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7"/>
        <w:gridCol w:w="9177"/>
      </w:tblGrid>
      <w:tr w:rsidR="00B84F9E" w:rsidRPr="00AA6D05" w14:paraId="7F28584B" w14:textId="77777777" w:rsidTr="001B7812">
        <w:trPr>
          <w:trHeight w:val="1200"/>
          <w:jc w:val="center"/>
        </w:trPr>
        <w:tc>
          <w:tcPr>
            <w:tcW w:w="12574" w:type="dxa"/>
            <w:gridSpan w:val="2"/>
            <w:vAlign w:val="center"/>
          </w:tcPr>
          <w:p w14:paraId="48E3CE57" w14:textId="1792F2BE" w:rsidR="005C49D4" w:rsidRPr="00AA6D05" w:rsidRDefault="00B84F9E" w:rsidP="00AA6D05">
            <w:pPr>
              <w:spacing w:after="0" w:line="240" w:lineRule="atLeast"/>
              <w:jc w:val="center"/>
              <w:rPr>
                <w:rFonts w:ascii="Times New Roman" w:hAnsi="Times New Roman" w:cs="Times New Roman"/>
                <w:b/>
                <w:bCs/>
              </w:rPr>
            </w:pPr>
            <w:r w:rsidRPr="00AA6D05">
              <w:rPr>
                <w:rFonts w:ascii="Times New Roman" w:hAnsi="Times New Roman" w:cs="Times New Roman"/>
              </w:rPr>
              <w:t>POZIV JAVNOSTI ZA DOSTAVU MIŠLJENJA, PRIMJEDBI I PRIJEDLOGA O</w:t>
            </w:r>
            <w:r w:rsidR="00D3487A" w:rsidRPr="00AA6D05">
              <w:rPr>
                <w:rFonts w:ascii="Times New Roman" w:hAnsi="Times New Roman" w:cs="Times New Roman"/>
              </w:rPr>
              <w:t xml:space="preserve"> </w:t>
            </w:r>
            <w:r w:rsidR="00BC7838" w:rsidRPr="00AA6D05">
              <w:rPr>
                <w:rFonts w:ascii="Times New Roman" w:hAnsi="Times New Roman" w:cs="Times New Roman"/>
                <w:b/>
                <w:bCs/>
              </w:rPr>
              <w:t>NACRTU</w:t>
            </w:r>
            <w:r w:rsidR="00BC7838" w:rsidRPr="00AA6D05">
              <w:rPr>
                <w:rFonts w:ascii="Times New Roman" w:hAnsi="Times New Roman" w:cs="Times New Roman"/>
              </w:rPr>
              <w:t xml:space="preserve"> </w:t>
            </w:r>
            <w:r w:rsidR="0063355D" w:rsidRPr="00AA6D05">
              <w:rPr>
                <w:rFonts w:ascii="Times New Roman" w:hAnsi="Times New Roman" w:cs="Times New Roman"/>
                <w:b/>
                <w:bCs/>
              </w:rPr>
              <w:t>PRIJEDLOG</w:t>
            </w:r>
            <w:r w:rsidR="00BC7838" w:rsidRPr="00AA6D05">
              <w:rPr>
                <w:rFonts w:ascii="Times New Roman" w:hAnsi="Times New Roman" w:cs="Times New Roman"/>
                <w:b/>
                <w:bCs/>
              </w:rPr>
              <w:t>A</w:t>
            </w:r>
            <w:r w:rsidR="00E86478" w:rsidRPr="00AA6D05">
              <w:rPr>
                <w:rFonts w:ascii="Times New Roman" w:hAnsi="Times New Roman" w:cs="Times New Roman"/>
                <w:b/>
                <w:bCs/>
              </w:rPr>
              <w:t xml:space="preserve"> </w:t>
            </w:r>
          </w:p>
          <w:p w14:paraId="5AD2B60E" w14:textId="40545564" w:rsidR="00861539" w:rsidRPr="00AA6D05" w:rsidRDefault="00694371" w:rsidP="00AA6D05">
            <w:pPr>
              <w:spacing w:after="0" w:line="240" w:lineRule="atLeast"/>
              <w:jc w:val="center"/>
              <w:rPr>
                <w:rFonts w:ascii="Times New Roman" w:hAnsi="Times New Roman" w:cs="Times New Roman"/>
                <w:b/>
                <w:bCs/>
              </w:rPr>
            </w:pPr>
            <w:r>
              <w:rPr>
                <w:rFonts w:ascii="Times New Roman" w:hAnsi="Times New Roman" w:cs="Times New Roman"/>
                <w:b/>
                <w:bCs/>
              </w:rPr>
              <w:t>PROCJENE RIZIKA OD VELIKIH NSREĆA ZA GRAD IVANEC</w:t>
            </w:r>
          </w:p>
          <w:p w14:paraId="1CC65144" w14:textId="372D2AE0" w:rsidR="00B84F9E" w:rsidRPr="00AA6D05" w:rsidRDefault="00982CBC" w:rsidP="00AA6D05">
            <w:pPr>
              <w:spacing w:after="0" w:line="240" w:lineRule="atLeast"/>
              <w:jc w:val="center"/>
              <w:rPr>
                <w:rFonts w:ascii="Times New Roman" w:hAnsi="Times New Roman" w:cs="Times New Roman"/>
              </w:rPr>
            </w:pPr>
            <w:r w:rsidRPr="00AA6D05">
              <w:rPr>
                <w:rFonts w:ascii="Times New Roman" w:hAnsi="Times New Roman" w:cs="Times New Roman"/>
              </w:rPr>
              <w:t>PUTEM INTERNETSKOG SAVJETOVANJA SA ZAINTERESIRANOM JAVNOŠĆU</w:t>
            </w:r>
          </w:p>
        </w:tc>
      </w:tr>
      <w:tr w:rsidR="00B84F9E" w:rsidRPr="00AA6D05" w14:paraId="1BA164A2" w14:textId="77777777" w:rsidTr="00694371">
        <w:trPr>
          <w:trHeight w:val="3745"/>
          <w:jc w:val="center"/>
        </w:trPr>
        <w:tc>
          <w:tcPr>
            <w:tcW w:w="3397" w:type="dxa"/>
            <w:vAlign w:val="center"/>
          </w:tcPr>
          <w:p w14:paraId="49D03719" w14:textId="77777777" w:rsidR="00B84F9E" w:rsidRPr="00AA6D05" w:rsidRDefault="00B84F9E" w:rsidP="00AA6D05">
            <w:pPr>
              <w:spacing w:after="0" w:line="240" w:lineRule="atLeast"/>
              <w:jc w:val="center"/>
              <w:rPr>
                <w:rFonts w:ascii="Times New Roman" w:hAnsi="Times New Roman" w:cs="Times New Roman"/>
              </w:rPr>
            </w:pPr>
            <w:r w:rsidRPr="00AA6D05">
              <w:rPr>
                <w:rFonts w:ascii="Times New Roman" w:hAnsi="Times New Roman" w:cs="Times New Roman"/>
              </w:rPr>
              <w:t>RAZLOZI DONOŠENJA AKTA</w:t>
            </w:r>
          </w:p>
        </w:tc>
        <w:tc>
          <w:tcPr>
            <w:tcW w:w="9177" w:type="dxa"/>
            <w:vAlign w:val="center"/>
          </w:tcPr>
          <w:p w14:paraId="66239C9C" w14:textId="06D5E7E7" w:rsidR="00694371" w:rsidRDefault="00694371" w:rsidP="009A200E">
            <w:pPr>
              <w:spacing w:after="0" w:line="240" w:lineRule="atLeast"/>
              <w:jc w:val="both"/>
              <w:rPr>
                <w:rFonts w:ascii="Times New Roman" w:hAnsi="Times New Roman" w:cs="Times New Roman"/>
              </w:rPr>
            </w:pPr>
            <w:r w:rsidRPr="00694371">
              <w:rPr>
                <w:rFonts w:ascii="Times New Roman" w:hAnsi="Times New Roman" w:cs="Times New Roman"/>
              </w:rPr>
              <w:t>Sukladno članku 17. stavka 3. alineje 7. Zakona o sustavu civilne zaštite (</w:t>
            </w:r>
            <w:r>
              <w:rPr>
                <w:rFonts w:ascii="Times New Roman" w:hAnsi="Times New Roman" w:cs="Times New Roman"/>
              </w:rPr>
              <w:t>„</w:t>
            </w:r>
            <w:r w:rsidRPr="00694371">
              <w:rPr>
                <w:rFonts w:ascii="Times New Roman" w:hAnsi="Times New Roman" w:cs="Times New Roman"/>
              </w:rPr>
              <w:t>Narodne novine</w:t>
            </w:r>
            <w:r>
              <w:rPr>
                <w:rFonts w:ascii="Times New Roman" w:hAnsi="Times New Roman" w:cs="Times New Roman"/>
              </w:rPr>
              <w:t>“</w:t>
            </w:r>
            <w:r w:rsidRPr="00694371">
              <w:rPr>
                <w:rFonts w:ascii="Times New Roman" w:hAnsi="Times New Roman" w:cs="Times New Roman"/>
              </w:rPr>
              <w:t>, br</w:t>
            </w:r>
            <w:r>
              <w:rPr>
                <w:rFonts w:ascii="Times New Roman" w:hAnsi="Times New Roman" w:cs="Times New Roman"/>
              </w:rPr>
              <w:t>.</w:t>
            </w:r>
            <w:r w:rsidRPr="00694371">
              <w:rPr>
                <w:rFonts w:ascii="Times New Roman" w:hAnsi="Times New Roman" w:cs="Times New Roman"/>
              </w:rPr>
              <w:t xml:space="preserve"> 82/15, 118/18, 31/20, 20/21 i 114/22) izvršno tijelo jedinice lokalne samouprave izrađuje i dostavlja predstavničkom tijelu prijedlog procjene rizika od velikih nesreća, te temeljem članka 17. stavka 1. alineje 2. predstavničko tijelo donosi procjenu rizika od velikih nesreća. Temeljem članka 8. stavka 2. Pravilnika o smjernicama za izradu procjena rizika od katastrofa i velikih nesreća za područje Republike Hrvatske i jedinica lokalne i područne (regionalne) samouprave (</w:t>
            </w:r>
            <w:r>
              <w:rPr>
                <w:rFonts w:ascii="Times New Roman" w:hAnsi="Times New Roman" w:cs="Times New Roman"/>
              </w:rPr>
              <w:t>„</w:t>
            </w:r>
            <w:r w:rsidRPr="00694371">
              <w:rPr>
                <w:rFonts w:ascii="Times New Roman" w:hAnsi="Times New Roman" w:cs="Times New Roman"/>
              </w:rPr>
              <w:t>Narodne novine</w:t>
            </w:r>
            <w:r>
              <w:rPr>
                <w:rFonts w:ascii="Times New Roman" w:hAnsi="Times New Roman" w:cs="Times New Roman"/>
              </w:rPr>
              <w:t>“</w:t>
            </w:r>
            <w:r w:rsidRPr="00694371">
              <w:rPr>
                <w:rFonts w:ascii="Times New Roman" w:hAnsi="Times New Roman" w:cs="Times New Roman"/>
              </w:rPr>
              <w:t>, br</w:t>
            </w:r>
            <w:r>
              <w:rPr>
                <w:rFonts w:ascii="Times New Roman" w:hAnsi="Times New Roman" w:cs="Times New Roman"/>
              </w:rPr>
              <w:t>.</w:t>
            </w:r>
            <w:r w:rsidRPr="00694371">
              <w:rPr>
                <w:rFonts w:ascii="Times New Roman" w:hAnsi="Times New Roman" w:cs="Times New Roman"/>
              </w:rPr>
              <w:t xml:space="preserve"> 65/16) </w:t>
            </w:r>
            <w:r>
              <w:rPr>
                <w:rFonts w:ascii="Times New Roman" w:hAnsi="Times New Roman" w:cs="Times New Roman"/>
              </w:rPr>
              <w:t>p</w:t>
            </w:r>
            <w:r w:rsidRPr="00694371">
              <w:rPr>
                <w:rFonts w:ascii="Times New Roman" w:hAnsi="Times New Roman" w:cs="Times New Roman"/>
              </w:rPr>
              <w:t xml:space="preserve">rocjene rizika od velikih nesreća za područja jedinica lokalne samouprave izrađuju se najmanje jednom u tri godine, a zadnja Procjena rizika od velikih nesreća za Grad </w:t>
            </w:r>
            <w:r>
              <w:rPr>
                <w:rFonts w:ascii="Times New Roman" w:hAnsi="Times New Roman" w:cs="Times New Roman"/>
              </w:rPr>
              <w:t>Ivanec</w:t>
            </w:r>
            <w:r w:rsidRPr="00694371">
              <w:rPr>
                <w:rFonts w:ascii="Times New Roman" w:hAnsi="Times New Roman" w:cs="Times New Roman"/>
              </w:rPr>
              <w:t xml:space="preserve"> donesena je 2021. godine.</w:t>
            </w:r>
          </w:p>
          <w:p w14:paraId="53DE8BAE" w14:textId="08BC3BB6" w:rsidR="00EC00B1" w:rsidRPr="00AA6D05" w:rsidRDefault="00694371" w:rsidP="00694371">
            <w:pPr>
              <w:spacing w:after="0" w:line="240" w:lineRule="atLeast"/>
              <w:jc w:val="both"/>
              <w:rPr>
                <w:rFonts w:ascii="Times New Roman" w:hAnsi="Times New Roman" w:cs="Times New Roman"/>
              </w:rPr>
            </w:pPr>
            <w:r w:rsidRPr="00694371">
              <w:rPr>
                <w:rFonts w:ascii="Times New Roman" w:hAnsi="Times New Roman" w:cs="Times New Roman"/>
              </w:rPr>
              <w:t xml:space="preserve">Procjenom se uređuju opasnosti i rizici koji ugrožavaju Grad Ivanec, procjenjuju potrebe i mogućnosti za sprječavanje, umanjivanje i uklanjanje posljedica katastrofa i velikih nesreća te stvaraju uvjeti za izradu planova zaštite i spašavanja stanovništva, uz djelovanje svih mjerodavnih struktura, operativnih snaga zaštite i spašavanja i resursa cjelovitog i sveobuhvatnog županijskog sustava upravljanja u zaštiti od katastrofa i velikih nesreća. </w:t>
            </w:r>
          </w:p>
        </w:tc>
      </w:tr>
      <w:tr w:rsidR="00B84F9E" w:rsidRPr="00AA6D05" w14:paraId="60F27BC7" w14:textId="77777777" w:rsidTr="00694371">
        <w:trPr>
          <w:trHeight w:val="935"/>
          <w:jc w:val="center"/>
        </w:trPr>
        <w:tc>
          <w:tcPr>
            <w:tcW w:w="3397" w:type="dxa"/>
            <w:vAlign w:val="center"/>
          </w:tcPr>
          <w:p w14:paraId="199E6D33" w14:textId="77777777" w:rsidR="00B84F9E" w:rsidRPr="00AA6D05" w:rsidRDefault="00B84F9E" w:rsidP="00AA6D05">
            <w:pPr>
              <w:spacing w:after="0" w:line="240" w:lineRule="atLeast"/>
              <w:jc w:val="center"/>
              <w:rPr>
                <w:rFonts w:ascii="Times New Roman" w:hAnsi="Times New Roman" w:cs="Times New Roman"/>
              </w:rPr>
            </w:pPr>
            <w:r w:rsidRPr="00AA6D05">
              <w:rPr>
                <w:rFonts w:ascii="Times New Roman" w:hAnsi="Times New Roman" w:cs="Times New Roman"/>
              </w:rPr>
              <w:t>CILJEVI PROVOĐENJA SAVJETOVANJA</w:t>
            </w:r>
          </w:p>
        </w:tc>
        <w:tc>
          <w:tcPr>
            <w:tcW w:w="9177" w:type="dxa"/>
            <w:vAlign w:val="center"/>
          </w:tcPr>
          <w:p w14:paraId="6DD008E7" w14:textId="7481B2FD" w:rsidR="00B84F9E" w:rsidRPr="00AA6D05" w:rsidRDefault="00E86478" w:rsidP="00AA6D05">
            <w:pPr>
              <w:spacing w:after="0" w:line="240" w:lineRule="atLeast"/>
              <w:jc w:val="both"/>
              <w:rPr>
                <w:rFonts w:ascii="Times New Roman" w:hAnsi="Times New Roman" w:cs="Times New Roman"/>
              </w:rPr>
            </w:pPr>
            <w:r w:rsidRPr="00AA6D05">
              <w:rPr>
                <w:rFonts w:ascii="Times New Roman" w:hAnsi="Times New Roman" w:cs="Times New Roman"/>
              </w:rPr>
              <w:t xml:space="preserve">Cilj provođenja savjetovanja sa zainteresiranom javnošću je upoznavanje javnosti s </w:t>
            </w:r>
            <w:r w:rsidR="00BC7838" w:rsidRPr="00AA6D05">
              <w:rPr>
                <w:rFonts w:ascii="Times New Roman" w:hAnsi="Times New Roman" w:cs="Times New Roman"/>
              </w:rPr>
              <w:t xml:space="preserve">nacrtom </w:t>
            </w:r>
            <w:r w:rsidRPr="00AA6D05">
              <w:rPr>
                <w:rFonts w:ascii="Times New Roman" w:hAnsi="Times New Roman" w:cs="Times New Roman"/>
              </w:rPr>
              <w:t>prijedlog</w:t>
            </w:r>
            <w:r w:rsidR="00BC7838" w:rsidRPr="00AA6D05">
              <w:rPr>
                <w:rFonts w:ascii="Times New Roman" w:hAnsi="Times New Roman" w:cs="Times New Roman"/>
              </w:rPr>
              <w:t>a</w:t>
            </w:r>
            <w:r w:rsidR="0049599E" w:rsidRPr="00AA6D05">
              <w:rPr>
                <w:rFonts w:ascii="Times New Roman" w:hAnsi="Times New Roman" w:cs="Times New Roman"/>
              </w:rPr>
              <w:t xml:space="preserve"> </w:t>
            </w:r>
            <w:r w:rsidR="00694371">
              <w:rPr>
                <w:rFonts w:ascii="Times New Roman" w:hAnsi="Times New Roman" w:cs="Times New Roman"/>
              </w:rPr>
              <w:t>Procjene rizika od velikih nesreća za Grad Ivanec</w:t>
            </w:r>
            <w:r w:rsidR="00200763" w:rsidRPr="00AA6D05">
              <w:rPr>
                <w:rFonts w:ascii="Times New Roman" w:hAnsi="Times New Roman" w:cs="Times New Roman"/>
              </w:rPr>
              <w:t xml:space="preserve"> </w:t>
            </w:r>
            <w:r w:rsidR="00BB3239" w:rsidRPr="00AA6D05">
              <w:rPr>
                <w:rFonts w:ascii="Times New Roman" w:hAnsi="Times New Roman" w:cs="Times New Roman"/>
              </w:rPr>
              <w:t>te eventualno prihvaćanje zakonitih i stručno utemeljenih mišljenja, primjedbi i prijedloga.</w:t>
            </w:r>
            <w:r w:rsidR="001C756A" w:rsidRPr="00AA6D05">
              <w:rPr>
                <w:rFonts w:ascii="Times New Roman" w:hAnsi="Times New Roman" w:cs="Times New Roman"/>
              </w:rPr>
              <w:t xml:space="preserve"> </w:t>
            </w:r>
          </w:p>
        </w:tc>
      </w:tr>
      <w:tr w:rsidR="00B84F9E" w:rsidRPr="00AA6D05" w14:paraId="5A62401D" w14:textId="77777777" w:rsidTr="00694371">
        <w:trPr>
          <w:trHeight w:val="849"/>
          <w:jc w:val="center"/>
        </w:trPr>
        <w:tc>
          <w:tcPr>
            <w:tcW w:w="3397" w:type="dxa"/>
            <w:vAlign w:val="center"/>
          </w:tcPr>
          <w:p w14:paraId="518376DB" w14:textId="77777777" w:rsidR="00B84F9E" w:rsidRPr="00AA6D05" w:rsidRDefault="00B84F9E" w:rsidP="00AA6D05">
            <w:pPr>
              <w:spacing w:after="0" w:line="240" w:lineRule="atLeast"/>
              <w:jc w:val="center"/>
              <w:rPr>
                <w:rFonts w:ascii="Times New Roman" w:hAnsi="Times New Roman" w:cs="Times New Roman"/>
              </w:rPr>
            </w:pPr>
            <w:r w:rsidRPr="00AA6D05">
              <w:rPr>
                <w:rFonts w:ascii="Times New Roman" w:hAnsi="Times New Roman" w:cs="Times New Roman"/>
              </w:rPr>
              <w:t>ROK ZA PODNOŠENJE MIŠLJENJA, PRIMJEDBI I PRIJEDLOGA</w:t>
            </w:r>
          </w:p>
        </w:tc>
        <w:tc>
          <w:tcPr>
            <w:tcW w:w="9177" w:type="dxa"/>
            <w:vAlign w:val="center"/>
          </w:tcPr>
          <w:p w14:paraId="3B73892C" w14:textId="13F39ED6" w:rsidR="00B84F9E" w:rsidRPr="00AA6D05" w:rsidRDefault="003A0B65" w:rsidP="00AA6D05">
            <w:pPr>
              <w:spacing w:after="0" w:line="240" w:lineRule="atLeast"/>
              <w:rPr>
                <w:rFonts w:ascii="Times New Roman" w:hAnsi="Times New Roman" w:cs="Times New Roman"/>
              </w:rPr>
            </w:pPr>
            <w:r w:rsidRPr="00AA6D05">
              <w:rPr>
                <w:rFonts w:ascii="Times New Roman" w:hAnsi="Times New Roman" w:cs="Times New Roman"/>
              </w:rPr>
              <w:t xml:space="preserve">Od  </w:t>
            </w:r>
            <w:r w:rsidR="00694371">
              <w:rPr>
                <w:rFonts w:ascii="Times New Roman" w:hAnsi="Times New Roman" w:cs="Times New Roman"/>
              </w:rPr>
              <w:t>05. lipnja</w:t>
            </w:r>
            <w:r w:rsidR="00E548E7" w:rsidRPr="008C7298">
              <w:rPr>
                <w:rFonts w:ascii="Times New Roman" w:hAnsi="Times New Roman" w:cs="Times New Roman"/>
              </w:rPr>
              <w:t xml:space="preserve"> 202</w:t>
            </w:r>
            <w:r w:rsidR="008C7298" w:rsidRPr="008C7298">
              <w:rPr>
                <w:rFonts w:ascii="Times New Roman" w:hAnsi="Times New Roman" w:cs="Times New Roman"/>
              </w:rPr>
              <w:t>4</w:t>
            </w:r>
            <w:r w:rsidR="00E548E7" w:rsidRPr="008C7298">
              <w:rPr>
                <w:rFonts w:ascii="Times New Roman" w:hAnsi="Times New Roman" w:cs="Times New Roman"/>
              </w:rPr>
              <w:t xml:space="preserve">. godine do </w:t>
            </w:r>
            <w:r w:rsidR="00694371">
              <w:rPr>
                <w:rFonts w:ascii="Times New Roman" w:hAnsi="Times New Roman" w:cs="Times New Roman"/>
              </w:rPr>
              <w:t>01. srpnja</w:t>
            </w:r>
            <w:r w:rsidR="00E548E7" w:rsidRPr="008C7298">
              <w:rPr>
                <w:rFonts w:ascii="Times New Roman" w:hAnsi="Times New Roman" w:cs="Times New Roman"/>
              </w:rPr>
              <w:t xml:space="preserve"> 202</w:t>
            </w:r>
            <w:r w:rsidR="008C7298" w:rsidRPr="008C7298">
              <w:rPr>
                <w:rFonts w:ascii="Times New Roman" w:hAnsi="Times New Roman" w:cs="Times New Roman"/>
              </w:rPr>
              <w:t>4</w:t>
            </w:r>
            <w:r w:rsidR="00E548E7" w:rsidRPr="008C7298">
              <w:rPr>
                <w:rFonts w:ascii="Times New Roman" w:hAnsi="Times New Roman" w:cs="Times New Roman"/>
              </w:rPr>
              <w:t xml:space="preserve">. </w:t>
            </w:r>
            <w:r w:rsidR="00120FE5" w:rsidRPr="008C7298">
              <w:rPr>
                <w:rFonts w:ascii="Times New Roman" w:hAnsi="Times New Roman" w:cs="Times New Roman"/>
              </w:rPr>
              <w:t>godine</w:t>
            </w:r>
          </w:p>
        </w:tc>
      </w:tr>
      <w:tr w:rsidR="00B84F9E" w:rsidRPr="00AA6D05" w14:paraId="01CCFEDE" w14:textId="77777777" w:rsidTr="00694371">
        <w:trPr>
          <w:trHeight w:val="833"/>
          <w:jc w:val="center"/>
        </w:trPr>
        <w:tc>
          <w:tcPr>
            <w:tcW w:w="3397" w:type="dxa"/>
            <w:vAlign w:val="center"/>
          </w:tcPr>
          <w:p w14:paraId="06427E4B" w14:textId="77777777" w:rsidR="00B84F9E" w:rsidRPr="00AA6D05" w:rsidRDefault="00B84F9E" w:rsidP="00AA6D05">
            <w:pPr>
              <w:spacing w:after="0" w:line="240" w:lineRule="atLeast"/>
              <w:jc w:val="center"/>
              <w:rPr>
                <w:rFonts w:ascii="Times New Roman" w:hAnsi="Times New Roman" w:cs="Times New Roman"/>
              </w:rPr>
            </w:pPr>
            <w:r w:rsidRPr="00AA6D05">
              <w:rPr>
                <w:rFonts w:ascii="Times New Roman" w:hAnsi="Times New Roman" w:cs="Times New Roman"/>
              </w:rPr>
              <w:t>ADRESA I NAČIN PODNOŠENJA MIŠLJENJA, PRIMJEDBI I PRIJEDLOGA</w:t>
            </w:r>
          </w:p>
        </w:tc>
        <w:tc>
          <w:tcPr>
            <w:tcW w:w="9177" w:type="dxa"/>
            <w:vAlign w:val="center"/>
          </w:tcPr>
          <w:p w14:paraId="3FF3A9FC" w14:textId="04214380" w:rsidR="00B84F9E" w:rsidRPr="00AA6D05" w:rsidRDefault="00BB3239" w:rsidP="00AA6D05">
            <w:pPr>
              <w:spacing w:after="0" w:line="240" w:lineRule="atLeast"/>
              <w:jc w:val="both"/>
              <w:rPr>
                <w:rFonts w:ascii="Times New Roman" w:hAnsi="Times New Roman" w:cs="Times New Roman"/>
              </w:rPr>
            </w:pPr>
            <w:r w:rsidRPr="00AA6D05">
              <w:rPr>
                <w:rFonts w:ascii="Times New Roman" w:hAnsi="Times New Roman" w:cs="Times New Roman"/>
              </w:rPr>
              <w:t xml:space="preserve">Pisane primjedbe </w:t>
            </w:r>
            <w:r w:rsidR="0031447E" w:rsidRPr="00AA6D05">
              <w:rPr>
                <w:rFonts w:ascii="Times New Roman" w:hAnsi="Times New Roman" w:cs="Times New Roman"/>
              </w:rPr>
              <w:t xml:space="preserve">na </w:t>
            </w:r>
            <w:r w:rsidR="00BC7838" w:rsidRPr="00AA6D05">
              <w:rPr>
                <w:rFonts w:ascii="Times New Roman" w:hAnsi="Times New Roman" w:cs="Times New Roman"/>
              </w:rPr>
              <w:t xml:space="preserve">nacrt </w:t>
            </w:r>
            <w:r w:rsidR="001E259D" w:rsidRPr="00AA6D05">
              <w:rPr>
                <w:rFonts w:ascii="Times New Roman" w:hAnsi="Times New Roman" w:cs="Times New Roman"/>
              </w:rPr>
              <w:t>prijedlog</w:t>
            </w:r>
            <w:r w:rsidR="00BC7838" w:rsidRPr="00AA6D05">
              <w:rPr>
                <w:rFonts w:ascii="Times New Roman" w:hAnsi="Times New Roman" w:cs="Times New Roman"/>
              </w:rPr>
              <w:t>a</w:t>
            </w:r>
            <w:r w:rsidR="001E259D" w:rsidRPr="00AA6D05">
              <w:rPr>
                <w:rFonts w:ascii="Times New Roman" w:hAnsi="Times New Roman" w:cs="Times New Roman"/>
              </w:rPr>
              <w:t xml:space="preserve"> </w:t>
            </w:r>
            <w:r w:rsidR="00694371">
              <w:rPr>
                <w:rFonts w:ascii="Times New Roman" w:hAnsi="Times New Roman" w:cs="Times New Roman"/>
              </w:rPr>
              <w:t>Procjene rizika od velikih nesreća za Grad Ivanec</w:t>
            </w:r>
            <w:r w:rsidR="00CB1105" w:rsidRPr="00AA6D05">
              <w:rPr>
                <w:rFonts w:ascii="Times New Roman" w:hAnsi="Times New Roman" w:cs="Times New Roman"/>
              </w:rPr>
              <w:t xml:space="preserve">, </w:t>
            </w:r>
            <w:r w:rsidRPr="00AA6D05">
              <w:rPr>
                <w:rFonts w:ascii="Times New Roman" w:hAnsi="Times New Roman" w:cs="Times New Roman"/>
              </w:rPr>
              <w:t xml:space="preserve">dostavljaju se </w:t>
            </w:r>
            <w:r w:rsidR="0031447E" w:rsidRPr="00AA6D05">
              <w:rPr>
                <w:rFonts w:ascii="Times New Roman" w:hAnsi="Times New Roman" w:cs="Times New Roman"/>
              </w:rPr>
              <w:t xml:space="preserve">na </w:t>
            </w:r>
            <w:r w:rsidR="00456CC3" w:rsidRPr="00AA6D05">
              <w:rPr>
                <w:rFonts w:ascii="Times New Roman" w:hAnsi="Times New Roman" w:cs="Times New Roman"/>
              </w:rPr>
              <w:t xml:space="preserve">zadanom </w:t>
            </w:r>
            <w:r w:rsidR="0031447E" w:rsidRPr="00AA6D05">
              <w:rPr>
                <w:rFonts w:ascii="Times New Roman" w:hAnsi="Times New Roman" w:cs="Times New Roman"/>
              </w:rPr>
              <w:t xml:space="preserve">obrascu </w:t>
            </w:r>
            <w:r w:rsidR="00456CC3" w:rsidRPr="00AA6D05">
              <w:rPr>
                <w:rFonts w:ascii="Times New Roman" w:hAnsi="Times New Roman" w:cs="Times New Roman"/>
              </w:rPr>
              <w:t xml:space="preserve">(u prilogu) i to </w:t>
            </w:r>
            <w:r w:rsidRPr="00AA6D05">
              <w:rPr>
                <w:rFonts w:ascii="Times New Roman" w:hAnsi="Times New Roman" w:cs="Times New Roman"/>
              </w:rPr>
              <w:t>elektroničkom poštom na e-mail</w:t>
            </w:r>
            <w:r w:rsidR="00AC4F8F" w:rsidRPr="00AA6D05">
              <w:rPr>
                <w:rFonts w:ascii="Times New Roman" w:hAnsi="Times New Roman" w:cs="Times New Roman"/>
              </w:rPr>
              <w:t xml:space="preserve">: </w:t>
            </w:r>
            <w:r w:rsidR="008438A5">
              <w:rPr>
                <w:rFonts w:ascii="Times New Roman" w:hAnsi="Times New Roman" w:cs="Times New Roman"/>
              </w:rPr>
              <w:t>petra.videc</w:t>
            </w:r>
            <w:r w:rsidR="00AC4F8F" w:rsidRPr="00AA6D05">
              <w:rPr>
                <w:rFonts w:ascii="Times New Roman" w:hAnsi="Times New Roman" w:cs="Times New Roman"/>
              </w:rPr>
              <w:t>@ivanec.hr</w:t>
            </w:r>
          </w:p>
        </w:tc>
      </w:tr>
      <w:tr w:rsidR="00B84F9E" w:rsidRPr="00AA6D05" w14:paraId="127E12C0" w14:textId="77777777" w:rsidTr="00C32B76">
        <w:trPr>
          <w:trHeight w:val="1013"/>
          <w:jc w:val="center"/>
        </w:trPr>
        <w:tc>
          <w:tcPr>
            <w:tcW w:w="12574" w:type="dxa"/>
            <w:gridSpan w:val="2"/>
            <w:vAlign w:val="center"/>
          </w:tcPr>
          <w:p w14:paraId="305A47B7" w14:textId="49C03ECB" w:rsidR="00B84F9E" w:rsidRPr="00AA6D05" w:rsidRDefault="00BB3239" w:rsidP="00AA6D05">
            <w:pPr>
              <w:spacing w:after="0" w:line="240" w:lineRule="atLeast"/>
              <w:jc w:val="both"/>
              <w:rPr>
                <w:rFonts w:ascii="Times New Roman" w:hAnsi="Times New Roman" w:cs="Times New Roman"/>
              </w:rPr>
            </w:pPr>
            <w:r w:rsidRPr="00AA6D05">
              <w:rPr>
                <w:rFonts w:ascii="Times New Roman" w:hAnsi="Times New Roman" w:cs="Times New Roman"/>
              </w:rPr>
              <w:t>Sukladno odredbama članka 11. Zakona o pravu na pristup informacija</w:t>
            </w:r>
            <w:r w:rsidR="00E402F8" w:rsidRPr="00AA6D05">
              <w:rPr>
                <w:rFonts w:ascii="Times New Roman" w:hAnsi="Times New Roman" w:cs="Times New Roman"/>
              </w:rPr>
              <w:t>ma („Narodne novine“ broj 25/13, 85/15</w:t>
            </w:r>
            <w:r w:rsidR="008E5174" w:rsidRPr="00AA6D05">
              <w:rPr>
                <w:rFonts w:ascii="Times New Roman" w:hAnsi="Times New Roman" w:cs="Times New Roman"/>
              </w:rPr>
              <w:t xml:space="preserve"> i </w:t>
            </w:r>
            <w:r w:rsidR="00B62644" w:rsidRPr="00AA6D05">
              <w:rPr>
                <w:rFonts w:ascii="Times New Roman" w:hAnsi="Times New Roman" w:cs="Times New Roman"/>
              </w:rPr>
              <w:t>69/22</w:t>
            </w:r>
            <w:r w:rsidRPr="00AA6D05">
              <w:rPr>
                <w:rFonts w:ascii="Times New Roman" w:hAnsi="Times New Roman" w:cs="Times New Roman"/>
              </w:rPr>
              <w:t>) nakon provedenog savjetovanja sa zainteresiranom javnošću, nositelj izrade akta dužan je o prihvaćenim/neprihvaćenim primjedbama i prijedlozima obavijestiti zainteresiranu javnost putem svoje web stranice na kojoj će objaviti Izvješće o provedenom savjetovanju sa zainteresiranom javnošću.</w:t>
            </w:r>
          </w:p>
        </w:tc>
      </w:tr>
    </w:tbl>
    <w:p w14:paraId="2B22530D" w14:textId="77777777" w:rsidR="00AC0F4A" w:rsidRPr="00AA6D05" w:rsidRDefault="00AC0F4A" w:rsidP="00AA6D05">
      <w:pPr>
        <w:spacing w:after="0" w:line="240" w:lineRule="atLeast"/>
        <w:rPr>
          <w:rFonts w:ascii="Times New Roman" w:hAnsi="Times New Roman" w:cs="Times New Roman"/>
        </w:rPr>
      </w:pPr>
    </w:p>
    <w:p w14:paraId="2674047A" w14:textId="77777777" w:rsidR="001B7812" w:rsidRPr="00AA6D05" w:rsidRDefault="001B7812" w:rsidP="00AA6D05">
      <w:pPr>
        <w:spacing w:after="0" w:line="240" w:lineRule="atLeast"/>
        <w:jc w:val="center"/>
        <w:rPr>
          <w:rFonts w:ascii="Times New Roman" w:hAnsi="Times New Roman" w:cs="Times New Roman"/>
        </w:rPr>
      </w:pPr>
      <w:r w:rsidRPr="00AA6D05">
        <w:rPr>
          <w:rFonts w:ascii="Times New Roman" w:hAnsi="Times New Roman" w:cs="Times New Roman"/>
          <w:noProof/>
          <w:lang w:eastAsia="hr-HR"/>
        </w:rPr>
        <w:lastRenderedPageBreak/>
        <w:drawing>
          <wp:inline distT="0" distB="0" distL="0" distR="0" wp14:anchorId="5D07766A" wp14:editId="0256B447">
            <wp:extent cx="1066800" cy="1063956"/>
            <wp:effectExtent l="19050" t="0" r="0" b="0"/>
            <wp:docPr id="3" name="Slika 1" descr="C:\Users\marinad.GRADIVANEC\Documents\GRAD IVANEC\GRB\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nad.GRADIVANEC\Documents\GRAD IVANEC\GRB\IVANEC-LOGO.jpg"/>
                    <pic:cNvPicPr>
                      <a:picLocks noChangeAspect="1" noChangeArrowheads="1"/>
                    </pic:cNvPicPr>
                  </pic:nvPicPr>
                  <pic:blipFill>
                    <a:blip r:embed="rId5" cstate="print"/>
                    <a:srcRect/>
                    <a:stretch>
                      <a:fillRect/>
                    </a:stretch>
                  </pic:blipFill>
                  <pic:spPr bwMode="auto">
                    <a:xfrm>
                      <a:off x="0" y="0"/>
                      <a:ext cx="1066800" cy="1063956"/>
                    </a:xfrm>
                    <a:prstGeom prst="rect">
                      <a:avLst/>
                    </a:prstGeom>
                    <a:noFill/>
                    <a:ln w="9525">
                      <a:noFill/>
                      <a:miter lim="800000"/>
                      <a:headEnd/>
                      <a:tailEnd/>
                    </a:ln>
                  </pic:spPr>
                </pic:pic>
              </a:graphicData>
            </a:graphic>
          </wp:inline>
        </w:drawing>
      </w:r>
    </w:p>
    <w:p w14:paraId="4BDC927D" w14:textId="77777777" w:rsidR="002B351B" w:rsidRPr="00AA6D05" w:rsidRDefault="002B351B" w:rsidP="00AA6D05">
      <w:pPr>
        <w:spacing w:after="0" w:line="240" w:lineRule="atLeast"/>
        <w:jc w:val="center"/>
        <w:rPr>
          <w:rFonts w:ascii="Times New Roman" w:hAnsi="Times New Roman" w:cs="Times New Roman"/>
        </w:rPr>
      </w:pPr>
    </w:p>
    <w:p w14:paraId="67EC9AE7" w14:textId="7A3CC009" w:rsidR="002B351B" w:rsidRDefault="002B351B" w:rsidP="00AA6D05">
      <w:pPr>
        <w:spacing w:after="0" w:line="240" w:lineRule="atLeast"/>
        <w:jc w:val="center"/>
        <w:rPr>
          <w:rFonts w:ascii="Times New Roman" w:hAnsi="Times New Roman" w:cs="Times New Roman"/>
          <w:b/>
        </w:rPr>
      </w:pPr>
      <w:r w:rsidRPr="00AA6D05">
        <w:rPr>
          <w:rFonts w:ascii="Times New Roman" w:hAnsi="Times New Roman" w:cs="Times New Roman"/>
          <w:b/>
        </w:rPr>
        <w:t>OB</w:t>
      </w:r>
      <w:r w:rsidR="00EE28CC" w:rsidRPr="00AA6D05">
        <w:rPr>
          <w:rFonts w:ascii="Times New Roman" w:hAnsi="Times New Roman" w:cs="Times New Roman"/>
          <w:b/>
        </w:rPr>
        <w:t>RAZAC ZA KOMENTIRANJE</w:t>
      </w:r>
    </w:p>
    <w:p w14:paraId="07A015A7" w14:textId="77777777" w:rsidR="00C32B76" w:rsidRPr="00AA6D05" w:rsidRDefault="00C32B76" w:rsidP="00AA6D05">
      <w:pPr>
        <w:spacing w:after="0" w:line="240" w:lineRule="atLeast"/>
        <w:jc w:val="center"/>
        <w:rPr>
          <w:rFonts w:ascii="Times New Roman" w:hAnsi="Times New Roman" w:cs="Times New Roman"/>
          <w:b/>
        </w:rPr>
      </w:pPr>
    </w:p>
    <w:tbl>
      <w:tblPr>
        <w:tblStyle w:val="Reetkatablice"/>
        <w:tblW w:w="14000" w:type="dxa"/>
        <w:tblLook w:val="04A0" w:firstRow="1" w:lastRow="0" w:firstColumn="1" w:lastColumn="0" w:noHBand="0" w:noVBand="1"/>
      </w:tblPr>
      <w:tblGrid>
        <w:gridCol w:w="678"/>
        <w:gridCol w:w="1117"/>
        <w:gridCol w:w="2705"/>
        <w:gridCol w:w="2838"/>
        <w:gridCol w:w="4110"/>
        <w:gridCol w:w="2552"/>
      </w:tblGrid>
      <w:tr w:rsidR="003F3A7F" w:rsidRPr="00AA6D05" w14:paraId="4A91A77C" w14:textId="77777777" w:rsidTr="00C32B76">
        <w:trPr>
          <w:trHeight w:val="1418"/>
        </w:trPr>
        <w:tc>
          <w:tcPr>
            <w:tcW w:w="678" w:type="dxa"/>
            <w:vAlign w:val="center"/>
          </w:tcPr>
          <w:p w14:paraId="7AFF736B" w14:textId="77777777" w:rsidR="003F3A7F" w:rsidRPr="00AA6D05" w:rsidRDefault="003F3A7F" w:rsidP="00AA6D05">
            <w:pPr>
              <w:spacing w:line="240" w:lineRule="atLeast"/>
              <w:rPr>
                <w:rFonts w:ascii="Times New Roman" w:hAnsi="Times New Roman" w:cs="Times New Roman"/>
              </w:rPr>
            </w:pPr>
          </w:p>
        </w:tc>
        <w:tc>
          <w:tcPr>
            <w:tcW w:w="1117" w:type="dxa"/>
            <w:vAlign w:val="center"/>
          </w:tcPr>
          <w:p w14:paraId="34FBD877" w14:textId="77777777" w:rsidR="003F3A7F" w:rsidRPr="00AA6D05" w:rsidRDefault="003F3A7F" w:rsidP="00AA6D05">
            <w:pPr>
              <w:spacing w:line="240" w:lineRule="atLeast"/>
              <w:rPr>
                <w:rFonts w:ascii="Times New Roman" w:hAnsi="Times New Roman" w:cs="Times New Roman"/>
              </w:rPr>
            </w:pPr>
            <w:r w:rsidRPr="00AA6D05">
              <w:rPr>
                <w:rFonts w:ascii="Times New Roman" w:hAnsi="Times New Roman" w:cs="Times New Roman"/>
              </w:rPr>
              <w:t xml:space="preserve">Datum </w:t>
            </w:r>
          </w:p>
        </w:tc>
        <w:tc>
          <w:tcPr>
            <w:tcW w:w="2705" w:type="dxa"/>
            <w:vAlign w:val="center"/>
          </w:tcPr>
          <w:p w14:paraId="3CAC2C2A" w14:textId="65F68171" w:rsidR="003F3A7F" w:rsidRPr="00AA6D05" w:rsidRDefault="003F3A7F" w:rsidP="00AA6D05">
            <w:pPr>
              <w:spacing w:line="240" w:lineRule="atLeast"/>
              <w:jc w:val="center"/>
              <w:rPr>
                <w:rFonts w:ascii="Times New Roman" w:hAnsi="Times New Roman" w:cs="Times New Roman"/>
              </w:rPr>
            </w:pPr>
            <w:r w:rsidRPr="00AA6D05">
              <w:rPr>
                <w:rFonts w:ascii="Times New Roman" w:hAnsi="Times New Roman" w:cs="Times New Roman"/>
              </w:rPr>
              <w:t xml:space="preserve">Citirani dio </w:t>
            </w:r>
            <w:r w:rsidR="00B50D7A" w:rsidRPr="00AA6D05">
              <w:rPr>
                <w:rFonts w:ascii="Times New Roman" w:hAnsi="Times New Roman" w:cs="Times New Roman"/>
              </w:rPr>
              <w:t xml:space="preserve">teksta (molimo obavezno točku </w:t>
            </w:r>
            <w:r w:rsidR="001B59FA">
              <w:rPr>
                <w:rFonts w:ascii="Times New Roman" w:hAnsi="Times New Roman" w:cs="Times New Roman"/>
              </w:rPr>
              <w:t>Plana</w:t>
            </w:r>
            <w:r w:rsidRPr="00AA6D05">
              <w:rPr>
                <w:rFonts w:ascii="Times New Roman" w:hAnsi="Times New Roman" w:cs="Times New Roman"/>
              </w:rPr>
              <w:t>)</w:t>
            </w:r>
          </w:p>
        </w:tc>
        <w:tc>
          <w:tcPr>
            <w:tcW w:w="2838" w:type="dxa"/>
            <w:vAlign w:val="center"/>
          </w:tcPr>
          <w:p w14:paraId="3427266B" w14:textId="77777777" w:rsidR="003F3A7F" w:rsidRPr="00AA6D05" w:rsidRDefault="003F3A7F" w:rsidP="00AA6D05">
            <w:pPr>
              <w:spacing w:line="240" w:lineRule="atLeast"/>
              <w:jc w:val="center"/>
              <w:rPr>
                <w:rFonts w:ascii="Times New Roman" w:hAnsi="Times New Roman" w:cs="Times New Roman"/>
              </w:rPr>
            </w:pPr>
            <w:r w:rsidRPr="00AA6D05">
              <w:rPr>
                <w:rFonts w:ascii="Times New Roman" w:hAnsi="Times New Roman" w:cs="Times New Roman"/>
              </w:rPr>
              <w:t>Prijedlog izmjene</w:t>
            </w:r>
          </w:p>
        </w:tc>
        <w:tc>
          <w:tcPr>
            <w:tcW w:w="4110" w:type="dxa"/>
            <w:vAlign w:val="center"/>
          </w:tcPr>
          <w:p w14:paraId="5CF9A492" w14:textId="77777777" w:rsidR="003F3A7F" w:rsidRPr="00AA6D05" w:rsidRDefault="003F3A7F" w:rsidP="00AA6D05">
            <w:pPr>
              <w:spacing w:line="240" w:lineRule="atLeast"/>
              <w:jc w:val="center"/>
              <w:rPr>
                <w:rFonts w:ascii="Times New Roman" w:hAnsi="Times New Roman" w:cs="Times New Roman"/>
              </w:rPr>
            </w:pPr>
            <w:r w:rsidRPr="00AA6D05">
              <w:rPr>
                <w:rFonts w:ascii="Times New Roman" w:hAnsi="Times New Roman" w:cs="Times New Roman"/>
              </w:rPr>
              <w:t>Obrazloženje</w:t>
            </w:r>
          </w:p>
        </w:tc>
        <w:tc>
          <w:tcPr>
            <w:tcW w:w="2552" w:type="dxa"/>
            <w:vAlign w:val="center"/>
          </w:tcPr>
          <w:p w14:paraId="702B5CBD" w14:textId="77777777" w:rsidR="003F3A7F" w:rsidRPr="00AA6D05" w:rsidRDefault="003F3A7F" w:rsidP="00AA6D05">
            <w:pPr>
              <w:spacing w:line="240" w:lineRule="atLeast"/>
              <w:jc w:val="center"/>
              <w:rPr>
                <w:rFonts w:ascii="Times New Roman" w:hAnsi="Times New Roman" w:cs="Times New Roman"/>
              </w:rPr>
            </w:pPr>
            <w:r w:rsidRPr="00AA6D05">
              <w:rPr>
                <w:rFonts w:ascii="Times New Roman" w:hAnsi="Times New Roman" w:cs="Times New Roman"/>
              </w:rPr>
              <w:t>Ostale napomene</w:t>
            </w:r>
          </w:p>
        </w:tc>
      </w:tr>
      <w:tr w:rsidR="003F3A7F" w:rsidRPr="00AA6D05" w14:paraId="454508AE" w14:textId="77777777" w:rsidTr="00C32B76">
        <w:trPr>
          <w:trHeight w:val="321"/>
        </w:trPr>
        <w:tc>
          <w:tcPr>
            <w:tcW w:w="678" w:type="dxa"/>
            <w:vAlign w:val="center"/>
          </w:tcPr>
          <w:p w14:paraId="50D31E62" w14:textId="77777777" w:rsidR="003F3A7F" w:rsidRPr="00AA6D05" w:rsidRDefault="003F3A7F" w:rsidP="00AA6D05">
            <w:pPr>
              <w:spacing w:line="240" w:lineRule="atLeast"/>
              <w:rPr>
                <w:rFonts w:ascii="Times New Roman" w:hAnsi="Times New Roman" w:cs="Times New Roman"/>
              </w:rPr>
            </w:pPr>
            <w:r w:rsidRPr="00AA6D05">
              <w:rPr>
                <w:rFonts w:ascii="Times New Roman" w:hAnsi="Times New Roman" w:cs="Times New Roman"/>
              </w:rPr>
              <w:t>1.</w:t>
            </w:r>
          </w:p>
        </w:tc>
        <w:tc>
          <w:tcPr>
            <w:tcW w:w="1117" w:type="dxa"/>
            <w:vAlign w:val="center"/>
          </w:tcPr>
          <w:p w14:paraId="4E416360" w14:textId="77777777" w:rsidR="003F3A7F" w:rsidRPr="00AA6D05" w:rsidRDefault="003F3A7F" w:rsidP="00AA6D05">
            <w:pPr>
              <w:spacing w:line="240" w:lineRule="atLeast"/>
              <w:rPr>
                <w:rFonts w:ascii="Times New Roman" w:hAnsi="Times New Roman" w:cs="Times New Roman"/>
              </w:rPr>
            </w:pPr>
          </w:p>
        </w:tc>
        <w:tc>
          <w:tcPr>
            <w:tcW w:w="2705" w:type="dxa"/>
            <w:vAlign w:val="center"/>
          </w:tcPr>
          <w:p w14:paraId="3D8E488B" w14:textId="77777777" w:rsidR="003F3A7F" w:rsidRPr="00AA6D05" w:rsidRDefault="003F3A7F" w:rsidP="00AA6D05">
            <w:pPr>
              <w:spacing w:line="240" w:lineRule="atLeast"/>
              <w:rPr>
                <w:rFonts w:ascii="Times New Roman" w:hAnsi="Times New Roman" w:cs="Times New Roman"/>
              </w:rPr>
            </w:pPr>
          </w:p>
        </w:tc>
        <w:tc>
          <w:tcPr>
            <w:tcW w:w="2838" w:type="dxa"/>
            <w:vAlign w:val="center"/>
          </w:tcPr>
          <w:p w14:paraId="1681E134" w14:textId="77777777" w:rsidR="003F3A7F" w:rsidRPr="00AA6D05" w:rsidRDefault="003F3A7F" w:rsidP="00AA6D05">
            <w:pPr>
              <w:spacing w:line="240" w:lineRule="atLeast"/>
              <w:rPr>
                <w:rFonts w:ascii="Times New Roman" w:hAnsi="Times New Roman" w:cs="Times New Roman"/>
              </w:rPr>
            </w:pPr>
          </w:p>
        </w:tc>
        <w:tc>
          <w:tcPr>
            <w:tcW w:w="4110" w:type="dxa"/>
            <w:vAlign w:val="center"/>
          </w:tcPr>
          <w:p w14:paraId="0FA9402A" w14:textId="77777777" w:rsidR="003F3A7F" w:rsidRPr="00AA6D05" w:rsidRDefault="003F3A7F" w:rsidP="00AA6D05">
            <w:pPr>
              <w:spacing w:line="240" w:lineRule="atLeast"/>
              <w:rPr>
                <w:rFonts w:ascii="Times New Roman" w:hAnsi="Times New Roman" w:cs="Times New Roman"/>
              </w:rPr>
            </w:pPr>
          </w:p>
        </w:tc>
        <w:tc>
          <w:tcPr>
            <w:tcW w:w="2552" w:type="dxa"/>
            <w:vAlign w:val="center"/>
          </w:tcPr>
          <w:p w14:paraId="6B0F4E8B" w14:textId="77777777" w:rsidR="003F3A7F" w:rsidRPr="00AA6D05" w:rsidRDefault="003F3A7F" w:rsidP="00AA6D05">
            <w:pPr>
              <w:spacing w:line="240" w:lineRule="atLeast"/>
              <w:rPr>
                <w:rFonts w:ascii="Times New Roman" w:hAnsi="Times New Roman" w:cs="Times New Roman"/>
              </w:rPr>
            </w:pPr>
          </w:p>
        </w:tc>
      </w:tr>
      <w:tr w:rsidR="003F3A7F" w:rsidRPr="00AA6D05" w14:paraId="42920028" w14:textId="77777777" w:rsidTr="00C32B76">
        <w:trPr>
          <w:trHeight w:val="307"/>
        </w:trPr>
        <w:tc>
          <w:tcPr>
            <w:tcW w:w="678" w:type="dxa"/>
            <w:vAlign w:val="center"/>
          </w:tcPr>
          <w:p w14:paraId="046AE17E" w14:textId="77777777" w:rsidR="003F3A7F" w:rsidRPr="00AA6D05" w:rsidRDefault="003F3A7F" w:rsidP="00AA6D05">
            <w:pPr>
              <w:spacing w:line="240" w:lineRule="atLeast"/>
              <w:rPr>
                <w:rFonts w:ascii="Times New Roman" w:hAnsi="Times New Roman" w:cs="Times New Roman"/>
              </w:rPr>
            </w:pPr>
            <w:r w:rsidRPr="00AA6D05">
              <w:rPr>
                <w:rFonts w:ascii="Times New Roman" w:hAnsi="Times New Roman" w:cs="Times New Roman"/>
              </w:rPr>
              <w:t>2.</w:t>
            </w:r>
          </w:p>
        </w:tc>
        <w:tc>
          <w:tcPr>
            <w:tcW w:w="1117" w:type="dxa"/>
            <w:vAlign w:val="center"/>
          </w:tcPr>
          <w:p w14:paraId="13594FEE" w14:textId="77777777" w:rsidR="003F3A7F" w:rsidRPr="00AA6D05" w:rsidRDefault="003F3A7F" w:rsidP="00AA6D05">
            <w:pPr>
              <w:spacing w:line="240" w:lineRule="atLeast"/>
              <w:rPr>
                <w:rFonts w:ascii="Times New Roman" w:hAnsi="Times New Roman" w:cs="Times New Roman"/>
              </w:rPr>
            </w:pPr>
          </w:p>
        </w:tc>
        <w:tc>
          <w:tcPr>
            <w:tcW w:w="2705" w:type="dxa"/>
            <w:vAlign w:val="center"/>
          </w:tcPr>
          <w:p w14:paraId="645C16EE" w14:textId="77777777" w:rsidR="003F3A7F" w:rsidRPr="00AA6D05" w:rsidRDefault="003F3A7F" w:rsidP="00AA6D05">
            <w:pPr>
              <w:spacing w:line="240" w:lineRule="atLeast"/>
              <w:rPr>
                <w:rFonts w:ascii="Times New Roman" w:hAnsi="Times New Roman" w:cs="Times New Roman"/>
              </w:rPr>
            </w:pPr>
          </w:p>
        </w:tc>
        <w:tc>
          <w:tcPr>
            <w:tcW w:w="2838" w:type="dxa"/>
            <w:vAlign w:val="center"/>
          </w:tcPr>
          <w:p w14:paraId="3BE88E84" w14:textId="77777777" w:rsidR="003F3A7F" w:rsidRPr="00AA6D05" w:rsidRDefault="003F3A7F" w:rsidP="00AA6D05">
            <w:pPr>
              <w:spacing w:line="240" w:lineRule="atLeast"/>
              <w:rPr>
                <w:rFonts w:ascii="Times New Roman" w:hAnsi="Times New Roman" w:cs="Times New Roman"/>
              </w:rPr>
            </w:pPr>
          </w:p>
        </w:tc>
        <w:tc>
          <w:tcPr>
            <w:tcW w:w="4110" w:type="dxa"/>
            <w:vAlign w:val="center"/>
          </w:tcPr>
          <w:p w14:paraId="63B02090" w14:textId="77777777" w:rsidR="003F3A7F" w:rsidRPr="00AA6D05" w:rsidRDefault="003F3A7F" w:rsidP="00AA6D05">
            <w:pPr>
              <w:spacing w:line="240" w:lineRule="atLeast"/>
              <w:rPr>
                <w:rFonts w:ascii="Times New Roman" w:hAnsi="Times New Roman" w:cs="Times New Roman"/>
              </w:rPr>
            </w:pPr>
          </w:p>
        </w:tc>
        <w:tc>
          <w:tcPr>
            <w:tcW w:w="2552" w:type="dxa"/>
            <w:vAlign w:val="center"/>
          </w:tcPr>
          <w:p w14:paraId="76DE2082" w14:textId="77777777" w:rsidR="003F3A7F" w:rsidRPr="00AA6D05" w:rsidRDefault="003F3A7F" w:rsidP="00AA6D05">
            <w:pPr>
              <w:spacing w:line="240" w:lineRule="atLeast"/>
              <w:rPr>
                <w:rFonts w:ascii="Times New Roman" w:hAnsi="Times New Roman" w:cs="Times New Roman"/>
              </w:rPr>
            </w:pPr>
          </w:p>
        </w:tc>
      </w:tr>
      <w:tr w:rsidR="003F3A7F" w:rsidRPr="00AA6D05" w14:paraId="096FEE51" w14:textId="77777777" w:rsidTr="00C32B76">
        <w:trPr>
          <w:trHeight w:val="307"/>
        </w:trPr>
        <w:tc>
          <w:tcPr>
            <w:tcW w:w="678" w:type="dxa"/>
            <w:vAlign w:val="center"/>
          </w:tcPr>
          <w:p w14:paraId="761CCBC8" w14:textId="77777777" w:rsidR="003F3A7F" w:rsidRPr="00AA6D05" w:rsidRDefault="003F3A7F" w:rsidP="00AA6D05">
            <w:pPr>
              <w:spacing w:line="240" w:lineRule="atLeast"/>
              <w:rPr>
                <w:rFonts w:ascii="Times New Roman" w:hAnsi="Times New Roman" w:cs="Times New Roman"/>
              </w:rPr>
            </w:pPr>
            <w:r w:rsidRPr="00AA6D05">
              <w:rPr>
                <w:rFonts w:ascii="Times New Roman" w:hAnsi="Times New Roman" w:cs="Times New Roman"/>
              </w:rPr>
              <w:t>3.</w:t>
            </w:r>
          </w:p>
        </w:tc>
        <w:tc>
          <w:tcPr>
            <w:tcW w:w="1117" w:type="dxa"/>
            <w:vAlign w:val="center"/>
          </w:tcPr>
          <w:p w14:paraId="49C29BE9" w14:textId="77777777" w:rsidR="003F3A7F" w:rsidRPr="00AA6D05" w:rsidRDefault="003F3A7F" w:rsidP="00AA6D05">
            <w:pPr>
              <w:spacing w:line="240" w:lineRule="atLeast"/>
              <w:rPr>
                <w:rFonts w:ascii="Times New Roman" w:hAnsi="Times New Roman" w:cs="Times New Roman"/>
              </w:rPr>
            </w:pPr>
          </w:p>
        </w:tc>
        <w:tc>
          <w:tcPr>
            <w:tcW w:w="2705" w:type="dxa"/>
            <w:vAlign w:val="center"/>
          </w:tcPr>
          <w:p w14:paraId="49E414FB" w14:textId="77777777" w:rsidR="003F3A7F" w:rsidRPr="00AA6D05" w:rsidRDefault="003F3A7F" w:rsidP="00AA6D05">
            <w:pPr>
              <w:spacing w:line="240" w:lineRule="atLeast"/>
              <w:rPr>
                <w:rFonts w:ascii="Times New Roman" w:hAnsi="Times New Roman" w:cs="Times New Roman"/>
              </w:rPr>
            </w:pPr>
          </w:p>
        </w:tc>
        <w:tc>
          <w:tcPr>
            <w:tcW w:w="2838" w:type="dxa"/>
            <w:vAlign w:val="center"/>
          </w:tcPr>
          <w:p w14:paraId="4E05CB22" w14:textId="77777777" w:rsidR="003F3A7F" w:rsidRPr="00AA6D05" w:rsidRDefault="003F3A7F" w:rsidP="00AA6D05">
            <w:pPr>
              <w:spacing w:line="240" w:lineRule="atLeast"/>
              <w:rPr>
                <w:rFonts w:ascii="Times New Roman" w:hAnsi="Times New Roman" w:cs="Times New Roman"/>
              </w:rPr>
            </w:pPr>
          </w:p>
        </w:tc>
        <w:tc>
          <w:tcPr>
            <w:tcW w:w="4110" w:type="dxa"/>
            <w:vAlign w:val="center"/>
          </w:tcPr>
          <w:p w14:paraId="4F4EAB0C" w14:textId="77777777" w:rsidR="003F3A7F" w:rsidRPr="00AA6D05" w:rsidRDefault="003F3A7F" w:rsidP="00AA6D05">
            <w:pPr>
              <w:spacing w:line="240" w:lineRule="atLeast"/>
              <w:rPr>
                <w:rFonts w:ascii="Times New Roman" w:hAnsi="Times New Roman" w:cs="Times New Roman"/>
              </w:rPr>
            </w:pPr>
          </w:p>
        </w:tc>
        <w:tc>
          <w:tcPr>
            <w:tcW w:w="2552" w:type="dxa"/>
            <w:vAlign w:val="center"/>
          </w:tcPr>
          <w:p w14:paraId="1804C115" w14:textId="77777777" w:rsidR="003F3A7F" w:rsidRPr="00AA6D05" w:rsidRDefault="003F3A7F" w:rsidP="00AA6D05">
            <w:pPr>
              <w:spacing w:line="240" w:lineRule="atLeast"/>
              <w:rPr>
                <w:rFonts w:ascii="Times New Roman" w:hAnsi="Times New Roman" w:cs="Times New Roman"/>
              </w:rPr>
            </w:pPr>
          </w:p>
        </w:tc>
      </w:tr>
      <w:tr w:rsidR="003F3A7F" w:rsidRPr="00AA6D05" w14:paraId="0F33729F" w14:textId="77777777" w:rsidTr="00C32B76">
        <w:trPr>
          <w:trHeight w:val="307"/>
        </w:trPr>
        <w:tc>
          <w:tcPr>
            <w:tcW w:w="678" w:type="dxa"/>
            <w:vAlign w:val="center"/>
          </w:tcPr>
          <w:p w14:paraId="261648EF" w14:textId="77777777" w:rsidR="003F3A7F" w:rsidRPr="00AA6D05" w:rsidRDefault="003F3A7F" w:rsidP="00AA6D05">
            <w:pPr>
              <w:spacing w:line="240" w:lineRule="atLeast"/>
              <w:rPr>
                <w:rFonts w:ascii="Times New Roman" w:hAnsi="Times New Roman" w:cs="Times New Roman"/>
              </w:rPr>
            </w:pPr>
          </w:p>
        </w:tc>
        <w:tc>
          <w:tcPr>
            <w:tcW w:w="1117" w:type="dxa"/>
            <w:vAlign w:val="center"/>
          </w:tcPr>
          <w:p w14:paraId="3FF8B272" w14:textId="77777777" w:rsidR="003F3A7F" w:rsidRPr="00AA6D05" w:rsidRDefault="003F3A7F" w:rsidP="00AA6D05">
            <w:pPr>
              <w:spacing w:line="240" w:lineRule="atLeast"/>
              <w:rPr>
                <w:rFonts w:ascii="Times New Roman" w:hAnsi="Times New Roman" w:cs="Times New Roman"/>
              </w:rPr>
            </w:pPr>
          </w:p>
        </w:tc>
        <w:tc>
          <w:tcPr>
            <w:tcW w:w="2705" w:type="dxa"/>
            <w:vAlign w:val="center"/>
          </w:tcPr>
          <w:p w14:paraId="42E28D0A" w14:textId="77777777" w:rsidR="003F3A7F" w:rsidRPr="00AA6D05" w:rsidRDefault="003F3A7F" w:rsidP="00AA6D05">
            <w:pPr>
              <w:spacing w:line="240" w:lineRule="atLeast"/>
              <w:rPr>
                <w:rFonts w:ascii="Times New Roman" w:hAnsi="Times New Roman" w:cs="Times New Roman"/>
              </w:rPr>
            </w:pPr>
          </w:p>
        </w:tc>
        <w:tc>
          <w:tcPr>
            <w:tcW w:w="2838" w:type="dxa"/>
            <w:vAlign w:val="center"/>
          </w:tcPr>
          <w:p w14:paraId="0849995E" w14:textId="77777777" w:rsidR="003F3A7F" w:rsidRPr="00AA6D05" w:rsidRDefault="003F3A7F" w:rsidP="00AA6D05">
            <w:pPr>
              <w:spacing w:line="240" w:lineRule="atLeast"/>
              <w:rPr>
                <w:rFonts w:ascii="Times New Roman" w:hAnsi="Times New Roman" w:cs="Times New Roman"/>
              </w:rPr>
            </w:pPr>
          </w:p>
        </w:tc>
        <w:tc>
          <w:tcPr>
            <w:tcW w:w="4110" w:type="dxa"/>
            <w:vAlign w:val="center"/>
          </w:tcPr>
          <w:p w14:paraId="0A8D71BC" w14:textId="77777777" w:rsidR="003F3A7F" w:rsidRPr="00AA6D05" w:rsidRDefault="003F3A7F" w:rsidP="00AA6D05">
            <w:pPr>
              <w:spacing w:line="240" w:lineRule="atLeast"/>
              <w:rPr>
                <w:rFonts w:ascii="Times New Roman" w:hAnsi="Times New Roman" w:cs="Times New Roman"/>
              </w:rPr>
            </w:pPr>
          </w:p>
        </w:tc>
        <w:tc>
          <w:tcPr>
            <w:tcW w:w="2552" w:type="dxa"/>
            <w:vAlign w:val="center"/>
          </w:tcPr>
          <w:p w14:paraId="6F50F0D1" w14:textId="77777777" w:rsidR="003F3A7F" w:rsidRPr="00AA6D05" w:rsidRDefault="003F3A7F" w:rsidP="00AA6D05">
            <w:pPr>
              <w:spacing w:line="240" w:lineRule="atLeast"/>
              <w:rPr>
                <w:rFonts w:ascii="Times New Roman" w:hAnsi="Times New Roman" w:cs="Times New Roman"/>
              </w:rPr>
            </w:pPr>
          </w:p>
        </w:tc>
      </w:tr>
    </w:tbl>
    <w:p w14:paraId="43C0F86E" w14:textId="77777777" w:rsidR="002B351B" w:rsidRPr="00AA6D05" w:rsidRDefault="002B351B" w:rsidP="00AA6D05">
      <w:pPr>
        <w:spacing w:after="0" w:line="240" w:lineRule="atLeast"/>
        <w:rPr>
          <w:rFonts w:ascii="Times New Roman" w:hAnsi="Times New Roman" w:cs="Times New Roman"/>
        </w:rPr>
      </w:pPr>
    </w:p>
    <w:sectPr w:rsidR="002B351B" w:rsidRPr="00AA6D05" w:rsidSect="00CE182E">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97006"/>
    <w:multiLevelType w:val="hybridMultilevel"/>
    <w:tmpl w:val="76CAC4DA"/>
    <w:lvl w:ilvl="0" w:tplc="C2E42A92">
      <w:start w:val="1"/>
      <w:numFmt w:val="upperRoman"/>
      <w:lvlText w:val="%1."/>
      <w:lvlJc w:val="left"/>
      <w:pPr>
        <w:ind w:left="1140" w:hanging="720"/>
      </w:pPr>
      <w:rPr>
        <w:rFonts w:hint="default"/>
        <w:b/>
      </w:r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 w15:restartNumberingAfterBreak="0">
    <w:nsid w:val="327905E3"/>
    <w:multiLevelType w:val="hybridMultilevel"/>
    <w:tmpl w:val="95A2CE9E"/>
    <w:lvl w:ilvl="0" w:tplc="C36C82E8">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6BC0C11"/>
    <w:multiLevelType w:val="hybridMultilevel"/>
    <w:tmpl w:val="3D983D9E"/>
    <w:lvl w:ilvl="0" w:tplc="12B86544">
      <w:start w:val="11"/>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206119"/>
    <w:multiLevelType w:val="hybridMultilevel"/>
    <w:tmpl w:val="D4F413AC"/>
    <w:lvl w:ilvl="0" w:tplc="E7B23E3C">
      <w:start w:val="1"/>
      <w:numFmt w:val="upperRoman"/>
      <w:lvlText w:val="%1."/>
      <w:lvlJc w:val="left"/>
      <w:pPr>
        <w:ind w:left="840" w:hanging="720"/>
      </w:pPr>
      <w:rPr>
        <w:rFonts w:hint="default"/>
        <w:b/>
      </w:rPr>
    </w:lvl>
    <w:lvl w:ilvl="1" w:tplc="041A0019" w:tentative="1">
      <w:start w:val="1"/>
      <w:numFmt w:val="lowerLetter"/>
      <w:lvlText w:val="%2."/>
      <w:lvlJc w:val="left"/>
      <w:pPr>
        <w:ind w:left="1200" w:hanging="360"/>
      </w:pPr>
    </w:lvl>
    <w:lvl w:ilvl="2" w:tplc="041A001B" w:tentative="1">
      <w:start w:val="1"/>
      <w:numFmt w:val="lowerRoman"/>
      <w:lvlText w:val="%3."/>
      <w:lvlJc w:val="right"/>
      <w:pPr>
        <w:ind w:left="1920" w:hanging="180"/>
      </w:pPr>
    </w:lvl>
    <w:lvl w:ilvl="3" w:tplc="041A000F" w:tentative="1">
      <w:start w:val="1"/>
      <w:numFmt w:val="decimal"/>
      <w:lvlText w:val="%4."/>
      <w:lvlJc w:val="left"/>
      <w:pPr>
        <w:ind w:left="2640" w:hanging="360"/>
      </w:pPr>
    </w:lvl>
    <w:lvl w:ilvl="4" w:tplc="041A0019" w:tentative="1">
      <w:start w:val="1"/>
      <w:numFmt w:val="lowerLetter"/>
      <w:lvlText w:val="%5."/>
      <w:lvlJc w:val="left"/>
      <w:pPr>
        <w:ind w:left="3360" w:hanging="360"/>
      </w:pPr>
    </w:lvl>
    <w:lvl w:ilvl="5" w:tplc="041A001B" w:tentative="1">
      <w:start w:val="1"/>
      <w:numFmt w:val="lowerRoman"/>
      <w:lvlText w:val="%6."/>
      <w:lvlJc w:val="right"/>
      <w:pPr>
        <w:ind w:left="4080" w:hanging="180"/>
      </w:pPr>
    </w:lvl>
    <w:lvl w:ilvl="6" w:tplc="041A000F" w:tentative="1">
      <w:start w:val="1"/>
      <w:numFmt w:val="decimal"/>
      <w:lvlText w:val="%7."/>
      <w:lvlJc w:val="left"/>
      <w:pPr>
        <w:ind w:left="4800" w:hanging="360"/>
      </w:pPr>
    </w:lvl>
    <w:lvl w:ilvl="7" w:tplc="041A0019" w:tentative="1">
      <w:start w:val="1"/>
      <w:numFmt w:val="lowerLetter"/>
      <w:lvlText w:val="%8."/>
      <w:lvlJc w:val="left"/>
      <w:pPr>
        <w:ind w:left="5520" w:hanging="360"/>
      </w:pPr>
    </w:lvl>
    <w:lvl w:ilvl="8" w:tplc="041A001B" w:tentative="1">
      <w:start w:val="1"/>
      <w:numFmt w:val="lowerRoman"/>
      <w:lvlText w:val="%9."/>
      <w:lvlJc w:val="right"/>
      <w:pPr>
        <w:ind w:left="6240" w:hanging="180"/>
      </w:pPr>
    </w:lvl>
  </w:abstractNum>
  <w:abstractNum w:abstractNumId="4" w15:restartNumberingAfterBreak="0">
    <w:nsid w:val="7F8E3EFF"/>
    <w:multiLevelType w:val="hybridMultilevel"/>
    <w:tmpl w:val="CE924224"/>
    <w:lvl w:ilvl="0" w:tplc="E49CE9BE">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246525874">
    <w:abstractNumId w:val="1"/>
  </w:num>
  <w:num w:numId="2" w16cid:durableId="38404807">
    <w:abstractNumId w:val="4"/>
  </w:num>
  <w:num w:numId="3" w16cid:durableId="2085641457">
    <w:abstractNumId w:val="0"/>
  </w:num>
  <w:num w:numId="4" w16cid:durableId="1334723292">
    <w:abstractNumId w:val="3"/>
  </w:num>
  <w:num w:numId="5" w16cid:durableId="17082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F9E"/>
    <w:rsid w:val="00004634"/>
    <w:rsid w:val="00012C77"/>
    <w:rsid w:val="00025550"/>
    <w:rsid w:val="000300DE"/>
    <w:rsid w:val="000C0D74"/>
    <w:rsid w:val="000F36E4"/>
    <w:rsid w:val="000F70A9"/>
    <w:rsid w:val="00101F24"/>
    <w:rsid w:val="00106229"/>
    <w:rsid w:val="00120FE5"/>
    <w:rsid w:val="001214D6"/>
    <w:rsid w:val="001274E3"/>
    <w:rsid w:val="001811FF"/>
    <w:rsid w:val="001B07CD"/>
    <w:rsid w:val="001B59FA"/>
    <w:rsid w:val="001B7812"/>
    <w:rsid w:val="001C4878"/>
    <w:rsid w:val="001C756A"/>
    <w:rsid w:val="001E259D"/>
    <w:rsid w:val="00200763"/>
    <w:rsid w:val="0021388B"/>
    <w:rsid w:val="00221799"/>
    <w:rsid w:val="0022484F"/>
    <w:rsid w:val="002518D4"/>
    <w:rsid w:val="002523B2"/>
    <w:rsid w:val="002605A7"/>
    <w:rsid w:val="002704A9"/>
    <w:rsid w:val="002A1061"/>
    <w:rsid w:val="002B351B"/>
    <w:rsid w:val="002C17B8"/>
    <w:rsid w:val="0031447E"/>
    <w:rsid w:val="00336321"/>
    <w:rsid w:val="00344CBF"/>
    <w:rsid w:val="003651D3"/>
    <w:rsid w:val="003A0B65"/>
    <w:rsid w:val="003A56ED"/>
    <w:rsid w:val="003D70F6"/>
    <w:rsid w:val="003F3A7F"/>
    <w:rsid w:val="00440700"/>
    <w:rsid w:val="00456CC3"/>
    <w:rsid w:val="00475398"/>
    <w:rsid w:val="0049599E"/>
    <w:rsid w:val="004D2C86"/>
    <w:rsid w:val="005218F2"/>
    <w:rsid w:val="00524E57"/>
    <w:rsid w:val="00536E4D"/>
    <w:rsid w:val="005455F0"/>
    <w:rsid w:val="0057700B"/>
    <w:rsid w:val="005920C5"/>
    <w:rsid w:val="005C49D4"/>
    <w:rsid w:val="005D08C0"/>
    <w:rsid w:val="005D72A6"/>
    <w:rsid w:val="005E54F8"/>
    <w:rsid w:val="00607D35"/>
    <w:rsid w:val="0063355D"/>
    <w:rsid w:val="006338E9"/>
    <w:rsid w:val="006405C8"/>
    <w:rsid w:val="00657081"/>
    <w:rsid w:val="00694371"/>
    <w:rsid w:val="006C4DEC"/>
    <w:rsid w:val="006D7B2C"/>
    <w:rsid w:val="00722C9C"/>
    <w:rsid w:val="00723FC0"/>
    <w:rsid w:val="007748E1"/>
    <w:rsid w:val="00783E4E"/>
    <w:rsid w:val="007E4244"/>
    <w:rsid w:val="007F3E25"/>
    <w:rsid w:val="0080572D"/>
    <w:rsid w:val="00836CE9"/>
    <w:rsid w:val="008438A5"/>
    <w:rsid w:val="00851289"/>
    <w:rsid w:val="00861539"/>
    <w:rsid w:val="008801B4"/>
    <w:rsid w:val="008B53DF"/>
    <w:rsid w:val="008C7298"/>
    <w:rsid w:val="008E5174"/>
    <w:rsid w:val="008E59BB"/>
    <w:rsid w:val="008F2A1E"/>
    <w:rsid w:val="0090518B"/>
    <w:rsid w:val="00911CA4"/>
    <w:rsid w:val="0093328D"/>
    <w:rsid w:val="009453E5"/>
    <w:rsid w:val="0096004F"/>
    <w:rsid w:val="00964448"/>
    <w:rsid w:val="00965AFF"/>
    <w:rsid w:val="00982CBC"/>
    <w:rsid w:val="00997C87"/>
    <w:rsid w:val="009A050D"/>
    <w:rsid w:val="009A200E"/>
    <w:rsid w:val="009A4509"/>
    <w:rsid w:val="009A70CE"/>
    <w:rsid w:val="009B50B1"/>
    <w:rsid w:val="009C09E4"/>
    <w:rsid w:val="009F0C84"/>
    <w:rsid w:val="009F1A38"/>
    <w:rsid w:val="00A518DB"/>
    <w:rsid w:val="00AA6D05"/>
    <w:rsid w:val="00AC0F4A"/>
    <w:rsid w:val="00AC2635"/>
    <w:rsid w:val="00AC4F8F"/>
    <w:rsid w:val="00AD3126"/>
    <w:rsid w:val="00AF0F7E"/>
    <w:rsid w:val="00AF6E9B"/>
    <w:rsid w:val="00B36F36"/>
    <w:rsid w:val="00B50D7A"/>
    <w:rsid w:val="00B61C7D"/>
    <w:rsid w:val="00B62644"/>
    <w:rsid w:val="00B67CA2"/>
    <w:rsid w:val="00B84F9E"/>
    <w:rsid w:val="00BA1A54"/>
    <w:rsid w:val="00BB3239"/>
    <w:rsid w:val="00BC5DCE"/>
    <w:rsid w:val="00BC7838"/>
    <w:rsid w:val="00BD0E94"/>
    <w:rsid w:val="00BF6C65"/>
    <w:rsid w:val="00C32B76"/>
    <w:rsid w:val="00C7669F"/>
    <w:rsid w:val="00C82D36"/>
    <w:rsid w:val="00CB1105"/>
    <w:rsid w:val="00CB3C33"/>
    <w:rsid w:val="00CD0CFC"/>
    <w:rsid w:val="00CD5922"/>
    <w:rsid w:val="00CE182E"/>
    <w:rsid w:val="00CE6082"/>
    <w:rsid w:val="00D3487A"/>
    <w:rsid w:val="00D4493A"/>
    <w:rsid w:val="00D65FD7"/>
    <w:rsid w:val="00D75FDA"/>
    <w:rsid w:val="00E402F8"/>
    <w:rsid w:val="00E44558"/>
    <w:rsid w:val="00E548E7"/>
    <w:rsid w:val="00E55F63"/>
    <w:rsid w:val="00E61660"/>
    <w:rsid w:val="00E6233F"/>
    <w:rsid w:val="00E7659F"/>
    <w:rsid w:val="00E837F4"/>
    <w:rsid w:val="00E86478"/>
    <w:rsid w:val="00EC00B1"/>
    <w:rsid w:val="00EC24C6"/>
    <w:rsid w:val="00EE26BB"/>
    <w:rsid w:val="00EE28CC"/>
    <w:rsid w:val="00F0165A"/>
    <w:rsid w:val="00F10417"/>
    <w:rsid w:val="00F21A31"/>
    <w:rsid w:val="00F40E95"/>
    <w:rsid w:val="00F605D9"/>
    <w:rsid w:val="00F722C3"/>
    <w:rsid w:val="00F744AC"/>
    <w:rsid w:val="00F95664"/>
    <w:rsid w:val="00FA4611"/>
    <w:rsid w:val="00FC0678"/>
    <w:rsid w:val="00FD57A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98FEE"/>
  <w15:docId w15:val="{EA0B5177-4711-455B-9423-BF4098C5D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BB3239"/>
    <w:rPr>
      <w:color w:val="0000FF" w:themeColor="hyperlink"/>
      <w:u w:val="single"/>
    </w:rPr>
  </w:style>
  <w:style w:type="table" w:styleId="Reetkatablice">
    <w:name w:val="Table Grid"/>
    <w:basedOn w:val="Obinatablica"/>
    <w:uiPriority w:val="39"/>
    <w:rsid w:val="002B3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F3A7F"/>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3F3A7F"/>
    <w:rPr>
      <w:rFonts w:ascii="Tahoma" w:hAnsi="Tahoma" w:cs="Tahoma"/>
      <w:sz w:val="16"/>
      <w:szCs w:val="16"/>
    </w:rPr>
  </w:style>
  <w:style w:type="paragraph" w:styleId="Odlomakpopisa">
    <w:name w:val="List Paragraph"/>
    <w:basedOn w:val="Normal"/>
    <w:uiPriority w:val="34"/>
    <w:qFormat/>
    <w:rsid w:val="005C49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187722">
      <w:bodyDiv w:val="1"/>
      <w:marLeft w:val="0"/>
      <w:marRight w:val="0"/>
      <w:marTop w:val="0"/>
      <w:marBottom w:val="0"/>
      <w:divBdr>
        <w:top w:val="none" w:sz="0" w:space="0" w:color="auto"/>
        <w:left w:val="none" w:sz="0" w:space="0" w:color="auto"/>
        <w:bottom w:val="none" w:sz="0" w:space="0" w:color="auto"/>
        <w:right w:val="none" w:sz="0" w:space="0" w:color="auto"/>
      </w:divBdr>
      <w:divsChild>
        <w:div w:id="1987466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400</Words>
  <Characters>2286</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Dijana Radotović</dc:creator>
  <cp:lastModifiedBy>ivanec microsoft2</cp:lastModifiedBy>
  <cp:revision>6</cp:revision>
  <cp:lastPrinted>2024-06-05T07:33:00Z</cp:lastPrinted>
  <dcterms:created xsi:type="dcterms:W3CDTF">2023-03-10T09:53:00Z</dcterms:created>
  <dcterms:modified xsi:type="dcterms:W3CDTF">2024-06-05T07:33:00Z</dcterms:modified>
</cp:coreProperties>
</file>