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272FAC" w14:textId="510383D3" w:rsidR="00CB02B5" w:rsidRDefault="00CB02B5" w:rsidP="00CB02B5">
      <w:pPr>
        <w:jc w:val="center"/>
        <w:rPr>
          <w:rFonts w:ascii="Times New Roman" w:hAnsi="Times New Roman" w:cs="Times New Roman"/>
          <w:b/>
          <w:bCs/>
          <w:sz w:val="24"/>
          <w:szCs w:val="24"/>
        </w:rPr>
      </w:pPr>
      <w:r w:rsidRPr="00CB02B5">
        <w:rPr>
          <w:rFonts w:ascii="Times New Roman" w:hAnsi="Times New Roman" w:cs="Times New Roman"/>
          <w:b/>
          <w:bCs/>
          <w:sz w:val="24"/>
          <w:szCs w:val="24"/>
        </w:rPr>
        <w:t>O</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B</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R</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A</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Z</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L</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O</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Ž</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E</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N</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J</w:t>
      </w:r>
      <w:r>
        <w:rPr>
          <w:rFonts w:ascii="Times New Roman" w:hAnsi="Times New Roman" w:cs="Times New Roman"/>
          <w:b/>
          <w:bCs/>
          <w:sz w:val="24"/>
          <w:szCs w:val="24"/>
        </w:rPr>
        <w:t xml:space="preserve"> </w:t>
      </w:r>
      <w:r w:rsidRPr="00CB02B5">
        <w:rPr>
          <w:rFonts w:ascii="Times New Roman" w:hAnsi="Times New Roman" w:cs="Times New Roman"/>
          <w:b/>
          <w:bCs/>
          <w:sz w:val="24"/>
          <w:szCs w:val="24"/>
        </w:rPr>
        <w:t>E</w:t>
      </w:r>
    </w:p>
    <w:p w14:paraId="5271E55E" w14:textId="0FB29F07" w:rsidR="0099112A" w:rsidRDefault="00CB02B5" w:rsidP="00CB02B5">
      <w:pPr>
        <w:jc w:val="center"/>
        <w:rPr>
          <w:rFonts w:ascii="Times New Roman" w:hAnsi="Times New Roman" w:cs="Times New Roman"/>
          <w:sz w:val="24"/>
          <w:szCs w:val="24"/>
          <w:u w:val="single"/>
        </w:rPr>
      </w:pPr>
      <w:r w:rsidRPr="00CB02B5">
        <w:rPr>
          <w:rFonts w:ascii="Times New Roman" w:hAnsi="Times New Roman" w:cs="Times New Roman"/>
          <w:sz w:val="24"/>
          <w:szCs w:val="24"/>
          <w:u w:val="single"/>
        </w:rPr>
        <w:t xml:space="preserve">uz prijedlog </w:t>
      </w:r>
      <w:r w:rsidR="0000056B">
        <w:rPr>
          <w:rFonts w:ascii="Times New Roman" w:hAnsi="Times New Roman" w:cs="Times New Roman"/>
          <w:sz w:val="24"/>
          <w:szCs w:val="24"/>
          <w:u w:val="single"/>
        </w:rPr>
        <w:t xml:space="preserve">Odluke o </w:t>
      </w:r>
      <w:r w:rsidR="0099112A">
        <w:rPr>
          <w:rFonts w:ascii="Times New Roman" w:hAnsi="Times New Roman" w:cs="Times New Roman"/>
          <w:sz w:val="24"/>
          <w:szCs w:val="24"/>
          <w:u w:val="single"/>
        </w:rPr>
        <w:t>i</w:t>
      </w:r>
      <w:r w:rsidR="00A62189">
        <w:rPr>
          <w:rFonts w:ascii="Times New Roman" w:hAnsi="Times New Roman" w:cs="Times New Roman"/>
          <w:sz w:val="24"/>
          <w:szCs w:val="24"/>
          <w:u w:val="single"/>
        </w:rPr>
        <w:t>zmjen</w:t>
      </w:r>
      <w:r w:rsidR="0099112A">
        <w:rPr>
          <w:rFonts w:ascii="Times New Roman" w:hAnsi="Times New Roman" w:cs="Times New Roman"/>
          <w:sz w:val="24"/>
          <w:szCs w:val="24"/>
          <w:u w:val="single"/>
        </w:rPr>
        <w:t>i</w:t>
      </w:r>
      <w:r w:rsidR="00A62189">
        <w:rPr>
          <w:rFonts w:ascii="Times New Roman" w:hAnsi="Times New Roman" w:cs="Times New Roman"/>
          <w:sz w:val="24"/>
          <w:szCs w:val="24"/>
          <w:u w:val="single"/>
        </w:rPr>
        <w:t xml:space="preserve"> </w:t>
      </w:r>
    </w:p>
    <w:p w14:paraId="3A50BAB3" w14:textId="2305B6F3" w:rsidR="00CB02B5" w:rsidRPr="00CB02B5" w:rsidRDefault="00CB02B5" w:rsidP="00CB02B5">
      <w:pPr>
        <w:jc w:val="center"/>
        <w:rPr>
          <w:rFonts w:ascii="Times New Roman" w:hAnsi="Times New Roman" w:cs="Times New Roman"/>
          <w:sz w:val="24"/>
          <w:szCs w:val="24"/>
          <w:u w:val="single"/>
        </w:rPr>
      </w:pPr>
      <w:r w:rsidRPr="00CB02B5">
        <w:rPr>
          <w:rFonts w:ascii="Times New Roman" w:hAnsi="Times New Roman" w:cs="Times New Roman"/>
          <w:sz w:val="24"/>
          <w:szCs w:val="24"/>
          <w:u w:val="single"/>
        </w:rPr>
        <w:t xml:space="preserve">Odluke o </w:t>
      </w:r>
      <w:r w:rsidR="006A5A85">
        <w:rPr>
          <w:rFonts w:ascii="Times New Roman" w:hAnsi="Times New Roman" w:cs="Times New Roman"/>
          <w:sz w:val="24"/>
          <w:szCs w:val="24"/>
          <w:u w:val="single"/>
        </w:rPr>
        <w:t>socijalnoj skrbi Grada Ivanca</w:t>
      </w:r>
    </w:p>
    <w:p w14:paraId="1A69C929" w14:textId="77777777" w:rsidR="006A5A85" w:rsidRDefault="006A5A85" w:rsidP="00A11639">
      <w:pPr>
        <w:jc w:val="both"/>
        <w:rPr>
          <w:rFonts w:ascii="Times New Roman" w:hAnsi="Times New Roman" w:cs="Times New Roman"/>
          <w:b/>
          <w:bCs/>
          <w:sz w:val="24"/>
          <w:szCs w:val="24"/>
        </w:rPr>
      </w:pPr>
    </w:p>
    <w:p w14:paraId="4B8694FF" w14:textId="050EDE72" w:rsidR="006A5A85" w:rsidRDefault="00A11639" w:rsidP="00A11639">
      <w:pPr>
        <w:jc w:val="both"/>
        <w:rPr>
          <w:rFonts w:ascii="Times New Roman" w:hAnsi="Times New Roman" w:cs="Times New Roman"/>
          <w:sz w:val="24"/>
          <w:szCs w:val="24"/>
        </w:rPr>
      </w:pPr>
      <w:r w:rsidRPr="00A11639">
        <w:rPr>
          <w:rFonts w:ascii="Times New Roman" w:hAnsi="Times New Roman" w:cs="Times New Roman"/>
          <w:sz w:val="24"/>
          <w:szCs w:val="24"/>
        </w:rPr>
        <w:t xml:space="preserve">        </w:t>
      </w:r>
      <w:r w:rsidR="006A5A85">
        <w:rPr>
          <w:rFonts w:ascii="Times New Roman" w:hAnsi="Times New Roman" w:cs="Times New Roman"/>
          <w:sz w:val="24"/>
          <w:szCs w:val="24"/>
        </w:rPr>
        <w:t>Prijedlog Odluke o izmjeni Odluke socijalnoj skrbi Grada Ivanca temelji se na Zakonu o socijalnoj skrbi  („Narodne novine“ br. 18/22, 46/22, 119/22, 71/23, 156/23), članku 17. stavak 1. kojim</w:t>
      </w:r>
      <w:r w:rsidR="006A5A85" w:rsidRPr="00CB02B5">
        <w:t xml:space="preserve"> </w:t>
      </w:r>
      <w:r w:rsidR="006A5A85" w:rsidRPr="00CB02B5">
        <w:rPr>
          <w:rFonts w:ascii="Times New Roman" w:hAnsi="Times New Roman" w:cs="Times New Roman"/>
          <w:sz w:val="24"/>
          <w:szCs w:val="24"/>
        </w:rPr>
        <w:t>je propisano da djelatnost socijalne skrbi, između ostalih subjekata, obavljaju i jedinice lokalne samouprave odnosno pod uvjetima i na način propisan tim Zakonom</w:t>
      </w:r>
      <w:r w:rsidR="006A5A85">
        <w:rPr>
          <w:rFonts w:ascii="Times New Roman" w:hAnsi="Times New Roman" w:cs="Times New Roman"/>
          <w:sz w:val="24"/>
          <w:szCs w:val="24"/>
        </w:rPr>
        <w:t xml:space="preserve"> te članak 289. koji </w:t>
      </w:r>
      <w:r w:rsidR="006A5A85" w:rsidRPr="0000226B">
        <w:rPr>
          <w:rFonts w:ascii="Times New Roman" w:hAnsi="Times New Roman" w:cs="Times New Roman"/>
          <w:sz w:val="24"/>
          <w:szCs w:val="24"/>
        </w:rPr>
        <w:t>propisuje da su jedinice lokalne samouprave dužn</w:t>
      </w:r>
      <w:r w:rsidR="006A5A85">
        <w:rPr>
          <w:rFonts w:ascii="Times New Roman" w:hAnsi="Times New Roman" w:cs="Times New Roman"/>
          <w:sz w:val="24"/>
          <w:szCs w:val="24"/>
        </w:rPr>
        <w:t>e</w:t>
      </w:r>
      <w:r w:rsidR="006A5A85" w:rsidRPr="0000226B">
        <w:rPr>
          <w:rFonts w:ascii="Times New Roman" w:hAnsi="Times New Roman" w:cs="Times New Roman"/>
          <w:sz w:val="24"/>
          <w:szCs w:val="24"/>
        </w:rPr>
        <w:t xml:space="preserve"> osigurati sredstva za obavljanje djelatnosti socijalne skrbi sukladno tom Zakonu i zakonima kojima se uređuje financiranje jedinica lokalne i područne (regionalne) samouprave, u skladu sa socijalnim planom i mrežom socijalnih usluga na svojem području</w:t>
      </w:r>
      <w:r w:rsidR="006A5A85">
        <w:rPr>
          <w:rFonts w:ascii="Times New Roman" w:hAnsi="Times New Roman" w:cs="Times New Roman"/>
          <w:sz w:val="24"/>
          <w:szCs w:val="24"/>
        </w:rPr>
        <w:t>.</w:t>
      </w:r>
    </w:p>
    <w:p w14:paraId="203253D0" w14:textId="4F7934EB" w:rsidR="00FA25E9" w:rsidRDefault="00FA25E9" w:rsidP="00A11639">
      <w:pPr>
        <w:jc w:val="both"/>
        <w:rPr>
          <w:rFonts w:ascii="Times New Roman" w:hAnsi="Times New Roman" w:cs="Times New Roman"/>
          <w:sz w:val="24"/>
          <w:szCs w:val="24"/>
        </w:rPr>
      </w:pPr>
      <w:r>
        <w:rPr>
          <w:rFonts w:ascii="Times New Roman" w:hAnsi="Times New Roman" w:cs="Times New Roman"/>
          <w:sz w:val="24"/>
          <w:szCs w:val="24"/>
        </w:rPr>
        <w:t xml:space="preserve">        Postojećom Odlukom o socijalnoj skrbi propisano je</w:t>
      </w:r>
      <w:r w:rsidR="00303FC6">
        <w:rPr>
          <w:rFonts w:ascii="Times New Roman" w:hAnsi="Times New Roman" w:cs="Times New Roman"/>
          <w:sz w:val="24"/>
          <w:szCs w:val="24"/>
        </w:rPr>
        <w:t>, između ostalog,</w:t>
      </w:r>
      <w:r>
        <w:rPr>
          <w:rFonts w:ascii="Times New Roman" w:hAnsi="Times New Roman" w:cs="Times New Roman"/>
          <w:sz w:val="24"/>
          <w:szCs w:val="24"/>
        </w:rPr>
        <w:t xml:space="preserve"> pravo na potporu osobama s navršenih 75. godina, koje se dodjeljuje u pravilu jednom godišnje povodom božićnih blagdana Navedeno pravo mogu ostvariti svi pripadnici navedene dobne skupine neovisno o visini mirovinskog primanja.</w:t>
      </w:r>
      <w:r w:rsidR="00AE7C8E">
        <w:rPr>
          <w:rFonts w:ascii="Times New Roman" w:hAnsi="Times New Roman" w:cs="Times New Roman"/>
          <w:sz w:val="24"/>
          <w:szCs w:val="24"/>
        </w:rPr>
        <w:t xml:space="preserve"> </w:t>
      </w:r>
      <w:r w:rsidR="00AE7C8E" w:rsidRPr="00090E40">
        <w:rPr>
          <w:rFonts w:ascii="Times New Roman" w:hAnsi="Times New Roman" w:cs="Times New Roman"/>
          <w:sz w:val="24"/>
          <w:szCs w:val="24"/>
        </w:rPr>
        <w:t>Dosadašnja provedba ostvarivanja navedenog prava</w:t>
      </w:r>
      <w:r w:rsidR="00090E40" w:rsidRPr="00090E40">
        <w:rPr>
          <w:rFonts w:ascii="Times New Roman" w:hAnsi="Times New Roman" w:cs="Times New Roman"/>
          <w:sz w:val="24"/>
          <w:szCs w:val="24"/>
        </w:rPr>
        <w:t xml:space="preserve"> uključivala je dodjelu poklon bona ili paketa </w:t>
      </w:r>
      <w:r w:rsidR="00090E40">
        <w:rPr>
          <w:rFonts w:ascii="Times New Roman" w:hAnsi="Times New Roman" w:cs="Times New Roman"/>
          <w:sz w:val="24"/>
          <w:szCs w:val="24"/>
        </w:rPr>
        <w:t>svim naj</w:t>
      </w:r>
      <w:r w:rsidR="00090E40" w:rsidRPr="00090E40">
        <w:rPr>
          <w:rFonts w:ascii="Times New Roman" w:hAnsi="Times New Roman" w:cs="Times New Roman"/>
          <w:sz w:val="24"/>
          <w:szCs w:val="24"/>
        </w:rPr>
        <w:t>stariji</w:t>
      </w:r>
      <w:r w:rsidR="00090E40">
        <w:rPr>
          <w:rFonts w:ascii="Times New Roman" w:hAnsi="Times New Roman" w:cs="Times New Roman"/>
          <w:sz w:val="24"/>
          <w:szCs w:val="24"/>
        </w:rPr>
        <w:t>m</w:t>
      </w:r>
      <w:r w:rsidR="00090E40" w:rsidRPr="00090E40">
        <w:rPr>
          <w:rFonts w:ascii="Times New Roman" w:hAnsi="Times New Roman" w:cs="Times New Roman"/>
          <w:sz w:val="24"/>
          <w:szCs w:val="24"/>
        </w:rPr>
        <w:t xml:space="preserve"> građan</w:t>
      </w:r>
      <w:r w:rsidR="00090E40">
        <w:rPr>
          <w:rFonts w:ascii="Times New Roman" w:hAnsi="Times New Roman" w:cs="Times New Roman"/>
          <w:sz w:val="24"/>
          <w:szCs w:val="24"/>
        </w:rPr>
        <w:t xml:space="preserve">ima s navršenih 75. godina </w:t>
      </w:r>
      <w:r w:rsidR="00090E40" w:rsidRPr="00090E40">
        <w:rPr>
          <w:rFonts w:ascii="Times New Roman" w:hAnsi="Times New Roman" w:cs="Times New Roman"/>
          <w:sz w:val="24"/>
          <w:szCs w:val="24"/>
        </w:rPr>
        <w:t>koji žive na administrativnom području</w:t>
      </w:r>
      <w:r w:rsidR="00090E40">
        <w:rPr>
          <w:rFonts w:ascii="Times New Roman" w:hAnsi="Times New Roman" w:cs="Times New Roman"/>
          <w:sz w:val="24"/>
          <w:szCs w:val="24"/>
        </w:rPr>
        <w:t xml:space="preserve"> grada Ivanca.</w:t>
      </w:r>
    </w:p>
    <w:p w14:paraId="607D19D7" w14:textId="135EA070" w:rsidR="00231B88" w:rsidRDefault="00231B88" w:rsidP="00A11639">
      <w:pPr>
        <w:jc w:val="both"/>
        <w:rPr>
          <w:rFonts w:ascii="Times New Roman" w:hAnsi="Times New Roman" w:cs="Times New Roman"/>
          <w:sz w:val="24"/>
          <w:szCs w:val="24"/>
        </w:rPr>
      </w:pPr>
      <w:r>
        <w:rPr>
          <w:rFonts w:ascii="Times New Roman" w:hAnsi="Times New Roman" w:cs="Times New Roman"/>
          <w:sz w:val="24"/>
          <w:szCs w:val="24"/>
        </w:rPr>
        <w:t xml:space="preserve">        Izmjenom predmetne Odluke predlaže se ostvarivanje navedenog prava na način da se izvrši isplata financijskih sredstava svakom korisniku mirovinskog primanja bez obzira na dobnu granicu osoba, dok bi visina isplate ovisila o visini mirovinskog primanja</w:t>
      </w:r>
      <w:r w:rsidR="00303FC6">
        <w:rPr>
          <w:rFonts w:ascii="Times New Roman" w:hAnsi="Times New Roman" w:cs="Times New Roman"/>
          <w:sz w:val="24"/>
          <w:szCs w:val="24"/>
        </w:rPr>
        <w:t xml:space="preserve"> korisnika</w:t>
      </w:r>
      <w:r>
        <w:rPr>
          <w:rFonts w:ascii="Times New Roman" w:hAnsi="Times New Roman" w:cs="Times New Roman"/>
          <w:sz w:val="24"/>
          <w:szCs w:val="24"/>
        </w:rPr>
        <w:t>.</w:t>
      </w:r>
    </w:p>
    <w:p w14:paraId="63DF19F5" w14:textId="72BF7287" w:rsidR="00AE7C8E" w:rsidRDefault="00FA25E9" w:rsidP="00A11639">
      <w:pPr>
        <w:jc w:val="both"/>
        <w:rPr>
          <w:rFonts w:ascii="Times New Roman" w:hAnsi="Times New Roman" w:cs="Times New Roman"/>
          <w:sz w:val="24"/>
          <w:szCs w:val="24"/>
        </w:rPr>
      </w:pPr>
      <w:r>
        <w:rPr>
          <w:rFonts w:ascii="Times New Roman" w:hAnsi="Times New Roman" w:cs="Times New Roman"/>
          <w:sz w:val="24"/>
          <w:szCs w:val="24"/>
        </w:rPr>
        <w:t xml:space="preserve">        </w:t>
      </w:r>
      <w:r w:rsidR="00231B88">
        <w:rPr>
          <w:rFonts w:ascii="Times New Roman" w:hAnsi="Times New Roman" w:cs="Times New Roman"/>
          <w:sz w:val="24"/>
          <w:szCs w:val="24"/>
        </w:rPr>
        <w:t>Sukladno prethodno navedeno</w:t>
      </w:r>
      <w:r w:rsidR="00303FC6">
        <w:rPr>
          <w:rFonts w:ascii="Times New Roman" w:hAnsi="Times New Roman" w:cs="Times New Roman"/>
          <w:sz w:val="24"/>
          <w:szCs w:val="24"/>
        </w:rPr>
        <w:t>m</w:t>
      </w:r>
      <w:r w:rsidR="00231B88">
        <w:rPr>
          <w:rFonts w:ascii="Times New Roman" w:hAnsi="Times New Roman" w:cs="Times New Roman"/>
          <w:sz w:val="24"/>
          <w:szCs w:val="24"/>
        </w:rPr>
        <w:t>, a k</w:t>
      </w:r>
      <w:r>
        <w:rPr>
          <w:rFonts w:ascii="Times New Roman" w:hAnsi="Times New Roman" w:cs="Times New Roman"/>
          <w:sz w:val="24"/>
          <w:szCs w:val="24"/>
        </w:rPr>
        <w:t xml:space="preserve">ako bi </w:t>
      </w:r>
      <w:r w:rsidR="00303FC6">
        <w:rPr>
          <w:rFonts w:ascii="Times New Roman" w:hAnsi="Times New Roman" w:cs="Times New Roman"/>
          <w:sz w:val="24"/>
          <w:szCs w:val="24"/>
        </w:rPr>
        <w:t xml:space="preserve">financijska sredstva bila </w:t>
      </w:r>
      <w:r>
        <w:rPr>
          <w:rFonts w:ascii="Times New Roman" w:hAnsi="Times New Roman" w:cs="Times New Roman"/>
          <w:sz w:val="24"/>
          <w:szCs w:val="24"/>
        </w:rPr>
        <w:t>pravednije</w:t>
      </w:r>
      <w:r w:rsidR="008454CA">
        <w:rPr>
          <w:rFonts w:ascii="Times New Roman" w:hAnsi="Times New Roman" w:cs="Times New Roman"/>
          <w:sz w:val="24"/>
          <w:szCs w:val="24"/>
        </w:rPr>
        <w:t xml:space="preserve"> preraspodijeljen</w:t>
      </w:r>
      <w:r w:rsidR="00303FC6">
        <w:rPr>
          <w:rFonts w:ascii="Times New Roman" w:hAnsi="Times New Roman" w:cs="Times New Roman"/>
          <w:sz w:val="24"/>
          <w:szCs w:val="24"/>
        </w:rPr>
        <w:t>a</w:t>
      </w:r>
      <w:r w:rsidR="008454CA">
        <w:rPr>
          <w:rFonts w:ascii="Times New Roman" w:hAnsi="Times New Roman" w:cs="Times New Roman"/>
          <w:sz w:val="24"/>
          <w:szCs w:val="24"/>
        </w:rPr>
        <w:t xml:space="preserve"> </w:t>
      </w:r>
      <w:r w:rsidR="00303FC6">
        <w:rPr>
          <w:rFonts w:ascii="Times New Roman" w:hAnsi="Times New Roman" w:cs="Times New Roman"/>
          <w:sz w:val="24"/>
          <w:szCs w:val="24"/>
        </w:rPr>
        <w:t>korisnicima mirovinskih primanja</w:t>
      </w:r>
      <w:r w:rsidR="008454CA">
        <w:rPr>
          <w:rFonts w:ascii="Times New Roman" w:hAnsi="Times New Roman" w:cs="Times New Roman"/>
          <w:sz w:val="24"/>
          <w:szCs w:val="24"/>
        </w:rPr>
        <w:t xml:space="preserve">, Grad Ivanec zatražio </w:t>
      </w:r>
      <w:r w:rsidR="00AE7C8E">
        <w:rPr>
          <w:rFonts w:ascii="Times New Roman" w:hAnsi="Times New Roman" w:cs="Times New Roman"/>
          <w:sz w:val="24"/>
          <w:szCs w:val="24"/>
        </w:rPr>
        <w:t xml:space="preserve">je </w:t>
      </w:r>
      <w:r w:rsidR="008454CA">
        <w:rPr>
          <w:rFonts w:ascii="Times New Roman" w:hAnsi="Times New Roman" w:cs="Times New Roman"/>
          <w:sz w:val="24"/>
          <w:szCs w:val="24"/>
        </w:rPr>
        <w:t>od Hrvatskog zavoda za mirovinsko osiguranje podatke o broju korisnika mirovinskih primanja kao i podatke o razredima mirovinskih primanja. Prema dostavljenim podacima</w:t>
      </w:r>
      <w:r w:rsidR="00AE7C8E">
        <w:rPr>
          <w:rFonts w:ascii="Times New Roman" w:hAnsi="Times New Roman" w:cs="Times New Roman"/>
          <w:sz w:val="24"/>
          <w:szCs w:val="24"/>
        </w:rPr>
        <w:t xml:space="preserve"> (statistički podaci – okvirni broj prema metodologiji izdvajanja podatka)</w:t>
      </w:r>
      <w:r w:rsidR="008454CA">
        <w:rPr>
          <w:rFonts w:ascii="Times New Roman" w:hAnsi="Times New Roman" w:cs="Times New Roman"/>
          <w:sz w:val="24"/>
          <w:szCs w:val="24"/>
        </w:rPr>
        <w:t xml:space="preserve"> za mjesec listopad 2024. godine, na području grada Ivanca ima ukupno 3886 korisnika mirovina, ostvarenih prema Zakonu o mirovinskom osiguranju, Zakonu o pravima iz mirovinskog osiguranja djelatnih vojnih osoba, policijskih službenika i ovlaštenih službenih osoba</w:t>
      </w:r>
      <w:r w:rsidR="00AE7C8E">
        <w:rPr>
          <w:rFonts w:ascii="Times New Roman" w:hAnsi="Times New Roman" w:cs="Times New Roman"/>
          <w:sz w:val="24"/>
          <w:szCs w:val="24"/>
        </w:rPr>
        <w:t xml:space="preserve">, odnosno </w:t>
      </w:r>
      <w:r w:rsidR="00AE7C8E" w:rsidRPr="00AE7C8E">
        <w:rPr>
          <w:rFonts w:ascii="Times New Roman" w:hAnsi="Times New Roman" w:cs="Times New Roman"/>
          <w:sz w:val="24"/>
          <w:szCs w:val="24"/>
        </w:rPr>
        <w:t>Zakonu o hrvatskim braniteljima iz Domovinskog rata i članovima njihovih obitelji</w:t>
      </w:r>
      <w:r w:rsidR="00AE7C8E">
        <w:rPr>
          <w:rFonts w:ascii="Times New Roman" w:hAnsi="Times New Roman" w:cs="Times New Roman"/>
          <w:sz w:val="24"/>
          <w:szCs w:val="24"/>
        </w:rPr>
        <w:t xml:space="preserve"> te prosječna neto mirovina iznosi 532,79 eura. Od navedenih 3886 korisnika mirovinskih primanja, ukupno je 3718 korisnika mirovina prema Zakonu o mirovinskom osiguranju, 72 korisnika </w:t>
      </w:r>
      <w:r w:rsidR="00303FC6">
        <w:rPr>
          <w:rFonts w:ascii="Times New Roman" w:hAnsi="Times New Roman" w:cs="Times New Roman"/>
          <w:sz w:val="24"/>
          <w:szCs w:val="24"/>
        </w:rPr>
        <w:t xml:space="preserve">mirovina </w:t>
      </w:r>
      <w:r w:rsidR="00AE7C8E">
        <w:rPr>
          <w:rFonts w:ascii="Times New Roman" w:hAnsi="Times New Roman" w:cs="Times New Roman"/>
          <w:sz w:val="24"/>
          <w:szCs w:val="24"/>
        </w:rPr>
        <w:t xml:space="preserve">prema </w:t>
      </w:r>
      <w:r w:rsidR="00AE7C8E" w:rsidRPr="00AE7C8E">
        <w:rPr>
          <w:rFonts w:ascii="Times New Roman" w:hAnsi="Times New Roman" w:cs="Times New Roman"/>
          <w:sz w:val="24"/>
          <w:szCs w:val="24"/>
        </w:rPr>
        <w:t>Zakonu o pravima iz mirovinskog osiguranja djelatnih vojnih osoba, policijskih službenika i ovlaštenih službenih osoba</w:t>
      </w:r>
      <w:r w:rsidR="00AE7C8E">
        <w:rPr>
          <w:rFonts w:ascii="Times New Roman" w:hAnsi="Times New Roman" w:cs="Times New Roman"/>
          <w:sz w:val="24"/>
          <w:szCs w:val="24"/>
        </w:rPr>
        <w:t xml:space="preserve">, dok je 96 korisnika mirovina prema </w:t>
      </w:r>
      <w:r w:rsidR="00AE7C8E" w:rsidRPr="00AE7C8E">
        <w:rPr>
          <w:rFonts w:ascii="Times New Roman" w:hAnsi="Times New Roman" w:cs="Times New Roman"/>
          <w:sz w:val="24"/>
          <w:szCs w:val="24"/>
        </w:rPr>
        <w:t>Zakonu o hrvatskim braniteljima iz Domovinskog rata i članovima njihovih obitelji</w:t>
      </w:r>
      <w:r w:rsidR="00AE7C8E">
        <w:rPr>
          <w:rFonts w:ascii="Times New Roman" w:hAnsi="Times New Roman" w:cs="Times New Roman"/>
          <w:sz w:val="24"/>
          <w:szCs w:val="24"/>
        </w:rPr>
        <w:t>.</w:t>
      </w:r>
    </w:p>
    <w:p w14:paraId="36627897" w14:textId="7B2D57FD" w:rsidR="00231B88" w:rsidRDefault="00231B88" w:rsidP="00E971C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    </w:t>
      </w:r>
      <w:r w:rsidR="00E971C1">
        <w:rPr>
          <w:rFonts w:ascii="Times New Roman" w:hAnsi="Times New Roman" w:cs="Times New Roman"/>
          <w:sz w:val="24"/>
          <w:szCs w:val="24"/>
        </w:rPr>
        <w:t xml:space="preserve">  </w:t>
      </w:r>
      <w:r>
        <w:rPr>
          <w:rFonts w:ascii="Times New Roman" w:hAnsi="Times New Roman" w:cs="Times New Roman"/>
          <w:sz w:val="24"/>
          <w:szCs w:val="24"/>
        </w:rPr>
        <w:t xml:space="preserve">  Obzirom da je postojećom Odlukom o socijalnoj skrbi Grada Ivanca definirano da će se način ostvarivanja prava, visin</w:t>
      </w:r>
      <w:r w:rsidR="00303FC6">
        <w:rPr>
          <w:rFonts w:ascii="Times New Roman" w:hAnsi="Times New Roman" w:cs="Times New Roman"/>
          <w:sz w:val="24"/>
          <w:szCs w:val="24"/>
        </w:rPr>
        <w:t>a</w:t>
      </w:r>
      <w:r>
        <w:rPr>
          <w:rFonts w:ascii="Times New Roman" w:hAnsi="Times New Roman" w:cs="Times New Roman"/>
          <w:sz w:val="24"/>
          <w:szCs w:val="24"/>
        </w:rPr>
        <w:t xml:space="preserve"> i vrsta potpore definirati posebnim aktom gradonačelnika za svaku proračunsku godinu, ovom </w:t>
      </w:r>
      <w:r w:rsidR="00303FC6">
        <w:rPr>
          <w:rFonts w:ascii="Times New Roman" w:hAnsi="Times New Roman" w:cs="Times New Roman"/>
          <w:sz w:val="24"/>
          <w:szCs w:val="24"/>
        </w:rPr>
        <w:t>Odluko o i</w:t>
      </w:r>
      <w:r>
        <w:rPr>
          <w:rFonts w:ascii="Times New Roman" w:hAnsi="Times New Roman" w:cs="Times New Roman"/>
          <w:sz w:val="24"/>
          <w:szCs w:val="24"/>
        </w:rPr>
        <w:t>zmjen</w:t>
      </w:r>
      <w:r w:rsidR="00303FC6">
        <w:rPr>
          <w:rFonts w:ascii="Times New Roman" w:hAnsi="Times New Roman" w:cs="Times New Roman"/>
          <w:sz w:val="24"/>
          <w:szCs w:val="24"/>
        </w:rPr>
        <w:t xml:space="preserve">i </w:t>
      </w:r>
      <w:r>
        <w:rPr>
          <w:rFonts w:ascii="Times New Roman" w:hAnsi="Times New Roman" w:cs="Times New Roman"/>
          <w:sz w:val="24"/>
          <w:szCs w:val="24"/>
        </w:rPr>
        <w:t>Odluke</w:t>
      </w:r>
      <w:r w:rsidR="00E971C1">
        <w:rPr>
          <w:rFonts w:ascii="Times New Roman" w:hAnsi="Times New Roman" w:cs="Times New Roman"/>
          <w:sz w:val="24"/>
          <w:szCs w:val="24"/>
        </w:rPr>
        <w:t xml:space="preserve"> se</w:t>
      </w:r>
      <w:r>
        <w:rPr>
          <w:rFonts w:ascii="Times New Roman" w:hAnsi="Times New Roman" w:cs="Times New Roman"/>
          <w:sz w:val="24"/>
          <w:szCs w:val="24"/>
        </w:rPr>
        <w:t xml:space="preserve"> ne definiraju razredi </w:t>
      </w:r>
      <w:r w:rsidR="00E971C1">
        <w:rPr>
          <w:rFonts w:ascii="Times New Roman" w:hAnsi="Times New Roman" w:cs="Times New Roman"/>
          <w:sz w:val="24"/>
          <w:szCs w:val="24"/>
        </w:rPr>
        <w:t xml:space="preserve">pripadajućih iznosa za isplatu povodom božićnih blagdana </w:t>
      </w:r>
      <w:r w:rsidR="00303FC6">
        <w:rPr>
          <w:rFonts w:ascii="Times New Roman" w:hAnsi="Times New Roman" w:cs="Times New Roman"/>
          <w:sz w:val="24"/>
          <w:szCs w:val="24"/>
        </w:rPr>
        <w:t xml:space="preserve">korisnicima mirovina </w:t>
      </w:r>
      <w:r w:rsidR="00E971C1">
        <w:rPr>
          <w:rFonts w:ascii="Times New Roman" w:hAnsi="Times New Roman" w:cs="Times New Roman"/>
          <w:sz w:val="24"/>
          <w:szCs w:val="24"/>
        </w:rPr>
        <w:t xml:space="preserve">sukladno razredima </w:t>
      </w:r>
      <w:r>
        <w:rPr>
          <w:rFonts w:ascii="Times New Roman" w:hAnsi="Times New Roman" w:cs="Times New Roman"/>
          <w:sz w:val="24"/>
          <w:szCs w:val="24"/>
        </w:rPr>
        <w:t>svota neto mirovina</w:t>
      </w:r>
      <w:r w:rsidR="00E971C1">
        <w:rPr>
          <w:rFonts w:ascii="Times New Roman" w:hAnsi="Times New Roman" w:cs="Times New Roman"/>
          <w:sz w:val="24"/>
          <w:szCs w:val="24"/>
        </w:rPr>
        <w:t>,</w:t>
      </w:r>
      <w:r>
        <w:rPr>
          <w:rFonts w:ascii="Times New Roman" w:hAnsi="Times New Roman" w:cs="Times New Roman"/>
          <w:sz w:val="24"/>
          <w:szCs w:val="24"/>
        </w:rPr>
        <w:t xml:space="preserve"> već samo </w:t>
      </w:r>
      <w:r w:rsidR="00E971C1">
        <w:rPr>
          <w:rFonts w:ascii="Times New Roman" w:hAnsi="Times New Roman" w:cs="Times New Roman"/>
          <w:sz w:val="24"/>
          <w:szCs w:val="24"/>
        </w:rPr>
        <w:t>osnova, odnosno kriterij za isplatu.</w:t>
      </w:r>
    </w:p>
    <w:p w14:paraId="63BC7813" w14:textId="026FA033" w:rsidR="001D5BC3" w:rsidRPr="00A95A7C" w:rsidRDefault="00AE7C8E" w:rsidP="00E971C1">
      <w:pPr>
        <w:tabs>
          <w:tab w:val="left" w:pos="426"/>
        </w:tabs>
        <w:jc w:val="both"/>
        <w:rPr>
          <w:rFonts w:ascii="Times New Roman" w:hAnsi="Times New Roman" w:cs="Times New Roman"/>
          <w:sz w:val="24"/>
          <w:szCs w:val="24"/>
        </w:rPr>
      </w:pPr>
      <w:r>
        <w:rPr>
          <w:rFonts w:ascii="Times New Roman" w:hAnsi="Times New Roman" w:cs="Times New Roman"/>
          <w:sz w:val="24"/>
          <w:szCs w:val="24"/>
        </w:rPr>
        <w:t xml:space="preserve">   </w:t>
      </w:r>
      <w:r w:rsidR="00E971C1">
        <w:rPr>
          <w:rFonts w:ascii="Times New Roman" w:hAnsi="Times New Roman" w:cs="Times New Roman"/>
          <w:sz w:val="24"/>
          <w:szCs w:val="24"/>
        </w:rPr>
        <w:t xml:space="preserve">    </w:t>
      </w:r>
      <w:r>
        <w:rPr>
          <w:rFonts w:ascii="Times New Roman" w:hAnsi="Times New Roman" w:cs="Times New Roman"/>
          <w:sz w:val="24"/>
          <w:szCs w:val="24"/>
        </w:rPr>
        <w:t xml:space="preserve"> </w:t>
      </w:r>
      <w:r w:rsidR="00E971C1">
        <w:rPr>
          <w:rFonts w:ascii="Times New Roman" w:hAnsi="Times New Roman" w:cs="Times New Roman"/>
          <w:sz w:val="24"/>
          <w:szCs w:val="24"/>
        </w:rPr>
        <w:t xml:space="preserve">U svezi prethodno navedenog, daje se na znanje </w:t>
      </w:r>
      <w:r w:rsidR="00303FC6">
        <w:rPr>
          <w:rFonts w:ascii="Times New Roman" w:hAnsi="Times New Roman" w:cs="Times New Roman"/>
          <w:sz w:val="24"/>
          <w:szCs w:val="24"/>
        </w:rPr>
        <w:t>da</w:t>
      </w:r>
      <w:r w:rsidR="00E971C1">
        <w:rPr>
          <w:rFonts w:ascii="Times New Roman" w:hAnsi="Times New Roman" w:cs="Times New Roman"/>
          <w:sz w:val="24"/>
          <w:szCs w:val="24"/>
        </w:rPr>
        <w:t xml:space="preserve"> obzirom </w:t>
      </w:r>
      <w:r>
        <w:rPr>
          <w:rFonts w:ascii="Times New Roman" w:hAnsi="Times New Roman" w:cs="Times New Roman"/>
          <w:sz w:val="24"/>
          <w:szCs w:val="24"/>
        </w:rPr>
        <w:t>na dostavljene razrede svota neto mirovina</w:t>
      </w:r>
      <w:r w:rsidR="00303FC6">
        <w:rPr>
          <w:rFonts w:ascii="Times New Roman" w:hAnsi="Times New Roman" w:cs="Times New Roman"/>
          <w:sz w:val="24"/>
          <w:szCs w:val="24"/>
        </w:rPr>
        <w:t xml:space="preserve"> korisnika</w:t>
      </w:r>
      <w:r>
        <w:rPr>
          <w:rFonts w:ascii="Times New Roman" w:hAnsi="Times New Roman" w:cs="Times New Roman"/>
          <w:sz w:val="24"/>
          <w:szCs w:val="24"/>
        </w:rPr>
        <w:t xml:space="preserve">, </w:t>
      </w:r>
      <w:r w:rsidR="00303FC6">
        <w:rPr>
          <w:rFonts w:ascii="Times New Roman" w:hAnsi="Times New Roman" w:cs="Times New Roman"/>
          <w:sz w:val="24"/>
          <w:szCs w:val="24"/>
        </w:rPr>
        <w:t xml:space="preserve">a </w:t>
      </w:r>
      <w:r>
        <w:rPr>
          <w:rFonts w:ascii="Times New Roman" w:hAnsi="Times New Roman" w:cs="Times New Roman"/>
          <w:sz w:val="24"/>
          <w:szCs w:val="24"/>
        </w:rPr>
        <w:t xml:space="preserve">koji </w:t>
      </w:r>
      <w:r w:rsidR="00303FC6">
        <w:rPr>
          <w:rFonts w:ascii="Times New Roman" w:hAnsi="Times New Roman" w:cs="Times New Roman"/>
          <w:sz w:val="24"/>
          <w:szCs w:val="24"/>
        </w:rPr>
        <w:t>r</w:t>
      </w:r>
      <w:r>
        <w:rPr>
          <w:rFonts w:ascii="Times New Roman" w:hAnsi="Times New Roman" w:cs="Times New Roman"/>
          <w:sz w:val="24"/>
          <w:szCs w:val="24"/>
        </w:rPr>
        <w:t>azredi</w:t>
      </w:r>
      <w:r w:rsidR="00303FC6">
        <w:rPr>
          <w:rFonts w:ascii="Times New Roman" w:hAnsi="Times New Roman" w:cs="Times New Roman"/>
          <w:sz w:val="24"/>
          <w:szCs w:val="24"/>
        </w:rPr>
        <w:t xml:space="preserve"> su</w:t>
      </w:r>
      <w:r>
        <w:rPr>
          <w:rFonts w:ascii="Times New Roman" w:hAnsi="Times New Roman" w:cs="Times New Roman"/>
          <w:sz w:val="24"/>
          <w:szCs w:val="24"/>
        </w:rPr>
        <w:t xml:space="preserve"> standardizirani i ne rade se u drugačiji rasponima, </w:t>
      </w:r>
      <w:r w:rsidR="00303FC6">
        <w:rPr>
          <w:rFonts w:ascii="Times New Roman" w:hAnsi="Times New Roman" w:cs="Times New Roman"/>
          <w:sz w:val="24"/>
          <w:szCs w:val="24"/>
        </w:rPr>
        <w:t xml:space="preserve">posebnom odlukom gradonačelnika </w:t>
      </w:r>
      <w:r w:rsidR="00E971C1">
        <w:rPr>
          <w:rFonts w:ascii="Times New Roman" w:hAnsi="Times New Roman" w:cs="Times New Roman"/>
          <w:sz w:val="24"/>
          <w:szCs w:val="24"/>
        </w:rPr>
        <w:t xml:space="preserve">definirat će se četiri razreda neto mirovina sukladno podacima Zavoda za mirovinsko osiguranje </w:t>
      </w:r>
      <w:r w:rsidR="00303FC6">
        <w:rPr>
          <w:rFonts w:ascii="Times New Roman" w:hAnsi="Times New Roman" w:cs="Times New Roman"/>
          <w:sz w:val="24"/>
          <w:szCs w:val="24"/>
        </w:rPr>
        <w:t>i</w:t>
      </w:r>
      <w:r w:rsidR="00E971C1">
        <w:rPr>
          <w:rFonts w:ascii="Times New Roman" w:hAnsi="Times New Roman" w:cs="Times New Roman"/>
          <w:sz w:val="24"/>
          <w:szCs w:val="24"/>
        </w:rPr>
        <w:t xml:space="preserve"> pripadajući iznosi za definirane razrede neto mirovina u rasponu od 40,00-90,00 eura po korisniku mirovinskog primanja.</w:t>
      </w:r>
    </w:p>
    <w:p w14:paraId="77724FF8" w14:textId="7772C35E" w:rsidR="00571607" w:rsidRDefault="00317794" w:rsidP="001D5BC3">
      <w:pPr>
        <w:tabs>
          <w:tab w:val="left" w:pos="567"/>
        </w:tabs>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71607">
        <w:rPr>
          <w:rFonts w:ascii="Times New Roman" w:hAnsi="Times New Roman" w:cs="Times New Roman"/>
          <w:sz w:val="24"/>
          <w:szCs w:val="24"/>
        </w:rPr>
        <w:t xml:space="preserve">Dodatna financijska sredstva </w:t>
      </w:r>
      <w:r w:rsidR="00CB02B5" w:rsidRPr="00CB02B5">
        <w:rPr>
          <w:rFonts w:ascii="Times New Roman" w:hAnsi="Times New Roman" w:cs="Times New Roman"/>
          <w:sz w:val="24"/>
          <w:szCs w:val="24"/>
        </w:rPr>
        <w:t xml:space="preserve">za provedbu </w:t>
      </w:r>
      <w:r w:rsidR="00A62189">
        <w:rPr>
          <w:rFonts w:ascii="Times New Roman" w:hAnsi="Times New Roman" w:cs="Times New Roman"/>
          <w:sz w:val="24"/>
          <w:szCs w:val="24"/>
        </w:rPr>
        <w:t xml:space="preserve">predmetne </w:t>
      </w:r>
      <w:r w:rsidR="001D5BC3">
        <w:rPr>
          <w:rFonts w:ascii="Times New Roman" w:hAnsi="Times New Roman" w:cs="Times New Roman"/>
          <w:sz w:val="24"/>
          <w:szCs w:val="24"/>
        </w:rPr>
        <w:t>potpor</w:t>
      </w:r>
      <w:r w:rsidR="00A62189">
        <w:rPr>
          <w:rFonts w:ascii="Times New Roman" w:hAnsi="Times New Roman" w:cs="Times New Roman"/>
          <w:sz w:val="24"/>
          <w:szCs w:val="24"/>
        </w:rPr>
        <w:t>e</w:t>
      </w:r>
      <w:r w:rsidR="001D5BC3" w:rsidRPr="001D5BC3">
        <w:rPr>
          <w:rFonts w:ascii="Times New Roman" w:hAnsi="Times New Roman" w:cs="Times New Roman"/>
          <w:sz w:val="24"/>
          <w:szCs w:val="24"/>
        </w:rPr>
        <w:t xml:space="preserve"> </w:t>
      </w:r>
      <w:r w:rsidR="00571607">
        <w:rPr>
          <w:rFonts w:ascii="Times New Roman" w:hAnsi="Times New Roman" w:cs="Times New Roman"/>
          <w:sz w:val="24"/>
          <w:szCs w:val="24"/>
        </w:rPr>
        <w:t>uvrštena su u izradu prijedloga Programa socijalne skrbi za područje Grada Ivanca u 2024. godini te u izradu prijedloga II. Rebalansa</w:t>
      </w:r>
      <w:r w:rsidR="00CB02B5" w:rsidRPr="00CB02B5">
        <w:rPr>
          <w:rFonts w:ascii="Times New Roman" w:hAnsi="Times New Roman" w:cs="Times New Roman"/>
          <w:sz w:val="24"/>
          <w:szCs w:val="24"/>
        </w:rPr>
        <w:t xml:space="preserve"> Proračun</w:t>
      </w:r>
      <w:r w:rsidR="00D90A54">
        <w:rPr>
          <w:rFonts w:ascii="Times New Roman" w:hAnsi="Times New Roman" w:cs="Times New Roman"/>
          <w:sz w:val="24"/>
          <w:szCs w:val="24"/>
        </w:rPr>
        <w:t>a Grada Ivanca</w:t>
      </w:r>
      <w:r w:rsidR="00CB02B5" w:rsidRPr="00CB02B5">
        <w:rPr>
          <w:rFonts w:ascii="Times New Roman" w:hAnsi="Times New Roman" w:cs="Times New Roman"/>
          <w:sz w:val="24"/>
          <w:szCs w:val="24"/>
        </w:rPr>
        <w:t xml:space="preserve"> za 20</w:t>
      </w:r>
      <w:r w:rsidR="0000226B">
        <w:rPr>
          <w:rFonts w:ascii="Times New Roman" w:hAnsi="Times New Roman" w:cs="Times New Roman"/>
          <w:sz w:val="24"/>
          <w:szCs w:val="24"/>
        </w:rPr>
        <w:t>2</w:t>
      </w:r>
      <w:r w:rsidR="00A62189">
        <w:rPr>
          <w:rFonts w:ascii="Times New Roman" w:hAnsi="Times New Roman" w:cs="Times New Roman"/>
          <w:sz w:val="24"/>
          <w:szCs w:val="24"/>
        </w:rPr>
        <w:t>4</w:t>
      </w:r>
      <w:r w:rsidR="00CB02B5" w:rsidRPr="00CB02B5">
        <w:rPr>
          <w:rFonts w:ascii="Times New Roman" w:hAnsi="Times New Roman" w:cs="Times New Roman"/>
          <w:sz w:val="24"/>
          <w:szCs w:val="24"/>
        </w:rPr>
        <w:t>. godin</w:t>
      </w:r>
      <w:r w:rsidR="00571607">
        <w:rPr>
          <w:rFonts w:ascii="Times New Roman" w:hAnsi="Times New Roman" w:cs="Times New Roman"/>
          <w:sz w:val="24"/>
          <w:szCs w:val="24"/>
        </w:rPr>
        <w:t>u</w:t>
      </w:r>
      <w:r w:rsidR="00CB02B5" w:rsidRPr="00CB02B5">
        <w:rPr>
          <w:rFonts w:ascii="Times New Roman" w:hAnsi="Times New Roman" w:cs="Times New Roman"/>
          <w:sz w:val="24"/>
          <w:szCs w:val="24"/>
        </w:rPr>
        <w:t>.</w:t>
      </w:r>
    </w:p>
    <w:p w14:paraId="5EA0AA11" w14:textId="2B995274" w:rsidR="00936296" w:rsidRPr="00CB02B5" w:rsidRDefault="00936296" w:rsidP="001D5BC3">
      <w:pPr>
        <w:tabs>
          <w:tab w:val="left" w:pos="567"/>
        </w:tabs>
        <w:jc w:val="both"/>
        <w:rPr>
          <w:rFonts w:ascii="Times New Roman" w:hAnsi="Times New Roman" w:cs="Times New Roman"/>
          <w:sz w:val="24"/>
          <w:szCs w:val="24"/>
        </w:rPr>
      </w:pPr>
      <w:r>
        <w:rPr>
          <w:rFonts w:ascii="Times New Roman" w:hAnsi="Times New Roman" w:cs="Times New Roman"/>
          <w:sz w:val="24"/>
          <w:szCs w:val="24"/>
        </w:rPr>
        <w:t xml:space="preserve">           Prema prijedlogu Odluke, previđeno je da ista stupi na snagu prvog dana od dana objave u „Službenom vjesniku Varaždinske županije“ radi mogućnosti realizacije u 2024. godini.</w:t>
      </w:r>
    </w:p>
    <w:p w14:paraId="2DDE4540" w14:textId="59D87659" w:rsidR="00807166" w:rsidRDefault="00807166" w:rsidP="00807166">
      <w:pPr>
        <w:tabs>
          <w:tab w:val="left" w:pos="993"/>
        </w:tabs>
        <w:jc w:val="both"/>
        <w:rPr>
          <w:rFonts w:ascii="Times New Roman" w:hAnsi="Times New Roman" w:cs="Times New Roman"/>
          <w:sz w:val="24"/>
          <w:szCs w:val="24"/>
        </w:rPr>
      </w:pPr>
      <w:r>
        <w:rPr>
          <w:rFonts w:ascii="Times New Roman" w:hAnsi="Times New Roman" w:cs="Times New Roman"/>
          <w:sz w:val="24"/>
          <w:szCs w:val="24"/>
        </w:rPr>
        <w:t xml:space="preserve">           </w:t>
      </w:r>
      <w:r w:rsidR="00CB02B5" w:rsidRPr="00CB02B5">
        <w:rPr>
          <w:rFonts w:ascii="Times New Roman" w:hAnsi="Times New Roman" w:cs="Times New Roman"/>
          <w:sz w:val="24"/>
          <w:szCs w:val="24"/>
        </w:rPr>
        <w:t>Slijedom navedenog</w:t>
      </w:r>
      <w:r w:rsidR="006D4BCB">
        <w:rPr>
          <w:rFonts w:ascii="Times New Roman" w:hAnsi="Times New Roman" w:cs="Times New Roman"/>
          <w:sz w:val="24"/>
          <w:szCs w:val="24"/>
        </w:rPr>
        <w:t>,</w:t>
      </w:r>
      <w:r w:rsidR="00CB02B5" w:rsidRPr="00CB02B5">
        <w:rPr>
          <w:rFonts w:ascii="Times New Roman" w:hAnsi="Times New Roman" w:cs="Times New Roman"/>
          <w:sz w:val="24"/>
          <w:szCs w:val="24"/>
        </w:rPr>
        <w:t xml:space="preserve"> predlaže</w:t>
      </w:r>
      <w:r>
        <w:rPr>
          <w:rFonts w:ascii="Times New Roman" w:hAnsi="Times New Roman" w:cs="Times New Roman"/>
          <w:sz w:val="24"/>
          <w:szCs w:val="24"/>
        </w:rPr>
        <w:t xml:space="preserve"> se</w:t>
      </w:r>
      <w:r w:rsidR="00CB02B5" w:rsidRPr="00CB02B5">
        <w:rPr>
          <w:rFonts w:ascii="Times New Roman" w:hAnsi="Times New Roman" w:cs="Times New Roman"/>
          <w:sz w:val="24"/>
          <w:szCs w:val="24"/>
        </w:rPr>
        <w:t xml:space="preserve"> Gradskom vijeću Grada </w:t>
      </w:r>
      <w:r>
        <w:rPr>
          <w:rFonts w:ascii="Times New Roman" w:hAnsi="Times New Roman" w:cs="Times New Roman"/>
          <w:sz w:val="24"/>
          <w:szCs w:val="24"/>
        </w:rPr>
        <w:t xml:space="preserve">Ivanca </w:t>
      </w:r>
      <w:r w:rsidR="00CB02B5" w:rsidRPr="00CB02B5">
        <w:rPr>
          <w:rFonts w:ascii="Times New Roman" w:hAnsi="Times New Roman" w:cs="Times New Roman"/>
          <w:sz w:val="24"/>
          <w:szCs w:val="24"/>
        </w:rPr>
        <w:t>donošenje</w:t>
      </w:r>
      <w:r>
        <w:rPr>
          <w:rFonts w:ascii="Times New Roman" w:hAnsi="Times New Roman" w:cs="Times New Roman"/>
          <w:sz w:val="24"/>
          <w:szCs w:val="24"/>
        </w:rPr>
        <w:t xml:space="preserve"> </w:t>
      </w:r>
      <w:r w:rsidR="00CB02B5" w:rsidRPr="00CB02B5">
        <w:rPr>
          <w:rFonts w:ascii="Times New Roman" w:hAnsi="Times New Roman" w:cs="Times New Roman"/>
          <w:sz w:val="24"/>
          <w:szCs w:val="24"/>
        </w:rPr>
        <w:t>predmetne</w:t>
      </w:r>
      <w:r w:rsidR="00A62189">
        <w:rPr>
          <w:rFonts w:ascii="Times New Roman" w:hAnsi="Times New Roman" w:cs="Times New Roman"/>
          <w:sz w:val="24"/>
          <w:szCs w:val="24"/>
        </w:rPr>
        <w:t xml:space="preserve"> </w:t>
      </w:r>
      <w:r w:rsidR="0000056B">
        <w:rPr>
          <w:rFonts w:ascii="Times New Roman" w:hAnsi="Times New Roman" w:cs="Times New Roman"/>
          <w:sz w:val="24"/>
          <w:szCs w:val="24"/>
        </w:rPr>
        <w:t>Odluke o i</w:t>
      </w:r>
      <w:r w:rsidR="00A62189">
        <w:rPr>
          <w:rFonts w:ascii="Times New Roman" w:hAnsi="Times New Roman" w:cs="Times New Roman"/>
          <w:sz w:val="24"/>
          <w:szCs w:val="24"/>
        </w:rPr>
        <w:t>zmjen</w:t>
      </w:r>
      <w:r w:rsidR="0000056B">
        <w:rPr>
          <w:rFonts w:ascii="Times New Roman" w:hAnsi="Times New Roman" w:cs="Times New Roman"/>
          <w:sz w:val="24"/>
          <w:szCs w:val="24"/>
        </w:rPr>
        <w:t>i</w:t>
      </w:r>
      <w:r w:rsidR="00CB02B5" w:rsidRPr="00CB02B5">
        <w:rPr>
          <w:rFonts w:ascii="Times New Roman" w:hAnsi="Times New Roman" w:cs="Times New Roman"/>
          <w:sz w:val="24"/>
          <w:szCs w:val="24"/>
        </w:rPr>
        <w:t xml:space="preserve"> </w:t>
      </w:r>
      <w:r w:rsidR="001D5BC3">
        <w:rPr>
          <w:rFonts w:ascii="Times New Roman" w:hAnsi="Times New Roman" w:cs="Times New Roman"/>
          <w:sz w:val="24"/>
          <w:szCs w:val="24"/>
        </w:rPr>
        <w:t xml:space="preserve">Odluke </w:t>
      </w:r>
      <w:r w:rsidR="00A62189" w:rsidRPr="00A62189">
        <w:rPr>
          <w:rFonts w:ascii="Times New Roman" w:hAnsi="Times New Roman" w:cs="Times New Roman"/>
          <w:sz w:val="24"/>
          <w:szCs w:val="24"/>
        </w:rPr>
        <w:t xml:space="preserve">o </w:t>
      </w:r>
      <w:r w:rsidR="00571607">
        <w:rPr>
          <w:rFonts w:ascii="Times New Roman" w:hAnsi="Times New Roman" w:cs="Times New Roman"/>
          <w:sz w:val="24"/>
          <w:szCs w:val="24"/>
        </w:rPr>
        <w:t>socijalnoj skrbi Grada Ivanca.</w:t>
      </w:r>
    </w:p>
    <w:p w14:paraId="6477C34B" w14:textId="77777777" w:rsidR="00CB75E9" w:rsidRDefault="00CB75E9" w:rsidP="00807166">
      <w:pPr>
        <w:tabs>
          <w:tab w:val="left" w:pos="993"/>
        </w:tabs>
        <w:jc w:val="both"/>
        <w:rPr>
          <w:rFonts w:ascii="Times New Roman" w:hAnsi="Times New Roman" w:cs="Times New Roman"/>
          <w:sz w:val="24"/>
          <w:szCs w:val="24"/>
        </w:rPr>
      </w:pPr>
    </w:p>
    <w:p w14:paraId="5EABFB70" w14:textId="4FAF7D21" w:rsidR="00807166" w:rsidRPr="00CB02B5" w:rsidRDefault="00807166" w:rsidP="00807166">
      <w:pPr>
        <w:tabs>
          <w:tab w:val="left" w:pos="993"/>
        </w:tabs>
        <w:jc w:val="right"/>
        <w:rPr>
          <w:rFonts w:ascii="Times New Roman" w:hAnsi="Times New Roman" w:cs="Times New Roman"/>
          <w:sz w:val="24"/>
          <w:szCs w:val="24"/>
        </w:rPr>
      </w:pPr>
      <w:r>
        <w:rPr>
          <w:rFonts w:ascii="Times New Roman" w:hAnsi="Times New Roman" w:cs="Times New Roman"/>
          <w:sz w:val="24"/>
          <w:szCs w:val="24"/>
        </w:rPr>
        <w:t>Upravni odjel za lokalnu samoupravu i imovinu</w:t>
      </w:r>
    </w:p>
    <w:p w14:paraId="7A71AFE2" w14:textId="77777777" w:rsidR="00501790" w:rsidRPr="00CB02B5" w:rsidRDefault="00501790">
      <w:pPr>
        <w:rPr>
          <w:rFonts w:ascii="Times New Roman" w:hAnsi="Times New Roman" w:cs="Times New Roman"/>
          <w:sz w:val="24"/>
          <w:szCs w:val="24"/>
        </w:rPr>
      </w:pPr>
    </w:p>
    <w:sectPr w:rsidR="00501790" w:rsidRPr="00CB02B5" w:rsidSect="006A5A8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F1E70"/>
    <w:multiLevelType w:val="hybridMultilevel"/>
    <w:tmpl w:val="DA2ED2A8"/>
    <w:lvl w:ilvl="0" w:tplc="041A0003">
      <w:start w:val="1"/>
      <w:numFmt w:val="bullet"/>
      <w:lvlText w:val="o"/>
      <w:lvlJc w:val="left"/>
      <w:pPr>
        <w:ind w:left="720" w:hanging="360"/>
      </w:pPr>
      <w:rPr>
        <w:rFonts w:ascii="Courier New" w:hAnsi="Courier New" w:cs="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88493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B5"/>
    <w:rsid w:val="0000056B"/>
    <w:rsid w:val="0000226B"/>
    <w:rsid w:val="00090E40"/>
    <w:rsid w:val="001D5BC3"/>
    <w:rsid w:val="00216F4E"/>
    <w:rsid w:val="00231B88"/>
    <w:rsid w:val="00303FC6"/>
    <w:rsid w:val="00317794"/>
    <w:rsid w:val="00350194"/>
    <w:rsid w:val="00356F3C"/>
    <w:rsid w:val="00357E2D"/>
    <w:rsid w:val="003F6312"/>
    <w:rsid w:val="00466EB8"/>
    <w:rsid w:val="00501790"/>
    <w:rsid w:val="005159DD"/>
    <w:rsid w:val="00571607"/>
    <w:rsid w:val="006A5A85"/>
    <w:rsid w:val="006D4BCB"/>
    <w:rsid w:val="00807166"/>
    <w:rsid w:val="008454CA"/>
    <w:rsid w:val="008E57A4"/>
    <w:rsid w:val="00936296"/>
    <w:rsid w:val="0099112A"/>
    <w:rsid w:val="00A11639"/>
    <w:rsid w:val="00A24C23"/>
    <w:rsid w:val="00A62189"/>
    <w:rsid w:val="00A930D7"/>
    <w:rsid w:val="00A95A7C"/>
    <w:rsid w:val="00AC6A1E"/>
    <w:rsid w:val="00AE7C8E"/>
    <w:rsid w:val="00B66863"/>
    <w:rsid w:val="00CB02B5"/>
    <w:rsid w:val="00CB75E9"/>
    <w:rsid w:val="00D7427F"/>
    <w:rsid w:val="00D90A54"/>
    <w:rsid w:val="00E971C1"/>
    <w:rsid w:val="00EB22B8"/>
    <w:rsid w:val="00F83044"/>
    <w:rsid w:val="00F85816"/>
    <w:rsid w:val="00FA25E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766CA"/>
  <w15:chartTrackingRefBased/>
  <w15:docId w15:val="{0F7BF940-587A-4DDE-8CE1-36D0B8A9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830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633</Words>
  <Characters>3611</Characters>
  <Application>Microsoft Office Word</Application>
  <DocSecurity>0</DocSecurity>
  <Lines>30</Lines>
  <Paragraphs>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Romanić</dc:creator>
  <cp:keywords/>
  <dc:description/>
  <cp:lastModifiedBy>Irena Romanić</cp:lastModifiedBy>
  <cp:revision>6</cp:revision>
  <cp:lastPrinted>2024-11-22T14:06:00Z</cp:lastPrinted>
  <dcterms:created xsi:type="dcterms:W3CDTF">2024-11-22T09:35:00Z</dcterms:created>
  <dcterms:modified xsi:type="dcterms:W3CDTF">2024-11-22T14:06:00Z</dcterms:modified>
</cp:coreProperties>
</file>