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E6559" w14:textId="77777777" w:rsidR="002C1DEF" w:rsidRDefault="002C1DEF" w:rsidP="007F48FC">
      <w:pPr>
        <w:tabs>
          <w:tab w:val="left" w:pos="557"/>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2B6BC8">
        <w:rPr>
          <w:noProof/>
        </w:rPr>
        <w:t xml:space="preserve">  </w:t>
      </w:r>
      <w:r>
        <w:rPr>
          <w:noProof/>
        </w:rPr>
        <w:drawing>
          <wp:inline distT="0" distB="0" distL="0" distR="0" wp14:anchorId="2B442EA5" wp14:editId="71BE3865">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p>
    <w:p w14:paraId="75431219"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REPUBLIKA HRVATSKA</w:t>
      </w:r>
    </w:p>
    <w:p w14:paraId="291A3235"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VARAŽDINSKA ŽUPANIJA </w:t>
      </w:r>
    </w:p>
    <w:p w14:paraId="6D04EF19" w14:textId="77777777"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 IVANEC</w:t>
      </w:r>
    </w:p>
    <w:p w14:paraId="715575BC" w14:textId="3FA13158" w:rsidR="007F48FC" w:rsidRPr="002C1DEF" w:rsidRDefault="007F48FC" w:rsidP="00AE1959">
      <w:pPr>
        <w:tabs>
          <w:tab w:val="left" w:pos="7515"/>
        </w:tabs>
        <w:spacing w:after="0" w:line="240" w:lineRule="auto"/>
        <w:rPr>
          <w:rFonts w:ascii="Arial" w:eastAsia="Times New Roman" w:hAnsi="Arial" w:cs="Arial"/>
          <w:color w:val="000000"/>
        </w:rPr>
      </w:pPr>
      <w:r w:rsidRPr="002C1DEF">
        <w:rPr>
          <w:rFonts w:ascii="Arial" w:eastAsia="Times New Roman" w:hAnsi="Arial" w:cs="Arial"/>
          <w:color w:val="000000"/>
        </w:rPr>
        <w:t> </w:t>
      </w:r>
      <w:r w:rsidR="00AE1959">
        <w:rPr>
          <w:rFonts w:ascii="Arial" w:eastAsia="Times New Roman" w:hAnsi="Arial" w:cs="Arial"/>
          <w:color w:val="000000"/>
        </w:rPr>
        <w:tab/>
      </w:r>
    </w:p>
    <w:p w14:paraId="76929D9D" w14:textId="77777777"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GRADSKO VIJEĆE</w:t>
      </w:r>
    </w:p>
    <w:p w14:paraId="71B574A9" w14:textId="77777777" w:rsidR="002C1DEF" w:rsidRPr="002C1DEF" w:rsidRDefault="002C1DEF" w:rsidP="007F48FC">
      <w:pPr>
        <w:tabs>
          <w:tab w:val="left" w:pos="557"/>
        </w:tabs>
        <w:spacing w:after="0" w:line="240" w:lineRule="auto"/>
        <w:rPr>
          <w:rFonts w:ascii="Arial" w:eastAsia="Times New Roman" w:hAnsi="Arial" w:cs="Arial"/>
          <w:color w:val="000000"/>
        </w:rPr>
      </w:pPr>
    </w:p>
    <w:p w14:paraId="5949757F" w14:textId="2F0F33A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KLASA: </w:t>
      </w:r>
      <w:r w:rsidR="008A12C4">
        <w:rPr>
          <w:rFonts w:ascii="Arial" w:eastAsia="Times New Roman" w:hAnsi="Arial" w:cs="Arial"/>
          <w:color w:val="000000"/>
        </w:rPr>
        <w:t>340-01/24-01/06</w:t>
      </w:r>
      <w:r w:rsidR="002B6BC8">
        <w:rPr>
          <w:rFonts w:ascii="Arial" w:eastAsia="Times New Roman" w:hAnsi="Arial" w:cs="Arial"/>
          <w:color w:val="000000"/>
        </w:rPr>
        <w:t xml:space="preserve">   </w:t>
      </w:r>
    </w:p>
    <w:p w14:paraId="722D7DF2" w14:textId="76923EC5"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URBROJ</w:t>
      </w:r>
      <w:r w:rsidR="007F48FC" w:rsidRPr="002C1DEF">
        <w:rPr>
          <w:rFonts w:ascii="Arial" w:eastAsia="Times New Roman" w:hAnsi="Arial" w:cs="Arial"/>
          <w:color w:val="000000"/>
        </w:rPr>
        <w:t xml:space="preserve">: </w:t>
      </w:r>
      <w:r w:rsidR="002B6BC8">
        <w:rPr>
          <w:rFonts w:ascii="Arial" w:eastAsia="Times New Roman" w:hAnsi="Arial" w:cs="Arial"/>
          <w:color w:val="000000"/>
        </w:rPr>
        <w:t>2186</w:t>
      </w:r>
      <w:r w:rsidR="0043723E">
        <w:rPr>
          <w:rFonts w:ascii="Arial" w:eastAsia="Times New Roman" w:hAnsi="Arial" w:cs="Arial"/>
          <w:color w:val="000000"/>
        </w:rPr>
        <w:t>-</w:t>
      </w:r>
      <w:r w:rsidR="002B6BC8">
        <w:rPr>
          <w:rFonts w:ascii="Arial" w:eastAsia="Times New Roman" w:hAnsi="Arial" w:cs="Arial"/>
          <w:color w:val="000000"/>
        </w:rPr>
        <w:t>12-03/</w:t>
      </w:r>
      <w:r w:rsidR="0043723E">
        <w:rPr>
          <w:rFonts w:ascii="Arial" w:eastAsia="Times New Roman" w:hAnsi="Arial" w:cs="Arial"/>
          <w:color w:val="000000"/>
        </w:rPr>
        <w:t>33</w:t>
      </w:r>
      <w:r w:rsidR="002B6BC8">
        <w:rPr>
          <w:rFonts w:ascii="Arial" w:eastAsia="Times New Roman" w:hAnsi="Arial" w:cs="Arial"/>
          <w:color w:val="000000"/>
        </w:rPr>
        <w:t>-</w:t>
      </w:r>
      <w:r w:rsidR="0043723E">
        <w:rPr>
          <w:rFonts w:ascii="Arial" w:eastAsia="Times New Roman" w:hAnsi="Arial" w:cs="Arial"/>
          <w:color w:val="000000"/>
        </w:rPr>
        <w:t>2</w:t>
      </w:r>
      <w:r w:rsidR="00951AE1">
        <w:rPr>
          <w:rFonts w:ascii="Arial" w:eastAsia="Times New Roman" w:hAnsi="Arial" w:cs="Arial"/>
          <w:color w:val="000000"/>
        </w:rPr>
        <w:t>4</w:t>
      </w:r>
      <w:r w:rsidR="002B6BC8">
        <w:rPr>
          <w:rFonts w:ascii="Arial" w:eastAsia="Times New Roman" w:hAnsi="Arial" w:cs="Arial"/>
          <w:color w:val="000000"/>
        </w:rPr>
        <w:t>-</w:t>
      </w:r>
      <w:r w:rsidR="006653D2">
        <w:rPr>
          <w:rFonts w:ascii="Arial" w:eastAsia="Times New Roman" w:hAnsi="Arial" w:cs="Arial"/>
          <w:color w:val="000000"/>
        </w:rPr>
        <w:t>6</w:t>
      </w:r>
    </w:p>
    <w:p w14:paraId="5645B3EF" w14:textId="77777777" w:rsidR="002C1DEF" w:rsidRPr="002C1DEF" w:rsidRDefault="002C1DEF" w:rsidP="007F48FC">
      <w:pPr>
        <w:tabs>
          <w:tab w:val="left" w:pos="557"/>
        </w:tabs>
        <w:spacing w:after="0" w:line="240" w:lineRule="auto"/>
        <w:rPr>
          <w:rFonts w:ascii="Arial" w:eastAsia="Times New Roman" w:hAnsi="Arial" w:cs="Arial"/>
          <w:color w:val="000000"/>
        </w:rPr>
      </w:pPr>
    </w:p>
    <w:p w14:paraId="4B14BDF3" w14:textId="75F46545"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Ivanec, </w:t>
      </w:r>
      <w:r w:rsidR="006653D2">
        <w:rPr>
          <w:rFonts w:ascii="Arial" w:eastAsia="Times New Roman" w:hAnsi="Arial" w:cs="Arial"/>
          <w:color w:val="000000"/>
        </w:rPr>
        <w:t xml:space="preserve">15. svibnja </w:t>
      </w:r>
      <w:r w:rsidR="00662BC7">
        <w:rPr>
          <w:rFonts w:ascii="Arial" w:eastAsia="Times New Roman" w:hAnsi="Arial" w:cs="Arial"/>
          <w:color w:val="000000"/>
        </w:rPr>
        <w:t>20</w:t>
      </w:r>
      <w:r w:rsidR="0043723E">
        <w:rPr>
          <w:rFonts w:ascii="Arial" w:eastAsia="Times New Roman" w:hAnsi="Arial" w:cs="Arial"/>
          <w:color w:val="000000"/>
        </w:rPr>
        <w:t>2</w:t>
      </w:r>
      <w:r w:rsidR="00951AE1">
        <w:rPr>
          <w:rFonts w:ascii="Arial" w:eastAsia="Times New Roman" w:hAnsi="Arial" w:cs="Arial"/>
          <w:color w:val="000000"/>
        </w:rPr>
        <w:t>4</w:t>
      </w:r>
      <w:r w:rsidR="00662BC7">
        <w:rPr>
          <w:rFonts w:ascii="Arial" w:eastAsia="Times New Roman" w:hAnsi="Arial" w:cs="Arial"/>
          <w:color w:val="000000"/>
        </w:rPr>
        <w:t>.</w:t>
      </w:r>
    </w:p>
    <w:p w14:paraId="34024999" w14:textId="77BC4308" w:rsidR="00AE6D0B" w:rsidRPr="00AE6D0B" w:rsidRDefault="007F48FC" w:rsidP="00AE6D0B">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 </w:t>
      </w:r>
      <w:r w:rsidR="002C1DEF" w:rsidRPr="002C1DEF">
        <w:rPr>
          <w:rFonts w:ascii="Arial" w:eastAsia="Times New Roman" w:hAnsi="Arial" w:cs="Arial"/>
          <w:color w:val="000000"/>
        </w:rPr>
        <w:tab/>
      </w:r>
      <w:r w:rsidR="00AE6D0B" w:rsidRPr="00AE6D0B">
        <w:rPr>
          <w:rFonts w:ascii="Arial" w:eastAsia="Times New Roman" w:hAnsi="Arial" w:cs="Arial"/>
          <w:color w:val="000000"/>
        </w:rPr>
        <w:t>Na temelju članka 10</w:t>
      </w:r>
      <w:r w:rsidR="00AE6D0B">
        <w:rPr>
          <w:rFonts w:ascii="Arial" w:eastAsia="Times New Roman" w:hAnsi="Arial" w:cs="Arial"/>
          <w:color w:val="000000"/>
        </w:rPr>
        <w:t>9</w:t>
      </w:r>
      <w:r w:rsidR="00AE6D0B" w:rsidRPr="00AE6D0B">
        <w:rPr>
          <w:rFonts w:ascii="Arial" w:eastAsia="Times New Roman" w:hAnsi="Arial" w:cs="Arial"/>
          <w:color w:val="000000"/>
        </w:rPr>
        <w:t xml:space="preserve">. stavka </w:t>
      </w:r>
      <w:r w:rsidR="00AE6D0B">
        <w:rPr>
          <w:rFonts w:ascii="Arial" w:eastAsia="Times New Roman" w:hAnsi="Arial" w:cs="Arial"/>
          <w:color w:val="000000"/>
        </w:rPr>
        <w:t>1</w:t>
      </w:r>
      <w:r w:rsidR="00AE6D0B" w:rsidRPr="00AE6D0B">
        <w:rPr>
          <w:rFonts w:ascii="Arial" w:eastAsia="Times New Roman" w:hAnsi="Arial" w:cs="Arial"/>
          <w:color w:val="000000"/>
        </w:rPr>
        <w:t xml:space="preserve">.  Zakona o cestama </w:t>
      </w:r>
      <w:bookmarkStart w:id="0" w:name="_Hlk157771072"/>
      <w:r w:rsidR="00AE6D0B" w:rsidRPr="00AE6D0B">
        <w:rPr>
          <w:rFonts w:ascii="Arial" w:eastAsia="Times New Roman" w:hAnsi="Arial" w:cs="Arial"/>
          <w:color w:val="000000"/>
        </w:rPr>
        <w:t xml:space="preserve">(“Narodne novine” </w:t>
      </w:r>
      <w:r w:rsidR="00952E78">
        <w:rPr>
          <w:rFonts w:ascii="Arial" w:eastAsia="Times New Roman" w:hAnsi="Arial" w:cs="Arial"/>
          <w:color w:val="000000"/>
        </w:rPr>
        <w:t>br.</w:t>
      </w:r>
      <w:r w:rsidR="00AE6D0B" w:rsidRPr="00AE6D0B">
        <w:rPr>
          <w:rFonts w:ascii="Arial" w:eastAsia="Times New Roman" w:hAnsi="Arial" w:cs="Arial"/>
          <w:color w:val="000000"/>
        </w:rPr>
        <w:t> </w:t>
      </w:r>
      <w:hyperlink r:id="rId9" w:tgtFrame="_blank" w:history="1">
        <w:r w:rsidR="00AE6D0B" w:rsidRPr="00AE6D0B">
          <w:rPr>
            <w:rStyle w:val="Hiperveza"/>
            <w:rFonts w:ascii="Arial" w:eastAsia="Times New Roman" w:hAnsi="Arial" w:cs="Arial"/>
            <w:color w:val="auto"/>
            <w:u w:val="none"/>
          </w:rPr>
          <w:t>84/11</w:t>
        </w:r>
      </w:hyperlink>
      <w:r w:rsidR="00AE6D0B" w:rsidRPr="00AE6D0B">
        <w:rPr>
          <w:rFonts w:ascii="Arial" w:eastAsia="Times New Roman" w:hAnsi="Arial" w:cs="Arial"/>
        </w:rPr>
        <w:t>, </w:t>
      </w:r>
      <w:hyperlink r:id="rId10" w:tgtFrame="_blank" w:history="1">
        <w:r w:rsidR="00AE6D0B" w:rsidRPr="00AE6D0B">
          <w:rPr>
            <w:rStyle w:val="Hiperveza"/>
            <w:rFonts w:ascii="Arial" w:eastAsia="Times New Roman" w:hAnsi="Arial" w:cs="Arial"/>
            <w:color w:val="auto"/>
            <w:u w:val="none"/>
          </w:rPr>
          <w:t>22/13</w:t>
        </w:r>
      </w:hyperlink>
      <w:r w:rsidR="00AE6D0B" w:rsidRPr="00AE6D0B">
        <w:rPr>
          <w:rFonts w:ascii="Arial" w:eastAsia="Times New Roman" w:hAnsi="Arial" w:cs="Arial"/>
        </w:rPr>
        <w:t>, </w:t>
      </w:r>
      <w:r w:rsidR="006653D2">
        <w:rPr>
          <w:rFonts w:ascii="Arial" w:eastAsia="Times New Roman" w:hAnsi="Arial" w:cs="Arial"/>
        </w:rPr>
        <w:t xml:space="preserve"> </w:t>
      </w:r>
      <w:hyperlink r:id="rId11" w:tgtFrame="_blank" w:history="1">
        <w:r w:rsidR="00AE6D0B" w:rsidRPr="00AE6D0B">
          <w:rPr>
            <w:rStyle w:val="Hiperveza"/>
            <w:rFonts w:ascii="Arial" w:eastAsia="Times New Roman" w:hAnsi="Arial" w:cs="Arial"/>
            <w:color w:val="auto"/>
            <w:u w:val="none"/>
          </w:rPr>
          <w:t>54/13</w:t>
        </w:r>
      </w:hyperlink>
      <w:r w:rsidR="00AE6D0B" w:rsidRPr="00AE6D0B">
        <w:rPr>
          <w:rFonts w:ascii="Arial" w:eastAsia="Times New Roman" w:hAnsi="Arial" w:cs="Arial"/>
        </w:rPr>
        <w:t>, </w:t>
      </w:r>
      <w:hyperlink r:id="rId12" w:tgtFrame="_blank" w:history="1">
        <w:r w:rsidR="00AE6D0B" w:rsidRPr="00AE6D0B">
          <w:rPr>
            <w:rStyle w:val="Hiperveza"/>
            <w:rFonts w:ascii="Arial" w:eastAsia="Times New Roman" w:hAnsi="Arial" w:cs="Arial"/>
            <w:color w:val="auto"/>
            <w:u w:val="none"/>
          </w:rPr>
          <w:t>148/13</w:t>
        </w:r>
      </w:hyperlink>
      <w:r w:rsidR="00AE6D0B" w:rsidRPr="00AE6D0B">
        <w:rPr>
          <w:rFonts w:ascii="Arial" w:eastAsia="Times New Roman" w:hAnsi="Arial" w:cs="Arial"/>
        </w:rPr>
        <w:t>, </w:t>
      </w:r>
      <w:r w:rsidR="006653D2">
        <w:rPr>
          <w:rFonts w:ascii="Arial" w:eastAsia="Times New Roman" w:hAnsi="Arial" w:cs="Arial"/>
        </w:rPr>
        <w:t xml:space="preserve"> </w:t>
      </w:r>
      <w:hyperlink r:id="rId13" w:tgtFrame="_blank" w:history="1">
        <w:r w:rsidR="00AE6D0B" w:rsidRPr="00AE6D0B">
          <w:rPr>
            <w:rStyle w:val="Hiperveza"/>
            <w:rFonts w:ascii="Arial" w:eastAsia="Times New Roman" w:hAnsi="Arial" w:cs="Arial"/>
            <w:color w:val="auto"/>
            <w:u w:val="none"/>
          </w:rPr>
          <w:t>92/14</w:t>
        </w:r>
      </w:hyperlink>
      <w:r w:rsidR="00AE6D0B" w:rsidRPr="00AE6D0B">
        <w:rPr>
          <w:rFonts w:ascii="Arial" w:eastAsia="Times New Roman" w:hAnsi="Arial" w:cs="Arial"/>
        </w:rPr>
        <w:t>, </w:t>
      </w:r>
      <w:r w:rsidR="006653D2">
        <w:rPr>
          <w:rFonts w:ascii="Arial" w:eastAsia="Times New Roman" w:hAnsi="Arial" w:cs="Arial"/>
        </w:rPr>
        <w:t xml:space="preserve"> </w:t>
      </w:r>
      <w:hyperlink r:id="rId14" w:tgtFrame="_blank" w:history="1">
        <w:r w:rsidR="00AE6D0B" w:rsidRPr="00AE6D0B">
          <w:rPr>
            <w:rStyle w:val="Hiperveza"/>
            <w:rFonts w:ascii="Arial" w:eastAsia="Times New Roman" w:hAnsi="Arial" w:cs="Arial"/>
            <w:color w:val="auto"/>
            <w:u w:val="none"/>
          </w:rPr>
          <w:t>110/19</w:t>
        </w:r>
      </w:hyperlink>
      <w:r w:rsidR="00AE6D0B" w:rsidRPr="00AE6D0B">
        <w:rPr>
          <w:rFonts w:ascii="Arial" w:eastAsia="Times New Roman" w:hAnsi="Arial" w:cs="Arial"/>
        </w:rPr>
        <w:t>, </w:t>
      </w:r>
      <w:r w:rsidR="006653D2">
        <w:rPr>
          <w:rFonts w:ascii="Arial" w:eastAsia="Times New Roman" w:hAnsi="Arial" w:cs="Arial"/>
        </w:rPr>
        <w:t xml:space="preserve"> </w:t>
      </w:r>
      <w:hyperlink r:id="rId15" w:tgtFrame="_blank" w:history="1">
        <w:r w:rsidR="00AE6D0B" w:rsidRPr="00AE6D0B">
          <w:rPr>
            <w:rStyle w:val="Hiperveza"/>
            <w:rFonts w:ascii="Arial" w:eastAsia="Times New Roman" w:hAnsi="Arial" w:cs="Arial"/>
            <w:color w:val="auto"/>
            <w:u w:val="none"/>
          </w:rPr>
          <w:t>144/21</w:t>
        </w:r>
      </w:hyperlink>
      <w:r w:rsidR="00AE6D0B" w:rsidRPr="00AE6D0B">
        <w:rPr>
          <w:rFonts w:ascii="Arial" w:eastAsia="Times New Roman" w:hAnsi="Arial" w:cs="Arial"/>
        </w:rPr>
        <w:t>, </w:t>
      </w:r>
      <w:hyperlink r:id="rId16" w:tgtFrame="_blank" w:history="1">
        <w:r w:rsidR="00AE6D0B" w:rsidRPr="00AE6D0B">
          <w:rPr>
            <w:rStyle w:val="Hiperveza"/>
            <w:rFonts w:ascii="Arial" w:eastAsia="Times New Roman" w:hAnsi="Arial" w:cs="Arial"/>
            <w:color w:val="auto"/>
            <w:u w:val="none"/>
          </w:rPr>
          <w:t>114/22</w:t>
        </w:r>
      </w:hyperlink>
      <w:r w:rsidR="00AE6D0B" w:rsidRPr="00AE6D0B">
        <w:rPr>
          <w:rFonts w:ascii="Arial" w:eastAsia="Times New Roman" w:hAnsi="Arial" w:cs="Arial"/>
        </w:rPr>
        <w:t>, </w:t>
      </w:r>
      <w:r w:rsidR="006653D2">
        <w:rPr>
          <w:rFonts w:ascii="Arial" w:eastAsia="Times New Roman" w:hAnsi="Arial" w:cs="Arial"/>
        </w:rPr>
        <w:t xml:space="preserve"> </w:t>
      </w:r>
      <w:hyperlink r:id="rId17" w:tgtFrame="_blank" w:history="1">
        <w:r w:rsidR="00AE6D0B" w:rsidRPr="00AE6D0B">
          <w:rPr>
            <w:rStyle w:val="Hiperveza"/>
            <w:rFonts w:ascii="Arial" w:eastAsia="Times New Roman" w:hAnsi="Arial" w:cs="Arial"/>
            <w:color w:val="auto"/>
            <w:u w:val="none"/>
          </w:rPr>
          <w:t>114/22</w:t>
        </w:r>
      </w:hyperlink>
      <w:r w:rsidR="00AE6D0B" w:rsidRPr="00AE6D0B">
        <w:rPr>
          <w:rFonts w:ascii="Arial" w:eastAsia="Times New Roman" w:hAnsi="Arial" w:cs="Arial"/>
        </w:rPr>
        <w:t>, </w:t>
      </w:r>
      <w:r w:rsidR="006653D2">
        <w:rPr>
          <w:rFonts w:ascii="Arial" w:eastAsia="Times New Roman" w:hAnsi="Arial" w:cs="Arial"/>
        </w:rPr>
        <w:t xml:space="preserve"> </w:t>
      </w:r>
      <w:hyperlink r:id="rId18" w:tgtFrame="_blank" w:history="1">
        <w:r w:rsidR="00AE6D0B" w:rsidRPr="00AE6D0B">
          <w:rPr>
            <w:rStyle w:val="Hiperveza"/>
            <w:rFonts w:ascii="Arial" w:eastAsia="Times New Roman" w:hAnsi="Arial" w:cs="Arial"/>
            <w:color w:val="auto"/>
            <w:u w:val="none"/>
          </w:rPr>
          <w:t>04/23</w:t>
        </w:r>
      </w:hyperlink>
      <w:r w:rsidR="00831EA9">
        <w:rPr>
          <w:rStyle w:val="Hiperveza"/>
          <w:rFonts w:ascii="Arial" w:eastAsia="Times New Roman" w:hAnsi="Arial" w:cs="Arial"/>
          <w:color w:val="auto"/>
          <w:u w:val="none"/>
        </w:rPr>
        <w:t>,</w:t>
      </w:r>
      <w:r w:rsidR="006653D2">
        <w:rPr>
          <w:rStyle w:val="Hiperveza"/>
          <w:rFonts w:ascii="Arial" w:eastAsia="Times New Roman" w:hAnsi="Arial" w:cs="Arial"/>
          <w:color w:val="auto"/>
          <w:u w:val="none"/>
        </w:rPr>
        <w:t xml:space="preserve"> </w:t>
      </w:r>
      <w:r w:rsidR="00831EA9">
        <w:rPr>
          <w:rStyle w:val="Hiperveza"/>
          <w:rFonts w:ascii="Arial" w:eastAsia="Times New Roman" w:hAnsi="Arial" w:cs="Arial"/>
          <w:color w:val="auto"/>
          <w:u w:val="none"/>
        </w:rPr>
        <w:t>133/23</w:t>
      </w:r>
      <w:r w:rsidR="00AE6D0B" w:rsidRPr="00AE6D0B">
        <w:rPr>
          <w:rFonts w:ascii="Arial" w:eastAsia="Times New Roman" w:hAnsi="Arial" w:cs="Arial"/>
          <w:color w:val="000000"/>
        </w:rPr>
        <w:t>)</w:t>
      </w:r>
      <w:bookmarkEnd w:id="0"/>
      <w:r w:rsidR="006653D2">
        <w:rPr>
          <w:rFonts w:ascii="Arial" w:eastAsia="Times New Roman" w:hAnsi="Arial" w:cs="Arial"/>
          <w:color w:val="000000"/>
        </w:rPr>
        <w:t xml:space="preserve"> </w:t>
      </w:r>
      <w:r w:rsidR="00AE6D0B" w:rsidRPr="00AE6D0B">
        <w:rPr>
          <w:rFonts w:ascii="Arial" w:eastAsia="Times New Roman" w:hAnsi="Arial" w:cs="Arial"/>
          <w:color w:val="000000"/>
        </w:rPr>
        <w:t xml:space="preserve">i </w:t>
      </w:r>
      <w:r w:rsidR="006653D2">
        <w:rPr>
          <w:rFonts w:ascii="Arial" w:eastAsia="Times New Roman" w:hAnsi="Arial" w:cs="Arial"/>
          <w:color w:val="000000"/>
        </w:rPr>
        <w:t>č</w:t>
      </w:r>
      <w:r w:rsidR="00AE6D0B" w:rsidRPr="00AE6D0B">
        <w:rPr>
          <w:rFonts w:ascii="Arial" w:eastAsia="Times New Roman" w:hAnsi="Arial" w:cs="Arial"/>
          <w:color w:val="000000"/>
        </w:rPr>
        <w:t xml:space="preserve">lanka 35. Statuta Grada Ivanca (“Službeni vjesnik Varaždinske županije” br. 21/09, 12/13, 23/13 – pročišćeni tekst, 13/18, 8/20, 15/21, 38/21- pročišćeni tekst, 23/23), Gradsko vijeće Grada Ivanca na </w:t>
      </w:r>
      <w:r w:rsidR="006653D2">
        <w:rPr>
          <w:rFonts w:ascii="Arial" w:eastAsia="Times New Roman" w:hAnsi="Arial" w:cs="Arial"/>
          <w:color w:val="000000"/>
        </w:rPr>
        <w:t>35</w:t>
      </w:r>
      <w:r w:rsidR="00AE6D0B" w:rsidRPr="00AE6D0B">
        <w:rPr>
          <w:rFonts w:ascii="Arial" w:eastAsia="Times New Roman" w:hAnsi="Arial" w:cs="Arial"/>
          <w:color w:val="000000"/>
        </w:rPr>
        <w:t xml:space="preserve">.  sjednici održanoj </w:t>
      </w:r>
      <w:r w:rsidR="006653D2">
        <w:rPr>
          <w:rFonts w:ascii="Arial" w:eastAsia="Times New Roman" w:hAnsi="Arial" w:cs="Arial"/>
          <w:color w:val="000000"/>
        </w:rPr>
        <w:t>15. svibnja 2024.</w:t>
      </w:r>
      <w:r w:rsidR="00AE6D0B" w:rsidRPr="00AE6D0B">
        <w:rPr>
          <w:rFonts w:ascii="Arial" w:eastAsia="Times New Roman" w:hAnsi="Arial" w:cs="Arial"/>
          <w:color w:val="000000"/>
        </w:rPr>
        <w:t xml:space="preserve">  godine, donosi</w:t>
      </w:r>
    </w:p>
    <w:p w14:paraId="7C62E53F"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sz w:val="24"/>
          <w:szCs w:val="24"/>
        </w:rPr>
      </w:pPr>
      <w:r w:rsidRPr="002C1DEF">
        <w:rPr>
          <w:rFonts w:ascii="Arial" w:eastAsia="Times New Roman" w:hAnsi="Arial" w:cs="Arial"/>
          <w:b/>
          <w:bCs/>
          <w:color w:val="000000"/>
          <w:sz w:val="24"/>
          <w:szCs w:val="24"/>
        </w:rPr>
        <w:t>ODLUKU</w:t>
      </w:r>
      <w:r w:rsidRPr="002C1DEF">
        <w:rPr>
          <w:rFonts w:ascii="Arial" w:eastAsia="Times New Roman" w:hAnsi="Arial" w:cs="Arial"/>
          <w:color w:val="000000"/>
          <w:sz w:val="24"/>
          <w:szCs w:val="24"/>
        </w:rPr>
        <w:br/>
      </w:r>
      <w:r w:rsidRPr="002C1DEF">
        <w:rPr>
          <w:rFonts w:ascii="Arial" w:eastAsia="Times New Roman" w:hAnsi="Arial" w:cs="Arial"/>
          <w:b/>
          <w:bCs/>
          <w:color w:val="000000"/>
          <w:sz w:val="24"/>
          <w:szCs w:val="24"/>
        </w:rPr>
        <w:t>O NERAZVRSTANIM CESTAMA</w:t>
      </w:r>
    </w:p>
    <w:p w14:paraId="4D528DEF"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 OPĆE ODREDBE</w:t>
      </w:r>
    </w:p>
    <w:p w14:paraId="731BEB74"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1124B4FC" w14:textId="77777777" w:rsidR="007F48FC" w:rsidRPr="002C1DEF" w:rsidRDefault="007F48FC" w:rsidP="002B6BC8">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br/>
      </w:r>
      <w:r w:rsidR="002C1DEF" w:rsidRPr="002C1DEF">
        <w:rPr>
          <w:rFonts w:ascii="Arial" w:eastAsia="Times New Roman" w:hAnsi="Arial" w:cs="Arial"/>
          <w:color w:val="000000"/>
        </w:rPr>
        <w:t xml:space="preserve">       </w:t>
      </w:r>
      <w:r w:rsidRPr="002C1DEF">
        <w:rPr>
          <w:rFonts w:ascii="Arial" w:eastAsia="Times New Roman" w:hAnsi="Arial" w:cs="Arial"/>
          <w:color w:val="000000"/>
        </w:rPr>
        <w:t xml:space="preserve">Ovom  Odlukom uređuje se </w:t>
      </w:r>
      <w:bookmarkStart w:id="1" w:name="_Hlk157772171"/>
      <w:r w:rsidRPr="002C1DEF">
        <w:rPr>
          <w:rFonts w:ascii="Arial" w:eastAsia="Times New Roman" w:hAnsi="Arial" w:cs="Arial"/>
          <w:color w:val="000000"/>
        </w:rPr>
        <w:t>upravljanje, građenje i održavanje  nerazvrstanih cesta; vrsta, opseg i rokovi izvođenja radova redovitog i izvanrednog održavanja nerazvrstanih cesta te kontrola i nadzor nad izvođenjem tih radova; financiranje nerazvrstanih cesta; njihov</w:t>
      </w:r>
      <w:r w:rsidR="00E41F0C">
        <w:rPr>
          <w:rFonts w:ascii="Arial" w:eastAsia="Times New Roman" w:hAnsi="Arial" w:cs="Arial"/>
          <w:color w:val="000000"/>
        </w:rPr>
        <w:t>a zaštita te nadzor i kaznene</w:t>
      </w:r>
      <w:r w:rsidRPr="002C1DEF">
        <w:rPr>
          <w:rFonts w:ascii="Arial" w:eastAsia="Times New Roman" w:hAnsi="Arial" w:cs="Arial"/>
          <w:color w:val="000000"/>
        </w:rPr>
        <w:t xml:space="preserve"> odredbe.</w:t>
      </w:r>
    </w:p>
    <w:bookmarkEnd w:id="1"/>
    <w:p w14:paraId="483FD421"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color w:val="000000"/>
        </w:rPr>
        <w:br/>
      </w:r>
      <w:r w:rsidRPr="002C1DEF">
        <w:rPr>
          <w:rFonts w:ascii="Arial" w:eastAsia="Times New Roman" w:hAnsi="Arial" w:cs="Arial"/>
          <w:b/>
          <w:bCs/>
          <w:color w:val="000000"/>
        </w:rPr>
        <w:t>Članak 2.</w:t>
      </w:r>
    </w:p>
    <w:p w14:paraId="53B9D2C0" w14:textId="77777777" w:rsidR="007F48FC" w:rsidRPr="002C1DEF" w:rsidRDefault="007F48FC" w:rsidP="002B6BC8">
      <w:pPr>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br/>
      </w:r>
      <w:r w:rsidR="002C1DEF" w:rsidRPr="002C1DEF">
        <w:rPr>
          <w:rFonts w:ascii="Arial" w:eastAsia="Times New Roman" w:hAnsi="Arial" w:cs="Arial"/>
          <w:color w:val="000000"/>
        </w:rPr>
        <w:t xml:space="preserve">          </w:t>
      </w:r>
      <w:r w:rsidRPr="002C1DEF">
        <w:rPr>
          <w:rFonts w:ascii="Arial" w:eastAsia="Times New Roman" w:hAnsi="Arial" w:cs="Arial"/>
          <w:color w:val="000000"/>
        </w:rPr>
        <w:t>Nerazvrstana cesta je javno dobro u općoj uporabi u vlasništvu jedinice lokalne samouprave na čijem se području nalazi.</w:t>
      </w:r>
    </w:p>
    <w:p w14:paraId="1AD6E4A5" w14:textId="77777777" w:rsidR="007F48FC" w:rsidRPr="002C1DEF" w:rsidRDefault="007F48FC" w:rsidP="002B6BC8">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t>Nerazvrstana cesta se ne može otuđiti iz vlasništva jedinice lokalne samouprave niti se na njoj mogu stjecati stvarna prava, osim prava služnosti i prava građenja radi građenja građevina sukladno odluci izvršnog tijela jedinice lokalne samouprave, pod uvjetom da ne ometaju odvijanje prometa i održavanje nerazvrstane ceste.</w:t>
      </w:r>
    </w:p>
    <w:p w14:paraId="410E6010" w14:textId="77777777" w:rsidR="007F48FC" w:rsidRDefault="007F48FC" w:rsidP="002B6BC8">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t>Dio nerazvrstane ceste namijenjen pješacima (nogostup i slično) može se dati u zakup sukladno posebnim propisima, ako se time ne ometa odvijanje prometa, sigurnost kretanja pješaka i održavanje nerazvrstane ceste.</w:t>
      </w:r>
    </w:p>
    <w:p w14:paraId="303CF8F5" w14:textId="77777777" w:rsidR="00AE1959" w:rsidRPr="002C1DEF" w:rsidRDefault="00AE1959" w:rsidP="002B6BC8">
      <w:pPr>
        <w:tabs>
          <w:tab w:val="left" w:pos="557"/>
        </w:tabs>
        <w:spacing w:before="100" w:beforeAutospacing="1" w:after="100" w:afterAutospacing="1" w:line="240" w:lineRule="auto"/>
        <w:ind w:firstLine="567"/>
        <w:jc w:val="both"/>
        <w:rPr>
          <w:rFonts w:ascii="Arial" w:eastAsia="Times New Roman" w:hAnsi="Arial" w:cs="Arial"/>
          <w:color w:val="000000"/>
        </w:rPr>
      </w:pPr>
    </w:p>
    <w:p w14:paraId="5F8822A6"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color w:val="000000"/>
        </w:rPr>
        <w:lastRenderedPageBreak/>
        <w:br/>
      </w:r>
      <w:r w:rsidRPr="002C1DEF">
        <w:rPr>
          <w:rFonts w:ascii="Arial" w:eastAsia="Times New Roman" w:hAnsi="Arial" w:cs="Arial"/>
          <w:b/>
          <w:bCs/>
          <w:color w:val="000000"/>
        </w:rPr>
        <w:t>Članak 3.</w:t>
      </w:r>
    </w:p>
    <w:p w14:paraId="04A6162C"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Nerazvrstane ceste su ceste koje se koriste za promet vozilima i koje svatko može slobodno koristiti na način i pod uvjetima određenim  Zakonom i ovom Odlukom, a koje nisu razvrstane kao javne ceste, i to posebice:</w:t>
      </w:r>
    </w:p>
    <w:p w14:paraId="72AD3D9E"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ceste koje povezuju naselja,</w:t>
      </w:r>
    </w:p>
    <w:p w14:paraId="7B21D9F8"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ceste koje povezuju područja unutar gradova i naselja,</w:t>
      </w:r>
    </w:p>
    <w:p w14:paraId="5CB3FDCC"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terminali i okretišta vozila javnog prijevoza,</w:t>
      </w:r>
    </w:p>
    <w:p w14:paraId="001C5AF2"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pristupne ceste do stambenih, poslovnih, gospodarskih i drugih građevina,</w:t>
      </w:r>
    </w:p>
    <w:p w14:paraId="5AD9B59A"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druge ceste na području naselja i gradova.</w:t>
      </w:r>
    </w:p>
    <w:p w14:paraId="6D18BDEB"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rPr>
      </w:pPr>
    </w:p>
    <w:p w14:paraId="693ADAF4"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4.</w:t>
      </w:r>
    </w:p>
    <w:p w14:paraId="11EEA2C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Nerazvrstanu cestu čine:</w:t>
      </w:r>
    </w:p>
    <w:p w14:paraId="0AE7617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cestovna građevina (donji stroj, kolnička konstrukcija, sustav za odvodnju atmosferskih voda s nerazvrstane ceste, drenaže, most, vijadukt, podvožnjak, nadvožnjak, propust, tunel, galerija, potporni i </w:t>
      </w:r>
      <w:proofErr w:type="spellStart"/>
      <w:r w:rsidRPr="002C1DEF">
        <w:rPr>
          <w:rFonts w:ascii="Arial" w:hAnsi="Arial" w:cs="Arial"/>
          <w:color w:val="000000"/>
          <w:sz w:val="22"/>
          <w:szCs w:val="22"/>
        </w:rPr>
        <w:t>obložni</w:t>
      </w:r>
      <w:proofErr w:type="spellEnd"/>
      <w:r w:rsidRPr="002C1DEF">
        <w:rPr>
          <w:rFonts w:ascii="Arial" w:hAnsi="Arial" w:cs="Arial"/>
          <w:color w:val="000000"/>
          <w:sz w:val="22"/>
          <w:szCs w:val="22"/>
        </w:rPr>
        <w:t xml:space="preserve"> zid, pothodnik, nathodnik i slično), nogostup, biciklističke staze te sve prometne i druge površine na pripadajućem zemljištu (zelene površine, ugibališta, parkirališta, okretišta, stajališta javnog prijevoza i slično),</w:t>
      </w:r>
    </w:p>
    <w:p w14:paraId="6993F743"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građevna čestica, odnosno cestovno zemljište u površini koju čine površina zemljišta na kojoj prema projektu treba izgraditi ili je izgrađena cestovna građevina, površina zemljišnog pojasa te površina zemljišta na kojima su prema projektu ceste izgrađene ili se trebaju izgraditi građevine za potrebe održavanja ceste i pružanja usluga vozačima i putnicima (objekti za održavanje cesta, upravljanje i nadzor prometa, benzinske postaje, servisi i drugo),</w:t>
      </w:r>
    </w:p>
    <w:p w14:paraId="6C81B308"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zemljišni pojas s obiju strana ceste potreban za nesmetano održavanje ceste širine prema projektu ceste,</w:t>
      </w:r>
    </w:p>
    <w:p w14:paraId="46BE371D"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prometna signalizacija (okomita, vodoravna i svjetlosna) i oprema za upravljanje i nadzor prometa,</w:t>
      </w:r>
    </w:p>
    <w:p w14:paraId="0A551B18"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javna rasvjeta i oprema ceste (odbojnici i zaštitne ograde, uređaji za zaštitu od buke, uređaji za naplatu parkiranja i slično).</w:t>
      </w:r>
    </w:p>
    <w:p w14:paraId="7DFD2D19"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II. UPRAVLJANJE, GRAĐENJE I ODRŽAVANJE NERAZVRSTANIH CESTA</w:t>
      </w:r>
    </w:p>
    <w:p w14:paraId="74B81FED"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b/>
          <w:bCs/>
          <w:color w:val="000000"/>
        </w:rPr>
        <w:br/>
        <w:t>Članak 5</w:t>
      </w:r>
      <w:r w:rsidR="00EA1633">
        <w:rPr>
          <w:rFonts w:ascii="Arial" w:eastAsia="Times New Roman" w:hAnsi="Arial" w:cs="Arial"/>
          <w:b/>
          <w:bCs/>
          <w:color w:val="000000"/>
        </w:rPr>
        <w:t>.</w:t>
      </w:r>
    </w:p>
    <w:p w14:paraId="56ADAD13"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Upravljanje, građenje i održavanje nerazvrstanih cesta obavlja se na način propisan za obavljanje komunalnih djelatnosti sukladno propisima kojima se uređuje komunalno gospodarstvo, ako Zakonom nije propisano drukčije.</w:t>
      </w:r>
    </w:p>
    <w:p w14:paraId="5FD593FB"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p>
    <w:p w14:paraId="1F9AFB79" w14:textId="77777777" w:rsidR="007F48FC" w:rsidRPr="002C1DEF" w:rsidRDefault="00EA1633" w:rsidP="00DC7FA9">
      <w:pPr>
        <w:pStyle w:val="t-9-8"/>
        <w:tabs>
          <w:tab w:val="left" w:pos="557"/>
        </w:tabs>
        <w:jc w:val="center"/>
        <w:rPr>
          <w:rFonts w:ascii="Arial" w:hAnsi="Arial" w:cs="Arial"/>
          <w:b/>
          <w:color w:val="000000"/>
          <w:sz w:val="22"/>
          <w:szCs w:val="22"/>
        </w:rPr>
      </w:pPr>
      <w:r>
        <w:rPr>
          <w:rFonts w:ascii="Arial" w:hAnsi="Arial" w:cs="Arial"/>
          <w:b/>
          <w:color w:val="000000"/>
          <w:sz w:val="22"/>
          <w:szCs w:val="22"/>
        </w:rPr>
        <w:lastRenderedPageBreak/>
        <w:t>Članak</w:t>
      </w:r>
      <w:r w:rsidR="007F48FC" w:rsidRPr="002C1DEF">
        <w:rPr>
          <w:rFonts w:ascii="Arial" w:hAnsi="Arial" w:cs="Arial"/>
          <w:b/>
          <w:color w:val="000000"/>
          <w:sz w:val="22"/>
          <w:szCs w:val="22"/>
        </w:rPr>
        <w:t xml:space="preserve"> 6.</w:t>
      </w:r>
    </w:p>
    <w:p w14:paraId="5F54335A" w14:textId="77777777" w:rsidR="00DF37F1" w:rsidRDefault="002C1DEF" w:rsidP="00DF37F1">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DF37F1" w:rsidRPr="00DF37F1">
        <w:rPr>
          <w:rFonts w:ascii="Arial" w:hAnsi="Arial" w:cs="Arial"/>
          <w:color w:val="000000"/>
          <w:sz w:val="22"/>
          <w:szCs w:val="22"/>
        </w:rPr>
        <w:t xml:space="preserve">Za potrebe upravljanja nerazvrstanim cestama i njihovog održavanja ustrojava se jedinstvena baza podataka sa oznakama i vrstama nerazvrstanih cesta, nazivima, opisom, duljinom, katastarskim česticama upisanih u popis nerazvrstanih cesta. </w:t>
      </w:r>
    </w:p>
    <w:p w14:paraId="48C16168" w14:textId="34B768B9" w:rsidR="007F48FC" w:rsidRPr="002C1DEF" w:rsidRDefault="00DF37F1" w:rsidP="00033E0C">
      <w:pPr>
        <w:pStyle w:val="t-9-8"/>
        <w:tabs>
          <w:tab w:val="left" w:pos="557"/>
        </w:tabs>
        <w:jc w:val="both"/>
        <w:rPr>
          <w:rFonts w:ascii="Arial" w:hAnsi="Arial" w:cs="Arial"/>
          <w:color w:val="000000"/>
          <w:sz w:val="22"/>
          <w:szCs w:val="22"/>
        </w:rPr>
      </w:pPr>
      <w:r>
        <w:rPr>
          <w:rFonts w:ascii="Arial" w:hAnsi="Arial" w:cs="Arial"/>
          <w:color w:val="000000"/>
          <w:sz w:val="22"/>
          <w:szCs w:val="22"/>
        </w:rPr>
        <w:tab/>
      </w:r>
    </w:p>
    <w:p w14:paraId="3DC29B9D"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7.</w:t>
      </w:r>
    </w:p>
    <w:p w14:paraId="6DD89ECA" w14:textId="77777777" w:rsidR="007F48FC" w:rsidRPr="002C1DEF" w:rsidRDefault="002C1DEF" w:rsidP="007122D6">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ab/>
      </w:r>
      <w:r w:rsidR="007F48FC" w:rsidRPr="002C1DEF">
        <w:rPr>
          <w:rFonts w:ascii="Arial" w:eastAsia="Times New Roman" w:hAnsi="Arial" w:cs="Arial"/>
          <w:color w:val="000000"/>
        </w:rPr>
        <w:t>Poslovi građenja i rekonstrukcije nerazvrstanih cesta određeni su Zakonom a posebice obuhvaćaju:</w:t>
      </w:r>
    </w:p>
    <w:p w14:paraId="2A509389"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građevinsko i drugo projektiranje s istražnim radovima,</w:t>
      </w:r>
    </w:p>
    <w:p w14:paraId="7038B4D3"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projektiranje opreme, pratećih objekata, prometne signalizacije i drugo projektiranje,</w:t>
      </w:r>
    </w:p>
    <w:p w14:paraId="4A7DFC7C"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stručnu ocjenu studija i projekata,</w:t>
      </w:r>
    </w:p>
    <w:p w14:paraId="5E4C085F"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otkup zemljišta i objekata,</w:t>
      </w:r>
    </w:p>
    <w:p w14:paraId="25EA10DC"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izmještanje komunalne i druge infrastrukture,</w:t>
      </w:r>
    </w:p>
    <w:p w14:paraId="1F95946D"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ustupanje radova građenja,</w:t>
      </w:r>
    </w:p>
    <w:p w14:paraId="486BDE88"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organizaciju stručnog nadzora i kontrole ugrađenih materijala i izvedenih radova,</w:t>
      </w:r>
    </w:p>
    <w:p w14:paraId="6D44E570"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organizaciju tehničkog pregleda i primopredaje nerazvrstane ceste na korištenje i o</w:t>
      </w:r>
      <w:r w:rsidR="00DC7FA9">
        <w:rPr>
          <w:rFonts w:ascii="Arial" w:hAnsi="Arial" w:cs="Arial"/>
        </w:rPr>
        <w:t>državanje.</w:t>
      </w:r>
    </w:p>
    <w:p w14:paraId="0722F852" w14:textId="77777777" w:rsidR="007F48FC" w:rsidRPr="002C1DEF" w:rsidRDefault="00E41F0C" w:rsidP="007122D6">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00DC7FA9">
        <w:rPr>
          <w:rFonts w:ascii="Arial" w:eastAsia="Times New Roman" w:hAnsi="Arial" w:cs="Arial"/>
          <w:color w:val="000000"/>
        </w:rPr>
        <w:t xml:space="preserve">Poslove upravljanja i građenja nerazvrstanih cesta obavlja gradonačelnik Grada Ivanca i nadležni </w:t>
      </w:r>
      <w:r w:rsidR="00C950DB">
        <w:rPr>
          <w:rFonts w:ascii="Arial" w:eastAsia="Times New Roman" w:hAnsi="Arial" w:cs="Arial"/>
          <w:color w:val="000000"/>
        </w:rPr>
        <w:t>Upravni</w:t>
      </w:r>
      <w:r w:rsidR="00DC7FA9">
        <w:rPr>
          <w:rFonts w:ascii="Arial" w:eastAsia="Times New Roman" w:hAnsi="Arial" w:cs="Arial"/>
          <w:color w:val="000000"/>
        </w:rPr>
        <w:t xml:space="preserve"> odjel, svaki iz svoje nadležnosti.</w:t>
      </w:r>
    </w:p>
    <w:p w14:paraId="639D145D"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rPr>
      </w:pPr>
    </w:p>
    <w:p w14:paraId="1C2324EE"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b/>
          <w:bCs/>
          <w:color w:val="000000"/>
        </w:rPr>
        <w:t>Članak 8.</w:t>
      </w:r>
    </w:p>
    <w:p w14:paraId="0B4C7C94" w14:textId="77777777" w:rsidR="007F48FC" w:rsidRPr="002C1DEF" w:rsidRDefault="002C1DEF" w:rsidP="007122D6">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ab/>
      </w:r>
      <w:r w:rsidR="007F48FC" w:rsidRPr="002C1DEF">
        <w:rPr>
          <w:rFonts w:ascii="Arial" w:eastAsia="Times New Roman" w:hAnsi="Arial" w:cs="Arial"/>
          <w:color w:val="000000"/>
        </w:rPr>
        <w:t>Građenje i rekonstrukcija nerazvrstanih cesta obavlja se sukladno godišnjem  Programu gradnje objekata i uređaja komunalne infrastrukture kojeg donosi Gradsko vijeće Grada, a na temelju tehničke dokumentacije, propisa o gradnji i prostornih planova.</w:t>
      </w:r>
    </w:p>
    <w:p w14:paraId="10540380"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p>
    <w:p w14:paraId="0216EECA"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9.</w:t>
      </w:r>
    </w:p>
    <w:p w14:paraId="44D37215"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Poslovi održavanja nerazvrstanih  cesta obuhvaćaju:</w:t>
      </w:r>
    </w:p>
    <w:p w14:paraId="7ECC5A08"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planiranje održavanja i mjera zaštite nerazvrstanih cesta i prometa na njima,</w:t>
      </w:r>
    </w:p>
    <w:p w14:paraId="00A6E3EA"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redovito i izvanredno održavanje nerazvrstanih cesta,</w:t>
      </w:r>
    </w:p>
    <w:p w14:paraId="1D8236FE"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ustupanje radova redovitog i izvanrednog održavanja nerazvrstanih  cesta,</w:t>
      </w:r>
    </w:p>
    <w:p w14:paraId="27845D7B"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stručni nadzor i kontrola kakvoće ugrađenih materijala i izvedenih radova održavanja  nerazvrstanih  cesta,</w:t>
      </w:r>
    </w:p>
    <w:p w14:paraId="1C03074C"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 ustupanje usluga stručnog nadzora i kontrole kakvoće ugrađenih materijala i izvedenih radova održavanja nerazvrstanih cesta,</w:t>
      </w:r>
    </w:p>
    <w:p w14:paraId="3B3BB501"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osiguranje uklanjanja oštećenih i napuštenih vozila i dru</w:t>
      </w:r>
      <w:r w:rsidR="002B6BC8">
        <w:rPr>
          <w:rFonts w:ascii="Arial" w:hAnsi="Arial" w:cs="Arial"/>
          <w:color w:val="000000"/>
          <w:sz w:val="22"/>
          <w:szCs w:val="22"/>
        </w:rPr>
        <w:t>gih stvari s nerazvrstanih cesta</w:t>
      </w:r>
      <w:r w:rsidRPr="002C1DEF">
        <w:rPr>
          <w:rFonts w:ascii="Arial" w:hAnsi="Arial" w:cs="Arial"/>
          <w:color w:val="000000"/>
          <w:sz w:val="22"/>
          <w:szCs w:val="22"/>
        </w:rPr>
        <w:t>,</w:t>
      </w:r>
    </w:p>
    <w:p w14:paraId="7C9BC702"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ophodnja i redovno praćenje stanja nerazvrstanih cesta,</w:t>
      </w:r>
    </w:p>
    <w:p w14:paraId="7F2E7F93"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zamjena, obnavljanje, popravljanje vertikalne i horizontalne signalizacije,</w:t>
      </w:r>
    </w:p>
    <w:p w14:paraId="35E12151"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čišćenje, zamjena i manji popravci otvorenog sustava za oborinsku odvodnju,</w:t>
      </w:r>
    </w:p>
    <w:p w14:paraId="18C7DE18"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zaštita </w:t>
      </w:r>
      <w:proofErr w:type="spellStart"/>
      <w:r w:rsidRPr="002C1DEF">
        <w:rPr>
          <w:rFonts w:ascii="Arial" w:hAnsi="Arial" w:cs="Arial"/>
          <w:color w:val="000000"/>
          <w:sz w:val="22"/>
          <w:szCs w:val="22"/>
        </w:rPr>
        <w:t>pokosa</w:t>
      </w:r>
      <w:proofErr w:type="spellEnd"/>
      <w:r w:rsidRPr="002C1DEF">
        <w:rPr>
          <w:rFonts w:ascii="Arial" w:hAnsi="Arial" w:cs="Arial"/>
          <w:color w:val="000000"/>
          <w:sz w:val="22"/>
          <w:szCs w:val="22"/>
        </w:rPr>
        <w:t xml:space="preserve"> nasipa, usjeka i zasjeka,</w:t>
      </w:r>
    </w:p>
    <w:p w14:paraId="46A00500"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čišćenje, zamjena i manji popravci otvorenog sustava za oborinsku odvodnju,</w:t>
      </w:r>
    </w:p>
    <w:p w14:paraId="03ECB961"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uništenje nepoželjne vegetacije (košenja trave na zemljištu što pripada ulici i drugoj nerazvrstanoj javnoj površini te uklanjanje granja, grmlja i drugog raslinja iz profila ceste),</w:t>
      </w:r>
    </w:p>
    <w:p w14:paraId="2B9072B1"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održavanje prohodnosti u zimskim uvjetima (zimska služba),</w:t>
      </w:r>
    </w:p>
    <w:p w14:paraId="5F8CA978"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uklanjanje snijega i leda.</w:t>
      </w:r>
    </w:p>
    <w:p w14:paraId="324E5123" w14:textId="77777777" w:rsidR="007F48FC" w:rsidRPr="002C1DEF" w:rsidRDefault="007F48FC" w:rsidP="002C1DEF">
      <w:pPr>
        <w:pStyle w:val="StandardWeb"/>
        <w:tabs>
          <w:tab w:val="left" w:pos="557"/>
        </w:tabs>
        <w:rPr>
          <w:rFonts w:ascii="Arial" w:hAnsi="Arial" w:cs="Arial"/>
          <w:color w:val="000000"/>
          <w:sz w:val="22"/>
          <w:szCs w:val="22"/>
        </w:rPr>
      </w:pPr>
    </w:p>
    <w:p w14:paraId="018B7ED1"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10.</w:t>
      </w:r>
    </w:p>
    <w:p w14:paraId="5F8CB5E5" w14:textId="77777777" w:rsidR="007F48FC" w:rsidRPr="002C1DEF" w:rsidRDefault="002C1DEF"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Nerazvrstane  ceste održavaju se na temelju godišnjeg Programa održavanja komunalne infrastrukture kojeg donosi Gradsko vijeće Grada Ivanca.</w:t>
      </w:r>
    </w:p>
    <w:p w14:paraId="342B0535" w14:textId="77777777" w:rsidR="007F48FC" w:rsidRPr="002C1DEF" w:rsidRDefault="002C1DEF"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Radovi održavanja nerazvrstanih cesta, u smislu ove odluke, su radovi redovnog održavanja, koji obuhvaćaju skup mjera i aktivnosti koje se obavljaju tijekom godine na nerazvrstanim cestama i javno-prometnim površinama, uključujući sve objekte i instalacije, sa svrhom održavanja prohodnosti i tehničke ispravnosti tih površina i sigurnosti prometa na njima.</w:t>
      </w:r>
    </w:p>
    <w:p w14:paraId="7173A096" w14:textId="77777777" w:rsidR="007F48FC" w:rsidRDefault="002C1DEF"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Poslove održavanja nerazvrstanih cesta na temelju posebnih propisa obavlja tvrtka Ivkom d.d. Ivanec kao komunalnu djelatnost.</w:t>
      </w:r>
    </w:p>
    <w:p w14:paraId="7BE48EA1" w14:textId="77777777" w:rsidR="00DC7FA9" w:rsidRPr="00DC7FA9" w:rsidRDefault="00DC7FA9" w:rsidP="00DC7FA9">
      <w:pPr>
        <w:pStyle w:val="StandardWeb"/>
        <w:tabs>
          <w:tab w:val="left" w:pos="557"/>
        </w:tabs>
        <w:jc w:val="center"/>
        <w:rPr>
          <w:rFonts w:ascii="Arial" w:hAnsi="Arial" w:cs="Arial"/>
          <w:b/>
          <w:color w:val="000000"/>
          <w:sz w:val="22"/>
          <w:szCs w:val="22"/>
        </w:rPr>
      </w:pPr>
      <w:r w:rsidRPr="00DC7FA9">
        <w:rPr>
          <w:rFonts w:ascii="Arial" w:hAnsi="Arial" w:cs="Arial"/>
          <w:b/>
          <w:color w:val="000000"/>
          <w:sz w:val="22"/>
          <w:szCs w:val="22"/>
        </w:rPr>
        <w:t>Članak 11.</w:t>
      </w:r>
    </w:p>
    <w:p w14:paraId="0A40A550" w14:textId="77777777" w:rsidR="00DC7FA9" w:rsidRPr="002C1DEF" w:rsidRDefault="00DC7FA9" w:rsidP="00DC7FA9">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Grad Ivanec može osnovati trgovačko društvo u svom vlasništvu radi obavljanja poslova upravljanja i održavanja nerazvrstanih cesta te poslova građenja nerazvrstanih cesta uz  primjenu odgovarajućih odredbi Zakona.</w:t>
      </w:r>
    </w:p>
    <w:p w14:paraId="6D12940C" w14:textId="77777777" w:rsidR="00DC7FA9" w:rsidRDefault="00DC7FA9" w:rsidP="00DC7FA9">
      <w:pPr>
        <w:pStyle w:val="StandardWeb"/>
        <w:tabs>
          <w:tab w:val="left" w:pos="557"/>
        </w:tabs>
        <w:jc w:val="both"/>
        <w:rPr>
          <w:rFonts w:ascii="Arial" w:hAnsi="Arial" w:cs="Arial"/>
          <w:color w:val="000000"/>
          <w:sz w:val="22"/>
          <w:szCs w:val="22"/>
        </w:rPr>
      </w:pPr>
    </w:p>
    <w:p w14:paraId="7CC69414" w14:textId="77777777" w:rsidR="00DC7FA9" w:rsidRDefault="00DC7FA9" w:rsidP="00DC7FA9">
      <w:pPr>
        <w:pStyle w:val="StandardWeb"/>
        <w:tabs>
          <w:tab w:val="left" w:pos="557"/>
        </w:tabs>
        <w:jc w:val="both"/>
        <w:rPr>
          <w:rFonts w:ascii="Arial" w:hAnsi="Arial" w:cs="Arial"/>
          <w:color w:val="000000"/>
          <w:sz w:val="22"/>
          <w:szCs w:val="22"/>
        </w:rPr>
      </w:pPr>
    </w:p>
    <w:p w14:paraId="692BD00E" w14:textId="77777777" w:rsidR="00DC7FA9" w:rsidRPr="002C1DEF" w:rsidRDefault="00DC7FA9" w:rsidP="00DC7FA9">
      <w:pPr>
        <w:pStyle w:val="StandardWeb"/>
        <w:tabs>
          <w:tab w:val="left" w:pos="557"/>
        </w:tabs>
        <w:jc w:val="both"/>
        <w:rPr>
          <w:rFonts w:ascii="Arial" w:hAnsi="Arial" w:cs="Arial"/>
          <w:color w:val="000000"/>
          <w:sz w:val="22"/>
          <w:szCs w:val="22"/>
        </w:rPr>
      </w:pPr>
    </w:p>
    <w:p w14:paraId="50D98E9D"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lastRenderedPageBreak/>
        <w:t>III. VRSTA, OPSEG I ROKOVI</w:t>
      </w:r>
      <w:r w:rsidRPr="002C1DEF">
        <w:rPr>
          <w:rFonts w:ascii="Arial" w:eastAsia="Times New Roman" w:hAnsi="Arial" w:cs="Arial"/>
          <w:color w:val="000000"/>
          <w:sz w:val="24"/>
          <w:szCs w:val="24"/>
        </w:rPr>
        <w:t xml:space="preserve">  </w:t>
      </w:r>
      <w:r w:rsidRPr="002C1DEF">
        <w:rPr>
          <w:rFonts w:ascii="Arial" w:eastAsia="Times New Roman" w:hAnsi="Arial" w:cs="Arial"/>
          <w:b/>
          <w:color w:val="000000"/>
          <w:sz w:val="24"/>
          <w:szCs w:val="24"/>
        </w:rPr>
        <w:t>IZVOĐENJA RADOVA REDOVITOG  I IZVANREDNOG ODRŽAVANJA NERAZVRSTANIH CESTA TE KONTROLA I NADZOR NAD IZVOĐENJEM TIH RADOVA</w:t>
      </w:r>
    </w:p>
    <w:p w14:paraId="4540FB98" w14:textId="77777777" w:rsidR="007F48FC" w:rsidRPr="002C1DEF" w:rsidRDefault="00DC7FA9" w:rsidP="002C1DEF">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t>Članak 12</w:t>
      </w:r>
      <w:r w:rsidR="007F48FC" w:rsidRPr="002C1DEF">
        <w:rPr>
          <w:rFonts w:ascii="Arial" w:eastAsia="Times New Roman" w:hAnsi="Arial" w:cs="Arial"/>
          <w:b/>
          <w:bCs/>
          <w:color w:val="000000"/>
        </w:rPr>
        <w:t>.</w:t>
      </w:r>
    </w:p>
    <w:p w14:paraId="6900D8E6" w14:textId="77777777" w:rsidR="007F48FC"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Popis poslova redovitog i izvanrednog održavanja, opseg pojedinih radova i rokove izvođenja tih radova, pravila i tehničke uvjete za izvođenje radova u ljetnom i zimskom razdoblju te pravila za ophodnju nerazvrstanih cesta određuju se posebnim podzakonskim aktom.</w:t>
      </w:r>
    </w:p>
    <w:p w14:paraId="608DD1DC" w14:textId="77777777" w:rsidR="00C3412D" w:rsidRPr="002C1DEF" w:rsidRDefault="00C3412D"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t xml:space="preserve">Zbog opravdanih okolnosti nadležni </w:t>
      </w:r>
      <w:r w:rsidR="00C950DB">
        <w:rPr>
          <w:rFonts w:ascii="Arial" w:hAnsi="Arial" w:cs="Arial"/>
          <w:color w:val="000000"/>
          <w:sz w:val="22"/>
          <w:szCs w:val="22"/>
        </w:rPr>
        <w:t>Upravni</w:t>
      </w:r>
      <w:r>
        <w:rPr>
          <w:rFonts w:ascii="Arial" w:hAnsi="Arial" w:cs="Arial"/>
          <w:color w:val="000000"/>
          <w:sz w:val="22"/>
          <w:szCs w:val="22"/>
        </w:rPr>
        <w:t xml:space="preserve"> odjel, uz suglasnost gradonačelnika, svojim programom može opseg pojedinih radova redovitog i izvanrednog održavanja nerazvrstanih cesta kao i rokove izvođenja tih radova urediti drukčije od načina iz prethodnog stavka ovog članka.</w:t>
      </w:r>
    </w:p>
    <w:p w14:paraId="3BB8CAC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Radovi izvanrednog održavanja nerazvrstanih cesta mogu se izvoditi samo na temelju glavnog ili izvedbenog projekta i propisa iz prethodnog stavka</w:t>
      </w:r>
      <w:r w:rsidR="004401AF">
        <w:rPr>
          <w:rFonts w:ascii="Arial" w:hAnsi="Arial" w:cs="Arial"/>
          <w:color w:val="000000"/>
          <w:sz w:val="22"/>
          <w:szCs w:val="22"/>
        </w:rPr>
        <w:t xml:space="preserve"> 1. i 2.</w:t>
      </w:r>
      <w:r w:rsidR="007F48FC" w:rsidRPr="002C1DEF">
        <w:rPr>
          <w:rFonts w:ascii="Arial" w:hAnsi="Arial" w:cs="Arial"/>
          <w:color w:val="000000"/>
          <w:sz w:val="22"/>
          <w:szCs w:val="22"/>
        </w:rPr>
        <w:t xml:space="preserve">  ovoga članka.</w:t>
      </w:r>
    </w:p>
    <w:p w14:paraId="3B46FBD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Kontrolu i nadzor nad izvođenjem radova redovnog održavanja nerazvrstanih cesta obavlja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Grada putem komunalnog redarstva, a kod poslova izvanrednog održavanja nerazvrstanih cesta kontrola i nadzor obavlja se sukladno odredbama posebnog zakona.</w:t>
      </w:r>
    </w:p>
    <w:p w14:paraId="2D37797D" w14:textId="77777777" w:rsidR="007F48FC" w:rsidRPr="002C1DEF" w:rsidRDefault="007F48FC" w:rsidP="002C1DEF">
      <w:pPr>
        <w:pStyle w:val="t-9-8"/>
        <w:tabs>
          <w:tab w:val="left" w:pos="557"/>
        </w:tabs>
        <w:jc w:val="both"/>
        <w:rPr>
          <w:rFonts w:ascii="Arial" w:hAnsi="Arial" w:cs="Arial"/>
          <w:color w:val="000000"/>
          <w:sz w:val="22"/>
          <w:szCs w:val="22"/>
        </w:rPr>
      </w:pPr>
    </w:p>
    <w:p w14:paraId="443C6DDA"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IV. FINANCIRANJE NERAZVRSTANIH CESTA</w:t>
      </w:r>
    </w:p>
    <w:p w14:paraId="5D4F1BEF"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color w:val="000000"/>
        </w:rPr>
        <w:br/>
      </w:r>
      <w:r w:rsidR="00DC7FA9">
        <w:rPr>
          <w:rFonts w:ascii="Arial" w:eastAsia="Times New Roman" w:hAnsi="Arial" w:cs="Arial"/>
          <w:b/>
          <w:bCs/>
          <w:color w:val="000000"/>
        </w:rPr>
        <w:t>Članak 13</w:t>
      </w:r>
      <w:r w:rsidRPr="002C1DEF">
        <w:rPr>
          <w:rFonts w:ascii="Arial" w:eastAsia="Times New Roman" w:hAnsi="Arial" w:cs="Arial"/>
          <w:b/>
          <w:bCs/>
          <w:color w:val="000000"/>
        </w:rPr>
        <w:t>.</w:t>
      </w:r>
    </w:p>
    <w:p w14:paraId="3EEF9490" w14:textId="77777777" w:rsidR="007F48FC"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br/>
      </w:r>
      <w:r w:rsidR="002C1DEF" w:rsidRPr="002C1DEF">
        <w:rPr>
          <w:rFonts w:ascii="Arial" w:hAnsi="Arial" w:cs="Arial"/>
          <w:color w:val="000000"/>
          <w:sz w:val="22"/>
          <w:szCs w:val="22"/>
        </w:rPr>
        <w:t xml:space="preserve">           </w:t>
      </w:r>
      <w:r w:rsidRPr="002C1DEF">
        <w:rPr>
          <w:rFonts w:ascii="Arial" w:hAnsi="Arial" w:cs="Arial"/>
          <w:color w:val="000000"/>
          <w:sz w:val="22"/>
          <w:szCs w:val="22"/>
        </w:rPr>
        <w:t>Građenje, rekonstrukcija i održavanje nerazvrstane ceste financira se iz proračuna Grada, komunalne naknade i komunalnog doprinosa prema propisima koji uređuju komunalno gospodarstvo, naknada za osnivanje prava služnosti, prava građenja i prava zakupa na nerazvrstanoj cesti i iz drugih izvora.</w:t>
      </w:r>
    </w:p>
    <w:p w14:paraId="08233201" w14:textId="77777777" w:rsidR="007F48FC" w:rsidRPr="002C1DEF" w:rsidRDefault="00C3412D"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p>
    <w:p w14:paraId="49421419" w14:textId="77777777" w:rsidR="007F48FC" w:rsidRPr="002C1DEF" w:rsidRDefault="007F48FC" w:rsidP="002C1DEF">
      <w:pPr>
        <w:pStyle w:val="t-9-8"/>
        <w:tabs>
          <w:tab w:val="left" w:pos="557"/>
        </w:tabs>
        <w:jc w:val="both"/>
        <w:rPr>
          <w:rFonts w:ascii="Arial" w:hAnsi="Arial" w:cs="Arial"/>
          <w:b/>
          <w:color w:val="000000"/>
        </w:rPr>
      </w:pPr>
      <w:r w:rsidRPr="002C1DEF">
        <w:rPr>
          <w:rFonts w:ascii="Arial" w:hAnsi="Arial" w:cs="Arial"/>
          <w:b/>
          <w:color w:val="000000"/>
        </w:rPr>
        <w:t>V. ZAŠTITA NERAZVRSTANIH CESTA</w:t>
      </w:r>
    </w:p>
    <w:p w14:paraId="0709E4B8" w14:textId="77777777" w:rsidR="00C3412D" w:rsidRDefault="00C3412D" w:rsidP="002C1DEF">
      <w:pPr>
        <w:tabs>
          <w:tab w:val="left" w:pos="557"/>
        </w:tabs>
        <w:spacing w:before="100" w:beforeAutospacing="1" w:after="100" w:afterAutospacing="1" w:line="240" w:lineRule="auto"/>
        <w:jc w:val="center"/>
        <w:rPr>
          <w:rFonts w:ascii="Arial" w:eastAsia="Times New Roman" w:hAnsi="Arial" w:cs="Arial"/>
          <w:b/>
          <w:bCs/>
          <w:color w:val="000000"/>
        </w:rPr>
      </w:pPr>
    </w:p>
    <w:p w14:paraId="21980DF5" w14:textId="77777777" w:rsidR="007F48FC" w:rsidRPr="002C1DEF" w:rsidRDefault="00DC7FA9" w:rsidP="002C1DEF">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b/>
          <w:bCs/>
          <w:color w:val="000000"/>
        </w:rPr>
        <w:t>Članak 14</w:t>
      </w:r>
      <w:r w:rsidR="007F48FC" w:rsidRPr="002C1DEF">
        <w:rPr>
          <w:rFonts w:ascii="Arial" w:eastAsia="Times New Roman" w:hAnsi="Arial" w:cs="Arial"/>
          <w:b/>
          <w:bCs/>
          <w:color w:val="000000"/>
        </w:rPr>
        <w:t>.</w:t>
      </w:r>
    </w:p>
    <w:p w14:paraId="615C42CC"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br/>
      </w:r>
      <w:r w:rsidR="00335346">
        <w:rPr>
          <w:rFonts w:ascii="Arial" w:hAnsi="Arial" w:cs="Arial"/>
          <w:color w:val="000000"/>
          <w:sz w:val="22"/>
          <w:szCs w:val="22"/>
        </w:rPr>
        <w:t xml:space="preserve">          </w:t>
      </w:r>
      <w:r w:rsidR="002C1DEF" w:rsidRPr="002C1DEF">
        <w:rPr>
          <w:rFonts w:ascii="Arial" w:hAnsi="Arial" w:cs="Arial"/>
          <w:color w:val="000000"/>
          <w:sz w:val="22"/>
          <w:szCs w:val="22"/>
        </w:rPr>
        <w:t xml:space="preserve"> </w:t>
      </w:r>
      <w:r w:rsidRPr="002C1DEF">
        <w:rPr>
          <w:rFonts w:ascii="Arial" w:hAnsi="Arial" w:cs="Arial"/>
          <w:color w:val="000000"/>
          <w:sz w:val="22"/>
          <w:szCs w:val="22"/>
        </w:rPr>
        <w:t xml:space="preserve">Nerazvrstane  ceste mogu se koristiti samo za cestovni promet, a u druge svrhe samo u slučajevima, na način i pod uvjetima određenim  Zakonom o  cestama, Zakonom o sigurnosti prometa na cestama te podzakonskim aktima i gradskim odlukama donesenih na temelju navedenih zakona. </w:t>
      </w:r>
    </w:p>
    <w:p w14:paraId="2B7B814C" w14:textId="77777777" w:rsidR="007F48FC" w:rsidRPr="002C1DEF" w:rsidRDefault="007F48FC" w:rsidP="002C1DEF">
      <w:pPr>
        <w:pStyle w:val="t-9-8"/>
        <w:tabs>
          <w:tab w:val="left" w:pos="557"/>
        </w:tabs>
        <w:jc w:val="center"/>
        <w:rPr>
          <w:rFonts w:ascii="Arial" w:hAnsi="Arial" w:cs="Arial"/>
          <w:b/>
          <w:color w:val="000000"/>
          <w:sz w:val="22"/>
          <w:szCs w:val="22"/>
        </w:rPr>
      </w:pPr>
    </w:p>
    <w:p w14:paraId="3C1C1DBF" w14:textId="77777777" w:rsidR="007F48FC" w:rsidRPr="002C1DEF" w:rsidRDefault="00DC7FA9"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lastRenderedPageBreak/>
        <w:t>Članak 15</w:t>
      </w:r>
      <w:r w:rsidR="007F48FC" w:rsidRPr="002C1DEF">
        <w:rPr>
          <w:rFonts w:ascii="Arial" w:hAnsi="Arial" w:cs="Arial"/>
          <w:b/>
          <w:color w:val="000000"/>
          <w:sz w:val="22"/>
          <w:szCs w:val="22"/>
        </w:rPr>
        <w:t>.</w:t>
      </w:r>
    </w:p>
    <w:p w14:paraId="1DADF9C3"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Radi zaštite nerazvrstane ceste i sigurnosti prometa na njoj, na nerazvrstanoj cesti zabranjeno je:</w:t>
      </w:r>
    </w:p>
    <w:p w14:paraId="36536B5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oštetiti, ukloniti, premjestiti, zakriti ili na bilo koji drugi način izmijeniti postojeće stanje prometne signalizacije, prometnu opremu te cestovne uređaje,</w:t>
      </w:r>
    </w:p>
    <w:p w14:paraId="394A60C5"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56F2FD1"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trajno ili privremeno zaposjedati ili na drugi način smetati posjed </w:t>
      </w:r>
      <w:r w:rsidR="002B6BC8" w:rsidRPr="002C1DEF">
        <w:rPr>
          <w:rFonts w:ascii="Arial" w:hAnsi="Arial" w:cs="Arial"/>
          <w:color w:val="000000"/>
          <w:sz w:val="22"/>
          <w:szCs w:val="22"/>
        </w:rPr>
        <w:t>nerazvrstane</w:t>
      </w:r>
      <w:r w:rsidRPr="002C1DEF">
        <w:rPr>
          <w:rFonts w:ascii="Arial" w:hAnsi="Arial" w:cs="Arial"/>
          <w:color w:val="000000"/>
          <w:sz w:val="22"/>
          <w:szCs w:val="22"/>
        </w:rPr>
        <w:t xml:space="preserve"> ceste ili njezinog dijela,</w:t>
      </w:r>
    </w:p>
    <w:p w14:paraId="458A655A"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695F146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dovoditi oborinsku vodu, otpadne vode i ostale tekućine,</w:t>
      </w:r>
    </w:p>
    <w:p w14:paraId="7F9F4E32"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1D87C1A3"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sprječavati otjecanja voda s </w:t>
      </w:r>
      <w:r w:rsidR="002B6BC8" w:rsidRPr="002C1DEF">
        <w:rPr>
          <w:rFonts w:ascii="Arial" w:hAnsi="Arial" w:cs="Arial"/>
          <w:color w:val="000000"/>
          <w:sz w:val="22"/>
          <w:szCs w:val="22"/>
        </w:rPr>
        <w:t>nerazvrstane</w:t>
      </w:r>
      <w:r w:rsidRPr="002C1DEF">
        <w:rPr>
          <w:rFonts w:ascii="Arial" w:hAnsi="Arial" w:cs="Arial"/>
          <w:color w:val="000000"/>
          <w:sz w:val="22"/>
          <w:szCs w:val="22"/>
        </w:rPr>
        <w:t xml:space="preserve"> ceste,</w:t>
      </w:r>
    </w:p>
    <w:p w14:paraId="7C1C4C39"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64A527E2"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spuštati po </w:t>
      </w:r>
      <w:proofErr w:type="spellStart"/>
      <w:r w:rsidRPr="002C1DEF">
        <w:rPr>
          <w:rFonts w:ascii="Arial" w:hAnsi="Arial" w:cs="Arial"/>
          <w:color w:val="000000"/>
          <w:sz w:val="22"/>
          <w:szCs w:val="22"/>
        </w:rPr>
        <w:t>pokosu</w:t>
      </w:r>
      <w:proofErr w:type="spellEnd"/>
      <w:r w:rsidRPr="002C1DEF">
        <w:rPr>
          <w:rFonts w:ascii="Arial" w:hAnsi="Arial" w:cs="Arial"/>
          <w:color w:val="000000"/>
          <w:sz w:val="22"/>
          <w:szCs w:val="22"/>
        </w:rPr>
        <w:t xml:space="preserve"> nasipa ili usjeka kamen, stabla te druge predmete i materijal,</w:t>
      </w:r>
    </w:p>
    <w:p w14:paraId="2EF7E8A3"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7A47F64"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vući stabla i dijelove stabla te drugi materijal ili predmete,</w:t>
      </w:r>
    </w:p>
    <w:p w14:paraId="7CB818C9"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3D9BC1C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puštati domaće životinje bez nadzora, napajati životinje u cestovnom jarku te vršiti ispašu ili graditi pojilišta na cestovnom zemljištu,</w:t>
      </w:r>
    </w:p>
    <w:p w14:paraId="1B665C72"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40F530C5"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postavljati ograde, saditi živice, drveće i druge nasade,</w:t>
      </w:r>
    </w:p>
    <w:p w14:paraId="195CC79E"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1762A7E8"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odlagati drvnu masu, ostale materijale ili druge predmete,</w:t>
      </w:r>
    </w:p>
    <w:p w14:paraId="3ED028E7" w14:textId="77777777" w:rsidR="002B6BC8" w:rsidRDefault="002B6BC8" w:rsidP="000676AC">
      <w:pPr>
        <w:pStyle w:val="t-9-8"/>
        <w:tabs>
          <w:tab w:val="left" w:pos="709"/>
        </w:tabs>
        <w:spacing w:before="0" w:beforeAutospacing="0" w:after="0" w:afterAutospacing="0"/>
        <w:jc w:val="both"/>
        <w:rPr>
          <w:rFonts w:ascii="Arial" w:hAnsi="Arial" w:cs="Arial"/>
          <w:color w:val="000000"/>
          <w:sz w:val="22"/>
          <w:szCs w:val="22"/>
        </w:rPr>
      </w:pPr>
    </w:p>
    <w:p w14:paraId="52BDF38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postavljati nadgrobne ploče i ostala </w:t>
      </w:r>
      <w:proofErr w:type="spellStart"/>
      <w:r w:rsidRPr="002C1DEF">
        <w:rPr>
          <w:rFonts w:ascii="Arial" w:hAnsi="Arial" w:cs="Arial"/>
          <w:color w:val="000000"/>
          <w:sz w:val="22"/>
          <w:szCs w:val="22"/>
        </w:rPr>
        <w:t>spomenobilježja</w:t>
      </w:r>
      <w:proofErr w:type="spellEnd"/>
      <w:r w:rsidRPr="002C1DEF">
        <w:rPr>
          <w:rFonts w:ascii="Arial" w:hAnsi="Arial" w:cs="Arial"/>
          <w:color w:val="000000"/>
          <w:sz w:val="22"/>
          <w:szCs w:val="22"/>
        </w:rPr>
        <w:t>,</w:t>
      </w:r>
    </w:p>
    <w:p w14:paraId="5C34FC3A"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7BD2A03"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postavljati transparente, plakate i druge oblike obavještavanja odnosno oglašavanja na način koji nije sukladan odredbama ove Odluke,</w:t>
      </w:r>
    </w:p>
    <w:p w14:paraId="2F01B957"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0300902"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rasipavati materijal, nanositi blato, ulje ili na drugi način onečišćavati </w:t>
      </w:r>
      <w:r w:rsidR="002B6BC8">
        <w:rPr>
          <w:rFonts w:ascii="Arial" w:hAnsi="Arial" w:cs="Arial"/>
          <w:color w:val="000000"/>
          <w:sz w:val="22"/>
          <w:szCs w:val="22"/>
        </w:rPr>
        <w:t>nerazvrstan</w:t>
      </w:r>
      <w:r w:rsidRPr="002C1DEF">
        <w:rPr>
          <w:rFonts w:ascii="Arial" w:hAnsi="Arial" w:cs="Arial"/>
          <w:color w:val="000000"/>
          <w:sz w:val="22"/>
          <w:szCs w:val="22"/>
        </w:rPr>
        <w:t>u cestu,</w:t>
      </w:r>
    </w:p>
    <w:p w14:paraId="7DD679B9"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2808B2E8"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odlagati snijeg ili led,</w:t>
      </w:r>
    </w:p>
    <w:p w14:paraId="70C43C21"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3343B3A0"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izvoditi bilo kakve radove koji se ne obavljaju radi održavanja, rekonstrukcije, izgradnje ili zaštite ceste, bez suglasnosti nadležnog </w:t>
      </w:r>
      <w:r w:rsidR="00C950DB">
        <w:rPr>
          <w:rFonts w:ascii="Arial" w:hAnsi="Arial" w:cs="Arial"/>
          <w:color w:val="000000"/>
          <w:sz w:val="22"/>
          <w:szCs w:val="22"/>
        </w:rPr>
        <w:t>Upravnog</w:t>
      </w:r>
      <w:r w:rsidRPr="002C1DEF">
        <w:rPr>
          <w:rFonts w:ascii="Arial" w:hAnsi="Arial" w:cs="Arial"/>
          <w:color w:val="000000"/>
          <w:sz w:val="22"/>
          <w:szCs w:val="22"/>
        </w:rPr>
        <w:t xml:space="preserve"> odjela Grada Ivanca,</w:t>
      </w:r>
    </w:p>
    <w:p w14:paraId="474EE1DB"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383B7B81"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uključivati ili isključivati se s nerazvrstane ceste izvan izgrađenih prilaza,</w:t>
      </w:r>
    </w:p>
    <w:p w14:paraId="5CFDE1BF"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12CA4D15"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paliti travu,</w:t>
      </w:r>
      <w:r w:rsidR="00C950DB">
        <w:rPr>
          <w:rFonts w:ascii="Arial" w:hAnsi="Arial" w:cs="Arial"/>
          <w:color w:val="000000"/>
          <w:sz w:val="22"/>
          <w:szCs w:val="22"/>
        </w:rPr>
        <w:t xml:space="preserve"> </w:t>
      </w:r>
      <w:r w:rsidRPr="002C1DEF">
        <w:rPr>
          <w:rFonts w:ascii="Arial" w:hAnsi="Arial" w:cs="Arial"/>
          <w:color w:val="000000"/>
          <w:sz w:val="22"/>
          <w:szCs w:val="22"/>
        </w:rPr>
        <w:t>korov, građu ili drugi materijal na nerazvrstanoj cesti ili u njezinoj neposrednoj blizini,</w:t>
      </w:r>
    </w:p>
    <w:p w14:paraId="75FBD94B"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59CC1B10"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neovlašteno postavljati bilo kakove zapreke, odnosno priječiti odvijanje prometa na nerazvrstanoj cesti,</w:t>
      </w:r>
    </w:p>
    <w:p w14:paraId="063728BB"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0D224156" w14:textId="77777777" w:rsidR="007F48FC" w:rsidRPr="002C1DEF"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vršiti druge radnje koje mogu oštetiti </w:t>
      </w:r>
      <w:r w:rsidR="002B6BC8">
        <w:rPr>
          <w:rFonts w:ascii="Arial" w:hAnsi="Arial" w:cs="Arial"/>
          <w:color w:val="000000"/>
          <w:sz w:val="22"/>
          <w:szCs w:val="22"/>
        </w:rPr>
        <w:t>nerazvrstan</w:t>
      </w:r>
      <w:r w:rsidRPr="002C1DEF">
        <w:rPr>
          <w:rFonts w:ascii="Arial" w:hAnsi="Arial" w:cs="Arial"/>
          <w:color w:val="000000"/>
          <w:sz w:val="22"/>
          <w:szCs w:val="22"/>
        </w:rPr>
        <w:t>u cestu ili ugroziti sigurno odvijanje prometa na njoj.</w:t>
      </w:r>
    </w:p>
    <w:p w14:paraId="76314AF1" w14:textId="77777777" w:rsidR="007F48FC" w:rsidRPr="002C1DEF" w:rsidRDefault="007F48FC" w:rsidP="002C1DEF">
      <w:pPr>
        <w:pStyle w:val="t-9-8"/>
        <w:tabs>
          <w:tab w:val="left" w:pos="557"/>
        </w:tabs>
        <w:spacing w:before="0" w:beforeAutospacing="0" w:after="0" w:afterAutospacing="0"/>
        <w:jc w:val="both"/>
        <w:rPr>
          <w:rFonts w:ascii="Arial" w:hAnsi="Arial" w:cs="Arial"/>
          <w:color w:val="000000"/>
          <w:sz w:val="22"/>
          <w:szCs w:val="22"/>
        </w:rPr>
      </w:pPr>
    </w:p>
    <w:p w14:paraId="5C15036C" w14:textId="77777777" w:rsidR="00EE42A7" w:rsidRDefault="00EE42A7" w:rsidP="002C1DEF">
      <w:pPr>
        <w:pStyle w:val="t-9-8"/>
        <w:tabs>
          <w:tab w:val="left" w:pos="557"/>
        </w:tabs>
        <w:jc w:val="center"/>
        <w:rPr>
          <w:rFonts w:ascii="Arial" w:hAnsi="Arial" w:cs="Arial"/>
          <w:b/>
          <w:color w:val="000000"/>
          <w:sz w:val="22"/>
          <w:szCs w:val="22"/>
        </w:rPr>
      </w:pPr>
    </w:p>
    <w:p w14:paraId="42F55319" w14:textId="77777777" w:rsidR="00AE1959" w:rsidRDefault="00AE1959" w:rsidP="002C1DEF">
      <w:pPr>
        <w:pStyle w:val="t-9-8"/>
        <w:tabs>
          <w:tab w:val="left" w:pos="557"/>
        </w:tabs>
        <w:jc w:val="center"/>
        <w:rPr>
          <w:rFonts w:ascii="Arial" w:hAnsi="Arial" w:cs="Arial"/>
          <w:b/>
          <w:color w:val="000000"/>
          <w:sz w:val="22"/>
          <w:szCs w:val="22"/>
        </w:rPr>
      </w:pPr>
    </w:p>
    <w:p w14:paraId="2D313A73" w14:textId="77777777" w:rsidR="007F48FC" w:rsidRPr="002C1DEF" w:rsidRDefault="00EA1633"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lastRenderedPageBreak/>
        <w:t>Članak</w:t>
      </w:r>
      <w:r w:rsidR="00DC7FA9">
        <w:rPr>
          <w:rFonts w:ascii="Arial" w:hAnsi="Arial" w:cs="Arial"/>
          <w:b/>
          <w:color w:val="000000"/>
          <w:sz w:val="22"/>
          <w:szCs w:val="22"/>
        </w:rPr>
        <w:t xml:space="preserve"> 16</w:t>
      </w:r>
      <w:r w:rsidR="007F48FC" w:rsidRPr="002C1DEF">
        <w:rPr>
          <w:rFonts w:ascii="Arial" w:hAnsi="Arial" w:cs="Arial"/>
          <w:b/>
          <w:color w:val="000000"/>
          <w:sz w:val="22"/>
          <w:szCs w:val="22"/>
        </w:rPr>
        <w:t>.</w:t>
      </w:r>
    </w:p>
    <w:p w14:paraId="549C1D0D" w14:textId="77777777" w:rsidR="007F48FC" w:rsidRDefault="002C1DEF" w:rsidP="002C1DEF">
      <w:pPr>
        <w:pStyle w:val="t-9-8"/>
        <w:tabs>
          <w:tab w:val="left" w:pos="557"/>
        </w:tabs>
        <w:spacing w:before="0" w:beforeAutospacing="0" w:after="0" w:afterAutospacing="0"/>
        <w:jc w:val="both"/>
        <w:rPr>
          <w:rFonts w:ascii="Arial" w:hAnsi="Arial" w:cs="Arial"/>
          <w:sz w:val="22"/>
          <w:szCs w:val="22"/>
        </w:rPr>
      </w:pPr>
      <w:r w:rsidRPr="009D10C4">
        <w:rPr>
          <w:rFonts w:ascii="Arial" w:hAnsi="Arial" w:cs="Arial"/>
          <w:sz w:val="22"/>
          <w:szCs w:val="22"/>
        </w:rPr>
        <w:tab/>
      </w:r>
      <w:r w:rsidR="007F48FC" w:rsidRPr="009D10C4">
        <w:rPr>
          <w:rFonts w:ascii="Arial" w:hAnsi="Arial" w:cs="Arial"/>
          <w:sz w:val="22"/>
          <w:szCs w:val="22"/>
        </w:rPr>
        <w:t>Radi zaštite nerazvrstane ceste i sigurnosti prometa na njoj, u zaštitnom pojasu nerazvrstane ceste zabranjeno je:</w:t>
      </w:r>
    </w:p>
    <w:p w14:paraId="04135C4F" w14:textId="77777777" w:rsidR="00543262" w:rsidRPr="009D10C4" w:rsidRDefault="00543262" w:rsidP="002C1DEF">
      <w:pPr>
        <w:pStyle w:val="t-9-8"/>
        <w:tabs>
          <w:tab w:val="left" w:pos="557"/>
        </w:tabs>
        <w:spacing w:before="0" w:beforeAutospacing="0" w:after="0" w:afterAutospacing="0"/>
        <w:jc w:val="both"/>
        <w:rPr>
          <w:rFonts w:ascii="Arial" w:hAnsi="Arial" w:cs="Arial"/>
          <w:sz w:val="22"/>
          <w:szCs w:val="22"/>
        </w:rPr>
      </w:pPr>
    </w:p>
    <w:p w14:paraId="75C8FB58"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postavljati i koristiti svjetla ili svjetlosne uređaje koji mogu ugroziti sigurnost prometa na</w:t>
      </w:r>
      <w:r w:rsidR="002B6BC8" w:rsidRPr="002B6BC8">
        <w:rPr>
          <w:rFonts w:ascii="Arial" w:hAnsi="Arial" w:cs="Arial"/>
          <w:color w:val="000000"/>
          <w:sz w:val="22"/>
          <w:szCs w:val="22"/>
        </w:rPr>
        <w:t xml:space="preserve"> </w:t>
      </w:r>
      <w:r w:rsidR="002B6BC8" w:rsidRPr="002C1DEF">
        <w:rPr>
          <w:rFonts w:ascii="Arial" w:hAnsi="Arial" w:cs="Arial"/>
          <w:color w:val="000000"/>
          <w:sz w:val="22"/>
          <w:szCs w:val="22"/>
        </w:rPr>
        <w:t>nerazvrstan</w:t>
      </w:r>
      <w:r w:rsidR="002B6BC8">
        <w:rPr>
          <w:rFonts w:ascii="Arial" w:hAnsi="Arial" w:cs="Arial"/>
          <w:color w:val="000000"/>
          <w:sz w:val="22"/>
          <w:szCs w:val="22"/>
        </w:rPr>
        <w:t>oj</w:t>
      </w:r>
      <w:r w:rsidRPr="009D10C4">
        <w:rPr>
          <w:rFonts w:ascii="Arial" w:hAnsi="Arial" w:cs="Arial"/>
          <w:sz w:val="22"/>
          <w:szCs w:val="22"/>
        </w:rPr>
        <w:t xml:space="preserve"> cesti,</w:t>
      </w:r>
    </w:p>
    <w:p w14:paraId="3A5F4519" w14:textId="77777777" w:rsidR="002B6BC8" w:rsidRPr="009D10C4" w:rsidRDefault="002B6BC8" w:rsidP="000676AC">
      <w:pPr>
        <w:pStyle w:val="t-9-8"/>
        <w:tabs>
          <w:tab w:val="left" w:pos="709"/>
        </w:tabs>
        <w:spacing w:before="0" w:beforeAutospacing="0" w:after="0" w:afterAutospacing="0"/>
        <w:ind w:left="720"/>
        <w:jc w:val="both"/>
        <w:rPr>
          <w:rFonts w:ascii="Arial" w:hAnsi="Arial" w:cs="Arial"/>
          <w:sz w:val="22"/>
          <w:szCs w:val="22"/>
        </w:rPr>
      </w:pPr>
    </w:p>
    <w:p w14:paraId="73EA99BC"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namjerno paliti vatru i korov uz </w:t>
      </w:r>
      <w:r w:rsidR="002B6BC8" w:rsidRPr="002C1DEF">
        <w:rPr>
          <w:rFonts w:ascii="Arial" w:hAnsi="Arial" w:cs="Arial"/>
          <w:color w:val="000000"/>
          <w:sz w:val="22"/>
          <w:szCs w:val="22"/>
        </w:rPr>
        <w:t>nerazvrstan</w:t>
      </w:r>
      <w:r w:rsidR="002B6BC8">
        <w:rPr>
          <w:rFonts w:ascii="Arial" w:hAnsi="Arial" w:cs="Arial"/>
          <w:color w:val="000000"/>
          <w:sz w:val="22"/>
          <w:szCs w:val="22"/>
        </w:rPr>
        <w:t>u</w:t>
      </w:r>
      <w:r w:rsidRPr="009D10C4">
        <w:rPr>
          <w:rFonts w:ascii="Arial" w:hAnsi="Arial" w:cs="Arial"/>
          <w:sz w:val="22"/>
          <w:szCs w:val="22"/>
        </w:rPr>
        <w:t xml:space="preserve"> cestu,</w:t>
      </w:r>
    </w:p>
    <w:p w14:paraId="0A18B05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7031DAEF"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orati u razdaljini 4 metra od granice cestovnog zemljišta u smjeru suprotno od </w:t>
      </w:r>
      <w:r w:rsidR="002B6BC8" w:rsidRPr="002C1DEF">
        <w:rPr>
          <w:rFonts w:ascii="Arial" w:hAnsi="Arial" w:cs="Arial"/>
          <w:color w:val="000000"/>
          <w:sz w:val="22"/>
          <w:szCs w:val="22"/>
        </w:rPr>
        <w:t>nerazvrstane</w:t>
      </w:r>
      <w:r w:rsidR="002B6BC8" w:rsidRPr="009D10C4">
        <w:rPr>
          <w:rFonts w:ascii="Arial" w:hAnsi="Arial" w:cs="Arial"/>
          <w:sz w:val="22"/>
          <w:szCs w:val="22"/>
        </w:rPr>
        <w:t xml:space="preserve"> </w:t>
      </w:r>
      <w:r w:rsidR="002B6BC8">
        <w:rPr>
          <w:rFonts w:ascii="Arial" w:hAnsi="Arial" w:cs="Arial"/>
          <w:sz w:val="22"/>
          <w:szCs w:val="22"/>
        </w:rPr>
        <w:t>c</w:t>
      </w:r>
      <w:r w:rsidRPr="009D10C4">
        <w:rPr>
          <w:rFonts w:ascii="Arial" w:hAnsi="Arial" w:cs="Arial"/>
          <w:sz w:val="22"/>
          <w:szCs w:val="22"/>
        </w:rPr>
        <w:t xml:space="preserve">este ili u širini 1 metra od granice cestovnog zemljišta usporedno s </w:t>
      </w:r>
      <w:r w:rsidR="002B6BC8" w:rsidRPr="002C1DEF">
        <w:rPr>
          <w:rFonts w:ascii="Arial" w:hAnsi="Arial" w:cs="Arial"/>
          <w:color w:val="000000"/>
          <w:sz w:val="22"/>
          <w:szCs w:val="22"/>
        </w:rPr>
        <w:t>nerazvrstan</w:t>
      </w:r>
      <w:r w:rsidRPr="009D10C4">
        <w:rPr>
          <w:rFonts w:ascii="Arial" w:hAnsi="Arial" w:cs="Arial"/>
          <w:sz w:val="22"/>
          <w:szCs w:val="22"/>
        </w:rPr>
        <w:t>om cestom,</w:t>
      </w:r>
    </w:p>
    <w:p w14:paraId="43A90127"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459E1899"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puštati domaće životinje bez nadzora,</w:t>
      </w:r>
    </w:p>
    <w:p w14:paraId="5D2280D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0FB5C174"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ostavljati snijeg ili led koji može skliznuti na </w:t>
      </w:r>
      <w:r w:rsidR="002B6BC8" w:rsidRPr="002C1DEF">
        <w:rPr>
          <w:rFonts w:ascii="Arial" w:hAnsi="Arial" w:cs="Arial"/>
          <w:color w:val="000000"/>
          <w:sz w:val="22"/>
          <w:szCs w:val="22"/>
        </w:rPr>
        <w:t>nerazvrstan</w:t>
      </w:r>
      <w:r w:rsidRPr="009D10C4">
        <w:rPr>
          <w:rFonts w:ascii="Arial" w:hAnsi="Arial" w:cs="Arial"/>
          <w:sz w:val="22"/>
          <w:szCs w:val="22"/>
        </w:rPr>
        <w:t>u cestu,</w:t>
      </w:r>
    </w:p>
    <w:p w14:paraId="4ACB309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70140C8F"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postavljati ograde, saditi živice, drveće i druge nasade koji o</w:t>
      </w:r>
      <w:r w:rsidR="002B6BC8">
        <w:rPr>
          <w:rFonts w:ascii="Arial" w:hAnsi="Arial" w:cs="Arial"/>
          <w:sz w:val="22"/>
          <w:szCs w:val="22"/>
        </w:rPr>
        <w:t xml:space="preserve">nemogućavaju preglednost na </w:t>
      </w:r>
      <w:r w:rsidR="002B6BC8" w:rsidRPr="002C1DEF">
        <w:rPr>
          <w:rFonts w:ascii="Arial" w:hAnsi="Arial" w:cs="Arial"/>
          <w:color w:val="000000"/>
          <w:sz w:val="22"/>
          <w:szCs w:val="22"/>
        </w:rPr>
        <w:t>nerazvrstan</w:t>
      </w:r>
      <w:r w:rsidRPr="009D10C4">
        <w:rPr>
          <w:rFonts w:ascii="Arial" w:hAnsi="Arial" w:cs="Arial"/>
          <w:sz w:val="22"/>
          <w:szCs w:val="22"/>
        </w:rPr>
        <w:t>u cestu,</w:t>
      </w:r>
    </w:p>
    <w:p w14:paraId="4C32C5E1"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52DE335C"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ostavljati drveće i druge predmete i stvari koje mogu pasti na </w:t>
      </w:r>
      <w:r w:rsidR="002B6BC8" w:rsidRPr="002C1DEF">
        <w:rPr>
          <w:rFonts w:ascii="Arial" w:hAnsi="Arial" w:cs="Arial"/>
          <w:color w:val="000000"/>
          <w:sz w:val="22"/>
          <w:szCs w:val="22"/>
        </w:rPr>
        <w:t>nerazvrstan</w:t>
      </w:r>
      <w:r w:rsidR="002B6BC8">
        <w:rPr>
          <w:rFonts w:ascii="Arial" w:hAnsi="Arial" w:cs="Arial"/>
          <w:sz w:val="22"/>
          <w:szCs w:val="22"/>
        </w:rPr>
        <w:t>u cestu,</w:t>
      </w:r>
    </w:p>
    <w:p w14:paraId="31653C7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13CD9E97" w14:textId="25A233AF"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vršiti dru</w:t>
      </w:r>
      <w:r w:rsidR="002B6BC8">
        <w:rPr>
          <w:rFonts w:ascii="Arial" w:hAnsi="Arial" w:cs="Arial"/>
          <w:sz w:val="22"/>
          <w:szCs w:val="22"/>
        </w:rPr>
        <w:t xml:space="preserve">ge radnje koje mogu oštetiti </w:t>
      </w:r>
      <w:r w:rsidR="002B6BC8" w:rsidRPr="002C1DEF">
        <w:rPr>
          <w:rFonts w:ascii="Arial" w:hAnsi="Arial" w:cs="Arial"/>
          <w:color w:val="000000"/>
          <w:sz w:val="22"/>
          <w:szCs w:val="22"/>
        </w:rPr>
        <w:t>nerazvrstan</w:t>
      </w:r>
      <w:r w:rsidRPr="009D10C4">
        <w:rPr>
          <w:rFonts w:ascii="Arial" w:hAnsi="Arial" w:cs="Arial"/>
          <w:sz w:val="22"/>
          <w:szCs w:val="22"/>
        </w:rPr>
        <w:t>u cestu ili ugroziti sigurno odvijanje prometa na njoj</w:t>
      </w:r>
      <w:r w:rsidR="00DF37F1">
        <w:rPr>
          <w:rFonts w:ascii="Arial" w:hAnsi="Arial" w:cs="Arial"/>
          <w:sz w:val="22"/>
          <w:szCs w:val="22"/>
        </w:rPr>
        <w:t>,</w:t>
      </w:r>
    </w:p>
    <w:p w14:paraId="3902D455" w14:textId="77777777" w:rsidR="00DF37F1" w:rsidRDefault="00DF37F1" w:rsidP="00DF37F1">
      <w:pPr>
        <w:pStyle w:val="t-9-8"/>
        <w:tabs>
          <w:tab w:val="left" w:pos="709"/>
        </w:tabs>
        <w:spacing w:before="0" w:beforeAutospacing="0" w:after="0" w:afterAutospacing="0"/>
        <w:jc w:val="both"/>
        <w:rPr>
          <w:rFonts w:ascii="Arial" w:hAnsi="Arial" w:cs="Arial"/>
          <w:sz w:val="22"/>
          <w:szCs w:val="22"/>
        </w:rPr>
      </w:pPr>
    </w:p>
    <w:p w14:paraId="1AEE6B0A" w14:textId="20059D42" w:rsidR="00DF37F1" w:rsidRPr="009D10C4" w:rsidRDefault="00DF37F1" w:rsidP="000676AC">
      <w:pPr>
        <w:pStyle w:val="t-9-8"/>
        <w:numPr>
          <w:ilvl w:val="0"/>
          <w:numId w:val="6"/>
        </w:numPr>
        <w:tabs>
          <w:tab w:val="left" w:pos="709"/>
        </w:tabs>
        <w:spacing w:before="0" w:beforeAutospacing="0" w:after="0" w:afterAutospacing="0"/>
        <w:jc w:val="both"/>
        <w:rPr>
          <w:rFonts w:ascii="Arial" w:hAnsi="Arial" w:cs="Arial"/>
          <w:sz w:val="22"/>
          <w:szCs w:val="22"/>
        </w:rPr>
      </w:pPr>
      <w:r>
        <w:rPr>
          <w:rFonts w:ascii="Arial" w:hAnsi="Arial" w:cs="Arial"/>
          <w:sz w:val="22"/>
          <w:szCs w:val="22"/>
        </w:rPr>
        <w:t>onemogućavanje ili smanjivanje preglednosti, prozračivanja i sušenja ceste veličinom krošnje ili vegetacije od živice, grmlja, drveća i drugog raslinja.</w:t>
      </w:r>
    </w:p>
    <w:p w14:paraId="5249B5E9" w14:textId="77777777" w:rsidR="009D10C4" w:rsidRDefault="00C3412D"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70D4882E" w14:textId="77777777" w:rsidR="00C3412D" w:rsidRDefault="009D10C4"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00C3412D">
        <w:rPr>
          <w:rFonts w:ascii="Arial" w:hAnsi="Arial" w:cs="Arial"/>
          <w:color w:val="000000"/>
          <w:sz w:val="22"/>
          <w:szCs w:val="22"/>
        </w:rPr>
        <w:t>Zaštitnim pojasom smatra se zemljište uz nerazvrstanu cestu na kojem se primjenjuju ograni</w:t>
      </w:r>
      <w:r w:rsidR="00CB0DF9">
        <w:rPr>
          <w:rFonts w:ascii="Arial" w:hAnsi="Arial" w:cs="Arial"/>
          <w:color w:val="000000"/>
          <w:sz w:val="22"/>
          <w:szCs w:val="22"/>
        </w:rPr>
        <w:t>čenja propisana Z</w:t>
      </w:r>
      <w:r w:rsidR="00C3412D">
        <w:rPr>
          <w:rFonts w:ascii="Arial" w:hAnsi="Arial" w:cs="Arial"/>
          <w:color w:val="000000"/>
          <w:sz w:val="22"/>
          <w:szCs w:val="22"/>
        </w:rPr>
        <w:t>akonom i ovom Odlukom.</w:t>
      </w:r>
    </w:p>
    <w:p w14:paraId="24793311"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p>
    <w:p w14:paraId="58A8CB72"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t>Širina zaštitnog pojasa, širina kolnika, kao i gradnja ograda uz nerazvrstane ceste, određuje se dokumentima prostornog uređenja.</w:t>
      </w:r>
    </w:p>
    <w:p w14:paraId="3D309BED" w14:textId="77777777" w:rsidR="00DF37F1" w:rsidRDefault="00DF37F1" w:rsidP="002C1DEF">
      <w:pPr>
        <w:pStyle w:val="t-9-8"/>
        <w:tabs>
          <w:tab w:val="left" w:pos="557"/>
        </w:tabs>
        <w:spacing w:before="0" w:beforeAutospacing="0" w:after="0" w:afterAutospacing="0"/>
        <w:jc w:val="both"/>
        <w:rPr>
          <w:rFonts w:ascii="Arial" w:hAnsi="Arial" w:cs="Arial"/>
          <w:color w:val="000000"/>
          <w:sz w:val="22"/>
          <w:szCs w:val="22"/>
        </w:rPr>
      </w:pPr>
    </w:p>
    <w:p w14:paraId="4C7F49DA" w14:textId="0F5B2BF2" w:rsidR="00741C42" w:rsidRDefault="00DF37F1" w:rsidP="00741C42">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00741C42" w:rsidRPr="00741C42">
        <w:rPr>
          <w:rFonts w:ascii="Arial" w:hAnsi="Arial" w:cs="Arial"/>
          <w:color w:val="000000"/>
          <w:sz w:val="22"/>
          <w:szCs w:val="22"/>
        </w:rPr>
        <w:t xml:space="preserve">Iznimno, u već izgrađenim i u pretežito izgrađenim dijelovima naselja, udaljenost vanjskog ruba ulične ograde od osi kolnika prometne površine može bit i </w:t>
      </w:r>
      <w:proofErr w:type="spellStart"/>
      <w:r w:rsidR="00741C42" w:rsidRPr="00741C42">
        <w:rPr>
          <w:rFonts w:ascii="Arial" w:hAnsi="Arial" w:cs="Arial"/>
          <w:color w:val="000000"/>
          <w:sz w:val="22"/>
          <w:szCs w:val="22"/>
        </w:rPr>
        <w:t>i</w:t>
      </w:r>
      <w:proofErr w:type="spellEnd"/>
      <w:r w:rsidR="00741C42" w:rsidRPr="00741C42">
        <w:rPr>
          <w:rFonts w:ascii="Arial" w:hAnsi="Arial" w:cs="Arial"/>
          <w:color w:val="000000"/>
          <w:sz w:val="22"/>
          <w:szCs w:val="22"/>
        </w:rPr>
        <w:t xml:space="preserve"> manja od propisane dokumentima prostornog uređenja, ovisno o prostornim mogućnostima i mjesnim prilikama, uvažavajući pretežito formirani pravac izgrađenih ograda. </w:t>
      </w:r>
    </w:p>
    <w:p w14:paraId="1C6A708F" w14:textId="77777777" w:rsidR="00741C42" w:rsidRDefault="00741C42" w:rsidP="00741C42">
      <w:pPr>
        <w:pStyle w:val="t-9-8"/>
        <w:tabs>
          <w:tab w:val="left" w:pos="557"/>
        </w:tabs>
        <w:spacing w:before="0" w:beforeAutospacing="0" w:after="0" w:afterAutospacing="0"/>
        <w:jc w:val="both"/>
        <w:rPr>
          <w:rFonts w:ascii="Arial" w:hAnsi="Arial" w:cs="Arial"/>
          <w:color w:val="000000"/>
          <w:sz w:val="22"/>
          <w:szCs w:val="22"/>
        </w:rPr>
      </w:pPr>
    </w:p>
    <w:p w14:paraId="3AEFF2F5" w14:textId="7AF31C8B" w:rsidR="00DF37F1" w:rsidRDefault="00741C42" w:rsidP="00741C42">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741C42">
        <w:rPr>
          <w:rFonts w:ascii="Arial" w:hAnsi="Arial" w:cs="Arial"/>
          <w:color w:val="000000"/>
          <w:sz w:val="22"/>
          <w:szCs w:val="22"/>
        </w:rPr>
        <w:t>U pretežito neizgrađenim dijelovima naselja vanjskog ruba ulične ograde od osi kolnika prometne površine ne može bit i manja od 3, 0 m</w:t>
      </w:r>
      <w:r>
        <w:rPr>
          <w:rFonts w:ascii="Arial" w:hAnsi="Arial" w:cs="Arial"/>
          <w:color w:val="000000"/>
          <w:sz w:val="22"/>
          <w:szCs w:val="22"/>
        </w:rPr>
        <w:t>.</w:t>
      </w:r>
    </w:p>
    <w:p w14:paraId="5E91BE10" w14:textId="77777777" w:rsidR="00CB0DF9" w:rsidRDefault="00C3412D"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18354A00" w14:textId="77777777" w:rsidR="009D10C4" w:rsidRPr="002C1DEF" w:rsidRDefault="009D10C4" w:rsidP="009D10C4">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17</w:t>
      </w:r>
      <w:r w:rsidRPr="002C1DEF">
        <w:rPr>
          <w:rFonts w:ascii="Arial" w:hAnsi="Arial" w:cs="Arial"/>
          <w:b/>
          <w:color w:val="000000"/>
          <w:sz w:val="22"/>
          <w:szCs w:val="22"/>
        </w:rPr>
        <w:t>.</w:t>
      </w:r>
    </w:p>
    <w:p w14:paraId="4F64A1D7"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p>
    <w:p w14:paraId="62A185A7" w14:textId="77777777" w:rsidR="009D10C4" w:rsidRPr="009D10C4" w:rsidRDefault="009D10C4" w:rsidP="009D10C4">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9D10C4">
        <w:rPr>
          <w:rFonts w:ascii="Arial" w:hAnsi="Arial" w:cs="Arial"/>
          <w:color w:val="000000"/>
          <w:sz w:val="22"/>
          <w:szCs w:val="22"/>
        </w:rPr>
        <w:t xml:space="preserve">Ako se za građenje objekata i instalacija unutar zaštitnog pojasa </w:t>
      </w:r>
      <w:r>
        <w:rPr>
          <w:rFonts w:ascii="Arial" w:hAnsi="Arial" w:cs="Arial"/>
          <w:color w:val="000000"/>
          <w:sz w:val="22"/>
          <w:szCs w:val="22"/>
        </w:rPr>
        <w:t xml:space="preserve">nerazvrstane </w:t>
      </w:r>
      <w:r w:rsidRPr="009D10C4">
        <w:rPr>
          <w:rFonts w:ascii="Arial" w:hAnsi="Arial" w:cs="Arial"/>
          <w:color w:val="000000"/>
          <w:sz w:val="22"/>
          <w:szCs w:val="22"/>
        </w:rPr>
        <w:t xml:space="preserve">ceste izdaje lokacijska dozvola, odnosno drugi akt kojim se provode dokumenti prostornog uređenja sukladno posebnom propisu, prethodno se moraju zatražiti uvjeti </w:t>
      </w:r>
      <w:r>
        <w:rPr>
          <w:rFonts w:ascii="Arial" w:hAnsi="Arial" w:cs="Arial"/>
          <w:color w:val="000000"/>
          <w:sz w:val="22"/>
          <w:szCs w:val="22"/>
        </w:rPr>
        <w:t xml:space="preserve">nadležnog </w:t>
      </w:r>
      <w:r w:rsidR="00C950DB">
        <w:rPr>
          <w:rFonts w:ascii="Arial" w:hAnsi="Arial" w:cs="Arial"/>
          <w:color w:val="000000"/>
          <w:sz w:val="22"/>
          <w:szCs w:val="22"/>
        </w:rPr>
        <w:t>Upravnog</w:t>
      </w:r>
      <w:r>
        <w:rPr>
          <w:rFonts w:ascii="Arial" w:hAnsi="Arial" w:cs="Arial"/>
          <w:color w:val="000000"/>
          <w:sz w:val="22"/>
          <w:szCs w:val="22"/>
        </w:rPr>
        <w:t xml:space="preserve"> odjela.</w:t>
      </w:r>
    </w:p>
    <w:p w14:paraId="69913B9F"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p>
    <w:p w14:paraId="03A92872" w14:textId="77777777" w:rsidR="009D10C4" w:rsidRDefault="009D10C4" w:rsidP="009D10C4">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9D10C4">
        <w:rPr>
          <w:rFonts w:ascii="Arial" w:hAnsi="Arial" w:cs="Arial"/>
          <w:color w:val="000000"/>
          <w:sz w:val="22"/>
          <w:szCs w:val="22"/>
        </w:rPr>
        <w:t xml:space="preserve">Zabranjeno je poduzimati bilo kakve radove ili radnje u zaštitnom pojasu </w:t>
      </w:r>
      <w:r w:rsidR="00EE42A7">
        <w:rPr>
          <w:rFonts w:ascii="Arial" w:hAnsi="Arial" w:cs="Arial"/>
          <w:color w:val="000000"/>
          <w:sz w:val="22"/>
          <w:szCs w:val="22"/>
        </w:rPr>
        <w:t>nerazvrstane</w:t>
      </w:r>
      <w:r w:rsidRPr="009D10C4">
        <w:rPr>
          <w:rFonts w:ascii="Arial" w:hAnsi="Arial" w:cs="Arial"/>
          <w:color w:val="000000"/>
          <w:sz w:val="22"/>
          <w:szCs w:val="22"/>
        </w:rPr>
        <w:t xml:space="preserve"> ceste bez suglasnosti </w:t>
      </w:r>
      <w:r w:rsidR="00EE42A7">
        <w:rPr>
          <w:rFonts w:ascii="Arial" w:hAnsi="Arial" w:cs="Arial"/>
          <w:color w:val="000000"/>
          <w:sz w:val="22"/>
          <w:szCs w:val="22"/>
        </w:rPr>
        <w:t xml:space="preserve">nadležnog </w:t>
      </w:r>
      <w:r w:rsidR="00C950DB">
        <w:rPr>
          <w:rFonts w:ascii="Arial" w:hAnsi="Arial" w:cs="Arial"/>
          <w:color w:val="000000"/>
          <w:sz w:val="22"/>
          <w:szCs w:val="22"/>
        </w:rPr>
        <w:t>Upravnog</w:t>
      </w:r>
      <w:r w:rsidR="00EE42A7">
        <w:rPr>
          <w:rFonts w:ascii="Arial" w:hAnsi="Arial" w:cs="Arial"/>
          <w:color w:val="000000"/>
          <w:sz w:val="22"/>
          <w:szCs w:val="22"/>
        </w:rPr>
        <w:t xml:space="preserve"> odjela, odnosno pravne osobe koja upravlja nerazvrstanom cestom,</w:t>
      </w:r>
      <w:r w:rsidR="00EE42A7" w:rsidRPr="009D10C4">
        <w:rPr>
          <w:rFonts w:ascii="Arial" w:hAnsi="Arial" w:cs="Arial"/>
          <w:color w:val="000000"/>
          <w:sz w:val="22"/>
          <w:szCs w:val="22"/>
        </w:rPr>
        <w:t xml:space="preserve"> </w:t>
      </w:r>
      <w:r w:rsidRPr="009D10C4">
        <w:rPr>
          <w:rFonts w:ascii="Arial" w:hAnsi="Arial" w:cs="Arial"/>
          <w:color w:val="000000"/>
          <w:sz w:val="22"/>
          <w:szCs w:val="22"/>
        </w:rPr>
        <w:t xml:space="preserve">ako bi ti radovi ili radnje mogli nanijeti štetu </w:t>
      </w:r>
      <w:r w:rsidR="00EE42A7">
        <w:rPr>
          <w:rFonts w:ascii="Arial" w:hAnsi="Arial" w:cs="Arial"/>
          <w:color w:val="000000"/>
          <w:sz w:val="22"/>
          <w:szCs w:val="22"/>
        </w:rPr>
        <w:t>nerazvrstanoj</w:t>
      </w:r>
      <w:r w:rsidRPr="009D10C4">
        <w:rPr>
          <w:rFonts w:ascii="Arial" w:hAnsi="Arial" w:cs="Arial"/>
          <w:color w:val="000000"/>
          <w:sz w:val="22"/>
          <w:szCs w:val="22"/>
        </w:rPr>
        <w:t xml:space="preserve"> cesti, kao i </w:t>
      </w:r>
      <w:r w:rsidRPr="009D10C4">
        <w:rPr>
          <w:rFonts w:ascii="Arial" w:hAnsi="Arial" w:cs="Arial"/>
          <w:color w:val="000000"/>
          <w:sz w:val="22"/>
          <w:szCs w:val="22"/>
        </w:rPr>
        <w:lastRenderedPageBreak/>
        <w:t>ugrožavati ili ometati promet na njoj te povećati troškove održavanja. U suglasnosti se određuju uvjeti za obavljanje tih radova ili radnji.</w:t>
      </w:r>
    </w:p>
    <w:p w14:paraId="0B813D30"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78150E82" w14:textId="77777777" w:rsidR="007F48FC" w:rsidRPr="002C1DEF" w:rsidRDefault="00EA1633"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w:t>
      </w:r>
      <w:r w:rsidR="00DC7FA9">
        <w:rPr>
          <w:rFonts w:ascii="Arial" w:hAnsi="Arial" w:cs="Arial"/>
          <w:b/>
          <w:color w:val="000000"/>
          <w:sz w:val="22"/>
          <w:szCs w:val="22"/>
        </w:rPr>
        <w:t xml:space="preserve"> 1</w:t>
      </w:r>
      <w:r w:rsidR="00EE42A7">
        <w:rPr>
          <w:rFonts w:ascii="Arial" w:hAnsi="Arial" w:cs="Arial"/>
          <w:b/>
          <w:color w:val="000000"/>
          <w:sz w:val="22"/>
          <w:szCs w:val="22"/>
        </w:rPr>
        <w:t>8</w:t>
      </w:r>
      <w:r w:rsidR="007F48FC" w:rsidRPr="002C1DEF">
        <w:rPr>
          <w:rFonts w:ascii="Arial" w:hAnsi="Arial" w:cs="Arial"/>
          <w:b/>
          <w:color w:val="000000"/>
          <w:sz w:val="22"/>
          <w:szCs w:val="22"/>
        </w:rPr>
        <w:t>.</w:t>
      </w:r>
    </w:p>
    <w:p w14:paraId="5ADA9AA5"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  mora bez odgode, nakon saznanja, s ceste ukloniti sve zapreke ili druge posljedice zabranjenih radnji, koje bi mogle oštetiti nerazvrstanu cestu ili ugroziti, ometati ili smanjiti sigurnost prometa na nerazvrstanoj cesti.</w:t>
      </w:r>
    </w:p>
    <w:p w14:paraId="0F6B8AE1"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 xml:space="preserve">Ako tijelo odnosno pravna osoba iz prethodnog stavka  ne može zapreku ili nastalo opasno mjesto na nerazvrstanoj cesti ukloniti odmah, do njezinog uklanjanja mora je osigurati propisanom prometnom signalizacijom. </w:t>
      </w:r>
    </w:p>
    <w:p w14:paraId="2BBB9289" w14:textId="77777777" w:rsidR="002B6BC8" w:rsidRDefault="002B6BC8" w:rsidP="002C1DEF">
      <w:pPr>
        <w:pStyle w:val="t-9-8"/>
        <w:tabs>
          <w:tab w:val="left" w:pos="557"/>
        </w:tabs>
        <w:jc w:val="center"/>
        <w:rPr>
          <w:rFonts w:ascii="Arial" w:hAnsi="Arial" w:cs="Arial"/>
          <w:b/>
          <w:color w:val="000000"/>
          <w:sz w:val="22"/>
          <w:szCs w:val="22"/>
        </w:rPr>
      </w:pPr>
    </w:p>
    <w:p w14:paraId="55F15F78" w14:textId="77777777" w:rsidR="007F48FC" w:rsidRPr="002C1DEF" w:rsidRDefault="00EA1633"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w:t>
      </w:r>
      <w:r w:rsidR="00DC7FA9">
        <w:rPr>
          <w:rFonts w:ascii="Arial" w:hAnsi="Arial" w:cs="Arial"/>
          <w:b/>
          <w:color w:val="000000"/>
          <w:sz w:val="22"/>
          <w:szCs w:val="22"/>
        </w:rPr>
        <w:t xml:space="preserve"> 1</w:t>
      </w:r>
      <w:r w:rsidR="00EE42A7">
        <w:rPr>
          <w:rFonts w:ascii="Arial" w:hAnsi="Arial" w:cs="Arial"/>
          <w:b/>
          <w:color w:val="000000"/>
          <w:sz w:val="22"/>
          <w:szCs w:val="22"/>
        </w:rPr>
        <w:t>9</w:t>
      </w:r>
      <w:r w:rsidR="007F48FC" w:rsidRPr="002C1DEF">
        <w:rPr>
          <w:rFonts w:ascii="Arial" w:hAnsi="Arial" w:cs="Arial"/>
          <w:b/>
          <w:color w:val="000000"/>
          <w:sz w:val="22"/>
          <w:szCs w:val="22"/>
        </w:rPr>
        <w:t>.</w:t>
      </w:r>
    </w:p>
    <w:p w14:paraId="27E8664C"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Pravne ili fizičke osobe u obavljanju čije gospodarske djelatnosti (eksploatacija mineralnih sirovina, korištenje šuma, šumskog zemljišta i šumskih proizvoda, industrijska proizvodnja, izvođenje građevinskih radova i slično) dolazi do prekomjerne uporabe nerazvrstane ceste teškim ili srednje teškim vozilima, dužne su platiti naknadu za prekomjernu upotrebu nerazvrstane ceste.</w:t>
      </w:r>
    </w:p>
    <w:p w14:paraId="19A93413"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Pod srednje teškim i teškim teretnim vozilima iz stavka 1. ovoga članka smatraju se vozila ukupne mase veće od 7,5 tona.</w:t>
      </w:r>
    </w:p>
    <w:p w14:paraId="0B3F74CD"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 Djelatnosti iz stavka 1. ovoga članka i mjerila za utvrđivanje prekomjerne uporabe nerazvrstane ceste utvrđuje gradonačelnik.</w:t>
      </w:r>
    </w:p>
    <w:p w14:paraId="1C70A348"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Rješenje o prekomjernoj uporabi nerazvrstane ceste izdaje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w:t>
      </w:r>
    </w:p>
    <w:p w14:paraId="2834CD96" w14:textId="77777777" w:rsidR="007F48FC" w:rsidRPr="002C1DEF" w:rsidRDefault="007F48FC" w:rsidP="002C1DEF">
      <w:pPr>
        <w:pStyle w:val="t-9-8"/>
        <w:tabs>
          <w:tab w:val="left" w:pos="557"/>
        </w:tabs>
        <w:jc w:val="both"/>
        <w:rPr>
          <w:rFonts w:ascii="Arial" w:hAnsi="Arial" w:cs="Arial"/>
          <w:color w:val="000000"/>
          <w:sz w:val="22"/>
          <w:szCs w:val="22"/>
        </w:rPr>
      </w:pPr>
    </w:p>
    <w:p w14:paraId="0CBFB176"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EE42A7">
        <w:rPr>
          <w:rFonts w:ascii="Arial" w:hAnsi="Arial" w:cs="Arial"/>
          <w:b/>
          <w:color w:val="000000"/>
          <w:sz w:val="22"/>
          <w:szCs w:val="22"/>
        </w:rPr>
        <w:t xml:space="preserve"> 20</w:t>
      </w:r>
      <w:r w:rsidR="007F48FC" w:rsidRPr="00EA1633">
        <w:rPr>
          <w:rFonts w:ascii="Arial" w:hAnsi="Arial" w:cs="Arial"/>
          <w:b/>
          <w:color w:val="000000"/>
          <w:sz w:val="22"/>
          <w:szCs w:val="22"/>
        </w:rPr>
        <w:t>.</w:t>
      </w:r>
    </w:p>
    <w:p w14:paraId="3107B7A9" w14:textId="77777777" w:rsidR="00702D54" w:rsidRDefault="00702D54"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CB0DF9">
        <w:rPr>
          <w:rFonts w:ascii="Arial" w:hAnsi="Arial" w:cs="Arial"/>
          <w:color w:val="000000"/>
          <w:sz w:val="22"/>
          <w:szCs w:val="22"/>
        </w:rPr>
        <w:t>Priključak na cestu je dio ceste kojim se neka prometna površina</w:t>
      </w:r>
      <w:r>
        <w:rPr>
          <w:rFonts w:ascii="Arial" w:hAnsi="Arial" w:cs="Arial"/>
          <w:color w:val="000000"/>
          <w:sz w:val="22"/>
          <w:szCs w:val="22"/>
        </w:rPr>
        <w:t xml:space="preserve"> povezuje s nerazvrstanom cestom.</w:t>
      </w:r>
    </w:p>
    <w:p w14:paraId="101DA64A" w14:textId="77777777" w:rsidR="00702D54" w:rsidRDefault="00702D54"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t>Prilaz na cestu je uređena površina uz cestu preko koje se vozila i drugi sudionici u prometu, koji dolaze sa zemljišta ili iz zgrada pokraj ceste, neposredno uključuju u promet na nerazvrstanoj cesti.</w:t>
      </w:r>
      <w:r w:rsidR="00CB0DF9">
        <w:rPr>
          <w:rFonts w:ascii="Arial" w:hAnsi="Arial" w:cs="Arial"/>
          <w:color w:val="000000"/>
          <w:sz w:val="22"/>
          <w:szCs w:val="22"/>
        </w:rPr>
        <w:t xml:space="preserve"> </w:t>
      </w:r>
    </w:p>
    <w:p w14:paraId="5C811AD4" w14:textId="77777777" w:rsidR="007F48FC" w:rsidRPr="002C1DEF" w:rsidRDefault="00702D54"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Ras</w:t>
      </w:r>
      <w:r>
        <w:rPr>
          <w:rFonts w:ascii="Arial" w:hAnsi="Arial" w:cs="Arial"/>
          <w:color w:val="000000"/>
          <w:sz w:val="22"/>
          <w:szCs w:val="22"/>
        </w:rPr>
        <w:t xml:space="preserve">križje nerazvrstanih </w:t>
      </w:r>
      <w:r w:rsidR="007F48FC" w:rsidRPr="002C1DEF">
        <w:rPr>
          <w:rFonts w:ascii="Arial" w:hAnsi="Arial" w:cs="Arial"/>
          <w:color w:val="000000"/>
          <w:sz w:val="22"/>
          <w:szCs w:val="22"/>
        </w:rPr>
        <w:t>c</w:t>
      </w:r>
      <w:r>
        <w:rPr>
          <w:rFonts w:ascii="Arial" w:hAnsi="Arial" w:cs="Arial"/>
          <w:color w:val="000000"/>
          <w:sz w:val="22"/>
          <w:szCs w:val="22"/>
        </w:rPr>
        <w:t xml:space="preserve">esta međusobno te nerazvrstanih </w:t>
      </w:r>
      <w:r w:rsidR="007F48FC" w:rsidRPr="002C1DEF">
        <w:rPr>
          <w:rFonts w:ascii="Arial" w:hAnsi="Arial" w:cs="Arial"/>
          <w:color w:val="000000"/>
          <w:sz w:val="22"/>
          <w:szCs w:val="22"/>
        </w:rPr>
        <w:t>cesta i javnih cesta ne smatra se priključkom i prilazom na nerazvrstanu cestu.</w:t>
      </w:r>
    </w:p>
    <w:p w14:paraId="5FEF2ED3"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 u postupku izdavanja lokacijske dozvole, odnosno izdavanja drugog akta kojim se provode dokumen</w:t>
      </w:r>
      <w:r w:rsidR="00702D54">
        <w:rPr>
          <w:rFonts w:ascii="Arial" w:hAnsi="Arial" w:cs="Arial"/>
          <w:color w:val="000000"/>
          <w:sz w:val="22"/>
          <w:szCs w:val="22"/>
        </w:rPr>
        <w:t xml:space="preserve">ti prostornog uređenja sukladno posebnom propisu, utvrđuje </w:t>
      </w:r>
      <w:r w:rsidRPr="002C1DEF">
        <w:rPr>
          <w:rFonts w:ascii="Arial" w:hAnsi="Arial" w:cs="Arial"/>
          <w:color w:val="000000"/>
          <w:sz w:val="22"/>
          <w:szCs w:val="22"/>
        </w:rPr>
        <w:t>uvjete za izgradnju priključka i prilaza na nerazvrstanu cestu.</w:t>
      </w:r>
    </w:p>
    <w:p w14:paraId="75E43F7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 xml:space="preserve"> </w:t>
      </w:r>
      <w:r w:rsidR="002C1DEF" w:rsidRPr="002C1DEF">
        <w:rPr>
          <w:rFonts w:ascii="Arial" w:hAnsi="Arial" w:cs="Arial"/>
          <w:color w:val="000000"/>
          <w:sz w:val="22"/>
          <w:szCs w:val="22"/>
        </w:rPr>
        <w:tab/>
      </w:r>
      <w:r w:rsidRPr="002C1DEF">
        <w:rPr>
          <w:rFonts w:ascii="Arial" w:hAnsi="Arial" w:cs="Arial"/>
          <w:color w:val="000000"/>
          <w:sz w:val="22"/>
          <w:szCs w:val="22"/>
        </w:rPr>
        <w:t xml:space="preserve">Priključak i prilaz na nerazvrstanu cestu smije se izvesti samo uz suglasnost nadležnog </w:t>
      </w:r>
      <w:r w:rsidR="00C950DB">
        <w:rPr>
          <w:rFonts w:ascii="Arial" w:hAnsi="Arial" w:cs="Arial"/>
          <w:color w:val="000000"/>
          <w:sz w:val="22"/>
          <w:szCs w:val="22"/>
        </w:rPr>
        <w:t>Upravnog</w:t>
      </w:r>
      <w:r w:rsidRPr="002C1DEF">
        <w:rPr>
          <w:rFonts w:ascii="Arial" w:hAnsi="Arial" w:cs="Arial"/>
          <w:color w:val="000000"/>
          <w:sz w:val="22"/>
          <w:szCs w:val="22"/>
        </w:rPr>
        <w:t xml:space="preserve"> odjela odnosno pravne osobe koja upravlja nerazvrstanom cestom.</w:t>
      </w:r>
    </w:p>
    <w:p w14:paraId="5064EC16"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Troškove izgradnje priključka i prilaza na nerazvrstanu cestu, uključujući i postavljanje potrebnih prometnih znakova, signalizacije i opreme snosi ovlaštenik prava građenja ili vlasnik nekretnine koja se spaja na nerazvrstanu cestu.</w:t>
      </w:r>
    </w:p>
    <w:p w14:paraId="4AC1F90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Osoba koja izvede priključak, odnosno prilaz na nerazvrstanu cestu suprotno odredbama ove Odluke, kao i osoba koja se služi priključkom, odnosno prilazom izvedenim suprotno odredbama ove Odluke, nema pravo na naknadu štete koja je nastala korištenjem toga priključka, odnosno prilaza od Grada Ivanca odnosno pravne osobe koja upravlja nerazvrstanom  cestom.</w:t>
      </w:r>
    </w:p>
    <w:p w14:paraId="0E7C91F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Priključak i prilaz u području cestovnog zemljišta nerazvrstane ceste s pripadajućim prometnim znakovima, signalizacijom i opremom sastavni su dio nerazvrstane ceste.</w:t>
      </w:r>
    </w:p>
    <w:p w14:paraId="5BF8583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Minimalni uvjeti za projektiranje i izgradnju priključaka i prilaza na nerazvrstanu cestu utvrđuju se u skladu s Zakonom.</w:t>
      </w:r>
    </w:p>
    <w:p w14:paraId="615D2B9E" w14:textId="77777777" w:rsidR="007F48FC" w:rsidRPr="002C1DEF" w:rsidRDefault="007F48FC" w:rsidP="002C1DEF">
      <w:pPr>
        <w:pStyle w:val="t-9-8"/>
        <w:tabs>
          <w:tab w:val="left" w:pos="557"/>
        </w:tabs>
        <w:jc w:val="both"/>
        <w:rPr>
          <w:rFonts w:ascii="Arial" w:hAnsi="Arial" w:cs="Arial"/>
          <w:color w:val="000000"/>
          <w:sz w:val="22"/>
          <w:szCs w:val="22"/>
        </w:rPr>
      </w:pPr>
    </w:p>
    <w:p w14:paraId="4E5F2CFB"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EE42A7">
        <w:rPr>
          <w:rFonts w:ascii="Arial" w:hAnsi="Arial" w:cs="Arial"/>
          <w:b/>
          <w:color w:val="000000"/>
          <w:sz w:val="22"/>
          <w:szCs w:val="22"/>
        </w:rPr>
        <w:t xml:space="preserve"> 21</w:t>
      </w:r>
      <w:r w:rsidR="007F48FC" w:rsidRPr="00EA1633">
        <w:rPr>
          <w:rFonts w:ascii="Arial" w:hAnsi="Arial" w:cs="Arial"/>
          <w:b/>
          <w:color w:val="000000"/>
          <w:sz w:val="22"/>
          <w:szCs w:val="22"/>
        </w:rPr>
        <w:t>.</w:t>
      </w:r>
    </w:p>
    <w:p w14:paraId="344D783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Ako priključak ili prilaz na nerazvrstanu cestu zbog povećanog prometa ili korištenja za drukčiji promet nego što je bio uzet u obzir prilikom izdavanja suglasnosti za njegovu izgradnju više nije odgovarajući,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w:t>
      </w:r>
      <w:r w:rsidR="00702D54">
        <w:rPr>
          <w:rFonts w:ascii="Arial" w:hAnsi="Arial" w:cs="Arial"/>
          <w:color w:val="000000"/>
          <w:sz w:val="22"/>
          <w:szCs w:val="22"/>
        </w:rPr>
        <w:t xml:space="preserve">a upravlja nerazvrstanom cestom rješenjem će </w:t>
      </w:r>
      <w:r w:rsidR="007F48FC" w:rsidRPr="002C1DEF">
        <w:rPr>
          <w:rFonts w:ascii="Arial" w:hAnsi="Arial" w:cs="Arial"/>
          <w:color w:val="000000"/>
          <w:sz w:val="22"/>
          <w:szCs w:val="22"/>
        </w:rPr>
        <w:t>zahtijevati prilagođavanje priključka i prilaza izmijenjenim uvjetima (rekonstrukciju).</w:t>
      </w:r>
    </w:p>
    <w:p w14:paraId="1B08D5EE"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Troškove prilagođavanja priključka, odnosno prilaza snosi ovlaštenik prava građenja ili vlasnik nekretnine koja se spaja na nerazvrstanu cestu.</w:t>
      </w:r>
    </w:p>
    <w:p w14:paraId="3D03D50B" w14:textId="77777777" w:rsidR="007F48FC" w:rsidRPr="002C1DEF" w:rsidRDefault="007F48FC" w:rsidP="002C1DEF">
      <w:pPr>
        <w:pStyle w:val="t-9-8"/>
        <w:tabs>
          <w:tab w:val="left" w:pos="557"/>
        </w:tabs>
        <w:jc w:val="both"/>
        <w:rPr>
          <w:rFonts w:ascii="Arial" w:hAnsi="Arial" w:cs="Arial"/>
          <w:color w:val="000000"/>
          <w:sz w:val="22"/>
          <w:szCs w:val="22"/>
        </w:rPr>
      </w:pPr>
    </w:p>
    <w:p w14:paraId="5710C8B5"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2</w:t>
      </w:r>
      <w:r w:rsidR="007F48FC" w:rsidRPr="00EA1633">
        <w:rPr>
          <w:rFonts w:ascii="Arial" w:hAnsi="Arial" w:cs="Arial"/>
          <w:b/>
          <w:color w:val="000000"/>
          <w:sz w:val="22"/>
          <w:szCs w:val="22"/>
        </w:rPr>
        <w:t>.</w:t>
      </w:r>
    </w:p>
    <w:p w14:paraId="39F0AD0F"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02D54">
        <w:rPr>
          <w:rFonts w:ascii="Arial" w:hAnsi="Arial" w:cs="Arial"/>
          <w:color w:val="000000"/>
          <w:sz w:val="22"/>
          <w:szCs w:val="22"/>
        </w:rPr>
        <w:t xml:space="preserve">Nadležni </w:t>
      </w:r>
      <w:r w:rsidR="00C950DB">
        <w:rPr>
          <w:rFonts w:ascii="Arial" w:hAnsi="Arial" w:cs="Arial"/>
          <w:color w:val="000000"/>
          <w:sz w:val="22"/>
          <w:szCs w:val="22"/>
        </w:rPr>
        <w:t>Upravni</w:t>
      </w:r>
      <w:r w:rsidR="00702D54">
        <w:rPr>
          <w:rFonts w:ascii="Arial" w:hAnsi="Arial" w:cs="Arial"/>
          <w:color w:val="000000"/>
          <w:sz w:val="22"/>
          <w:szCs w:val="22"/>
        </w:rPr>
        <w:t xml:space="preserve"> odjel </w:t>
      </w:r>
      <w:r w:rsidR="007F48FC" w:rsidRPr="002C1DEF">
        <w:rPr>
          <w:rFonts w:ascii="Arial" w:hAnsi="Arial" w:cs="Arial"/>
          <w:color w:val="000000"/>
          <w:sz w:val="22"/>
          <w:szCs w:val="22"/>
        </w:rPr>
        <w:t>može zahtijevati odgovarajuće prilagođavanje priključka ili prilaza na nerazvrstanu cestu, odrediti zabranu korištenja priključka i prilaza ili njegovo ukidanje ako isti nije održavan sukladno uvje</w:t>
      </w:r>
      <w:r w:rsidR="009333C1">
        <w:rPr>
          <w:rFonts w:ascii="Arial" w:hAnsi="Arial" w:cs="Arial"/>
          <w:color w:val="000000"/>
          <w:sz w:val="22"/>
          <w:szCs w:val="22"/>
        </w:rPr>
        <w:t xml:space="preserve">tima i suglasnosti iz članka </w:t>
      </w:r>
      <w:r w:rsidR="00463B0B">
        <w:rPr>
          <w:rFonts w:ascii="Arial" w:hAnsi="Arial" w:cs="Arial"/>
          <w:color w:val="000000"/>
          <w:sz w:val="22"/>
          <w:szCs w:val="22"/>
        </w:rPr>
        <w:t>20</w:t>
      </w:r>
      <w:r w:rsidR="009333C1">
        <w:rPr>
          <w:rFonts w:ascii="Arial" w:hAnsi="Arial" w:cs="Arial"/>
          <w:color w:val="000000"/>
          <w:sz w:val="22"/>
          <w:szCs w:val="22"/>
        </w:rPr>
        <w:t>. stavka 5. i 6. o</w:t>
      </w:r>
      <w:r w:rsidR="007F48FC" w:rsidRPr="002C1DEF">
        <w:rPr>
          <w:rFonts w:ascii="Arial" w:hAnsi="Arial" w:cs="Arial"/>
          <w:color w:val="000000"/>
          <w:sz w:val="22"/>
          <w:szCs w:val="22"/>
        </w:rPr>
        <w:t>ve Odluke, ili je izgrađen bez suglasnosti, ili ako ni</w:t>
      </w:r>
      <w:r w:rsidR="009333C1">
        <w:rPr>
          <w:rFonts w:ascii="Arial" w:hAnsi="Arial" w:cs="Arial"/>
          <w:color w:val="000000"/>
          <w:sz w:val="22"/>
          <w:szCs w:val="22"/>
        </w:rPr>
        <w:t>je prilagođen sukladno članku 2</w:t>
      </w:r>
      <w:r w:rsidR="00463B0B">
        <w:rPr>
          <w:rFonts w:ascii="Arial" w:hAnsi="Arial" w:cs="Arial"/>
          <w:color w:val="000000"/>
          <w:sz w:val="22"/>
          <w:szCs w:val="22"/>
        </w:rPr>
        <w:t>1</w:t>
      </w:r>
      <w:r w:rsidR="009333C1">
        <w:rPr>
          <w:rFonts w:ascii="Arial" w:hAnsi="Arial" w:cs="Arial"/>
          <w:color w:val="000000"/>
          <w:sz w:val="22"/>
          <w:szCs w:val="22"/>
        </w:rPr>
        <w:t xml:space="preserve">. </w:t>
      </w:r>
      <w:r w:rsidR="007F48FC" w:rsidRPr="002C1DEF">
        <w:rPr>
          <w:rFonts w:ascii="Arial" w:hAnsi="Arial" w:cs="Arial"/>
          <w:color w:val="000000"/>
          <w:sz w:val="22"/>
          <w:szCs w:val="22"/>
        </w:rPr>
        <w:t>ove Odluke.</w:t>
      </w:r>
    </w:p>
    <w:p w14:paraId="612BE21A"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Troškove za izvođenje mjera iz stavka 1. ovoga članka snosi nositelj prava građenja ili vlasnik nekretnine koja se spaja na nerazvrstanu cestu.</w:t>
      </w:r>
    </w:p>
    <w:p w14:paraId="6B8DEE7D" w14:textId="77777777" w:rsidR="007F48FC" w:rsidRPr="002C1DEF" w:rsidRDefault="007F48FC" w:rsidP="002C1DEF">
      <w:pPr>
        <w:pStyle w:val="t-9-8"/>
        <w:tabs>
          <w:tab w:val="left" w:pos="557"/>
        </w:tabs>
        <w:jc w:val="both"/>
        <w:rPr>
          <w:rFonts w:ascii="Arial" w:hAnsi="Arial" w:cs="Arial"/>
          <w:color w:val="000000"/>
          <w:sz w:val="22"/>
          <w:szCs w:val="22"/>
        </w:rPr>
      </w:pPr>
    </w:p>
    <w:p w14:paraId="3F031298"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3</w:t>
      </w:r>
      <w:r w:rsidR="007F48FC" w:rsidRPr="00EA1633">
        <w:rPr>
          <w:rFonts w:ascii="Arial" w:hAnsi="Arial" w:cs="Arial"/>
          <w:b/>
          <w:color w:val="000000"/>
          <w:sz w:val="22"/>
          <w:szCs w:val="22"/>
        </w:rPr>
        <w:t>.</w:t>
      </w:r>
    </w:p>
    <w:p w14:paraId="73ED1B5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Uvjeti za utvrđivanje lokacije i uvjeti za projektiranje i uređenje autobusnih stajališta utvrđuju se na način utvrđen Zakonom.</w:t>
      </w:r>
    </w:p>
    <w:p w14:paraId="6A3E0B47" w14:textId="77777777" w:rsidR="007F48FC" w:rsidRPr="002C1DEF" w:rsidRDefault="007F48FC" w:rsidP="002C1DEF">
      <w:pPr>
        <w:pStyle w:val="t-9-8"/>
        <w:tabs>
          <w:tab w:val="left" w:pos="557"/>
        </w:tabs>
        <w:jc w:val="both"/>
        <w:rPr>
          <w:rFonts w:ascii="Arial" w:hAnsi="Arial" w:cs="Arial"/>
          <w:color w:val="000000"/>
          <w:sz w:val="22"/>
          <w:szCs w:val="22"/>
        </w:rPr>
      </w:pPr>
    </w:p>
    <w:p w14:paraId="6943919C"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lastRenderedPageBreak/>
        <w:t>Članak</w:t>
      </w:r>
      <w:r w:rsidR="00DC7FA9">
        <w:rPr>
          <w:rFonts w:ascii="Arial" w:hAnsi="Arial" w:cs="Arial"/>
          <w:b/>
          <w:color w:val="000000"/>
          <w:sz w:val="22"/>
          <w:szCs w:val="22"/>
        </w:rPr>
        <w:t xml:space="preserve"> 2</w:t>
      </w:r>
      <w:r w:rsidR="00EE42A7">
        <w:rPr>
          <w:rFonts w:ascii="Arial" w:hAnsi="Arial" w:cs="Arial"/>
          <w:b/>
          <w:color w:val="000000"/>
          <w:sz w:val="22"/>
          <w:szCs w:val="22"/>
        </w:rPr>
        <w:t>4</w:t>
      </w:r>
      <w:r w:rsidR="007F48FC" w:rsidRPr="00EA1633">
        <w:rPr>
          <w:rFonts w:ascii="Arial" w:hAnsi="Arial" w:cs="Arial"/>
          <w:b/>
          <w:color w:val="000000"/>
          <w:sz w:val="22"/>
          <w:szCs w:val="22"/>
        </w:rPr>
        <w:t>.</w:t>
      </w:r>
    </w:p>
    <w:p w14:paraId="6036004F"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Zabranjeno je poduzimati bilo kakve radove ili radnje na nerazvrstanoj cesti bez suglasnosti nadležnog </w:t>
      </w:r>
      <w:r w:rsidR="00C950DB">
        <w:rPr>
          <w:rFonts w:ascii="Arial" w:hAnsi="Arial" w:cs="Arial"/>
          <w:color w:val="000000"/>
          <w:sz w:val="22"/>
          <w:szCs w:val="22"/>
        </w:rPr>
        <w:t>Upravnog</w:t>
      </w:r>
      <w:r w:rsidR="007F48FC" w:rsidRPr="002C1DEF">
        <w:rPr>
          <w:rFonts w:ascii="Arial" w:hAnsi="Arial" w:cs="Arial"/>
          <w:color w:val="000000"/>
          <w:sz w:val="22"/>
          <w:szCs w:val="22"/>
        </w:rPr>
        <w:t xml:space="preserve"> odjela odnosno pravne osobe koja upravlja nerazvrstanom cestom.</w:t>
      </w:r>
    </w:p>
    <w:p w14:paraId="12B6D375"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U suglasnosti iz stavka 1. ovoga članka određuje se način i uvjeti izvođenja radova te nadzor nad obavljanjem radova.</w:t>
      </w:r>
    </w:p>
    <w:p w14:paraId="0ADAF38B"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 Ukoliko, zbog neposredne ugroženosti sigurnog prometa, života i zdravlja građana ili nastanka veće gospodarske štete, radove na nerazvrstanoj cesti treba obaviti osoba koja upravlja komunalnim, vodnim i energetskim građevinama kao i građevinama  elektroničkih komunikacija i povezane opreme, dužna je o potrebi obavljanja radova hitno obavijestiti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pravnu osobu koja upravlja nerazvrstanom cestom nakon čega je ovlaštena, prije ishođenja suglasnosti iz stavka 1. ovoga članka, poduzeti hitne mjere radi sprječavanja ugroze prometa, života i zdravlja građana ili nastanka veće gospodarske štete.</w:t>
      </w:r>
    </w:p>
    <w:p w14:paraId="0CBDCC4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Ako se na nerazvrstanoj cesti izvode ili izvedu radovi ili radnje uslijed kojih je nanesena šteta nerazvrstanoj cesti, postoji mogućnost oštećenja nerazvrstane ceste ili je ugrožena sigurnost prometa na njoj,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w:t>
      </w:r>
      <w:r w:rsidR="00BC39B1">
        <w:rPr>
          <w:rFonts w:ascii="Arial" w:hAnsi="Arial" w:cs="Arial"/>
          <w:color w:val="000000"/>
          <w:sz w:val="22"/>
          <w:szCs w:val="22"/>
        </w:rPr>
        <w:t>odnosno pravna osoba koja upravlja nerazvrstanom cestom</w:t>
      </w:r>
      <w:r w:rsidR="007F48FC" w:rsidRPr="002C1DEF">
        <w:rPr>
          <w:rFonts w:ascii="Arial" w:hAnsi="Arial" w:cs="Arial"/>
          <w:color w:val="000000"/>
          <w:sz w:val="22"/>
          <w:szCs w:val="22"/>
        </w:rPr>
        <w:t xml:space="preserve"> du</w:t>
      </w:r>
      <w:r w:rsidR="00BC39B1">
        <w:rPr>
          <w:rFonts w:ascii="Arial" w:hAnsi="Arial" w:cs="Arial"/>
          <w:color w:val="000000"/>
          <w:sz w:val="22"/>
          <w:szCs w:val="22"/>
        </w:rPr>
        <w:t>žna</w:t>
      </w:r>
      <w:r w:rsidR="007F48FC" w:rsidRPr="002C1DEF">
        <w:rPr>
          <w:rFonts w:ascii="Arial" w:hAnsi="Arial" w:cs="Arial"/>
          <w:color w:val="000000"/>
          <w:sz w:val="22"/>
          <w:szCs w:val="22"/>
        </w:rPr>
        <w:t xml:space="preserve"> je poduzeti sve mjere za otklanjanje štete, opasnosti od oštećenja nerazvrstane ceste i opasnosti za sigurnost prometa na nerazvrstanoj cesti.</w:t>
      </w:r>
    </w:p>
    <w:p w14:paraId="68527CC8"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 U slučajevima iz stavka 4. ovoga članka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 ovlašteni su obustaviti radove ili radnje te zatražiti naknadu prouzročenih troškova i štete.</w:t>
      </w:r>
    </w:p>
    <w:p w14:paraId="3F89FF5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Troškove poduzimanja mjera iz stavka 4. ovoga članka te prouzročenu štetu snosi izvođač rad</w:t>
      </w:r>
      <w:r w:rsidR="00CE1F5D">
        <w:rPr>
          <w:rFonts w:ascii="Arial" w:hAnsi="Arial" w:cs="Arial"/>
          <w:color w:val="000000"/>
          <w:sz w:val="22"/>
          <w:szCs w:val="22"/>
        </w:rPr>
        <w:t xml:space="preserve">ova, odnosno naručitelj radova, </w:t>
      </w:r>
      <w:r w:rsidR="007F48FC" w:rsidRPr="002C1DEF">
        <w:rPr>
          <w:rFonts w:ascii="Arial" w:hAnsi="Arial" w:cs="Arial"/>
          <w:color w:val="000000"/>
          <w:sz w:val="22"/>
          <w:szCs w:val="22"/>
        </w:rPr>
        <w:t>odnosno osobe koje izvode radnje na nerazvrstanoj cesti.</w:t>
      </w:r>
    </w:p>
    <w:p w14:paraId="2C14872A"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Sportske priredbe i druge manifestacije na nerazvrstanim cestama mogu se održavati pod uvjetima i na način utvrđen zakonom kojim se uređuje sigurnost prometa na cestama.</w:t>
      </w:r>
    </w:p>
    <w:p w14:paraId="2A922DB3" w14:textId="77777777" w:rsidR="007F48FC" w:rsidRPr="002C1DEF" w:rsidRDefault="007F48FC" w:rsidP="002C1DEF">
      <w:pPr>
        <w:pStyle w:val="t-9-8"/>
        <w:tabs>
          <w:tab w:val="left" w:pos="557"/>
        </w:tabs>
        <w:jc w:val="both"/>
        <w:rPr>
          <w:rFonts w:ascii="Arial" w:hAnsi="Arial" w:cs="Arial"/>
          <w:color w:val="000000"/>
          <w:sz w:val="22"/>
          <w:szCs w:val="22"/>
        </w:rPr>
      </w:pPr>
    </w:p>
    <w:p w14:paraId="44F004E4"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5</w:t>
      </w:r>
      <w:r w:rsidR="007F48FC" w:rsidRPr="00EA1633">
        <w:rPr>
          <w:rFonts w:ascii="Arial" w:hAnsi="Arial" w:cs="Arial"/>
          <w:b/>
          <w:color w:val="000000"/>
          <w:sz w:val="22"/>
          <w:szCs w:val="22"/>
        </w:rPr>
        <w:t>.</w:t>
      </w:r>
    </w:p>
    <w:p w14:paraId="46F88900"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 xml:space="preserve">Vlasnik ili korisnik objekata, uređaja i instalacija uz nerazvrstanu cestu na kojima je došlo do oštećenja zbog kojih može nastati neposredna opasnost za nerazvrstanu cestu i sudionike u prometu i okoliš dužan je o tome obavijestiti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pravnu osobu koja upravlja nerazvrstanom cestom i nadležnu policijsku upravu.  </w:t>
      </w:r>
    </w:p>
    <w:p w14:paraId="47ACAD9A"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Vlasnik ili korisnik objekata, uređaja i instalacija iz stavka 1. ovoga članka mora odmah otkloniti oštećenja na njima radi otklanjanja opasnosti od štete i o tome obavijestiti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pravnu osobu koja upravlja nerazvrstanom cestom</w:t>
      </w:r>
      <w:r w:rsidR="00EB2DF0">
        <w:rPr>
          <w:rFonts w:ascii="Arial" w:hAnsi="Arial" w:cs="Arial"/>
          <w:color w:val="000000"/>
          <w:sz w:val="22"/>
          <w:szCs w:val="22"/>
        </w:rPr>
        <w:t xml:space="preserve"> i nadležnu Policijsku upravu.</w:t>
      </w:r>
    </w:p>
    <w:p w14:paraId="468CB64D"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Vlasnik ili korisnik objekata, uređaja i instalacija iz stavka 1. ovoga članka obvezan je naknaditi štetu i troškove koji su uslijed oštećenja instalacija i uređaja prouzročeni nerazvrstanoj cesti.</w:t>
      </w:r>
    </w:p>
    <w:p w14:paraId="1F3A7B25" w14:textId="77777777" w:rsidR="007F48FC" w:rsidRPr="00EA1633" w:rsidRDefault="00EA1633" w:rsidP="00335346">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lastRenderedPageBreak/>
        <w:t>Članak</w:t>
      </w:r>
      <w:r w:rsidR="00DC7FA9">
        <w:rPr>
          <w:rFonts w:ascii="Arial" w:hAnsi="Arial" w:cs="Arial"/>
          <w:b/>
          <w:color w:val="000000"/>
          <w:sz w:val="22"/>
          <w:szCs w:val="22"/>
        </w:rPr>
        <w:t xml:space="preserve"> 2</w:t>
      </w:r>
      <w:r w:rsidR="00EE42A7">
        <w:rPr>
          <w:rFonts w:ascii="Arial" w:hAnsi="Arial" w:cs="Arial"/>
          <w:b/>
          <w:color w:val="000000"/>
          <w:sz w:val="22"/>
          <w:szCs w:val="22"/>
        </w:rPr>
        <w:t>6</w:t>
      </w:r>
      <w:r w:rsidR="007F48FC" w:rsidRPr="00EA1633">
        <w:rPr>
          <w:rFonts w:ascii="Arial" w:hAnsi="Arial" w:cs="Arial"/>
          <w:b/>
          <w:color w:val="000000"/>
          <w:sz w:val="22"/>
          <w:szCs w:val="22"/>
        </w:rPr>
        <w:t>.</w:t>
      </w:r>
    </w:p>
    <w:p w14:paraId="219305BF"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Na nerazvrstanim cestama i zaštitnom pojasu uz nerazvrstanu cestu nije dopušteno postavljanje reklame na mjestima na kojima bi zbog svog sadržaja, položaja te odnosa prema nerazvrstanoj cesti reklama ugrožavala sigurnost prometa.</w:t>
      </w:r>
    </w:p>
    <w:p w14:paraId="205038EB"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00CE1F5D">
        <w:rPr>
          <w:rFonts w:ascii="Arial" w:hAnsi="Arial" w:cs="Arial"/>
          <w:color w:val="000000"/>
          <w:sz w:val="22"/>
          <w:szCs w:val="22"/>
        </w:rPr>
        <w:t>Odobrenje ili s</w:t>
      </w:r>
      <w:r w:rsidRPr="002C1DEF">
        <w:rPr>
          <w:rFonts w:ascii="Arial" w:hAnsi="Arial" w:cs="Arial"/>
          <w:color w:val="000000"/>
          <w:sz w:val="22"/>
          <w:szCs w:val="22"/>
        </w:rPr>
        <w:t xml:space="preserve">uglasnost za postavljanje reklama na nerazvrstanim cestama daje nadležni </w:t>
      </w:r>
      <w:r w:rsidR="00C950DB">
        <w:rPr>
          <w:rFonts w:ascii="Arial" w:hAnsi="Arial" w:cs="Arial"/>
          <w:color w:val="000000"/>
          <w:sz w:val="22"/>
          <w:szCs w:val="22"/>
        </w:rPr>
        <w:t>Upravni</w:t>
      </w:r>
      <w:r w:rsidRPr="002C1DEF">
        <w:rPr>
          <w:rFonts w:ascii="Arial" w:hAnsi="Arial" w:cs="Arial"/>
          <w:color w:val="000000"/>
          <w:sz w:val="22"/>
          <w:szCs w:val="22"/>
        </w:rPr>
        <w:t xml:space="preserve"> odjel odnosno pravna osoba koj</w:t>
      </w:r>
      <w:r w:rsidR="00CE1F5D">
        <w:rPr>
          <w:rFonts w:ascii="Arial" w:hAnsi="Arial" w:cs="Arial"/>
          <w:color w:val="000000"/>
          <w:sz w:val="22"/>
          <w:szCs w:val="22"/>
        </w:rPr>
        <w:t>a upravlja nerazvrstanom cestom u skladu s posebnim propisima.</w:t>
      </w:r>
    </w:p>
    <w:p w14:paraId="40A4629E"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7</w:t>
      </w:r>
      <w:r w:rsidR="007F48FC" w:rsidRPr="00EA1633">
        <w:rPr>
          <w:rFonts w:ascii="Arial" w:hAnsi="Arial" w:cs="Arial"/>
          <w:b/>
          <w:color w:val="000000"/>
          <w:sz w:val="22"/>
          <w:szCs w:val="22"/>
        </w:rPr>
        <w:t>.</w:t>
      </w:r>
    </w:p>
    <w:p w14:paraId="7D6819AB"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  ovlašteni su u opravdanim slučajevima zatvoriti nerazvrstanu cestu za promet.</w:t>
      </w:r>
    </w:p>
    <w:p w14:paraId="1DAD9FE5"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E5ABF">
        <w:rPr>
          <w:rFonts w:ascii="Arial" w:hAnsi="Arial" w:cs="Arial"/>
          <w:color w:val="000000"/>
          <w:sz w:val="22"/>
          <w:szCs w:val="22"/>
        </w:rPr>
        <w:t>Opravdanost zatvaranja nerazvrstane ceste utvrđuje se uz prethodnu suglasnost gradonačelnika.</w:t>
      </w:r>
    </w:p>
    <w:p w14:paraId="28DBE7E3"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8</w:t>
      </w:r>
      <w:r w:rsidR="007F48FC" w:rsidRPr="00EA1633">
        <w:rPr>
          <w:rFonts w:ascii="Arial" w:hAnsi="Arial" w:cs="Arial"/>
          <w:b/>
          <w:color w:val="000000"/>
          <w:sz w:val="22"/>
          <w:szCs w:val="22"/>
        </w:rPr>
        <w:t>.</w:t>
      </w:r>
    </w:p>
    <w:p w14:paraId="175BC53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Prometni znakovi, signalizacija i oprema te turistička i ostala signalizacija postavljaju se na nerazvrstanoj cesti na temelju prometnog elaborata.</w:t>
      </w:r>
    </w:p>
    <w:p w14:paraId="36A86E1F"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Za nerazvrstane ceste koje su izgrađene do stupanja na snagu ove Odluke, a nemaju prometni elaborat, mjerodavno je postojeće stanje prometne signalizacije i opreme.</w:t>
      </w:r>
    </w:p>
    <w:p w14:paraId="7695712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Prometni elaborat prilaže se u postupcima ishođenja akata za građenje, rekonstrukciju i održavanje nerazvrstanih cesta.</w:t>
      </w:r>
    </w:p>
    <w:p w14:paraId="5E21DEF8"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9</w:t>
      </w:r>
      <w:r w:rsidR="007F48FC" w:rsidRPr="00EA1633">
        <w:rPr>
          <w:rFonts w:ascii="Arial" w:hAnsi="Arial" w:cs="Arial"/>
          <w:b/>
          <w:color w:val="000000"/>
          <w:sz w:val="22"/>
          <w:szCs w:val="22"/>
        </w:rPr>
        <w:t>.</w:t>
      </w:r>
    </w:p>
    <w:p w14:paraId="5473C428"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Pri izvođenju radova te poduzimanju drugih aktivnosti na nerazvrstanoj cesti mora se uspostaviti odgovarajuća privremena regulacija prometa na način koji osigurava sigurno odvijanje prometa i nesmetano izvođenje radova ili obavljanje drugih aktivnosti, sukladno prometnom elaboratu.</w:t>
      </w:r>
    </w:p>
    <w:p w14:paraId="78391A3B"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 završetku radova ili drugih aktivnosti privremena regulacija prometa iz stavka 1. ovoga članka mora se odmah ukloniti.</w:t>
      </w:r>
    </w:p>
    <w:p w14:paraId="41B0324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Radovi ili druge aktivnosti na nerazvrstanoj cesti trebaju se planirati i izvoditi u vrijeme najmanjeg intenziteta prometa.</w:t>
      </w:r>
    </w:p>
    <w:p w14:paraId="1F84EC5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može odrediti koji se radovi mogu izvoditi odnosno koje se druge aktivnost mogu poduzimati na nerazvrstanoj cesti u dane vikenda, blagdana i tijekom turističke sezone, u vrijeme intenzivnog prometa.</w:t>
      </w:r>
    </w:p>
    <w:p w14:paraId="496A86D6"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EE42A7">
        <w:rPr>
          <w:rFonts w:ascii="Arial" w:hAnsi="Arial" w:cs="Arial"/>
          <w:b/>
          <w:color w:val="000000"/>
          <w:sz w:val="22"/>
          <w:szCs w:val="22"/>
        </w:rPr>
        <w:t xml:space="preserve"> 30</w:t>
      </w:r>
      <w:r w:rsidR="007F48FC" w:rsidRPr="00EA1633">
        <w:rPr>
          <w:rFonts w:ascii="Arial" w:hAnsi="Arial" w:cs="Arial"/>
          <w:b/>
          <w:color w:val="000000"/>
          <w:sz w:val="22"/>
          <w:szCs w:val="22"/>
        </w:rPr>
        <w:t>.</w:t>
      </w:r>
    </w:p>
    <w:p w14:paraId="16C3AE6A"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Vozila u prometu na nerazvrstanoj cesti, sama ili zajedno s teretom, moraju udovoljavati propisanim uvjetima za pojedine vrste vozila u pogledu dimenzija, ukupne mase i osovinskog opterećenja.</w:t>
      </w:r>
    </w:p>
    <w:p w14:paraId="6C06D6D9"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 xml:space="preserve"> </w:t>
      </w:r>
      <w:r w:rsidR="002C1DEF" w:rsidRPr="002C1DEF">
        <w:rPr>
          <w:rFonts w:ascii="Arial" w:hAnsi="Arial" w:cs="Arial"/>
          <w:color w:val="000000"/>
          <w:sz w:val="22"/>
          <w:szCs w:val="22"/>
        </w:rPr>
        <w:tab/>
      </w:r>
      <w:r w:rsidRPr="002C1DEF">
        <w:rPr>
          <w:rFonts w:ascii="Arial" w:hAnsi="Arial" w:cs="Arial"/>
          <w:color w:val="000000"/>
          <w:sz w:val="22"/>
          <w:szCs w:val="22"/>
        </w:rPr>
        <w:t>Iznimno od odredbe stavka 1. ovoga članka, može se obaviti izvanredni prijevoz, na temelju dozvole za izvanredni prijevoz kojom se utvrđuju uvjeti i način obavljanja izvanrednog prijevoza, iznos i način plaćanja naknade i drugih troškova izvanrednog prijevoza.</w:t>
      </w:r>
    </w:p>
    <w:p w14:paraId="5D6D217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Dozvolu za obavljanje izvanrednog prijevoza na nerazvrstanoj cesti, uvjete i način obavljanja izvanrednog prijevoza, iznos i način plaćanja naknade i drugih troškova izvanrednog prijevoza izdaje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w:t>
      </w:r>
    </w:p>
    <w:p w14:paraId="3EA9BBF4"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Na izvanredni prijevoz na nerazvrstanoj cesti odgovarajuće se primjenjuju odredbe Zakona o cestama.</w:t>
      </w:r>
    </w:p>
    <w:p w14:paraId="109C64CC" w14:textId="77777777" w:rsidR="007F48FC" w:rsidRPr="00EA1633" w:rsidRDefault="007F48FC" w:rsidP="002C1DEF">
      <w:pPr>
        <w:pStyle w:val="t-9-8"/>
        <w:tabs>
          <w:tab w:val="left" w:pos="557"/>
        </w:tabs>
        <w:jc w:val="both"/>
        <w:rPr>
          <w:rFonts w:ascii="Arial" w:hAnsi="Arial" w:cs="Arial"/>
          <w:color w:val="000000"/>
        </w:rPr>
      </w:pPr>
    </w:p>
    <w:p w14:paraId="5AD3A1D3" w14:textId="77777777" w:rsidR="007F48FC" w:rsidRPr="00EA1633" w:rsidRDefault="007F48FC" w:rsidP="002C1DEF">
      <w:pPr>
        <w:pStyle w:val="t-9-8"/>
        <w:tabs>
          <w:tab w:val="left" w:pos="557"/>
        </w:tabs>
        <w:jc w:val="both"/>
        <w:rPr>
          <w:rFonts w:ascii="Arial" w:hAnsi="Arial" w:cs="Arial"/>
          <w:b/>
          <w:color w:val="000000"/>
        </w:rPr>
      </w:pPr>
      <w:r w:rsidRPr="00EA1633">
        <w:rPr>
          <w:rFonts w:ascii="Arial" w:hAnsi="Arial" w:cs="Arial"/>
          <w:b/>
          <w:color w:val="000000"/>
        </w:rPr>
        <w:t>VI. NADZOR NAD IZVOĐENJEM RADOVA</w:t>
      </w:r>
    </w:p>
    <w:p w14:paraId="03F412F1" w14:textId="77777777" w:rsidR="00E85B32" w:rsidRDefault="00E85B32" w:rsidP="002C1DEF">
      <w:pPr>
        <w:pStyle w:val="t-9-8"/>
        <w:tabs>
          <w:tab w:val="left" w:pos="557"/>
        </w:tabs>
        <w:jc w:val="center"/>
        <w:rPr>
          <w:rFonts w:ascii="Arial" w:hAnsi="Arial" w:cs="Arial"/>
          <w:b/>
          <w:color w:val="000000"/>
          <w:sz w:val="22"/>
          <w:szCs w:val="22"/>
        </w:rPr>
      </w:pPr>
    </w:p>
    <w:p w14:paraId="4587619F"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3</w:t>
      </w:r>
      <w:r w:rsidR="00EE42A7">
        <w:rPr>
          <w:rFonts w:ascii="Arial" w:hAnsi="Arial" w:cs="Arial"/>
          <w:b/>
          <w:color w:val="000000"/>
          <w:sz w:val="22"/>
          <w:szCs w:val="22"/>
        </w:rPr>
        <w:t>1</w:t>
      </w:r>
      <w:r w:rsidR="007F48FC" w:rsidRPr="00EA1633">
        <w:rPr>
          <w:rFonts w:ascii="Arial" w:hAnsi="Arial" w:cs="Arial"/>
          <w:b/>
          <w:color w:val="000000"/>
          <w:sz w:val="22"/>
          <w:szCs w:val="22"/>
        </w:rPr>
        <w:t>.</w:t>
      </w:r>
    </w:p>
    <w:p w14:paraId="75B8E1D5" w14:textId="77777777" w:rsidR="007F48FC" w:rsidRPr="002C1DEF" w:rsidRDefault="00CE1F5D"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C950DB">
        <w:rPr>
          <w:rFonts w:ascii="Arial" w:hAnsi="Arial" w:cs="Arial"/>
          <w:color w:val="000000"/>
          <w:sz w:val="22"/>
          <w:szCs w:val="22"/>
        </w:rPr>
        <w:t>Upravni</w:t>
      </w:r>
      <w:r w:rsidR="007F48FC" w:rsidRPr="002C1DEF">
        <w:rPr>
          <w:rFonts w:ascii="Arial" w:hAnsi="Arial" w:cs="Arial"/>
          <w:color w:val="000000"/>
          <w:sz w:val="22"/>
          <w:szCs w:val="22"/>
        </w:rPr>
        <w:t xml:space="preserve"> nadzor nad provedbom odredbi ove Odluke provodi Ministarstvo nadležno za komunalno gospodarstvo.</w:t>
      </w:r>
    </w:p>
    <w:p w14:paraId="50BC96B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Inspekcijski nadzor obavljaju komunalni redari sukladno posebnim propisima kojima se uređuje komunalno gospodarstvo.</w:t>
      </w:r>
    </w:p>
    <w:p w14:paraId="6DF00CA7" w14:textId="77777777" w:rsidR="007F48FC" w:rsidRPr="002C1DEF" w:rsidRDefault="007F48FC" w:rsidP="002C1DEF">
      <w:pPr>
        <w:pStyle w:val="t-9-8"/>
        <w:tabs>
          <w:tab w:val="left" w:pos="557"/>
        </w:tabs>
        <w:jc w:val="both"/>
        <w:rPr>
          <w:rFonts w:ascii="Arial" w:hAnsi="Arial" w:cs="Arial"/>
          <w:b/>
          <w:color w:val="000000"/>
          <w:sz w:val="22"/>
          <w:szCs w:val="22"/>
        </w:rPr>
      </w:pPr>
    </w:p>
    <w:p w14:paraId="2D2258C2" w14:textId="77777777" w:rsidR="007F48FC" w:rsidRPr="00EA1633" w:rsidRDefault="007F48FC" w:rsidP="002C1DEF">
      <w:pPr>
        <w:pStyle w:val="t-9-8"/>
        <w:tabs>
          <w:tab w:val="left" w:pos="557"/>
        </w:tabs>
        <w:jc w:val="both"/>
        <w:rPr>
          <w:rFonts w:ascii="Arial" w:hAnsi="Arial" w:cs="Arial"/>
          <w:b/>
          <w:color w:val="000000"/>
        </w:rPr>
      </w:pPr>
      <w:r w:rsidRPr="00EA1633">
        <w:rPr>
          <w:rFonts w:ascii="Arial" w:hAnsi="Arial" w:cs="Arial"/>
          <w:b/>
          <w:color w:val="000000"/>
        </w:rPr>
        <w:t xml:space="preserve">VII. KAZNENE ODREDBE </w:t>
      </w:r>
    </w:p>
    <w:p w14:paraId="19B3C825"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3</w:t>
      </w:r>
      <w:r w:rsidR="00EE42A7">
        <w:rPr>
          <w:rFonts w:ascii="Arial" w:hAnsi="Arial" w:cs="Arial"/>
          <w:b/>
          <w:color w:val="000000"/>
          <w:sz w:val="22"/>
          <w:szCs w:val="22"/>
        </w:rPr>
        <w:t>2</w:t>
      </w:r>
      <w:r w:rsidR="007F48FC" w:rsidRPr="00EA1633">
        <w:rPr>
          <w:rFonts w:ascii="Arial" w:hAnsi="Arial" w:cs="Arial"/>
          <w:b/>
          <w:color w:val="000000"/>
          <w:sz w:val="22"/>
          <w:szCs w:val="22"/>
        </w:rPr>
        <w:t>.</w:t>
      </w:r>
    </w:p>
    <w:p w14:paraId="2111F9BA" w14:textId="575F92D1" w:rsidR="00586782" w:rsidRDefault="00586782" w:rsidP="00586782">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586782">
        <w:rPr>
          <w:rFonts w:ascii="Arial" w:hAnsi="Arial" w:cs="Arial"/>
          <w:color w:val="000000"/>
          <w:sz w:val="22"/>
          <w:szCs w:val="22"/>
        </w:rPr>
        <w:t xml:space="preserve">Novčanom kaznom od </w:t>
      </w:r>
      <w:r w:rsidR="00951AE1">
        <w:rPr>
          <w:rFonts w:ascii="Arial" w:hAnsi="Arial" w:cs="Arial"/>
          <w:color w:val="000000"/>
          <w:sz w:val="22"/>
          <w:szCs w:val="22"/>
        </w:rPr>
        <w:t>60,00</w:t>
      </w:r>
      <w:r w:rsidRPr="00586782">
        <w:rPr>
          <w:rFonts w:ascii="Arial" w:hAnsi="Arial" w:cs="Arial"/>
          <w:color w:val="000000"/>
          <w:sz w:val="22"/>
          <w:szCs w:val="22"/>
        </w:rPr>
        <w:t xml:space="preserve"> do </w:t>
      </w:r>
      <w:r w:rsidR="00951AE1">
        <w:rPr>
          <w:rFonts w:ascii="Arial" w:hAnsi="Arial" w:cs="Arial"/>
          <w:color w:val="000000"/>
          <w:sz w:val="22"/>
          <w:szCs w:val="22"/>
        </w:rPr>
        <w:t>1.320,00</w:t>
      </w:r>
      <w:r w:rsidRPr="00586782">
        <w:rPr>
          <w:rFonts w:ascii="Arial" w:hAnsi="Arial" w:cs="Arial"/>
          <w:color w:val="000000"/>
          <w:sz w:val="22"/>
          <w:szCs w:val="22"/>
        </w:rPr>
        <w:t xml:space="preserve"> </w:t>
      </w:r>
      <w:r w:rsidR="00951AE1">
        <w:rPr>
          <w:rFonts w:ascii="Arial" w:hAnsi="Arial" w:cs="Arial"/>
          <w:color w:val="000000"/>
          <w:sz w:val="22"/>
          <w:szCs w:val="22"/>
        </w:rPr>
        <w:t>eura</w:t>
      </w:r>
      <w:r w:rsidRPr="00586782">
        <w:rPr>
          <w:rFonts w:ascii="Arial" w:hAnsi="Arial" w:cs="Arial"/>
          <w:color w:val="000000"/>
          <w:sz w:val="22"/>
          <w:szCs w:val="22"/>
        </w:rPr>
        <w:t xml:space="preserve"> kaznit će se za prekršaj pravna osoba </w:t>
      </w:r>
      <w:r w:rsidR="00E85B32">
        <w:rPr>
          <w:rFonts w:ascii="Arial" w:hAnsi="Arial" w:cs="Arial"/>
          <w:color w:val="000000"/>
          <w:sz w:val="22"/>
          <w:szCs w:val="22"/>
        </w:rPr>
        <w:t>koja upravlja nerazvrstanom cestom, odnosno pravna osoba kojoj je povjereno održavanje nerazvrstanih cesta</w:t>
      </w:r>
      <w:r w:rsidR="001605FA">
        <w:rPr>
          <w:rFonts w:ascii="Arial" w:hAnsi="Arial" w:cs="Arial"/>
          <w:color w:val="000000"/>
          <w:sz w:val="22"/>
          <w:szCs w:val="22"/>
        </w:rPr>
        <w:t>, ako</w:t>
      </w:r>
      <w:r w:rsidRPr="00586782">
        <w:rPr>
          <w:rFonts w:ascii="Arial" w:hAnsi="Arial" w:cs="Arial"/>
          <w:color w:val="000000"/>
          <w:sz w:val="22"/>
          <w:szCs w:val="22"/>
        </w:rPr>
        <w:t>:</w:t>
      </w:r>
    </w:p>
    <w:p w14:paraId="49A61695"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poslove građenja i rekonstrukcija nerazvrstanih cesta obavlja protivno članku 8. ove Odluke,</w:t>
      </w:r>
    </w:p>
    <w:p w14:paraId="03BD2CF2"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poslove održavanja nerazvrstanih cesta obavlja suprotno članku 10. st. 1. i 2. ove Odluke,</w:t>
      </w:r>
    </w:p>
    <w:p w14:paraId="0B71F916"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poslove redovitog i izvanrednog održavanja ne obavlja na način utvrđen člankom 12. ove Odluke,</w:t>
      </w:r>
    </w:p>
    <w:p w14:paraId="2E6D8B2C"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ne postupi po odredbi članka 18. ove Odluke,</w:t>
      </w:r>
    </w:p>
    <w:p w14:paraId="3B80EA15"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w:t>
      </w:r>
      <w:r w:rsidR="002A0D4C">
        <w:rPr>
          <w:rFonts w:ascii="Arial" w:hAnsi="Arial" w:cs="Arial"/>
          <w:color w:val="000000"/>
          <w:sz w:val="22"/>
          <w:szCs w:val="22"/>
        </w:rPr>
        <w:t xml:space="preserve">ne poduzme mjere iz članka 24. st. 3. i 4. </w:t>
      </w:r>
      <w:r w:rsidR="002B6BC8">
        <w:rPr>
          <w:rFonts w:ascii="Arial" w:hAnsi="Arial" w:cs="Arial"/>
          <w:color w:val="000000"/>
          <w:sz w:val="22"/>
          <w:szCs w:val="22"/>
        </w:rPr>
        <w:t>o</w:t>
      </w:r>
      <w:r w:rsidR="002A0D4C">
        <w:rPr>
          <w:rFonts w:ascii="Arial" w:hAnsi="Arial" w:cs="Arial"/>
          <w:color w:val="000000"/>
          <w:sz w:val="22"/>
          <w:szCs w:val="22"/>
        </w:rPr>
        <w:t>ve Odluke,</w:t>
      </w:r>
    </w:p>
    <w:p w14:paraId="5BA0EBF6" w14:textId="1087F560" w:rsidR="002A0D4C" w:rsidRDefault="002A0D4C" w:rsidP="002A0D4C">
      <w:pPr>
        <w:pStyle w:val="t-9-8"/>
        <w:tabs>
          <w:tab w:val="left" w:pos="557"/>
        </w:tabs>
        <w:jc w:val="both"/>
        <w:rPr>
          <w:rFonts w:ascii="Arial" w:hAnsi="Arial" w:cs="Arial"/>
          <w:color w:val="000000"/>
          <w:sz w:val="22"/>
          <w:szCs w:val="22"/>
        </w:rPr>
      </w:pPr>
      <w:r>
        <w:rPr>
          <w:rFonts w:ascii="Arial" w:hAnsi="Arial" w:cs="Arial"/>
          <w:color w:val="000000"/>
          <w:sz w:val="22"/>
          <w:szCs w:val="22"/>
        </w:rPr>
        <w:tab/>
        <w:t xml:space="preserve">Za prekršaj iz stavka 1. ovog članka kaznit će se i odgovorna osoba u pravnoj osobi novčanom kaznom od </w:t>
      </w:r>
      <w:r w:rsidR="00951AE1">
        <w:rPr>
          <w:rFonts w:ascii="Arial" w:hAnsi="Arial" w:cs="Arial"/>
          <w:color w:val="000000"/>
          <w:sz w:val="22"/>
          <w:szCs w:val="22"/>
        </w:rPr>
        <w:t>10,00</w:t>
      </w:r>
      <w:r>
        <w:rPr>
          <w:rFonts w:ascii="Arial" w:hAnsi="Arial" w:cs="Arial"/>
          <w:color w:val="000000"/>
          <w:sz w:val="22"/>
          <w:szCs w:val="22"/>
        </w:rPr>
        <w:t xml:space="preserve"> do </w:t>
      </w:r>
      <w:r w:rsidR="000160C6">
        <w:rPr>
          <w:rFonts w:ascii="Arial" w:hAnsi="Arial" w:cs="Arial"/>
          <w:color w:val="000000"/>
          <w:sz w:val="22"/>
          <w:szCs w:val="22"/>
        </w:rPr>
        <w:t>2</w:t>
      </w:r>
      <w:r w:rsidR="00951AE1">
        <w:rPr>
          <w:rFonts w:ascii="Arial" w:hAnsi="Arial" w:cs="Arial"/>
          <w:color w:val="000000"/>
          <w:sz w:val="22"/>
          <w:szCs w:val="22"/>
        </w:rPr>
        <w:t>60,00</w:t>
      </w:r>
      <w:r>
        <w:rPr>
          <w:rFonts w:ascii="Arial" w:hAnsi="Arial" w:cs="Arial"/>
          <w:color w:val="000000"/>
          <w:sz w:val="22"/>
          <w:szCs w:val="22"/>
        </w:rPr>
        <w:t xml:space="preserve"> </w:t>
      </w:r>
      <w:r w:rsidR="00951AE1">
        <w:rPr>
          <w:rFonts w:ascii="Arial" w:hAnsi="Arial" w:cs="Arial"/>
          <w:color w:val="000000"/>
          <w:sz w:val="22"/>
          <w:szCs w:val="22"/>
        </w:rPr>
        <w:t>eura</w:t>
      </w:r>
      <w:r>
        <w:rPr>
          <w:rFonts w:ascii="Arial" w:hAnsi="Arial" w:cs="Arial"/>
          <w:color w:val="000000"/>
          <w:sz w:val="22"/>
          <w:szCs w:val="22"/>
        </w:rPr>
        <w:t>.</w:t>
      </w:r>
    </w:p>
    <w:p w14:paraId="47892F62" w14:textId="77777777" w:rsidR="002A0D4C" w:rsidRPr="00586782" w:rsidRDefault="002A0D4C" w:rsidP="002A0D4C">
      <w:pPr>
        <w:pStyle w:val="t-9-8"/>
        <w:tabs>
          <w:tab w:val="left" w:pos="557"/>
        </w:tabs>
        <w:jc w:val="both"/>
        <w:rPr>
          <w:rFonts w:ascii="Arial" w:hAnsi="Arial" w:cs="Arial"/>
          <w:color w:val="000000"/>
          <w:sz w:val="22"/>
          <w:szCs w:val="22"/>
        </w:rPr>
      </w:pPr>
    </w:p>
    <w:p w14:paraId="74EB9578" w14:textId="77777777" w:rsidR="002A0D4C" w:rsidRDefault="002A0D4C">
      <w:pPr>
        <w:rPr>
          <w:rFonts w:ascii="Arial" w:eastAsia="Times New Roman" w:hAnsi="Arial" w:cs="Arial"/>
          <w:b/>
          <w:color w:val="000000"/>
        </w:rPr>
      </w:pPr>
      <w:r>
        <w:rPr>
          <w:rFonts w:ascii="Arial" w:hAnsi="Arial" w:cs="Arial"/>
          <w:b/>
          <w:color w:val="000000"/>
        </w:rPr>
        <w:br w:type="page"/>
      </w:r>
    </w:p>
    <w:p w14:paraId="0CD218C1" w14:textId="77777777" w:rsidR="002A0D4C" w:rsidRPr="00EA1633" w:rsidRDefault="002A0D4C" w:rsidP="002A0D4C">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lastRenderedPageBreak/>
        <w:t>Članak</w:t>
      </w:r>
      <w:r>
        <w:rPr>
          <w:rFonts w:ascii="Arial" w:hAnsi="Arial" w:cs="Arial"/>
          <w:b/>
          <w:color w:val="000000"/>
          <w:sz w:val="22"/>
          <w:szCs w:val="22"/>
        </w:rPr>
        <w:t xml:space="preserve"> 33</w:t>
      </w:r>
      <w:r w:rsidRPr="00EA1633">
        <w:rPr>
          <w:rFonts w:ascii="Arial" w:hAnsi="Arial" w:cs="Arial"/>
          <w:b/>
          <w:color w:val="000000"/>
          <w:sz w:val="22"/>
          <w:szCs w:val="22"/>
        </w:rPr>
        <w:t>.</w:t>
      </w:r>
    </w:p>
    <w:p w14:paraId="730C56D6" w14:textId="2256D041" w:rsidR="00BD5E79" w:rsidRDefault="002A0D4C" w:rsidP="002A0D4C">
      <w:pPr>
        <w:tabs>
          <w:tab w:val="left" w:pos="557"/>
        </w:tabs>
        <w:jc w:val="both"/>
        <w:rPr>
          <w:rFonts w:ascii="Arial" w:hAnsi="Arial" w:cs="Arial"/>
          <w:color w:val="000000"/>
        </w:rPr>
      </w:pPr>
      <w:r>
        <w:rPr>
          <w:rFonts w:ascii="Arial" w:hAnsi="Arial" w:cs="Arial"/>
          <w:color w:val="000000"/>
        </w:rPr>
        <w:tab/>
      </w:r>
      <w:r w:rsidRPr="00586782">
        <w:rPr>
          <w:rFonts w:ascii="Arial" w:hAnsi="Arial" w:cs="Arial"/>
          <w:color w:val="000000"/>
        </w:rPr>
        <w:t xml:space="preserve">Novčanom kaznom od </w:t>
      </w:r>
      <w:r w:rsidR="00951AE1">
        <w:rPr>
          <w:rFonts w:ascii="Arial" w:hAnsi="Arial" w:cs="Arial"/>
          <w:color w:val="000000"/>
        </w:rPr>
        <w:t>60,00 eura</w:t>
      </w:r>
      <w:r w:rsidRPr="00586782">
        <w:rPr>
          <w:rFonts w:ascii="Arial" w:hAnsi="Arial" w:cs="Arial"/>
          <w:color w:val="000000"/>
        </w:rPr>
        <w:t xml:space="preserve"> do</w:t>
      </w:r>
      <w:r w:rsidR="00060349">
        <w:rPr>
          <w:rFonts w:ascii="Arial" w:hAnsi="Arial" w:cs="Arial"/>
          <w:color w:val="000000"/>
        </w:rPr>
        <w:t xml:space="preserve"> </w:t>
      </w:r>
      <w:r>
        <w:rPr>
          <w:rFonts w:ascii="Arial" w:hAnsi="Arial" w:cs="Arial"/>
          <w:color w:val="000000"/>
        </w:rPr>
        <w:t>1</w:t>
      </w:r>
      <w:r w:rsidR="00951AE1">
        <w:rPr>
          <w:rFonts w:ascii="Arial" w:hAnsi="Arial" w:cs="Arial"/>
          <w:color w:val="000000"/>
        </w:rPr>
        <w:t>.320,00</w:t>
      </w:r>
      <w:r w:rsidRPr="00586782">
        <w:rPr>
          <w:rFonts w:ascii="Arial" w:hAnsi="Arial" w:cs="Arial"/>
          <w:color w:val="000000"/>
        </w:rPr>
        <w:t xml:space="preserve"> </w:t>
      </w:r>
      <w:r w:rsidR="00951AE1">
        <w:rPr>
          <w:rFonts w:ascii="Arial" w:hAnsi="Arial" w:cs="Arial"/>
          <w:color w:val="000000"/>
        </w:rPr>
        <w:t>eura</w:t>
      </w:r>
      <w:r w:rsidRPr="00586782">
        <w:rPr>
          <w:rFonts w:ascii="Arial" w:hAnsi="Arial" w:cs="Arial"/>
          <w:color w:val="000000"/>
        </w:rPr>
        <w:t xml:space="preserve"> kaznit će se za prekršaj pravna osoba </w:t>
      </w:r>
      <w:r>
        <w:rPr>
          <w:rFonts w:ascii="Arial" w:hAnsi="Arial" w:cs="Arial"/>
          <w:color w:val="000000"/>
        </w:rPr>
        <w:t>ako:</w:t>
      </w:r>
    </w:p>
    <w:p w14:paraId="3B6C4ED2" w14:textId="77777777" w:rsidR="002A0D4C" w:rsidRDefault="002A0D4C" w:rsidP="002A0D4C">
      <w:pPr>
        <w:pStyle w:val="Odlomakpopisa"/>
        <w:numPr>
          <w:ilvl w:val="0"/>
          <w:numId w:val="4"/>
        </w:numPr>
        <w:tabs>
          <w:tab w:val="left" w:pos="557"/>
        </w:tabs>
        <w:jc w:val="both"/>
        <w:rPr>
          <w:rFonts w:ascii="Arial" w:hAnsi="Arial" w:cs="Arial"/>
        </w:rPr>
      </w:pPr>
      <w:r>
        <w:rPr>
          <w:rFonts w:ascii="Arial" w:hAnsi="Arial" w:cs="Arial"/>
        </w:rPr>
        <w:t xml:space="preserve"> </w:t>
      </w:r>
      <w:r w:rsidR="001605FA">
        <w:rPr>
          <w:rFonts w:ascii="Arial" w:hAnsi="Arial" w:cs="Arial"/>
        </w:rPr>
        <w:t>postupa suprotno odredbi članka 15. ove Odluke,</w:t>
      </w:r>
    </w:p>
    <w:p w14:paraId="4518AA87" w14:textId="77777777" w:rsidR="001605FA" w:rsidRDefault="001605FA" w:rsidP="002A0D4C">
      <w:pPr>
        <w:pStyle w:val="Odlomakpopisa"/>
        <w:numPr>
          <w:ilvl w:val="0"/>
          <w:numId w:val="4"/>
        </w:numPr>
        <w:tabs>
          <w:tab w:val="left" w:pos="557"/>
        </w:tabs>
        <w:jc w:val="both"/>
        <w:rPr>
          <w:rFonts w:ascii="Arial" w:hAnsi="Arial" w:cs="Arial"/>
        </w:rPr>
      </w:pPr>
      <w:r>
        <w:rPr>
          <w:rFonts w:ascii="Arial" w:hAnsi="Arial" w:cs="Arial"/>
        </w:rPr>
        <w:t xml:space="preserve"> postupa suprotno odredbi članka 16. st. 1. ove Odluke,</w:t>
      </w:r>
    </w:p>
    <w:p w14:paraId="5E52C785" w14:textId="77777777" w:rsidR="001605FA" w:rsidRDefault="001605FA" w:rsidP="002A0D4C">
      <w:pPr>
        <w:pStyle w:val="Odlomakpopisa"/>
        <w:numPr>
          <w:ilvl w:val="0"/>
          <w:numId w:val="4"/>
        </w:numPr>
        <w:tabs>
          <w:tab w:val="left" w:pos="557"/>
        </w:tabs>
        <w:jc w:val="both"/>
        <w:rPr>
          <w:rFonts w:ascii="Arial" w:hAnsi="Arial" w:cs="Arial"/>
        </w:rPr>
      </w:pPr>
      <w:r>
        <w:rPr>
          <w:rFonts w:ascii="Arial" w:hAnsi="Arial" w:cs="Arial"/>
        </w:rPr>
        <w:t xml:space="preserve"> ne pribavi uvjete i suglasnost </w:t>
      </w:r>
      <w:r w:rsidR="009A2145">
        <w:rPr>
          <w:rFonts w:ascii="Arial" w:hAnsi="Arial" w:cs="Arial"/>
        </w:rPr>
        <w:t>iz članka 17. st. 1. i 2. ove Odluke,</w:t>
      </w:r>
    </w:p>
    <w:p w14:paraId="28BD2849" w14:textId="77777777" w:rsidR="009A2145" w:rsidRDefault="009A2145" w:rsidP="002A0D4C">
      <w:pPr>
        <w:pStyle w:val="Odlomakpopisa"/>
        <w:numPr>
          <w:ilvl w:val="0"/>
          <w:numId w:val="4"/>
        </w:numPr>
        <w:tabs>
          <w:tab w:val="left" w:pos="557"/>
        </w:tabs>
        <w:jc w:val="both"/>
        <w:rPr>
          <w:rFonts w:ascii="Arial" w:hAnsi="Arial" w:cs="Arial"/>
        </w:rPr>
      </w:pPr>
      <w:r>
        <w:rPr>
          <w:rFonts w:ascii="Arial" w:hAnsi="Arial" w:cs="Arial"/>
        </w:rPr>
        <w:t xml:space="preserve"> ne pribavi rješenje iz članka 19. st. 4. ove Odluke,</w:t>
      </w:r>
    </w:p>
    <w:p w14:paraId="7BBF52BB" w14:textId="77777777" w:rsidR="009A2145" w:rsidRDefault="009A2145" w:rsidP="002A0D4C">
      <w:pPr>
        <w:pStyle w:val="Odlomakpopisa"/>
        <w:numPr>
          <w:ilvl w:val="0"/>
          <w:numId w:val="4"/>
        </w:numPr>
        <w:tabs>
          <w:tab w:val="left" w:pos="557"/>
        </w:tabs>
        <w:jc w:val="both"/>
        <w:rPr>
          <w:rFonts w:ascii="Arial" w:hAnsi="Arial" w:cs="Arial"/>
        </w:rPr>
      </w:pPr>
      <w:r>
        <w:rPr>
          <w:rFonts w:ascii="Arial" w:hAnsi="Arial" w:cs="Arial"/>
        </w:rPr>
        <w:t xml:space="preserve"> izgradi priključak ili prilaz na nerazvrstanu cestu suprotno odredbama članka 20. ove Odluke,</w:t>
      </w:r>
    </w:p>
    <w:p w14:paraId="75D5C472" w14:textId="77777777" w:rsidR="009A2145" w:rsidRDefault="009A2145" w:rsidP="002A0D4C">
      <w:pPr>
        <w:pStyle w:val="Odlomakpopisa"/>
        <w:numPr>
          <w:ilvl w:val="0"/>
          <w:numId w:val="4"/>
        </w:numPr>
        <w:tabs>
          <w:tab w:val="left" w:pos="557"/>
        </w:tabs>
        <w:jc w:val="both"/>
        <w:rPr>
          <w:rFonts w:ascii="Arial" w:hAnsi="Arial" w:cs="Arial"/>
        </w:rPr>
      </w:pPr>
      <w:r>
        <w:rPr>
          <w:rFonts w:ascii="Arial" w:hAnsi="Arial" w:cs="Arial"/>
        </w:rPr>
        <w:t xml:space="preserve"> </w:t>
      </w:r>
      <w:r w:rsidR="00A71EC6">
        <w:rPr>
          <w:rFonts w:ascii="Arial" w:hAnsi="Arial" w:cs="Arial"/>
        </w:rPr>
        <w:t>ne prilagodi priključak ili prilaz sukladno rješenju iz članka 21. ove Odluke,</w:t>
      </w:r>
    </w:p>
    <w:p w14:paraId="24DE34A3" w14:textId="77777777" w:rsidR="00A71EC6" w:rsidRDefault="00A71EC6" w:rsidP="002A0D4C">
      <w:pPr>
        <w:pStyle w:val="Odlomakpopisa"/>
        <w:numPr>
          <w:ilvl w:val="0"/>
          <w:numId w:val="4"/>
        </w:numPr>
        <w:tabs>
          <w:tab w:val="left" w:pos="557"/>
        </w:tabs>
        <w:jc w:val="both"/>
        <w:rPr>
          <w:rFonts w:ascii="Arial" w:hAnsi="Arial" w:cs="Arial"/>
        </w:rPr>
      </w:pPr>
      <w:r>
        <w:rPr>
          <w:rFonts w:ascii="Arial" w:hAnsi="Arial" w:cs="Arial"/>
        </w:rPr>
        <w:t xml:space="preserve"> izvodi radove ili radnje na nerazvrstanoj cesti suprotno odredbi članku 24. st. 1. i 2. ove Odluke,</w:t>
      </w:r>
    </w:p>
    <w:p w14:paraId="7B96285A" w14:textId="77777777" w:rsidR="00A71EC6" w:rsidRDefault="00A71EC6" w:rsidP="002A0D4C">
      <w:pPr>
        <w:pStyle w:val="Odlomakpopisa"/>
        <w:numPr>
          <w:ilvl w:val="0"/>
          <w:numId w:val="4"/>
        </w:numPr>
        <w:tabs>
          <w:tab w:val="left" w:pos="557"/>
        </w:tabs>
        <w:jc w:val="both"/>
        <w:rPr>
          <w:rFonts w:ascii="Arial" w:hAnsi="Arial" w:cs="Arial"/>
        </w:rPr>
      </w:pPr>
      <w:r>
        <w:rPr>
          <w:rFonts w:ascii="Arial" w:hAnsi="Arial" w:cs="Arial"/>
        </w:rPr>
        <w:t xml:space="preserve"> ne postupi prema odredbi članka 25. st. 1. i 2. ove Odluke,</w:t>
      </w:r>
    </w:p>
    <w:p w14:paraId="4A970E6A" w14:textId="77777777" w:rsidR="00A71EC6" w:rsidRDefault="00A71EC6" w:rsidP="002A0D4C">
      <w:pPr>
        <w:pStyle w:val="Odlomakpopisa"/>
        <w:numPr>
          <w:ilvl w:val="0"/>
          <w:numId w:val="4"/>
        </w:numPr>
        <w:tabs>
          <w:tab w:val="left" w:pos="557"/>
        </w:tabs>
        <w:jc w:val="both"/>
        <w:rPr>
          <w:rFonts w:ascii="Arial" w:hAnsi="Arial" w:cs="Arial"/>
        </w:rPr>
      </w:pPr>
      <w:r>
        <w:rPr>
          <w:rFonts w:ascii="Arial" w:hAnsi="Arial" w:cs="Arial"/>
        </w:rPr>
        <w:t xml:space="preserve"> </w:t>
      </w:r>
      <w:r w:rsidR="007E5ABF">
        <w:rPr>
          <w:rFonts w:ascii="Arial" w:hAnsi="Arial" w:cs="Arial"/>
        </w:rPr>
        <w:t>postavi reklamu suprotno odredbi članku 26. st. 1. i 2. ove Odluke,</w:t>
      </w:r>
    </w:p>
    <w:p w14:paraId="2010CCF4" w14:textId="77777777" w:rsidR="007E5ABF" w:rsidRDefault="007E5ABF" w:rsidP="002A0D4C">
      <w:pPr>
        <w:pStyle w:val="Odlomakpopisa"/>
        <w:numPr>
          <w:ilvl w:val="0"/>
          <w:numId w:val="4"/>
        </w:numPr>
        <w:tabs>
          <w:tab w:val="left" w:pos="557"/>
        </w:tabs>
        <w:jc w:val="both"/>
        <w:rPr>
          <w:rFonts w:ascii="Arial" w:hAnsi="Arial" w:cs="Arial"/>
        </w:rPr>
      </w:pPr>
      <w:r>
        <w:rPr>
          <w:rFonts w:ascii="Arial" w:hAnsi="Arial" w:cs="Arial"/>
        </w:rPr>
        <w:t>postupi suprotno odredbama iz članka 29. st. 1. i 2. ove Odluke,</w:t>
      </w:r>
    </w:p>
    <w:p w14:paraId="3F937B51" w14:textId="77777777" w:rsidR="007E5ABF" w:rsidRDefault="007E5ABF" w:rsidP="007E5ABF">
      <w:pPr>
        <w:pStyle w:val="Odlomakpopisa"/>
        <w:numPr>
          <w:ilvl w:val="0"/>
          <w:numId w:val="4"/>
        </w:numPr>
        <w:tabs>
          <w:tab w:val="left" w:pos="557"/>
        </w:tabs>
        <w:jc w:val="both"/>
        <w:rPr>
          <w:rFonts w:ascii="Arial" w:hAnsi="Arial" w:cs="Arial"/>
        </w:rPr>
      </w:pPr>
      <w:r>
        <w:rPr>
          <w:rFonts w:ascii="Arial" w:hAnsi="Arial" w:cs="Arial"/>
        </w:rPr>
        <w:t>obavlja izvanredni prijevoz suprotno odredbi iz članka 30. st. 2. ove Odluke.</w:t>
      </w:r>
    </w:p>
    <w:p w14:paraId="17EEA1A1" w14:textId="16D745B5" w:rsidR="007E5ABF" w:rsidRDefault="007E5ABF" w:rsidP="007E5ABF">
      <w:pPr>
        <w:tabs>
          <w:tab w:val="left" w:pos="557"/>
        </w:tabs>
        <w:jc w:val="both"/>
        <w:rPr>
          <w:rFonts w:ascii="Arial" w:hAnsi="Arial" w:cs="Arial"/>
        </w:rPr>
      </w:pPr>
      <w:r>
        <w:rPr>
          <w:rFonts w:ascii="Arial" w:hAnsi="Arial" w:cs="Arial"/>
        </w:rPr>
        <w:tab/>
        <w:t xml:space="preserve">Za prekršaj iz stavka 1. ovog članka, kaznit će se i fizička osoba, te odgovorna osoba u pravnoj osobi, novčanom kaznom od </w:t>
      </w:r>
      <w:r w:rsidR="00951AE1">
        <w:rPr>
          <w:rFonts w:ascii="Arial" w:hAnsi="Arial" w:cs="Arial"/>
        </w:rPr>
        <w:t>10,00</w:t>
      </w:r>
      <w:r w:rsidR="002B6BC8">
        <w:rPr>
          <w:rFonts w:ascii="Arial" w:hAnsi="Arial" w:cs="Arial"/>
        </w:rPr>
        <w:t xml:space="preserve"> do </w:t>
      </w:r>
      <w:r w:rsidR="00951AE1">
        <w:rPr>
          <w:rFonts w:ascii="Arial" w:hAnsi="Arial" w:cs="Arial"/>
        </w:rPr>
        <w:t>260,00 eura</w:t>
      </w:r>
      <w:r>
        <w:rPr>
          <w:rFonts w:ascii="Arial" w:hAnsi="Arial" w:cs="Arial"/>
        </w:rPr>
        <w:t>.</w:t>
      </w:r>
    </w:p>
    <w:p w14:paraId="38BB50BD" w14:textId="6DC4DA61" w:rsidR="0069783A" w:rsidRDefault="008007F5" w:rsidP="008007F5">
      <w:pPr>
        <w:tabs>
          <w:tab w:val="left" w:pos="557"/>
        </w:tabs>
        <w:jc w:val="both"/>
        <w:rPr>
          <w:rFonts w:ascii="Arial" w:hAnsi="Arial" w:cs="Arial"/>
        </w:rPr>
      </w:pPr>
      <w:r>
        <w:rPr>
          <w:rFonts w:ascii="Arial" w:hAnsi="Arial" w:cs="Arial"/>
        </w:rPr>
        <w:tab/>
      </w:r>
      <w:r w:rsidR="0069783A">
        <w:rPr>
          <w:rFonts w:ascii="Arial" w:hAnsi="Arial" w:cs="Arial"/>
        </w:rPr>
        <w:t>Za prekršaj iz stavka 1. ovog članka,</w:t>
      </w:r>
      <w:r w:rsidR="0069783A" w:rsidRPr="0069783A">
        <w:rPr>
          <w:rFonts w:ascii="Arial" w:hAnsi="Arial" w:cs="Arial"/>
        </w:rPr>
        <w:t xml:space="preserve"> </w:t>
      </w:r>
      <w:r w:rsidR="0069783A" w:rsidRPr="00A03795">
        <w:rPr>
          <w:rFonts w:ascii="Arial" w:hAnsi="Arial" w:cs="Arial"/>
        </w:rPr>
        <w:t>kaznit će se i fizička osoba obrtnik i osoba koja obavlja drugu samostalnu djelatnost</w:t>
      </w:r>
      <w:r w:rsidR="0069783A">
        <w:rPr>
          <w:rFonts w:ascii="Arial" w:hAnsi="Arial" w:cs="Arial"/>
        </w:rPr>
        <w:t>, n</w:t>
      </w:r>
      <w:r w:rsidR="0069783A" w:rsidRPr="00A03795">
        <w:rPr>
          <w:rFonts w:ascii="Arial" w:hAnsi="Arial" w:cs="Arial"/>
        </w:rPr>
        <w:t xml:space="preserve">ovčanom kaznom od </w:t>
      </w:r>
      <w:r w:rsidR="00951AE1">
        <w:rPr>
          <w:rFonts w:ascii="Arial" w:hAnsi="Arial" w:cs="Arial"/>
        </w:rPr>
        <w:t>30,00</w:t>
      </w:r>
      <w:r w:rsidR="0069783A" w:rsidRPr="00A03795">
        <w:rPr>
          <w:rFonts w:ascii="Arial" w:hAnsi="Arial" w:cs="Arial"/>
        </w:rPr>
        <w:t xml:space="preserve"> do </w:t>
      </w:r>
      <w:r w:rsidR="00951AE1">
        <w:rPr>
          <w:rFonts w:ascii="Arial" w:hAnsi="Arial" w:cs="Arial"/>
        </w:rPr>
        <w:t>660,00</w:t>
      </w:r>
      <w:r w:rsidR="0069783A" w:rsidRPr="00A03795">
        <w:rPr>
          <w:rFonts w:ascii="Arial" w:hAnsi="Arial" w:cs="Arial"/>
        </w:rPr>
        <w:t xml:space="preserve"> </w:t>
      </w:r>
      <w:r w:rsidR="00951AE1">
        <w:rPr>
          <w:rFonts w:ascii="Arial" w:hAnsi="Arial" w:cs="Arial"/>
        </w:rPr>
        <w:t>eura</w:t>
      </w:r>
      <w:r w:rsidR="0069783A">
        <w:rPr>
          <w:rFonts w:ascii="Arial" w:hAnsi="Arial" w:cs="Arial"/>
        </w:rPr>
        <w:t>.</w:t>
      </w:r>
    </w:p>
    <w:p w14:paraId="051545CB" w14:textId="77777777" w:rsidR="00662BC7" w:rsidRDefault="00662BC7" w:rsidP="008007F5">
      <w:pPr>
        <w:tabs>
          <w:tab w:val="left" w:pos="557"/>
        </w:tabs>
        <w:jc w:val="both"/>
        <w:rPr>
          <w:rFonts w:ascii="Arial" w:hAnsi="Arial" w:cs="Arial"/>
        </w:rPr>
      </w:pPr>
    </w:p>
    <w:p w14:paraId="1C233C23" w14:textId="77777777" w:rsidR="008007F5" w:rsidRPr="00EA1633" w:rsidRDefault="008007F5" w:rsidP="008007F5">
      <w:pPr>
        <w:pStyle w:val="t-9-8"/>
        <w:tabs>
          <w:tab w:val="left" w:pos="557"/>
        </w:tabs>
        <w:jc w:val="both"/>
        <w:rPr>
          <w:rFonts w:ascii="Arial" w:hAnsi="Arial" w:cs="Arial"/>
          <w:b/>
          <w:color w:val="000000"/>
        </w:rPr>
      </w:pPr>
      <w:r w:rsidRPr="00EA1633">
        <w:rPr>
          <w:rFonts w:ascii="Arial" w:hAnsi="Arial" w:cs="Arial"/>
          <w:b/>
          <w:color w:val="000000"/>
        </w:rPr>
        <w:t>V</w:t>
      </w:r>
      <w:r>
        <w:rPr>
          <w:rFonts w:ascii="Arial" w:hAnsi="Arial" w:cs="Arial"/>
          <w:b/>
          <w:color w:val="000000"/>
        </w:rPr>
        <w:t>I</w:t>
      </w:r>
      <w:r w:rsidRPr="00EA1633">
        <w:rPr>
          <w:rFonts w:ascii="Arial" w:hAnsi="Arial" w:cs="Arial"/>
          <w:b/>
          <w:color w:val="000000"/>
        </w:rPr>
        <w:t xml:space="preserve">II. </w:t>
      </w:r>
      <w:r w:rsidRPr="008007F5">
        <w:rPr>
          <w:rFonts w:ascii="Arial" w:hAnsi="Arial" w:cs="Arial"/>
          <w:b/>
          <w:color w:val="000000"/>
        </w:rPr>
        <w:t>PRIJELAZNE I ZAVRŠNE ODREDBE</w:t>
      </w:r>
      <w:r w:rsidRPr="00EA1633">
        <w:rPr>
          <w:rFonts w:ascii="Arial" w:hAnsi="Arial" w:cs="Arial"/>
          <w:b/>
          <w:color w:val="000000"/>
        </w:rPr>
        <w:t xml:space="preserve"> </w:t>
      </w:r>
    </w:p>
    <w:p w14:paraId="0EC6D7D2" w14:textId="77777777" w:rsidR="008007F5" w:rsidRPr="00EA1633" w:rsidRDefault="008007F5" w:rsidP="008007F5">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34</w:t>
      </w:r>
      <w:r w:rsidRPr="00EA1633">
        <w:rPr>
          <w:rFonts w:ascii="Arial" w:hAnsi="Arial" w:cs="Arial"/>
          <w:b/>
          <w:color w:val="000000"/>
          <w:sz w:val="22"/>
          <w:szCs w:val="22"/>
        </w:rPr>
        <w:t>.</w:t>
      </w:r>
    </w:p>
    <w:p w14:paraId="7D52433D" w14:textId="69871989" w:rsidR="000072A5" w:rsidRPr="00CF2207" w:rsidRDefault="008007F5" w:rsidP="008007F5">
      <w:pPr>
        <w:tabs>
          <w:tab w:val="left" w:pos="557"/>
        </w:tabs>
        <w:jc w:val="both"/>
        <w:rPr>
          <w:rFonts w:ascii="Arial" w:hAnsi="Arial" w:cs="Arial"/>
          <w:color w:val="000000"/>
        </w:rPr>
      </w:pPr>
      <w:r w:rsidRPr="008007F5">
        <w:rPr>
          <w:rFonts w:ascii="Arial" w:hAnsi="Arial" w:cs="Arial"/>
        </w:rPr>
        <w:tab/>
      </w:r>
      <w:r w:rsidRPr="00A03795">
        <w:rPr>
          <w:rFonts w:ascii="Arial" w:hAnsi="Arial" w:cs="Arial"/>
        </w:rPr>
        <w:t>Postupci započeti</w:t>
      </w:r>
      <w:r>
        <w:rPr>
          <w:rFonts w:ascii="Arial" w:hAnsi="Arial" w:cs="Arial"/>
        </w:rPr>
        <w:t xml:space="preserve"> prema odredbama Odluke o nerazvrstanim cestama </w:t>
      </w:r>
      <w:bookmarkStart w:id="2" w:name="_Hlk157772243"/>
      <w:r>
        <w:rPr>
          <w:rFonts w:ascii="Arial" w:hAnsi="Arial" w:cs="Arial"/>
          <w:color w:val="000000"/>
        </w:rPr>
        <w:t xml:space="preserve">(„Službeni vjesnik Varaždinske županije“ br. </w:t>
      </w:r>
      <w:r w:rsidR="00CF2207" w:rsidRPr="00CF2207">
        <w:rPr>
          <w:rFonts w:ascii="Arial" w:hAnsi="Arial" w:cs="Arial"/>
          <w:color w:val="000000"/>
        </w:rPr>
        <w:t>44/11, 34A/12, 12/13, 50/16, 75/19</w:t>
      </w:r>
      <w:r w:rsidR="002422C6">
        <w:rPr>
          <w:rFonts w:ascii="Arial" w:hAnsi="Arial" w:cs="Arial"/>
          <w:color w:val="000000"/>
        </w:rPr>
        <w:t>,</w:t>
      </w:r>
      <w:r w:rsidR="00CF2207" w:rsidRPr="00CF2207">
        <w:rPr>
          <w:rFonts w:ascii="Arial" w:hAnsi="Arial" w:cs="Arial"/>
          <w:color w:val="000000"/>
        </w:rPr>
        <w:t xml:space="preserve"> 68/20</w:t>
      </w:r>
      <w:r w:rsidR="002422C6">
        <w:rPr>
          <w:rFonts w:ascii="Arial" w:hAnsi="Arial" w:cs="Arial"/>
          <w:color w:val="000000"/>
        </w:rPr>
        <w:t>, 74/23</w:t>
      </w:r>
      <w:r w:rsidR="00CF2207" w:rsidRPr="00CF2207">
        <w:rPr>
          <w:rFonts w:ascii="Arial" w:hAnsi="Arial" w:cs="Arial"/>
          <w:color w:val="000000"/>
        </w:rPr>
        <w:t>)</w:t>
      </w:r>
      <w:r w:rsidRPr="00A03795">
        <w:rPr>
          <w:rFonts w:ascii="Arial" w:hAnsi="Arial" w:cs="Arial"/>
        </w:rPr>
        <w:t>,</w:t>
      </w:r>
      <w:bookmarkEnd w:id="2"/>
      <w:r w:rsidRPr="00A03795">
        <w:rPr>
          <w:rFonts w:ascii="Arial" w:hAnsi="Arial" w:cs="Arial"/>
        </w:rPr>
        <w:t xml:space="preserve"> dovršit će se po odredbama </w:t>
      </w:r>
      <w:r>
        <w:rPr>
          <w:rFonts w:ascii="Arial" w:hAnsi="Arial" w:cs="Arial"/>
        </w:rPr>
        <w:t>te</w:t>
      </w:r>
      <w:r w:rsidRPr="00A03795">
        <w:rPr>
          <w:rFonts w:ascii="Arial" w:hAnsi="Arial" w:cs="Arial"/>
        </w:rPr>
        <w:t xml:space="preserve"> Odluke</w:t>
      </w:r>
      <w:r>
        <w:rPr>
          <w:rFonts w:ascii="Arial" w:hAnsi="Arial" w:cs="Arial"/>
        </w:rPr>
        <w:t>.</w:t>
      </w:r>
    </w:p>
    <w:p w14:paraId="57EA84F4" w14:textId="77777777" w:rsidR="008007F5" w:rsidRPr="008007F5" w:rsidRDefault="008007F5" w:rsidP="008007F5">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Članak 35.</w:t>
      </w:r>
    </w:p>
    <w:p w14:paraId="5AFB5FFA" w14:textId="5C8ECB5A" w:rsidR="008007F5" w:rsidRPr="00CF2207" w:rsidRDefault="008007F5" w:rsidP="00CF2207">
      <w:pPr>
        <w:ind w:firstLine="720"/>
        <w:jc w:val="both"/>
        <w:rPr>
          <w:rFonts w:ascii="Arial" w:hAnsi="Arial" w:cs="Arial"/>
          <w:color w:val="000000"/>
        </w:rPr>
      </w:pPr>
      <w:r w:rsidRPr="00A03795">
        <w:rPr>
          <w:rFonts w:ascii="Arial" w:hAnsi="Arial" w:cs="Arial"/>
        </w:rPr>
        <w:t xml:space="preserve">Danom stupanja na </w:t>
      </w:r>
      <w:r w:rsidRPr="00CF2207">
        <w:rPr>
          <w:rFonts w:ascii="Arial" w:hAnsi="Arial" w:cs="Arial"/>
        </w:rPr>
        <w:t xml:space="preserve">snagu ove Odluke prestaje važiti Odluka o nerazvrstanim cestama </w:t>
      </w:r>
      <w:r w:rsidRPr="00CF2207">
        <w:rPr>
          <w:rFonts w:ascii="Arial" w:hAnsi="Arial" w:cs="Arial"/>
          <w:color w:val="000000"/>
        </w:rPr>
        <w:t xml:space="preserve">(„Službeni vjesnik Varaždinske županije“ br. </w:t>
      </w:r>
      <w:r w:rsidR="00CF2207" w:rsidRPr="00CF2207">
        <w:rPr>
          <w:rFonts w:ascii="Arial" w:hAnsi="Arial" w:cs="Arial"/>
          <w:color w:val="000000"/>
        </w:rPr>
        <w:t>44/11, 34A/12, 12/13, 50/16, 75/19</w:t>
      </w:r>
      <w:r w:rsidR="002422C6">
        <w:rPr>
          <w:rFonts w:ascii="Arial" w:hAnsi="Arial" w:cs="Arial"/>
          <w:color w:val="000000"/>
        </w:rPr>
        <w:t xml:space="preserve">, </w:t>
      </w:r>
      <w:r w:rsidR="00CF2207" w:rsidRPr="00CF2207">
        <w:rPr>
          <w:rFonts w:ascii="Arial" w:hAnsi="Arial" w:cs="Arial"/>
          <w:color w:val="000000"/>
        </w:rPr>
        <w:t>68/20</w:t>
      </w:r>
      <w:r w:rsidR="002422C6">
        <w:rPr>
          <w:rFonts w:ascii="Arial" w:hAnsi="Arial" w:cs="Arial"/>
          <w:color w:val="000000"/>
        </w:rPr>
        <w:t>, 74/23</w:t>
      </w:r>
      <w:r w:rsidR="00CF2207" w:rsidRPr="00CF2207">
        <w:rPr>
          <w:rFonts w:ascii="Arial" w:hAnsi="Arial" w:cs="Arial"/>
          <w:color w:val="000000"/>
        </w:rPr>
        <w:t>).</w:t>
      </w:r>
    </w:p>
    <w:p w14:paraId="789DE3C4" w14:textId="77777777" w:rsidR="008007F5" w:rsidRPr="008007F5" w:rsidRDefault="008007F5" w:rsidP="008007F5">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Članak 36.</w:t>
      </w:r>
    </w:p>
    <w:p w14:paraId="5C37D043" w14:textId="77777777" w:rsidR="008007F5" w:rsidRPr="00A03795" w:rsidRDefault="008007F5" w:rsidP="008007F5">
      <w:pPr>
        <w:ind w:firstLine="720"/>
        <w:jc w:val="both"/>
        <w:rPr>
          <w:rFonts w:ascii="Arial" w:hAnsi="Arial" w:cs="Arial"/>
        </w:rPr>
      </w:pPr>
      <w:r w:rsidRPr="00A03795">
        <w:rPr>
          <w:rFonts w:ascii="Arial" w:hAnsi="Arial" w:cs="Arial"/>
        </w:rPr>
        <w:t>Ova Odluka stupa na snagu osmog dana od dana objave u Službenom vjesniku Varaždinske županije.</w:t>
      </w:r>
    </w:p>
    <w:p w14:paraId="643D7021" w14:textId="77777777" w:rsidR="000072A5" w:rsidRDefault="000072A5" w:rsidP="002C1DEF">
      <w:pPr>
        <w:tabs>
          <w:tab w:val="left" w:pos="557"/>
        </w:tabs>
        <w:rPr>
          <w:rFonts w:ascii="Arial" w:hAnsi="Arial" w:cs="Arial"/>
        </w:rPr>
      </w:pPr>
    </w:p>
    <w:p w14:paraId="2403A15E" w14:textId="77777777" w:rsidR="00CC5CD7" w:rsidRDefault="000072A5" w:rsidP="000072A5">
      <w:pPr>
        <w:tabs>
          <w:tab w:val="left" w:pos="557"/>
        </w:tabs>
        <w:spacing w:after="0" w:line="240" w:lineRule="auto"/>
        <w:jc w:val="right"/>
        <w:rPr>
          <w:rFonts w:ascii="Arial" w:eastAsia="Times New Roman" w:hAnsi="Arial" w:cs="Arial"/>
          <w:color w:val="000000"/>
        </w:rPr>
      </w:pPr>
      <w:r w:rsidRPr="000072A5">
        <w:rPr>
          <w:rFonts w:ascii="Arial" w:eastAsia="Times New Roman" w:hAnsi="Arial" w:cs="Arial"/>
          <w:color w:val="000000"/>
        </w:rPr>
        <w:t xml:space="preserve">PREDSJEDNIK GRADSKOG </w:t>
      </w:r>
    </w:p>
    <w:p w14:paraId="3A5264E5" w14:textId="77777777" w:rsidR="000072A5" w:rsidRPr="000072A5" w:rsidRDefault="000072A5" w:rsidP="00CC5CD7">
      <w:pPr>
        <w:tabs>
          <w:tab w:val="left" w:pos="557"/>
        </w:tabs>
        <w:spacing w:after="0" w:line="240" w:lineRule="auto"/>
        <w:jc w:val="right"/>
        <w:rPr>
          <w:rFonts w:ascii="Arial" w:eastAsia="Times New Roman" w:hAnsi="Arial" w:cs="Arial"/>
          <w:color w:val="000000"/>
        </w:rPr>
      </w:pPr>
      <w:r w:rsidRPr="000072A5">
        <w:rPr>
          <w:rFonts w:ascii="Arial" w:eastAsia="Times New Roman" w:hAnsi="Arial" w:cs="Arial"/>
          <w:color w:val="000000"/>
        </w:rPr>
        <w:t>VIJEĆA</w:t>
      </w:r>
      <w:r w:rsidR="00CC5CD7">
        <w:rPr>
          <w:rFonts w:ascii="Arial" w:eastAsia="Times New Roman" w:hAnsi="Arial" w:cs="Arial"/>
          <w:color w:val="000000"/>
        </w:rPr>
        <w:t xml:space="preserve"> </w:t>
      </w:r>
      <w:r w:rsidRPr="000072A5">
        <w:rPr>
          <w:rFonts w:ascii="Arial" w:eastAsia="Times New Roman" w:hAnsi="Arial" w:cs="Arial"/>
          <w:color w:val="000000"/>
        </w:rPr>
        <w:t>GRADA IVANCA</w:t>
      </w:r>
      <w:r w:rsidR="00662BC7">
        <w:rPr>
          <w:rFonts w:ascii="Arial" w:eastAsia="Times New Roman" w:hAnsi="Arial" w:cs="Arial"/>
          <w:color w:val="000000"/>
        </w:rPr>
        <w:t>:</w:t>
      </w:r>
    </w:p>
    <w:p w14:paraId="05F5858E" w14:textId="2A3A7429" w:rsidR="000072A5" w:rsidRPr="000072A5" w:rsidRDefault="00AE6D0B" w:rsidP="000072A5">
      <w:pPr>
        <w:tabs>
          <w:tab w:val="left" w:pos="557"/>
        </w:tabs>
        <w:spacing w:after="0" w:line="240" w:lineRule="auto"/>
        <w:jc w:val="right"/>
        <w:rPr>
          <w:rFonts w:ascii="Arial" w:eastAsia="Times New Roman" w:hAnsi="Arial" w:cs="Arial"/>
          <w:color w:val="000000"/>
        </w:rPr>
      </w:pPr>
      <w:r>
        <w:rPr>
          <w:rFonts w:ascii="Arial" w:eastAsia="Times New Roman" w:hAnsi="Arial" w:cs="Arial"/>
          <w:color w:val="000000"/>
        </w:rPr>
        <w:t>Zdenko Đuras</w:t>
      </w:r>
      <w:r w:rsidR="00CC5CD7">
        <w:rPr>
          <w:rFonts w:ascii="Arial" w:eastAsia="Times New Roman" w:hAnsi="Arial" w:cs="Arial"/>
          <w:color w:val="000000"/>
        </w:rPr>
        <w:tab/>
      </w:r>
    </w:p>
    <w:p w14:paraId="37113C54" w14:textId="77777777" w:rsidR="000072A5" w:rsidRPr="002C1DEF" w:rsidRDefault="000072A5" w:rsidP="002C1DEF">
      <w:pPr>
        <w:tabs>
          <w:tab w:val="left" w:pos="557"/>
        </w:tabs>
        <w:rPr>
          <w:rFonts w:ascii="Arial" w:hAnsi="Arial" w:cs="Arial"/>
        </w:rPr>
      </w:pPr>
    </w:p>
    <w:sectPr w:rsidR="000072A5" w:rsidRPr="002C1DEF" w:rsidSect="006C44CE">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8C044" w14:textId="77777777" w:rsidR="00B6188F" w:rsidRDefault="00B6188F" w:rsidP="00CC5CD7">
      <w:pPr>
        <w:spacing w:after="0" w:line="240" w:lineRule="auto"/>
      </w:pPr>
      <w:r>
        <w:separator/>
      </w:r>
    </w:p>
  </w:endnote>
  <w:endnote w:type="continuationSeparator" w:id="0">
    <w:p w14:paraId="5D769234" w14:textId="77777777" w:rsidR="00B6188F" w:rsidRDefault="00B6188F" w:rsidP="00CC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9294775"/>
      <w:docPartObj>
        <w:docPartGallery w:val="Page Numbers (Bottom of Page)"/>
        <w:docPartUnique/>
      </w:docPartObj>
    </w:sdtPr>
    <w:sdtContent>
      <w:p w14:paraId="5AFDFE40" w14:textId="77777777" w:rsidR="00CC5CD7" w:rsidRDefault="00CC5CD7">
        <w:pPr>
          <w:pStyle w:val="Podnoje"/>
          <w:jc w:val="center"/>
        </w:pPr>
        <w:r>
          <w:fldChar w:fldCharType="begin"/>
        </w:r>
        <w:r>
          <w:instrText>PAGE   \* MERGEFORMAT</w:instrText>
        </w:r>
        <w:r>
          <w:fldChar w:fldCharType="separate"/>
        </w:r>
        <w:r w:rsidR="00A9545C">
          <w:rPr>
            <w:noProof/>
          </w:rPr>
          <w:t>2</w:t>
        </w:r>
        <w:r>
          <w:fldChar w:fldCharType="end"/>
        </w:r>
      </w:p>
    </w:sdtContent>
  </w:sdt>
  <w:p w14:paraId="5D0FCAF2" w14:textId="77777777" w:rsidR="00CC5CD7" w:rsidRDefault="00CC5C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FEC35" w14:textId="77777777" w:rsidR="00B6188F" w:rsidRDefault="00B6188F" w:rsidP="00CC5CD7">
      <w:pPr>
        <w:spacing w:after="0" w:line="240" w:lineRule="auto"/>
      </w:pPr>
      <w:r>
        <w:separator/>
      </w:r>
    </w:p>
  </w:footnote>
  <w:footnote w:type="continuationSeparator" w:id="0">
    <w:p w14:paraId="72EA9ED4" w14:textId="77777777" w:rsidR="00B6188F" w:rsidRDefault="00B6188F" w:rsidP="00CC5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762AC"/>
    <w:multiLevelType w:val="hybridMultilevel"/>
    <w:tmpl w:val="41FCD2A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106017B"/>
    <w:multiLevelType w:val="hybridMultilevel"/>
    <w:tmpl w:val="FF9C8A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F653406"/>
    <w:multiLevelType w:val="hybridMultilevel"/>
    <w:tmpl w:val="811EF1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9FC0176"/>
    <w:multiLevelType w:val="hybridMultilevel"/>
    <w:tmpl w:val="3BBC04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FAD6DF4"/>
    <w:multiLevelType w:val="hybridMultilevel"/>
    <w:tmpl w:val="9488937C"/>
    <w:lvl w:ilvl="0" w:tplc="93A462C4">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6B433DE"/>
    <w:multiLevelType w:val="hybridMultilevel"/>
    <w:tmpl w:val="1BAAC4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831671764">
    <w:abstractNumId w:val="2"/>
  </w:num>
  <w:num w:numId="2" w16cid:durableId="918901211">
    <w:abstractNumId w:val="1"/>
  </w:num>
  <w:num w:numId="3" w16cid:durableId="1411584849">
    <w:abstractNumId w:val="3"/>
  </w:num>
  <w:num w:numId="4" w16cid:durableId="754320027">
    <w:abstractNumId w:val="4"/>
  </w:num>
  <w:num w:numId="5" w16cid:durableId="405150503">
    <w:abstractNumId w:val="0"/>
  </w:num>
  <w:num w:numId="6" w16cid:durableId="13870293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FC"/>
    <w:rsid w:val="000072A5"/>
    <w:rsid w:val="000160C6"/>
    <w:rsid w:val="00033E0C"/>
    <w:rsid w:val="00060349"/>
    <w:rsid w:val="000676AC"/>
    <w:rsid w:val="000E3609"/>
    <w:rsid w:val="000E7E78"/>
    <w:rsid w:val="001605FA"/>
    <w:rsid w:val="002422C6"/>
    <w:rsid w:val="002A0D4C"/>
    <w:rsid w:val="002B6BC8"/>
    <w:rsid w:val="002C1DEF"/>
    <w:rsid w:val="0030771D"/>
    <w:rsid w:val="00332B0E"/>
    <w:rsid w:val="00335346"/>
    <w:rsid w:val="00411130"/>
    <w:rsid w:val="0043723E"/>
    <w:rsid w:val="004401AF"/>
    <w:rsid w:val="00463B0B"/>
    <w:rsid w:val="004D31EC"/>
    <w:rsid w:val="00506525"/>
    <w:rsid w:val="00543262"/>
    <w:rsid w:val="00573A59"/>
    <w:rsid w:val="00586782"/>
    <w:rsid w:val="00587EC3"/>
    <w:rsid w:val="005B42B1"/>
    <w:rsid w:val="00637FB2"/>
    <w:rsid w:val="00662BC7"/>
    <w:rsid w:val="006653D2"/>
    <w:rsid w:val="0069783A"/>
    <w:rsid w:val="006C44CE"/>
    <w:rsid w:val="00702D54"/>
    <w:rsid w:val="007122D6"/>
    <w:rsid w:val="00741C42"/>
    <w:rsid w:val="007E5ABF"/>
    <w:rsid w:val="007F48FC"/>
    <w:rsid w:val="008007F5"/>
    <w:rsid w:val="00831EA9"/>
    <w:rsid w:val="008672ED"/>
    <w:rsid w:val="00881BAF"/>
    <w:rsid w:val="008978F0"/>
    <w:rsid w:val="008A12C4"/>
    <w:rsid w:val="009333C1"/>
    <w:rsid w:val="0095078B"/>
    <w:rsid w:val="00951AE1"/>
    <w:rsid w:val="00952E78"/>
    <w:rsid w:val="009A2145"/>
    <w:rsid w:val="009D10C4"/>
    <w:rsid w:val="00A13AA8"/>
    <w:rsid w:val="00A71EC6"/>
    <w:rsid w:val="00A9545C"/>
    <w:rsid w:val="00AE1959"/>
    <w:rsid w:val="00AE6D0B"/>
    <w:rsid w:val="00B35819"/>
    <w:rsid w:val="00B6188F"/>
    <w:rsid w:val="00B702B0"/>
    <w:rsid w:val="00B9161B"/>
    <w:rsid w:val="00BC39B1"/>
    <w:rsid w:val="00BD5E79"/>
    <w:rsid w:val="00C3412D"/>
    <w:rsid w:val="00C950DB"/>
    <w:rsid w:val="00CB0DF9"/>
    <w:rsid w:val="00CC5CD7"/>
    <w:rsid w:val="00CE1F5D"/>
    <w:rsid w:val="00CF16CC"/>
    <w:rsid w:val="00CF2207"/>
    <w:rsid w:val="00DA61DA"/>
    <w:rsid w:val="00DC7FA9"/>
    <w:rsid w:val="00DE40D9"/>
    <w:rsid w:val="00DF37F1"/>
    <w:rsid w:val="00E41F0C"/>
    <w:rsid w:val="00E443E5"/>
    <w:rsid w:val="00E50BEF"/>
    <w:rsid w:val="00E85B32"/>
    <w:rsid w:val="00E913A1"/>
    <w:rsid w:val="00EA1633"/>
    <w:rsid w:val="00EA5894"/>
    <w:rsid w:val="00EB2DF0"/>
    <w:rsid w:val="00EE42A7"/>
    <w:rsid w:val="00F419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FA42"/>
  <w15:docId w15:val="{D1759193-E738-4D63-B2CC-1048BDFB1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next w:val="Normal"/>
    <w:link w:val="Naslov2Char"/>
    <w:uiPriority w:val="9"/>
    <w:semiHidden/>
    <w:unhideWhenUsed/>
    <w:qFormat/>
    <w:rsid w:val="00CF22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semiHidden/>
    <w:unhideWhenUsed/>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
    <w:name w:val="t-9-8"/>
    <w:basedOn w:val="Normal"/>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styleId="Tekstbalonia">
    <w:name w:val="Balloon Text"/>
    <w:basedOn w:val="Normal"/>
    <w:link w:val="TekstbaloniaChar"/>
    <w:uiPriority w:val="99"/>
    <w:semiHidden/>
    <w:unhideWhenUsed/>
    <w:rsid w:val="002C1DE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C1DEF"/>
    <w:rPr>
      <w:rFonts w:ascii="Tahoma" w:hAnsi="Tahoma" w:cs="Tahoma"/>
      <w:sz w:val="16"/>
      <w:szCs w:val="16"/>
    </w:rPr>
  </w:style>
  <w:style w:type="paragraph" w:styleId="Odlomakpopisa">
    <w:name w:val="List Paragraph"/>
    <w:basedOn w:val="Normal"/>
    <w:uiPriority w:val="34"/>
    <w:qFormat/>
    <w:rsid w:val="002A0D4C"/>
    <w:pPr>
      <w:ind w:left="720"/>
      <w:contextualSpacing/>
    </w:pPr>
  </w:style>
  <w:style w:type="paragraph" w:styleId="Zaglavlje">
    <w:name w:val="header"/>
    <w:basedOn w:val="Normal"/>
    <w:link w:val="ZaglavljeChar"/>
    <w:uiPriority w:val="99"/>
    <w:unhideWhenUsed/>
    <w:rsid w:val="00CC5CD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CC5CD7"/>
  </w:style>
  <w:style w:type="paragraph" w:styleId="Podnoje">
    <w:name w:val="footer"/>
    <w:basedOn w:val="Normal"/>
    <w:link w:val="PodnojeChar"/>
    <w:uiPriority w:val="99"/>
    <w:unhideWhenUsed/>
    <w:rsid w:val="00CC5CD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C5CD7"/>
  </w:style>
  <w:style w:type="character" w:styleId="Hiperveza">
    <w:name w:val="Hyperlink"/>
    <w:basedOn w:val="Zadanifontodlomka"/>
    <w:uiPriority w:val="99"/>
    <w:unhideWhenUsed/>
    <w:rsid w:val="00AE6D0B"/>
    <w:rPr>
      <w:color w:val="0000FF" w:themeColor="hyperlink"/>
      <w:u w:val="single"/>
    </w:rPr>
  </w:style>
  <w:style w:type="character" w:styleId="Nerijeenospominjanje">
    <w:name w:val="Unresolved Mention"/>
    <w:basedOn w:val="Zadanifontodlomka"/>
    <w:uiPriority w:val="99"/>
    <w:semiHidden/>
    <w:unhideWhenUsed/>
    <w:rsid w:val="00AE6D0B"/>
    <w:rPr>
      <w:color w:val="605E5C"/>
      <w:shd w:val="clear" w:color="auto" w:fill="E1DFDD"/>
    </w:rPr>
  </w:style>
  <w:style w:type="character" w:customStyle="1" w:styleId="Naslov2Char">
    <w:name w:val="Naslov 2 Char"/>
    <w:basedOn w:val="Zadanifontodlomka"/>
    <w:link w:val="Naslov2"/>
    <w:uiPriority w:val="9"/>
    <w:semiHidden/>
    <w:rsid w:val="00CF220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622041">
      <w:bodyDiv w:val="1"/>
      <w:marLeft w:val="0"/>
      <w:marRight w:val="0"/>
      <w:marTop w:val="0"/>
      <w:marBottom w:val="0"/>
      <w:divBdr>
        <w:top w:val="none" w:sz="0" w:space="0" w:color="auto"/>
        <w:left w:val="none" w:sz="0" w:space="0" w:color="auto"/>
        <w:bottom w:val="none" w:sz="0" w:space="0" w:color="auto"/>
        <w:right w:val="none" w:sz="0" w:space="0" w:color="auto"/>
      </w:divBdr>
      <w:divsChild>
        <w:div w:id="60104533">
          <w:marLeft w:val="0"/>
          <w:marRight w:val="0"/>
          <w:marTop w:val="0"/>
          <w:marBottom w:val="0"/>
          <w:divBdr>
            <w:top w:val="none" w:sz="0" w:space="0" w:color="auto"/>
            <w:left w:val="none" w:sz="0" w:space="0" w:color="auto"/>
            <w:bottom w:val="none" w:sz="0" w:space="0" w:color="auto"/>
            <w:right w:val="none" w:sz="0" w:space="0" w:color="auto"/>
          </w:divBdr>
          <w:divsChild>
            <w:div w:id="181471724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398358236">
      <w:bodyDiv w:val="1"/>
      <w:marLeft w:val="0"/>
      <w:marRight w:val="0"/>
      <w:marTop w:val="0"/>
      <w:marBottom w:val="0"/>
      <w:divBdr>
        <w:top w:val="none" w:sz="0" w:space="0" w:color="auto"/>
        <w:left w:val="none" w:sz="0" w:space="0" w:color="auto"/>
        <w:bottom w:val="none" w:sz="0" w:space="0" w:color="auto"/>
        <w:right w:val="none" w:sz="0" w:space="0" w:color="auto"/>
      </w:divBdr>
      <w:divsChild>
        <w:div w:id="1998875346">
          <w:marLeft w:val="0"/>
          <w:marRight w:val="0"/>
          <w:marTop w:val="0"/>
          <w:marBottom w:val="0"/>
          <w:divBdr>
            <w:top w:val="none" w:sz="0" w:space="0" w:color="auto"/>
            <w:left w:val="none" w:sz="0" w:space="0" w:color="auto"/>
            <w:bottom w:val="none" w:sz="0" w:space="0" w:color="auto"/>
            <w:right w:val="none" w:sz="0" w:space="0" w:color="auto"/>
          </w:divBdr>
          <w:divsChild>
            <w:div w:id="11438130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536233732">
      <w:bodyDiv w:val="1"/>
      <w:marLeft w:val="0"/>
      <w:marRight w:val="0"/>
      <w:marTop w:val="0"/>
      <w:marBottom w:val="0"/>
      <w:divBdr>
        <w:top w:val="none" w:sz="0" w:space="0" w:color="auto"/>
        <w:left w:val="none" w:sz="0" w:space="0" w:color="auto"/>
        <w:bottom w:val="none" w:sz="0" w:space="0" w:color="auto"/>
        <w:right w:val="none" w:sz="0" w:space="0" w:color="auto"/>
      </w:divBdr>
    </w:div>
    <w:div w:id="1715807046">
      <w:bodyDiv w:val="1"/>
      <w:marLeft w:val="0"/>
      <w:marRight w:val="0"/>
      <w:marTop w:val="0"/>
      <w:marBottom w:val="0"/>
      <w:divBdr>
        <w:top w:val="none" w:sz="0" w:space="0" w:color="auto"/>
        <w:left w:val="none" w:sz="0" w:space="0" w:color="auto"/>
        <w:bottom w:val="none" w:sz="0" w:space="0" w:color="auto"/>
        <w:right w:val="none" w:sz="0" w:space="0" w:color="auto"/>
      </w:divBdr>
    </w:div>
    <w:div w:id="2109888226">
      <w:bodyDiv w:val="1"/>
      <w:marLeft w:val="0"/>
      <w:marRight w:val="0"/>
      <w:marTop w:val="0"/>
      <w:marBottom w:val="0"/>
      <w:divBdr>
        <w:top w:val="none" w:sz="0" w:space="0" w:color="auto"/>
        <w:left w:val="none" w:sz="0" w:space="0" w:color="auto"/>
        <w:bottom w:val="none" w:sz="0" w:space="0" w:color="auto"/>
        <w:right w:val="none" w:sz="0" w:space="0" w:color="auto"/>
      </w:divBdr>
      <w:divsChild>
        <w:div w:id="203366816">
          <w:marLeft w:val="0"/>
          <w:marRight w:val="0"/>
          <w:marTop w:val="0"/>
          <w:marBottom w:val="0"/>
          <w:divBdr>
            <w:top w:val="none" w:sz="0" w:space="0" w:color="auto"/>
            <w:left w:val="none" w:sz="0" w:space="0" w:color="auto"/>
            <w:bottom w:val="none" w:sz="0" w:space="0" w:color="auto"/>
            <w:right w:val="none" w:sz="0" w:space="0" w:color="auto"/>
          </w:divBdr>
          <w:divsChild>
            <w:div w:id="17457647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zakon.hr/cms.htm?id=1010" TargetMode="External"/><Relationship Id="rId18" Type="http://schemas.openxmlformats.org/officeDocument/2006/relationships/hyperlink" Target="https://www.zakon.hr/cms.htm?id=5569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kon.hr/cms.htm?id=594" TargetMode="External"/><Relationship Id="rId17" Type="http://schemas.openxmlformats.org/officeDocument/2006/relationships/hyperlink" Target="https://www.zakon.hr/cms.htm?id=54121" TargetMode="External"/><Relationship Id="rId2" Type="http://schemas.openxmlformats.org/officeDocument/2006/relationships/numbering" Target="numbering.xml"/><Relationship Id="rId16" Type="http://schemas.openxmlformats.org/officeDocument/2006/relationships/hyperlink" Target="https://www.zakon.hr/cms.htm?id=5414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324" TargetMode="External"/><Relationship Id="rId5" Type="http://schemas.openxmlformats.org/officeDocument/2006/relationships/webSettings" Target="webSettings.xml"/><Relationship Id="rId15" Type="http://schemas.openxmlformats.org/officeDocument/2006/relationships/hyperlink" Target="https://www.zakon.hr/cms.htm?id=50851" TargetMode="External"/><Relationship Id="rId10" Type="http://schemas.openxmlformats.org/officeDocument/2006/relationships/hyperlink" Target="https://www.zakon.hr/cms.htm?id=32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zakon.hr/cms.htm?id=322" TargetMode="External"/><Relationship Id="rId14" Type="http://schemas.openxmlformats.org/officeDocument/2006/relationships/hyperlink" Target="https://www.zakon.hr/cms.htm?id=4126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D32E6-A668-433D-87C8-E253B6513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3942</Words>
  <Characters>22473</Characters>
  <Application>Microsoft Office Word</Application>
  <DocSecurity>0</DocSecurity>
  <Lines>187</Lines>
  <Paragraphs>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dc:creator>
  <cp:lastModifiedBy>Snježana Canjuga</cp:lastModifiedBy>
  <cp:revision>4</cp:revision>
  <cp:lastPrinted>2024-05-16T09:02:00Z</cp:lastPrinted>
  <dcterms:created xsi:type="dcterms:W3CDTF">2024-05-16T06:19:00Z</dcterms:created>
  <dcterms:modified xsi:type="dcterms:W3CDTF">2024-05-16T09:08:00Z</dcterms:modified>
</cp:coreProperties>
</file>