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FB9486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7284195C" w14:textId="55ED5118" w:rsidR="00C80DBA" w:rsidRPr="003F3A7F" w:rsidRDefault="00B84F9E" w:rsidP="00C80DBA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NACRTU PR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 xml:space="preserve">IJEDLOGA </w:t>
            </w:r>
            <w:r w:rsidR="001B7A9A">
              <w:rPr>
                <w:rFonts w:ascii="Times New Roman" w:hAnsi="Times New Roman" w:cs="Times New Roman"/>
                <w:b/>
                <w:u w:val="single"/>
              </w:rPr>
              <w:t xml:space="preserve">ODLUKE O </w:t>
            </w:r>
            <w:r w:rsidR="0011617C">
              <w:rPr>
                <w:rFonts w:ascii="Times New Roman" w:hAnsi="Times New Roman" w:cs="Times New Roman"/>
                <w:b/>
                <w:u w:val="single"/>
              </w:rPr>
              <w:t>IZMJEN</w:t>
            </w:r>
            <w:r w:rsidR="001B7A9A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11617C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 xml:space="preserve">ODLUKE O </w:t>
            </w:r>
            <w:r w:rsidR="00C80DBA">
              <w:rPr>
                <w:rFonts w:ascii="Times New Roman" w:hAnsi="Times New Roman" w:cs="Times New Roman"/>
                <w:b/>
                <w:u w:val="single"/>
              </w:rPr>
              <w:t xml:space="preserve">VISINI POREZNIH STOPA GODIŠNJEG POREZA NA DOHODAK NA PODRUČJU GRADA IVANCA </w:t>
            </w:r>
          </w:p>
          <w:p w14:paraId="15711EDA" w14:textId="6613369B" w:rsidR="00B84F9E" w:rsidRPr="003F3A7F" w:rsidRDefault="00B84F9E" w:rsidP="00C80DBA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511D9D2C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721C05B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3934D9BA" w14:textId="62AFDA53" w:rsidR="00B84F9E" w:rsidRDefault="00C1362E" w:rsidP="00C80DBA">
            <w:pPr>
              <w:rPr>
                <w:rFonts w:ascii="Times New Roman" w:hAnsi="Times New Roman" w:cs="Times New Roman"/>
              </w:rPr>
            </w:pPr>
            <w:r w:rsidRPr="00C1362E">
              <w:rPr>
                <w:rFonts w:ascii="Times New Roman" w:hAnsi="Times New Roman" w:cs="Times New Roman"/>
              </w:rPr>
              <w:t>U prosincu 2024. godine donesen je novi Zakon o izmjenama i dopunama Zakona o porezu na dohodak („Narodne novine“ broj 152/24), u kojem se mijenjaju granice niže i više porezne stope.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1362E">
              <w:rPr>
                <w:rFonts w:ascii="Times New Roman" w:hAnsi="Times New Roman" w:cs="Times New Roman"/>
              </w:rPr>
              <w:t>U cilju usklađivanja sa odredbama Zakona predlaže se donošenje Odluke o izmjen</w:t>
            </w:r>
            <w:r>
              <w:rPr>
                <w:rFonts w:ascii="Times New Roman" w:hAnsi="Times New Roman" w:cs="Times New Roman"/>
              </w:rPr>
              <w:t xml:space="preserve">i </w:t>
            </w:r>
            <w:r w:rsidRPr="00C1362E">
              <w:rPr>
                <w:rFonts w:ascii="Times New Roman" w:hAnsi="Times New Roman" w:cs="Times New Roman"/>
              </w:rPr>
              <w:t xml:space="preserve"> Odluke o </w:t>
            </w:r>
            <w:r>
              <w:rPr>
                <w:rFonts w:ascii="Times New Roman" w:hAnsi="Times New Roman" w:cs="Times New Roman"/>
              </w:rPr>
              <w:t>visini poreznih stopa godišnjeg poreza na dohodak na području G</w:t>
            </w:r>
            <w:r w:rsidRPr="00C1362E">
              <w:rPr>
                <w:rFonts w:ascii="Times New Roman" w:hAnsi="Times New Roman" w:cs="Times New Roman"/>
              </w:rPr>
              <w:t>rada Ivanca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38132274" w14:textId="151B2376" w:rsidR="004118BA" w:rsidRPr="003F3A7F" w:rsidRDefault="004118BA" w:rsidP="004118BA">
            <w:pPr>
              <w:rPr>
                <w:rFonts w:ascii="Times New Roman" w:hAnsi="Times New Roman" w:cs="Times New Roman"/>
              </w:rPr>
            </w:pPr>
            <w:bookmarkStart w:id="0" w:name="_Hlk182221144"/>
            <w:r>
              <w:rPr>
                <w:rFonts w:ascii="Times New Roman" w:hAnsi="Times New Roman" w:cs="Times New Roman"/>
              </w:rPr>
              <w:t xml:space="preserve">Zakon o pravu na pristup informacijama govori da su tijela javne vlasti dužna objaviti na internetskoj stranici nacrt zakona i drugog propisa o kojem se vodi javno savjetovanje sa zainteresiranom javnosti, u pravilu u trajanju od 30 dana. Javno savjetovanje za Nacrt prijedloga </w:t>
            </w:r>
            <w:r w:rsidRPr="004118BA">
              <w:rPr>
                <w:rFonts w:ascii="Times New Roman" w:hAnsi="Times New Roman" w:cs="Times New Roman"/>
              </w:rPr>
              <w:t xml:space="preserve">Odluke o izmjeni Odluke o visini poreznih stopa godišnjeg poreza na dohodak na području Grada Ivanca </w:t>
            </w:r>
            <w:r>
              <w:rPr>
                <w:rFonts w:ascii="Times New Roman" w:hAnsi="Times New Roman" w:cs="Times New Roman"/>
              </w:rPr>
              <w:t xml:space="preserve">bit će kraće zbog iznimno kratkih rokova u kojima je potrebno akt uskladiti sa važećom zakonskom regulativom, a koja je stupila na snagu 1. siječnja 2025. godine. </w:t>
            </w:r>
            <w:bookmarkEnd w:id="0"/>
          </w:p>
        </w:tc>
      </w:tr>
      <w:tr w:rsidR="00B84F9E" w:rsidRPr="003F3A7F" w14:paraId="276C550B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7823837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05765375" w14:textId="50EC9721" w:rsidR="00B84F9E" w:rsidRPr="003F3A7F" w:rsidRDefault="00C80DBA" w:rsidP="001356B0">
            <w:pPr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t>Cilj provođenja savjetovanja sa zainteresiranom javnošću je upoznavanje javnosti s nacrtom prijedloga Odluke</w:t>
            </w:r>
            <w:r w:rsidR="004118BA">
              <w:rPr>
                <w:rFonts w:ascii="Times New Roman" w:hAnsi="Times New Roman" w:cs="Times New Roman"/>
              </w:rPr>
              <w:t xml:space="preserve"> o</w:t>
            </w:r>
            <w:r w:rsidR="001B7A9A">
              <w:rPr>
                <w:rFonts w:ascii="Times New Roman" w:hAnsi="Times New Roman" w:cs="Times New Roman"/>
              </w:rPr>
              <w:t xml:space="preserve"> izmjeni Odluke</w:t>
            </w:r>
            <w:r w:rsidRPr="00C80DBA">
              <w:rPr>
                <w:rFonts w:ascii="Times New Roman" w:hAnsi="Times New Roman" w:cs="Times New Roman"/>
              </w:rPr>
              <w:t xml:space="preserve"> o visini poreznih stopa godišnjeg poreza na dohodak</w:t>
            </w:r>
            <w:r w:rsidR="004118BA">
              <w:rPr>
                <w:rFonts w:ascii="Times New Roman" w:hAnsi="Times New Roman" w:cs="Times New Roman"/>
              </w:rPr>
              <w:t xml:space="preserve"> na području Grada Ivanca</w:t>
            </w:r>
            <w:r w:rsidRPr="00C80DBA">
              <w:rPr>
                <w:rFonts w:ascii="Times New Roman" w:hAnsi="Times New Roman" w:cs="Times New Roman"/>
              </w:rPr>
              <w:t>, kojom se utvrđuju viša i niža stopa poreza na dohodak, te dobivanje mišljenja, primjedbi i prijedloga te eventualno prihvaćanje zakonitih i stručno utemeljenih mišljenja, primjedbi i prijedloga</w:t>
            </w:r>
            <w:r w:rsidR="00BB3239" w:rsidRPr="003F3A7F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3C0DFCCA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020760E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701DA348" w14:textId="035410D8" w:rsidR="00B84F9E" w:rsidRPr="003F3A7F" w:rsidRDefault="001356B0" w:rsidP="001356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CB0CAF">
              <w:rPr>
                <w:rFonts w:ascii="Times New Roman" w:hAnsi="Times New Roman" w:cs="Times New Roman"/>
              </w:rPr>
              <w:t>1</w:t>
            </w:r>
            <w:r w:rsidR="004118BA">
              <w:rPr>
                <w:rFonts w:ascii="Times New Roman" w:hAnsi="Times New Roman" w:cs="Times New Roman"/>
              </w:rPr>
              <w:t>4</w:t>
            </w:r>
            <w:r w:rsidR="00C80DBA" w:rsidRPr="00C80DBA">
              <w:rPr>
                <w:rFonts w:ascii="Times New Roman" w:hAnsi="Times New Roman" w:cs="Times New Roman"/>
              </w:rPr>
              <w:t xml:space="preserve">. </w:t>
            </w:r>
            <w:r w:rsidR="001B7A9A">
              <w:rPr>
                <w:rFonts w:ascii="Times New Roman" w:hAnsi="Times New Roman" w:cs="Times New Roman"/>
              </w:rPr>
              <w:t>siječnja</w:t>
            </w:r>
            <w:r w:rsidR="00C80DBA" w:rsidRPr="00C80DBA">
              <w:rPr>
                <w:rFonts w:ascii="Times New Roman" w:hAnsi="Times New Roman" w:cs="Times New Roman"/>
              </w:rPr>
              <w:t xml:space="preserve"> do </w:t>
            </w:r>
            <w:r w:rsidR="00CB0CAF">
              <w:rPr>
                <w:rFonts w:ascii="Times New Roman" w:hAnsi="Times New Roman" w:cs="Times New Roman"/>
              </w:rPr>
              <w:t>1</w:t>
            </w:r>
            <w:r w:rsidR="004118BA">
              <w:rPr>
                <w:rFonts w:ascii="Times New Roman" w:hAnsi="Times New Roman" w:cs="Times New Roman"/>
              </w:rPr>
              <w:t>0</w:t>
            </w:r>
            <w:r w:rsidR="00C80DBA" w:rsidRPr="00C80DBA">
              <w:rPr>
                <w:rFonts w:ascii="Times New Roman" w:hAnsi="Times New Roman" w:cs="Times New Roman"/>
              </w:rPr>
              <w:t xml:space="preserve">. </w:t>
            </w:r>
            <w:r w:rsidR="001B7A9A">
              <w:rPr>
                <w:rFonts w:ascii="Times New Roman" w:hAnsi="Times New Roman" w:cs="Times New Roman"/>
              </w:rPr>
              <w:t>veljače</w:t>
            </w:r>
            <w:r w:rsidR="00C80DBA" w:rsidRPr="00C80DBA">
              <w:rPr>
                <w:rFonts w:ascii="Times New Roman" w:hAnsi="Times New Roman" w:cs="Times New Roman"/>
              </w:rPr>
              <w:t xml:space="preserve"> 202</w:t>
            </w:r>
            <w:r w:rsidR="001B7A9A">
              <w:rPr>
                <w:rFonts w:ascii="Times New Roman" w:hAnsi="Times New Roman" w:cs="Times New Roman"/>
              </w:rPr>
              <w:t>5</w:t>
            </w:r>
            <w:r w:rsidR="00C80DBA" w:rsidRPr="00C80DBA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45DF6C5A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7FA7B7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6026A6F2" w14:textId="7D0B46BA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C80DBA" w:rsidRPr="00D53F8C">
                <w:rPr>
                  <w:rStyle w:val="Hiperveza"/>
                  <w:rFonts w:ascii="Times New Roman" w:hAnsi="Times New Roman" w:cs="Times New Roman"/>
                </w:rPr>
                <w:t>dunja.cerovcec@ivanec.hr</w:t>
              </w:r>
            </w:hyperlink>
            <w:r w:rsidR="00C80DB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40FFF389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274C9BC1" w14:textId="09B8A2CA" w:rsidR="00B84F9E" w:rsidRPr="003F3A7F" w:rsidRDefault="00C80DBA" w:rsidP="00F744AC">
            <w:pPr>
              <w:jc w:val="both"/>
              <w:rPr>
                <w:rFonts w:ascii="Times New Roman" w:hAnsi="Times New Roman" w:cs="Times New Roman"/>
              </w:rPr>
            </w:pPr>
            <w:r w:rsidRPr="00C80DBA">
              <w:rPr>
                <w:rFonts w:ascii="Times New Roman" w:hAnsi="Times New Roman" w:cs="Times New Roman"/>
              </w:rPr>
              <w:lastRenderedPageBreak/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62E9FFE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5BCA938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7A788F2F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0031C1B" wp14:editId="225A118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19EDB7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43C17832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40E1FE7F" w14:textId="77777777" w:rsidTr="001B7812">
        <w:trPr>
          <w:trHeight w:val="1418"/>
        </w:trPr>
        <w:tc>
          <w:tcPr>
            <w:tcW w:w="678" w:type="dxa"/>
          </w:tcPr>
          <w:p w14:paraId="702CF39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78A21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940958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1DB67D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CE9DC0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32AA0DD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3D7DA63E" w14:textId="77777777" w:rsidTr="001B7812">
        <w:trPr>
          <w:trHeight w:val="321"/>
        </w:trPr>
        <w:tc>
          <w:tcPr>
            <w:tcW w:w="678" w:type="dxa"/>
          </w:tcPr>
          <w:p w14:paraId="38ED1E9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BBC23A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BB0CD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8D52A2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4BE5EC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645C40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7CA0087" w14:textId="77777777" w:rsidTr="001B7812">
        <w:trPr>
          <w:trHeight w:val="307"/>
        </w:trPr>
        <w:tc>
          <w:tcPr>
            <w:tcW w:w="678" w:type="dxa"/>
          </w:tcPr>
          <w:p w14:paraId="185F7B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21A7B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CF8B53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C4D48C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BED40D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7DCAC4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C761462" w14:textId="77777777" w:rsidTr="001B7812">
        <w:trPr>
          <w:trHeight w:val="307"/>
        </w:trPr>
        <w:tc>
          <w:tcPr>
            <w:tcW w:w="678" w:type="dxa"/>
          </w:tcPr>
          <w:p w14:paraId="0B8301A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3BE2350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0187E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6B6AFE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87137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E01F73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889A28D" w14:textId="77777777" w:rsidTr="001B7812">
        <w:trPr>
          <w:trHeight w:val="307"/>
        </w:trPr>
        <w:tc>
          <w:tcPr>
            <w:tcW w:w="678" w:type="dxa"/>
          </w:tcPr>
          <w:p w14:paraId="78F8C2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A560C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21A8B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F580A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F87E8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BEC6F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32DD2F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C0D74"/>
    <w:rsid w:val="000F36E4"/>
    <w:rsid w:val="0011617C"/>
    <w:rsid w:val="001356B0"/>
    <w:rsid w:val="001B7812"/>
    <w:rsid w:val="001B7A9A"/>
    <w:rsid w:val="001C4878"/>
    <w:rsid w:val="00221799"/>
    <w:rsid w:val="002B351B"/>
    <w:rsid w:val="002C17B8"/>
    <w:rsid w:val="002C4D34"/>
    <w:rsid w:val="0031447E"/>
    <w:rsid w:val="00321541"/>
    <w:rsid w:val="003F3A7F"/>
    <w:rsid w:val="004118BA"/>
    <w:rsid w:val="00456CC3"/>
    <w:rsid w:val="00524E57"/>
    <w:rsid w:val="005C294E"/>
    <w:rsid w:val="005F4AC6"/>
    <w:rsid w:val="00610C5B"/>
    <w:rsid w:val="006405C8"/>
    <w:rsid w:val="00964448"/>
    <w:rsid w:val="00967737"/>
    <w:rsid w:val="00997C87"/>
    <w:rsid w:val="00A71BBF"/>
    <w:rsid w:val="00AF0F7E"/>
    <w:rsid w:val="00AF590C"/>
    <w:rsid w:val="00AF6E9B"/>
    <w:rsid w:val="00B10BCE"/>
    <w:rsid w:val="00B84F9E"/>
    <w:rsid w:val="00BB3239"/>
    <w:rsid w:val="00BB4CEF"/>
    <w:rsid w:val="00BD0E94"/>
    <w:rsid w:val="00C1362E"/>
    <w:rsid w:val="00C80DBA"/>
    <w:rsid w:val="00CB0CAF"/>
    <w:rsid w:val="00DC6FAB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1226D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C80D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14</cp:revision>
  <cp:lastPrinted>2017-06-01T10:49:00Z</cp:lastPrinted>
  <dcterms:created xsi:type="dcterms:W3CDTF">2017-06-01T10:44:00Z</dcterms:created>
  <dcterms:modified xsi:type="dcterms:W3CDTF">2025-01-14T12:17:00Z</dcterms:modified>
</cp:coreProperties>
</file>