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0BAF1" w14:textId="77777777" w:rsidR="00DB09BA" w:rsidRDefault="00DB09BA" w:rsidP="00DB09BA">
      <w:pPr>
        <w:jc w:val="center"/>
      </w:pPr>
      <w:r w:rsidRPr="00133926">
        <w:rPr>
          <w:rFonts w:ascii="Times New Roman" w:eastAsia="Times New Roman" w:hAnsi="Times New Roman" w:cs="Times New Roman"/>
          <w:noProof/>
          <w:szCs w:val="24"/>
          <w:lang w:eastAsia="zh-CN"/>
        </w:rPr>
        <w:drawing>
          <wp:inline distT="0" distB="0" distL="0" distR="0" wp14:anchorId="0CB1D8BC" wp14:editId="1DD456F3">
            <wp:extent cx="885825" cy="1066800"/>
            <wp:effectExtent l="0" t="0" r="9525" b="0"/>
            <wp:docPr id="2" name="Slika 2" descr="Hrvatski drzavni grb XXL 815x1000 p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vatski drzavni grb XXL 815x1000 px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5825" cy="1066800"/>
                    </a:xfrm>
                    <a:prstGeom prst="rect">
                      <a:avLst/>
                    </a:prstGeom>
                    <a:noFill/>
                    <a:ln>
                      <a:noFill/>
                    </a:ln>
                  </pic:spPr>
                </pic:pic>
              </a:graphicData>
            </a:graphic>
          </wp:inline>
        </w:drawing>
      </w:r>
    </w:p>
    <w:p w14:paraId="07F07816" w14:textId="77777777" w:rsidR="00DB09BA" w:rsidRPr="00133926" w:rsidRDefault="00DB09BA" w:rsidP="00DB09BA">
      <w:pPr>
        <w:spacing w:after="0" w:line="360" w:lineRule="auto"/>
        <w:jc w:val="center"/>
        <w:rPr>
          <w:rFonts w:ascii="Arial" w:eastAsia="Times New Roman" w:hAnsi="Arial" w:cs="Arial"/>
          <w:b/>
          <w:szCs w:val="36"/>
        </w:rPr>
      </w:pPr>
      <w:r w:rsidRPr="00133926">
        <w:rPr>
          <w:rFonts w:ascii="Arial" w:eastAsia="Times New Roman" w:hAnsi="Arial" w:cs="Arial"/>
          <w:b/>
          <w:szCs w:val="36"/>
        </w:rPr>
        <w:t>REPUBLIKA HRVATSKA</w:t>
      </w:r>
    </w:p>
    <w:p w14:paraId="2F3B90E0" w14:textId="5BEA85DB" w:rsidR="00DB09BA" w:rsidRPr="00133926" w:rsidRDefault="00DB09BA" w:rsidP="00DB09BA">
      <w:pPr>
        <w:spacing w:after="0" w:line="360" w:lineRule="auto"/>
        <w:jc w:val="center"/>
        <w:rPr>
          <w:rFonts w:ascii="Arial" w:eastAsia="Times New Roman" w:hAnsi="Arial" w:cs="Arial"/>
          <w:b/>
          <w:szCs w:val="36"/>
        </w:rPr>
      </w:pPr>
      <w:r>
        <w:rPr>
          <w:rFonts w:ascii="Arial" w:eastAsia="Times New Roman" w:hAnsi="Arial" w:cs="Arial"/>
          <w:b/>
          <w:szCs w:val="36"/>
        </w:rPr>
        <w:t>VARAŽDINSKA</w:t>
      </w:r>
      <w:r w:rsidRPr="00133926">
        <w:rPr>
          <w:rFonts w:ascii="Arial" w:eastAsia="Times New Roman" w:hAnsi="Arial" w:cs="Arial"/>
          <w:b/>
          <w:szCs w:val="36"/>
        </w:rPr>
        <w:t xml:space="preserve"> ŽUPANIJA</w:t>
      </w:r>
    </w:p>
    <w:p w14:paraId="1B31B3A6" w14:textId="77777777" w:rsidR="00DB09BA" w:rsidRPr="00133926" w:rsidRDefault="00DB09BA" w:rsidP="00DB09BA">
      <w:pPr>
        <w:spacing w:after="0" w:line="360" w:lineRule="auto"/>
        <w:jc w:val="center"/>
        <w:rPr>
          <w:rFonts w:ascii="Arial" w:eastAsia="Times New Roman" w:hAnsi="Arial" w:cs="Arial"/>
          <w:b/>
          <w:szCs w:val="36"/>
        </w:rPr>
      </w:pPr>
    </w:p>
    <w:p w14:paraId="5CC5ABB6" w14:textId="77777777" w:rsidR="00DB09BA" w:rsidRDefault="00DB09BA" w:rsidP="00DB09BA">
      <w:pPr>
        <w:spacing w:after="0" w:line="360" w:lineRule="auto"/>
        <w:jc w:val="center"/>
        <w:rPr>
          <w:rFonts w:ascii="Arial" w:eastAsia="Times New Roman" w:hAnsi="Arial" w:cs="Arial"/>
          <w:b/>
          <w:sz w:val="44"/>
          <w:szCs w:val="44"/>
        </w:rPr>
      </w:pPr>
    </w:p>
    <w:p w14:paraId="26595F1A" w14:textId="1C339768" w:rsidR="00DB09BA" w:rsidRPr="00133926" w:rsidRDefault="00DB09BA" w:rsidP="00DB09BA">
      <w:pPr>
        <w:spacing w:after="0" w:line="360" w:lineRule="auto"/>
        <w:jc w:val="center"/>
        <w:rPr>
          <w:rFonts w:ascii="Arial" w:eastAsia="Times New Roman" w:hAnsi="Arial" w:cs="Arial"/>
          <w:b/>
          <w:sz w:val="44"/>
          <w:szCs w:val="44"/>
        </w:rPr>
      </w:pPr>
      <w:r>
        <w:rPr>
          <w:rFonts w:ascii="Arial" w:eastAsia="Times New Roman" w:hAnsi="Arial" w:cs="Arial"/>
          <w:b/>
          <w:sz w:val="44"/>
          <w:szCs w:val="44"/>
        </w:rPr>
        <w:t>GRAD IVANEC</w:t>
      </w:r>
    </w:p>
    <w:p w14:paraId="4DA23732" w14:textId="78ADE6EB" w:rsidR="00DB09BA" w:rsidRPr="00133926" w:rsidRDefault="00DB09BA" w:rsidP="00DB09BA">
      <w:pPr>
        <w:spacing w:after="0" w:line="360" w:lineRule="auto"/>
        <w:jc w:val="center"/>
        <w:rPr>
          <w:rFonts w:ascii="Arial" w:eastAsia="Times New Roman" w:hAnsi="Arial" w:cs="Arial"/>
          <w:b/>
          <w:sz w:val="44"/>
          <w:szCs w:val="44"/>
        </w:rPr>
      </w:pPr>
      <w:r>
        <w:rPr>
          <w:noProof/>
          <w:lang w:eastAsia="zh-CN"/>
        </w:rPr>
        <w:drawing>
          <wp:inline distT="0" distB="0" distL="0" distR="0" wp14:anchorId="4280BED4" wp14:editId="10D89DA7">
            <wp:extent cx="1320165" cy="1730165"/>
            <wp:effectExtent l="0" t="0" r="0" b="381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5095" cy="1736626"/>
                    </a:xfrm>
                    <a:prstGeom prst="rect">
                      <a:avLst/>
                    </a:prstGeom>
                    <a:noFill/>
                    <a:ln>
                      <a:noFill/>
                    </a:ln>
                  </pic:spPr>
                </pic:pic>
              </a:graphicData>
            </a:graphic>
          </wp:inline>
        </w:drawing>
      </w:r>
    </w:p>
    <w:p w14:paraId="632C4F54" w14:textId="77777777" w:rsidR="00DB09BA" w:rsidRPr="00133926" w:rsidRDefault="00DB09BA" w:rsidP="00DB09BA">
      <w:pPr>
        <w:spacing w:after="0" w:line="360" w:lineRule="auto"/>
        <w:rPr>
          <w:rFonts w:ascii="Arial" w:eastAsia="Times New Roman" w:hAnsi="Arial" w:cs="Arial"/>
          <w:b/>
          <w:sz w:val="18"/>
          <w:szCs w:val="40"/>
        </w:rPr>
      </w:pPr>
    </w:p>
    <w:p w14:paraId="35EC455F" w14:textId="77777777" w:rsidR="00DB09BA" w:rsidRPr="00133926" w:rsidRDefault="00DB09BA" w:rsidP="00DB09BA">
      <w:pPr>
        <w:spacing w:after="0" w:line="360" w:lineRule="auto"/>
        <w:jc w:val="center"/>
        <w:rPr>
          <w:rFonts w:ascii="Arial" w:eastAsia="Times New Roman" w:hAnsi="Arial" w:cs="Arial"/>
          <w:b/>
          <w:sz w:val="40"/>
          <w:szCs w:val="40"/>
        </w:rPr>
      </w:pPr>
      <w:r w:rsidRPr="00133926">
        <w:rPr>
          <w:rFonts w:ascii="Arial" w:eastAsia="Times New Roman" w:hAnsi="Arial" w:cs="Arial"/>
          <w:b/>
          <w:sz w:val="40"/>
          <w:szCs w:val="40"/>
        </w:rPr>
        <w:t>PROCJENA UGROŽENOSTI OD POŽARA I TEHNOLOŠKE EKSPLOZIJE</w:t>
      </w:r>
    </w:p>
    <w:p w14:paraId="442E3104" w14:textId="77777777" w:rsidR="00DB09BA" w:rsidRDefault="00DB09BA" w:rsidP="00DB09BA"/>
    <w:p w14:paraId="3B1B48AF" w14:textId="1A581B82" w:rsidR="00DB09BA" w:rsidRPr="00CE5A1F" w:rsidRDefault="00CE5A1F" w:rsidP="00CE5A1F">
      <w:pPr>
        <w:jc w:val="center"/>
        <w:rPr>
          <w:b/>
          <w:bCs/>
        </w:rPr>
      </w:pPr>
      <w:r w:rsidRPr="00CE5A1F">
        <w:rPr>
          <w:b/>
          <w:bCs/>
        </w:rPr>
        <w:t>2024-314- 1- 12- PUP</w:t>
      </w:r>
    </w:p>
    <w:p w14:paraId="20C04070" w14:textId="77777777" w:rsidR="00DB09BA" w:rsidRDefault="00DB09BA" w:rsidP="00DB09BA"/>
    <w:p w14:paraId="0A74BA85" w14:textId="77777777" w:rsidR="00DB09BA" w:rsidRDefault="00DB09BA" w:rsidP="00DB09BA"/>
    <w:p w14:paraId="3B242BC7" w14:textId="77777777" w:rsidR="00DB09BA" w:rsidRDefault="00DB09BA" w:rsidP="00DB09BA"/>
    <w:p w14:paraId="75B03241" w14:textId="77777777" w:rsidR="00DB09BA" w:rsidRDefault="00DB09BA" w:rsidP="00DB09BA"/>
    <w:p w14:paraId="0384D3F7" w14:textId="77777777" w:rsidR="00DB09BA" w:rsidRDefault="00DB09BA" w:rsidP="00DB09BA">
      <w:pPr>
        <w:jc w:val="center"/>
      </w:pPr>
    </w:p>
    <w:p w14:paraId="19C45106" w14:textId="77777777" w:rsidR="00DB09BA" w:rsidRDefault="00DB09BA" w:rsidP="00DB09BA">
      <w:pPr>
        <w:jc w:val="center"/>
      </w:pPr>
    </w:p>
    <w:p w14:paraId="58FAC426" w14:textId="77777777" w:rsidR="00DB09BA" w:rsidRDefault="00DB09BA" w:rsidP="00DB09BA">
      <w:pPr>
        <w:jc w:val="center"/>
      </w:pPr>
    </w:p>
    <w:p w14:paraId="024121DC" w14:textId="77777777" w:rsidR="00DB09BA" w:rsidRDefault="00DB09BA" w:rsidP="00DB09BA">
      <w:pPr>
        <w:jc w:val="center"/>
      </w:pPr>
    </w:p>
    <w:p w14:paraId="1B64FFB1" w14:textId="6FBD54E6" w:rsidR="00DB09BA" w:rsidRDefault="00DB09BA" w:rsidP="00DB09BA">
      <w:pPr>
        <w:jc w:val="center"/>
        <w:rPr>
          <w:sz w:val="24"/>
          <w:szCs w:val="24"/>
        </w:rPr>
      </w:pPr>
      <w:r>
        <w:rPr>
          <w:sz w:val="24"/>
          <w:szCs w:val="24"/>
        </w:rPr>
        <w:t>Ivanec</w:t>
      </w:r>
      <w:r w:rsidRPr="00590BC4">
        <w:rPr>
          <w:sz w:val="24"/>
          <w:szCs w:val="24"/>
        </w:rPr>
        <w:t>, 2024. godina</w:t>
      </w:r>
    </w:p>
    <w:p w14:paraId="5255D29C" w14:textId="77777777" w:rsidR="001554D4" w:rsidRDefault="001554D4" w:rsidP="003E4C89">
      <w:pPr>
        <w:rPr>
          <w:rFonts w:eastAsia="Times New Roman" w:cstheme="minorHAnsi"/>
          <w:b/>
          <w:sz w:val="24"/>
          <w:szCs w:val="24"/>
        </w:rPr>
        <w:sectPr w:rsidR="001554D4">
          <w:headerReference w:type="default" r:id="rId10"/>
          <w:pgSz w:w="11906" w:h="16838"/>
          <w:pgMar w:top="1417" w:right="1417" w:bottom="1417" w:left="1417" w:header="708" w:footer="708" w:gutter="0"/>
          <w:cols w:space="708"/>
          <w:docGrid w:linePitch="360"/>
        </w:sectPr>
      </w:pPr>
    </w:p>
    <w:tbl>
      <w:tblPr>
        <w:tblStyle w:val="TableGrid"/>
        <w:tblW w:w="8826" w:type="dxa"/>
        <w:tblLook w:val="04A0" w:firstRow="1" w:lastRow="0" w:firstColumn="1" w:lastColumn="0" w:noHBand="0" w:noVBand="1"/>
      </w:tblPr>
      <w:tblGrid>
        <w:gridCol w:w="1487"/>
        <w:gridCol w:w="757"/>
        <w:gridCol w:w="1229"/>
        <w:gridCol w:w="2039"/>
        <w:gridCol w:w="1657"/>
        <w:gridCol w:w="1657"/>
      </w:tblGrid>
      <w:tr w:rsidR="00DB09BA" w:rsidRPr="00430A84" w14:paraId="7608E443" w14:textId="77777777" w:rsidTr="003E4C89">
        <w:tc>
          <w:tcPr>
            <w:tcW w:w="1487" w:type="dxa"/>
            <w:tcBorders>
              <w:top w:val="nil"/>
              <w:left w:val="nil"/>
              <w:bottom w:val="nil"/>
              <w:right w:val="nil"/>
            </w:tcBorders>
          </w:tcPr>
          <w:p w14:paraId="09245229" w14:textId="77777777" w:rsidR="00DB09BA" w:rsidRPr="00430A84" w:rsidRDefault="00DB09BA" w:rsidP="003E4C89">
            <w:pPr>
              <w:rPr>
                <w:rFonts w:eastAsia="Times New Roman" w:cstheme="minorHAnsi"/>
                <w:b/>
                <w:sz w:val="24"/>
                <w:szCs w:val="24"/>
              </w:rPr>
            </w:pPr>
            <w:r w:rsidRPr="00430A84">
              <w:rPr>
                <w:rFonts w:eastAsia="Times New Roman" w:cstheme="minorHAnsi"/>
                <w:b/>
                <w:sz w:val="24"/>
                <w:szCs w:val="24"/>
              </w:rPr>
              <w:lastRenderedPageBreak/>
              <w:t>NARUČITELJ:</w:t>
            </w:r>
          </w:p>
        </w:tc>
        <w:tc>
          <w:tcPr>
            <w:tcW w:w="7339" w:type="dxa"/>
            <w:gridSpan w:val="5"/>
            <w:tcBorders>
              <w:top w:val="nil"/>
              <w:left w:val="nil"/>
              <w:bottom w:val="nil"/>
              <w:right w:val="nil"/>
            </w:tcBorders>
          </w:tcPr>
          <w:p w14:paraId="66ADA3BA" w14:textId="09F17143" w:rsidR="00DB09BA" w:rsidRDefault="00DB09BA" w:rsidP="00DB09BA">
            <w:pPr>
              <w:rPr>
                <w:rFonts w:eastAsia="Times New Roman" w:cstheme="minorHAnsi"/>
                <w:bCs/>
                <w:sz w:val="24"/>
                <w:szCs w:val="24"/>
              </w:rPr>
            </w:pPr>
            <w:r w:rsidRPr="00430A84">
              <w:rPr>
                <w:rFonts w:eastAsia="Times New Roman" w:cstheme="minorHAnsi"/>
                <w:bCs/>
                <w:sz w:val="24"/>
                <w:szCs w:val="24"/>
              </w:rPr>
              <w:t xml:space="preserve">REPUBLIKA HRVATSKA, </w:t>
            </w:r>
            <w:r>
              <w:rPr>
                <w:rFonts w:eastAsia="Times New Roman" w:cstheme="minorHAnsi"/>
                <w:bCs/>
                <w:sz w:val="24"/>
                <w:szCs w:val="24"/>
              </w:rPr>
              <w:t>VARAŽDINSKA ŽUPANIJA</w:t>
            </w:r>
          </w:p>
          <w:p w14:paraId="3255D043" w14:textId="10EED7ED" w:rsidR="00DB09BA" w:rsidRPr="00430A84" w:rsidRDefault="00DB09BA" w:rsidP="00DB09BA">
            <w:pPr>
              <w:rPr>
                <w:rFonts w:eastAsia="Times New Roman" w:cstheme="minorHAnsi"/>
                <w:bCs/>
                <w:sz w:val="24"/>
                <w:szCs w:val="24"/>
              </w:rPr>
            </w:pPr>
            <w:r>
              <w:rPr>
                <w:rFonts w:eastAsia="Times New Roman" w:cstheme="minorHAnsi"/>
                <w:bCs/>
                <w:sz w:val="24"/>
                <w:szCs w:val="24"/>
              </w:rPr>
              <w:t>GRAD IVANEC</w:t>
            </w:r>
          </w:p>
          <w:p w14:paraId="2E6F11C1" w14:textId="7F037BCB" w:rsidR="00DB09BA" w:rsidRPr="00430A84" w:rsidRDefault="00DB09BA" w:rsidP="003E4C89">
            <w:pPr>
              <w:rPr>
                <w:rFonts w:eastAsia="Times New Roman" w:cstheme="minorHAnsi"/>
                <w:bCs/>
                <w:sz w:val="24"/>
                <w:szCs w:val="24"/>
              </w:rPr>
            </w:pPr>
            <w:r w:rsidRPr="00DB09BA">
              <w:rPr>
                <w:rFonts w:eastAsia="Times New Roman" w:cstheme="minorHAnsi"/>
                <w:bCs/>
                <w:sz w:val="24"/>
                <w:szCs w:val="24"/>
              </w:rPr>
              <w:t>Trg hrvatskih Ivanovaca 9B, 42240 Ivanec</w:t>
            </w:r>
          </w:p>
        </w:tc>
      </w:tr>
      <w:tr w:rsidR="00DB09BA" w:rsidRPr="00430A84" w14:paraId="4ADCF25D" w14:textId="77777777" w:rsidTr="003E4C89">
        <w:tc>
          <w:tcPr>
            <w:tcW w:w="1487" w:type="dxa"/>
            <w:tcBorders>
              <w:top w:val="nil"/>
              <w:left w:val="nil"/>
              <w:bottom w:val="nil"/>
              <w:right w:val="nil"/>
            </w:tcBorders>
          </w:tcPr>
          <w:p w14:paraId="4E29E5A9" w14:textId="77777777" w:rsidR="00DB09BA" w:rsidRPr="00430A84" w:rsidRDefault="00DB09BA" w:rsidP="003E4C89">
            <w:pPr>
              <w:rPr>
                <w:rFonts w:eastAsia="Times New Roman" w:cstheme="minorHAnsi"/>
                <w:b/>
                <w:sz w:val="24"/>
                <w:szCs w:val="24"/>
              </w:rPr>
            </w:pPr>
          </w:p>
        </w:tc>
        <w:tc>
          <w:tcPr>
            <w:tcW w:w="7339" w:type="dxa"/>
            <w:gridSpan w:val="5"/>
            <w:tcBorders>
              <w:top w:val="nil"/>
              <w:left w:val="nil"/>
              <w:bottom w:val="nil"/>
              <w:right w:val="nil"/>
            </w:tcBorders>
          </w:tcPr>
          <w:p w14:paraId="385C6008" w14:textId="77777777" w:rsidR="00DB09BA" w:rsidRPr="00430A84" w:rsidRDefault="00DB09BA" w:rsidP="003E4C89">
            <w:pPr>
              <w:rPr>
                <w:rFonts w:eastAsia="Times New Roman" w:cstheme="minorHAnsi"/>
                <w:bCs/>
                <w:sz w:val="24"/>
                <w:szCs w:val="24"/>
              </w:rPr>
            </w:pPr>
          </w:p>
        </w:tc>
      </w:tr>
      <w:tr w:rsidR="00DB09BA" w:rsidRPr="00430A84" w14:paraId="7271884E" w14:textId="77777777" w:rsidTr="003E4C89">
        <w:trPr>
          <w:trHeight w:val="86"/>
        </w:trPr>
        <w:tc>
          <w:tcPr>
            <w:tcW w:w="1487" w:type="dxa"/>
            <w:tcBorders>
              <w:top w:val="nil"/>
              <w:left w:val="nil"/>
              <w:bottom w:val="nil"/>
              <w:right w:val="nil"/>
            </w:tcBorders>
            <w:shd w:val="clear" w:color="auto" w:fill="FFFFFF" w:themeFill="background1"/>
          </w:tcPr>
          <w:p w14:paraId="194AC35D" w14:textId="77777777" w:rsidR="00DB09BA" w:rsidRPr="00430A84" w:rsidRDefault="00DB09BA" w:rsidP="003E4C89">
            <w:pPr>
              <w:rPr>
                <w:rFonts w:eastAsia="Times New Roman" w:cstheme="minorHAnsi"/>
                <w:b/>
                <w:bCs/>
                <w:sz w:val="24"/>
                <w:szCs w:val="24"/>
              </w:rPr>
            </w:pPr>
            <w:r w:rsidRPr="00430A84">
              <w:rPr>
                <w:rFonts w:eastAsia="Times New Roman" w:cstheme="minorHAnsi"/>
                <w:b/>
                <w:bCs/>
                <w:sz w:val="24"/>
                <w:szCs w:val="24"/>
              </w:rPr>
              <w:t xml:space="preserve">IZVRŠITELJ: </w:t>
            </w:r>
          </w:p>
        </w:tc>
        <w:tc>
          <w:tcPr>
            <w:tcW w:w="7339" w:type="dxa"/>
            <w:gridSpan w:val="5"/>
            <w:tcBorders>
              <w:top w:val="nil"/>
              <w:left w:val="nil"/>
              <w:bottom w:val="nil"/>
              <w:right w:val="nil"/>
            </w:tcBorders>
            <w:shd w:val="clear" w:color="auto" w:fill="FFFFFF" w:themeFill="background1"/>
            <w:vAlign w:val="center"/>
          </w:tcPr>
          <w:p w14:paraId="643577A3" w14:textId="77777777" w:rsidR="00DB09BA" w:rsidRPr="00430A84" w:rsidRDefault="00DB09BA" w:rsidP="003E4C89">
            <w:pPr>
              <w:rPr>
                <w:rFonts w:eastAsia="Times New Roman" w:cstheme="minorHAnsi"/>
                <w:sz w:val="24"/>
                <w:szCs w:val="24"/>
              </w:rPr>
            </w:pPr>
            <w:r w:rsidRPr="00430A84">
              <w:rPr>
                <w:rFonts w:eastAsia="Times New Roman" w:cstheme="minorHAnsi"/>
                <w:sz w:val="24"/>
                <w:szCs w:val="24"/>
              </w:rPr>
              <w:t>Ustanova za obrazovanje odraslih DEFENSOR</w:t>
            </w:r>
          </w:p>
          <w:p w14:paraId="723B9289" w14:textId="77777777" w:rsidR="00DB09BA" w:rsidRPr="00430A84" w:rsidRDefault="00DB09BA" w:rsidP="003E4C89">
            <w:pPr>
              <w:rPr>
                <w:rFonts w:eastAsia="Times New Roman" w:cstheme="minorHAnsi"/>
                <w:bCs/>
                <w:sz w:val="24"/>
                <w:szCs w:val="24"/>
              </w:rPr>
            </w:pPr>
            <w:r w:rsidRPr="00430A84">
              <w:rPr>
                <w:rFonts w:eastAsia="Times New Roman" w:cstheme="minorHAnsi"/>
                <w:sz w:val="24"/>
                <w:szCs w:val="24"/>
              </w:rPr>
              <w:t>Zagrebačka 71, 42000 Varaždin</w:t>
            </w:r>
          </w:p>
        </w:tc>
      </w:tr>
      <w:tr w:rsidR="00DB09BA" w:rsidRPr="00430A84" w14:paraId="7BC5E6F5" w14:textId="77777777" w:rsidTr="003E4C89">
        <w:tc>
          <w:tcPr>
            <w:tcW w:w="1487" w:type="dxa"/>
            <w:tcBorders>
              <w:top w:val="nil"/>
              <w:left w:val="nil"/>
              <w:bottom w:val="nil"/>
              <w:right w:val="nil"/>
            </w:tcBorders>
            <w:shd w:val="clear" w:color="auto" w:fill="FFFFFF" w:themeFill="background1"/>
          </w:tcPr>
          <w:p w14:paraId="0886FFF7" w14:textId="77777777" w:rsidR="00DB09BA" w:rsidRPr="00430A84" w:rsidRDefault="00DB09BA" w:rsidP="003E4C89">
            <w:pPr>
              <w:rPr>
                <w:rFonts w:eastAsia="Times New Roman" w:cstheme="minorHAnsi"/>
                <w:b/>
                <w:bCs/>
                <w:sz w:val="24"/>
                <w:szCs w:val="24"/>
                <w:highlight w:val="yellow"/>
              </w:rPr>
            </w:pPr>
          </w:p>
        </w:tc>
        <w:tc>
          <w:tcPr>
            <w:tcW w:w="7339" w:type="dxa"/>
            <w:gridSpan w:val="5"/>
            <w:tcBorders>
              <w:top w:val="nil"/>
              <w:left w:val="nil"/>
              <w:bottom w:val="nil"/>
              <w:right w:val="nil"/>
            </w:tcBorders>
            <w:shd w:val="clear" w:color="auto" w:fill="FFFFFF" w:themeFill="background1"/>
            <w:vAlign w:val="center"/>
          </w:tcPr>
          <w:p w14:paraId="3E16624D" w14:textId="77777777" w:rsidR="00DB09BA" w:rsidRPr="00430A84" w:rsidRDefault="00DB09BA" w:rsidP="003E4C89">
            <w:pPr>
              <w:rPr>
                <w:rFonts w:eastAsia="Times New Roman" w:cstheme="minorHAnsi"/>
                <w:sz w:val="24"/>
                <w:szCs w:val="24"/>
                <w:highlight w:val="yellow"/>
              </w:rPr>
            </w:pPr>
          </w:p>
        </w:tc>
      </w:tr>
      <w:tr w:rsidR="00DB09BA" w:rsidRPr="00430A84" w14:paraId="73DD02C3" w14:textId="77777777" w:rsidTr="003E4C89">
        <w:tc>
          <w:tcPr>
            <w:tcW w:w="8826" w:type="dxa"/>
            <w:gridSpan w:val="6"/>
            <w:tcBorders>
              <w:top w:val="nil"/>
              <w:left w:val="nil"/>
              <w:bottom w:val="single" w:sz="4" w:space="0" w:color="auto"/>
              <w:right w:val="nil"/>
            </w:tcBorders>
            <w:shd w:val="clear" w:color="auto" w:fill="FFFFFF" w:themeFill="background1"/>
          </w:tcPr>
          <w:p w14:paraId="723A2DAD" w14:textId="77777777" w:rsidR="00DB09BA" w:rsidRPr="00430A84" w:rsidRDefault="00DB09BA" w:rsidP="003E4C89">
            <w:pPr>
              <w:rPr>
                <w:rFonts w:eastAsia="Times New Roman" w:cstheme="minorHAnsi"/>
                <w:b/>
                <w:sz w:val="24"/>
                <w:szCs w:val="24"/>
              </w:rPr>
            </w:pPr>
            <w:r w:rsidRPr="00430A84">
              <w:rPr>
                <w:rFonts w:eastAsia="Times New Roman" w:cstheme="minorHAnsi"/>
                <w:b/>
                <w:sz w:val="24"/>
                <w:szCs w:val="24"/>
              </w:rPr>
              <w:t>Ravnatelj Ustanove za obrazovanje odraslih DEFENSOR imenuje sljedeći stručni tim za izradu:</w:t>
            </w:r>
          </w:p>
          <w:p w14:paraId="3CF73C9C" w14:textId="77777777" w:rsidR="00DB09BA" w:rsidRPr="00430A84" w:rsidRDefault="00DB09BA" w:rsidP="003E4C89">
            <w:pPr>
              <w:rPr>
                <w:rFonts w:eastAsia="Times New Roman" w:cstheme="minorHAnsi"/>
                <w:b/>
                <w:sz w:val="24"/>
                <w:szCs w:val="24"/>
                <w:highlight w:val="yellow"/>
              </w:rPr>
            </w:pPr>
          </w:p>
        </w:tc>
      </w:tr>
      <w:tr w:rsidR="00DB09BA" w:rsidRPr="00430A84" w14:paraId="5D29B232" w14:textId="77777777" w:rsidTr="003E4C89">
        <w:tc>
          <w:tcPr>
            <w:tcW w:w="8826" w:type="dxa"/>
            <w:gridSpan w:val="6"/>
            <w:tcBorders>
              <w:top w:val="single" w:sz="4" w:space="0" w:color="auto"/>
            </w:tcBorders>
            <w:vAlign w:val="center"/>
          </w:tcPr>
          <w:p w14:paraId="00BFE7BB" w14:textId="77777777" w:rsidR="00DB09BA" w:rsidRPr="00430A84" w:rsidRDefault="00DB09BA" w:rsidP="003E4C89">
            <w:pPr>
              <w:rPr>
                <w:rFonts w:eastAsia="Times New Roman" w:cstheme="minorHAnsi"/>
                <w:b/>
                <w:sz w:val="24"/>
                <w:szCs w:val="24"/>
              </w:rPr>
            </w:pPr>
            <w:r w:rsidRPr="00430A84">
              <w:rPr>
                <w:rFonts w:eastAsia="Times New Roman" w:cstheme="minorHAnsi"/>
                <w:b/>
                <w:sz w:val="24"/>
                <w:szCs w:val="24"/>
              </w:rPr>
              <w:t>Ravnatelj Ustanove za obrazovanje odraslih DEFENSOR imenuje sljedeći stručni tim za izradu:</w:t>
            </w:r>
          </w:p>
        </w:tc>
      </w:tr>
      <w:tr w:rsidR="00DB09BA" w:rsidRPr="00430A84" w14:paraId="1E113A61" w14:textId="77777777" w:rsidTr="003E4C89">
        <w:trPr>
          <w:trHeight w:val="702"/>
        </w:trPr>
        <w:tc>
          <w:tcPr>
            <w:tcW w:w="2244" w:type="dxa"/>
            <w:gridSpan w:val="2"/>
            <w:vAlign w:val="center"/>
          </w:tcPr>
          <w:p w14:paraId="23A60A06" w14:textId="77777777" w:rsidR="00DB09BA" w:rsidRPr="00430A84" w:rsidRDefault="00DB09BA" w:rsidP="003E4C89">
            <w:pPr>
              <w:jc w:val="center"/>
              <w:rPr>
                <w:rFonts w:eastAsia="Times New Roman" w:cstheme="minorHAnsi"/>
                <w:b/>
                <w:sz w:val="24"/>
                <w:szCs w:val="24"/>
              </w:rPr>
            </w:pPr>
            <w:bookmarkStart w:id="0" w:name="_Hlk182292618"/>
            <w:r w:rsidRPr="00430A84">
              <w:rPr>
                <w:rFonts w:eastAsia="Times New Roman" w:cstheme="minorHAnsi"/>
                <w:b/>
                <w:sz w:val="24"/>
                <w:szCs w:val="24"/>
              </w:rPr>
              <w:t>IME I PREZIME</w:t>
            </w:r>
          </w:p>
        </w:tc>
        <w:tc>
          <w:tcPr>
            <w:tcW w:w="1229" w:type="dxa"/>
            <w:vAlign w:val="center"/>
          </w:tcPr>
          <w:p w14:paraId="33DB4FAA" w14:textId="77777777" w:rsidR="00DB09BA" w:rsidRPr="00430A84" w:rsidRDefault="00DB09BA" w:rsidP="003E4C89">
            <w:pPr>
              <w:jc w:val="center"/>
              <w:rPr>
                <w:rFonts w:eastAsia="Times New Roman" w:cstheme="minorHAnsi"/>
                <w:b/>
                <w:sz w:val="24"/>
                <w:szCs w:val="24"/>
              </w:rPr>
            </w:pPr>
            <w:r w:rsidRPr="00430A84">
              <w:rPr>
                <w:rFonts w:eastAsia="Times New Roman" w:cstheme="minorHAnsi"/>
                <w:b/>
                <w:sz w:val="24"/>
                <w:szCs w:val="24"/>
              </w:rPr>
              <w:t>STRUČNA SPREMA</w:t>
            </w:r>
          </w:p>
        </w:tc>
        <w:tc>
          <w:tcPr>
            <w:tcW w:w="2039" w:type="dxa"/>
            <w:vAlign w:val="center"/>
          </w:tcPr>
          <w:p w14:paraId="7F8BEB2B" w14:textId="77777777" w:rsidR="00DB09BA" w:rsidRPr="00430A84" w:rsidRDefault="00DB09BA" w:rsidP="003E4C89">
            <w:pPr>
              <w:jc w:val="center"/>
              <w:rPr>
                <w:rFonts w:eastAsia="Times New Roman" w:cstheme="minorHAnsi"/>
                <w:b/>
                <w:sz w:val="24"/>
                <w:szCs w:val="24"/>
              </w:rPr>
            </w:pPr>
            <w:r w:rsidRPr="00430A84">
              <w:rPr>
                <w:rFonts w:eastAsia="Times New Roman" w:cstheme="minorHAnsi"/>
                <w:b/>
                <w:sz w:val="24"/>
                <w:szCs w:val="24"/>
              </w:rPr>
              <w:t>STRUČNI ISPIT</w:t>
            </w:r>
          </w:p>
        </w:tc>
        <w:tc>
          <w:tcPr>
            <w:tcW w:w="1657" w:type="dxa"/>
            <w:vAlign w:val="center"/>
          </w:tcPr>
          <w:p w14:paraId="35C9DC97" w14:textId="77777777" w:rsidR="00DB09BA" w:rsidRPr="00430A84" w:rsidRDefault="00DB09BA" w:rsidP="003E4C89">
            <w:pPr>
              <w:jc w:val="center"/>
              <w:rPr>
                <w:rFonts w:eastAsia="Times New Roman" w:cstheme="minorHAnsi"/>
                <w:b/>
                <w:sz w:val="24"/>
                <w:szCs w:val="24"/>
              </w:rPr>
            </w:pPr>
            <w:r w:rsidRPr="00430A84">
              <w:rPr>
                <w:rFonts w:eastAsia="Times New Roman" w:cstheme="minorHAnsi"/>
                <w:b/>
                <w:sz w:val="24"/>
                <w:szCs w:val="24"/>
              </w:rPr>
              <w:t>FUNKCIJA</w:t>
            </w:r>
          </w:p>
        </w:tc>
        <w:tc>
          <w:tcPr>
            <w:tcW w:w="1657" w:type="dxa"/>
            <w:vAlign w:val="center"/>
          </w:tcPr>
          <w:p w14:paraId="1C204C06" w14:textId="77777777" w:rsidR="00DB09BA" w:rsidRPr="00430A84" w:rsidRDefault="00DB09BA" w:rsidP="003E4C89">
            <w:pPr>
              <w:jc w:val="center"/>
              <w:rPr>
                <w:rFonts w:eastAsia="Times New Roman" w:cstheme="minorHAnsi"/>
                <w:b/>
                <w:sz w:val="24"/>
                <w:szCs w:val="24"/>
              </w:rPr>
            </w:pPr>
            <w:r w:rsidRPr="00430A84">
              <w:rPr>
                <w:rFonts w:eastAsia="Times New Roman" w:cstheme="minorHAnsi"/>
                <w:b/>
                <w:sz w:val="24"/>
                <w:szCs w:val="24"/>
              </w:rPr>
              <w:t>POTPIS</w:t>
            </w:r>
          </w:p>
        </w:tc>
      </w:tr>
      <w:tr w:rsidR="00DB09BA" w:rsidRPr="00430A84" w14:paraId="217D0F63" w14:textId="77777777" w:rsidTr="003E4C89">
        <w:tc>
          <w:tcPr>
            <w:tcW w:w="2244" w:type="dxa"/>
            <w:gridSpan w:val="2"/>
            <w:vAlign w:val="center"/>
          </w:tcPr>
          <w:p w14:paraId="15F9578F"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Mladen Bogdanović, dipl.ing.sig.</w:t>
            </w:r>
          </w:p>
        </w:tc>
        <w:tc>
          <w:tcPr>
            <w:tcW w:w="1229" w:type="dxa"/>
            <w:vAlign w:val="center"/>
          </w:tcPr>
          <w:p w14:paraId="19A0C4E5"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VSS</w:t>
            </w:r>
          </w:p>
        </w:tc>
        <w:tc>
          <w:tcPr>
            <w:tcW w:w="2039" w:type="dxa"/>
            <w:vAlign w:val="center"/>
          </w:tcPr>
          <w:p w14:paraId="47AE44A8"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E – 8174</w:t>
            </w:r>
          </w:p>
        </w:tc>
        <w:tc>
          <w:tcPr>
            <w:tcW w:w="1657" w:type="dxa"/>
            <w:vAlign w:val="center"/>
          </w:tcPr>
          <w:p w14:paraId="038CB51B"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Voditelj tima</w:t>
            </w:r>
          </w:p>
        </w:tc>
        <w:tc>
          <w:tcPr>
            <w:tcW w:w="1657" w:type="dxa"/>
            <w:vAlign w:val="center"/>
          </w:tcPr>
          <w:p w14:paraId="480C78A4" w14:textId="77777777" w:rsidR="00DB09BA" w:rsidRPr="00430A84" w:rsidRDefault="00DB09BA" w:rsidP="003E4C89">
            <w:pPr>
              <w:rPr>
                <w:rFonts w:eastAsia="Times New Roman" w:cstheme="minorHAnsi"/>
                <w:b/>
                <w:sz w:val="24"/>
                <w:szCs w:val="24"/>
              </w:rPr>
            </w:pPr>
          </w:p>
        </w:tc>
      </w:tr>
      <w:bookmarkEnd w:id="0"/>
      <w:tr w:rsidR="00DB09BA" w:rsidRPr="00430A84" w14:paraId="0BCE543E" w14:textId="77777777" w:rsidTr="003E4C89">
        <w:tc>
          <w:tcPr>
            <w:tcW w:w="2244" w:type="dxa"/>
            <w:gridSpan w:val="2"/>
            <w:vAlign w:val="center"/>
          </w:tcPr>
          <w:p w14:paraId="55C3FA57" w14:textId="77777777" w:rsidR="00DB09BA" w:rsidRPr="00430A84" w:rsidRDefault="00DB09BA" w:rsidP="003E4C89">
            <w:pPr>
              <w:rPr>
                <w:rFonts w:eastAsia="Times New Roman" w:cstheme="minorHAnsi"/>
                <w:b/>
                <w:sz w:val="24"/>
                <w:szCs w:val="24"/>
              </w:rPr>
            </w:pPr>
            <w:r w:rsidRPr="00430A84">
              <w:rPr>
                <w:rFonts w:cstheme="minorHAnsi"/>
                <w:color w:val="000000"/>
                <w:sz w:val="24"/>
                <w:szCs w:val="24"/>
              </w:rPr>
              <w:t>Krunoslav Guštek, struc.spec.ing.sec.</w:t>
            </w:r>
          </w:p>
        </w:tc>
        <w:tc>
          <w:tcPr>
            <w:tcW w:w="1229" w:type="dxa"/>
            <w:vAlign w:val="center"/>
          </w:tcPr>
          <w:p w14:paraId="5A67D058"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VSS</w:t>
            </w:r>
          </w:p>
        </w:tc>
        <w:tc>
          <w:tcPr>
            <w:tcW w:w="2039" w:type="dxa"/>
            <w:vAlign w:val="center"/>
          </w:tcPr>
          <w:p w14:paraId="5BB099A8"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E - 6856</w:t>
            </w:r>
          </w:p>
        </w:tc>
        <w:tc>
          <w:tcPr>
            <w:tcW w:w="1657" w:type="dxa"/>
            <w:vAlign w:val="center"/>
          </w:tcPr>
          <w:p w14:paraId="2103AC22"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Član, vatrogasac</w:t>
            </w:r>
          </w:p>
        </w:tc>
        <w:tc>
          <w:tcPr>
            <w:tcW w:w="1657" w:type="dxa"/>
            <w:vAlign w:val="center"/>
          </w:tcPr>
          <w:p w14:paraId="24EF4F9F" w14:textId="77777777" w:rsidR="00DB09BA" w:rsidRPr="00430A84" w:rsidRDefault="00DB09BA" w:rsidP="003E4C89">
            <w:pPr>
              <w:rPr>
                <w:rFonts w:eastAsia="Times New Roman" w:cstheme="minorHAnsi"/>
                <w:b/>
                <w:sz w:val="24"/>
                <w:szCs w:val="24"/>
              </w:rPr>
            </w:pPr>
          </w:p>
        </w:tc>
      </w:tr>
      <w:tr w:rsidR="00DB09BA" w:rsidRPr="00430A84" w14:paraId="0AA50FE1" w14:textId="77777777" w:rsidTr="003E4C89">
        <w:tc>
          <w:tcPr>
            <w:tcW w:w="2244" w:type="dxa"/>
            <w:gridSpan w:val="2"/>
            <w:vAlign w:val="center"/>
          </w:tcPr>
          <w:p w14:paraId="05827AF6" w14:textId="77777777" w:rsidR="00DB09BA" w:rsidRPr="00430A84" w:rsidRDefault="00DB09BA" w:rsidP="003E4C89">
            <w:pPr>
              <w:rPr>
                <w:rFonts w:cstheme="minorHAnsi"/>
                <w:color w:val="000000"/>
                <w:sz w:val="24"/>
                <w:szCs w:val="24"/>
              </w:rPr>
            </w:pPr>
            <w:r w:rsidRPr="00430A84">
              <w:rPr>
                <w:rFonts w:cstheme="minorHAnsi"/>
                <w:color w:val="000000"/>
                <w:sz w:val="24"/>
                <w:szCs w:val="24"/>
              </w:rPr>
              <w:t>Tomislav Guštek,</w:t>
            </w:r>
          </w:p>
          <w:p w14:paraId="79B3D7D3" w14:textId="77777777" w:rsidR="00DB09BA" w:rsidRPr="00430A84" w:rsidRDefault="00DB09BA" w:rsidP="003E4C89">
            <w:pPr>
              <w:rPr>
                <w:rFonts w:cstheme="minorHAnsi"/>
                <w:color w:val="000000"/>
                <w:sz w:val="24"/>
                <w:szCs w:val="24"/>
              </w:rPr>
            </w:pPr>
            <w:r w:rsidRPr="00430A84">
              <w:rPr>
                <w:rFonts w:cstheme="minorHAnsi"/>
                <w:color w:val="000000"/>
                <w:sz w:val="24"/>
                <w:szCs w:val="24"/>
              </w:rPr>
              <w:t>dipl.ing.el.</w:t>
            </w:r>
          </w:p>
        </w:tc>
        <w:tc>
          <w:tcPr>
            <w:tcW w:w="1229" w:type="dxa"/>
            <w:vAlign w:val="center"/>
          </w:tcPr>
          <w:p w14:paraId="036BBD28" w14:textId="77777777" w:rsidR="00DB09BA" w:rsidRPr="00430A84" w:rsidRDefault="00DB09BA" w:rsidP="003E4C89">
            <w:pPr>
              <w:rPr>
                <w:rFonts w:eastAsia="Times New Roman" w:cstheme="minorHAnsi"/>
                <w:sz w:val="24"/>
                <w:szCs w:val="24"/>
              </w:rPr>
            </w:pPr>
            <w:r w:rsidRPr="00430A84">
              <w:rPr>
                <w:rFonts w:eastAsia="Times New Roman" w:cstheme="minorHAnsi"/>
                <w:sz w:val="24"/>
                <w:szCs w:val="24"/>
              </w:rPr>
              <w:t>VSS</w:t>
            </w:r>
          </w:p>
        </w:tc>
        <w:tc>
          <w:tcPr>
            <w:tcW w:w="2039" w:type="dxa"/>
            <w:vAlign w:val="center"/>
          </w:tcPr>
          <w:p w14:paraId="5744529D" w14:textId="77777777" w:rsidR="00DB09BA" w:rsidRPr="00430A84" w:rsidRDefault="00DB09BA" w:rsidP="003E4C89">
            <w:pPr>
              <w:rPr>
                <w:rFonts w:eastAsia="Times New Roman" w:cstheme="minorHAnsi"/>
                <w:sz w:val="24"/>
                <w:szCs w:val="24"/>
              </w:rPr>
            </w:pPr>
            <w:r w:rsidRPr="00430A84">
              <w:rPr>
                <w:rFonts w:eastAsia="Times New Roman" w:cstheme="minorHAnsi"/>
                <w:sz w:val="24"/>
                <w:szCs w:val="24"/>
              </w:rPr>
              <w:t>E - 10867</w:t>
            </w:r>
          </w:p>
        </w:tc>
        <w:tc>
          <w:tcPr>
            <w:tcW w:w="1657" w:type="dxa"/>
            <w:vAlign w:val="center"/>
          </w:tcPr>
          <w:p w14:paraId="73223BE1" w14:textId="77777777" w:rsidR="00DB09BA" w:rsidRPr="00430A84" w:rsidRDefault="00DB09BA" w:rsidP="003E4C89">
            <w:pPr>
              <w:rPr>
                <w:rFonts w:eastAsia="Times New Roman" w:cstheme="minorHAnsi"/>
                <w:sz w:val="24"/>
                <w:szCs w:val="24"/>
              </w:rPr>
            </w:pPr>
            <w:r w:rsidRPr="00430A84">
              <w:rPr>
                <w:rFonts w:eastAsia="Times New Roman" w:cstheme="minorHAnsi"/>
                <w:sz w:val="24"/>
                <w:szCs w:val="24"/>
              </w:rPr>
              <w:t>Član,</w:t>
            </w:r>
          </w:p>
          <w:p w14:paraId="036027B2" w14:textId="77777777" w:rsidR="00DB09BA" w:rsidRPr="00430A84" w:rsidRDefault="00DB09BA" w:rsidP="003E4C89">
            <w:pPr>
              <w:rPr>
                <w:rFonts w:eastAsia="Times New Roman" w:cstheme="minorHAnsi"/>
                <w:sz w:val="24"/>
                <w:szCs w:val="24"/>
              </w:rPr>
            </w:pPr>
            <w:r w:rsidRPr="00430A84">
              <w:rPr>
                <w:rFonts w:eastAsia="Times New Roman" w:cstheme="minorHAnsi"/>
                <w:sz w:val="24"/>
                <w:szCs w:val="24"/>
              </w:rPr>
              <w:t>vatrogasac</w:t>
            </w:r>
          </w:p>
        </w:tc>
        <w:tc>
          <w:tcPr>
            <w:tcW w:w="1657" w:type="dxa"/>
            <w:vAlign w:val="center"/>
          </w:tcPr>
          <w:p w14:paraId="1ADF7C02" w14:textId="77777777" w:rsidR="00DB09BA" w:rsidRPr="00430A84" w:rsidRDefault="00DB09BA" w:rsidP="003E4C89">
            <w:pPr>
              <w:rPr>
                <w:rFonts w:eastAsia="Times New Roman" w:cstheme="minorHAnsi"/>
                <w:b/>
                <w:sz w:val="24"/>
                <w:szCs w:val="24"/>
              </w:rPr>
            </w:pPr>
          </w:p>
        </w:tc>
      </w:tr>
      <w:tr w:rsidR="00DB09BA" w:rsidRPr="00430A84" w14:paraId="2C70E160" w14:textId="77777777" w:rsidTr="003E4C89">
        <w:tc>
          <w:tcPr>
            <w:tcW w:w="2244" w:type="dxa"/>
            <w:gridSpan w:val="2"/>
            <w:vAlign w:val="center"/>
          </w:tcPr>
          <w:p w14:paraId="795ED239"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Ivana Škorjanec, mag.ing.agr.</w:t>
            </w:r>
          </w:p>
        </w:tc>
        <w:tc>
          <w:tcPr>
            <w:tcW w:w="1229" w:type="dxa"/>
            <w:vAlign w:val="center"/>
          </w:tcPr>
          <w:p w14:paraId="45B3CA58"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VSS</w:t>
            </w:r>
          </w:p>
        </w:tc>
        <w:tc>
          <w:tcPr>
            <w:tcW w:w="2039" w:type="dxa"/>
            <w:vAlign w:val="center"/>
          </w:tcPr>
          <w:p w14:paraId="1D6672B4"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w:t>
            </w:r>
          </w:p>
        </w:tc>
        <w:tc>
          <w:tcPr>
            <w:tcW w:w="1657" w:type="dxa"/>
            <w:vAlign w:val="center"/>
          </w:tcPr>
          <w:p w14:paraId="7E4B29F8" w14:textId="77777777" w:rsidR="00DB09BA" w:rsidRPr="00430A84" w:rsidRDefault="00DB09BA" w:rsidP="003E4C89">
            <w:pPr>
              <w:rPr>
                <w:rFonts w:eastAsia="Times New Roman" w:cstheme="minorHAnsi"/>
                <w:b/>
                <w:sz w:val="24"/>
                <w:szCs w:val="24"/>
              </w:rPr>
            </w:pPr>
            <w:r w:rsidRPr="00430A84">
              <w:rPr>
                <w:rFonts w:eastAsia="Times New Roman" w:cstheme="minorHAnsi"/>
                <w:sz w:val="24"/>
                <w:szCs w:val="24"/>
              </w:rPr>
              <w:t>Član</w:t>
            </w:r>
          </w:p>
        </w:tc>
        <w:tc>
          <w:tcPr>
            <w:tcW w:w="1657" w:type="dxa"/>
            <w:vAlign w:val="center"/>
          </w:tcPr>
          <w:p w14:paraId="24961358" w14:textId="77777777" w:rsidR="00DB09BA" w:rsidRPr="00430A84" w:rsidRDefault="00DB09BA" w:rsidP="003E4C89">
            <w:pPr>
              <w:rPr>
                <w:rFonts w:eastAsia="Times New Roman" w:cstheme="minorHAnsi"/>
                <w:b/>
                <w:sz w:val="24"/>
                <w:szCs w:val="24"/>
              </w:rPr>
            </w:pPr>
          </w:p>
        </w:tc>
      </w:tr>
      <w:tr w:rsidR="00DB09BA" w:rsidRPr="00430A84" w14:paraId="6A97EABD" w14:textId="77777777" w:rsidTr="003E4C89">
        <w:tc>
          <w:tcPr>
            <w:tcW w:w="2244" w:type="dxa"/>
            <w:gridSpan w:val="2"/>
            <w:vAlign w:val="center"/>
          </w:tcPr>
          <w:p w14:paraId="0182E184" w14:textId="7B431F47" w:rsidR="00DB09BA" w:rsidRPr="00430A84" w:rsidRDefault="00495042" w:rsidP="003E4C89">
            <w:pPr>
              <w:rPr>
                <w:rFonts w:eastAsia="Times New Roman" w:cstheme="minorHAnsi"/>
                <w:bCs/>
                <w:sz w:val="24"/>
                <w:szCs w:val="24"/>
              </w:rPr>
            </w:pPr>
            <w:r w:rsidRPr="00495042">
              <w:rPr>
                <w:rFonts w:eastAsia="Times New Roman" w:cstheme="minorHAnsi"/>
                <w:bCs/>
                <w:sz w:val="24"/>
                <w:szCs w:val="24"/>
              </w:rPr>
              <w:t>Antonela Pausić</w:t>
            </w:r>
            <w:r w:rsidR="00DB09BA" w:rsidRPr="00495042">
              <w:rPr>
                <w:rFonts w:eastAsia="Times New Roman" w:cstheme="minorHAnsi"/>
                <w:bCs/>
                <w:sz w:val="24"/>
                <w:szCs w:val="24"/>
              </w:rPr>
              <w:t>, mag.ing.amb.</w:t>
            </w:r>
          </w:p>
        </w:tc>
        <w:tc>
          <w:tcPr>
            <w:tcW w:w="1229" w:type="dxa"/>
            <w:vAlign w:val="center"/>
          </w:tcPr>
          <w:p w14:paraId="15123CED" w14:textId="77777777" w:rsidR="00DB09BA" w:rsidRPr="00430A84" w:rsidRDefault="00DB09BA" w:rsidP="003E4C89">
            <w:pPr>
              <w:rPr>
                <w:rFonts w:eastAsia="Times New Roman" w:cstheme="minorHAnsi"/>
                <w:bCs/>
                <w:sz w:val="24"/>
                <w:szCs w:val="24"/>
              </w:rPr>
            </w:pPr>
            <w:r w:rsidRPr="00430A84">
              <w:rPr>
                <w:rFonts w:eastAsia="Times New Roman" w:cstheme="minorHAnsi"/>
                <w:bCs/>
                <w:sz w:val="24"/>
                <w:szCs w:val="24"/>
              </w:rPr>
              <w:t>VSS</w:t>
            </w:r>
          </w:p>
        </w:tc>
        <w:tc>
          <w:tcPr>
            <w:tcW w:w="2039" w:type="dxa"/>
            <w:vAlign w:val="center"/>
          </w:tcPr>
          <w:p w14:paraId="77B81DDF" w14:textId="77777777" w:rsidR="00DB09BA" w:rsidRPr="00430A84" w:rsidRDefault="00DB09BA" w:rsidP="003E4C89">
            <w:pPr>
              <w:rPr>
                <w:rFonts w:eastAsia="Times New Roman" w:cstheme="minorHAnsi"/>
                <w:bCs/>
                <w:sz w:val="24"/>
                <w:szCs w:val="24"/>
              </w:rPr>
            </w:pPr>
            <w:r w:rsidRPr="00430A84">
              <w:rPr>
                <w:rFonts w:eastAsia="Times New Roman" w:cstheme="minorHAnsi"/>
                <w:bCs/>
                <w:sz w:val="24"/>
                <w:szCs w:val="24"/>
              </w:rPr>
              <w:t>-</w:t>
            </w:r>
          </w:p>
        </w:tc>
        <w:tc>
          <w:tcPr>
            <w:tcW w:w="1657" w:type="dxa"/>
            <w:vAlign w:val="center"/>
          </w:tcPr>
          <w:p w14:paraId="6D5EEE2E" w14:textId="77777777" w:rsidR="00DB09BA" w:rsidRPr="00430A84" w:rsidRDefault="00DB09BA" w:rsidP="003E4C89">
            <w:pPr>
              <w:rPr>
                <w:rFonts w:eastAsia="Times New Roman" w:cstheme="minorHAnsi"/>
                <w:bCs/>
                <w:sz w:val="24"/>
                <w:szCs w:val="24"/>
              </w:rPr>
            </w:pPr>
            <w:r w:rsidRPr="00430A84">
              <w:rPr>
                <w:rFonts w:eastAsia="Times New Roman" w:cstheme="minorHAnsi"/>
                <w:bCs/>
                <w:sz w:val="24"/>
                <w:szCs w:val="24"/>
              </w:rPr>
              <w:t>Član</w:t>
            </w:r>
          </w:p>
        </w:tc>
        <w:tc>
          <w:tcPr>
            <w:tcW w:w="1657" w:type="dxa"/>
            <w:vAlign w:val="center"/>
          </w:tcPr>
          <w:p w14:paraId="6DE44E2C" w14:textId="77777777" w:rsidR="00DB09BA" w:rsidRPr="00430A84" w:rsidRDefault="00DB09BA" w:rsidP="003E4C89">
            <w:pPr>
              <w:rPr>
                <w:rFonts w:eastAsia="Times New Roman" w:cstheme="minorHAnsi"/>
                <w:bCs/>
                <w:sz w:val="24"/>
                <w:szCs w:val="24"/>
              </w:rPr>
            </w:pPr>
          </w:p>
        </w:tc>
      </w:tr>
    </w:tbl>
    <w:p w14:paraId="23D1B2AC" w14:textId="77777777" w:rsidR="00DB09BA" w:rsidRPr="00590BC4" w:rsidRDefault="00DB09BA" w:rsidP="00DB09BA">
      <w:pPr>
        <w:jc w:val="center"/>
        <w:rPr>
          <w:sz w:val="24"/>
          <w:szCs w:val="24"/>
        </w:rPr>
      </w:pPr>
    </w:p>
    <w:p w14:paraId="5E177D1D" w14:textId="67CB39AF" w:rsidR="00DB09BA" w:rsidRDefault="00DB09BA" w:rsidP="00DB09BA">
      <w:pPr>
        <w:rPr>
          <w:sz w:val="24"/>
          <w:szCs w:val="24"/>
        </w:rPr>
      </w:pPr>
      <w:r w:rsidRPr="00430A84">
        <w:rPr>
          <w:sz w:val="24"/>
          <w:szCs w:val="24"/>
        </w:rPr>
        <w:t xml:space="preserve">U izradi Procjene ugroženosti od požara i tehnološke eksplozije za </w:t>
      </w:r>
      <w:r>
        <w:rPr>
          <w:sz w:val="24"/>
          <w:szCs w:val="24"/>
        </w:rPr>
        <w:t>Grad Ivanec</w:t>
      </w:r>
      <w:r w:rsidRPr="00430A84">
        <w:rPr>
          <w:sz w:val="24"/>
          <w:szCs w:val="24"/>
        </w:rPr>
        <w:t xml:space="preserve">, sukladno </w:t>
      </w:r>
      <w:r w:rsidRPr="00430A84">
        <w:rPr>
          <w:i/>
          <w:iCs/>
          <w:sz w:val="24"/>
          <w:szCs w:val="24"/>
        </w:rPr>
        <w:t>članku 9. stavku 2. Pravilnika o izradi procjene ugroženosti od požara i tehnološke eksplozije („Narodne novine“ broj 35/94, 110/05, 28/10),</w:t>
      </w:r>
      <w:r w:rsidRPr="00430A84">
        <w:rPr>
          <w:sz w:val="24"/>
          <w:szCs w:val="24"/>
        </w:rPr>
        <w:t xml:space="preserve"> sudjelovao je:</w:t>
      </w:r>
    </w:p>
    <w:tbl>
      <w:tblPr>
        <w:tblStyle w:val="TableGrid"/>
        <w:tblW w:w="8826" w:type="dxa"/>
        <w:tblLook w:val="04A0" w:firstRow="1" w:lastRow="0" w:firstColumn="1" w:lastColumn="0" w:noHBand="0" w:noVBand="1"/>
      </w:tblPr>
      <w:tblGrid>
        <w:gridCol w:w="2244"/>
        <w:gridCol w:w="1229"/>
        <w:gridCol w:w="1200"/>
        <w:gridCol w:w="2496"/>
        <w:gridCol w:w="1657"/>
      </w:tblGrid>
      <w:tr w:rsidR="00DC7B67" w:rsidRPr="00430A84" w14:paraId="0376C49A" w14:textId="77777777" w:rsidTr="000D541A">
        <w:trPr>
          <w:trHeight w:val="702"/>
        </w:trPr>
        <w:tc>
          <w:tcPr>
            <w:tcW w:w="2244" w:type="dxa"/>
            <w:vAlign w:val="center"/>
          </w:tcPr>
          <w:p w14:paraId="1AC044ED" w14:textId="77777777" w:rsidR="00DC7B67" w:rsidRPr="00430A84" w:rsidRDefault="00DC7B67" w:rsidP="003E4C89">
            <w:pPr>
              <w:jc w:val="center"/>
              <w:rPr>
                <w:rFonts w:eastAsia="Times New Roman" w:cstheme="minorHAnsi"/>
                <w:b/>
                <w:sz w:val="24"/>
                <w:szCs w:val="24"/>
              </w:rPr>
            </w:pPr>
            <w:r w:rsidRPr="00430A84">
              <w:rPr>
                <w:rFonts w:eastAsia="Times New Roman" w:cstheme="minorHAnsi"/>
                <w:b/>
                <w:sz w:val="24"/>
                <w:szCs w:val="24"/>
              </w:rPr>
              <w:t>IME I PREZIME</w:t>
            </w:r>
          </w:p>
        </w:tc>
        <w:tc>
          <w:tcPr>
            <w:tcW w:w="1229" w:type="dxa"/>
            <w:vAlign w:val="center"/>
          </w:tcPr>
          <w:p w14:paraId="5D20F338" w14:textId="77777777" w:rsidR="00DC7B67" w:rsidRPr="00430A84" w:rsidRDefault="00DC7B67" w:rsidP="003E4C89">
            <w:pPr>
              <w:jc w:val="center"/>
              <w:rPr>
                <w:rFonts w:eastAsia="Times New Roman" w:cstheme="minorHAnsi"/>
                <w:b/>
                <w:sz w:val="24"/>
                <w:szCs w:val="24"/>
              </w:rPr>
            </w:pPr>
            <w:r w:rsidRPr="00430A84">
              <w:rPr>
                <w:rFonts w:eastAsia="Times New Roman" w:cstheme="minorHAnsi"/>
                <w:b/>
                <w:sz w:val="24"/>
                <w:szCs w:val="24"/>
              </w:rPr>
              <w:t>STRUČNA SPREMA</w:t>
            </w:r>
          </w:p>
        </w:tc>
        <w:tc>
          <w:tcPr>
            <w:tcW w:w="1200" w:type="dxa"/>
            <w:vAlign w:val="center"/>
          </w:tcPr>
          <w:p w14:paraId="541F81E3" w14:textId="77777777" w:rsidR="00DC7B67" w:rsidRPr="00430A84" w:rsidRDefault="00DC7B67" w:rsidP="003E4C89">
            <w:pPr>
              <w:jc w:val="center"/>
              <w:rPr>
                <w:rFonts w:eastAsia="Times New Roman" w:cstheme="minorHAnsi"/>
                <w:b/>
                <w:sz w:val="24"/>
                <w:szCs w:val="24"/>
              </w:rPr>
            </w:pPr>
            <w:r w:rsidRPr="00430A84">
              <w:rPr>
                <w:rFonts w:eastAsia="Times New Roman" w:cstheme="minorHAnsi"/>
                <w:b/>
                <w:sz w:val="24"/>
                <w:szCs w:val="24"/>
              </w:rPr>
              <w:t>STRUČNI ISPIT</w:t>
            </w:r>
          </w:p>
        </w:tc>
        <w:tc>
          <w:tcPr>
            <w:tcW w:w="2496" w:type="dxa"/>
            <w:vAlign w:val="center"/>
          </w:tcPr>
          <w:p w14:paraId="57C6B36F" w14:textId="77777777" w:rsidR="00DC7B67" w:rsidRPr="00430A84" w:rsidRDefault="00DC7B67" w:rsidP="003E4C89">
            <w:pPr>
              <w:jc w:val="center"/>
              <w:rPr>
                <w:rFonts w:eastAsia="Times New Roman" w:cstheme="minorHAnsi"/>
                <w:b/>
                <w:sz w:val="24"/>
                <w:szCs w:val="24"/>
              </w:rPr>
            </w:pPr>
            <w:r w:rsidRPr="00430A84">
              <w:rPr>
                <w:rFonts w:eastAsia="Times New Roman" w:cstheme="minorHAnsi"/>
                <w:b/>
                <w:sz w:val="24"/>
                <w:szCs w:val="24"/>
              </w:rPr>
              <w:t>FUNKCIJA</w:t>
            </w:r>
          </w:p>
        </w:tc>
        <w:tc>
          <w:tcPr>
            <w:tcW w:w="1657" w:type="dxa"/>
            <w:vAlign w:val="center"/>
          </w:tcPr>
          <w:p w14:paraId="7CDE9E95" w14:textId="77777777" w:rsidR="00DC7B67" w:rsidRPr="00430A84" w:rsidRDefault="00DC7B67" w:rsidP="003E4C89">
            <w:pPr>
              <w:jc w:val="center"/>
              <w:rPr>
                <w:rFonts w:eastAsia="Times New Roman" w:cstheme="minorHAnsi"/>
                <w:b/>
                <w:sz w:val="24"/>
                <w:szCs w:val="24"/>
              </w:rPr>
            </w:pPr>
            <w:r w:rsidRPr="00430A84">
              <w:rPr>
                <w:rFonts w:eastAsia="Times New Roman" w:cstheme="minorHAnsi"/>
                <w:b/>
                <w:sz w:val="24"/>
                <w:szCs w:val="24"/>
              </w:rPr>
              <w:t>POTPIS</w:t>
            </w:r>
          </w:p>
        </w:tc>
      </w:tr>
      <w:tr w:rsidR="00DC7B67" w:rsidRPr="00430A84" w14:paraId="68B27FDA" w14:textId="77777777" w:rsidTr="000D541A">
        <w:tc>
          <w:tcPr>
            <w:tcW w:w="2244" w:type="dxa"/>
            <w:vAlign w:val="center"/>
          </w:tcPr>
          <w:p w14:paraId="3C7D78B8" w14:textId="77777777" w:rsidR="002D7E54" w:rsidRDefault="00DC7B67" w:rsidP="003E4C89">
            <w:pPr>
              <w:rPr>
                <w:rFonts w:eastAsia="Times New Roman" w:cstheme="minorHAnsi"/>
                <w:bCs/>
                <w:sz w:val="24"/>
                <w:szCs w:val="24"/>
              </w:rPr>
            </w:pPr>
            <w:r w:rsidRPr="00DC7B67">
              <w:rPr>
                <w:rFonts w:eastAsia="Times New Roman" w:cstheme="minorHAnsi"/>
                <w:bCs/>
                <w:sz w:val="24"/>
                <w:szCs w:val="24"/>
              </w:rPr>
              <w:t xml:space="preserve">Ivan Putarek, </w:t>
            </w:r>
          </w:p>
          <w:p w14:paraId="364E155A" w14:textId="50C76E9F" w:rsidR="002D7E54" w:rsidRDefault="002D7E54" w:rsidP="003E4C89">
            <w:pPr>
              <w:rPr>
                <w:rFonts w:eastAsia="Times New Roman" w:cstheme="minorHAnsi"/>
                <w:bCs/>
                <w:sz w:val="24"/>
                <w:szCs w:val="24"/>
              </w:rPr>
            </w:pPr>
            <w:r>
              <w:rPr>
                <w:rFonts w:eastAsia="Times New Roman" w:cstheme="minorHAnsi"/>
                <w:bCs/>
                <w:sz w:val="24"/>
                <w:szCs w:val="24"/>
              </w:rPr>
              <w:t>mag.ing.sec.</w:t>
            </w:r>
          </w:p>
          <w:p w14:paraId="7E60EED4" w14:textId="30C10565" w:rsidR="00DC7B67" w:rsidRPr="00DC7B67" w:rsidRDefault="00DC7B67" w:rsidP="003E4C89">
            <w:pPr>
              <w:rPr>
                <w:rFonts w:eastAsia="Times New Roman" w:cstheme="minorHAnsi"/>
                <w:bCs/>
                <w:sz w:val="24"/>
                <w:szCs w:val="24"/>
              </w:rPr>
            </w:pPr>
          </w:p>
        </w:tc>
        <w:tc>
          <w:tcPr>
            <w:tcW w:w="1229" w:type="dxa"/>
            <w:vAlign w:val="center"/>
          </w:tcPr>
          <w:p w14:paraId="67B745A2" w14:textId="77777777" w:rsidR="00DC7B67" w:rsidRPr="00430A84" w:rsidRDefault="00DC7B67" w:rsidP="003E4C89">
            <w:pPr>
              <w:rPr>
                <w:rFonts w:eastAsia="Times New Roman" w:cstheme="minorHAnsi"/>
                <w:b/>
                <w:sz w:val="24"/>
                <w:szCs w:val="24"/>
              </w:rPr>
            </w:pPr>
            <w:r w:rsidRPr="00430A84">
              <w:rPr>
                <w:rFonts w:eastAsia="Times New Roman" w:cstheme="minorHAnsi"/>
                <w:sz w:val="24"/>
                <w:szCs w:val="24"/>
              </w:rPr>
              <w:t>VSS</w:t>
            </w:r>
          </w:p>
        </w:tc>
        <w:tc>
          <w:tcPr>
            <w:tcW w:w="1200" w:type="dxa"/>
            <w:vAlign w:val="center"/>
          </w:tcPr>
          <w:p w14:paraId="7CF73330" w14:textId="0D7C3DEC" w:rsidR="00DC7B67" w:rsidRPr="00430A84" w:rsidRDefault="00DC7B67" w:rsidP="003E4C89">
            <w:pPr>
              <w:rPr>
                <w:rFonts w:eastAsia="Times New Roman" w:cstheme="minorHAnsi"/>
                <w:b/>
                <w:sz w:val="24"/>
                <w:szCs w:val="24"/>
              </w:rPr>
            </w:pPr>
            <w:r w:rsidRPr="00430A84">
              <w:rPr>
                <w:rFonts w:eastAsia="Times New Roman" w:cstheme="minorHAnsi"/>
                <w:sz w:val="24"/>
                <w:szCs w:val="24"/>
              </w:rPr>
              <w:t xml:space="preserve">E – </w:t>
            </w:r>
            <w:r>
              <w:rPr>
                <w:rFonts w:eastAsia="Times New Roman" w:cstheme="minorHAnsi"/>
                <w:sz w:val="24"/>
                <w:szCs w:val="24"/>
              </w:rPr>
              <w:t>10739</w:t>
            </w:r>
          </w:p>
        </w:tc>
        <w:tc>
          <w:tcPr>
            <w:tcW w:w="2496" w:type="dxa"/>
            <w:vAlign w:val="center"/>
          </w:tcPr>
          <w:p w14:paraId="3273A263" w14:textId="73D7D72B" w:rsidR="00DC7B67" w:rsidRPr="00430A84" w:rsidRDefault="00DC7B67" w:rsidP="000D541A">
            <w:pPr>
              <w:jc w:val="center"/>
              <w:rPr>
                <w:rFonts w:eastAsia="Times New Roman" w:cstheme="minorHAnsi"/>
                <w:b/>
                <w:sz w:val="24"/>
                <w:szCs w:val="24"/>
              </w:rPr>
            </w:pPr>
            <w:r>
              <w:rPr>
                <w:rFonts w:eastAsia="Times New Roman" w:cstheme="minorHAnsi"/>
                <w:sz w:val="24"/>
                <w:szCs w:val="24"/>
              </w:rPr>
              <w:t>Zapovjednik Vatrogasne zajednice Grada Ivanca</w:t>
            </w:r>
          </w:p>
        </w:tc>
        <w:tc>
          <w:tcPr>
            <w:tcW w:w="1657" w:type="dxa"/>
            <w:vAlign w:val="center"/>
          </w:tcPr>
          <w:p w14:paraId="192983D0" w14:textId="77777777" w:rsidR="00DC7B67" w:rsidRPr="00430A84" w:rsidRDefault="00DC7B67" w:rsidP="003E4C89">
            <w:pPr>
              <w:rPr>
                <w:rFonts w:eastAsia="Times New Roman" w:cstheme="minorHAnsi"/>
                <w:b/>
                <w:sz w:val="24"/>
                <w:szCs w:val="24"/>
              </w:rPr>
            </w:pPr>
          </w:p>
        </w:tc>
      </w:tr>
    </w:tbl>
    <w:p w14:paraId="6F00DA59" w14:textId="77777777" w:rsidR="00DC7B67" w:rsidRDefault="00DC7B67" w:rsidP="00DB09BA">
      <w:pPr>
        <w:rPr>
          <w:sz w:val="24"/>
          <w:szCs w:val="24"/>
        </w:rPr>
      </w:pPr>
    </w:p>
    <w:p w14:paraId="46D25275" w14:textId="77777777" w:rsidR="00DC7B67" w:rsidRDefault="00DC7B67" w:rsidP="00DB09BA">
      <w:pPr>
        <w:rPr>
          <w:sz w:val="24"/>
          <w:szCs w:val="24"/>
        </w:rPr>
      </w:pPr>
    </w:p>
    <w:p w14:paraId="6E816B5D" w14:textId="77777777" w:rsidR="00DB09BA" w:rsidRPr="00C07105" w:rsidRDefault="00DB09BA" w:rsidP="00DB09BA">
      <w:pPr>
        <w:jc w:val="center"/>
      </w:pPr>
    </w:p>
    <w:p w14:paraId="7600CDC9" w14:textId="77777777" w:rsidR="00DB09BA" w:rsidRPr="00C07105" w:rsidRDefault="00DB09BA" w:rsidP="00DB09BA">
      <w:pPr>
        <w:spacing w:after="0" w:line="240" w:lineRule="auto"/>
        <w:jc w:val="right"/>
        <w:rPr>
          <w:rFonts w:eastAsia="Times New Roman" w:cstheme="minorHAnsi"/>
          <w:szCs w:val="24"/>
        </w:rPr>
      </w:pPr>
      <w:r w:rsidRPr="00C07105">
        <w:rPr>
          <w:rFonts w:eastAsia="Times New Roman" w:cstheme="minorHAnsi"/>
          <w:szCs w:val="24"/>
        </w:rPr>
        <w:t xml:space="preserve">Ravnatelj: </w:t>
      </w:r>
    </w:p>
    <w:p w14:paraId="17E393BB" w14:textId="77777777" w:rsidR="00DB09BA" w:rsidRDefault="00DB09BA" w:rsidP="00DB09BA">
      <w:pPr>
        <w:spacing w:after="0" w:line="240" w:lineRule="auto"/>
        <w:rPr>
          <w:rFonts w:eastAsia="Times New Roman" w:cstheme="minorHAnsi"/>
          <w:szCs w:val="24"/>
        </w:rPr>
      </w:pPr>
      <w:r w:rsidRPr="00C07105">
        <w:rPr>
          <w:rFonts w:eastAsia="Times New Roman" w:cstheme="minorHAnsi"/>
          <w:szCs w:val="24"/>
        </w:rPr>
        <w:t xml:space="preserve">                                                </w:t>
      </w:r>
      <w:r>
        <w:rPr>
          <w:rFonts w:eastAsia="Times New Roman" w:cstheme="minorHAnsi"/>
          <w:szCs w:val="24"/>
        </w:rPr>
        <w:t xml:space="preserve">                                                                                        </w:t>
      </w:r>
      <w:r w:rsidRPr="00C07105">
        <w:rPr>
          <w:rFonts w:eastAsia="Times New Roman" w:cstheme="minorHAnsi"/>
          <w:szCs w:val="24"/>
        </w:rPr>
        <w:t xml:space="preserve"> Emilio Habulin, mag. pol.</w:t>
      </w:r>
    </w:p>
    <w:p w14:paraId="61BF26D9" w14:textId="77777777" w:rsidR="001C6EFF" w:rsidRDefault="001C6EFF"/>
    <w:p w14:paraId="68722404" w14:textId="361FC706" w:rsidR="001554D4" w:rsidRDefault="001554D4" w:rsidP="00DB09BA"/>
    <w:p w14:paraId="3BE4CDD7" w14:textId="77777777" w:rsidR="000D541A" w:rsidRDefault="000D541A" w:rsidP="00DB09BA"/>
    <w:p w14:paraId="7C2300C0" w14:textId="727BB06B" w:rsidR="001554D4" w:rsidRDefault="001554D4">
      <w:pPr>
        <w:rPr>
          <w:b/>
          <w:bCs/>
          <w:sz w:val="28"/>
          <w:szCs w:val="28"/>
        </w:rPr>
      </w:pPr>
      <w:r>
        <w:rPr>
          <w:b/>
          <w:bCs/>
          <w:sz w:val="28"/>
          <w:szCs w:val="28"/>
        </w:rPr>
        <w:lastRenderedPageBreak/>
        <w:t>Sadržaj</w:t>
      </w:r>
    </w:p>
    <w:p w14:paraId="6D47E700" w14:textId="333E2D10" w:rsidR="007C32EE" w:rsidRDefault="001554D4">
      <w:pPr>
        <w:pStyle w:val="TOC1"/>
        <w:tabs>
          <w:tab w:val="right" w:leader="dot" w:pos="9062"/>
        </w:tabs>
        <w:rPr>
          <w:rFonts w:eastAsiaTheme="minorEastAsia" w:cstheme="minorBidi"/>
          <w:b w:val="0"/>
          <w:bCs w:val="0"/>
          <w:caps w:val="0"/>
          <w:noProof/>
          <w:sz w:val="22"/>
          <w:szCs w:val="22"/>
          <w:lang w:eastAsia="hr-HR"/>
        </w:rPr>
      </w:pPr>
      <w:r>
        <w:rPr>
          <w:b w:val="0"/>
          <w:bCs w:val="0"/>
          <w:sz w:val="28"/>
          <w:szCs w:val="28"/>
        </w:rPr>
        <w:fldChar w:fldCharType="begin"/>
      </w:r>
      <w:r>
        <w:rPr>
          <w:b w:val="0"/>
          <w:bCs w:val="0"/>
          <w:sz w:val="28"/>
          <w:szCs w:val="28"/>
        </w:rPr>
        <w:instrText xml:space="preserve"> TOC \o "1-4" \h \z \u </w:instrText>
      </w:r>
      <w:r>
        <w:rPr>
          <w:b w:val="0"/>
          <w:bCs w:val="0"/>
          <w:sz w:val="28"/>
          <w:szCs w:val="28"/>
        </w:rPr>
        <w:fldChar w:fldCharType="separate"/>
      </w:r>
      <w:hyperlink w:anchor="_Toc181857931" w:history="1">
        <w:r w:rsidR="007C32EE" w:rsidRPr="00F514D8">
          <w:rPr>
            <w:rStyle w:val="Hyperlink"/>
            <w:noProof/>
          </w:rPr>
          <w:t>UVOD</w:t>
        </w:r>
        <w:r w:rsidR="007C32EE">
          <w:rPr>
            <w:noProof/>
            <w:webHidden/>
          </w:rPr>
          <w:tab/>
        </w:r>
        <w:r w:rsidR="007C32EE">
          <w:rPr>
            <w:noProof/>
            <w:webHidden/>
          </w:rPr>
          <w:fldChar w:fldCharType="begin"/>
        </w:r>
        <w:r w:rsidR="007C32EE">
          <w:rPr>
            <w:noProof/>
            <w:webHidden/>
          </w:rPr>
          <w:instrText xml:space="preserve"> PAGEREF _Toc181857931 \h </w:instrText>
        </w:r>
        <w:r w:rsidR="007C32EE">
          <w:rPr>
            <w:noProof/>
            <w:webHidden/>
          </w:rPr>
        </w:r>
        <w:r w:rsidR="007C32EE">
          <w:rPr>
            <w:noProof/>
            <w:webHidden/>
          </w:rPr>
          <w:fldChar w:fldCharType="separate"/>
        </w:r>
        <w:r w:rsidR="00323FE4">
          <w:rPr>
            <w:noProof/>
            <w:webHidden/>
          </w:rPr>
          <w:t>5</w:t>
        </w:r>
        <w:r w:rsidR="007C32EE">
          <w:rPr>
            <w:noProof/>
            <w:webHidden/>
          </w:rPr>
          <w:fldChar w:fldCharType="end"/>
        </w:r>
      </w:hyperlink>
    </w:p>
    <w:p w14:paraId="7A75D997" w14:textId="2509B913" w:rsidR="007C32EE" w:rsidRDefault="007C32EE">
      <w:pPr>
        <w:pStyle w:val="TOC1"/>
        <w:tabs>
          <w:tab w:val="left" w:pos="440"/>
          <w:tab w:val="right" w:leader="dot" w:pos="9062"/>
        </w:tabs>
        <w:rPr>
          <w:rFonts w:eastAsiaTheme="minorEastAsia" w:cstheme="minorBidi"/>
          <w:b w:val="0"/>
          <w:bCs w:val="0"/>
          <w:caps w:val="0"/>
          <w:noProof/>
          <w:sz w:val="22"/>
          <w:szCs w:val="22"/>
          <w:lang w:eastAsia="hr-HR"/>
        </w:rPr>
      </w:pPr>
      <w:hyperlink w:anchor="_Toc181857932" w:history="1">
        <w:r w:rsidRPr="00F514D8">
          <w:rPr>
            <w:rStyle w:val="Hyperlink"/>
            <w:noProof/>
          </w:rPr>
          <w:t>A.</w:t>
        </w:r>
        <w:r>
          <w:rPr>
            <w:rFonts w:eastAsiaTheme="minorEastAsia" w:cstheme="minorBidi"/>
            <w:b w:val="0"/>
            <w:bCs w:val="0"/>
            <w:caps w:val="0"/>
            <w:noProof/>
            <w:sz w:val="22"/>
            <w:szCs w:val="22"/>
            <w:lang w:eastAsia="hr-HR"/>
          </w:rPr>
          <w:tab/>
        </w:r>
        <w:r w:rsidRPr="00F514D8">
          <w:rPr>
            <w:rStyle w:val="Hyperlink"/>
            <w:noProof/>
          </w:rPr>
          <w:t>PRIKAZ POSTOJEĆEG STANJA</w:t>
        </w:r>
        <w:r>
          <w:rPr>
            <w:noProof/>
            <w:webHidden/>
          </w:rPr>
          <w:tab/>
        </w:r>
        <w:r>
          <w:rPr>
            <w:noProof/>
            <w:webHidden/>
          </w:rPr>
          <w:fldChar w:fldCharType="begin"/>
        </w:r>
        <w:r>
          <w:rPr>
            <w:noProof/>
            <w:webHidden/>
          </w:rPr>
          <w:instrText xml:space="preserve"> PAGEREF _Toc181857932 \h </w:instrText>
        </w:r>
        <w:r>
          <w:rPr>
            <w:noProof/>
            <w:webHidden/>
          </w:rPr>
        </w:r>
        <w:r>
          <w:rPr>
            <w:noProof/>
            <w:webHidden/>
          </w:rPr>
          <w:fldChar w:fldCharType="separate"/>
        </w:r>
        <w:r w:rsidR="00323FE4">
          <w:rPr>
            <w:noProof/>
            <w:webHidden/>
          </w:rPr>
          <w:t>8</w:t>
        </w:r>
        <w:r>
          <w:rPr>
            <w:noProof/>
            <w:webHidden/>
          </w:rPr>
          <w:fldChar w:fldCharType="end"/>
        </w:r>
      </w:hyperlink>
    </w:p>
    <w:p w14:paraId="162979F5" w14:textId="570979B8" w:rsidR="007C32EE" w:rsidRDefault="007C32EE">
      <w:pPr>
        <w:pStyle w:val="TOC2"/>
        <w:tabs>
          <w:tab w:val="right" w:leader="dot" w:pos="9062"/>
        </w:tabs>
        <w:rPr>
          <w:rFonts w:eastAsiaTheme="minorEastAsia" w:cstheme="minorBidi"/>
          <w:smallCaps w:val="0"/>
          <w:noProof/>
          <w:sz w:val="22"/>
          <w:szCs w:val="22"/>
          <w:lang w:eastAsia="hr-HR"/>
        </w:rPr>
      </w:pPr>
      <w:hyperlink w:anchor="_Toc181857933" w:history="1">
        <w:r w:rsidRPr="00F514D8">
          <w:rPr>
            <w:rStyle w:val="Hyperlink"/>
            <w:noProof/>
          </w:rPr>
          <w:t>A.1. POLOŽAJ I POVRŠINA</w:t>
        </w:r>
        <w:r>
          <w:rPr>
            <w:noProof/>
            <w:webHidden/>
          </w:rPr>
          <w:tab/>
        </w:r>
        <w:r>
          <w:rPr>
            <w:noProof/>
            <w:webHidden/>
          </w:rPr>
          <w:fldChar w:fldCharType="begin"/>
        </w:r>
        <w:r>
          <w:rPr>
            <w:noProof/>
            <w:webHidden/>
          </w:rPr>
          <w:instrText xml:space="preserve"> PAGEREF _Toc181857933 \h </w:instrText>
        </w:r>
        <w:r>
          <w:rPr>
            <w:noProof/>
            <w:webHidden/>
          </w:rPr>
        </w:r>
        <w:r>
          <w:rPr>
            <w:noProof/>
            <w:webHidden/>
          </w:rPr>
          <w:fldChar w:fldCharType="separate"/>
        </w:r>
        <w:r w:rsidR="00323FE4">
          <w:rPr>
            <w:noProof/>
            <w:webHidden/>
          </w:rPr>
          <w:t>8</w:t>
        </w:r>
        <w:r>
          <w:rPr>
            <w:noProof/>
            <w:webHidden/>
          </w:rPr>
          <w:fldChar w:fldCharType="end"/>
        </w:r>
      </w:hyperlink>
    </w:p>
    <w:p w14:paraId="50386878" w14:textId="0E7C90B9" w:rsidR="007C32EE" w:rsidRDefault="007C32EE">
      <w:pPr>
        <w:pStyle w:val="TOC2"/>
        <w:tabs>
          <w:tab w:val="right" w:leader="dot" w:pos="9062"/>
        </w:tabs>
        <w:rPr>
          <w:rFonts w:eastAsiaTheme="minorEastAsia" w:cstheme="minorBidi"/>
          <w:smallCaps w:val="0"/>
          <w:noProof/>
          <w:sz w:val="22"/>
          <w:szCs w:val="22"/>
          <w:lang w:eastAsia="hr-HR"/>
        </w:rPr>
      </w:pPr>
      <w:hyperlink w:anchor="_Toc181857934" w:history="1">
        <w:r w:rsidRPr="00F514D8">
          <w:rPr>
            <w:rStyle w:val="Hyperlink"/>
            <w:noProof/>
          </w:rPr>
          <w:t>A.2. BROJ STANOVNIŠTVA</w:t>
        </w:r>
        <w:r>
          <w:rPr>
            <w:noProof/>
            <w:webHidden/>
          </w:rPr>
          <w:tab/>
        </w:r>
        <w:r>
          <w:rPr>
            <w:noProof/>
            <w:webHidden/>
          </w:rPr>
          <w:fldChar w:fldCharType="begin"/>
        </w:r>
        <w:r>
          <w:rPr>
            <w:noProof/>
            <w:webHidden/>
          </w:rPr>
          <w:instrText xml:space="preserve"> PAGEREF _Toc181857934 \h </w:instrText>
        </w:r>
        <w:r>
          <w:rPr>
            <w:noProof/>
            <w:webHidden/>
          </w:rPr>
        </w:r>
        <w:r>
          <w:rPr>
            <w:noProof/>
            <w:webHidden/>
          </w:rPr>
          <w:fldChar w:fldCharType="separate"/>
        </w:r>
        <w:r w:rsidR="00323FE4">
          <w:rPr>
            <w:noProof/>
            <w:webHidden/>
          </w:rPr>
          <w:t>9</w:t>
        </w:r>
        <w:r>
          <w:rPr>
            <w:noProof/>
            <w:webHidden/>
          </w:rPr>
          <w:fldChar w:fldCharType="end"/>
        </w:r>
      </w:hyperlink>
    </w:p>
    <w:p w14:paraId="1F0CB3D7" w14:textId="4A6D74D8" w:rsidR="007C32EE" w:rsidRDefault="007C32EE">
      <w:pPr>
        <w:pStyle w:val="TOC2"/>
        <w:tabs>
          <w:tab w:val="right" w:leader="dot" w:pos="9062"/>
        </w:tabs>
        <w:rPr>
          <w:rFonts w:eastAsiaTheme="minorEastAsia" w:cstheme="minorBidi"/>
          <w:smallCaps w:val="0"/>
          <w:noProof/>
          <w:sz w:val="22"/>
          <w:szCs w:val="22"/>
          <w:lang w:eastAsia="hr-HR"/>
        </w:rPr>
      </w:pPr>
      <w:hyperlink w:anchor="_Toc181857935" w:history="1">
        <w:r w:rsidRPr="00F514D8">
          <w:rPr>
            <w:rStyle w:val="Hyperlink"/>
            <w:noProof/>
          </w:rPr>
          <w:t>A.3. PREGLED NASELJENIH MJESTA</w:t>
        </w:r>
        <w:r>
          <w:rPr>
            <w:noProof/>
            <w:webHidden/>
          </w:rPr>
          <w:tab/>
        </w:r>
        <w:r>
          <w:rPr>
            <w:noProof/>
            <w:webHidden/>
          </w:rPr>
          <w:fldChar w:fldCharType="begin"/>
        </w:r>
        <w:r>
          <w:rPr>
            <w:noProof/>
            <w:webHidden/>
          </w:rPr>
          <w:instrText xml:space="preserve"> PAGEREF _Toc181857935 \h </w:instrText>
        </w:r>
        <w:r>
          <w:rPr>
            <w:noProof/>
            <w:webHidden/>
          </w:rPr>
        </w:r>
        <w:r>
          <w:rPr>
            <w:noProof/>
            <w:webHidden/>
          </w:rPr>
          <w:fldChar w:fldCharType="separate"/>
        </w:r>
        <w:r w:rsidR="00323FE4">
          <w:rPr>
            <w:noProof/>
            <w:webHidden/>
          </w:rPr>
          <w:t>10</w:t>
        </w:r>
        <w:r>
          <w:rPr>
            <w:noProof/>
            <w:webHidden/>
          </w:rPr>
          <w:fldChar w:fldCharType="end"/>
        </w:r>
      </w:hyperlink>
    </w:p>
    <w:p w14:paraId="455BF654" w14:textId="55AEBD38" w:rsidR="007C32EE" w:rsidRDefault="007C32EE">
      <w:pPr>
        <w:pStyle w:val="TOC2"/>
        <w:tabs>
          <w:tab w:val="right" w:leader="dot" w:pos="9062"/>
        </w:tabs>
        <w:rPr>
          <w:rFonts w:eastAsiaTheme="minorEastAsia" w:cstheme="minorBidi"/>
          <w:smallCaps w:val="0"/>
          <w:noProof/>
          <w:sz w:val="22"/>
          <w:szCs w:val="22"/>
          <w:lang w:eastAsia="hr-HR"/>
        </w:rPr>
      </w:pPr>
      <w:hyperlink w:anchor="_Toc181857936" w:history="1">
        <w:r w:rsidRPr="00F514D8">
          <w:rPr>
            <w:rStyle w:val="Hyperlink"/>
            <w:noProof/>
          </w:rPr>
          <w:t>A.4. PREGLED PRAVNIH OSOBA U GOSPODARSTVU PO VRSTI</w:t>
        </w:r>
        <w:r>
          <w:rPr>
            <w:noProof/>
            <w:webHidden/>
          </w:rPr>
          <w:tab/>
        </w:r>
        <w:r>
          <w:rPr>
            <w:noProof/>
            <w:webHidden/>
          </w:rPr>
          <w:fldChar w:fldCharType="begin"/>
        </w:r>
        <w:r>
          <w:rPr>
            <w:noProof/>
            <w:webHidden/>
          </w:rPr>
          <w:instrText xml:space="preserve"> PAGEREF _Toc181857936 \h </w:instrText>
        </w:r>
        <w:r>
          <w:rPr>
            <w:noProof/>
            <w:webHidden/>
          </w:rPr>
        </w:r>
        <w:r>
          <w:rPr>
            <w:noProof/>
            <w:webHidden/>
          </w:rPr>
          <w:fldChar w:fldCharType="separate"/>
        </w:r>
        <w:r w:rsidR="00323FE4">
          <w:rPr>
            <w:noProof/>
            <w:webHidden/>
          </w:rPr>
          <w:t>10</w:t>
        </w:r>
        <w:r>
          <w:rPr>
            <w:noProof/>
            <w:webHidden/>
          </w:rPr>
          <w:fldChar w:fldCharType="end"/>
        </w:r>
      </w:hyperlink>
    </w:p>
    <w:p w14:paraId="7405C955" w14:textId="5A6DF03C" w:rsidR="007C32EE" w:rsidRDefault="007C32EE">
      <w:pPr>
        <w:pStyle w:val="TOC2"/>
        <w:tabs>
          <w:tab w:val="right" w:leader="dot" w:pos="9062"/>
        </w:tabs>
        <w:rPr>
          <w:rFonts w:eastAsiaTheme="minorEastAsia" w:cstheme="minorBidi"/>
          <w:smallCaps w:val="0"/>
          <w:noProof/>
          <w:sz w:val="22"/>
          <w:szCs w:val="22"/>
          <w:lang w:eastAsia="hr-HR"/>
        </w:rPr>
      </w:pPr>
      <w:hyperlink w:anchor="_Toc181857937" w:history="1">
        <w:r w:rsidRPr="00F514D8">
          <w:rPr>
            <w:rStyle w:val="Hyperlink"/>
            <w:noProof/>
          </w:rPr>
          <w:t>A.5. PREGLED PRAVNIH OSOBA U GOSPODARSTVU GLEDE POVEĆANE OPASNOSTI OD NASTAJANJA I ŠIRENJA POŽARA</w:t>
        </w:r>
        <w:r>
          <w:rPr>
            <w:noProof/>
            <w:webHidden/>
          </w:rPr>
          <w:tab/>
        </w:r>
        <w:r>
          <w:rPr>
            <w:noProof/>
            <w:webHidden/>
          </w:rPr>
          <w:fldChar w:fldCharType="begin"/>
        </w:r>
        <w:r>
          <w:rPr>
            <w:noProof/>
            <w:webHidden/>
          </w:rPr>
          <w:instrText xml:space="preserve"> PAGEREF _Toc181857937 \h </w:instrText>
        </w:r>
        <w:r>
          <w:rPr>
            <w:noProof/>
            <w:webHidden/>
          </w:rPr>
        </w:r>
        <w:r>
          <w:rPr>
            <w:noProof/>
            <w:webHidden/>
          </w:rPr>
          <w:fldChar w:fldCharType="separate"/>
        </w:r>
        <w:r w:rsidR="00323FE4">
          <w:rPr>
            <w:noProof/>
            <w:webHidden/>
          </w:rPr>
          <w:t>11</w:t>
        </w:r>
        <w:r>
          <w:rPr>
            <w:noProof/>
            <w:webHidden/>
          </w:rPr>
          <w:fldChar w:fldCharType="end"/>
        </w:r>
      </w:hyperlink>
    </w:p>
    <w:p w14:paraId="1D09B366" w14:textId="625DB0F4" w:rsidR="007C32EE" w:rsidRDefault="007C32EE">
      <w:pPr>
        <w:pStyle w:val="TOC2"/>
        <w:tabs>
          <w:tab w:val="right" w:leader="dot" w:pos="9062"/>
        </w:tabs>
        <w:rPr>
          <w:rFonts w:eastAsiaTheme="minorEastAsia" w:cstheme="minorBidi"/>
          <w:smallCaps w:val="0"/>
          <w:noProof/>
          <w:sz w:val="22"/>
          <w:szCs w:val="22"/>
          <w:lang w:eastAsia="hr-HR"/>
        </w:rPr>
      </w:pPr>
      <w:hyperlink w:anchor="_Toc181857938" w:history="1">
        <w:r w:rsidRPr="00F514D8">
          <w:rPr>
            <w:rStyle w:val="Hyperlink"/>
            <w:noProof/>
          </w:rPr>
          <w:t>A.6. PREGLED INDUSTRIJSKIH ZONA</w:t>
        </w:r>
        <w:r>
          <w:rPr>
            <w:noProof/>
            <w:webHidden/>
          </w:rPr>
          <w:tab/>
        </w:r>
        <w:r>
          <w:rPr>
            <w:noProof/>
            <w:webHidden/>
          </w:rPr>
          <w:fldChar w:fldCharType="begin"/>
        </w:r>
        <w:r>
          <w:rPr>
            <w:noProof/>
            <w:webHidden/>
          </w:rPr>
          <w:instrText xml:space="preserve"> PAGEREF _Toc181857938 \h </w:instrText>
        </w:r>
        <w:r>
          <w:rPr>
            <w:noProof/>
            <w:webHidden/>
          </w:rPr>
        </w:r>
        <w:r>
          <w:rPr>
            <w:noProof/>
            <w:webHidden/>
          </w:rPr>
          <w:fldChar w:fldCharType="separate"/>
        </w:r>
        <w:r w:rsidR="00323FE4">
          <w:rPr>
            <w:noProof/>
            <w:webHidden/>
          </w:rPr>
          <w:t>13</w:t>
        </w:r>
        <w:r>
          <w:rPr>
            <w:noProof/>
            <w:webHidden/>
          </w:rPr>
          <w:fldChar w:fldCharType="end"/>
        </w:r>
      </w:hyperlink>
    </w:p>
    <w:p w14:paraId="18340ABA" w14:textId="3C3482FD" w:rsidR="007C32EE" w:rsidRDefault="007C32EE">
      <w:pPr>
        <w:pStyle w:val="TOC2"/>
        <w:tabs>
          <w:tab w:val="right" w:leader="dot" w:pos="9062"/>
        </w:tabs>
        <w:rPr>
          <w:rFonts w:eastAsiaTheme="minorEastAsia" w:cstheme="minorBidi"/>
          <w:smallCaps w:val="0"/>
          <w:noProof/>
          <w:sz w:val="22"/>
          <w:szCs w:val="22"/>
          <w:lang w:eastAsia="hr-HR"/>
        </w:rPr>
      </w:pPr>
      <w:hyperlink w:anchor="_Toc181857939" w:history="1">
        <w:r w:rsidRPr="00F514D8">
          <w:rPr>
            <w:rStyle w:val="Hyperlink"/>
            <w:noProof/>
          </w:rPr>
          <w:t>A.7. PREGLED CESTOVNIH I ŽELJEZNIČKIH PROMETNICA PO VRSTI</w:t>
        </w:r>
        <w:r>
          <w:rPr>
            <w:noProof/>
            <w:webHidden/>
          </w:rPr>
          <w:tab/>
        </w:r>
        <w:r>
          <w:rPr>
            <w:noProof/>
            <w:webHidden/>
          </w:rPr>
          <w:fldChar w:fldCharType="begin"/>
        </w:r>
        <w:r>
          <w:rPr>
            <w:noProof/>
            <w:webHidden/>
          </w:rPr>
          <w:instrText xml:space="preserve"> PAGEREF _Toc181857939 \h </w:instrText>
        </w:r>
        <w:r>
          <w:rPr>
            <w:noProof/>
            <w:webHidden/>
          </w:rPr>
        </w:r>
        <w:r>
          <w:rPr>
            <w:noProof/>
            <w:webHidden/>
          </w:rPr>
          <w:fldChar w:fldCharType="separate"/>
        </w:r>
        <w:r w:rsidR="00323FE4">
          <w:rPr>
            <w:noProof/>
            <w:webHidden/>
          </w:rPr>
          <w:t>14</w:t>
        </w:r>
        <w:r>
          <w:rPr>
            <w:noProof/>
            <w:webHidden/>
          </w:rPr>
          <w:fldChar w:fldCharType="end"/>
        </w:r>
      </w:hyperlink>
    </w:p>
    <w:p w14:paraId="1F8C3DAA" w14:textId="07C0C233" w:rsidR="007C32EE" w:rsidRDefault="007C32EE">
      <w:pPr>
        <w:pStyle w:val="TOC2"/>
        <w:tabs>
          <w:tab w:val="right" w:leader="dot" w:pos="9062"/>
        </w:tabs>
        <w:rPr>
          <w:rFonts w:eastAsiaTheme="minorEastAsia" w:cstheme="minorBidi"/>
          <w:smallCaps w:val="0"/>
          <w:noProof/>
          <w:sz w:val="22"/>
          <w:szCs w:val="22"/>
          <w:lang w:eastAsia="hr-HR"/>
        </w:rPr>
      </w:pPr>
      <w:hyperlink w:anchor="_Toc181857940" w:history="1">
        <w:r w:rsidRPr="00F514D8">
          <w:rPr>
            <w:rStyle w:val="Hyperlink"/>
            <w:noProof/>
          </w:rPr>
          <w:t>A.8. PREGLED TURISTIČKIH NASELJA</w:t>
        </w:r>
        <w:r>
          <w:rPr>
            <w:noProof/>
            <w:webHidden/>
          </w:rPr>
          <w:tab/>
        </w:r>
        <w:r>
          <w:rPr>
            <w:noProof/>
            <w:webHidden/>
          </w:rPr>
          <w:fldChar w:fldCharType="begin"/>
        </w:r>
        <w:r>
          <w:rPr>
            <w:noProof/>
            <w:webHidden/>
          </w:rPr>
          <w:instrText xml:space="preserve"> PAGEREF _Toc181857940 \h </w:instrText>
        </w:r>
        <w:r>
          <w:rPr>
            <w:noProof/>
            <w:webHidden/>
          </w:rPr>
        </w:r>
        <w:r>
          <w:rPr>
            <w:noProof/>
            <w:webHidden/>
          </w:rPr>
          <w:fldChar w:fldCharType="separate"/>
        </w:r>
        <w:r w:rsidR="00323FE4">
          <w:rPr>
            <w:noProof/>
            <w:webHidden/>
          </w:rPr>
          <w:t>17</w:t>
        </w:r>
        <w:r>
          <w:rPr>
            <w:noProof/>
            <w:webHidden/>
          </w:rPr>
          <w:fldChar w:fldCharType="end"/>
        </w:r>
      </w:hyperlink>
    </w:p>
    <w:p w14:paraId="62267028" w14:textId="099BAF64" w:rsidR="007C32EE" w:rsidRDefault="007C32EE">
      <w:pPr>
        <w:pStyle w:val="TOC2"/>
        <w:tabs>
          <w:tab w:val="right" w:leader="dot" w:pos="9062"/>
        </w:tabs>
        <w:rPr>
          <w:rFonts w:eastAsiaTheme="minorEastAsia" w:cstheme="minorBidi"/>
          <w:smallCaps w:val="0"/>
          <w:noProof/>
          <w:sz w:val="22"/>
          <w:szCs w:val="22"/>
          <w:lang w:eastAsia="hr-HR"/>
        </w:rPr>
      </w:pPr>
      <w:hyperlink w:anchor="_Toc181857941" w:history="1">
        <w:r w:rsidRPr="00F514D8">
          <w:rPr>
            <w:rStyle w:val="Hyperlink"/>
            <w:noProof/>
          </w:rPr>
          <w:t>A.9. PREGLED ELEKTROENERGETSKIH GRAĐEVINA ZA PROIZVODNJU I PRIJENOS ELEKTRIČNE ENERGIJE</w:t>
        </w:r>
        <w:r>
          <w:rPr>
            <w:noProof/>
            <w:webHidden/>
          </w:rPr>
          <w:tab/>
        </w:r>
        <w:r>
          <w:rPr>
            <w:noProof/>
            <w:webHidden/>
          </w:rPr>
          <w:fldChar w:fldCharType="begin"/>
        </w:r>
        <w:r>
          <w:rPr>
            <w:noProof/>
            <w:webHidden/>
          </w:rPr>
          <w:instrText xml:space="preserve"> PAGEREF _Toc181857941 \h </w:instrText>
        </w:r>
        <w:r>
          <w:rPr>
            <w:noProof/>
            <w:webHidden/>
          </w:rPr>
        </w:r>
        <w:r>
          <w:rPr>
            <w:noProof/>
            <w:webHidden/>
          </w:rPr>
          <w:fldChar w:fldCharType="separate"/>
        </w:r>
        <w:r w:rsidR="00323FE4">
          <w:rPr>
            <w:noProof/>
            <w:webHidden/>
          </w:rPr>
          <w:t>17</w:t>
        </w:r>
        <w:r>
          <w:rPr>
            <w:noProof/>
            <w:webHidden/>
          </w:rPr>
          <w:fldChar w:fldCharType="end"/>
        </w:r>
      </w:hyperlink>
    </w:p>
    <w:p w14:paraId="77A9A0B8" w14:textId="1F37B406" w:rsidR="007C32EE" w:rsidRDefault="007C32EE">
      <w:pPr>
        <w:pStyle w:val="TOC2"/>
        <w:tabs>
          <w:tab w:val="right" w:leader="dot" w:pos="9062"/>
        </w:tabs>
        <w:rPr>
          <w:rFonts w:eastAsiaTheme="minorEastAsia" w:cstheme="minorBidi"/>
          <w:smallCaps w:val="0"/>
          <w:noProof/>
          <w:sz w:val="22"/>
          <w:szCs w:val="22"/>
          <w:lang w:eastAsia="hr-HR"/>
        </w:rPr>
      </w:pPr>
      <w:hyperlink w:anchor="_Toc181857942" w:history="1">
        <w:r w:rsidRPr="00F514D8">
          <w:rPr>
            <w:rStyle w:val="Hyperlink"/>
            <w:noProof/>
          </w:rPr>
          <w:t>A.10. PREGLED LOKACIJA NA KOJIMA SU USKLADIŠTEE VEĆE KOLIČINE ZAPALJIVIH TEKUĆINA I PLINOVA, EKSPLOZIVNIH I DRUGIH OPASNIH TVARI</w:t>
        </w:r>
        <w:r>
          <w:rPr>
            <w:noProof/>
            <w:webHidden/>
          </w:rPr>
          <w:tab/>
        </w:r>
        <w:r>
          <w:rPr>
            <w:noProof/>
            <w:webHidden/>
          </w:rPr>
          <w:fldChar w:fldCharType="begin"/>
        </w:r>
        <w:r>
          <w:rPr>
            <w:noProof/>
            <w:webHidden/>
          </w:rPr>
          <w:instrText xml:space="preserve"> PAGEREF _Toc181857942 \h </w:instrText>
        </w:r>
        <w:r>
          <w:rPr>
            <w:noProof/>
            <w:webHidden/>
          </w:rPr>
        </w:r>
        <w:r>
          <w:rPr>
            <w:noProof/>
            <w:webHidden/>
          </w:rPr>
          <w:fldChar w:fldCharType="separate"/>
        </w:r>
        <w:r w:rsidR="00323FE4">
          <w:rPr>
            <w:noProof/>
            <w:webHidden/>
          </w:rPr>
          <w:t>20</w:t>
        </w:r>
        <w:r>
          <w:rPr>
            <w:noProof/>
            <w:webHidden/>
          </w:rPr>
          <w:fldChar w:fldCharType="end"/>
        </w:r>
      </w:hyperlink>
    </w:p>
    <w:p w14:paraId="4187AC27" w14:textId="32A9C429" w:rsidR="007C32EE" w:rsidRDefault="007C32EE">
      <w:pPr>
        <w:pStyle w:val="TOC2"/>
        <w:tabs>
          <w:tab w:val="right" w:leader="dot" w:pos="9062"/>
        </w:tabs>
        <w:rPr>
          <w:rFonts w:eastAsiaTheme="minorEastAsia" w:cstheme="minorBidi"/>
          <w:smallCaps w:val="0"/>
          <w:noProof/>
          <w:sz w:val="22"/>
          <w:szCs w:val="22"/>
          <w:lang w:eastAsia="hr-HR"/>
        </w:rPr>
      </w:pPr>
      <w:hyperlink w:anchor="_Toc181857943" w:history="1">
        <w:r w:rsidRPr="00F514D8">
          <w:rPr>
            <w:rStyle w:val="Hyperlink"/>
            <w:noProof/>
          </w:rPr>
          <w:t>A.11. PREGLED VATROGASNIH DOMOVA ZA SMJEŠTAJ UDRUGA DOBROVOLJNIH VATROGASACA I PROFESIONALNIH VATROGASNIH POSTROJBI</w:t>
        </w:r>
        <w:r>
          <w:rPr>
            <w:noProof/>
            <w:webHidden/>
          </w:rPr>
          <w:tab/>
        </w:r>
        <w:r>
          <w:rPr>
            <w:noProof/>
            <w:webHidden/>
          </w:rPr>
          <w:fldChar w:fldCharType="begin"/>
        </w:r>
        <w:r>
          <w:rPr>
            <w:noProof/>
            <w:webHidden/>
          </w:rPr>
          <w:instrText xml:space="preserve"> PAGEREF _Toc181857943 \h </w:instrText>
        </w:r>
        <w:r>
          <w:rPr>
            <w:noProof/>
            <w:webHidden/>
          </w:rPr>
        </w:r>
        <w:r>
          <w:rPr>
            <w:noProof/>
            <w:webHidden/>
          </w:rPr>
          <w:fldChar w:fldCharType="separate"/>
        </w:r>
        <w:r w:rsidR="00323FE4">
          <w:rPr>
            <w:noProof/>
            <w:webHidden/>
          </w:rPr>
          <w:t>22</w:t>
        </w:r>
        <w:r>
          <w:rPr>
            <w:noProof/>
            <w:webHidden/>
          </w:rPr>
          <w:fldChar w:fldCharType="end"/>
        </w:r>
      </w:hyperlink>
    </w:p>
    <w:p w14:paraId="0CE43102" w14:textId="08806080" w:rsidR="007C32EE" w:rsidRDefault="007C32EE">
      <w:pPr>
        <w:pStyle w:val="TOC2"/>
        <w:tabs>
          <w:tab w:val="right" w:leader="dot" w:pos="9062"/>
        </w:tabs>
        <w:rPr>
          <w:rFonts w:eastAsiaTheme="minorEastAsia" w:cstheme="minorBidi"/>
          <w:smallCaps w:val="0"/>
          <w:noProof/>
          <w:sz w:val="22"/>
          <w:szCs w:val="22"/>
          <w:lang w:eastAsia="hr-HR"/>
        </w:rPr>
      </w:pPr>
      <w:hyperlink w:anchor="_Toc181857944" w:history="1">
        <w:r w:rsidRPr="00F514D8">
          <w:rPr>
            <w:rStyle w:val="Hyperlink"/>
            <w:noProof/>
          </w:rPr>
          <w:t>A.12. PREGLED PRIRODNIH IZVORIŠTA VODE KOJI SE MOGU UPOTREBLJAVATI ZA GAŠENJE POŽARA</w:t>
        </w:r>
        <w:r>
          <w:rPr>
            <w:noProof/>
            <w:webHidden/>
          </w:rPr>
          <w:tab/>
        </w:r>
        <w:r>
          <w:rPr>
            <w:noProof/>
            <w:webHidden/>
          </w:rPr>
          <w:fldChar w:fldCharType="begin"/>
        </w:r>
        <w:r>
          <w:rPr>
            <w:noProof/>
            <w:webHidden/>
          </w:rPr>
          <w:instrText xml:space="preserve"> PAGEREF _Toc181857944 \h </w:instrText>
        </w:r>
        <w:r>
          <w:rPr>
            <w:noProof/>
            <w:webHidden/>
          </w:rPr>
        </w:r>
        <w:r>
          <w:rPr>
            <w:noProof/>
            <w:webHidden/>
          </w:rPr>
          <w:fldChar w:fldCharType="separate"/>
        </w:r>
        <w:r w:rsidR="00323FE4">
          <w:rPr>
            <w:noProof/>
            <w:webHidden/>
          </w:rPr>
          <w:t>22</w:t>
        </w:r>
        <w:r>
          <w:rPr>
            <w:noProof/>
            <w:webHidden/>
          </w:rPr>
          <w:fldChar w:fldCharType="end"/>
        </w:r>
      </w:hyperlink>
    </w:p>
    <w:p w14:paraId="2938CF3A" w14:textId="0E1A385D" w:rsidR="007C32EE" w:rsidRDefault="007C32EE">
      <w:pPr>
        <w:pStyle w:val="TOC2"/>
        <w:tabs>
          <w:tab w:val="right" w:leader="dot" w:pos="9062"/>
        </w:tabs>
        <w:rPr>
          <w:rFonts w:eastAsiaTheme="minorEastAsia" w:cstheme="minorBidi"/>
          <w:smallCaps w:val="0"/>
          <w:noProof/>
          <w:sz w:val="22"/>
          <w:szCs w:val="22"/>
          <w:lang w:eastAsia="hr-HR"/>
        </w:rPr>
      </w:pPr>
      <w:hyperlink w:anchor="_Toc181857945" w:history="1">
        <w:r w:rsidRPr="00F514D8">
          <w:rPr>
            <w:rStyle w:val="Hyperlink"/>
            <w:noProof/>
          </w:rPr>
          <w:t>A.13. PREGLED NASELJA I DIJELOVA NASELJA U KOJIMA SU IZVEDENE VANJSKE HIDRANTSKE MREŽE ZA GAŠENJE POŽARA</w:t>
        </w:r>
        <w:r>
          <w:rPr>
            <w:noProof/>
            <w:webHidden/>
          </w:rPr>
          <w:tab/>
        </w:r>
        <w:r>
          <w:rPr>
            <w:noProof/>
            <w:webHidden/>
          </w:rPr>
          <w:fldChar w:fldCharType="begin"/>
        </w:r>
        <w:r>
          <w:rPr>
            <w:noProof/>
            <w:webHidden/>
          </w:rPr>
          <w:instrText xml:space="preserve"> PAGEREF _Toc181857945 \h </w:instrText>
        </w:r>
        <w:r>
          <w:rPr>
            <w:noProof/>
            <w:webHidden/>
          </w:rPr>
        </w:r>
        <w:r>
          <w:rPr>
            <w:noProof/>
            <w:webHidden/>
          </w:rPr>
          <w:fldChar w:fldCharType="separate"/>
        </w:r>
        <w:r w:rsidR="00323FE4">
          <w:rPr>
            <w:noProof/>
            <w:webHidden/>
          </w:rPr>
          <w:t>23</w:t>
        </w:r>
        <w:r>
          <w:rPr>
            <w:noProof/>
            <w:webHidden/>
          </w:rPr>
          <w:fldChar w:fldCharType="end"/>
        </w:r>
      </w:hyperlink>
    </w:p>
    <w:p w14:paraId="0372B213" w14:textId="698E6BAF" w:rsidR="007C32EE" w:rsidRDefault="007C32EE">
      <w:pPr>
        <w:pStyle w:val="TOC2"/>
        <w:tabs>
          <w:tab w:val="right" w:leader="dot" w:pos="9062"/>
        </w:tabs>
        <w:rPr>
          <w:rFonts w:eastAsiaTheme="minorEastAsia" w:cstheme="minorBidi"/>
          <w:smallCaps w:val="0"/>
          <w:noProof/>
          <w:sz w:val="22"/>
          <w:szCs w:val="22"/>
          <w:lang w:eastAsia="hr-HR"/>
        </w:rPr>
      </w:pPr>
      <w:hyperlink w:anchor="_Toc181857946" w:history="1">
        <w:r w:rsidRPr="00F514D8">
          <w:rPr>
            <w:rStyle w:val="Hyperlink"/>
            <w:noProof/>
          </w:rPr>
          <w:t>A.14. PREGLED GRAĐEVINA U KOJIMA POVREMENO ILI STALNO BORAVI VEĆI BROJ OSOBA (škole, vrtići, jaslice, đački i studentski domovi, domovi umirovljenika, bolnice, športski objekti, kulturno – umjetnički i povijesni objekti i sl.)</w:t>
        </w:r>
        <w:r>
          <w:rPr>
            <w:noProof/>
            <w:webHidden/>
          </w:rPr>
          <w:tab/>
        </w:r>
        <w:r>
          <w:rPr>
            <w:noProof/>
            <w:webHidden/>
          </w:rPr>
          <w:fldChar w:fldCharType="begin"/>
        </w:r>
        <w:r>
          <w:rPr>
            <w:noProof/>
            <w:webHidden/>
          </w:rPr>
          <w:instrText xml:space="preserve"> PAGEREF _Toc181857946 \h </w:instrText>
        </w:r>
        <w:r>
          <w:rPr>
            <w:noProof/>
            <w:webHidden/>
          </w:rPr>
        </w:r>
        <w:r>
          <w:rPr>
            <w:noProof/>
            <w:webHidden/>
          </w:rPr>
          <w:fldChar w:fldCharType="separate"/>
        </w:r>
        <w:r w:rsidR="00323FE4">
          <w:rPr>
            <w:noProof/>
            <w:webHidden/>
          </w:rPr>
          <w:t>33</w:t>
        </w:r>
        <w:r>
          <w:rPr>
            <w:noProof/>
            <w:webHidden/>
          </w:rPr>
          <w:fldChar w:fldCharType="end"/>
        </w:r>
      </w:hyperlink>
    </w:p>
    <w:p w14:paraId="622639C0" w14:textId="28D86D0E" w:rsidR="007C32EE" w:rsidRDefault="007C32EE">
      <w:pPr>
        <w:pStyle w:val="TOC2"/>
        <w:tabs>
          <w:tab w:val="right" w:leader="dot" w:pos="9062"/>
        </w:tabs>
        <w:rPr>
          <w:rFonts w:eastAsiaTheme="minorEastAsia" w:cstheme="minorBidi"/>
          <w:smallCaps w:val="0"/>
          <w:noProof/>
          <w:sz w:val="22"/>
          <w:szCs w:val="22"/>
          <w:lang w:eastAsia="hr-HR"/>
        </w:rPr>
      </w:pPr>
      <w:hyperlink w:anchor="_Toc181857947" w:history="1">
        <w:r w:rsidRPr="00F514D8">
          <w:rPr>
            <w:rStyle w:val="Hyperlink"/>
            <w:noProof/>
          </w:rPr>
          <w:t>A.15. PREGLED LOKACIJA I GRAĐEVINA U KOJIMA SE OBAVLJA UTOVAR I ISTOVAR ZAPALJIVIH TEKUĆINA, PLINOVA I DRUGIH OPASNIH TVARI</w:t>
        </w:r>
        <w:r>
          <w:rPr>
            <w:noProof/>
            <w:webHidden/>
          </w:rPr>
          <w:tab/>
        </w:r>
        <w:r>
          <w:rPr>
            <w:noProof/>
            <w:webHidden/>
          </w:rPr>
          <w:fldChar w:fldCharType="begin"/>
        </w:r>
        <w:r>
          <w:rPr>
            <w:noProof/>
            <w:webHidden/>
          </w:rPr>
          <w:instrText xml:space="preserve"> PAGEREF _Toc181857947 \h </w:instrText>
        </w:r>
        <w:r>
          <w:rPr>
            <w:noProof/>
            <w:webHidden/>
          </w:rPr>
        </w:r>
        <w:r>
          <w:rPr>
            <w:noProof/>
            <w:webHidden/>
          </w:rPr>
          <w:fldChar w:fldCharType="separate"/>
        </w:r>
        <w:r w:rsidR="00323FE4">
          <w:rPr>
            <w:noProof/>
            <w:webHidden/>
          </w:rPr>
          <w:t>34</w:t>
        </w:r>
        <w:r>
          <w:rPr>
            <w:noProof/>
            <w:webHidden/>
          </w:rPr>
          <w:fldChar w:fldCharType="end"/>
        </w:r>
      </w:hyperlink>
    </w:p>
    <w:p w14:paraId="6F825316" w14:textId="2C9983A8" w:rsidR="007C32EE" w:rsidRDefault="007C32EE">
      <w:pPr>
        <w:pStyle w:val="TOC2"/>
        <w:tabs>
          <w:tab w:val="right" w:leader="dot" w:pos="9062"/>
        </w:tabs>
        <w:rPr>
          <w:rFonts w:eastAsiaTheme="minorEastAsia" w:cstheme="minorBidi"/>
          <w:smallCaps w:val="0"/>
          <w:noProof/>
          <w:sz w:val="22"/>
          <w:szCs w:val="22"/>
          <w:lang w:eastAsia="hr-HR"/>
        </w:rPr>
      </w:pPr>
      <w:hyperlink w:anchor="_Toc181857948" w:history="1">
        <w:r w:rsidRPr="00F514D8">
          <w:rPr>
            <w:rStyle w:val="Hyperlink"/>
            <w:noProof/>
          </w:rPr>
          <w:t>A.16. PREGLED POLJOPRIVREDNIH I ŠUMSKIH POVRŠINA</w:t>
        </w:r>
        <w:r>
          <w:rPr>
            <w:noProof/>
            <w:webHidden/>
          </w:rPr>
          <w:tab/>
        </w:r>
        <w:r>
          <w:rPr>
            <w:noProof/>
            <w:webHidden/>
          </w:rPr>
          <w:fldChar w:fldCharType="begin"/>
        </w:r>
        <w:r>
          <w:rPr>
            <w:noProof/>
            <w:webHidden/>
          </w:rPr>
          <w:instrText xml:space="preserve"> PAGEREF _Toc181857948 \h </w:instrText>
        </w:r>
        <w:r>
          <w:rPr>
            <w:noProof/>
            <w:webHidden/>
          </w:rPr>
        </w:r>
        <w:r>
          <w:rPr>
            <w:noProof/>
            <w:webHidden/>
          </w:rPr>
          <w:fldChar w:fldCharType="separate"/>
        </w:r>
        <w:r w:rsidR="00323FE4">
          <w:rPr>
            <w:noProof/>
            <w:webHidden/>
          </w:rPr>
          <w:t>36</w:t>
        </w:r>
        <w:r>
          <w:rPr>
            <w:noProof/>
            <w:webHidden/>
          </w:rPr>
          <w:fldChar w:fldCharType="end"/>
        </w:r>
      </w:hyperlink>
    </w:p>
    <w:p w14:paraId="75BA791C" w14:textId="6B61ED4E" w:rsidR="007C32EE" w:rsidRDefault="007C32EE">
      <w:pPr>
        <w:pStyle w:val="TOC2"/>
        <w:tabs>
          <w:tab w:val="right" w:leader="dot" w:pos="9062"/>
        </w:tabs>
        <w:rPr>
          <w:rFonts w:eastAsiaTheme="minorEastAsia" w:cstheme="minorBidi"/>
          <w:smallCaps w:val="0"/>
          <w:noProof/>
          <w:sz w:val="22"/>
          <w:szCs w:val="22"/>
          <w:lang w:eastAsia="hr-HR"/>
        </w:rPr>
      </w:pPr>
      <w:hyperlink w:anchor="_Toc181857949" w:history="1">
        <w:r w:rsidRPr="00F514D8">
          <w:rPr>
            <w:rStyle w:val="Hyperlink"/>
            <w:noProof/>
          </w:rPr>
          <w:t>A.17. PREGLED ŠUMSKIH POVRŠINA PO VRSTI, STAROSTI, ZAPALJIVOSTI I IZGRAĐENOSTI PROTUPOŽARNIH PUTOVA I PROSJEKA U ŠUMAMA</w:t>
        </w:r>
        <w:r>
          <w:rPr>
            <w:noProof/>
            <w:webHidden/>
          </w:rPr>
          <w:tab/>
        </w:r>
        <w:r>
          <w:rPr>
            <w:noProof/>
            <w:webHidden/>
          </w:rPr>
          <w:fldChar w:fldCharType="begin"/>
        </w:r>
        <w:r>
          <w:rPr>
            <w:noProof/>
            <w:webHidden/>
          </w:rPr>
          <w:instrText xml:space="preserve"> PAGEREF _Toc181857949 \h </w:instrText>
        </w:r>
        <w:r>
          <w:rPr>
            <w:noProof/>
            <w:webHidden/>
          </w:rPr>
        </w:r>
        <w:r>
          <w:rPr>
            <w:noProof/>
            <w:webHidden/>
          </w:rPr>
          <w:fldChar w:fldCharType="separate"/>
        </w:r>
        <w:r w:rsidR="00323FE4">
          <w:rPr>
            <w:noProof/>
            <w:webHidden/>
          </w:rPr>
          <w:t>38</w:t>
        </w:r>
        <w:r>
          <w:rPr>
            <w:noProof/>
            <w:webHidden/>
          </w:rPr>
          <w:fldChar w:fldCharType="end"/>
        </w:r>
      </w:hyperlink>
    </w:p>
    <w:p w14:paraId="0DC52CC6" w14:textId="7B5A0A58" w:rsidR="007C32EE" w:rsidRDefault="007C32EE">
      <w:pPr>
        <w:pStyle w:val="TOC2"/>
        <w:tabs>
          <w:tab w:val="right" w:leader="dot" w:pos="9062"/>
        </w:tabs>
        <w:rPr>
          <w:rFonts w:eastAsiaTheme="minorEastAsia" w:cstheme="minorBidi"/>
          <w:smallCaps w:val="0"/>
          <w:noProof/>
          <w:sz w:val="22"/>
          <w:szCs w:val="22"/>
          <w:lang w:eastAsia="hr-HR"/>
        </w:rPr>
      </w:pPr>
      <w:hyperlink w:anchor="_Toc181857950" w:history="1">
        <w:r w:rsidRPr="00F514D8">
          <w:rPr>
            <w:rStyle w:val="Hyperlink"/>
            <w:noProof/>
          </w:rPr>
          <w:t>A.18. PREGLED NASELJA, KVARTOVA, ULICA ILI ZNAČAJNIJIH GRAĐEVINA KOJI SU NEPRISTUPAČNI ZA PRILAZ VATROGASNIM VOZILIMA</w:t>
        </w:r>
        <w:r>
          <w:rPr>
            <w:noProof/>
            <w:webHidden/>
          </w:rPr>
          <w:tab/>
        </w:r>
        <w:r>
          <w:rPr>
            <w:noProof/>
            <w:webHidden/>
          </w:rPr>
          <w:fldChar w:fldCharType="begin"/>
        </w:r>
        <w:r>
          <w:rPr>
            <w:noProof/>
            <w:webHidden/>
          </w:rPr>
          <w:instrText xml:space="preserve"> PAGEREF _Toc181857950 \h </w:instrText>
        </w:r>
        <w:r>
          <w:rPr>
            <w:noProof/>
            <w:webHidden/>
          </w:rPr>
        </w:r>
        <w:r>
          <w:rPr>
            <w:noProof/>
            <w:webHidden/>
          </w:rPr>
          <w:fldChar w:fldCharType="separate"/>
        </w:r>
        <w:r w:rsidR="00323FE4">
          <w:rPr>
            <w:noProof/>
            <w:webHidden/>
          </w:rPr>
          <w:t>40</w:t>
        </w:r>
        <w:r>
          <w:rPr>
            <w:noProof/>
            <w:webHidden/>
          </w:rPr>
          <w:fldChar w:fldCharType="end"/>
        </w:r>
      </w:hyperlink>
    </w:p>
    <w:p w14:paraId="6053564F" w14:textId="3DA56E55" w:rsidR="007C32EE" w:rsidRDefault="007C32EE">
      <w:pPr>
        <w:pStyle w:val="TOC2"/>
        <w:tabs>
          <w:tab w:val="right" w:leader="dot" w:pos="9062"/>
        </w:tabs>
        <w:rPr>
          <w:rFonts w:eastAsiaTheme="minorEastAsia" w:cstheme="minorBidi"/>
          <w:smallCaps w:val="0"/>
          <w:noProof/>
          <w:sz w:val="22"/>
          <w:szCs w:val="22"/>
          <w:lang w:eastAsia="hr-HR"/>
        </w:rPr>
      </w:pPr>
      <w:hyperlink w:anchor="_Toc181857951" w:history="1">
        <w:r w:rsidRPr="00F514D8">
          <w:rPr>
            <w:rStyle w:val="Hyperlink"/>
            <w:noProof/>
          </w:rPr>
          <w:t>A.19. PREGLED NASELJA, KVARTOVA, ULICA ILI ZNAČAJNIJIH GRAĐEVINA U KOJIMA NEMA DOVOLJNO SREDSTAVA ZA GAŠENJE POŽARA</w:t>
        </w:r>
        <w:r>
          <w:rPr>
            <w:noProof/>
            <w:webHidden/>
          </w:rPr>
          <w:tab/>
        </w:r>
        <w:r>
          <w:rPr>
            <w:noProof/>
            <w:webHidden/>
          </w:rPr>
          <w:fldChar w:fldCharType="begin"/>
        </w:r>
        <w:r>
          <w:rPr>
            <w:noProof/>
            <w:webHidden/>
          </w:rPr>
          <w:instrText xml:space="preserve"> PAGEREF _Toc181857951 \h </w:instrText>
        </w:r>
        <w:r>
          <w:rPr>
            <w:noProof/>
            <w:webHidden/>
          </w:rPr>
        </w:r>
        <w:r>
          <w:rPr>
            <w:noProof/>
            <w:webHidden/>
          </w:rPr>
          <w:fldChar w:fldCharType="separate"/>
        </w:r>
        <w:r w:rsidR="00323FE4">
          <w:rPr>
            <w:noProof/>
            <w:webHidden/>
          </w:rPr>
          <w:t>40</w:t>
        </w:r>
        <w:r>
          <w:rPr>
            <w:noProof/>
            <w:webHidden/>
          </w:rPr>
          <w:fldChar w:fldCharType="end"/>
        </w:r>
      </w:hyperlink>
    </w:p>
    <w:p w14:paraId="7822FF3F" w14:textId="6F06ED5E" w:rsidR="007C32EE" w:rsidRDefault="007C32EE">
      <w:pPr>
        <w:pStyle w:val="TOC2"/>
        <w:tabs>
          <w:tab w:val="right" w:leader="dot" w:pos="9062"/>
        </w:tabs>
        <w:rPr>
          <w:rFonts w:eastAsiaTheme="minorEastAsia" w:cstheme="minorBidi"/>
          <w:smallCaps w:val="0"/>
          <w:noProof/>
          <w:sz w:val="22"/>
          <w:szCs w:val="22"/>
          <w:lang w:eastAsia="hr-HR"/>
        </w:rPr>
      </w:pPr>
      <w:hyperlink w:anchor="_Toc181857952" w:history="1">
        <w:r w:rsidRPr="00F514D8">
          <w:rPr>
            <w:rStyle w:val="Hyperlink"/>
            <w:rFonts w:eastAsia="Calibri"/>
            <w:noProof/>
          </w:rPr>
          <w:t>A.20. PREGLED SUSTAVA TELEFONSKIH I RADIO VEZA UPOTREBLJIVIH U GAŠENJU POŽARA</w:t>
        </w:r>
        <w:r>
          <w:rPr>
            <w:noProof/>
            <w:webHidden/>
          </w:rPr>
          <w:tab/>
        </w:r>
        <w:r>
          <w:rPr>
            <w:noProof/>
            <w:webHidden/>
          </w:rPr>
          <w:fldChar w:fldCharType="begin"/>
        </w:r>
        <w:r>
          <w:rPr>
            <w:noProof/>
            <w:webHidden/>
          </w:rPr>
          <w:instrText xml:space="preserve"> PAGEREF _Toc181857952 \h </w:instrText>
        </w:r>
        <w:r>
          <w:rPr>
            <w:noProof/>
            <w:webHidden/>
          </w:rPr>
        </w:r>
        <w:r>
          <w:rPr>
            <w:noProof/>
            <w:webHidden/>
          </w:rPr>
          <w:fldChar w:fldCharType="separate"/>
        </w:r>
        <w:r w:rsidR="00323FE4">
          <w:rPr>
            <w:noProof/>
            <w:webHidden/>
          </w:rPr>
          <w:t>40</w:t>
        </w:r>
        <w:r>
          <w:rPr>
            <w:noProof/>
            <w:webHidden/>
          </w:rPr>
          <w:fldChar w:fldCharType="end"/>
        </w:r>
      </w:hyperlink>
    </w:p>
    <w:p w14:paraId="71A6F8F6" w14:textId="0ED921A5" w:rsidR="007C32EE" w:rsidRDefault="007C32EE">
      <w:pPr>
        <w:pStyle w:val="TOC2"/>
        <w:tabs>
          <w:tab w:val="right" w:leader="dot" w:pos="9062"/>
        </w:tabs>
        <w:rPr>
          <w:rFonts w:eastAsiaTheme="minorEastAsia" w:cstheme="minorBidi"/>
          <w:smallCaps w:val="0"/>
          <w:noProof/>
          <w:sz w:val="22"/>
          <w:szCs w:val="22"/>
          <w:lang w:eastAsia="hr-HR"/>
        </w:rPr>
      </w:pPr>
      <w:hyperlink w:anchor="_Toc181857953" w:history="1">
        <w:r w:rsidRPr="00F514D8">
          <w:rPr>
            <w:rStyle w:val="Hyperlink"/>
            <w:noProof/>
          </w:rPr>
          <w:t>A.21. PREGLED BROJA POŽARA I VRSTE GRAĐEVINA NA KOJIMA SU NASTALI POŽARI U ZADNJIH 10 GODINA</w:t>
        </w:r>
        <w:r>
          <w:rPr>
            <w:noProof/>
            <w:webHidden/>
          </w:rPr>
          <w:tab/>
        </w:r>
        <w:r>
          <w:rPr>
            <w:noProof/>
            <w:webHidden/>
          </w:rPr>
          <w:fldChar w:fldCharType="begin"/>
        </w:r>
        <w:r>
          <w:rPr>
            <w:noProof/>
            <w:webHidden/>
          </w:rPr>
          <w:instrText xml:space="preserve"> PAGEREF _Toc181857953 \h </w:instrText>
        </w:r>
        <w:r>
          <w:rPr>
            <w:noProof/>
            <w:webHidden/>
          </w:rPr>
        </w:r>
        <w:r>
          <w:rPr>
            <w:noProof/>
            <w:webHidden/>
          </w:rPr>
          <w:fldChar w:fldCharType="separate"/>
        </w:r>
        <w:r w:rsidR="00323FE4">
          <w:rPr>
            <w:noProof/>
            <w:webHidden/>
          </w:rPr>
          <w:t>41</w:t>
        </w:r>
        <w:r>
          <w:rPr>
            <w:noProof/>
            <w:webHidden/>
          </w:rPr>
          <w:fldChar w:fldCharType="end"/>
        </w:r>
      </w:hyperlink>
    </w:p>
    <w:p w14:paraId="2DA9F6EB" w14:textId="1C640B4E" w:rsidR="007C32EE" w:rsidRDefault="007C32EE">
      <w:pPr>
        <w:pStyle w:val="TOC1"/>
        <w:tabs>
          <w:tab w:val="left" w:pos="440"/>
          <w:tab w:val="right" w:leader="dot" w:pos="9062"/>
        </w:tabs>
        <w:rPr>
          <w:rFonts w:eastAsiaTheme="minorEastAsia" w:cstheme="minorBidi"/>
          <w:b w:val="0"/>
          <w:bCs w:val="0"/>
          <w:caps w:val="0"/>
          <w:noProof/>
          <w:sz w:val="22"/>
          <w:szCs w:val="22"/>
          <w:lang w:eastAsia="hr-HR"/>
        </w:rPr>
      </w:pPr>
      <w:hyperlink w:anchor="_Toc181857954" w:history="1">
        <w:r w:rsidRPr="00F514D8">
          <w:rPr>
            <w:rStyle w:val="Hyperlink"/>
            <w:rFonts w:eastAsia="SimSun"/>
            <w:noProof/>
          </w:rPr>
          <w:t>B.</w:t>
        </w:r>
        <w:r>
          <w:rPr>
            <w:rFonts w:eastAsiaTheme="minorEastAsia" w:cstheme="minorBidi"/>
            <w:b w:val="0"/>
            <w:bCs w:val="0"/>
            <w:caps w:val="0"/>
            <w:noProof/>
            <w:sz w:val="22"/>
            <w:szCs w:val="22"/>
            <w:lang w:eastAsia="hr-HR"/>
          </w:rPr>
          <w:tab/>
        </w:r>
        <w:r w:rsidRPr="00F514D8">
          <w:rPr>
            <w:rStyle w:val="Hyperlink"/>
            <w:rFonts w:eastAsia="SimSun"/>
            <w:noProof/>
          </w:rPr>
          <w:t>PROCJENA UGROŽENOSTI PRAVNIH OSOBA</w:t>
        </w:r>
        <w:r>
          <w:rPr>
            <w:noProof/>
            <w:webHidden/>
          </w:rPr>
          <w:tab/>
        </w:r>
        <w:r>
          <w:rPr>
            <w:noProof/>
            <w:webHidden/>
          </w:rPr>
          <w:fldChar w:fldCharType="begin"/>
        </w:r>
        <w:r>
          <w:rPr>
            <w:noProof/>
            <w:webHidden/>
          </w:rPr>
          <w:instrText xml:space="preserve"> PAGEREF _Toc181857954 \h </w:instrText>
        </w:r>
        <w:r>
          <w:rPr>
            <w:noProof/>
            <w:webHidden/>
          </w:rPr>
        </w:r>
        <w:r>
          <w:rPr>
            <w:noProof/>
            <w:webHidden/>
          </w:rPr>
          <w:fldChar w:fldCharType="separate"/>
        </w:r>
        <w:r w:rsidR="00323FE4">
          <w:rPr>
            <w:noProof/>
            <w:webHidden/>
          </w:rPr>
          <w:t>54</w:t>
        </w:r>
        <w:r>
          <w:rPr>
            <w:noProof/>
            <w:webHidden/>
          </w:rPr>
          <w:fldChar w:fldCharType="end"/>
        </w:r>
      </w:hyperlink>
    </w:p>
    <w:p w14:paraId="6C727175" w14:textId="70195C05" w:rsidR="007C32EE" w:rsidRDefault="007C32EE">
      <w:pPr>
        <w:pStyle w:val="TOC1"/>
        <w:tabs>
          <w:tab w:val="left" w:pos="440"/>
          <w:tab w:val="right" w:leader="dot" w:pos="9062"/>
        </w:tabs>
        <w:rPr>
          <w:rFonts w:eastAsiaTheme="minorEastAsia" w:cstheme="minorBidi"/>
          <w:b w:val="0"/>
          <w:bCs w:val="0"/>
          <w:caps w:val="0"/>
          <w:noProof/>
          <w:sz w:val="22"/>
          <w:szCs w:val="22"/>
          <w:lang w:eastAsia="hr-HR"/>
        </w:rPr>
      </w:pPr>
      <w:hyperlink w:anchor="_Toc181857955" w:history="1">
        <w:r w:rsidRPr="00F514D8">
          <w:rPr>
            <w:rStyle w:val="Hyperlink"/>
            <w:noProof/>
          </w:rPr>
          <w:t>C.</w:t>
        </w:r>
        <w:r>
          <w:rPr>
            <w:rFonts w:eastAsiaTheme="minorEastAsia" w:cstheme="minorBidi"/>
            <w:b w:val="0"/>
            <w:bCs w:val="0"/>
            <w:caps w:val="0"/>
            <w:noProof/>
            <w:sz w:val="22"/>
            <w:szCs w:val="22"/>
            <w:lang w:eastAsia="hr-HR"/>
          </w:rPr>
          <w:tab/>
        </w:r>
        <w:r w:rsidRPr="00F514D8">
          <w:rPr>
            <w:rStyle w:val="Hyperlink"/>
            <w:noProof/>
          </w:rPr>
          <w:t>STRUČNA OBRADA ČINJENIČNIH PODATAKA</w:t>
        </w:r>
        <w:r>
          <w:rPr>
            <w:noProof/>
            <w:webHidden/>
          </w:rPr>
          <w:tab/>
        </w:r>
        <w:r>
          <w:rPr>
            <w:noProof/>
            <w:webHidden/>
          </w:rPr>
          <w:fldChar w:fldCharType="begin"/>
        </w:r>
        <w:r>
          <w:rPr>
            <w:noProof/>
            <w:webHidden/>
          </w:rPr>
          <w:instrText xml:space="preserve"> PAGEREF _Toc181857955 \h </w:instrText>
        </w:r>
        <w:r>
          <w:rPr>
            <w:noProof/>
            <w:webHidden/>
          </w:rPr>
        </w:r>
        <w:r>
          <w:rPr>
            <w:noProof/>
            <w:webHidden/>
          </w:rPr>
          <w:fldChar w:fldCharType="separate"/>
        </w:r>
        <w:r w:rsidR="00323FE4">
          <w:rPr>
            <w:noProof/>
            <w:webHidden/>
          </w:rPr>
          <w:t>55</w:t>
        </w:r>
        <w:r>
          <w:rPr>
            <w:noProof/>
            <w:webHidden/>
          </w:rPr>
          <w:fldChar w:fldCharType="end"/>
        </w:r>
      </w:hyperlink>
    </w:p>
    <w:p w14:paraId="7D777868" w14:textId="26C0D4C5" w:rsidR="007C32EE" w:rsidRDefault="007C32EE">
      <w:pPr>
        <w:pStyle w:val="TOC2"/>
        <w:tabs>
          <w:tab w:val="right" w:leader="dot" w:pos="9062"/>
        </w:tabs>
        <w:rPr>
          <w:rFonts w:eastAsiaTheme="minorEastAsia" w:cstheme="minorBidi"/>
          <w:smallCaps w:val="0"/>
          <w:noProof/>
          <w:sz w:val="22"/>
          <w:szCs w:val="22"/>
          <w:lang w:eastAsia="hr-HR"/>
        </w:rPr>
      </w:pPr>
      <w:hyperlink w:anchor="_Toc181857956" w:history="1">
        <w:r w:rsidRPr="00F514D8">
          <w:rPr>
            <w:rStyle w:val="Hyperlink"/>
            <w:noProof/>
          </w:rPr>
          <w:t>C.1. MAKROPODJELA NA POŽARNE SEKTORE I ZONE UZ OCJENU UDOVOLJAVAJU LI ONI PROPISIMA GLEDE SPREČAVANJA ŠIRENJA POŽARA</w:t>
        </w:r>
        <w:r>
          <w:rPr>
            <w:noProof/>
            <w:webHidden/>
          </w:rPr>
          <w:tab/>
        </w:r>
        <w:r>
          <w:rPr>
            <w:noProof/>
            <w:webHidden/>
          </w:rPr>
          <w:fldChar w:fldCharType="begin"/>
        </w:r>
        <w:r>
          <w:rPr>
            <w:noProof/>
            <w:webHidden/>
          </w:rPr>
          <w:instrText xml:space="preserve"> PAGEREF _Toc181857956 \h </w:instrText>
        </w:r>
        <w:r>
          <w:rPr>
            <w:noProof/>
            <w:webHidden/>
          </w:rPr>
        </w:r>
        <w:r>
          <w:rPr>
            <w:noProof/>
            <w:webHidden/>
          </w:rPr>
          <w:fldChar w:fldCharType="separate"/>
        </w:r>
        <w:r w:rsidR="00323FE4">
          <w:rPr>
            <w:noProof/>
            <w:webHidden/>
          </w:rPr>
          <w:t>55</w:t>
        </w:r>
        <w:r>
          <w:rPr>
            <w:noProof/>
            <w:webHidden/>
          </w:rPr>
          <w:fldChar w:fldCharType="end"/>
        </w:r>
      </w:hyperlink>
    </w:p>
    <w:p w14:paraId="6B5324FD" w14:textId="55ED37E4" w:rsidR="007C32EE" w:rsidRDefault="007C32EE">
      <w:pPr>
        <w:pStyle w:val="TOC2"/>
        <w:tabs>
          <w:tab w:val="right" w:leader="dot" w:pos="9062"/>
        </w:tabs>
        <w:rPr>
          <w:rFonts w:eastAsiaTheme="minorEastAsia" w:cstheme="minorBidi"/>
          <w:smallCaps w:val="0"/>
          <w:noProof/>
          <w:sz w:val="22"/>
          <w:szCs w:val="22"/>
          <w:lang w:eastAsia="hr-HR"/>
        </w:rPr>
      </w:pPr>
      <w:hyperlink w:anchor="_Toc181857957" w:history="1">
        <w:r w:rsidRPr="00F514D8">
          <w:rPr>
            <w:rStyle w:val="Hyperlink"/>
            <w:rFonts w:eastAsia="Calibri"/>
            <w:noProof/>
          </w:rPr>
          <w:t>C.2. GUSTOĆA IZGRAĐENOSTI UNUTAR JEDNOG POŽARNOG SEKTORA ILI ZONE UZ OCJENU O POSTOJEĆOJ FIZIČKOJ STRUKTURI GRAĐEVINA S OBZIROM NA ŠIRENJE POŽARA</w:t>
        </w:r>
        <w:r>
          <w:rPr>
            <w:noProof/>
            <w:webHidden/>
          </w:rPr>
          <w:tab/>
        </w:r>
        <w:r>
          <w:rPr>
            <w:noProof/>
            <w:webHidden/>
          </w:rPr>
          <w:fldChar w:fldCharType="begin"/>
        </w:r>
        <w:r>
          <w:rPr>
            <w:noProof/>
            <w:webHidden/>
          </w:rPr>
          <w:instrText xml:space="preserve"> PAGEREF _Toc181857957 \h </w:instrText>
        </w:r>
        <w:r>
          <w:rPr>
            <w:noProof/>
            <w:webHidden/>
          </w:rPr>
        </w:r>
        <w:r>
          <w:rPr>
            <w:noProof/>
            <w:webHidden/>
          </w:rPr>
          <w:fldChar w:fldCharType="separate"/>
        </w:r>
        <w:r w:rsidR="00323FE4">
          <w:rPr>
            <w:noProof/>
            <w:webHidden/>
          </w:rPr>
          <w:t>56</w:t>
        </w:r>
        <w:r>
          <w:rPr>
            <w:noProof/>
            <w:webHidden/>
          </w:rPr>
          <w:fldChar w:fldCharType="end"/>
        </w:r>
      </w:hyperlink>
    </w:p>
    <w:p w14:paraId="6FBEFDCF" w14:textId="643E7001" w:rsidR="007C32EE" w:rsidRDefault="007C32EE">
      <w:pPr>
        <w:pStyle w:val="TOC2"/>
        <w:tabs>
          <w:tab w:val="right" w:leader="dot" w:pos="9062"/>
        </w:tabs>
        <w:rPr>
          <w:rFonts w:eastAsiaTheme="minorEastAsia" w:cstheme="minorBidi"/>
          <w:smallCaps w:val="0"/>
          <w:noProof/>
          <w:sz w:val="22"/>
          <w:szCs w:val="22"/>
          <w:lang w:eastAsia="hr-HR"/>
        </w:rPr>
      </w:pPr>
      <w:hyperlink w:anchor="_Toc181857958" w:history="1">
        <w:r w:rsidRPr="00F514D8">
          <w:rPr>
            <w:rStyle w:val="Hyperlink"/>
            <w:noProof/>
          </w:rPr>
          <w:t>C.3. ETAŽNOST GRAĐEVINA I PRISTUPNOST PROMETNICA I POVRŠINA GLEDE AKCIJE EVAKUACIJE I GAŠENJA</w:t>
        </w:r>
        <w:r>
          <w:rPr>
            <w:noProof/>
            <w:webHidden/>
          </w:rPr>
          <w:tab/>
        </w:r>
        <w:r>
          <w:rPr>
            <w:noProof/>
            <w:webHidden/>
          </w:rPr>
          <w:fldChar w:fldCharType="begin"/>
        </w:r>
        <w:r>
          <w:rPr>
            <w:noProof/>
            <w:webHidden/>
          </w:rPr>
          <w:instrText xml:space="preserve"> PAGEREF _Toc181857958 \h </w:instrText>
        </w:r>
        <w:r>
          <w:rPr>
            <w:noProof/>
            <w:webHidden/>
          </w:rPr>
        </w:r>
        <w:r>
          <w:rPr>
            <w:noProof/>
            <w:webHidden/>
          </w:rPr>
          <w:fldChar w:fldCharType="separate"/>
        </w:r>
        <w:r w:rsidR="00323FE4">
          <w:rPr>
            <w:noProof/>
            <w:webHidden/>
          </w:rPr>
          <w:t>59</w:t>
        </w:r>
        <w:r>
          <w:rPr>
            <w:noProof/>
            <w:webHidden/>
          </w:rPr>
          <w:fldChar w:fldCharType="end"/>
        </w:r>
      </w:hyperlink>
    </w:p>
    <w:p w14:paraId="0D1BF0CD" w14:textId="01E6FAD5" w:rsidR="007C32EE" w:rsidRDefault="007C32EE">
      <w:pPr>
        <w:pStyle w:val="TOC2"/>
        <w:tabs>
          <w:tab w:val="right" w:leader="dot" w:pos="9062"/>
        </w:tabs>
        <w:rPr>
          <w:rFonts w:eastAsiaTheme="minorEastAsia" w:cstheme="minorBidi"/>
          <w:smallCaps w:val="0"/>
          <w:noProof/>
          <w:sz w:val="22"/>
          <w:szCs w:val="22"/>
          <w:lang w:eastAsia="hr-HR"/>
        </w:rPr>
      </w:pPr>
      <w:hyperlink w:anchor="_Toc181857959" w:history="1">
        <w:r w:rsidRPr="00F514D8">
          <w:rPr>
            <w:rStyle w:val="Hyperlink"/>
            <w:rFonts w:eastAsia="Calibri"/>
            <w:noProof/>
          </w:rPr>
          <w:t>C.4. STAROST GRAĐEVINA I POTENCIJALNE OPASNOSTI ZA IZAZIVANJE POŽARA</w:t>
        </w:r>
        <w:r>
          <w:rPr>
            <w:noProof/>
            <w:webHidden/>
          </w:rPr>
          <w:tab/>
        </w:r>
        <w:r>
          <w:rPr>
            <w:noProof/>
            <w:webHidden/>
          </w:rPr>
          <w:fldChar w:fldCharType="begin"/>
        </w:r>
        <w:r>
          <w:rPr>
            <w:noProof/>
            <w:webHidden/>
          </w:rPr>
          <w:instrText xml:space="preserve"> PAGEREF _Toc181857959 \h </w:instrText>
        </w:r>
        <w:r>
          <w:rPr>
            <w:noProof/>
            <w:webHidden/>
          </w:rPr>
        </w:r>
        <w:r>
          <w:rPr>
            <w:noProof/>
            <w:webHidden/>
          </w:rPr>
          <w:fldChar w:fldCharType="separate"/>
        </w:r>
        <w:r w:rsidR="00323FE4">
          <w:rPr>
            <w:noProof/>
            <w:webHidden/>
          </w:rPr>
          <w:t>61</w:t>
        </w:r>
        <w:r>
          <w:rPr>
            <w:noProof/>
            <w:webHidden/>
          </w:rPr>
          <w:fldChar w:fldCharType="end"/>
        </w:r>
      </w:hyperlink>
    </w:p>
    <w:p w14:paraId="03F1B308" w14:textId="6067CB82" w:rsidR="007C32EE" w:rsidRDefault="007C32EE">
      <w:pPr>
        <w:pStyle w:val="TOC2"/>
        <w:tabs>
          <w:tab w:val="right" w:leader="dot" w:pos="9062"/>
        </w:tabs>
        <w:rPr>
          <w:rFonts w:eastAsiaTheme="minorEastAsia" w:cstheme="minorBidi"/>
          <w:smallCaps w:val="0"/>
          <w:noProof/>
          <w:sz w:val="22"/>
          <w:szCs w:val="22"/>
          <w:lang w:eastAsia="hr-HR"/>
        </w:rPr>
      </w:pPr>
      <w:hyperlink w:anchor="_Toc181857960" w:history="1">
        <w:r w:rsidRPr="00F514D8">
          <w:rPr>
            <w:rStyle w:val="Hyperlink"/>
            <w:noProof/>
          </w:rPr>
          <w:t>C.5. STANJE PROVEDENOSTI MJERA ZAŠTITE OD POŽARA U INDUSTRIJSKIM ZONAMA I UGROŽAVANJU GRAĐEVINA IZVAN INDUSTRIJSKIH ZONA</w:t>
        </w:r>
        <w:r>
          <w:rPr>
            <w:noProof/>
            <w:webHidden/>
          </w:rPr>
          <w:tab/>
        </w:r>
        <w:r>
          <w:rPr>
            <w:noProof/>
            <w:webHidden/>
          </w:rPr>
          <w:fldChar w:fldCharType="begin"/>
        </w:r>
        <w:r>
          <w:rPr>
            <w:noProof/>
            <w:webHidden/>
          </w:rPr>
          <w:instrText xml:space="preserve"> PAGEREF _Toc181857960 \h </w:instrText>
        </w:r>
        <w:r>
          <w:rPr>
            <w:noProof/>
            <w:webHidden/>
          </w:rPr>
        </w:r>
        <w:r>
          <w:rPr>
            <w:noProof/>
            <w:webHidden/>
          </w:rPr>
          <w:fldChar w:fldCharType="separate"/>
        </w:r>
        <w:r w:rsidR="00323FE4">
          <w:rPr>
            <w:noProof/>
            <w:webHidden/>
          </w:rPr>
          <w:t>62</w:t>
        </w:r>
        <w:r>
          <w:rPr>
            <w:noProof/>
            <w:webHidden/>
          </w:rPr>
          <w:fldChar w:fldCharType="end"/>
        </w:r>
      </w:hyperlink>
    </w:p>
    <w:p w14:paraId="6A6DE31D" w14:textId="6D8BB76A" w:rsidR="007C32EE" w:rsidRDefault="007C32EE">
      <w:pPr>
        <w:pStyle w:val="TOC2"/>
        <w:tabs>
          <w:tab w:val="right" w:leader="dot" w:pos="9062"/>
        </w:tabs>
        <w:rPr>
          <w:rFonts w:eastAsiaTheme="minorEastAsia" w:cstheme="minorBidi"/>
          <w:smallCaps w:val="0"/>
          <w:noProof/>
          <w:sz w:val="22"/>
          <w:szCs w:val="22"/>
          <w:lang w:eastAsia="hr-HR"/>
        </w:rPr>
      </w:pPr>
      <w:hyperlink w:anchor="_Toc181857961" w:history="1">
        <w:r w:rsidRPr="00F514D8">
          <w:rPr>
            <w:rStyle w:val="Hyperlink"/>
            <w:noProof/>
          </w:rPr>
          <w:t>C.6. STANJE PROVEDENOSTI MJERA ZAŠTITE OD POŽARA ZA GRAĐEVINE ISTIH NAMJENA NA ODREĐENIM PODRUČJIMA</w:t>
        </w:r>
        <w:r>
          <w:rPr>
            <w:noProof/>
            <w:webHidden/>
          </w:rPr>
          <w:tab/>
        </w:r>
        <w:r>
          <w:rPr>
            <w:noProof/>
            <w:webHidden/>
          </w:rPr>
          <w:fldChar w:fldCharType="begin"/>
        </w:r>
        <w:r>
          <w:rPr>
            <w:noProof/>
            <w:webHidden/>
          </w:rPr>
          <w:instrText xml:space="preserve"> PAGEREF _Toc181857961 \h </w:instrText>
        </w:r>
        <w:r>
          <w:rPr>
            <w:noProof/>
            <w:webHidden/>
          </w:rPr>
        </w:r>
        <w:r>
          <w:rPr>
            <w:noProof/>
            <w:webHidden/>
          </w:rPr>
          <w:fldChar w:fldCharType="separate"/>
        </w:r>
        <w:r w:rsidR="00323FE4">
          <w:rPr>
            <w:noProof/>
            <w:webHidden/>
          </w:rPr>
          <w:t>63</w:t>
        </w:r>
        <w:r>
          <w:rPr>
            <w:noProof/>
            <w:webHidden/>
          </w:rPr>
          <w:fldChar w:fldCharType="end"/>
        </w:r>
      </w:hyperlink>
    </w:p>
    <w:p w14:paraId="14AECBFE" w14:textId="752D45B2" w:rsidR="007C32EE" w:rsidRDefault="007C32EE">
      <w:pPr>
        <w:pStyle w:val="TOC2"/>
        <w:tabs>
          <w:tab w:val="right" w:leader="dot" w:pos="9062"/>
        </w:tabs>
        <w:rPr>
          <w:rFonts w:eastAsiaTheme="minorEastAsia" w:cstheme="minorBidi"/>
          <w:smallCaps w:val="0"/>
          <w:noProof/>
          <w:sz w:val="22"/>
          <w:szCs w:val="22"/>
          <w:lang w:eastAsia="hr-HR"/>
        </w:rPr>
      </w:pPr>
      <w:hyperlink w:anchor="_Toc181857962" w:history="1">
        <w:r w:rsidRPr="00F514D8">
          <w:rPr>
            <w:rStyle w:val="Hyperlink"/>
            <w:noProof/>
          </w:rPr>
          <w:t>C.7. IZVORIŠTA VODE I HIDRANTSKA INSTALACIJA ZA GAŠENJE POŽARA</w:t>
        </w:r>
        <w:r>
          <w:rPr>
            <w:noProof/>
            <w:webHidden/>
          </w:rPr>
          <w:tab/>
        </w:r>
        <w:r>
          <w:rPr>
            <w:noProof/>
            <w:webHidden/>
          </w:rPr>
          <w:fldChar w:fldCharType="begin"/>
        </w:r>
        <w:r>
          <w:rPr>
            <w:noProof/>
            <w:webHidden/>
          </w:rPr>
          <w:instrText xml:space="preserve"> PAGEREF _Toc181857962 \h </w:instrText>
        </w:r>
        <w:r>
          <w:rPr>
            <w:noProof/>
            <w:webHidden/>
          </w:rPr>
        </w:r>
        <w:r>
          <w:rPr>
            <w:noProof/>
            <w:webHidden/>
          </w:rPr>
          <w:fldChar w:fldCharType="separate"/>
        </w:r>
        <w:r w:rsidR="00323FE4">
          <w:rPr>
            <w:noProof/>
            <w:webHidden/>
          </w:rPr>
          <w:t>63</w:t>
        </w:r>
        <w:r>
          <w:rPr>
            <w:noProof/>
            <w:webHidden/>
          </w:rPr>
          <w:fldChar w:fldCharType="end"/>
        </w:r>
      </w:hyperlink>
    </w:p>
    <w:p w14:paraId="10D49DCD" w14:textId="0268B3DB" w:rsidR="007C32EE" w:rsidRDefault="007C32EE">
      <w:pPr>
        <w:pStyle w:val="TOC2"/>
        <w:tabs>
          <w:tab w:val="right" w:leader="dot" w:pos="9062"/>
        </w:tabs>
        <w:rPr>
          <w:rFonts w:eastAsiaTheme="minorEastAsia" w:cstheme="minorBidi"/>
          <w:smallCaps w:val="0"/>
          <w:noProof/>
          <w:sz w:val="22"/>
          <w:szCs w:val="22"/>
          <w:lang w:eastAsia="hr-HR"/>
        </w:rPr>
      </w:pPr>
      <w:hyperlink w:anchor="_Toc181857963" w:history="1">
        <w:r w:rsidRPr="00F514D8">
          <w:rPr>
            <w:rStyle w:val="Hyperlink"/>
            <w:noProof/>
          </w:rPr>
          <w:t>C.8. IZVEDENE DISTRIBUTIVNE MREŽE ENERGENATA (i kritična infrastruktura)</w:t>
        </w:r>
        <w:r>
          <w:rPr>
            <w:noProof/>
            <w:webHidden/>
          </w:rPr>
          <w:tab/>
        </w:r>
        <w:r>
          <w:rPr>
            <w:noProof/>
            <w:webHidden/>
          </w:rPr>
          <w:fldChar w:fldCharType="begin"/>
        </w:r>
        <w:r>
          <w:rPr>
            <w:noProof/>
            <w:webHidden/>
          </w:rPr>
          <w:instrText xml:space="preserve"> PAGEREF _Toc181857963 \h </w:instrText>
        </w:r>
        <w:r>
          <w:rPr>
            <w:noProof/>
            <w:webHidden/>
          </w:rPr>
        </w:r>
        <w:r>
          <w:rPr>
            <w:noProof/>
            <w:webHidden/>
          </w:rPr>
          <w:fldChar w:fldCharType="separate"/>
        </w:r>
        <w:r w:rsidR="00323FE4">
          <w:rPr>
            <w:noProof/>
            <w:webHidden/>
          </w:rPr>
          <w:t>65</w:t>
        </w:r>
        <w:r>
          <w:rPr>
            <w:noProof/>
            <w:webHidden/>
          </w:rPr>
          <w:fldChar w:fldCharType="end"/>
        </w:r>
      </w:hyperlink>
    </w:p>
    <w:p w14:paraId="47B682BC" w14:textId="03606519" w:rsidR="007C32EE" w:rsidRDefault="007C32EE">
      <w:pPr>
        <w:pStyle w:val="TOC3"/>
        <w:tabs>
          <w:tab w:val="right" w:leader="dot" w:pos="9062"/>
        </w:tabs>
        <w:rPr>
          <w:rFonts w:eastAsiaTheme="minorEastAsia" w:cstheme="minorBidi"/>
          <w:i w:val="0"/>
          <w:iCs w:val="0"/>
          <w:noProof/>
          <w:sz w:val="22"/>
          <w:szCs w:val="22"/>
          <w:lang w:eastAsia="hr-HR"/>
        </w:rPr>
      </w:pPr>
      <w:hyperlink w:anchor="_Toc181857964" w:history="1">
        <w:r w:rsidRPr="00F514D8">
          <w:rPr>
            <w:rStyle w:val="Hyperlink"/>
            <w:noProof/>
          </w:rPr>
          <w:t>C.8.1. Distribucija električne energije</w:t>
        </w:r>
        <w:r>
          <w:rPr>
            <w:noProof/>
            <w:webHidden/>
          </w:rPr>
          <w:tab/>
        </w:r>
        <w:r>
          <w:rPr>
            <w:noProof/>
            <w:webHidden/>
          </w:rPr>
          <w:fldChar w:fldCharType="begin"/>
        </w:r>
        <w:r>
          <w:rPr>
            <w:noProof/>
            <w:webHidden/>
          </w:rPr>
          <w:instrText xml:space="preserve"> PAGEREF _Toc181857964 \h </w:instrText>
        </w:r>
        <w:r>
          <w:rPr>
            <w:noProof/>
            <w:webHidden/>
          </w:rPr>
        </w:r>
        <w:r>
          <w:rPr>
            <w:noProof/>
            <w:webHidden/>
          </w:rPr>
          <w:fldChar w:fldCharType="separate"/>
        </w:r>
        <w:r w:rsidR="00323FE4">
          <w:rPr>
            <w:noProof/>
            <w:webHidden/>
          </w:rPr>
          <w:t>65</w:t>
        </w:r>
        <w:r>
          <w:rPr>
            <w:noProof/>
            <w:webHidden/>
          </w:rPr>
          <w:fldChar w:fldCharType="end"/>
        </w:r>
      </w:hyperlink>
    </w:p>
    <w:p w14:paraId="3FC24827" w14:textId="56C69200" w:rsidR="007C32EE" w:rsidRDefault="007C32EE">
      <w:pPr>
        <w:pStyle w:val="TOC3"/>
        <w:tabs>
          <w:tab w:val="right" w:leader="dot" w:pos="9062"/>
        </w:tabs>
        <w:rPr>
          <w:rFonts w:eastAsiaTheme="minorEastAsia" w:cstheme="minorBidi"/>
          <w:i w:val="0"/>
          <w:iCs w:val="0"/>
          <w:noProof/>
          <w:sz w:val="22"/>
          <w:szCs w:val="22"/>
          <w:lang w:eastAsia="hr-HR"/>
        </w:rPr>
      </w:pPr>
      <w:hyperlink w:anchor="_Toc181857965" w:history="1">
        <w:r w:rsidRPr="00F514D8">
          <w:rPr>
            <w:rStyle w:val="Hyperlink"/>
            <w:noProof/>
          </w:rPr>
          <w:t>C.8.2. Plinska mreža</w:t>
        </w:r>
        <w:r>
          <w:rPr>
            <w:noProof/>
            <w:webHidden/>
          </w:rPr>
          <w:tab/>
        </w:r>
        <w:r>
          <w:rPr>
            <w:noProof/>
            <w:webHidden/>
          </w:rPr>
          <w:fldChar w:fldCharType="begin"/>
        </w:r>
        <w:r>
          <w:rPr>
            <w:noProof/>
            <w:webHidden/>
          </w:rPr>
          <w:instrText xml:space="preserve"> PAGEREF _Toc181857965 \h </w:instrText>
        </w:r>
        <w:r>
          <w:rPr>
            <w:noProof/>
            <w:webHidden/>
          </w:rPr>
        </w:r>
        <w:r>
          <w:rPr>
            <w:noProof/>
            <w:webHidden/>
          </w:rPr>
          <w:fldChar w:fldCharType="separate"/>
        </w:r>
        <w:r w:rsidR="00323FE4">
          <w:rPr>
            <w:noProof/>
            <w:webHidden/>
          </w:rPr>
          <w:t>68</w:t>
        </w:r>
        <w:r>
          <w:rPr>
            <w:noProof/>
            <w:webHidden/>
          </w:rPr>
          <w:fldChar w:fldCharType="end"/>
        </w:r>
      </w:hyperlink>
    </w:p>
    <w:p w14:paraId="1B56E28D" w14:textId="6773D438" w:rsidR="007C32EE" w:rsidRDefault="007C32EE">
      <w:pPr>
        <w:pStyle w:val="TOC3"/>
        <w:tabs>
          <w:tab w:val="right" w:leader="dot" w:pos="9062"/>
        </w:tabs>
        <w:rPr>
          <w:rFonts w:eastAsiaTheme="minorEastAsia" w:cstheme="minorBidi"/>
          <w:i w:val="0"/>
          <w:iCs w:val="0"/>
          <w:noProof/>
          <w:sz w:val="22"/>
          <w:szCs w:val="22"/>
          <w:lang w:eastAsia="hr-HR"/>
        </w:rPr>
      </w:pPr>
      <w:hyperlink w:anchor="_Toc181857966" w:history="1">
        <w:r w:rsidRPr="00F514D8">
          <w:rPr>
            <w:rStyle w:val="Hyperlink"/>
            <w:noProof/>
          </w:rPr>
          <w:t>C.8.4. Vodoopskrbna mreža</w:t>
        </w:r>
        <w:r>
          <w:rPr>
            <w:noProof/>
            <w:webHidden/>
          </w:rPr>
          <w:tab/>
        </w:r>
        <w:r>
          <w:rPr>
            <w:noProof/>
            <w:webHidden/>
          </w:rPr>
          <w:fldChar w:fldCharType="begin"/>
        </w:r>
        <w:r>
          <w:rPr>
            <w:noProof/>
            <w:webHidden/>
          </w:rPr>
          <w:instrText xml:space="preserve"> PAGEREF _Toc181857966 \h </w:instrText>
        </w:r>
        <w:r>
          <w:rPr>
            <w:noProof/>
            <w:webHidden/>
          </w:rPr>
        </w:r>
        <w:r>
          <w:rPr>
            <w:noProof/>
            <w:webHidden/>
          </w:rPr>
          <w:fldChar w:fldCharType="separate"/>
        </w:r>
        <w:r w:rsidR="00323FE4">
          <w:rPr>
            <w:noProof/>
            <w:webHidden/>
          </w:rPr>
          <w:t>69</w:t>
        </w:r>
        <w:r>
          <w:rPr>
            <w:noProof/>
            <w:webHidden/>
          </w:rPr>
          <w:fldChar w:fldCharType="end"/>
        </w:r>
      </w:hyperlink>
    </w:p>
    <w:p w14:paraId="6F3E01A7" w14:textId="69510444" w:rsidR="007C32EE" w:rsidRDefault="007C32EE">
      <w:pPr>
        <w:pStyle w:val="TOC3"/>
        <w:tabs>
          <w:tab w:val="right" w:leader="dot" w:pos="9062"/>
        </w:tabs>
        <w:rPr>
          <w:rFonts w:eastAsiaTheme="minorEastAsia" w:cstheme="minorBidi"/>
          <w:i w:val="0"/>
          <w:iCs w:val="0"/>
          <w:noProof/>
          <w:sz w:val="22"/>
          <w:szCs w:val="22"/>
          <w:lang w:eastAsia="hr-HR"/>
        </w:rPr>
      </w:pPr>
      <w:hyperlink w:anchor="_Toc181857967" w:history="1">
        <w:r w:rsidRPr="00F514D8">
          <w:rPr>
            <w:rStyle w:val="Hyperlink"/>
            <w:noProof/>
          </w:rPr>
          <w:t>C.8.5. Telekomunikacije</w:t>
        </w:r>
        <w:r>
          <w:rPr>
            <w:noProof/>
            <w:webHidden/>
          </w:rPr>
          <w:tab/>
        </w:r>
        <w:r>
          <w:rPr>
            <w:noProof/>
            <w:webHidden/>
          </w:rPr>
          <w:fldChar w:fldCharType="begin"/>
        </w:r>
        <w:r>
          <w:rPr>
            <w:noProof/>
            <w:webHidden/>
          </w:rPr>
          <w:instrText xml:space="preserve"> PAGEREF _Toc181857967 \h </w:instrText>
        </w:r>
        <w:r>
          <w:rPr>
            <w:noProof/>
            <w:webHidden/>
          </w:rPr>
        </w:r>
        <w:r>
          <w:rPr>
            <w:noProof/>
            <w:webHidden/>
          </w:rPr>
          <w:fldChar w:fldCharType="separate"/>
        </w:r>
        <w:r w:rsidR="00323FE4">
          <w:rPr>
            <w:noProof/>
            <w:webHidden/>
          </w:rPr>
          <w:t>69</w:t>
        </w:r>
        <w:r>
          <w:rPr>
            <w:noProof/>
            <w:webHidden/>
          </w:rPr>
          <w:fldChar w:fldCharType="end"/>
        </w:r>
      </w:hyperlink>
    </w:p>
    <w:p w14:paraId="38D259FB" w14:textId="1B2779D0" w:rsidR="007C32EE" w:rsidRDefault="007C32EE">
      <w:pPr>
        <w:pStyle w:val="TOC2"/>
        <w:tabs>
          <w:tab w:val="right" w:leader="dot" w:pos="9062"/>
        </w:tabs>
        <w:rPr>
          <w:rFonts w:eastAsiaTheme="minorEastAsia" w:cstheme="minorBidi"/>
          <w:smallCaps w:val="0"/>
          <w:noProof/>
          <w:sz w:val="22"/>
          <w:szCs w:val="22"/>
          <w:lang w:eastAsia="hr-HR"/>
        </w:rPr>
      </w:pPr>
      <w:hyperlink w:anchor="_Toc181857968" w:history="1">
        <w:r w:rsidRPr="00F514D8">
          <w:rPr>
            <w:rStyle w:val="Hyperlink"/>
            <w:noProof/>
          </w:rPr>
          <w:t>C.9. STANJE PROVEDENIH MJERA ZAŠTITE OD POŽARA NA ŠUMSKIM I POLJOPRIVREDNIM POVRŠINAMA, UZROCIMA NASTAJANJA I ŠIRENJA POŽARA NA VEĆ EVIDENTIRANIM POŽARIMA TIJEKOM ZADNJIH 10 GODINA, BROJU PROFESIONALNIH I DOBROVOLJNIH VATROGASNIH POSTROJBI</w:t>
        </w:r>
        <w:r>
          <w:rPr>
            <w:noProof/>
            <w:webHidden/>
          </w:rPr>
          <w:tab/>
        </w:r>
        <w:r>
          <w:rPr>
            <w:noProof/>
            <w:webHidden/>
          </w:rPr>
          <w:fldChar w:fldCharType="begin"/>
        </w:r>
        <w:r>
          <w:rPr>
            <w:noProof/>
            <w:webHidden/>
          </w:rPr>
          <w:instrText xml:space="preserve"> PAGEREF _Toc181857968 \h </w:instrText>
        </w:r>
        <w:r>
          <w:rPr>
            <w:noProof/>
            <w:webHidden/>
          </w:rPr>
        </w:r>
        <w:r>
          <w:rPr>
            <w:noProof/>
            <w:webHidden/>
          </w:rPr>
          <w:fldChar w:fldCharType="separate"/>
        </w:r>
        <w:r w:rsidR="00323FE4">
          <w:rPr>
            <w:noProof/>
            <w:webHidden/>
          </w:rPr>
          <w:t>69</w:t>
        </w:r>
        <w:r>
          <w:rPr>
            <w:noProof/>
            <w:webHidden/>
          </w:rPr>
          <w:fldChar w:fldCharType="end"/>
        </w:r>
      </w:hyperlink>
    </w:p>
    <w:p w14:paraId="78D2C4D4" w14:textId="07F9364A" w:rsidR="007C32EE" w:rsidRDefault="007C32EE">
      <w:pPr>
        <w:pStyle w:val="TOC2"/>
        <w:tabs>
          <w:tab w:val="right" w:leader="dot" w:pos="9062"/>
        </w:tabs>
        <w:rPr>
          <w:rFonts w:eastAsiaTheme="minorEastAsia" w:cstheme="minorBidi"/>
          <w:smallCaps w:val="0"/>
          <w:noProof/>
          <w:sz w:val="22"/>
          <w:szCs w:val="22"/>
          <w:lang w:eastAsia="hr-HR"/>
        </w:rPr>
      </w:pPr>
      <w:hyperlink w:anchor="_Toc181857969" w:history="1">
        <w:r w:rsidRPr="00F514D8">
          <w:rPr>
            <w:rStyle w:val="Hyperlink"/>
            <w:noProof/>
          </w:rPr>
          <w:t>C.10. UZROCI NASTAJANJA I ŠIRENJA POŽARA NA VEĆ EVIDENTIRANIM POŽARIMA TIJEKOM ZADNJIH 10 GODINA</w:t>
        </w:r>
        <w:r>
          <w:rPr>
            <w:noProof/>
            <w:webHidden/>
          </w:rPr>
          <w:tab/>
        </w:r>
        <w:r>
          <w:rPr>
            <w:noProof/>
            <w:webHidden/>
          </w:rPr>
          <w:fldChar w:fldCharType="begin"/>
        </w:r>
        <w:r>
          <w:rPr>
            <w:noProof/>
            <w:webHidden/>
          </w:rPr>
          <w:instrText xml:space="preserve"> PAGEREF _Toc181857969 \h </w:instrText>
        </w:r>
        <w:r>
          <w:rPr>
            <w:noProof/>
            <w:webHidden/>
          </w:rPr>
        </w:r>
        <w:r>
          <w:rPr>
            <w:noProof/>
            <w:webHidden/>
          </w:rPr>
          <w:fldChar w:fldCharType="separate"/>
        </w:r>
        <w:r w:rsidR="00323FE4">
          <w:rPr>
            <w:noProof/>
            <w:webHidden/>
          </w:rPr>
          <w:t>71</w:t>
        </w:r>
        <w:r>
          <w:rPr>
            <w:noProof/>
            <w:webHidden/>
          </w:rPr>
          <w:fldChar w:fldCharType="end"/>
        </w:r>
      </w:hyperlink>
    </w:p>
    <w:p w14:paraId="48D5E044" w14:textId="12440583" w:rsidR="007C32EE" w:rsidRDefault="007C32EE">
      <w:pPr>
        <w:pStyle w:val="TOC2"/>
        <w:tabs>
          <w:tab w:val="right" w:leader="dot" w:pos="9062"/>
        </w:tabs>
        <w:rPr>
          <w:rFonts w:eastAsiaTheme="minorEastAsia" w:cstheme="minorBidi"/>
          <w:smallCaps w:val="0"/>
          <w:noProof/>
          <w:sz w:val="22"/>
          <w:szCs w:val="22"/>
          <w:lang w:eastAsia="hr-HR"/>
        </w:rPr>
      </w:pPr>
      <w:hyperlink w:anchor="_Toc181857970" w:history="1">
        <w:r w:rsidRPr="00F514D8">
          <w:rPr>
            <w:rStyle w:val="Hyperlink"/>
            <w:noProof/>
          </w:rPr>
          <w:t>C.11. ODREĐIVANJE BROJA VATROGASACA I VATROGASNIH POSTROJBI</w:t>
        </w:r>
        <w:r>
          <w:rPr>
            <w:noProof/>
            <w:webHidden/>
          </w:rPr>
          <w:tab/>
        </w:r>
        <w:r>
          <w:rPr>
            <w:noProof/>
            <w:webHidden/>
          </w:rPr>
          <w:fldChar w:fldCharType="begin"/>
        </w:r>
        <w:r>
          <w:rPr>
            <w:noProof/>
            <w:webHidden/>
          </w:rPr>
          <w:instrText xml:space="preserve"> PAGEREF _Toc181857970 \h </w:instrText>
        </w:r>
        <w:r>
          <w:rPr>
            <w:noProof/>
            <w:webHidden/>
          </w:rPr>
        </w:r>
        <w:r>
          <w:rPr>
            <w:noProof/>
            <w:webHidden/>
          </w:rPr>
          <w:fldChar w:fldCharType="separate"/>
        </w:r>
        <w:r w:rsidR="00323FE4">
          <w:rPr>
            <w:noProof/>
            <w:webHidden/>
          </w:rPr>
          <w:t>75</w:t>
        </w:r>
        <w:r>
          <w:rPr>
            <w:noProof/>
            <w:webHidden/>
          </w:rPr>
          <w:fldChar w:fldCharType="end"/>
        </w:r>
      </w:hyperlink>
    </w:p>
    <w:p w14:paraId="5009763B" w14:textId="2B647503" w:rsidR="007C32EE" w:rsidRDefault="007C32EE">
      <w:pPr>
        <w:pStyle w:val="TOC3"/>
        <w:tabs>
          <w:tab w:val="right" w:leader="dot" w:pos="9062"/>
        </w:tabs>
        <w:rPr>
          <w:rFonts w:eastAsiaTheme="minorEastAsia" w:cstheme="minorBidi"/>
          <w:i w:val="0"/>
          <w:iCs w:val="0"/>
          <w:noProof/>
          <w:sz w:val="22"/>
          <w:szCs w:val="22"/>
          <w:lang w:eastAsia="hr-HR"/>
        </w:rPr>
      </w:pPr>
      <w:hyperlink w:anchor="_Toc181857971" w:history="1">
        <w:r w:rsidRPr="00F514D8">
          <w:rPr>
            <w:rStyle w:val="Hyperlink"/>
            <w:noProof/>
          </w:rPr>
          <w:t>C.11.1. Požar stambene zgrade „P, P+1“ s uređenim potkrovljem</w:t>
        </w:r>
        <w:r>
          <w:rPr>
            <w:noProof/>
            <w:webHidden/>
          </w:rPr>
          <w:tab/>
        </w:r>
        <w:r>
          <w:rPr>
            <w:noProof/>
            <w:webHidden/>
          </w:rPr>
          <w:fldChar w:fldCharType="begin"/>
        </w:r>
        <w:r>
          <w:rPr>
            <w:noProof/>
            <w:webHidden/>
          </w:rPr>
          <w:instrText xml:space="preserve"> PAGEREF _Toc181857971 \h </w:instrText>
        </w:r>
        <w:r>
          <w:rPr>
            <w:noProof/>
            <w:webHidden/>
          </w:rPr>
        </w:r>
        <w:r>
          <w:rPr>
            <w:noProof/>
            <w:webHidden/>
          </w:rPr>
          <w:fldChar w:fldCharType="separate"/>
        </w:r>
        <w:r w:rsidR="00323FE4">
          <w:rPr>
            <w:noProof/>
            <w:webHidden/>
          </w:rPr>
          <w:t>78</w:t>
        </w:r>
        <w:r>
          <w:rPr>
            <w:noProof/>
            <w:webHidden/>
          </w:rPr>
          <w:fldChar w:fldCharType="end"/>
        </w:r>
      </w:hyperlink>
    </w:p>
    <w:p w14:paraId="160993FF" w14:textId="2A3AB7C7" w:rsidR="007C32EE" w:rsidRDefault="007C32EE">
      <w:pPr>
        <w:pStyle w:val="TOC3"/>
        <w:tabs>
          <w:tab w:val="right" w:leader="dot" w:pos="9062"/>
        </w:tabs>
        <w:rPr>
          <w:rFonts w:eastAsiaTheme="minorEastAsia" w:cstheme="minorBidi"/>
          <w:i w:val="0"/>
          <w:iCs w:val="0"/>
          <w:noProof/>
          <w:sz w:val="22"/>
          <w:szCs w:val="22"/>
          <w:lang w:eastAsia="hr-HR"/>
        </w:rPr>
      </w:pPr>
      <w:hyperlink w:anchor="_Toc181857972" w:history="1">
        <w:r w:rsidRPr="00F514D8">
          <w:rPr>
            <w:rStyle w:val="Hyperlink"/>
            <w:noProof/>
          </w:rPr>
          <w:t>C.11.2. Požar stambene zgrade „P+3“</w:t>
        </w:r>
        <w:r>
          <w:rPr>
            <w:noProof/>
            <w:webHidden/>
          </w:rPr>
          <w:tab/>
        </w:r>
        <w:r>
          <w:rPr>
            <w:noProof/>
            <w:webHidden/>
          </w:rPr>
          <w:fldChar w:fldCharType="begin"/>
        </w:r>
        <w:r>
          <w:rPr>
            <w:noProof/>
            <w:webHidden/>
          </w:rPr>
          <w:instrText xml:space="preserve"> PAGEREF _Toc181857972 \h </w:instrText>
        </w:r>
        <w:r>
          <w:rPr>
            <w:noProof/>
            <w:webHidden/>
          </w:rPr>
        </w:r>
        <w:r>
          <w:rPr>
            <w:noProof/>
            <w:webHidden/>
          </w:rPr>
          <w:fldChar w:fldCharType="separate"/>
        </w:r>
        <w:r w:rsidR="00323FE4">
          <w:rPr>
            <w:noProof/>
            <w:webHidden/>
          </w:rPr>
          <w:t>80</w:t>
        </w:r>
        <w:r>
          <w:rPr>
            <w:noProof/>
            <w:webHidden/>
          </w:rPr>
          <w:fldChar w:fldCharType="end"/>
        </w:r>
      </w:hyperlink>
    </w:p>
    <w:p w14:paraId="087F59F5" w14:textId="13E08F31" w:rsidR="007C32EE" w:rsidRDefault="007C32EE">
      <w:pPr>
        <w:pStyle w:val="TOC3"/>
        <w:tabs>
          <w:tab w:val="right" w:leader="dot" w:pos="9062"/>
        </w:tabs>
        <w:rPr>
          <w:rFonts w:eastAsiaTheme="minorEastAsia" w:cstheme="minorBidi"/>
          <w:i w:val="0"/>
          <w:iCs w:val="0"/>
          <w:noProof/>
          <w:sz w:val="22"/>
          <w:szCs w:val="22"/>
          <w:lang w:eastAsia="hr-HR"/>
        </w:rPr>
      </w:pPr>
      <w:hyperlink w:anchor="_Toc181857973" w:history="1">
        <w:r w:rsidRPr="00F514D8">
          <w:rPr>
            <w:rStyle w:val="Hyperlink"/>
            <w:noProof/>
          </w:rPr>
          <w:t>C.11.3. Požar otvorenog prostora</w:t>
        </w:r>
        <w:r>
          <w:rPr>
            <w:noProof/>
            <w:webHidden/>
          </w:rPr>
          <w:tab/>
        </w:r>
        <w:r>
          <w:rPr>
            <w:noProof/>
            <w:webHidden/>
          </w:rPr>
          <w:fldChar w:fldCharType="begin"/>
        </w:r>
        <w:r>
          <w:rPr>
            <w:noProof/>
            <w:webHidden/>
          </w:rPr>
          <w:instrText xml:space="preserve"> PAGEREF _Toc181857973 \h </w:instrText>
        </w:r>
        <w:r>
          <w:rPr>
            <w:noProof/>
            <w:webHidden/>
          </w:rPr>
        </w:r>
        <w:r>
          <w:rPr>
            <w:noProof/>
            <w:webHidden/>
          </w:rPr>
          <w:fldChar w:fldCharType="separate"/>
        </w:r>
        <w:r w:rsidR="00323FE4">
          <w:rPr>
            <w:noProof/>
            <w:webHidden/>
          </w:rPr>
          <w:t>82</w:t>
        </w:r>
        <w:r>
          <w:rPr>
            <w:noProof/>
            <w:webHidden/>
          </w:rPr>
          <w:fldChar w:fldCharType="end"/>
        </w:r>
      </w:hyperlink>
    </w:p>
    <w:p w14:paraId="18AAC7F3" w14:textId="538A6D7E" w:rsidR="007C32EE" w:rsidRDefault="007C32EE">
      <w:pPr>
        <w:pStyle w:val="TOC3"/>
        <w:tabs>
          <w:tab w:val="right" w:leader="dot" w:pos="9062"/>
        </w:tabs>
        <w:rPr>
          <w:rFonts w:eastAsiaTheme="minorEastAsia" w:cstheme="minorBidi"/>
          <w:i w:val="0"/>
          <w:iCs w:val="0"/>
          <w:noProof/>
          <w:sz w:val="22"/>
          <w:szCs w:val="22"/>
          <w:lang w:eastAsia="hr-HR"/>
        </w:rPr>
      </w:pPr>
      <w:hyperlink w:anchor="_Toc181857974" w:history="1">
        <w:r w:rsidRPr="00F514D8">
          <w:rPr>
            <w:rStyle w:val="Hyperlink"/>
            <w:noProof/>
          </w:rPr>
          <w:t>C.11.4. Gašenje požara hidrantskom mrežom</w:t>
        </w:r>
        <w:r>
          <w:rPr>
            <w:noProof/>
            <w:webHidden/>
          </w:rPr>
          <w:tab/>
        </w:r>
        <w:r>
          <w:rPr>
            <w:noProof/>
            <w:webHidden/>
          </w:rPr>
          <w:fldChar w:fldCharType="begin"/>
        </w:r>
        <w:r>
          <w:rPr>
            <w:noProof/>
            <w:webHidden/>
          </w:rPr>
          <w:instrText xml:space="preserve"> PAGEREF _Toc181857974 \h </w:instrText>
        </w:r>
        <w:r>
          <w:rPr>
            <w:noProof/>
            <w:webHidden/>
          </w:rPr>
        </w:r>
        <w:r>
          <w:rPr>
            <w:noProof/>
            <w:webHidden/>
          </w:rPr>
          <w:fldChar w:fldCharType="separate"/>
        </w:r>
        <w:r w:rsidR="00323FE4">
          <w:rPr>
            <w:noProof/>
            <w:webHidden/>
          </w:rPr>
          <w:t>84</w:t>
        </w:r>
        <w:r>
          <w:rPr>
            <w:noProof/>
            <w:webHidden/>
          </w:rPr>
          <w:fldChar w:fldCharType="end"/>
        </w:r>
      </w:hyperlink>
    </w:p>
    <w:p w14:paraId="6AC574BD" w14:textId="20878C79" w:rsidR="007C32EE" w:rsidRDefault="007C32EE">
      <w:pPr>
        <w:pStyle w:val="TOC3"/>
        <w:tabs>
          <w:tab w:val="right" w:leader="dot" w:pos="9062"/>
        </w:tabs>
        <w:rPr>
          <w:rFonts w:eastAsiaTheme="minorEastAsia" w:cstheme="minorBidi"/>
          <w:i w:val="0"/>
          <w:iCs w:val="0"/>
          <w:noProof/>
          <w:sz w:val="22"/>
          <w:szCs w:val="22"/>
          <w:lang w:eastAsia="hr-HR"/>
        </w:rPr>
      </w:pPr>
      <w:hyperlink w:anchor="_Toc181857975" w:history="1">
        <w:r w:rsidRPr="00F514D8">
          <w:rPr>
            <w:rStyle w:val="Hyperlink"/>
            <w:noProof/>
          </w:rPr>
          <w:t>C.11.5. Požar šume</w:t>
        </w:r>
        <w:r>
          <w:rPr>
            <w:noProof/>
            <w:webHidden/>
          </w:rPr>
          <w:tab/>
        </w:r>
        <w:r>
          <w:rPr>
            <w:noProof/>
            <w:webHidden/>
          </w:rPr>
          <w:fldChar w:fldCharType="begin"/>
        </w:r>
        <w:r>
          <w:rPr>
            <w:noProof/>
            <w:webHidden/>
          </w:rPr>
          <w:instrText xml:space="preserve"> PAGEREF _Toc181857975 \h </w:instrText>
        </w:r>
        <w:r>
          <w:rPr>
            <w:noProof/>
            <w:webHidden/>
          </w:rPr>
        </w:r>
        <w:r>
          <w:rPr>
            <w:noProof/>
            <w:webHidden/>
          </w:rPr>
          <w:fldChar w:fldCharType="separate"/>
        </w:r>
        <w:r w:rsidR="00323FE4">
          <w:rPr>
            <w:noProof/>
            <w:webHidden/>
          </w:rPr>
          <w:t>85</w:t>
        </w:r>
        <w:r>
          <w:rPr>
            <w:noProof/>
            <w:webHidden/>
          </w:rPr>
          <w:fldChar w:fldCharType="end"/>
        </w:r>
      </w:hyperlink>
    </w:p>
    <w:p w14:paraId="341C7118" w14:textId="17805023" w:rsidR="007C32EE" w:rsidRDefault="007C32EE">
      <w:pPr>
        <w:pStyle w:val="TOC3"/>
        <w:tabs>
          <w:tab w:val="right" w:leader="dot" w:pos="9062"/>
        </w:tabs>
        <w:rPr>
          <w:rFonts w:eastAsiaTheme="minorEastAsia" w:cstheme="minorBidi"/>
          <w:i w:val="0"/>
          <w:iCs w:val="0"/>
          <w:noProof/>
          <w:sz w:val="22"/>
          <w:szCs w:val="22"/>
          <w:lang w:eastAsia="hr-HR"/>
        </w:rPr>
      </w:pPr>
      <w:hyperlink w:anchor="_Toc181857976" w:history="1">
        <w:r w:rsidRPr="00F514D8">
          <w:rPr>
            <w:rStyle w:val="Hyperlink"/>
            <w:noProof/>
          </w:rPr>
          <w:t>C.11.6. Požar zapaljive tekućine u nadzemnom spremniku</w:t>
        </w:r>
        <w:r>
          <w:rPr>
            <w:noProof/>
            <w:webHidden/>
          </w:rPr>
          <w:tab/>
        </w:r>
        <w:r>
          <w:rPr>
            <w:noProof/>
            <w:webHidden/>
          </w:rPr>
          <w:fldChar w:fldCharType="begin"/>
        </w:r>
        <w:r>
          <w:rPr>
            <w:noProof/>
            <w:webHidden/>
          </w:rPr>
          <w:instrText xml:space="preserve"> PAGEREF _Toc181857976 \h </w:instrText>
        </w:r>
        <w:r>
          <w:rPr>
            <w:noProof/>
            <w:webHidden/>
          </w:rPr>
        </w:r>
        <w:r>
          <w:rPr>
            <w:noProof/>
            <w:webHidden/>
          </w:rPr>
          <w:fldChar w:fldCharType="separate"/>
        </w:r>
        <w:r w:rsidR="00323FE4">
          <w:rPr>
            <w:noProof/>
            <w:webHidden/>
          </w:rPr>
          <w:t>86</w:t>
        </w:r>
        <w:r>
          <w:rPr>
            <w:noProof/>
            <w:webHidden/>
          </w:rPr>
          <w:fldChar w:fldCharType="end"/>
        </w:r>
      </w:hyperlink>
    </w:p>
    <w:p w14:paraId="422B7811" w14:textId="05FB5D4B" w:rsidR="007C32EE" w:rsidRDefault="007C32EE">
      <w:pPr>
        <w:pStyle w:val="TOC3"/>
        <w:tabs>
          <w:tab w:val="right" w:leader="dot" w:pos="9062"/>
        </w:tabs>
        <w:rPr>
          <w:rFonts w:eastAsiaTheme="minorEastAsia" w:cstheme="minorBidi"/>
          <w:i w:val="0"/>
          <w:iCs w:val="0"/>
          <w:noProof/>
          <w:sz w:val="22"/>
          <w:szCs w:val="22"/>
          <w:lang w:eastAsia="hr-HR"/>
        </w:rPr>
      </w:pPr>
      <w:hyperlink w:anchor="_Toc181857977" w:history="1">
        <w:r w:rsidRPr="00F514D8">
          <w:rPr>
            <w:rStyle w:val="Hyperlink"/>
            <w:noProof/>
          </w:rPr>
          <w:t>C.11.7. Sažetak analize</w:t>
        </w:r>
        <w:r>
          <w:rPr>
            <w:noProof/>
            <w:webHidden/>
          </w:rPr>
          <w:tab/>
        </w:r>
        <w:r>
          <w:rPr>
            <w:noProof/>
            <w:webHidden/>
          </w:rPr>
          <w:fldChar w:fldCharType="begin"/>
        </w:r>
        <w:r>
          <w:rPr>
            <w:noProof/>
            <w:webHidden/>
          </w:rPr>
          <w:instrText xml:space="preserve"> PAGEREF _Toc181857977 \h </w:instrText>
        </w:r>
        <w:r>
          <w:rPr>
            <w:noProof/>
            <w:webHidden/>
          </w:rPr>
        </w:r>
        <w:r>
          <w:rPr>
            <w:noProof/>
            <w:webHidden/>
          </w:rPr>
          <w:fldChar w:fldCharType="separate"/>
        </w:r>
        <w:r w:rsidR="00323FE4">
          <w:rPr>
            <w:noProof/>
            <w:webHidden/>
          </w:rPr>
          <w:t>86</w:t>
        </w:r>
        <w:r>
          <w:rPr>
            <w:noProof/>
            <w:webHidden/>
          </w:rPr>
          <w:fldChar w:fldCharType="end"/>
        </w:r>
      </w:hyperlink>
    </w:p>
    <w:p w14:paraId="18A9EF8E" w14:textId="68AC6EB3" w:rsidR="007C32EE" w:rsidRDefault="007C32EE">
      <w:pPr>
        <w:pStyle w:val="TOC1"/>
        <w:tabs>
          <w:tab w:val="left" w:pos="440"/>
          <w:tab w:val="right" w:leader="dot" w:pos="9062"/>
        </w:tabs>
        <w:rPr>
          <w:rFonts w:eastAsiaTheme="minorEastAsia" w:cstheme="minorBidi"/>
          <w:b w:val="0"/>
          <w:bCs w:val="0"/>
          <w:caps w:val="0"/>
          <w:noProof/>
          <w:sz w:val="22"/>
          <w:szCs w:val="22"/>
          <w:lang w:eastAsia="hr-HR"/>
        </w:rPr>
      </w:pPr>
      <w:hyperlink w:anchor="_Toc181857978" w:history="1">
        <w:r w:rsidRPr="00F514D8">
          <w:rPr>
            <w:rStyle w:val="Hyperlink"/>
            <w:noProof/>
          </w:rPr>
          <w:t>D.</w:t>
        </w:r>
        <w:r>
          <w:rPr>
            <w:rFonts w:eastAsiaTheme="minorEastAsia" w:cstheme="minorBidi"/>
            <w:b w:val="0"/>
            <w:bCs w:val="0"/>
            <w:caps w:val="0"/>
            <w:noProof/>
            <w:sz w:val="22"/>
            <w:szCs w:val="22"/>
            <w:lang w:eastAsia="hr-HR"/>
          </w:rPr>
          <w:tab/>
        </w:r>
        <w:r w:rsidRPr="00F514D8">
          <w:rPr>
            <w:rStyle w:val="Hyperlink"/>
            <w:noProof/>
          </w:rPr>
          <w:t>PRIJEDLOG TEHNIČKIH I ORGANIZACIJSKIH MJERA KOJE JE POTREBNO PROVESTI KAKO BI SE OPASNOST OD NASTAJANJA I ŠIRENJA POŽARA SMANJILA NA NAJMANJU MOGUĆU RAZINU</w:t>
        </w:r>
        <w:r>
          <w:rPr>
            <w:noProof/>
            <w:webHidden/>
          </w:rPr>
          <w:tab/>
        </w:r>
        <w:r>
          <w:rPr>
            <w:noProof/>
            <w:webHidden/>
          </w:rPr>
          <w:fldChar w:fldCharType="begin"/>
        </w:r>
        <w:r>
          <w:rPr>
            <w:noProof/>
            <w:webHidden/>
          </w:rPr>
          <w:instrText xml:space="preserve"> PAGEREF _Toc181857978 \h </w:instrText>
        </w:r>
        <w:r>
          <w:rPr>
            <w:noProof/>
            <w:webHidden/>
          </w:rPr>
        </w:r>
        <w:r>
          <w:rPr>
            <w:noProof/>
            <w:webHidden/>
          </w:rPr>
          <w:fldChar w:fldCharType="separate"/>
        </w:r>
        <w:r w:rsidR="00323FE4">
          <w:rPr>
            <w:noProof/>
            <w:webHidden/>
          </w:rPr>
          <w:t>87</w:t>
        </w:r>
        <w:r>
          <w:rPr>
            <w:noProof/>
            <w:webHidden/>
          </w:rPr>
          <w:fldChar w:fldCharType="end"/>
        </w:r>
      </w:hyperlink>
    </w:p>
    <w:p w14:paraId="4A57EA16" w14:textId="6735DA15" w:rsidR="007C32EE" w:rsidRDefault="007C32EE">
      <w:pPr>
        <w:pStyle w:val="TOC2"/>
        <w:tabs>
          <w:tab w:val="right" w:leader="dot" w:pos="9062"/>
        </w:tabs>
        <w:rPr>
          <w:rFonts w:eastAsiaTheme="minorEastAsia" w:cstheme="minorBidi"/>
          <w:smallCaps w:val="0"/>
          <w:noProof/>
          <w:sz w:val="22"/>
          <w:szCs w:val="22"/>
          <w:lang w:eastAsia="hr-HR"/>
        </w:rPr>
      </w:pPr>
      <w:hyperlink w:anchor="_Toc181857979" w:history="1">
        <w:r w:rsidRPr="00F514D8">
          <w:rPr>
            <w:rStyle w:val="Hyperlink"/>
            <w:noProof/>
          </w:rPr>
          <w:t>D.1. ORGANIZACIJA VATROGASNIH POSTROJBI NA PODRUČJU GRADA IVANCA</w:t>
        </w:r>
        <w:r>
          <w:rPr>
            <w:noProof/>
            <w:webHidden/>
          </w:rPr>
          <w:tab/>
        </w:r>
        <w:r>
          <w:rPr>
            <w:noProof/>
            <w:webHidden/>
          </w:rPr>
          <w:fldChar w:fldCharType="begin"/>
        </w:r>
        <w:r>
          <w:rPr>
            <w:noProof/>
            <w:webHidden/>
          </w:rPr>
          <w:instrText xml:space="preserve"> PAGEREF _Toc181857979 \h </w:instrText>
        </w:r>
        <w:r>
          <w:rPr>
            <w:noProof/>
            <w:webHidden/>
          </w:rPr>
        </w:r>
        <w:r>
          <w:rPr>
            <w:noProof/>
            <w:webHidden/>
          </w:rPr>
          <w:fldChar w:fldCharType="separate"/>
        </w:r>
        <w:r w:rsidR="00323FE4">
          <w:rPr>
            <w:noProof/>
            <w:webHidden/>
          </w:rPr>
          <w:t>87</w:t>
        </w:r>
        <w:r>
          <w:rPr>
            <w:noProof/>
            <w:webHidden/>
          </w:rPr>
          <w:fldChar w:fldCharType="end"/>
        </w:r>
      </w:hyperlink>
    </w:p>
    <w:p w14:paraId="29BC1D1E" w14:textId="0CC556B1" w:rsidR="007C32EE" w:rsidRDefault="007C32EE">
      <w:pPr>
        <w:pStyle w:val="TOC2"/>
        <w:tabs>
          <w:tab w:val="right" w:leader="dot" w:pos="9062"/>
        </w:tabs>
        <w:rPr>
          <w:rFonts w:eastAsiaTheme="minorEastAsia" w:cstheme="minorBidi"/>
          <w:smallCaps w:val="0"/>
          <w:noProof/>
          <w:sz w:val="22"/>
          <w:szCs w:val="22"/>
          <w:lang w:eastAsia="hr-HR"/>
        </w:rPr>
      </w:pPr>
      <w:hyperlink w:anchor="_Toc181857980" w:history="1">
        <w:r w:rsidRPr="00F514D8">
          <w:rPr>
            <w:rStyle w:val="Hyperlink"/>
            <w:noProof/>
          </w:rPr>
          <w:t>D.2. OPREMANJE VATROGASNIH POSTROJBI</w:t>
        </w:r>
        <w:r>
          <w:rPr>
            <w:noProof/>
            <w:webHidden/>
          </w:rPr>
          <w:tab/>
        </w:r>
        <w:r>
          <w:rPr>
            <w:noProof/>
            <w:webHidden/>
          </w:rPr>
          <w:fldChar w:fldCharType="begin"/>
        </w:r>
        <w:r>
          <w:rPr>
            <w:noProof/>
            <w:webHidden/>
          </w:rPr>
          <w:instrText xml:space="preserve"> PAGEREF _Toc181857980 \h </w:instrText>
        </w:r>
        <w:r>
          <w:rPr>
            <w:noProof/>
            <w:webHidden/>
          </w:rPr>
        </w:r>
        <w:r>
          <w:rPr>
            <w:noProof/>
            <w:webHidden/>
          </w:rPr>
          <w:fldChar w:fldCharType="separate"/>
        </w:r>
        <w:r w:rsidR="00323FE4">
          <w:rPr>
            <w:noProof/>
            <w:webHidden/>
          </w:rPr>
          <w:t>87</w:t>
        </w:r>
        <w:r>
          <w:rPr>
            <w:noProof/>
            <w:webHidden/>
          </w:rPr>
          <w:fldChar w:fldCharType="end"/>
        </w:r>
      </w:hyperlink>
    </w:p>
    <w:p w14:paraId="30B5DA8C" w14:textId="312E3D7E" w:rsidR="007C32EE" w:rsidRDefault="007C32EE">
      <w:pPr>
        <w:pStyle w:val="TOC2"/>
        <w:tabs>
          <w:tab w:val="right" w:leader="dot" w:pos="9062"/>
        </w:tabs>
        <w:rPr>
          <w:rFonts w:eastAsiaTheme="minorEastAsia" w:cstheme="minorBidi"/>
          <w:smallCaps w:val="0"/>
          <w:noProof/>
          <w:sz w:val="22"/>
          <w:szCs w:val="22"/>
          <w:lang w:eastAsia="hr-HR"/>
        </w:rPr>
      </w:pPr>
      <w:hyperlink w:anchor="_Toc181857981" w:history="1">
        <w:r w:rsidRPr="00F514D8">
          <w:rPr>
            <w:rStyle w:val="Hyperlink"/>
            <w:noProof/>
          </w:rPr>
          <w:t>D.3. OPREMANJE PRIPADNIKA VATROGASNIH POSTROJBI</w:t>
        </w:r>
        <w:r>
          <w:rPr>
            <w:noProof/>
            <w:webHidden/>
          </w:rPr>
          <w:tab/>
        </w:r>
        <w:r>
          <w:rPr>
            <w:noProof/>
            <w:webHidden/>
          </w:rPr>
          <w:fldChar w:fldCharType="begin"/>
        </w:r>
        <w:r>
          <w:rPr>
            <w:noProof/>
            <w:webHidden/>
          </w:rPr>
          <w:instrText xml:space="preserve"> PAGEREF _Toc181857981 \h </w:instrText>
        </w:r>
        <w:r>
          <w:rPr>
            <w:noProof/>
            <w:webHidden/>
          </w:rPr>
        </w:r>
        <w:r>
          <w:rPr>
            <w:noProof/>
            <w:webHidden/>
          </w:rPr>
          <w:fldChar w:fldCharType="separate"/>
        </w:r>
        <w:r w:rsidR="00323FE4">
          <w:rPr>
            <w:noProof/>
            <w:webHidden/>
          </w:rPr>
          <w:t>93</w:t>
        </w:r>
        <w:r>
          <w:rPr>
            <w:noProof/>
            <w:webHidden/>
          </w:rPr>
          <w:fldChar w:fldCharType="end"/>
        </w:r>
      </w:hyperlink>
    </w:p>
    <w:p w14:paraId="4B8DEDBF" w14:textId="7265D1E0" w:rsidR="007C32EE" w:rsidRDefault="007C32EE">
      <w:pPr>
        <w:pStyle w:val="TOC2"/>
        <w:tabs>
          <w:tab w:val="right" w:leader="dot" w:pos="9062"/>
        </w:tabs>
        <w:rPr>
          <w:rFonts w:eastAsiaTheme="minorEastAsia" w:cstheme="minorBidi"/>
          <w:smallCaps w:val="0"/>
          <w:noProof/>
          <w:sz w:val="22"/>
          <w:szCs w:val="22"/>
          <w:lang w:eastAsia="hr-HR"/>
        </w:rPr>
      </w:pPr>
      <w:hyperlink w:anchor="_Toc181857982" w:history="1">
        <w:r w:rsidRPr="00F514D8">
          <w:rPr>
            <w:rStyle w:val="Hyperlink"/>
            <w:noProof/>
          </w:rPr>
          <w:t>D.4. URBANISTIČKE MJERE</w:t>
        </w:r>
        <w:r>
          <w:rPr>
            <w:noProof/>
            <w:webHidden/>
          </w:rPr>
          <w:tab/>
        </w:r>
        <w:r>
          <w:rPr>
            <w:noProof/>
            <w:webHidden/>
          </w:rPr>
          <w:fldChar w:fldCharType="begin"/>
        </w:r>
        <w:r>
          <w:rPr>
            <w:noProof/>
            <w:webHidden/>
          </w:rPr>
          <w:instrText xml:space="preserve"> PAGEREF _Toc181857982 \h </w:instrText>
        </w:r>
        <w:r>
          <w:rPr>
            <w:noProof/>
            <w:webHidden/>
          </w:rPr>
        </w:r>
        <w:r>
          <w:rPr>
            <w:noProof/>
            <w:webHidden/>
          </w:rPr>
          <w:fldChar w:fldCharType="separate"/>
        </w:r>
        <w:r w:rsidR="00323FE4">
          <w:rPr>
            <w:noProof/>
            <w:webHidden/>
          </w:rPr>
          <w:t>95</w:t>
        </w:r>
        <w:r>
          <w:rPr>
            <w:noProof/>
            <w:webHidden/>
          </w:rPr>
          <w:fldChar w:fldCharType="end"/>
        </w:r>
      </w:hyperlink>
    </w:p>
    <w:p w14:paraId="1EE69DC4" w14:textId="66C8B493" w:rsidR="007C32EE" w:rsidRDefault="007C32EE">
      <w:pPr>
        <w:pStyle w:val="TOC2"/>
        <w:tabs>
          <w:tab w:val="right" w:leader="dot" w:pos="9062"/>
        </w:tabs>
        <w:rPr>
          <w:rFonts w:eastAsiaTheme="minorEastAsia" w:cstheme="minorBidi"/>
          <w:smallCaps w:val="0"/>
          <w:noProof/>
          <w:sz w:val="22"/>
          <w:szCs w:val="22"/>
          <w:lang w:eastAsia="hr-HR"/>
        </w:rPr>
      </w:pPr>
      <w:hyperlink w:anchor="_Toc181857983" w:history="1">
        <w:r w:rsidRPr="00F514D8">
          <w:rPr>
            <w:rStyle w:val="Hyperlink"/>
            <w:noProof/>
          </w:rPr>
          <w:t>D.5. MJERE OSIGURANJA VATROGASNIH PRISTUPA</w:t>
        </w:r>
        <w:r>
          <w:rPr>
            <w:noProof/>
            <w:webHidden/>
          </w:rPr>
          <w:tab/>
        </w:r>
        <w:r>
          <w:rPr>
            <w:noProof/>
            <w:webHidden/>
          </w:rPr>
          <w:fldChar w:fldCharType="begin"/>
        </w:r>
        <w:r>
          <w:rPr>
            <w:noProof/>
            <w:webHidden/>
          </w:rPr>
          <w:instrText xml:space="preserve"> PAGEREF _Toc181857983 \h </w:instrText>
        </w:r>
        <w:r>
          <w:rPr>
            <w:noProof/>
            <w:webHidden/>
          </w:rPr>
        </w:r>
        <w:r>
          <w:rPr>
            <w:noProof/>
            <w:webHidden/>
          </w:rPr>
          <w:fldChar w:fldCharType="separate"/>
        </w:r>
        <w:r w:rsidR="00323FE4">
          <w:rPr>
            <w:noProof/>
            <w:webHidden/>
          </w:rPr>
          <w:t>95</w:t>
        </w:r>
        <w:r>
          <w:rPr>
            <w:noProof/>
            <w:webHidden/>
          </w:rPr>
          <w:fldChar w:fldCharType="end"/>
        </w:r>
      </w:hyperlink>
    </w:p>
    <w:p w14:paraId="103F38D4" w14:textId="35DA1BB1" w:rsidR="007C32EE" w:rsidRDefault="007C32EE">
      <w:pPr>
        <w:pStyle w:val="TOC2"/>
        <w:tabs>
          <w:tab w:val="right" w:leader="dot" w:pos="9062"/>
        </w:tabs>
        <w:rPr>
          <w:rFonts w:eastAsiaTheme="minorEastAsia" w:cstheme="minorBidi"/>
          <w:smallCaps w:val="0"/>
          <w:noProof/>
          <w:sz w:val="22"/>
          <w:szCs w:val="22"/>
          <w:lang w:eastAsia="hr-HR"/>
        </w:rPr>
      </w:pPr>
      <w:hyperlink w:anchor="_Toc181857984" w:history="1">
        <w:r w:rsidRPr="00F514D8">
          <w:rPr>
            <w:rStyle w:val="Hyperlink"/>
            <w:noProof/>
          </w:rPr>
          <w:t>D.6. MJERE ZAŠTITE U PRAVIM OSOBAMA I GOSPODARSKIM SUBJEKTIMA</w:t>
        </w:r>
        <w:r>
          <w:rPr>
            <w:noProof/>
            <w:webHidden/>
          </w:rPr>
          <w:tab/>
        </w:r>
        <w:r>
          <w:rPr>
            <w:noProof/>
            <w:webHidden/>
          </w:rPr>
          <w:fldChar w:fldCharType="begin"/>
        </w:r>
        <w:r>
          <w:rPr>
            <w:noProof/>
            <w:webHidden/>
          </w:rPr>
          <w:instrText xml:space="preserve"> PAGEREF _Toc181857984 \h </w:instrText>
        </w:r>
        <w:r>
          <w:rPr>
            <w:noProof/>
            <w:webHidden/>
          </w:rPr>
        </w:r>
        <w:r>
          <w:rPr>
            <w:noProof/>
            <w:webHidden/>
          </w:rPr>
          <w:fldChar w:fldCharType="separate"/>
        </w:r>
        <w:r w:rsidR="00323FE4">
          <w:rPr>
            <w:noProof/>
            <w:webHidden/>
          </w:rPr>
          <w:t>97</w:t>
        </w:r>
        <w:r>
          <w:rPr>
            <w:noProof/>
            <w:webHidden/>
          </w:rPr>
          <w:fldChar w:fldCharType="end"/>
        </w:r>
      </w:hyperlink>
    </w:p>
    <w:p w14:paraId="6473E193" w14:textId="752E9442" w:rsidR="007C32EE" w:rsidRDefault="007C32EE">
      <w:pPr>
        <w:pStyle w:val="TOC2"/>
        <w:tabs>
          <w:tab w:val="right" w:leader="dot" w:pos="9062"/>
        </w:tabs>
        <w:rPr>
          <w:rFonts w:eastAsiaTheme="minorEastAsia" w:cstheme="minorBidi"/>
          <w:smallCaps w:val="0"/>
          <w:noProof/>
          <w:sz w:val="22"/>
          <w:szCs w:val="22"/>
          <w:lang w:eastAsia="hr-HR"/>
        </w:rPr>
      </w:pPr>
      <w:hyperlink w:anchor="_Toc181857985" w:history="1">
        <w:r w:rsidRPr="00F514D8">
          <w:rPr>
            <w:rStyle w:val="Hyperlink"/>
            <w:noProof/>
          </w:rPr>
          <w:t>D.7. MJERE OSIGURANJA VODOSPREME</w:t>
        </w:r>
        <w:r>
          <w:rPr>
            <w:noProof/>
            <w:webHidden/>
          </w:rPr>
          <w:tab/>
        </w:r>
        <w:r>
          <w:rPr>
            <w:noProof/>
            <w:webHidden/>
          </w:rPr>
          <w:fldChar w:fldCharType="begin"/>
        </w:r>
        <w:r>
          <w:rPr>
            <w:noProof/>
            <w:webHidden/>
          </w:rPr>
          <w:instrText xml:space="preserve"> PAGEREF _Toc181857985 \h </w:instrText>
        </w:r>
        <w:r>
          <w:rPr>
            <w:noProof/>
            <w:webHidden/>
          </w:rPr>
        </w:r>
        <w:r>
          <w:rPr>
            <w:noProof/>
            <w:webHidden/>
          </w:rPr>
          <w:fldChar w:fldCharType="separate"/>
        </w:r>
        <w:r w:rsidR="00323FE4">
          <w:rPr>
            <w:noProof/>
            <w:webHidden/>
          </w:rPr>
          <w:t>97</w:t>
        </w:r>
        <w:r>
          <w:rPr>
            <w:noProof/>
            <w:webHidden/>
          </w:rPr>
          <w:fldChar w:fldCharType="end"/>
        </w:r>
      </w:hyperlink>
    </w:p>
    <w:p w14:paraId="4CA1A5F5" w14:textId="72DE0582" w:rsidR="007C32EE" w:rsidRDefault="007C32EE">
      <w:pPr>
        <w:pStyle w:val="TOC2"/>
        <w:tabs>
          <w:tab w:val="right" w:leader="dot" w:pos="9062"/>
        </w:tabs>
        <w:rPr>
          <w:rFonts w:eastAsiaTheme="minorEastAsia" w:cstheme="minorBidi"/>
          <w:smallCaps w:val="0"/>
          <w:noProof/>
          <w:sz w:val="22"/>
          <w:szCs w:val="22"/>
          <w:lang w:eastAsia="hr-HR"/>
        </w:rPr>
      </w:pPr>
      <w:hyperlink w:anchor="_Toc181857986" w:history="1">
        <w:r w:rsidRPr="00F514D8">
          <w:rPr>
            <w:rStyle w:val="Hyperlink"/>
            <w:noProof/>
          </w:rPr>
          <w:t>D.8. MJERE ZAŠTITE OD POŽARA NA GRAĐEVINAMA ZA PROIZVODNJU I PRIJENOS ELEKTRIČNE ENERGIJE TE PLINSKOJ MREŽI</w:t>
        </w:r>
        <w:r>
          <w:rPr>
            <w:noProof/>
            <w:webHidden/>
          </w:rPr>
          <w:tab/>
        </w:r>
        <w:r>
          <w:rPr>
            <w:noProof/>
            <w:webHidden/>
          </w:rPr>
          <w:fldChar w:fldCharType="begin"/>
        </w:r>
        <w:r>
          <w:rPr>
            <w:noProof/>
            <w:webHidden/>
          </w:rPr>
          <w:instrText xml:space="preserve"> PAGEREF _Toc181857986 \h </w:instrText>
        </w:r>
        <w:r>
          <w:rPr>
            <w:noProof/>
            <w:webHidden/>
          </w:rPr>
        </w:r>
        <w:r>
          <w:rPr>
            <w:noProof/>
            <w:webHidden/>
          </w:rPr>
          <w:fldChar w:fldCharType="separate"/>
        </w:r>
        <w:r w:rsidR="00323FE4">
          <w:rPr>
            <w:noProof/>
            <w:webHidden/>
          </w:rPr>
          <w:t>97</w:t>
        </w:r>
        <w:r>
          <w:rPr>
            <w:noProof/>
            <w:webHidden/>
          </w:rPr>
          <w:fldChar w:fldCharType="end"/>
        </w:r>
      </w:hyperlink>
    </w:p>
    <w:p w14:paraId="706894DF" w14:textId="744745E3" w:rsidR="007C32EE" w:rsidRDefault="007C32EE">
      <w:pPr>
        <w:pStyle w:val="TOC2"/>
        <w:tabs>
          <w:tab w:val="right" w:leader="dot" w:pos="9062"/>
        </w:tabs>
        <w:rPr>
          <w:rFonts w:eastAsiaTheme="minorEastAsia" w:cstheme="minorBidi"/>
          <w:smallCaps w:val="0"/>
          <w:noProof/>
          <w:sz w:val="22"/>
          <w:szCs w:val="22"/>
          <w:lang w:eastAsia="hr-HR"/>
        </w:rPr>
      </w:pPr>
      <w:hyperlink w:anchor="_Toc181857987" w:history="1">
        <w:r w:rsidRPr="00F514D8">
          <w:rPr>
            <w:rStyle w:val="Hyperlink"/>
            <w:noProof/>
          </w:rPr>
          <w:t>D.9. TEHNIČKE I ORGANIZACIJSKE MJERE ZAŠTITE OD POŽARA NA OTVORENOM PROSTORU</w:t>
        </w:r>
        <w:r>
          <w:rPr>
            <w:noProof/>
            <w:webHidden/>
          </w:rPr>
          <w:tab/>
        </w:r>
        <w:r>
          <w:rPr>
            <w:noProof/>
            <w:webHidden/>
          </w:rPr>
          <w:fldChar w:fldCharType="begin"/>
        </w:r>
        <w:r>
          <w:rPr>
            <w:noProof/>
            <w:webHidden/>
          </w:rPr>
          <w:instrText xml:space="preserve"> PAGEREF _Toc181857987 \h </w:instrText>
        </w:r>
        <w:r>
          <w:rPr>
            <w:noProof/>
            <w:webHidden/>
          </w:rPr>
        </w:r>
        <w:r>
          <w:rPr>
            <w:noProof/>
            <w:webHidden/>
          </w:rPr>
          <w:fldChar w:fldCharType="separate"/>
        </w:r>
        <w:r w:rsidR="00323FE4">
          <w:rPr>
            <w:noProof/>
            <w:webHidden/>
          </w:rPr>
          <w:t>98</w:t>
        </w:r>
        <w:r>
          <w:rPr>
            <w:noProof/>
            <w:webHidden/>
          </w:rPr>
          <w:fldChar w:fldCharType="end"/>
        </w:r>
      </w:hyperlink>
    </w:p>
    <w:p w14:paraId="77242C4A" w14:textId="0DB789A1" w:rsidR="007C32EE" w:rsidRDefault="007C32EE">
      <w:pPr>
        <w:pStyle w:val="TOC2"/>
        <w:tabs>
          <w:tab w:val="right" w:leader="dot" w:pos="9062"/>
        </w:tabs>
        <w:rPr>
          <w:rFonts w:eastAsiaTheme="minorEastAsia" w:cstheme="minorBidi"/>
          <w:smallCaps w:val="0"/>
          <w:noProof/>
          <w:sz w:val="22"/>
          <w:szCs w:val="22"/>
          <w:lang w:eastAsia="hr-HR"/>
        </w:rPr>
      </w:pPr>
      <w:hyperlink w:anchor="_Toc181857988" w:history="1">
        <w:r w:rsidRPr="00F514D8">
          <w:rPr>
            <w:rStyle w:val="Hyperlink"/>
            <w:noProof/>
          </w:rPr>
          <w:t>D.10. DONOŠENJE I AŽURIRANJE PRAVNIH AKATA</w:t>
        </w:r>
        <w:r>
          <w:rPr>
            <w:noProof/>
            <w:webHidden/>
          </w:rPr>
          <w:tab/>
        </w:r>
        <w:r>
          <w:rPr>
            <w:noProof/>
            <w:webHidden/>
          </w:rPr>
          <w:fldChar w:fldCharType="begin"/>
        </w:r>
        <w:r>
          <w:rPr>
            <w:noProof/>
            <w:webHidden/>
          </w:rPr>
          <w:instrText xml:space="preserve"> PAGEREF _Toc181857988 \h </w:instrText>
        </w:r>
        <w:r>
          <w:rPr>
            <w:noProof/>
            <w:webHidden/>
          </w:rPr>
        </w:r>
        <w:r>
          <w:rPr>
            <w:noProof/>
            <w:webHidden/>
          </w:rPr>
          <w:fldChar w:fldCharType="separate"/>
        </w:r>
        <w:r w:rsidR="00323FE4">
          <w:rPr>
            <w:noProof/>
            <w:webHidden/>
          </w:rPr>
          <w:t>99</w:t>
        </w:r>
        <w:r>
          <w:rPr>
            <w:noProof/>
            <w:webHidden/>
          </w:rPr>
          <w:fldChar w:fldCharType="end"/>
        </w:r>
      </w:hyperlink>
    </w:p>
    <w:p w14:paraId="41C407B2" w14:textId="2BE848DF" w:rsidR="007C32EE" w:rsidRDefault="007C32EE">
      <w:pPr>
        <w:pStyle w:val="TOC1"/>
        <w:tabs>
          <w:tab w:val="left" w:pos="440"/>
          <w:tab w:val="right" w:leader="dot" w:pos="9062"/>
        </w:tabs>
        <w:rPr>
          <w:rFonts w:eastAsiaTheme="minorEastAsia" w:cstheme="minorBidi"/>
          <w:b w:val="0"/>
          <w:bCs w:val="0"/>
          <w:caps w:val="0"/>
          <w:noProof/>
          <w:sz w:val="22"/>
          <w:szCs w:val="22"/>
          <w:lang w:eastAsia="hr-HR"/>
        </w:rPr>
      </w:pPr>
      <w:hyperlink w:anchor="_Toc181857989" w:history="1">
        <w:r w:rsidRPr="00F514D8">
          <w:rPr>
            <w:rStyle w:val="Hyperlink"/>
            <w:noProof/>
          </w:rPr>
          <w:t>E.</w:t>
        </w:r>
        <w:r>
          <w:rPr>
            <w:rFonts w:eastAsiaTheme="minorEastAsia" w:cstheme="minorBidi"/>
            <w:b w:val="0"/>
            <w:bCs w:val="0"/>
            <w:caps w:val="0"/>
            <w:noProof/>
            <w:sz w:val="22"/>
            <w:szCs w:val="22"/>
            <w:lang w:eastAsia="hr-HR"/>
          </w:rPr>
          <w:tab/>
        </w:r>
        <w:r w:rsidRPr="00F514D8">
          <w:rPr>
            <w:rStyle w:val="Hyperlink"/>
            <w:noProof/>
          </w:rPr>
          <w:t>UTJECAJ KLIMATSKIH PROMJENA NA NASTANAK I ŠIRENJE POŽARA</w:t>
        </w:r>
        <w:r>
          <w:rPr>
            <w:noProof/>
            <w:webHidden/>
          </w:rPr>
          <w:tab/>
        </w:r>
        <w:r>
          <w:rPr>
            <w:noProof/>
            <w:webHidden/>
          </w:rPr>
          <w:fldChar w:fldCharType="begin"/>
        </w:r>
        <w:r>
          <w:rPr>
            <w:noProof/>
            <w:webHidden/>
          </w:rPr>
          <w:instrText xml:space="preserve"> PAGEREF _Toc181857989 \h </w:instrText>
        </w:r>
        <w:r>
          <w:rPr>
            <w:noProof/>
            <w:webHidden/>
          </w:rPr>
        </w:r>
        <w:r>
          <w:rPr>
            <w:noProof/>
            <w:webHidden/>
          </w:rPr>
          <w:fldChar w:fldCharType="separate"/>
        </w:r>
        <w:r w:rsidR="00323FE4">
          <w:rPr>
            <w:noProof/>
            <w:webHidden/>
          </w:rPr>
          <w:t>99</w:t>
        </w:r>
        <w:r>
          <w:rPr>
            <w:noProof/>
            <w:webHidden/>
          </w:rPr>
          <w:fldChar w:fldCharType="end"/>
        </w:r>
      </w:hyperlink>
    </w:p>
    <w:p w14:paraId="18681866" w14:textId="228A92A9" w:rsidR="007C32EE" w:rsidRDefault="007C32EE">
      <w:pPr>
        <w:pStyle w:val="TOC2"/>
        <w:tabs>
          <w:tab w:val="right" w:leader="dot" w:pos="9062"/>
        </w:tabs>
        <w:rPr>
          <w:rFonts w:eastAsiaTheme="minorEastAsia" w:cstheme="minorBidi"/>
          <w:smallCaps w:val="0"/>
          <w:noProof/>
          <w:sz w:val="22"/>
          <w:szCs w:val="22"/>
          <w:lang w:eastAsia="hr-HR"/>
        </w:rPr>
      </w:pPr>
      <w:hyperlink w:anchor="_Toc181857990" w:history="1">
        <w:r w:rsidRPr="00F514D8">
          <w:rPr>
            <w:rStyle w:val="Hyperlink"/>
            <w:noProof/>
          </w:rPr>
          <w:t>E.1. Šumski požari</w:t>
        </w:r>
        <w:r>
          <w:rPr>
            <w:noProof/>
            <w:webHidden/>
          </w:rPr>
          <w:tab/>
        </w:r>
        <w:r>
          <w:rPr>
            <w:noProof/>
            <w:webHidden/>
          </w:rPr>
          <w:fldChar w:fldCharType="begin"/>
        </w:r>
        <w:r>
          <w:rPr>
            <w:noProof/>
            <w:webHidden/>
          </w:rPr>
          <w:instrText xml:space="preserve"> PAGEREF _Toc181857990 \h </w:instrText>
        </w:r>
        <w:r>
          <w:rPr>
            <w:noProof/>
            <w:webHidden/>
          </w:rPr>
        </w:r>
        <w:r>
          <w:rPr>
            <w:noProof/>
            <w:webHidden/>
          </w:rPr>
          <w:fldChar w:fldCharType="separate"/>
        </w:r>
        <w:r w:rsidR="00323FE4">
          <w:rPr>
            <w:noProof/>
            <w:webHidden/>
          </w:rPr>
          <w:t>101</w:t>
        </w:r>
        <w:r>
          <w:rPr>
            <w:noProof/>
            <w:webHidden/>
          </w:rPr>
          <w:fldChar w:fldCharType="end"/>
        </w:r>
      </w:hyperlink>
    </w:p>
    <w:p w14:paraId="6C7CC7A2" w14:textId="7BB5880C" w:rsidR="007C32EE" w:rsidRDefault="007C32EE">
      <w:pPr>
        <w:pStyle w:val="TOC2"/>
        <w:tabs>
          <w:tab w:val="right" w:leader="dot" w:pos="9062"/>
        </w:tabs>
        <w:rPr>
          <w:rFonts w:eastAsiaTheme="minorEastAsia" w:cstheme="minorBidi"/>
          <w:smallCaps w:val="0"/>
          <w:noProof/>
          <w:sz w:val="22"/>
          <w:szCs w:val="22"/>
          <w:lang w:eastAsia="hr-HR"/>
        </w:rPr>
      </w:pPr>
      <w:hyperlink w:anchor="_Toc181857991" w:history="1">
        <w:r w:rsidRPr="00F514D8">
          <w:rPr>
            <w:rStyle w:val="Hyperlink"/>
            <w:noProof/>
          </w:rPr>
          <w:t>E.2. Mjere i aktivnosti</w:t>
        </w:r>
        <w:r>
          <w:rPr>
            <w:noProof/>
            <w:webHidden/>
          </w:rPr>
          <w:tab/>
        </w:r>
        <w:r>
          <w:rPr>
            <w:noProof/>
            <w:webHidden/>
          </w:rPr>
          <w:fldChar w:fldCharType="begin"/>
        </w:r>
        <w:r>
          <w:rPr>
            <w:noProof/>
            <w:webHidden/>
          </w:rPr>
          <w:instrText xml:space="preserve"> PAGEREF _Toc181857991 \h </w:instrText>
        </w:r>
        <w:r>
          <w:rPr>
            <w:noProof/>
            <w:webHidden/>
          </w:rPr>
        </w:r>
        <w:r>
          <w:rPr>
            <w:noProof/>
            <w:webHidden/>
          </w:rPr>
          <w:fldChar w:fldCharType="separate"/>
        </w:r>
        <w:r w:rsidR="00323FE4">
          <w:rPr>
            <w:noProof/>
            <w:webHidden/>
          </w:rPr>
          <w:t>101</w:t>
        </w:r>
        <w:r>
          <w:rPr>
            <w:noProof/>
            <w:webHidden/>
          </w:rPr>
          <w:fldChar w:fldCharType="end"/>
        </w:r>
      </w:hyperlink>
    </w:p>
    <w:p w14:paraId="0A03961B" w14:textId="0AC2E4FB" w:rsidR="007C32EE" w:rsidRDefault="007C32EE">
      <w:pPr>
        <w:pStyle w:val="TOC1"/>
        <w:tabs>
          <w:tab w:val="left" w:pos="440"/>
          <w:tab w:val="right" w:leader="dot" w:pos="9062"/>
        </w:tabs>
        <w:rPr>
          <w:rFonts w:eastAsiaTheme="minorEastAsia" w:cstheme="minorBidi"/>
          <w:b w:val="0"/>
          <w:bCs w:val="0"/>
          <w:caps w:val="0"/>
          <w:noProof/>
          <w:sz w:val="22"/>
          <w:szCs w:val="22"/>
          <w:lang w:eastAsia="hr-HR"/>
        </w:rPr>
      </w:pPr>
      <w:hyperlink w:anchor="_Toc181857992" w:history="1">
        <w:r w:rsidRPr="00F514D8">
          <w:rPr>
            <w:rStyle w:val="Hyperlink"/>
            <w:noProof/>
          </w:rPr>
          <w:t>F.</w:t>
        </w:r>
        <w:r>
          <w:rPr>
            <w:rFonts w:eastAsiaTheme="minorEastAsia" w:cstheme="minorBidi"/>
            <w:b w:val="0"/>
            <w:bCs w:val="0"/>
            <w:caps w:val="0"/>
            <w:noProof/>
            <w:sz w:val="22"/>
            <w:szCs w:val="22"/>
            <w:lang w:eastAsia="hr-HR"/>
          </w:rPr>
          <w:tab/>
        </w:r>
        <w:r w:rsidRPr="00F514D8">
          <w:rPr>
            <w:rStyle w:val="Hyperlink"/>
            <w:noProof/>
          </w:rPr>
          <w:t>ZAKLJUČAK</w:t>
        </w:r>
        <w:r>
          <w:rPr>
            <w:noProof/>
            <w:webHidden/>
          </w:rPr>
          <w:tab/>
        </w:r>
        <w:r>
          <w:rPr>
            <w:noProof/>
            <w:webHidden/>
          </w:rPr>
          <w:fldChar w:fldCharType="begin"/>
        </w:r>
        <w:r>
          <w:rPr>
            <w:noProof/>
            <w:webHidden/>
          </w:rPr>
          <w:instrText xml:space="preserve"> PAGEREF _Toc181857992 \h </w:instrText>
        </w:r>
        <w:r>
          <w:rPr>
            <w:noProof/>
            <w:webHidden/>
          </w:rPr>
        </w:r>
        <w:r>
          <w:rPr>
            <w:noProof/>
            <w:webHidden/>
          </w:rPr>
          <w:fldChar w:fldCharType="separate"/>
        </w:r>
        <w:r w:rsidR="00323FE4">
          <w:rPr>
            <w:noProof/>
            <w:webHidden/>
          </w:rPr>
          <w:t>103</w:t>
        </w:r>
        <w:r>
          <w:rPr>
            <w:noProof/>
            <w:webHidden/>
          </w:rPr>
          <w:fldChar w:fldCharType="end"/>
        </w:r>
      </w:hyperlink>
    </w:p>
    <w:p w14:paraId="46A22DD9" w14:textId="61B83C43" w:rsidR="007C32EE" w:rsidRDefault="007C32EE">
      <w:pPr>
        <w:pStyle w:val="TOC1"/>
        <w:tabs>
          <w:tab w:val="left" w:pos="440"/>
          <w:tab w:val="right" w:leader="dot" w:pos="9062"/>
        </w:tabs>
        <w:rPr>
          <w:rFonts w:eastAsiaTheme="minorEastAsia" w:cstheme="minorBidi"/>
          <w:b w:val="0"/>
          <w:bCs w:val="0"/>
          <w:caps w:val="0"/>
          <w:noProof/>
          <w:sz w:val="22"/>
          <w:szCs w:val="22"/>
          <w:lang w:eastAsia="hr-HR"/>
        </w:rPr>
      </w:pPr>
      <w:hyperlink w:anchor="_Toc181857993" w:history="1">
        <w:r w:rsidRPr="00F514D8">
          <w:rPr>
            <w:rStyle w:val="Hyperlink"/>
            <w:noProof/>
          </w:rPr>
          <w:t>G.</w:t>
        </w:r>
        <w:r>
          <w:rPr>
            <w:rFonts w:eastAsiaTheme="minorEastAsia" w:cstheme="minorBidi"/>
            <w:b w:val="0"/>
            <w:bCs w:val="0"/>
            <w:caps w:val="0"/>
            <w:noProof/>
            <w:sz w:val="22"/>
            <w:szCs w:val="22"/>
            <w:lang w:eastAsia="hr-HR"/>
          </w:rPr>
          <w:tab/>
        </w:r>
        <w:r w:rsidRPr="00F514D8">
          <w:rPr>
            <w:rStyle w:val="Hyperlink"/>
            <w:noProof/>
          </w:rPr>
          <w:t>NUMERIČKI I GRAFIČKI PRILOZI</w:t>
        </w:r>
        <w:r>
          <w:rPr>
            <w:noProof/>
            <w:webHidden/>
          </w:rPr>
          <w:tab/>
        </w:r>
        <w:r>
          <w:rPr>
            <w:noProof/>
            <w:webHidden/>
          </w:rPr>
          <w:fldChar w:fldCharType="begin"/>
        </w:r>
        <w:r>
          <w:rPr>
            <w:noProof/>
            <w:webHidden/>
          </w:rPr>
          <w:instrText xml:space="preserve"> PAGEREF _Toc181857993 \h </w:instrText>
        </w:r>
        <w:r>
          <w:rPr>
            <w:noProof/>
            <w:webHidden/>
          </w:rPr>
        </w:r>
        <w:r>
          <w:rPr>
            <w:noProof/>
            <w:webHidden/>
          </w:rPr>
          <w:fldChar w:fldCharType="separate"/>
        </w:r>
        <w:r w:rsidR="00323FE4">
          <w:rPr>
            <w:noProof/>
            <w:webHidden/>
          </w:rPr>
          <w:t>103</w:t>
        </w:r>
        <w:r>
          <w:rPr>
            <w:noProof/>
            <w:webHidden/>
          </w:rPr>
          <w:fldChar w:fldCharType="end"/>
        </w:r>
      </w:hyperlink>
    </w:p>
    <w:p w14:paraId="56C5C5D5" w14:textId="63B04377" w:rsidR="007C32EE" w:rsidRDefault="007C32EE">
      <w:pPr>
        <w:pStyle w:val="TOC2"/>
        <w:tabs>
          <w:tab w:val="right" w:leader="dot" w:pos="9062"/>
        </w:tabs>
        <w:rPr>
          <w:rFonts w:eastAsiaTheme="minorEastAsia" w:cstheme="minorBidi"/>
          <w:smallCaps w:val="0"/>
          <w:noProof/>
          <w:sz w:val="22"/>
          <w:szCs w:val="22"/>
          <w:lang w:eastAsia="hr-HR"/>
        </w:rPr>
      </w:pPr>
      <w:hyperlink w:anchor="_Toc181857994" w:history="1">
        <w:r w:rsidRPr="00F514D8">
          <w:rPr>
            <w:rStyle w:val="Hyperlink"/>
            <w:noProof/>
          </w:rPr>
          <w:t>G.1. Infrastrukturni sustavi</w:t>
        </w:r>
        <w:r>
          <w:rPr>
            <w:noProof/>
            <w:webHidden/>
          </w:rPr>
          <w:tab/>
        </w:r>
        <w:r>
          <w:rPr>
            <w:noProof/>
            <w:webHidden/>
          </w:rPr>
          <w:fldChar w:fldCharType="begin"/>
        </w:r>
        <w:r>
          <w:rPr>
            <w:noProof/>
            <w:webHidden/>
          </w:rPr>
          <w:instrText xml:space="preserve"> PAGEREF _Toc181857994 \h </w:instrText>
        </w:r>
        <w:r>
          <w:rPr>
            <w:noProof/>
            <w:webHidden/>
          </w:rPr>
        </w:r>
        <w:r>
          <w:rPr>
            <w:noProof/>
            <w:webHidden/>
          </w:rPr>
          <w:fldChar w:fldCharType="separate"/>
        </w:r>
        <w:r w:rsidR="00323FE4">
          <w:rPr>
            <w:noProof/>
            <w:webHidden/>
          </w:rPr>
          <w:t>103</w:t>
        </w:r>
        <w:r>
          <w:rPr>
            <w:noProof/>
            <w:webHidden/>
          </w:rPr>
          <w:fldChar w:fldCharType="end"/>
        </w:r>
      </w:hyperlink>
    </w:p>
    <w:p w14:paraId="7C435AB6" w14:textId="7B273E43" w:rsidR="007C32EE" w:rsidRDefault="007C32EE">
      <w:pPr>
        <w:pStyle w:val="TOC2"/>
        <w:tabs>
          <w:tab w:val="right" w:leader="dot" w:pos="9062"/>
        </w:tabs>
        <w:rPr>
          <w:rFonts w:eastAsiaTheme="minorEastAsia" w:cstheme="minorBidi"/>
          <w:smallCaps w:val="0"/>
          <w:noProof/>
          <w:sz w:val="22"/>
          <w:szCs w:val="22"/>
          <w:lang w:eastAsia="hr-HR"/>
        </w:rPr>
      </w:pPr>
      <w:hyperlink w:anchor="_Toc181857995" w:history="1">
        <w:r w:rsidRPr="00F514D8">
          <w:rPr>
            <w:rStyle w:val="Hyperlink"/>
            <w:noProof/>
          </w:rPr>
          <w:t>G.2. Karta ugroženosti šuma od požara Grad Ivanec</w:t>
        </w:r>
        <w:r>
          <w:rPr>
            <w:noProof/>
            <w:webHidden/>
          </w:rPr>
          <w:tab/>
        </w:r>
        <w:r>
          <w:rPr>
            <w:noProof/>
            <w:webHidden/>
          </w:rPr>
          <w:fldChar w:fldCharType="begin"/>
        </w:r>
        <w:r>
          <w:rPr>
            <w:noProof/>
            <w:webHidden/>
          </w:rPr>
          <w:instrText xml:space="preserve"> PAGEREF _Toc181857995 \h </w:instrText>
        </w:r>
        <w:r>
          <w:rPr>
            <w:noProof/>
            <w:webHidden/>
          </w:rPr>
        </w:r>
        <w:r>
          <w:rPr>
            <w:noProof/>
            <w:webHidden/>
          </w:rPr>
          <w:fldChar w:fldCharType="separate"/>
        </w:r>
        <w:r w:rsidR="00323FE4">
          <w:rPr>
            <w:noProof/>
            <w:webHidden/>
          </w:rPr>
          <w:t>103</w:t>
        </w:r>
        <w:r>
          <w:rPr>
            <w:noProof/>
            <w:webHidden/>
          </w:rPr>
          <w:fldChar w:fldCharType="end"/>
        </w:r>
      </w:hyperlink>
    </w:p>
    <w:p w14:paraId="3147579A" w14:textId="2DD4420B" w:rsidR="001554D4" w:rsidRDefault="001554D4">
      <w:pPr>
        <w:rPr>
          <w:b/>
          <w:bCs/>
          <w:sz w:val="28"/>
          <w:szCs w:val="28"/>
        </w:rPr>
      </w:pPr>
      <w:r>
        <w:rPr>
          <w:b/>
          <w:bCs/>
          <w:sz w:val="28"/>
          <w:szCs w:val="28"/>
        </w:rPr>
        <w:fldChar w:fldCharType="end"/>
      </w:r>
    </w:p>
    <w:p w14:paraId="268D5B6C" w14:textId="5830DD19" w:rsidR="001554D4" w:rsidRDefault="001554D4">
      <w:pPr>
        <w:rPr>
          <w:b/>
          <w:bCs/>
          <w:sz w:val="28"/>
          <w:szCs w:val="28"/>
        </w:rPr>
      </w:pPr>
      <w:r>
        <w:rPr>
          <w:b/>
          <w:bCs/>
          <w:sz w:val="28"/>
          <w:szCs w:val="28"/>
        </w:rPr>
        <w:t>Popis tablica</w:t>
      </w:r>
    </w:p>
    <w:p w14:paraId="6C814BAA" w14:textId="3C2D9088" w:rsidR="00323FE4" w:rsidRPr="00323FE4" w:rsidRDefault="001554D4">
      <w:pPr>
        <w:pStyle w:val="TableofFigures"/>
        <w:tabs>
          <w:tab w:val="right" w:leader="dot" w:pos="9062"/>
        </w:tabs>
        <w:rPr>
          <w:rFonts w:eastAsiaTheme="minorEastAsia" w:cstheme="minorBidi"/>
          <w:smallCaps w:val="0"/>
          <w:noProof/>
          <w:lang w:eastAsia="hr-HR"/>
        </w:rPr>
      </w:pPr>
      <w:r w:rsidRPr="00323FE4">
        <w:fldChar w:fldCharType="begin"/>
      </w:r>
      <w:r w:rsidRPr="00323FE4">
        <w:instrText xml:space="preserve"> TOC \h \z \c "Tablica" </w:instrText>
      </w:r>
      <w:r w:rsidRPr="00323FE4">
        <w:fldChar w:fldCharType="separate"/>
      </w:r>
      <w:hyperlink w:anchor="_Toc190072800" w:history="1">
        <w:r w:rsidR="00323FE4" w:rsidRPr="00323FE4">
          <w:rPr>
            <w:rStyle w:val="Hyperlink"/>
            <w:noProof/>
          </w:rPr>
          <w:t>Tablica 1. Površina, broj stanovnika i gustoća naseljenosti</w:t>
        </w:r>
        <w:r w:rsidR="00323FE4" w:rsidRPr="00323FE4">
          <w:rPr>
            <w:noProof/>
            <w:webHidden/>
          </w:rPr>
          <w:tab/>
        </w:r>
        <w:r w:rsidR="00323FE4" w:rsidRPr="00323FE4">
          <w:rPr>
            <w:noProof/>
            <w:webHidden/>
          </w:rPr>
          <w:fldChar w:fldCharType="begin"/>
        </w:r>
        <w:r w:rsidR="00323FE4" w:rsidRPr="00323FE4">
          <w:rPr>
            <w:noProof/>
            <w:webHidden/>
          </w:rPr>
          <w:instrText xml:space="preserve"> PAGEREF _Toc190072800 \h </w:instrText>
        </w:r>
        <w:r w:rsidR="00323FE4" w:rsidRPr="00323FE4">
          <w:rPr>
            <w:noProof/>
            <w:webHidden/>
          </w:rPr>
        </w:r>
        <w:r w:rsidR="00323FE4" w:rsidRPr="00323FE4">
          <w:rPr>
            <w:noProof/>
            <w:webHidden/>
          </w:rPr>
          <w:fldChar w:fldCharType="separate"/>
        </w:r>
        <w:r w:rsidR="00323FE4" w:rsidRPr="00323FE4">
          <w:rPr>
            <w:noProof/>
            <w:webHidden/>
          </w:rPr>
          <w:t>9</w:t>
        </w:r>
        <w:r w:rsidR="00323FE4" w:rsidRPr="00323FE4">
          <w:rPr>
            <w:noProof/>
            <w:webHidden/>
          </w:rPr>
          <w:fldChar w:fldCharType="end"/>
        </w:r>
      </w:hyperlink>
    </w:p>
    <w:p w14:paraId="3740A794" w14:textId="07F65FA9" w:rsidR="00323FE4" w:rsidRPr="00323FE4" w:rsidRDefault="00323FE4">
      <w:pPr>
        <w:pStyle w:val="TableofFigures"/>
        <w:tabs>
          <w:tab w:val="right" w:leader="dot" w:pos="9062"/>
        </w:tabs>
        <w:rPr>
          <w:rFonts w:eastAsiaTheme="minorEastAsia" w:cstheme="minorBidi"/>
          <w:smallCaps w:val="0"/>
          <w:noProof/>
          <w:lang w:eastAsia="hr-HR"/>
        </w:rPr>
      </w:pPr>
      <w:hyperlink w:anchor="_Toc190072801" w:history="1">
        <w:r w:rsidRPr="00323FE4">
          <w:rPr>
            <w:rStyle w:val="Hyperlink"/>
            <w:noProof/>
          </w:rPr>
          <w:t>Tablica 2. Lokacije pravnih osoba s opasnim tvarima</w:t>
        </w:r>
        <w:r w:rsidRPr="00323FE4">
          <w:rPr>
            <w:noProof/>
            <w:webHidden/>
          </w:rPr>
          <w:tab/>
        </w:r>
        <w:r w:rsidRPr="00323FE4">
          <w:rPr>
            <w:noProof/>
            <w:webHidden/>
          </w:rPr>
          <w:fldChar w:fldCharType="begin"/>
        </w:r>
        <w:r w:rsidRPr="00323FE4">
          <w:rPr>
            <w:noProof/>
            <w:webHidden/>
          </w:rPr>
          <w:instrText xml:space="preserve"> PAGEREF _Toc190072801 \h </w:instrText>
        </w:r>
        <w:r w:rsidRPr="00323FE4">
          <w:rPr>
            <w:noProof/>
            <w:webHidden/>
          </w:rPr>
        </w:r>
        <w:r w:rsidRPr="00323FE4">
          <w:rPr>
            <w:noProof/>
            <w:webHidden/>
          </w:rPr>
          <w:fldChar w:fldCharType="separate"/>
        </w:r>
        <w:r w:rsidRPr="00323FE4">
          <w:rPr>
            <w:noProof/>
            <w:webHidden/>
          </w:rPr>
          <w:t>11</w:t>
        </w:r>
        <w:r w:rsidRPr="00323FE4">
          <w:rPr>
            <w:noProof/>
            <w:webHidden/>
          </w:rPr>
          <w:fldChar w:fldCharType="end"/>
        </w:r>
      </w:hyperlink>
    </w:p>
    <w:p w14:paraId="4669A51E" w14:textId="2A3D737A" w:rsidR="00323FE4" w:rsidRPr="00323FE4" w:rsidRDefault="00323FE4">
      <w:pPr>
        <w:pStyle w:val="TableofFigures"/>
        <w:tabs>
          <w:tab w:val="right" w:leader="dot" w:pos="9062"/>
        </w:tabs>
        <w:rPr>
          <w:rFonts w:eastAsiaTheme="minorEastAsia" w:cstheme="minorBidi"/>
          <w:smallCaps w:val="0"/>
          <w:noProof/>
          <w:lang w:eastAsia="hr-HR"/>
        </w:rPr>
      </w:pPr>
      <w:hyperlink w:anchor="_Toc190072802" w:history="1">
        <w:r w:rsidRPr="00323FE4">
          <w:rPr>
            <w:rStyle w:val="Hyperlink"/>
            <w:noProof/>
          </w:rPr>
          <w:t>Tablica 3. Prikaz prometnica na području Grada Ivanca</w:t>
        </w:r>
        <w:r w:rsidRPr="00323FE4">
          <w:rPr>
            <w:noProof/>
            <w:webHidden/>
          </w:rPr>
          <w:tab/>
        </w:r>
        <w:r w:rsidRPr="00323FE4">
          <w:rPr>
            <w:noProof/>
            <w:webHidden/>
          </w:rPr>
          <w:fldChar w:fldCharType="begin"/>
        </w:r>
        <w:r w:rsidRPr="00323FE4">
          <w:rPr>
            <w:noProof/>
            <w:webHidden/>
          </w:rPr>
          <w:instrText xml:space="preserve"> PAGEREF _Toc190072802 \h </w:instrText>
        </w:r>
        <w:r w:rsidRPr="00323FE4">
          <w:rPr>
            <w:noProof/>
            <w:webHidden/>
          </w:rPr>
        </w:r>
        <w:r w:rsidRPr="00323FE4">
          <w:rPr>
            <w:noProof/>
            <w:webHidden/>
          </w:rPr>
          <w:fldChar w:fldCharType="separate"/>
        </w:r>
        <w:r w:rsidRPr="00323FE4">
          <w:rPr>
            <w:noProof/>
            <w:webHidden/>
          </w:rPr>
          <w:t>14</w:t>
        </w:r>
        <w:r w:rsidRPr="00323FE4">
          <w:rPr>
            <w:noProof/>
            <w:webHidden/>
          </w:rPr>
          <w:fldChar w:fldCharType="end"/>
        </w:r>
      </w:hyperlink>
    </w:p>
    <w:p w14:paraId="5DF04D42" w14:textId="6BAC9F97" w:rsidR="00323FE4" w:rsidRPr="00323FE4" w:rsidRDefault="00323FE4">
      <w:pPr>
        <w:pStyle w:val="TableofFigures"/>
        <w:tabs>
          <w:tab w:val="right" w:leader="dot" w:pos="9062"/>
        </w:tabs>
        <w:rPr>
          <w:rFonts w:eastAsiaTheme="minorEastAsia" w:cstheme="minorBidi"/>
          <w:smallCaps w:val="0"/>
          <w:noProof/>
          <w:lang w:eastAsia="hr-HR"/>
        </w:rPr>
      </w:pPr>
      <w:hyperlink w:anchor="_Toc190072803" w:history="1">
        <w:r w:rsidRPr="00323FE4">
          <w:rPr>
            <w:rStyle w:val="Hyperlink"/>
            <w:noProof/>
          </w:rPr>
          <w:t>Tablica 4. Popis transformatorskih stanica na području Grada Ivanca</w:t>
        </w:r>
        <w:r w:rsidRPr="00323FE4">
          <w:rPr>
            <w:noProof/>
            <w:webHidden/>
          </w:rPr>
          <w:tab/>
        </w:r>
        <w:r w:rsidRPr="00323FE4">
          <w:rPr>
            <w:noProof/>
            <w:webHidden/>
          </w:rPr>
          <w:fldChar w:fldCharType="begin"/>
        </w:r>
        <w:r w:rsidRPr="00323FE4">
          <w:rPr>
            <w:noProof/>
            <w:webHidden/>
          </w:rPr>
          <w:instrText xml:space="preserve"> PAGEREF _Toc190072803 \h </w:instrText>
        </w:r>
        <w:r w:rsidRPr="00323FE4">
          <w:rPr>
            <w:noProof/>
            <w:webHidden/>
          </w:rPr>
        </w:r>
        <w:r w:rsidRPr="00323FE4">
          <w:rPr>
            <w:noProof/>
            <w:webHidden/>
          </w:rPr>
          <w:fldChar w:fldCharType="separate"/>
        </w:r>
        <w:r w:rsidRPr="00323FE4">
          <w:rPr>
            <w:noProof/>
            <w:webHidden/>
          </w:rPr>
          <w:t>17</w:t>
        </w:r>
        <w:r w:rsidRPr="00323FE4">
          <w:rPr>
            <w:noProof/>
            <w:webHidden/>
          </w:rPr>
          <w:fldChar w:fldCharType="end"/>
        </w:r>
      </w:hyperlink>
    </w:p>
    <w:p w14:paraId="66D0C340" w14:textId="34704900" w:rsidR="00323FE4" w:rsidRPr="00323FE4" w:rsidRDefault="00323FE4">
      <w:pPr>
        <w:pStyle w:val="TableofFigures"/>
        <w:tabs>
          <w:tab w:val="right" w:leader="dot" w:pos="9062"/>
        </w:tabs>
        <w:rPr>
          <w:rFonts w:eastAsiaTheme="minorEastAsia" w:cstheme="minorBidi"/>
          <w:smallCaps w:val="0"/>
          <w:noProof/>
          <w:lang w:eastAsia="hr-HR"/>
        </w:rPr>
      </w:pPr>
      <w:hyperlink w:anchor="_Toc190072804" w:history="1">
        <w:r w:rsidRPr="00323FE4">
          <w:rPr>
            <w:rStyle w:val="Hyperlink"/>
            <w:noProof/>
          </w:rPr>
          <w:t>Tablica 5. Lokacije pravnih osoba s opasnim tvarima</w:t>
        </w:r>
        <w:r w:rsidRPr="00323FE4">
          <w:rPr>
            <w:noProof/>
            <w:webHidden/>
          </w:rPr>
          <w:tab/>
        </w:r>
        <w:r w:rsidRPr="00323FE4">
          <w:rPr>
            <w:noProof/>
            <w:webHidden/>
          </w:rPr>
          <w:fldChar w:fldCharType="begin"/>
        </w:r>
        <w:r w:rsidRPr="00323FE4">
          <w:rPr>
            <w:noProof/>
            <w:webHidden/>
          </w:rPr>
          <w:instrText xml:space="preserve"> PAGEREF _Toc190072804 \h </w:instrText>
        </w:r>
        <w:r w:rsidRPr="00323FE4">
          <w:rPr>
            <w:noProof/>
            <w:webHidden/>
          </w:rPr>
        </w:r>
        <w:r w:rsidRPr="00323FE4">
          <w:rPr>
            <w:noProof/>
            <w:webHidden/>
          </w:rPr>
          <w:fldChar w:fldCharType="separate"/>
        </w:r>
        <w:r w:rsidRPr="00323FE4">
          <w:rPr>
            <w:noProof/>
            <w:webHidden/>
          </w:rPr>
          <w:t>20</w:t>
        </w:r>
        <w:r w:rsidRPr="00323FE4">
          <w:rPr>
            <w:noProof/>
            <w:webHidden/>
          </w:rPr>
          <w:fldChar w:fldCharType="end"/>
        </w:r>
      </w:hyperlink>
    </w:p>
    <w:p w14:paraId="71DF6C20" w14:textId="06EFA9B8" w:rsidR="00323FE4" w:rsidRPr="00323FE4" w:rsidRDefault="00323FE4">
      <w:pPr>
        <w:pStyle w:val="TableofFigures"/>
        <w:tabs>
          <w:tab w:val="right" w:leader="dot" w:pos="9062"/>
        </w:tabs>
        <w:rPr>
          <w:rFonts w:eastAsiaTheme="minorEastAsia" w:cstheme="minorBidi"/>
          <w:smallCaps w:val="0"/>
          <w:noProof/>
          <w:lang w:eastAsia="hr-HR"/>
        </w:rPr>
      </w:pPr>
      <w:hyperlink w:anchor="_Toc190072805" w:history="1">
        <w:r w:rsidRPr="00323FE4">
          <w:rPr>
            <w:rStyle w:val="Hyperlink"/>
            <w:noProof/>
          </w:rPr>
          <w:t>Tablica 6. Popis smještaja dobrovoljnih vatrogasnih društva na području Grada Ivanca</w:t>
        </w:r>
        <w:r w:rsidRPr="00323FE4">
          <w:rPr>
            <w:noProof/>
            <w:webHidden/>
          </w:rPr>
          <w:tab/>
        </w:r>
        <w:r w:rsidRPr="00323FE4">
          <w:rPr>
            <w:noProof/>
            <w:webHidden/>
          </w:rPr>
          <w:fldChar w:fldCharType="begin"/>
        </w:r>
        <w:r w:rsidRPr="00323FE4">
          <w:rPr>
            <w:noProof/>
            <w:webHidden/>
          </w:rPr>
          <w:instrText xml:space="preserve"> PAGEREF _Toc190072805 \h </w:instrText>
        </w:r>
        <w:r w:rsidRPr="00323FE4">
          <w:rPr>
            <w:noProof/>
            <w:webHidden/>
          </w:rPr>
        </w:r>
        <w:r w:rsidRPr="00323FE4">
          <w:rPr>
            <w:noProof/>
            <w:webHidden/>
          </w:rPr>
          <w:fldChar w:fldCharType="separate"/>
        </w:r>
        <w:r w:rsidRPr="00323FE4">
          <w:rPr>
            <w:noProof/>
            <w:webHidden/>
          </w:rPr>
          <w:t>22</w:t>
        </w:r>
        <w:r w:rsidRPr="00323FE4">
          <w:rPr>
            <w:noProof/>
            <w:webHidden/>
          </w:rPr>
          <w:fldChar w:fldCharType="end"/>
        </w:r>
      </w:hyperlink>
    </w:p>
    <w:p w14:paraId="23440DD3" w14:textId="7766145F" w:rsidR="00323FE4" w:rsidRPr="00323FE4" w:rsidRDefault="00323FE4">
      <w:pPr>
        <w:pStyle w:val="TableofFigures"/>
        <w:tabs>
          <w:tab w:val="right" w:leader="dot" w:pos="9062"/>
        </w:tabs>
        <w:rPr>
          <w:rFonts w:eastAsiaTheme="minorEastAsia" w:cstheme="minorBidi"/>
          <w:smallCaps w:val="0"/>
          <w:noProof/>
          <w:lang w:eastAsia="hr-HR"/>
        </w:rPr>
      </w:pPr>
      <w:hyperlink w:anchor="_Toc190072806" w:history="1">
        <w:r w:rsidRPr="00323FE4">
          <w:rPr>
            <w:rStyle w:val="Hyperlink"/>
            <w:noProof/>
          </w:rPr>
          <w:t>Tablica 7. Izvorišta vode na području Grada</w:t>
        </w:r>
        <w:r w:rsidRPr="00323FE4">
          <w:rPr>
            <w:noProof/>
            <w:webHidden/>
          </w:rPr>
          <w:tab/>
        </w:r>
        <w:r w:rsidRPr="00323FE4">
          <w:rPr>
            <w:noProof/>
            <w:webHidden/>
          </w:rPr>
          <w:fldChar w:fldCharType="begin"/>
        </w:r>
        <w:r w:rsidRPr="00323FE4">
          <w:rPr>
            <w:noProof/>
            <w:webHidden/>
          </w:rPr>
          <w:instrText xml:space="preserve"> PAGEREF _Toc190072806 \h </w:instrText>
        </w:r>
        <w:r w:rsidRPr="00323FE4">
          <w:rPr>
            <w:noProof/>
            <w:webHidden/>
          </w:rPr>
        </w:r>
        <w:r w:rsidRPr="00323FE4">
          <w:rPr>
            <w:noProof/>
            <w:webHidden/>
          </w:rPr>
          <w:fldChar w:fldCharType="separate"/>
        </w:r>
        <w:r w:rsidRPr="00323FE4">
          <w:rPr>
            <w:noProof/>
            <w:webHidden/>
          </w:rPr>
          <w:t>23</w:t>
        </w:r>
        <w:r w:rsidRPr="00323FE4">
          <w:rPr>
            <w:noProof/>
            <w:webHidden/>
          </w:rPr>
          <w:fldChar w:fldCharType="end"/>
        </w:r>
      </w:hyperlink>
    </w:p>
    <w:p w14:paraId="04D3176C" w14:textId="049C4CF0" w:rsidR="00323FE4" w:rsidRPr="00323FE4" w:rsidRDefault="00323FE4">
      <w:pPr>
        <w:pStyle w:val="TableofFigures"/>
        <w:tabs>
          <w:tab w:val="right" w:leader="dot" w:pos="9062"/>
        </w:tabs>
        <w:rPr>
          <w:rFonts w:eastAsiaTheme="minorEastAsia" w:cstheme="minorBidi"/>
          <w:smallCaps w:val="0"/>
          <w:noProof/>
          <w:lang w:eastAsia="hr-HR"/>
        </w:rPr>
      </w:pPr>
      <w:hyperlink w:anchor="_Toc190072807" w:history="1">
        <w:r w:rsidRPr="00323FE4">
          <w:rPr>
            <w:rStyle w:val="Hyperlink"/>
            <w:noProof/>
          </w:rPr>
          <w:t>Tablica 8. Popis objekata u kojima boravi i može biti ugrožen velik broj ljudi</w:t>
        </w:r>
        <w:r w:rsidRPr="00323FE4">
          <w:rPr>
            <w:noProof/>
            <w:webHidden/>
          </w:rPr>
          <w:tab/>
        </w:r>
        <w:r w:rsidRPr="00323FE4">
          <w:rPr>
            <w:noProof/>
            <w:webHidden/>
          </w:rPr>
          <w:fldChar w:fldCharType="begin"/>
        </w:r>
        <w:r w:rsidRPr="00323FE4">
          <w:rPr>
            <w:noProof/>
            <w:webHidden/>
          </w:rPr>
          <w:instrText xml:space="preserve"> PAGEREF _Toc190072807 \h </w:instrText>
        </w:r>
        <w:r w:rsidRPr="00323FE4">
          <w:rPr>
            <w:noProof/>
            <w:webHidden/>
          </w:rPr>
        </w:r>
        <w:r w:rsidRPr="00323FE4">
          <w:rPr>
            <w:noProof/>
            <w:webHidden/>
          </w:rPr>
          <w:fldChar w:fldCharType="separate"/>
        </w:r>
        <w:r w:rsidRPr="00323FE4">
          <w:rPr>
            <w:noProof/>
            <w:webHidden/>
          </w:rPr>
          <w:t>33</w:t>
        </w:r>
        <w:r w:rsidRPr="00323FE4">
          <w:rPr>
            <w:noProof/>
            <w:webHidden/>
          </w:rPr>
          <w:fldChar w:fldCharType="end"/>
        </w:r>
      </w:hyperlink>
    </w:p>
    <w:p w14:paraId="31362D74" w14:textId="5BBD70CF" w:rsidR="00323FE4" w:rsidRPr="00323FE4" w:rsidRDefault="00323FE4">
      <w:pPr>
        <w:pStyle w:val="TableofFigures"/>
        <w:tabs>
          <w:tab w:val="right" w:leader="dot" w:pos="9062"/>
        </w:tabs>
        <w:rPr>
          <w:rFonts w:eastAsiaTheme="minorEastAsia" w:cstheme="minorBidi"/>
          <w:smallCaps w:val="0"/>
          <w:noProof/>
          <w:lang w:eastAsia="hr-HR"/>
        </w:rPr>
      </w:pPr>
      <w:hyperlink w:anchor="_Toc190072808" w:history="1">
        <w:r w:rsidRPr="00323FE4">
          <w:rPr>
            <w:rStyle w:val="Hyperlink"/>
            <w:noProof/>
          </w:rPr>
          <w:t>Tablica 9. Lokacije pravnih osoba s opasnim tvarima</w:t>
        </w:r>
        <w:r w:rsidRPr="00323FE4">
          <w:rPr>
            <w:noProof/>
            <w:webHidden/>
          </w:rPr>
          <w:tab/>
        </w:r>
        <w:r w:rsidRPr="00323FE4">
          <w:rPr>
            <w:noProof/>
            <w:webHidden/>
          </w:rPr>
          <w:fldChar w:fldCharType="begin"/>
        </w:r>
        <w:r w:rsidRPr="00323FE4">
          <w:rPr>
            <w:noProof/>
            <w:webHidden/>
          </w:rPr>
          <w:instrText xml:space="preserve"> PAGEREF _Toc190072808 \h </w:instrText>
        </w:r>
        <w:r w:rsidRPr="00323FE4">
          <w:rPr>
            <w:noProof/>
            <w:webHidden/>
          </w:rPr>
        </w:r>
        <w:r w:rsidRPr="00323FE4">
          <w:rPr>
            <w:noProof/>
            <w:webHidden/>
          </w:rPr>
          <w:fldChar w:fldCharType="separate"/>
        </w:r>
        <w:r w:rsidRPr="00323FE4">
          <w:rPr>
            <w:noProof/>
            <w:webHidden/>
          </w:rPr>
          <w:t>34</w:t>
        </w:r>
        <w:r w:rsidRPr="00323FE4">
          <w:rPr>
            <w:noProof/>
            <w:webHidden/>
          </w:rPr>
          <w:fldChar w:fldCharType="end"/>
        </w:r>
      </w:hyperlink>
    </w:p>
    <w:p w14:paraId="067A7CDB" w14:textId="6CA2F907" w:rsidR="00323FE4" w:rsidRPr="00323FE4" w:rsidRDefault="00323FE4">
      <w:pPr>
        <w:pStyle w:val="TableofFigures"/>
        <w:tabs>
          <w:tab w:val="right" w:leader="dot" w:pos="9062"/>
        </w:tabs>
        <w:rPr>
          <w:rFonts w:eastAsiaTheme="minorEastAsia" w:cstheme="minorBidi"/>
          <w:smallCaps w:val="0"/>
          <w:noProof/>
          <w:lang w:eastAsia="hr-HR"/>
        </w:rPr>
      </w:pPr>
      <w:hyperlink w:anchor="_Toc190072809" w:history="1">
        <w:r w:rsidRPr="00323FE4">
          <w:rPr>
            <w:rStyle w:val="Hyperlink"/>
            <w:noProof/>
          </w:rPr>
          <w:t>Tablica 10. Prikaz broja, površine ARKOD - a i broja PG - a po naseljima Grada</w:t>
        </w:r>
        <w:r w:rsidRPr="00323FE4">
          <w:rPr>
            <w:noProof/>
            <w:webHidden/>
          </w:rPr>
          <w:tab/>
        </w:r>
        <w:r w:rsidRPr="00323FE4">
          <w:rPr>
            <w:noProof/>
            <w:webHidden/>
          </w:rPr>
          <w:fldChar w:fldCharType="begin"/>
        </w:r>
        <w:r w:rsidRPr="00323FE4">
          <w:rPr>
            <w:noProof/>
            <w:webHidden/>
          </w:rPr>
          <w:instrText xml:space="preserve"> PAGEREF _Toc190072809 \h </w:instrText>
        </w:r>
        <w:r w:rsidRPr="00323FE4">
          <w:rPr>
            <w:noProof/>
            <w:webHidden/>
          </w:rPr>
        </w:r>
        <w:r w:rsidRPr="00323FE4">
          <w:rPr>
            <w:noProof/>
            <w:webHidden/>
          </w:rPr>
          <w:fldChar w:fldCharType="separate"/>
        </w:r>
        <w:r w:rsidRPr="00323FE4">
          <w:rPr>
            <w:noProof/>
            <w:webHidden/>
          </w:rPr>
          <w:t>36</w:t>
        </w:r>
        <w:r w:rsidRPr="00323FE4">
          <w:rPr>
            <w:noProof/>
            <w:webHidden/>
          </w:rPr>
          <w:fldChar w:fldCharType="end"/>
        </w:r>
      </w:hyperlink>
    </w:p>
    <w:p w14:paraId="24149C80" w14:textId="4C624A22" w:rsidR="00323FE4" w:rsidRPr="00323FE4" w:rsidRDefault="00323FE4">
      <w:pPr>
        <w:pStyle w:val="TableofFigures"/>
        <w:tabs>
          <w:tab w:val="right" w:leader="dot" w:pos="9062"/>
        </w:tabs>
        <w:rPr>
          <w:rFonts w:eastAsiaTheme="minorEastAsia" w:cstheme="minorBidi"/>
          <w:smallCaps w:val="0"/>
          <w:noProof/>
          <w:lang w:eastAsia="hr-HR"/>
        </w:rPr>
      </w:pPr>
      <w:hyperlink w:anchor="_Toc190072810" w:history="1">
        <w:r w:rsidRPr="00323FE4">
          <w:rPr>
            <w:rStyle w:val="Hyperlink"/>
            <w:rFonts w:ascii="Calibri" w:eastAsia="Calibri" w:hAnsi="Calibri" w:cs="Arial"/>
            <w:noProof/>
            <w:kern w:val="0"/>
            <w14:ligatures w14:val="none"/>
          </w:rPr>
          <w:t>Tablica 11. Prikaz podjele šuma prema stupnju opasnosti od nastanka požara</w:t>
        </w:r>
        <w:r w:rsidRPr="00323FE4">
          <w:rPr>
            <w:noProof/>
            <w:webHidden/>
          </w:rPr>
          <w:tab/>
        </w:r>
        <w:r w:rsidRPr="00323FE4">
          <w:rPr>
            <w:noProof/>
            <w:webHidden/>
          </w:rPr>
          <w:fldChar w:fldCharType="begin"/>
        </w:r>
        <w:r w:rsidRPr="00323FE4">
          <w:rPr>
            <w:noProof/>
            <w:webHidden/>
          </w:rPr>
          <w:instrText xml:space="preserve"> PAGEREF _Toc190072810 \h </w:instrText>
        </w:r>
        <w:r w:rsidRPr="00323FE4">
          <w:rPr>
            <w:noProof/>
            <w:webHidden/>
          </w:rPr>
        </w:r>
        <w:r w:rsidRPr="00323FE4">
          <w:rPr>
            <w:noProof/>
            <w:webHidden/>
          </w:rPr>
          <w:fldChar w:fldCharType="separate"/>
        </w:r>
        <w:r w:rsidRPr="00323FE4">
          <w:rPr>
            <w:noProof/>
            <w:webHidden/>
          </w:rPr>
          <w:t>39</w:t>
        </w:r>
        <w:r w:rsidRPr="00323FE4">
          <w:rPr>
            <w:noProof/>
            <w:webHidden/>
          </w:rPr>
          <w:fldChar w:fldCharType="end"/>
        </w:r>
      </w:hyperlink>
    </w:p>
    <w:p w14:paraId="45C4A428" w14:textId="2BFA8083" w:rsidR="00323FE4" w:rsidRPr="00323FE4" w:rsidRDefault="00323FE4">
      <w:pPr>
        <w:pStyle w:val="TableofFigures"/>
        <w:tabs>
          <w:tab w:val="right" w:leader="dot" w:pos="9062"/>
        </w:tabs>
        <w:rPr>
          <w:rFonts w:eastAsiaTheme="minorEastAsia" w:cstheme="minorBidi"/>
          <w:smallCaps w:val="0"/>
          <w:noProof/>
          <w:lang w:eastAsia="hr-HR"/>
        </w:rPr>
      </w:pPr>
      <w:hyperlink w:anchor="_Toc190072811" w:history="1">
        <w:r w:rsidRPr="00323FE4">
          <w:rPr>
            <w:rStyle w:val="Hyperlink"/>
            <w:noProof/>
          </w:rPr>
          <w:t>Tablica 12. Požarne intervencije DVD – a Ivanca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_Toc190072811 \h </w:instrText>
        </w:r>
        <w:r w:rsidRPr="00323FE4">
          <w:rPr>
            <w:noProof/>
            <w:webHidden/>
          </w:rPr>
        </w:r>
        <w:r w:rsidRPr="00323FE4">
          <w:rPr>
            <w:noProof/>
            <w:webHidden/>
          </w:rPr>
          <w:fldChar w:fldCharType="separate"/>
        </w:r>
        <w:r w:rsidRPr="00323FE4">
          <w:rPr>
            <w:noProof/>
            <w:webHidden/>
          </w:rPr>
          <w:t>42</w:t>
        </w:r>
        <w:r w:rsidRPr="00323FE4">
          <w:rPr>
            <w:noProof/>
            <w:webHidden/>
          </w:rPr>
          <w:fldChar w:fldCharType="end"/>
        </w:r>
      </w:hyperlink>
    </w:p>
    <w:p w14:paraId="23DA5B37" w14:textId="13F15BFA" w:rsidR="00323FE4" w:rsidRPr="00323FE4" w:rsidRDefault="00323FE4">
      <w:pPr>
        <w:pStyle w:val="TableofFigures"/>
        <w:tabs>
          <w:tab w:val="right" w:leader="dot" w:pos="9062"/>
        </w:tabs>
        <w:rPr>
          <w:rFonts w:eastAsiaTheme="minorEastAsia" w:cstheme="minorBidi"/>
          <w:smallCaps w:val="0"/>
          <w:noProof/>
          <w:lang w:eastAsia="hr-HR"/>
        </w:rPr>
      </w:pPr>
      <w:hyperlink w:anchor="_Toc190072812" w:history="1">
        <w:r w:rsidRPr="00323FE4">
          <w:rPr>
            <w:rStyle w:val="Hyperlink"/>
            <w:noProof/>
          </w:rPr>
          <w:t>Tablica 13. Tehničke intervencije DVD – a Ivanca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_Toc190072812 \h </w:instrText>
        </w:r>
        <w:r w:rsidRPr="00323FE4">
          <w:rPr>
            <w:noProof/>
            <w:webHidden/>
          </w:rPr>
        </w:r>
        <w:r w:rsidRPr="00323FE4">
          <w:rPr>
            <w:noProof/>
            <w:webHidden/>
          </w:rPr>
          <w:fldChar w:fldCharType="separate"/>
        </w:r>
        <w:r w:rsidRPr="00323FE4">
          <w:rPr>
            <w:noProof/>
            <w:webHidden/>
          </w:rPr>
          <w:t>43</w:t>
        </w:r>
        <w:r w:rsidRPr="00323FE4">
          <w:rPr>
            <w:noProof/>
            <w:webHidden/>
          </w:rPr>
          <w:fldChar w:fldCharType="end"/>
        </w:r>
      </w:hyperlink>
    </w:p>
    <w:p w14:paraId="0AEA07CE" w14:textId="4FC03F2B" w:rsidR="00323FE4" w:rsidRPr="00323FE4" w:rsidRDefault="00323FE4">
      <w:pPr>
        <w:pStyle w:val="TableofFigures"/>
        <w:tabs>
          <w:tab w:val="right" w:leader="dot" w:pos="9062"/>
        </w:tabs>
        <w:rPr>
          <w:rFonts w:eastAsiaTheme="minorEastAsia" w:cstheme="minorBidi"/>
          <w:smallCaps w:val="0"/>
          <w:noProof/>
          <w:lang w:eastAsia="hr-HR"/>
        </w:rPr>
      </w:pPr>
      <w:hyperlink w:anchor="_Toc190072813" w:history="1">
        <w:r w:rsidRPr="00323FE4">
          <w:rPr>
            <w:rStyle w:val="Hyperlink"/>
            <w:noProof/>
          </w:rPr>
          <w:t>Tablica 14. Ostale intervencije na poziv DVD – a Ivanca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_Toc190072813 \h </w:instrText>
        </w:r>
        <w:r w:rsidRPr="00323FE4">
          <w:rPr>
            <w:noProof/>
            <w:webHidden/>
          </w:rPr>
        </w:r>
        <w:r w:rsidRPr="00323FE4">
          <w:rPr>
            <w:noProof/>
            <w:webHidden/>
          </w:rPr>
          <w:fldChar w:fldCharType="separate"/>
        </w:r>
        <w:r w:rsidRPr="00323FE4">
          <w:rPr>
            <w:noProof/>
            <w:webHidden/>
          </w:rPr>
          <w:t>43</w:t>
        </w:r>
        <w:r w:rsidRPr="00323FE4">
          <w:rPr>
            <w:noProof/>
            <w:webHidden/>
          </w:rPr>
          <w:fldChar w:fldCharType="end"/>
        </w:r>
      </w:hyperlink>
    </w:p>
    <w:p w14:paraId="4F3A0D80" w14:textId="5DDFD099" w:rsidR="00323FE4" w:rsidRPr="00323FE4" w:rsidRDefault="00323FE4">
      <w:pPr>
        <w:pStyle w:val="TableofFigures"/>
        <w:tabs>
          <w:tab w:val="right" w:leader="dot" w:pos="9062"/>
        </w:tabs>
        <w:rPr>
          <w:rFonts w:eastAsiaTheme="minorEastAsia" w:cstheme="minorBidi"/>
          <w:smallCaps w:val="0"/>
          <w:noProof/>
          <w:lang w:eastAsia="hr-HR"/>
        </w:rPr>
      </w:pPr>
      <w:hyperlink w:anchor="_Toc190072814" w:history="1">
        <w:r w:rsidRPr="00323FE4">
          <w:rPr>
            <w:rStyle w:val="Hyperlink"/>
            <w:noProof/>
          </w:rPr>
          <w:t>Tablica 15. Požarne intervencije DVD – a Salinovec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_Toc190072814 \h </w:instrText>
        </w:r>
        <w:r w:rsidRPr="00323FE4">
          <w:rPr>
            <w:noProof/>
            <w:webHidden/>
          </w:rPr>
        </w:r>
        <w:r w:rsidRPr="00323FE4">
          <w:rPr>
            <w:noProof/>
            <w:webHidden/>
          </w:rPr>
          <w:fldChar w:fldCharType="separate"/>
        </w:r>
        <w:r w:rsidRPr="00323FE4">
          <w:rPr>
            <w:noProof/>
            <w:webHidden/>
          </w:rPr>
          <w:t>44</w:t>
        </w:r>
        <w:r w:rsidRPr="00323FE4">
          <w:rPr>
            <w:noProof/>
            <w:webHidden/>
          </w:rPr>
          <w:fldChar w:fldCharType="end"/>
        </w:r>
      </w:hyperlink>
    </w:p>
    <w:p w14:paraId="0124D307" w14:textId="18A5EF04" w:rsidR="00323FE4" w:rsidRPr="00323FE4" w:rsidRDefault="00323FE4">
      <w:pPr>
        <w:pStyle w:val="TableofFigures"/>
        <w:tabs>
          <w:tab w:val="right" w:leader="dot" w:pos="9062"/>
        </w:tabs>
        <w:rPr>
          <w:rFonts w:eastAsiaTheme="minorEastAsia" w:cstheme="minorBidi"/>
          <w:smallCaps w:val="0"/>
          <w:noProof/>
          <w:lang w:eastAsia="hr-HR"/>
        </w:rPr>
      </w:pPr>
      <w:hyperlink w:anchor="_Toc190072815" w:history="1">
        <w:r w:rsidRPr="00323FE4">
          <w:rPr>
            <w:rStyle w:val="Hyperlink"/>
            <w:noProof/>
          </w:rPr>
          <w:t>Tablica 16. Tehničke intervencije DVD – a Salinovec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_Toc190072815 \h </w:instrText>
        </w:r>
        <w:r w:rsidRPr="00323FE4">
          <w:rPr>
            <w:noProof/>
            <w:webHidden/>
          </w:rPr>
        </w:r>
        <w:r w:rsidRPr="00323FE4">
          <w:rPr>
            <w:noProof/>
            <w:webHidden/>
          </w:rPr>
          <w:fldChar w:fldCharType="separate"/>
        </w:r>
        <w:r w:rsidRPr="00323FE4">
          <w:rPr>
            <w:noProof/>
            <w:webHidden/>
          </w:rPr>
          <w:t>45</w:t>
        </w:r>
        <w:r w:rsidRPr="00323FE4">
          <w:rPr>
            <w:noProof/>
            <w:webHidden/>
          </w:rPr>
          <w:fldChar w:fldCharType="end"/>
        </w:r>
      </w:hyperlink>
    </w:p>
    <w:p w14:paraId="7CC059C1" w14:textId="68070B6A" w:rsidR="00323FE4" w:rsidRPr="00323FE4" w:rsidRDefault="00323FE4">
      <w:pPr>
        <w:pStyle w:val="TableofFigures"/>
        <w:tabs>
          <w:tab w:val="right" w:leader="dot" w:pos="9062"/>
        </w:tabs>
        <w:rPr>
          <w:rFonts w:eastAsiaTheme="minorEastAsia" w:cstheme="minorBidi"/>
          <w:smallCaps w:val="0"/>
          <w:noProof/>
          <w:lang w:eastAsia="hr-HR"/>
        </w:rPr>
      </w:pPr>
      <w:hyperlink w:anchor="_Toc190072816" w:history="1">
        <w:r w:rsidRPr="00323FE4">
          <w:rPr>
            <w:rStyle w:val="Hyperlink"/>
            <w:noProof/>
          </w:rPr>
          <w:t>Tablica 17. Ostale intervencije na poziv DVD – a Salinovec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_Toc190072816 \h </w:instrText>
        </w:r>
        <w:r w:rsidRPr="00323FE4">
          <w:rPr>
            <w:noProof/>
            <w:webHidden/>
          </w:rPr>
        </w:r>
        <w:r w:rsidRPr="00323FE4">
          <w:rPr>
            <w:noProof/>
            <w:webHidden/>
          </w:rPr>
          <w:fldChar w:fldCharType="separate"/>
        </w:r>
        <w:r w:rsidRPr="00323FE4">
          <w:rPr>
            <w:noProof/>
            <w:webHidden/>
          </w:rPr>
          <w:t>45</w:t>
        </w:r>
        <w:r w:rsidRPr="00323FE4">
          <w:rPr>
            <w:noProof/>
            <w:webHidden/>
          </w:rPr>
          <w:fldChar w:fldCharType="end"/>
        </w:r>
      </w:hyperlink>
    </w:p>
    <w:p w14:paraId="7A403360" w14:textId="3D16CF39" w:rsidR="00323FE4" w:rsidRPr="00323FE4" w:rsidRDefault="00323FE4">
      <w:pPr>
        <w:pStyle w:val="TableofFigures"/>
        <w:tabs>
          <w:tab w:val="right" w:leader="dot" w:pos="9062"/>
        </w:tabs>
        <w:rPr>
          <w:rFonts w:eastAsiaTheme="minorEastAsia" w:cstheme="minorBidi"/>
          <w:smallCaps w:val="0"/>
          <w:noProof/>
          <w:lang w:eastAsia="hr-HR"/>
        </w:rPr>
      </w:pPr>
      <w:hyperlink w:anchor="_Toc190072817" w:history="1">
        <w:r w:rsidRPr="00323FE4">
          <w:rPr>
            <w:rStyle w:val="Hyperlink"/>
            <w:noProof/>
          </w:rPr>
          <w:t>Tablica 18. Požarne intervencije DVD – a Radovan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_Toc190072817 \h </w:instrText>
        </w:r>
        <w:r w:rsidRPr="00323FE4">
          <w:rPr>
            <w:noProof/>
            <w:webHidden/>
          </w:rPr>
        </w:r>
        <w:r w:rsidRPr="00323FE4">
          <w:rPr>
            <w:noProof/>
            <w:webHidden/>
          </w:rPr>
          <w:fldChar w:fldCharType="separate"/>
        </w:r>
        <w:r w:rsidRPr="00323FE4">
          <w:rPr>
            <w:noProof/>
            <w:webHidden/>
          </w:rPr>
          <w:t>46</w:t>
        </w:r>
        <w:r w:rsidRPr="00323FE4">
          <w:rPr>
            <w:noProof/>
            <w:webHidden/>
          </w:rPr>
          <w:fldChar w:fldCharType="end"/>
        </w:r>
      </w:hyperlink>
    </w:p>
    <w:p w14:paraId="0BFFF5C5" w14:textId="35E56DF7" w:rsidR="00323FE4" w:rsidRPr="00323FE4" w:rsidRDefault="00323FE4">
      <w:pPr>
        <w:pStyle w:val="TableofFigures"/>
        <w:tabs>
          <w:tab w:val="right" w:leader="dot" w:pos="9062"/>
        </w:tabs>
        <w:rPr>
          <w:rFonts w:eastAsiaTheme="minorEastAsia" w:cstheme="minorBidi"/>
          <w:smallCaps w:val="0"/>
          <w:noProof/>
          <w:lang w:eastAsia="hr-HR"/>
        </w:rPr>
      </w:pPr>
      <w:hyperlink w:anchor="_Toc190072818" w:history="1">
        <w:r w:rsidRPr="00323FE4">
          <w:rPr>
            <w:rStyle w:val="Hyperlink"/>
            <w:noProof/>
          </w:rPr>
          <w:t>Tablica 19. Tehničke intervencije DVD – a Radovan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_Toc190072818 \h </w:instrText>
        </w:r>
        <w:r w:rsidRPr="00323FE4">
          <w:rPr>
            <w:noProof/>
            <w:webHidden/>
          </w:rPr>
        </w:r>
        <w:r w:rsidRPr="00323FE4">
          <w:rPr>
            <w:noProof/>
            <w:webHidden/>
          </w:rPr>
          <w:fldChar w:fldCharType="separate"/>
        </w:r>
        <w:r w:rsidRPr="00323FE4">
          <w:rPr>
            <w:noProof/>
            <w:webHidden/>
          </w:rPr>
          <w:t>47</w:t>
        </w:r>
        <w:r w:rsidRPr="00323FE4">
          <w:rPr>
            <w:noProof/>
            <w:webHidden/>
          </w:rPr>
          <w:fldChar w:fldCharType="end"/>
        </w:r>
      </w:hyperlink>
    </w:p>
    <w:p w14:paraId="75843ED6" w14:textId="466CC351" w:rsidR="00323FE4" w:rsidRPr="00323FE4" w:rsidRDefault="00323FE4">
      <w:pPr>
        <w:pStyle w:val="TableofFigures"/>
        <w:tabs>
          <w:tab w:val="right" w:leader="dot" w:pos="9062"/>
        </w:tabs>
        <w:rPr>
          <w:rFonts w:eastAsiaTheme="minorEastAsia" w:cstheme="minorBidi"/>
          <w:smallCaps w:val="0"/>
          <w:noProof/>
          <w:lang w:eastAsia="hr-HR"/>
        </w:rPr>
      </w:pPr>
      <w:hyperlink w:anchor="_Toc190072819" w:history="1">
        <w:r w:rsidRPr="00323FE4">
          <w:rPr>
            <w:rStyle w:val="Hyperlink"/>
            <w:noProof/>
          </w:rPr>
          <w:t>Tablica 20. Ostale intervencije na poziv DVD – a Radovan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_Toc190072819 \h </w:instrText>
        </w:r>
        <w:r w:rsidRPr="00323FE4">
          <w:rPr>
            <w:noProof/>
            <w:webHidden/>
          </w:rPr>
        </w:r>
        <w:r w:rsidRPr="00323FE4">
          <w:rPr>
            <w:noProof/>
            <w:webHidden/>
          </w:rPr>
          <w:fldChar w:fldCharType="separate"/>
        </w:r>
        <w:r w:rsidRPr="00323FE4">
          <w:rPr>
            <w:noProof/>
            <w:webHidden/>
          </w:rPr>
          <w:t>47</w:t>
        </w:r>
        <w:r w:rsidRPr="00323FE4">
          <w:rPr>
            <w:noProof/>
            <w:webHidden/>
          </w:rPr>
          <w:fldChar w:fldCharType="end"/>
        </w:r>
      </w:hyperlink>
    </w:p>
    <w:p w14:paraId="6D6B8163" w14:textId="164CB847" w:rsidR="00323FE4" w:rsidRPr="00323FE4" w:rsidRDefault="00323FE4">
      <w:pPr>
        <w:pStyle w:val="TableofFigures"/>
        <w:tabs>
          <w:tab w:val="right" w:leader="dot" w:pos="9062"/>
        </w:tabs>
        <w:rPr>
          <w:rFonts w:eastAsiaTheme="minorEastAsia" w:cstheme="minorBidi"/>
          <w:smallCaps w:val="0"/>
          <w:noProof/>
          <w:lang w:eastAsia="hr-HR"/>
        </w:rPr>
      </w:pPr>
      <w:hyperlink w:anchor="_Toc190072820" w:history="1">
        <w:r w:rsidRPr="00323FE4">
          <w:rPr>
            <w:rStyle w:val="Hyperlink"/>
            <w:noProof/>
          </w:rPr>
          <w:t>Tablica 21. Požarne intervencije DVD – a Margečan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_Toc190072820 \h </w:instrText>
        </w:r>
        <w:r w:rsidRPr="00323FE4">
          <w:rPr>
            <w:noProof/>
            <w:webHidden/>
          </w:rPr>
        </w:r>
        <w:r w:rsidRPr="00323FE4">
          <w:rPr>
            <w:noProof/>
            <w:webHidden/>
          </w:rPr>
          <w:fldChar w:fldCharType="separate"/>
        </w:r>
        <w:r w:rsidRPr="00323FE4">
          <w:rPr>
            <w:noProof/>
            <w:webHidden/>
          </w:rPr>
          <w:t>48</w:t>
        </w:r>
        <w:r w:rsidRPr="00323FE4">
          <w:rPr>
            <w:noProof/>
            <w:webHidden/>
          </w:rPr>
          <w:fldChar w:fldCharType="end"/>
        </w:r>
      </w:hyperlink>
    </w:p>
    <w:p w14:paraId="504FB7AA" w14:textId="02A99415" w:rsidR="00323FE4" w:rsidRPr="00323FE4" w:rsidRDefault="00323FE4">
      <w:pPr>
        <w:pStyle w:val="TableofFigures"/>
        <w:tabs>
          <w:tab w:val="right" w:leader="dot" w:pos="9062"/>
        </w:tabs>
        <w:rPr>
          <w:rFonts w:eastAsiaTheme="minorEastAsia" w:cstheme="minorBidi"/>
          <w:smallCaps w:val="0"/>
          <w:noProof/>
          <w:lang w:eastAsia="hr-HR"/>
        </w:rPr>
      </w:pPr>
      <w:hyperlink w:anchor="_Toc190072821" w:history="1">
        <w:r w:rsidRPr="00323FE4">
          <w:rPr>
            <w:rStyle w:val="Hyperlink"/>
            <w:noProof/>
          </w:rPr>
          <w:t>Tablica 22. Tehničke intervencije DVD – a Margečan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_Toc190072821 \h </w:instrText>
        </w:r>
        <w:r w:rsidRPr="00323FE4">
          <w:rPr>
            <w:noProof/>
            <w:webHidden/>
          </w:rPr>
        </w:r>
        <w:r w:rsidRPr="00323FE4">
          <w:rPr>
            <w:noProof/>
            <w:webHidden/>
          </w:rPr>
          <w:fldChar w:fldCharType="separate"/>
        </w:r>
        <w:r w:rsidRPr="00323FE4">
          <w:rPr>
            <w:noProof/>
            <w:webHidden/>
          </w:rPr>
          <w:t>49</w:t>
        </w:r>
        <w:r w:rsidRPr="00323FE4">
          <w:rPr>
            <w:noProof/>
            <w:webHidden/>
          </w:rPr>
          <w:fldChar w:fldCharType="end"/>
        </w:r>
      </w:hyperlink>
    </w:p>
    <w:p w14:paraId="1D45C29C" w14:textId="04927532" w:rsidR="00323FE4" w:rsidRPr="00323FE4" w:rsidRDefault="00323FE4">
      <w:pPr>
        <w:pStyle w:val="TableofFigures"/>
        <w:tabs>
          <w:tab w:val="right" w:leader="dot" w:pos="9062"/>
        </w:tabs>
        <w:rPr>
          <w:rFonts w:eastAsiaTheme="minorEastAsia" w:cstheme="minorBidi"/>
          <w:smallCaps w:val="0"/>
          <w:noProof/>
          <w:lang w:eastAsia="hr-HR"/>
        </w:rPr>
      </w:pPr>
      <w:hyperlink w:anchor="_Toc190072822" w:history="1">
        <w:r w:rsidRPr="00323FE4">
          <w:rPr>
            <w:rStyle w:val="Hyperlink"/>
            <w:noProof/>
          </w:rPr>
          <w:t>Tablica 23. Ostale intervencije na poziv DVD – a Margečan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_Toc190072822 \h </w:instrText>
        </w:r>
        <w:r w:rsidRPr="00323FE4">
          <w:rPr>
            <w:noProof/>
            <w:webHidden/>
          </w:rPr>
        </w:r>
        <w:r w:rsidRPr="00323FE4">
          <w:rPr>
            <w:noProof/>
            <w:webHidden/>
          </w:rPr>
          <w:fldChar w:fldCharType="separate"/>
        </w:r>
        <w:r w:rsidRPr="00323FE4">
          <w:rPr>
            <w:noProof/>
            <w:webHidden/>
          </w:rPr>
          <w:t>49</w:t>
        </w:r>
        <w:r w:rsidRPr="00323FE4">
          <w:rPr>
            <w:noProof/>
            <w:webHidden/>
          </w:rPr>
          <w:fldChar w:fldCharType="end"/>
        </w:r>
      </w:hyperlink>
    </w:p>
    <w:p w14:paraId="1847A9F3" w14:textId="4999A887" w:rsidR="00323FE4" w:rsidRPr="00323FE4" w:rsidRDefault="00323FE4">
      <w:pPr>
        <w:pStyle w:val="TableofFigures"/>
        <w:tabs>
          <w:tab w:val="right" w:leader="dot" w:pos="9062"/>
        </w:tabs>
        <w:rPr>
          <w:rFonts w:eastAsiaTheme="minorEastAsia" w:cstheme="minorBidi"/>
          <w:smallCaps w:val="0"/>
          <w:noProof/>
          <w:lang w:eastAsia="hr-HR"/>
        </w:rPr>
      </w:pPr>
      <w:hyperlink w:anchor="_Toc190072823" w:history="1">
        <w:r w:rsidRPr="00323FE4">
          <w:rPr>
            <w:rStyle w:val="Hyperlink"/>
            <w:noProof/>
          </w:rPr>
          <w:t>Tablica 24. Požarne intervencije DVD – a Gačice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_Toc190072823 \h </w:instrText>
        </w:r>
        <w:r w:rsidRPr="00323FE4">
          <w:rPr>
            <w:noProof/>
            <w:webHidden/>
          </w:rPr>
        </w:r>
        <w:r w:rsidRPr="00323FE4">
          <w:rPr>
            <w:noProof/>
            <w:webHidden/>
          </w:rPr>
          <w:fldChar w:fldCharType="separate"/>
        </w:r>
        <w:r w:rsidRPr="00323FE4">
          <w:rPr>
            <w:noProof/>
            <w:webHidden/>
          </w:rPr>
          <w:t>50</w:t>
        </w:r>
        <w:r w:rsidRPr="00323FE4">
          <w:rPr>
            <w:noProof/>
            <w:webHidden/>
          </w:rPr>
          <w:fldChar w:fldCharType="end"/>
        </w:r>
      </w:hyperlink>
    </w:p>
    <w:p w14:paraId="104F8980" w14:textId="2EC76380" w:rsidR="00323FE4" w:rsidRPr="00323FE4" w:rsidRDefault="00323FE4">
      <w:pPr>
        <w:pStyle w:val="TableofFigures"/>
        <w:tabs>
          <w:tab w:val="right" w:leader="dot" w:pos="9062"/>
        </w:tabs>
        <w:rPr>
          <w:rFonts w:eastAsiaTheme="minorEastAsia" w:cstheme="minorBidi"/>
          <w:smallCaps w:val="0"/>
          <w:noProof/>
          <w:lang w:eastAsia="hr-HR"/>
        </w:rPr>
      </w:pPr>
      <w:hyperlink w:anchor="_Toc190072824" w:history="1">
        <w:r w:rsidRPr="00323FE4">
          <w:rPr>
            <w:rStyle w:val="Hyperlink"/>
            <w:noProof/>
          </w:rPr>
          <w:t>Tablica 25. Tehničke intervencije DVD – a Gačice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_Toc190072824 \h </w:instrText>
        </w:r>
        <w:r w:rsidRPr="00323FE4">
          <w:rPr>
            <w:noProof/>
            <w:webHidden/>
          </w:rPr>
        </w:r>
        <w:r w:rsidRPr="00323FE4">
          <w:rPr>
            <w:noProof/>
            <w:webHidden/>
          </w:rPr>
          <w:fldChar w:fldCharType="separate"/>
        </w:r>
        <w:r w:rsidRPr="00323FE4">
          <w:rPr>
            <w:noProof/>
            <w:webHidden/>
          </w:rPr>
          <w:t>51</w:t>
        </w:r>
        <w:r w:rsidRPr="00323FE4">
          <w:rPr>
            <w:noProof/>
            <w:webHidden/>
          </w:rPr>
          <w:fldChar w:fldCharType="end"/>
        </w:r>
      </w:hyperlink>
    </w:p>
    <w:p w14:paraId="565AAC25" w14:textId="2406ABF5" w:rsidR="00323FE4" w:rsidRPr="00323FE4" w:rsidRDefault="00323FE4">
      <w:pPr>
        <w:pStyle w:val="TableofFigures"/>
        <w:tabs>
          <w:tab w:val="right" w:leader="dot" w:pos="9062"/>
        </w:tabs>
        <w:rPr>
          <w:rFonts w:eastAsiaTheme="minorEastAsia" w:cstheme="minorBidi"/>
          <w:smallCaps w:val="0"/>
          <w:noProof/>
          <w:lang w:eastAsia="hr-HR"/>
        </w:rPr>
      </w:pPr>
      <w:hyperlink w:anchor="_Toc190072825" w:history="1">
        <w:r w:rsidRPr="00323FE4">
          <w:rPr>
            <w:rStyle w:val="Hyperlink"/>
            <w:noProof/>
          </w:rPr>
          <w:t>Tablica 26. Ostale intervencije na poziv DVD – a Gačice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_Toc190072825 \h </w:instrText>
        </w:r>
        <w:r w:rsidRPr="00323FE4">
          <w:rPr>
            <w:noProof/>
            <w:webHidden/>
          </w:rPr>
        </w:r>
        <w:r w:rsidRPr="00323FE4">
          <w:rPr>
            <w:noProof/>
            <w:webHidden/>
          </w:rPr>
          <w:fldChar w:fldCharType="separate"/>
        </w:r>
        <w:r w:rsidRPr="00323FE4">
          <w:rPr>
            <w:noProof/>
            <w:webHidden/>
          </w:rPr>
          <w:t>51</w:t>
        </w:r>
        <w:r w:rsidRPr="00323FE4">
          <w:rPr>
            <w:noProof/>
            <w:webHidden/>
          </w:rPr>
          <w:fldChar w:fldCharType="end"/>
        </w:r>
      </w:hyperlink>
    </w:p>
    <w:p w14:paraId="6F8AED91" w14:textId="0901D07A" w:rsidR="00323FE4" w:rsidRPr="00323FE4" w:rsidRDefault="00323FE4">
      <w:pPr>
        <w:pStyle w:val="TableofFigures"/>
        <w:tabs>
          <w:tab w:val="right" w:leader="dot" w:pos="9062"/>
        </w:tabs>
        <w:rPr>
          <w:rFonts w:eastAsiaTheme="minorEastAsia" w:cstheme="minorBidi"/>
          <w:smallCaps w:val="0"/>
          <w:noProof/>
          <w:lang w:eastAsia="hr-HR"/>
        </w:rPr>
      </w:pPr>
      <w:hyperlink w:anchor="_Toc190072826" w:history="1">
        <w:r w:rsidRPr="00323FE4">
          <w:rPr>
            <w:rStyle w:val="Hyperlink"/>
            <w:noProof/>
          </w:rPr>
          <w:t>Tablica 27. Požarne intervencije DVD – a Bedenec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_Toc190072826 \h </w:instrText>
        </w:r>
        <w:r w:rsidRPr="00323FE4">
          <w:rPr>
            <w:noProof/>
            <w:webHidden/>
          </w:rPr>
        </w:r>
        <w:r w:rsidRPr="00323FE4">
          <w:rPr>
            <w:noProof/>
            <w:webHidden/>
          </w:rPr>
          <w:fldChar w:fldCharType="separate"/>
        </w:r>
        <w:r w:rsidRPr="00323FE4">
          <w:rPr>
            <w:noProof/>
            <w:webHidden/>
          </w:rPr>
          <w:t>52</w:t>
        </w:r>
        <w:r w:rsidRPr="00323FE4">
          <w:rPr>
            <w:noProof/>
            <w:webHidden/>
          </w:rPr>
          <w:fldChar w:fldCharType="end"/>
        </w:r>
      </w:hyperlink>
    </w:p>
    <w:p w14:paraId="3FC8C39E" w14:textId="131A57B2" w:rsidR="00323FE4" w:rsidRPr="00323FE4" w:rsidRDefault="00323FE4">
      <w:pPr>
        <w:pStyle w:val="TableofFigures"/>
        <w:tabs>
          <w:tab w:val="right" w:leader="dot" w:pos="9062"/>
        </w:tabs>
        <w:rPr>
          <w:rFonts w:eastAsiaTheme="minorEastAsia" w:cstheme="minorBidi"/>
          <w:smallCaps w:val="0"/>
          <w:noProof/>
          <w:lang w:eastAsia="hr-HR"/>
        </w:rPr>
      </w:pPr>
      <w:hyperlink w:anchor="_Toc190072827" w:history="1">
        <w:r w:rsidRPr="00323FE4">
          <w:rPr>
            <w:rStyle w:val="Hyperlink"/>
            <w:noProof/>
          </w:rPr>
          <w:t>Tablica 28. Tehničke intervencije DVD – a Bedenec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_Toc190072827 \h </w:instrText>
        </w:r>
        <w:r w:rsidRPr="00323FE4">
          <w:rPr>
            <w:noProof/>
            <w:webHidden/>
          </w:rPr>
        </w:r>
        <w:r w:rsidRPr="00323FE4">
          <w:rPr>
            <w:noProof/>
            <w:webHidden/>
          </w:rPr>
          <w:fldChar w:fldCharType="separate"/>
        </w:r>
        <w:r w:rsidRPr="00323FE4">
          <w:rPr>
            <w:noProof/>
            <w:webHidden/>
          </w:rPr>
          <w:t>53</w:t>
        </w:r>
        <w:r w:rsidRPr="00323FE4">
          <w:rPr>
            <w:noProof/>
            <w:webHidden/>
          </w:rPr>
          <w:fldChar w:fldCharType="end"/>
        </w:r>
      </w:hyperlink>
    </w:p>
    <w:p w14:paraId="14056CA0" w14:textId="0FD01575" w:rsidR="00323FE4" w:rsidRPr="00323FE4" w:rsidRDefault="00323FE4">
      <w:pPr>
        <w:pStyle w:val="TableofFigures"/>
        <w:tabs>
          <w:tab w:val="right" w:leader="dot" w:pos="9062"/>
        </w:tabs>
        <w:rPr>
          <w:rFonts w:eastAsiaTheme="minorEastAsia" w:cstheme="minorBidi"/>
          <w:smallCaps w:val="0"/>
          <w:noProof/>
          <w:lang w:eastAsia="hr-HR"/>
        </w:rPr>
      </w:pPr>
      <w:hyperlink w:anchor="_Toc190072828" w:history="1">
        <w:r w:rsidRPr="00323FE4">
          <w:rPr>
            <w:rStyle w:val="Hyperlink"/>
            <w:noProof/>
          </w:rPr>
          <w:t>Tablica 29. Ostale intervencije na poziv DVD – a Bedenec na području Grada Ivanca u proteklih 10 godina</w:t>
        </w:r>
        <w:r w:rsidRPr="00323FE4">
          <w:rPr>
            <w:noProof/>
            <w:webHidden/>
          </w:rPr>
          <w:tab/>
        </w:r>
        <w:r w:rsidRPr="00323FE4">
          <w:rPr>
            <w:noProof/>
            <w:webHidden/>
          </w:rPr>
          <w:fldChar w:fldCharType="begin"/>
        </w:r>
        <w:r w:rsidRPr="00323FE4">
          <w:rPr>
            <w:noProof/>
            <w:webHidden/>
          </w:rPr>
          <w:instrText xml:space="preserve"> PAGEREF _Toc190072828 \h </w:instrText>
        </w:r>
        <w:r w:rsidRPr="00323FE4">
          <w:rPr>
            <w:noProof/>
            <w:webHidden/>
          </w:rPr>
        </w:r>
        <w:r w:rsidRPr="00323FE4">
          <w:rPr>
            <w:noProof/>
            <w:webHidden/>
          </w:rPr>
          <w:fldChar w:fldCharType="separate"/>
        </w:r>
        <w:r w:rsidRPr="00323FE4">
          <w:rPr>
            <w:noProof/>
            <w:webHidden/>
          </w:rPr>
          <w:t>53</w:t>
        </w:r>
        <w:r w:rsidRPr="00323FE4">
          <w:rPr>
            <w:noProof/>
            <w:webHidden/>
          </w:rPr>
          <w:fldChar w:fldCharType="end"/>
        </w:r>
      </w:hyperlink>
    </w:p>
    <w:p w14:paraId="2F250301" w14:textId="01D0219F" w:rsidR="00323FE4" w:rsidRPr="00323FE4" w:rsidRDefault="00323FE4">
      <w:pPr>
        <w:pStyle w:val="TableofFigures"/>
        <w:tabs>
          <w:tab w:val="right" w:leader="dot" w:pos="9062"/>
        </w:tabs>
        <w:rPr>
          <w:rFonts w:eastAsiaTheme="minorEastAsia" w:cstheme="minorBidi"/>
          <w:smallCaps w:val="0"/>
          <w:noProof/>
          <w:lang w:eastAsia="hr-HR"/>
        </w:rPr>
      </w:pPr>
      <w:hyperlink w:anchor="_Toc190072829" w:history="1">
        <w:r w:rsidRPr="00323FE4">
          <w:rPr>
            <w:rStyle w:val="Hyperlink"/>
            <w:rFonts w:ascii="Calibri" w:eastAsia="Calibri" w:hAnsi="Calibri" w:cs="Arial"/>
            <w:noProof/>
            <w:kern w:val="0"/>
            <w14:ligatures w14:val="none"/>
          </w:rPr>
          <w:t>Tablica 30. Prikaz udaljenosti vatrogasne postrojbe od požara i vremena potrebnog za dolazak na intervenciju</w:t>
        </w:r>
        <w:r w:rsidRPr="00323FE4">
          <w:rPr>
            <w:noProof/>
            <w:webHidden/>
          </w:rPr>
          <w:tab/>
        </w:r>
        <w:r w:rsidRPr="00323FE4">
          <w:rPr>
            <w:noProof/>
            <w:webHidden/>
          </w:rPr>
          <w:fldChar w:fldCharType="begin"/>
        </w:r>
        <w:r w:rsidRPr="00323FE4">
          <w:rPr>
            <w:noProof/>
            <w:webHidden/>
          </w:rPr>
          <w:instrText xml:space="preserve"> PAGEREF _Toc190072829 \h </w:instrText>
        </w:r>
        <w:r w:rsidRPr="00323FE4">
          <w:rPr>
            <w:noProof/>
            <w:webHidden/>
          </w:rPr>
        </w:r>
        <w:r w:rsidRPr="00323FE4">
          <w:rPr>
            <w:noProof/>
            <w:webHidden/>
          </w:rPr>
          <w:fldChar w:fldCharType="separate"/>
        </w:r>
        <w:r w:rsidRPr="00323FE4">
          <w:rPr>
            <w:noProof/>
            <w:webHidden/>
          </w:rPr>
          <w:t>55</w:t>
        </w:r>
        <w:r w:rsidRPr="00323FE4">
          <w:rPr>
            <w:noProof/>
            <w:webHidden/>
          </w:rPr>
          <w:fldChar w:fldCharType="end"/>
        </w:r>
      </w:hyperlink>
    </w:p>
    <w:p w14:paraId="39F0FEC7" w14:textId="71040315" w:rsidR="00323FE4" w:rsidRPr="00323FE4" w:rsidRDefault="00323FE4">
      <w:pPr>
        <w:pStyle w:val="TableofFigures"/>
        <w:tabs>
          <w:tab w:val="right" w:leader="dot" w:pos="9062"/>
        </w:tabs>
        <w:rPr>
          <w:rFonts w:eastAsiaTheme="minorEastAsia" w:cstheme="minorBidi"/>
          <w:smallCaps w:val="0"/>
          <w:noProof/>
          <w:lang w:eastAsia="hr-HR"/>
        </w:rPr>
      </w:pPr>
      <w:hyperlink w:anchor="_Toc190072830" w:history="1">
        <w:r w:rsidRPr="00323FE4">
          <w:rPr>
            <w:rStyle w:val="Hyperlink"/>
            <w:noProof/>
          </w:rPr>
          <w:t>Tablica 31. Područje djelovanja postrojbi na području Grada Ivanca</w:t>
        </w:r>
        <w:r w:rsidRPr="00323FE4">
          <w:rPr>
            <w:noProof/>
            <w:webHidden/>
          </w:rPr>
          <w:tab/>
        </w:r>
        <w:r w:rsidRPr="00323FE4">
          <w:rPr>
            <w:noProof/>
            <w:webHidden/>
          </w:rPr>
          <w:fldChar w:fldCharType="begin"/>
        </w:r>
        <w:r w:rsidRPr="00323FE4">
          <w:rPr>
            <w:noProof/>
            <w:webHidden/>
          </w:rPr>
          <w:instrText xml:space="preserve"> PAGEREF _Toc190072830 \h </w:instrText>
        </w:r>
        <w:r w:rsidRPr="00323FE4">
          <w:rPr>
            <w:noProof/>
            <w:webHidden/>
          </w:rPr>
        </w:r>
        <w:r w:rsidRPr="00323FE4">
          <w:rPr>
            <w:noProof/>
            <w:webHidden/>
          </w:rPr>
          <w:fldChar w:fldCharType="separate"/>
        </w:r>
        <w:r w:rsidRPr="00323FE4">
          <w:rPr>
            <w:noProof/>
            <w:webHidden/>
          </w:rPr>
          <w:t>56</w:t>
        </w:r>
        <w:r w:rsidRPr="00323FE4">
          <w:rPr>
            <w:noProof/>
            <w:webHidden/>
          </w:rPr>
          <w:fldChar w:fldCharType="end"/>
        </w:r>
      </w:hyperlink>
    </w:p>
    <w:p w14:paraId="6D6AE1B8" w14:textId="5063D2BB" w:rsidR="00323FE4" w:rsidRPr="00323FE4" w:rsidRDefault="00323FE4">
      <w:pPr>
        <w:pStyle w:val="TableofFigures"/>
        <w:tabs>
          <w:tab w:val="right" w:leader="dot" w:pos="9062"/>
        </w:tabs>
        <w:rPr>
          <w:rFonts w:eastAsiaTheme="minorEastAsia" w:cstheme="minorBidi"/>
          <w:smallCaps w:val="0"/>
          <w:noProof/>
          <w:lang w:eastAsia="hr-HR"/>
        </w:rPr>
      </w:pPr>
      <w:hyperlink w:anchor="_Toc190072831" w:history="1">
        <w:r w:rsidRPr="00323FE4">
          <w:rPr>
            <w:rStyle w:val="Hyperlink"/>
            <w:rFonts w:ascii="Calibri" w:eastAsia="Calibri" w:hAnsi="Calibri" w:cs="Calibri"/>
            <w:noProof/>
            <w:kern w:val="0"/>
            <w14:ligatures w14:val="none"/>
          </w:rPr>
          <w:t>Tablica 32. Prikaz stupnja vatrootpornosti građevina</w:t>
        </w:r>
        <w:r w:rsidRPr="00323FE4">
          <w:rPr>
            <w:noProof/>
            <w:webHidden/>
          </w:rPr>
          <w:tab/>
        </w:r>
        <w:r w:rsidRPr="00323FE4">
          <w:rPr>
            <w:noProof/>
            <w:webHidden/>
          </w:rPr>
          <w:fldChar w:fldCharType="begin"/>
        </w:r>
        <w:r w:rsidRPr="00323FE4">
          <w:rPr>
            <w:noProof/>
            <w:webHidden/>
          </w:rPr>
          <w:instrText xml:space="preserve"> PAGEREF _Toc190072831 \h </w:instrText>
        </w:r>
        <w:r w:rsidRPr="00323FE4">
          <w:rPr>
            <w:noProof/>
            <w:webHidden/>
          </w:rPr>
        </w:r>
        <w:r w:rsidRPr="00323FE4">
          <w:rPr>
            <w:noProof/>
            <w:webHidden/>
          </w:rPr>
          <w:fldChar w:fldCharType="separate"/>
        </w:r>
        <w:r w:rsidRPr="00323FE4">
          <w:rPr>
            <w:noProof/>
            <w:webHidden/>
          </w:rPr>
          <w:t>58</w:t>
        </w:r>
        <w:r w:rsidRPr="00323FE4">
          <w:rPr>
            <w:noProof/>
            <w:webHidden/>
          </w:rPr>
          <w:fldChar w:fldCharType="end"/>
        </w:r>
      </w:hyperlink>
    </w:p>
    <w:p w14:paraId="38625059" w14:textId="6DEE5B0F" w:rsidR="00323FE4" w:rsidRPr="00323FE4" w:rsidRDefault="00323FE4">
      <w:pPr>
        <w:pStyle w:val="TableofFigures"/>
        <w:tabs>
          <w:tab w:val="right" w:leader="dot" w:pos="9062"/>
        </w:tabs>
        <w:rPr>
          <w:rFonts w:eastAsiaTheme="minorEastAsia" w:cstheme="minorBidi"/>
          <w:smallCaps w:val="0"/>
          <w:noProof/>
          <w:lang w:eastAsia="hr-HR"/>
        </w:rPr>
      </w:pPr>
      <w:hyperlink w:anchor="_Toc190072832" w:history="1">
        <w:r w:rsidRPr="00323FE4">
          <w:rPr>
            <w:rStyle w:val="Hyperlink"/>
            <w:rFonts w:ascii="Calibri" w:eastAsia="Calibri" w:hAnsi="Calibri" w:cs="Arial"/>
            <w:noProof/>
            <w:kern w:val="0"/>
            <w14:ligatures w14:val="none"/>
          </w:rPr>
          <w:t>Tablica 33. Prikaz radijusa zaokretanja za objekte visine do 22 m</w:t>
        </w:r>
        <w:r w:rsidRPr="00323FE4">
          <w:rPr>
            <w:noProof/>
            <w:webHidden/>
          </w:rPr>
          <w:tab/>
        </w:r>
        <w:r w:rsidRPr="00323FE4">
          <w:rPr>
            <w:noProof/>
            <w:webHidden/>
          </w:rPr>
          <w:fldChar w:fldCharType="begin"/>
        </w:r>
        <w:r w:rsidRPr="00323FE4">
          <w:rPr>
            <w:noProof/>
            <w:webHidden/>
          </w:rPr>
          <w:instrText xml:space="preserve"> PAGEREF _Toc190072832 \h </w:instrText>
        </w:r>
        <w:r w:rsidRPr="00323FE4">
          <w:rPr>
            <w:noProof/>
            <w:webHidden/>
          </w:rPr>
        </w:r>
        <w:r w:rsidRPr="00323FE4">
          <w:rPr>
            <w:noProof/>
            <w:webHidden/>
          </w:rPr>
          <w:fldChar w:fldCharType="separate"/>
        </w:r>
        <w:r w:rsidRPr="00323FE4">
          <w:rPr>
            <w:noProof/>
            <w:webHidden/>
          </w:rPr>
          <w:t>60</w:t>
        </w:r>
        <w:r w:rsidRPr="00323FE4">
          <w:rPr>
            <w:noProof/>
            <w:webHidden/>
          </w:rPr>
          <w:fldChar w:fldCharType="end"/>
        </w:r>
      </w:hyperlink>
    </w:p>
    <w:p w14:paraId="2EB12D97" w14:textId="3C2FCE5B" w:rsidR="00323FE4" w:rsidRPr="00323FE4" w:rsidRDefault="00323FE4">
      <w:pPr>
        <w:pStyle w:val="TableofFigures"/>
        <w:tabs>
          <w:tab w:val="right" w:leader="dot" w:pos="9062"/>
        </w:tabs>
        <w:rPr>
          <w:rFonts w:eastAsiaTheme="minorEastAsia" w:cstheme="minorBidi"/>
          <w:smallCaps w:val="0"/>
          <w:noProof/>
          <w:lang w:eastAsia="hr-HR"/>
        </w:rPr>
      </w:pPr>
      <w:hyperlink w:anchor="_Toc190072833" w:history="1">
        <w:r w:rsidRPr="00323FE4">
          <w:rPr>
            <w:rStyle w:val="Hyperlink"/>
            <w:rFonts w:ascii="Calibri" w:eastAsia="Calibri" w:hAnsi="Calibri" w:cs="Arial"/>
            <w:noProof/>
            <w:kern w:val="0"/>
            <w14:ligatures w14:val="none"/>
          </w:rPr>
          <w:t>Tablica 34. Prikaz najmanjih količina vode po jednom požaru, ovisno o broju stanovnika</w:t>
        </w:r>
        <w:r w:rsidRPr="00323FE4">
          <w:rPr>
            <w:noProof/>
            <w:webHidden/>
          </w:rPr>
          <w:tab/>
        </w:r>
        <w:r w:rsidRPr="00323FE4">
          <w:rPr>
            <w:noProof/>
            <w:webHidden/>
          </w:rPr>
          <w:fldChar w:fldCharType="begin"/>
        </w:r>
        <w:r w:rsidRPr="00323FE4">
          <w:rPr>
            <w:noProof/>
            <w:webHidden/>
          </w:rPr>
          <w:instrText xml:space="preserve"> PAGEREF _Toc190072833 \h </w:instrText>
        </w:r>
        <w:r w:rsidRPr="00323FE4">
          <w:rPr>
            <w:noProof/>
            <w:webHidden/>
          </w:rPr>
        </w:r>
        <w:r w:rsidRPr="00323FE4">
          <w:rPr>
            <w:noProof/>
            <w:webHidden/>
          </w:rPr>
          <w:fldChar w:fldCharType="separate"/>
        </w:r>
        <w:r w:rsidRPr="00323FE4">
          <w:rPr>
            <w:noProof/>
            <w:webHidden/>
          </w:rPr>
          <w:t>64</w:t>
        </w:r>
        <w:r w:rsidRPr="00323FE4">
          <w:rPr>
            <w:noProof/>
            <w:webHidden/>
          </w:rPr>
          <w:fldChar w:fldCharType="end"/>
        </w:r>
      </w:hyperlink>
    </w:p>
    <w:p w14:paraId="5E2EC9BA" w14:textId="01EF6003" w:rsidR="00323FE4" w:rsidRPr="00323FE4" w:rsidRDefault="00323FE4">
      <w:pPr>
        <w:pStyle w:val="TableofFigures"/>
        <w:tabs>
          <w:tab w:val="right" w:leader="dot" w:pos="9062"/>
        </w:tabs>
        <w:rPr>
          <w:rFonts w:eastAsiaTheme="minorEastAsia" w:cstheme="minorBidi"/>
          <w:smallCaps w:val="0"/>
          <w:noProof/>
          <w:lang w:eastAsia="hr-HR"/>
        </w:rPr>
      </w:pPr>
      <w:hyperlink w:anchor="_Toc190072834" w:history="1">
        <w:r w:rsidRPr="00323FE4">
          <w:rPr>
            <w:rStyle w:val="Hyperlink"/>
            <w:rFonts w:ascii="Calibri" w:eastAsia="Calibri" w:hAnsi="Calibri" w:cs="Arial"/>
            <w:noProof/>
            <w:kern w:val="0"/>
            <w14:ligatures w14:val="none"/>
          </w:rPr>
          <w:t>Tablica 35. Prikaz najmanjih količina vode za gašenje požara građevina vanjskom hidrantskom mrežom</w:t>
        </w:r>
        <w:r w:rsidRPr="00323FE4">
          <w:rPr>
            <w:noProof/>
            <w:webHidden/>
          </w:rPr>
          <w:tab/>
        </w:r>
        <w:r w:rsidRPr="00323FE4">
          <w:rPr>
            <w:noProof/>
            <w:webHidden/>
          </w:rPr>
          <w:fldChar w:fldCharType="begin"/>
        </w:r>
        <w:r w:rsidRPr="00323FE4">
          <w:rPr>
            <w:noProof/>
            <w:webHidden/>
          </w:rPr>
          <w:instrText xml:space="preserve"> PAGEREF _Toc190072834 \h </w:instrText>
        </w:r>
        <w:r w:rsidRPr="00323FE4">
          <w:rPr>
            <w:noProof/>
            <w:webHidden/>
          </w:rPr>
        </w:r>
        <w:r w:rsidRPr="00323FE4">
          <w:rPr>
            <w:noProof/>
            <w:webHidden/>
          </w:rPr>
          <w:fldChar w:fldCharType="separate"/>
        </w:r>
        <w:r w:rsidRPr="00323FE4">
          <w:rPr>
            <w:noProof/>
            <w:webHidden/>
          </w:rPr>
          <w:t>64</w:t>
        </w:r>
        <w:r w:rsidRPr="00323FE4">
          <w:rPr>
            <w:noProof/>
            <w:webHidden/>
          </w:rPr>
          <w:fldChar w:fldCharType="end"/>
        </w:r>
      </w:hyperlink>
    </w:p>
    <w:p w14:paraId="43FDD689" w14:textId="06FA6469" w:rsidR="00323FE4" w:rsidRPr="00323FE4" w:rsidRDefault="00323FE4">
      <w:pPr>
        <w:pStyle w:val="TableofFigures"/>
        <w:tabs>
          <w:tab w:val="right" w:leader="dot" w:pos="9062"/>
        </w:tabs>
        <w:rPr>
          <w:rFonts w:eastAsiaTheme="minorEastAsia" w:cstheme="minorBidi"/>
          <w:smallCaps w:val="0"/>
          <w:noProof/>
          <w:lang w:eastAsia="hr-HR"/>
        </w:rPr>
      </w:pPr>
      <w:hyperlink w:anchor="_Toc190072835" w:history="1">
        <w:r w:rsidRPr="00323FE4">
          <w:rPr>
            <w:rStyle w:val="Hyperlink"/>
            <w:rFonts w:ascii="Calibri" w:eastAsia="Calibri" w:hAnsi="Calibri" w:cs="Arial"/>
            <w:noProof/>
            <w:kern w:val="0"/>
            <w:lang w:eastAsia="zh-CN"/>
            <w14:ligatures w14:val="none"/>
          </w:rPr>
          <w:t>Tablica 36. Tehnički podaci prijenosne mreže</w:t>
        </w:r>
        <w:r w:rsidRPr="00323FE4">
          <w:rPr>
            <w:noProof/>
            <w:webHidden/>
          </w:rPr>
          <w:tab/>
        </w:r>
        <w:r w:rsidRPr="00323FE4">
          <w:rPr>
            <w:noProof/>
            <w:webHidden/>
          </w:rPr>
          <w:fldChar w:fldCharType="begin"/>
        </w:r>
        <w:r w:rsidRPr="00323FE4">
          <w:rPr>
            <w:noProof/>
            <w:webHidden/>
          </w:rPr>
          <w:instrText xml:space="preserve"> PAGEREF _Toc190072835 \h </w:instrText>
        </w:r>
        <w:r w:rsidRPr="00323FE4">
          <w:rPr>
            <w:noProof/>
            <w:webHidden/>
          </w:rPr>
        </w:r>
        <w:r w:rsidRPr="00323FE4">
          <w:rPr>
            <w:noProof/>
            <w:webHidden/>
          </w:rPr>
          <w:fldChar w:fldCharType="separate"/>
        </w:r>
        <w:r w:rsidRPr="00323FE4">
          <w:rPr>
            <w:noProof/>
            <w:webHidden/>
          </w:rPr>
          <w:t>66</w:t>
        </w:r>
        <w:r w:rsidRPr="00323FE4">
          <w:rPr>
            <w:noProof/>
            <w:webHidden/>
          </w:rPr>
          <w:fldChar w:fldCharType="end"/>
        </w:r>
      </w:hyperlink>
    </w:p>
    <w:p w14:paraId="7C1C2A2C" w14:textId="3366A855" w:rsidR="00323FE4" w:rsidRPr="00323FE4" w:rsidRDefault="00323FE4">
      <w:pPr>
        <w:pStyle w:val="TableofFigures"/>
        <w:tabs>
          <w:tab w:val="right" w:leader="dot" w:pos="9062"/>
        </w:tabs>
        <w:rPr>
          <w:rFonts w:eastAsiaTheme="minorEastAsia" w:cstheme="minorBidi"/>
          <w:smallCaps w:val="0"/>
          <w:noProof/>
          <w:lang w:eastAsia="hr-HR"/>
        </w:rPr>
      </w:pPr>
      <w:hyperlink w:anchor="_Toc190072836" w:history="1">
        <w:r w:rsidRPr="00323FE4">
          <w:rPr>
            <w:rStyle w:val="Hyperlink"/>
            <w:rFonts w:ascii="Calibri" w:eastAsia="Calibri" w:hAnsi="Calibri" w:cs="Arial"/>
            <w:noProof/>
            <w:kern w:val="0"/>
            <w:lang w:eastAsia="zh-CN"/>
            <w14:ligatures w14:val="none"/>
          </w:rPr>
          <w:t>Tablica 37. Popis transformatorskih stanica</w:t>
        </w:r>
        <w:r w:rsidRPr="00323FE4">
          <w:rPr>
            <w:noProof/>
            <w:webHidden/>
          </w:rPr>
          <w:tab/>
        </w:r>
        <w:r w:rsidRPr="00323FE4">
          <w:rPr>
            <w:noProof/>
            <w:webHidden/>
          </w:rPr>
          <w:fldChar w:fldCharType="begin"/>
        </w:r>
        <w:r w:rsidRPr="00323FE4">
          <w:rPr>
            <w:noProof/>
            <w:webHidden/>
          </w:rPr>
          <w:instrText xml:space="preserve"> PAGEREF _Toc190072836 \h </w:instrText>
        </w:r>
        <w:r w:rsidRPr="00323FE4">
          <w:rPr>
            <w:noProof/>
            <w:webHidden/>
          </w:rPr>
        </w:r>
        <w:r w:rsidRPr="00323FE4">
          <w:rPr>
            <w:noProof/>
            <w:webHidden/>
          </w:rPr>
          <w:fldChar w:fldCharType="separate"/>
        </w:r>
        <w:r w:rsidRPr="00323FE4">
          <w:rPr>
            <w:noProof/>
            <w:webHidden/>
          </w:rPr>
          <w:t>66</w:t>
        </w:r>
        <w:r w:rsidRPr="00323FE4">
          <w:rPr>
            <w:noProof/>
            <w:webHidden/>
          </w:rPr>
          <w:fldChar w:fldCharType="end"/>
        </w:r>
      </w:hyperlink>
    </w:p>
    <w:p w14:paraId="5F8AC31B" w14:textId="2CB6196D" w:rsidR="00323FE4" w:rsidRPr="00323FE4" w:rsidRDefault="00323FE4">
      <w:pPr>
        <w:pStyle w:val="TableofFigures"/>
        <w:tabs>
          <w:tab w:val="right" w:leader="dot" w:pos="9062"/>
        </w:tabs>
        <w:rPr>
          <w:rFonts w:eastAsiaTheme="minorEastAsia" w:cstheme="minorBidi"/>
          <w:smallCaps w:val="0"/>
          <w:noProof/>
          <w:lang w:eastAsia="hr-HR"/>
        </w:rPr>
      </w:pPr>
      <w:hyperlink w:anchor="_Toc190072837" w:history="1">
        <w:r w:rsidRPr="00323FE4">
          <w:rPr>
            <w:rStyle w:val="Hyperlink"/>
            <w:noProof/>
          </w:rPr>
          <w:t>Tablica 38. Pregled broja aktivnih usluga na području Grada Ivanca</w:t>
        </w:r>
        <w:r w:rsidRPr="00323FE4">
          <w:rPr>
            <w:noProof/>
            <w:webHidden/>
          </w:rPr>
          <w:tab/>
        </w:r>
        <w:r w:rsidRPr="00323FE4">
          <w:rPr>
            <w:noProof/>
            <w:webHidden/>
          </w:rPr>
          <w:fldChar w:fldCharType="begin"/>
        </w:r>
        <w:r w:rsidRPr="00323FE4">
          <w:rPr>
            <w:noProof/>
            <w:webHidden/>
          </w:rPr>
          <w:instrText xml:space="preserve"> PAGEREF _Toc190072837 \h </w:instrText>
        </w:r>
        <w:r w:rsidRPr="00323FE4">
          <w:rPr>
            <w:noProof/>
            <w:webHidden/>
          </w:rPr>
        </w:r>
        <w:r w:rsidRPr="00323FE4">
          <w:rPr>
            <w:noProof/>
            <w:webHidden/>
          </w:rPr>
          <w:fldChar w:fldCharType="separate"/>
        </w:r>
        <w:r w:rsidRPr="00323FE4">
          <w:rPr>
            <w:noProof/>
            <w:webHidden/>
          </w:rPr>
          <w:t>69</w:t>
        </w:r>
        <w:r w:rsidRPr="00323FE4">
          <w:rPr>
            <w:noProof/>
            <w:webHidden/>
          </w:rPr>
          <w:fldChar w:fldCharType="end"/>
        </w:r>
      </w:hyperlink>
    </w:p>
    <w:p w14:paraId="696BDD04" w14:textId="70DC8226" w:rsidR="00323FE4" w:rsidRPr="00323FE4" w:rsidRDefault="00323FE4">
      <w:pPr>
        <w:pStyle w:val="TableofFigures"/>
        <w:tabs>
          <w:tab w:val="right" w:leader="dot" w:pos="9062"/>
        </w:tabs>
        <w:rPr>
          <w:rFonts w:eastAsiaTheme="minorEastAsia" w:cstheme="minorBidi"/>
          <w:smallCaps w:val="0"/>
          <w:noProof/>
          <w:lang w:eastAsia="hr-HR"/>
        </w:rPr>
      </w:pPr>
      <w:hyperlink w:anchor="_Toc190072838" w:history="1">
        <w:r w:rsidRPr="00323FE4">
          <w:rPr>
            <w:rStyle w:val="Hyperlink"/>
            <w:noProof/>
          </w:rPr>
          <w:t>Tablica 39. Požarne intervencije na području Grada Ivanca u proteklih 10 godina - ukupno</w:t>
        </w:r>
        <w:r w:rsidRPr="00323FE4">
          <w:rPr>
            <w:noProof/>
            <w:webHidden/>
          </w:rPr>
          <w:tab/>
        </w:r>
        <w:r w:rsidRPr="00323FE4">
          <w:rPr>
            <w:noProof/>
            <w:webHidden/>
          </w:rPr>
          <w:fldChar w:fldCharType="begin"/>
        </w:r>
        <w:r w:rsidRPr="00323FE4">
          <w:rPr>
            <w:noProof/>
            <w:webHidden/>
          </w:rPr>
          <w:instrText xml:space="preserve"> PAGEREF _Toc190072838 \h </w:instrText>
        </w:r>
        <w:r w:rsidRPr="00323FE4">
          <w:rPr>
            <w:noProof/>
            <w:webHidden/>
          </w:rPr>
        </w:r>
        <w:r w:rsidRPr="00323FE4">
          <w:rPr>
            <w:noProof/>
            <w:webHidden/>
          </w:rPr>
          <w:fldChar w:fldCharType="separate"/>
        </w:r>
        <w:r w:rsidRPr="00323FE4">
          <w:rPr>
            <w:noProof/>
            <w:webHidden/>
          </w:rPr>
          <w:t>73</w:t>
        </w:r>
        <w:r w:rsidRPr="00323FE4">
          <w:rPr>
            <w:noProof/>
            <w:webHidden/>
          </w:rPr>
          <w:fldChar w:fldCharType="end"/>
        </w:r>
      </w:hyperlink>
    </w:p>
    <w:p w14:paraId="6A0AC61B" w14:textId="50FCF7DE" w:rsidR="00323FE4" w:rsidRPr="00323FE4" w:rsidRDefault="00323FE4">
      <w:pPr>
        <w:pStyle w:val="TableofFigures"/>
        <w:tabs>
          <w:tab w:val="right" w:leader="dot" w:pos="9062"/>
        </w:tabs>
        <w:rPr>
          <w:rFonts w:eastAsiaTheme="minorEastAsia" w:cstheme="minorBidi"/>
          <w:smallCaps w:val="0"/>
          <w:noProof/>
          <w:lang w:eastAsia="hr-HR"/>
        </w:rPr>
      </w:pPr>
      <w:hyperlink w:anchor="_Toc190072839" w:history="1">
        <w:r w:rsidRPr="00323FE4">
          <w:rPr>
            <w:rStyle w:val="Hyperlink"/>
            <w:noProof/>
          </w:rPr>
          <w:t>Tablica 40. Tehničke intervencije na području Grada Ivanca u proteklih 10 godina - ukupno</w:t>
        </w:r>
        <w:r w:rsidRPr="00323FE4">
          <w:rPr>
            <w:noProof/>
            <w:webHidden/>
          </w:rPr>
          <w:tab/>
        </w:r>
        <w:r w:rsidRPr="00323FE4">
          <w:rPr>
            <w:noProof/>
            <w:webHidden/>
          </w:rPr>
          <w:fldChar w:fldCharType="begin"/>
        </w:r>
        <w:r w:rsidRPr="00323FE4">
          <w:rPr>
            <w:noProof/>
            <w:webHidden/>
          </w:rPr>
          <w:instrText xml:space="preserve"> PAGEREF _Toc190072839 \h </w:instrText>
        </w:r>
        <w:r w:rsidRPr="00323FE4">
          <w:rPr>
            <w:noProof/>
            <w:webHidden/>
          </w:rPr>
        </w:r>
        <w:r w:rsidRPr="00323FE4">
          <w:rPr>
            <w:noProof/>
            <w:webHidden/>
          </w:rPr>
          <w:fldChar w:fldCharType="separate"/>
        </w:r>
        <w:r w:rsidRPr="00323FE4">
          <w:rPr>
            <w:noProof/>
            <w:webHidden/>
          </w:rPr>
          <w:t>74</w:t>
        </w:r>
        <w:r w:rsidRPr="00323FE4">
          <w:rPr>
            <w:noProof/>
            <w:webHidden/>
          </w:rPr>
          <w:fldChar w:fldCharType="end"/>
        </w:r>
      </w:hyperlink>
    </w:p>
    <w:p w14:paraId="3A5EE9FA" w14:textId="22DFE5CE" w:rsidR="00323FE4" w:rsidRPr="00323FE4" w:rsidRDefault="00323FE4">
      <w:pPr>
        <w:pStyle w:val="TableofFigures"/>
        <w:tabs>
          <w:tab w:val="right" w:leader="dot" w:pos="9062"/>
        </w:tabs>
        <w:rPr>
          <w:rFonts w:eastAsiaTheme="minorEastAsia" w:cstheme="minorBidi"/>
          <w:smallCaps w:val="0"/>
          <w:noProof/>
          <w:lang w:eastAsia="hr-HR"/>
        </w:rPr>
      </w:pPr>
      <w:hyperlink w:anchor="_Toc190072840" w:history="1">
        <w:r w:rsidRPr="00323FE4">
          <w:rPr>
            <w:rStyle w:val="Hyperlink"/>
            <w:noProof/>
          </w:rPr>
          <w:t>Tablica 20. Ostale intervencije na poziv na području Grada Ivanca u proteklih 10 godina - ukupno</w:t>
        </w:r>
        <w:r w:rsidRPr="00323FE4">
          <w:rPr>
            <w:noProof/>
            <w:webHidden/>
          </w:rPr>
          <w:tab/>
        </w:r>
        <w:r w:rsidRPr="00323FE4">
          <w:rPr>
            <w:noProof/>
            <w:webHidden/>
          </w:rPr>
          <w:fldChar w:fldCharType="begin"/>
        </w:r>
        <w:r w:rsidRPr="00323FE4">
          <w:rPr>
            <w:noProof/>
            <w:webHidden/>
          </w:rPr>
          <w:instrText xml:space="preserve"> PAGEREF _Toc190072840 \h </w:instrText>
        </w:r>
        <w:r w:rsidRPr="00323FE4">
          <w:rPr>
            <w:noProof/>
            <w:webHidden/>
          </w:rPr>
        </w:r>
        <w:r w:rsidRPr="00323FE4">
          <w:rPr>
            <w:noProof/>
            <w:webHidden/>
          </w:rPr>
          <w:fldChar w:fldCharType="separate"/>
        </w:r>
        <w:r w:rsidRPr="00323FE4">
          <w:rPr>
            <w:noProof/>
            <w:webHidden/>
          </w:rPr>
          <w:t>74</w:t>
        </w:r>
        <w:r w:rsidRPr="00323FE4">
          <w:rPr>
            <w:noProof/>
            <w:webHidden/>
          </w:rPr>
          <w:fldChar w:fldCharType="end"/>
        </w:r>
      </w:hyperlink>
    </w:p>
    <w:p w14:paraId="6642F26F" w14:textId="386FC372" w:rsidR="00323FE4" w:rsidRPr="00323FE4" w:rsidRDefault="00323FE4">
      <w:pPr>
        <w:pStyle w:val="TableofFigures"/>
        <w:tabs>
          <w:tab w:val="right" w:leader="dot" w:pos="9062"/>
        </w:tabs>
        <w:rPr>
          <w:rFonts w:eastAsiaTheme="minorEastAsia" w:cstheme="minorBidi"/>
          <w:smallCaps w:val="0"/>
          <w:noProof/>
          <w:lang w:eastAsia="hr-HR"/>
        </w:rPr>
      </w:pPr>
      <w:hyperlink w:anchor="_Toc190072841" w:history="1">
        <w:r w:rsidRPr="00323FE4">
          <w:rPr>
            <w:rStyle w:val="Hyperlink"/>
            <w:rFonts w:ascii="Calibri" w:eastAsia="Calibri" w:hAnsi="Calibri" w:cs="Arial"/>
            <w:noProof/>
            <w:kern w:val="0"/>
            <w14:ligatures w14:val="none"/>
          </w:rPr>
          <w:t>Tablica 42. Prikaz brzine širenja požara u odnosu na brzinu vjetra</w:t>
        </w:r>
        <w:r w:rsidRPr="00323FE4">
          <w:rPr>
            <w:noProof/>
            <w:webHidden/>
          </w:rPr>
          <w:tab/>
        </w:r>
        <w:r w:rsidRPr="00323FE4">
          <w:rPr>
            <w:noProof/>
            <w:webHidden/>
          </w:rPr>
          <w:fldChar w:fldCharType="begin"/>
        </w:r>
        <w:r w:rsidRPr="00323FE4">
          <w:rPr>
            <w:noProof/>
            <w:webHidden/>
          </w:rPr>
          <w:instrText xml:space="preserve"> PAGEREF _Toc190072841 \h </w:instrText>
        </w:r>
        <w:r w:rsidRPr="00323FE4">
          <w:rPr>
            <w:noProof/>
            <w:webHidden/>
          </w:rPr>
        </w:r>
        <w:r w:rsidRPr="00323FE4">
          <w:rPr>
            <w:noProof/>
            <w:webHidden/>
          </w:rPr>
          <w:fldChar w:fldCharType="separate"/>
        </w:r>
        <w:r w:rsidRPr="00323FE4">
          <w:rPr>
            <w:noProof/>
            <w:webHidden/>
          </w:rPr>
          <w:t>82</w:t>
        </w:r>
        <w:r w:rsidRPr="00323FE4">
          <w:rPr>
            <w:noProof/>
            <w:webHidden/>
          </w:rPr>
          <w:fldChar w:fldCharType="end"/>
        </w:r>
      </w:hyperlink>
    </w:p>
    <w:p w14:paraId="315B8BA1" w14:textId="1631820A" w:rsidR="00323FE4" w:rsidRPr="00323FE4" w:rsidRDefault="00323FE4">
      <w:pPr>
        <w:pStyle w:val="TableofFigures"/>
        <w:tabs>
          <w:tab w:val="right" w:leader="dot" w:pos="9062"/>
        </w:tabs>
        <w:rPr>
          <w:rFonts w:eastAsiaTheme="minorEastAsia" w:cstheme="minorBidi"/>
          <w:smallCaps w:val="0"/>
          <w:noProof/>
          <w:lang w:eastAsia="hr-HR"/>
        </w:rPr>
      </w:pPr>
      <w:hyperlink w:anchor="_Toc190072842" w:history="1">
        <w:r w:rsidRPr="00323FE4">
          <w:rPr>
            <w:rStyle w:val="Hyperlink"/>
            <w:rFonts w:ascii="Calibri" w:eastAsia="Calibri" w:hAnsi="Calibri" w:cs="Arial"/>
            <w:noProof/>
            <w:kern w:val="0"/>
            <w14:ligatures w14:val="none"/>
          </w:rPr>
          <w:t>Tablica 43. Prikaz radijusa zaokretanja za objekte visine do 22 m</w:t>
        </w:r>
        <w:r w:rsidRPr="00323FE4">
          <w:rPr>
            <w:noProof/>
            <w:webHidden/>
          </w:rPr>
          <w:tab/>
        </w:r>
        <w:r w:rsidRPr="00323FE4">
          <w:rPr>
            <w:noProof/>
            <w:webHidden/>
          </w:rPr>
          <w:fldChar w:fldCharType="begin"/>
        </w:r>
        <w:r w:rsidRPr="00323FE4">
          <w:rPr>
            <w:noProof/>
            <w:webHidden/>
          </w:rPr>
          <w:instrText xml:space="preserve"> PAGEREF _Toc190072842 \h </w:instrText>
        </w:r>
        <w:r w:rsidRPr="00323FE4">
          <w:rPr>
            <w:noProof/>
            <w:webHidden/>
          </w:rPr>
        </w:r>
        <w:r w:rsidRPr="00323FE4">
          <w:rPr>
            <w:noProof/>
            <w:webHidden/>
          </w:rPr>
          <w:fldChar w:fldCharType="separate"/>
        </w:r>
        <w:r w:rsidRPr="00323FE4">
          <w:rPr>
            <w:noProof/>
            <w:webHidden/>
          </w:rPr>
          <w:t>96</w:t>
        </w:r>
        <w:r w:rsidRPr="00323FE4">
          <w:rPr>
            <w:noProof/>
            <w:webHidden/>
          </w:rPr>
          <w:fldChar w:fldCharType="end"/>
        </w:r>
      </w:hyperlink>
    </w:p>
    <w:p w14:paraId="13478A96" w14:textId="20086A45" w:rsidR="001554D4" w:rsidRPr="00323FE4" w:rsidRDefault="001554D4">
      <w:pPr>
        <w:rPr>
          <w:sz w:val="28"/>
          <w:szCs w:val="28"/>
        </w:rPr>
      </w:pPr>
      <w:r w:rsidRPr="00323FE4">
        <w:rPr>
          <w:sz w:val="20"/>
          <w:szCs w:val="20"/>
        </w:rPr>
        <w:fldChar w:fldCharType="end"/>
      </w:r>
    </w:p>
    <w:p w14:paraId="5E0B8E6A" w14:textId="0D0B3F1D" w:rsidR="001554D4" w:rsidRDefault="001554D4">
      <w:pPr>
        <w:rPr>
          <w:b/>
          <w:bCs/>
          <w:sz w:val="28"/>
          <w:szCs w:val="28"/>
        </w:rPr>
      </w:pPr>
      <w:r>
        <w:rPr>
          <w:b/>
          <w:bCs/>
          <w:sz w:val="28"/>
          <w:szCs w:val="28"/>
        </w:rPr>
        <w:t>Popis slika</w:t>
      </w:r>
    </w:p>
    <w:p w14:paraId="5F175915" w14:textId="62809806" w:rsidR="00323FE4" w:rsidRPr="00323FE4" w:rsidRDefault="001554D4">
      <w:pPr>
        <w:pStyle w:val="TableofFigures"/>
        <w:tabs>
          <w:tab w:val="right" w:leader="dot" w:pos="9062"/>
        </w:tabs>
        <w:rPr>
          <w:rFonts w:eastAsiaTheme="minorEastAsia" w:cstheme="minorBidi"/>
          <w:smallCaps w:val="0"/>
          <w:noProof/>
          <w:sz w:val="24"/>
          <w:szCs w:val="24"/>
          <w:lang w:eastAsia="hr-HR"/>
        </w:rPr>
      </w:pPr>
      <w:r w:rsidRPr="00323FE4">
        <w:rPr>
          <w:sz w:val="28"/>
          <w:szCs w:val="28"/>
        </w:rPr>
        <w:fldChar w:fldCharType="begin"/>
      </w:r>
      <w:r w:rsidRPr="00323FE4">
        <w:rPr>
          <w:sz w:val="28"/>
          <w:szCs w:val="28"/>
        </w:rPr>
        <w:instrText xml:space="preserve"> TOC \h \z \c "Slika" </w:instrText>
      </w:r>
      <w:r w:rsidRPr="00323FE4">
        <w:rPr>
          <w:sz w:val="28"/>
          <w:szCs w:val="28"/>
        </w:rPr>
        <w:fldChar w:fldCharType="separate"/>
      </w:r>
      <w:hyperlink w:anchor="_Toc190072848" w:history="1">
        <w:r w:rsidR="00323FE4" w:rsidRPr="00323FE4">
          <w:rPr>
            <w:rStyle w:val="Hyperlink"/>
            <w:noProof/>
          </w:rPr>
          <w:t>Slika 1. Položaj Grada Ivanca u Varaždinskoj županiji</w:t>
        </w:r>
        <w:r w:rsidR="00323FE4" w:rsidRPr="00323FE4">
          <w:rPr>
            <w:noProof/>
            <w:webHidden/>
          </w:rPr>
          <w:tab/>
        </w:r>
        <w:r w:rsidR="00323FE4" w:rsidRPr="00323FE4">
          <w:rPr>
            <w:noProof/>
            <w:webHidden/>
          </w:rPr>
          <w:fldChar w:fldCharType="begin"/>
        </w:r>
        <w:r w:rsidR="00323FE4" w:rsidRPr="00323FE4">
          <w:rPr>
            <w:noProof/>
            <w:webHidden/>
          </w:rPr>
          <w:instrText xml:space="preserve"> PAGEREF _Toc190072848 \h </w:instrText>
        </w:r>
        <w:r w:rsidR="00323FE4" w:rsidRPr="00323FE4">
          <w:rPr>
            <w:noProof/>
            <w:webHidden/>
          </w:rPr>
        </w:r>
        <w:r w:rsidR="00323FE4" w:rsidRPr="00323FE4">
          <w:rPr>
            <w:noProof/>
            <w:webHidden/>
          </w:rPr>
          <w:fldChar w:fldCharType="separate"/>
        </w:r>
        <w:r w:rsidR="00323FE4" w:rsidRPr="00323FE4">
          <w:rPr>
            <w:noProof/>
            <w:webHidden/>
          </w:rPr>
          <w:t>8</w:t>
        </w:r>
        <w:r w:rsidR="00323FE4" w:rsidRPr="00323FE4">
          <w:rPr>
            <w:noProof/>
            <w:webHidden/>
          </w:rPr>
          <w:fldChar w:fldCharType="end"/>
        </w:r>
      </w:hyperlink>
    </w:p>
    <w:p w14:paraId="1DC1663A" w14:textId="479A31B7" w:rsidR="00323FE4" w:rsidRPr="00323FE4" w:rsidRDefault="00323FE4">
      <w:pPr>
        <w:pStyle w:val="TableofFigures"/>
        <w:tabs>
          <w:tab w:val="right" w:leader="dot" w:pos="9062"/>
        </w:tabs>
        <w:rPr>
          <w:rFonts w:eastAsiaTheme="minorEastAsia" w:cstheme="minorBidi"/>
          <w:smallCaps w:val="0"/>
          <w:noProof/>
          <w:sz w:val="24"/>
          <w:szCs w:val="24"/>
          <w:lang w:eastAsia="hr-HR"/>
        </w:rPr>
      </w:pPr>
      <w:hyperlink w:anchor="_Toc190072849" w:history="1">
        <w:r w:rsidRPr="00323FE4">
          <w:rPr>
            <w:rStyle w:val="Hyperlink"/>
            <w:noProof/>
          </w:rPr>
          <w:t>Slika 2. Raspored naselja na području grada Ivanca</w:t>
        </w:r>
        <w:r w:rsidRPr="00323FE4">
          <w:rPr>
            <w:noProof/>
            <w:webHidden/>
          </w:rPr>
          <w:tab/>
        </w:r>
        <w:r w:rsidRPr="00323FE4">
          <w:rPr>
            <w:noProof/>
            <w:webHidden/>
          </w:rPr>
          <w:fldChar w:fldCharType="begin"/>
        </w:r>
        <w:r w:rsidRPr="00323FE4">
          <w:rPr>
            <w:noProof/>
            <w:webHidden/>
          </w:rPr>
          <w:instrText xml:space="preserve"> PAGEREF _Toc190072849 \h </w:instrText>
        </w:r>
        <w:r w:rsidRPr="00323FE4">
          <w:rPr>
            <w:noProof/>
            <w:webHidden/>
          </w:rPr>
        </w:r>
        <w:r w:rsidRPr="00323FE4">
          <w:rPr>
            <w:noProof/>
            <w:webHidden/>
          </w:rPr>
          <w:fldChar w:fldCharType="separate"/>
        </w:r>
        <w:r w:rsidRPr="00323FE4">
          <w:rPr>
            <w:noProof/>
            <w:webHidden/>
          </w:rPr>
          <w:t>10</w:t>
        </w:r>
        <w:r w:rsidRPr="00323FE4">
          <w:rPr>
            <w:noProof/>
            <w:webHidden/>
          </w:rPr>
          <w:fldChar w:fldCharType="end"/>
        </w:r>
      </w:hyperlink>
    </w:p>
    <w:p w14:paraId="1F7B929E" w14:textId="76280B9C" w:rsidR="00323FE4" w:rsidRPr="00323FE4" w:rsidRDefault="00323FE4">
      <w:pPr>
        <w:pStyle w:val="TableofFigures"/>
        <w:tabs>
          <w:tab w:val="right" w:leader="dot" w:pos="9062"/>
        </w:tabs>
        <w:rPr>
          <w:rFonts w:eastAsiaTheme="minorEastAsia" w:cstheme="minorBidi"/>
          <w:smallCaps w:val="0"/>
          <w:noProof/>
          <w:sz w:val="24"/>
          <w:szCs w:val="24"/>
          <w:lang w:eastAsia="hr-HR"/>
        </w:rPr>
      </w:pPr>
      <w:hyperlink w:anchor="_Toc190072850" w:history="1">
        <w:r w:rsidRPr="00323FE4">
          <w:rPr>
            <w:rStyle w:val="Hyperlink"/>
            <w:noProof/>
          </w:rPr>
          <w:t>Slika 3. Prikaz prometnica na području Grada</w:t>
        </w:r>
        <w:r w:rsidRPr="00323FE4">
          <w:rPr>
            <w:noProof/>
            <w:webHidden/>
          </w:rPr>
          <w:tab/>
        </w:r>
        <w:r w:rsidRPr="00323FE4">
          <w:rPr>
            <w:noProof/>
            <w:webHidden/>
          </w:rPr>
          <w:fldChar w:fldCharType="begin"/>
        </w:r>
        <w:r w:rsidRPr="00323FE4">
          <w:rPr>
            <w:noProof/>
            <w:webHidden/>
          </w:rPr>
          <w:instrText xml:space="preserve"> PAGEREF _Toc190072850 \h </w:instrText>
        </w:r>
        <w:r w:rsidRPr="00323FE4">
          <w:rPr>
            <w:noProof/>
            <w:webHidden/>
          </w:rPr>
        </w:r>
        <w:r w:rsidRPr="00323FE4">
          <w:rPr>
            <w:noProof/>
            <w:webHidden/>
          </w:rPr>
          <w:fldChar w:fldCharType="separate"/>
        </w:r>
        <w:r w:rsidRPr="00323FE4">
          <w:rPr>
            <w:noProof/>
            <w:webHidden/>
          </w:rPr>
          <w:t>16</w:t>
        </w:r>
        <w:r w:rsidRPr="00323FE4">
          <w:rPr>
            <w:noProof/>
            <w:webHidden/>
          </w:rPr>
          <w:fldChar w:fldCharType="end"/>
        </w:r>
      </w:hyperlink>
    </w:p>
    <w:p w14:paraId="62B47F2E" w14:textId="7E6C9B93" w:rsidR="00323FE4" w:rsidRPr="00323FE4" w:rsidRDefault="00323FE4">
      <w:pPr>
        <w:pStyle w:val="TableofFigures"/>
        <w:tabs>
          <w:tab w:val="right" w:leader="dot" w:pos="9062"/>
        </w:tabs>
        <w:rPr>
          <w:rFonts w:eastAsiaTheme="minorEastAsia" w:cstheme="minorBidi"/>
          <w:smallCaps w:val="0"/>
          <w:noProof/>
          <w:sz w:val="24"/>
          <w:szCs w:val="24"/>
          <w:lang w:eastAsia="hr-HR"/>
        </w:rPr>
      </w:pPr>
      <w:hyperlink w:anchor="_Toc190072851" w:history="1">
        <w:r w:rsidRPr="00323FE4">
          <w:rPr>
            <w:rStyle w:val="Hyperlink"/>
            <w:noProof/>
          </w:rPr>
          <w:t>Slika 4. Prikaz poljoprivrednih površina na području Grada Ivanca</w:t>
        </w:r>
        <w:r w:rsidRPr="00323FE4">
          <w:rPr>
            <w:noProof/>
            <w:webHidden/>
          </w:rPr>
          <w:tab/>
        </w:r>
        <w:r w:rsidRPr="00323FE4">
          <w:rPr>
            <w:noProof/>
            <w:webHidden/>
          </w:rPr>
          <w:fldChar w:fldCharType="begin"/>
        </w:r>
        <w:r w:rsidRPr="00323FE4">
          <w:rPr>
            <w:noProof/>
            <w:webHidden/>
          </w:rPr>
          <w:instrText xml:space="preserve"> PAGEREF _Toc190072851 \h </w:instrText>
        </w:r>
        <w:r w:rsidRPr="00323FE4">
          <w:rPr>
            <w:noProof/>
            <w:webHidden/>
          </w:rPr>
        </w:r>
        <w:r w:rsidRPr="00323FE4">
          <w:rPr>
            <w:noProof/>
            <w:webHidden/>
          </w:rPr>
          <w:fldChar w:fldCharType="separate"/>
        </w:r>
        <w:r w:rsidRPr="00323FE4">
          <w:rPr>
            <w:noProof/>
            <w:webHidden/>
          </w:rPr>
          <w:t>37</w:t>
        </w:r>
        <w:r w:rsidRPr="00323FE4">
          <w:rPr>
            <w:noProof/>
            <w:webHidden/>
          </w:rPr>
          <w:fldChar w:fldCharType="end"/>
        </w:r>
      </w:hyperlink>
    </w:p>
    <w:p w14:paraId="417FE200" w14:textId="5AF1A9EA" w:rsidR="00323FE4" w:rsidRPr="00323FE4" w:rsidRDefault="00323FE4">
      <w:pPr>
        <w:pStyle w:val="TableofFigures"/>
        <w:tabs>
          <w:tab w:val="right" w:leader="dot" w:pos="9062"/>
        </w:tabs>
        <w:rPr>
          <w:rFonts w:eastAsiaTheme="minorEastAsia" w:cstheme="minorBidi"/>
          <w:smallCaps w:val="0"/>
          <w:noProof/>
          <w:sz w:val="24"/>
          <w:szCs w:val="24"/>
          <w:lang w:eastAsia="hr-HR"/>
        </w:rPr>
      </w:pPr>
      <w:hyperlink w:anchor="_Toc190072852" w:history="1">
        <w:r w:rsidRPr="00323FE4">
          <w:rPr>
            <w:rStyle w:val="Hyperlink"/>
            <w:noProof/>
          </w:rPr>
          <w:t>Slika 5. Prikaz šumskih površina na području Grada Ivanca</w:t>
        </w:r>
        <w:r w:rsidRPr="00323FE4">
          <w:rPr>
            <w:noProof/>
            <w:webHidden/>
          </w:rPr>
          <w:tab/>
        </w:r>
        <w:r w:rsidRPr="00323FE4">
          <w:rPr>
            <w:noProof/>
            <w:webHidden/>
          </w:rPr>
          <w:fldChar w:fldCharType="begin"/>
        </w:r>
        <w:r w:rsidRPr="00323FE4">
          <w:rPr>
            <w:noProof/>
            <w:webHidden/>
          </w:rPr>
          <w:instrText xml:space="preserve"> PAGEREF _Toc190072852 \h </w:instrText>
        </w:r>
        <w:r w:rsidRPr="00323FE4">
          <w:rPr>
            <w:noProof/>
            <w:webHidden/>
          </w:rPr>
        </w:r>
        <w:r w:rsidRPr="00323FE4">
          <w:rPr>
            <w:noProof/>
            <w:webHidden/>
          </w:rPr>
          <w:fldChar w:fldCharType="separate"/>
        </w:r>
        <w:r w:rsidRPr="00323FE4">
          <w:rPr>
            <w:noProof/>
            <w:webHidden/>
          </w:rPr>
          <w:t>38</w:t>
        </w:r>
        <w:r w:rsidRPr="00323FE4">
          <w:rPr>
            <w:noProof/>
            <w:webHidden/>
          </w:rPr>
          <w:fldChar w:fldCharType="end"/>
        </w:r>
      </w:hyperlink>
    </w:p>
    <w:p w14:paraId="02C8CA00" w14:textId="620DEF1E" w:rsidR="001554D4" w:rsidRDefault="001554D4">
      <w:pPr>
        <w:rPr>
          <w:b/>
          <w:bCs/>
          <w:sz w:val="28"/>
          <w:szCs w:val="28"/>
        </w:rPr>
      </w:pPr>
      <w:r w:rsidRPr="00323FE4">
        <w:rPr>
          <w:sz w:val="28"/>
          <w:szCs w:val="28"/>
        </w:rPr>
        <w:fldChar w:fldCharType="end"/>
      </w:r>
    </w:p>
    <w:p w14:paraId="49ECDFC1" w14:textId="77777777" w:rsidR="001554D4" w:rsidRDefault="001554D4">
      <w:pPr>
        <w:rPr>
          <w:b/>
          <w:bCs/>
          <w:sz w:val="28"/>
          <w:szCs w:val="28"/>
        </w:rPr>
      </w:pPr>
    </w:p>
    <w:p w14:paraId="41DD602C" w14:textId="77777777" w:rsidR="00AB3C24" w:rsidRPr="001554D4" w:rsidRDefault="00AB3C24">
      <w:pPr>
        <w:rPr>
          <w:b/>
          <w:bCs/>
          <w:sz w:val="28"/>
          <w:szCs w:val="28"/>
        </w:rPr>
      </w:pPr>
    </w:p>
    <w:p w14:paraId="10A3B565" w14:textId="40B68DEF" w:rsidR="00DB09BA" w:rsidRPr="00DB09BA" w:rsidRDefault="00DB09BA" w:rsidP="00DB09BA">
      <w:pPr>
        <w:pStyle w:val="Heading1"/>
      </w:pPr>
      <w:bookmarkStart w:id="1" w:name="_Toc181857931"/>
      <w:r w:rsidRPr="00DB09BA">
        <w:lastRenderedPageBreak/>
        <w:t>UVOD</w:t>
      </w:r>
      <w:bookmarkEnd w:id="1"/>
    </w:p>
    <w:p w14:paraId="52DD1DF2" w14:textId="77777777" w:rsidR="00DB09BA" w:rsidRPr="00133926" w:rsidRDefault="00DB09BA" w:rsidP="00DB09BA">
      <w:pPr>
        <w:pStyle w:val="Odlomakpopisa1"/>
        <w:ind w:left="0"/>
      </w:pPr>
      <w:r w:rsidRPr="00133926">
        <w:t>Zaštita od požara od posebnog je interesa za Republiku Hrvatsku. Istu provode, osim fizičkih i pravnih osoba, i pravne osobe i udruge koje obavljaju vatrogasnu djelatnost i djelatnost civilne zaštite kao i jedinice lokalne te područne (regionalne) samouprave.  Svaka fizička i  pravna osoba, tijelo državne vlasti te jedinica lokalne i područne (regionalne) samouprave dužni su djelovati na način kojim ne mogu izazvati požar.</w:t>
      </w:r>
    </w:p>
    <w:p w14:paraId="785E8BA2" w14:textId="3D352C40" w:rsidR="00DB09BA" w:rsidRPr="00133926" w:rsidRDefault="00DB09BA" w:rsidP="00DB09BA">
      <w:pPr>
        <w:pStyle w:val="Odlomakpopisa1"/>
        <w:ind w:left="0"/>
      </w:pPr>
      <w:r w:rsidRPr="00133926">
        <w:t xml:space="preserve">Temeljem članka 13. stavka 1. </w:t>
      </w:r>
      <w:r w:rsidRPr="00133926">
        <w:rPr>
          <w:i/>
          <w:iCs/>
        </w:rPr>
        <w:t>Zakona o zaštiti od požara („Narodne Novine“, broj 92/10, 114/22)</w:t>
      </w:r>
      <w:r w:rsidRPr="00133926">
        <w:t xml:space="preserve">  (u daljnjem tekstu: </w:t>
      </w:r>
      <w:r w:rsidRPr="00133926">
        <w:rPr>
          <w:i/>
        </w:rPr>
        <w:t>Zakon</w:t>
      </w:r>
      <w:r w:rsidRPr="00133926">
        <w:t xml:space="preserve">), </w:t>
      </w:r>
      <w:r>
        <w:t>Grad Ivanec</w:t>
      </w:r>
      <w:r w:rsidRPr="00133926">
        <w:t xml:space="preserve"> donosi Plan zaštite od požara za svoje područje na temelju Procjene ugroženosti od požara i tehnološke eksplozije, po prethodno pribavljenom mišljenju nadležne policijske uprave, tj. Policijske uprave </w:t>
      </w:r>
      <w:r>
        <w:t>varaždinske</w:t>
      </w:r>
      <w:r w:rsidRPr="00133926">
        <w:t xml:space="preserve">. </w:t>
      </w:r>
    </w:p>
    <w:p w14:paraId="6C0213F9" w14:textId="4A54D3FC" w:rsidR="00DB09BA" w:rsidRPr="00133926" w:rsidRDefault="00DB09BA" w:rsidP="00DB09BA">
      <w:pPr>
        <w:pStyle w:val="Odlomakpopisa1"/>
        <w:ind w:left="0"/>
      </w:pPr>
      <w:r w:rsidRPr="00133926">
        <w:t xml:space="preserve">Na zahtjev </w:t>
      </w:r>
      <w:r>
        <w:t xml:space="preserve">Grada Ivanca </w:t>
      </w:r>
      <w:r w:rsidRPr="00133926">
        <w:t xml:space="preserve">u svrhu provođenja mjera zaštite od požara i tehnoloških eksplozija, koje su propisane </w:t>
      </w:r>
      <w:r w:rsidRPr="00133926">
        <w:rPr>
          <w:i/>
          <w:iCs/>
        </w:rPr>
        <w:t>Zakonom</w:t>
      </w:r>
      <w:r w:rsidRPr="00133926">
        <w:t xml:space="preserve">, propisima donesenim na temelju </w:t>
      </w:r>
      <w:r w:rsidRPr="00133926">
        <w:rPr>
          <w:i/>
          <w:iCs/>
        </w:rPr>
        <w:t>Zakona</w:t>
      </w:r>
      <w:r w:rsidRPr="00133926">
        <w:t xml:space="preserve">, priznatim pravilima tehničke prakse, planovima zaštite od požara i drugim odlukama tijela državne uprave, lokalne samouprave i uprave te općim aktima pravnih osoba, sukladno članku 13. Stavak 1. i 7. </w:t>
      </w:r>
      <w:r w:rsidRPr="00133926">
        <w:rPr>
          <w:i/>
          <w:iCs/>
        </w:rPr>
        <w:t>Zakona</w:t>
      </w:r>
      <w:r w:rsidRPr="00133926">
        <w:t xml:space="preserve"> provedeno je usklađivanje Procjene ugroženosti od požara i tehnološke eksplozije </w:t>
      </w:r>
      <w:r>
        <w:t>Grada Ivanca</w:t>
      </w:r>
      <w:r w:rsidRPr="00133926">
        <w:t>.</w:t>
      </w:r>
    </w:p>
    <w:p w14:paraId="078FB44A" w14:textId="77777777" w:rsidR="00027F1E" w:rsidRPr="00110F8F" w:rsidRDefault="00027F1E" w:rsidP="00027F1E">
      <w:pPr>
        <w:spacing w:line="276" w:lineRule="auto"/>
        <w:jc w:val="both"/>
        <w:rPr>
          <w:sz w:val="24"/>
          <w:szCs w:val="24"/>
          <w:lang w:eastAsia="zh-CN"/>
        </w:rPr>
      </w:pPr>
      <w:r w:rsidRPr="00110F8F">
        <w:rPr>
          <w:sz w:val="24"/>
          <w:szCs w:val="24"/>
          <w:lang w:eastAsia="zh-CN"/>
        </w:rPr>
        <w:t xml:space="preserve">Procjena ugroženosti od požara i tehnološke eksplozije obavljena je s ciljem stručne analize, utvrđivanja postojeće opasnosti i predviđanja odgovarajuće mjere zaštite od požara i tehnoloških eksplozija kako bi se izbjeglo ugrožavanje života i zdravlja ljudi, kao i uništavanje građevina i njihovih sadržaja. </w:t>
      </w:r>
    </w:p>
    <w:p w14:paraId="2F04231F" w14:textId="77777777" w:rsidR="00027F1E" w:rsidRPr="00110F8F" w:rsidRDefault="00027F1E" w:rsidP="00027F1E">
      <w:pPr>
        <w:spacing w:line="276" w:lineRule="auto"/>
        <w:jc w:val="both"/>
        <w:rPr>
          <w:sz w:val="24"/>
          <w:szCs w:val="24"/>
          <w:lang w:eastAsia="zh-CN"/>
        </w:rPr>
      </w:pPr>
      <w:r w:rsidRPr="00110F8F">
        <w:rPr>
          <w:sz w:val="24"/>
          <w:szCs w:val="24"/>
          <w:lang w:eastAsia="zh-CN"/>
        </w:rPr>
        <w:t>Procjenom se utvrđuju vrste i izvori opasnosti za nastajanje požara i tehnoloških eksplozija, a kao stručna podloga kod izrade Procjene korišteni su:</w:t>
      </w:r>
    </w:p>
    <w:p w14:paraId="71C1FEEB" w14:textId="77777777" w:rsidR="00027F1E" w:rsidRPr="00110F8F" w:rsidRDefault="00027F1E" w:rsidP="00027F1E">
      <w:pPr>
        <w:spacing w:after="120"/>
        <w:rPr>
          <w:b/>
          <w:bCs/>
          <w:sz w:val="24"/>
          <w:szCs w:val="24"/>
          <w:lang w:eastAsia="zh-CN"/>
        </w:rPr>
      </w:pPr>
      <w:bookmarkStart w:id="2" w:name="_Hlk41557734"/>
      <w:r w:rsidRPr="00110F8F">
        <w:rPr>
          <w:b/>
          <w:bCs/>
          <w:sz w:val="24"/>
          <w:szCs w:val="24"/>
          <w:lang w:eastAsia="zh-CN"/>
        </w:rPr>
        <w:t>Zakonske odredbe:</w:t>
      </w:r>
    </w:p>
    <w:p w14:paraId="3A5D5EDA" w14:textId="77777777" w:rsidR="00027F1E" w:rsidRPr="00F10DC8" w:rsidRDefault="00027F1E" w:rsidP="00027F1E">
      <w:pPr>
        <w:pStyle w:val="ListParagraph"/>
        <w:numPr>
          <w:ilvl w:val="0"/>
          <w:numId w:val="1"/>
        </w:numPr>
        <w:spacing w:line="240" w:lineRule="auto"/>
        <w:jc w:val="both"/>
        <w:rPr>
          <w:sz w:val="24"/>
          <w:szCs w:val="24"/>
          <w:lang w:val="hr-HR" w:eastAsia="zh-CN"/>
        </w:rPr>
      </w:pPr>
      <w:r w:rsidRPr="00F10DC8">
        <w:rPr>
          <w:sz w:val="24"/>
          <w:szCs w:val="24"/>
          <w:lang w:val="hr-HR" w:eastAsia="zh-CN"/>
        </w:rPr>
        <w:t xml:space="preserve">Zakon o prijevozu opasnih tvari </w:t>
      </w:r>
      <w:r w:rsidRPr="00CF0B7F">
        <w:rPr>
          <w:sz w:val="24"/>
          <w:szCs w:val="24"/>
          <w:lang w:val="hr-HR" w:eastAsia="zh-CN"/>
        </w:rPr>
        <w:t xml:space="preserve">(„Narodne Novine“, broj </w:t>
      </w:r>
      <w:r w:rsidRPr="00F10DC8">
        <w:rPr>
          <w:sz w:val="24"/>
          <w:szCs w:val="24"/>
          <w:lang w:val="hr-HR" w:eastAsia="zh-CN"/>
        </w:rPr>
        <w:t>79/07),</w:t>
      </w:r>
    </w:p>
    <w:p w14:paraId="2B0CB72D" w14:textId="77777777" w:rsidR="00027F1E" w:rsidRPr="00CF0B7F" w:rsidRDefault="00027F1E" w:rsidP="00027F1E">
      <w:pPr>
        <w:pStyle w:val="ListParagraph"/>
        <w:numPr>
          <w:ilvl w:val="0"/>
          <w:numId w:val="1"/>
        </w:numPr>
        <w:spacing w:line="240" w:lineRule="auto"/>
        <w:jc w:val="both"/>
        <w:rPr>
          <w:sz w:val="24"/>
          <w:szCs w:val="24"/>
          <w:lang w:eastAsia="zh-CN"/>
        </w:rPr>
      </w:pPr>
      <w:r w:rsidRPr="00CF0B7F">
        <w:rPr>
          <w:sz w:val="24"/>
          <w:szCs w:val="24"/>
          <w:lang w:eastAsia="zh-CN"/>
        </w:rPr>
        <w:t xml:space="preserve">Zakon o </w:t>
      </w:r>
      <w:proofErr w:type="spellStart"/>
      <w:r w:rsidRPr="00CF0B7F">
        <w:rPr>
          <w:sz w:val="24"/>
          <w:szCs w:val="24"/>
          <w:lang w:eastAsia="zh-CN"/>
        </w:rPr>
        <w:t>prostornom</w:t>
      </w:r>
      <w:proofErr w:type="spellEnd"/>
      <w:r w:rsidRPr="00CF0B7F">
        <w:rPr>
          <w:sz w:val="24"/>
          <w:szCs w:val="24"/>
          <w:lang w:eastAsia="zh-CN"/>
        </w:rPr>
        <w:t xml:space="preserve"> </w:t>
      </w:r>
      <w:proofErr w:type="spellStart"/>
      <w:r w:rsidRPr="00CF0B7F">
        <w:rPr>
          <w:sz w:val="24"/>
          <w:szCs w:val="24"/>
          <w:lang w:eastAsia="zh-CN"/>
        </w:rPr>
        <w:t>uređenju</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153/13, 65/17, 114/18, 39/19, 98/19</w:t>
      </w:r>
      <w:r>
        <w:rPr>
          <w:sz w:val="24"/>
          <w:szCs w:val="24"/>
          <w:lang w:eastAsia="zh-CN"/>
        </w:rPr>
        <w:t xml:space="preserve">, </w:t>
      </w:r>
      <w:r>
        <w:rPr>
          <w:rFonts w:cstheme="minorHAnsi"/>
          <w:szCs w:val="24"/>
          <w:lang w:eastAsia="zh-CN"/>
        </w:rPr>
        <w:t>67/23</w:t>
      </w:r>
      <w:r w:rsidRPr="00CF0B7F">
        <w:rPr>
          <w:sz w:val="24"/>
          <w:szCs w:val="24"/>
          <w:lang w:eastAsia="zh-CN"/>
        </w:rPr>
        <w:t>)</w:t>
      </w:r>
    </w:p>
    <w:p w14:paraId="21DBF4FE" w14:textId="11D8CE79" w:rsidR="00027F1E" w:rsidRPr="00F10DC8" w:rsidRDefault="00027F1E" w:rsidP="00027F1E">
      <w:pPr>
        <w:pStyle w:val="ListParagraph"/>
        <w:numPr>
          <w:ilvl w:val="0"/>
          <w:numId w:val="1"/>
        </w:numPr>
        <w:spacing w:line="240" w:lineRule="auto"/>
        <w:jc w:val="both"/>
        <w:rPr>
          <w:sz w:val="24"/>
          <w:szCs w:val="24"/>
          <w:lang w:val="de-DE" w:eastAsia="zh-CN"/>
        </w:rPr>
      </w:pPr>
      <w:proofErr w:type="spellStart"/>
      <w:r w:rsidRPr="00F10DC8">
        <w:rPr>
          <w:sz w:val="24"/>
          <w:szCs w:val="24"/>
          <w:lang w:val="de-DE" w:eastAsia="zh-CN"/>
        </w:rPr>
        <w:t>Zakon</w:t>
      </w:r>
      <w:proofErr w:type="spellEnd"/>
      <w:r w:rsidRPr="00F10DC8">
        <w:rPr>
          <w:sz w:val="24"/>
          <w:szCs w:val="24"/>
          <w:lang w:val="de-DE" w:eastAsia="zh-CN"/>
        </w:rPr>
        <w:t xml:space="preserve"> o </w:t>
      </w:r>
      <w:proofErr w:type="spellStart"/>
      <w:r w:rsidRPr="00F10DC8">
        <w:rPr>
          <w:sz w:val="24"/>
          <w:szCs w:val="24"/>
          <w:lang w:val="de-DE" w:eastAsia="zh-CN"/>
        </w:rPr>
        <w:t>vatrogastvu</w:t>
      </w:r>
      <w:proofErr w:type="spellEnd"/>
      <w:r w:rsidRPr="00F10DC8">
        <w:rPr>
          <w:sz w:val="24"/>
          <w:szCs w:val="24"/>
          <w:lang w:val="de-DE" w:eastAsia="zh-CN"/>
        </w:rPr>
        <w:t xml:space="preserve"> </w:t>
      </w:r>
      <w:bookmarkStart w:id="3" w:name="_Hlk18575007"/>
      <w:r w:rsidRPr="00CF0B7F">
        <w:rPr>
          <w:sz w:val="24"/>
          <w:szCs w:val="24"/>
          <w:lang w:val="hr-HR" w:eastAsia="zh-CN"/>
        </w:rPr>
        <w:t xml:space="preserve">(„Narodne Novine“, broj </w:t>
      </w:r>
      <w:bookmarkEnd w:id="3"/>
      <w:r w:rsidRPr="00CF0B7F">
        <w:rPr>
          <w:sz w:val="24"/>
          <w:szCs w:val="24"/>
          <w:lang w:val="hr-HR" w:eastAsia="zh-CN"/>
        </w:rPr>
        <w:t>125/19, 114</w:t>
      </w:r>
      <w:r w:rsidRPr="009B69AD">
        <w:rPr>
          <w:sz w:val="24"/>
          <w:szCs w:val="24"/>
          <w:lang w:val="hr-HR" w:eastAsia="zh-CN"/>
        </w:rPr>
        <w:t>/22</w:t>
      </w:r>
      <w:r w:rsidR="00625D83" w:rsidRPr="009B69AD">
        <w:rPr>
          <w:sz w:val="24"/>
          <w:szCs w:val="24"/>
          <w:lang w:val="hr-HR" w:eastAsia="zh-CN"/>
        </w:rPr>
        <w:t>,</w:t>
      </w:r>
      <w:r w:rsidR="00E9066C">
        <w:rPr>
          <w:sz w:val="24"/>
          <w:szCs w:val="24"/>
          <w:lang w:val="hr-HR" w:eastAsia="zh-CN"/>
        </w:rPr>
        <w:t xml:space="preserve"> 155/23</w:t>
      </w:r>
      <w:r w:rsidRPr="00CF0B7F">
        <w:rPr>
          <w:sz w:val="24"/>
          <w:szCs w:val="24"/>
          <w:lang w:val="hr-HR" w:eastAsia="zh-CN"/>
        </w:rPr>
        <w:t>),</w:t>
      </w:r>
    </w:p>
    <w:p w14:paraId="0E527E3B" w14:textId="77777777" w:rsidR="00027F1E" w:rsidRPr="00F10DC8" w:rsidRDefault="00027F1E" w:rsidP="00027F1E">
      <w:pPr>
        <w:pStyle w:val="ListParagraph"/>
        <w:numPr>
          <w:ilvl w:val="0"/>
          <w:numId w:val="1"/>
        </w:numPr>
        <w:spacing w:line="240" w:lineRule="auto"/>
        <w:jc w:val="both"/>
        <w:rPr>
          <w:sz w:val="24"/>
          <w:szCs w:val="24"/>
          <w:lang w:val="de-DE" w:eastAsia="zh-CN"/>
        </w:rPr>
      </w:pPr>
      <w:proofErr w:type="spellStart"/>
      <w:r w:rsidRPr="00F10DC8">
        <w:rPr>
          <w:sz w:val="24"/>
          <w:szCs w:val="24"/>
          <w:lang w:val="de-DE" w:eastAsia="zh-CN"/>
        </w:rPr>
        <w:t>Zakon</w:t>
      </w:r>
      <w:proofErr w:type="spellEnd"/>
      <w:r w:rsidRPr="00F10DC8">
        <w:rPr>
          <w:sz w:val="24"/>
          <w:szCs w:val="24"/>
          <w:lang w:val="de-DE" w:eastAsia="zh-CN"/>
        </w:rPr>
        <w:t xml:space="preserve"> o </w:t>
      </w:r>
      <w:proofErr w:type="spellStart"/>
      <w:r w:rsidRPr="00F10DC8">
        <w:rPr>
          <w:sz w:val="24"/>
          <w:szCs w:val="24"/>
          <w:lang w:val="de-DE" w:eastAsia="zh-CN"/>
        </w:rPr>
        <w:t>zapaljivim</w:t>
      </w:r>
      <w:proofErr w:type="spellEnd"/>
      <w:r w:rsidRPr="00F10DC8">
        <w:rPr>
          <w:sz w:val="24"/>
          <w:szCs w:val="24"/>
          <w:lang w:val="de-DE" w:eastAsia="zh-CN"/>
        </w:rPr>
        <w:t xml:space="preserve"> </w:t>
      </w:r>
      <w:proofErr w:type="spellStart"/>
      <w:r w:rsidRPr="00F10DC8">
        <w:rPr>
          <w:sz w:val="24"/>
          <w:szCs w:val="24"/>
          <w:lang w:val="de-DE" w:eastAsia="zh-CN"/>
        </w:rPr>
        <w:t>tekućinama</w:t>
      </w:r>
      <w:proofErr w:type="spellEnd"/>
      <w:r w:rsidRPr="00F10DC8">
        <w:rPr>
          <w:sz w:val="24"/>
          <w:szCs w:val="24"/>
          <w:lang w:val="de-DE" w:eastAsia="zh-CN"/>
        </w:rPr>
        <w:t xml:space="preserve"> i </w:t>
      </w:r>
      <w:proofErr w:type="spellStart"/>
      <w:r w:rsidRPr="00F10DC8">
        <w:rPr>
          <w:sz w:val="24"/>
          <w:szCs w:val="24"/>
          <w:lang w:val="de-DE" w:eastAsia="zh-CN"/>
        </w:rPr>
        <w:t>plinovima</w:t>
      </w:r>
      <w:proofErr w:type="spellEnd"/>
      <w:r w:rsidRPr="00F10DC8">
        <w:rPr>
          <w:sz w:val="24"/>
          <w:szCs w:val="24"/>
          <w:lang w:val="de-DE" w:eastAsia="zh-CN"/>
        </w:rPr>
        <w:t xml:space="preserve"> </w:t>
      </w:r>
      <w:bookmarkStart w:id="4" w:name="_Hlk18575418"/>
      <w:r w:rsidRPr="00F10DC8">
        <w:rPr>
          <w:sz w:val="24"/>
          <w:szCs w:val="24"/>
          <w:lang w:val="de-DE" w:eastAsia="zh-CN"/>
        </w:rPr>
        <w:t>(„</w:t>
      </w:r>
      <w:proofErr w:type="spellStart"/>
      <w:r w:rsidRPr="00F10DC8">
        <w:rPr>
          <w:sz w:val="24"/>
          <w:szCs w:val="24"/>
          <w:lang w:val="de-DE" w:eastAsia="zh-CN"/>
        </w:rPr>
        <w:t>Narodne</w:t>
      </w:r>
      <w:proofErr w:type="spellEnd"/>
      <w:r w:rsidRPr="00F10DC8">
        <w:rPr>
          <w:sz w:val="24"/>
          <w:szCs w:val="24"/>
          <w:lang w:val="de-DE" w:eastAsia="zh-CN"/>
        </w:rPr>
        <w:t xml:space="preserve"> </w:t>
      </w:r>
      <w:proofErr w:type="spellStart"/>
      <w:r w:rsidRPr="00F10DC8">
        <w:rPr>
          <w:sz w:val="24"/>
          <w:szCs w:val="24"/>
          <w:lang w:val="de-DE" w:eastAsia="zh-CN"/>
        </w:rPr>
        <w:t>Novine</w:t>
      </w:r>
      <w:proofErr w:type="spellEnd"/>
      <w:r w:rsidRPr="00F10DC8">
        <w:rPr>
          <w:sz w:val="24"/>
          <w:szCs w:val="24"/>
          <w:lang w:val="de-DE" w:eastAsia="zh-CN"/>
        </w:rPr>
        <w:t xml:space="preserve">“, </w:t>
      </w:r>
      <w:proofErr w:type="spellStart"/>
      <w:r w:rsidRPr="00F10DC8">
        <w:rPr>
          <w:sz w:val="24"/>
          <w:szCs w:val="24"/>
          <w:lang w:val="de-DE" w:eastAsia="zh-CN"/>
        </w:rPr>
        <w:t>broj</w:t>
      </w:r>
      <w:proofErr w:type="spellEnd"/>
      <w:r w:rsidRPr="00F10DC8">
        <w:rPr>
          <w:sz w:val="24"/>
          <w:szCs w:val="24"/>
          <w:lang w:val="de-DE" w:eastAsia="zh-CN"/>
        </w:rPr>
        <w:t xml:space="preserve"> </w:t>
      </w:r>
      <w:bookmarkEnd w:id="4"/>
      <w:r w:rsidRPr="00F10DC8">
        <w:rPr>
          <w:sz w:val="24"/>
          <w:szCs w:val="24"/>
          <w:lang w:val="de-DE" w:eastAsia="zh-CN"/>
        </w:rPr>
        <w:t>108/95, 56/10, 114/22),</w:t>
      </w:r>
    </w:p>
    <w:p w14:paraId="0DC15BA1" w14:textId="77777777" w:rsidR="00027F1E" w:rsidRPr="00CF0B7F" w:rsidRDefault="00027F1E" w:rsidP="00027F1E">
      <w:pPr>
        <w:pStyle w:val="ListParagraph"/>
        <w:numPr>
          <w:ilvl w:val="0"/>
          <w:numId w:val="1"/>
        </w:numPr>
        <w:spacing w:line="240" w:lineRule="auto"/>
        <w:jc w:val="both"/>
        <w:rPr>
          <w:sz w:val="24"/>
          <w:szCs w:val="24"/>
          <w:lang w:eastAsia="zh-CN"/>
        </w:rPr>
      </w:pPr>
      <w:r w:rsidRPr="00CF0B7F">
        <w:rPr>
          <w:sz w:val="24"/>
          <w:szCs w:val="24"/>
          <w:lang w:eastAsia="zh-CN"/>
        </w:rPr>
        <w:t xml:space="preserve">Zakon o </w:t>
      </w:r>
      <w:proofErr w:type="spellStart"/>
      <w:r w:rsidRPr="00CF0B7F">
        <w:rPr>
          <w:sz w:val="24"/>
          <w:szCs w:val="24"/>
          <w:lang w:eastAsia="zh-CN"/>
        </w:rPr>
        <w:t>zaštiti</w:t>
      </w:r>
      <w:proofErr w:type="spellEnd"/>
      <w:r w:rsidRPr="00CF0B7F">
        <w:rPr>
          <w:sz w:val="24"/>
          <w:szCs w:val="24"/>
          <w:lang w:eastAsia="zh-CN"/>
        </w:rPr>
        <w:t xml:space="preserve"> od </w:t>
      </w:r>
      <w:proofErr w:type="spellStart"/>
      <w:r w:rsidRPr="00CF0B7F">
        <w:rPr>
          <w:sz w:val="24"/>
          <w:szCs w:val="24"/>
          <w:lang w:eastAsia="zh-CN"/>
        </w:rPr>
        <w:t>požara</w:t>
      </w:r>
      <w:proofErr w:type="spellEnd"/>
      <w:r w:rsidRPr="00CF0B7F">
        <w:rPr>
          <w:sz w:val="24"/>
          <w:szCs w:val="24"/>
          <w:lang w:eastAsia="zh-CN"/>
        </w:rPr>
        <w:t xml:space="preserve"> </w:t>
      </w:r>
      <w:r w:rsidRPr="00CF0B7F">
        <w:rPr>
          <w:sz w:val="24"/>
          <w:szCs w:val="24"/>
          <w:lang w:val="hr-HR" w:eastAsia="zh-CN"/>
        </w:rPr>
        <w:t xml:space="preserve">(„Narodne Novine“, broj </w:t>
      </w:r>
      <w:r w:rsidRPr="00CF0B7F">
        <w:rPr>
          <w:sz w:val="24"/>
          <w:szCs w:val="24"/>
          <w:lang w:eastAsia="zh-CN"/>
        </w:rPr>
        <w:t>92/10, 114/22)</w:t>
      </w:r>
    </w:p>
    <w:p w14:paraId="4DE4D9D2" w14:textId="77777777" w:rsidR="00027F1E" w:rsidRPr="00CF0B7F" w:rsidRDefault="00027F1E" w:rsidP="00027F1E">
      <w:pPr>
        <w:pStyle w:val="ListParagraph"/>
        <w:numPr>
          <w:ilvl w:val="0"/>
          <w:numId w:val="1"/>
        </w:numPr>
        <w:spacing w:line="240" w:lineRule="auto"/>
        <w:jc w:val="both"/>
        <w:rPr>
          <w:sz w:val="24"/>
          <w:szCs w:val="24"/>
          <w:lang w:eastAsia="zh-CN"/>
        </w:rPr>
      </w:pPr>
      <w:r w:rsidRPr="00CF0B7F">
        <w:rPr>
          <w:sz w:val="24"/>
          <w:szCs w:val="24"/>
          <w:lang w:eastAsia="zh-CN"/>
        </w:rPr>
        <w:t xml:space="preserve">Zakon o </w:t>
      </w:r>
      <w:proofErr w:type="spellStart"/>
      <w:r w:rsidRPr="00CF0B7F">
        <w:rPr>
          <w:sz w:val="24"/>
          <w:szCs w:val="24"/>
          <w:lang w:eastAsia="zh-CN"/>
        </w:rPr>
        <w:t>gradnji</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153/13, 20/17, 39/19</w:t>
      </w:r>
      <w:r>
        <w:rPr>
          <w:sz w:val="24"/>
          <w:szCs w:val="24"/>
          <w:lang w:eastAsia="zh-CN"/>
        </w:rPr>
        <w:t>, 125/19</w:t>
      </w:r>
      <w:r w:rsidRPr="00CF0B7F">
        <w:rPr>
          <w:sz w:val="24"/>
          <w:szCs w:val="24"/>
          <w:lang w:eastAsia="zh-CN"/>
        </w:rPr>
        <w:t xml:space="preserve">).  </w:t>
      </w:r>
    </w:p>
    <w:p w14:paraId="5F853F2E" w14:textId="77777777" w:rsidR="00027F1E" w:rsidRPr="00110F8F" w:rsidRDefault="00027F1E" w:rsidP="00027F1E">
      <w:pPr>
        <w:spacing w:after="120"/>
        <w:rPr>
          <w:b/>
          <w:bCs/>
          <w:sz w:val="24"/>
          <w:szCs w:val="24"/>
          <w:lang w:eastAsia="zh-CN"/>
        </w:rPr>
      </w:pPr>
      <w:r w:rsidRPr="00110F8F">
        <w:rPr>
          <w:b/>
          <w:bCs/>
          <w:sz w:val="24"/>
          <w:szCs w:val="24"/>
          <w:lang w:eastAsia="zh-CN"/>
        </w:rPr>
        <w:t xml:space="preserve">Pravilnici: </w:t>
      </w:r>
    </w:p>
    <w:p w14:paraId="15D5A526" w14:textId="6A3BE387" w:rsidR="00027F1E" w:rsidRPr="00F10DC8" w:rsidRDefault="00027F1E" w:rsidP="00027F1E">
      <w:pPr>
        <w:pStyle w:val="ListParagraph"/>
        <w:numPr>
          <w:ilvl w:val="0"/>
          <w:numId w:val="2"/>
        </w:numPr>
        <w:spacing w:line="240" w:lineRule="auto"/>
        <w:jc w:val="both"/>
        <w:rPr>
          <w:sz w:val="24"/>
          <w:szCs w:val="24"/>
          <w:lang w:val="hr-HR" w:eastAsia="zh-CN"/>
        </w:rPr>
      </w:pPr>
      <w:r w:rsidRPr="00F10DC8">
        <w:rPr>
          <w:sz w:val="24"/>
          <w:szCs w:val="24"/>
          <w:lang w:val="hr-HR" w:eastAsia="zh-CN"/>
        </w:rPr>
        <w:t xml:space="preserve">Pravilnik o izradi procjene ugroženosti od požara i tehnološke eksplozije </w:t>
      </w:r>
      <w:r w:rsidRPr="00CF0B7F">
        <w:rPr>
          <w:sz w:val="24"/>
          <w:szCs w:val="24"/>
          <w:lang w:val="hr-HR" w:eastAsia="zh-CN"/>
        </w:rPr>
        <w:t>(„Narodne Novine“, broj</w:t>
      </w:r>
      <w:r w:rsidRPr="00F10DC8">
        <w:rPr>
          <w:sz w:val="24"/>
          <w:szCs w:val="24"/>
          <w:lang w:val="hr-HR" w:eastAsia="zh-CN"/>
        </w:rPr>
        <w:t xml:space="preserve"> 35/94,</w:t>
      </w:r>
      <w:r w:rsidR="00625D83" w:rsidRPr="000D541A">
        <w:rPr>
          <w:sz w:val="24"/>
          <w:szCs w:val="24"/>
          <w:lang w:val="hr-HR" w:eastAsia="zh-CN"/>
        </w:rPr>
        <w:t>110/05</w:t>
      </w:r>
      <w:r w:rsidR="00625D83">
        <w:rPr>
          <w:sz w:val="24"/>
          <w:szCs w:val="24"/>
          <w:lang w:val="hr-HR" w:eastAsia="zh-CN"/>
        </w:rPr>
        <w:t>,</w:t>
      </w:r>
      <w:r w:rsidRPr="00F10DC8">
        <w:rPr>
          <w:sz w:val="24"/>
          <w:szCs w:val="24"/>
          <w:lang w:val="hr-HR" w:eastAsia="zh-CN"/>
        </w:rPr>
        <w:t xml:space="preserve"> 28/10),</w:t>
      </w:r>
    </w:p>
    <w:p w14:paraId="402D69B0" w14:textId="77777777" w:rsidR="00027F1E" w:rsidRPr="00F10DC8" w:rsidRDefault="00027F1E" w:rsidP="00027F1E">
      <w:pPr>
        <w:pStyle w:val="ListParagraph"/>
        <w:numPr>
          <w:ilvl w:val="0"/>
          <w:numId w:val="2"/>
        </w:numPr>
        <w:spacing w:line="240" w:lineRule="auto"/>
        <w:jc w:val="both"/>
        <w:rPr>
          <w:sz w:val="24"/>
          <w:szCs w:val="24"/>
          <w:lang w:val="hr-HR" w:eastAsia="zh-CN"/>
        </w:rPr>
      </w:pPr>
      <w:r w:rsidRPr="00F10DC8">
        <w:rPr>
          <w:sz w:val="24"/>
          <w:szCs w:val="24"/>
          <w:lang w:val="hr-HR" w:eastAsia="zh-CN"/>
        </w:rPr>
        <w:t xml:space="preserve">Pravilnik o otpornosti na požar i drugim zahtjevima koje građevine moraju zadovoljiti u slučaju požara </w:t>
      </w:r>
      <w:r w:rsidRPr="00CF0B7F">
        <w:rPr>
          <w:sz w:val="24"/>
          <w:szCs w:val="24"/>
          <w:lang w:val="hr-HR" w:eastAsia="zh-CN"/>
        </w:rPr>
        <w:t xml:space="preserve">(„Narodne Novine“, broj </w:t>
      </w:r>
      <w:r w:rsidRPr="00F10DC8">
        <w:rPr>
          <w:sz w:val="24"/>
          <w:szCs w:val="24"/>
          <w:lang w:val="hr-HR" w:eastAsia="zh-CN"/>
        </w:rPr>
        <w:t>29/13, 87/15),</w:t>
      </w:r>
    </w:p>
    <w:p w14:paraId="293C5856" w14:textId="77777777" w:rsidR="00027F1E" w:rsidRPr="00F10DC8" w:rsidRDefault="00027F1E" w:rsidP="00027F1E">
      <w:pPr>
        <w:pStyle w:val="ListParagraph"/>
        <w:numPr>
          <w:ilvl w:val="0"/>
          <w:numId w:val="2"/>
        </w:numPr>
        <w:spacing w:line="240" w:lineRule="auto"/>
        <w:jc w:val="both"/>
        <w:rPr>
          <w:sz w:val="24"/>
          <w:szCs w:val="24"/>
          <w:lang w:val="hr-HR" w:eastAsia="zh-CN"/>
        </w:rPr>
      </w:pPr>
      <w:r w:rsidRPr="00F10DC8">
        <w:rPr>
          <w:sz w:val="24"/>
          <w:szCs w:val="24"/>
          <w:lang w:val="hr-HR" w:eastAsia="zh-CN"/>
        </w:rPr>
        <w:t>Pravilnik o razvrstavanju građevina u skupine po zahtjevnosti mjera zaštite od požara („Narodne Novine“, broj 56/12),</w:t>
      </w:r>
    </w:p>
    <w:p w14:paraId="0B159517"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lastRenderedPageBreak/>
        <w:t>Pravilnik</w:t>
      </w:r>
      <w:proofErr w:type="spellEnd"/>
      <w:r w:rsidRPr="00CF0B7F">
        <w:rPr>
          <w:sz w:val="24"/>
          <w:szCs w:val="24"/>
          <w:lang w:eastAsia="zh-CN"/>
        </w:rPr>
        <w:t xml:space="preserve"> o </w:t>
      </w:r>
      <w:proofErr w:type="spellStart"/>
      <w:r w:rsidRPr="00CF0B7F">
        <w:rPr>
          <w:sz w:val="24"/>
          <w:szCs w:val="24"/>
          <w:lang w:eastAsia="zh-CN"/>
        </w:rPr>
        <w:t>planu</w:t>
      </w:r>
      <w:proofErr w:type="spellEnd"/>
      <w:r w:rsidRPr="00CF0B7F">
        <w:rPr>
          <w:sz w:val="24"/>
          <w:szCs w:val="24"/>
          <w:lang w:eastAsia="zh-CN"/>
        </w:rPr>
        <w:t xml:space="preserve"> </w:t>
      </w:r>
      <w:proofErr w:type="spellStart"/>
      <w:r w:rsidRPr="00CF0B7F">
        <w:rPr>
          <w:sz w:val="24"/>
          <w:szCs w:val="24"/>
          <w:lang w:eastAsia="zh-CN"/>
        </w:rPr>
        <w:t>zaštite</w:t>
      </w:r>
      <w:proofErr w:type="spellEnd"/>
      <w:r w:rsidRPr="00CF0B7F">
        <w:rPr>
          <w:sz w:val="24"/>
          <w:szCs w:val="24"/>
          <w:lang w:eastAsia="zh-CN"/>
        </w:rPr>
        <w:t xml:space="preserve"> </w:t>
      </w:r>
      <w:proofErr w:type="spellStart"/>
      <w:r w:rsidRPr="00CF0B7F">
        <w:rPr>
          <w:sz w:val="24"/>
          <w:szCs w:val="24"/>
          <w:lang w:eastAsia="zh-CN"/>
        </w:rPr>
        <w:t>od</w:t>
      </w:r>
      <w:proofErr w:type="spellEnd"/>
      <w:r w:rsidRPr="00CF0B7F">
        <w:rPr>
          <w:sz w:val="24"/>
          <w:szCs w:val="24"/>
          <w:lang w:eastAsia="zh-CN"/>
        </w:rPr>
        <w:t xml:space="preserve"> </w:t>
      </w:r>
      <w:proofErr w:type="spellStart"/>
      <w:r w:rsidRPr="00CF0B7F">
        <w:rPr>
          <w:sz w:val="24"/>
          <w:szCs w:val="24"/>
          <w:lang w:eastAsia="zh-CN"/>
        </w:rPr>
        <w:t>požara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51/12),</w:t>
      </w:r>
    </w:p>
    <w:p w14:paraId="24C89C0D"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tehničkim</w:t>
      </w:r>
      <w:proofErr w:type="spellEnd"/>
      <w:r w:rsidRPr="00CF0B7F">
        <w:rPr>
          <w:sz w:val="24"/>
          <w:szCs w:val="24"/>
          <w:lang w:eastAsia="zh-CN"/>
        </w:rPr>
        <w:t xml:space="preserve"> </w:t>
      </w:r>
      <w:proofErr w:type="spellStart"/>
      <w:r w:rsidRPr="00CF0B7F">
        <w:rPr>
          <w:sz w:val="24"/>
          <w:szCs w:val="24"/>
          <w:lang w:eastAsia="zh-CN"/>
        </w:rPr>
        <w:t>zahtjevima</w:t>
      </w:r>
      <w:proofErr w:type="spellEnd"/>
      <w:r w:rsidRPr="00CF0B7F">
        <w:rPr>
          <w:sz w:val="24"/>
          <w:szCs w:val="24"/>
          <w:lang w:eastAsia="zh-CN"/>
        </w:rPr>
        <w:t xml:space="preserve"> za </w:t>
      </w:r>
      <w:proofErr w:type="spellStart"/>
      <w:r w:rsidRPr="00CF0B7F">
        <w:rPr>
          <w:sz w:val="24"/>
          <w:szCs w:val="24"/>
          <w:lang w:eastAsia="zh-CN"/>
        </w:rPr>
        <w:t>zaštitnu</w:t>
      </w:r>
      <w:proofErr w:type="spellEnd"/>
      <w:r w:rsidRPr="00CF0B7F">
        <w:rPr>
          <w:sz w:val="24"/>
          <w:szCs w:val="24"/>
          <w:lang w:eastAsia="zh-CN"/>
        </w:rPr>
        <w:t xml:space="preserve"> </w:t>
      </w:r>
      <w:proofErr w:type="spellStart"/>
      <w:r w:rsidRPr="00CF0B7F">
        <w:rPr>
          <w:sz w:val="24"/>
          <w:szCs w:val="24"/>
          <w:lang w:eastAsia="zh-CN"/>
        </w:rPr>
        <w:t>i</w:t>
      </w:r>
      <w:proofErr w:type="spellEnd"/>
      <w:r w:rsidRPr="00CF0B7F">
        <w:rPr>
          <w:sz w:val="24"/>
          <w:szCs w:val="24"/>
          <w:lang w:eastAsia="zh-CN"/>
        </w:rPr>
        <w:t xml:space="preserve"> </w:t>
      </w:r>
      <w:proofErr w:type="spellStart"/>
      <w:r w:rsidRPr="00CF0B7F">
        <w:rPr>
          <w:sz w:val="24"/>
          <w:szCs w:val="24"/>
          <w:lang w:eastAsia="zh-CN"/>
        </w:rPr>
        <w:t>drugu</w:t>
      </w:r>
      <w:proofErr w:type="spellEnd"/>
      <w:r w:rsidRPr="00CF0B7F">
        <w:rPr>
          <w:sz w:val="24"/>
          <w:szCs w:val="24"/>
          <w:lang w:eastAsia="zh-CN"/>
        </w:rPr>
        <w:t xml:space="preserve"> </w:t>
      </w:r>
      <w:proofErr w:type="spellStart"/>
      <w:r w:rsidRPr="00CF0B7F">
        <w:rPr>
          <w:sz w:val="24"/>
          <w:szCs w:val="24"/>
          <w:lang w:eastAsia="zh-CN"/>
        </w:rPr>
        <w:t>osobnu</w:t>
      </w:r>
      <w:proofErr w:type="spellEnd"/>
      <w:r w:rsidRPr="00CF0B7F">
        <w:rPr>
          <w:sz w:val="24"/>
          <w:szCs w:val="24"/>
          <w:lang w:eastAsia="zh-CN"/>
        </w:rPr>
        <w:t xml:space="preserve"> </w:t>
      </w:r>
      <w:proofErr w:type="spellStart"/>
      <w:r w:rsidRPr="00CF0B7F">
        <w:rPr>
          <w:sz w:val="24"/>
          <w:szCs w:val="24"/>
          <w:lang w:eastAsia="zh-CN"/>
        </w:rPr>
        <w:t>opremu</w:t>
      </w:r>
      <w:proofErr w:type="spellEnd"/>
      <w:r w:rsidRPr="00CF0B7F">
        <w:rPr>
          <w:sz w:val="24"/>
          <w:szCs w:val="24"/>
          <w:lang w:eastAsia="zh-CN"/>
        </w:rPr>
        <w:t xml:space="preserve"> </w:t>
      </w:r>
      <w:proofErr w:type="spellStart"/>
      <w:r w:rsidRPr="00CF0B7F">
        <w:rPr>
          <w:sz w:val="24"/>
          <w:szCs w:val="24"/>
          <w:lang w:eastAsia="zh-CN"/>
        </w:rPr>
        <w:t>koju</w:t>
      </w:r>
      <w:proofErr w:type="spellEnd"/>
      <w:r w:rsidRPr="00CF0B7F">
        <w:rPr>
          <w:sz w:val="24"/>
          <w:szCs w:val="24"/>
          <w:lang w:eastAsia="zh-CN"/>
        </w:rPr>
        <w:t xml:space="preserve"> </w:t>
      </w:r>
      <w:proofErr w:type="spellStart"/>
      <w:r w:rsidRPr="00CF0B7F">
        <w:rPr>
          <w:sz w:val="24"/>
          <w:szCs w:val="24"/>
          <w:lang w:eastAsia="zh-CN"/>
        </w:rPr>
        <w:t>pripadnici</w:t>
      </w:r>
      <w:proofErr w:type="spellEnd"/>
      <w:r w:rsidRPr="00CF0B7F">
        <w:rPr>
          <w:sz w:val="24"/>
          <w:szCs w:val="24"/>
          <w:lang w:eastAsia="zh-CN"/>
        </w:rPr>
        <w:t xml:space="preserve"> </w:t>
      </w:r>
      <w:proofErr w:type="spellStart"/>
      <w:r w:rsidRPr="00CF0B7F">
        <w:rPr>
          <w:sz w:val="24"/>
          <w:szCs w:val="24"/>
          <w:lang w:eastAsia="zh-CN"/>
        </w:rPr>
        <w:t>vatrogasnih</w:t>
      </w:r>
      <w:proofErr w:type="spellEnd"/>
      <w:r w:rsidRPr="00CF0B7F">
        <w:rPr>
          <w:sz w:val="24"/>
          <w:szCs w:val="24"/>
          <w:lang w:eastAsia="zh-CN"/>
        </w:rPr>
        <w:t xml:space="preserve"> </w:t>
      </w:r>
      <w:proofErr w:type="spellStart"/>
      <w:r w:rsidRPr="00CF0B7F">
        <w:rPr>
          <w:sz w:val="24"/>
          <w:szCs w:val="24"/>
          <w:lang w:eastAsia="zh-CN"/>
        </w:rPr>
        <w:t>postrojbi</w:t>
      </w:r>
      <w:proofErr w:type="spellEnd"/>
      <w:r w:rsidRPr="00CF0B7F">
        <w:rPr>
          <w:sz w:val="24"/>
          <w:szCs w:val="24"/>
          <w:lang w:eastAsia="zh-CN"/>
        </w:rPr>
        <w:t xml:space="preserve"> </w:t>
      </w:r>
      <w:proofErr w:type="spellStart"/>
      <w:r w:rsidRPr="00CF0B7F">
        <w:rPr>
          <w:sz w:val="24"/>
          <w:szCs w:val="24"/>
          <w:lang w:eastAsia="zh-CN"/>
        </w:rPr>
        <w:t>koriste</w:t>
      </w:r>
      <w:proofErr w:type="spellEnd"/>
      <w:r w:rsidRPr="00CF0B7F">
        <w:rPr>
          <w:sz w:val="24"/>
          <w:szCs w:val="24"/>
          <w:lang w:eastAsia="zh-CN"/>
        </w:rPr>
        <w:t xml:space="preserve"> </w:t>
      </w:r>
      <w:proofErr w:type="spellStart"/>
      <w:r w:rsidRPr="00CF0B7F">
        <w:rPr>
          <w:sz w:val="24"/>
          <w:szCs w:val="24"/>
          <w:lang w:eastAsia="zh-CN"/>
        </w:rPr>
        <w:t>prilikom</w:t>
      </w:r>
      <w:proofErr w:type="spellEnd"/>
      <w:r w:rsidRPr="00CF0B7F">
        <w:rPr>
          <w:sz w:val="24"/>
          <w:szCs w:val="24"/>
          <w:lang w:eastAsia="zh-CN"/>
        </w:rPr>
        <w:t xml:space="preserve"> </w:t>
      </w:r>
      <w:proofErr w:type="spellStart"/>
      <w:r w:rsidRPr="00CF0B7F">
        <w:rPr>
          <w:sz w:val="24"/>
          <w:szCs w:val="24"/>
          <w:lang w:eastAsia="zh-CN"/>
        </w:rPr>
        <w:t>vatrogasne</w:t>
      </w:r>
      <w:proofErr w:type="spellEnd"/>
      <w:r w:rsidRPr="00CF0B7F">
        <w:rPr>
          <w:sz w:val="24"/>
          <w:szCs w:val="24"/>
          <w:lang w:eastAsia="zh-CN"/>
        </w:rPr>
        <w:t xml:space="preserve"> </w:t>
      </w:r>
      <w:proofErr w:type="spellStart"/>
      <w:r w:rsidRPr="00CF0B7F">
        <w:rPr>
          <w:sz w:val="24"/>
          <w:szCs w:val="24"/>
          <w:lang w:eastAsia="zh-CN"/>
        </w:rPr>
        <w:t>intervencije</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31/11),</w:t>
      </w:r>
    </w:p>
    <w:p w14:paraId="7FC15D47"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minimumu</w:t>
      </w:r>
      <w:proofErr w:type="spellEnd"/>
      <w:r w:rsidRPr="00CF0B7F">
        <w:rPr>
          <w:sz w:val="24"/>
          <w:szCs w:val="24"/>
          <w:lang w:eastAsia="zh-CN"/>
        </w:rPr>
        <w:t xml:space="preserve">  </w:t>
      </w:r>
      <w:proofErr w:type="spellStart"/>
      <w:r w:rsidRPr="00CF0B7F">
        <w:rPr>
          <w:sz w:val="24"/>
          <w:szCs w:val="24"/>
          <w:lang w:eastAsia="zh-CN"/>
        </w:rPr>
        <w:t>opreme</w:t>
      </w:r>
      <w:proofErr w:type="spellEnd"/>
      <w:r w:rsidRPr="00CF0B7F">
        <w:rPr>
          <w:sz w:val="24"/>
          <w:szCs w:val="24"/>
          <w:lang w:eastAsia="zh-CN"/>
        </w:rPr>
        <w:t xml:space="preserve"> </w:t>
      </w:r>
      <w:proofErr w:type="spellStart"/>
      <w:r w:rsidRPr="00CF0B7F">
        <w:rPr>
          <w:sz w:val="24"/>
          <w:szCs w:val="24"/>
          <w:lang w:eastAsia="zh-CN"/>
        </w:rPr>
        <w:t>i</w:t>
      </w:r>
      <w:proofErr w:type="spellEnd"/>
      <w:r w:rsidRPr="00CF0B7F">
        <w:rPr>
          <w:sz w:val="24"/>
          <w:szCs w:val="24"/>
          <w:lang w:eastAsia="zh-CN"/>
        </w:rPr>
        <w:t xml:space="preserve"> </w:t>
      </w:r>
      <w:proofErr w:type="spellStart"/>
      <w:r w:rsidRPr="00CF0B7F">
        <w:rPr>
          <w:sz w:val="24"/>
          <w:szCs w:val="24"/>
          <w:lang w:eastAsia="zh-CN"/>
        </w:rPr>
        <w:t>sredstava</w:t>
      </w:r>
      <w:proofErr w:type="spellEnd"/>
      <w:r w:rsidRPr="00CF0B7F">
        <w:rPr>
          <w:sz w:val="24"/>
          <w:szCs w:val="24"/>
          <w:lang w:eastAsia="zh-CN"/>
        </w:rPr>
        <w:t xml:space="preserve"> za rad </w:t>
      </w:r>
      <w:proofErr w:type="spellStart"/>
      <w:r w:rsidRPr="00CF0B7F">
        <w:rPr>
          <w:sz w:val="24"/>
          <w:szCs w:val="24"/>
          <w:lang w:eastAsia="zh-CN"/>
        </w:rPr>
        <w:t>određenih</w:t>
      </w:r>
      <w:proofErr w:type="spellEnd"/>
      <w:r w:rsidRPr="00CF0B7F">
        <w:rPr>
          <w:sz w:val="24"/>
          <w:szCs w:val="24"/>
          <w:lang w:eastAsia="zh-CN"/>
        </w:rPr>
        <w:t xml:space="preserve"> </w:t>
      </w:r>
      <w:proofErr w:type="spellStart"/>
      <w:r w:rsidRPr="00CF0B7F">
        <w:rPr>
          <w:sz w:val="24"/>
          <w:szCs w:val="24"/>
          <w:lang w:eastAsia="zh-CN"/>
        </w:rPr>
        <w:t>vatrogasnih</w:t>
      </w:r>
      <w:proofErr w:type="spellEnd"/>
      <w:r w:rsidRPr="00CF0B7F">
        <w:rPr>
          <w:sz w:val="24"/>
          <w:szCs w:val="24"/>
          <w:lang w:eastAsia="zh-CN"/>
        </w:rPr>
        <w:t xml:space="preserve"> </w:t>
      </w:r>
      <w:proofErr w:type="spellStart"/>
      <w:r w:rsidRPr="00CF0B7F">
        <w:rPr>
          <w:sz w:val="24"/>
          <w:szCs w:val="24"/>
          <w:lang w:eastAsia="zh-CN"/>
        </w:rPr>
        <w:t>postrojbi</w:t>
      </w:r>
      <w:proofErr w:type="spellEnd"/>
      <w:r w:rsidRPr="00CF0B7F">
        <w:rPr>
          <w:sz w:val="24"/>
          <w:szCs w:val="24"/>
          <w:lang w:eastAsia="zh-CN"/>
        </w:rPr>
        <w:t xml:space="preserve"> </w:t>
      </w:r>
      <w:proofErr w:type="spellStart"/>
      <w:r w:rsidRPr="00CF0B7F">
        <w:rPr>
          <w:sz w:val="24"/>
          <w:szCs w:val="24"/>
          <w:lang w:eastAsia="zh-CN"/>
        </w:rPr>
        <w:t>dobrovoljnih</w:t>
      </w:r>
      <w:proofErr w:type="spellEnd"/>
      <w:r w:rsidRPr="00CF0B7F">
        <w:rPr>
          <w:sz w:val="24"/>
          <w:szCs w:val="24"/>
          <w:lang w:eastAsia="zh-CN"/>
        </w:rPr>
        <w:t xml:space="preserve"> </w:t>
      </w:r>
      <w:proofErr w:type="spellStart"/>
      <w:r w:rsidRPr="00CF0B7F">
        <w:rPr>
          <w:sz w:val="24"/>
          <w:szCs w:val="24"/>
          <w:lang w:eastAsia="zh-CN"/>
        </w:rPr>
        <w:t>vatrogasnih</w:t>
      </w:r>
      <w:proofErr w:type="spellEnd"/>
      <w:r w:rsidRPr="00CF0B7F">
        <w:rPr>
          <w:sz w:val="24"/>
          <w:szCs w:val="24"/>
          <w:lang w:eastAsia="zh-CN"/>
        </w:rPr>
        <w:t xml:space="preserve"> </w:t>
      </w:r>
      <w:proofErr w:type="spellStart"/>
      <w:r w:rsidRPr="00CF0B7F">
        <w:rPr>
          <w:sz w:val="24"/>
          <w:szCs w:val="24"/>
          <w:lang w:eastAsia="zh-CN"/>
        </w:rPr>
        <w:t>društava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91/02),</w:t>
      </w:r>
    </w:p>
    <w:p w14:paraId="38246C66"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uvjetima</w:t>
      </w:r>
      <w:proofErr w:type="spellEnd"/>
      <w:r w:rsidRPr="00CF0B7F">
        <w:rPr>
          <w:sz w:val="24"/>
          <w:szCs w:val="24"/>
          <w:lang w:eastAsia="zh-CN"/>
        </w:rPr>
        <w:t xml:space="preserve"> za </w:t>
      </w:r>
      <w:proofErr w:type="spellStart"/>
      <w:r w:rsidRPr="00CF0B7F">
        <w:rPr>
          <w:sz w:val="24"/>
          <w:szCs w:val="24"/>
          <w:lang w:eastAsia="zh-CN"/>
        </w:rPr>
        <w:t>vatrogasne</w:t>
      </w:r>
      <w:proofErr w:type="spellEnd"/>
      <w:r w:rsidRPr="00CF0B7F">
        <w:rPr>
          <w:sz w:val="24"/>
          <w:szCs w:val="24"/>
          <w:lang w:eastAsia="zh-CN"/>
        </w:rPr>
        <w:t xml:space="preserve"> </w:t>
      </w:r>
      <w:proofErr w:type="spellStart"/>
      <w:r w:rsidRPr="00CF0B7F">
        <w:rPr>
          <w:sz w:val="24"/>
          <w:szCs w:val="24"/>
          <w:lang w:eastAsia="zh-CN"/>
        </w:rPr>
        <w:t>pristupe</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35/94, 142/03),</w:t>
      </w:r>
    </w:p>
    <w:p w14:paraId="685F456A"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razvrstavanju</w:t>
      </w:r>
      <w:proofErr w:type="spellEnd"/>
      <w:r w:rsidRPr="00CF0B7F">
        <w:rPr>
          <w:sz w:val="24"/>
          <w:szCs w:val="24"/>
          <w:lang w:eastAsia="zh-CN"/>
        </w:rPr>
        <w:t xml:space="preserve"> </w:t>
      </w:r>
      <w:proofErr w:type="spellStart"/>
      <w:r w:rsidRPr="00CF0B7F">
        <w:rPr>
          <w:sz w:val="24"/>
          <w:szCs w:val="24"/>
          <w:lang w:eastAsia="zh-CN"/>
        </w:rPr>
        <w:t>građevina</w:t>
      </w:r>
      <w:proofErr w:type="spellEnd"/>
      <w:r w:rsidRPr="00CF0B7F">
        <w:rPr>
          <w:sz w:val="24"/>
          <w:szCs w:val="24"/>
          <w:lang w:eastAsia="zh-CN"/>
        </w:rPr>
        <w:t xml:space="preserve">,  </w:t>
      </w:r>
      <w:proofErr w:type="spellStart"/>
      <w:r w:rsidRPr="00CF0B7F">
        <w:rPr>
          <w:sz w:val="24"/>
          <w:szCs w:val="24"/>
          <w:lang w:eastAsia="zh-CN"/>
        </w:rPr>
        <w:t>građevinskih</w:t>
      </w:r>
      <w:proofErr w:type="spellEnd"/>
      <w:r w:rsidRPr="00CF0B7F">
        <w:rPr>
          <w:sz w:val="24"/>
          <w:szCs w:val="24"/>
          <w:lang w:eastAsia="zh-CN"/>
        </w:rPr>
        <w:t xml:space="preserve"> </w:t>
      </w:r>
      <w:proofErr w:type="spellStart"/>
      <w:r w:rsidRPr="00CF0B7F">
        <w:rPr>
          <w:sz w:val="24"/>
          <w:szCs w:val="24"/>
          <w:lang w:eastAsia="zh-CN"/>
        </w:rPr>
        <w:t>dijelova</w:t>
      </w:r>
      <w:proofErr w:type="spellEnd"/>
      <w:r w:rsidRPr="00CF0B7F">
        <w:rPr>
          <w:sz w:val="24"/>
          <w:szCs w:val="24"/>
          <w:lang w:eastAsia="zh-CN"/>
        </w:rPr>
        <w:t xml:space="preserve"> </w:t>
      </w:r>
      <w:proofErr w:type="spellStart"/>
      <w:r w:rsidRPr="00CF0B7F">
        <w:rPr>
          <w:sz w:val="24"/>
          <w:szCs w:val="24"/>
          <w:lang w:eastAsia="zh-CN"/>
        </w:rPr>
        <w:t>i</w:t>
      </w:r>
      <w:proofErr w:type="spellEnd"/>
      <w:r w:rsidRPr="00CF0B7F">
        <w:rPr>
          <w:sz w:val="24"/>
          <w:szCs w:val="24"/>
          <w:lang w:eastAsia="zh-CN"/>
        </w:rPr>
        <w:t xml:space="preserve"> </w:t>
      </w:r>
      <w:proofErr w:type="spellStart"/>
      <w:r w:rsidRPr="00CF0B7F">
        <w:rPr>
          <w:sz w:val="24"/>
          <w:szCs w:val="24"/>
          <w:lang w:eastAsia="zh-CN"/>
        </w:rPr>
        <w:t>prostora</w:t>
      </w:r>
      <w:proofErr w:type="spellEnd"/>
      <w:r w:rsidRPr="00CF0B7F">
        <w:rPr>
          <w:sz w:val="24"/>
          <w:szCs w:val="24"/>
          <w:lang w:eastAsia="zh-CN"/>
        </w:rPr>
        <w:t xml:space="preserve"> u </w:t>
      </w:r>
      <w:proofErr w:type="spellStart"/>
      <w:r w:rsidRPr="00CF0B7F">
        <w:rPr>
          <w:sz w:val="24"/>
          <w:szCs w:val="24"/>
          <w:lang w:eastAsia="zh-CN"/>
        </w:rPr>
        <w:t>kategorije</w:t>
      </w:r>
      <w:proofErr w:type="spellEnd"/>
      <w:r w:rsidRPr="00CF0B7F">
        <w:rPr>
          <w:sz w:val="24"/>
          <w:szCs w:val="24"/>
          <w:lang w:eastAsia="zh-CN"/>
        </w:rPr>
        <w:t xml:space="preserve"> </w:t>
      </w:r>
      <w:proofErr w:type="spellStart"/>
      <w:r w:rsidRPr="00CF0B7F">
        <w:rPr>
          <w:sz w:val="24"/>
          <w:szCs w:val="24"/>
          <w:lang w:eastAsia="zh-CN"/>
        </w:rPr>
        <w:t>ugroženosti</w:t>
      </w:r>
      <w:proofErr w:type="spellEnd"/>
      <w:r w:rsidRPr="00CF0B7F">
        <w:rPr>
          <w:sz w:val="24"/>
          <w:szCs w:val="24"/>
          <w:lang w:eastAsia="zh-CN"/>
        </w:rPr>
        <w:t xml:space="preserve"> </w:t>
      </w:r>
      <w:proofErr w:type="spellStart"/>
      <w:r w:rsidRPr="00CF0B7F">
        <w:rPr>
          <w:sz w:val="24"/>
          <w:szCs w:val="24"/>
          <w:lang w:eastAsia="zh-CN"/>
        </w:rPr>
        <w:t>od</w:t>
      </w:r>
      <w:proofErr w:type="spellEnd"/>
      <w:r w:rsidRPr="00CF0B7F">
        <w:rPr>
          <w:sz w:val="24"/>
          <w:szCs w:val="24"/>
          <w:lang w:eastAsia="zh-CN"/>
        </w:rPr>
        <w:t xml:space="preserve"> </w:t>
      </w:r>
      <w:proofErr w:type="spellStart"/>
      <w:r w:rsidRPr="00CF0B7F">
        <w:rPr>
          <w:sz w:val="24"/>
          <w:szCs w:val="24"/>
          <w:lang w:eastAsia="zh-CN"/>
        </w:rPr>
        <w:t>požara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62/94, 32/97),</w:t>
      </w:r>
    </w:p>
    <w:p w14:paraId="29F6F4D6"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hidrantskoj</w:t>
      </w:r>
      <w:proofErr w:type="spellEnd"/>
      <w:r w:rsidRPr="00CF0B7F">
        <w:rPr>
          <w:sz w:val="24"/>
          <w:szCs w:val="24"/>
          <w:lang w:eastAsia="zh-CN"/>
        </w:rPr>
        <w:t xml:space="preserve"> </w:t>
      </w:r>
      <w:proofErr w:type="spellStart"/>
      <w:r w:rsidRPr="00CF0B7F">
        <w:rPr>
          <w:sz w:val="24"/>
          <w:szCs w:val="24"/>
          <w:lang w:eastAsia="zh-CN"/>
        </w:rPr>
        <w:t>mreži</w:t>
      </w:r>
      <w:proofErr w:type="spellEnd"/>
      <w:r w:rsidRPr="00CF0B7F">
        <w:rPr>
          <w:sz w:val="24"/>
          <w:szCs w:val="24"/>
          <w:lang w:eastAsia="zh-CN"/>
        </w:rPr>
        <w:t xml:space="preserve"> za </w:t>
      </w:r>
      <w:proofErr w:type="spellStart"/>
      <w:r w:rsidRPr="00CF0B7F">
        <w:rPr>
          <w:sz w:val="24"/>
          <w:szCs w:val="24"/>
          <w:lang w:eastAsia="zh-CN"/>
        </w:rPr>
        <w:t>gašenje</w:t>
      </w:r>
      <w:proofErr w:type="spellEnd"/>
      <w:r w:rsidRPr="00CF0B7F">
        <w:rPr>
          <w:sz w:val="24"/>
          <w:szCs w:val="24"/>
          <w:lang w:eastAsia="zh-CN"/>
        </w:rPr>
        <w:t xml:space="preserve"> </w:t>
      </w:r>
      <w:proofErr w:type="spellStart"/>
      <w:r w:rsidRPr="00CF0B7F">
        <w:rPr>
          <w:sz w:val="24"/>
          <w:szCs w:val="24"/>
          <w:lang w:eastAsia="zh-CN"/>
        </w:rPr>
        <w:t>požara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8/06),</w:t>
      </w:r>
    </w:p>
    <w:p w14:paraId="021B7CDA"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vatrogasnim</w:t>
      </w:r>
      <w:proofErr w:type="spellEnd"/>
      <w:r w:rsidRPr="00CF0B7F">
        <w:rPr>
          <w:sz w:val="24"/>
          <w:szCs w:val="24"/>
          <w:lang w:eastAsia="zh-CN"/>
        </w:rPr>
        <w:t xml:space="preserve"> </w:t>
      </w:r>
      <w:proofErr w:type="spellStart"/>
      <w:r w:rsidRPr="00CF0B7F">
        <w:rPr>
          <w:sz w:val="24"/>
          <w:szCs w:val="24"/>
          <w:lang w:eastAsia="zh-CN"/>
        </w:rPr>
        <w:t>aparatima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101/11, 74/13),</w:t>
      </w:r>
    </w:p>
    <w:p w14:paraId="73917921"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provjeri</w:t>
      </w:r>
      <w:proofErr w:type="spellEnd"/>
      <w:r w:rsidRPr="00CF0B7F">
        <w:rPr>
          <w:sz w:val="24"/>
          <w:szCs w:val="24"/>
          <w:lang w:eastAsia="zh-CN"/>
        </w:rPr>
        <w:t xml:space="preserve"> </w:t>
      </w:r>
      <w:proofErr w:type="spellStart"/>
      <w:r w:rsidRPr="00CF0B7F">
        <w:rPr>
          <w:sz w:val="24"/>
          <w:szCs w:val="24"/>
          <w:lang w:eastAsia="zh-CN"/>
        </w:rPr>
        <w:t>ispravnosti</w:t>
      </w:r>
      <w:proofErr w:type="spellEnd"/>
      <w:r w:rsidRPr="00CF0B7F">
        <w:rPr>
          <w:sz w:val="24"/>
          <w:szCs w:val="24"/>
          <w:lang w:eastAsia="zh-CN"/>
        </w:rPr>
        <w:t xml:space="preserve"> </w:t>
      </w:r>
      <w:proofErr w:type="spellStart"/>
      <w:r w:rsidRPr="00CF0B7F">
        <w:rPr>
          <w:sz w:val="24"/>
          <w:szCs w:val="24"/>
          <w:lang w:eastAsia="zh-CN"/>
        </w:rPr>
        <w:t>stabilnih</w:t>
      </w:r>
      <w:proofErr w:type="spellEnd"/>
      <w:r w:rsidRPr="00CF0B7F">
        <w:rPr>
          <w:sz w:val="24"/>
          <w:szCs w:val="24"/>
          <w:lang w:eastAsia="zh-CN"/>
        </w:rPr>
        <w:t xml:space="preserve"> </w:t>
      </w:r>
      <w:proofErr w:type="spellStart"/>
      <w:r w:rsidRPr="00CF0B7F">
        <w:rPr>
          <w:sz w:val="24"/>
          <w:szCs w:val="24"/>
          <w:lang w:eastAsia="zh-CN"/>
        </w:rPr>
        <w:t>sustava</w:t>
      </w:r>
      <w:proofErr w:type="spellEnd"/>
      <w:r w:rsidRPr="00CF0B7F">
        <w:rPr>
          <w:sz w:val="24"/>
          <w:szCs w:val="24"/>
          <w:lang w:eastAsia="zh-CN"/>
        </w:rPr>
        <w:t xml:space="preserve"> </w:t>
      </w:r>
      <w:proofErr w:type="spellStart"/>
      <w:r w:rsidRPr="00CF0B7F">
        <w:rPr>
          <w:sz w:val="24"/>
          <w:szCs w:val="24"/>
          <w:lang w:eastAsia="zh-CN"/>
        </w:rPr>
        <w:t>zaštite</w:t>
      </w:r>
      <w:proofErr w:type="spellEnd"/>
      <w:r w:rsidRPr="00CF0B7F">
        <w:rPr>
          <w:sz w:val="24"/>
          <w:szCs w:val="24"/>
          <w:lang w:eastAsia="zh-CN"/>
        </w:rPr>
        <w:t xml:space="preserve"> </w:t>
      </w:r>
      <w:proofErr w:type="spellStart"/>
      <w:r w:rsidRPr="00CF0B7F">
        <w:rPr>
          <w:sz w:val="24"/>
          <w:szCs w:val="24"/>
          <w:lang w:eastAsia="zh-CN"/>
        </w:rPr>
        <w:t>od</w:t>
      </w:r>
      <w:proofErr w:type="spellEnd"/>
      <w:r w:rsidRPr="00CF0B7F">
        <w:rPr>
          <w:sz w:val="24"/>
          <w:szCs w:val="24"/>
          <w:lang w:eastAsia="zh-CN"/>
        </w:rPr>
        <w:t xml:space="preserve"> </w:t>
      </w:r>
      <w:proofErr w:type="spellStart"/>
      <w:r w:rsidRPr="00CF0B7F">
        <w:rPr>
          <w:sz w:val="24"/>
          <w:szCs w:val="24"/>
          <w:lang w:eastAsia="zh-CN"/>
        </w:rPr>
        <w:t>požara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44/12, 98/21, 89/22)</w:t>
      </w:r>
      <w:r w:rsidRPr="00CF0B7F">
        <w:rPr>
          <w:szCs w:val="24"/>
          <w:lang w:eastAsia="zh-CN"/>
        </w:rPr>
        <w:t>,</w:t>
      </w:r>
    </w:p>
    <w:p w14:paraId="2EE0E133"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zaštiti</w:t>
      </w:r>
      <w:proofErr w:type="spellEnd"/>
      <w:r w:rsidRPr="00CF0B7F">
        <w:rPr>
          <w:sz w:val="24"/>
          <w:szCs w:val="24"/>
          <w:lang w:eastAsia="zh-CN"/>
        </w:rPr>
        <w:t xml:space="preserve"> od </w:t>
      </w:r>
      <w:proofErr w:type="spellStart"/>
      <w:r w:rsidRPr="00CF0B7F">
        <w:rPr>
          <w:sz w:val="24"/>
          <w:szCs w:val="24"/>
          <w:lang w:eastAsia="zh-CN"/>
        </w:rPr>
        <w:t>požara</w:t>
      </w:r>
      <w:proofErr w:type="spellEnd"/>
      <w:r w:rsidRPr="00CF0B7F">
        <w:rPr>
          <w:sz w:val="24"/>
          <w:szCs w:val="24"/>
          <w:lang w:eastAsia="zh-CN"/>
        </w:rPr>
        <w:t xml:space="preserve"> u </w:t>
      </w:r>
      <w:proofErr w:type="spellStart"/>
      <w:r w:rsidRPr="00CF0B7F">
        <w:rPr>
          <w:sz w:val="24"/>
          <w:szCs w:val="24"/>
          <w:lang w:eastAsia="zh-CN"/>
        </w:rPr>
        <w:t>skladištima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93/08),</w:t>
      </w:r>
    </w:p>
    <w:p w14:paraId="042C35D3"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zaštiti</w:t>
      </w:r>
      <w:proofErr w:type="spellEnd"/>
      <w:r w:rsidRPr="00CF0B7F">
        <w:rPr>
          <w:sz w:val="24"/>
          <w:szCs w:val="24"/>
          <w:lang w:eastAsia="zh-CN"/>
        </w:rPr>
        <w:t xml:space="preserve"> </w:t>
      </w:r>
      <w:proofErr w:type="spellStart"/>
      <w:r w:rsidRPr="00CF0B7F">
        <w:rPr>
          <w:sz w:val="24"/>
          <w:szCs w:val="24"/>
          <w:lang w:eastAsia="zh-CN"/>
        </w:rPr>
        <w:t>šuma</w:t>
      </w:r>
      <w:proofErr w:type="spellEnd"/>
      <w:r w:rsidRPr="00CF0B7F">
        <w:rPr>
          <w:sz w:val="24"/>
          <w:szCs w:val="24"/>
          <w:lang w:eastAsia="zh-CN"/>
        </w:rPr>
        <w:t xml:space="preserve"> </w:t>
      </w:r>
      <w:proofErr w:type="spellStart"/>
      <w:r w:rsidRPr="00CF0B7F">
        <w:rPr>
          <w:sz w:val="24"/>
          <w:szCs w:val="24"/>
          <w:lang w:eastAsia="zh-CN"/>
        </w:rPr>
        <w:t>od</w:t>
      </w:r>
      <w:proofErr w:type="spellEnd"/>
      <w:r w:rsidRPr="00CF0B7F">
        <w:rPr>
          <w:sz w:val="24"/>
          <w:szCs w:val="24"/>
          <w:lang w:eastAsia="zh-CN"/>
        </w:rPr>
        <w:t xml:space="preserve"> </w:t>
      </w:r>
      <w:proofErr w:type="spellStart"/>
      <w:r w:rsidRPr="00CF0B7F">
        <w:rPr>
          <w:sz w:val="24"/>
          <w:szCs w:val="24"/>
          <w:lang w:eastAsia="zh-CN"/>
        </w:rPr>
        <w:t>požara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33/14),</w:t>
      </w:r>
    </w:p>
    <w:p w14:paraId="2F19A064" w14:textId="77777777" w:rsidR="00027F1E" w:rsidRPr="00F10DC8" w:rsidRDefault="00027F1E" w:rsidP="00027F1E">
      <w:pPr>
        <w:pStyle w:val="ListParagraph"/>
        <w:numPr>
          <w:ilvl w:val="0"/>
          <w:numId w:val="2"/>
        </w:numPr>
        <w:spacing w:line="240" w:lineRule="auto"/>
        <w:jc w:val="both"/>
        <w:rPr>
          <w:sz w:val="24"/>
          <w:szCs w:val="24"/>
          <w:lang w:val="de-DE" w:eastAsia="zh-CN"/>
        </w:rPr>
      </w:pPr>
      <w:proofErr w:type="spellStart"/>
      <w:r w:rsidRPr="00F10DC8">
        <w:rPr>
          <w:sz w:val="24"/>
          <w:szCs w:val="24"/>
          <w:lang w:val="de-DE" w:eastAsia="zh-CN"/>
        </w:rPr>
        <w:t>Pravilnik</w:t>
      </w:r>
      <w:proofErr w:type="spellEnd"/>
      <w:r w:rsidRPr="00F10DC8">
        <w:rPr>
          <w:sz w:val="24"/>
          <w:szCs w:val="24"/>
          <w:lang w:val="de-DE" w:eastAsia="zh-CN"/>
        </w:rPr>
        <w:t xml:space="preserve"> o </w:t>
      </w:r>
      <w:proofErr w:type="spellStart"/>
      <w:r w:rsidRPr="00F10DC8">
        <w:rPr>
          <w:sz w:val="24"/>
          <w:szCs w:val="24"/>
          <w:lang w:val="de-DE" w:eastAsia="zh-CN"/>
        </w:rPr>
        <w:t>zapaljivim</w:t>
      </w:r>
      <w:proofErr w:type="spellEnd"/>
      <w:r w:rsidRPr="00F10DC8">
        <w:rPr>
          <w:sz w:val="24"/>
          <w:szCs w:val="24"/>
          <w:lang w:val="de-DE" w:eastAsia="zh-CN"/>
        </w:rPr>
        <w:t xml:space="preserve"> </w:t>
      </w:r>
      <w:proofErr w:type="spellStart"/>
      <w:r w:rsidRPr="00F10DC8">
        <w:rPr>
          <w:sz w:val="24"/>
          <w:szCs w:val="24"/>
          <w:lang w:val="de-DE" w:eastAsia="zh-CN"/>
        </w:rPr>
        <w:t>tekućinama</w:t>
      </w:r>
      <w:proofErr w:type="spellEnd"/>
      <w:r w:rsidRPr="00F10DC8">
        <w:rPr>
          <w:sz w:val="24"/>
          <w:szCs w:val="24"/>
          <w:lang w:val="de-DE" w:eastAsia="zh-CN"/>
        </w:rPr>
        <w:t xml:space="preserve">  („</w:t>
      </w:r>
      <w:proofErr w:type="spellStart"/>
      <w:r w:rsidRPr="00F10DC8">
        <w:rPr>
          <w:sz w:val="24"/>
          <w:szCs w:val="24"/>
          <w:lang w:val="de-DE" w:eastAsia="zh-CN"/>
        </w:rPr>
        <w:t>Narodne</w:t>
      </w:r>
      <w:proofErr w:type="spellEnd"/>
      <w:r w:rsidRPr="00F10DC8">
        <w:rPr>
          <w:sz w:val="24"/>
          <w:szCs w:val="24"/>
          <w:lang w:val="de-DE" w:eastAsia="zh-CN"/>
        </w:rPr>
        <w:t xml:space="preserve"> </w:t>
      </w:r>
      <w:proofErr w:type="spellStart"/>
      <w:r w:rsidRPr="00F10DC8">
        <w:rPr>
          <w:sz w:val="24"/>
          <w:szCs w:val="24"/>
          <w:lang w:val="de-DE" w:eastAsia="zh-CN"/>
        </w:rPr>
        <w:t>Novine</w:t>
      </w:r>
      <w:proofErr w:type="spellEnd"/>
      <w:r w:rsidRPr="00F10DC8">
        <w:rPr>
          <w:sz w:val="24"/>
          <w:szCs w:val="24"/>
          <w:lang w:val="de-DE" w:eastAsia="zh-CN"/>
        </w:rPr>
        <w:t xml:space="preserve">“, </w:t>
      </w:r>
      <w:proofErr w:type="spellStart"/>
      <w:r w:rsidRPr="00F10DC8">
        <w:rPr>
          <w:sz w:val="24"/>
          <w:szCs w:val="24"/>
          <w:lang w:val="de-DE" w:eastAsia="zh-CN"/>
        </w:rPr>
        <w:t>broj</w:t>
      </w:r>
      <w:proofErr w:type="spellEnd"/>
      <w:r w:rsidRPr="00F10DC8">
        <w:rPr>
          <w:sz w:val="24"/>
          <w:szCs w:val="24"/>
          <w:lang w:val="de-DE" w:eastAsia="zh-CN"/>
        </w:rPr>
        <w:t xml:space="preserve"> 54/99, 155/22),</w:t>
      </w:r>
    </w:p>
    <w:p w14:paraId="052AF3C6" w14:textId="77777777" w:rsidR="00027F1E" w:rsidRPr="00F11137" w:rsidRDefault="00027F1E" w:rsidP="00027F1E">
      <w:pPr>
        <w:pStyle w:val="ListParagraph"/>
        <w:numPr>
          <w:ilvl w:val="0"/>
          <w:numId w:val="2"/>
        </w:numPr>
        <w:spacing w:line="240" w:lineRule="auto"/>
        <w:jc w:val="both"/>
        <w:rPr>
          <w:sz w:val="24"/>
          <w:szCs w:val="24"/>
          <w:lang w:val="de-DE" w:eastAsia="zh-CN"/>
        </w:rPr>
      </w:pPr>
      <w:proofErr w:type="spellStart"/>
      <w:r w:rsidRPr="00F11137">
        <w:rPr>
          <w:sz w:val="24"/>
          <w:szCs w:val="24"/>
          <w:lang w:val="de-DE" w:eastAsia="zh-CN"/>
        </w:rPr>
        <w:t>Pravilnik</w:t>
      </w:r>
      <w:proofErr w:type="spellEnd"/>
      <w:r w:rsidRPr="00F11137">
        <w:rPr>
          <w:sz w:val="24"/>
          <w:szCs w:val="24"/>
          <w:lang w:val="de-DE" w:eastAsia="zh-CN"/>
        </w:rPr>
        <w:t xml:space="preserve"> o </w:t>
      </w:r>
      <w:proofErr w:type="spellStart"/>
      <w:r w:rsidRPr="00F11137">
        <w:rPr>
          <w:sz w:val="24"/>
          <w:szCs w:val="24"/>
          <w:lang w:val="de-DE" w:eastAsia="zh-CN"/>
        </w:rPr>
        <w:t>ukapljenom</w:t>
      </w:r>
      <w:proofErr w:type="spellEnd"/>
      <w:r w:rsidRPr="00F11137">
        <w:rPr>
          <w:sz w:val="24"/>
          <w:szCs w:val="24"/>
          <w:lang w:val="de-DE" w:eastAsia="zh-CN"/>
        </w:rPr>
        <w:t xml:space="preserve"> </w:t>
      </w:r>
      <w:proofErr w:type="spellStart"/>
      <w:r w:rsidRPr="00F11137">
        <w:rPr>
          <w:sz w:val="24"/>
          <w:szCs w:val="24"/>
          <w:lang w:val="de-DE" w:eastAsia="zh-CN"/>
        </w:rPr>
        <w:t>naftnom</w:t>
      </w:r>
      <w:proofErr w:type="spellEnd"/>
      <w:r w:rsidRPr="00F11137">
        <w:rPr>
          <w:sz w:val="24"/>
          <w:szCs w:val="24"/>
          <w:lang w:val="de-DE" w:eastAsia="zh-CN"/>
        </w:rPr>
        <w:t xml:space="preserve"> </w:t>
      </w:r>
      <w:proofErr w:type="spellStart"/>
      <w:r w:rsidRPr="00F11137">
        <w:rPr>
          <w:sz w:val="24"/>
          <w:szCs w:val="24"/>
          <w:lang w:val="de-DE" w:eastAsia="zh-CN"/>
        </w:rPr>
        <w:t>plinu</w:t>
      </w:r>
      <w:proofErr w:type="spellEnd"/>
      <w:r w:rsidRPr="00F11137">
        <w:rPr>
          <w:sz w:val="24"/>
          <w:szCs w:val="24"/>
          <w:lang w:val="de-DE" w:eastAsia="zh-CN"/>
        </w:rPr>
        <w:t xml:space="preserve"> (“</w:t>
      </w:r>
      <w:proofErr w:type="spellStart"/>
      <w:r w:rsidRPr="00F11137">
        <w:rPr>
          <w:sz w:val="24"/>
          <w:szCs w:val="24"/>
          <w:lang w:val="de-DE" w:eastAsia="zh-CN"/>
        </w:rPr>
        <w:t>Narodne</w:t>
      </w:r>
      <w:proofErr w:type="spellEnd"/>
      <w:r w:rsidRPr="00F11137">
        <w:rPr>
          <w:sz w:val="24"/>
          <w:szCs w:val="24"/>
          <w:lang w:val="de-DE" w:eastAsia="zh-CN"/>
        </w:rPr>
        <w:t xml:space="preserve"> </w:t>
      </w:r>
      <w:proofErr w:type="spellStart"/>
      <w:r w:rsidRPr="00F11137">
        <w:rPr>
          <w:sz w:val="24"/>
          <w:szCs w:val="24"/>
          <w:lang w:val="de-DE" w:eastAsia="zh-CN"/>
        </w:rPr>
        <w:t>Novine</w:t>
      </w:r>
      <w:proofErr w:type="spellEnd"/>
      <w:r w:rsidRPr="00F11137">
        <w:rPr>
          <w:sz w:val="24"/>
          <w:szCs w:val="24"/>
          <w:lang w:val="de-DE" w:eastAsia="zh-CN"/>
        </w:rPr>
        <w:t xml:space="preserve">”, </w:t>
      </w:r>
      <w:proofErr w:type="spellStart"/>
      <w:r w:rsidRPr="00F11137">
        <w:rPr>
          <w:sz w:val="24"/>
          <w:szCs w:val="24"/>
          <w:lang w:val="de-DE" w:eastAsia="zh-CN"/>
        </w:rPr>
        <w:t>broj</w:t>
      </w:r>
      <w:proofErr w:type="spellEnd"/>
      <w:r w:rsidRPr="00F11137">
        <w:rPr>
          <w:sz w:val="24"/>
          <w:szCs w:val="24"/>
          <w:lang w:val="de-DE" w:eastAsia="zh-CN"/>
        </w:rPr>
        <w:t xml:space="preserve"> 117/07),</w:t>
      </w:r>
    </w:p>
    <w:p w14:paraId="5BD6A56E" w14:textId="77777777" w:rsidR="00027F1E" w:rsidRPr="00F11137" w:rsidRDefault="00027F1E" w:rsidP="00027F1E">
      <w:pPr>
        <w:pStyle w:val="ListParagraph"/>
        <w:numPr>
          <w:ilvl w:val="0"/>
          <w:numId w:val="2"/>
        </w:numPr>
        <w:spacing w:line="240" w:lineRule="auto"/>
        <w:jc w:val="both"/>
        <w:rPr>
          <w:sz w:val="24"/>
          <w:szCs w:val="24"/>
          <w:lang w:val="de-DE" w:eastAsia="zh-CN"/>
        </w:rPr>
      </w:pPr>
      <w:proofErr w:type="spellStart"/>
      <w:r w:rsidRPr="00F11137">
        <w:rPr>
          <w:sz w:val="24"/>
          <w:szCs w:val="24"/>
          <w:lang w:val="de-DE" w:eastAsia="zh-CN"/>
        </w:rPr>
        <w:t>Pravilnik</w:t>
      </w:r>
      <w:proofErr w:type="spellEnd"/>
      <w:r w:rsidRPr="00F11137">
        <w:rPr>
          <w:sz w:val="24"/>
          <w:szCs w:val="24"/>
          <w:lang w:val="de-DE" w:eastAsia="zh-CN"/>
        </w:rPr>
        <w:t xml:space="preserve"> o </w:t>
      </w:r>
      <w:proofErr w:type="spellStart"/>
      <w:r w:rsidRPr="00F11137">
        <w:rPr>
          <w:sz w:val="24"/>
          <w:szCs w:val="24"/>
          <w:lang w:val="de-DE" w:eastAsia="zh-CN"/>
        </w:rPr>
        <w:t>postajama</w:t>
      </w:r>
      <w:proofErr w:type="spellEnd"/>
      <w:r w:rsidRPr="00F11137">
        <w:rPr>
          <w:sz w:val="24"/>
          <w:szCs w:val="24"/>
          <w:lang w:val="de-DE" w:eastAsia="zh-CN"/>
        </w:rPr>
        <w:t xml:space="preserve"> </w:t>
      </w:r>
      <w:proofErr w:type="spellStart"/>
      <w:r w:rsidRPr="00F11137">
        <w:rPr>
          <w:sz w:val="24"/>
          <w:szCs w:val="24"/>
          <w:lang w:val="de-DE" w:eastAsia="zh-CN"/>
        </w:rPr>
        <w:t>za</w:t>
      </w:r>
      <w:proofErr w:type="spellEnd"/>
      <w:r w:rsidRPr="00F11137">
        <w:rPr>
          <w:sz w:val="24"/>
          <w:szCs w:val="24"/>
          <w:lang w:val="de-DE" w:eastAsia="zh-CN"/>
        </w:rPr>
        <w:t xml:space="preserve"> </w:t>
      </w:r>
      <w:proofErr w:type="spellStart"/>
      <w:r w:rsidRPr="00F11137">
        <w:rPr>
          <w:sz w:val="24"/>
          <w:szCs w:val="24"/>
          <w:lang w:val="de-DE" w:eastAsia="zh-CN"/>
        </w:rPr>
        <w:t>opskrbu</w:t>
      </w:r>
      <w:proofErr w:type="spellEnd"/>
      <w:r w:rsidRPr="00F11137">
        <w:rPr>
          <w:sz w:val="24"/>
          <w:szCs w:val="24"/>
          <w:lang w:val="de-DE" w:eastAsia="zh-CN"/>
        </w:rPr>
        <w:t xml:space="preserve"> </w:t>
      </w:r>
      <w:proofErr w:type="spellStart"/>
      <w:r w:rsidRPr="00F11137">
        <w:rPr>
          <w:sz w:val="24"/>
          <w:szCs w:val="24"/>
          <w:lang w:val="de-DE" w:eastAsia="zh-CN"/>
        </w:rPr>
        <w:t>prijevoznih</w:t>
      </w:r>
      <w:proofErr w:type="spellEnd"/>
      <w:r w:rsidRPr="00F11137">
        <w:rPr>
          <w:sz w:val="24"/>
          <w:szCs w:val="24"/>
          <w:lang w:val="de-DE" w:eastAsia="zh-CN"/>
        </w:rPr>
        <w:t xml:space="preserve"> </w:t>
      </w:r>
      <w:proofErr w:type="spellStart"/>
      <w:r w:rsidRPr="00F11137">
        <w:rPr>
          <w:sz w:val="24"/>
          <w:szCs w:val="24"/>
          <w:lang w:val="de-DE" w:eastAsia="zh-CN"/>
        </w:rPr>
        <w:t>sredstava</w:t>
      </w:r>
      <w:proofErr w:type="spellEnd"/>
      <w:r w:rsidRPr="00F11137">
        <w:rPr>
          <w:sz w:val="24"/>
          <w:szCs w:val="24"/>
          <w:lang w:val="de-DE" w:eastAsia="zh-CN"/>
        </w:rPr>
        <w:t xml:space="preserve"> </w:t>
      </w:r>
      <w:proofErr w:type="spellStart"/>
      <w:r w:rsidRPr="00F11137">
        <w:rPr>
          <w:sz w:val="24"/>
          <w:szCs w:val="24"/>
          <w:lang w:val="de-DE" w:eastAsia="zh-CN"/>
        </w:rPr>
        <w:t>gorivom</w:t>
      </w:r>
      <w:proofErr w:type="spellEnd"/>
      <w:r w:rsidRPr="00F11137">
        <w:rPr>
          <w:sz w:val="24"/>
          <w:szCs w:val="24"/>
          <w:lang w:val="de-DE" w:eastAsia="zh-CN"/>
        </w:rPr>
        <w:t xml:space="preserve"> („</w:t>
      </w:r>
      <w:proofErr w:type="spellStart"/>
      <w:r w:rsidRPr="00F11137">
        <w:rPr>
          <w:sz w:val="24"/>
          <w:szCs w:val="24"/>
          <w:lang w:val="de-DE" w:eastAsia="zh-CN"/>
        </w:rPr>
        <w:t>Narodne</w:t>
      </w:r>
      <w:proofErr w:type="spellEnd"/>
      <w:r w:rsidRPr="00F11137">
        <w:rPr>
          <w:sz w:val="24"/>
          <w:szCs w:val="24"/>
          <w:lang w:val="de-DE" w:eastAsia="zh-CN"/>
        </w:rPr>
        <w:t xml:space="preserve"> </w:t>
      </w:r>
      <w:proofErr w:type="spellStart"/>
      <w:r w:rsidRPr="00F11137">
        <w:rPr>
          <w:sz w:val="24"/>
          <w:szCs w:val="24"/>
          <w:lang w:val="de-DE" w:eastAsia="zh-CN"/>
        </w:rPr>
        <w:t>Novine</w:t>
      </w:r>
      <w:proofErr w:type="spellEnd"/>
      <w:r w:rsidRPr="00F11137">
        <w:rPr>
          <w:sz w:val="24"/>
          <w:szCs w:val="24"/>
          <w:lang w:val="de-DE" w:eastAsia="zh-CN"/>
        </w:rPr>
        <w:t xml:space="preserve">“, </w:t>
      </w:r>
      <w:proofErr w:type="spellStart"/>
      <w:r w:rsidRPr="00F11137">
        <w:rPr>
          <w:sz w:val="24"/>
          <w:szCs w:val="24"/>
          <w:lang w:val="de-DE" w:eastAsia="zh-CN"/>
        </w:rPr>
        <w:t>broj</w:t>
      </w:r>
      <w:proofErr w:type="spellEnd"/>
      <w:r w:rsidRPr="00F11137">
        <w:rPr>
          <w:sz w:val="24"/>
          <w:szCs w:val="24"/>
          <w:lang w:val="de-DE" w:eastAsia="zh-CN"/>
        </w:rPr>
        <w:t xml:space="preserve"> 93/98, 116/07, 141/08),</w:t>
      </w:r>
    </w:p>
    <w:p w14:paraId="54955722" w14:textId="77777777" w:rsidR="00027F1E" w:rsidRPr="00F11137" w:rsidRDefault="00027F1E" w:rsidP="00027F1E">
      <w:pPr>
        <w:pStyle w:val="ListParagraph"/>
        <w:numPr>
          <w:ilvl w:val="0"/>
          <w:numId w:val="2"/>
        </w:numPr>
        <w:spacing w:line="240" w:lineRule="auto"/>
        <w:jc w:val="both"/>
        <w:rPr>
          <w:sz w:val="24"/>
          <w:szCs w:val="24"/>
          <w:lang w:val="de-DE" w:eastAsia="zh-CN"/>
        </w:rPr>
      </w:pPr>
      <w:proofErr w:type="spellStart"/>
      <w:r w:rsidRPr="00F11137">
        <w:rPr>
          <w:sz w:val="24"/>
          <w:szCs w:val="24"/>
          <w:lang w:val="de-DE" w:eastAsia="zh-CN"/>
        </w:rPr>
        <w:t>Pravilnik</w:t>
      </w:r>
      <w:proofErr w:type="spellEnd"/>
      <w:r w:rsidRPr="00F11137">
        <w:rPr>
          <w:sz w:val="24"/>
          <w:szCs w:val="24"/>
          <w:lang w:val="de-DE" w:eastAsia="zh-CN"/>
        </w:rPr>
        <w:t xml:space="preserve">  o </w:t>
      </w:r>
      <w:proofErr w:type="spellStart"/>
      <w:r w:rsidRPr="00F11137">
        <w:rPr>
          <w:sz w:val="24"/>
          <w:szCs w:val="24"/>
          <w:lang w:val="de-DE" w:eastAsia="zh-CN"/>
        </w:rPr>
        <w:t>temeljnim</w:t>
      </w:r>
      <w:proofErr w:type="spellEnd"/>
      <w:r w:rsidRPr="00F11137">
        <w:rPr>
          <w:sz w:val="24"/>
          <w:szCs w:val="24"/>
          <w:lang w:val="de-DE" w:eastAsia="zh-CN"/>
        </w:rPr>
        <w:t xml:space="preserve"> </w:t>
      </w:r>
      <w:proofErr w:type="spellStart"/>
      <w:r w:rsidRPr="00F11137">
        <w:rPr>
          <w:sz w:val="24"/>
          <w:szCs w:val="24"/>
          <w:lang w:val="de-DE" w:eastAsia="zh-CN"/>
        </w:rPr>
        <w:t>zahtjevima</w:t>
      </w:r>
      <w:proofErr w:type="spellEnd"/>
      <w:r w:rsidRPr="00F11137">
        <w:rPr>
          <w:sz w:val="24"/>
          <w:szCs w:val="24"/>
          <w:lang w:val="de-DE" w:eastAsia="zh-CN"/>
        </w:rPr>
        <w:t xml:space="preserve"> </w:t>
      </w:r>
      <w:proofErr w:type="spellStart"/>
      <w:r w:rsidRPr="00F11137">
        <w:rPr>
          <w:sz w:val="24"/>
          <w:szCs w:val="24"/>
          <w:lang w:val="de-DE" w:eastAsia="zh-CN"/>
        </w:rPr>
        <w:t>za</w:t>
      </w:r>
      <w:proofErr w:type="spellEnd"/>
      <w:r w:rsidRPr="00F11137">
        <w:rPr>
          <w:sz w:val="24"/>
          <w:szCs w:val="24"/>
          <w:lang w:val="de-DE" w:eastAsia="zh-CN"/>
        </w:rPr>
        <w:t xml:space="preserve"> </w:t>
      </w:r>
      <w:proofErr w:type="spellStart"/>
      <w:r w:rsidRPr="00F11137">
        <w:rPr>
          <w:sz w:val="24"/>
          <w:szCs w:val="24"/>
          <w:lang w:val="de-DE" w:eastAsia="zh-CN"/>
        </w:rPr>
        <w:t>zaštitu</w:t>
      </w:r>
      <w:proofErr w:type="spellEnd"/>
      <w:r w:rsidRPr="00F11137">
        <w:rPr>
          <w:sz w:val="24"/>
          <w:szCs w:val="24"/>
          <w:lang w:val="de-DE" w:eastAsia="zh-CN"/>
        </w:rPr>
        <w:t xml:space="preserve"> </w:t>
      </w:r>
      <w:proofErr w:type="spellStart"/>
      <w:r w:rsidRPr="00F11137">
        <w:rPr>
          <w:sz w:val="24"/>
          <w:szCs w:val="24"/>
          <w:lang w:val="de-DE" w:eastAsia="zh-CN"/>
        </w:rPr>
        <w:t>od</w:t>
      </w:r>
      <w:proofErr w:type="spellEnd"/>
      <w:r w:rsidRPr="00F11137">
        <w:rPr>
          <w:sz w:val="24"/>
          <w:szCs w:val="24"/>
          <w:lang w:val="de-DE" w:eastAsia="zh-CN"/>
        </w:rPr>
        <w:t xml:space="preserve"> </w:t>
      </w:r>
      <w:proofErr w:type="spellStart"/>
      <w:r w:rsidRPr="00F11137">
        <w:rPr>
          <w:sz w:val="24"/>
          <w:szCs w:val="24"/>
          <w:lang w:val="de-DE" w:eastAsia="zh-CN"/>
        </w:rPr>
        <w:t>požara</w:t>
      </w:r>
      <w:proofErr w:type="spellEnd"/>
      <w:r w:rsidRPr="00F11137">
        <w:rPr>
          <w:sz w:val="24"/>
          <w:szCs w:val="24"/>
          <w:lang w:val="de-DE" w:eastAsia="zh-CN"/>
        </w:rPr>
        <w:t xml:space="preserve">  </w:t>
      </w:r>
      <w:proofErr w:type="spellStart"/>
      <w:r w:rsidRPr="00F11137">
        <w:rPr>
          <w:sz w:val="24"/>
          <w:szCs w:val="24"/>
          <w:lang w:val="de-DE" w:eastAsia="zh-CN"/>
        </w:rPr>
        <w:t>elektroenergetskih</w:t>
      </w:r>
      <w:proofErr w:type="spellEnd"/>
      <w:r w:rsidRPr="00F11137">
        <w:rPr>
          <w:sz w:val="24"/>
          <w:szCs w:val="24"/>
          <w:lang w:val="de-DE" w:eastAsia="zh-CN"/>
        </w:rPr>
        <w:t xml:space="preserve"> </w:t>
      </w:r>
      <w:proofErr w:type="spellStart"/>
      <w:r w:rsidRPr="00F11137">
        <w:rPr>
          <w:sz w:val="24"/>
          <w:szCs w:val="24"/>
          <w:lang w:val="de-DE" w:eastAsia="zh-CN"/>
        </w:rPr>
        <w:t>postrojenja</w:t>
      </w:r>
      <w:proofErr w:type="spellEnd"/>
      <w:r w:rsidRPr="00F11137">
        <w:rPr>
          <w:sz w:val="24"/>
          <w:szCs w:val="24"/>
          <w:lang w:val="de-DE" w:eastAsia="zh-CN"/>
        </w:rPr>
        <w:t xml:space="preserve">  i </w:t>
      </w:r>
      <w:proofErr w:type="spellStart"/>
      <w:r w:rsidRPr="00F11137">
        <w:rPr>
          <w:sz w:val="24"/>
          <w:szCs w:val="24"/>
          <w:lang w:val="de-DE" w:eastAsia="zh-CN"/>
        </w:rPr>
        <w:t>uređaja</w:t>
      </w:r>
      <w:proofErr w:type="spellEnd"/>
      <w:r w:rsidRPr="00F11137">
        <w:rPr>
          <w:sz w:val="24"/>
          <w:szCs w:val="24"/>
          <w:lang w:val="de-DE" w:eastAsia="zh-CN"/>
        </w:rPr>
        <w:t xml:space="preserve">  („</w:t>
      </w:r>
      <w:proofErr w:type="spellStart"/>
      <w:r w:rsidRPr="00F11137">
        <w:rPr>
          <w:sz w:val="24"/>
          <w:szCs w:val="24"/>
          <w:lang w:val="de-DE" w:eastAsia="zh-CN"/>
        </w:rPr>
        <w:t>Narodne</w:t>
      </w:r>
      <w:proofErr w:type="spellEnd"/>
      <w:r w:rsidRPr="00F11137">
        <w:rPr>
          <w:sz w:val="24"/>
          <w:szCs w:val="24"/>
          <w:lang w:val="de-DE" w:eastAsia="zh-CN"/>
        </w:rPr>
        <w:t xml:space="preserve"> </w:t>
      </w:r>
      <w:proofErr w:type="spellStart"/>
      <w:r w:rsidRPr="00F11137">
        <w:rPr>
          <w:sz w:val="24"/>
          <w:szCs w:val="24"/>
          <w:lang w:val="de-DE" w:eastAsia="zh-CN"/>
        </w:rPr>
        <w:t>Novine</w:t>
      </w:r>
      <w:proofErr w:type="spellEnd"/>
      <w:r w:rsidRPr="00F11137">
        <w:rPr>
          <w:sz w:val="24"/>
          <w:szCs w:val="24"/>
          <w:lang w:val="de-DE" w:eastAsia="zh-CN"/>
        </w:rPr>
        <w:t xml:space="preserve">“, </w:t>
      </w:r>
      <w:proofErr w:type="spellStart"/>
      <w:r w:rsidRPr="00F11137">
        <w:rPr>
          <w:sz w:val="24"/>
          <w:szCs w:val="24"/>
          <w:lang w:val="de-DE" w:eastAsia="zh-CN"/>
        </w:rPr>
        <w:t>broj</w:t>
      </w:r>
      <w:proofErr w:type="spellEnd"/>
      <w:r w:rsidRPr="00F11137">
        <w:rPr>
          <w:sz w:val="24"/>
          <w:szCs w:val="24"/>
          <w:lang w:val="de-DE" w:eastAsia="zh-CN"/>
        </w:rPr>
        <w:t xml:space="preserve"> 146/05),</w:t>
      </w:r>
    </w:p>
    <w:p w14:paraId="003C9BF5" w14:textId="77777777" w:rsidR="00027F1E" w:rsidRPr="00F11137" w:rsidRDefault="00027F1E" w:rsidP="00027F1E">
      <w:pPr>
        <w:pStyle w:val="ListParagraph"/>
        <w:numPr>
          <w:ilvl w:val="0"/>
          <w:numId w:val="2"/>
        </w:numPr>
        <w:spacing w:line="240" w:lineRule="auto"/>
        <w:jc w:val="both"/>
        <w:rPr>
          <w:sz w:val="24"/>
          <w:szCs w:val="24"/>
          <w:lang w:val="de-DE" w:eastAsia="zh-CN"/>
        </w:rPr>
      </w:pPr>
      <w:proofErr w:type="spellStart"/>
      <w:r w:rsidRPr="00F11137">
        <w:rPr>
          <w:sz w:val="24"/>
          <w:szCs w:val="24"/>
          <w:lang w:val="de-DE" w:eastAsia="zh-CN"/>
        </w:rPr>
        <w:t>Pravilnik</w:t>
      </w:r>
      <w:proofErr w:type="spellEnd"/>
      <w:r w:rsidRPr="00F11137">
        <w:rPr>
          <w:sz w:val="24"/>
          <w:szCs w:val="24"/>
          <w:lang w:val="de-DE" w:eastAsia="zh-CN"/>
        </w:rPr>
        <w:t xml:space="preserve"> o </w:t>
      </w:r>
      <w:proofErr w:type="spellStart"/>
      <w:r w:rsidRPr="00F11137">
        <w:rPr>
          <w:sz w:val="24"/>
          <w:szCs w:val="24"/>
          <w:lang w:val="de-DE" w:eastAsia="zh-CN"/>
        </w:rPr>
        <w:t>mjerama</w:t>
      </w:r>
      <w:proofErr w:type="spellEnd"/>
      <w:r w:rsidRPr="00F11137">
        <w:rPr>
          <w:sz w:val="24"/>
          <w:szCs w:val="24"/>
          <w:lang w:val="de-DE" w:eastAsia="zh-CN"/>
        </w:rPr>
        <w:t xml:space="preserve"> </w:t>
      </w:r>
      <w:proofErr w:type="spellStart"/>
      <w:r w:rsidRPr="00F11137">
        <w:rPr>
          <w:sz w:val="24"/>
          <w:szCs w:val="24"/>
          <w:lang w:val="de-DE" w:eastAsia="zh-CN"/>
        </w:rPr>
        <w:t>zaštite</w:t>
      </w:r>
      <w:proofErr w:type="spellEnd"/>
      <w:r w:rsidRPr="00F11137">
        <w:rPr>
          <w:sz w:val="24"/>
          <w:szCs w:val="24"/>
          <w:lang w:val="de-DE" w:eastAsia="zh-CN"/>
        </w:rPr>
        <w:t xml:space="preserve"> </w:t>
      </w:r>
      <w:proofErr w:type="spellStart"/>
      <w:r w:rsidRPr="00F11137">
        <w:rPr>
          <w:sz w:val="24"/>
          <w:szCs w:val="24"/>
          <w:lang w:val="de-DE" w:eastAsia="zh-CN"/>
        </w:rPr>
        <w:t>od</w:t>
      </w:r>
      <w:proofErr w:type="spellEnd"/>
      <w:r w:rsidRPr="00F11137">
        <w:rPr>
          <w:sz w:val="24"/>
          <w:szCs w:val="24"/>
          <w:lang w:val="de-DE" w:eastAsia="zh-CN"/>
        </w:rPr>
        <w:t xml:space="preserve"> </w:t>
      </w:r>
      <w:proofErr w:type="spellStart"/>
      <w:r w:rsidRPr="00F11137">
        <w:rPr>
          <w:sz w:val="24"/>
          <w:szCs w:val="24"/>
          <w:lang w:val="de-DE" w:eastAsia="zh-CN"/>
        </w:rPr>
        <w:t>požara</w:t>
      </w:r>
      <w:proofErr w:type="spellEnd"/>
      <w:r w:rsidRPr="00F11137">
        <w:rPr>
          <w:sz w:val="24"/>
          <w:szCs w:val="24"/>
          <w:lang w:val="de-DE" w:eastAsia="zh-CN"/>
        </w:rPr>
        <w:t xml:space="preserve"> </w:t>
      </w:r>
      <w:proofErr w:type="spellStart"/>
      <w:r w:rsidRPr="00F11137">
        <w:rPr>
          <w:sz w:val="24"/>
          <w:szCs w:val="24"/>
          <w:lang w:val="de-DE" w:eastAsia="zh-CN"/>
        </w:rPr>
        <w:t>kod</w:t>
      </w:r>
      <w:proofErr w:type="spellEnd"/>
      <w:r w:rsidRPr="00F11137">
        <w:rPr>
          <w:sz w:val="24"/>
          <w:szCs w:val="24"/>
          <w:lang w:val="de-DE" w:eastAsia="zh-CN"/>
        </w:rPr>
        <w:t xml:space="preserve"> </w:t>
      </w:r>
      <w:proofErr w:type="spellStart"/>
      <w:r w:rsidRPr="00F11137">
        <w:rPr>
          <w:sz w:val="24"/>
          <w:szCs w:val="24"/>
          <w:lang w:val="de-DE" w:eastAsia="zh-CN"/>
        </w:rPr>
        <w:t>građenja</w:t>
      </w:r>
      <w:proofErr w:type="spellEnd"/>
      <w:r w:rsidRPr="00F11137">
        <w:rPr>
          <w:sz w:val="24"/>
          <w:szCs w:val="24"/>
          <w:lang w:val="de-DE" w:eastAsia="zh-CN"/>
        </w:rPr>
        <w:t xml:space="preserve"> („</w:t>
      </w:r>
      <w:proofErr w:type="spellStart"/>
      <w:r w:rsidRPr="00F11137">
        <w:rPr>
          <w:sz w:val="24"/>
          <w:szCs w:val="24"/>
          <w:lang w:val="de-DE" w:eastAsia="zh-CN"/>
        </w:rPr>
        <w:t>Narodne</w:t>
      </w:r>
      <w:proofErr w:type="spellEnd"/>
      <w:r w:rsidRPr="00F11137">
        <w:rPr>
          <w:sz w:val="24"/>
          <w:szCs w:val="24"/>
          <w:lang w:val="de-DE" w:eastAsia="zh-CN"/>
        </w:rPr>
        <w:t xml:space="preserve"> </w:t>
      </w:r>
      <w:proofErr w:type="spellStart"/>
      <w:r w:rsidRPr="00F11137">
        <w:rPr>
          <w:sz w:val="24"/>
          <w:szCs w:val="24"/>
          <w:lang w:val="de-DE" w:eastAsia="zh-CN"/>
        </w:rPr>
        <w:t>Novine</w:t>
      </w:r>
      <w:proofErr w:type="spellEnd"/>
      <w:r w:rsidRPr="00F11137">
        <w:rPr>
          <w:sz w:val="24"/>
          <w:szCs w:val="24"/>
          <w:lang w:val="de-DE" w:eastAsia="zh-CN"/>
        </w:rPr>
        <w:t xml:space="preserve">“, </w:t>
      </w:r>
      <w:proofErr w:type="spellStart"/>
      <w:r w:rsidRPr="00F11137">
        <w:rPr>
          <w:sz w:val="24"/>
          <w:szCs w:val="24"/>
          <w:lang w:val="de-DE" w:eastAsia="zh-CN"/>
        </w:rPr>
        <w:t>broj</w:t>
      </w:r>
      <w:proofErr w:type="spellEnd"/>
      <w:r w:rsidRPr="00F11137">
        <w:rPr>
          <w:sz w:val="24"/>
          <w:szCs w:val="24"/>
          <w:lang w:val="de-DE" w:eastAsia="zh-CN"/>
        </w:rPr>
        <w:t xml:space="preserve"> 141/11),</w:t>
      </w:r>
    </w:p>
    <w:p w14:paraId="3037A8FF" w14:textId="77777777" w:rsidR="00027F1E" w:rsidRPr="00F11137" w:rsidRDefault="00027F1E" w:rsidP="00027F1E">
      <w:pPr>
        <w:pStyle w:val="ListParagraph"/>
        <w:numPr>
          <w:ilvl w:val="0"/>
          <w:numId w:val="2"/>
        </w:numPr>
        <w:spacing w:line="240" w:lineRule="auto"/>
        <w:jc w:val="both"/>
        <w:rPr>
          <w:sz w:val="24"/>
          <w:szCs w:val="24"/>
          <w:lang w:val="de-DE" w:eastAsia="zh-CN"/>
        </w:rPr>
      </w:pPr>
      <w:proofErr w:type="spellStart"/>
      <w:r w:rsidRPr="00F11137">
        <w:rPr>
          <w:sz w:val="24"/>
          <w:szCs w:val="24"/>
          <w:lang w:val="de-DE" w:eastAsia="zh-CN"/>
        </w:rPr>
        <w:t>Pravilnik</w:t>
      </w:r>
      <w:proofErr w:type="spellEnd"/>
      <w:r w:rsidRPr="00F11137">
        <w:rPr>
          <w:sz w:val="24"/>
          <w:szCs w:val="24"/>
          <w:lang w:val="de-DE" w:eastAsia="zh-CN"/>
        </w:rPr>
        <w:t xml:space="preserve"> o </w:t>
      </w:r>
      <w:proofErr w:type="spellStart"/>
      <w:r w:rsidRPr="00F11137">
        <w:rPr>
          <w:sz w:val="24"/>
          <w:szCs w:val="24"/>
          <w:lang w:val="de-DE" w:eastAsia="zh-CN"/>
        </w:rPr>
        <w:t>međusobnim</w:t>
      </w:r>
      <w:proofErr w:type="spellEnd"/>
      <w:r w:rsidRPr="00F11137">
        <w:rPr>
          <w:sz w:val="24"/>
          <w:szCs w:val="24"/>
          <w:lang w:val="de-DE" w:eastAsia="zh-CN"/>
        </w:rPr>
        <w:t xml:space="preserve"> </w:t>
      </w:r>
      <w:proofErr w:type="spellStart"/>
      <w:r w:rsidRPr="00F11137">
        <w:rPr>
          <w:sz w:val="24"/>
          <w:szCs w:val="24"/>
          <w:lang w:val="de-DE" w:eastAsia="zh-CN"/>
        </w:rPr>
        <w:t>odnosima</w:t>
      </w:r>
      <w:proofErr w:type="spellEnd"/>
      <w:r w:rsidRPr="00F11137">
        <w:rPr>
          <w:sz w:val="24"/>
          <w:szCs w:val="24"/>
          <w:lang w:val="de-DE" w:eastAsia="zh-CN"/>
        </w:rPr>
        <w:t xml:space="preserve"> </w:t>
      </w:r>
      <w:proofErr w:type="spellStart"/>
      <w:r w:rsidRPr="00F11137">
        <w:rPr>
          <w:sz w:val="24"/>
          <w:szCs w:val="24"/>
          <w:lang w:val="de-DE" w:eastAsia="zh-CN"/>
        </w:rPr>
        <w:t>vatrogasnih</w:t>
      </w:r>
      <w:proofErr w:type="spellEnd"/>
      <w:r w:rsidRPr="00F11137">
        <w:rPr>
          <w:sz w:val="24"/>
          <w:szCs w:val="24"/>
          <w:lang w:val="de-DE" w:eastAsia="zh-CN"/>
        </w:rPr>
        <w:t xml:space="preserve"> </w:t>
      </w:r>
      <w:proofErr w:type="spellStart"/>
      <w:r w:rsidRPr="00F11137">
        <w:rPr>
          <w:sz w:val="24"/>
          <w:szCs w:val="24"/>
          <w:lang w:val="de-DE" w:eastAsia="zh-CN"/>
        </w:rPr>
        <w:t>postrojbi</w:t>
      </w:r>
      <w:proofErr w:type="spellEnd"/>
      <w:r w:rsidRPr="00F11137">
        <w:rPr>
          <w:sz w:val="24"/>
          <w:szCs w:val="24"/>
          <w:lang w:val="de-DE" w:eastAsia="zh-CN"/>
        </w:rPr>
        <w:t xml:space="preserve"> u </w:t>
      </w:r>
      <w:proofErr w:type="spellStart"/>
      <w:r w:rsidRPr="00F11137">
        <w:rPr>
          <w:sz w:val="24"/>
          <w:szCs w:val="24"/>
          <w:lang w:val="de-DE" w:eastAsia="zh-CN"/>
        </w:rPr>
        <w:t>vatrogasnim</w:t>
      </w:r>
      <w:proofErr w:type="spellEnd"/>
      <w:r w:rsidRPr="00F11137">
        <w:rPr>
          <w:sz w:val="24"/>
          <w:szCs w:val="24"/>
          <w:lang w:val="de-DE" w:eastAsia="zh-CN"/>
        </w:rPr>
        <w:t xml:space="preserve"> </w:t>
      </w:r>
      <w:proofErr w:type="spellStart"/>
      <w:r w:rsidRPr="00F11137">
        <w:rPr>
          <w:sz w:val="24"/>
          <w:szCs w:val="24"/>
          <w:lang w:val="de-DE" w:eastAsia="zh-CN"/>
        </w:rPr>
        <w:t>intervencijama</w:t>
      </w:r>
      <w:proofErr w:type="spellEnd"/>
      <w:r w:rsidRPr="00F11137">
        <w:rPr>
          <w:sz w:val="24"/>
          <w:szCs w:val="24"/>
          <w:lang w:val="de-DE" w:eastAsia="zh-CN"/>
        </w:rPr>
        <w:t xml:space="preserve"> </w:t>
      </w:r>
      <w:r w:rsidRPr="00CF0B7F">
        <w:rPr>
          <w:sz w:val="24"/>
          <w:szCs w:val="24"/>
          <w:lang w:val="hr-HR" w:eastAsia="zh-CN"/>
        </w:rPr>
        <w:t xml:space="preserve">(„Narodne Novine“, </w:t>
      </w:r>
      <w:r w:rsidRPr="00F11137">
        <w:rPr>
          <w:sz w:val="24"/>
          <w:szCs w:val="24"/>
          <w:lang w:val="de-DE" w:eastAsia="zh-CN"/>
        </w:rPr>
        <w:t>65/94),</w:t>
      </w:r>
    </w:p>
    <w:p w14:paraId="625B11CF"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proglašenju</w:t>
      </w:r>
      <w:proofErr w:type="spellEnd"/>
      <w:r w:rsidRPr="00CF0B7F">
        <w:rPr>
          <w:sz w:val="24"/>
          <w:szCs w:val="24"/>
          <w:lang w:eastAsia="zh-CN"/>
        </w:rPr>
        <w:t xml:space="preserve"> </w:t>
      </w:r>
      <w:proofErr w:type="spellStart"/>
      <w:r w:rsidRPr="00CF0B7F">
        <w:rPr>
          <w:sz w:val="24"/>
          <w:szCs w:val="24"/>
          <w:lang w:eastAsia="zh-CN"/>
        </w:rPr>
        <w:t>turističkih</w:t>
      </w:r>
      <w:proofErr w:type="spellEnd"/>
      <w:r w:rsidRPr="00CF0B7F">
        <w:rPr>
          <w:sz w:val="24"/>
          <w:szCs w:val="24"/>
          <w:lang w:eastAsia="zh-CN"/>
        </w:rPr>
        <w:t xml:space="preserve"> </w:t>
      </w:r>
      <w:proofErr w:type="spellStart"/>
      <w:r w:rsidRPr="00CF0B7F">
        <w:rPr>
          <w:sz w:val="24"/>
          <w:szCs w:val="24"/>
          <w:lang w:eastAsia="zh-CN"/>
        </w:rPr>
        <w:t>općina</w:t>
      </w:r>
      <w:proofErr w:type="spellEnd"/>
      <w:r w:rsidRPr="00CF0B7F">
        <w:rPr>
          <w:sz w:val="24"/>
          <w:szCs w:val="24"/>
          <w:lang w:eastAsia="zh-CN"/>
        </w:rPr>
        <w:t xml:space="preserve"> </w:t>
      </w:r>
      <w:proofErr w:type="spellStart"/>
      <w:r w:rsidRPr="00CF0B7F">
        <w:rPr>
          <w:sz w:val="24"/>
          <w:szCs w:val="24"/>
          <w:lang w:eastAsia="zh-CN"/>
        </w:rPr>
        <w:t>i</w:t>
      </w:r>
      <w:proofErr w:type="spellEnd"/>
      <w:r w:rsidRPr="00CF0B7F">
        <w:rPr>
          <w:sz w:val="24"/>
          <w:szCs w:val="24"/>
          <w:lang w:eastAsia="zh-CN"/>
        </w:rPr>
        <w:t xml:space="preserve"> </w:t>
      </w:r>
      <w:proofErr w:type="spellStart"/>
      <w:r w:rsidRPr="00CF0B7F">
        <w:rPr>
          <w:sz w:val="24"/>
          <w:szCs w:val="24"/>
          <w:lang w:eastAsia="zh-CN"/>
        </w:rPr>
        <w:t>gradova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122/09, 9/10, 61/10, 82/10, 36/11, 89/11, 146/11, 141/12, 144/12, 38/13, 153/13, 126/15, 15/16 – isp., 54/16, 133/16, 26/17, 61/17, 72/17, 78/17),</w:t>
      </w:r>
    </w:p>
    <w:p w14:paraId="5AC70BE3" w14:textId="77777777" w:rsidR="00027F1E" w:rsidRPr="00CF0B7F" w:rsidRDefault="00027F1E" w:rsidP="00027F1E">
      <w:pPr>
        <w:pStyle w:val="ListParagraph"/>
        <w:numPr>
          <w:ilvl w:val="0"/>
          <w:numId w:val="2"/>
        </w:numPr>
        <w:spacing w:line="240" w:lineRule="auto"/>
        <w:jc w:val="both"/>
        <w:rPr>
          <w:sz w:val="24"/>
          <w:szCs w:val="24"/>
          <w:lang w:eastAsia="zh-CN"/>
        </w:rPr>
      </w:pPr>
      <w:proofErr w:type="spellStart"/>
      <w:r w:rsidRPr="00CF0B7F">
        <w:rPr>
          <w:sz w:val="24"/>
          <w:szCs w:val="24"/>
          <w:lang w:eastAsia="zh-CN"/>
        </w:rPr>
        <w:t>Pravilnik</w:t>
      </w:r>
      <w:proofErr w:type="spellEnd"/>
      <w:r w:rsidRPr="00CF0B7F">
        <w:rPr>
          <w:sz w:val="24"/>
          <w:szCs w:val="24"/>
          <w:lang w:eastAsia="zh-CN"/>
        </w:rPr>
        <w:t xml:space="preserve"> o </w:t>
      </w:r>
      <w:proofErr w:type="spellStart"/>
      <w:r w:rsidRPr="00CF0B7F">
        <w:rPr>
          <w:sz w:val="24"/>
          <w:szCs w:val="24"/>
          <w:lang w:eastAsia="zh-CN"/>
        </w:rPr>
        <w:t>agrotehničkim</w:t>
      </w:r>
      <w:proofErr w:type="spellEnd"/>
      <w:r w:rsidRPr="00CF0B7F">
        <w:rPr>
          <w:sz w:val="24"/>
          <w:szCs w:val="24"/>
          <w:lang w:eastAsia="zh-CN"/>
        </w:rPr>
        <w:t xml:space="preserve"> </w:t>
      </w:r>
      <w:proofErr w:type="spellStart"/>
      <w:r w:rsidRPr="00CF0B7F">
        <w:rPr>
          <w:sz w:val="24"/>
          <w:szCs w:val="24"/>
          <w:lang w:eastAsia="zh-CN"/>
        </w:rPr>
        <w:t>mjerama</w:t>
      </w:r>
      <w:proofErr w:type="spellEnd"/>
      <w:r w:rsidRPr="00CF0B7F">
        <w:rPr>
          <w:sz w:val="24"/>
          <w:szCs w:val="24"/>
          <w:lang w:eastAsia="zh-CN"/>
        </w:rPr>
        <w:t xml:space="preserve"> (“</w:t>
      </w:r>
      <w:proofErr w:type="spellStart"/>
      <w:r w:rsidRPr="00CF0B7F">
        <w:rPr>
          <w:sz w:val="24"/>
          <w:szCs w:val="24"/>
          <w:lang w:eastAsia="zh-CN"/>
        </w:rPr>
        <w:t>Narodne</w:t>
      </w:r>
      <w:proofErr w:type="spellEnd"/>
      <w:r w:rsidRPr="00CF0B7F">
        <w:rPr>
          <w:sz w:val="24"/>
          <w:szCs w:val="24"/>
          <w:lang w:eastAsia="zh-CN"/>
        </w:rPr>
        <w:t xml:space="preserve"> Novine”, </w:t>
      </w:r>
      <w:proofErr w:type="spellStart"/>
      <w:r w:rsidRPr="00CF0B7F">
        <w:rPr>
          <w:sz w:val="24"/>
          <w:szCs w:val="24"/>
          <w:lang w:eastAsia="zh-CN"/>
        </w:rPr>
        <w:t>broj</w:t>
      </w:r>
      <w:proofErr w:type="spellEnd"/>
      <w:r w:rsidRPr="00CF0B7F">
        <w:rPr>
          <w:sz w:val="24"/>
          <w:szCs w:val="24"/>
          <w:lang w:eastAsia="zh-CN"/>
        </w:rPr>
        <w:t xml:space="preserve"> 22/19).</w:t>
      </w:r>
    </w:p>
    <w:p w14:paraId="211FED91" w14:textId="77777777" w:rsidR="00027F1E" w:rsidRPr="00110F8F" w:rsidRDefault="00027F1E" w:rsidP="00027F1E">
      <w:pPr>
        <w:spacing w:after="120"/>
        <w:rPr>
          <w:b/>
          <w:bCs/>
          <w:sz w:val="24"/>
          <w:szCs w:val="24"/>
        </w:rPr>
      </w:pPr>
      <w:bookmarkStart w:id="5" w:name="_Toc524072423"/>
      <w:bookmarkStart w:id="6" w:name="_Toc524072727"/>
      <w:bookmarkStart w:id="7" w:name="_Toc524072999"/>
      <w:r w:rsidRPr="00110F8F">
        <w:rPr>
          <w:b/>
          <w:bCs/>
          <w:sz w:val="24"/>
          <w:szCs w:val="24"/>
        </w:rPr>
        <w:t>Norme:</w:t>
      </w:r>
      <w:bookmarkEnd w:id="5"/>
      <w:bookmarkEnd w:id="6"/>
      <w:bookmarkEnd w:id="7"/>
    </w:p>
    <w:p w14:paraId="60E98EF1" w14:textId="77777777" w:rsidR="00027F1E" w:rsidRPr="00F11137" w:rsidRDefault="00027F1E" w:rsidP="00027F1E">
      <w:pPr>
        <w:pStyle w:val="ListParagraph"/>
        <w:numPr>
          <w:ilvl w:val="0"/>
          <w:numId w:val="3"/>
        </w:numPr>
        <w:spacing w:line="240" w:lineRule="auto"/>
        <w:jc w:val="both"/>
        <w:rPr>
          <w:sz w:val="24"/>
          <w:szCs w:val="24"/>
          <w:lang w:val="hr-HR"/>
        </w:rPr>
      </w:pPr>
      <w:r w:rsidRPr="00F11137">
        <w:rPr>
          <w:sz w:val="24"/>
          <w:szCs w:val="24"/>
          <w:lang w:val="hr-HR" w:eastAsia="hr-HR"/>
        </w:rPr>
        <w:t>Norma HRN Z.C0.005 - Klasifikacija tvari i roba prema ponašanju u požaru,</w:t>
      </w:r>
    </w:p>
    <w:p w14:paraId="7B1DA763" w14:textId="77777777" w:rsidR="00027F1E" w:rsidRPr="00F11137" w:rsidRDefault="00027F1E" w:rsidP="00027F1E">
      <w:pPr>
        <w:pStyle w:val="ListParagraph"/>
        <w:numPr>
          <w:ilvl w:val="0"/>
          <w:numId w:val="3"/>
        </w:numPr>
        <w:spacing w:line="240" w:lineRule="auto"/>
        <w:jc w:val="both"/>
        <w:rPr>
          <w:sz w:val="24"/>
          <w:szCs w:val="24"/>
          <w:lang w:val="hr-HR"/>
        </w:rPr>
      </w:pPr>
      <w:r w:rsidRPr="00F11137">
        <w:rPr>
          <w:sz w:val="24"/>
          <w:szCs w:val="24"/>
          <w:lang w:val="hr-HR" w:eastAsia="hr-HR"/>
        </w:rPr>
        <w:t>Norma HRN Z.C0.007 - Klasifikacija zapaljivih tekućina prema temperaturi plamišta i vrelišta,</w:t>
      </w:r>
    </w:p>
    <w:p w14:paraId="3BAB7A20" w14:textId="77777777" w:rsidR="00027F1E" w:rsidRPr="00F11137" w:rsidRDefault="00027F1E" w:rsidP="00027F1E">
      <w:pPr>
        <w:pStyle w:val="ListParagraph"/>
        <w:numPr>
          <w:ilvl w:val="0"/>
          <w:numId w:val="3"/>
        </w:numPr>
        <w:spacing w:line="240" w:lineRule="auto"/>
        <w:jc w:val="both"/>
        <w:rPr>
          <w:sz w:val="24"/>
          <w:szCs w:val="24"/>
          <w:lang w:val="hr-HR"/>
        </w:rPr>
      </w:pPr>
      <w:r w:rsidRPr="00F11137">
        <w:rPr>
          <w:sz w:val="24"/>
          <w:szCs w:val="24"/>
          <w:lang w:val="hr-HR" w:eastAsia="hr-HR"/>
        </w:rPr>
        <w:t>Norma HRN Z.C0.010 - Karakteristike opasnih zapaljivih plinova i tekućina i hlapljivih krutih tvari,</w:t>
      </w:r>
    </w:p>
    <w:p w14:paraId="3C78EC86" w14:textId="77777777" w:rsidR="00027F1E" w:rsidRPr="00F11137" w:rsidRDefault="00027F1E" w:rsidP="00027F1E">
      <w:pPr>
        <w:pStyle w:val="ListParagraph"/>
        <w:numPr>
          <w:ilvl w:val="0"/>
          <w:numId w:val="3"/>
        </w:numPr>
        <w:spacing w:line="240" w:lineRule="auto"/>
        <w:jc w:val="both"/>
        <w:rPr>
          <w:sz w:val="24"/>
          <w:szCs w:val="24"/>
          <w:lang w:val="hr-HR"/>
        </w:rPr>
      </w:pPr>
      <w:r w:rsidRPr="00F11137">
        <w:rPr>
          <w:sz w:val="24"/>
          <w:szCs w:val="24"/>
          <w:lang w:val="hr-HR" w:eastAsia="hr-HR"/>
        </w:rPr>
        <w:t>Norma HRN Z.C0.012 - Utvrđivanje kategorija i stupnja opasnosti od tvari pri požaru,</w:t>
      </w:r>
    </w:p>
    <w:p w14:paraId="0616B4CA" w14:textId="77777777" w:rsidR="00027F1E" w:rsidRPr="00F11137" w:rsidRDefault="00027F1E" w:rsidP="00027F1E">
      <w:pPr>
        <w:pStyle w:val="ListParagraph"/>
        <w:numPr>
          <w:ilvl w:val="0"/>
          <w:numId w:val="3"/>
        </w:numPr>
        <w:spacing w:line="240" w:lineRule="auto"/>
        <w:jc w:val="both"/>
        <w:rPr>
          <w:sz w:val="24"/>
          <w:szCs w:val="24"/>
          <w:lang w:val="hr-HR"/>
        </w:rPr>
      </w:pPr>
      <w:r w:rsidRPr="00F11137">
        <w:rPr>
          <w:sz w:val="24"/>
          <w:szCs w:val="24"/>
          <w:lang w:val="hr-HR" w:eastAsia="hr-HR"/>
        </w:rPr>
        <w:t>Norma HRN Z.C0.005 - Klasifikacija tvari i roba prema ponašanju u požaru,</w:t>
      </w:r>
    </w:p>
    <w:p w14:paraId="30225046" w14:textId="77777777" w:rsidR="00027F1E" w:rsidRPr="00CF0B7F" w:rsidRDefault="00027F1E" w:rsidP="00027F1E">
      <w:pPr>
        <w:pStyle w:val="ListParagraph"/>
        <w:numPr>
          <w:ilvl w:val="0"/>
          <w:numId w:val="3"/>
        </w:numPr>
        <w:spacing w:line="240" w:lineRule="auto"/>
        <w:jc w:val="both"/>
        <w:rPr>
          <w:sz w:val="24"/>
          <w:szCs w:val="24"/>
        </w:rPr>
      </w:pPr>
      <w:r w:rsidRPr="00CF0B7F">
        <w:rPr>
          <w:sz w:val="24"/>
          <w:szCs w:val="24"/>
          <w:lang w:eastAsia="hr-HR"/>
        </w:rPr>
        <w:t xml:space="preserve">Norma HRN U.J1.010 - </w:t>
      </w:r>
      <w:proofErr w:type="spellStart"/>
      <w:r w:rsidRPr="00CF0B7F">
        <w:rPr>
          <w:sz w:val="24"/>
          <w:szCs w:val="24"/>
          <w:lang w:eastAsia="hr-HR"/>
        </w:rPr>
        <w:t>Ispitivanje</w:t>
      </w:r>
      <w:proofErr w:type="spellEnd"/>
      <w:r w:rsidRPr="00CF0B7F">
        <w:rPr>
          <w:sz w:val="24"/>
          <w:szCs w:val="24"/>
          <w:lang w:eastAsia="hr-HR"/>
        </w:rPr>
        <w:t xml:space="preserve"> </w:t>
      </w:r>
      <w:proofErr w:type="spellStart"/>
      <w:r w:rsidRPr="00CF0B7F">
        <w:rPr>
          <w:sz w:val="24"/>
          <w:szCs w:val="24"/>
          <w:lang w:eastAsia="hr-HR"/>
        </w:rPr>
        <w:t>materijala</w:t>
      </w:r>
      <w:proofErr w:type="spellEnd"/>
      <w:r w:rsidRPr="00CF0B7F">
        <w:rPr>
          <w:sz w:val="24"/>
          <w:szCs w:val="24"/>
          <w:lang w:eastAsia="hr-HR"/>
        </w:rPr>
        <w:t xml:space="preserve"> </w:t>
      </w:r>
      <w:proofErr w:type="spellStart"/>
      <w:r w:rsidRPr="00CF0B7F">
        <w:rPr>
          <w:sz w:val="24"/>
          <w:szCs w:val="24"/>
          <w:lang w:eastAsia="hr-HR"/>
        </w:rPr>
        <w:t>i</w:t>
      </w:r>
      <w:proofErr w:type="spellEnd"/>
      <w:r w:rsidRPr="00CF0B7F">
        <w:rPr>
          <w:sz w:val="24"/>
          <w:szCs w:val="24"/>
          <w:lang w:eastAsia="hr-HR"/>
        </w:rPr>
        <w:t xml:space="preserve"> </w:t>
      </w:r>
      <w:proofErr w:type="spellStart"/>
      <w:r w:rsidRPr="00CF0B7F">
        <w:rPr>
          <w:sz w:val="24"/>
          <w:szCs w:val="24"/>
          <w:lang w:eastAsia="hr-HR"/>
        </w:rPr>
        <w:t>konstrukcija</w:t>
      </w:r>
      <w:proofErr w:type="spellEnd"/>
      <w:r w:rsidRPr="00CF0B7F">
        <w:rPr>
          <w:sz w:val="24"/>
          <w:szCs w:val="24"/>
          <w:lang w:eastAsia="hr-HR"/>
        </w:rPr>
        <w:t xml:space="preserve"> (</w:t>
      </w:r>
      <w:proofErr w:type="spellStart"/>
      <w:r w:rsidRPr="00CF0B7F">
        <w:rPr>
          <w:sz w:val="24"/>
          <w:szCs w:val="24"/>
          <w:lang w:eastAsia="hr-HR"/>
        </w:rPr>
        <w:t>definicije</w:t>
      </w:r>
      <w:proofErr w:type="spellEnd"/>
      <w:r w:rsidRPr="00CF0B7F">
        <w:rPr>
          <w:sz w:val="24"/>
          <w:szCs w:val="24"/>
          <w:lang w:eastAsia="hr-HR"/>
        </w:rPr>
        <w:t xml:space="preserve"> </w:t>
      </w:r>
      <w:proofErr w:type="spellStart"/>
      <w:r w:rsidRPr="00CF0B7F">
        <w:rPr>
          <w:sz w:val="24"/>
          <w:szCs w:val="24"/>
          <w:lang w:eastAsia="hr-HR"/>
        </w:rPr>
        <w:t>pojmova</w:t>
      </w:r>
      <w:proofErr w:type="spellEnd"/>
      <w:r w:rsidRPr="00CF0B7F">
        <w:rPr>
          <w:sz w:val="24"/>
          <w:szCs w:val="24"/>
          <w:lang w:eastAsia="hr-HR"/>
        </w:rPr>
        <w:t>),</w:t>
      </w:r>
    </w:p>
    <w:p w14:paraId="2F6E4B52" w14:textId="77777777" w:rsidR="00027F1E" w:rsidRPr="00CF0B7F" w:rsidRDefault="00027F1E" w:rsidP="00027F1E">
      <w:pPr>
        <w:pStyle w:val="ListParagraph"/>
        <w:numPr>
          <w:ilvl w:val="0"/>
          <w:numId w:val="3"/>
        </w:numPr>
        <w:spacing w:line="240" w:lineRule="auto"/>
        <w:jc w:val="both"/>
        <w:rPr>
          <w:sz w:val="24"/>
          <w:szCs w:val="24"/>
        </w:rPr>
      </w:pPr>
      <w:r w:rsidRPr="00CF0B7F">
        <w:rPr>
          <w:sz w:val="24"/>
          <w:szCs w:val="24"/>
          <w:lang w:eastAsia="hr-HR"/>
        </w:rPr>
        <w:t xml:space="preserve">Norma HRN U.J1.030 - </w:t>
      </w:r>
      <w:proofErr w:type="spellStart"/>
      <w:r w:rsidRPr="00CF0B7F">
        <w:rPr>
          <w:sz w:val="24"/>
          <w:szCs w:val="24"/>
          <w:lang w:eastAsia="hr-HR"/>
        </w:rPr>
        <w:t>Požarno</w:t>
      </w:r>
      <w:proofErr w:type="spellEnd"/>
      <w:r w:rsidRPr="00CF0B7F">
        <w:rPr>
          <w:sz w:val="24"/>
          <w:szCs w:val="24"/>
          <w:lang w:eastAsia="hr-HR"/>
        </w:rPr>
        <w:t xml:space="preserve"> </w:t>
      </w:r>
      <w:proofErr w:type="spellStart"/>
      <w:r w:rsidRPr="00CF0B7F">
        <w:rPr>
          <w:sz w:val="24"/>
          <w:szCs w:val="24"/>
          <w:lang w:eastAsia="hr-HR"/>
        </w:rPr>
        <w:t>opterećenje</w:t>
      </w:r>
      <w:proofErr w:type="spellEnd"/>
      <w:r w:rsidRPr="00CF0B7F">
        <w:rPr>
          <w:sz w:val="24"/>
          <w:szCs w:val="24"/>
          <w:lang w:eastAsia="hr-HR"/>
        </w:rPr>
        <w:t>,</w:t>
      </w:r>
    </w:p>
    <w:p w14:paraId="354C63FA" w14:textId="77777777" w:rsidR="00027F1E" w:rsidRPr="00CF0B7F" w:rsidRDefault="00027F1E" w:rsidP="00027F1E">
      <w:pPr>
        <w:pStyle w:val="ListParagraph"/>
        <w:numPr>
          <w:ilvl w:val="0"/>
          <w:numId w:val="3"/>
        </w:numPr>
        <w:spacing w:after="120" w:line="240" w:lineRule="auto"/>
        <w:jc w:val="both"/>
        <w:rPr>
          <w:b/>
          <w:bCs/>
        </w:rPr>
      </w:pPr>
      <w:r w:rsidRPr="00CF0B7F">
        <w:rPr>
          <w:sz w:val="24"/>
          <w:szCs w:val="24"/>
          <w:lang w:eastAsia="hr-HR"/>
        </w:rPr>
        <w:t xml:space="preserve">Norma HRN U.J1.240 - </w:t>
      </w:r>
      <w:proofErr w:type="spellStart"/>
      <w:r w:rsidRPr="00CF0B7F">
        <w:rPr>
          <w:sz w:val="24"/>
          <w:szCs w:val="24"/>
          <w:lang w:eastAsia="hr-HR"/>
        </w:rPr>
        <w:t>Tipovi</w:t>
      </w:r>
      <w:proofErr w:type="spellEnd"/>
      <w:r w:rsidRPr="00CF0B7F">
        <w:rPr>
          <w:sz w:val="24"/>
          <w:szCs w:val="24"/>
          <w:lang w:eastAsia="hr-HR"/>
        </w:rPr>
        <w:t xml:space="preserve"> </w:t>
      </w:r>
      <w:proofErr w:type="spellStart"/>
      <w:r w:rsidRPr="00CF0B7F">
        <w:rPr>
          <w:sz w:val="24"/>
          <w:szCs w:val="24"/>
          <w:lang w:eastAsia="hr-HR"/>
        </w:rPr>
        <w:t>konstrukcija</w:t>
      </w:r>
      <w:proofErr w:type="spellEnd"/>
      <w:r w:rsidRPr="00CF0B7F">
        <w:rPr>
          <w:sz w:val="24"/>
          <w:szCs w:val="24"/>
          <w:lang w:eastAsia="hr-HR"/>
        </w:rPr>
        <w:t xml:space="preserve"> </w:t>
      </w:r>
      <w:proofErr w:type="spellStart"/>
      <w:r w:rsidRPr="00CF0B7F">
        <w:rPr>
          <w:sz w:val="24"/>
          <w:szCs w:val="24"/>
          <w:lang w:eastAsia="hr-HR"/>
        </w:rPr>
        <w:t>zgrada</w:t>
      </w:r>
      <w:proofErr w:type="spellEnd"/>
      <w:r w:rsidRPr="00CF0B7F">
        <w:rPr>
          <w:sz w:val="24"/>
          <w:szCs w:val="24"/>
          <w:lang w:eastAsia="hr-HR"/>
        </w:rPr>
        <w:t xml:space="preserve"> </w:t>
      </w:r>
      <w:proofErr w:type="spellStart"/>
      <w:r w:rsidRPr="00CF0B7F">
        <w:rPr>
          <w:sz w:val="24"/>
          <w:szCs w:val="24"/>
          <w:lang w:eastAsia="hr-HR"/>
        </w:rPr>
        <w:t>prema</w:t>
      </w:r>
      <w:proofErr w:type="spellEnd"/>
      <w:r w:rsidRPr="00CF0B7F">
        <w:rPr>
          <w:sz w:val="24"/>
          <w:szCs w:val="24"/>
          <w:lang w:eastAsia="hr-HR"/>
        </w:rPr>
        <w:t xml:space="preserve"> </w:t>
      </w:r>
      <w:proofErr w:type="spellStart"/>
      <w:r w:rsidRPr="00CF0B7F">
        <w:rPr>
          <w:sz w:val="24"/>
          <w:szCs w:val="24"/>
          <w:lang w:eastAsia="hr-HR"/>
        </w:rPr>
        <w:t>njihovoj</w:t>
      </w:r>
      <w:proofErr w:type="spellEnd"/>
      <w:r w:rsidRPr="00CF0B7F">
        <w:rPr>
          <w:sz w:val="24"/>
          <w:szCs w:val="24"/>
          <w:lang w:eastAsia="hr-HR"/>
        </w:rPr>
        <w:t xml:space="preserve"> </w:t>
      </w:r>
      <w:proofErr w:type="spellStart"/>
      <w:r w:rsidRPr="00CF0B7F">
        <w:rPr>
          <w:sz w:val="24"/>
          <w:szCs w:val="24"/>
          <w:lang w:eastAsia="hr-HR"/>
        </w:rPr>
        <w:t>unutarnjoj</w:t>
      </w:r>
      <w:proofErr w:type="spellEnd"/>
      <w:r w:rsidRPr="00CF0B7F">
        <w:rPr>
          <w:sz w:val="24"/>
          <w:szCs w:val="24"/>
          <w:lang w:eastAsia="hr-HR"/>
        </w:rPr>
        <w:t xml:space="preserve"> </w:t>
      </w:r>
      <w:proofErr w:type="spellStart"/>
      <w:r w:rsidRPr="00CF0B7F">
        <w:rPr>
          <w:sz w:val="24"/>
          <w:szCs w:val="24"/>
          <w:lang w:eastAsia="hr-HR"/>
        </w:rPr>
        <w:t>otpornosti</w:t>
      </w:r>
      <w:proofErr w:type="spellEnd"/>
      <w:r w:rsidRPr="00CF0B7F">
        <w:rPr>
          <w:sz w:val="24"/>
          <w:szCs w:val="24"/>
          <w:lang w:eastAsia="hr-HR"/>
        </w:rPr>
        <w:t xml:space="preserve"> </w:t>
      </w:r>
      <w:proofErr w:type="spellStart"/>
      <w:r w:rsidRPr="00CF0B7F">
        <w:rPr>
          <w:sz w:val="24"/>
          <w:szCs w:val="24"/>
          <w:lang w:eastAsia="hr-HR"/>
        </w:rPr>
        <w:t>protiv</w:t>
      </w:r>
      <w:proofErr w:type="spellEnd"/>
      <w:r w:rsidRPr="00CF0B7F">
        <w:rPr>
          <w:sz w:val="24"/>
          <w:szCs w:val="24"/>
          <w:lang w:eastAsia="hr-HR"/>
        </w:rPr>
        <w:t xml:space="preserve"> </w:t>
      </w:r>
      <w:proofErr w:type="spellStart"/>
      <w:r w:rsidRPr="00CF0B7F">
        <w:rPr>
          <w:sz w:val="24"/>
          <w:szCs w:val="24"/>
          <w:lang w:eastAsia="hr-HR"/>
        </w:rPr>
        <w:t>požara</w:t>
      </w:r>
      <w:bookmarkStart w:id="8" w:name="_Toc524072424"/>
      <w:bookmarkStart w:id="9" w:name="_Toc524072728"/>
      <w:bookmarkStart w:id="10" w:name="_Toc524073000"/>
      <w:proofErr w:type="spellEnd"/>
      <w:r w:rsidRPr="00CF0B7F">
        <w:rPr>
          <w:sz w:val="24"/>
          <w:szCs w:val="24"/>
          <w:lang w:eastAsia="hr-HR"/>
        </w:rPr>
        <w:t>.</w:t>
      </w:r>
    </w:p>
    <w:p w14:paraId="4EA449D5" w14:textId="77777777" w:rsidR="00027F1E" w:rsidRPr="00110F8F" w:rsidRDefault="00027F1E" w:rsidP="00027F1E">
      <w:pPr>
        <w:spacing w:after="120"/>
        <w:rPr>
          <w:b/>
          <w:bCs/>
          <w:sz w:val="24"/>
          <w:szCs w:val="24"/>
        </w:rPr>
      </w:pPr>
      <w:r w:rsidRPr="00110F8F">
        <w:rPr>
          <w:b/>
          <w:bCs/>
          <w:sz w:val="24"/>
          <w:szCs w:val="24"/>
        </w:rPr>
        <w:t>Numeričke metode i stručna literatura:</w:t>
      </w:r>
      <w:bookmarkEnd w:id="8"/>
      <w:bookmarkEnd w:id="9"/>
      <w:bookmarkEnd w:id="10"/>
    </w:p>
    <w:p w14:paraId="0FB14C52" w14:textId="77777777" w:rsidR="00027F1E" w:rsidRPr="00DC7B67" w:rsidRDefault="00027F1E" w:rsidP="00027F1E">
      <w:pPr>
        <w:pStyle w:val="ListParagraph"/>
        <w:numPr>
          <w:ilvl w:val="0"/>
          <w:numId w:val="4"/>
        </w:numPr>
        <w:spacing w:line="240" w:lineRule="auto"/>
        <w:jc w:val="both"/>
        <w:rPr>
          <w:sz w:val="24"/>
          <w:szCs w:val="24"/>
          <w:lang w:val="hr-HR"/>
        </w:rPr>
      </w:pPr>
      <w:r w:rsidRPr="00DC7B67">
        <w:rPr>
          <w:sz w:val="24"/>
          <w:szCs w:val="24"/>
          <w:lang w:val="hr-HR" w:eastAsia="hr-HR"/>
        </w:rPr>
        <w:t>Numeričke metode za procjenu opasnosti od požara i tehnološke eksplozije /P. Jukić i drugi (Zagreb, 2002.),</w:t>
      </w:r>
    </w:p>
    <w:p w14:paraId="1FC99466" w14:textId="77777777" w:rsidR="00027F1E" w:rsidRPr="00DC7B67" w:rsidRDefault="00027F1E" w:rsidP="00027F1E">
      <w:pPr>
        <w:pStyle w:val="ListParagraph"/>
        <w:numPr>
          <w:ilvl w:val="0"/>
          <w:numId w:val="4"/>
        </w:numPr>
        <w:spacing w:line="240" w:lineRule="auto"/>
        <w:jc w:val="both"/>
        <w:rPr>
          <w:sz w:val="24"/>
          <w:szCs w:val="24"/>
          <w:lang w:val="hr-HR"/>
        </w:rPr>
      </w:pPr>
      <w:r w:rsidRPr="00DC7B67">
        <w:rPr>
          <w:sz w:val="24"/>
          <w:szCs w:val="24"/>
          <w:lang w:val="hr-HR" w:eastAsia="hr-HR"/>
        </w:rPr>
        <w:t>Tehnički priručnik za zaštitu od požara /grupa autora (Zagreb, 1997.),</w:t>
      </w:r>
    </w:p>
    <w:p w14:paraId="134EBFC9" w14:textId="77777777" w:rsidR="00027F1E" w:rsidRPr="00DC7B67" w:rsidRDefault="00027F1E" w:rsidP="00027F1E">
      <w:pPr>
        <w:pStyle w:val="ListParagraph"/>
        <w:numPr>
          <w:ilvl w:val="0"/>
          <w:numId w:val="4"/>
        </w:numPr>
        <w:spacing w:line="240" w:lineRule="auto"/>
        <w:jc w:val="both"/>
        <w:rPr>
          <w:sz w:val="24"/>
          <w:szCs w:val="24"/>
          <w:lang w:val="hr-HR"/>
        </w:rPr>
      </w:pPr>
      <w:r w:rsidRPr="00DC7B67">
        <w:rPr>
          <w:sz w:val="24"/>
          <w:szCs w:val="24"/>
          <w:lang w:val="hr-HR" w:eastAsia="hr-HR"/>
        </w:rPr>
        <w:lastRenderedPageBreak/>
        <w:t>Uređaji, oprema i sredstva za gašenje požara /Šmejkal (Zagreb, 1991.),</w:t>
      </w:r>
    </w:p>
    <w:p w14:paraId="4F20345F" w14:textId="77777777" w:rsidR="00027F1E" w:rsidRPr="00DC7B67" w:rsidRDefault="00027F1E" w:rsidP="00027F1E">
      <w:pPr>
        <w:pStyle w:val="ListParagraph"/>
        <w:numPr>
          <w:ilvl w:val="0"/>
          <w:numId w:val="4"/>
        </w:numPr>
        <w:spacing w:line="240" w:lineRule="auto"/>
        <w:jc w:val="both"/>
        <w:rPr>
          <w:sz w:val="24"/>
          <w:szCs w:val="24"/>
          <w:lang w:val="hr-HR"/>
        </w:rPr>
      </w:pPr>
      <w:r w:rsidRPr="00DC7B67">
        <w:rPr>
          <w:sz w:val="24"/>
          <w:szCs w:val="24"/>
          <w:lang w:val="hr-HR" w:eastAsia="hr-HR"/>
        </w:rPr>
        <w:t>Gorenje i sredstva za gašenje /Đ. Šmer Pavelić (Zagreb, 1996.),</w:t>
      </w:r>
    </w:p>
    <w:p w14:paraId="2185FCC0" w14:textId="77777777" w:rsidR="00027F1E" w:rsidRPr="00CF0B7F" w:rsidRDefault="00027F1E" w:rsidP="00027F1E">
      <w:pPr>
        <w:pStyle w:val="ListParagraph"/>
        <w:numPr>
          <w:ilvl w:val="0"/>
          <w:numId w:val="4"/>
        </w:numPr>
        <w:spacing w:line="240" w:lineRule="auto"/>
        <w:jc w:val="both"/>
        <w:rPr>
          <w:sz w:val="24"/>
          <w:szCs w:val="24"/>
        </w:rPr>
      </w:pPr>
      <w:proofErr w:type="spellStart"/>
      <w:r w:rsidRPr="00CF0B7F">
        <w:rPr>
          <w:sz w:val="24"/>
          <w:szCs w:val="24"/>
          <w:lang w:eastAsia="hr-HR"/>
        </w:rPr>
        <w:t>Protupožarna</w:t>
      </w:r>
      <w:proofErr w:type="spellEnd"/>
      <w:r w:rsidRPr="00CF0B7F">
        <w:rPr>
          <w:sz w:val="24"/>
          <w:szCs w:val="24"/>
          <w:lang w:eastAsia="hr-HR"/>
        </w:rPr>
        <w:t xml:space="preserve"> </w:t>
      </w:r>
      <w:proofErr w:type="spellStart"/>
      <w:r w:rsidRPr="00CF0B7F">
        <w:rPr>
          <w:sz w:val="24"/>
          <w:szCs w:val="24"/>
          <w:lang w:eastAsia="hr-HR"/>
        </w:rPr>
        <w:t>tehnološka</w:t>
      </w:r>
      <w:proofErr w:type="spellEnd"/>
      <w:r w:rsidRPr="00CF0B7F">
        <w:rPr>
          <w:sz w:val="24"/>
          <w:szCs w:val="24"/>
          <w:lang w:eastAsia="hr-HR"/>
        </w:rPr>
        <w:t xml:space="preserve"> </w:t>
      </w:r>
      <w:proofErr w:type="spellStart"/>
      <w:r w:rsidRPr="00CF0B7F">
        <w:rPr>
          <w:sz w:val="24"/>
          <w:szCs w:val="24"/>
          <w:lang w:eastAsia="hr-HR"/>
        </w:rPr>
        <w:t>preventiva</w:t>
      </w:r>
      <w:proofErr w:type="spellEnd"/>
      <w:r w:rsidRPr="00CF0B7F">
        <w:rPr>
          <w:sz w:val="24"/>
          <w:szCs w:val="24"/>
          <w:lang w:eastAsia="hr-HR"/>
        </w:rPr>
        <w:t xml:space="preserve"> /I. Gulan (Zagreb, 1997.),</w:t>
      </w:r>
    </w:p>
    <w:p w14:paraId="2C3E1C3B" w14:textId="77777777" w:rsidR="00027F1E" w:rsidRPr="00DC7B67" w:rsidRDefault="00027F1E" w:rsidP="00027F1E">
      <w:pPr>
        <w:pStyle w:val="ListParagraph"/>
        <w:numPr>
          <w:ilvl w:val="0"/>
          <w:numId w:val="4"/>
        </w:numPr>
        <w:spacing w:line="240" w:lineRule="auto"/>
        <w:jc w:val="both"/>
        <w:rPr>
          <w:sz w:val="24"/>
          <w:szCs w:val="24"/>
          <w:lang w:val="de-DE"/>
        </w:rPr>
      </w:pPr>
      <w:proofErr w:type="spellStart"/>
      <w:r w:rsidRPr="00DC7B67">
        <w:rPr>
          <w:sz w:val="24"/>
          <w:szCs w:val="24"/>
          <w:lang w:val="de-DE" w:eastAsia="hr-HR"/>
        </w:rPr>
        <w:t>Vatrogasna</w:t>
      </w:r>
      <w:proofErr w:type="spellEnd"/>
      <w:r w:rsidRPr="00DC7B67">
        <w:rPr>
          <w:sz w:val="24"/>
          <w:szCs w:val="24"/>
          <w:lang w:val="de-DE" w:eastAsia="hr-HR"/>
        </w:rPr>
        <w:t xml:space="preserve"> </w:t>
      </w:r>
      <w:proofErr w:type="spellStart"/>
      <w:r w:rsidRPr="00DC7B67">
        <w:rPr>
          <w:sz w:val="24"/>
          <w:szCs w:val="24"/>
          <w:lang w:val="de-DE" w:eastAsia="hr-HR"/>
        </w:rPr>
        <w:t>taktika</w:t>
      </w:r>
      <w:proofErr w:type="spellEnd"/>
      <w:r w:rsidRPr="00DC7B67">
        <w:rPr>
          <w:sz w:val="24"/>
          <w:szCs w:val="24"/>
          <w:lang w:val="de-DE" w:eastAsia="hr-HR"/>
        </w:rPr>
        <w:t xml:space="preserve"> /N. Szabo (Zagreb, 2001.),</w:t>
      </w:r>
    </w:p>
    <w:p w14:paraId="65CDCC0A" w14:textId="77777777" w:rsidR="00027F1E" w:rsidRPr="00DC7B67" w:rsidRDefault="00027F1E" w:rsidP="00027F1E">
      <w:pPr>
        <w:pStyle w:val="ListParagraph"/>
        <w:numPr>
          <w:ilvl w:val="0"/>
          <w:numId w:val="4"/>
        </w:numPr>
        <w:spacing w:line="240" w:lineRule="auto"/>
        <w:jc w:val="both"/>
        <w:rPr>
          <w:sz w:val="24"/>
          <w:szCs w:val="24"/>
          <w:lang w:val="de-DE"/>
        </w:rPr>
      </w:pPr>
      <w:proofErr w:type="spellStart"/>
      <w:r w:rsidRPr="00DC7B67">
        <w:rPr>
          <w:sz w:val="24"/>
          <w:szCs w:val="24"/>
          <w:lang w:val="de-DE" w:eastAsia="hr-HR"/>
        </w:rPr>
        <w:t>Opasne</w:t>
      </w:r>
      <w:proofErr w:type="spellEnd"/>
      <w:r w:rsidRPr="00DC7B67">
        <w:rPr>
          <w:sz w:val="24"/>
          <w:szCs w:val="24"/>
          <w:lang w:val="de-DE" w:eastAsia="hr-HR"/>
        </w:rPr>
        <w:t xml:space="preserve"> </w:t>
      </w:r>
      <w:proofErr w:type="spellStart"/>
      <w:r w:rsidRPr="00DC7B67">
        <w:rPr>
          <w:sz w:val="24"/>
          <w:szCs w:val="24"/>
          <w:lang w:val="de-DE" w:eastAsia="hr-HR"/>
        </w:rPr>
        <w:t>tvari</w:t>
      </w:r>
      <w:proofErr w:type="spellEnd"/>
      <w:r w:rsidRPr="00DC7B67">
        <w:rPr>
          <w:sz w:val="24"/>
          <w:szCs w:val="24"/>
          <w:lang w:val="de-DE" w:eastAsia="hr-HR"/>
        </w:rPr>
        <w:t xml:space="preserve"> </w:t>
      </w:r>
      <w:proofErr w:type="spellStart"/>
      <w:r w:rsidRPr="00DC7B67">
        <w:rPr>
          <w:sz w:val="24"/>
          <w:szCs w:val="24"/>
          <w:lang w:val="de-DE" w:eastAsia="hr-HR"/>
        </w:rPr>
        <w:t>mjere</w:t>
      </w:r>
      <w:proofErr w:type="spellEnd"/>
      <w:r w:rsidRPr="00DC7B67">
        <w:rPr>
          <w:sz w:val="24"/>
          <w:szCs w:val="24"/>
          <w:lang w:val="de-DE" w:eastAsia="hr-HR"/>
        </w:rPr>
        <w:t xml:space="preserve"> </w:t>
      </w:r>
      <w:proofErr w:type="spellStart"/>
      <w:r w:rsidRPr="00DC7B67">
        <w:rPr>
          <w:sz w:val="24"/>
          <w:szCs w:val="24"/>
          <w:lang w:val="de-DE" w:eastAsia="hr-HR"/>
        </w:rPr>
        <w:t>sigurnosti</w:t>
      </w:r>
      <w:proofErr w:type="spellEnd"/>
      <w:r w:rsidRPr="00DC7B67">
        <w:rPr>
          <w:sz w:val="24"/>
          <w:szCs w:val="24"/>
          <w:lang w:val="de-DE" w:eastAsia="hr-HR"/>
        </w:rPr>
        <w:t xml:space="preserve">, </w:t>
      </w:r>
      <w:proofErr w:type="spellStart"/>
      <w:r w:rsidRPr="00DC7B67">
        <w:rPr>
          <w:sz w:val="24"/>
          <w:szCs w:val="24"/>
          <w:lang w:val="de-DE" w:eastAsia="hr-HR"/>
        </w:rPr>
        <w:t>sprečavanje</w:t>
      </w:r>
      <w:proofErr w:type="spellEnd"/>
      <w:r w:rsidRPr="00DC7B67">
        <w:rPr>
          <w:sz w:val="24"/>
          <w:szCs w:val="24"/>
          <w:lang w:val="de-DE" w:eastAsia="hr-HR"/>
        </w:rPr>
        <w:t xml:space="preserve">, </w:t>
      </w:r>
      <w:proofErr w:type="spellStart"/>
      <w:r w:rsidRPr="00DC7B67">
        <w:rPr>
          <w:sz w:val="24"/>
          <w:szCs w:val="24"/>
          <w:lang w:val="de-DE" w:eastAsia="hr-HR"/>
        </w:rPr>
        <w:t>saniranje</w:t>
      </w:r>
      <w:proofErr w:type="spellEnd"/>
      <w:r w:rsidRPr="00DC7B67">
        <w:rPr>
          <w:sz w:val="24"/>
          <w:szCs w:val="24"/>
          <w:lang w:val="de-DE" w:eastAsia="hr-HR"/>
        </w:rPr>
        <w:t xml:space="preserve"> </w:t>
      </w:r>
      <w:proofErr w:type="spellStart"/>
      <w:r w:rsidRPr="00DC7B67">
        <w:rPr>
          <w:sz w:val="24"/>
          <w:szCs w:val="24"/>
          <w:lang w:val="de-DE" w:eastAsia="hr-HR"/>
        </w:rPr>
        <w:t>posljedica</w:t>
      </w:r>
      <w:proofErr w:type="spellEnd"/>
      <w:r w:rsidRPr="00DC7B67">
        <w:rPr>
          <w:sz w:val="24"/>
          <w:szCs w:val="24"/>
          <w:lang w:val="de-DE" w:eastAsia="hr-HR"/>
        </w:rPr>
        <w:t xml:space="preserve"> /</w:t>
      </w:r>
      <w:proofErr w:type="spellStart"/>
      <w:r w:rsidRPr="00DC7B67">
        <w:rPr>
          <w:sz w:val="24"/>
          <w:szCs w:val="24"/>
          <w:lang w:val="de-DE" w:eastAsia="hr-HR"/>
        </w:rPr>
        <w:t>grupa</w:t>
      </w:r>
      <w:proofErr w:type="spellEnd"/>
      <w:r w:rsidRPr="00DC7B67">
        <w:rPr>
          <w:sz w:val="24"/>
          <w:szCs w:val="24"/>
          <w:lang w:val="de-DE" w:eastAsia="hr-HR"/>
        </w:rPr>
        <w:t xml:space="preserve"> </w:t>
      </w:r>
      <w:proofErr w:type="spellStart"/>
      <w:r w:rsidRPr="00DC7B67">
        <w:rPr>
          <w:sz w:val="24"/>
          <w:szCs w:val="24"/>
          <w:lang w:val="de-DE" w:eastAsia="hr-HR"/>
        </w:rPr>
        <w:t>autora</w:t>
      </w:r>
      <w:proofErr w:type="spellEnd"/>
      <w:r w:rsidRPr="00DC7B67">
        <w:rPr>
          <w:sz w:val="24"/>
          <w:szCs w:val="24"/>
          <w:lang w:val="de-DE" w:eastAsia="hr-HR"/>
        </w:rPr>
        <w:t xml:space="preserve"> (Zagreb, 1990.),</w:t>
      </w:r>
    </w:p>
    <w:p w14:paraId="231975D9" w14:textId="77777777" w:rsidR="00027F1E" w:rsidRPr="00DC7B67" w:rsidRDefault="00027F1E" w:rsidP="00027F1E">
      <w:pPr>
        <w:pStyle w:val="ListParagraph"/>
        <w:numPr>
          <w:ilvl w:val="0"/>
          <w:numId w:val="4"/>
        </w:numPr>
        <w:spacing w:line="240" w:lineRule="auto"/>
        <w:jc w:val="both"/>
        <w:rPr>
          <w:sz w:val="24"/>
          <w:szCs w:val="24"/>
          <w:lang w:val="de-DE"/>
        </w:rPr>
      </w:pPr>
      <w:proofErr w:type="spellStart"/>
      <w:r w:rsidRPr="00DC7B67">
        <w:rPr>
          <w:sz w:val="24"/>
          <w:szCs w:val="24"/>
          <w:lang w:val="de-DE" w:eastAsia="hr-HR"/>
        </w:rPr>
        <w:t>Osnove</w:t>
      </w:r>
      <w:proofErr w:type="spellEnd"/>
      <w:r w:rsidRPr="00DC7B67">
        <w:rPr>
          <w:sz w:val="24"/>
          <w:szCs w:val="24"/>
          <w:lang w:val="de-DE" w:eastAsia="hr-HR"/>
        </w:rPr>
        <w:t xml:space="preserve"> </w:t>
      </w:r>
      <w:proofErr w:type="spellStart"/>
      <w:r w:rsidRPr="00DC7B67">
        <w:rPr>
          <w:sz w:val="24"/>
          <w:szCs w:val="24"/>
          <w:lang w:val="de-DE" w:eastAsia="hr-HR"/>
        </w:rPr>
        <w:t>zaštite</w:t>
      </w:r>
      <w:proofErr w:type="spellEnd"/>
      <w:r w:rsidRPr="00DC7B67">
        <w:rPr>
          <w:sz w:val="24"/>
          <w:szCs w:val="24"/>
          <w:lang w:val="de-DE" w:eastAsia="hr-HR"/>
        </w:rPr>
        <w:t xml:space="preserve"> </w:t>
      </w:r>
      <w:proofErr w:type="spellStart"/>
      <w:r w:rsidRPr="00DC7B67">
        <w:rPr>
          <w:sz w:val="24"/>
          <w:szCs w:val="24"/>
          <w:lang w:val="de-DE" w:eastAsia="hr-HR"/>
        </w:rPr>
        <w:t>šuma</w:t>
      </w:r>
      <w:proofErr w:type="spellEnd"/>
      <w:r w:rsidRPr="00DC7B67">
        <w:rPr>
          <w:sz w:val="24"/>
          <w:szCs w:val="24"/>
          <w:lang w:val="de-DE" w:eastAsia="hr-HR"/>
        </w:rPr>
        <w:t xml:space="preserve"> </w:t>
      </w:r>
      <w:proofErr w:type="spellStart"/>
      <w:r w:rsidRPr="00DC7B67">
        <w:rPr>
          <w:sz w:val="24"/>
          <w:szCs w:val="24"/>
          <w:lang w:val="de-DE" w:eastAsia="hr-HR"/>
        </w:rPr>
        <w:t>od</w:t>
      </w:r>
      <w:proofErr w:type="spellEnd"/>
      <w:r w:rsidRPr="00DC7B67">
        <w:rPr>
          <w:sz w:val="24"/>
          <w:szCs w:val="24"/>
          <w:lang w:val="de-DE" w:eastAsia="hr-HR"/>
        </w:rPr>
        <w:t xml:space="preserve"> </w:t>
      </w:r>
      <w:proofErr w:type="spellStart"/>
      <w:r w:rsidRPr="00DC7B67">
        <w:rPr>
          <w:sz w:val="24"/>
          <w:szCs w:val="24"/>
          <w:lang w:val="de-DE" w:eastAsia="hr-HR"/>
        </w:rPr>
        <w:t>požara</w:t>
      </w:r>
      <w:proofErr w:type="spellEnd"/>
      <w:r w:rsidRPr="00DC7B67">
        <w:rPr>
          <w:sz w:val="24"/>
          <w:szCs w:val="24"/>
          <w:lang w:val="de-DE" w:eastAsia="hr-HR"/>
        </w:rPr>
        <w:t xml:space="preserve"> /</w:t>
      </w:r>
      <w:proofErr w:type="spellStart"/>
      <w:r w:rsidRPr="00DC7B67">
        <w:rPr>
          <w:sz w:val="24"/>
          <w:szCs w:val="24"/>
          <w:lang w:val="de-DE" w:eastAsia="hr-HR"/>
        </w:rPr>
        <w:t>grupa</w:t>
      </w:r>
      <w:proofErr w:type="spellEnd"/>
      <w:r w:rsidRPr="00DC7B67">
        <w:rPr>
          <w:sz w:val="24"/>
          <w:szCs w:val="24"/>
          <w:lang w:val="de-DE" w:eastAsia="hr-HR"/>
        </w:rPr>
        <w:t xml:space="preserve"> </w:t>
      </w:r>
      <w:proofErr w:type="spellStart"/>
      <w:r w:rsidRPr="00DC7B67">
        <w:rPr>
          <w:sz w:val="24"/>
          <w:szCs w:val="24"/>
          <w:lang w:val="de-DE" w:eastAsia="hr-HR"/>
        </w:rPr>
        <w:t>autora</w:t>
      </w:r>
      <w:proofErr w:type="spellEnd"/>
      <w:r w:rsidRPr="00DC7B67">
        <w:rPr>
          <w:sz w:val="24"/>
          <w:szCs w:val="24"/>
          <w:lang w:val="de-DE" w:eastAsia="hr-HR"/>
        </w:rPr>
        <w:t xml:space="preserve"> (Zagreb, 1984.),</w:t>
      </w:r>
    </w:p>
    <w:p w14:paraId="22CAD3FC" w14:textId="77777777" w:rsidR="00027F1E" w:rsidRPr="00DC7B67" w:rsidRDefault="00027F1E" w:rsidP="00027F1E">
      <w:pPr>
        <w:pStyle w:val="ListParagraph"/>
        <w:numPr>
          <w:ilvl w:val="0"/>
          <w:numId w:val="4"/>
        </w:numPr>
        <w:spacing w:line="240" w:lineRule="auto"/>
        <w:jc w:val="both"/>
        <w:rPr>
          <w:sz w:val="24"/>
          <w:szCs w:val="24"/>
          <w:lang w:val="de-DE"/>
        </w:rPr>
      </w:pPr>
      <w:proofErr w:type="spellStart"/>
      <w:r w:rsidRPr="00DC7B67">
        <w:rPr>
          <w:sz w:val="24"/>
          <w:szCs w:val="24"/>
          <w:lang w:val="de-DE" w:eastAsia="hr-HR"/>
        </w:rPr>
        <w:t>Protupožarna</w:t>
      </w:r>
      <w:proofErr w:type="spellEnd"/>
      <w:r w:rsidRPr="00DC7B67">
        <w:rPr>
          <w:sz w:val="24"/>
          <w:szCs w:val="24"/>
          <w:lang w:val="de-DE" w:eastAsia="hr-HR"/>
        </w:rPr>
        <w:t xml:space="preserve"> </w:t>
      </w:r>
      <w:proofErr w:type="spellStart"/>
      <w:r w:rsidRPr="00DC7B67">
        <w:rPr>
          <w:sz w:val="24"/>
          <w:szCs w:val="24"/>
          <w:lang w:val="de-DE" w:eastAsia="hr-HR"/>
        </w:rPr>
        <w:t>zaštita</w:t>
      </w:r>
      <w:proofErr w:type="spellEnd"/>
      <w:r w:rsidRPr="00DC7B67">
        <w:rPr>
          <w:sz w:val="24"/>
          <w:szCs w:val="24"/>
          <w:lang w:val="de-DE" w:eastAsia="hr-HR"/>
        </w:rPr>
        <w:t xml:space="preserve"> </w:t>
      </w:r>
      <w:proofErr w:type="spellStart"/>
      <w:r w:rsidRPr="00DC7B67">
        <w:rPr>
          <w:sz w:val="24"/>
          <w:szCs w:val="24"/>
          <w:lang w:val="de-DE" w:eastAsia="hr-HR"/>
        </w:rPr>
        <w:t>šuma</w:t>
      </w:r>
      <w:proofErr w:type="spellEnd"/>
      <w:r w:rsidRPr="00DC7B67">
        <w:rPr>
          <w:sz w:val="24"/>
          <w:szCs w:val="24"/>
          <w:lang w:val="de-DE" w:eastAsia="hr-HR"/>
        </w:rPr>
        <w:t xml:space="preserve"> /</w:t>
      </w:r>
      <w:proofErr w:type="spellStart"/>
      <w:r w:rsidRPr="00DC7B67">
        <w:rPr>
          <w:sz w:val="24"/>
          <w:szCs w:val="24"/>
          <w:lang w:val="de-DE" w:eastAsia="hr-HR"/>
        </w:rPr>
        <w:t>Žunko</w:t>
      </w:r>
      <w:proofErr w:type="spellEnd"/>
      <w:r w:rsidRPr="00DC7B67">
        <w:rPr>
          <w:sz w:val="24"/>
          <w:szCs w:val="24"/>
          <w:lang w:val="de-DE" w:eastAsia="hr-HR"/>
        </w:rPr>
        <w:t xml:space="preserve"> (Zagreb, 1976.),</w:t>
      </w:r>
    </w:p>
    <w:p w14:paraId="5A332F54" w14:textId="77777777" w:rsidR="00027F1E" w:rsidRPr="00DC7B67" w:rsidRDefault="00027F1E" w:rsidP="00027F1E">
      <w:pPr>
        <w:pStyle w:val="ListParagraph"/>
        <w:numPr>
          <w:ilvl w:val="0"/>
          <w:numId w:val="4"/>
        </w:numPr>
        <w:spacing w:after="120" w:line="240" w:lineRule="auto"/>
        <w:jc w:val="both"/>
        <w:rPr>
          <w:sz w:val="24"/>
          <w:szCs w:val="24"/>
          <w:lang w:val="de-DE"/>
        </w:rPr>
      </w:pPr>
      <w:proofErr w:type="spellStart"/>
      <w:r w:rsidRPr="00DC7B67">
        <w:rPr>
          <w:sz w:val="24"/>
          <w:szCs w:val="24"/>
          <w:lang w:val="de-DE" w:eastAsia="hr-HR"/>
        </w:rPr>
        <w:t>Organizacija</w:t>
      </w:r>
      <w:proofErr w:type="spellEnd"/>
      <w:r w:rsidRPr="00DC7B67">
        <w:rPr>
          <w:sz w:val="24"/>
          <w:szCs w:val="24"/>
          <w:lang w:val="de-DE" w:eastAsia="hr-HR"/>
        </w:rPr>
        <w:t xml:space="preserve"> </w:t>
      </w:r>
      <w:proofErr w:type="spellStart"/>
      <w:r w:rsidRPr="00DC7B67">
        <w:rPr>
          <w:sz w:val="24"/>
          <w:szCs w:val="24"/>
          <w:lang w:val="de-DE" w:eastAsia="hr-HR"/>
        </w:rPr>
        <w:t>primjene</w:t>
      </w:r>
      <w:proofErr w:type="spellEnd"/>
      <w:r w:rsidRPr="00DC7B67">
        <w:rPr>
          <w:sz w:val="24"/>
          <w:szCs w:val="24"/>
          <w:lang w:val="de-DE" w:eastAsia="hr-HR"/>
        </w:rPr>
        <w:t xml:space="preserve"> </w:t>
      </w:r>
      <w:proofErr w:type="spellStart"/>
      <w:r w:rsidRPr="00DC7B67">
        <w:rPr>
          <w:sz w:val="24"/>
          <w:szCs w:val="24"/>
          <w:lang w:val="de-DE" w:eastAsia="hr-HR"/>
        </w:rPr>
        <w:t>aviona</w:t>
      </w:r>
      <w:proofErr w:type="spellEnd"/>
      <w:r w:rsidRPr="00DC7B67">
        <w:rPr>
          <w:sz w:val="24"/>
          <w:szCs w:val="24"/>
          <w:lang w:val="de-DE" w:eastAsia="hr-HR"/>
        </w:rPr>
        <w:t xml:space="preserve"> u </w:t>
      </w:r>
      <w:proofErr w:type="spellStart"/>
      <w:r w:rsidRPr="00DC7B67">
        <w:rPr>
          <w:sz w:val="24"/>
          <w:szCs w:val="24"/>
          <w:lang w:val="de-DE" w:eastAsia="hr-HR"/>
        </w:rPr>
        <w:t>gašenju</w:t>
      </w:r>
      <w:proofErr w:type="spellEnd"/>
      <w:r w:rsidRPr="00DC7B67">
        <w:rPr>
          <w:sz w:val="24"/>
          <w:szCs w:val="24"/>
          <w:lang w:val="de-DE" w:eastAsia="hr-HR"/>
        </w:rPr>
        <w:t xml:space="preserve"> </w:t>
      </w:r>
      <w:proofErr w:type="spellStart"/>
      <w:r w:rsidRPr="00DC7B67">
        <w:rPr>
          <w:sz w:val="24"/>
          <w:szCs w:val="24"/>
          <w:lang w:val="de-DE" w:eastAsia="hr-HR"/>
        </w:rPr>
        <w:t>šumskih</w:t>
      </w:r>
      <w:proofErr w:type="spellEnd"/>
      <w:r w:rsidRPr="00DC7B67">
        <w:rPr>
          <w:sz w:val="24"/>
          <w:szCs w:val="24"/>
          <w:lang w:val="de-DE" w:eastAsia="hr-HR"/>
        </w:rPr>
        <w:t xml:space="preserve"> </w:t>
      </w:r>
      <w:proofErr w:type="spellStart"/>
      <w:r w:rsidRPr="00DC7B67">
        <w:rPr>
          <w:sz w:val="24"/>
          <w:szCs w:val="24"/>
          <w:lang w:val="de-DE" w:eastAsia="hr-HR"/>
        </w:rPr>
        <w:t>požara</w:t>
      </w:r>
      <w:proofErr w:type="spellEnd"/>
      <w:r w:rsidRPr="00DC7B67">
        <w:rPr>
          <w:sz w:val="24"/>
          <w:szCs w:val="24"/>
          <w:lang w:val="de-DE" w:eastAsia="hr-HR"/>
        </w:rPr>
        <w:t xml:space="preserve"> /</w:t>
      </w:r>
      <w:proofErr w:type="spellStart"/>
      <w:r w:rsidRPr="00DC7B67">
        <w:rPr>
          <w:sz w:val="24"/>
          <w:szCs w:val="24"/>
          <w:lang w:val="de-DE" w:eastAsia="hr-HR"/>
        </w:rPr>
        <w:t>Centar</w:t>
      </w:r>
      <w:proofErr w:type="spellEnd"/>
      <w:r w:rsidRPr="00DC7B67">
        <w:rPr>
          <w:sz w:val="24"/>
          <w:szCs w:val="24"/>
          <w:lang w:val="de-DE" w:eastAsia="hr-HR"/>
        </w:rPr>
        <w:t xml:space="preserve"> </w:t>
      </w:r>
      <w:proofErr w:type="spellStart"/>
      <w:r w:rsidRPr="00DC7B67">
        <w:rPr>
          <w:sz w:val="24"/>
          <w:szCs w:val="24"/>
          <w:lang w:val="de-DE" w:eastAsia="hr-HR"/>
        </w:rPr>
        <w:t>za</w:t>
      </w:r>
      <w:proofErr w:type="spellEnd"/>
      <w:r w:rsidRPr="00DC7B67">
        <w:rPr>
          <w:sz w:val="24"/>
          <w:szCs w:val="24"/>
          <w:lang w:val="de-DE" w:eastAsia="hr-HR"/>
        </w:rPr>
        <w:t xml:space="preserve"> </w:t>
      </w:r>
      <w:proofErr w:type="spellStart"/>
      <w:r w:rsidRPr="00DC7B67">
        <w:rPr>
          <w:sz w:val="24"/>
          <w:szCs w:val="24"/>
          <w:lang w:val="de-DE" w:eastAsia="hr-HR"/>
        </w:rPr>
        <w:t>unapređenje</w:t>
      </w:r>
      <w:proofErr w:type="spellEnd"/>
      <w:r w:rsidRPr="00DC7B67">
        <w:rPr>
          <w:sz w:val="24"/>
          <w:szCs w:val="24"/>
          <w:lang w:val="de-DE" w:eastAsia="hr-HR"/>
        </w:rPr>
        <w:t xml:space="preserve"> </w:t>
      </w:r>
      <w:proofErr w:type="spellStart"/>
      <w:r w:rsidRPr="00DC7B67">
        <w:rPr>
          <w:sz w:val="24"/>
          <w:szCs w:val="24"/>
          <w:lang w:val="de-DE" w:eastAsia="hr-HR"/>
        </w:rPr>
        <w:t>zaštite</w:t>
      </w:r>
      <w:proofErr w:type="spellEnd"/>
      <w:r w:rsidRPr="00DC7B67">
        <w:rPr>
          <w:sz w:val="24"/>
          <w:szCs w:val="24"/>
          <w:lang w:val="de-DE" w:eastAsia="hr-HR"/>
        </w:rPr>
        <w:t xml:space="preserve"> </w:t>
      </w:r>
      <w:proofErr w:type="spellStart"/>
      <w:r w:rsidRPr="00DC7B67">
        <w:rPr>
          <w:sz w:val="24"/>
          <w:szCs w:val="24"/>
          <w:lang w:val="de-DE" w:eastAsia="hr-HR"/>
        </w:rPr>
        <w:t>od</w:t>
      </w:r>
      <w:proofErr w:type="spellEnd"/>
      <w:r w:rsidRPr="00DC7B67">
        <w:rPr>
          <w:sz w:val="24"/>
          <w:szCs w:val="24"/>
          <w:lang w:val="de-DE" w:eastAsia="hr-HR"/>
        </w:rPr>
        <w:t xml:space="preserve"> </w:t>
      </w:r>
      <w:proofErr w:type="spellStart"/>
      <w:r w:rsidRPr="00DC7B67">
        <w:rPr>
          <w:sz w:val="24"/>
          <w:szCs w:val="24"/>
          <w:lang w:val="de-DE" w:eastAsia="hr-HR"/>
        </w:rPr>
        <w:t>požara</w:t>
      </w:r>
      <w:proofErr w:type="spellEnd"/>
      <w:r w:rsidRPr="00DC7B67">
        <w:rPr>
          <w:sz w:val="24"/>
          <w:szCs w:val="24"/>
          <w:lang w:val="de-DE" w:eastAsia="hr-HR"/>
        </w:rPr>
        <w:t>.</w:t>
      </w:r>
    </w:p>
    <w:p w14:paraId="78AB9FF9" w14:textId="77777777" w:rsidR="00027F1E" w:rsidRPr="00110F8F" w:rsidRDefault="00027F1E" w:rsidP="00027F1E">
      <w:pPr>
        <w:spacing w:after="120"/>
        <w:rPr>
          <w:b/>
          <w:bCs/>
          <w:sz w:val="24"/>
          <w:szCs w:val="24"/>
        </w:rPr>
      </w:pPr>
      <w:bookmarkStart w:id="11" w:name="_Toc524072425"/>
      <w:bookmarkStart w:id="12" w:name="_Toc524072729"/>
      <w:bookmarkStart w:id="13" w:name="_Toc524073001"/>
      <w:bookmarkEnd w:id="2"/>
      <w:r w:rsidRPr="00110F8F">
        <w:rPr>
          <w:b/>
          <w:bCs/>
          <w:sz w:val="24"/>
          <w:szCs w:val="24"/>
        </w:rPr>
        <w:t>Ostali:</w:t>
      </w:r>
      <w:bookmarkEnd w:id="11"/>
      <w:bookmarkEnd w:id="12"/>
      <w:bookmarkEnd w:id="13"/>
    </w:p>
    <w:p w14:paraId="096FE08F" w14:textId="7789B7B5" w:rsidR="00027F1E" w:rsidRPr="009801D4" w:rsidRDefault="009801D4" w:rsidP="009801D4">
      <w:pPr>
        <w:numPr>
          <w:ilvl w:val="0"/>
          <w:numId w:val="5"/>
        </w:numPr>
        <w:tabs>
          <w:tab w:val="left" w:pos="709"/>
        </w:tabs>
        <w:spacing w:line="240" w:lineRule="auto"/>
        <w:contextualSpacing/>
        <w:jc w:val="both"/>
        <w:rPr>
          <w:rFonts w:cstheme="minorHAnsi"/>
          <w:b/>
          <w:sz w:val="24"/>
          <w:szCs w:val="28"/>
          <w:lang w:eastAsia="hr-HR"/>
        </w:rPr>
      </w:pPr>
      <w:r w:rsidRPr="009801D4">
        <w:rPr>
          <w:rFonts w:cstheme="minorHAnsi"/>
          <w:bCs/>
          <w:sz w:val="24"/>
          <w:szCs w:val="28"/>
          <w:lang w:eastAsia="hr-HR"/>
        </w:rPr>
        <w:t>Prostorni plan uređenja Grada Ivanca</w:t>
      </w:r>
      <w:r w:rsidRPr="009801D4">
        <w:rPr>
          <w:rFonts w:cstheme="minorHAnsi"/>
          <w:b/>
          <w:sz w:val="24"/>
          <w:szCs w:val="28"/>
          <w:lang w:eastAsia="hr-HR"/>
        </w:rPr>
        <w:t xml:space="preserve"> </w:t>
      </w:r>
      <w:r w:rsidRPr="009801D4">
        <w:rPr>
          <w:rFonts w:cstheme="minorHAnsi"/>
          <w:sz w:val="24"/>
          <w:szCs w:val="28"/>
          <w:lang w:eastAsia="hr-HR"/>
        </w:rPr>
        <w:t>(</w:t>
      </w:r>
      <w:r>
        <w:rPr>
          <w:rFonts w:cstheme="minorHAnsi"/>
          <w:sz w:val="24"/>
          <w:szCs w:val="28"/>
          <w:lang w:eastAsia="hr-HR"/>
        </w:rPr>
        <w:t>„</w:t>
      </w:r>
      <w:r w:rsidRPr="009801D4">
        <w:rPr>
          <w:rFonts w:cstheme="minorHAnsi"/>
          <w:sz w:val="24"/>
          <w:szCs w:val="28"/>
          <w:lang w:eastAsia="hr-HR"/>
        </w:rPr>
        <w:t>Službeni vjesnik Varaždinske županije" br. 6/01., 2/08., 24/12., 32/14. i 43/14. – pročišćeni tekst, 27/16., 32/16. - pročišćeni tekst, 40/16. – Zaključak o ispravci pogreške, 75/18., 90/18. - pročišćeni tekst, 83/19., 8/20. - pročišćeni tekst, 21/21. i 38/21. - pročišćeni tekst)</w:t>
      </w:r>
      <w:r w:rsidR="00027F1E" w:rsidRPr="009801D4">
        <w:rPr>
          <w:rFonts w:cstheme="minorHAnsi"/>
          <w:sz w:val="24"/>
          <w:szCs w:val="28"/>
          <w:lang w:eastAsia="hr-HR"/>
        </w:rPr>
        <w:t>,</w:t>
      </w:r>
    </w:p>
    <w:p w14:paraId="7E7AB0A9" w14:textId="6724683F" w:rsidR="009801D4" w:rsidRPr="009801D4" w:rsidRDefault="009801D4" w:rsidP="009801D4">
      <w:pPr>
        <w:numPr>
          <w:ilvl w:val="0"/>
          <w:numId w:val="5"/>
        </w:numPr>
        <w:tabs>
          <w:tab w:val="left" w:pos="709"/>
        </w:tabs>
        <w:spacing w:line="240" w:lineRule="auto"/>
        <w:contextualSpacing/>
        <w:jc w:val="both"/>
        <w:rPr>
          <w:rFonts w:cstheme="minorHAnsi"/>
          <w:bCs/>
          <w:sz w:val="24"/>
          <w:szCs w:val="28"/>
          <w:lang w:eastAsia="hr-HR"/>
        </w:rPr>
      </w:pPr>
      <w:r w:rsidRPr="009801D4">
        <w:rPr>
          <w:rFonts w:cstheme="minorHAnsi"/>
          <w:bCs/>
          <w:sz w:val="24"/>
          <w:szCs w:val="28"/>
          <w:lang w:eastAsia="hr-HR"/>
        </w:rPr>
        <w:t>Prostorni plan Varaždinske županije („Službeni vjesnik Varaždinske županije" br. 8/00., 29/06., 16/09, 96/21., 20/24. i 34/24 - pročišćeni tekst)</w:t>
      </w:r>
    </w:p>
    <w:p w14:paraId="2B1867D2" w14:textId="25442C35" w:rsidR="00027F1E" w:rsidRPr="00110F8F" w:rsidRDefault="00027F1E" w:rsidP="00027F1E">
      <w:pPr>
        <w:numPr>
          <w:ilvl w:val="0"/>
          <w:numId w:val="5"/>
        </w:numPr>
        <w:tabs>
          <w:tab w:val="left" w:pos="709"/>
        </w:tabs>
        <w:spacing w:line="240" w:lineRule="auto"/>
        <w:contextualSpacing/>
        <w:jc w:val="both"/>
        <w:rPr>
          <w:rFonts w:cstheme="minorHAnsi"/>
          <w:sz w:val="24"/>
          <w:szCs w:val="28"/>
        </w:rPr>
      </w:pPr>
      <w:r w:rsidRPr="00110F8F">
        <w:rPr>
          <w:rFonts w:cstheme="minorHAnsi"/>
          <w:sz w:val="24"/>
          <w:szCs w:val="28"/>
          <w:lang w:eastAsia="hr-HR"/>
        </w:rPr>
        <w:t xml:space="preserve">Procjena rizika od velikih nesreća </w:t>
      </w:r>
      <w:r w:rsidR="009801D4">
        <w:rPr>
          <w:rFonts w:cstheme="minorHAnsi"/>
          <w:sz w:val="24"/>
          <w:szCs w:val="28"/>
          <w:lang w:eastAsia="hr-HR"/>
        </w:rPr>
        <w:t>Ivanec</w:t>
      </w:r>
      <w:r w:rsidRPr="00110F8F">
        <w:rPr>
          <w:rFonts w:cstheme="minorHAnsi"/>
          <w:sz w:val="24"/>
          <w:szCs w:val="28"/>
          <w:lang w:eastAsia="hr-HR"/>
        </w:rPr>
        <w:t>, 202</w:t>
      </w:r>
      <w:r w:rsidR="009801D4">
        <w:rPr>
          <w:rFonts w:cstheme="minorHAnsi"/>
          <w:sz w:val="24"/>
          <w:szCs w:val="28"/>
          <w:lang w:eastAsia="hr-HR"/>
        </w:rPr>
        <w:t>4</w:t>
      </w:r>
      <w:r w:rsidRPr="00110F8F">
        <w:rPr>
          <w:rFonts w:cstheme="minorHAnsi"/>
          <w:sz w:val="24"/>
          <w:szCs w:val="28"/>
          <w:lang w:eastAsia="hr-HR"/>
        </w:rPr>
        <w:t>. god.</w:t>
      </w:r>
    </w:p>
    <w:p w14:paraId="6253A466" w14:textId="3CC64F0E" w:rsidR="00027F1E" w:rsidRPr="00110F8F" w:rsidRDefault="00027F1E" w:rsidP="00027F1E">
      <w:pPr>
        <w:numPr>
          <w:ilvl w:val="0"/>
          <w:numId w:val="5"/>
        </w:numPr>
        <w:tabs>
          <w:tab w:val="left" w:pos="709"/>
        </w:tabs>
        <w:spacing w:line="240" w:lineRule="auto"/>
        <w:contextualSpacing/>
        <w:jc w:val="both"/>
        <w:rPr>
          <w:rFonts w:cstheme="minorHAnsi"/>
          <w:sz w:val="24"/>
          <w:szCs w:val="28"/>
        </w:rPr>
      </w:pPr>
      <w:r w:rsidRPr="00110F8F">
        <w:rPr>
          <w:rFonts w:cstheme="minorHAnsi"/>
          <w:sz w:val="24"/>
          <w:szCs w:val="28"/>
        </w:rPr>
        <w:t xml:space="preserve">Podaci vatrogasnih </w:t>
      </w:r>
      <w:r>
        <w:rPr>
          <w:rFonts w:cstheme="minorHAnsi"/>
          <w:sz w:val="24"/>
          <w:szCs w:val="28"/>
        </w:rPr>
        <w:t>postrojba</w:t>
      </w:r>
    </w:p>
    <w:p w14:paraId="3DD6D757" w14:textId="4C8C6C44" w:rsidR="00027F1E" w:rsidRPr="00110F8F" w:rsidRDefault="00027F1E" w:rsidP="00027F1E">
      <w:pPr>
        <w:numPr>
          <w:ilvl w:val="0"/>
          <w:numId w:val="5"/>
        </w:numPr>
        <w:tabs>
          <w:tab w:val="left" w:pos="709"/>
        </w:tabs>
        <w:spacing w:line="240" w:lineRule="auto"/>
        <w:contextualSpacing/>
        <w:jc w:val="both"/>
        <w:rPr>
          <w:rFonts w:cstheme="minorHAnsi"/>
          <w:sz w:val="24"/>
          <w:szCs w:val="28"/>
        </w:rPr>
      </w:pPr>
      <w:r w:rsidRPr="00110F8F">
        <w:rPr>
          <w:rFonts w:cstheme="minorHAnsi"/>
          <w:sz w:val="24"/>
          <w:szCs w:val="28"/>
        </w:rPr>
        <w:t>HEP ODS d.o.o. – Elektr</w:t>
      </w:r>
      <w:r w:rsidR="009801D4">
        <w:rPr>
          <w:rFonts w:cstheme="minorHAnsi"/>
          <w:sz w:val="24"/>
          <w:szCs w:val="28"/>
        </w:rPr>
        <w:t>a Varaždin</w:t>
      </w:r>
    </w:p>
    <w:p w14:paraId="760FE8DD" w14:textId="435E3BEE" w:rsidR="00027F1E" w:rsidRPr="00110F8F" w:rsidRDefault="00027F1E" w:rsidP="00027F1E">
      <w:pPr>
        <w:numPr>
          <w:ilvl w:val="0"/>
          <w:numId w:val="5"/>
        </w:numPr>
        <w:tabs>
          <w:tab w:val="left" w:pos="709"/>
        </w:tabs>
        <w:spacing w:line="240" w:lineRule="auto"/>
        <w:contextualSpacing/>
        <w:jc w:val="both"/>
        <w:rPr>
          <w:rFonts w:cstheme="minorHAnsi"/>
          <w:sz w:val="24"/>
          <w:szCs w:val="28"/>
        </w:rPr>
      </w:pPr>
      <w:r w:rsidRPr="00110F8F">
        <w:rPr>
          <w:rFonts w:cstheme="minorHAnsi"/>
          <w:sz w:val="24"/>
          <w:szCs w:val="28"/>
        </w:rPr>
        <w:t xml:space="preserve">Podaci </w:t>
      </w:r>
      <w:r w:rsidR="009801D4">
        <w:rPr>
          <w:rFonts w:cstheme="minorHAnsi"/>
          <w:sz w:val="24"/>
          <w:szCs w:val="28"/>
        </w:rPr>
        <w:t>Varkom d.o.o.</w:t>
      </w:r>
    </w:p>
    <w:p w14:paraId="5B655255" w14:textId="77777777" w:rsidR="00027F1E" w:rsidRPr="00110F8F" w:rsidRDefault="00027F1E" w:rsidP="00027F1E">
      <w:pPr>
        <w:numPr>
          <w:ilvl w:val="0"/>
          <w:numId w:val="5"/>
        </w:numPr>
        <w:tabs>
          <w:tab w:val="left" w:pos="709"/>
        </w:tabs>
        <w:spacing w:line="240" w:lineRule="auto"/>
        <w:contextualSpacing/>
        <w:jc w:val="both"/>
        <w:rPr>
          <w:rFonts w:cstheme="minorHAnsi"/>
          <w:sz w:val="24"/>
          <w:szCs w:val="28"/>
        </w:rPr>
      </w:pPr>
      <w:r w:rsidRPr="00110F8F">
        <w:rPr>
          <w:rFonts w:cstheme="minorHAnsi"/>
          <w:sz w:val="24"/>
          <w:szCs w:val="28"/>
        </w:rPr>
        <w:t>Podaci HOPS d.o.o.,</w:t>
      </w:r>
    </w:p>
    <w:p w14:paraId="59145E05" w14:textId="5447C507" w:rsidR="00027F1E" w:rsidRPr="00110F8F" w:rsidRDefault="00027F1E" w:rsidP="00027F1E">
      <w:pPr>
        <w:numPr>
          <w:ilvl w:val="0"/>
          <w:numId w:val="5"/>
        </w:numPr>
        <w:tabs>
          <w:tab w:val="left" w:pos="709"/>
        </w:tabs>
        <w:spacing w:line="240" w:lineRule="auto"/>
        <w:contextualSpacing/>
        <w:jc w:val="both"/>
        <w:rPr>
          <w:rFonts w:cstheme="minorHAnsi"/>
          <w:sz w:val="24"/>
          <w:szCs w:val="28"/>
        </w:rPr>
      </w:pPr>
      <w:r w:rsidRPr="00110F8F">
        <w:rPr>
          <w:rFonts w:cstheme="minorHAnsi"/>
          <w:sz w:val="24"/>
          <w:szCs w:val="28"/>
        </w:rPr>
        <w:t xml:space="preserve">Podaci Hrvatske šume – UŠP </w:t>
      </w:r>
      <w:r w:rsidR="009801D4">
        <w:rPr>
          <w:rFonts w:cstheme="minorHAnsi"/>
          <w:sz w:val="24"/>
          <w:szCs w:val="28"/>
        </w:rPr>
        <w:t>Koprivnica – Šumarija Ivanec</w:t>
      </w:r>
      <w:r w:rsidRPr="00110F8F">
        <w:rPr>
          <w:rFonts w:cstheme="minorHAnsi"/>
          <w:sz w:val="24"/>
          <w:szCs w:val="28"/>
        </w:rPr>
        <w:t>,</w:t>
      </w:r>
    </w:p>
    <w:p w14:paraId="7D67C92B" w14:textId="2E1CA18D" w:rsidR="00027F1E" w:rsidRPr="00110F8F" w:rsidRDefault="00027F1E" w:rsidP="00027F1E">
      <w:pPr>
        <w:numPr>
          <w:ilvl w:val="0"/>
          <w:numId w:val="5"/>
        </w:numPr>
        <w:tabs>
          <w:tab w:val="left" w:pos="709"/>
        </w:tabs>
        <w:spacing w:line="240" w:lineRule="auto"/>
        <w:contextualSpacing/>
        <w:jc w:val="both"/>
        <w:rPr>
          <w:rFonts w:cstheme="minorHAnsi"/>
          <w:sz w:val="24"/>
          <w:szCs w:val="28"/>
        </w:rPr>
      </w:pPr>
      <w:r w:rsidRPr="00110F8F">
        <w:rPr>
          <w:rFonts w:cstheme="minorHAnsi"/>
          <w:sz w:val="24"/>
          <w:szCs w:val="28"/>
        </w:rPr>
        <w:t xml:space="preserve">Podaci MUP – PU </w:t>
      </w:r>
      <w:r w:rsidR="009801D4">
        <w:rPr>
          <w:rFonts w:cstheme="minorHAnsi"/>
          <w:sz w:val="24"/>
          <w:szCs w:val="28"/>
        </w:rPr>
        <w:t>varaždinska</w:t>
      </w:r>
      <w:r w:rsidRPr="00110F8F">
        <w:rPr>
          <w:rFonts w:cstheme="minorHAnsi"/>
          <w:sz w:val="24"/>
          <w:szCs w:val="28"/>
        </w:rPr>
        <w:t>.</w:t>
      </w:r>
    </w:p>
    <w:p w14:paraId="77A011F0" w14:textId="77777777" w:rsidR="00DB09BA" w:rsidRPr="00DB09BA" w:rsidRDefault="00DB09BA" w:rsidP="00DB09BA"/>
    <w:p w14:paraId="7E8356A8" w14:textId="77777777" w:rsidR="00DB09BA" w:rsidRDefault="00DB09BA" w:rsidP="00DB09BA"/>
    <w:p w14:paraId="77D5B16C" w14:textId="77777777" w:rsidR="009801D4" w:rsidRPr="009801D4" w:rsidRDefault="009801D4" w:rsidP="009801D4"/>
    <w:p w14:paraId="30D96106" w14:textId="77777777" w:rsidR="009801D4" w:rsidRPr="009801D4" w:rsidRDefault="009801D4" w:rsidP="009801D4"/>
    <w:p w14:paraId="2C3BC401" w14:textId="77777777" w:rsidR="009801D4" w:rsidRPr="009801D4" w:rsidRDefault="009801D4" w:rsidP="009801D4"/>
    <w:p w14:paraId="7063839B" w14:textId="77777777" w:rsidR="009801D4" w:rsidRPr="009801D4" w:rsidRDefault="009801D4" w:rsidP="009801D4"/>
    <w:p w14:paraId="4B50F9D1" w14:textId="77777777" w:rsidR="009801D4" w:rsidRPr="009801D4" w:rsidRDefault="009801D4" w:rsidP="009801D4"/>
    <w:p w14:paraId="39457948" w14:textId="77777777" w:rsidR="009801D4" w:rsidRPr="009801D4" w:rsidRDefault="009801D4" w:rsidP="009801D4"/>
    <w:p w14:paraId="7DB4021E" w14:textId="77777777" w:rsidR="009801D4" w:rsidRPr="009801D4" w:rsidRDefault="009801D4" w:rsidP="009801D4"/>
    <w:p w14:paraId="1C2A0DD2" w14:textId="77777777" w:rsidR="009801D4" w:rsidRDefault="009801D4" w:rsidP="009801D4"/>
    <w:p w14:paraId="64CA7E26" w14:textId="77777777" w:rsidR="009801D4" w:rsidRDefault="009801D4" w:rsidP="009801D4"/>
    <w:p w14:paraId="57D71DF9" w14:textId="0A172326" w:rsidR="009801D4" w:rsidRDefault="009801D4" w:rsidP="009801D4">
      <w:pPr>
        <w:pStyle w:val="Heading1"/>
        <w:numPr>
          <w:ilvl w:val="0"/>
          <w:numId w:val="6"/>
        </w:numPr>
      </w:pPr>
      <w:bookmarkStart w:id="14" w:name="_Toc181857932"/>
      <w:r>
        <w:lastRenderedPageBreak/>
        <w:t>PRIKAZ POSTOJEĆEG STANJA</w:t>
      </w:r>
      <w:bookmarkEnd w:id="14"/>
    </w:p>
    <w:p w14:paraId="48BD53BA" w14:textId="178F6C28" w:rsidR="009801D4" w:rsidRDefault="009801D4" w:rsidP="0014131C">
      <w:pPr>
        <w:pStyle w:val="Heading2"/>
      </w:pPr>
      <w:bookmarkStart w:id="15" w:name="_Toc181857933"/>
      <w:r>
        <w:t>A.1. POLOŽAJ I POVRŠINA</w:t>
      </w:r>
      <w:bookmarkEnd w:id="15"/>
    </w:p>
    <w:p w14:paraId="250C168E" w14:textId="77777777" w:rsidR="009801D4" w:rsidRPr="009801D4" w:rsidRDefault="009801D4" w:rsidP="009801D4">
      <w:pPr>
        <w:spacing w:after="240" w:line="276" w:lineRule="auto"/>
        <w:jc w:val="both"/>
        <w:rPr>
          <w:sz w:val="24"/>
          <w:szCs w:val="24"/>
        </w:rPr>
      </w:pPr>
      <w:r w:rsidRPr="009801D4">
        <w:rPr>
          <w:sz w:val="24"/>
          <w:szCs w:val="24"/>
        </w:rPr>
        <w:t xml:space="preserve">Grad Ivanec smješten je u sjeverozapadnom dijelu Republike Hrvatske unutar Varaždinske županije. Na sjeveru graniči s općinama Klenovnik, Maruševec, Vidovec i Beretinec, na zapadu s Gradom Lepoglavom, na istoku s Gradom Novim Marofom, dok južnu granicu područja čini granica s Krapinsko-zagorskom županijom. </w:t>
      </w:r>
    </w:p>
    <w:p w14:paraId="5BCA159C" w14:textId="77777777" w:rsidR="009801D4" w:rsidRPr="009801D4" w:rsidRDefault="009801D4" w:rsidP="009801D4">
      <w:pPr>
        <w:keepNext/>
        <w:jc w:val="center"/>
        <w:rPr>
          <w:sz w:val="24"/>
          <w:szCs w:val="24"/>
        </w:rPr>
      </w:pPr>
      <w:r w:rsidRPr="009801D4">
        <w:rPr>
          <w:noProof/>
          <w:sz w:val="24"/>
          <w:szCs w:val="24"/>
          <w:lang w:eastAsia="zh-CN"/>
        </w:rPr>
        <w:drawing>
          <wp:inline distT="0" distB="0" distL="0" distR="0" wp14:anchorId="5AD45C16" wp14:editId="1FDDAFF4">
            <wp:extent cx="5578475" cy="3535680"/>
            <wp:effectExtent l="0" t="0" r="3175" b="7620"/>
            <wp:docPr id="17085824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8475" cy="3535680"/>
                    </a:xfrm>
                    <a:prstGeom prst="rect">
                      <a:avLst/>
                    </a:prstGeom>
                    <a:noFill/>
                  </pic:spPr>
                </pic:pic>
              </a:graphicData>
            </a:graphic>
          </wp:inline>
        </w:drawing>
      </w:r>
    </w:p>
    <w:p w14:paraId="72ABDB35" w14:textId="6DB971AB" w:rsidR="009801D4" w:rsidRPr="009801D4" w:rsidRDefault="009801D4" w:rsidP="009801D4">
      <w:pPr>
        <w:spacing w:after="0" w:line="240" w:lineRule="auto"/>
        <w:jc w:val="center"/>
        <w:rPr>
          <w:b/>
          <w:bCs/>
          <w:sz w:val="20"/>
          <w:szCs w:val="20"/>
        </w:rPr>
      </w:pPr>
      <w:bookmarkStart w:id="16" w:name="_Toc162957719"/>
      <w:bookmarkStart w:id="17" w:name="_Toc190072848"/>
      <w:r w:rsidRPr="009801D4">
        <w:rPr>
          <w:b/>
          <w:bCs/>
          <w:sz w:val="20"/>
          <w:szCs w:val="20"/>
        </w:rPr>
        <w:t xml:space="preserve">Slika </w:t>
      </w:r>
      <w:r w:rsidRPr="009801D4">
        <w:rPr>
          <w:b/>
          <w:bCs/>
          <w:sz w:val="20"/>
          <w:szCs w:val="20"/>
        </w:rPr>
        <w:fldChar w:fldCharType="begin"/>
      </w:r>
      <w:r w:rsidRPr="009801D4">
        <w:rPr>
          <w:b/>
          <w:bCs/>
          <w:sz w:val="20"/>
          <w:szCs w:val="20"/>
        </w:rPr>
        <w:instrText xml:space="preserve"> SEQ Slika \* ARABIC </w:instrText>
      </w:r>
      <w:r w:rsidRPr="009801D4">
        <w:rPr>
          <w:b/>
          <w:bCs/>
          <w:sz w:val="20"/>
          <w:szCs w:val="20"/>
        </w:rPr>
        <w:fldChar w:fldCharType="separate"/>
      </w:r>
      <w:r w:rsidR="00507CC8">
        <w:rPr>
          <w:b/>
          <w:bCs/>
          <w:noProof/>
          <w:sz w:val="20"/>
          <w:szCs w:val="20"/>
        </w:rPr>
        <w:t>1</w:t>
      </w:r>
      <w:r w:rsidRPr="009801D4">
        <w:rPr>
          <w:b/>
          <w:bCs/>
          <w:sz w:val="20"/>
          <w:szCs w:val="20"/>
        </w:rPr>
        <w:fldChar w:fldCharType="end"/>
      </w:r>
      <w:r w:rsidRPr="009801D4">
        <w:rPr>
          <w:b/>
          <w:bCs/>
          <w:sz w:val="20"/>
          <w:szCs w:val="20"/>
        </w:rPr>
        <w:t>. Položaj Grada Ivanca u Varaždinskoj županiji</w:t>
      </w:r>
      <w:bookmarkEnd w:id="16"/>
      <w:bookmarkEnd w:id="17"/>
    </w:p>
    <w:p w14:paraId="460582C7" w14:textId="77777777" w:rsidR="009801D4" w:rsidRPr="009801D4" w:rsidRDefault="009801D4" w:rsidP="009801D4">
      <w:pPr>
        <w:spacing w:after="240"/>
        <w:jc w:val="center"/>
        <w:rPr>
          <w:rFonts w:eastAsia="SimSun"/>
          <w:kern w:val="0"/>
          <w:sz w:val="20"/>
          <w:szCs w:val="20"/>
          <w:lang w:eastAsia="zh-CN"/>
          <w14:ligatures w14:val="none"/>
        </w:rPr>
      </w:pPr>
      <w:r w:rsidRPr="009801D4">
        <w:rPr>
          <w:rFonts w:eastAsia="SimSun"/>
          <w:kern w:val="0"/>
          <w:sz w:val="20"/>
          <w:szCs w:val="20"/>
          <w:lang w:eastAsia="zh-CN"/>
          <w14:ligatures w14:val="none"/>
        </w:rPr>
        <w:t>Izvor: Arkod (obrada autora)</w:t>
      </w:r>
    </w:p>
    <w:p w14:paraId="5C76F651" w14:textId="77777777" w:rsidR="009801D4" w:rsidRPr="009801D4" w:rsidRDefault="009801D4" w:rsidP="009801D4">
      <w:pPr>
        <w:jc w:val="both"/>
        <w:rPr>
          <w:sz w:val="24"/>
          <w:szCs w:val="24"/>
          <w:lang w:eastAsia="zh-CN"/>
        </w:rPr>
      </w:pPr>
      <w:r w:rsidRPr="009801D4">
        <w:rPr>
          <w:sz w:val="24"/>
          <w:szCs w:val="24"/>
          <w:lang w:eastAsia="zh-CN"/>
        </w:rPr>
        <w:t>Površina grada Ivanca iznosi 96,10 km</w:t>
      </w:r>
      <w:r w:rsidRPr="009801D4">
        <w:rPr>
          <w:sz w:val="24"/>
          <w:szCs w:val="24"/>
          <w:vertAlign w:val="superscript"/>
          <w:lang w:eastAsia="zh-CN"/>
        </w:rPr>
        <w:t>2</w:t>
      </w:r>
      <w:r w:rsidRPr="009801D4">
        <w:rPr>
          <w:sz w:val="24"/>
          <w:szCs w:val="24"/>
          <w:lang w:eastAsia="zh-CN"/>
        </w:rPr>
        <w:t>, odnosno 7,6 % ukupne površine Varaždinske županije koja iznosi 1.262 km</w:t>
      </w:r>
      <w:r w:rsidRPr="009801D4">
        <w:rPr>
          <w:sz w:val="24"/>
          <w:szCs w:val="24"/>
          <w:vertAlign w:val="superscript"/>
          <w:lang w:eastAsia="zh-CN"/>
        </w:rPr>
        <w:t>2</w:t>
      </w:r>
      <w:r w:rsidRPr="009801D4">
        <w:rPr>
          <w:sz w:val="24"/>
          <w:szCs w:val="24"/>
          <w:lang w:eastAsia="zh-CN"/>
        </w:rPr>
        <w:t>, te je prostorno drugi najveći grad u Županiji.</w:t>
      </w:r>
    </w:p>
    <w:p w14:paraId="2D8A552D" w14:textId="77777777" w:rsidR="009801D4" w:rsidRDefault="009801D4" w:rsidP="009801D4"/>
    <w:p w14:paraId="67FB59D4" w14:textId="77777777" w:rsidR="009801D4" w:rsidRDefault="009801D4" w:rsidP="009801D4"/>
    <w:p w14:paraId="37495A32" w14:textId="77777777" w:rsidR="009801D4" w:rsidRDefault="009801D4" w:rsidP="009801D4"/>
    <w:p w14:paraId="2AA1F006" w14:textId="77777777" w:rsidR="009801D4" w:rsidRDefault="009801D4" w:rsidP="009801D4"/>
    <w:p w14:paraId="0C91F327" w14:textId="77777777" w:rsidR="009801D4" w:rsidRDefault="009801D4" w:rsidP="009801D4"/>
    <w:p w14:paraId="1EE185D6" w14:textId="77777777" w:rsidR="009801D4" w:rsidRDefault="009801D4" w:rsidP="009801D4"/>
    <w:p w14:paraId="1DEC7990" w14:textId="77777777" w:rsidR="009801D4" w:rsidRDefault="009801D4" w:rsidP="009801D4"/>
    <w:p w14:paraId="6AA70658" w14:textId="77777777" w:rsidR="009801D4" w:rsidRDefault="009801D4" w:rsidP="009801D4"/>
    <w:p w14:paraId="5857C88F" w14:textId="77777777" w:rsidR="009801D4" w:rsidRDefault="009801D4" w:rsidP="009801D4"/>
    <w:p w14:paraId="7232993D" w14:textId="0C779A6A" w:rsidR="009801D4" w:rsidRDefault="009801D4" w:rsidP="0014131C">
      <w:pPr>
        <w:pStyle w:val="Heading2"/>
      </w:pPr>
      <w:bookmarkStart w:id="18" w:name="_Toc181857934"/>
      <w:r>
        <w:lastRenderedPageBreak/>
        <w:t>A.2. BROJ STANOVNIŠTVA</w:t>
      </w:r>
      <w:bookmarkEnd w:id="18"/>
    </w:p>
    <w:p w14:paraId="2DC8AE88" w14:textId="77777777" w:rsidR="009801D4" w:rsidRPr="009801D4" w:rsidRDefault="009801D4" w:rsidP="009801D4">
      <w:pPr>
        <w:jc w:val="both"/>
        <w:rPr>
          <w:sz w:val="24"/>
          <w:szCs w:val="24"/>
        </w:rPr>
      </w:pPr>
      <w:r w:rsidRPr="009801D4">
        <w:rPr>
          <w:sz w:val="24"/>
          <w:szCs w:val="24"/>
        </w:rPr>
        <w:t xml:space="preserve">Sukladno rezultatima Popisa 2021. godine, Grad broji 12.723 stanovnika, što predstavlja 7,98 % od ukupnog broja stanovnika Varaždinske županije (159.487 stan.). </w:t>
      </w:r>
    </w:p>
    <w:p w14:paraId="4F480E35" w14:textId="06B4CB86" w:rsidR="009801D4" w:rsidRPr="009801D4" w:rsidRDefault="009801D4" w:rsidP="009801D4">
      <w:pPr>
        <w:keepNext/>
        <w:spacing w:after="200" w:line="240" w:lineRule="auto"/>
        <w:jc w:val="center"/>
        <w:rPr>
          <w:b/>
          <w:bCs/>
          <w:sz w:val="20"/>
          <w:szCs w:val="20"/>
        </w:rPr>
      </w:pPr>
      <w:bookmarkStart w:id="19" w:name="_Toc162957748"/>
      <w:bookmarkStart w:id="20" w:name="_Toc190072800"/>
      <w:r w:rsidRPr="009801D4">
        <w:rPr>
          <w:b/>
          <w:bCs/>
          <w:sz w:val="20"/>
          <w:szCs w:val="20"/>
        </w:rPr>
        <w:t xml:space="preserve">Tablica </w:t>
      </w:r>
      <w:r w:rsidRPr="009801D4">
        <w:rPr>
          <w:b/>
          <w:bCs/>
          <w:sz w:val="20"/>
          <w:szCs w:val="20"/>
        </w:rPr>
        <w:fldChar w:fldCharType="begin"/>
      </w:r>
      <w:r w:rsidRPr="009801D4">
        <w:rPr>
          <w:b/>
          <w:bCs/>
          <w:sz w:val="20"/>
          <w:szCs w:val="20"/>
        </w:rPr>
        <w:instrText xml:space="preserve"> SEQ Tablica \* ARABIC </w:instrText>
      </w:r>
      <w:r w:rsidRPr="009801D4">
        <w:rPr>
          <w:b/>
          <w:bCs/>
          <w:sz w:val="20"/>
          <w:szCs w:val="20"/>
        </w:rPr>
        <w:fldChar w:fldCharType="separate"/>
      </w:r>
      <w:r w:rsidR="00507CC8">
        <w:rPr>
          <w:b/>
          <w:bCs/>
          <w:noProof/>
          <w:sz w:val="20"/>
          <w:szCs w:val="20"/>
        </w:rPr>
        <w:t>1</w:t>
      </w:r>
      <w:r w:rsidRPr="009801D4">
        <w:rPr>
          <w:b/>
          <w:bCs/>
          <w:sz w:val="20"/>
          <w:szCs w:val="20"/>
        </w:rPr>
        <w:fldChar w:fldCharType="end"/>
      </w:r>
      <w:r w:rsidRPr="009801D4">
        <w:rPr>
          <w:b/>
          <w:bCs/>
          <w:sz w:val="20"/>
          <w:szCs w:val="20"/>
        </w:rPr>
        <w:t>. Površina, broj stanovnika i gustoća naseljenosti</w:t>
      </w:r>
      <w:bookmarkEnd w:id="19"/>
      <w:bookmarkEnd w:id="20"/>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10"/>
        <w:gridCol w:w="1365"/>
        <w:gridCol w:w="1895"/>
        <w:gridCol w:w="1701"/>
        <w:gridCol w:w="1418"/>
      </w:tblGrid>
      <w:tr w:rsidR="009801D4" w:rsidRPr="009801D4" w14:paraId="25007142" w14:textId="77777777" w:rsidTr="003E4C89">
        <w:trPr>
          <w:trHeight w:val="450"/>
          <w:tblHeader/>
        </w:trPr>
        <w:tc>
          <w:tcPr>
            <w:tcW w:w="2410" w:type="dxa"/>
            <w:vMerge w:val="restart"/>
            <w:shd w:val="clear" w:color="auto" w:fill="auto"/>
            <w:vAlign w:val="center"/>
          </w:tcPr>
          <w:p w14:paraId="1A55F241"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bookmarkStart w:id="21" w:name="_Hlk9930430"/>
            <w:r w:rsidRPr="009801D4">
              <w:rPr>
                <w:rFonts w:eastAsia="Calibri" w:cstheme="minorHAnsi"/>
                <w:b/>
                <w:kern w:val="0"/>
                <w:sz w:val="20"/>
                <w:szCs w:val="20"/>
                <w14:ligatures w14:val="none"/>
              </w:rPr>
              <w:t>GRAD IVANEC</w:t>
            </w:r>
          </w:p>
        </w:tc>
        <w:tc>
          <w:tcPr>
            <w:tcW w:w="3260" w:type="dxa"/>
            <w:gridSpan w:val="2"/>
            <w:shd w:val="clear" w:color="auto" w:fill="auto"/>
            <w:vAlign w:val="center"/>
          </w:tcPr>
          <w:p w14:paraId="6E3B69C6"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r w:rsidRPr="009801D4">
              <w:rPr>
                <w:rFonts w:eastAsia="Calibri" w:cstheme="minorHAnsi"/>
                <w:b/>
                <w:kern w:val="0"/>
                <w:sz w:val="20"/>
                <w:szCs w:val="20"/>
                <w14:ligatures w14:val="none"/>
              </w:rPr>
              <w:t>BROJ  STANOVNIKA</w:t>
            </w:r>
          </w:p>
        </w:tc>
        <w:tc>
          <w:tcPr>
            <w:tcW w:w="1701" w:type="dxa"/>
            <w:vMerge w:val="restart"/>
            <w:shd w:val="clear" w:color="auto" w:fill="auto"/>
            <w:vAlign w:val="center"/>
          </w:tcPr>
          <w:p w14:paraId="7855B9AD"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r w:rsidRPr="009801D4">
              <w:rPr>
                <w:rFonts w:eastAsia="Calibri" w:cstheme="minorHAnsi"/>
                <w:b/>
                <w:kern w:val="0"/>
                <w:sz w:val="20"/>
                <w:szCs w:val="20"/>
                <w14:ligatures w14:val="none"/>
              </w:rPr>
              <w:t xml:space="preserve">POVRŠINA </w:t>
            </w:r>
          </w:p>
          <w:p w14:paraId="0BC11FA8"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r w:rsidRPr="009801D4">
              <w:rPr>
                <w:rFonts w:eastAsia="Calibri" w:cstheme="minorHAnsi"/>
                <w:b/>
                <w:kern w:val="0"/>
                <w:sz w:val="20"/>
                <w:szCs w:val="20"/>
                <w14:ligatures w14:val="none"/>
              </w:rPr>
              <w:t>(km</w:t>
            </w:r>
            <w:r w:rsidRPr="009801D4">
              <w:rPr>
                <w:rFonts w:eastAsia="Calibri" w:cstheme="minorHAnsi"/>
                <w:b/>
                <w:kern w:val="0"/>
                <w:sz w:val="20"/>
                <w:szCs w:val="20"/>
                <w:vertAlign w:val="superscript"/>
                <w14:ligatures w14:val="none"/>
              </w:rPr>
              <w:t>2</w:t>
            </w:r>
            <w:r w:rsidRPr="009801D4">
              <w:rPr>
                <w:rFonts w:eastAsia="Calibri" w:cstheme="minorHAnsi"/>
                <w:b/>
                <w:kern w:val="0"/>
                <w:sz w:val="20"/>
                <w:szCs w:val="20"/>
                <w14:ligatures w14:val="none"/>
              </w:rPr>
              <w:t>)</w:t>
            </w:r>
          </w:p>
        </w:tc>
        <w:tc>
          <w:tcPr>
            <w:tcW w:w="1418" w:type="dxa"/>
            <w:vMerge w:val="restart"/>
            <w:shd w:val="clear" w:color="auto" w:fill="auto"/>
            <w:vAlign w:val="center"/>
          </w:tcPr>
          <w:p w14:paraId="0AE8229D"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r w:rsidRPr="009801D4">
              <w:rPr>
                <w:rFonts w:eastAsia="Calibri" w:cstheme="minorHAnsi"/>
                <w:b/>
                <w:kern w:val="0"/>
                <w:sz w:val="20"/>
                <w:szCs w:val="20"/>
                <w14:ligatures w14:val="none"/>
              </w:rPr>
              <w:t xml:space="preserve">GUSTOĆA </w:t>
            </w:r>
          </w:p>
          <w:p w14:paraId="06848574" w14:textId="77777777" w:rsidR="009801D4" w:rsidRPr="009801D4" w:rsidRDefault="009801D4" w:rsidP="009801D4">
            <w:pPr>
              <w:spacing w:after="0" w:line="240" w:lineRule="auto"/>
              <w:ind w:right="-108"/>
              <w:jc w:val="center"/>
              <w:rPr>
                <w:rFonts w:eastAsia="Calibri" w:cstheme="minorHAnsi"/>
                <w:kern w:val="0"/>
                <w:sz w:val="20"/>
                <w:szCs w:val="20"/>
                <w:lang w:eastAsia="zh-CN"/>
                <w14:ligatures w14:val="none"/>
              </w:rPr>
            </w:pPr>
            <w:r w:rsidRPr="009801D4">
              <w:rPr>
                <w:rFonts w:eastAsia="Calibri" w:cstheme="minorHAnsi"/>
                <w:b/>
                <w:kern w:val="0"/>
                <w:sz w:val="20"/>
                <w:szCs w:val="20"/>
                <w14:ligatures w14:val="none"/>
              </w:rPr>
              <w:t>(st./km</w:t>
            </w:r>
            <w:r w:rsidRPr="009801D4">
              <w:rPr>
                <w:rFonts w:eastAsia="Calibri" w:cstheme="minorHAnsi"/>
                <w:b/>
                <w:kern w:val="0"/>
                <w:sz w:val="20"/>
                <w:szCs w:val="20"/>
                <w:vertAlign w:val="superscript"/>
                <w14:ligatures w14:val="none"/>
              </w:rPr>
              <w:t>2</w:t>
            </w:r>
            <w:r w:rsidRPr="009801D4">
              <w:rPr>
                <w:rFonts w:eastAsia="Calibri" w:cstheme="minorHAnsi"/>
                <w:b/>
                <w:kern w:val="0"/>
                <w:sz w:val="20"/>
                <w:szCs w:val="20"/>
                <w14:ligatures w14:val="none"/>
              </w:rPr>
              <w:t>)</w:t>
            </w:r>
          </w:p>
        </w:tc>
      </w:tr>
      <w:tr w:rsidR="009801D4" w:rsidRPr="009801D4" w14:paraId="7662D763" w14:textId="77777777" w:rsidTr="003E4C89">
        <w:trPr>
          <w:trHeight w:val="181"/>
          <w:tblHeader/>
        </w:trPr>
        <w:tc>
          <w:tcPr>
            <w:tcW w:w="2410" w:type="dxa"/>
            <w:vMerge/>
            <w:shd w:val="clear" w:color="auto" w:fill="auto"/>
            <w:vAlign w:val="center"/>
          </w:tcPr>
          <w:p w14:paraId="1D05BAB5"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p>
        </w:tc>
        <w:tc>
          <w:tcPr>
            <w:tcW w:w="1365" w:type="dxa"/>
            <w:shd w:val="clear" w:color="auto" w:fill="auto"/>
            <w:vAlign w:val="center"/>
          </w:tcPr>
          <w:p w14:paraId="7FD88166"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r w:rsidRPr="009801D4">
              <w:rPr>
                <w:rFonts w:eastAsia="Calibri" w:cstheme="minorHAnsi"/>
                <w:b/>
                <w:kern w:val="0"/>
                <w:sz w:val="20"/>
                <w:szCs w:val="20"/>
                <w14:ligatures w14:val="none"/>
              </w:rPr>
              <w:t>2011.</w:t>
            </w:r>
          </w:p>
        </w:tc>
        <w:tc>
          <w:tcPr>
            <w:tcW w:w="1895" w:type="dxa"/>
            <w:shd w:val="clear" w:color="auto" w:fill="auto"/>
            <w:vAlign w:val="center"/>
          </w:tcPr>
          <w:p w14:paraId="2FE9297B"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r w:rsidRPr="009801D4">
              <w:rPr>
                <w:rFonts w:eastAsia="Calibri" w:cstheme="minorHAnsi"/>
                <w:b/>
                <w:kern w:val="0"/>
                <w:sz w:val="20"/>
                <w:szCs w:val="20"/>
                <w14:ligatures w14:val="none"/>
              </w:rPr>
              <w:t>2021.</w:t>
            </w:r>
          </w:p>
        </w:tc>
        <w:tc>
          <w:tcPr>
            <w:tcW w:w="1701" w:type="dxa"/>
            <w:vMerge/>
            <w:shd w:val="clear" w:color="auto" w:fill="auto"/>
            <w:vAlign w:val="center"/>
          </w:tcPr>
          <w:p w14:paraId="1EE91E3D"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p>
        </w:tc>
        <w:tc>
          <w:tcPr>
            <w:tcW w:w="1418" w:type="dxa"/>
            <w:vMerge/>
            <w:shd w:val="clear" w:color="auto" w:fill="auto"/>
            <w:vAlign w:val="center"/>
          </w:tcPr>
          <w:p w14:paraId="7039D9BB" w14:textId="77777777" w:rsidR="009801D4" w:rsidRPr="009801D4" w:rsidRDefault="009801D4" w:rsidP="009801D4">
            <w:pPr>
              <w:spacing w:after="0" w:line="240" w:lineRule="auto"/>
              <w:ind w:right="-108"/>
              <w:jc w:val="center"/>
              <w:rPr>
                <w:rFonts w:eastAsia="Calibri" w:cstheme="minorHAnsi"/>
                <w:b/>
                <w:kern w:val="0"/>
                <w:sz w:val="20"/>
                <w:szCs w:val="20"/>
                <w14:ligatures w14:val="none"/>
              </w:rPr>
            </w:pPr>
          </w:p>
        </w:tc>
      </w:tr>
      <w:tr w:rsidR="009801D4" w:rsidRPr="009801D4" w14:paraId="0FB2512A" w14:textId="77777777" w:rsidTr="003E4C89">
        <w:trPr>
          <w:trHeight w:val="83"/>
        </w:trPr>
        <w:tc>
          <w:tcPr>
            <w:tcW w:w="2410" w:type="dxa"/>
            <w:shd w:val="clear" w:color="auto" w:fill="auto"/>
            <w:vAlign w:val="center"/>
          </w:tcPr>
          <w:p w14:paraId="48EDE5ED"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bookmarkStart w:id="22" w:name="_Hlk505875075"/>
            <w:bookmarkStart w:id="23" w:name="_Hlk64559275"/>
            <w:r w:rsidRPr="009801D4">
              <w:rPr>
                <w:rFonts w:eastAsia="Times New Roman" w:cs="Calibri"/>
                <w:color w:val="000000"/>
                <w:kern w:val="0"/>
                <w:sz w:val="20"/>
                <w:szCs w:val="20"/>
                <w:lang w:eastAsia="hr-HR"/>
                <w14:ligatures w14:val="none"/>
              </w:rPr>
              <w:t>Bedenec</w:t>
            </w:r>
          </w:p>
        </w:tc>
        <w:tc>
          <w:tcPr>
            <w:tcW w:w="1365" w:type="dxa"/>
            <w:shd w:val="clear" w:color="auto" w:fill="auto"/>
            <w:vAlign w:val="center"/>
          </w:tcPr>
          <w:p w14:paraId="699AA3C4"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732</w:t>
            </w:r>
          </w:p>
        </w:tc>
        <w:tc>
          <w:tcPr>
            <w:tcW w:w="1895" w:type="dxa"/>
            <w:shd w:val="clear" w:color="auto" w:fill="auto"/>
            <w:vAlign w:val="center"/>
          </w:tcPr>
          <w:p w14:paraId="6C897AE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600</w:t>
            </w:r>
          </w:p>
        </w:tc>
        <w:tc>
          <w:tcPr>
            <w:tcW w:w="1701" w:type="dxa"/>
            <w:shd w:val="clear" w:color="auto" w:fill="auto"/>
            <w:vAlign w:val="center"/>
          </w:tcPr>
          <w:p w14:paraId="713CF4EA"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6,95</w:t>
            </w:r>
          </w:p>
        </w:tc>
        <w:tc>
          <w:tcPr>
            <w:tcW w:w="1418" w:type="dxa"/>
            <w:shd w:val="clear" w:color="auto" w:fill="auto"/>
            <w:vAlign w:val="center"/>
          </w:tcPr>
          <w:p w14:paraId="4A8C9EBB"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86,33</w:t>
            </w:r>
          </w:p>
        </w:tc>
      </w:tr>
      <w:tr w:rsidR="009801D4" w:rsidRPr="009801D4" w14:paraId="291CD010" w14:textId="77777777" w:rsidTr="003E4C89">
        <w:trPr>
          <w:trHeight w:val="83"/>
        </w:trPr>
        <w:tc>
          <w:tcPr>
            <w:tcW w:w="2410" w:type="dxa"/>
            <w:shd w:val="clear" w:color="auto" w:fill="auto"/>
            <w:vAlign w:val="center"/>
          </w:tcPr>
          <w:p w14:paraId="46E07AF2"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Cerje Tužno</w:t>
            </w:r>
          </w:p>
        </w:tc>
        <w:tc>
          <w:tcPr>
            <w:tcW w:w="1365" w:type="dxa"/>
            <w:shd w:val="clear" w:color="auto" w:fill="auto"/>
            <w:vAlign w:val="center"/>
          </w:tcPr>
          <w:p w14:paraId="2CD962B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182</w:t>
            </w:r>
          </w:p>
        </w:tc>
        <w:tc>
          <w:tcPr>
            <w:tcW w:w="1895" w:type="dxa"/>
            <w:shd w:val="clear" w:color="auto" w:fill="auto"/>
            <w:vAlign w:val="center"/>
          </w:tcPr>
          <w:p w14:paraId="2AACE74A"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159</w:t>
            </w:r>
          </w:p>
        </w:tc>
        <w:tc>
          <w:tcPr>
            <w:tcW w:w="1701" w:type="dxa"/>
            <w:shd w:val="clear" w:color="auto" w:fill="auto"/>
            <w:vAlign w:val="center"/>
          </w:tcPr>
          <w:p w14:paraId="4631CF6F"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3,08</w:t>
            </w:r>
          </w:p>
        </w:tc>
        <w:tc>
          <w:tcPr>
            <w:tcW w:w="1418" w:type="dxa"/>
            <w:shd w:val="clear" w:color="auto" w:fill="auto"/>
            <w:vAlign w:val="center"/>
          </w:tcPr>
          <w:p w14:paraId="7FEFAF16"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51,62</w:t>
            </w:r>
          </w:p>
        </w:tc>
      </w:tr>
      <w:tr w:rsidR="009801D4" w:rsidRPr="009801D4" w14:paraId="0A4481BB" w14:textId="77777777" w:rsidTr="003E4C89">
        <w:trPr>
          <w:trHeight w:val="83"/>
        </w:trPr>
        <w:tc>
          <w:tcPr>
            <w:tcW w:w="2410" w:type="dxa"/>
            <w:shd w:val="clear" w:color="auto" w:fill="auto"/>
            <w:vAlign w:val="center"/>
          </w:tcPr>
          <w:p w14:paraId="5166AD09"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Gačice</w:t>
            </w:r>
          </w:p>
        </w:tc>
        <w:tc>
          <w:tcPr>
            <w:tcW w:w="1365" w:type="dxa"/>
            <w:shd w:val="clear" w:color="auto" w:fill="auto"/>
            <w:vAlign w:val="center"/>
          </w:tcPr>
          <w:p w14:paraId="6B090716"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355</w:t>
            </w:r>
          </w:p>
        </w:tc>
        <w:tc>
          <w:tcPr>
            <w:tcW w:w="1895" w:type="dxa"/>
            <w:shd w:val="clear" w:color="auto" w:fill="auto"/>
            <w:vAlign w:val="center"/>
          </w:tcPr>
          <w:p w14:paraId="5461C882"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289</w:t>
            </w:r>
          </w:p>
        </w:tc>
        <w:tc>
          <w:tcPr>
            <w:tcW w:w="1701" w:type="dxa"/>
            <w:shd w:val="clear" w:color="auto" w:fill="auto"/>
            <w:vAlign w:val="center"/>
          </w:tcPr>
          <w:p w14:paraId="46560442"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5,2</w:t>
            </w:r>
          </w:p>
        </w:tc>
        <w:tc>
          <w:tcPr>
            <w:tcW w:w="1418" w:type="dxa"/>
            <w:shd w:val="clear" w:color="auto" w:fill="auto"/>
            <w:vAlign w:val="center"/>
          </w:tcPr>
          <w:p w14:paraId="6CEE3A6E"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55,58</w:t>
            </w:r>
          </w:p>
        </w:tc>
      </w:tr>
      <w:tr w:rsidR="009801D4" w:rsidRPr="009801D4" w14:paraId="14DFFCE3" w14:textId="77777777" w:rsidTr="003E4C89">
        <w:trPr>
          <w:trHeight w:val="83"/>
        </w:trPr>
        <w:tc>
          <w:tcPr>
            <w:tcW w:w="2410" w:type="dxa"/>
            <w:shd w:val="clear" w:color="auto" w:fill="auto"/>
            <w:vAlign w:val="center"/>
          </w:tcPr>
          <w:p w14:paraId="0131887A"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Gečkovec</w:t>
            </w:r>
          </w:p>
        </w:tc>
        <w:tc>
          <w:tcPr>
            <w:tcW w:w="1365" w:type="dxa"/>
            <w:shd w:val="clear" w:color="auto" w:fill="auto"/>
            <w:vAlign w:val="center"/>
          </w:tcPr>
          <w:p w14:paraId="644D63DE"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116</w:t>
            </w:r>
          </w:p>
        </w:tc>
        <w:tc>
          <w:tcPr>
            <w:tcW w:w="1895" w:type="dxa"/>
            <w:shd w:val="clear" w:color="auto" w:fill="auto"/>
            <w:vAlign w:val="center"/>
          </w:tcPr>
          <w:p w14:paraId="07FD3AA8"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107</w:t>
            </w:r>
          </w:p>
        </w:tc>
        <w:tc>
          <w:tcPr>
            <w:tcW w:w="1701" w:type="dxa"/>
            <w:shd w:val="clear" w:color="auto" w:fill="auto"/>
            <w:vAlign w:val="center"/>
          </w:tcPr>
          <w:p w14:paraId="18BFF967"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0,78</w:t>
            </w:r>
          </w:p>
        </w:tc>
        <w:tc>
          <w:tcPr>
            <w:tcW w:w="1418" w:type="dxa"/>
            <w:shd w:val="clear" w:color="auto" w:fill="auto"/>
            <w:vAlign w:val="center"/>
          </w:tcPr>
          <w:p w14:paraId="17CFAB01"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137,18</w:t>
            </w:r>
          </w:p>
        </w:tc>
      </w:tr>
      <w:tr w:rsidR="009801D4" w:rsidRPr="009801D4" w14:paraId="4540DDC9" w14:textId="77777777" w:rsidTr="003E4C89">
        <w:trPr>
          <w:trHeight w:val="83"/>
        </w:trPr>
        <w:tc>
          <w:tcPr>
            <w:tcW w:w="2410" w:type="dxa"/>
            <w:shd w:val="clear" w:color="auto" w:fill="auto"/>
            <w:vAlign w:val="center"/>
          </w:tcPr>
          <w:p w14:paraId="6FF55ACB"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Horvatsko</w:t>
            </w:r>
          </w:p>
        </w:tc>
        <w:tc>
          <w:tcPr>
            <w:tcW w:w="1365" w:type="dxa"/>
            <w:shd w:val="clear" w:color="auto" w:fill="auto"/>
            <w:vAlign w:val="center"/>
          </w:tcPr>
          <w:p w14:paraId="32A8FEC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173</w:t>
            </w:r>
          </w:p>
        </w:tc>
        <w:tc>
          <w:tcPr>
            <w:tcW w:w="1895" w:type="dxa"/>
            <w:shd w:val="clear" w:color="auto" w:fill="auto"/>
            <w:vAlign w:val="center"/>
          </w:tcPr>
          <w:p w14:paraId="1842FAD4"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171</w:t>
            </w:r>
          </w:p>
        </w:tc>
        <w:tc>
          <w:tcPr>
            <w:tcW w:w="1701" w:type="dxa"/>
            <w:shd w:val="clear" w:color="auto" w:fill="auto"/>
            <w:vAlign w:val="center"/>
          </w:tcPr>
          <w:p w14:paraId="5C9D4505"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3,16</w:t>
            </w:r>
          </w:p>
        </w:tc>
        <w:tc>
          <w:tcPr>
            <w:tcW w:w="1418" w:type="dxa"/>
            <w:shd w:val="clear" w:color="auto" w:fill="auto"/>
            <w:vAlign w:val="center"/>
          </w:tcPr>
          <w:p w14:paraId="186DBEE4"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54,11</w:t>
            </w:r>
          </w:p>
        </w:tc>
      </w:tr>
      <w:tr w:rsidR="009801D4" w:rsidRPr="009801D4" w14:paraId="1ADAA293" w14:textId="77777777" w:rsidTr="003E4C89">
        <w:trPr>
          <w:trHeight w:val="83"/>
        </w:trPr>
        <w:tc>
          <w:tcPr>
            <w:tcW w:w="2410" w:type="dxa"/>
            <w:shd w:val="clear" w:color="auto" w:fill="auto"/>
            <w:vAlign w:val="center"/>
          </w:tcPr>
          <w:p w14:paraId="64894142"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Ivanec</w:t>
            </w:r>
          </w:p>
        </w:tc>
        <w:tc>
          <w:tcPr>
            <w:tcW w:w="1365" w:type="dxa"/>
            <w:shd w:val="clear" w:color="auto" w:fill="auto"/>
            <w:vAlign w:val="center"/>
          </w:tcPr>
          <w:p w14:paraId="009967A2"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5.234</w:t>
            </w:r>
          </w:p>
        </w:tc>
        <w:tc>
          <w:tcPr>
            <w:tcW w:w="1895" w:type="dxa"/>
            <w:shd w:val="clear" w:color="auto" w:fill="auto"/>
            <w:vAlign w:val="center"/>
          </w:tcPr>
          <w:p w14:paraId="18295F7C"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4.997</w:t>
            </w:r>
          </w:p>
        </w:tc>
        <w:tc>
          <w:tcPr>
            <w:tcW w:w="1701" w:type="dxa"/>
            <w:shd w:val="clear" w:color="auto" w:fill="auto"/>
            <w:vAlign w:val="center"/>
          </w:tcPr>
          <w:p w14:paraId="0640E348"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8,73</w:t>
            </w:r>
          </w:p>
        </w:tc>
        <w:tc>
          <w:tcPr>
            <w:tcW w:w="1418" w:type="dxa"/>
            <w:shd w:val="clear" w:color="auto" w:fill="auto"/>
            <w:vAlign w:val="center"/>
          </w:tcPr>
          <w:p w14:paraId="025BE7DC"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572,39</w:t>
            </w:r>
          </w:p>
        </w:tc>
      </w:tr>
      <w:tr w:rsidR="009801D4" w:rsidRPr="009801D4" w14:paraId="27B8E6DD" w14:textId="77777777" w:rsidTr="003E4C89">
        <w:trPr>
          <w:trHeight w:val="83"/>
        </w:trPr>
        <w:tc>
          <w:tcPr>
            <w:tcW w:w="2410" w:type="dxa"/>
            <w:shd w:val="clear" w:color="auto" w:fill="auto"/>
            <w:vAlign w:val="center"/>
          </w:tcPr>
          <w:p w14:paraId="509BB3B6"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Ivanečka Željeznica</w:t>
            </w:r>
          </w:p>
        </w:tc>
        <w:tc>
          <w:tcPr>
            <w:tcW w:w="1365" w:type="dxa"/>
            <w:shd w:val="clear" w:color="auto" w:fill="auto"/>
            <w:vAlign w:val="center"/>
          </w:tcPr>
          <w:p w14:paraId="004A3F33"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253</w:t>
            </w:r>
          </w:p>
        </w:tc>
        <w:tc>
          <w:tcPr>
            <w:tcW w:w="1895" w:type="dxa"/>
            <w:shd w:val="clear" w:color="auto" w:fill="auto"/>
            <w:vAlign w:val="center"/>
          </w:tcPr>
          <w:p w14:paraId="3B673CE0"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211</w:t>
            </w:r>
          </w:p>
        </w:tc>
        <w:tc>
          <w:tcPr>
            <w:tcW w:w="1701" w:type="dxa"/>
            <w:shd w:val="clear" w:color="auto" w:fill="auto"/>
            <w:vAlign w:val="center"/>
          </w:tcPr>
          <w:p w14:paraId="029743CF"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5,83</w:t>
            </w:r>
          </w:p>
        </w:tc>
        <w:tc>
          <w:tcPr>
            <w:tcW w:w="1418" w:type="dxa"/>
            <w:shd w:val="clear" w:color="auto" w:fill="auto"/>
            <w:vAlign w:val="center"/>
          </w:tcPr>
          <w:p w14:paraId="00110351"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36,19</w:t>
            </w:r>
          </w:p>
        </w:tc>
      </w:tr>
      <w:tr w:rsidR="009801D4" w:rsidRPr="009801D4" w14:paraId="3EDD8E0C" w14:textId="77777777" w:rsidTr="003E4C89">
        <w:trPr>
          <w:trHeight w:val="83"/>
        </w:trPr>
        <w:tc>
          <w:tcPr>
            <w:tcW w:w="2410" w:type="dxa"/>
            <w:shd w:val="clear" w:color="auto" w:fill="auto"/>
            <w:vAlign w:val="center"/>
          </w:tcPr>
          <w:p w14:paraId="7B7D6BBE"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Ivanečki Vrhovec</w:t>
            </w:r>
          </w:p>
        </w:tc>
        <w:tc>
          <w:tcPr>
            <w:tcW w:w="1365" w:type="dxa"/>
            <w:shd w:val="clear" w:color="auto" w:fill="auto"/>
            <w:vAlign w:val="center"/>
          </w:tcPr>
          <w:p w14:paraId="159B417D"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307</w:t>
            </w:r>
          </w:p>
        </w:tc>
        <w:tc>
          <w:tcPr>
            <w:tcW w:w="1895" w:type="dxa"/>
            <w:shd w:val="clear" w:color="auto" w:fill="auto"/>
            <w:vAlign w:val="center"/>
          </w:tcPr>
          <w:p w14:paraId="002C1209"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268</w:t>
            </w:r>
          </w:p>
        </w:tc>
        <w:tc>
          <w:tcPr>
            <w:tcW w:w="1701" w:type="dxa"/>
            <w:shd w:val="clear" w:color="auto" w:fill="auto"/>
            <w:vAlign w:val="center"/>
          </w:tcPr>
          <w:p w14:paraId="35BC8A88"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1,06</w:t>
            </w:r>
          </w:p>
        </w:tc>
        <w:tc>
          <w:tcPr>
            <w:tcW w:w="1418" w:type="dxa"/>
            <w:shd w:val="clear" w:color="auto" w:fill="auto"/>
            <w:vAlign w:val="center"/>
          </w:tcPr>
          <w:p w14:paraId="1D1B6425"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252,83</w:t>
            </w:r>
          </w:p>
        </w:tc>
      </w:tr>
      <w:tr w:rsidR="009801D4" w:rsidRPr="009801D4" w14:paraId="1CF0D0EB" w14:textId="77777777" w:rsidTr="003E4C89">
        <w:trPr>
          <w:trHeight w:val="83"/>
        </w:trPr>
        <w:tc>
          <w:tcPr>
            <w:tcW w:w="2410" w:type="dxa"/>
            <w:shd w:val="clear" w:color="auto" w:fill="auto"/>
            <w:vAlign w:val="center"/>
          </w:tcPr>
          <w:p w14:paraId="549F3B73"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Ivanečko Naselje</w:t>
            </w:r>
          </w:p>
        </w:tc>
        <w:tc>
          <w:tcPr>
            <w:tcW w:w="1365" w:type="dxa"/>
            <w:shd w:val="clear" w:color="auto" w:fill="auto"/>
            <w:vAlign w:val="center"/>
          </w:tcPr>
          <w:p w14:paraId="7BB8837D"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237</w:t>
            </w:r>
          </w:p>
        </w:tc>
        <w:tc>
          <w:tcPr>
            <w:tcW w:w="1895" w:type="dxa"/>
            <w:shd w:val="clear" w:color="auto" w:fill="auto"/>
            <w:vAlign w:val="center"/>
          </w:tcPr>
          <w:p w14:paraId="70995502"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252</w:t>
            </w:r>
          </w:p>
        </w:tc>
        <w:tc>
          <w:tcPr>
            <w:tcW w:w="1701" w:type="dxa"/>
            <w:shd w:val="clear" w:color="auto" w:fill="auto"/>
            <w:vAlign w:val="center"/>
          </w:tcPr>
          <w:p w14:paraId="455F1EA5"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2,31</w:t>
            </w:r>
          </w:p>
        </w:tc>
        <w:tc>
          <w:tcPr>
            <w:tcW w:w="1418" w:type="dxa"/>
            <w:shd w:val="clear" w:color="auto" w:fill="auto"/>
            <w:vAlign w:val="center"/>
          </w:tcPr>
          <w:p w14:paraId="6D276F96"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109,09</w:t>
            </w:r>
          </w:p>
        </w:tc>
      </w:tr>
      <w:tr w:rsidR="009801D4" w:rsidRPr="009801D4" w14:paraId="193A8B16" w14:textId="77777777" w:rsidTr="003E4C89">
        <w:trPr>
          <w:trHeight w:val="83"/>
        </w:trPr>
        <w:tc>
          <w:tcPr>
            <w:tcW w:w="2410" w:type="dxa"/>
            <w:shd w:val="clear" w:color="auto" w:fill="auto"/>
            <w:vAlign w:val="center"/>
          </w:tcPr>
          <w:p w14:paraId="5D8B91EC"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Jerovec</w:t>
            </w:r>
          </w:p>
        </w:tc>
        <w:tc>
          <w:tcPr>
            <w:tcW w:w="1365" w:type="dxa"/>
            <w:shd w:val="clear" w:color="auto" w:fill="auto"/>
            <w:vAlign w:val="center"/>
          </w:tcPr>
          <w:p w14:paraId="4E6A00AC"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827</w:t>
            </w:r>
          </w:p>
        </w:tc>
        <w:tc>
          <w:tcPr>
            <w:tcW w:w="1895" w:type="dxa"/>
            <w:shd w:val="clear" w:color="auto" w:fill="auto"/>
            <w:vAlign w:val="center"/>
          </w:tcPr>
          <w:p w14:paraId="53A89C93"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760</w:t>
            </w:r>
          </w:p>
        </w:tc>
        <w:tc>
          <w:tcPr>
            <w:tcW w:w="1701" w:type="dxa"/>
            <w:shd w:val="clear" w:color="auto" w:fill="auto"/>
            <w:vAlign w:val="center"/>
          </w:tcPr>
          <w:p w14:paraId="068BA84B"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3,63</w:t>
            </w:r>
          </w:p>
        </w:tc>
        <w:tc>
          <w:tcPr>
            <w:tcW w:w="1418" w:type="dxa"/>
            <w:shd w:val="clear" w:color="auto" w:fill="auto"/>
            <w:vAlign w:val="center"/>
          </w:tcPr>
          <w:p w14:paraId="36C40682"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209,37</w:t>
            </w:r>
          </w:p>
        </w:tc>
      </w:tr>
      <w:tr w:rsidR="009801D4" w:rsidRPr="009801D4" w14:paraId="4288F56F" w14:textId="77777777" w:rsidTr="003E4C89">
        <w:trPr>
          <w:trHeight w:val="83"/>
        </w:trPr>
        <w:tc>
          <w:tcPr>
            <w:tcW w:w="2410" w:type="dxa"/>
            <w:shd w:val="clear" w:color="auto" w:fill="auto"/>
            <w:vAlign w:val="center"/>
          </w:tcPr>
          <w:p w14:paraId="75F68702"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Kaniža</w:t>
            </w:r>
          </w:p>
        </w:tc>
        <w:tc>
          <w:tcPr>
            <w:tcW w:w="1365" w:type="dxa"/>
            <w:shd w:val="clear" w:color="auto" w:fill="auto"/>
            <w:vAlign w:val="center"/>
          </w:tcPr>
          <w:p w14:paraId="0DA64487"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287</w:t>
            </w:r>
          </w:p>
        </w:tc>
        <w:tc>
          <w:tcPr>
            <w:tcW w:w="1895" w:type="dxa"/>
            <w:shd w:val="clear" w:color="auto" w:fill="auto"/>
            <w:vAlign w:val="center"/>
          </w:tcPr>
          <w:p w14:paraId="3E9F98A1"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234</w:t>
            </w:r>
          </w:p>
        </w:tc>
        <w:tc>
          <w:tcPr>
            <w:tcW w:w="1701" w:type="dxa"/>
            <w:shd w:val="clear" w:color="auto" w:fill="auto"/>
            <w:vAlign w:val="center"/>
          </w:tcPr>
          <w:p w14:paraId="0BAF2B10"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2,97</w:t>
            </w:r>
          </w:p>
        </w:tc>
        <w:tc>
          <w:tcPr>
            <w:tcW w:w="1418" w:type="dxa"/>
            <w:shd w:val="clear" w:color="auto" w:fill="auto"/>
            <w:vAlign w:val="center"/>
          </w:tcPr>
          <w:p w14:paraId="5A13BEBB"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78,79</w:t>
            </w:r>
          </w:p>
        </w:tc>
      </w:tr>
      <w:tr w:rsidR="009801D4" w:rsidRPr="009801D4" w14:paraId="77FA829F" w14:textId="77777777" w:rsidTr="003E4C89">
        <w:trPr>
          <w:trHeight w:val="83"/>
        </w:trPr>
        <w:tc>
          <w:tcPr>
            <w:tcW w:w="2410" w:type="dxa"/>
            <w:shd w:val="clear" w:color="auto" w:fill="auto"/>
            <w:vAlign w:val="center"/>
          </w:tcPr>
          <w:p w14:paraId="1B3C7393"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Knapić</w:t>
            </w:r>
          </w:p>
        </w:tc>
        <w:tc>
          <w:tcPr>
            <w:tcW w:w="1365" w:type="dxa"/>
            <w:shd w:val="clear" w:color="auto" w:fill="auto"/>
            <w:vAlign w:val="center"/>
          </w:tcPr>
          <w:p w14:paraId="792A967B"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62</w:t>
            </w:r>
          </w:p>
        </w:tc>
        <w:tc>
          <w:tcPr>
            <w:tcW w:w="1895" w:type="dxa"/>
            <w:shd w:val="clear" w:color="auto" w:fill="auto"/>
            <w:vAlign w:val="center"/>
          </w:tcPr>
          <w:p w14:paraId="71DBE2D8"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67</w:t>
            </w:r>
          </w:p>
        </w:tc>
        <w:tc>
          <w:tcPr>
            <w:tcW w:w="1701" w:type="dxa"/>
            <w:shd w:val="clear" w:color="auto" w:fill="auto"/>
            <w:vAlign w:val="center"/>
          </w:tcPr>
          <w:p w14:paraId="1B9A638B"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4,23</w:t>
            </w:r>
          </w:p>
        </w:tc>
        <w:tc>
          <w:tcPr>
            <w:tcW w:w="1418" w:type="dxa"/>
            <w:shd w:val="clear" w:color="auto" w:fill="auto"/>
            <w:vAlign w:val="center"/>
          </w:tcPr>
          <w:p w14:paraId="0CE994B4"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15,84</w:t>
            </w:r>
          </w:p>
        </w:tc>
      </w:tr>
      <w:tr w:rsidR="009801D4" w:rsidRPr="009801D4" w14:paraId="632929E6" w14:textId="77777777" w:rsidTr="003E4C89">
        <w:trPr>
          <w:trHeight w:val="83"/>
        </w:trPr>
        <w:tc>
          <w:tcPr>
            <w:tcW w:w="2410" w:type="dxa"/>
            <w:shd w:val="clear" w:color="auto" w:fill="auto"/>
            <w:vAlign w:val="center"/>
          </w:tcPr>
          <w:p w14:paraId="607207AB"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Lančić</w:t>
            </w:r>
          </w:p>
        </w:tc>
        <w:tc>
          <w:tcPr>
            <w:tcW w:w="1365" w:type="dxa"/>
            <w:shd w:val="clear" w:color="auto" w:fill="auto"/>
            <w:vAlign w:val="center"/>
          </w:tcPr>
          <w:p w14:paraId="119D195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299</w:t>
            </w:r>
          </w:p>
        </w:tc>
        <w:tc>
          <w:tcPr>
            <w:tcW w:w="1895" w:type="dxa"/>
            <w:shd w:val="clear" w:color="auto" w:fill="auto"/>
            <w:vAlign w:val="center"/>
          </w:tcPr>
          <w:p w14:paraId="52E1FFDD"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291</w:t>
            </w:r>
          </w:p>
        </w:tc>
        <w:tc>
          <w:tcPr>
            <w:tcW w:w="1701" w:type="dxa"/>
            <w:shd w:val="clear" w:color="auto" w:fill="auto"/>
            <w:vAlign w:val="center"/>
          </w:tcPr>
          <w:p w14:paraId="43219248"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0,49</w:t>
            </w:r>
          </w:p>
        </w:tc>
        <w:tc>
          <w:tcPr>
            <w:tcW w:w="1418" w:type="dxa"/>
            <w:shd w:val="clear" w:color="auto" w:fill="auto"/>
            <w:vAlign w:val="center"/>
          </w:tcPr>
          <w:p w14:paraId="79F5BB8E"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593,88</w:t>
            </w:r>
          </w:p>
        </w:tc>
      </w:tr>
      <w:bookmarkEnd w:id="22"/>
      <w:tr w:rsidR="009801D4" w:rsidRPr="009801D4" w14:paraId="5CC4AA4F" w14:textId="77777777" w:rsidTr="003E4C89">
        <w:trPr>
          <w:trHeight w:val="83"/>
        </w:trPr>
        <w:tc>
          <w:tcPr>
            <w:tcW w:w="2410" w:type="dxa"/>
            <w:shd w:val="clear" w:color="auto" w:fill="auto"/>
            <w:vAlign w:val="center"/>
          </w:tcPr>
          <w:p w14:paraId="3D394B60"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Lovrečan</w:t>
            </w:r>
          </w:p>
        </w:tc>
        <w:tc>
          <w:tcPr>
            <w:tcW w:w="1365" w:type="dxa"/>
            <w:shd w:val="clear" w:color="auto" w:fill="auto"/>
            <w:vAlign w:val="center"/>
          </w:tcPr>
          <w:p w14:paraId="5A0D6E27"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490</w:t>
            </w:r>
          </w:p>
        </w:tc>
        <w:tc>
          <w:tcPr>
            <w:tcW w:w="1895" w:type="dxa"/>
            <w:shd w:val="clear" w:color="auto" w:fill="auto"/>
            <w:vAlign w:val="center"/>
          </w:tcPr>
          <w:p w14:paraId="5047A48F"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439</w:t>
            </w:r>
          </w:p>
        </w:tc>
        <w:tc>
          <w:tcPr>
            <w:tcW w:w="1701" w:type="dxa"/>
            <w:shd w:val="clear" w:color="auto" w:fill="auto"/>
            <w:vAlign w:val="center"/>
          </w:tcPr>
          <w:p w14:paraId="6780EC58"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3,16</w:t>
            </w:r>
          </w:p>
        </w:tc>
        <w:tc>
          <w:tcPr>
            <w:tcW w:w="1418" w:type="dxa"/>
            <w:shd w:val="clear" w:color="auto" w:fill="auto"/>
            <w:vAlign w:val="center"/>
          </w:tcPr>
          <w:p w14:paraId="57F7E979"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138,92</w:t>
            </w:r>
          </w:p>
        </w:tc>
      </w:tr>
      <w:tr w:rsidR="009801D4" w:rsidRPr="009801D4" w14:paraId="2904B7FD" w14:textId="77777777" w:rsidTr="003E4C89">
        <w:trPr>
          <w:trHeight w:val="83"/>
        </w:trPr>
        <w:tc>
          <w:tcPr>
            <w:tcW w:w="2410" w:type="dxa"/>
            <w:shd w:val="clear" w:color="auto" w:fill="auto"/>
            <w:vAlign w:val="center"/>
          </w:tcPr>
          <w:p w14:paraId="7FC6935A"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Lukavec</w:t>
            </w:r>
          </w:p>
        </w:tc>
        <w:tc>
          <w:tcPr>
            <w:tcW w:w="1365" w:type="dxa"/>
            <w:shd w:val="clear" w:color="auto" w:fill="auto"/>
            <w:vAlign w:val="center"/>
          </w:tcPr>
          <w:p w14:paraId="000FF12A"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141</w:t>
            </w:r>
          </w:p>
        </w:tc>
        <w:tc>
          <w:tcPr>
            <w:tcW w:w="1895" w:type="dxa"/>
            <w:shd w:val="clear" w:color="auto" w:fill="auto"/>
            <w:vAlign w:val="center"/>
          </w:tcPr>
          <w:p w14:paraId="7EA38955"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134</w:t>
            </w:r>
          </w:p>
        </w:tc>
        <w:tc>
          <w:tcPr>
            <w:tcW w:w="1701" w:type="dxa"/>
            <w:shd w:val="clear" w:color="auto" w:fill="auto"/>
            <w:vAlign w:val="center"/>
          </w:tcPr>
          <w:p w14:paraId="62D8811B"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1,9</w:t>
            </w:r>
          </w:p>
        </w:tc>
        <w:tc>
          <w:tcPr>
            <w:tcW w:w="1418" w:type="dxa"/>
            <w:shd w:val="clear" w:color="auto" w:fill="auto"/>
            <w:vAlign w:val="center"/>
          </w:tcPr>
          <w:p w14:paraId="26DDE0C5"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70,53</w:t>
            </w:r>
          </w:p>
        </w:tc>
      </w:tr>
      <w:tr w:rsidR="009801D4" w:rsidRPr="009801D4" w14:paraId="40CFEA1C" w14:textId="77777777" w:rsidTr="003E4C89">
        <w:trPr>
          <w:trHeight w:val="83"/>
        </w:trPr>
        <w:tc>
          <w:tcPr>
            <w:tcW w:w="2410" w:type="dxa"/>
            <w:shd w:val="clear" w:color="auto" w:fill="auto"/>
            <w:vAlign w:val="center"/>
          </w:tcPr>
          <w:p w14:paraId="35133742"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Margečan</w:t>
            </w:r>
          </w:p>
        </w:tc>
        <w:tc>
          <w:tcPr>
            <w:tcW w:w="1365" w:type="dxa"/>
            <w:shd w:val="clear" w:color="auto" w:fill="auto"/>
            <w:vAlign w:val="center"/>
          </w:tcPr>
          <w:p w14:paraId="3D3BAA5B"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384</w:t>
            </w:r>
          </w:p>
        </w:tc>
        <w:tc>
          <w:tcPr>
            <w:tcW w:w="1895" w:type="dxa"/>
            <w:shd w:val="clear" w:color="auto" w:fill="auto"/>
            <w:vAlign w:val="center"/>
          </w:tcPr>
          <w:p w14:paraId="3503348F"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390</w:t>
            </w:r>
          </w:p>
        </w:tc>
        <w:tc>
          <w:tcPr>
            <w:tcW w:w="1701" w:type="dxa"/>
            <w:shd w:val="clear" w:color="auto" w:fill="auto"/>
            <w:vAlign w:val="center"/>
          </w:tcPr>
          <w:p w14:paraId="57042113"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4,22</w:t>
            </w:r>
          </w:p>
        </w:tc>
        <w:tc>
          <w:tcPr>
            <w:tcW w:w="1418" w:type="dxa"/>
            <w:shd w:val="clear" w:color="auto" w:fill="auto"/>
            <w:vAlign w:val="center"/>
          </w:tcPr>
          <w:p w14:paraId="5475A88C"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92,42</w:t>
            </w:r>
          </w:p>
        </w:tc>
      </w:tr>
      <w:tr w:rsidR="009801D4" w:rsidRPr="009801D4" w14:paraId="7E635DCE" w14:textId="77777777" w:rsidTr="003E4C89">
        <w:trPr>
          <w:trHeight w:val="83"/>
        </w:trPr>
        <w:tc>
          <w:tcPr>
            <w:tcW w:w="2410" w:type="dxa"/>
            <w:shd w:val="clear" w:color="auto" w:fill="auto"/>
            <w:vAlign w:val="center"/>
          </w:tcPr>
          <w:p w14:paraId="0355198E"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Osečka</w:t>
            </w:r>
          </w:p>
        </w:tc>
        <w:tc>
          <w:tcPr>
            <w:tcW w:w="1365" w:type="dxa"/>
            <w:shd w:val="clear" w:color="auto" w:fill="auto"/>
            <w:vAlign w:val="center"/>
          </w:tcPr>
          <w:p w14:paraId="72C206D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220</w:t>
            </w:r>
          </w:p>
        </w:tc>
        <w:tc>
          <w:tcPr>
            <w:tcW w:w="1895" w:type="dxa"/>
            <w:shd w:val="clear" w:color="auto" w:fill="auto"/>
            <w:vAlign w:val="center"/>
          </w:tcPr>
          <w:p w14:paraId="188D7766"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195</w:t>
            </w:r>
          </w:p>
        </w:tc>
        <w:tc>
          <w:tcPr>
            <w:tcW w:w="1701" w:type="dxa"/>
            <w:shd w:val="clear" w:color="auto" w:fill="auto"/>
            <w:vAlign w:val="center"/>
          </w:tcPr>
          <w:p w14:paraId="062A2FE4"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2,68</w:t>
            </w:r>
          </w:p>
        </w:tc>
        <w:tc>
          <w:tcPr>
            <w:tcW w:w="1418" w:type="dxa"/>
            <w:shd w:val="clear" w:color="auto" w:fill="auto"/>
            <w:vAlign w:val="center"/>
          </w:tcPr>
          <w:p w14:paraId="1B7BFB46"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72,76</w:t>
            </w:r>
          </w:p>
        </w:tc>
      </w:tr>
      <w:tr w:rsidR="009801D4" w:rsidRPr="009801D4" w14:paraId="68856F98" w14:textId="77777777" w:rsidTr="003E4C89">
        <w:trPr>
          <w:trHeight w:val="83"/>
        </w:trPr>
        <w:tc>
          <w:tcPr>
            <w:tcW w:w="2410" w:type="dxa"/>
            <w:shd w:val="clear" w:color="auto" w:fill="auto"/>
            <w:vAlign w:val="center"/>
          </w:tcPr>
          <w:p w14:paraId="45129C93"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Pece</w:t>
            </w:r>
          </w:p>
        </w:tc>
        <w:tc>
          <w:tcPr>
            <w:tcW w:w="1365" w:type="dxa"/>
            <w:shd w:val="clear" w:color="auto" w:fill="auto"/>
            <w:vAlign w:val="center"/>
          </w:tcPr>
          <w:p w14:paraId="760D8D3D"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81</w:t>
            </w:r>
          </w:p>
        </w:tc>
        <w:tc>
          <w:tcPr>
            <w:tcW w:w="1895" w:type="dxa"/>
            <w:shd w:val="clear" w:color="auto" w:fill="auto"/>
            <w:vAlign w:val="center"/>
          </w:tcPr>
          <w:p w14:paraId="00F05533"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79</w:t>
            </w:r>
          </w:p>
        </w:tc>
        <w:tc>
          <w:tcPr>
            <w:tcW w:w="1701" w:type="dxa"/>
            <w:shd w:val="clear" w:color="auto" w:fill="auto"/>
            <w:vAlign w:val="center"/>
          </w:tcPr>
          <w:p w14:paraId="1F0138B5"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1,56</w:t>
            </w:r>
          </w:p>
        </w:tc>
        <w:tc>
          <w:tcPr>
            <w:tcW w:w="1418" w:type="dxa"/>
            <w:shd w:val="clear" w:color="auto" w:fill="auto"/>
            <w:vAlign w:val="center"/>
          </w:tcPr>
          <w:p w14:paraId="0CE92D8F"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50,64</w:t>
            </w:r>
          </w:p>
        </w:tc>
      </w:tr>
      <w:tr w:rsidR="009801D4" w:rsidRPr="009801D4" w14:paraId="4E6EAAF6" w14:textId="77777777" w:rsidTr="003E4C89">
        <w:trPr>
          <w:trHeight w:val="83"/>
        </w:trPr>
        <w:tc>
          <w:tcPr>
            <w:tcW w:w="2410" w:type="dxa"/>
            <w:shd w:val="clear" w:color="auto" w:fill="auto"/>
            <w:vAlign w:val="center"/>
          </w:tcPr>
          <w:p w14:paraId="62171BF5"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Prigorec</w:t>
            </w:r>
          </w:p>
        </w:tc>
        <w:tc>
          <w:tcPr>
            <w:tcW w:w="1365" w:type="dxa"/>
            <w:shd w:val="clear" w:color="auto" w:fill="auto"/>
            <w:vAlign w:val="center"/>
          </w:tcPr>
          <w:p w14:paraId="2B98603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531</w:t>
            </w:r>
          </w:p>
        </w:tc>
        <w:tc>
          <w:tcPr>
            <w:tcW w:w="1895" w:type="dxa"/>
            <w:shd w:val="clear" w:color="auto" w:fill="auto"/>
            <w:vAlign w:val="center"/>
          </w:tcPr>
          <w:p w14:paraId="0FB0127F"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465</w:t>
            </w:r>
          </w:p>
        </w:tc>
        <w:tc>
          <w:tcPr>
            <w:tcW w:w="1701" w:type="dxa"/>
            <w:shd w:val="clear" w:color="auto" w:fill="auto"/>
            <w:vAlign w:val="center"/>
          </w:tcPr>
          <w:p w14:paraId="70C256EB"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6,85</w:t>
            </w:r>
          </w:p>
        </w:tc>
        <w:tc>
          <w:tcPr>
            <w:tcW w:w="1418" w:type="dxa"/>
            <w:shd w:val="clear" w:color="auto" w:fill="auto"/>
            <w:vAlign w:val="center"/>
          </w:tcPr>
          <w:p w14:paraId="6A8D6BD5"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67,88</w:t>
            </w:r>
          </w:p>
        </w:tc>
      </w:tr>
      <w:tr w:rsidR="009801D4" w:rsidRPr="009801D4" w14:paraId="4D01D344" w14:textId="77777777" w:rsidTr="003E4C89">
        <w:trPr>
          <w:trHeight w:val="83"/>
        </w:trPr>
        <w:tc>
          <w:tcPr>
            <w:tcW w:w="2410" w:type="dxa"/>
            <w:shd w:val="clear" w:color="auto" w:fill="auto"/>
            <w:vAlign w:val="center"/>
          </w:tcPr>
          <w:p w14:paraId="06A17E61"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Punikve</w:t>
            </w:r>
          </w:p>
        </w:tc>
        <w:tc>
          <w:tcPr>
            <w:tcW w:w="1365" w:type="dxa"/>
            <w:shd w:val="clear" w:color="auto" w:fill="auto"/>
            <w:vAlign w:val="center"/>
          </w:tcPr>
          <w:p w14:paraId="7C7A0F00"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445</w:t>
            </w:r>
          </w:p>
        </w:tc>
        <w:tc>
          <w:tcPr>
            <w:tcW w:w="1895" w:type="dxa"/>
            <w:shd w:val="clear" w:color="auto" w:fill="auto"/>
            <w:vAlign w:val="center"/>
          </w:tcPr>
          <w:p w14:paraId="719E62F1"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418</w:t>
            </w:r>
          </w:p>
        </w:tc>
        <w:tc>
          <w:tcPr>
            <w:tcW w:w="1701" w:type="dxa"/>
            <w:shd w:val="clear" w:color="auto" w:fill="auto"/>
            <w:vAlign w:val="center"/>
          </w:tcPr>
          <w:p w14:paraId="64469FC6"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2,12</w:t>
            </w:r>
          </w:p>
        </w:tc>
        <w:tc>
          <w:tcPr>
            <w:tcW w:w="1418" w:type="dxa"/>
            <w:shd w:val="clear" w:color="auto" w:fill="auto"/>
            <w:vAlign w:val="center"/>
          </w:tcPr>
          <w:p w14:paraId="046C6240"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197,17</w:t>
            </w:r>
          </w:p>
        </w:tc>
      </w:tr>
      <w:tr w:rsidR="009801D4" w:rsidRPr="009801D4" w14:paraId="41989A6C" w14:textId="77777777" w:rsidTr="003E4C89">
        <w:trPr>
          <w:trHeight w:val="83"/>
        </w:trPr>
        <w:tc>
          <w:tcPr>
            <w:tcW w:w="2410" w:type="dxa"/>
            <w:shd w:val="clear" w:color="auto" w:fill="auto"/>
            <w:vAlign w:val="center"/>
          </w:tcPr>
          <w:p w14:paraId="5A12C360" w14:textId="77777777" w:rsidR="009801D4" w:rsidRPr="009801D4" w:rsidRDefault="009801D4" w:rsidP="009801D4">
            <w:pPr>
              <w:spacing w:after="0" w:line="240" w:lineRule="auto"/>
              <w:ind w:left="170"/>
              <w:rPr>
                <w:rFonts w:eastAsia="SimSun" w:cstheme="minorHAnsi"/>
                <w:bCs/>
                <w:kern w:val="0"/>
                <w:sz w:val="20"/>
                <w:szCs w:val="20"/>
                <w14:ligatures w14:val="none"/>
              </w:rPr>
            </w:pPr>
            <w:r w:rsidRPr="009801D4">
              <w:rPr>
                <w:rFonts w:eastAsia="Times New Roman" w:cs="Calibri"/>
                <w:color w:val="000000"/>
                <w:kern w:val="0"/>
                <w:sz w:val="20"/>
                <w:szCs w:val="20"/>
                <w:lang w:eastAsia="hr-HR"/>
                <w14:ligatures w14:val="none"/>
              </w:rPr>
              <w:t>Radovan</w:t>
            </w:r>
          </w:p>
        </w:tc>
        <w:tc>
          <w:tcPr>
            <w:tcW w:w="1365" w:type="dxa"/>
            <w:shd w:val="clear" w:color="auto" w:fill="auto"/>
            <w:vAlign w:val="center"/>
          </w:tcPr>
          <w:p w14:paraId="1CDE1464"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372</w:t>
            </w:r>
          </w:p>
        </w:tc>
        <w:tc>
          <w:tcPr>
            <w:tcW w:w="1895" w:type="dxa"/>
            <w:shd w:val="clear" w:color="auto" w:fill="auto"/>
            <w:vAlign w:val="center"/>
          </w:tcPr>
          <w:p w14:paraId="0EC103FE"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328</w:t>
            </w:r>
          </w:p>
        </w:tc>
        <w:tc>
          <w:tcPr>
            <w:tcW w:w="1701" w:type="dxa"/>
            <w:shd w:val="clear" w:color="auto" w:fill="auto"/>
            <w:vAlign w:val="center"/>
          </w:tcPr>
          <w:p w14:paraId="1DC2DB93"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Times New Roman"/>
                <w:color w:val="000000"/>
                <w:kern w:val="0"/>
                <w:sz w:val="20"/>
                <w:szCs w:val="20"/>
                <w:lang w:eastAsia="hr-HR"/>
                <w14:ligatures w14:val="none"/>
              </w:rPr>
              <w:t>1,43</w:t>
            </w:r>
          </w:p>
        </w:tc>
        <w:tc>
          <w:tcPr>
            <w:tcW w:w="1418" w:type="dxa"/>
            <w:shd w:val="clear" w:color="auto" w:fill="auto"/>
            <w:vAlign w:val="center"/>
          </w:tcPr>
          <w:p w14:paraId="576E6800" w14:textId="77777777" w:rsidR="009801D4" w:rsidRPr="009801D4" w:rsidRDefault="009801D4" w:rsidP="009801D4">
            <w:pPr>
              <w:spacing w:after="0" w:line="240" w:lineRule="auto"/>
              <w:jc w:val="center"/>
              <w:rPr>
                <w:rFonts w:eastAsia="SimSun" w:cstheme="minorHAnsi"/>
                <w:kern w:val="0"/>
                <w:sz w:val="20"/>
                <w:szCs w:val="20"/>
                <w14:ligatures w14:val="none"/>
              </w:rPr>
            </w:pPr>
            <w:r w:rsidRPr="009801D4">
              <w:rPr>
                <w:rFonts w:eastAsia="SimSun" w:cstheme="minorHAnsi"/>
                <w:kern w:val="0"/>
                <w:sz w:val="20"/>
                <w:szCs w:val="20"/>
                <w14:ligatures w14:val="none"/>
              </w:rPr>
              <w:t>229,37</w:t>
            </w:r>
          </w:p>
        </w:tc>
      </w:tr>
      <w:tr w:rsidR="009801D4" w:rsidRPr="009801D4" w14:paraId="66E636F3" w14:textId="77777777" w:rsidTr="003E4C89">
        <w:trPr>
          <w:trHeight w:val="83"/>
        </w:trPr>
        <w:tc>
          <w:tcPr>
            <w:tcW w:w="2410" w:type="dxa"/>
            <w:shd w:val="clear" w:color="auto" w:fill="auto"/>
            <w:vAlign w:val="center"/>
          </w:tcPr>
          <w:p w14:paraId="1668F395"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Ribić Breg</w:t>
            </w:r>
          </w:p>
        </w:tc>
        <w:tc>
          <w:tcPr>
            <w:tcW w:w="1365" w:type="dxa"/>
            <w:shd w:val="clear" w:color="auto" w:fill="auto"/>
            <w:vAlign w:val="center"/>
          </w:tcPr>
          <w:p w14:paraId="53556682"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145</w:t>
            </w:r>
          </w:p>
        </w:tc>
        <w:tc>
          <w:tcPr>
            <w:tcW w:w="1895" w:type="dxa"/>
            <w:shd w:val="clear" w:color="auto" w:fill="auto"/>
            <w:vAlign w:val="center"/>
          </w:tcPr>
          <w:p w14:paraId="0E4A58BB"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137</w:t>
            </w:r>
          </w:p>
        </w:tc>
        <w:tc>
          <w:tcPr>
            <w:tcW w:w="1701" w:type="dxa"/>
            <w:shd w:val="clear" w:color="auto" w:fill="auto"/>
            <w:vAlign w:val="center"/>
          </w:tcPr>
          <w:p w14:paraId="553AA6B2"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1,8</w:t>
            </w:r>
          </w:p>
        </w:tc>
        <w:tc>
          <w:tcPr>
            <w:tcW w:w="1418" w:type="dxa"/>
            <w:shd w:val="clear" w:color="auto" w:fill="auto"/>
            <w:vAlign w:val="center"/>
          </w:tcPr>
          <w:p w14:paraId="4619CD4F"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76,11</w:t>
            </w:r>
          </w:p>
        </w:tc>
      </w:tr>
      <w:tr w:rsidR="009801D4" w:rsidRPr="009801D4" w14:paraId="5641925E" w14:textId="77777777" w:rsidTr="003E4C89">
        <w:trPr>
          <w:trHeight w:val="83"/>
        </w:trPr>
        <w:tc>
          <w:tcPr>
            <w:tcW w:w="2410" w:type="dxa"/>
            <w:shd w:val="clear" w:color="auto" w:fill="auto"/>
            <w:vAlign w:val="center"/>
          </w:tcPr>
          <w:p w14:paraId="28D6EDA8"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Salinovec</w:t>
            </w:r>
          </w:p>
        </w:tc>
        <w:tc>
          <w:tcPr>
            <w:tcW w:w="1365" w:type="dxa"/>
            <w:shd w:val="clear" w:color="auto" w:fill="auto"/>
            <w:vAlign w:val="center"/>
          </w:tcPr>
          <w:p w14:paraId="586816A7"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512</w:t>
            </w:r>
          </w:p>
        </w:tc>
        <w:tc>
          <w:tcPr>
            <w:tcW w:w="1895" w:type="dxa"/>
            <w:shd w:val="clear" w:color="auto" w:fill="auto"/>
            <w:vAlign w:val="center"/>
          </w:tcPr>
          <w:p w14:paraId="2C39EF9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466</w:t>
            </w:r>
          </w:p>
        </w:tc>
        <w:tc>
          <w:tcPr>
            <w:tcW w:w="1701" w:type="dxa"/>
            <w:shd w:val="clear" w:color="auto" w:fill="auto"/>
            <w:vAlign w:val="center"/>
          </w:tcPr>
          <w:p w14:paraId="45A95569"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4,76</w:t>
            </w:r>
          </w:p>
        </w:tc>
        <w:tc>
          <w:tcPr>
            <w:tcW w:w="1418" w:type="dxa"/>
            <w:shd w:val="clear" w:color="auto" w:fill="auto"/>
            <w:vAlign w:val="center"/>
          </w:tcPr>
          <w:p w14:paraId="0C3E8A05"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97,90</w:t>
            </w:r>
          </w:p>
        </w:tc>
      </w:tr>
      <w:tr w:rsidR="009801D4" w:rsidRPr="009801D4" w14:paraId="7555468B" w14:textId="77777777" w:rsidTr="003E4C89">
        <w:trPr>
          <w:trHeight w:val="83"/>
        </w:trPr>
        <w:tc>
          <w:tcPr>
            <w:tcW w:w="2410" w:type="dxa"/>
            <w:shd w:val="clear" w:color="auto" w:fill="auto"/>
            <w:vAlign w:val="center"/>
          </w:tcPr>
          <w:p w14:paraId="2C9914F7"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Seljanec</w:t>
            </w:r>
          </w:p>
        </w:tc>
        <w:tc>
          <w:tcPr>
            <w:tcW w:w="1365" w:type="dxa"/>
            <w:shd w:val="clear" w:color="auto" w:fill="auto"/>
            <w:vAlign w:val="center"/>
          </w:tcPr>
          <w:p w14:paraId="07C60207"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223</w:t>
            </w:r>
          </w:p>
        </w:tc>
        <w:tc>
          <w:tcPr>
            <w:tcW w:w="1895" w:type="dxa"/>
            <w:shd w:val="clear" w:color="auto" w:fill="auto"/>
            <w:vAlign w:val="center"/>
          </w:tcPr>
          <w:p w14:paraId="5248862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224</w:t>
            </w:r>
          </w:p>
        </w:tc>
        <w:tc>
          <w:tcPr>
            <w:tcW w:w="1701" w:type="dxa"/>
            <w:shd w:val="clear" w:color="auto" w:fill="auto"/>
            <w:vAlign w:val="center"/>
          </w:tcPr>
          <w:p w14:paraId="434F8E8A"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4,86</w:t>
            </w:r>
          </w:p>
        </w:tc>
        <w:tc>
          <w:tcPr>
            <w:tcW w:w="1418" w:type="dxa"/>
            <w:shd w:val="clear" w:color="auto" w:fill="auto"/>
            <w:vAlign w:val="center"/>
          </w:tcPr>
          <w:p w14:paraId="5E1C0E16"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46,09</w:t>
            </w:r>
          </w:p>
        </w:tc>
      </w:tr>
      <w:tr w:rsidR="009801D4" w:rsidRPr="009801D4" w14:paraId="7AA41D80" w14:textId="77777777" w:rsidTr="003E4C89">
        <w:trPr>
          <w:trHeight w:val="83"/>
        </w:trPr>
        <w:tc>
          <w:tcPr>
            <w:tcW w:w="2410" w:type="dxa"/>
            <w:shd w:val="clear" w:color="auto" w:fill="auto"/>
            <w:vAlign w:val="center"/>
          </w:tcPr>
          <w:p w14:paraId="6380398E"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Stažnjevec</w:t>
            </w:r>
          </w:p>
        </w:tc>
        <w:tc>
          <w:tcPr>
            <w:tcW w:w="1365" w:type="dxa"/>
            <w:shd w:val="clear" w:color="auto" w:fill="auto"/>
            <w:vAlign w:val="center"/>
          </w:tcPr>
          <w:p w14:paraId="492CEE8D"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340</w:t>
            </w:r>
          </w:p>
        </w:tc>
        <w:tc>
          <w:tcPr>
            <w:tcW w:w="1895" w:type="dxa"/>
            <w:shd w:val="clear" w:color="auto" w:fill="auto"/>
            <w:vAlign w:val="center"/>
          </w:tcPr>
          <w:p w14:paraId="5BC87BA0"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332</w:t>
            </w:r>
          </w:p>
        </w:tc>
        <w:tc>
          <w:tcPr>
            <w:tcW w:w="1701" w:type="dxa"/>
            <w:shd w:val="clear" w:color="auto" w:fill="auto"/>
            <w:vAlign w:val="center"/>
          </w:tcPr>
          <w:p w14:paraId="353B9240"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3,25</w:t>
            </w:r>
          </w:p>
        </w:tc>
        <w:tc>
          <w:tcPr>
            <w:tcW w:w="1418" w:type="dxa"/>
            <w:shd w:val="clear" w:color="auto" w:fill="auto"/>
            <w:vAlign w:val="center"/>
          </w:tcPr>
          <w:p w14:paraId="49667505"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102,15</w:t>
            </w:r>
          </w:p>
        </w:tc>
      </w:tr>
      <w:tr w:rsidR="009801D4" w:rsidRPr="009801D4" w14:paraId="79DEA885" w14:textId="77777777" w:rsidTr="003E4C89">
        <w:trPr>
          <w:trHeight w:val="83"/>
        </w:trPr>
        <w:tc>
          <w:tcPr>
            <w:tcW w:w="2410" w:type="dxa"/>
            <w:shd w:val="clear" w:color="auto" w:fill="auto"/>
            <w:vAlign w:val="center"/>
          </w:tcPr>
          <w:p w14:paraId="050CABCB"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Škriljevec</w:t>
            </w:r>
          </w:p>
        </w:tc>
        <w:tc>
          <w:tcPr>
            <w:tcW w:w="1365" w:type="dxa"/>
            <w:shd w:val="clear" w:color="auto" w:fill="auto"/>
            <w:vAlign w:val="center"/>
          </w:tcPr>
          <w:p w14:paraId="52273AA0"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247</w:t>
            </w:r>
          </w:p>
        </w:tc>
        <w:tc>
          <w:tcPr>
            <w:tcW w:w="1895" w:type="dxa"/>
            <w:shd w:val="clear" w:color="auto" w:fill="auto"/>
            <w:vAlign w:val="center"/>
          </w:tcPr>
          <w:p w14:paraId="4600E896"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226</w:t>
            </w:r>
          </w:p>
        </w:tc>
        <w:tc>
          <w:tcPr>
            <w:tcW w:w="1701" w:type="dxa"/>
            <w:shd w:val="clear" w:color="auto" w:fill="auto"/>
            <w:vAlign w:val="center"/>
          </w:tcPr>
          <w:p w14:paraId="2BE7A1E1"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3,47</w:t>
            </w:r>
          </w:p>
        </w:tc>
        <w:tc>
          <w:tcPr>
            <w:tcW w:w="1418" w:type="dxa"/>
            <w:shd w:val="clear" w:color="auto" w:fill="auto"/>
            <w:vAlign w:val="center"/>
          </w:tcPr>
          <w:p w14:paraId="7039F0FA"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65,13</w:t>
            </w:r>
          </w:p>
        </w:tc>
      </w:tr>
      <w:tr w:rsidR="009801D4" w:rsidRPr="009801D4" w14:paraId="7856A565" w14:textId="77777777" w:rsidTr="003E4C89">
        <w:trPr>
          <w:trHeight w:val="83"/>
        </w:trPr>
        <w:tc>
          <w:tcPr>
            <w:tcW w:w="2410" w:type="dxa"/>
            <w:shd w:val="clear" w:color="auto" w:fill="auto"/>
            <w:vAlign w:val="center"/>
          </w:tcPr>
          <w:p w14:paraId="6DF3E056"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Vitešinec</w:t>
            </w:r>
          </w:p>
        </w:tc>
        <w:tc>
          <w:tcPr>
            <w:tcW w:w="1365" w:type="dxa"/>
            <w:shd w:val="clear" w:color="auto" w:fill="auto"/>
            <w:vAlign w:val="center"/>
          </w:tcPr>
          <w:p w14:paraId="3FF24458"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96</w:t>
            </w:r>
          </w:p>
        </w:tc>
        <w:tc>
          <w:tcPr>
            <w:tcW w:w="1895" w:type="dxa"/>
            <w:shd w:val="clear" w:color="auto" w:fill="auto"/>
            <w:vAlign w:val="center"/>
          </w:tcPr>
          <w:p w14:paraId="4C34BC9C"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86</w:t>
            </w:r>
          </w:p>
        </w:tc>
        <w:tc>
          <w:tcPr>
            <w:tcW w:w="1701" w:type="dxa"/>
            <w:shd w:val="clear" w:color="auto" w:fill="auto"/>
            <w:vAlign w:val="center"/>
          </w:tcPr>
          <w:p w14:paraId="1E3481F1"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1,09</w:t>
            </w:r>
          </w:p>
        </w:tc>
        <w:tc>
          <w:tcPr>
            <w:tcW w:w="1418" w:type="dxa"/>
            <w:shd w:val="clear" w:color="auto" w:fill="auto"/>
            <w:vAlign w:val="center"/>
          </w:tcPr>
          <w:p w14:paraId="5F69C926"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78,90</w:t>
            </w:r>
          </w:p>
        </w:tc>
      </w:tr>
      <w:tr w:rsidR="009801D4" w:rsidRPr="009801D4" w14:paraId="179AFA84" w14:textId="77777777" w:rsidTr="003E4C89">
        <w:trPr>
          <w:trHeight w:val="83"/>
        </w:trPr>
        <w:tc>
          <w:tcPr>
            <w:tcW w:w="2410" w:type="dxa"/>
            <w:shd w:val="clear" w:color="auto" w:fill="auto"/>
            <w:vAlign w:val="center"/>
          </w:tcPr>
          <w:p w14:paraId="2F1417CB"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Vuglovec</w:t>
            </w:r>
          </w:p>
        </w:tc>
        <w:tc>
          <w:tcPr>
            <w:tcW w:w="1365" w:type="dxa"/>
            <w:shd w:val="clear" w:color="auto" w:fill="auto"/>
            <w:vAlign w:val="center"/>
          </w:tcPr>
          <w:p w14:paraId="30E18337"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333</w:t>
            </w:r>
          </w:p>
        </w:tc>
        <w:tc>
          <w:tcPr>
            <w:tcW w:w="1895" w:type="dxa"/>
            <w:shd w:val="clear" w:color="auto" w:fill="auto"/>
            <w:vAlign w:val="center"/>
          </w:tcPr>
          <w:p w14:paraId="56739EDC"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304</w:t>
            </w:r>
          </w:p>
        </w:tc>
        <w:tc>
          <w:tcPr>
            <w:tcW w:w="1701" w:type="dxa"/>
            <w:shd w:val="clear" w:color="auto" w:fill="auto"/>
            <w:vAlign w:val="center"/>
          </w:tcPr>
          <w:p w14:paraId="2CA23B82"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1,95</w:t>
            </w:r>
          </w:p>
        </w:tc>
        <w:tc>
          <w:tcPr>
            <w:tcW w:w="1418" w:type="dxa"/>
            <w:shd w:val="clear" w:color="auto" w:fill="auto"/>
            <w:vAlign w:val="center"/>
          </w:tcPr>
          <w:p w14:paraId="66D1BF0B"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155,90</w:t>
            </w:r>
          </w:p>
        </w:tc>
      </w:tr>
      <w:tr w:rsidR="009801D4" w:rsidRPr="009801D4" w14:paraId="210C3FF4" w14:textId="77777777" w:rsidTr="003E4C89">
        <w:trPr>
          <w:trHeight w:val="83"/>
        </w:trPr>
        <w:tc>
          <w:tcPr>
            <w:tcW w:w="2410" w:type="dxa"/>
            <w:shd w:val="clear" w:color="auto" w:fill="auto"/>
            <w:vAlign w:val="center"/>
          </w:tcPr>
          <w:p w14:paraId="2F89548C" w14:textId="77777777" w:rsidR="009801D4" w:rsidRPr="009801D4" w:rsidRDefault="009801D4" w:rsidP="009801D4">
            <w:pPr>
              <w:spacing w:after="0" w:line="240" w:lineRule="auto"/>
              <w:ind w:left="170"/>
              <w:rPr>
                <w:rFonts w:eastAsia="Calibri" w:cstheme="minorHAnsi"/>
                <w:bCs/>
                <w:kern w:val="0"/>
                <w:sz w:val="20"/>
                <w:szCs w:val="20"/>
                <w:lang w:eastAsia="zh-CN"/>
                <w14:ligatures w14:val="none"/>
              </w:rPr>
            </w:pPr>
            <w:r w:rsidRPr="009801D4">
              <w:rPr>
                <w:rFonts w:eastAsia="Times New Roman" w:cs="Calibri"/>
                <w:color w:val="000000"/>
                <w:kern w:val="0"/>
                <w:sz w:val="20"/>
                <w:szCs w:val="20"/>
                <w:lang w:eastAsia="hr-HR"/>
                <w14:ligatures w14:val="none"/>
              </w:rPr>
              <w:t>Željeznica</w:t>
            </w:r>
          </w:p>
        </w:tc>
        <w:tc>
          <w:tcPr>
            <w:tcW w:w="1365" w:type="dxa"/>
            <w:shd w:val="clear" w:color="auto" w:fill="auto"/>
            <w:vAlign w:val="center"/>
          </w:tcPr>
          <w:p w14:paraId="427D5A59"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Times New Roman"/>
                <w:color w:val="000000"/>
                <w:kern w:val="0"/>
                <w:sz w:val="20"/>
                <w:szCs w:val="20"/>
                <w:lang w:eastAsia="hr-HR"/>
                <w14:ligatures w14:val="none"/>
              </w:rPr>
              <w:t>134</w:t>
            </w:r>
          </w:p>
        </w:tc>
        <w:tc>
          <w:tcPr>
            <w:tcW w:w="1895" w:type="dxa"/>
            <w:shd w:val="clear" w:color="auto" w:fill="auto"/>
            <w:vAlign w:val="center"/>
          </w:tcPr>
          <w:p w14:paraId="5DFFD9DA" w14:textId="77777777" w:rsidR="009801D4" w:rsidRPr="009801D4" w:rsidRDefault="009801D4" w:rsidP="009801D4">
            <w:pPr>
              <w:spacing w:after="0" w:line="240" w:lineRule="auto"/>
              <w:jc w:val="center"/>
              <w:rPr>
                <w:rFonts w:eastAsia="Calibri" w:cstheme="minorHAnsi"/>
                <w:kern w:val="0"/>
                <w:sz w:val="20"/>
                <w:szCs w:val="20"/>
                <w:lang w:eastAsia="zh-CN"/>
                <w14:ligatures w14:val="none"/>
              </w:rPr>
            </w:pPr>
            <w:r w:rsidRPr="009801D4">
              <w:rPr>
                <w:rFonts w:eastAsia="Calibri" w:cstheme="minorHAnsi"/>
                <w:kern w:val="0"/>
                <w:sz w:val="20"/>
                <w:szCs w:val="20"/>
                <w:lang w:eastAsia="zh-CN"/>
                <w14:ligatures w14:val="none"/>
              </w:rPr>
              <w:t>94</w:t>
            </w:r>
          </w:p>
        </w:tc>
        <w:tc>
          <w:tcPr>
            <w:tcW w:w="1701" w:type="dxa"/>
            <w:shd w:val="clear" w:color="auto" w:fill="auto"/>
            <w:vAlign w:val="center"/>
          </w:tcPr>
          <w:p w14:paraId="3B557203" w14:textId="77777777" w:rsidR="009801D4" w:rsidRPr="009801D4" w:rsidRDefault="009801D4" w:rsidP="009801D4">
            <w:pPr>
              <w:spacing w:after="0" w:line="240" w:lineRule="auto"/>
              <w:jc w:val="center"/>
              <w:rPr>
                <w:rFonts w:eastAsia="Calibri" w:cstheme="minorHAnsi"/>
                <w:caps/>
                <w:kern w:val="0"/>
                <w:sz w:val="20"/>
                <w:szCs w:val="20"/>
                <w:lang w:eastAsia="zh-CN"/>
                <w14:ligatures w14:val="none"/>
              </w:rPr>
            </w:pPr>
            <w:r w:rsidRPr="009801D4">
              <w:rPr>
                <w:rFonts w:eastAsia="Times New Roman"/>
                <w:color w:val="000000"/>
                <w:kern w:val="0"/>
                <w:sz w:val="20"/>
                <w:szCs w:val="20"/>
                <w:lang w:eastAsia="hr-HR"/>
                <w14:ligatures w14:val="none"/>
              </w:rPr>
              <w:t xml:space="preserve">2,58 </w:t>
            </w:r>
          </w:p>
        </w:tc>
        <w:tc>
          <w:tcPr>
            <w:tcW w:w="1418" w:type="dxa"/>
            <w:shd w:val="clear" w:color="auto" w:fill="auto"/>
            <w:vAlign w:val="center"/>
          </w:tcPr>
          <w:p w14:paraId="5803B38E" w14:textId="77777777" w:rsidR="009801D4" w:rsidRPr="009801D4" w:rsidRDefault="009801D4" w:rsidP="009801D4">
            <w:pPr>
              <w:spacing w:after="0" w:line="240" w:lineRule="auto"/>
              <w:jc w:val="center"/>
              <w:rPr>
                <w:rFonts w:eastAsia="Calibri" w:cstheme="minorHAnsi"/>
                <w:kern w:val="0"/>
                <w:sz w:val="20"/>
                <w:szCs w:val="20"/>
                <w14:ligatures w14:val="none"/>
              </w:rPr>
            </w:pPr>
            <w:r w:rsidRPr="009801D4">
              <w:rPr>
                <w:rFonts w:eastAsia="Calibri" w:cstheme="minorHAnsi"/>
                <w:kern w:val="0"/>
                <w:sz w:val="20"/>
                <w:szCs w:val="20"/>
                <w14:ligatures w14:val="none"/>
              </w:rPr>
              <w:t>36,43</w:t>
            </w:r>
          </w:p>
        </w:tc>
      </w:tr>
      <w:bookmarkEnd w:id="23"/>
      <w:tr w:rsidR="009801D4" w:rsidRPr="009801D4" w14:paraId="1E424B56" w14:textId="77777777" w:rsidTr="003E4C89">
        <w:trPr>
          <w:trHeight w:val="372"/>
        </w:trPr>
        <w:tc>
          <w:tcPr>
            <w:tcW w:w="2410" w:type="dxa"/>
            <w:shd w:val="clear" w:color="auto" w:fill="auto"/>
            <w:vAlign w:val="center"/>
          </w:tcPr>
          <w:p w14:paraId="6DFE46A9" w14:textId="77777777" w:rsidR="009801D4" w:rsidRPr="009801D4" w:rsidRDefault="009801D4" w:rsidP="009801D4">
            <w:pPr>
              <w:spacing w:after="0" w:line="240" w:lineRule="auto"/>
              <w:jc w:val="center"/>
              <w:rPr>
                <w:rFonts w:eastAsia="Calibri" w:cstheme="minorHAnsi"/>
                <w:b/>
                <w:kern w:val="0"/>
                <w:sz w:val="20"/>
                <w:szCs w:val="20"/>
                <w14:ligatures w14:val="none"/>
              </w:rPr>
            </w:pPr>
            <w:r w:rsidRPr="009801D4">
              <w:rPr>
                <w:rFonts w:eastAsia="Calibri" w:cstheme="minorHAnsi"/>
                <w:b/>
                <w:kern w:val="0"/>
                <w:sz w:val="20"/>
                <w:szCs w:val="20"/>
                <w14:ligatures w14:val="none"/>
              </w:rPr>
              <w:t>UKUPNO</w:t>
            </w:r>
          </w:p>
        </w:tc>
        <w:tc>
          <w:tcPr>
            <w:tcW w:w="1365" w:type="dxa"/>
            <w:shd w:val="clear" w:color="auto" w:fill="auto"/>
            <w:vAlign w:val="center"/>
          </w:tcPr>
          <w:p w14:paraId="4EE9A520" w14:textId="77777777" w:rsidR="009801D4" w:rsidRPr="009801D4" w:rsidRDefault="009801D4" w:rsidP="009801D4">
            <w:pPr>
              <w:spacing w:after="0" w:line="240" w:lineRule="auto"/>
              <w:jc w:val="center"/>
              <w:rPr>
                <w:rFonts w:eastAsia="Calibri" w:cstheme="minorHAnsi"/>
                <w:b/>
                <w:kern w:val="0"/>
                <w:sz w:val="20"/>
                <w:szCs w:val="20"/>
                <w:lang w:eastAsia="zh-CN"/>
                <w14:ligatures w14:val="none"/>
              </w:rPr>
            </w:pPr>
            <w:r w:rsidRPr="009801D4">
              <w:rPr>
                <w:rFonts w:eastAsia="Times New Roman"/>
                <w:b/>
                <w:bCs/>
                <w:color w:val="000000"/>
                <w:kern w:val="0"/>
                <w:sz w:val="20"/>
                <w:szCs w:val="20"/>
                <w:lang w:eastAsia="hr-HR"/>
                <w14:ligatures w14:val="none"/>
              </w:rPr>
              <w:t>13.758</w:t>
            </w:r>
          </w:p>
        </w:tc>
        <w:tc>
          <w:tcPr>
            <w:tcW w:w="1895" w:type="dxa"/>
            <w:shd w:val="clear" w:color="auto" w:fill="auto"/>
            <w:vAlign w:val="center"/>
          </w:tcPr>
          <w:p w14:paraId="74708D78" w14:textId="77777777" w:rsidR="009801D4" w:rsidRPr="009801D4" w:rsidRDefault="009801D4" w:rsidP="009801D4">
            <w:pPr>
              <w:spacing w:after="0" w:line="240" w:lineRule="auto"/>
              <w:jc w:val="center"/>
              <w:rPr>
                <w:rFonts w:eastAsia="Calibri" w:cstheme="minorHAnsi"/>
                <w:b/>
                <w:bCs/>
                <w:kern w:val="0"/>
                <w:sz w:val="20"/>
                <w:szCs w:val="20"/>
                <w:lang w:eastAsia="zh-CN"/>
                <w14:ligatures w14:val="none"/>
              </w:rPr>
            </w:pPr>
            <w:r w:rsidRPr="009801D4">
              <w:rPr>
                <w:rFonts w:eastAsia="Calibri" w:cstheme="minorHAnsi"/>
                <w:b/>
                <w:bCs/>
                <w:kern w:val="0"/>
                <w:sz w:val="20"/>
                <w:szCs w:val="20"/>
                <w:lang w:eastAsia="zh-CN"/>
                <w14:ligatures w14:val="none"/>
              </w:rPr>
              <w:t>12.723</w:t>
            </w:r>
          </w:p>
        </w:tc>
        <w:tc>
          <w:tcPr>
            <w:tcW w:w="1701" w:type="dxa"/>
            <w:shd w:val="clear" w:color="auto" w:fill="auto"/>
            <w:vAlign w:val="center"/>
          </w:tcPr>
          <w:p w14:paraId="1CF0346D" w14:textId="77777777" w:rsidR="009801D4" w:rsidRPr="009801D4" w:rsidRDefault="009801D4" w:rsidP="009801D4">
            <w:pPr>
              <w:spacing w:after="0" w:line="240" w:lineRule="auto"/>
              <w:jc w:val="center"/>
              <w:rPr>
                <w:rFonts w:eastAsia="Calibri" w:cstheme="minorHAnsi"/>
                <w:b/>
                <w:bCs/>
                <w:caps/>
                <w:kern w:val="0"/>
                <w:sz w:val="20"/>
                <w:szCs w:val="20"/>
                <w:lang w:val="pl-PL" w:eastAsia="zh-CN"/>
                <w14:ligatures w14:val="none"/>
              </w:rPr>
            </w:pPr>
            <w:r w:rsidRPr="009801D4">
              <w:rPr>
                <w:rFonts w:eastAsia="Times New Roman"/>
                <w:b/>
                <w:bCs/>
                <w:color w:val="000000"/>
                <w:kern w:val="0"/>
                <w:sz w:val="20"/>
                <w:szCs w:val="20"/>
                <w:lang w:eastAsia="hr-HR"/>
                <w14:ligatures w14:val="none"/>
              </w:rPr>
              <w:t>96,1</w:t>
            </w:r>
          </w:p>
        </w:tc>
        <w:tc>
          <w:tcPr>
            <w:tcW w:w="1418" w:type="dxa"/>
            <w:shd w:val="clear" w:color="auto" w:fill="auto"/>
            <w:vAlign w:val="center"/>
          </w:tcPr>
          <w:p w14:paraId="4617E894" w14:textId="77777777" w:rsidR="009801D4" w:rsidRPr="009801D4" w:rsidRDefault="009801D4" w:rsidP="009801D4">
            <w:pPr>
              <w:spacing w:after="0" w:line="240" w:lineRule="auto"/>
              <w:jc w:val="center"/>
              <w:rPr>
                <w:rFonts w:eastAsia="Calibri" w:cstheme="minorHAnsi"/>
                <w:b/>
                <w:bCs/>
                <w:kern w:val="0"/>
                <w:sz w:val="20"/>
                <w:szCs w:val="20"/>
                <w14:ligatures w14:val="none"/>
              </w:rPr>
            </w:pPr>
            <w:r w:rsidRPr="009801D4">
              <w:rPr>
                <w:rFonts w:eastAsia="Calibri" w:cstheme="minorHAnsi"/>
                <w:b/>
                <w:bCs/>
                <w:kern w:val="0"/>
                <w:sz w:val="20"/>
                <w:szCs w:val="20"/>
                <w14:ligatures w14:val="none"/>
              </w:rPr>
              <w:t>132,39</w:t>
            </w:r>
          </w:p>
        </w:tc>
      </w:tr>
    </w:tbl>
    <w:bookmarkEnd w:id="21"/>
    <w:p w14:paraId="7050E659" w14:textId="77777777" w:rsidR="009801D4" w:rsidRPr="009801D4" w:rsidRDefault="009801D4" w:rsidP="009801D4">
      <w:pPr>
        <w:jc w:val="center"/>
        <w:rPr>
          <w:sz w:val="20"/>
          <w:szCs w:val="20"/>
        </w:rPr>
      </w:pPr>
      <w:r w:rsidRPr="009801D4">
        <w:rPr>
          <w:sz w:val="20"/>
          <w:szCs w:val="20"/>
        </w:rPr>
        <w:t>Izvor: Državni zavod za statistiku, Popis stanovništva 2011. i 2021. godine</w:t>
      </w:r>
    </w:p>
    <w:p w14:paraId="2EBFC68F" w14:textId="77777777" w:rsidR="009801D4" w:rsidRDefault="009801D4" w:rsidP="009801D4"/>
    <w:p w14:paraId="02C927FD" w14:textId="77777777" w:rsidR="009801D4" w:rsidRDefault="009801D4" w:rsidP="009801D4"/>
    <w:p w14:paraId="0E1B325C" w14:textId="77777777" w:rsidR="009801D4" w:rsidRDefault="009801D4" w:rsidP="009801D4"/>
    <w:p w14:paraId="570A7C45" w14:textId="77777777" w:rsidR="009801D4" w:rsidRDefault="009801D4" w:rsidP="009801D4"/>
    <w:p w14:paraId="7D88F62E" w14:textId="77777777" w:rsidR="009801D4" w:rsidRDefault="009801D4" w:rsidP="009801D4"/>
    <w:p w14:paraId="1EA22E96" w14:textId="77777777" w:rsidR="009801D4" w:rsidRDefault="009801D4" w:rsidP="009801D4"/>
    <w:p w14:paraId="4C8E8046" w14:textId="77777777" w:rsidR="009801D4" w:rsidRDefault="009801D4" w:rsidP="009801D4"/>
    <w:p w14:paraId="23958139" w14:textId="0BF6D57F" w:rsidR="009801D4" w:rsidRDefault="009801D4" w:rsidP="0014131C">
      <w:pPr>
        <w:pStyle w:val="Heading2"/>
      </w:pPr>
      <w:bookmarkStart w:id="24" w:name="_Toc181857935"/>
      <w:r>
        <w:lastRenderedPageBreak/>
        <w:t>A.3. PREGLED NASELJENIH MJESTA</w:t>
      </w:r>
      <w:bookmarkEnd w:id="24"/>
    </w:p>
    <w:p w14:paraId="0AFAC45A" w14:textId="77777777" w:rsidR="000E7715" w:rsidRPr="000E7715" w:rsidRDefault="000E7715" w:rsidP="000E7715">
      <w:pPr>
        <w:jc w:val="both"/>
        <w:rPr>
          <w:sz w:val="24"/>
          <w:szCs w:val="24"/>
        </w:rPr>
      </w:pPr>
      <w:r w:rsidRPr="000E7715">
        <w:rPr>
          <w:sz w:val="24"/>
          <w:szCs w:val="24"/>
        </w:rPr>
        <w:t xml:space="preserve">U sastavu Grada Ivanca nalazi se ukupno 29 naselja i to: Bedenec, Cerje Tužno, Gačice, Gečkovec, Horvatsko, Ivanec, Ivanečka Željeznica, Ivanečki Vrhovec, Ivanečko Naselje, Jerovec, Kaniža, Knapić, Lančić, Lovrečan, Lukavec, Margečan, Osečka, Pece, Prigorec, Punikve, Radovan, Ribić Breg, Salinovec, Seljanec, Stažnjevec, Škriljevec, Vitešinec, Vuglovec i Željeznica. </w:t>
      </w:r>
    </w:p>
    <w:p w14:paraId="69E84BD6" w14:textId="77777777" w:rsidR="000E7715" w:rsidRDefault="000E7715" w:rsidP="000E7715">
      <w:pPr>
        <w:keepNext/>
      </w:pPr>
      <w:r>
        <w:rPr>
          <w:noProof/>
          <w:lang w:eastAsia="zh-CN"/>
        </w:rPr>
        <w:drawing>
          <wp:inline distT="0" distB="0" distL="0" distR="0" wp14:anchorId="265F898E" wp14:editId="3A2CC3F5">
            <wp:extent cx="5578475" cy="3084830"/>
            <wp:effectExtent l="0" t="0" r="3175" b="1270"/>
            <wp:docPr id="2145525753"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8475" cy="3084830"/>
                    </a:xfrm>
                    <a:prstGeom prst="rect">
                      <a:avLst/>
                    </a:prstGeom>
                    <a:noFill/>
                  </pic:spPr>
                </pic:pic>
              </a:graphicData>
            </a:graphic>
          </wp:inline>
        </w:drawing>
      </w:r>
    </w:p>
    <w:p w14:paraId="0FB24C61" w14:textId="4241967E" w:rsidR="000E7715" w:rsidRDefault="000E7715" w:rsidP="000E7715">
      <w:pPr>
        <w:pStyle w:val="Caption"/>
        <w:spacing w:after="0"/>
        <w:jc w:val="center"/>
        <w:rPr>
          <w:b/>
          <w:bCs/>
          <w:i w:val="0"/>
          <w:iCs w:val="0"/>
          <w:color w:val="auto"/>
          <w:sz w:val="20"/>
          <w:szCs w:val="20"/>
        </w:rPr>
      </w:pPr>
      <w:bookmarkStart w:id="25" w:name="_Toc162957720"/>
      <w:bookmarkStart w:id="26" w:name="_Toc190072849"/>
      <w:r w:rsidRPr="001C1F8F">
        <w:rPr>
          <w:b/>
          <w:bCs/>
          <w:i w:val="0"/>
          <w:iCs w:val="0"/>
          <w:color w:val="auto"/>
          <w:sz w:val="20"/>
          <w:szCs w:val="20"/>
        </w:rPr>
        <w:t xml:space="preserve">Slika </w:t>
      </w:r>
      <w:r w:rsidRPr="001C1F8F">
        <w:rPr>
          <w:b/>
          <w:bCs/>
          <w:i w:val="0"/>
          <w:iCs w:val="0"/>
          <w:color w:val="auto"/>
          <w:sz w:val="20"/>
          <w:szCs w:val="20"/>
        </w:rPr>
        <w:fldChar w:fldCharType="begin"/>
      </w:r>
      <w:r w:rsidRPr="001C1F8F">
        <w:rPr>
          <w:b/>
          <w:bCs/>
          <w:i w:val="0"/>
          <w:iCs w:val="0"/>
          <w:color w:val="auto"/>
          <w:sz w:val="20"/>
          <w:szCs w:val="20"/>
        </w:rPr>
        <w:instrText xml:space="preserve"> SEQ Slika \* ARABIC </w:instrText>
      </w:r>
      <w:r w:rsidRPr="001C1F8F">
        <w:rPr>
          <w:b/>
          <w:bCs/>
          <w:i w:val="0"/>
          <w:iCs w:val="0"/>
          <w:color w:val="auto"/>
          <w:sz w:val="20"/>
          <w:szCs w:val="20"/>
        </w:rPr>
        <w:fldChar w:fldCharType="separate"/>
      </w:r>
      <w:r w:rsidR="00507CC8">
        <w:rPr>
          <w:b/>
          <w:bCs/>
          <w:i w:val="0"/>
          <w:iCs w:val="0"/>
          <w:noProof/>
          <w:color w:val="auto"/>
          <w:sz w:val="20"/>
          <w:szCs w:val="20"/>
        </w:rPr>
        <w:t>2</w:t>
      </w:r>
      <w:r w:rsidRPr="001C1F8F">
        <w:rPr>
          <w:b/>
          <w:bCs/>
          <w:i w:val="0"/>
          <w:iCs w:val="0"/>
          <w:color w:val="auto"/>
          <w:sz w:val="20"/>
          <w:szCs w:val="20"/>
        </w:rPr>
        <w:fldChar w:fldCharType="end"/>
      </w:r>
      <w:r w:rsidRPr="001C1F8F">
        <w:rPr>
          <w:b/>
          <w:bCs/>
          <w:i w:val="0"/>
          <w:iCs w:val="0"/>
          <w:color w:val="auto"/>
          <w:sz w:val="20"/>
          <w:szCs w:val="20"/>
        </w:rPr>
        <w:t>. Raspored naselja na području grada Ivanca</w:t>
      </w:r>
      <w:bookmarkEnd w:id="25"/>
      <w:bookmarkEnd w:id="26"/>
    </w:p>
    <w:p w14:paraId="4628CD7A" w14:textId="77777777" w:rsidR="000E7715" w:rsidRDefault="000E7715" w:rsidP="000E7715">
      <w:pPr>
        <w:jc w:val="center"/>
        <w:rPr>
          <w:sz w:val="20"/>
          <w:szCs w:val="20"/>
        </w:rPr>
      </w:pPr>
      <w:r w:rsidRPr="001C1F8F">
        <w:rPr>
          <w:sz w:val="20"/>
          <w:szCs w:val="20"/>
        </w:rPr>
        <w:t>Izvor: Arkod (obrada autora)</w:t>
      </w:r>
    </w:p>
    <w:p w14:paraId="27E27516" w14:textId="77777777" w:rsidR="002462D3" w:rsidRDefault="002462D3" w:rsidP="000E7715">
      <w:pPr>
        <w:jc w:val="center"/>
        <w:rPr>
          <w:sz w:val="20"/>
          <w:szCs w:val="20"/>
        </w:rPr>
      </w:pPr>
    </w:p>
    <w:p w14:paraId="3810D279" w14:textId="53B01A48" w:rsidR="009801D4" w:rsidRDefault="002462D3" w:rsidP="0014131C">
      <w:pPr>
        <w:pStyle w:val="Heading2"/>
      </w:pPr>
      <w:bookmarkStart w:id="27" w:name="_Toc181857936"/>
      <w:r>
        <w:t>A.4. PREGLED PRAVNIH OSOBA U GOSPODARSTVU PO VRSTI</w:t>
      </w:r>
      <w:bookmarkEnd w:id="27"/>
    </w:p>
    <w:p w14:paraId="41E22219" w14:textId="77777777" w:rsidR="00252D26" w:rsidRPr="00252D26" w:rsidRDefault="00252D26" w:rsidP="00252D26">
      <w:pPr>
        <w:jc w:val="both"/>
        <w:rPr>
          <w:sz w:val="24"/>
          <w:szCs w:val="24"/>
        </w:rPr>
      </w:pPr>
      <w:bookmarkStart w:id="28" w:name="_Hlk158722377"/>
      <w:r w:rsidRPr="00252D26">
        <w:rPr>
          <w:sz w:val="24"/>
          <w:szCs w:val="24"/>
        </w:rPr>
        <w:t>Sukladno podacima Digitalne komore, na području Grada djeluju 4 srednja poslova subjekta:</w:t>
      </w:r>
    </w:p>
    <w:bookmarkEnd w:id="28"/>
    <w:p w14:paraId="1B42E1B1" w14:textId="77777777" w:rsidR="00252D26" w:rsidRPr="00DC7B67" w:rsidRDefault="00252D26" w:rsidP="00252D26">
      <w:pPr>
        <w:numPr>
          <w:ilvl w:val="0"/>
          <w:numId w:val="7"/>
        </w:numPr>
        <w:spacing w:after="0" w:line="276" w:lineRule="auto"/>
        <w:jc w:val="both"/>
        <w:rPr>
          <w:rFonts w:ascii="Calibri" w:eastAsia="Calibri" w:hAnsi="Calibri" w:cs="Times New Roman"/>
          <w:kern w:val="0"/>
          <w:sz w:val="24"/>
          <w14:ligatures w14:val="none"/>
        </w:rPr>
      </w:pPr>
      <w:r w:rsidRPr="00DC7B67">
        <w:rPr>
          <w:rFonts w:ascii="Calibri" w:eastAsia="Calibri" w:hAnsi="Calibri" w:cs="Times New Roman"/>
          <w:kern w:val="0"/>
          <w:sz w:val="24"/>
          <w14:ligatures w14:val="none"/>
        </w:rPr>
        <w:t>IVANČICA d.d., proizvodnja i trgovina obućom, Petra Preradovića 12, 42240 Ivanec</w:t>
      </w:r>
    </w:p>
    <w:p w14:paraId="6FD8F726" w14:textId="77777777" w:rsidR="00252D26" w:rsidRPr="00DC7B67" w:rsidRDefault="00252D26" w:rsidP="00252D26">
      <w:pPr>
        <w:numPr>
          <w:ilvl w:val="0"/>
          <w:numId w:val="7"/>
        </w:numPr>
        <w:spacing w:after="0" w:line="276" w:lineRule="auto"/>
        <w:jc w:val="both"/>
        <w:rPr>
          <w:rFonts w:ascii="Calibri" w:eastAsia="Calibri" w:hAnsi="Calibri" w:cs="Times New Roman"/>
          <w:kern w:val="0"/>
          <w:sz w:val="24"/>
          <w14:ligatures w14:val="none"/>
        </w:rPr>
      </w:pPr>
      <w:r w:rsidRPr="00DC7B67">
        <w:rPr>
          <w:rFonts w:ascii="Calibri" w:eastAsia="Calibri" w:hAnsi="Calibri" w:cs="Times New Roman"/>
          <w:kern w:val="0"/>
          <w:sz w:val="24"/>
          <w14:ligatures w14:val="none"/>
        </w:rPr>
        <w:t>DRVODJELAC društvo za proizvodnju, trgovinu i usluge, društvo s ograničenom odgovornošću, Petra Preradovića 14, 42240 Ivanec</w:t>
      </w:r>
    </w:p>
    <w:p w14:paraId="718E6151" w14:textId="77777777" w:rsidR="00252D26" w:rsidRPr="00DC7B67" w:rsidRDefault="00252D26" w:rsidP="00252D26">
      <w:pPr>
        <w:numPr>
          <w:ilvl w:val="0"/>
          <w:numId w:val="7"/>
        </w:numPr>
        <w:spacing w:after="0" w:line="276" w:lineRule="auto"/>
        <w:jc w:val="both"/>
        <w:rPr>
          <w:rFonts w:ascii="Calibri" w:eastAsia="Calibri" w:hAnsi="Calibri" w:cs="Times New Roman"/>
          <w:kern w:val="0"/>
          <w:sz w:val="24"/>
          <w14:ligatures w14:val="none"/>
        </w:rPr>
      </w:pPr>
      <w:r w:rsidRPr="00DC7B67">
        <w:rPr>
          <w:rFonts w:ascii="Calibri" w:eastAsia="Calibri" w:hAnsi="Calibri" w:cs="Times New Roman"/>
          <w:kern w:val="0"/>
          <w:sz w:val="24"/>
          <w14:ligatures w14:val="none"/>
        </w:rPr>
        <w:t>MIPCRO društvo s ograničenom odgovornošću za građevinske, proizvodne i uslužne radove</w:t>
      </w:r>
    </w:p>
    <w:p w14:paraId="7E384BA5" w14:textId="77777777" w:rsidR="00252D26" w:rsidRPr="00DC7B67" w:rsidRDefault="00252D26" w:rsidP="00252D26">
      <w:pPr>
        <w:numPr>
          <w:ilvl w:val="0"/>
          <w:numId w:val="7"/>
        </w:numPr>
        <w:spacing w:after="0" w:line="276" w:lineRule="auto"/>
        <w:jc w:val="both"/>
        <w:rPr>
          <w:rFonts w:ascii="Calibri" w:eastAsia="Calibri" w:hAnsi="Calibri" w:cs="Times New Roman"/>
          <w:kern w:val="0"/>
          <w:sz w:val="24"/>
          <w14:ligatures w14:val="none"/>
        </w:rPr>
      </w:pPr>
      <w:r w:rsidRPr="00DC7B67">
        <w:rPr>
          <w:rFonts w:ascii="Calibri" w:eastAsia="Calibri" w:hAnsi="Calibri" w:cs="Times New Roman"/>
          <w:kern w:val="0"/>
          <w:sz w:val="24"/>
          <w14:ligatures w14:val="none"/>
        </w:rPr>
        <w:t>JEDINSTVO KARTONAŽA društvo s ograničenom odgovornošću, Rudarska ulica 6, 42240 Ivanec</w:t>
      </w:r>
    </w:p>
    <w:p w14:paraId="50BAF672" w14:textId="77777777" w:rsidR="00252D26" w:rsidRPr="00DC7B67" w:rsidRDefault="00252D26" w:rsidP="00252D26">
      <w:pPr>
        <w:spacing w:after="0" w:line="276" w:lineRule="auto"/>
        <w:ind w:left="720"/>
        <w:jc w:val="both"/>
        <w:rPr>
          <w:rFonts w:ascii="Calibri" w:eastAsia="Calibri" w:hAnsi="Calibri" w:cs="Times New Roman"/>
          <w:kern w:val="0"/>
          <w:sz w:val="24"/>
          <w14:ligatures w14:val="none"/>
        </w:rPr>
      </w:pPr>
    </w:p>
    <w:p w14:paraId="2F8D56D8" w14:textId="61A1D9E6" w:rsidR="00252D26" w:rsidRPr="00252D26" w:rsidRDefault="00252D26" w:rsidP="00252D26">
      <w:pPr>
        <w:jc w:val="both"/>
        <w:rPr>
          <w:sz w:val="24"/>
          <w:szCs w:val="24"/>
        </w:rPr>
      </w:pPr>
      <w:r w:rsidRPr="00252D26">
        <w:rPr>
          <w:sz w:val="24"/>
          <w:szCs w:val="24"/>
        </w:rPr>
        <w:t>Na području Grada, prema podacima Digitalne komore, ukupno djeluje 41 malih poslovnih subjekata i 265 mik</w:t>
      </w:r>
      <w:r>
        <w:rPr>
          <w:sz w:val="24"/>
          <w:szCs w:val="24"/>
        </w:rPr>
        <w:t>r</w:t>
      </w:r>
      <w:r w:rsidRPr="00252D26">
        <w:rPr>
          <w:sz w:val="24"/>
          <w:szCs w:val="24"/>
        </w:rPr>
        <w:t>o poslovnih subjekata.</w:t>
      </w:r>
    </w:p>
    <w:p w14:paraId="5C4977BB" w14:textId="77777777" w:rsidR="00252D26" w:rsidRDefault="00252D26" w:rsidP="00252D26">
      <w:pPr>
        <w:jc w:val="both"/>
        <w:rPr>
          <w:sz w:val="24"/>
          <w:szCs w:val="24"/>
        </w:rPr>
      </w:pPr>
    </w:p>
    <w:p w14:paraId="11E920CF" w14:textId="77777777" w:rsidR="00252D26" w:rsidRDefault="00252D26" w:rsidP="00252D26">
      <w:pPr>
        <w:jc w:val="both"/>
        <w:rPr>
          <w:sz w:val="24"/>
          <w:szCs w:val="24"/>
        </w:rPr>
      </w:pPr>
    </w:p>
    <w:p w14:paraId="03563E48" w14:textId="77777777" w:rsidR="00252D26" w:rsidRDefault="00252D26" w:rsidP="00252D26">
      <w:pPr>
        <w:jc w:val="both"/>
        <w:rPr>
          <w:sz w:val="24"/>
          <w:szCs w:val="24"/>
        </w:rPr>
      </w:pPr>
    </w:p>
    <w:p w14:paraId="7E3652CF" w14:textId="0B6A523D" w:rsidR="00252D26" w:rsidRDefault="00252D26" w:rsidP="0014131C">
      <w:pPr>
        <w:pStyle w:val="Heading2"/>
      </w:pPr>
      <w:bookmarkStart w:id="29" w:name="_Toc181857937"/>
      <w:r>
        <w:lastRenderedPageBreak/>
        <w:t>A.5. PREGLED PRAVNIH OSOBA U GOSPODARSTVU GLEDE POVEĆANE OPASNOSTI OD NASTAJANJA I ŠIRENJA POŽARA</w:t>
      </w:r>
      <w:bookmarkEnd w:id="29"/>
    </w:p>
    <w:p w14:paraId="780958F1" w14:textId="77777777" w:rsidR="00252D26" w:rsidRPr="00E23F32" w:rsidRDefault="00252D26" w:rsidP="00252D26">
      <w:pPr>
        <w:pStyle w:val="Odlomakpopisa1"/>
        <w:ind w:left="0"/>
      </w:pPr>
      <w:r w:rsidRPr="00E23F32">
        <w:t xml:space="preserve">Povećana opasnost od nastanka požara ili tehnološke eksplozije najčešće je povezana  s uporabom i korištenjem zapaljivih tekućina i plinova, njihovim skladištenjem te vrstom tehnološkog procesa kod kojega se primjenjuje navedene opasne tvari. </w:t>
      </w:r>
    </w:p>
    <w:p w14:paraId="293F860E" w14:textId="5B91A1A1" w:rsidR="00252D26" w:rsidRPr="00A45020" w:rsidRDefault="00252D26" w:rsidP="00252D26">
      <w:pPr>
        <w:pStyle w:val="Odlomakpopisa1"/>
        <w:spacing w:before="240"/>
        <w:ind w:left="0"/>
      </w:pPr>
      <w:r w:rsidRPr="00F940D3">
        <w:t xml:space="preserve">Na području </w:t>
      </w:r>
      <w:r>
        <w:t>Grada Ivanca</w:t>
      </w:r>
      <w:r w:rsidRPr="00F940D3">
        <w:t xml:space="preserve"> prema </w:t>
      </w:r>
      <w:r w:rsidRPr="00F940D3">
        <w:rPr>
          <w:i/>
          <w:iCs/>
        </w:rPr>
        <w:t xml:space="preserve">Pravilniku o razvrstavanju građevina, građevinskih dijelova i prostora u kategorije ugroženosti od požara („Narodne Novine“, broj 62/94 i 32/97) </w:t>
      </w:r>
      <w:r w:rsidRPr="00F940D3">
        <w:t xml:space="preserve">i očitovanju MUP – Ravnateljstva civilne zaštite – PUCZ </w:t>
      </w:r>
      <w:r>
        <w:t xml:space="preserve">Varaždin </w:t>
      </w:r>
      <w:r w:rsidRPr="00F940D3">
        <w:t xml:space="preserve">– Odjel inspekcije, a s obzirom na vrstu zapaljivih tvari, namjenu građevine i prostora te površinu otvorenog prostora te na temelju instaliranih kapaciteta za proizvodnju ili preradu, kapacitetu spremnika i broju zaposlenih </w:t>
      </w:r>
      <w:r>
        <w:t xml:space="preserve">samo je tvrtka Tvornica obuće Ivančica d.d. razvrstana u </w:t>
      </w:r>
      <w:r>
        <w:rPr>
          <w:b/>
          <w:bCs/>
        </w:rPr>
        <w:t>IIb kategoriju</w:t>
      </w:r>
      <w:r>
        <w:t xml:space="preserve"> ugroženosti od požara.</w:t>
      </w:r>
    </w:p>
    <w:p w14:paraId="3CFB32E3" w14:textId="77777777" w:rsidR="00252D26" w:rsidRPr="00252D26" w:rsidRDefault="00252D26" w:rsidP="00252D26">
      <w:pPr>
        <w:suppressAutoHyphens/>
        <w:autoSpaceDN w:val="0"/>
        <w:spacing w:after="120" w:line="276" w:lineRule="auto"/>
        <w:jc w:val="both"/>
        <w:textAlignment w:val="baseline"/>
        <w:rPr>
          <w:rFonts w:ascii="Calibri" w:eastAsia="Calibri" w:hAnsi="Calibri" w:cs="Times New Roman"/>
          <w:kern w:val="0"/>
          <w:sz w:val="24"/>
          <w:szCs w:val="24"/>
          <w:lang w:eastAsia="zh-CN"/>
          <w14:ligatures w14:val="none"/>
        </w:rPr>
      </w:pPr>
      <w:r w:rsidRPr="00252D26">
        <w:rPr>
          <w:rFonts w:ascii="Calibri" w:eastAsia="Calibri" w:hAnsi="Calibri" w:cs="Times New Roman"/>
          <w:kern w:val="0"/>
          <w:sz w:val="24"/>
          <w:szCs w:val="24"/>
          <w:lang w:eastAsia="zh-CN"/>
          <w14:ligatures w14:val="none"/>
        </w:rPr>
        <w:t xml:space="preserve">Lokacije pravnih osoba na području Grada gdje se proizvode, skladište, prerađuju, prevoze, sakupljaju ili obavljaju druge radnje s opasnim tvarima prikazane su u sljedećoj tablici: </w:t>
      </w:r>
    </w:p>
    <w:p w14:paraId="0BDBFA12" w14:textId="15DE9A9E" w:rsidR="00252D26" w:rsidRPr="00252D26" w:rsidRDefault="00252D26" w:rsidP="00252D26">
      <w:pPr>
        <w:keepNext/>
        <w:spacing w:after="200" w:line="240" w:lineRule="auto"/>
        <w:jc w:val="center"/>
        <w:rPr>
          <w:b/>
          <w:bCs/>
          <w:sz w:val="20"/>
          <w:szCs w:val="20"/>
        </w:rPr>
      </w:pPr>
      <w:bookmarkStart w:id="30" w:name="_Toc162957794"/>
      <w:bookmarkStart w:id="31" w:name="_Toc190072801"/>
      <w:r w:rsidRPr="00252D26">
        <w:rPr>
          <w:b/>
          <w:bCs/>
          <w:sz w:val="20"/>
          <w:szCs w:val="20"/>
        </w:rPr>
        <w:t xml:space="preserve">Tablica </w:t>
      </w:r>
      <w:r w:rsidRPr="00252D26">
        <w:rPr>
          <w:b/>
          <w:bCs/>
          <w:sz w:val="20"/>
          <w:szCs w:val="20"/>
        </w:rPr>
        <w:fldChar w:fldCharType="begin"/>
      </w:r>
      <w:r w:rsidRPr="00252D26">
        <w:rPr>
          <w:b/>
          <w:bCs/>
          <w:sz w:val="20"/>
          <w:szCs w:val="20"/>
        </w:rPr>
        <w:instrText xml:space="preserve"> SEQ Tablica \* ARABIC </w:instrText>
      </w:r>
      <w:r w:rsidRPr="00252D26">
        <w:rPr>
          <w:b/>
          <w:bCs/>
          <w:sz w:val="20"/>
          <w:szCs w:val="20"/>
        </w:rPr>
        <w:fldChar w:fldCharType="separate"/>
      </w:r>
      <w:r w:rsidR="00507CC8">
        <w:rPr>
          <w:b/>
          <w:bCs/>
          <w:noProof/>
          <w:sz w:val="20"/>
          <w:szCs w:val="20"/>
        </w:rPr>
        <w:t>2</w:t>
      </w:r>
      <w:r w:rsidRPr="00252D26">
        <w:rPr>
          <w:b/>
          <w:bCs/>
          <w:sz w:val="20"/>
          <w:szCs w:val="20"/>
        </w:rPr>
        <w:fldChar w:fldCharType="end"/>
      </w:r>
      <w:r w:rsidRPr="00252D26">
        <w:rPr>
          <w:b/>
          <w:bCs/>
          <w:sz w:val="20"/>
          <w:szCs w:val="20"/>
        </w:rPr>
        <w:t>. Lokacije pravnih osoba s opasnim tvarima</w:t>
      </w:r>
      <w:bookmarkEnd w:id="30"/>
      <w:bookmarkEnd w:id="31"/>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1476"/>
        <w:gridCol w:w="1395"/>
        <w:gridCol w:w="1579"/>
        <w:gridCol w:w="1975"/>
        <w:gridCol w:w="1556"/>
      </w:tblGrid>
      <w:tr w:rsidR="00252D26" w:rsidRPr="00252D26" w14:paraId="2F88F690" w14:textId="77777777" w:rsidTr="003E4C89">
        <w:trPr>
          <w:trHeight w:val="348"/>
          <w:tblHeader/>
          <w:jc w:val="center"/>
        </w:trPr>
        <w:tc>
          <w:tcPr>
            <w:tcW w:w="661" w:type="dxa"/>
            <w:shd w:val="clear" w:color="auto" w:fill="auto"/>
            <w:vAlign w:val="center"/>
            <w:hideMark/>
          </w:tcPr>
          <w:p w14:paraId="11154295" w14:textId="77777777" w:rsidR="00252D26" w:rsidRPr="00252D26" w:rsidRDefault="00252D26" w:rsidP="00252D26">
            <w:pPr>
              <w:spacing w:after="0" w:line="240" w:lineRule="auto"/>
              <w:jc w:val="center"/>
              <w:rPr>
                <w:rFonts w:eastAsia="SimSun" w:cstheme="minorHAnsi"/>
                <w:b/>
                <w:bCs/>
                <w:kern w:val="0"/>
                <w:sz w:val="20"/>
                <w:szCs w:val="20"/>
                <w14:ligatures w14:val="none"/>
              </w:rPr>
            </w:pPr>
            <w:bookmarkStart w:id="32" w:name="_Hlk188961579"/>
            <w:r w:rsidRPr="00252D26">
              <w:rPr>
                <w:rFonts w:eastAsia="SimSun" w:cstheme="minorHAnsi"/>
                <w:b/>
                <w:bCs/>
                <w:kern w:val="0"/>
                <w:sz w:val="20"/>
                <w:szCs w:val="20"/>
                <w14:ligatures w14:val="none"/>
              </w:rPr>
              <w:t>R.BR.</w:t>
            </w:r>
          </w:p>
        </w:tc>
        <w:tc>
          <w:tcPr>
            <w:tcW w:w="1476" w:type="dxa"/>
            <w:shd w:val="clear" w:color="auto" w:fill="auto"/>
            <w:vAlign w:val="center"/>
            <w:hideMark/>
          </w:tcPr>
          <w:p w14:paraId="77A810E3" w14:textId="77777777" w:rsidR="00252D26" w:rsidRPr="00252D26" w:rsidRDefault="00252D26" w:rsidP="00252D26">
            <w:pPr>
              <w:spacing w:after="0" w:line="240" w:lineRule="auto"/>
              <w:jc w:val="center"/>
              <w:rPr>
                <w:rFonts w:eastAsia="SimSun" w:cstheme="minorHAnsi"/>
                <w:b/>
                <w:bCs/>
                <w:kern w:val="0"/>
                <w:sz w:val="20"/>
                <w:szCs w:val="20"/>
                <w14:ligatures w14:val="none"/>
              </w:rPr>
            </w:pPr>
            <w:r w:rsidRPr="00252D26">
              <w:rPr>
                <w:rFonts w:eastAsia="SimSun" w:cstheme="minorHAnsi"/>
                <w:b/>
                <w:bCs/>
                <w:kern w:val="0"/>
                <w:sz w:val="20"/>
                <w:szCs w:val="20"/>
                <w14:ligatures w14:val="none"/>
              </w:rPr>
              <w:t>PRAVNA OSOBA</w:t>
            </w:r>
          </w:p>
        </w:tc>
        <w:tc>
          <w:tcPr>
            <w:tcW w:w="1395" w:type="dxa"/>
            <w:shd w:val="clear" w:color="auto" w:fill="auto"/>
            <w:vAlign w:val="center"/>
          </w:tcPr>
          <w:p w14:paraId="059CCE9A" w14:textId="77777777" w:rsidR="00252D26" w:rsidRPr="00252D26" w:rsidRDefault="00252D26" w:rsidP="00252D26">
            <w:pPr>
              <w:spacing w:after="0" w:line="240" w:lineRule="auto"/>
              <w:jc w:val="center"/>
              <w:rPr>
                <w:rFonts w:eastAsia="SimSun" w:cstheme="minorHAnsi"/>
                <w:b/>
                <w:bCs/>
                <w:kern w:val="0"/>
                <w:sz w:val="20"/>
                <w:szCs w:val="20"/>
                <w14:ligatures w14:val="none"/>
              </w:rPr>
            </w:pPr>
            <w:r w:rsidRPr="00252D26">
              <w:rPr>
                <w:rFonts w:eastAsia="SimSun" w:cstheme="minorHAnsi"/>
                <w:b/>
                <w:bCs/>
                <w:kern w:val="0"/>
                <w:sz w:val="20"/>
                <w:szCs w:val="20"/>
                <w14:ligatures w14:val="none"/>
              </w:rPr>
              <w:t>ADRESA</w:t>
            </w:r>
          </w:p>
        </w:tc>
        <w:tc>
          <w:tcPr>
            <w:tcW w:w="1579" w:type="dxa"/>
            <w:shd w:val="clear" w:color="auto" w:fill="auto"/>
            <w:vAlign w:val="center"/>
          </w:tcPr>
          <w:p w14:paraId="6BAEA06A" w14:textId="77777777" w:rsidR="00252D26" w:rsidRPr="00252D26" w:rsidRDefault="00252D26" w:rsidP="00252D26">
            <w:pPr>
              <w:spacing w:after="0" w:line="240" w:lineRule="auto"/>
              <w:jc w:val="center"/>
              <w:rPr>
                <w:rFonts w:eastAsia="SimSun" w:cstheme="minorHAnsi"/>
                <w:b/>
                <w:bCs/>
                <w:kern w:val="0"/>
                <w:sz w:val="20"/>
                <w:szCs w:val="20"/>
                <w14:ligatures w14:val="none"/>
              </w:rPr>
            </w:pPr>
            <w:r w:rsidRPr="00252D26">
              <w:rPr>
                <w:rFonts w:eastAsia="SimSun" w:cstheme="minorHAnsi"/>
                <w:b/>
                <w:bCs/>
                <w:kern w:val="0"/>
                <w:sz w:val="20"/>
                <w:szCs w:val="20"/>
                <w14:ligatures w14:val="none"/>
              </w:rPr>
              <w:t>NAČIN SKLADIŠTENJA</w:t>
            </w:r>
          </w:p>
        </w:tc>
        <w:tc>
          <w:tcPr>
            <w:tcW w:w="1975" w:type="dxa"/>
            <w:shd w:val="clear" w:color="auto" w:fill="auto"/>
            <w:vAlign w:val="center"/>
          </w:tcPr>
          <w:p w14:paraId="254D04BC" w14:textId="77777777" w:rsidR="00252D26" w:rsidRPr="00252D26" w:rsidRDefault="00252D26" w:rsidP="00252D26">
            <w:pPr>
              <w:spacing w:after="0" w:line="240" w:lineRule="auto"/>
              <w:jc w:val="center"/>
              <w:rPr>
                <w:rFonts w:eastAsia="SimSun" w:cstheme="minorHAnsi"/>
                <w:b/>
                <w:bCs/>
                <w:kern w:val="0"/>
                <w:sz w:val="20"/>
                <w:szCs w:val="20"/>
                <w14:ligatures w14:val="none"/>
              </w:rPr>
            </w:pPr>
            <w:r w:rsidRPr="00252D26">
              <w:rPr>
                <w:rFonts w:eastAsia="SimSun" w:cstheme="minorHAnsi"/>
                <w:b/>
                <w:bCs/>
                <w:kern w:val="0"/>
                <w:sz w:val="20"/>
                <w:szCs w:val="20"/>
                <w14:ligatures w14:val="none"/>
              </w:rPr>
              <w:t>OPASNA TVRTKA</w:t>
            </w:r>
          </w:p>
        </w:tc>
        <w:tc>
          <w:tcPr>
            <w:tcW w:w="1556" w:type="dxa"/>
            <w:shd w:val="clear" w:color="auto" w:fill="auto"/>
            <w:vAlign w:val="center"/>
            <w:hideMark/>
          </w:tcPr>
          <w:p w14:paraId="16BB6E73" w14:textId="77777777" w:rsidR="00252D26" w:rsidRPr="00252D26" w:rsidRDefault="00252D26" w:rsidP="00252D26">
            <w:pPr>
              <w:spacing w:after="0" w:line="240" w:lineRule="auto"/>
              <w:jc w:val="center"/>
              <w:rPr>
                <w:rFonts w:eastAsia="SimSun" w:cstheme="minorHAnsi"/>
                <w:b/>
                <w:bCs/>
                <w:kern w:val="0"/>
                <w:sz w:val="20"/>
                <w:szCs w:val="20"/>
                <w14:ligatures w14:val="none"/>
              </w:rPr>
            </w:pPr>
            <w:r w:rsidRPr="00252D26">
              <w:rPr>
                <w:rFonts w:eastAsia="SimSun" w:cstheme="minorHAnsi"/>
                <w:b/>
                <w:bCs/>
                <w:kern w:val="0"/>
                <w:sz w:val="20"/>
                <w:szCs w:val="20"/>
                <w14:ligatures w14:val="none"/>
              </w:rPr>
              <w:t>MAKSIMALNA KOLIČINA</w:t>
            </w:r>
          </w:p>
        </w:tc>
      </w:tr>
      <w:tr w:rsidR="00252D26" w:rsidRPr="00252D26" w14:paraId="438F13FA" w14:textId="77777777" w:rsidTr="003E4C89">
        <w:trPr>
          <w:trHeight w:val="70"/>
          <w:jc w:val="center"/>
        </w:trPr>
        <w:tc>
          <w:tcPr>
            <w:tcW w:w="661" w:type="dxa"/>
            <w:vMerge w:val="restart"/>
            <w:shd w:val="clear" w:color="auto" w:fill="auto"/>
            <w:vAlign w:val="center"/>
            <w:hideMark/>
          </w:tcPr>
          <w:p w14:paraId="3467C269"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vAlign w:val="center"/>
          </w:tcPr>
          <w:p w14:paraId="0B9A16A8"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INA d.d. benzinska postaja</w:t>
            </w:r>
          </w:p>
        </w:tc>
        <w:tc>
          <w:tcPr>
            <w:tcW w:w="1395" w:type="dxa"/>
            <w:vMerge w:val="restart"/>
            <w:vAlign w:val="center"/>
          </w:tcPr>
          <w:p w14:paraId="3163DCB6"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Varaždinska 92, Ivanec</w:t>
            </w:r>
          </w:p>
        </w:tc>
        <w:tc>
          <w:tcPr>
            <w:tcW w:w="1579" w:type="dxa"/>
            <w:vMerge w:val="restart"/>
            <w:vAlign w:val="center"/>
          </w:tcPr>
          <w:p w14:paraId="5F16F600"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r w:rsidRPr="00252D26">
              <w:rPr>
                <w:rFonts w:eastAsia="SimSun" w:cstheme="minorHAnsi"/>
                <w:color w:val="000000"/>
                <w:kern w:val="0"/>
                <w:sz w:val="20"/>
                <w:szCs w:val="20"/>
                <w14:ligatures w14:val="none"/>
              </w:rPr>
              <w:t>podzemni spremnici</w:t>
            </w:r>
          </w:p>
        </w:tc>
        <w:tc>
          <w:tcPr>
            <w:tcW w:w="1975" w:type="dxa"/>
            <w:vAlign w:val="center"/>
          </w:tcPr>
          <w:p w14:paraId="0EE84D92"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Eurodiesel BS</w:t>
            </w:r>
          </w:p>
        </w:tc>
        <w:tc>
          <w:tcPr>
            <w:tcW w:w="1556" w:type="dxa"/>
            <w:vAlign w:val="center"/>
          </w:tcPr>
          <w:p w14:paraId="00F49F47"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50.000 l</w:t>
            </w:r>
          </w:p>
        </w:tc>
      </w:tr>
      <w:tr w:rsidR="00252D26" w:rsidRPr="00252D26" w14:paraId="6144BF14" w14:textId="77777777" w:rsidTr="003E4C89">
        <w:trPr>
          <w:trHeight w:val="162"/>
          <w:jc w:val="center"/>
        </w:trPr>
        <w:tc>
          <w:tcPr>
            <w:tcW w:w="661" w:type="dxa"/>
            <w:vMerge/>
            <w:shd w:val="clear" w:color="auto" w:fill="auto"/>
            <w:vAlign w:val="center"/>
          </w:tcPr>
          <w:p w14:paraId="62FE259A"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4AF56AB3"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40B2221"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7A29224D"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1715EDC5"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Eurosuper BS 95</w:t>
            </w:r>
          </w:p>
        </w:tc>
        <w:tc>
          <w:tcPr>
            <w:tcW w:w="1556" w:type="dxa"/>
            <w:vAlign w:val="center"/>
          </w:tcPr>
          <w:p w14:paraId="3F4F538B"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50.000 l</w:t>
            </w:r>
          </w:p>
        </w:tc>
      </w:tr>
      <w:tr w:rsidR="00252D26" w:rsidRPr="00252D26" w14:paraId="718DA93E" w14:textId="77777777" w:rsidTr="003E4C89">
        <w:trPr>
          <w:trHeight w:val="162"/>
          <w:jc w:val="center"/>
        </w:trPr>
        <w:tc>
          <w:tcPr>
            <w:tcW w:w="661" w:type="dxa"/>
            <w:vMerge/>
            <w:shd w:val="clear" w:color="auto" w:fill="auto"/>
            <w:vAlign w:val="center"/>
          </w:tcPr>
          <w:p w14:paraId="25635C53"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6FD9B1DE"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0D898A10"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70823764"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4E93DE47"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spacing w:val="-2"/>
                <w:kern w:val="0"/>
                <w:sz w:val="20"/>
                <w:szCs w:val="20"/>
                <w14:ligatures w14:val="none"/>
              </w:rPr>
              <w:t xml:space="preserve">Eurosuper BS 95 </w:t>
            </w:r>
            <w:r w:rsidRPr="00252D26">
              <w:rPr>
                <w:rFonts w:eastAsia="SimSun" w:cstheme="minorHAnsi"/>
                <w:color w:val="000000"/>
                <w:kern w:val="0"/>
                <w:sz w:val="20"/>
                <w:szCs w:val="20"/>
                <w14:ligatures w14:val="none"/>
              </w:rPr>
              <w:t>Class</w:t>
            </w:r>
          </w:p>
        </w:tc>
        <w:tc>
          <w:tcPr>
            <w:tcW w:w="1556" w:type="dxa"/>
            <w:vAlign w:val="center"/>
          </w:tcPr>
          <w:p w14:paraId="19C339D0"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20.000 l</w:t>
            </w:r>
          </w:p>
        </w:tc>
      </w:tr>
      <w:tr w:rsidR="00252D26" w:rsidRPr="00252D26" w14:paraId="3CF6D45F" w14:textId="77777777" w:rsidTr="003E4C89">
        <w:trPr>
          <w:trHeight w:val="70"/>
          <w:jc w:val="center"/>
        </w:trPr>
        <w:tc>
          <w:tcPr>
            <w:tcW w:w="661" w:type="dxa"/>
            <w:vMerge/>
            <w:shd w:val="clear" w:color="auto" w:fill="auto"/>
            <w:vAlign w:val="center"/>
          </w:tcPr>
          <w:p w14:paraId="62A290B4"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119639DC"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B36790C"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03CEB02F"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2B49A0FD"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spacing w:val="-3"/>
                <w:kern w:val="0"/>
                <w:sz w:val="20"/>
                <w:szCs w:val="20"/>
                <w14:ligatures w14:val="none"/>
              </w:rPr>
              <w:t xml:space="preserve">Eurodiesel BS 95 </w:t>
            </w:r>
            <w:r w:rsidRPr="00252D26">
              <w:rPr>
                <w:rFonts w:eastAsia="SimSun" w:cstheme="minorHAnsi"/>
                <w:color w:val="000000"/>
                <w:kern w:val="0"/>
                <w:sz w:val="20"/>
                <w:szCs w:val="20"/>
                <w14:ligatures w14:val="none"/>
              </w:rPr>
              <w:t>Class</w:t>
            </w:r>
          </w:p>
        </w:tc>
        <w:tc>
          <w:tcPr>
            <w:tcW w:w="1556" w:type="dxa"/>
            <w:vAlign w:val="center"/>
          </w:tcPr>
          <w:p w14:paraId="42B1E04D"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30.000 l</w:t>
            </w:r>
          </w:p>
        </w:tc>
      </w:tr>
      <w:tr w:rsidR="00252D26" w:rsidRPr="00252D26" w14:paraId="0523B5A1" w14:textId="77777777" w:rsidTr="003E4C89">
        <w:trPr>
          <w:trHeight w:val="70"/>
          <w:jc w:val="center"/>
        </w:trPr>
        <w:tc>
          <w:tcPr>
            <w:tcW w:w="661" w:type="dxa"/>
            <w:vMerge/>
            <w:shd w:val="clear" w:color="auto" w:fill="auto"/>
            <w:vAlign w:val="center"/>
          </w:tcPr>
          <w:p w14:paraId="643E17A7"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3D1E4506"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D4ACB79"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496CC80F"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6D43BEE3"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spacing w:val="4"/>
                <w:kern w:val="0"/>
                <w:sz w:val="20"/>
                <w:szCs w:val="20"/>
                <w14:ligatures w14:val="none"/>
              </w:rPr>
              <w:t>Eurodiesel BS</w:t>
            </w:r>
          </w:p>
        </w:tc>
        <w:tc>
          <w:tcPr>
            <w:tcW w:w="1556" w:type="dxa"/>
            <w:vAlign w:val="center"/>
          </w:tcPr>
          <w:p w14:paraId="5AFF09B1"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30.000 l</w:t>
            </w:r>
          </w:p>
        </w:tc>
      </w:tr>
      <w:tr w:rsidR="00252D26" w:rsidRPr="00252D26" w14:paraId="0B94BA35" w14:textId="77777777" w:rsidTr="003E4C89">
        <w:trPr>
          <w:trHeight w:val="480"/>
          <w:jc w:val="center"/>
        </w:trPr>
        <w:tc>
          <w:tcPr>
            <w:tcW w:w="661" w:type="dxa"/>
            <w:vMerge/>
            <w:shd w:val="clear" w:color="auto" w:fill="auto"/>
            <w:vAlign w:val="center"/>
          </w:tcPr>
          <w:p w14:paraId="45FB8B4C"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5E1BCA15"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6B2481E9"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Align w:val="center"/>
          </w:tcPr>
          <w:p w14:paraId="7298B244"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r w:rsidRPr="00252D26">
              <w:rPr>
                <w:rFonts w:eastAsia="SimSun" w:cstheme="minorHAnsi"/>
                <w:color w:val="000000"/>
                <w:kern w:val="0"/>
                <w:sz w:val="20"/>
                <w:szCs w:val="20"/>
                <w14:ligatures w14:val="none"/>
              </w:rPr>
              <w:t>skladište</w:t>
            </w:r>
          </w:p>
        </w:tc>
        <w:tc>
          <w:tcPr>
            <w:tcW w:w="1975" w:type="dxa"/>
            <w:vAlign w:val="center"/>
          </w:tcPr>
          <w:p w14:paraId="66FBC6D3"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UNP u bocama</w:t>
            </w:r>
          </w:p>
        </w:tc>
        <w:tc>
          <w:tcPr>
            <w:tcW w:w="1556" w:type="dxa"/>
            <w:vAlign w:val="center"/>
          </w:tcPr>
          <w:p w14:paraId="64076AAF"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 xml:space="preserve">158 boca x 10 kg </w:t>
            </w:r>
            <w:r w:rsidRPr="00252D26">
              <w:rPr>
                <w:rFonts w:eastAsia="SimSun" w:cstheme="minorHAnsi"/>
                <w:color w:val="000000"/>
                <w:kern w:val="0"/>
                <w:sz w:val="20"/>
                <w:szCs w:val="20"/>
                <w14:ligatures w14:val="none"/>
              </w:rPr>
              <w:br/>
              <w:t>7 boca x 7,5 kg</w:t>
            </w:r>
          </w:p>
        </w:tc>
      </w:tr>
      <w:tr w:rsidR="00252D26" w:rsidRPr="00252D26" w14:paraId="4D4CCE58" w14:textId="77777777" w:rsidTr="003E4C89">
        <w:trPr>
          <w:trHeight w:val="210"/>
          <w:jc w:val="center"/>
        </w:trPr>
        <w:tc>
          <w:tcPr>
            <w:tcW w:w="661" w:type="dxa"/>
            <w:vMerge w:val="restart"/>
            <w:shd w:val="clear" w:color="auto" w:fill="auto"/>
            <w:vAlign w:val="center"/>
          </w:tcPr>
          <w:p w14:paraId="63B835AE"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bookmarkStart w:id="33" w:name="_Hlk188960938"/>
          </w:p>
        </w:tc>
        <w:tc>
          <w:tcPr>
            <w:tcW w:w="1476" w:type="dxa"/>
            <w:vMerge w:val="restart"/>
            <w:vAlign w:val="center"/>
          </w:tcPr>
          <w:p w14:paraId="2CF0376B"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 xml:space="preserve">KTC d.d. benzinska </w:t>
            </w:r>
            <w:r w:rsidRPr="00252D26">
              <w:rPr>
                <w:rFonts w:eastAsia="SimSun" w:cstheme="minorHAnsi"/>
                <w:color w:val="000000"/>
                <w:kern w:val="0"/>
                <w:sz w:val="20"/>
                <w:szCs w:val="20"/>
                <w14:ligatures w14:val="none"/>
              </w:rPr>
              <w:br/>
              <w:t>pumpa Ivanec</w:t>
            </w:r>
          </w:p>
        </w:tc>
        <w:tc>
          <w:tcPr>
            <w:tcW w:w="1395" w:type="dxa"/>
            <w:vMerge w:val="restart"/>
            <w:vAlign w:val="center"/>
          </w:tcPr>
          <w:p w14:paraId="168ACA3B"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 xml:space="preserve">Ivanečko naselje </w:t>
            </w:r>
            <w:r w:rsidRPr="00252D26">
              <w:rPr>
                <w:rFonts w:eastAsia="SimSun" w:cstheme="minorHAnsi"/>
                <w:color w:val="000000"/>
                <w:kern w:val="0"/>
                <w:sz w:val="20"/>
                <w:szCs w:val="20"/>
                <w14:ligatures w14:val="none"/>
              </w:rPr>
              <w:br/>
              <w:t>1F</w:t>
            </w:r>
          </w:p>
        </w:tc>
        <w:tc>
          <w:tcPr>
            <w:tcW w:w="1579" w:type="dxa"/>
            <w:vMerge w:val="restart"/>
            <w:vAlign w:val="center"/>
          </w:tcPr>
          <w:p w14:paraId="657D0269"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r w:rsidRPr="00252D26">
              <w:rPr>
                <w:rFonts w:eastAsia="SimSun" w:cstheme="minorHAnsi"/>
                <w:color w:val="000000"/>
                <w:kern w:val="0"/>
                <w:sz w:val="20"/>
                <w:szCs w:val="20"/>
                <w14:ligatures w14:val="none"/>
              </w:rPr>
              <w:t>podzemni spremnici</w:t>
            </w:r>
          </w:p>
        </w:tc>
        <w:tc>
          <w:tcPr>
            <w:tcW w:w="1975" w:type="dxa"/>
            <w:vAlign w:val="center"/>
          </w:tcPr>
          <w:p w14:paraId="07D27334"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Eurosuper 95</w:t>
            </w:r>
          </w:p>
        </w:tc>
        <w:tc>
          <w:tcPr>
            <w:tcW w:w="1556" w:type="dxa"/>
            <w:vAlign w:val="center"/>
          </w:tcPr>
          <w:p w14:paraId="2F9A4B70"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60.000 l</w:t>
            </w:r>
          </w:p>
        </w:tc>
      </w:tr>
      <w:tr w:rsidR="00252D26" w:rsidRPr="00252D26" w14:paraId="3DAA6A2B" w14:textId="77777777" w:rsidTr="003E4C89">
        <w:trPr>
          <w:trHeight w:val="158"/>
          <w:jc w:val="center"/>
        </w:trPr>
        <w:tc>
          <w:tcPr>
            <w:tcW w:w="661" w:type="dxa"/>
            <w:vMerge/>
            <w:shd w:val="clear" w:color="auto" w:fill="auto"/>
            <w:vAlign w:val="center"/>
          </w:tcPr>
          <w:p w14:paraId="1694EAD3"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6A0166DC"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52D3E754"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265E6074"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0DA6FAF1"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Eurosuper 100</w:t>
            </w:r>
          </w:p>
        </w:tc>
        <w:tc>
          <w:tcPr>
            <w:tcW w:w="1556" w:type="dxa"/>
            <w:vAlign w:val="center"/>
          </w:tcPr>
          <w:p w14:paraId="59F596E3"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30.000 l</w:t>
            </w:r>
          </w:p>
        </w:tc>
      </w:tr>
      <w:tr w:rsidR="00252D26" w:rsidRPr="00252D26" w14:paraId="5EB9C8BA" w14:textId="77777777" w:rsidTr="003E4C89">
        <w:trPr>
          <w:trHeight w:val="143"/>
          <w:jc w:val="center"/>
        </w:trPr>
        <w:tc>
          <w:tcPr>
            <w:tcW w:w="661" w:type="dxa"/>
            <w:vMerge/>
            <w:shd w:val="clear" w:color="auto" w:fill="auto"/>
            <w:vAlign w:val="center"/>
          </w:tcPr>
          <w:p w14:paraId="4DB7B615"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1BD121E4"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10DEEA3"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4E88AFA4"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6CC70AE8"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Eurodiesel B7</w:t>
            </w:r>
          </w:p>
        </w:tc>
        <w:tc>
          <w:tcPr>
            <w:tcW w:w="1556" w:type="dxa"/>
            <w:vAlign w:val="center"/>
          </w:tcPr>
          <w:p w14:paraId="2AFA4870"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30.000 l</w:t>
            </w:r>
          </w:p>
        </w:tc>
      </w:tr>
      <w:tr w:rsidR="00252D26" w:rsidRPr="00252D26" w14:paraId="4DB53D53" w14:textId="77777777" w:rsidTr="003E4C89">
        <w:trPr>
          <w:trHeight w:val="143"/>
          <w:jc w:val="center"/>
        </w:trPr>
        <w:tc>
          <w:tcPr>
            <w:tcW w:w="661" w:type="dxa"/>
            <w:vMerge/>
            <w:shd w:val="clear" w:color="auto" w:fill="auto"/>
            <w:vAlign w:val="center"/>
          </w:tcPr>
          <w:p w14:paraId="185671D2"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47594E7E"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825235F"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53CAC70E"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2543523C"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Eurodiesel B7</w:t>
            </w:r>
          </w:p>
        </w:tc>
        <w:tc>
          <w:tcPr>
            <w:tcW w:w="1556" w:type="dxa"/>
            <w:vAlign w:val="center"/>
          </w:tcPr>
          <w:p w14:paraId="22B67BB9"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30.000 l</w:t>
            </w:r>
          </w:p>
        </w:tc>
      </w:tr>
      <w:tr w:rsidR="00252D26" w:rsidRPr="00252D26" w14:paraId="2254BE3D" w14:textId="77777777" w:rsidTr="003E4C89">
        <w:trPr>
          <w:trHeight w:val="70"/>
          <w:jc w:val="center"/>
        </w:trPr>
        <w:tc>
          <w:tcPr>
            <w:tcW w:w="661" w:type="dxa"/>
            <w:vMerge/>
            <w:shd w:val="clear" w:color="auto" w:fill="auto"/>
            <w:vAlign w:val="center"/>
          </w:tcPr>
          <w:p w14:paraId="3CFE802E"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0A883530"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266D2910"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44CD0E3F"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vAlign w:val="center"/>
          </w:tcPr>
          <w:p w14:paraId="09A87303"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spacing w:val="2"/>
                <w:kern w:val="0"/>
                <w:sz w:val="20"/>
                <w:szCs w:val="20"/>
                <w14:ligatures w14:val="none"/>
              </w:rPr>
              <w:t>Eurodiesel plavi</w:t>
            </w:r>
          </w:p>
        </w:tc>
        <w:tc>
          <w:tcPr>
            <w:tcW w:w="1556" w:type="dxa"/>
            <w:vAlign w:val="center"/>
          </w:tcPr>
          <w:p w14:paraId="1E50F1B0"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30.000 l</w:t>
            </w:r>
          </w:p>
        </w:tc>
      </w:tr>
      <w:tr w:rsidR="00252D26" w:rsidRPr="00252D26" w14:paraId="1E9FEDCB" w14:textId="77777777" w:rsidTr="003E4C89">
        <w:trPr>
          <w:trHeight w:val="158"/>
          <w:jc w:val="center"/>
        </w:trPr>
        <w:tc>
          <w:tcPr>
            <w:tcW w:w="661" w:type="dxa"/>
            <w:vMerge w:val="restart"/>
            <w:shd w:val="clear" w:color="auto" w:fill="auto"/>
            <w:vAlign w:val="center"/>
          </w:tcPr>
          <w:p w14:paraId="2812E0B6"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bookmarkStart w:id="34" w:name="_Hlk188961025"/>
          </w:p>
        </w:tc>
        <w:tc>
          <w:tcPr>
            <w:tcW w:w="1476" w:type="dxa"/>
            <w:vMerge w:val="restart"/>
            <w:vAlign w:val="center"/>
          </w:tcPr>
          <w:p w14:paraId="77436295"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PETROL benzinska</w:t>
            </w:r>
            <w:r w:rsidRPr="00252D26">
              <w:rPr>
                <w:rFonts w:eastAsia="SimSun" w:cstheme="minorHAnsi"/>
                <w:color w:val="000000"/>
                <w:kern w:val="0"/>
                <w:sz w:val="20"/>
                <w:szCs w:val="20"/>
                <w14:ligatures w14:val="none"/>
              </w:rPr>
              <w:br/>
              <w:t>postaja</w:t>
            </w:r>
          </w:p>
        </w:tc>
        <w:tc>
          <w:tcPr>
            <w:tcW w:w="1395" w:type="dxa"/>
            <w:vMerge w:val="restart"/>
            <w:vAlign w:val="center"/>
          </w:tcPr>
          <w:p w14:paraId="6F29DE5E"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2"/>
                <w:kern w:val="0"/>
                <w:sz w:val="20"/>
                <w:szCs w:val="20"/>
                <w14:ligatures w14:val="none"/>
              </w:rPr>
              <w:t xml:space="preserve">Gospodarska 1, </w:t>
            </w:r>
            <w:r w:rsidRPr="00252D26">
              <w:rPr>
                <w:rFonts w:eastAsia="SimSun" w:cstheme="minorHAnsi"/>
                <w:color w:val="000000"/>
                <w:kern w:val="0"/>
                <w:sz w:val="20"/>
                <w:szCs w:val="20"/>
                <w14:ligatures w14:val="none"/>
              </w:rPr>
              <w:t>Ivanec</w:t>
            </w:r>
          </w:p>
        </w:tc>
        <w:tc>
          <w:tcPr>
            <w:tcW w:w="1579" w:type="dxa"/>
            <w:vMerge w:val="restart"/>
            <w:tcBorders>
              <w:top w:val="single" w:sz="5" w:space="0" w:color="000000"/>
              <w:left w:val="single" w:sz="5" w:space="0" w:color="000000"/>
              <w:right w:val="single" w:sz="5" w:space="0" w:color="000000"/>
            </w:tcBorders>
            <w:vAlign w:val="center"/>
          </w:tcPr>
          <w:p w14:paraId="3444C040"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r w:rsidRPr="00252D26">
              <w:rPr>
                <w:rFonts w:eastAsia="SimSun" w:cstheme="minorHAnsi"/>
                <w:color w:val="000000"/>
                <w:kern w:val="0"/>
                <w:sz w:val="20"/>
                <w:szCs w:val="20"/>
                <w14:ligatures w14:val="none"/>
              </w:rPr>
              <w:t>podzemni spremnici</w:t>
            </w:r>
          </w:p>
        </w:tc>
        <w:tc>
          <w:tcPr>
            <w:tcW w:w="1975" w:type="dxa"/>
            <w:tcBorders>
              <w:top w:val="single" w:sz="5" w:space="0" w:color="000000"/>
              <w:left w:val="single" w:sz="5" w:space="0" w:color="000000"/>
              <w:bottom w:val="single" w:sz="5" w:space="0" w:color="000000"/>
              <w:right w:val="single" w:sz="5" w:space="0" w:color="000000"/>
            </w:tcBorders>
            <w:vAlign w:val="center"/>
          </w:tcPr>
          <w:p w14:paraId="4C9013B7"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D2</w:t>
            </w:r>
          </w:p>
        </w:tc>
        <w:tc>
          <w:tcPr>
            <w:tcW w:w="1556" w:type="dxa"/>
            <w:tcBorders>
              <w:top w:val="single" w:sz="5" w:space="0" w:color="000000"/>
              <w:left w:val="single" w:sz="5" w:space="0" w:color="000000"/>
              <w:bottom w:val="single" w:sz="5" w:space="0" w:color="000000"/>
              <w:right w:val="single" w:sz="5" w:space="0" w:color="000000"/>
            </w:tcBorders>
            <w:vAlign w:val="center"/>
          </w:tcPr>
          <w:p w14:paraId="4E5143B9"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50.000 l</w:t>
            </w:r>
          </w:p>
        </w:tc>
      </w:tr>
      <w:tr w:rsidR="00252D26" w:rsidRPr="00252D26" w14:paraId="348585B2" w14:textId="77777777" w:rsidTr="003E4C89">
        <w:trPr>
          <w:trHeight w:val="210"/>
          <w:jc w:val="center"/>
        </w:trPr>
        <w:tc>
          <w:tcPr>
            <w:tcW w:w="661" w:type="dxa"/>
            <w:vMerge/>
            <w:shd w:val="clear" w:color="auto" w:fill="auto"/>
            <w:vAlign w:val="center"/>
          </w:tcPr>
          <w:p w14:paraId="78725990"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55E2DAD4"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AF1D80B"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right w:val="single" w:sz="5" w:space="0" w:color="000000"/>
            </w:tcBorders>
            <w:vAlign w:val="center"/>
          </w:tcPr>
          <w:p w14:paraId="2AFA26D1"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59AFED7A"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BMB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4D363B15"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50.000 l</w:t>
            </w:r>
          </w:p>
        </w:tc>
      </w:tr>
      <w:tr w:rsidR="00252D26" w:rsidRPr="00252D26" w14:paraId="2790B171" w14:textId="77777777" w:rsidTr="003E4C89">
        <w:trPr>
          <w:trHeight w:val="173"/>
          <w:jc w:val="center"/>
        </w:trPr>
        <w:tc>
          <w:tcPr>
            <w:tcW w:w="661" w:type="dxa"/>
            <w:vMerge/>
            <w:shd w:val="clear" w:color="auto" w:fill="auto"/>
            <w:vAlign w:val="center"/>
          </w:tcPr>
          <w:p w14:paraId="0166DB2E"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61F31B32"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66742CD"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bottom w:val="single" w:sz="5" w:space="0" w:color="000000"/>
              <w:right w:val="single" w:sz="5" w:space="0" w:color="000000"/>
            </w:tcBorders>
            <w:vAlign w:val="center"/>
          </w:tcPr>
          <w:p w14:paraId="027A9E86"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35202B4F"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ulje za loženje</w:t>
            </w:r>
          </w:p>
        </w:tc>
        <w:tc>
          <w:tcPr>
            <w:tcW w:w="1556" w:type="dxa"/>
            <w:tcBorders>
              <w:top w:val="single" w:sz="5" w:space="0" w:color="000000"/>
              <w:left w:val="single" w:sz="5" w:space="0" w:color="000000"/>
              <w:bottom w:val="single" w:sz="5" w:space="0" w:color="000000"/>
              <w:right w:val="single" w:sz="5" w:space="0" w:color="000000"/>
            </w:tcBorders>
            <w:vAlign w:val="center"/>
          </w:tcPr>
          <w:p w14:paraId="2E2A4B1F"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50.000 l</w:t>
            </w:r>
          </w:p>
        </w:tc>
      </w:tr>
      <w:tr w:rsidR="00252D26" w:rsidRPr="00252D26" w14:paraId="6D20A388" w14:textId="77777777" w:rsidTr="003E4C89">
        <w:trPr>
          <w:trHeight w:val="173"/>
          <w:jc w:val="center"/>
        </w:trPr>
        <w:tc>
          <w:tcPr>
            <w:tcW w:w="661" w:type="dxa"/>
            <w:vMerge/>
            <w:shd w:val="clear" w:color="auto" w:fill="auto"/>
            <w:vAlign w:val="center"/>
          </w:tcPr>
          <w:p w14:paraId="74F3F2F8"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4DBD19C4"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6A924FD7"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tcBorders>
              <w:top w:val="none" w:sz="0" w:space="0" w:color="000000"/>
              <w:left w:val="single" w:sz="5" w:space="0" w:color="000000"/>
              <w:bottom w:val="single" w:sz="5" w:space="0" w:color="000000"/>
              <w:right w:val="single" w:sz="5" w:space="0" w:color="000000"/>
            </w:tcBorders>
            <w:vAlign w:val="center"/>
          </w:tcPr>
          <w:p w14:paraId="0A0DCA91"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r w:rsidRPr="00252D26">
              <w:rPr>
                <w:rFonts w:eastAsia="SimSun" w:cstheme="minorHAnsi"/>
                <w:color w:val="000000"/>
                <w:kern w:val="0"/>
                <w:sz w:val="20"/>
                <w:szCs w:val="20"/>
                <w14:ligatures w14:val="none"/>
              </w:rPr>
              <w:t>boce</w:t>
            </w:r>
          </w:p>
        </w:tc>
        <w:tc>
          <w:tcPr>
            <w:tcW w:w="1975" w:type="dxa"/>
            <w:tcBorders>
              <w:top w:val="single" w:sz="5" w:space="0" w:color="000000"/>
              <w:left w:val="single" w:sz="5" w:space="0" w:color="000000"/>
              <w:bottom w:val="single" w:sz="5" w:space="0" w:color="000000"/>
              <w:right w:val="single" w:sz="5" w:space="0" w:color="000000"/>
            </w:tcBorders>
            <w:vAlign w:val="center"/>
          </w:tcPr>
          <w:p w14:paraId="4E20DFE3"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UNP (boce)</w:t>
            </w:r>
          </w:p>
        </w:tc>
        <w:tc>
          <w:tcPr>
            <w:tcW w:w="1556" w:type="dxa"/>
            <w:tcBorders>
              <w:top w:val="single" w:sz="5" w:space="0" w:color="000000"/>
              <w:left w:val="single" w:sz="5" w:space="0" w:color="000000"/>
              <w:bottom w:val="single" w:sz="5" w:space="0" w:color="000000"/>
              <w:right w:val="single" w:sz="5" w:space="0" w:color="000000"/>
            </w:tcBorders>
            <w:vAlign w:val="center"/>
          </w:tcPr>
          <w:p w14:paraId="5E39DEAE"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60 boca x 10,5 kg</w:t>
            </w:r>
          </w:p>
        </w:tc>
      </w:tr>
      <w:bookmarkEnd w:id="33"/>
      <w:tr w:rsidR="00252D26" w:rsidRPr="00252D26" w14:paraId="08C27860" w14:textId="77777777" w:rsidTr="003E4C89">
        <w:trPr>
          <w:trHeight w:val="260"/>
          <w:jc w:val="center"/>
        </w:trPr>
        <w:tc>
          <w:tcPr>
            <w:tcW w:w="661" w:type="dxa"/>
            <w:vMerge/>
            <w:shd w:val="clear" w:color="auto" w:fill="auto"/>
            <w:vAlign w:val="center"/>
          </w:tcPr>
          <w:p w14:paraId="182E8EF2"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4D2E9B2D"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1003EF35"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01FC8047" w14:textId="77777777" w:rsidR="00252D26" w:rsidRPr="00252D26" w:rsidRDefault="00252D26" w:rsidP="00252D26">
            <w:pPr>
              <w:spacing w:after="0" w:line="240" w:lineRule="auto"/>
              <w:jc w:val="center"/>
              <w:rPr>
                <w:rFonts w:eastAsia="SimSun" w:cstheme="minorHAnsi"/>
                <w:kern w:val="0"/>
                <w:sz w:val="20"/>
                <w:szCs w:val="20"/>
                <w:lang w:eastAsia="zh-CN"/>
                <w14:ligatures w14:val="none"/>
              </w:rPr>
            </w:pPr>
            <w:r w:rsidRPr="00252D26">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4ED1C3DD"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Autoplin</w:t>
            </w:r>
          </w:p>
        </w:tc>
        <w:tc>
          <w:tcPr>
            <w:tcW w:w="1556" w:type="dxa"/>
            <w:tcBorders>
              <w:top w:val="single" w:sz="5" w:space="0" w:color="000000"/>
              <w:left w:val="single" w:sz="5" w:space="0" w:color="000000"/>
              <w:bottom w:val="single" w:sz="5" w:space="0" w:color="000000"/>
              <w:right w:val="single" w:sz="5" w:space="0" w:color="000000"/>
            </w:tcBorders>
            <w:vAlign w:val="center"/>
          </w:tcPr>
          <w:p w14:paraId="6053C53C" w14:textId="77777777" w:rsidR="00252D26" w:rsidRPr="00252D26" w:rsidRDefault="00252D26" w:rsidP="00252D26">
            <w:pPr>
              <w:spacing w:after="0" w:line="240" w:lineRule="auto"/>
              <w:jc w:val="center"/>
              <w:rPr>
                <w:rFonts w:eastAsia="SimSun" w:cstheme="minorHAnsi"/>
                <w:kern w:val="0"/>
                <w:sz w:val="20"/>
                <w:szCs w:val="20"/>
                <w14:ligatures w14:val="none"/>
              </w:rPr>
            </w:pPr>
            <w:r w:rsidRPr="00252D26">
              <w:rPr>
                <w:rFonts w:eastAsia="SimSun" w:cstheme="minorHAnsi"/>
                <w:color w:val="000000"/>
                <w:kern w:val="0"/>
                <w:sz w:val="20"/>
                <w:szCs w:val="20"/>
                <w14:ligatures w14:val="none"/>
              </w:rPr>
              <w:t>5.000 l</w:t>
            </w:r>
          </w:p>
        </w:tc>
      </w:tr>
      <w:bookmarkEnd w:id="34"/>
      <w:tr w:rsidR="00252D26" w:rsidRPr="00252D26" w14:paraId="0467F3EE" w14:textId="77777777" w:rsidTr="003E4C89">
        <w:trPr>
          <w:trHeight w:val="255"/>
          <w:jc w:val="center"/>
        </w:trPr>
        <w:tc>
          <w:tcPr>
            <w:tcW w:w="661" w:type="dxa"/>
            <w:vMerge w:val="restart"/>
            <w:shd w:val="clear" w:color="auto" w:fill="auto"/>
            <w:vAlign w:val="center"/>
          </w:tcPr>
          <w:p w14:paraId="2790ABBB"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5" w:space="0" w:color="000000"/>
              <w:left w:val="single" w:sz="5" w:space="0" w:color="000000"/>
              <w:right w:val="single" w:sz="5" w:space="0" w:color="000000"/>
            </w:tcBorders>
            <w:vAlign w:val="center"/>
          </w:tcPr>
          <w:p w14:paraId="7418E8E4"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2"/>
                <w:kern w:val="0"/>
                <w:sz w:val="20"/>
                <w:szCs w:val="20"/>
                <w14:ligatures w14:val="none"/>
              </w:rPr>
              <w:t xml:space="preserve">Adria Oil d.o.o. </w:t>
            </w:r>
            <w:r w:rsidRPr="00252D26">
              <w:rPr>
                <w:rFonts w:eastAsia="SimSun" w:cstheme="minorHAnsi"/>
                <w:color w:val="000000"/>
                <w:kern w:val="0"/>
                <w:sz w:val="20"/>
                <w:szCs w:val="20"/>
                <w14:ligatures w14:val="none"/>
              </w:rPr>
              <w:t>benzinska postaja</w:t>
            </w:r>
          </w:p>
        </w:tc>
        <w:tc>
          <w:tcPr>
            <w:tcW w:w="1395" w:type="dxa"/>
            <w:vMerge w:val="restart"/>
            <w:tcBorders>
              <w:top w:val="single" w:sz="5" w:space="0" w:color="000000"/>
              <w:left w:val="single" w:sz="5" w:space="0" w:color="000000"/>
              <w:right w:val="single" w:sz="5" w:space="0" w:color="000000"/>
            </w:tcBorders>
            <w:vAlign w:val="center"/>
          </w:tcPr>
          <w:p w14:paraId="7AAB695D"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Varaždinska 39, Ivanec</w:t>
            </w:r>
          </w:p>
        </w:tc>
        <w:tc>
          <w:tcPr>
            <w:tcW w:w="1579" w:type="dxa"/>
            <w:vMerge w:val="restart"/>
            <w:tcBorders>
              <w:top w:val="single" w:sz="5" w:space="0" w:color="000000"/>
              <w:left w:val="single" w:sz="5" w:space="0" w:color="000000"/>
              <w:bottom w:val="none" w:sz="0" w:space="0" w:color="000000"/>
              <w:right w:val="single" w:sz="5" w:space="0" w:color="000000"/>
            </w:tcBorders>
            <w:vAlign w:val="center"/>
          </w:tcPr>
          <w:p w14:paraId="1CF5FC6A"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r w:rsidRPr="00252D26">
              <w:rPr>
                <w:rFonts w:eastAsia="SimSun" w:cstheme="minorHAnsi"/>
                <w:color w:val="000000"/>
                <w:spacing w:val="6"/>
                <w:kern w:val="0"/>
                <w:sz w:val="20"/>
                <w:szCs w:val="20"/>
                <w14:ligatures w14:val="none"/>
              </w:rPr>
              <w:t>podzemni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23E12A14"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Eurodiesel</w:t>
            </w:r>
          </w:p>
        </w:tc>
        <w:tc>
          <w:tcPr>
            <w:tcW w:w="1556" w:type="dxa"/>
            <w:tcBorders>
              <w:top w:val="single" w:sz="5" w:space="0" w:color="000000"/>
              <w:left w:val="single" w:sz="5" w:space="0" w:color="000000"/>
              <w:bottom w:val="single" w:sz="5" w:space="0" w:color="000000"/>
              <w:right w:val="single" w:sz="5" w:space="0" w:color="000000"/>
            </w:tcBorders>
            <w:vAlign w:val="center"/>
          </w:tcPr>
          <w:p w14:paraId="10180441"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25.000 l</w:t>
            </w:r>
          </w:p>
        </w:tc>
      </w:tr>
      <w:tr w:rsidR="00252D26" w:rsidRPr="00252D26" w14:paraId="0EC7D012" w14:textId="77777777" w:rsidTr="003E4C89">
        <w:trPr>
          <w:trHeight w:val="105"/>
          <w:jc w:val="center"/>
        </w:trPr>
        <w:tc>
          <w:tcPr>
            <w:tcW w:w="661" w:type="dxa"/>
            <w:vMerge/>
            <w:shd w:val="clear" w:color="auto" w:fill="auto"/>
            <w:vAlign w:val="center"/>
          </w:tcPr>
          <w:p w14:paraId="23059B6C"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29284D49"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0A29B533"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7D192A88"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4981AEC6"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Eurodiesel</w:t>
            </w:r>
          </w:p>
        </w:tc>
        <w:tc>
          <w:tcPr>
            <w:tcW w:w="1556" w:type="dxa"/>
            <w:tcBorders>
              <w:top w:val="single" w:sz="5" w:space="0" w:color="000000"/>
              <w:left w:val="single" w:sz="5" w:space="0" w:color="000000"/>
              <w:bottom w:val="single" w:sz="5" w:space="0" w:color="000000"/>
              <w:right w:val="single" w:sz="5" w:space="0" w:color="000000"/>
            </w:tcBorders>
            <w:vAlign w:val="center"/>
          </w:tcPr>
          <w:p w14:paraId="0F1AB614"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25.000 l</w:t>
            </w:r>
          </w:p>
        </w:tc>
      </w:tr>
      <w:tr w:rsidR="00252D26" w:rsidRPr="00252D26" w14:paraId="6331DAAF" w14:textId="77777777" w:rsidTr="003E4C89">
        <w:trPr>
          <w:trHeight w:val="135"/>
          <w:jc w:val="center"/>
        </w:trPr>
        <w:tc>
          <w:tcPr>
            <w:tcW w:w="661" w:type="dxa"/>
            <w:vMerge/>
            <w:shd w:val="clear" w:color="auto" w:fill="auto"/>
            <w:vAlign w:val="center"/>
          </w:tcPr>
          <w:p w14:paraId="2285FBDD"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091BFF0B"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1213ED7D"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218A997F"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5D2F62BE"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Plavi dizel</w:t>
            </w:r>
          </w:p>
        </w:tc>
        <w:tc>
          <w:tcPr>
            <w:tcW w:w="1556" w:type="dxa"/>
            <w:tcBorders>
              <w:top w:val="single" w:sz="5" w:space="0" w:color="000000"/>
              <w:left w:val="single" w:sz="5" w:space="0" w:color="000000"/>
              <w:bottom w:val="single" w:sz="5" w:space="0" w:color="000000"/>
              <w:right w:val="single" w:sz="5" w:space="0" w:color="000000"/>
            </w:tcBorders>
            <w:vAlign w:val="center"/>
          </w:tcPr>
          <w:p w14:paraId="7DEC0968"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25.000 l</w:t>
            </w:r>
          </w:p>
        </w:tc>
      </w:tr>
      <w:tr w:rsidR="00252D26" w:rsidRPr="00252D26" w14:paraId="0870F48B" w14:textId="77777777" w:rsidTr="003E4C89">
        <w:trPr>
          <w:trHeight w:val="165"/>
          <w:jc w:val="center"/>
        </w:trPr>
        <w:tc>
          <w:tcPr>
            <w:tcW w:w="661" w:type="dxa"/>
            <w:vMerge/>
            <w:shd w:val="clear" w:color="auto" w:fill="auto"/>
            <w:vAlign w:val="center"/>
          </w:tcPr>
          <w:p w14:paraId="0A9F47D1"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1B92C10B"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68048B99"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116C6D2A"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07A48C0C"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4E9D6D25"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25.000 l</w:t>
            </w:r>
          </w:p>
        </w:tc>
      </w:tr>
      <w:tr w:rsidR="00252D26" w:rsidRPr="00252D26" w14:paraId="3CC94530" w14:textId="77777777" w:rsidTr="003E4C89">
        <w:trPr>
          <w:trHeight w:val="150"/>
          <w:jc w:val="center"/>
        </w:trPr>
        <w:tc>
          <w:tcPr>
            <w:tcW w:w="661" w:type="dxa"/>
            <w:vMerge/>
            <w:shd w:val="clear" w:color="auto" w:fill="auto"/>
            <w:vAlign w:val="center"/>
          </w:tcPr>
          <w:p w14:paraId="706232A3"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023D959F"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0FA1B8BA"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4A386162"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6FFCC4B7"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4F1391B2"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25.000 l</w:t>
            </w:r>
          </w:p>
        </w:tc>
      </w:tr>
      <w:tr w:rsidR="00252D26" w:rsidRPr="00252D26" w14:paraId="09499FD8" w14:textId="77777777" w:rsidTr="003E4C89">
        <w:trPr>
          <w:trHeight w:val="375"/>
          <w:jc w:val="center"/>
        </w:trPr>
        <w:tc>
          <w:tcPr>
            <w:tcW w:w="661" w:type="dxa"/>
            <w:vMerge/>
            <w:shd w:val="clear" w:color="auto" w:fill="auto"/>
            <w:vAlign w:val="center"/>
          </w:tcPr>
          <w:p w14:paraId="10700F04"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35FCD85B"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4004F4F9"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single" w:sz="5" w:space="0" w:color="000000"/>
              <w:right w:val="single" w:sz="5" w:space="0" w:color="000000"/>
            </w:tcBorders>
            <w:vAlign w:val="center"/>
          </w:tcPr>
          <w:p w14:paraId="1936CD1A"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66670D59"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Lož ulje</w:t>
            </w:r>
          </w:p>
        </w:tc>
        <w:tc>
          <w:tcPr>
            <w:tcW w:w="1556" w:type="dxa"/>
            <w:tcBorders>
              <w:top w:val="single" w:sz="5" w:space="0" w:color="000000"/>
              <w:left w:val="single" w:sz="5" w:space="0" w:color="000000"/>
              <w:bottom w:val="single" w:sz="5" w:space="0" w:color="000000"/>
              <w:right w:val="single" w:sz="5" w:space="0" w:color="000000"/>
            </w:tcBorders>
            <w:vAlign w:val="center"/>
          </w:tcPr>
          <w:p w14:paraId="1A78044C"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21.000 l</w:t>
            </w:r>
          </w:p>
        </w:tc>
      </w:tr>
      <w:tr w:rsidR="00252D26" w:rsidRPr="00252D26" w14:paraId="1B26CC31" w14:textId="77777777" w:rsidTr="003E4C89">
        <w:trPr>
          <w:trHeight w:val="510"/>
          <w:jc w:val="center"/>
        </w:trPr>
        <w:tc>
          <w:tcPr>
            <w:tcW w:w="661" w:type="dxa"/>
            <w:vMerge/>
            <w:shd w:val="clear" w:color="auto" w:fill="auto"/>
            <w:vAlign w:val="center"/>
          </w:tcPr>
          <w:p w14:paraId="6885D8D7"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71DC92DC"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35FAEB32"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761DBEF1"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r w:rsidRPr="00252D26">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6E332553"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Autoplin</w:t>
            </w:r>
          </w:p>
        </w:tc>
        <w:tc>
          <w:tcPr>
            <w:tcW w:w="1556" w:type="dxa"/>
            <w:tcBorders>
              <w:top w:val="single" w:sz="5" w:space="0" w:color="000000"/>
              <w:left w:val="single" w:sz="5" w:space="0" w:color="000000"/>
              <w:bottom w:val="single" w:sz="5" w:space="0" w:color="000000"/>
              <w:right w:val="single" w:sz="5" w:space="0" w:color="000000"/>
            </w:tcBorders>
            <w:vAlign w:val="center"/>
          </w:tcPr>
          <w:p w14:paraId="3B2BD212"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5.000 l</w:t>
            </w:r>
          </w:p>
        </w:tc>
      </w:tr>
      <w:tr w:rsidR="00252D26" w:rsidRPr="00252D26" w14:paraId="78452EB4" w14:textId="77777777" w:rsidTr="003E4C89">
        <w:trPr>
          <w:trHeight w:val="375"/>
          <w:jc w:val="center"/>
        </w:trPr>
        <w:tc>
          <w:tcPr>
            <w:tcW w:w="661" w:type="dxa"/>
            <w:vMerge w:val="restart"/>
            <w:shd w:val="clear" w:color="auto" w:fill="auto"/>
            <w:vAlign w:val="center"/>
          </w:tcPr>
          <w:p w14:paraId="3A742A80"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left w:val="single" w:sz="5" w:space="0" w:color="000000"/>
              <w:right w:val="single" w:sz="5" w:space="0" w:color="000000"/>
            </w:tcBorders>
            <w:vAlign w:val="center"/>
          </w:tcPr>
          <w:p w14:paraId="158F3AE8"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r w:rsidRPr="00252D26">
              <w:rPr>
                <w:rFonts w:eastAsia="SimSun" w:cstheme="minorHAnsi"/>
                <w:color w:val="000000"/>
                <w:spacing w:val="2"/>
                <w:kern w:val="0"/>
                <w:sz w:val="20"/>
                <w:szCs w:val="20"/>
                <w14:ligatures w14:val="none"/>
              </w:rPr>
              <w:t>Drvodjelac d.o.o.</w:t>
            </w:r>
          </w:p>
        </w:tc>
        <w:tc>
          <w:tcPr>
            <w:tcW w:w="1395" w:type="dxa"/>
            <w:vMerge w:val="restart"/>
            <w:tcBorders>
              <w:left w:val="single" w:sz="5" w:space="0" w:color="000000"/>
              <w:right w:val="single" w:sz="5" w:space="0" w:color="000000"/>
            </w:tcBorders>
            <w:vAlign w:val="center"/>
          </w:tcPr>
          <w:p w14:paraId="32D397EB"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r w:rsidRPr="00252D26">
              <w:rPr>
                <w:rFonts w:eastAsia="SimSun" w:cstheme="minorHAnsi"/>
                <w:color w:val="000000"/>
                <w:spacing w:val="2"/>
                <w:kern w:val="0"/>
                <w:sz w:val="20"/>
                <w:szCs w:val="20"/>
                <w14:ligatures w14:val="none"/>
              </w:rPr>
              <w:t>Petra</w:t>
            </w:r>
          </w:p>
          <w:p w14:paraId="7A77F0B4"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r w:rsidRPr="00252D26">
              <w:rPr>
                <w:rFonts w:eastAsia="SimSun" w:cstheme="minorHAnsi"/>
                <w:color w:val="000000"/>
                <w:spacing w:val="2"/>
                <w:kern w:val="0"/>
                <w:sz w:val="20"/>
                <w:szCs w:val="20"/>
                <w14:ligatures w14:val="none"/>
              </w:rPr>
              <w:t>Preradovića 14,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65A1D87"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r w:rsidRPr="00252D26">
              <w:rPr>
                <w:rFonts w:eastAsia="SimSun" w:cstheme="minorHAnsi"/>
                <w:color w:val="000000"/>
                <w:spacing w:val="10"/>
                <w:kern w:val="0"/>
                <w:sz w:val="20"/>
                <w:szCs w:val="20"/>
                <w14:ligatures w14:val="none"/>
              </w:rPr>
              <w:t xml:space="preserve">nadzemni spremnik </w:t>
            </w:r>
            <w:r w:rsidRPr="00252D26">
              <w:rPr>
                <w:rFonts w:eastAsia="SimSun" w:cstheme="minorHAnsi"/>
                <w:color w:val="000000"/>
                <w:kern w:val="0"/>
                <w:sz w:val="20"/>
                <w:szCs w:val="20"/>
                <w14:ligatures w14:val="none"/>
              </w:rPr>
              <w:t>(skladište goriva)</w:t>
            </w:r>
          </w:p>
        </w:tc>
        <w:tc>
          <w:tcPr>
            <w:tcW w:w="1975" w:type="dxa"/>
            <w:tcBorders>
              <w:top w:val="single" w:sz="4" w:space="0" w:color="000000"/>
              <w:left w:val="single" w:sz="4" w:space="0" w:color="000000"/>
              <w:bottom w:val="single" w:sz="4" w:space="0" w:color="000000"/>
              <w:right w:val="single" w:sz="4" w:space="0" w:color="000000"/>
            </w:tcBorders>
            <w:vAlign w:val="center"/>
          </w:tcPr>
          <w:p w14:paraId="2A2BB2DD"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8"/>
                <w:kern w:val="0"/>
                <w:sz w:val="20"/>
                <w:szCs w:val="20"/>
                <w14:ligatures w14:val="none"/>
              </w:rPr>
              <w:t>diesel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6979948F"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5.000 l</w:t>
            </w:r>
          </w:p>
        </w:tc>
      </w:tr>
      <w:tr w:rsidR="00252D26" w:rsidRPr="00252D26" w14:paraId="67C64124" w14:textId="77777777" w:rsidTr="003E4C89">
        <w:trPr>
          <w:trHeight w:val="465"/>
          <w:jc w:val="center"/>
        </w:trPr>
        <w:tc>
          <w:tcPr>
            <w:tcW w:w="661" w:type="dxa"/>
            <w:vMerge/>
            <w:shd w:val="clear" w:color="auto" w:fill="auto"/>
            <w:vAlign w:val="center"/>
          </w:tcPr>
          <w:p w14:paraId="111D99CB"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37A1B186"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51244509"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7793E90"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r w:rsidRPr="00252D26">
              <w:rPr>
                <w:rFonts w:eastAsia="SimSun" w:cstheme="minorHAnsi"/>
                <w:color w:val="000000"/>
                <w:kern w:val="0"/>
                <w:sz w:val="20"/>
                <w:szCs w:val="20"/>
                <w14:ligatures w14:val="none"/>
              </w:rPr>
              <w:t>skladište laka</w:t>
            </w:r>
          </w:p>
        </w:tc>
        <w:tc>
          <w:tcPr>
            <w:tcW w:w="1975" w:type="dxa"/>
            <w:tcBorders>
              <w:top w:val="single" w:sz="4" w:space="0" w:color="000000"/>
              <w:left w:val="single" w:sz="4" w:space="0" w:color="000000"/>
              <w:bottom w:val="single" w:sz="4" w:space="0" w:color="000000"/>
              <w:right w:val="single" w:sz="4" w:space="0" w:color="000000"/>
            </w:tcBorders>
            <w:vAlign w:val="center"/>
          </w:tcPr>
          <w:p w14:paraId="0162016B"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6"/>
                <w:kern w:val="0"/>
                <w:sz w:val="20"/>
                <w:szCs w:val="20"/>
                <w14:ligatures w14:val="none"/>
              </w:rPr>
              <w:t>lakovi i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27DD16F3"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7.000 l</w:t>
            </w:r>
          </w:p>
        </w:tc>
      </w:tr>
      <w:tr w:rsidR="00252D26" w:rsidRPr="00252D26" w14:paraId="48646976" w14:textId="77777777" w:rsidTr="003E4C89">
        <w:trPr>
          <w:trHeight w:val="360"/>
          <w:jc w:val="center"/>
        </w:trPr>
        <w:tc>
          <w:tcPr>
            <w:tcW w:w="661" w:type="dxa"/>
            <w:vMerge/>
            <w:shd w:val="clear" w:color="auto" w:fill="auto"/>
            <w:vAlign w:val="center"/>
          </w:tcPr>
          <w:p w14:paraId="3BBDF7C1"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01D6780A"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1BC7D1B4"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BC4B777" w14:textId="77777777" w:rsidR="00252D26" w:rsidRPr="00252D26" w:rsidRDefault="00252D26" w:rsidP="00252D26">
            <w:pPr>
              <w:spacing w:after="0" w:line="240" w:lineRule="auto"/>
              <w:jc w:val="center"/>
              <w:rPr>
                <w:rFonts w:eastAsia="SimSun" w:cstheme="minorHAnsi"/>
                <w:color w:val="000000"/>
                <w:spacing w:val="4"/>
                <w:kern w:val="0"/>
                <w:sz w:val="20"/>
                <w:szCs w:val="20"/>
                <w14:ligatures w14:val="none"/>
              </w:rPr>
            </w:pPr>
            <w:r w:rsidRPr="00252D26">
              <w:rPr>
                <w:rFonts w:eastAsia="SimSun" w:cstheme="minorHAnsi"/>
                <w:color w:val="000000"/>
                <w:spacing w:val="2"/>
                <w:kern w:val="0"/>
                <w:sz w:val="20"/>
                <w:szCs w:val="20"/>
                <w14:ligatures w14:val="none"/>
              </w:rPr>
              <w:t xml:space="preserve">skladište opasnog </w:t>
            </w:r>
            <w:r w:rsidRPr="00252D26">
              <w:rPr>
                <w:rFonts w:eastAsia="SimSun" w:cstheme="minorHAnsi"/>
                <w:color w:val="000000"/>
                <w:spacing w:val="2"/>
                <w:kern w:val="0"/>
                <w:sz w:val="20"/>
                <w:szCs w:val="20"/>
                <w14:ligatures w14:val="none"/>
              </w:rPr>
              <w:br/>
            </w:r>
            <w:r w:rsidRPr="00252D26">
              <w:rPr>
                <w:rFonts w:eastAsia="SimSun" w:cstheme="minorHAnsi"/>
                <w:color w:val="000000"/>
                <w:kern w:val="0"/>
                <w:sz w:val="20"/>
                <w:szCs w:val="20"/>
                <w14:ligatures w14:val="none"/>
              </w:rPr>
              <w:t>otpada</w:t>
            </w:r>
          </w:p>
        </w:tc>
        <w:tc>
          <w:tcPr>
            <w:tcW w:w="1975" w:type="dxa"/>
            <w:tcBorders>
              <w:top w:val="single" w:sz="4" w:space="0" w:color="000000"/>
              <w:left w:val="single" w:sz="4" w:space="0" w:color="000000"/>
              <w:bottom w:val="single" w:sz="4" w:space="0" w:color="000000"/>
              <w:right w:val="single" w:sz="4" w:space="0" w:color="000000"/>
            </w:tcBorders>
            <w:vAlign w:val="center"/>
          </w:tcPr>
          <w:p w14:paraId="24BF2F3E"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8"/>
                <w:kern w:val="0"/>
                <w:sz w:val="20"/>
                <w:szCs w:val="20"/>
                <w14:ligatures w14:val="none"/>
              </w:rPr>
              <w:t>otpadni lak</w:t>
            </w:r>
          </w:p>
        </w:tc>
        <w:tc>
          <w:tcPr>
            <w:tcW w:w="1556" w:type="dxa"/>
            <w:tcBorders>
              <w:top w:val="single" w:sz="4" w:space="0" w:color="000000"/>
              <w:left w:val="single" w:sz="4" w:space="0" w:color="000000"/>
              <w:bottom w:val="single" w:sz="4" w:space="0" w:color="000000"/>
              <w:right w:val="single" w:sz="4" w:space="0" w:color="000000"/>
            </w:tcBorders>
            <w:vAlign w:val="center"/>
          </w:tcPr>
          <w:p w14:paraId="55841D49"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5.000 l</w:t>
            </w:r>
          </w:p>
        </w:tc>
      </w:tr>
      <w:tr w:rsidR="00252D26" w:rsidRPr="00252D26" w14:paraId="05845FED" w14:textId="77777777" w:rsidTr="003E4C89">
        <w:trPr>
          <w:trHeight w:val="225"/>
          <w:jc w:val="center"/>
        </w:trPr>
        <w:tc>
          <w:tcPr>
            <w:tcW w:w="661" w:type="dxa"/>
            <w:vMerge w:val="restart"/>
            <w:shd w:val="clear" w:color="auto" w:fill="auto"/>
            <w:vAlign w:val="center"/>
          </w:tcPr>
          <w:p w14:paraId="4F2EBBF1"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bookmarkStart w:id="35" w:name="_Hlk188961202"/>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4EECF1DA"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r w:rsidRPr="00252D26">
              <w:rPr>
                <w:rFonts w:eastAsia="SimSun" w:cstheme="minorHAnsi"/>
                <w:color w:val="000000"/>
                <w:spacing w:val="6"/>
                <w:kern w:val="0"/>
                <w:sz w:val="20"/>
                <w:szCs w:val="20"/>
                <w14:ligatures w14:val="none"/>
              </w:rPr>
              <w:t>HEP-ODS d.o.o.</w:t>
            </w:r>
            <w:r w:rsidRPr="00252D26">
              <w:rPr>
                <w:rFonts w:eastAsia="SimSun" w:cstheme="minorHAnsi"/>
                <w:color w:val="000000"/>
                <w:kern w:val="0"/>
                <w:sz w:val="20"/>
                <w:szCs w:val="20"/>
                <w14:ligatures w14:val="none"/>
              </w:rPr>
              <w:t>Elektra Varaždin, TJ</w:t>
            </w:r>
            <w:r w:rsidRPr="00252D26">
              <w:rPr>
                <w:rFonts w:eastAsia="SimSun" w:cstheme="minorHAnsi"/>
                <w:color w:val="000000"/>
                <w:spacing w:val="6"/>
                <w:kern w:val="0"/>
                <w:sz w:val="20"/>
                <w:szCs w:val="20"/>
                <w14:ligatures w14:val="none"/>
              </w:rPr>
              <w:t xml:space="preserve"> Ivanec</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73072836"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r w:rsidRPr="00252D26">
              <w:rPr>
                <w:rFonts w:eastAsia="SimSun" w:cstheme="minorHAnsi"/>
                <w:color w:val="000000"/>
                <w:spacing w:val="6"/>
                <w:kern w:val="0"/>
                <w:sz w:val="20"/>
                <w:szCs w:val="20"/>
                <w14:ligatures w14:val="none"/>
              </w:rPr>
              <w:t xml:space="preserve">Rudarska ulica </w:t>
            </w:r>
            <w:r w:rsidRPr="00252D26">
              <w:rPr>
                <w:rFonts w:eastAsia="SimSun" w:cstheme="minorHAnsi"/>
                <w:color w:val="000000"/>
                <w:kern w:val="0"/>
                <w:sz w:val="20"/>
                <w:szCs w:val="20"/>
                <w14:ligatures w14:val="none"/>
              </w:rPr>
              <w:t>2A,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749E8EA8"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r w:rsidRPr="00252D26">
              <w:rPr>
                <w:rFonts w:eastAsia="SimSun" w:cstheme="minorHAnsi"/>
                <w:color w:val="000000"/>
                <w:spacing w:val="10"/>
                <w:kern w:val="0"/>
                <w:sz w:val="20"/>
                <w:szCs w:val="20"/>
                <w14:ligatures w14:val="none"/>
              </w:rPr>
              <w:t>nadzemni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01D3CABB" w14:textId="77777777" w:rsidR="00252D26" w:rsidRPr="00252D26" w:rsidRDefault="00252D26" w:rsidP="00252D26">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3515199D"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1.285 kg</w:t>
            </w:r>
          </w:p>
        </w:tc>
      </w:tr>
      <w:tr w:rsidR="00252D26" w:rsidRPr="00252D26" w14:paraId="2F1F7DBB" w14:textId="77777777" w:rsidTr="003E4C89">
        <w:trPr>
          <w:trHeight w:val="401"/>
          <w:jc w:val="center"/>
        </w:trPr>
        <w:tc>
          <w:tcPr>
            <w:tcW w:w="661" w:type="dxa"/>
            <w:vMerge/>
            <w:shd w:val="clear" w:color="auto" w:fill="auto"/>
            <w:vAlign w:val="center"/>
          </w:tcPr>
          <w:p w14:paraId="4260C0F1"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14D6C016"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0D93BA00"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775359B4"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53A54813" w14:textId="77777777" w:rsidR="00252D26" w:rsidRPr="00252D26" w:rsidRDefault="00252D26" w:rsidP="00252D26">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06CADA25"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26.430 kg</w:t>
            </w:r>
          </w:p>
        </w:tc>
      </w:tr>
      <w:tr w:rsidR="00252D26" w:rsidRPr="00252D26" w14:paraId="27557789" w14:textId="77777777" w:rsidTr="003E4C89">
        <w:trPr>
          <w:trHeight w:val="180"/>
          <w:jc w:val="center"/>
        </w:trPr>
        <w:tc>
          <w:tcPr>
            <w:tcW w:w="661" w:type="dxa"/>
            <w:vMerge/>
            <w:shd w:val="clear" w:color="auto" w:fill="auto"/>
            <w:vAlign w:val="center"/>
          </w:tcPr>
          <w:p w14:paraId="662742ED"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0B3F6FB1"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395" w:type="dxa"/>
            <w:tcBorders>
              <w:top w:val="single" w:sz="4" w:space="0" w:color="000000"/>
              <w:left w:val="single" w:sz="4" w:space="0" w:color="000000"/>
              <w:bottom w:val="single" w:sz="4" w:space="0" w:color="000000"/>
              <w:right w:val="single" w:sz="4" w:space="0" w:color="000000"/>
            </w:tcBorders>
            <w:vAlign w:val="center"/>
          </w:tcPr>
          <w:p w14:paraId="1BAC9ADE"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r w:rsidRPr="00252D26">
              <w:rPr>
                <w:rFonts w:eastAsia="SimSun" w:cstheme="minorHAnsi"/>
                <w:color w:val="000000"/>
                <w:spacing w:val="8"/>
                <w:kern w:val="0"/>
                <w:sz w:val="20"/>
                <w:szCs w:val="20"/>
                <w14:ligatures w14:val="none"/>
              </w:rPr>
              <w:t xml:space="preserve">Vladimira </w:t>
            </w:r>
            <w:r w:rsidRPr="00252D26">
              <w:rPr>
                <w:rFonts w:eastAsia="SimSun" w:cstheme="minorHAnsi"/>
                <w:color w:val="000000"/>
                <w:kern w:val="0"/>
                <w:sz w:val="20"/>
                <w:szCs w:val="20"/>
                <w14:ligatures w14:val="none"/>
              </w:rPr>
              <w:t>Nazora bb, Ivanec</w:t>
            </w: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7BDE7A7" w14:textId="77777777" w:rsidR="00252D26" w:rsidRPr="00252D26" w:rsidRDefault="00252D26" w:rsidP="00252D26">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5B6CC390" w14:textId="77777777" w:rsidR="00252D26" w:rsidRPr="00252D26" w:rsidRDefault="00252D26" w:rsidP="00252D26">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kern w:val="0"/>
                <w:sz w:val="20"/>
                <w:szCs w:val="20"/>
                <w14:ligatures w14:val="none"/>
              </w:rPr>
              <w:t xml:space="preserve">ulje za </w:t>
            </w:r>
            <w:r w:rsidRPr="00252D26">
              <w:rPr>
                <w:rFonts w:eastAsia="SimSun" w:cstheme="minorHAnsi"/>
                <w:color w:val="000000"/>
                <w:spacing w:val="6"/>
                <w:kern w:val="0"/>
                <w:sz w:val="20"/>
                <w:szCs w:val="20"/>
                <w14:ligatures w14:val="none"/>
              </w:rPr>
              <w:t>elektroopremu</w:t>
            </w:r>
          </w:p>
        </w:tc>
        <w:tc>
          <w:tcPr>
            <w:tcW w:w="1556" w:type="dxa"/>
            <w:tcBorders>
              <w:top w:val="single" w:sz="4" w:space="0" w:color="000000"/>
              <w:left w:val="single" w:sz="4" w:space="0" w:color="000000"/>
              <w:bottom w:val="single" w:sz="4" w:space="0" w:color="000000"/>
              <w:right w:val="single" w:sz="4" w:space="0" w:color="000000"/>
            </w:tcBorders>
            <w:vAlign w:val="center"/>
          </w:tcPr>
          <w:p w14:paraId="7697599B" w14:textId="77777777" w:rsidR="00252D26" w:rsidRPr="00252D26" w:rsidRDefault="00252D26" w:rsidP="00252D26">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3.000 kg</w:t>
            </w:r>
          </w:p>
        </w:tc>
      </w:tr>
      <w:bookmarkEnd w:id="35"/>
      <w:tr w:rsidR="00252D26" w:rsidRPr="00252D26" w14:paraId="5F3AF910" w14:textId="77777777" w:rsidTr="003E4C89">
        <w:trPr>
          <w:trHeight w:val="405"/>
          <w:jc w:val="center"/>
        </w:trPr>
        <w:tc>
          <w:tcPr>
            <w:tcW w:w="661" w:type="dxa"/>
            <w:vMerge w:val="restart"/>
            <w:shd w:val="clear" w:color="auto" w:fill="auto"/>
            <w:vAlign w:val="center"/>
          </w:tcPr>
          <w:p w14:paraId="14D78FB9"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2CB17497" w14:textId="77777777" w:rsidR="00252D26" w:rsidRPr="008811CC" w:rsidRDefault="00252D26" w:rsidP="00252D26">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spacing w:val="10"/>
                <w:kern w:val="0"/>
                <w:sz w:val="20"/>
                <w:szCs w:val="20"/>
                <w14:ligatures w14:val="none"/>
              </w:rPr>
              <w:t xml:space="preserve">HELCOM TRADE </w:t>
            </w:r>
            <w:r w:rsidRPr="008811CC">
              <w:rPr>
                <w:rFonts w:eastAsia="SimSun" w:cstheme="minorHAnsi"/>
                <w:color w:val="000000"/>
                <w:kern w:val="0"/>
                <w:sz w:val="20"/>
                <w:szCs w:val="20"/>
                <w14:ligatures w14:val="none"/>
              </w:rPr>
              <w:t>d.o.o.</w:t>
            </w:r>
          </w:p>
        </w:tc>
        <w:tc>
          <w:tcPr>
            <w:tcW w:w="1395" w:type="dxa"/>
            <w:vMerge w:val="restart"/>
            <w:tcBorders>
              <w:top w:val="single" w:sz="4" w:space="0" w:color="000000"/>
              <w:left w:val="single" w:sz="4" w:space="0" w:color="000000"/>
              <w:right w:val="single" w:sz="4" w:space="0" w:color="000000"/>
            </w:tcBorders>
            <w:vAlign w:val="center"/>
          </w:tcPr>
          <w:p w14:paraId="2ED28A2A" w14:textId="77777777" w:rsidR="00252D26" w:rsidRPr="008811CC" w:rsidRDefault="00252D26" w:rsidP="00252D26">
            <w:pPr>
              <w:spacing w:after="0" w:line="240" w:lineRule="auto"/>
              <w:jc w:val="center"/>
              <w:rPr>
                <w:rFonts w:eastAsia="SimSun" w:cstheme="minorHAnsi"/>
                <w:color w:val="000000"/>
                <w:spacing w:val="8"/>
                <w:kern w:val="0"/>
                <w:sz w:val="20"/>
                <w:szCs w:val="20"/>
                <w14:ligatures w14:val="none"/>
              </w:rPr>
            </w:pPr>
            <w:r w:rsidRPr="008811CC">
              <w:rPr>
                <w:rFonts w:eastAsia="SimSun" w:cstheme="minorHAnsi"/>
                <w:color w:val="000000"/>
                <w:spacing w:val="6"/>
                <w:kern w:val="0"/>
                <w:sz w:val="20"/>
                <w:szCs w:val="20"/>
                <w14:ligatures w14:val="none"/>
              </w:rPr>
              <w:t xml:space="preserve">Rudolfa Rajtera </w:t>
            </w:r>
            <w:r w:rsidRPr="008811CC">
              <w:rPr>
                <w:rFonts w:eastAsia="SimSun" w:cstheme="minorHAnsi"/>
                <w:color w:val="000000"/>
                <w:spacing w:val="6"/>
                <w:kern w:val="0"/>
                <w:sz w:val="20"/>
                <w:szCs w:val="20"/>
                <w14:ligatures w14:val="none"/>
              </w:rPr>
              <w:br/>
            </w:r>
            <w:r w:rsidRPr="008811CC">
              <w:rPr>
                <w:rFonts w:eastAsia="SimSun" w:cstheme="minorHAnsi"/>
                <w:color w:val="000000"/>
                <w:kern w:val="0"/>
                <w:sz w:val="20"/>
                <w:szCs w:val="20"/>
                <w14:ligatures w14:val="none"/>
              </w:rPr>
              <w:t>4, Ivanec</w:t>
            </w:r>
          </w:p>
        </w:tc>
        <w:tc>
          <w:tcPr>
            <w:tcW w:w="1579" w:type="dxa"/>
            <w:vMerge w:val="restart"/>
            <w:tcBorders>
              <w:top w:val="single" w:sz="4" w:space="0" w:color="000000"/>
              <w:left w:val="single" w:sz="4" w:space="0" w:color="000000"/>
              <w:right w:val="single" w:sz="4" w:space="0" w:color="000000"/>
            </w:tcBorders>
            <w:vAlign w:val="center"/>
          </w:tcPr>
          <w:p w14:paraId="5E0B47C5" w14:textId="77777777" w:rsidR="00252D26" w:rsidRPr="008811CC" w:rsidRDefault="00252D26" w:rsidP="00252D26">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71CD3A96" w14:textId="77777777" w:rsidR="00252D26" w:rsidRPr="008811CC" w:rsidRDefault="00252D26" w:rsidP="00252D26">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zapaljive tekućine 2. </w:t>
            </w:r>
            <w:r w:rsidRPr="008811CC">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694D8D84" w14:textId="77777777" w:rsidR="00252D26" w:rsidRPr="008811CC" w:rsidRDefault="00252D26" w:rsidP="00252D26">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350 l</w:t>
            </w:r>
          </w:p>
        </w:tc>
      </w:tr>
      <w:tr w:rsidR="00252D26" w:rsidRPr="00252D26" w14:paraId="3726815D" w14:textId="77777777" w:rsidTr="003E4C89">
        <w:trPr>
          <w:trHeight w:val="407"/>
          <w:jc w:val="center"/>
        </w:trPr>
        <w:tc>
          <w:tcPr>
            <w:tcW w:w="661" w:type="dxa"/>
            <w:vMerge/>
            <w:shd w:val="clear" w:color="auto" w:fill="auto"/>
            <w:vAlign w:val="center"/>
          </w:tcPr>
          <w:p w14:paraId="7471BB2B"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4A265117" w14:textId="77777777" w:rsidR="00252D26" w:rsidRPr="008811CC" w:rsidRDefault="00252D26" w:rsidP="00252D26">
            <w:pPr>
              <w:spacing w:after="0" w:line="240" w:lineRule="auto"/>
              <w:jc w:val="center"/>
              <w:rPr>
                <w:rFonts w:eastAsia="SimSun" w:cstheme="minorHAnsi"/>
                <w:color w:val="000000"/>
                <w:spacing w:val="10"/>
                <w:kern w:val="0"/>
                <w:sz w:val="20"/>
                <w:szCs w:val="20"/>
                <w14:ligatures w14:val="none"/>
              </w:rPr>
            </w:pPr>
          </w:p>
        </w:tc>
        <w:tc>
          <w:tcPr>
            <w:tcW w:w="1395" w:type="dxa"/>
            <w:vMerge/>
            <w:tcBorders>
              <w:left w:val="single" w:sz="4" w:space="0" w:color="000000"/>
              <w:right w:val="single" w:sz="4" w:space="0" w:color="000000"/>
            </w:tcBorders>
            <w:vAlign w:val="center"/>
          </w:tcPr>
          <w:p w14:paraId="3B01AB8F" w14:textId="77777777" w:rsidR="00252D26" w:rsidRPr="008811CC" w:rsidRDefault="00252D26" w:rsidP="00252D26">
            <w:pPr>
              <w:spacing w:after="0" w:line="240" w:lineRule="auto"/>
              <w:jc w:val="center"/>
              <w:rPr>
                <w:rFonts w:eastAsia="SimSun" w:cstheme="minorHAnsi"/>
                <w:color w:val="000000"/>
                <w:spacing w:val="6"/>
                <w:kern w:val="0"/>
                <w:sz w:val="20"/>
                <w:szCs w:val="20"/>
                <w14:ligatures w14:val="none"/>
              </w:rPr>
            </w:pPr>
          </w:p>
        </w:tc>
        <w:tc>
          <w:tcPr>
            <w:tcW w:w="1579" w:type="dxa"/>
            <w:vMerge/>
            <w:tcBorders>
              <w:left w:val="single" w:sz="4" w:space="0" w:color="000000"/>
              <w:right w:val="single" w:sz="4" w:space="0" w:color="000000"/>
            </w:tcBorders>
            <w:vAlign w:val="center"/>
          </w:tcPr>
          <w:p w14:paraId="4A1F5C5F" w14:textId="77777777" w:rsidR="00252D26" w:rsidRPr="008811CC" w:rsidRDefault="00252D26" w:rsidP="00252D26">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0279708" w14:textId="77777777" w:rsidR="00252D26" w:rsidRPr="008811CC" w:rsidRDefault="00252D26" w:rsidP="00252D26">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zapaljive tekućine 3. </w:t>
            </w:r>
            <w:r w:rsidRPr="008811CC">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79D9E4AC" w14:textId="77777777" w:rsidR="00252D26" w:rsidRPr="008811CC" w:rsidRDefault="00252D26" w:rsidP="00252D26">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1.500 l</w:t>
            </w:r>
          </w:p>
        </w:tc>
      </w:tr>
      <w:tr w:rsidR="00252D26" w:rsidRPr="00252D26" w14:paraId="32399DFD" w14:textId="77777777" w:rsidTr="003E4C89">
        <w:trPr>
          <w:trHeight w:val="255"/>
          <w:jc w:val="center"/>
        </w:trPr>
        <w:tc>
          <w:tcPr>
            <w:tcW w:w="661" w:type="dxa"/>
            <w:vMerge w:val="restart"/>
            <w:shd w:val="clear" w:color="auto" w:fill="auto"/>
            <w:vAlign w:val="center"/>
          </w:tcPr>
          <w:p w14:paraId="5B3D8F65"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63B301E3" w14:textId="77777777" w:rsidR="00252D26" w:rsidRPr="001C0818" w:rsidRDefault="00252D26" w:rsidP="00252D26">
            <w:pPr>
              <w:spacing w:after="0" w:line="240" w:lineRule="auto"/>
              <w:jc w:val="center"/>
              <w:rPr>
                <w:rFonts w:eastAsia="SimSun" w:cstheme="minorHAnsi"/>
                <w:color w:val="000000"/>
                <w:spacing w:val="10"/>
                <w:kern w:val="0"/>
                <w:sz w:val="20"/>
                <w:szCs w:val="20"/>
                <w14:ligatures w14:val="none"/>
              </w:rPr>
            </w:pPr>
            <w:r w:rsidRPr="001C0818">
              <w:rPr>
                <w:rFonts w:eastAsia="SimSun" w:cstheme="minorHAnsi"/>
                <w:color w:val="000000"/>
                <w:kern w:val="0"/>
                <w:sz w:val="20"/>
                <w:szCs w:val="20"/>
                <w14:ligatures w14:val="none"/>
              </w:rPr>
              <w:t>HEW IVANEC d.o.o.</w:t>
            </w:r>
          </w:p>
        </w:tc>
        <w:tc>
          <w:tcPr>
            <w:tcW w:w="1395" w:type="dxa"/>
            <w:vMerge w:val="restart"/>
            <w:tcBorders>
              <w:top w:val="single" w:sz="4" w:space="0" w:color="000000"/>
              <w:left w:val="single" w:sz="4" w:space="0" w:color="000000"/>
              <w:right w:val="single" w:sz="4" w:space="0" w:color="000000"/>
            </w:tcBorders>
            <w:vAlign w:val="center"/>
          </w:tcPr>
          <w:p w14:paraId="655C4664" w14:textId="77777777" w:rsidR="00252D26" w:rsidRPr="001C0818" w:rsidRDefault="00252D26" w:rsidP="00252D26">
            <w:pPr>
              <w:spacing w:after="0" w:line="240" w:lineRule="auto"/>
              <w:jc w:val="center"/>
              <w:rPr>
                <w:rFonts w:eastAsia="SimSun" w:cstheme="minorHAnsi"/>
                <w:color w:val="000000"/>
                <w:spacing w:val="6"/>
                <w:kern w:val="0"/>
                <w:sz w:val="20"/>
                <w:szCs w:val="20"/>
                <w14:ligatures w14:val="none"/>
              </w:rPr>
            </w:pPr>
            <w:r w:rsidRPr="001C0818">
              <w:rPr>
                <w:rFonts w:eastAsia="SimSun" w:cstheme="minorHAnsi"/>
                <w:color w:val="000000"/>
                <w:spacing w:val="6"/>
                <w:kern w:val="0"/>
                <w:sz w:val="20"/>
                <w:szCs w:val="20"/>
                <w14:ligatures w14:val="none"/>
              </w:rPr>
              <w:t xml:space="preserve">104. brigade hrvatske vojske </w:t>
            </w:r>
            <w:r w:rsidRPr="001C0818">
              <w:rPr>
                <w:rFonts w:eastAsia="SimSun" w:cstheme="minorHAnsi"/>
                <w:color w:val="000000"/>
                <w:kern w:val="0"/>
                <w:sz w:val="20"/>
                <w:szCs w:val="20"/>
                <w14:ligatures w14:val="none"/>
              </w:rPr>
              <w:t>30,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0055DDF"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r w:rsidRPr="001C0818">
              <w:rPr>
                <w:rFonts w:eastAsia="SimSun" w:cstheme="minorHAnsi"/>
                <w:color w:val="000000"/>
                <w:spacing w:val="2"/>
                <w:kern w:val="0"/>
                <w:sz w:val="20"/>
                <w:szCs w:val="20"/>
                <w14:ligatures w14:val="none"/>
              </w:rPr>
              <w:t xml:space="preserve">skladište zapaljivog </w:t>
            </w:r>
            <w:r w:rsidRPr="001C0818">
              <w:rPr>
                <w:rFonts w:eastAsia="SimSun" w:cstheme="minorHAnsi"/>
                <w:color w:val="000000"/>
                <w:spacing w:val="6"/>
                <w:kern w:val="0"/>
                <w:sz w:val="20"/>
                <w:szCs w:val="20"/>
                <w14:ligatures w14:val="none"/>
              </w:rPr>
              <w:t xml:space="preserve">materijala u sklopu </w:t>
            </w:r>
            <w:r w:rsidRPr="001C0818">
              <w:rPr>
                <w:rFonts w:eastAsia="SimSun" w:cstheme="minorHAnsi"/>
                <w:color w:val="000000"/>
                <w:kern w:val="0"/>
                <w:sz w:val="20"/>
                <w:szCs w:val="20"/>
                <w14:ligatures w14:val="none"/>
              </w:rPr>
              <w:t xml:space="preserve">skladišta </w:t>
            </w:r>
            <w:r w:rsidRPr="001C0818">
              <w:rPr>
                <w:rFonts w:eastAsia="SimSun" w:cstheme="minorHAnsi"/>
                <w:color w:val="000000"/>
                <w:spacing w:val="6"/>
                <w:kern w:val="0"/>
                <w:sz w:val="20"/>
                <w:szCs w:val="20"/>
                <w14:ligatures w14:val="none"/>
              </w:rPr>
              <w:t>repromaterijala</w:t>
            </w:r>
          </w:p>
        </w:tc>
        <w:tc>
          <w:tcPr>
            <w:tcW w:w="1975" w:type="dxa"/>
            <w:tcBorders>
              <w:top w:val="single" w:sz="4" w:space="0" w:color="000000"/>
              <w:left w:val="single" w:sz="4" w:space="0" w:color="000000"/>
              <w:bottom w:val="single" w:sz="4" w:space="0" w:color="000000"/>
              <w:right w:val="single" w:sz="4" w:space="0" w:color="000000"/>
            </w:tcBorders>
            <w:vAlign w:val="center"/>
          </w:tcPr>
          <w:p w14:paraId="08EEEAF0" w14:textId="77777777" w:rsidR="00252D26" w:rsidRPr="001C0818" w:rsidRDefault="00252D26" w:rsidP="00252D26">
            <w:pPr>
              <w:spacing w:after="0" w:line="240" w:lineRule="auto"/>
              <w:jc w:val="center"/>
              <w:rPr>
                <w:rFonts w:eastAsia="SimSun" w:cstheme="minorHAnsi"/>
                <w:color w:val="000000"/>
                <w:spacing w:val="-2"/>
                <w:kern w:val="0"/>
                <w:sz w:val="20"/>
                <w:szCs w:val="20"/>
                <w14:ligatures w14:val="none"/>
              </w:rPr>
            </w:pPr>
            <w:r w:rsidRPr="001C0818">
              <w:rPr>
                <w:rFonts w:eastAsia="SimSun" w:cstheme="minorHAnsi"/>
                <w:color w:val="000000"/>
                <w:kern w:val="0"/>
                <w:sz w:val="20"/>
                <w:szCs w:val="20"/>
                <w14:ligatures w14:val="none"/>
              </w:rPr>
              <w:t xml:space="preserve">smola za </w:t>
            </w:r>
            <w:r w:rsidRPr="001C0818">
              <w:rPr>
                <w:rFonts w:eastAsia="SimSun" w:cstheme="minorHAnsi"/>
                <w:color w:val="000000"/>
                <w:spacing w:val="8"/>
                <w:kern w:val="0"/>
                <w:sz w:val="20"/>
                <w:szCs w:val="20"/>
                <w14:ligatures w14:val="none"/>
              </w:rPr>
              <w:t>impregniranje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50B7B222"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r w:rsidRPr="001C0818">
              <w:rPr>
                <w:rFonts w:eastAsia="SimSun" w:cstheme="minorHAnsi"/>
                <w:color w:val="000000"/>
                <w:kern w:val="0"/>
                <w:sz w:val="20"/>
                <w:szCs w:val="20"/>
                <w14:ligatures w14:val="none"/>
              </w:rPr>
              <w:t>500 l</w:t>
            </w:r>
          </w:p>
        </w:tc>
      </w:tr>
      <w:tr w:rsidR="00252D26" w:rsidRPr="00252D26" w14:paraId="3AD55295" w14:textId="77777777" w:rsidTr="003E4C89">
        <w:trPr>
          <w:trHeight w:val="300"/>
          <w:jc w:val="center"/>
        </w:trPr>
        <w:tc>
          <w:tcPr>
            <w:tcW w:w="661" w:type="dxa"/>
            <w:vMerge/>
            <w:shd w:val="clear" w:color="auto" w:fill="auto"/>
            <w:vAlign w:val="center"/>
          </w:tcPr>
          <w:p w14:paraId="676ED25E"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right w:val="single" w:sz="4" w:space="0" w:color="000000"/>
            </w:tcBorders>
            <w:vAlign w:val="center"/>
          </w:tcPr>
          <w:p w14:paraId="218949B9"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right w:val="single" w:sz="4" w:space="0" w:color="000000"/>
            </w:tcBorders>
            <w:vAlign w:val="center"/>
          </w:tcPr>
          <w:p w14:paraId="2ADE156D" w14:textId="77777777" w:rsidR="00252D26" w:rsidRPr="001C0818" w:rsidRDefault="00252D26" w:rsidP="00252D26">
            <w:pPr>
              <w:spacing w:after="0" w:line="240" w:lineRule="auto"/>
              <w:jc w:val="center"/>
              <w:rPr>
                <w:rFonts w:eastAsia="SimSun" w:cstheme="minorHAnsi"/>
                <w:color w:val="000000"/>
                <w:spacing w:val="6"/>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24E8BA8F"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F49D020" w14:textId="77777777" w:rsidR="00252D26" w:rsidRPr="001C0818" w:rsidRDefault="00252D26" w:rsidP="00252D26">
            <w:pPr>
              <w:spacing w:after="0" w:line="240" w:lineRule="auto"/>
              <w:jc w:val="center"/>
              <w:rPr>
                <w:rFonts w:eastAsia="SimSun" w:cstheme="minorHAnsi"/>
                <w:color w:val="000000"/>
                <w:spacing w:val="-2"/>
                <w:kern w:val="0"/>
                <w:sz w:val="20"/>
                <w:szCs w:val="20"/>
                <w14:ligatures w14:val="none"/>
              </w:rPr>
            </w:pPr>
            <w:r w:rsidRPr="001C0818">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1DC21CBD"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r w:rsidRPr="001C0818">
              <w:rPr>
                <w:rFonts w:eastAsia="SimSun" w:cstheme="minorHAnsi"/>
                <w:color w:val="000000"/>
                <w:kern w:val="0"/>
                <w:sz w:val="20"/>
                <w:szCs w:val="20"/>
                <w14:ligatures w14:val="none"/>
              </w:rPr>
              <w:t>2.000 l</w:t>
            </w:r>
          </w:p>
        </w:tc>
      </w:tr>
      <w:tr w:rsidR="00252D26" w:rsidRPr="00252D26" w14:paraId="19E992FC" w14:textId="77777777" w:rsidTr="003E4C89">
        <w:trPr>
          <w:trHeight w:val="473"/>
          <w:jc w:val="center"/>
        </w:trPr>
        <w:tc>
          <w:tcPr>
            <w:tcW w:w="661" w:type="dxa"/>
            <w:vMerge/>
            <w:shd w:val="clear" w:color="auto" w:fill="auto"/>
            <w:vAlign w:val="center"/>
          </w:tcPr>
          <w:p w14:paraId="24CDE264" w14:textId="77777777" w:rsidR="00252D26" w:rsidRPr="00252D26" w:rsidRDefault="00252D26" w:rsidP="00252D26">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0972DC04"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166F3616" w14:textId="77777777" w:rsidR="00252D26" w:rsidRPr="001C0818" w:rsidRDefault="00252D26" w:rsidP="00252D26">
            <w:pPr>
              <w:spacing w:after="0" w:line="240" w:lineRule="auto"/>
              <w:jc w:val="center"/>
              <w:rPr>
                <w:rFonts w:eastAsia="SimSun" w:cstheme="minorHAnsi"/>
                <w:color w:val="000000"/>
                <w:spacing w:val="6"/>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37A990C"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r w:rsidRPr="001C0818">
              <w:rPr>
                <w:rFonts w:eastAsia="SimSun" w:cstheme="minorHAnsi"/>
                <w:color w:val="000000"/>
                <w:spacing w:val="10"/>
                <w:kern w:val="0"/>
                <w:sz w:val="20"/>
                <w:szCs w:val="20"/>
                <w14:ligatures w14:val="none"/>
              </w:rPr>
              <w:t xml:space="preserve">nadzemni spremnik </w:t>
            </w:r>
            <w:r w:rsidRPr="001C0818">
              <w:rPr>
                <w:rFonts w:eastAsia="SimSun" w:cstheme="minorHAnsi"/>
                <w:color w:val="000000"/>
                <w:spacing w:val="10"/>
                <w:kern w:val="0"/>
                <w:sz w:val="20"/>
                <w:szCs w:val="20"/>
                <w14:ligatures w14:val="none"/>
              </w:rPr>
              <w:br/>
            </w:r>
            <w:r w:rsidRPr="001C0818">
              <w:rPr>
                <w:rFonts w:eastAsia="SimSun" w:cstheme="minorHAnsi"/>
                <w:color w:val="000000"/>
                <w:spacing w:val="8"/>
                <w:kern w:val="0"/>
                <w:sz w:val="20"/>
                <w:szCs w:val="20"/>
                <w14:ligatures w14:val="none"/>
              </w:rPr>
              <w:t xml:space="preserve">za lak - pogon </w:t>
            </w:r>
            <w:r w:rsidRPr="001C0818">
              <w:rPr>
                <w:rFonts w:eastAsia="SimSun" w:cstheme="minorHAnsi"/>
                <w:color w:val="000000"/>
                <w:spacing w:val="8"/>
                <w:kern w:val="0"/>
                <w:sz w:val="20"/>
                <w:szCs w:val="20"/>
                <w14:ligatures w14:val="none"/>
              </w:rPr>
              <w:br/>
              <w:t xml:space="preserve">impregnacije </w:t>
            </w:r>
            <w:r w:rsidRPr="001C0818">
              <w:rPr>
                <w:rFonts w:eastAsia="SimSun" w:cstheme="minorHAnsi"/>
                <w:color w:val="000000"/>
                <w:spacing w:val="8"/>
                <w:kern w:val="0"/>
                <w:sz w:val="20"/>
                <w:szCs w:val="20"/>
                <w14:ligatures w14:val="none"/>
              </w:rPr>
              <w:br/>
            </w:r>
            <w:r w:rsidRPr="001C0818">
              <w:rPr>
                <w:rFonts w:eastAsia="SimSun" w:cstheme="minorHAnsi"/>
                <w:color w:val="000000"/>
                <w:kern w:val="0"/>
                <w:sz w:val="20"/>
                <w:szCs w:val="20"/>
                <w14:ligatures w14:val="none"/>
              </w:rPr>
              <w:t xml:space="preserve">namota </w:t>
            </w:r>
            <w:r w:rsidRPr="001C0818">
              <w:rPr>
                <w:rFonts w:eastAsia="SimSun" w:cstheme="minorHAnsi"/>
                <w:color w:val="000000"/>
                <w:kern w:val="0"/>
                <w:sz w:val="20"/>
                <w:szCs w:val="20"/>
                <w14:ligatures w14:val="none"/>
              </w:rPr>
              <w:br/>
            </w:r>
            <w:r w:rsidRPr="001C0818">
              <w:rPr>
                <w:rFonts w:eastAsia="SimSun" w:cstheme="minorHAnsi"/>
                <w:color w:val="000000"/>
                <w:spacing w:val="10"/>
                <w:kern w:val="0"/>
                <w:sz w:val="20"/>
                <w:szCs w:val="20"/>
                <w14:ligatures w14:val="none"/>
              </w:rPr>
              <w:t>elektromotora</w:t>
            </w:r>
          </w:p>
        </w:tc>
        <w:tc>
          <w:tcPr>
            <w:tcW w:w="1975" w:type="dxa"/>
            <w:tcBorders>
              <w:top w:val="single" w:sz="4" w:space="0" w:color="000000"/>
              <w:left w:val="single" w:sz="4" w:space="0" w:color="000000"/>
              <w:bottom w:val="single" w:sz="4" w:space="0" w:color="000000"/>
              <w:right w:val="single" w:sz="4" w:space="0" w:color="000000"/>
            </w:tcBorders>
            <w:vAlign w:val="center"/>
          </w:tcPr>
          <w:p w14:paraId="514E3DE5" w14:textId="77777777" w:rsidR="00252D26" w:rsidRPr="001C0818" w:rsidRDefault="00252D26" w:rsidP="00252D26">
            <w:pPr>
              <w:spacing w:after="0" w:line="240" w:lineRule="auto"/>
              <w:jc w:val="center"/>
              <w:rPr>
                <w:rFonts w:eastAsia="SimSun" w:cstheme="minorHAnsi"/>
                <w:color w:val="000000"/>
                <w:spacing w:val="-2"/>
                <w:kern w:val="0"/>
                <w:sz w:val="20"/>
                <w:szCs w:val="20"/>
                <w14:ligatures w14:val="none"/>
              </w:rPr>
            </w:pPr>
            <w:r w:rsidRPr="001C0818">
              <w:rPr>
                <w:rFonts w:eastAsia="SimSun" w:cstheme="minorHAnsi"/>
                <w:color w:val="000000"/>
                <w:kern w:val="0"/>
                <w:sz w:val="20"/>
                <w:szCs w:val="20"/>
                <w14:ligatures w14:val="none"/>
              </w:rPr>
              <w:t xml:space="preserve">mješavina smole i </w:t>
            </w:r>
            <w:r w:rsidRPr="001C0818">
              <w:rPr>
                <w:rFonts w:eastAsia="SimSun" w:cstheme="minorHAnsi"/>
                <w:color w:val="000000"/>
                <w:kern w:val="0"/>
                <w:sz w:val="20"/>
                <w:szCs w:val="20"/>
                <w14:ligatures w14:val="none"/>
              </w:rPr>
              <w:br/>
              <w:t>razrjeđivača</w:t>
            </w:r>
          </w:p>
        </w:tc>
        <w:tc>
          <w:tcPr>
            <w:tcW w:w="1556" w:type="dxa"/>
            <w:tcBorders>
              <w:top w:val="single" w:sz="4" w:space="0" w:color="000000"/>
              <w:left w:val="single" w:sz="4" w:space="0" w:color="000000"/>
              <w:bottom w:val="single" w:sz="4" w:space="0" w:color="000000"/>
              <w:right w:val="single" w:sz="4" w:space="0" w:color="000000"/>
            </w:tcBorders>
            <w:vAlign w:val="center"/>
          </w:tcPr>
          <w:p w14:paraId="41A9608B" w14:textId="77777777" w:rsidR="00252D26" w:rsidRPr="001C0818" w:rsidRDefault="00252D26" w:rsidP="00252D26">
            <w:pPr>
              <w:spacing w:after="0" w:line="240" w:lineRule="auto"/>
              <w:jc w:val="center"/>
              <w:rPr>
                <w:rFonts w:eastAsia="SimSun" w:cstheme="minorHAnsi"/>
                <w:color w:val="000000"/>
                <w:kern w:val="0"/>
                <w:sz w:val="20"/>
                <w:szCs w:val="20"/>
                <w14:ligatures w14:val="none"/>
              </w:rPr>
            </w:pPr>
            <w:r w:rsidRPr="001C0818">
              <w:rPr>
                <w:rFonts w:eastAsia="SimSun" w:cstheme="minorHAnsi"/>
                <w:color w:val="000000"/>
                <w:kern w:val="0"/>
                <w:sz w:val="20"/>
                <w:szCs w:val="20"/>
                <w14:ligatures w14:val="none"/>
              </w:rPr>
              <w:t>1.400 l</w:t>
            </w:r>
          </w:p>
        </w:tc>
      </w:tr>
      <w:tr w:rsidR="00517214" w:rsidRPr="00252D26" w14:paraId="1A17AF96" w14:textId="77777777" w:rsidTr="003E4C89">
        <w:trPr>
          <w:trHeight w:val="226"/>
          <w:jc w:val="center"/>
        </w:trPr>
        <w:tc>
          <w:tcPr>
            <w:tcW w:w="661" w:type="dxa"/>
            <w:vMerge w:val="restart"/>
            <w:shd w:val="clear" w:color="auto" w:fill="auto"/>
            <w:vAlign w:val="center"/>
          </w:tcPr>
          <w:p w14:paraId="30B882E6"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3182719F"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ITAS-</w:t>
            </w:r>
            <w:r w:rsidRPr="008F29C0">
              <w:rPr>
                <w:rFonts w:eastAsia="SimSun" w:cstheme="minorHAnsi"/>
                <w:color w:val="000000"/>
                <w:spacing w:val="14"/>
                <w:kern w:val="0"/>
                <w:sz w:val="20"/>
                <w:szCs w:val="20"/>
                <w14:ligatures w14:val="none"/>
              </w:rPr>
              <w:t xml:space="preserve">PRVOMAJSKA </w:t>
            </w:r>
            <w:r w:rsidRPr="008F29C0">
              <w:rPr>
                <w:rFonts w:eastAsia="SimSun" w:cstheme="minorHAnsi"/>
                <w:color w:val="000000"/>
                <w:spacing w:val="14"/>
                <w:kern w:val="0"/>
                <w:sz w:val="20"/>
                <w:szCs w:val="20"/>
                <w14:ligatures w14:val="none"/>
              </w:rPr>
              <w:br/>
            </w:r>
            <w:r w:rsidRPr="008F29C0">
              <w:rPr>
                <w:rFonts w:eastAsia="SimSun" w:cstheme="minorHAnsi"/>
                <w:color w:val="000000"/>
                <w:kern w:val="0"/>
                <w:sz w:val="20"/>
                <w:szCs w:val="20"/>
                <w14:ligatures w14:val="none"/>
              </w:rPr>
              <w:t>d.d.</w:t>
            </w:r>
          </w:p>
        </w:tc>
        <w:tc>
          <w:tcPr>
            <w:tcW w:w="1395" w:type="dxa"/>
            <w:vMerge w:val="restart"/>
            <w:tcBorders>
              <w:top w:val="single" w:sz="4" w:space="0" w:color="000000"/>
              <w:left w:val="single" w:sz="4" w:space="0" w:color="000000"/>
              <w:right w:val="single" w:sz="4" w:space="0" w:color="000000"/>
            </w:tcBorders>
            <w:vAlign w:val="center"/>
          </w:tcPr>
          <w:p w14:paraId="744D9FD9" w14:textId="06017D63" w:rsidR="00517214" w:rsidRPr="008F29C0" w:rsidRDefault="00517214" w:rsidP="00517214">
            <w:pPr>
              <w:spacing w:after="0" w:line="240" w:lineRule="auto"/>
              <w:jc w:val="center"/>
              <w:rPr>
                <w:rFonts w:eastAsia="SimSun" w:cstheme="minorHAnsi"/>
                <w:color w:val="000000"/>
                <w:spacing w:val="6"/>
                <w:kern w:val="0"/>
                <w:sz w:val="20"/>
                <w:szCs w:val="20"/>
                <w14:ligatures w14:val="none"/>
              </w:rPr>
            </w:pPr>
            <w:r w:rsidRPr="008F29C0">
              <w:rPr>
                <w:rFonts w:eastAsia="SimSun" w:cstheme="minorHAnsi"/>
                <w:color w:val="000000"/>
                <w:spacing w:val="-2"/>
                <w:kern w:val="0"/>
                <w:sz w:val="20"/>
                <w:szCs w:val="20"/>
                <w14:ligatures w14:val="none"/>
              </w:rPr>
              <w:t xml:space="preserve">Kovačićeva 14, </w:t>
            </w:r>
            <w:r w:rsidRPr="008F29C0">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0FA45C9" w14:textId="77777777" w:rsidR="00517214" w:rsidRPr="008F29C0" w:rsidRDefault="00517214" w:rsidP="00517214">
            <w:pPr>
              <w:spacing w:after="0" w:line="240" w:lineRule="auto"/>
              <w:jc w:val="center"/>
              <w:rPr>
                <w:rFonts w:eastAsia="SimSun" w:cstheme="minorHAnsi"/>
                <w:color w:val="000000"/>
                <w:spacing w:val="10"/>
                <w:kern w:val="0"/>
                <w:sz w:val="20"/>
                <w:szCs w:val="20"/>
                <w14:ligatures w14:val="none"/>
              </w:rPr>
            </w:pPr>
            <w:r w:rsidRPr="008F29C0">
              <w:rPr>
                <w:rFonts w:eastAsia="SimSun" w:cstheme="minorHAnsi"/>
                <w:color w:val="000000"/>
                <w:kern w:val="0"/>
                <w:sz w:val="20"/>
                <w:szCs w:val="20"/>
                <w14:ligatures w14:val="none"/>
              </w:rPr>
              <w:t>skladište ulja</w:t>
            </w:r>
          </w:p>
        </w:tc>
        <w:tc>
          <w:tcPr>
            <w:tcW w:w="1975" w:type="dxa"/>
            <w:tcBorders>
              <w:top w:val="single" w:sz="4" w:space="0" w:color="000000"/>
              <w:left w:val="single" w:sz="4" w:space="0" w:color="000000"/>
              <w:bottom w:val="single" w:sz="4" w:space="0" w:color="000000"/>
              <w:right w:val="single" w:sz="4" w:space="0" w:color="000000"/>
            </w:tcBorders>
            <w:vAlign w:val="center"/>
          </w:tcPr>
          <w:p w14:paraId="7C5416E5"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spacing w:val="-6"/>
                <w:kern w:val="0"/>
                <w:sz w:val="20"/>
                <w:szCs w:val="20"/>
                <w14:ligatures w14:val="none"/>
              </w:rPr>
              <w:t xml:space="preserve">ulja </w:t>
            </w:r>
            <w:r w:rsidRPr="008F29C0">
              <w:rPr>
                <w:rFonts w:eastAsia="SimSun" w:cstheme="minorHAnsi"/>
                <w:color w:val="000000"/>
                <w:kern w:val="0"/>
                <w:sz w:val="20"/>
                <w:szCs w:val="20"/>
                <w14:ligatures w14:val="none"/>
              </w:rPr>
              <w:t>Rezanol, Hidrol,Polar, Hipendol</w:t>
            </w:r>
          </w:p>
        </w:tc>
        <w:tc>
          <w:tcPr>
            <w:tcW w:w="1556" w:type="dxa"/>
            <w:tcBorders>
              <w:top w:val="single" w:sz="4" w:space="0" w:color="000000"/>
              <w:left w:val="single" w:sz="4" w:space="0" w:color="000000"/>
              <w:bottom w:val="single" w:sz="4" w:space="0" w:color="000000"/>
              <w:right w:val="single" w:sz="4" w:space="0" w:color="000000"/>
            </w:tcBorders>
            <w:vAlign w:val="center"/>
          </w:tcPr>
          <w:p w14:paraId="40FF3817" w14:textId="577579AB" w:rsidR="00517214" w:rsidRPr="008F29C0" w:rsidRDefault="008F29C0"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800 l</w:t>
            </w:r>
          </w:p>
        </w:tc>
      </w:tr>
      <w:tr w:rsidR="00517214" w:rsidRPr="00252D26" w14:paraId="642129B5" w14:textId="77777777" w:rsidTr="003E4C89">
        <w:trPr>
          <w:trHeight w:val="180"/>
          <w:jc w:val="center"/>
        </w:trPr>
        <w:tc>
          <w:tcPr>
            <w:tcW w:w="661" w:type="dxa"/>
            <w:vMerge/>
            <w:shd w:val="clear" w:color="auto" w:fill="auto"/>
            <w:vAlign w:val="center"/>
          </w:tcPr>
          <w:p w14:paraId="19B7D02E"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3BBA4183"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73701F65" w14:textId="77777777" w:rsidR="00517214" w:rsidRPr="008F29C0"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F71599B" w14:textId="77777777" w:rsidR="00517214" w:rsidRPr="008F29C0" w:rsidRDefault="00517214" w:rsidP="00517214">
            <w:pPr>
              <w:spacing w:after="0" w:line="240" w:lineRule="auto"/>
              <w:jc w:val="center"/>
              <w:rPr>
                <w:rFonts w:eastAsia="SimSun" w:cstheme="minorHAnsi"/>
                <w:color w:val="000000"/>
                <w:spacing w:val="10"/>
                <w:kern w:val="0"/>
                <w:sz w:val="20"/>
                <w:szCs w:val="20"/>
                <w14:ligatures w14:val="none"/>
              </w:rPr>
            </w:pPr>
            <w:r w:rsidRPr="008F29C0">
              <w:rPr>
                <w:rFonts w:eastAsia="SimSun" w:cstheme="minorHAnsi"/>
                <w:color w:val="000000"/>
                <w:spacing w:val="10"/>
                <w:kern w:val="0"/>
                <w:sz w:val="20"/>
                <w:szCs w:val="20"/>
                <w14:ligatures w14:val="none"/>
              </w:rPr>
              <w:t>proizvodni pogon</w:t>
            </w:r>
          </w:p>
        </w:tc>
        <w:tc>
          <w:tcPr>
            <w:tcW w:w="1975" w:type="dxa"/>
            <w:tcBorders>
              <w:top w:val="single" w:sz="4" w:space="0" w:color="000000"/>
              <w:left w:val="single" w:sz="4" w:space="0" w:color="000000"/>
              <w:bottom w:val="single" w:sz="4" w:space="0" w:color="000000"/>
              <w:right w:val="single" w:sz="4" w:space="0" w:color="000000"/>
            </w:tcBorders>
            <w:vAlign w:val="center"/>
          </w:tcPr>
          <w:p w14:paraId="2A876926"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Ivasol</w:t>
            </w:r>
          </w:p>
        </w:tc>
        <w:tc>
          <w:tcPr>
            <w:tcW w:w="1556" w:type="dxa"/>
            <w:tcBorders>
              <w:top w:val="single" w:sz="4" w:space="0" w:color="000000"/>
              <w:left w:val="single" w:sz="4" w:space="0" w:color="000000"/>
              <w:bottom w:val="single" w:sz="4" w:space="0" w:color="000000"/>
              <w:right w:val="single" w:sz="4" w:space="0" w:color="000000"/>
            </w:tcBorders>
            <w:vAlign w:val="center"/>
          </w:tcPr>
          <w:p w14:paraId="27D9A87A" w14:textId="7B6FED3A" w:rsidR="00517214" w:rsidRPr="008F29C0" w:rsidRDefault="008F29C0"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150 l</w:t>
            </w:r>
          </w:p>
        </w:tc>
      </w:tr>
      <w:tr w:rsidR="00517214" w:rsidRPr="00252D26" w14:paraId="2FCD3C3B" w14:textId="77777777" w:rsidTr="003E4C89">
        <w:trPr>
          <w:trHeight w:val="161"/>
          <w:jc w:val="center"/>
        </w:trPr>
        <w:tc>
          <w:tcPr>
            <w:tcW w:w="661" w:type="dxa"/>
            <w:vMerge/>
            <w:shd w:val="clear" w:color="auto" w:fill="auto"/>
            <w:vAlign w:val="center"/>
          </w:tcPr>
          <w:p w14:paraId="6749F957"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1BEF70B9"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4BC4352F" w14:textId="77777777" w:rsidR="00517214" w:rsidRPr="008F29C0"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1392CF5" w14:textId="77777777" w:rsidR="00517214" w:rsidRPr="008F29C0" w:rsidRDefault="00517214" w:rsidP="0051721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497E8786"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spacing w:val="4"/>
                <w:kern w:val="0"/>
                <w:sz w:val="20"/>
                <w:szCs w:val="20"/>
                <w14:ligatures w14:val="none"/>
              </w:rPr>
              <w:t>ulje za kaljenje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1621F553" w14:textId="11173E8D" w:rsidR="00517214" w:rsidRPr="008F29C0" w:rsidRDefault="008F29C0"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1.000 l</w:t>
            </w:r>
          </w:p>
        </w:tc>
      </w:tr>
      <w:tr w:rsidR="00517214" w:rsidRPr="00252D26" w14:paraId="0D27F499" w14:textId="77777777" w:rsidTr="003E4C89">
        <w:trPr>
          <w:trHeight w:val="225"/>
          <w:jc w:val="center"/>
        </w:trPr>
        <w:tc>
          <w:tcPr>
            <w:tcW w:w="661" w:type="dxa"/>
            <w:vMerge/>
            <w:shd w:val="clear" w:color="auto" w:fill="auto"/>
            <w:vAlign w:val="center"/>
          </w:tcPr>
          <w:p w14:paraId="6F8C7D6B"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7BB477D7"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55666A9D" w14:textId="77777777" w:rsidR="00517214" w:rsidRPr="008F29C0"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5514FE72" w14:textId="77777777" w:rsidR="00517214" w:rsidRPr="008F29C0" w:rsidRDefault="00517214" w:rsidP="00517214">
            <w:pPr>
              <w:spacing w:after="0" w:line="240" w:lineRule="auto"/>
              <w:jc w:val="center"/>
              <w:rPr>
                <w:rFonts w:eastAsia="SimSun" w:cstheme="minorHAnsi"/>
                <w:color w:val="000000"/>
                <w:spacing w:val="10"/>
                <w:kern w:val="0"/>
                <w:sz w:val="20"/>
                <w:szCs w:val="20"/>
                <w14:ligatures w14:val="none"/>
              </w:rPr>
            </w:pPr>
            <w:r w:rsidRPr="008F29C0">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21724D75"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spacing w:val="8"/>
                <w:kern w:val="0"/>
                <w:sz w:val="20"/>
                <w:szCs w:val="20"/>
                <w14:ligatures w14:val="none"/>
              </w:rPr>
              <w:t>otpadna emulzija</w:t>
            </w:r>
          </w:p>
        </w:tc>
        <w:tc>
          <w:tcPr>
            <w:tcW w:w="1556" w:type="dxa"/>
            <w:tcBorders>
              <w:top w:val="single" w:sz="4" w:space="0" w:color="000000"/>
              <w:left w:val="single" w:sz="4" w:space="0" w:color="000000"/>
              <w:bottom w:val="single" w:sz="4" w:space="0" w:color="000000"/>
              <w:right w:val="single" w:sz="4" w:space="0" w:color="000000"/>
            </w:tcBorders>
            <w:vAlign w:val="center"/>
          </w:tcPr>
          <w:p w14:paraId="39124683" w14:textId="75FDCEC9" w:rsidR="00517214" w:rsidRPr="008F29C0" w:rsidRDefault="00B81A1A"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10.000 l</w:t>
            </w:r>
          </w:p>
        </w:tc>
      </w:tr>
      <w:tr w:rsidR="00517214" w:rsidRPr="00252D26" w14:paraId="4461CAD8" w14:textId="77777777" w:rsidTr="003E4C89">
        <w:trPr>
          <w:trHeight w:val="116"/>
          <w:jc w:val="center"/>
        </w:trPr>
        <w:tc>
          <w:tcPr>
            <w:tcW w:w="661" w:type="dxa"/>
            <w:vMerge/>
            <w:shd w:val="clear" w:color="auto" w:fill="auto"/>
            <w:vAlign w:val="center"/>
          </w:tcPr>
          <w:p w14:paraId="50DF3F5D"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1F8EABF4"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3F6768F6" w14:textId="77777777" w:rsidR="00517214" w:rsidRPr="008F29C0"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7D327D7B" w14:textId="77777777" w:rsidR="00517214" w:rsidRPr="008F29C0" w:rsidRDefault="00517214" w:rsidP="0051721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504C8E7"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spacing w:val="2"/>
                <w:kern w:val="0"/>
                <w:sz w:val="20"/>
                <w:szCs w:val="20"/>
                <w14:ligatures w14:val="none"/>
              </w:rPr>
              <w:t>nitro 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739C0B13" w14:textId="5F3EE72C" w:rsidR="00517214" w:rsidRPr="008F29C0" w:rsidRDefault="008F29C0"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120 l</w:t>
            </w:r>
          </w:p>
        </w:tc>
      </w:tr>
      <w:tr w:rsidR="00517214" w:rsidRPr="00252D26" w14:paraId="25BBDC48" w14:textId="77777777" w:rsidTr="003E4C89">
        <w:trPr>
          <w:trHeight w:val="180"/>
          <w:jc w:val="center"/>
        </w:trPr>
        <w:tc>
          <w:tcPr>
            <w:tcW w:w="661" w:type="dxa"/>
            <w:vMerge/>
            <w:tcBorders>
              <w:bottom w:val="single" w:sz="4" w:space="0" w:color="auto"/>
            </w:tcBorders>
            <w:shd w:val="clear" w:color="auto" w:fill="auto"/>
            <w:vAlign w:val="center"/>
          </w:tcPr>
          <w:p w14:paraId="76AF8C85"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47AEB22B"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13F5EC2C" w14:textId="77777777" w:rsidR="00517214" w:rsidRPr="008F29C0"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5C721193" w14:textId="77777777" w:rsidR="00517214" w:rsidRPr="008F29C0" w:rsidRDefault="00517214" w:rsidP="0051721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F191A15" w14:textId="77777777" w:rsidR="00517214" w:rsidRPr="008F29C0" w:rsidRDefault="00517214"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spacing w:val="8"/>
                <w:kern w:val="0"/>
                <w:sz w:val="20"/>
                <w:szCs w:val="20"/>
                <w14:ligatures w14:val="none"/>
              </w:rPr>
              <w:t>temeljna boja Weis</w:t>
            </w:r>
          </w:p>
        </w:tc>
        <w:tc>
          <w:tcPr>
            <w:tcW w:w="1556" w:type="dxa"/>
            <w:tcBorders>
              <w:top w:val="single" w:sz="4" w:space="0" w:color="000000"/>
              <w:left w:val="single" w:sz="4" w:space="0" w:color="000000"/>
              <w:bottom w:val="single" w:sz="4" w:space="0" w:color="000000"/>
              <w:right w:val="single" w:sz="4" w:space="0" w:color="000000"/>
            </w:tcBorders>
            <w:vAlign w:val="center"/>
          </w:tcPr>
          <w:p w14:paraId="210A5DC4" w14:textId="1AE22FDF" w:rsidR="00517214" w:rsidRPr="008F29C0" w:rsidRDefault="00B81A1A" w:rsidP="00517214">
            <w:pPr>
              <w:spacing w:after="0" w:line="240" w:lineRule="auto"/>
              <w:jc w:val="center"/>
              <w:rPr>
                <w:rFonts w:eastAsia="SimSun" w:cstheme="minorHAnsi"/>
                <w:color w:val="000000"/>
                <w:kern w:val="0"/>
                <w:sz w:val="20"/>
                <w:szCs w:val="20"/>
                <w14:ligatures w14:val="none"/>
              </w:rPr>
            </w:pPr>
            <w:r w:rsidRPr="008F29C0">
              <w:rPr>
                <w:rFonts w:eastAsia="SimSun" w:cstheme="minorHAnsi"/>
                <w:color w:val="000000"/>
                <w:kern w:val="0"/>
                <w:sz w:val="20"/>
                <w:szCs w:val="20"/>
                <w14:ligatures w14:val="none"/>
              </w:rPr>
              <w:t>600 kg</w:t>
            </w:r>
          </w:p>
        </w:tc>
      </w:tr>
      <w:tr w:rsidR="00517214" w:rsidRPr="00252D26" w14:paraId="78A14C10" w14:textId="77777777" w:rsidTr="003E4C89">
        <w:trPr>
          <w:trHeight w:val="340"/>
          <w:jc w:val="center"/>
        </w:trPr>
        <w:tc>
          <w:tcPr>
            <w:tcW w:w="661" w:type="dxa"/>
            <w:vMerge w:val="restart"/>
            <w:shd w:val="clear" w:color="auto" w:fill="auto"/>
            <w:vAlign w:val="center"/>
          </w:tcPr>
          <w:p w14:paraId="32FE72D9"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6688CD9D"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Ivančica d.d.</w:t>
            </w:r>
          </w:p>
        </w:tc>
        <w:tc>
          <w:tcPr>
            <w:tcW w:w="1395" w:type="dxa"/>
            <w:vMerge w:val="restart"/>
            <w:tcBorders>
              <w:top w:val="single" w:sz="4" w:space="0" w:color="000000"/>
              <w:left w:val="single" w:sz="4" w:space="0" w:color="000000"/>
              <w:right w:val="single" w:sz="4" w:space="0" w:color="000000"/>
            </w:tcBorders>
            <w:vAlign w:val="center"/>
          </w:tcPr>
          <w:p w14:paraId="2944F79F" w14:textId="77777777" w:rsidR="00517214" w:rsidRPr="00643E49" w:rsidRDefault="00517214" w:rsidP="00517214">
            <w:pPr>
              <w:spacing w:after="0" w:line="240" w:lineRule="auto"/>
              <w:jc w:val="center"/>
              <w:rPr>
                <w:rFonts w:eastAsia="SimSun" w:cstheme="minorHAnsi"/>
                <w:color w:val="000000"/>
                <w:spacing w:val="-2"/>
                <w:kern w:val="0"/>
                <w:sz w:val="20"/>
                <w:szCs w:val="20"/>
                <w14:ligatures w14:val="none"/>
              </w:rPr>
            </w:pPr>
            <w:r w:rsidRPr="00643E49">
              <w:rPr>
                <w:rFonts w:eastAsia="SimSun" w:cstheme="minorHAnsi"/>
                <w:color w:val="000000"/>
                <w:kern w:val="0"/>
                <w:sz w:val="20"/>
                <w:szCs w:val="20"/>
                <w14:ligatures w14:val="none"/>
              </w:rPr>
              <w:t>Petra Preradovića 12, Ivanec</w:t>
            </w:r>
          </w:p>
        </w:tc>
        <w:tc>
          <w:tcPr>
            <w:tcW w:w="1579" w:type="dxa"/>
            <w:vMerge w:val="restart"/>
            <w:tcBorders>
              <w:top w:val="single" w:sz="4" w:space="0" w:color="000000"/>
              <w:left w:val="single" w:sz="4" w:space="0" w:color="000000"/>
              <w:right w:val="single" w:sz="4" w:space="0" w:color="000000"/>
            </w:tcBorders>
            <w:vAlign w:val="center"/>
          </w:tcPr>
          <w:p w14:paraId="55DC64B4" w14:textId="77777777" w:rsidR="00517214" w:rsidRPr="00643E49" w:rsidRDefault="00517214" w:rsidP="00517214">
            <w:pPr>
              <w:spacing w:after="0" w:line="240" w:lineRule="auto"/>
              <w:jc w:val="center"/>
              <w:rPr>
                <w:rFonts w:eastAsia="SimSun" w:cstheme="minorHAnsi"/>
                <w:color w:val="000000"/>
                <w:spacing w:val="10"/>
                <w:kern w:val="0"/>
                <w:sz w:val="20"/>
                <w:szCs w:val="20"/>
                <w14:ligatures w14:val="none"/>
              </w:rPr>
            </w:pPr>
            <w:r w:rsidRPr="00643E49">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03103459" w14:textId="77777777" w:rsidR="00517214" w:rsidRPr="00643E49" w:rsidRDefault="00517214" w:rsidP="00517214">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spacing w:val="6"/>
                <w:kern w:val="0"/>
                <w:sz w:val="20"/>
                <w:szCs w:val="20"/>
                <w14:ligatures w14:val="none"/>
              </w:rPr>
              <w:t xml:space="preserve">ljepila na bazi </w:t>
            </w:r>
            <w:r w:rsidRPr="00643E49">
              <w:rPr>
                <w:rFonts w:eastAsia="SimSun" w:cstheme="minorHAnsi"/>
                <w:color w:val="000000"/>
                <w:spacing w:val="8"/>
                <w:kern w:val="0"/>
                <w:sz w:val="20"/>
                <w:szCs w:val="20"/>
                <w14:ligatures w14:val="none"/>
              </w:rPr>
              <w:t>organskih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1FB4DD7A" w14:textId="489947D4" w:rsidR="00517214" w:rsidRPr="00643E49" w:rsidRDefault="00197AC0"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1.300 kg</w:t>
            </w:r>
          </w:p>
        </w:tc>
      </w:tr>
      <w:tr w:rsidR="00517214" w:rsidRPr="00252D26" w14:paraId="1F4E8AC0" w14:textId="77777777" w:rsidTr="003E4C89">
        <w:trPr>
          <w:trHeight w:val="405"/>
          <w:jc w:val="center"/>
        </w:trPr>
        <w:tc>
          <w:tcPr>
            <w:tcW w:w="661" w:type="dxa"/>
            <w:vMerge/>
            <w:shd w:val="clear" w:color="auto" w:fill="auto"/>
            <w:vAlign w:val="center"/>
          </w:tcPr>
          <w:p w14:paraId="5EF0023D"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3892C4E3"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7198136D"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right w:val="single" w:sz="4" w:space="0" w:color="000000"/>
            </w:tcBorders>
            <w:vAlign w:val="center"/>
          </w:tcPr>
          <w:p w14:paraId="722E2A11"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010B68C" w14:textId="77777777" w:rsidR="00517214" w:rsidRPr="00643E49" w:rsidRDefault="00517214" w:rsidP="00517214">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kern w:val="0"/>
                <w:sz w:val="20"/>
                <w:szCs w:val="20"/>
                <w14:ligatures w14:val="none"/>
              </w:rPr>
              <w:t xml:space="preserve">sredstva za čišćenje </w:t>
            </w:r>
            <w:r w:rsidRPr="00643E49">
              <w:rPr>
                <w:rFonts w:eastAsia="SimSun" w:cstheme="minorHAnsi"/>
                <w:color w:val="000000"/>
                <w:spacing w:val="2"/>
                <w:kern w:val="0"/>
                <w:sz w:val="20"/>
                <w:szCs w:val="20"/>
                <w14:ligatures w14:val="none"/>
              </w:rPr>
              <w:t xml:space="preserve">i odmašćivanje </w:t>
            </w:r>
            <w:r w:rsidRPr="00643E49">
              <w:rPr>
                <w:rFonts w:eastAsia="SimSun" w:cstheme="minorHAnsi"/>
                <w:color w:val="000000"/>
                <w:kern w:val="0"/>
                <w:sz w:val="20"/>
                <w:szCs w:val="20"/>
                <w14:ligatures w14:val="none"/>
              </w:rPr>
              <w:t>obuće</w:t>
            </w:r>
          </w:p>
        </w:tc>
        <w:tc>
          <w:tcPr>
            <w:tcW w:w="1556" w:type="dxa"/>
            <w:tcBorders>
              <w:top w:val="single" w:sz="4" w:space="0" w:color="000000"/>
              <w:left w:val="single" w:sz="4" w:space="0" w:color="000000"/>
              <w:bottom w:val="single" w:sz="4" w:space="0" w:color="000000"/>
              <w:right w:val="single" w:sz="4" w:space="0" w:color="000000"/>
            </w:tcBorders>
            <w:vAlign w:val="center"/>
          </w:tcPr>
          <w:p w14:paraId="4C381A1C" w14:textId="009BC3D7" w:rsidR="00517214" w:rsidRPr="00643E49" w:rsidRDefault="00643E49"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450 kg</w:t>
            </w:r>
          </w:p>
        </w:tc>
      </w:tr>
      <w:tr w:rsidR="00517214" w:rsidRPr="00252D26" w14:paraId="6772AF78" w14:textId="77777777" w:rsidTr="003E4C89">
        <w:trPr>
          <w:trHeight w:val="285"/>
          <w:jc w:val="center"/>
        </w:trPr>
        <w:tc>
          <w:tcPr>
            <w:tcW w:w="661" w:type="dxa"/>
            <w:vMerge/>
            <w:tcBorders>
              <w:bottom w:val="single" w:sz="4" w:space="0" w:color="auto"/>
            </w:tcBorders>
            <w:shd w:val="clear" w:color="auto" w:fill="auto"/>
            <w:vAlign w:val="center"/>
          </w:tcPr>
          <w:p w14:paraId="232DB4C7"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2B7D05A5"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764E4C20"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bottom w:val="single" w:sz="4" w:space="0" w:color="000000"/>
              <w:right w:val="single" w:sz="4" w:space="0" w:color="000000"/>
            </w:tcBorders>
            <w:vAlign w:val="center"/>
          </w:tcPr>
          <w:p w14:paraId="34CB68E1"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A833FF3" w14:textId="77777777" w:rsidR="00517214" w:rsidRPr="00643E49" w:rsidRDefault="00517214" w:rsidP="00517214">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spacing w:val="6"/>
                <w:kern w:val="0"/>
                <w:sz w:val="20"/>
                <w:szCs w:val="20"/>
                <w14:ligatures w14:val="none"/>
              </w:rPr>
              <w:t>mazivo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183940AB" w14:textId="3FC7BC50" w:rsidR="00517214" w:rsidRPr="00643E49" w:rsidRDefault="00643E49"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300 l</w:t>
            </w:r>
          </w:p>
        </w:tc>
      </w:tr>
      <w:tr w:rsidR="00517214" w:rsidRPr="00252D26" w14:paraId="353F9C40" w14:textId="77777777" w:rsidTr="003E4C89">
        <w:trPr>
          <w:trHeight w:val="285"/>
          <w:jc w:val="center"/>
        </w:trPr>
        <w:tc>
          <w:tcPr>
            <w:tcW w:w="661" w:type="dxa"/>
            <w:shd w:val="clear" w:color="auto" w:fill="auto"/>
            <w:vAlign w:val="center"/>
          </w:tcPr>
          <w:p w14:paraId="35C27625"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003B4455"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Ivkom d.d.</w:t>
            </w:r>
          </w:p>
        </w:tc>
        <w:tc>
          <w:tcPr>
            <w:tcW w:w="1395" w:type="dxa"/>
            <w:tcBorders>
              <w:top w:val="single" w:sz="4" w:space="0" w:color="000000"/>
              <w:left w:val="single" w:sz="4" w:space="0" w:color="000000"/>
              <w:bottom w:val="single" w:sz="4" w:space="0" w:color="000000"/>
              <w:right w:val="single" w:sz="4" w:space="0" w:color="000000"/>
            </w:tcBorders>
            <w:vAlign w:val="center"/>
          </w:tcPr>
          <w:p w14:paraId="7CB93104"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8"/>
                <w:kern w:val="0"/>
                <w:sz w:val="20"/>
                <w:szCs w:val="20"/>
                <w14:ligatures w14:val="none"/>
              </w:rPr>
              <w:t xml:space="preserve">Vladimira </w:t>
            </w:r>
            <w:r w:rsidRPr="00252D26">
              <w:rPr>
                <w:rFonts w:eastAsia="SimSun" w:cstheme="minorHAnsi"/>
                <w:color w:val="000000"/>
                <w:spacing w:val="6"/>
                <w:kern w:val="0"/>
                <w:sz w:val="20"/>
                <w:szCs w:val="20"/>
                <w14:ligatures w14:val="none"/>
              </w:rPr>
              <w:t xml:space="preserve">Nazora 96b, </w:t>
            </w:r>
            <w:r w:rsidRPr="00252D26">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79A52E0"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266A3D4F" w14:textId="77777777" w:rsidR="00517214" w:rsidRPr="00252D26" w:rsidRDefault="00517214" w:rsidP="00517214">
            <w:pPr>
              <w:spacing w:after="0" w:line="240" w:lineRule="auto"/>
              <w:jc w:val="center"/>
              <w:rPr>
                <w:rFonts w:eastAsia="SimSun" w:cstheme="minorHAnsi"/>
                <w:color w:val="000000"/>
                <w:spacing w:val="6"/>
                <w:kern w:val="0"/>
                <w:sz w:val="20"/>
                <w:szCs w:val="20"/>
                <w14:ligatures w14:val="none"/>
              </w:rPr>
            </w:pPr>
            <w:r w:rsidRPr="00252D26">
              <w:rPr>
                <w:rFonts w:eastAsia="SimSun" w:cstheme="minorHAnsi"/>
                <w:color w:val="000000"/>
                <w:spacing w:val="8"/>
                <w:kern w:val="0"/>
                <w:sz w:val="20"/>
                <w:szCs w:val="20"/>
                <w14:ligatures w14:val="none"/>
              </w:rPr>
              <w:t>dizel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54BEC2AF"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25.800 kg</w:t>
            </w:r>
          </w:p>
        </w:tc>
      </w:tr>
      <w:tr w:rsidR="00517214" w:rsidRPr="00252D26" w14:paraId="1882DC49" w14:textId="77777777" w:rsidTr="003E4C89">
        <w:trPr>
          <w:trHeight w:val="210"/>
          <w:jc w:val="center"/>
        </w:trPr>
        <w:tc>
          <w:tcPr>
            <w:tcW w:w="661" w:type="dxa"/>
            <w:vMerge w:val="restart"/>
            <w:shd w:val="clear" w:color="auto" w:fill="auto"/>
            <w:vAlign w:val="center"/>
          </w:tcPr>
          <w:p w14:paraId="645A1392"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6EADBD73"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 xml:space="preserve">Ivkom vode </w:t>
            </w:r>
            <w:r w:rsidRPr="00252D26">
              <w:rPr>
                <w:rFonts w:eastAsia="SimSun" w:cstheme="minorHAnsi"/>
                <w:color w:val="000000"/>
                <w:kern w:val="0"/>
                <w:sz w:val="20"/>
                <w:szCs w:val="20"/>
                <w14:ligatures w14:val="none"/>
              </w:rPr>
              <w:br/>
              <w:t>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1A49D6D2"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spacing w:val="8"/>
                <w:kern w:val="0"/>
                <w:sz w:val="20"/>
                <w:szCs w:val="20"/>
                <w14:ligatures w14:val="none"/>
              </w:rPr>
              <w:t xml:space="preserve">Vladimira </w:t>
            </w:r>
            <w:r w:rsidRPr="00252D26">
              <w:rPr>
                <w:rFonts w:eastAsia="SimSun" w:cstheme="minorHAnsi"/>
                <w:color w:val="000000"/>
                <w:spacing w:val="6"/>
                <w:kern w:val="0"/>
                <w:sz w:val="20"/>
                <w:szCs w:val="20"/>
                <w14:ligatures w14:val="none"/>
              </w:rPr>
              <w:t xml:space="preserve">Nazora 96b, </w:t>
            </w:r>
            <w:r w:rsidRPr="00252D26">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1DC2FB73" w14:textId="77777777" w:rsidR="00517214" w:rsidRPr="00252D26" w:rsidRDefault="00517214" w:rsidP="00517214">
            <w:pPr>
              <w:spacing w:after="0" w:line="240" w:lineRule="auto"/>
              <w:jc w:val="center"/>
              <w:rPr>
                <w:rFonts w:eastAsia="SimSun" w:cstheme="minorHAnsi"/>
                <w:color w:val="000000"/>
                <w:spacing w:val="10"/>
                <w:kern w:val="0"/>
                <w:sz w:val="20"/>
                <w:szCs w:val="20"/>
                <w14:ligatures w14:val="none"/>
              </w:rPr>
            </w:pPr>
            <w:r w:rsidRPr="00252D26">
              <w:rPr>
                <w:rFonts w:eastAsia="SimSun" w:cstheme="minorHAnsi"/>
                <w:color w:val="000000"/>
                <w:spacing w:val="2"/>
                <w:kern w:val="0"/>
                <w:sz w:val="20"/>
                <w:szCs w:val="20"/>
                <w14:ligatures w14:val="none"/>
              </w:rPr>
              <w:t>zatvoreno 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5C35375A"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spacing w:val="4"/>
                <w:kern w:val="0"/>
                <w:sz w:val="20"/>
                <w:szCs w:val="20"/>
                <w14:ligatures w14:val="none"/>
              </w:rPr>
              <w:t>svježe 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009969F7"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960 kg</w:t>
            </w:r>
          </w:p>
        </w:tc>
      </w:tr>
      <w:tr w:rsidR="00517214" w:rsidRPr="00252D26" w14:paraId="111E1FB5" w14:textId="77777777" w:rsidTr="003E4C89">
        <w:trPr>
          <w:trHeight w:val="176"/>
          <w:jc w:val="center"/>
        </w:trPr>
        <w:tc>
          <w:tcPr>
            <w:tcW w:w="661" w:type="dxa"/>
            <w:vMerge/>
            <w:shd w:val="clear" w:color="auto" w:fill="auto"/>
            <w:vAlign w:val="center"/>
          </w:tcPr>
          <w:p w14:paraId="6F498ECC"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73F808E0"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0D797D07"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8BE2E91" w14:textId="77777777" w:rsidR="00517214" w:rsidRPr="00252D26" w:rsidRDefault="00517214" w:rsidP="00517214">
            <w:pPr>
              <w:spacing w:after="0" w:line="240" w:lineRule="auto"/>
              <w:jc w:val="center"/>
              <w:rPr>
                <w:rFonts w:eastAsia="SimSun" w:cstheme="minorHAnsi"/>
                <w:color w:val="000000"/>
                <w:spacing w:val="10"/>
                <w:kern w:val="0"/>
                <w:sz w:val="20"/>
                <w:szCs w:val="20"/>
                <w14:ligatures w14:val="none"/>
              </w:rPr>
            </w:pPr>
            <w:r w:rsidRPr="00252D26">
              <w:rPr>
                <w:rFonts w:eastAsia="SimSun" w:cstheme="minorHAnsi"/>
                <w:color w:val="000000"/>
                <w:kern w:val="0"/>
                <w:sz w:val="20"/>
                <w:szCs w:val="20"/>
                <w14:ligatures w14:val="none"/>
              </w:rPr>
              <w:t>mehanička radionica</w:t>
            </w:r>
          </w:p>
        </w:tc>
        <w:tc>
          <w:tcPr>
            <w:tcW w:w="1975" w:type="dxa"/>
            <w:tcBorders>
              <w:top w:val="single" w:sz="4" w:space="0" w:color="000000"/>
              <w:left w:val="single" w:sz="4" w:space="0" w:color="000000"/>
              <w:bottom w:val="single" w:sz="4" w:space="0" w:color="000000"/>
              <w:right w:val="single" w:sz="4" w:space="0" w:color="000000"/>
            </w:tcBorders>
            <w:vAlign w:val="center"/>
          </w:tcPr>
          <w:p w14:paraId="030D2CEC"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spacing w:val="10"/>
                <w:kern w:val="0"/>
                <w:sz w:val="20"/>
                <w:szCs w:val="20"/>
                <w14:ligatures w14:val="none"/>
              </w:rPr>
              <w:t>otpadna motorna ulja</w:t>
            </w:r>
          </w:p>
        </w:tc>
        <w:tc>
          <w:tcPr>
            <w:tcW w:w="1556" w:type="dxa"/>
            <w:tcBorders>
              <w:top w:val="single" w:sz="4" w:space="0" w:color="000000"/>
              <w:left w:val="single" w:sz="4" w:space="0" w:color="000000"/>
              <w:bottom w:val="single" w:sz="4" w:space="0" w:color="000000"/>
              <w:right w:val="single" w:sz="4" w:space="0" w:color="000000"/>
            </w:tcBorders>
            <w:vAlign w:val="center"/>
          </w:tcPr>
          <w:p w14:paraId="2B810EB6"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400 l</w:t>
            </w:r>
          </w:p>
        </w:tc>
      </w:tr>
      <w:tr w:rsidR="00517214" w:rsidRPr="00252D26" w14:paraId="504406C2" w14:textId="77777777" w:rsidTr="003E4C89">
        <w:trPr>
          <w:trHeight w:val="176"/>
          <w:jc w:val="center"/>
        </w:trPr>
        <w:tc>
          <w:tcPr>
            <w:tcW w:w="661" w:type="dxa"/>
            <w:shd w:val="clear" w:color="auto" w:fill="auto"/>
            <w:vAlign w:val="center"/>
          </w:tcPr>
          <w:p w14:paraId="4BB32717"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32EF6A02"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Odašiljači i veze</w:t>
            </w:r>
          </w:p>
        </w:tc>
        <w:tc>
          <w:tcPr>
            <w:tcW w:w="1395" w:type="dxa"/>
            <w:tcBorders>
              <w:top w:val="single" w:sz="4" w:space="0" w:color="000000"/>
              <w:left w:val="single" w:sz="4" w:space="0" w:color="000000"/>
              <w:bottom w:val="single" w:sz="4" w:space="0" w:color="000000"/>
              <w:right w:val="single" w:sz="4" w:space="0" w:color="000000"/>
            </w:tcBorders>
            <w:vAlign w:val="center"/>
          </w:tcPr>
          <w:p w14:paraId="25C2A199"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kern w:val="0"/>
                <w:sz w:val="20"/>
                <w:szCs w:val="20"/>
                <w14:ligatures w14:val="none"/>
              </w:rPr>
              <w:t>Repetitor Ivanščica, Prigorec</w:t>
            </w:r>
          </w:p>
        </w:tc>
        <w:tc>
          <w:tcPr>
            <w:tcW w:w="1579" w:type="dxa"/>
            <w:tcBorders>
              <w:top w:val="single" w:sz="4" w:space="0" w:color="000000"/>
              <w:left w:val="single" w:sz="4" w:space="0" w:color="000000"/>
              <w:bottom w:val="single" w:sz="4" w:space="0" w:color="000000"/>
              <w:right w:val="single" w:sz="4" w:space="0" w:color="000000"/>
            </w:tcBorders>
            <w:vAlign w:val="center"/>
          </w:tcPr>
          <w:p w14:paraId="36BE4060"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3BB87BE4" w14:textId="6E2DDAC0" w:rsidR="00517214" w:rsidRPr="00252D26" w:rsidRDefault="00517214" w:rsidP="00517214">
            <w:pPr>
              <w:spacing w:after="0" w:line="240" w:lineRule="auto"/>
              <w:jc w:val="center"/>
              <w:rPr>
                <w:rFonts w:eastAsia="SimSun" w:cstheme="minorHAnsi"/>
                <w:color w:val="000000"/>
                <w:spacing w:val="10"/>
                <w:kern w:val="0"/>
                <w:sz w:val="20"/>
                <w:szCs w:val="20"/>
                <w14:ligatures w14:val="none"/>
              </w:rPr>
            </w:pPr>
            <w:r w:rsidRPr="00252D26">
              <w:rPr>
                <w:rFonts w:eastAsia="SimSun" w:cstheme="minorHAnsi"/>
                <w:color w:val="000000"/>
                <w:kern w:val="0"/>
                <w:sz w:val="20"/>
                <w:szCs w:val="20"/>
                <w14:ligatures w14:val="none"/>
              </w:rPr>
              <w:t>Nafta</w:t>
            </w:r>
            <w:r>
              <w:rPr>
                <w:rFonts w:eastAsia="SimSun" w:cstheme="minorHAnsi"/>
                <w:color w:val="000000"/>
                <w:kern w:val="0"/>
                <w:sz w:val="20"/>
                <w:szCs w:val="20"/>
                <w14:ligatures w14:val="none"/>
              </w:rPr>
              <w:t xml:space="preserve"> (dizel)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2F75AB94" w14:textId="2A2D0FD3" w:rsidR="00517214" w:rsidRPr="00252D26" w:rsidRDefault="00517214" w:rsidP="0051721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1</w:t>
            </w:r>
            <w:r w:rsidRPr="00252D26">
              <w:rPr>
                <w:rFonts w:eastAsia="SimSun" w:cstheme="minorHAnsi"/>
                <w:color w:val="000000"/>
                <w:kern w:val="0"/>
                <w:sz w:val="20"/>
                <w:szCs w:val="20"/>
                <w14:ligatures w14:val="none"/>
              </w:rPr>
              <w:t>0.000 l</w:t>
            </w:r>
          </w:p>
        </w:tc>
      </w:tr>
      <w:tr w:rsidR="00517214" w:rsidRPr="00252D26" w14:paraId="7E376900" w14:textId="77777777" w:rsidTr="003E4C89">
        <w:trPr>
          <w:trHeight w:val="195"/>
          <w:jc w:val="center"/>
        </w:trPr>
        <w:tc>
          <w:tcPr>
            <w:tcW w:w="661" w:type="dxa"/>
            <w:vMerge w:val="restart"/>
            <w:shd w:val="clear" w:color="auto" w:fill="auto"/>
            <w:vAlign w:val="center"/>
          </w:tcPr>
          <w:p w14:paraId="5CC430F1"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6D96800A"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spacing w:val="4"/>
                <w:kern w:val="0"/>
                <w:sz w:val="20"/>
                <w:szCs w:val="20"/>
                <w14:ligatures w14:val="none"/>
              </w:rPr>
              <w:t xml:space="preserve">Pilana Royal </w:t>
            </w:r>
            <w:r w:rsidRPr="00252D26">
              <w:rPr>
                <w:rFonts w:eastAsia="SimSun" w:cstheme="minorHAnsi"/>
                <w:color w:val="000000"/>
                <w:spacing w:val="8"/>
                <w:kern w:val="0"/>
                <w:sz w:val="20"/>
                <w:szCs w:val="20"/>
                <w14:ligatures w14:val="none"/>
              </w:rPr>
              <w:t>Wood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41BAEE74"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r w:rsidRPr="00252D26">
              <w:rPr>
                <w:rFonts w:eastAsia="SimSun" w:cstheme="minorHAnsi"/>
                <w:color w:val="000000"/>
                <w:spacing w:val="4"/>
                <w:kern w:val="0"/>
                <w:sz w:val="20"/>
                <w:szCs w:val="20"/>
                <w14:ligatures w14:val="none"/>
              </w:rPr>
              <w:t xml:space="preserve">Punikve 138, </w:t>
            </w:r>
            <w:r w:rsidRPr="00252D26">
              <w:rPr>
                <w:rFonts w:eastAsia="SimSun" w:cstheme="minorHAnsi"/>
                <w:color w:val="000000"/>
                <w:kern w:val="0"/>
                <w:sz w:val="20"/>
                <w:szCs w:val="20"/>
                <w14:ligatures w14:val="none"/>
              </w:rPr>
              <w:t>Punikve</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3B5AA47E"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1F655323" w14:textId="77777777" w:rsidR="00517214" w:rsidRPr="00252D26" w:rsidRDefault="00517214" w:rsidP="00517214">
            <w:pPr>
              <w:spacing w:after="0" w:line="240" w:lineRule="auto"/>
              <w:jc w:val="center"/>
              <w:rPr>
                <w:rFonts w:eastAsia="SimSun" w:cstheme="minorHAnsi"/>
                <w:color w:val="000000"/>
                <w:spacing w:val="10"/>
                <w:kern w:val="0"/>
                <w:sz w:val="20"/>
                <w:szCs w:val="20"/>
                <w14:ligatures w14:val="none"/>
              </w:rPr>
            </w:pPr>
            <w:r w:rsidRPr="00252D26">
              <w:rPr>
                <w:rFonts w:eastAsia="SimSun" w:cstheme="minorHAnsi"/>
                <w:color w:val="000000"/>
                <w:kern w:val="0"/>
                <w:sz w:val="20"/>
                <w:szCs w:val="20"/>
                <w14:ligatures w14:val="none"/>
              </w:rPr>
              <w:t>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0D3325A2"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r w:rsidRPr="00252D26">
              <w:rPr>
                <w:rFonts w:eastAsia="SimSun" w:cstheme="minorHAnsi"/>
                <w:color w:val="000000"/>
                <w:kern w:val="0"/>
                <w:sz w:val="20"/>
                <w:szCs w:val="20"/>
                <w14:ligatures w14:val="none"/>
              </w:rPr>
              <w:t>200 l</w:t>
            </w:r>
          </w:p>
        </w:tc>
      </w:tr>
      <w:tr w:rsidR="00517214" w:rsidRPr="00252D26" w14:paraId="1E1B39AA" w14:textId="77777777" w:rsidTr="003E4C89">
        <w:trPr>
          <w:trHeight w:val="150"/>
          <w:jc w:val="center"/>
        </w:trPr>
        <w:tc>
          <w:tcPr>
            <w:tcW w:w="661" w:type="dxa"/>
            <w:vMerge/>
            <w:shd w:val="clear" w:color="auto" w:fill="auto"/>
            <w:vAlign w:val="center"/>
          </w:tcPr>
          <w:p w14:paraId="2EC42B33"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36BA034B"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191D1DD4"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0D0E0FBB"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F7E37DF" w14:textId="77777777" w:rsidR="00517214" w:rsidRPr="00252D26" w:rsidRDefault="00517214" w:rsidP="00517214">
            <w:pPr>
              <w:spacing w:after="0" w:line="240" w:lineRule="auto"/>
              <w:jc w:val="center"/>
              <w:rPr>
                <w:rFonts w:eastAsia="SimSun" w:cstheme="minorHAnsi"/>
                <w:color w:val="000000"/>
                <w:spacing w:val="10"/>
                <w:kern w:val="0"/>
                <w:sz w:val="20"/>
                <w:szCs w:val="20"/>
                <w14:ligatures w14:val="none"/>
              </w:rPr>
            </w:pPr>
            <w:r w:rsidRPr="00252D26">
              <w:rPr>
                <w:rFonts w:eastAsia="SimSun" w:cstheme="minorHAnsi"/>
                <w:color w:val="000000"/>
                <w:kern w:val="0"/>
                <w:sz w:val="20"/>
                <w:szCs w:val="20"/>
                <w14:ligatures w14:val="none"/>
              </w:rPr>
              <w:t>lož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58325607" w14:textId="4A0B61CC" w:rsidR="00517214" w:rsidRPr="00252D26" w:rsidRDefault="00517214" w:rsidP="0051721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4</w:t>
            </w:r>
            <w:r w:rsidRPr="00252D26">
              <w:rPr>
                <w:rFonts w:eastAsia="SimSun" w:cstheme="minorHAnsi"/>
                <w:color w:val="000000"/>
                <w:kern w:val="0"/>
                <w:sz w:val="20"/>
                <w:szCs w:val="20"/>
                <w14:ligatures w14:val="none"/>
              </w:rPr>
              <w:t>00 l</w:t>
            </w:r>
          </w:p>
        </w:tc>
      </w:tr>
      <w:tr w:rsidR="00517214" w:rsidRPr="00252D26" w14:paraId="5AC83D9B" w14:textId="77777777" w:rsidTr="003E4C89">
        <w:trPr>
          <w:trHeight w:val="270"/>
          <w:jc w:val="center"/>
        </w:trPr>
        <w:tc>
          <w:tcPr>
            <w:tcW w:w="661" w:type="dxa"/>
            <w:vMerge/>
            <w:shd w:val="clear" w:color="auto" w:fill="auto"/>
            <w:vAlign w:val="center"/>
          </w:tcPr>
          <w:p w14:paraId="157FF08C" w14:textId="77777777" w:rsidR="00517214" w:rsidRPr="00252D26"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683BF0C4"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5E907B19" w14:textId="77777777" w:rsidR="00517214" w:rsidRPr="00252D26" w:rsidRDefault="00517214" w:rsidP="00517214">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67CF5D80" w14:textId="77777777" w:rsidR="00517214" w:rsidRPr="00252D26"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942D52A" w14:textId="77777777" w:rsidR="00517214" w:rsidRPr="00252D26" w:rsidRDefault="00517214" w:rsidP="00517214">
            <w:pPr>
              <w:spacing w:after="0" w:line="240" w:lineRule="auto"/>
              <w:jc w:val="center"/>
              <w:rPr>
                <w:rFonts w:eastAsia="SimSun" w:cstheme="minorHAnsi"/>
                <w:color w:val="000000"/>
                <w:spacing w:val="10"/>
                <w:kern w:val="0"/>
                <w:sz w:val="20"/>
                <w:szCs w:val="20"/>
                <w14:ligatures w14:val="none"/>
              </w:rPr>
            </w:pPr>
            <w:r w:rsidRPr="00252D26">
              <w:rPr>
                <w:rFonts w:eastAsia="SimSun" w:cstheme="minorHAnsi"/>
                <w:color w:val="000000"/>
                <w:kern w:val="0"/>
                <w:sz w:val="20"/>
                <w:szCs w:val="20"/>
                <w14:ligatures w14:val="none"/>
              </w:rPr>
              <w:t>maziva</w:t>
            </w:r>
          </w:p>
        </w:tc>
        <w:tc>
          <w:tcPr>
            <w:tcW w:w="1556" w:type="dxa"/>
            <w:tcBorders>
              <w:top w:val="single" w:sz="4" w:space="0" w:color="000000"/>
              <w:left w:val="single" w:sz="4" w:space="0" w:color="000000"/>
              <w:bottom w:val="single" w:sz="4" w:space="0" w:color="000000"/>
              <w:right w:val="single" w:sz="4" w:space="0" w:color="000000"/>
            </w:tcBorders>
            <w:vAlign w:val="center"/>
          </w:tcPr>
          <w:p w14:paraId="33F861AF" w14:textId="61F06D54" w:rsidR="00517214" w:rsidRPr="00252D26" w:rsidRDefault="00517214" w:rsidP="0051721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10</w:t>
            </w:r>
            <w:r w:rsidRPr="00252D26">
              <w:rPr>
                <w:rFonts w:eastAsia="SimSun" w:cstheme="minorHAnsi"/>
                <w:color w:val="000000"/>
                <w:kern w:val="0"/>
                <w:sz w:val="20"/>
                <w:szCs w:val="20"/>
                <w14:ligatures w14:val="none"/>
              </w:rPr>
              <w:t>00 l</w:t>
            </w:r>
          </w:p>
        </w:tc>
      </w:tr>
      <w:tr w:rsidR="00517214" w:rsidRPr="00252D26" w14:paraId="368EE5F7" w14:textId="77777777" w:rsidTr="003E4C89">
        <w:trPr>
          <w:trHeight w:val="176"/>
          <w:jc w:val="center"/>
        </w:trPr>
        <w:tc>
          <w:tcPr>
            <w:tcW w:w="661" w:type="dxa"/>
            <w:vMerge w:val="restart"/>
            <w:shd w:val="clear" w:color="auto" w:fill="auto"/>
            <w:vAlign w:val="center"/>
          </w:tcPr>
          <w:p w14:paraId="78444F33" w14:textId="77777777" w:rsidR="00517214" w:rsidRPr="00DD3555" w:rsidRDefault="00517214" w:rsidP="00517214">
            <w:pPr>
              <w:numPr>
                <w:ilvl w:val="0"/>
                <w:numId w:val="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6F9F5002" w14:textId="77777777" w:rsidR="00517214" w:rsidRPr="00DD3555" w:rsidRDefault="00517214" w:rsidP="00517214">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6"/>
                <w:kern w:val="0"/>
                <w:sz w:val="20"/>
                <w:szCs w:val="20"/>
                <w14:ligatures w14:val="none"/>
              </w:rPr>
              <w:t>WE-KR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4DCD5FED"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spacing w:val="8"/>
                <w:kern w:val="0"/>
                <w:sz w:val="20"/>
                <w:szCs w:val="20"/>
                <w14:ligatures w14:val="none"/>
              </w:rPr>
              <w:t xml:space="preserve">Vladimira </w:t>
            </w:r>
            <w:r w:rsidRPr="00DD3555">
              <w:rPr>
                <w:rFonts w:eastAsia="SimSun" w:cstheme="minorHAnsi"/>
                <w:color w:val="000000"/>
                <w:spacing w:val="6"/>
                <w:kern w:val="0"/>
                <w:sz w:val="20"/>
                <w:szCs w:val="20"/>
                <w14:ligatures w14:val="none"/>
              </w:rPr>
              <w:t xml:space="preserve">Nazora 96b, </w:t>
            </w:r>
            <w:r w:rsidRPr="00DD3555">
              <w:rPr>
                <w:rFonts w:eastAsia="SimSun" w:cstheme="minorHAnsi"/>
                <w:color w:val="000000"/>
                <w:kern w:val="0"/>
                <w:sz w:val="20"/>
                <w:szCs w:val="20"/>
                <w14:ligatures w14:val="none"/>
              </w:rPr>
              <w:t>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5AE5E309"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spacing w:val="2"/>
                <w:kern w:val="0"/>
                <w:sz w:val="20"/>
                <w:szCs w:val="20"/>
                <w14:ligatures w14:val="none"/>
              </w:rPr>
              <w:t xml:space="preserve">skladište opasnih </w:t>
            </w:r>
            <w:r w:rsidRPr="00DD3555">
              <w:rPr>
                <w:rFonts w:eastAsia="SimSun" w:cstheme="minorHAnsi"/>
                <w:color w:val="000000"/>
                <w:kern w:val="0"/>
                <w:sz w:val="20"/>
                <w:szCs w:val="20"/>
                <w14:ligatures w14:val="none"/>
              </w:rPr>
              <w:t>tvari</w:t>
            </w:r>
          </w:p>
        </w:tc>
        <w:tc>
          <w:tcPr>
            <w:tcW w:w="1975" w:type="dxa"/>
            <w:tcBorders>
              <w:top w:val="single" w:sz="4" w:space="0" w:color="000000"/>
              <w:left w:val="single" w:sz="4" w:space="0" w:color="000000"/>
              <w:bottom w:val="single" w:sz="4" w:space="0" w:color="000000"/>
              <w:right w:val="single" w:sz="4" w:space="0" w:color="000000"/>
            </w:tcBorders>
            <w:vAlign w:val="center"/>
          </w:tcPr>
          <w:p w14:paraId="4043A53D" w14:textId="77777777" w:rsidR="00517214" w:rsidRPr="00DD3555" w:rsidRDefault="00517214" w:rsidP="00517214">
            <w:pPr>
              <w:spacing w:after="0" w:line="240" w:lineRule="auto"/>
              <w:jc w:val="center"/>
              <w:rPr>
                <w:rFonts w:eastAsia="SimSun" w:cstheme="minorHAnsi"/>
                <w:color w:val="000000"/>
                <w:spacing w:val="10"/>
                <w:kern w:val="0"/>
                <w:sz w:val="20"/>
                <w:szCs w:val="20"/>
                <w14:ligatures w14:val="none"/>
              </w:rPr>
            </w:pPr>
            <w:r w:rsidRPr="00DD3555">
              <w:rPr>
                <w:rFonts w:eastAsia="SimSun" w:cstheme="minorHAnsi"/>
                <w:color w:val="000000"/>
                <w:spacing w:val="10"/>
                <w:kern w:val="0"/>
                <w:sz w:val="20"/>
                <w:szCs w:val="20"/>
                <w14:ligatures w14:val="none"/>
              </w:rPr>
              <w:t xml:space="preserve">teknopast primer </w:t>
            </w:r>
            <w:r w:rsidRPr="00DD3555">
              <w:rPr>
                <w:rFonts w:eastAsia="SimSun" w:cstheme="minorHAnsi"/>
                <w:color w:val="000000"/>
                <w:kern w:val="0"/>
                <w:sz w:val="20"/>
                <w:szCs w:val="20"/>
                <w14:ligatures w14:val="none"/>
              </w:rPr>
              <w:t>bijeli</w:t>
            </w:r>
          </w:p>
        </w:tc>
        <w:tc>
          <w:tcPr>
            <w:tcW w:w="1556" w:type="dxa"/>
            <w:tcBorders>
              <w:top w:val="single" w:sz="4" w:space="0" w:color="000000"/>
              <w:left w:val="single" w:sz="4" w:space="0" w:color="000000"/>
              <w:bottom w:val="single" w:sz="4" w:space="0" w:color="000000"/>
              <w:right w:val="single" w:sz="4" w:space="0" w:color="000000"/>
            </w:tcBorders>
            <w:vAlign w:val="center"/>
          </w:tcPr>
          <w:p w14:paraId="7E26EE3F"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200 l</w:t>
            </w:r>
          </w:p>
        </w:tc>
      </w:tr>
      <w:tr w:rsidR="00517214" w:rsidRPr="00252D26" w14:paraId="418E1999" w14:textId="77777777" w:rsidTr="00DC7B67">
        <w:trPr>
          <w:trHeight w:val="210"/>
          <w:jc w:val="center"/>
        </w:trPr>
        <w:tc>
          <w:tcPr>
            <w:tcW w:w="661" w:type="dxa"/>
            <w:vMerge/>
            <w:shd w:val="clear" w:color="auto" w:fill="auto"/>
            <w:vAlign w:val="center"/>
          </w:tcPr>
          <w:p w14:paraId="231910F8" w14:textId="77777777" w:rsidR="00517214" w:rsidRPr="00DD3555" w:rsidRDefault="00517214" w:rsidP="00517214">
            <w:pPr>
              <w:spacing w:after="0" w:line="240" w:lineRule="auto"/>
              <w:jc w:val="center"/>
              <w:rPr>
                <w:rFonts w:eastAsia="SimSun" w:cstheme="minorHAnsi"/>
                <w:kern w:val="0"/>
                <w:sz w:val="20"/>
                <w:szCs w:val="20"/>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13ACC493" w14:textId="77777777" w:rsidR="00517214" w:rsidRPr="00DD3555" w:rsidRDefault="00517214" w:rsidP="0051721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65FE0402"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5CEC9AF0"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C00DDB3" w14:textId="77777777" w:rsidR="00517214" w:rsidRPr="00DD3555" w:rsidRDefault="00517214" w:rsidP="00517214">
            <w:pPr>
              <w:spacing w:after="0" w:line="240" w:lineRule="auto"/>
              <w:jc w:val="center"/>
              <w:rPr>
                <w:rFonts w:eastAsia="SimSun" w:cstheme="minorHAnsi"/>
                <w:color w:val="000000"/>
                <w:spacing w:val="10"/>
                <w:kern w:val="0"/>
                <w:sz w:val="20"/>
                <w:szCs w:val="20"/>
                <w14:ligatures w14:val="none"/>
              </w:rPr>
            </w:pPr>
            <w:r w:rsidRPr="00DD3555">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4846072D"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200 l</w:t>
            </w:r>
          </w:p>
        </w:tc>
      </w:tr>
      <w:tr w:rsidR="00E36C13" w:rsidRPr="00252D26" w14:paraId="04D07375" w14:textId="77777777" w:rsidTr="002D7E54">
        <w:trPr>
          <w:trHeight w:val="210"/>
          <w:jc w:val="center"/>
        </w:trPr>
        <w:tc>
          <w:tcPr>
            <w:tcW w:w="661" w:type="dxa"/>
            <w:shd w:val="clear" w:color="auto" w:fill="auto"/>
            <w:vAlign w:val="center"/>
          </w:tcPr>
          <w:p w14:paraId="1E6FA525" w14:textId="4F886F1F" w:rsidR="00E36C13" w:rsidRPr="00DD3555" w:rsidRDefault="004F42BA" w:rsidP="00E36C13">
            <w:pPr>
              <w:spacing w:after="0" w:line="240" w:lineRule="auto"/>
              <w:jc w:val="center"/>
              <w:rPr>
                <w:rFonts w:eastAsia="SimSun" w:cstheme="minorHAnsi"/>
                <w:kern w:val="0"/>
                <w:sz w:val="20"/>
                <w:szCs w:val="20"/>
                <w14:ligatures w14:val="none"/>
              </w:rPr>
            </w:pPr>
            <w:r w:rsidRPr="00DD3555">
              <w:rPr>
                <w:rFonts w:eastAsia="SimSun" w:cstheme="minorHAnsi"/>
                <w:kern w:val="0"/>
                <w:sz w:val="20"/>
                <w:szCs w:val="20"/>
                <w14:ligatures w14:val="none"/>
              </w:rPr>
              <w:t>16.</w:t>
            </w:r>
          </w:p>
        </w:tc>
        <w:tc>
          <w:tcPr>
            <w:tcW w:w="1476" w:type="dxa"/>
            <w:tcBorders>
              <w:top w:val="single" w:sz="4" w:space="0" w:color="000000"/>
              <w:left w:val="single" w:sz="4" w:space="0" w:color="000000"/>
              <w:bottom w:val="single" w:sz="4" w:space="0" w:color="000000"/>
              <w:right w:val="single" w:sz="4" w:space="0" w:color="000000"/>
            </w:tcBorders>
            <w:vAlign w:val="center"/>
          </w:tcPr>
          <w:p w14:paraId="3C1F426D" w14:textId="04DEE842" w:rsidR="00E36C13" w:rsidRPr="00DD3555" w:rsidRDefault="00E36C13" w:rsidP="00E36C13">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2"/>
                <w:kern w:val="0"/>
                <w:sz w:val="20"/>
                <w:szCs w:val="20"/>
                <w14:ligatures w14:val="none"/>
              </w:rPr>
              <w:t>Tirel d.o.o.</w:t>
            </w:r>
          </w:p>
        </w:tc>
        <w:tc>
          <w:tcPr>
            <w:tcW w:w="1395" w:type="dxa"/>
            <w:tcBorders>
              <w:top w:val="single" w:sz="4" w:space="0" w:color="000000"/>
              <w:left w:val="single" w:sz="4" w:space="0" w:color="000000"/>
              <w:bottom w:val="single" w:sz="4" w:space="0" w:color="000000"/>
              <w:right w:val="single" w:sz="4" w:space="0" w:color="000000"/>
            </w:tcBorders>
            <w:vAlign w:val="center"/>
          </w:tcPr>
          <w:p w14:paraId="16441C1A" w14:textId="7680E79E"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Varaždinska 62,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4DF6D661" w14:textId="4A4288B7"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118B2547" w14:textId="7583B91B"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spacing w:val="10"/>
                <w:kern w:val="0"/>
                <w:sz w:val="20"/>
                <w:szCs w:val="20"/>
                <w14:ligatures w14:val="none"/>
              </w:rPr>
              <w:t>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2221C6B3" w14:textId="59613ED6"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250 l</w:t>
            </w:r>
          </w:p>
        </w:tc>
      </w:tr>
      <w:tr w:rsidR="00F527A2" w:rsidRPr="00252D26" w14:paraId="3777F51C" w14:textId="77777777" w:rsidTr="002327C9">
        <w:trPr>
          <w:trHeight w:val="1709"/>
          <w:jc w:val="center"/>
        </w:trPr>
        <w:tc>
          <w:tcPr>
            <w:tcW w:w="661" w:type="dxa"/>
            <w:shd w:val="clear" w:color="auto" w:fill="auto"/>
            <w:vAlign w:val="center"/>
          </w:tcPr>
          <w:p w14:paraId="324BD84D" w14:textId="70E7772E" w:rsidR="00F527A2" w:rsidRPr="00DD3555" w:rsidRDefault="00F527A2" w:rsidP="00E36C13">
            <w:pPr>
              <w:spacing w:after="0" w:line="240" w:lineRule="auto"/>
              <w:jc w:val="center"/>
              <w:rPr>
                <w:rFonts w:eastAsia="SimSun" w:cstheme="minorHAnsi"/>
                <w:kern w:val="0"/>
                <w:sz w:val="20"/>
                <w:szCs w:val="20"/>
                <w14:ligatures w14:val="none"/>
              </w:rPr>
            </w:pPr>
            <w:bookmarkStart w:id="36" w:name="_Hlk188880890"/>
            <w:bookmarkStart w:id="37" w:name="_Hlk182299446"/>
            <w:r w:rsidRPr="00DD3555">
              <w:rPr>
                <w:rFonts w:eastAsia="SimSun" w:cstheme="minorHAnsi"/>
                <w:kern w:val="0"/>
                <w:sz w:val="20"/>
                <w:szCs w:val="20"/>
                <w14:ligatures w14:val="none"/>
              </w:rPr>
              <w:t>17.</w:t>
            </w:r>
          </w:p>
        </w:tc>
        <w:tc>
          <w:tcPr>
            <w:tcW w:w="1476" w:type="dxa"/>
            <w:tcBorders>
              <w:top w:val="single" w:sz="4" w:space="0" w:color="000000"/>
              <w:left w:val="single" w:sz="4" w:space="0" w:color="000000"/>
              <w:right w:val="single" w:sz="4" w:space="0" w:color="000000"/>
            </w:tcBorders>
            <w:vAlign w:val="center"/>
          </w:tcPr>
          <w:p w14:paraId="22B5C8DB" w14:textId="330C75E3" w:rsidR="00F527A2" w:rsidRPr="00DD3555" w:rsidRDefault="00F527A2" w:rsidP="00E36C13">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2"/>
                <w:kern w:val="0"/>
                <w:sz w:val="20"/>
                <w:szCs w:val="20"/>
                <w14:ligatures w14:val="none"/>
              </w:rPr>
              <w:t>Bezak</w:t>
            </w:r>
          </w:p>
        </w:tc>
        <w:tc>
          <w:tcPr>
            <w:tcW w:w="1395" w:type="dxa"/>
            <w:tcBorders>
              <w:top w:val="single" w:sz="4" w:space="0" w:color="000000"/>
              <w:left w:val="single" w:sz="4" w:space="0" w:color="000000"/>
              <w:right w:val="single" w:sz="4" w:space="0" w:color="000000"/>
            </w:tcBorders>
            <w:vAlign w:val="center"/>
          </w:tcPr>
          <w:p w14:paraId="32E74CF4" w14:textId="3F519B87" w:rsidR="00F527A2" w:rsidRPr="00DD3555" w:rsidRDefault="00F527A2"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 xml:space="preserve">Matije Gupca 2, Lobor – </w:t>
            </w:r>
            <w:r w:rsidRPr="000D541A">
              <w:rPr>
                <w:rFonts w:eastAsia="SimSun" w:cstheme="minorHAnsi"/>
                <w:color w:val="000000"/>
                <w:kern w:val="0"/>
                <w:sz w:val="20"/>
                <w:szCs w:val="20"/>
                <w14:ligatures w14:val="none"/>
              </w:rPr>
              <w:t>Izdvojeni pogon 104. Brigada HV Industrijska zona, Ivanec</w:t>
            </w:r>
          </w:p>
        </w:tc>
        <w:tc>
          <w:tcPr>
            <w:tcW w:w="1579" w:type="dxa"/>
            <w:tcBorders>
              <w:top w:val="single" w:sz="4" w:space="0" w:color="000000"/>
              <w:left w:val="single" w:sz="4" w:space="0" w:color="000000"/>
              <w:right w:val="single" w:sz="4" w:space="0" w:color="000000"/>
            </w:tcBorders>
            <w:vAlign w:val="center"/>
          </w:tcPr>
          <w:p w14:paraId="6E800CD9" w14:textId="34BD9D80" w:rsidR="00F527A2" w:rsidRPr="00DD3555" w:rsidRDefault="00F527A2" w:rsidP="003A6B8C">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Metalne bačve, u vlastitom skladištu</w:t>
            </w:r>
          </w:p>
        </w:tc>
        <w:tc>
          <w:tcPr>
            <w:tcW w:w="1975" w:type="dxa"/>
            <w:tcBorders>
              <w:top w:val="single" w:sz="4" w:space="0" w:color="000000"/>
              <w:left w:val="single" w:sz="4" w:space="0" w:color="000000"/>
              <w:right w:val="single" w:sz="4" w:space="0" w:color="000000"/>
            </w:tcBorders>
            <w:vAlign w:val="center"/>
          </w:tcPr>
          <w:p w14:paraId="4179C35D" w14:textId="614EBB33" w:rsidR="00F527A2" w:rsidRPr="00DD3555" w:rsidRDefault="00F527A2" w:rsidP="00F527A2">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Neklorirane emulzije, neklorirana maziva, otpadna hidroulična ulja</w:t>
            </w:r>
          </w:p>
        </w:tc>
        <w:tc>
          <w:tcPr>
            <w:tcW w:w="1556" w:type="dxa"/>
            <w:tcBorders>
              <w:top w:val="single" w:sz="4" w:space="0" w:color="000000"/>
              <w:left w:val="single" w:sz="4" w:space="0" w:color="000000"/>
              <w:right w:val="single" w:sz="4" w:space="0" w:color="000000"/>
            </w:tcBorders>
            <w:vAlign w:val="center"/>
          </w:tcPr>
          <w:p w14:paraId="77489B3A" w14:textId="36340338" w:rsidR="00F527A2" w:rsidRPr="00DD3555" w:rsidRDefault="00F527A2" w:rsidP="00F527A2">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1.300,00 kg</w:t>
            </w:r>
          </w:p>
        </w:tc>
      </w:tr>
      <w:bookmarkEnd w:id="36"/>
      <w:tr w:rsidR="00E36C13" w:rsidRPr="00252D26" w14:paraId="0709BC0A" w14:textId="77777777" w:rsidTr="002D7E54">
        <w:trPr>
          <w:trHeight w:val="210"/>
          <w:jc w:val="center"/>
        </w:trPr>
        <w:tc>
          <w:tcPr>
            <w:tcW w:w="661" w:type="dxa"/>
            <w:shd w:val="clear" w:color="auto" w:fill="auto"/>
            <w:vAlign w:val="center"/>
          </w:tcPr>
          <w:p w14:paraId="2E05E9AF" w14:textId="5995F1DE" w:rsidR="00E36C13" w:rsidRPr="00DD3555" w:rsidRDefault="004F42BA" w:rsidP="00E36C13">
            <w:pPr>
              <w:spacing w:after="0" w:line="240" w:lineRule="auto"/>
              <w:jc w:val="center"/>
              <w:rPr>
                <w:rFonts w:eastAsia="SimSun" w:cstheme="minorHAnsi"/>
                <w:kern w:val="0"/>
                <w:sz w:val="20"/>
                <w:szCs w:val="20"/>
                <w14:ligatures w14:val="none"/>
              </w:rPr>
            </w:pPr>
            <w:r w:rsidRPr="00DD3555">
              <w:rPr>
                <w:rFonts w:eastAsia="SimSun" w:cstheme="minorHAnsi"/>
                <w:kern w:val="0"/>
                <w:sz w:val="20"/>
                <w:szCs w:val="20"/>
                <w14:ligatures w14:val="none"/>
              </w:rPr>
              <w:t>18.</w:t>
            </w:r>
          </w:p>
        </w:tc>
        <w:tc>
          <w:tcPr>
            <w:tcW w:w="1476" w:type="dxa"/>
            <w:tcBorders>
              <w:top w:val="single" w:sz="4" w:space="0" w:color="000000"/>
              <w:left w:val="single" w:sz="4" w:space="0" w:color="000000"/>
              <w:bottom w:val="single" w:sz="4" w:space="0" w:color="000000"/>
              <w:right w:val="single" w:sz="4" w:space="0" w:color="000000"/>
            </w:tcBorders>
            <w:vAlign w:val="center"/>
          </w:tcPr>
          <w:p w14:paraId="33E2A947" w14:textId="221781C4" w:rsidR="00E36C13" w:rsidRPr="00DD3555" w:rsidRDefault="00E36C13" w:rsidP="00E36C13">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2"/>
                <w:kern w:val="0"/>
                <w:sz w:val="20"/>
                <w:szCs w:val="20"/>
                <w14:ligatures w14:val="none"/>
              </w:rPr>
              <w:t xml:space="preserve">Sever </w:t>
            </w:r>
          </w:p>
        </w:tc>
        <w:tc>
          <w:tcPr>
            <w:tcW w:w="1395" w:type="dxa"/>
            <w:tcBorders>
              <w:top w:val="single" w:sz="4" w:space="0" w:color="000000"/>
              <w:left w:val="single" w:sz="4" w:space="0" w:color="000000"/>
              <w:bottom w:val="single" w:sz="4" w:space="0" w:color="000000"/>
              <w:right w:val="single" w:sz="4" w:space="0" w:color="000000"/>
            </w:tcBorders>
            <w:vAlign w:val="center"/>
          </w:tcPr>
          <w:p w14:paraId="1984E64E" w14:textId="7AD9F718"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Ivanečka Željeznica 58a, Ivanečka Željeznica</w:t>
            </w:r>
          </w:p>
        </w:tc>
        <w:tc>
          <w:tcPr>
            <w:tcW w:w="1579" w:type="dxa"/>
            <w:tcBorders>
              <w:top w:val="single" w:sz="4" w:space="0" w:color="000000"/>
              <w:left w:val="single" w:sz="4" w:space="0" w:color="000000"/>
              <w:bottom w:val="single" w:sz="4" w:space="0" w:color="000000"/>
              <w:right w:val="single" w:sz="4" w:space="0" w:color="000000"/>
            </w:tcBorders>
            <w:vAlign w:val="center"/>
          </w:tcPr>
          <w:p w14:paraId="1A840C30"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56D45CB6"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2BF592B4"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r>
      <w:tr w:rsidR="00E36C13" w:rsidRPr="00252D26" w14:paraId="59A51AE7" w14:textId="77777777" w:rsidTr="000D541A">
        <w:trPr>
          <w:trHeight w:val="210"/>
          <w:jc w:val="center"/>
        </w:trPr>
        <w:tc>
          <w:tcPr>
            <w:tcW w:w="661" w:type="dxa"/>
            <w:shd w:val="clear" w:color="auto" w:fill="auto"/>
            <w:vAlign w:val="center"/>
          </w:tcPr>
          <w:p w14:paraId="42039C11" w14:textId="5F50EB8F" w:rsidR="00E36C13" w:rsidRPr="00DD3555" w:rsidRDefault="004F42BA" w:rsidP="00E36C13">
            <w:pPr>
              <w:spacing w:after="0" w:line="240" w:lineRule="auto"/>
              <w:jc w:val="center"/>
              <w:rPr>
                <w:rFonts w:eastAsia="SimSun" w:cstheme="minorHAnsi"/>
                <w:kern w:val="0"/>
                <w:sz w:val="20"/>
                <w:szCs w:val="20"/>
                <w14:ligatures w14:val="none"/>
              </w:rPr>
            </w:pPr>
            <w:r w:rsidRPr="00DD3555">
              <w:rPr>
                <w:rFonts w:eastAsia="SimSun" w:cstheme="minorHAnsi"/>
                <w:kern w:val="0"/>
                <w:sz w:val="20"/>
                <w:szCs w:val="20"/>
                <w14:ligatures w14:val="none"/>
              </w:rPr>
              <w:t>19.</w:t>
            </w:r>
          </w:p>
        </w:tc>
        <w:tc>
          <w:tcPr>
            <w:tcW w:w="1476" w:type="dxa"/>
            <w:tcBorders>
              <w:top w:val="single" w:sz="4" w:space="0" w:color="000000"/>
              <w:left w:val="single" w:sz="4" w:space="0" w:color="000000"/>
              <w:bottom w:val="single" w:sz="4" w:space="0" w:color="000000"/>
              <w:right w:val="single" w:sz="4" w:space="0" w:color="000000"/>
            </w:tcBorders>
            <w:vAlign w:val="center"/>
          </w:tcPr>
          <w:p w14:paraId="1F872114" w14:textId="0EF225BF" w:rsidR="00E36C13" w:rsidRPr="00DD3555" w:rsidRDefault="00E36C13" w:rsidP="00E36C13">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2"/>
                <w:kern w:val="0"/>
                <w:sz w:val="20"/>
                <w:szCs w:val="20"/>
                <w14:ligatures w14:val="none"/>
              </w:rPr>
              <w:t>Habuzin</w:t>
            </w:r>
          </w:p>
        </w:tc>
        <w:tc>
          <w:tcPr>
            <w:tcW w:w="1395" w:type="dxa"/>
            <w:tcBorders>
              <w:top w:val="single" w:sz="4" w:space="0" w:color="000000"/>
              <w:left w:val="single" w:sz="4" w:space="0" w:color="000000"/>
              <w:bottom w:val="single" w:sz="4" w:space="0" w:color="000000"/>
              <w:right w:val="single" w:sz="4" w:space="0" w:color="000000"/>
            </w:tcBorders>
            <w:vAlign w:val="center"/>
          </w:tcPr>
          <w:p w14:paraId="1E0CBB22" w14:textId="7A9EBDF1"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Lovrečan 24, Radovan</w:t>
            </w:r>
          </w:p>
        </w:tc>
        <w:tc>
          <w:tcPr>
            <w:tcW w:w="1579" w:type="dxa"/>
            <w:tcBorders>
              <w:top w:val="single" w:sz="4" w:space="0" w:color="000000"/>
              <w:left w:val="single" w:sz="4" w:space="0" w:color="000000"/>
              <w:bottom w:val="single" w:sz="4" w:space="0" w:color="000000"/>
              <w:right w:val="single" w:sz="4" w:space="0" w:color="000000"/>
            </w:tcBorders>
            <w:vAlign w:val="center"/>
          </w:tcPr>
          <w:p w14:paraId="6973CA09"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A1AAE70"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0CA2B923"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r>
      <w:tr w:rsidR="000D541A" w:rsidRPr="000D541A" w14:paraId="3EEBD0AF" w14:textId="77777777" w:rsidTr="000D541A">
        <w:trPr>
          <w:trHeight w:val="478"/>
          <w:jc w:val="center"/>
        </w:trPr>
        <w:tc>
          <w:tcPr>
            <w:tcW w:w="661" w:type="dxa"/>
            <w:tcBorders>
              <w:bottom w:val="single" w:sz="4" w:space="0" w:color="auto"/>
            </w:tcBorders>
            <w:shd w:val="clear" w:color="auto" w:fill="auto"/>
            <w:vAlign w:val="center"/>
          </w:tcPr>
          <w:p w14:paraId="476A2E4E" w14:textId="6AA5C5F6" w:rsidR="000D541A" w:rsidRPr="00DD3555" w:rsidRDefault="000D541A" w:rsidP="00E36C13">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20.</w:t>
            </w:r>
          </w:p>
        </w:tc>
        <w:tc>
          <w:tcPr>
            <w:tcW w:w="1476" w:type="dxa"/>
            <w:tcBorders>
              <w:top w:val="single" w:sz="4" w:space="0" w:color="000000"/>
              <w:left w:val="single" w:sz="4" w:space="0" w:color="000000"/>
              <w:bottom w:val="single" w:sz="4" w:space="0" w:color="000000"/>
              <w:right w:val="single" w:sz="4" w:space="0" w:color="000000"/>
            </w:tcBorders>
            <w:vAlign w:val="center"/>
          </w:tcPr>
          <w:p w14:paraId="4F7F3A8E" w14:textId="6158921E" w:rsidR="000D541A" w:rsidRPr="000D541A" w:rsidRDefault="000D541A" w:rsidP="00E36C13">
            <w:pPr>
              <w:spacing w:after="0" w:line="240" w:lineRule="auto"/>
              <w:jc w:val="center"/>
              <w:rPr>
                <w:rFonts w:eastAsia="SimSun" w:cstheme="minorHAnsi"/>
                <w:kern w:val="0"/>
                <w:sz w:val="20"/>
                <w:szCs w:val="20"/>
                <w14:ligatures w14:val="none"/>
              </w:rPr>
            </w:pPr>
            <w:r w:rsidRPr="000D541A">
              <w:rPr>
                <w:rFonts w:eastAsia="SimSun" w:cstheme="minorHAnsi"/>
                <w:kern w:val="0"/>
                <w:sz w:val="20"/>
                <w:szCs w:val="20"/>
                <w14:ligatures w14:val="none"/>
              </w:rPr>
              <w:t>Woodstock</w:t>
            </w:r>
          </w:p>
        </w:tc>
        <w:tc>
          <w:tcPr>
            <w:tcW w:w="1395" w:type="dxa"/>
            <w:tcBorders>
              <w:top w:val="single" w:sz="4" w:space="0" w:color="000000"/>
              <w:left w:val="single" w:sz="4" w:space="0" w:color="000000"/>
              <w:bottom w:val="single" w:sz="4" w:space="0" w:color="000000"/>
              <w:right w:val="single" w:sz="4" w:space="0" w:color="000000"/>
            </w:tcBorders>
            <w:vAlign w:val="center"/>
          </w:tcPr>
          <w:p w14:paraId="5EF639B8" w14:textId="20AF29DE" w:rsidR="000D541A" w:rsidRPr="000D541A" w:rsidRDefault="000D541A" w:rsidP="00E36C13">
            <w:pPr>
              <w:spacing w:after="0" w:line="240" w:lineRule="auto"/>
              <w:jc w:val="center"/>
              <w:rPr>
                <w:rFonts w:eastAsia="SimSun" w:cstheme="minorHAnsi"/>
                <w:kern w:val="0"/>
                <w:sz w:val="20"/>
                <w:szCs w:val="20"/>
                <w14:ligatures w14:val="none"/>
              </w:rPr>
            </w:pPr>
            <w:r w:rsidRPr="000D541A">
              <w:rPr>
                <w:rFonts w:eastAsia="SimSun" w:cstheme="minorHAnsi"/>
                <w:kern w:val="0"/>
                <w:sz w:val="20"/>
                <w:szCs w:val="20"/>
                <w14:ligatures w14:val="none"/>
              </w:rPr>
              <w:t>Cerje Tužno</w:t>
            </w:r>
          </w:p>
        </w:tc>
        <w:tc>
          <w:tcPr>
            <w:tcW w:w="1579" w:type="dxa"/>
            <w:tcBorders>
              <w:top w:val="single" w:sz="4" w:space="0" w:color="000000"/>
              <w:left w:val="single" w:sz="4" w:space="0" w:color="000000"/>
              <w:bottom w:val="single" w:sz="4" w:space="0" w:color="000000"/>
              <w:right w:val="single" w:sz="4" w:space="0" w:color="000000"/>
            </w:tcBorders>
            <w:vAlign w:val="center"/>
          </w:tcPr>
          <w:p w14:paraId="27112368" w14:textId="77777777" w:rsidR="000D541A" w:rsidRPr="000D541A" w:rsidRDefault="000D541A" w:rsidP="00E36C13">
            <w:pPr>
              <w:spacing w:after="0" w:line="240" w:lineRule="auto"/>
              <w:jc w:val="center"/>
              <w:rPr>
                <w:rFonts w:eastAsia="SimSun" w:cstheme="minorHAnsi"/>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57882545" w14:textId="77777777" w:rsidR="000D541A" w:rsidRPr="000D541A" w:rsidRDefault="000D541A" w:rsidP="00E36C13">
            <w:pPr>
              <w:spacing w:after="0" w:line="240" w:lineRule="auto"/>
              <w:jc w:val="center"/>
              <w:rPr>
                <w:rFonts w:eastAsia="SimSun" w:cstheme="minorHAnsi"/>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1D0AB5C4" w14:textId="77777777" w:rsidR="000D541A" w:rsidRPr="000D541A" w:rsidRDefault="000D541A" w:rsidP="00E36C13">
            <w:pPr>
              <w:spacing w:after="0" w:line="240" w:lineRule="auto"/>
              <w:jc w:val="center"/>
              <w:rPr>
                <w:rFonts w:eastAsia="SimSun" w:cstheme="minorHAnsi"/>
                <w:kern w:val="0"/>
                <w:sz w:val="20"/>
                <w:szCs w:val="20"/>
                <w14:ligatures w14:val="none"/>
              </w:rPr>
            </w:pPr>
          </w:p>
        </w:tc>
      </w:tr>
      <w:bookmarkEnd w:id="32"/>
      <w:bookmarkEnd w:id="37"/>
    </w:tbl>
    <w:p w14:paraId="0378CAAB" w14:textId="77777777" w:rsidR="00252D26" w:rsidRPr="00252D26" w:rsidRDefault="00252D26" w:rsidP="00252D26">
      <w:pPr>
        <w:jc w:val="both"/>
        <w:rPr>
          <w:sz w:val="24"/>
          <w:szCs w:val="24"/>
        </w:rPr>
      </w:pPr>
    </w:p>
    <w:p w14:paraId="52DA7DB2" w14:textId="02DDA0B1" w:rsidR="00252D26" w:rsidRDefault="009D4063" w:rsidP="0014131C">
      <w:pPr>
        <w:pStyle w:val="Heading2"/>
      </w:pPr>
      <w:bookmarkStart w:id="38" w:name="_Toc181857938"/>
      <w:r>
        <w:t>A.6. PREGLED INDUSTRIJSKIH ZONA</w:t>
      </w:r>
      <w:bookmarkEnd w:id="38"/>
    </w:p>
    <w:p w14:paraId="2D9100D0" w14:textId="77777777" w:rsidR="009D4063" w:rsidRPr="009D4063" w:rsidRDefault="009D4063" w:rsidP="009D4063">
      <w:pPr>
        <w:jc w:val="both"/>
        <w:rPr>
          <w:sz w:val="24"/>
          <w:szCs w:val="24"/>
        </w:rPr>
      </w:pPr>
      <w:r w:rsidRPr="009D4063">
        <w:rPr>
          <w:b/>
          <w:bCs/>
          <w:sz w:val="24"/>
          <w:szCs w:val="24"/>
        </w:rPr>
        <w:t xml:space="preserve">Poslovna zona Ivanec – Istok </w:t>
      </w:r>
      <w:r w:rsidRPr="009D4063">
        <w:rPr>
          <w:sz w:val="24"/>
          <w:szCs w:val="24"/>
        </w:rPr>
        <w:t>dugogodišnji je projekt s kapitalnim ciljem okupljanja malog i srednjeg poduzetništva te njegova premještanja iz centra grada u posebnu zonu. Tridesetak investitora smjestilo se na 200.000 četvornih metara posve komunalno opremljena zemljišta uz uređene i asfaltirane prometnice i zelene površine, uz državnu cestu Varaždin-Ivanec-Krapina-Zagreb. Investitori u zoni su:</w:t>
      </w:r>
    </w:p>
    <w:p w14:paraId="2ED901BB"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ITT d.o.o., Vladimira Nazora 28, Petrijanec</w:t>
      </w:r>
    </w:p>
    <w:p w14:paraId="5624386D"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KREŠIMIR FUTURA d.o.o., Braće Radić 31, Beretinec</w:t>
      </w:r>
    </w:p>
    <w:p w14:paraId="4695911A"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GRAMGOST d.o.o., Klenovnik 24, Klenovnik</w:t>
      </w:r>
    </w:p>
    <w:p w14:paraId="72EC74AC"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SOBOSLIKARSKI OBRT BREGOVIĆ, Kaniža bb, Ivanec</w:t>
      </w:r>
    </w:p>
    <w:p w14:paraId="7444EFB4"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IVANČICA d.d. Ul. Petra Preradovića 12, Ivanec</w:t>
      </w:r>
    </w:p>
    <w:p w14:paraId="13ACCB19"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STIL PLET d.o.o., Trg hrv. Ivanovaca 4, Ivanec</w:t>
      </w:r>
    </w:p>
    <w:p w14:paraId="66F8378D"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LIMARSKI OBRT ŠKRBEC, Ivana Gorana Kovačića 5, Ivanec</w:t>
      </w:r>
    </w:p>
    <w:p w14:paraId="5B780246"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ŽELJKO BEZAK, Matija Gupca 2, Lobor</w:t>
      </w:r>
    </w:p>
    <w:p w14:paraId="25FC2068"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IVAN BANFIĆ, Donja Voća 314, Donja Voća</w:t>
      </w:r>
    </w:p>
    <w:p w14:paraId="5473FB9D" w14:textId="63D59B66"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HEW d.o.o.,</w:t>
      </w:r>
      <w:r w:rsidR="002D7E54">
        <w:rPr>
          <w:rFonts w:eastAsia="Times New Roman" w:cstheme="minorHAnsi"/>
          <w:kern w:val="0"/>
          <w:sz w:val="24"/>
          <w:szCs w:val="24"/>
          <w:lang w:eastAsia="hr-HR"/>
          <w14:ligatures w14:val="none"/>
        </w:rPr>
        <w:t xml:space="preserve"> 104. brigade hrvatske vojske 30, </w:t>
      </w:r>
      <w:r w:rsidRPr="009D4063">
        <w:rPr>
          <w:rFonts w:eastAsia="Times New Roman" w:cstheme="minorHAnsi"/>
          <w:kern w:val="0"/>
          <w:sz w:val="24"/>
          <w:szCs w:val="24"/>
          <w:lang w:eastAsia="hr-HR"/>
          <w14:ligatures w14:val="none"/>
        </w:rPr>
        <w:t>Ivanec</w:t>
      </w:r>
    </w:p>
    <w:p w14:paraId="00889AF8"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ŽUNAR d.o.o., Kaniža 37, Ivanec</w:t>
      </w:r>
    </w:p>
    <w:p w14:paraId="13ADC2E9"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GTP Đurasek d.o.o. Stažnjevec 42, Stažnjevec</w:t>
      </w:r>
    </w:p>
    <w:p w14:paraId="0C1B1B92"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HYDROMAT INŽINJERING d.o.o., Horvatsko 72, Ivanec</w:t>
      </w:r>
    </w:p>
    <w:p w14:paraId="06FD747D"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KLESARSTVO IVANEC d.o.o., Kukuljevićeva 13, Ivanec</w:t>
      </w:r>
    </w:p>
    <w:p w14:paraId="446AA355"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METALNA GALANTERIJA CNC TOKARENJE, MLADEN BROZD, Veternica 42, Novi Golubovec</w:t>
      </w:r>
    </w:p>
    <w:p w14:paraId="4A08D3C0"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IBS d.o.o., Lančić 85, Ivanec</w:t>
      </w:r>
    </w:p>
    <w:p w14:paraId="4FB04311"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lastRenderedPageBreak/>
        <w:t>IZVOR PLAST d.o.o., Čalinec 134, Maruševec</w:t>
      </w:r>
    </w:p>
    <w:p w14:paraId="3809C69B"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OKTAN d.o.o., E. Kumičića 56, Ivanec</w:t>
      </w:r>
    </w:p>
    <w:p w14:paraId="6A150392"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TRSTENJAČKI trgovina i usluge, L. Šabana 8, Ivanec</w:t>
      </w:r>
    </w:p>
    <w:p w14:paraId="4336DB05"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HELCOM TRADE d.o.o., Gospodarska 40, Varaždin</w:t>
      </w:r>
    </w:p>
    <w:p w14:paraId="2A7D26A2"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FRUK I PINTARIĆ d.o.o., Horvatsko 42, Klenovnik</w:t>
      </w:r>
    </w:p>
    <w:p w14:paraId="1E3FEA33"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POLJODOM d.o.o., Greda 180, Maruševec</w:t>
      </w:r>
    </w:p>
    <w:p w14:paraId="150855BC"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DRVODJELAC d.o.o., Petra Preradovića 14, Ivanec</w:t>
      </w:r>
    </w:p>
    <w:p w14:paraId="7BCDD167" w14:textId="77777777" w:rsidR="009D4063" w:rsidRPr="009D4063" w:rsidRDefault="009D4063" w:rsidP="009D4063">
      <w:pPr>
        <w:numPr>
          <w:ilvl w:val="0"/>
          <w:numId w:val="9"/>
        </w:numPr>
        <w:shd w:val="clear" w:color="auto" w:fill="FFFFFF"/>
        <w:spacing w:after="0" w:line="240" w:lineRule="auto"/>
        <w:jc w:val="both"/>
        <w:textAlignment w:val="baseline"/>
        <w:rPr>
          <w:rFonts w:eastAsia="Times New Roman" w:cstheme="minorHAnsi"/>
          <w:kern w:val="0"/>
          <w:sz w:val="24"/>
          <w:szCs w:val="24"/>
          <w:lang w:eastAsia="hr-HR"/>
          <w14:ligatures w14:val="none"/>
        </w:rPr>
      </w:pPr>
      <w:r w:rsidRPr="009D4063">
        <w:rPr>
          <w:rFonts w:eastAsia="Times New Roman" w:cstheme="minorHAnsi"/>
          <w:kern w:val="0"/>
          <w:sz w:val="24"/>
          <w:szCs w:val="24"/>
          <w:lang w:eastAsia="hr-HR"/>
          <w14:ligatures w14:val="none"/>
        </w:rPr>
        <w:t>STIL TRANSPORTI, Zlogonje bb, Višnjica</w:t>
      </w:r>
    </w:p>
    <w:p w14:paraId="21E760E5" w14:textId="77777777" w:rsidR="009D4063" w:rsidRPr="009D4063" w:rsidRDefault="009D4063" w:rsidP="009D4063">
      <w:pPr>
        <w:jc w:val="both"/>
        <w:rPr>
          <w:sz w:val="24"/>
          <w:szCs w:val="24"/>
        </w:rPr>
      </w:pPr>
    </w:p>
    <w:p w14:paraId="447CEA10" w14:textId="77777777" w:rsidR="009D4063" w:rsidRPr="009D4063" w:rsidRDefault="009D4063" w:rsidP="009D4063">
      <w:pPr>
        <w:jc w:val="both"/>
        <w:rPr>
          <w:sz w:val="24"/>
          <w:szCs w:val="24"/>
        </w:rPr>
      </w:pPr>
      <w:r w:rsidRPr="009D4063">
        <w:rPr>
          <w:b/>
          <w:bCs/>
          <w:sz w:val="24"/>
          <w:szCs w:val="24"/>
        </w:rPr>
        <w:t xml:space="preserve">Industrijska zona Ivanec </w:t>
      </w:r>
      <w:r w:rsidRPr="009D4063">
        <w:rPr>
          <w:sz w:val="24"/>
          <w:szCs w:val="24"/>
        </w:rPr>
        <w:t>nalazi se uz glavne prometnice: državna cesta D35 Varaždin – Ivanec – Đurmanec – Krapina, u neposrednoj blizini željezničke pruge Ivanec – Golubovec, između autocesta Macelj-Zagreb i Varaždin-Zagreb te u blizini graničnih prijelaza prema Sloveniji. Površina industrijske zone, sukladno urbanističkom planu Grada Ivanca je 300 tisuća m</w:t>
      </w:r>
      <w:r w:rsidRPr="009D4063">
        <w:rPr>
          <w:sz w:val="24"/>
          <w:szCs w:val="24"/>
          <w:vertAlign w:val="superscript"/>
        </w:rPr>
        <w:t>2</w:t>
      </w:r>
      <w:r w:rsidRPr="009D4063">
        <w:rPr>
          <w:sz w:val="24"/>
          <w:szCs w:val="24"/>
        </w:rPr>
        <w:t>. Zona je namijenjena za industrijske pogone i postrojenja, velike radionice te ostalu industriju koja ne onečišćuje okoliš. Tvrtke u Industrijskoj zoni:</w:t>
      </w:r>
    </w:p>
    <w:p w14:paraId="072C3C7C" w14:textId="77777777" w:rsidR="009D4063" w:rsidRPr="009D4063" w:rsidRDefault="009D4063" w:rsidP="009D4063">
      <w:pPr>
        <w:numPr>
          <w:ilvl w:val="0"/>
          <w:numId w:val="10"/>
        </w:numPr>
        <w:spacing w:after="0"/>
        <w:jc w:val="both"/>
        <w:rPr>
          <w:sz w:val="24"/>
          <w:szCs w:val="24"/>
        </w:rPr>
      </w:pPr>
      <w:r w:rsidRPr="009D4063">
        <w:rPr>
          <w:sz w:val="24"/>
          <w:szCs w:val="24"/>
        </w:rPr>
        <w:t>WENKER-KRIŽANEC d.o.o.</w:t>
      </w:r>
    </w:p>
    <w:p w14:paraId="47191E43" w14:textId="77777777" w:rsidR="009D4063" w:rsidRPr="009D4063" w:rsidRDefault="009D4063" w:rsidP="009D4063">
      <w:pPr>
        <w:numPr>
          <w:ilvl w:val="0"/>
          <w:numId w:val="10"/>
        </w:numPr>
        <w:spacing w:after="0"/>
        <w:jc w:val="both"/>
        <w:rPr>
          <w:sz w:val="24"/>
          <w:szCs w:val="24"/>
        </w:rPr>
      </w:pPr>
      <w:r w:rsidRPr="009D4063">
        <w:rPr>
          <w:sz w:val="24"/>
          <w:szCs w:val="24"/>
        </w:rPr>
        <w:t>SOLIDA D.O.O.</w:t>
      </w:r>
    </w:p>
    <w:p w14:paraId="29AAD98A" w14:textId="77777777" w:rsidR="009D4063" w:rsidRPr="009D4063" w:rsidRDefault="009D4063" w:rsidP="009D4063">
      <w:pPr>
        <w:numPr>
          <w:ilvl w:val="0"/>
          <w:numId w:val="10"/>
        </w:numPr>
        <w:spacing w:after="0"/>
        <w:jc w:val="both"/>
        <w:rPr>
          <w:sz w:val="24"/>
          <w:szCs w:val="24"/>
        </w:rPr>
      </w:pPr>
      <w:r w:rsidRPr="009D4063">
        <w:rPr>
          <w:sz w:val="24"/>
          <w:szCs w:val="24"/>
        </w:rPr>
        <w:t>IVKOM d.d</w:t>
      </w:r>
    </w:p>
    <w:p w14:paraId="1A685DE0" w14:textId="77777777" w:rsidR="009D4063" w:rsidRPr="009D4063" w:rsidRDefault="009D4063" w:rsidP="009D4063">
      <w:pPr>
        <w:numPr>
          <w:ilvl w:val="0"/>
          <w:numId w:val="10"/>
        </w:numPr>
        <w:spacing w:after="0"/>
        <w:jc w:val="both"/>
        <w:rPr>
          <w:sz w:val="24"/>
          <w:szCs w:val="24"/>
        </w:rPr>
      </w:pPr>
      <w:r w:rsidRPr="009D4063">
        <w:rPr>
          <w:sz w:val="24"/>
          <w:szCs w:val="24"/>
        </w:rPr>
        <w:t>IVKOM-VODE d.o.o</w:t>
      </w:r>
    </w:p>
    <w:p w14:paraId="30E60C94" w14:textId="77777777" w:rsidR="009D4063" w:rsidRPr="009D4063" w:rsidRDefault="009D4063" w:rsidP="009D4063">
      <w:pPr>
        <w:numPr>
          <w:ilvl w:val="0"/>
          <w:numId w:val="10"/>
        </w:numPr>
        <w:spacing w:after="0"/>
        <w:jc w:val="both"/>
        <w:rPr>
          <w:sz w:val="24"/>
          <w:szCs w:val="24"/>
        </w:rPr>
      </w:pPr>
      <w:r w:rsidRPr="009D4063">
        <w:rPr>
          <w:sz w:val="24"/>
          <w:szCs w:val="24"/>
        </w:rPr>
        <w:t>IVKOM-PLIN d.o.o.</w:t>
      </w:r>
    </w:p>
    <w:p w14:paraId="047D5812" w14:textId="77777777" w:rsidR="009D4063" w:rsidRDefault="009D4063" w:rsidP="009D4063">
      <w:pPr>
        <w:numPr>
          <w:ilvl w:val="0"/>
          <w:numId w:val="10"/>
        </w:numPr>
        <w:spacing w:after="0"/>
        <w:jc w:val="both"/>
        <w:rPr>
          <w:sz w:val="24"/>
          <w:szCs w:val="24"/>
        </w:rPr>
      </w:pPr>
      <w:r w:rsidRPr="009D4063">
        <w:rPr>
          <w:sz w:val="24"/>
          <w:szCs w:val="24"/>
        </w:rPr>
        <w:t>BGW d.o.o.</w:t>
      </w:r>
    </w:p>
    <w:p w14:paraId="1791A041" w14:textId="135436CD" w:rsidR="002D7E54" w:rsidRDefault="002D7E54" w:rsidP="002D7E54">
      <w:pPr>
        <w:numPr>
          <w:ilvl w:val="0"/>
          <w:numId w:val="10"/>
        </w:numPr>
        <w:spacing w:after="0"/>
        <w:jc w:val="both"/>
        <w:rPr>
          <w:sz w:val="24"/>
          <w:szCs w:val="24"/>
        </w:rPr>
      </w:pPr>
      <w:r>
        <w:rPr>
          <w:sz w:val="24"/>
          <w:szCs w:val="24"/>
        </w:rPr>
        <w:t>ITAS-PRVOMAJSKE d.d.</w:t>
      </w:r>
    </w:p>
    <w:p w14:paraId="0DC18D5E" w14:textId="5CCCF2BD" w:rsidR="002D7E54" w:rsidRDefault="002D7E54" w:rsidP="002D7E54">
      <w:pPr>
        <w:numPr>
          <w:ilvl w:val="0"/>
          <w:numId w:val="10"/>
        </w:numPr>
        <w:spacing w:after="0"/>
        <w:jc w:val="both"/>
        <w:rPr>
          <w:sz w:val="24"/>
          <w:szCs w:val="24"/>
        </w:rPr>
      </w:pPr>
      <w:r>
        <w:rPr>
          <w:sz w:val="24"/>
          <w:szCs w:val="24"/>
        </w:rPr>
        <w:t>IVANČICA d.d.</w:t>
      </w:r>
    </w:p>
    <w:p w14:paraId="4F537C9F" w14:textId="262CF3ED" w:rsidR="002D7E54" w:rsidRDefault="002D7E54" w:rsidP="002D7E54">
      <w:pPr>
        <w:numPr>
          <w:ilvl w:val="0"/>
          <w:numId w:val="10"/>
        </w:numPr>
        <w:spacing w:after="0"/>
        <w:jc w:val="both"/>
        <w:rPr>
          <w:sz w:val="24"/>
          <w:szCs w:val="24"/>
        </w:rPr>
      </w:pPr>
      <w:r>
        <w:rPr>
          <w:sz w:val="24"/>
          <w:szCs w:val="24"/>
        </w:rPr>
        <w:t>DRVODJELAC d.o.o.</w:t>
      </w:r>
    </w:p>
    <w:p w14:paraId="19999E0B" w14:textId="74075E26" w:rsidR="002D7E54" w:rsidRDefault="002D7E54" w:rsidP="002D7E54">
      <w:pPr>
        <w:numPr>
          <w:ilvl w:val="0"/>
          <w:numId w:val="10"/>
        </w:numPr>
        <w:spacing w:after="0"/>
        <w:jc w:val="both"/>
        <w:rPr>
          <w:sz w:val="24"/>
          <w:szCs w:val="24"/>
        </w:rPr>
      </w:pPr>
      <w:r>
        <w:rPr>
          <w:sz w:val="24"/>
          <w:szCs w:val="24"/>
        </w:rPr>
        <w:t>SMIV d.o.o.</w:t>
      </w:r>
    </w:p>
    <w:p w14:paraId="61A0EB6C" w14:textId="332F3588" w:rsidR="002D7E54" w:rsidRDefault="002D7E54" w:rsidP="002D7E54">
      <w:pPr>
        <w:numPr>
          <w:ilvl w:val="0"/>
          <w:numId w:val="10"/>
        </w:numPr>
        <w:spacing w:after="0"/>
        <w:jc w:val="both"/>
        <w:rPr>
          <w:sz w:val="24"/>
          <w:szCs w:val="24"/>
        </w:rPr>
      </w:pPr>
      <w:r>
        <w:rPr>
          <w:sz w:val="24"/>
          <w:szCs w:val="24"/>
        </w:rPr>
        <w:t xml:space="preserve">HEP Elektra </w:t>
      </w:r>
    </w:p>
    <w:p w14:paraId="7AF104FC" w14:textId="3CC1DD04" w:rsidR="002D7E54" w:rsidRDefault="002D7E54" w:rsidP="002D7E54">
      <w:pPr>
        <w:numPr>
          <w:ilvl w:val="0"/>
          <w:numId w:val="10"/>
        </w:numPr>
        <w:spacing w:after="0"/>
        <w:jc w:val="both"/>
        <w:rPr>
          <w:sz w:val="24"/>
          <w:szCs w:val="24"/>
        </w:rPr>
      </w:pPr>
      <w:r>
        <w:rPr>
          <w:sz w:val="24"/>
          <w:szCs w:val="24"/>
        </w:rPr>
        <w:t>KUŠEN – Stolarski obrt</w:t>
      </w:r>
    </w:p>
    <w:p w14:paraId="26F34955" w14:textId="254FC1EC" w:rsidR="002D7E54" w:rsidRDefault="002D7E54" w:rsidP="002D7E54">
      <w:pPr>
        <w:numPr>
          <w:ilvl w:val="0"/>
          <w:numId w:val="10"/>
        </w:numPr>
        <w:spacing w:after="0"/>
        <w:jc w:val="both"/>
        <w:rPr>
          <w:sz w:val="24"/>
          <w:szCs w:val="24"/>
        </w:rPr>
      </w:pPr>
      <w:r>
        <w:rPr>
          <w:sz w:val="24"/>
          <w:szCs w:val="24"/>
        </w:rPr>
        <w:t>JEDINSTVO KARTONAŽA d.o.o.</w:t>
      </w:r>
    </w:p>
    <w:p w14:paraId="4D687A0B" w14:textId="5A814E51" w:rsidR="002D7E54" w:rsidRPr="002D7E54" w:rsidRDefault="002D7E54" w:rsidP="002D7E54">
      <w:pPr>
        <w:numPr>
          <w:ilvl w:val="0"/>
          <w:numId w:val="10"/>
        </w:numPr>
        <w:spacing w:after="0"/>
        <w:jc w:val="both"/>
        <w:rPr>
          <w:sz w:val="24"/>
          <w:szCs w:val="24"/>
        </w:rPr>
      </w:pPr>
      <w:r>
        <w:rPr>
          <w:sz w:val="24"/>
          <w:szCs w:val="24"/>
        </w:rPr>
        <w:t>ELMOK d.o.o.</w:t>
      </w:r>
    </w:p>
    <w:p w14:paraId="0AD4CF88" w14:textId="77777777" w:rsidR="009D4063" w:rsidRDefault="009D4063" w:rsidP="009D4063"/>
    <w:p w14:paraId="6864787A" w14:textId="030F8657" w:rsidR="009D4063" w:rsidRDefault="009D4063" w:rsidP="0014131C">
      <w:pPr>
        <w:pStyle w:val="Heading2"/>
      </w:pPr>
      <w:bookmarkStart w:id="39" w:name="_Toc181857939"/>
      <w:r>
        <w:t>A.7. PREGLED CESTOVNIH I ŽELJEZNIČKIH PROMETNICA PO VRSTI</w:t>
      </w:r>
      <w:bookmarkEnd w:id="39"/>
    </w:p>
    <w:p w14:paraId="75D769A0" w14:textId="77777777" w:rsidR="00560D4C" w:rsidRPr="001A7E55" w:rsidRDefault="00560D4C" w:rsidP="00560D4C">
      <w:pPr>
        <w:pStyle w:val="ListParagraph"/>
        <w:numPr>
          <w:ilvl w:val="0"/>
          <w:numId w:val="11"/>
        </w:numPr>
      </w:pPr>
      <w:proofErr w:type="spellStart"/>
      <w:r>
        <w:rPr>
          <w:sz w:val="24"/>
          <w:szCs w:val="24"/>
        </w:rPr>
        <w:t>Cestovni</w:t>
      </w:r>
      <w:proofErr w:type="spellEnd"/>
      <w:r>
        <w:rPr>
          <w:sz w:val="24"/>
          <w:szCs w:val="24"/>
        </w:rPr>
        <w:t xml:space="preserve"> </w:t>
      </w:r>
      <w:proofErr w:type="spellStart"/>
      <w:r>
        <w:rPr>
          <w:sz w:val="24"/>
          <w:szCs w:val="24"/>
        </w:rPr>
        <w:t>promet</w:t>
      </w:r>
      <w:proofErr w:type="spellEnd"/>
    </w:p>
    <w:p w14:paraId="679E1EDE" w14:textId="15F15616" w:rsidR="00560D4C" w:rsidRPr="004A43E5" w:rsidRDefault="00560D4C" w:rsidP="00560D4C">
      <w:pPr>
        <w:rPr>
          <w:lang w:eastAsia="zh-CN"/>
        </w:rPr>
      </w:pPr>
      <w:r w:rsidRPr="004A43E5">
        <w:rPr>
          <w:lang w:eastAsia="zh-CN"/>
        </w:rPr>
        <w:t xml:space="preserve">Mreža cestovne infrastrukture na području Grada </w:t>
      </w:r>
      <w:r>
        <w:rPr>
          <w:lang w:eastAsia="zh-CN"/>
        </w:rPr>
        <w:t xml:space="preserve">Ivanca </w:t>
      </w:r>
      <w:r w:rsidRPr="004A43E5">
        <w:rPr>
          <w:lang w:eastAsia="zh-CN"/>
        </w:rPr>
        <w:t xml:space="preserve">svrstana sukladno Odluci o razvrstavanju javnih cesta („Narodne novine“, broj </w:t>
      </w:r>
      <w:r>
        <w:rPr>
          <w:lang w:eastAsia="zh-CN"/>
        </w:rPr>
        <w:t>86/24</w:t>
      </w:r>
      <w:r w:rsidRPr="004A43E5">
        <w:rPr>
          <w:lang w:eastAsia="zh-CN"/>
        </w:rPr>
        <w:t>), prikazana je u sljedećoj tablici.</w:t>
      </w:r>
    </w:p>
    <w:p w14:paraId="38131FD6" w14:textId="1E5B18B6" w:rsidR="00560D4C" w:rsidRPr="008E71BB" w:rsidRDefault="00560D4C" w:rsidP="00560D4C">
      <w:pPr>
        <w:pStyle w:val="Caption"/>
        <w:keepNext/>
        <w:jc w:val="center"/>
        <w:rPr>
          <w:b/>
          <w:bCs/>
          <w:i w:val="0"/>
          <w:iCs w:val="0"/>
          <w:color w:val="auto"/>
          <w:sz w:val="20"/>
          <w:szCs w:val="20"/>
        </w:rPr>
      </w:pPr>
      <w:bookmarkStart w:id="40" w:name="_Toc162957752"/>
      <w:bookmarkStart w:id="41" w:name="_Toc190072802"/>
      <w:r w:rsidRPr="008E71BB">
        <w:rPr>
          <w:b/>
          <w:bCs/>
          <w:i w:val="0"/>
          <w:iCs w:val="0"/>
          <w:color w:val="auto"/>
          <w:sz w:val="20"/>
          <w:szCs w:val="20"/>
        </w:rPr>
        <w:t xml:space="preserve">Tablica </w:t>
      </w:r>
      <w:r w:rsidRPr="008E71BB">
        <w:rPr>
          <w:b/>
          <w:bCs/>
          <w:i w:val="0"/>
          <w:iCs w:val="0"/>
          <w:color w:val="auto"/>
          <w:sz w:val="20"/>
          <w:szCs w:val="20"/>
        </w:rPr>
        <w:fldChar w:fldCharType="begin"/>
      </w:r>
      <w:r w:rsidRPr="008E71BB">
        <w:rPr>
          <w:b/>
          <w:bCs/>
          <w:i w:val="0"/>
          <w:iCs w:val="0"/>
          <w:color w:val="auto"/>
          <w:sz w:val="20"/>
          <w:szCs w:val="20"/>
        </w:rPr>
        <w:instrText xml:space="preserve"> SEQ Tablica \* ARABIC </w:instrText>
      </w:r>
      <w:r w:rsidRPr="008E71BB">
        <w:rPr>
          <w:b/>
          <w:bCs/>
          <w:i w:val="0"/>
          <w:iCs w:val="0"/>
          <w:color w:val="auto"/>
          <w:sz w:val="20"/>
          <w:szCs w:val="20"/>
        </w:rPr>
        <w:fldChar w:fldCharType="separate"/>
      </w:r>
      <w:r w:rsidR="00507CC8">
        <w:rPr>
          <w:b/>
          <w:bCs/>
          <w:i w:val="0"/>
          <w:iCs w:val="0"/>
          <w:noProof/>
          <w:color w:val="auto"/>
          <w:sz w:val="20"/>
          <w:szCs w:val="20"/>
        </w:rPr>
        <w:t>3</w:t>
      </w:r>
      <w:r w:rsidRPr="008E71BB">
        <w:rPr>
          <w:b/>
          <w:bCs/>
          <w:i w:val="0"/>
          <w:iCs w:val="0"/>
          <w:color w:val="auto"/>
          <w:sz w:val="20"/>
          <w:szCs w:val="20"/>
        </w:rPr>
        <w:fldChar w:fldCharType="end"/>
      </w:r>
      <w:r w:rsidRPr="008E71BB">
        <w:rPr>
          <w:b/>
          <w:bCs/>
          <w:i w:val="0"/>
          <w:iCs w:val="0"/>
          <w:color w:val="auto"/>
          <w:sz w:val="20"/>
          <w:szCs w:val="20"/>
        </w:rPr>
        <w:t>. Prikaz prometnica na području Grada Ivanca</w:t>
      </w:r>
      <w:bookmarkEnd w:id="40"/>
      <w:bookmarkEnd w:id="41"/>
    </w:p>
    <w:tbl>
      <w:tblPr>
        <w:tblStyle w:val="Reetkatablice3"/>
        <w:tblW w:w="0" w:type="auto"/>
        <w:jc w:val="center"/>
        <w:tblLook w:val="04A0" w:firstRow="1" w:lastRow="0" w:firstColumn="1" w:lastColumn="0" w:noHBand="0" w:noVBand="1"/>
      </w:tblPr>
      <w:tblGrid>
        <w:gridCol w:w="1129"/>
        <w:gridCol w:w="7655"/>
      </w:tblGrid>
      <w:tr w:rsidR="00560D4C" w:rsidRPr="008E71BB" w14:paraId="0CE3540E" w14:textId="77777777" w:rsidTr="003E4C89">
        <w:trPr>
          <w:tblHeader/>
          <w:jc w:val="center"/>
        </w:trPr>
        <w:tc>
          <w:tcPr>
            <w:tcW w:w="1129" w:type="dxa"/>
            <w:shd w:val="clear" w:color="auto" w:fill="auto"/>
            <w:vAlign w:val="center"/>
          </w:tcPr>
          <w:p w14:paraId="50B931E1" w14:textId="77777777" w:rsidR="00560D4C" w:rsidRPr="008E71BB" w:rsidRDefault="00560D4C" w:rsidP="003E4C89">
            <w:pPr>
              <w:jc w:val="center"/>
              <w:rPr>
                <w:lang w:eastAsia="zh-CN"/>
              </w:rPr>
            </w:pPr>
            <w:r w:rsidRPr="008E71BB">
              <w:rPr>
                <w:rFonts w:cstheme="minorHAnsi"/>
                <w:b/>
              </w:rPr>
              <w:t>OZNAKA CESTE</w:t>
            </w:r>
          </w:p>
        </w:tc>
        <w:tc>
          <w:tcPr>
            <w:tcW w:w="7655" w:type="dxa"/>
            <w:shd w:val="clear" w:color="auto" w:fill="auto"/>
            <w:vAlign w:val="center"/>
          </w:tcPr>
          <w:p w14:paraId="6BBB561C" w14:textId="77777777" w:rsidR="00560D4C" w:rsidRPr="008E71BB" w:rsidRDefault="00560D4C" w:rsidP="003E4C89">
            <w:pPr>
              <w:jc w:val="center"/>
              <w:rPr>
                <w:lang w:eastAsia="zh-CN"/>
              </w:rPr>
            </w:pPr>
            <w:r w:rsidRPr="008E71BB">
              <w:rPr>
                <w:rFonts w:cstheme="minorHAnsi"/>
                <w:b/>
              </w:rPr>
              <w:t>OPIS PRUŽANJA CESTE</w:t>
            </w:r>
          </w:p>
        </w:tc>
      </w:tr>
      <w:tr w:rsidR="00560D4C" w:rsidRPr="008E71BB" w14:paraId="42092D73" w14:textId="77777777" w:rsidTr="003E4C89">
        <w:trPr>
          <w:jc w:val="center"/>
        </w:trPr>
        <w:tc>
          <w:tcPr>
            <w:tcW w:w="8784" w:type="dxa"/>
            <w:gridSpan w:val="2"/>
            <w:shd w:val="clear" w:color="auto" w:fill="auto"/>
            <w:vAlign w:val="center"/>
          </w:tcPr>
          <w:p w14:paraId="081C5583" w14:textId="77777777" w:rsidR="00560D4C" w:rsidRPr="008E71BB" w:rsidRDefault="00560D4C" w:rsidP="003E4C89">
            <w:pPr>
              <w:jc w:val="center"/>
              <w:rPr>
                <w:lang w:eastAsia="zh-CN"/>
              </w:rPr>
            </w:pPr>
            <w:r w:rsidRPr="008E71BB">
              <w:rPr>
                <w:rFonts w:cstheme="minorHAnsi"/>
                <w:b/>
              </w:rPr>
              <w:t>DRŽAVNE CESTE</w:t>
            </w:r>
          </w:p>
        </w:tc>
      </w:tr>
      <w:tr w:rsidR="00560D4C" w:rsidRPr="008E71BB" w14:paraId="33538AC4" w14:textId="77777777" w:rsidTr="003E4C89">
        <w:trPr>
          <w:jc w:val="center"/>
        </w:trPr>
        <w:tc>
          <w:tcPr>
            <w:tcW w:w="1129" w:type="dxa"/>
            <w:shd w:val="clear" w:color="auto" w:fill="auto"/>
            <w:vAlign w:val="center"/>
          </w:tcPr>
          <w:p w14:paraId="75216AB8" w14:textId="77777777" w:rsidR="00560D4C" w:rsidRPr="008E71BB" w:rsidRDefault="00560D4C" w:rsidP="003E4C89">
            <w:pPr>
              <w:jc w:val="center"/>
              <w:rPr>
                <w:lang w:eastAsia="zh-CN"/>
              </w:rPr>
            </w:pPr>
            <w:r w:rsidRPr="008E71BB">
              <w:rPr>
                <w:rFonts w:cstheme="minorHAnsi"/>
              </w:rPr>
              <w:t>D35</w:t>
            </w:r>
          </w:p>
        </w:tc>
        <w:tc>
          <w:tcPr>
            <w:tcW w:w="7655" w:type="dxa"/>
            <w:shd w:val="clear" w:color="auto" w:fill="auto"/>
            <w:vAlign w:val="center"/>
          </w:tcPr>
          <w:p w14:paraId="1E07FBCC" w14:textId="77777777" w:rsidR="00560D4C" w:rsidRPr="008E71BB" w:rsidRDefault="00560D4C" w:rsidP="003E4C89">
            <w:pPr>
              <w:jc w:val="center"/>
              <w:rPr>
                <w:lang w:eastAsia="zh-CN"/>
              </w:rPr>
            </w:pPr>
            <w:r w:rsidRPr="008E71BB">
              <w:rPr>
                <w:rFonts w:cstheme="minorHAnsi"/>
              </w:rPr>
              <w:t>Varaždin (DC2) – Lepoglava – Švaljkovec (DC1/ŽC2160)</w:t>
            </w:r>
          </w:p>
        </w:tc>
      </w:tr>
      <w:tr w:rsidR="00560D4C" w:rsidRPr="008E71BB" w14:paraId="2AC24449" w14:textId="77777777" w:rsidTr="003E4C89">
        <w:trPr>
          <w:jc w:val="center"/>
        </w:trPr>
        <w:tc>
          <w:tcPr>
            <w:tcW w:w="8784" w:type="dxa"/>
            <w:gridSpan w:val="2"/>
            <w:shd w:val="clear" w:color="auto" w:fill="auto"/>
            <w:vAlign w:val="center"/>
          </w:tcPr>
          <w:p w14:paraId="26FF49E3" w14:textId="77777777" w:rsidR="00560D4C" w:rsidRPr="008E71BB" w:rsidRDefault="00560D4C" w:rsidP="003E4C89">
            <w:pPr>
              <w:jc w:val="center"/>
              <w:rPr>
                <w:lang w:eastAsia="zh-CN"/>
              </w:rPr>
            </w:pPr>
            <w:r w:rsidRPr="008E71BB">
              <w:rPr>
                <w:rFonts w:cstheme="minorHAnsi"/>
                <w:b/>
              </w:rPr>
              <w:t>ŽUPANIJSKE CESTE</w:t>
            </w:r>
          </w:p>
        </w:tc>
      </w:tr>
      <w:tr w:rsidR="00560D4C" w:rsidRPr="008E71BB" w14:paraId="356E6841" w14:textId="77777777" w:rsidTr="003E4C89">
        <w:trPr>
          <w:jc w:val="center"/>
        </w:trPr>
        <w:tc>
          <w:tcPr>
            <w:tcW w:w="1129" w:type="dxa"/>
            <w:shd w:val="clear" w:color="auto" w:fill="auto"/>
            <w:vAlign w:val="center"/>
          </w:tcPr>
          <w:p w14:paraId="79C26E8C" w14:textId="77777777" w:rsidR="00560D4C" w:rsidRPr="008E71BB" w:rsidRDefault="00560D4C" w:rsidP="003E4C89">
            <w:pPr>
              <w:jc w:val="center"/>
              <w:rPr>
                <w:lang w:eastAsia="zh-CN"/>
              </w:rPr>
            </w:pPr>
            <w:r w:rsidRPr="008E71BB">
              <w:rPr>
                <w:lang w:eastAsia="zh-CN"/>
              </w:rPr>
              <w:t>ŽC 2059</w:t>
            </w:r>
          </w:p>
        </w:tc>
        <w:tc>
          <w:tcPr>
            <w:tcW w:w="7655" w:type="dxa"/>
            <w:shd w:val="clear" w:color="auto" w:fill="auto"/>
            <w:vAlign w:val="center"/>
          </w:tcPr>
          <w:p w14:paraId="3317DC62" w14:textId="77777777" w:rsidR="00560D4C" w:rsidRPr="008E71BB" w:rsidRDefault="00560D4C" w:rsidP="003E4C89">
            <w:pPr>
              <w:jc w:val="center"/>
              <w:rPr>
                <w:rFonts w:cstheme="minorHAnsi"/>
                <w:bCs/>
              </w:rPr>
            </w:pPr>
            <w:r w:rsidRPr="008E71BB">
              <w:rPr>
                <w:rFonts w:cstheme="minorHAnsi"/>
                <w:bCs/>
              </w:rPr>
              <w:t>Klenovnik (ŽC2243/LC25024) – Stažnjevec (DC35)</w:t>
            </w:r>
          </w:p>
        </w:tc>
      </w:tr>
      <w:tr w:rsidR="00560D4C" w:rsidRPr="008E71BB" w14:paraId="00C1AB20" w14:textId="77777777" w:rsidTr="003E4C89">
        <w:trPr>
          <w:jc w:val="center"/>
        </w:trPr>
        <w:tc>
          <w:tcPr>
            <w:tcW w:w="1129" w:type="dxa"/>
            <w:shd w:val="clear" w:color="auto" w:fill="auto"/>
            <w:vAlign w:val="center"/>
          </w:tcPr>
          <w:p w14:paraId="67A2587B" w14:textId="77777777" w:rsidR="00560D4C" w:rsidRPr="008E71BB" w:rsidRDefault="00560D4C" w:rsidP="003E4C89">
            <w:pPr>
              <w:jc w:val="center"/>
              <w:rPr>
                <w:highlight w:val="yellow"/>
                <w:lang w:eastAsia="zh-CN"/>
              </w:rPr>
            </w:pPr>
            <w:r w:rsidRPr="008E71BB">
              <w:rPr>
                <w:rFonts w:eastAsia="Times New Roman"/>
                <w:color w:val="000000"/>
              </w:rPr>
              <w:t>ŽC 2060</w:t>
            </w:r>
          </w:p>
        </w:tc>
        <w:tc>
          <w:tcPr>
            <w:tcW w:w="7655" w:type="dxa"/>
            <w:tcBorders>
              <w:right w:val="single" w:sz="4" w:space="0" w:color="auto"/>
            </w:tcBorders>
            <w:shd w:val="clear" w:color="auto" w:fill="auto"/>
            <w:vAlign w:val="center"/>
          </w:tcPr>
          <w:p w14:paraId="5A2962D7" w14:textId="77777777" w:rsidR="00560D4C" w:rsidRPr="008E71BB" w:rsidRDefault="00560D4C" w:rsidP="003E4C89">
            <w:pPr>
              <w:jc w:val="center"/>
              <w:rPr>
                <w:lang w:eastAsia="zh-CN"/>
              </w:rPr>
            </w:pPr>
            <w:r w:rsidRPr="008E71BB">
              <w:rPr>
                <w:color w:val="000000"/>
              </w:rPr>
              <w:t>Biljevec (ŽC2029) – Korenjak – Novaki (ŽC2059) – Horvatsko (ŽC2059 – ŽC2101)</w:t>
            </w:r>
          </w:p>
        </w:tc>
      </w:tr>
      <w:tr w:rsidR="00560D4C" w:rsidRPr="008E71BB" w14:paraId="1479409A" w14:textId="77777777" w:rsidTr="003E4C89">
        <w:trPr>
          <w:jc w:val="center"/>
        </w:trPr>
        <w:tc>
          <w:tcPr>
            <w:tcW w:w="1129" w:type="dxa"/>
            <w:shd w:val="clear" w:color="auto" w:fill="auto"/>
            <w:vAlign w:val="center"/>
          </w:tcPr>
          <w:p w14:paraId="20CE9603" w14:textId="77777777" w:rsidR="00560D4C" w:rsidRPr="008E71BB" w:rsidRDefault="00560D4C" w:rsidP="003E4C89">
            <w:pPr>
              <w:jc w:val="center"/>
              <w:rPr>
                <w:rFonts w:eastAsia="Times New Roman"/>
                <w:color w:val="000000"/>
                <w:highlight w:val="yellow"/>
              </w:rPr>
            </w:pPr>
            <w:r w:rsidRPr="008E71BB">
              <w:rPr>
                <w:rFonts w:eastAsia="Times New Roman"/>
                <w:color w:val="000000"/>
              </w:rPr>
              <w:t>ŽC 2063</w:t>
            </w:r>
          </w:p>
        </w:tc>
        <w:tc>
          <w:tcPr>
            <w:tcW w:w="7655" w:type="dxa"/>
            <w:tcBorders>
              <w:right w:val="single" w:sz="4" w:space="0" w:color="auto"/>
            </w:tcBorders>
            <w:shd w:val="clear" w:color="auto" w:fill="auto"/>
            <w:vAlign w:val="center"/>
          </w:tcPr>
          <w:p w14:paraId="305DAB16" w14:textId="77777777" w:rsidR="00560D4C" w:rsidRPr="008E71BB" w:rsidRDefault="00560D4C" w:rsidP="003E4C89">
            <w:pPr>
              <w:jc w:val="center"/>
              <w:rPr>
                <w:color w:val="000000"/>
              </w:rPr>
            </w:pPr>
            <w:r w:rsidRPr="008E71BB">
              <w:rPr>
                <w:color w:val="000000"/>
              </w:rPr>
              <w:t>Cerje Nebojse (DC35) – Tužno – Beretinec (ŽC2050)</w:t>
            </w:r>
          </w:p>
        </w:tc>
      </w:tr>
      <w:tr w:rsidR="00560D4C" w:rsidRPr="008E71BB" w14:paraId="3789484E" w14:textId="77777777" w:rsidTr="003E4C89">
        <w:trPr>
          <w:jc w:val="center"/>
        </w:trPr>
        <w:tc>
          <w:tcPr>
            <w:tcW w:w="1129" w:type="dxa"/>
            <w:shd w:val="clear" w:color="auto" w:fill="auto"/>
            <w:vAlign w:val="center"/>
          </w:tcPr>
          <w:p w14:paraId="0AB0085C" w14:textId="77777777" w:rsidR="00560D4C" w:rsidRPr="008E71BB" w:rsidRDefault="00560D4C" w:rsidP="003E4C89">
            <w:pPr>
              <w:jc w:val="center"/>
              <w:rPr>
                <w:lang w:eastAsia="zh-CN"/>
              </w:rPr>
            </w:pPr>
            <w:r w:rsidRPr="008E71BB">
              <w:rPr>
                <w:rFonts w:eastAsia="Times New Roman"/>
                <w:color w:val="000000"/>
              </w:rPr>
              <w:lastRenderedPageBreak/>
              <w:t>ŽC 2064</w:t>
            </w:r>
          </w:p>
        </w:tc>
        <w:tc>
          <w:tcPr>
            <w:tcW w:w="7655" w:type="dxa"/>
            <w:tcBorders>
              <w:right w:val="single" w:sz="4" w:space="0" w:color="auto"/>
            </w:tcBorders>
            <w:shd w:val="clear" w:color="auto" w:fill="auto"/>
            <w:vAlign w:val="center"/>
          </w:tcPr>
          <w:p w14:paraId="1E3D7A4B" w14:textId="77777777" w:rsidR="00560D4C" w:rsidRPr="008E71BB" w:rsidRDefault="00560D4C" w:rsidP="003E4C89">
            <w:pPr>
              <w:jc w:val="center"/>
              <w:rPr>
                <w:lang w:eastAsia="zh-CN"/>
              </w:rPr>
            </w:pPr>
            <w:r w:rsidRPr="008E71BB">
              <w:rPr>
                <w:color w:val="000000"/>
              </w:rPr>
              <w:t>Cerje Tužno (ŽC2063) – Gačice (ŽC2105)</w:t>
            </w:r>
          </w:p>
        </w:tc>
      </w:tr>
      <w:tr w:rsidR="00560D4C" w:rsidRPr="008E71BB" w14:paraId="082DD842" w14:textId="77777777" w:rsidTr="003E4C89">
        <w:trPr>
          <w:jc w:val="center"/>
        </w:trPr>
        <w:tc>
          <w:tcPr>
            <w:tcW w:w="1129" w:type="dxa"/>
            <w:shd w:val="clear" w:color="auto" w:fill="auto"/>
            <w:vAlign w:val="center"/>
          </w:tcPr>
          <w:p w14:paraId="28A7AB3F" w14:textId="77777777" w:rsidR="00560D4C" w:rsidRPr="008E71BB" w:rsidRDefault="00560D4C" w:rsidP="003E4C89">
            <w:pPr>
              <w:jc w:val="center"/>
              <w:rPr>
                <w:highlight w:val="yellow"/>
                <w:lang w:eastAsia="zh-CN"/>
              </w:rPr>
            </w:pPr>
            <w:r w:rsidRPr="008E71BB">
              <w:rPr>
                <w:rFonts w:eastAsia="Times New Roman"/>
                <w:color w:val="000000"/>
              </w:rPr>
              <w:t>ŽC 2065</w:t>
            </w:r>
          </w:p>
        </w:tc>
        <w:tc>
          <w:tcPr>
            <w:tcW w:w="7655" w:type="dxa"/>
            <w:tcBorders>
              <w:right w:val="single" w:sz="4" w:space="0" w:color="auto"/>
            </w:tcBorders>
            <w:shd w:val="clear" w:color="auto" w:fill="auto"/>
            <w:vAlign w:val="center"/>
          </w:tcPr>
          <w:p w14:paraId="43615605" w14:textId="77777777" w:rsidR="00560D4C" w:rsidRPr="008E71BB" w:rsidRDefault="00560D4C" w:rsidP="003E4C89">
            <w:pPr>
              <w:jc w:val="center"/>
              <w:rPr>
                <w:lang w:eastAsia="zh-CN"/>
              </w:rPr>
            </w:pPr>
            <w:r w:rsidRPr="008E71BB">
              <w:rPr>
                <w:color w:val="000000"/>
              </w:rPr>
              <w:t>Tužno (ŽC2063) – Pece (ŽC2015)</w:t>
            </w:r>
          </w:p>
        </w:tc>
      </w:tr>
      <w:tr w:rsidR="00560D4C" w:rsidRPr="008E71BB" w14:paraId="09683382" w14:textId="77777777" w:rsidTr="003E4C89">
        <w:trPr>
          <w:jc w:val="center"/>
        </w:trPr>
        <w:tc>
          <w:tcPr>
            <w:tcW w:w="1129" w:type="dxa"/>
            <w:shd w:val="clear" w:color="auto" w:fill="auto"/>
            <w:vAlign w:val="center"/>
          </w:tcPr>
          <w:p w14:paraId="61CE18AB" w14:textId="77777777" w:rsidR="00560D4C" w:rsidRPr="008E71BB" w:rsidRDefault="00560D4C" w:rsidP="003E4C89">
            <w:pPr>
              <w:jc w:val="center"/>
              <w:rPr>
                <w:highlight w:val="yellow"/>
                <w:lang w:eastAsia="zh-CN"/>
              </w:rPr>
            </w:pPr>
            <w:r w:rsidRPr="008E71BB">
              <w:rPr>
                <w:rFonts w:eastAsia="Times New Roman"/>
                <w:color w:val="000000"/>
              </w:rPr>
              <w:t>ŽC 2084</w:t>
            </w:r>
          </w:p>
        </w:tc>
        <w:tc>
          <w:tcPr>
            <w:tcW w:w="7655" w:type="dxa"/>
            <w:tcBorders>
              <w:right w:val="single" w:sz="4" w:space="0" w:color="auto"/>
            </w:tcBorders>
            <w:shd w:val="clear" w:color="auto" w:fill="auto"/>
            <w:vAlign w:val="center"/>
          </w:tcPr>
          <w:p w14:paraId="3A9536E8" w14:textId="77777777" w:rsidR="00560D4C" w:rsidRPr="008E71BB" w:rsidRDefault="00560D4C" w:rsidP="003E4C89">
            <w:pPr>
              <w:jc w:val="center"/>
              <w:rPr>
                <w:lang w:eastAsia="zh-CN"/>
              </w:rPr>
            </w:pPr>
            <w:r w:rsidRPr="008E71BB">
              <w:rPr>
                <w:color w:val="000000"/>
              </w:rPr>
              <w:t>Dubravec (LC25030) – Kaniža (DC35)</w:t>
            </w:r>
          </w:p>
        </w:tc>
      </w:tr>
      <w:tr w:rsidR="00560D4C" w:rsidRPr="008E71BB" w14:paraId="7A739909" w14:textId="77777777" w:rsidTr="003E4C89">
        <w:trPr>
          <w:jc w:val="center"/>
        </w:trPr>
        <w:tc>
          <w:tcPr>
            <w:tcW w:w="1129" w:type="dxa"/>
            <w:shd w:val="clear" w:color="auto" w:fill="auto"/>
            <w:vAlign w:val="center"/>
          </w:tcPr>
          <w:p w14:paraId="7D8CB1CD" w14:textId="77777777" w:rsidR="00560D4C" w:rsidRPr="008E71BB" w:rsidRDefault="00560D4C" w:rsidP="003E4C89">
            <w:pPr>
              <w:jc w:val="center"/>
              <w:rPr>
                <w:highlight w:val="yellow"/>
                <w:lang w:eastAsia="zh-CN"/>
              </w:rPr>
            </w:pPr>
            <w:r w:rsidRPr="008E71BB">
              <w:rPr>
                <w:rFonts w:eastAsia="Times New Roman"/>
                <w:color w:val="000000"/>
              </w:rPr>
              <w:t>ŽC 2085</w:t>
            </w:r>
          </w:p>
        </w:tc>
        <w:tc>
          <w:tcPr>
            <w:tcW w:w="7655" w:type="dxa"/>
            <w:tcBorders>
              <w:right w:val="single" w:sz="4" w:space="0" w:color="auto"/>
            </w:tcBorders>
            <w:shd w:val="clear" w:color="auto" w:fill="auto"/>
            <w:vAlign w:val="center"/>
          </w:tcPr>
          <w:p w14:paraId="198E12CA" w14:textId="77777777" w:rsidR="00560D4C" w:rsidRPr="008E71BB" w:rsidRDefault="00560D4C" w:rsidP="003E4C89">
            <w:pPr>
              <w:jc w:val="center"/>
              <w:rPr>
                <w:lang w:eastAsia="zh-CN"/>
              </w:rPr>
            </w:pPr>
            <w:r w:rsidRPr="008E71BB">
              <w:rPr>
                <w:color w:val="000000"/>
              </w:rPr>
              <w:t>Jerovec (ŽC2101) – Prigorec (LC25111/LC25118)</w:t>
            </w:r>
          </w:p>
        </w:tc>
      </w:tr>
      <w:tr w:rsidR="00560D4C" w:rsidRPr="008E71BB" w14:paraId="744125A8" w14:textId="77777777" w:rsidTr="003E4C89">
        <w:trPr>
          <w:jc w:val="center"/>
        </w:trPr>
        <w:tc>
          <w:tcPr>
            <w:tcW w:w="1129" w:type="dxa"/>
            <w:shd w:val="clear" w:color="auto" w:fill="auto"/>
            <w:vAlign w:val="center"/>
          </w:tcPr>
          <w:p w14:paraId="3FC2DD50" w14:textId="77777777" w:rsidR="00560D4C" w:rsidRPr="008E71BB" w:rsidRDefault="00560D4C" w:rsidP="003E4C89">
            <w:pPr>
              <w:jc w:val="center"/>
              <w:rPr>
                <w:highlight w:val="yellow"/>
                <w:lang w:eastAsia="zh-CN"/>
              </w:rPr>
            </w:pPr>
            <w:r w:rsidRPr="008E71BB">
              <w:rPr>
                <w:rFonts w:eastAsia="Times New Roman"/>
                <w:color w:val="000000"/>
              </w:rPr>
              <w:t>ŽC 2101</w:t>
            </w:r>
          </w:p>
        </w:tc>
        <w:tc>
          <w:tcPr>
            <w:tcW w:w="7655" w:type="dxa"/>
            <w:tcBorders>
              <w:right w:val="single" w:sz="4" w:space="0" w:color="auto"/>
            </w:tcBorders>
            <w:shd w:val="clear" w:color="auto" w:fill="auto"/>
            <w:vAlign w:val="center"/>
          </w:tcPr>
          <w:p w14:paraId="31B12765" w14:textId="77777777" w:rsidR="00560D4C" w:rsidRPr="008E71BB" w:rsidRDefault="00560D4C" w:rsidP="003E4C89">
            <w:pPr>
              <w:jc w:val="center"/>
              <w:rPr>
                <w:lang w:eastAsia="zh-CN"/>
              </w:rPr>
            </w:pPr>
            <w:r w:rsidRPr="008E71BB">
              <w:rPr>
                <w:color w:val="000000"/>
              </w:rPr>
              <w:t>Lepoglava (DC74) – Žarovnica – Jerovec (ŽC2084) – Donja Voća – Nova Ves Petrijanečka – A. G. Grada Varaždina (Hrašćica)</w:t>
            </w:r>
          </w:p>
        </w:tc>
      </w:tr>
      <w:tr w:rsidR="00560D4C" w:rsidRPr="008E71BB" w14:paraId="24FC4C10" w14:textId="77777777" w:rsidTr="003E4C89">
        <w:trPr>
          <w:jc w:val="center"/>
        </w:trPr>
        <w:tc>
          <w:tcPr>
            <w:tcW w:w="1129" w:type="dxa"/>
            <w:shd w:val="clear" w:color="auto" w:fill="auto"/>
            <w:vAlign w:val="center"/>
          </w:tcPr>
          <w:p w14:paraId="024E8151" w14:textId="77777777" w:rsidR="00560D4C" w:rsidRPr="008E71BB" w:rsidRDefault="00560D4C" w:rsidP="003E4C89">
            <w:pPr>
              <w:jc w:val="center"/>
              <w:rPr>
                <w:highlight w:val="yellow"/>
                <w:lang w:eastAsia="zh-CN"/>
              </w:rPr>
            </w:pPr>
            <w:r w:rsidRPr="008E71BB">
              <w:rPr>
                <w:rFonts w:eastAsia="Times New Roman"/>
                <w:color w:val="000000"/>
              </w:rPr>
              <w:t>ŽC 2103</w:t>
            </w:r>
          </w:p>
        </w:tc>
        <w:tc>
          <w:tcPr>
            <w:tcW w:w="7655" w:type="dxa"/>
            <w:tcBorders>
              <w:right w:val="single" w:sz="4" w:space="0" w:color="auto"/>
            </w:tcBorders>
            <w:shd w:val="clear" w:color="auto" w:fill="auto"/>
            <w:vAlign w:val="center"/>
          </w:tcPr>
          <w:p w14:paraId="18C3A777" w14:textId="77777777" w:rsidR="00560D4C" w:rsidRPr="008E71BB" w:rsidRDefault="00560D4C" w:rsidP="003E4C89">
            <w:pPr>
              <w:jc w:val="center"/>
              <w:rPr>
                <w:lang w:eastAsia="zh-CN"/>
              </w:rPr>
            </w:pPr>
            <w:r w:rsidRPr="008E71BB">
              <w:rPr>
                <w:color w:val="000000"/>
              </w:rPr>
              <w:t>Ivanec (DC35 – ŽC2085) – Ivanec (ŽC2085 – DC35)</w:t>
            </w:r>
          </w:p>
        </w:tc>
      </w:tr>
      <w:tr w:rsidR="00560D4C" w:rsidRPr="008E71BB" w14:paraId="2001748C" w14:textId="77777777" w:rsidTr="003E4C89">
        <w:trPr>
          <w:jc w:val="center"/>
        </w:trPr>
        <w:tc>
          <w:tcPr>
            <w:tcW w:w="1129" w:type="dxa"/>
            <w:shd w:val="clear" w:color="auto" w:fill="auto"/>
            <w:vAlign w:val="center"/>
          </w:tcPr>
          <w:p w14:paraId="7DFEC565" w14:textId="77777777" w:rsidR="00560D4C" w:rsidRPr="008E71BB" w:rsidRDefault="00560D4C" w:rsidP="003E4C89">
            <w:pPr>
              <w:jc w:val="center"/>
              <w:rPr>
                <w:highlight w:val="yellow"/>
                <w:lang w:eastAsia="zh-CN"/>
              </w:rPr>
            </w:pPr>
            <w:r w:rsidRPr="008E71BB">
              <w:rPr>
                <w:rFonts w:eastAsia="Times New Roman"/>
                <w:color w:val="000000"/>
              </w:rPr>
              <w:t>ŽC 2104</w:t>
            </w:r>
          </w:p>
        </w:tc>
        <w:tc>
          <w:tcPr>
            <w:tcW w:w="7655" w:type="dxa"/>
            <w:tcBorders>
              <w:right w:val="single" w:sz="4" w:space="0" w:color="auto"/>
            </w:tcBorders>
            <w:shd w:val="clear" w:color="auto" w:fill="auto"/>
            <w:vAlign w:val="center"/>
          </w:tcPr>
          <w:p w14:paraId="31E7ADC0" w14:textId="77777777" w:rsidR="00560D4C" w:rsidRPr="008E71BB" w:rsidRDefault="00560D4C" w:rsidP="003E4C89">
            <w:pPr>
              <w:jc w:val="center"/>
              <w:rPr>
                <w:lang w:eastAsia="zh-CN"/>
              </w:rPr>
            </w:pPr>
            <w:r w:rsidRPr="008E71BB">
              <w:rPr>
                <w:rFonts w:eastAsia="Times New Roman"/>
                <w:color w:val="000000"/>
              </w:rPr>
              <w:t>Ivanec (ŽC2103) – Ivanečko Naselje (DC35)</w:t>
            </w:r>
          </w:p>
        </w:tc>
      </w:tr>
      <w:tr w:rsidR="00560D4C" w:rsidRPr="008E71BB" w14:paraId="62C6A3AC" w14:textId="77777777" w:rsidTr="003E4C89">
        <w:trPr>
          <w:jc w:val="center"/>
        </w:trPr>
        <w:tc>
          <w:tcPr>
            <w:tcW w:w="1129" w:type="dxa"/>
            <w:shd w:val="clear" w:color="auto" w:fill="auto"/>
            <w:vAlign w:val="center"/>
          </w:tcPr>
          <w:p w14:paraId="72E0D182" w14:textId="77777777" w:rsidR="00560D4C" w:rsidRPr="008E71BB" w:rsidRDefault="00560D4C" w:rsidP="003E4C89">
            <w:pPr>
              <w:jc w:val="center"/>
              <w:rPr>
                <w:highlight w:val="yellow"/>
                <w:lang w:eastAsia="zh-CN"/>
              </w:rPr>
            </w:pPr>
            <w:r w:rsidRPr="008E71BB">
              <w:rPr>
                <w:rFonts w:eastAsia="Times New Roman"/>
                <w:color w:val="000000"/>
              </w:rPr>
              <w:t>ŽC 2105</w:t>
            </w:r>
          </w:p>
        </w:tc>
        <w:tc>
          <w:tcPr>
            <w:tcW w:w="7655" w:type="dxa"/>
            <w:tcBorders>
              <w:right w:val="single" w:sz="4" w:space="0" w:color="auto"/>
            </w:tcBorders>
            <w:shd w:val="clear" w:color="auto" w:fill="auto"/>
            <w:vAlign w:val="center"/>
          </w:tcPr>
          <w:p w14:paraId="35D26056" w14:textId="77777777" w:rsidR="00560D4C" w:rsidRPr="008E71BB" w:rsidRDefault="00560D4C" w:rsidP="003E4C89">
            <w:pPr>
              <w:jc w:val="center"/>
              <w:rPr>
                <w:lang w:eastAsia="zh-CN"/>
              </w:rPr>
            </w:pPr>
            <w:r w:rsidRPr="008E71BB">
              <w:rPr>
                <w:color w:val="000000"/>
              </w:rPr>
              <w:t>Ivanečko Naselje (DC35) – Salinovec – Osečka – Beletinec (ŽC2050)</w:t>
            </w:r>
          </w:p>
        </w:tc>
      </w:tr>
      <w:tr w:rsidR="00560D4C" w:rsidRPr="008E71BB" w14:paraId="055146EF" w14:textId="77777777" w:rsidTr="003E4C89">
        <w:trPr>
          <w:jc w:val="center"/>
        </w:trPr>
        <w:tc>
          <w:tcPr>
            <w:tcW w:w="1129" w:type="dxa"/>
            <w:shd w:val="clear" w:color="auto" w:fill="auto"/>
            <w:vAlign w:val="center"/>
          </w:tcPr>
          <w:p w14:paraId="7981F4EB" w14:textId="77777777" w:rsidR="00560D4C" w:rsidRPr="008E71BB" w:rsidRDefault="00560D4C" w:rsidP="003E4C89">
            <w:pPr>
              <w:jc w:val="center"/>
              <w:rPr>
                <w:rFonts w:eastAsia="Times New Roman"/>
                <w:color w:val="000000"/>
                <w:highlight w:val="yellow"/>
              </w:rPr>
            </w:pPr>
            <w:r w:rsidRPr="008E71BB">
              <w:rPr>
                <w:rFonts w:eastAsia="Times New Roman"/>
                <w:color w:val="000000"/>
              </w:rPr>
              <w:t>ŽC 2106</w:t>
            </w:r>
          </w:p>
        </w:tc>
        <w:tc>
          <w:tcPr>
            <w:tcW w:w="7655" w:type="dxa"/>
            <w:tcBorders>
              <w:right w:val="single" w:sz="4" w:space="0" w:color="auto"/>
            </w:tcBorders>
            <w:shd w:val="clear" w:color="auto" w:fill="auto"/>
            <w:vAlign w:val="center"/>
          </w:tcPr>
          <w:p w14:paraId="099DC9BE" w14:textId="77777777" w:rsidR="00560D4C" w:rsidRPr="008E71BB" w:rsidRDefault="00560D4C" w:rsidP="003E4C89">
            <w:pPr>
              <w:jc w:val="center"/>
              <w:rPr>
                <w:color w:val="000000"/>
              </w:rPr>
            </w:pPr>
            <w:r w:rsidRPr="008E71BB">
              <w:rPr>
                <w:color w:val="000000"/>
              </w:rPr>
              <w:t>Osečka (ŽC2105) – Bela (ŽC2107)</w:t>
            </w:r>
          </w:p>
        </w:tc>
      </w:tr>
      <w:tr w:rsidR="00560D4C" w:rsidRPr="008E71BB" w14:paraId="5B30CD17" w14:textId="77777777" w:rsidTr="003E4C89">
        <w:trPr>
          <w:jc w:val="center"/>
        </w:trPr>
        <w:tc>
          <w:tcPr>
            <w:tcW w:w="1129" w:type="dxa"/>
            <w:shd w:val="clear" w:color="auto" w:fill="auto"/>
            <w:vAlign w:val="center"/>
          </w:tcPr>
          <w:p w14:paraId="1A1AE830" w14:textId="77777777" w:rsidR="00560D4C" w:rsidRPr="008E71BB" w:rsidRDefault="00560D4C" w:rsidP="003E4C89">
            <w:pPr>
              <w:jc w:val="center"/>
              <w:rPr>
                <w:highlight w:val="yellow"/>
                <w:lang w:eastAsia="zh-CN"/>
              </w:rPr>
            </w:pPr>
            <w:r w:rsidRPr="008E71BB">
              <w:rPr>
                <w:lang w:eastAsia="zh-CN"/>
              </w:rPr>
              <w:t>ŽC 2261</w:t>
            </w:r>
          </w:p>
        </w:tc>
        <w:tc>
          <w:tcPr>
            <w:tcW w:w="7655" w:type="dxa"/>
            <w:tcBorders>
              <w:right w:val="single" w:sz="4" w:space="0" w:color="auto"/>
            </w:tcBorders>
            <w:shd w:val="clear" w:color="auto" w:fill="auto"/>
            <w:vAlign w:val="center"/>
          </w:tcPr>
          <w:p w14:paraId="154A371B" w14:textId="77777777" w:rsidR="00560D4C" w:rsidRPr="008E71BB" w:rsidRDefault="00560D4C" w:rsidP="003E4C89">
            <w:pPr>
              <w:jc w:val="center"/>
              <w:rPr>
                <w:lang w:eastAsia="zh-CN"/>
              </w:rPr>
            </w:pPr>
            <w:r w:rsidRPr="008E71BB">
              <w:rPr>
                <w:lang w:eastAsia="zh-CN"/>
              </w:rPr>
              <w:t>Vuglovec (DC35 – nerazvrstana cesta)</w:t>
            </w:r>
          </w:p>
        </w:tc>
      </w:tr>
      <w:tr w:rsidR="00560D4C" w:rsidRPr="008E71BB" w14:paraId="61A789EB" w14:textId="77777777" w:rsidTr="003E4C89">
        <w:trPr>
          <w:jc w:val="center"/>
        </w:trPr>
        <w:tc>
          <w:tcPr>
            <w:tcW w:w="1129" w:type="dxa"/>
            <w:shd w:val="clear" w:color="auto" w:fill="auto"/>
            <w:vAlign w:val="center"/>
          </w:tcPr>
          <w:p w14:paraId="7A38D3BA" w14:textId="77777777" w:rsidR="00560D4C" w:rsidRPr="008E71BB" w:rsidRDefault="00560D4C" w:rsidP="003E4C89">
            <w:pPr>
              <w:jc w:val="center"/>
              <w:rPr>
                <w:highlight w:val="yellow"/>
                <w:lang w:eastAsia="zh-CN"/>
              </w:rPr>
            </w:pPr>
          </w:p>
        </w:tc>
        <w:tc>
          <w:tcPr>
            <w:tcW w:w="7655" w:type="dxa"/>
            <w:tcBorders>
              <w:right w:val="single" w:sz="4" w:space="0" w:color="auto"/>
            </w:tcBorders>
            <w:shd w:val="clear" w:color="auto" w:fill="auto"/>
            <w:vAlign w:val="center"/>
          </w:tcPr>
          <w:p w14:paraId="711F87BE" w14:textId="77777777" w:rsidR="00560D4C" w:rsidRPr="008E71BB" w:rsidRDefault="00560D4C" w:rsidP="003E4C89">
            <w:pPr>
              <w:jc w:val="center"/>
              <w:rPr>
                <w:lang w:eastAsia="zh-CN"/>
              </w:rPr>
            </w:pPr>
          </w:p>
        </w:tc>
      </w:tr>
      <w:tr w:rsidR="00560D4C" w:rsidRPr="008E71BB" w14:paraId="3A7C5A2F" w14:textId="77777777" w:rsidTr="003E4C89">
        <w:trPr>
          <w:jc w:val="center"/>
        </w:trPr>
        <w:tc>
          <w:tcPr>
            <w:tcW w:w="1129" w:type="dxa"/>
            <w:shd w:val="clear" w:color="auto" w:fill="auto"/>
            <w:vAlign w:val="center"/>
          </w:tcPr>
          <w:p w14:paraId="7362ECFC" w14:textId="77777777" w:rsidR="00560D4C" w:rsidRPr="008E71BB" w:rsidRDefault="00560D4C" w:rsidP="003E4C89">
            <w:pPr>
              <w:jc w:val="center"/>
              <w:rPr>
                <w:highlight w:val="yellow"/>
                <w:lang w:eastAsia="zh-CN"/>
              </w:rPr>
            </w:pPr>
          </w:p>
        </w:tc>
        <w:tc>
          <w:tcPr>
            <w:tcW w:w="7655" w:type="dxa"/>
            <w:shd w:val="clear" w:color="auto" w:fill="auto"/>
            <w:vAlign w:val="center"/>
          </w:tcPr>
          <w:p w14:paraId="352A7FFA" w14:textId="77777777" w:rsidR="00560D4C" w:rsidRPr="008E71BB" w:rsidRDefault="00560D4C" w:rsidP="003E4C89">
            <w:pPr>
              <w:jc w:val="center"/>
              <w:rPr>
                <w:lang w:eastAsia="zh-CN"/>
              </w:rPr>
            </w:pPr>
            <w:r w:rsidRPr="008E71BB">
              <w:rPr>
                <w:rFonts w:cstheme="minorHAnsi"/>
                <w:b/>
              </w:rPr>
              <w:t>LOKALNE CESTE</w:t>
            </w:r>
          </w:p>
        </w:tc>
      </w:tr>
      <w:tr w:rsidR="00560D4C" w:rsidRPr="008E71BB" w14:paraId="13E800F7" w14:textId="77777777" w:rsidTr="003E4C89">
        <w:trPr>
          <w:jc w:val="center"/>
        </w:trPr>
        <w:tc>
          <w:tcPr>
            <w:tcW w:w="1129" w:type="dxa"/>
            <w:shd w:val="clear" w:color="auto" w:fill="auto"/>
            <w:vAlign w:val="center"/>
          </w:tcPr>
          <w:p w14:paraId="4F9C9809" w14:textId="77777777" w:rsidR="00560D4C" w:rsidRPr="008E71BB" w:rsidRDefault="00560D4C" w:rsidP="003E4C89">
            <w:pPr>
              <w:jc w:val="center"/>
              <w:rPr>
                <w:highlight w:val="yellow"/>
                <w:lang w:eastAsia="zh-CN"/>
              </w:rPr>
            </w:pPr>
            <w:r w:rsidRPr="008E71BB">
              <w:rPr>
                <w:rFonts w:eastAsia="Times New Roman"/>
                <w:color w:val="000000"/>
              </w:rPr>
              <w:t>LC 25047</w:t>
            </w:r>
          </w:p>
        </w:tc>
        <w:tc>
          <w:tcPr>
            <w:tcW w:w="7655" w:type="dxa"/>
            <w:tcBorders>
              <w:right w:val="single" w:sz="4" w:space="0" w:color="auto"/>
            </w:tcBorders>
            <w:shd w:val="clear" w:color="auto" w:fill="auto"/>
            <w:vAlign w:val="center"/>
          </w:tcPr>
          <w:p w14:paraId="45817EBD" w14:textId="77777777" w:rsidR="00560D4C" w:rsidRPr="008E71BB" w:rsidRDefault="00560D4C" w:rsidP="003E4C89">
            <w:pPr>
              <w:jc w:val="center"/>
              <w:rPr>
                <w:lang w:eastAsia="zh-CN"/>
              </w:rPr>
            </w:pPr>
            <w:r w:rsidRPr="008E71BB">
              <w:rPr>
                <w:rFonts w:cs="Calibri"/>
                <w:color w:val="000000"/>
              </w:rPr>
              <w:t>Cerje Tužno (željeznički kolodvor – ŽC2063)</w:t>
            </w:r>
          </w:p>
        </w:tc>
      </w:tr>
      <w:tr w:rsidR="00560D4C" w:rsidRPr="008E71BB" w14:paraId="4B316F3C" w14:textId="77777777" w:rsidTr="003E4C89">
        <w:trPr>
          <w:jc w:val="center"/>
        </w:trPr>
        <w:tc>
          <w:tcPr>
            <w:tcW w:w="1129" w:type="dxa"/>
            <w:shd w:val="clear" w:color="auto" w:fill="auto"/>
            <w:vAlign w:val="center"/>
          </w:tcPr>
          <w:p w14:paraId="4679B136" w14:textId="77777777" w:rsidR="00560D4C" w:rsidRPr="008E71BB" w:rsidRDefault="00560D4C" w:rsidP="003E4C89">
            <w:pPr>
              <w:jc w:val="center"/>
              <w:rPr>
                <w:lang w:eastAsia="zh-CN"/>
              </w:rPr>
            </w:pPr>
            <w:r w:rsidRPr="008E71BB">
              <w:rPr>
                <w:rFonts w:eastAsia="Times New Roman"/>
                <w:color w:val="000000"/>
              </w:rPr>
              <w:t>LC 25111</w:t>
            </w:r>
          </w:p>
        </w:tc>
        <w:tc>
          <w:tcPr>
            <w:tcW w:w="7655" w:type="dxa"/>
            <w:tcBorders>
              <w:right w:val="single" w:sz="4" w:space="0" w:color="auto"/>
            </w:tcBorders>
            <w:shd w:val="clear" w:color="auto" w:fill="auto"/>
            <w:vAlign w:val="center"/>
          </w:tcPr>
          <w:p w14:paraId="45904846" w14:textId="77777777" w:rsidR="00560D4C" w:rsidRPr="008E71BB" w:rsidRDefault="00560D4C" w:rsidP="003E4C89">
            <w:pPr>
              <w:jc w:val="center"/>
              <w:rPr>
                <w:lang w:eastAsia="zh-CN"/>
              </w:rPr>
            </w:pPr>
            <w:r w:rsidRPr="008E71BB">
              <w:rPr>
                <w:rFonts w:cs="Calibri"/>
                <w:color w:val="000000"/>
              </w:rPr>
              <w:t>Prigorec (ŽC2085 – repetitor Ivanščica)</w:t>
            </w:r>
          </w:p>
        </w:tc>
      </w:tr>
      <w:tr w:rsidR="00560D4C" w:rsidRPr="008E71BB" w14:paraId="59A6948E" w14:textId="77777777" w:rsidTr="003E4C89">
        <w:trPr>
          <w:jc w:val="center"/>
        </w:trPr>
        <w:tc>
          <w:tcPr>
            <w:tcW w:w="1129" w:type="dxa"/>
            <w:shd w:val="clear" w:color="auto" w:fill="auto"/>
            <w:vAlign w:val="center"/>
          </w:tcPr>
          <w:p w14:paraId="4285276A" w14:textId="77777777" w:rsidR="00560D4C" w:rsidRPr="008E71BB" w:rsidRDefault="00560D4C" w:rsidP="003E4C89">
            <w:pPr>
              <w:jc w:val="center"/>
              <w:rPr>
                <w:highlight w:val="yellow"/>
                <w:lang w:eastAsia="zh-CN"/>
              </w:rPr>
            </w:pPr>
            <w:r w:rsidRPr="008E71BB">
              <w:rPr>
                <w:rFonts w:eastAsia="Times New Roman"/>
                <w:color w:val="000000"/>
              </w:rPr>
              <w:t>LC 25112</w:t>
            </w:r>
          </w:p>
        </w:tc>
        <w:tc>
          <w:tcPr>
            <w:tcW w:w="7655" w:type="dxa"/>
            <w:tcBorders>
              <w:right w:val="single" w:sz="4" w:space="0" w:color="auto"/>
            </w:tcBorders>
            <w:shd w:val="clear" w:color="auto" w:fill="auto"/>
            <w:vAlign w:val="center"/>
          </w:tcPr>
          <w:p w14:paraId="0945E674" w14:textId="77777777" w:rsidR="00560D4C" w:rsidRPr="008E71BB" w:rsidRDefault="00560D4C" w:rsidP="003E4C89">
            <w:pPr>
              <w:jc w:val="center"/>
              <w:rPr>
                <w:lang w:eastAsia="zh-CN"/>
              </w:rPr>
            </w:pPr>
            <w:r w:rsidRPr="008E71BB">
              <w:rPr>
                <w:rFonts w:cs="Calibri"/>
                <w:color w:val="000000"/>
              </w:rPr>
              <w:t>Koškovec (DC35) – Gačice (ŽC2105)</w:t>
            </w:r>
          </w:p>
        </w:tc>
      </w:tr>
      <w:tr w:rsidR="00560D4C" w:rsidRPr="008E71BB" w14:paraId="7290E4ED" w14:textId="77777777" w:rsidTr="003E4C89">
        <w:trPr>
          <w:jc w:val="center"/>
        </w:trPr>
        <w:tc>
          <w:tcPr>
            <w:tcW w:w="1129" w:type="dxa"/>
            <w:shd w:val="clear" w:color="auto" w:fill="auto"/>
            <w:vAlign w:val="center"/>
          </w:tcPr>
          <w:p w14:paraId="669DF010" w14:textId="77777777" w:rsidR="00560D4C" w:rsidRPr="008E71BB" w:rsidRDefault="00560D4C" w:rsidP="003E4C89">
            <w:pPr>
              <w:jc w:val="center"/>
              <w:rPr>
                <w:highlight w:val="yellow"/>
                <w:lang w:eastAsia="zh-CN"/>
              </w:rPr>
            </w:pPr>
            <w:r w:rsidRPr="008E71BB">
              <w:rPr>
                <w:rFonts w:eastAsia="Times New Roman"/>
                <w:color w:val="000000"/>
              </w:rPr>
              <w:t>LC 25113</w:t>
            </w:r>
          </w:p>
        </w:tc>
        <w:tc>
          <w:tcPr>
            <w:tcW w:w="7655" w:type="dxa"/>
            <w:tcBorders>
              <w:right w:val="single" w:sz="4" w:space="0" w:color="auto"/>
            </w:tcBorders>
            <w:shd w:val="clear" w:color="auto" w:fill="auto"/>
            <w:vAlign w:val="center"/>
          </w:tcPr>
          <w:p w14:paraId="540F85E8" w14:textId="77777777" w:rsidR="00560D4C" w:rsidRPr="008E71BB" w:rsidRDefault="00560D4C" w:rsidP="003E4C89">
            <w:pPr>
              <w:jc w:val="center"/>
              <w:rPr>
                <w:lang w:eastAsia="zh-CN"/>
              </w:rPr>
            </w:pPr>
            <w:r w:rsidRPr="008E71BB">
              <w:rPr>
                <w:rFonts w:cs="Calibri"/>
                <w:color w:val="000000"/>
              </w:rPr>
              <w:t>Stažnjevec (LC25112) – Gačice (ŽC2064)</w:t>
            </w:r>
          </w:p>
        </w:tc>
      </w:tr>
      <w:tr w:rsidR="00560D4C" w:rsidRPr="008E71BB" w14:paraId="379A2C01" w14:textId="77777777" w:rsidTr="003E4C89">
        <w:trPr>
          <w:jc w:val="center"/>
        </w:trPr>
        <w:tc>
          <w:tcPr>
            <w:tcW w:w="1129" w:type="dxa"/>
            <w:shd w:val="clear" w:color="auto" w:fill="auto"/>
            <w:vAlign w:val="center"/>
          </w:tcPr>
          <w:p w14:paraId="2B57699B" w14:textId="77777777" w:rsidR="00560D4C" w:rsidRPr="008E71BB" w:rsidRDefault="00560D4C" w:rsidP="003E4C89">
            <w:pPr>
              <w:jc w:val="center"/>
              <w:rPr>
                <w:lang w:eastAsia="zh-CN"/>
              </w:rPr>
            </w:pPr>
            <w:r w:rsidRPr="008E71BB">
              <w:rPr>
                <w:rFonts w:eastAsia="Times New Roman"/>
                <w:color w:val="000000"/>
              </w:rPr>
              <w:t>LC 25115</w:t>
            </w:r>
          </w:p>
        </w:tc>
        <w:tc>
          <w:tcPr>
            <w:tcW w:w="7655" w:type="dxa"/>
            <w:tcBorders>
              <w:right w:val="single" w:sz="4" w:space="0" w:color="auto"/>
            </w:tcBorders>
            <w:shd w:val="clear" w:color="auto" w:fill="auto"/>
            <w:vAlign w:val="center"/>
          </w:tcPr>
          <w:p w14:paraId="537B2DD5" w14:textId="77777777" w:rsidR="00560D4C" w:rsidRPr="008E71BB" w:rsidRDefault="00560D4C" w:rsidP="003E4C89">
            <w:pPr>
              <w:jc w:val="center"/>
              <w:rPr>
                <w:lang w:eastAsia="zh-CN"/>
              </w:rPr>
            </w:pPr>
            <w:r w:rsidRPr="003F38EE">
              <w:rPr>
                <w:rFonts w:cs="Calibri"/>
                <w:color w:val="000000"/>
              </w:rPr>
              <w:t>Ivanečko Naselje (DC35) – Salinovec (ŽC2105)</w:t>
            </w:r>
          </w:p>
        </w:tc>
      </w:tr>
      <w:tr w:rsidR="00560D4C" w:rsidRPr="008E71BB" w14:paraId="3ACD3801" w14:textId="77777777" w:rsidTr="003E4C89">
        <w:trPr>
          <w:jc w:val="center"/>
        </w:trPr>
        <w:tc>
          <w:tcPr>
            <w:tcW w:w="1129" w:type="dxa"/>
            <w:shd w:val="clear" w:color="auto" w:fill="auto"/>
            <w:vAlign w:val="center"/>
          </w:tcPr>
          <w:p w14:paraId="30970439" w14:textId="77777777" w:rsidR="00560D4C" w:rsidRPr="008E71BB" w:rsidRDefault="00560D4C" w:rsidP="003E4C89">
            <w:pPr>
              <w:jc w:val="center"/>
              <w:rPr>
                <w:highlight w:val="yellow"/>
                <w:lang w:eastAsia="zh-CN"/>
              </w:rPr>
            </w:pPr>
            <w:r w:rsidRPr="008E71BB">
              <w:rPr>
                <w:rFonts w:eastAsia="Times New Roman"/>
                <w:color w:val="000000"/>
              </w:rPr>
              <w:t>LC 25117</w:t>
            </w:r>
          </w:p>
        </w:tc>
        <w:tc>
          <w:tcPr>
            <w:tcW w:w="7655" w:type="dxa"/>
            <w:tcBorders>
              <w:right w:val="single" w:sz="4" w:space="0" w:color="auto"/>
            </w:tcBorders>
            <w:shd w:val="clear" w:color="auto" w:fill="auto"/>
            <w:vAlign w:val="center"/>
          </w:tcPr>
          <w:p w14:paraId="2C89BABA" w14:textId="77777777" w:rsidR="00560D4C" w:rsidRPr="008E71BB" w:rsidRDefault="00560D4C" w:rsidP="003E4C89">
            <w:pPr>
              <w:jc w:val="center"/>
              <w:rPr>
                <w:lang w:eastAsia="zh-CN"/>
              </w:rPr>
            </w:pPr>
            <w:r w:rsidRPr="003F38EE">
              <w:rPr>
                <w:rFonts w:cs="Calibri"/>
                <w:color w:val="000000"/>
              </w:rPr>
              <w:t>Punikve (ŽC2104) – Ivanec (ŽC2085)</w:t>
            </w:r>
          </w:p>
        </w:tc>
      </w:tr>
      <w:tr w:rsidR="00560D4C" w:rsidRPr="008E71BB" w14:paraId="1C6F9849" w14:textId="77777777" w:rsidTr="003E4C89">
        <w:trPr>
          <w:jc w:val="center"/>
        </w:trPr>
        <w:tc>
          <w:tcPr>
            <w:tcW w:w="1129" w:type="dxa"/>
            <w:shd w:val="clear" w:color="auto" w:fill="auto"/>
            <w:vAlign w:val="center"/>
          </w:tcPr>
          <w:p w14:paraId="6DEA4E4F" w14:textId="77777777" w:rsidR="00560D4C" w:rsidRPr="008E71BB" w:rsidRDefault="00560D4C" w:rsidP="003E4C89">
            <w:pPr>
              <w:jc w:val="center"/>
              <w:rPr>
                <w:highlight w:val="yellow"/>
                <w:lang w:eastAsia="zh-CN"/>
              </w:rPr>
            </w:pPr>
            <w:r w:rsidRPr="008E71BB">
              <w:rPr>
                <w:rFonts w:eastAsia="Times New Roman"/>
                <w:color w:val="000000"/>
              </w:rPr>
              <w:t>LC 25118</w:t>
            </w:r>
          </w:p>
        </w:tc>
        <w:tc>
          <w:tcPr>
            <w:tcW w:w="7655" w:type="dxa"/>
            <w:tcBorders>
              <w:right w:val="single" w:sz="4" w:space="0" w:color="auto"/>
            </w:tcBorders>
            <w:shd w:val="clear" w:color="auto" w:fill="auto"/>
            <w:vAlign w:val="center"/>
          </w:tcPr>
          <w:p w14:paraId="50CB25A2" w14:textId="77777777" w:rsidR="00560D4C" w:rsidRPr="008E71BB" w:rsidRDefault="00560D4C" w:rsidP="003E4C89">
            <w:pPr>
              <w:jc w:val="center"/>
              <w:rPr>
                <w:lang w:eastAsia="zh-CN"/>
              </w:rPr>
            </w:pPr>
            <w:r w:rsidRPr="003F38EE">
              <w:rPr>
                <w:rFonts w:cs="Calibri"/>
                <w:color w:val="000000"/>
              </w:rPr>
              <w:t>Prigorec (ŽC2085/LC25111) – Ivanečka Željeznica (ŽC2105)</w:t>
            </w:r>
          </w:p>
        </w:tc>
      </w:tr>
      <w:tr w:rsidR="00560D4C" w:rsidRPr="008E71BB" w14:paraId="114BEDE8" w14:textId="77777777" w:rsidTr="003E4C89">
        <w:trPr>
          <w:jc w:val="center"/>
        </w:trPr>
        <w:tc>
          <w:tcPr>
            <w:tcW w:w="1129" w:type="dxa"/>
            <w:shd w:val="clear" w:color="auto" w:fill="auto"/>
            <w:vAlign w:val="center"/>
          </w:tcPr>
          <w:p w14:paraId="0031F999" w14:textId="77777777" w:rsidR="00560D4C" w:rsidRPr="008E71BB" w:rsidRDefault="00560D4C" w:rsidP="003E4C89">
            <w:pPr>
              <w:jc w:val="center"/>
              <w:rPr>
                <w:rFonts w:eastAsia="Times New Roman"/>
                <w:color w:val="000000"/>
              </w:rPr>
            </w:pPr>
            <w:r w:rsidRPr="008E71BB">
              <w:rPr>
                <w:rFonts w:eastAsia="Times New Roman"/>
                <w:color w:val="000000"/>
              </w:rPr>
              <w:t>LC 25119</w:t>
            </w:r>
          </w:p>
        </w:tc>
        <w:tc>
          <w:tcPr>
            <w:tcW w:w="7655" w:type="dxa"/>
            <w:tcBorders>
              <w:right w:val="single" w:sz="4" w:space="0" w:color="auto"/>
            </w:tcBorders>
            <w:shd w:val="clear" w:color="auto" w:fill="auto"/>
            <w:vAlign w:val="center"/>
          </w:tcPr>
          <w:p w14:paraId="1841043A" w14:textId="77777777" w:rsidR="00560D4C" w:rsidRPr="008E71BB" w:rsidRDefault="00560D4C" w:rsidP="003E4C89">
            <w:pPr>
              <w:jc w:val="center"/>
              <w:rPr>
                <w:rFonts w:cs="Calibri"/>
                <w:color w:val="000000"/>
              </w:rPr>
            </w:pPr>
            <w:r w:rsidRPr="003F38EE">
              <w:rPr>
                <w:rFonts w:cs="Calibri"/>
                <w:color w:val="000000"/>
              </w:rPr>
              <w:t>Ivanečka Željeznica (LC25118) – Žajezda</w:t>
            </w:r>
          </w:p>
        </w:tc>
      </w:tr>
      <w:tr w:rsidR="00560D4C" w:rsidRPr="008E71BB" w14:paraId="3E6CF0AD" w14:textId="77777777" w:rsidTr="003E4C89">
        <w:trPr>
          <w:jc w:val="center"/>
        </w:trPr>
        <w:tc>
          <w:tcPr>
            <w:tcW w:w="1129" w:type="dxa"/>
            <w:shd w:val="clear" w:color="auto" w:fill="auto"/>
            <w:vAlign w:val="center"/>
          </w:tcPr>
          <w:p w14:paraId="28F28E0B" w14:textId="77777777" w:rsidR="00560D4C" w:rsidRPr="008E71BB" w:rsidRDefault="00560D4C" w:rsidP="003E4C89">
            <w:pPr>
              <w:jc w:val="center"/>
              <w:rPr>
                <w:highlight w:val="yellow"/>
                <w:lang w:eastAsia="zh-CN"/>
              </w:rPr>
            </w:pPr>
            <w:r w:rsidRPr="008E71BB">
              <w:rPr>
                <w:rFonts w:eastAsia="Times New Roman"/>
                <w:color w:val="000000"/>
              </w:rPr>
              <w:t>LC 25124</w:t>
            </w:r>
          </w:p>
        </w:tc>
        <w:tc>
          <w:tcPr>
            <w:tcW w:w="7655" w:type="dxa"/>
            <w:tcBorders>
              <w:right w:val="single" w:sz="4" w:space="0" w:color="auto"/>
            </w:tcBorders>
            <w:shd w:val="clear" w:color="auto" w:fill="auto"/>
            <w:vAlign w:val="center"/>
          </w:tcPr>
          <w:p w14:paraId="7C4000D5" w14:textId="77777777" w:rsidR="00560D4C" w:rsidRPr="008E71BB" w:rsidRDefault="00560D4C" w:rsidP="003E4C89">
            <w:pPr>
              <w:jc w:val="center"/>
              <w:rPr>
                <w:lang w:eastAsia="zh-CN"/>
              </w:rPr>
            </w:pPr>
            <w:r w:rsidRPr="003F38EE">
              <w:rPr>
                <w:rFonts w:cs="Calibri"/>
                <w:color w:val="000000"/>
              </w:rPr>
              <w:t>Radovan (ŽC2065) – Žavršje Podbelsko (ŽC2105)</w:t>
            </w:r>
          </w:p>
        </w:tc>
      </w:tr>
      <w:tr w:rsidR="00560D4C" w:rsidRPr="008E71BB" w14:paraId="1CB4F557" w14:textId="77777777" w:rsidTr="003E4C89">
        <w:trPr>
          <w:jc w:val="center"/>
        </w:trPr>
        <w:tc>
          <w:tcPr>
            <w:tcW w:w="1129" w:type="dxa"/>
            <w:shd w:val="clear" w:color="auto" w:fill="auto"/>
            <w:vAlign w:val="center"/>
          </w:tcPr>
          <w:p w14:paraId="7459FC14" w14:textId="77777777" w:rsidR="00560D4C" w:rsidRPr="008E71BB" w:rsidRDefault="00560D4C" w:rsidP="003E4C89">
            <w:pPr>
              <w:jc w:val="center"/>
              <w:rPr>
                <w:highlight w:val="yellow"/>
                <w:lang w:eastAsia="zh-CN"/>
              </w:rPr>
            </w:pPr>
            <w:r w:rsidRPr="008E71BB">
              <w:rPr>
                <w:rFonts w:eastAsia="Times New Roman"/>
                <w:color w:val="000000"/>
              </w:rPr>
              <w:t>LC 25170</w:t>
            </w:r>
          </w:p>
        </w:tc>
        <w:tc>
          <w:tcPr>
            <w:tcW w:w="7655" w:type="dxa"/>
            <w:tcBorders>
              <w:right w:val="single" w:sz="4" w:space="0" w:color="auto"/>
            </w:tcBorders>
            <w:shd w:val="clear" w:color="auto" w:fill="auto"/>
            <w:vAlign w:val="center"/>
          </w:tcPr>
          <w:p w14:paraId="3B28864C" w14:textId="77777777" w:rsidR="00560D4C" w:rsidRPr="008E71BB" w:rsidRDefault="00560D4C" w:rsidP="003E4C89">
            <w:pPr>
              <w:jc w:val="center"/>
              <w:rPr>
                <w:lang w:eastAsia="zh-CN"/>
              </w:rPr>
            </w:pPr>
            <w:r w:rsidRPr="003F38EE">
              <w:rPr>
                <w:rFonts w:cs="Calibri"/>
                <w:color w:val="000000"/>
              </w:rPr>
              <w:t>Kaniža (DC35) – Vuglovec (ŽC2261) – Ivanec (ŽC2103)</w:t>
            </w:r>
          </w:p>
        </w:tc>
      </w:tr>
      <w:tr w:rsidR="00560D4C" w:rsidRPr="008E71BB" w14:paraId="64CA079C" w14:textId="77777777" w:rsidTr="003E4C89">
        <w:trPr>
          <w:jc w:val="center"/>
        </w:trPr>
        <w:tc>
          <w:tcPr>
            <w:tcW w:w="1129" w:type="dxa"/>
            <w:shd w:val="clear" w:color="auto" w:fill="auto"/>
            <w:vAlign w:val="center"/>
          </w:tcPr>
          <w:p w14:paraId="6534DB60" w14:textId="77777777" w:rsidR="00560D4C" w:rsidRPr="008E71BB" w:rsidRDefault="00560D4C" w:rsidP="003E4C89">
            <w:pPr>
              <w:jc w:val="center"/>
              <w:rPr>
                <w:rFonts w:eastAsia="Times New Roman"/>
                <w:color w:val="000000"/>
                <w:highlight w:val="yellow"/>
              </w:rPr>
            </w:pPr>
            <w:r w:rsidRPr="008E71BB">
              <w:rPr>
                <w:rFonts w:eastAsia="Times New Roman"/>
                <w:color w:val="000000"/>
              </w:rPr>
              <w:t>LC 25172</w:t>
            </w:r>
          </w:p>
        </w:tc>
        <w:tc>
          <w:tcPr>
            <w:tcW w:w="7655" w:type="dxa"/>
            <w:tcBorders>
              <w:right w:val="single" w:sz="4" w:space="0" w:color="auto"/>
            </w:tcBorders>
            <w:shd w:val="clear" w:color="auto" w:fill="auto"/>
            <w:vAlign w:val="center"/>
          </w:tcPr>
          <w:p w14:paraId="37D0EABC" w14:textId="77777777" w:rsidR="00560D4C" w:rsidRPr="008E71BB" w:rsidRDefault="00560D4C" w:rsidP="003E4C89">
            <w:pPr>
              <w:jc w:val="center"/>
              <w:rPr>
                <w:rFonts w:cs="Calibri"/>
                <w:color w:val="000000"/>
              </w:rPr>
            </w:pPr>
            <w:r w:rsidRPr="003F38EE">
              <w:rPr>
                <w:rFonts w:cs="Calibri"/>
                <w:color w:val="000000"/>
              </w:rPr>
              <w:t>Klenovnik (ŽC2243) – Jerovec (ŽC2101)</w:t>
            </w:r>
          </w:p>
        </w:tc>
      </w:tr>
      <w:tr w:rsidR="00560D4C" w:rsidRPr="008E71BB" w14:paraId="663D8ADD" w14:textId="77777777" w:rsidTr="003E4C89">
        <w:trPr>
          <w:jc w:val="center"/>
        </w:trPr>
        <w:tc>
          <w:tcPr>
            <w:tcW w:w="1129" w:type="dxa"/>
            <w:shd w:val="clear" w:color="auto" w:fill="auto"/>
            <w:vAlign w:val="center"/>
          </w:tcPr>
          <w:p w14:paraId="3592D94B" w14:textId="77777777" w:rsidR="00560D4C" w:rsidRPr="008E71BB" w:rsidRDefault="00560D4C" w:rsidP="003E4C89">
            <w:pPr>
              <w:jc w:val="center"/>
              <w:rPr>
                <w:highlight w:val="yellow"/>
                <w:lang w:eastAsia="zh-CN"/>
              </w:rPr>
            </w:pPr>
            <w:r w:rsidRPr="008E71BB">
              <w:rPr>
                <w:rFonts w:eastAsia="Times New Roman"/>
                <w:color w:val="000000"/>
              </w:rPr>
              <w:t>LC 25190</w:t>
            </w:r>
          </w:p>
        </w:tc>
        <w:tc>
          <w:tcPr>
            <w:tcW w:w="7655" w:type="dxa"/>
            <w:tcBorders>
              <w:right w:val="single" w:sz="4" w:space="0" w:color="auto"/>
            </w:tcBorders>
            <w:shd w:val="clear" w:color="auto" w:fill="auto"/>
            <w:vAlign w:val="center"/>
          </w:tcPr>
          <w:p w14:paraId="5DA6E21E" w14:textId="77777777" w:rsidR="00560D4C" w:rsidRPr="008E71BB" w:rsidRDefault="00560D4C" w:rsidP="003E4C89">
            <w:pPr>
              <w:jc w:val="center"/>
              <w:rPr>
                <w:lang w:eastAsia="zh-CN"/>
              </w:rPr>
            </w:pPr>
            <w:r w:rsidRPr="003F38EE">
              <w:rPr>
                <w:rFonts w:cs="Calibri"/>
                <w:color w:val="000000"/>
              </w:rPr>
              <w:t>Kaniža (DC35 – LC25170)</w:t>
            </w:r>
          </w:p>
        </w:tc>
      </w:tr>
      <w:tr w:rsidR="00560D4C" w:rsidRPr="008E71BB" w14:paraId="6AC80294" w14:textId="77777777" w:rsidTr="003E4C89">
        <w:trPr>
          <w:jc w:val="center"/>
        </w:trPr>
        <w:tc>
          <w:tcPr>
            <w:tcW w:w="1129" w:type="dxa"/>
            <w:shd w:val="clear" w:color="auto" w:fill="auto"/>
            <w:vAlign w:val="center"/>
          </w:tcPr>
          <w:p w14:paraId="620524B0" w14:textId="77777777" w:rsidR="00560D4C" w:rsidRPr="008E71BB" w:rsidRDefault="00560D4C" w:rsidP="003E4C89">
            <w:pPr>
              <w:jc w:val="center"/>
              <w:rPr>
                <w:rFonts w:eastAsia="Times New Roman"/>
                <w:color w:val="000000"/>
              </w:rPr>
            </w:pPr>
            <w:r w:rsidRPr="008E71BB">
              <w:rPr>
                <w:rFonts w:eastAsia="Times New Roman"/>
                <w:color w:val="000000"/>
              </w:rPr>
              <w:t>LC 25196</w:t>
            </w:r>
          </w:p>
        </w:tc>
        <w:tc>
          <w:tcPr>
            <w:tcW w:w="7655" w:type="dxa"/>
            <w:tcBorders>
              <w:right w:val="single" w:sz="4" w:space="0" w:color="auto"/>
            </w:tcBorders>
            <w:shd w:val="clear" w:color="auto" w:fill="auto"/>
            <w:vAlign w:val="center"/>
          </w:tcPr>
          <w:p w14:paraId="7A5D5D0F" w14:textId="77777777" w:rsidR="00560D4C" w:rsidRPr="008E71BB" w:rsidRDefault="00560D4C" w:rsidP="003E4C89">
            <w:pPr>
              <w:jc w:val="center"/>
              <w:rPr>
                <w:rFonts w:cs="Calibri"/>
                <w:color w:val="000000"/>
              </w:rPr>
            </w:pPr>
            <w:r w:rsidRPr="003F38EE">
              <w:rPr>
                <w:rFonts w:cs="Calibri"/>
                <w:color w:val="000000"/>
              </w:rPr>
              <w:t>Stažnjevec (LC25113 – LC25112)</w:t>
            </w:r>
          </w:p>
        </w:tc>
      </w:tr>
      <w:tr w:rsidR="00560D4C" w:rsidRPr="008E71BB" w14:paraId="79E73216" w14:textId="77777777" w:rsidTr="003E4C89">
        <w:trPr>
          <w:jc w:val="center"/>
        </w:trPr>
        <w:tc>
          <w:tcPr>
            <w:tcW w:w="1129" w:type="dxa"/>
            <w:shd w:val="clear" w:color="auto" w:fill="auto"/>
            <w:vAlign w:val="center"/>
          </w:tcPr>
          <w:p w14:paraId="1617EAF8" w14:textId="77777777" w:rsidR="00560D4C" w:rsidRPr="008E71BB" w:rsidRDefault="00560D4C" w:rsidP="003E4C89">
            <w:pPr>
              <w:jc w:val="center"/>
              <w:rPr>
                <w:lang w:eastAsia="zh-CN"/>
              </w:rPr>
            </w:pPr>
            <w:r w:rsidRPr="008E71BB">
              <w:rPr>
                <w:rFonts w:eastAsia="Times New Roman"/>
                <w:color w:val="000000"/>
              </w:rPr>
              <w:t>LC 25197</w:t>
            </w:r>
          </w:p>
        </w:tc>
        <w:tc>
          <w:tcPr>
            <w:tcW w:w="7655" w:type="dxa"/>
            <w:tcBorders>
              <w:right w:val="single" w:sz="4" w:space="0" w:color="auto"/>
            </w:tcBorders>
            <w:shd w:val="clear" w:color="auto" w:fill="auto"/>
            <w:vAlign w:val="center"/>
          </w:tcPr>
          <w:p w14:paraId="2E9DE1AB" w14:textId="77777777" w:rsidR="00560D4C" w:rsidRPr="008E71BB" w:rsidRDefault="00560D4C" w:rsidP="003E4C89">
            <w:pPr>
              <w:jc w:val="center"/>
              <w:rPr>
                <w:lang w:eastAsia="zh-CN"/>
              </w:rPr>
            </w:pPr>
            <w:r w:rsidRPr="003F38EE">
              <w:rPr>
                <w:rFonts w:cs="Calibri"/>
                <w:color w:val="000000"/>
              </w:rPr>
              <w:t>Punikve (LC25117) – Prigorec (LC25118)</w:t>
            </w:r>
          </w:p>
        </w:tc>
      </w:tr>
    </w:tbl>
    <w:p w14:paraId="35797572" w14:textId="71C487CC" w:rsidR="00560D4C" w:rsidRDefault="00560D4C" w:rsidP="00560D4C">
      <w:pPr>
        <w:jc w:val="center"/>
        <w:rPr>
          <w:sz w:val="20"/>
          <w:szCs w:val="20"/>
          <w:lang w:eastAsia="zh-CN"/>
        </w:rPr>
      </w:pPr>
      <w:r w:rsidRPr="008E71BB">
        <w:rPr>
          <w:sz w:val="20"/>
          <w:szCs w:val="20"/>
          <w:lang w:eastAsia="zh-CN"/>
        </w:rPr>
        <w:t xml:space="preserve">Izvor: Odluka o razvrstavanju javnih cesta („Narodne novine“, broj </w:t>
      </w:r>
      <w:r>
        <w:rPr>
          <w:sz w:val="20"/>
          <w:szCs w:val="20"/>
          <w:lang w:eastAsia="zh-CN"/>
        </w:rPr>
        <w:t>86/24</w:t>
      </w:r>
      <w:r w:rsidRPr="008E71BB">
        <w:rPr>
          <w:sz w:val="20"/>
          <w:szCs w:val="20"/>
          <w:lang w:eastAsia="zh-CN"/>
        </w:rPr>
        <w:t>)</w:t>
      </w:r>
    </w:p>
    <w:p w14:paraId="0F9B6F35" w14:textId="77777777" w:rsidR="00560D4C" w:rsidRPr="008E71BB" w:rsidRDefault="00560D4C" w:rsidP="00560D4C">
      <w:pPr>
        <w:jc w:val="center"/>
        <w:rPr>
          <w:sz w:val="16"/>
          <w:szCs w:val="16"/>
        </w:rPr>
      </w:pPr>
    </w:p>
    <w:p w14:paraId="59060118" w14:textId="77777777" w:rsidR="00560D4C" w:rsidRPr="00DB4F64" w:rsidRDefault="00560D4C" w:rsidP="00DB4F64">
      <w:pPr>
        <w:spacing w:line="276" w:lineRule="auto"/>
        <w:jc w:val="both"/>
        <w:rPr>
          <w:sz w:val="24"/>
          <w:szCs w:val="24"/>
        </w:rPr>
      </w:pPr>
      <w:r w:rsidRPr="00DB4F64">
        <w:rPr>
          <w:sz w:val="24"/>
          <w:szCs w:val="24"/>
        </w:rPr>
        <w:t>Prometnice su uglavnom asfaltirane, dok je makadamski put na lokalnoj cesti Vitešinec – Prigorec i brdskom dijelu Ivanščice u ukupnoj duljini od 9,34 km. Širina državne ceste iznosi 7,1 m, županijskih cesta 4,00 – 6,00 m, dok širina lokalnih cesta iznosi 3,00 – 5,50 m. Ostale ceste na području grada Ivanca koje nisu kategorizirane u javne ceste, šumski i poljski putevi te dio prometnica i ulica, pripadaju nerazvrstanim cestama. Duljina nerazvrstanih cesta na području grada iznosi 325 km, a svrstane su u 3 kategorije (1. kategorija – sabirne ceste velike gustoće prometa koje se nalaze unutar građevinskih područja te se spajaju na ceste višeg reda, 2. kategorija – ceste koje se nalaze unutar izgrađenog dijela građevinskih područja te koje povezuju više stambenih područja i vikend zona, 3. kategorija – poljski i šumski putevi te ostale ceste koje prolaze neizgrađenim dijelom građevinskih područja).</w:t>
      </w:r>
    </w:p>
    <w:p w14:paraId="5664E270" w14:textId="77777777" w:rsidR="00560D4C" w:rsidRDefault="00560D4C" w:rsidP="00DB4F64">
      <w:pPr>
        <w:spacing w:line="276" w:lineRule="auto"/>
        <w:jc w:val="both"/>
        <w:rPr>
          <w:sz w:val="24"/>
          <w:szCs w:val="24"/>
        </w:rPr>
      </w:pPr>
      <w:r w:rsidRPr="00DB4F64">
        <w:rPr>
          <w:sz w:val="24"/>
          <w:szCs w:val="24"/>
        </w:rPr>
        <w:t>U centralnom gradskom dijelu, naselju Ivanec, trenutno postoji jedno križanje sa semaforima (križanje ulica V. Nazora i I. G. Kovačića) te su izvedena tri križanja s kružnim tokom (sva tri su u ulici I. G. Kovačića).</w:t>
      </w:r>
    </w:p>
    <w:p w14:paraId="0FA7A07E" w14:textId="77777777" w:rsidR="000D541A" w:rsidRDefault="000D541A" w:rsidP="00DB4F64">
      <w:pPr>
        <w:spacing w:line="276" w:lineRule="auto"/>
        <w:jc w:val="both"/>
        <w:rPr>
          <w:sz w:val="24"/>
          <w:szCs w:val="24"/>
        </w:rPr>
      </w:pPr>
    </w:p>
    <w:p w14:paraId="3E8198BE" w14:textId="77777777" w:rsidR="000D541A" w:rsidRPr="00DB4F64" w:rsidRDefault="000D541A" w:rsidP="00DB4F64">
      <w:pPr>
        <w:spacing w:line="276" w:lineRule="auto"/>
        <w:jc w:val="both"/>
        <w:rPr>
          <w:sz w:val="24"/>
          <w:szCs w:val="24"/>
        </w:rPr>
      </w:pPr>
    </w:p>
    <w:p w14:paraId="774FD207" w14:textId="77777777" w:rsidR="00560D4C" w:rsidRPr="00DB4F64" w:rsidRDefault="00560D4C" w:rsidP="00DB4F64">
      <w:pPr>
        <w:spacing w:line="276" w:lineRule="auto"/>
        <w:jc w:val="both"/>
        <w:rPr>
          <w:sz w:val="24"/>
          <w:szCs w:val="24"/>
        </w:rPr>
      </w:pPr>
      <w:r w:rsidRPr="00DB4F64">
        <w:rPr>
          <w:sz w:val="24"/>
          <w:szCs w:val="24"/>
        </w:rPr>
        <w:lastRenderedPageBreak/>
        <w:t>Na predmetnom području nalazimo 6 mostova koji prolaze preko rijeke Bednje:</w:t>
      </w:r>
    </w:p>
    <w:p w14:paraId="4C395399" w14:textId="77777777" w:rsidR="00560D4C" w:rsidRPr="00DB4F64" w:rsidRDefault="00560D4C" w:rsidP="00DB4F64">
      <w:pPr>
        <w:pStyle w:val="ListParagraph"/>
        <w:numPr>
          <w:ilvl w:val="3"/>
          <w:numId w:val="12"/>
        </w:numPr>
        <w:spacing w:after="0"/>
        <w:ind w:left="714" w:hanging="357"/>
        <w:contextualSpacing w:val="0"/>
        <w:jc w:val="both"/>
        <w:rPr>
          <w:sz w:val="24"/>
          <w:szCs w:val="24"/>
        </w:rPr>
      </w:pPr>
      <w:r w:rsidRPr="00DB4F64">
        <w:rPr>
          <w:sz w:val="24"/>
          <w:szCs w:val="24"/>
        </w:rPr>
        <w:t xml:space="preserve">most </w:t>
      </w:r>
      <w:proofErr w:type="spellStart"/>
      <w:r w:rsidRPr="00DB4F64">
        <w:rPr>
          <w:sz w:val="24"/>
          <w:szCs w:val="24"/>
        </w:rPr>
        <w:t>na</w:t>
      </w:r>
      <w:proofErr w:type="spellEnd"/>
      <w:r w:rsidRPr="00DB4F64">
        <w:rPr>
          <w:sz w:val="24"/>
          <w:szCs w:val="24"/>
        </w:rPr>
        <w:t xml:space="preserve"> ŽC 2084 (</w:t>
      </w:r>
      <w:proofErr w:type="spellStart"/>
      <w:r w:rsidRPr="00DB4F64">
        <w:rPr>
          <w:sz w:val="24"/>
          <w:szCs w:val="24"/>
        </w:rPr>
        <w:t>Kuljevčica</w:t>
      </w:r>
      <w:proofErr w:type="spellEnd"/>
      <w:r w:rsidRPr="00DB4F64">
        <w:rPr>
          <w:sz w:val="24"/>
          <w:szCs w:val="24"/>
        </w:rPr>
        <w:t>),</w:t>
      </w:r>
    </w:p>
    <w:p w14:paraId="4E48F491" w14:textId="43A899B7" w:rsidR="00560D4C" w:rsidRPr="00DB4F64" w:rsidRDefault="00560D4C" w:rsidP="00DB4F64">
      <w:pPr>
        <w:pStyle w:val="ListParagraph"/>
        <w:numPr>
          <w:ilvl w:val="3"/>
          <w:numId w:val="12"/>
        </w:numPr>
        <w:spacing w:after="0"/>
        <w:ind w:left="714" w:hanging="357"/>
        <w:contextualSpacing w:val="0"/>
        <w:jc w:val="both"/>
        <w:rPr>
          <w:sz w:val="24"/>
          <w:szCs w:val="24"/>
        </w:rPr>
      </w:pPr>
      <w:r w:rsidRPr="00DB4F64">
        <w:rPr>
          <w:sz w:val="24"/>
          <w:szCs w:val="24"/>
        </w:rPr>
        <w:t xml:space="preserve">most u </w:t>
      </w:r>
      <w:proofErr w:type="spellStart"/>
      <w:r w:rsidR="000D541A">
        <w:rPr>
          <w:sz w:val="24"/>
          <w:szCs w:val="24"/>
        </w:rPr>
        <w:t>U</w:t>
      </w:r>
      <w:r w:rsidRPr="00DB4F64">
        <w:rPr>
          <w:sz w:val="24"/>
          <w:szCs w:val="24"/>
        </w:rPr>
        <w:t>lici</w:t>
      </w:r>
      <w:proofErr w:type="spellEnd"/>
      <w:r w:rsidRPr="00DB4F64">
        <w:rPr>
          <w:sz w:val="24"/>
          <w:szCs w:val="24"/>
        </w:rPr>
        <w:t xml:space="preserve"> Vladimira </w:t>
      </w:r>
      <w:proofErr w:type="spellStart"/>
      <w:r w:rsidRPr="00DB4F64">
        <w:rPr>
          <w:sz w:val="24"/>
          <w:szCs w:val="24"/>
        </w:rPr>
        <w:t>Nazora</w:t>
      </w:r>
      <w:proofErr w:type="spellEnd"/>
      <w:r w:rsidRPr="00DB4F64">
        <w:rPr>
          <w:sz w:val="24"/>
          <w:szCs w:val="24"/>
        </w:rPr>
        <w:t xml:space="preserve">, Ivanec – </w:t>
      </w:r>
      <w:proofErr w:type="spellStart"/>
      <w:r w:rsidRPr="00DB4F64">
        <w:rPr>
          <w:sz w:val="24"/>
          <w:szCs w:val="24"/>
        </w:rPr>
        <w:t>Jerovec</w:t>
      </w:r>
      <w:proofErr w:type="spellEnd"/>
      <w:r w:rsidRPr="00DB4F64">
        <w:rPr>
          <w:sz w:val="24"/>
          <w:szCs w:val="24"/>
        </w:rPr>
        <w:t>,</w:t>
      </w:r>
    </w:p>
    <w:p w14:paraId="5FDB2C4D" w14:textId="77777777" w:rsidR="00560D4C" w:rsidRPr="00DB4F64" w:rsidRDefault="00560D4C" w:rsidP="00DB4F64">
      <w:pPr>
        <w:pStyle w:val="ListParagraph"/>
        <w:numPr>
          <w:ilvl w:val="3"/>
          <w:numId w:val="12"/>
        </w:numPr>
        <w:spacing w:after="0"/>
        <w:ind w:left="714" w:hanging="357"/>
        <w:contextualSpacing w:val="0"/>
        <w:jc w:val="both"/>
        <w:rPr>
          <w:sz w:val="24"/>
          <w:szCs w:val="24"/>
        </w:rPr>
      </w:pPr>
      <w:r w:rsidRPr="00DB4F64">
        <w:rPr>
          <w:sz w:val="24"/>
          <w:szCs w:val="24"/>
        </w:rPr>
        <w:t xml:space="preserve">most </w:t>
      </w:r>
      <w:proofErr w:type="spellStart"/>
      <w:r w:rsidRPr="00DB4F64">
        <w:rPr>
          <w:sz w:val="24"/>
          <w:szCs w:val="24"/>
        </w:rPr>
        <w:t>na</w:t>
      </w:r>
      <w:proofErr w:type="spellEnd"/>
      <w:r w:rsidRPr="00DB4F64">
        <w:rPr>
          <w:sz w:val="24"/>
          <w:szCs w:val="24"/>
        </w:rPr>
        <w:t xml:space="preserve"> ŽC 2106 u </w:t>
      </w:r>
      <w:proofErr w:type="spellStart"/>
      <w:r w:rsidRPr="00DB4F64">
        <w:rPr>
          <w:sz w:val="24"/>
          <w:szCs w:val="24"/>
        </w:rPr>
        <w:t>naselju</w:t>
      </w:r>
      <w:proofErr w:type="spellEnd"/>
      <w:r w:rsidRPr="00DB4F64">
        <w:rPr>
          <w:sz w:val="24"/>
          <w:szCs w:val="24"/>
        </w:rPr>
        <w:t xml:space="preserve"> </w:t>
      </w:r>
      <w:proofErr w:type="spellStart"/>
      <w:r w:rsidRPr="00DB4F64">
        <w:rPr>
          <w:sz w:val="24"/>
          <w:szCs w:val="24"/>
        </w:rPr>
        <w:t>Margečan</w:t>
      </w:r>
      <w:proofErr w:type="spellEnd"/>
      <w:r w:rsidRPr="00DB4F64">
        <w:rPr>
          <w:sz w:val="24"/>
          <w:szCs w:val="24"/>
        </w:rPr>
        <w:t>,</w:t>
      </w:r>
    </w:p>
    <w:p w14:paraId="763F66B4" w14:textId="77777777" w:rsidR="00560D4C" w:rsidRPr="00DB4F64" w:rsidRDefault="00560D4C" w:rsidP="00DB4F64">
      <w:pPr>
        <w:pStyle w:val="ListParagraph"/>
        <w:numPr>
          <w:ilvl w:val="3"/>
          <w:numId w:val="12"/>
        </w:numPr>
        <w:spacing w:after="0"/>
        <w:ind w:left="714" w:hanging="357"/>
        <w:contextualSpacing w:val="0"/>
        <w:jc w:val="both"/>
        <w:rPr>
          <w:sz w:val="24"/>
          <w:szCs w:val="24"/>
        </w:rPr>
      </w:pPr>
      <w:r w:rsidRPr="00DB4F64">
        <w:rPr>
          <w:sz w:val="24"/>
          <w:szCs w:val="24"/>
        </w:rPr>
        <w:t xml:space="preserve">most </w:t>
      </w:r>
      <w:proofErr w:type="spellStart"/>
      <w:r w:rsidRPr="00DB4F64">
        <w:rPr>
          <w:sz w:val="24"/>
          <w:szCs w:val="24"/>
        </w:rPr>
        <w:t>na</w:t>
      </w:r>
      <w:proofErr w:type="spellEnd"/>
      <w:r w:rsidRPr="00DB4F64">
        <w:rPr>
          <w:sz w:val="24"/>
          <w:szCs w:val="24"/>
        </w:rPr>
        <w:t xml:space="preserve"> ŽC 2105 u </w:t>
      </w:r>
      <w:proofErr w:type="spellStart"/>
      <w:r w:rsidRPr="00DB4F64">
        <w:rPr>
          <w:sz w:val="24"/>
          <w:szCs w:val="24"/>
        </w:rPr>
        <w:t>naselju</w:t>
      </w:r>
      <w:proofErr w:type="spellEnd"/>
      <w:r w:rsidRPr="00DB4F64">
        <w:rPr>
          <w:sz w:val="24"/>
          <w:szCs w:val="24"/>
        </w:rPr>
        <w:t xml:space="preserve"> </w:t>
      </w:r>
      <w:proofErr w:type="spellStart"/>
      <w:r w:rsidRPr="00DB4F64">
        <w:rPr>
          <w:sz w:val="24"/>
          <w:szCs w:val="24"/>
        </w:rPr>
        <w:t>Željeznica</w:t>
      </w:r>
      <w:proofErr w:type="spellEnd"/>
      <w:r w:rsidRPr="00DB4F64">
        <w:rPr>
          <w:sz w:val="24"/>
          <w:szCs w:val="24"/>
        </w:rPr>
        <w:t>,</w:t>
      </w:r>
    </w:p>
    <w:p w14:paraId="7953F455" w14:textId="77777777" w:rsidR="00560D4C" w:rsidRPr="00DB4F64" w:rsidRDefault="00560D4C" w:rsidP="00DB4F64">
      <w:pPr>
        <w:pStyle w:val="ListParagraph"/>
        <w:numPr>
          <w:ilvl w:val="3"/>
          <w:numId w:val="12"/>
        </w:numPr>
        <w:spacing w:after="0"/>
        <w:ind w:left="714" w:hanging="357"/>
        <w:contextualSpacing w:val="0"/>
        <w:jc w:val="both"/>
        <w:rPr>
          <w:sz w:val="24"/>
          <w:szCs w:val="24"/>
        </w:rPr>
      </w:pPr>
      <w:r w:rsidRPr="00DB4F64">
        <w:rPr>
          <w:sz w:val="24"/>
          <w:szCs w:val="24"/>
        </w:rPr>
        <w:t xml:space="preserve">most </w:t>
      </w:r>
      <w:proofErr w:type="spellStart"/>
      <w:r w:rsidRPr="00DB4F64">
        <w:rPr>
          <w:sz w:val="24"/>
          <w:szCs w:val="24"/>
        </w:rPr>
        <w:t>na</w:t>
      </w:r>
      <w:proofErr w:type="spellEnd"/>
      <w:r w:rsidRPr="00DB4F64">
        <w:rPr>
          <w:sz w:val="24"/>
          <w:szCs w:val="24"/>
        </w:rPr>
        <w:t xml:space="preserve"> DC 35, </w:t>
      </w:r>
      <w:proofErr w:type="spellStart"/>
      <w:r w:rsidRPr="00DB4F64">
        <w:rPr>
          <w:sz w:val="24"/>
          <w:szCs w:val="24"/>
        </w:rPr>
        <w:t>kod</w:t>
      </w:r>
      <w:proofErr w:type="spellEnd"/>
      <w:r w:rsidRPr="00DB4F64">
        <w:rPr>
          <w:sz w:val="24"/>
          <w:szCs w:val="24"/>
        </w:rPr>
        <w:t xml:space="preserve"> </w:t>
      </w:r>
      <w:proofErr w:type="spellStart"/>
      <w:r w:rsidRPr="00DB4F64">
        <w:rPr>
          <w:sz w:val="24"/>
          <w:szCs w:val="24"/>
        </w:rPr>
        <w:t>naselja</w:t>
      </w:r>
      <w:proofErr w:type="spellEnd"/>
      <w:r w:rsidRPr="00DB4F64">
        <w:rPr>
          <w:sz w:val="24"/>
          <w:szCs w:val="24"/>
        </w:rPr>
        <w:t xml:space="preserve"> </w:t>
      </w:r>
      <w:proofErr w:type="spellStart"/>
      <w:r w:rsidRPr="00DB4F64">
        <w:rPr>
          <w:sz w:val="24"/>
          <w:szCs w:val="24"/>
        </w:rPr>
        <w:t>Stažnjevec</w:t>
      </w:r>
      <w:proofErr w:type="spellEnd"/>
      <w:r w:rsidRPr="00DB4F64">
        <w:rPr>
          <w:sz w:val="24"/>
          <w:szCs w:val="24"/>
        </w:rPr>
        <w:t>.</w:t>
      </w:r>
    </w:p>
    <w:p w14:paraId="24D16547" w14:textId="77777777" w:rsidR="00560D4C" w:rsidRPr="00DB4F64" w:rsidRDefault="00560D4C" w:rsidP="00DB4F64">
      <w:pPr>
        <w:spacing w:after="0" w:line="276" w:lineRule="auto"/>
        <w:jc w:val="both"/>
        <w:rPr>
          <w:sz w:val="24"/>
          <w:szCs w:val="24"/>
        </w:rPr>
      </w:pPr>
    </w:p>
    <w:p w14:paraId="4D7314DF" w14:textId="77777777" w:rsidR="00560D4C" w:rsidRDefault="00560D4C" w:rsidP="00560D4C">
      <w:pPr>
        <w:spacing w:after="0"/>
      </w:pPr>
    </w:p>
    <w:p w14:paraId="00D78E84" w14:textId="77777777" w:rsidR="00560D4C" w:rsidRDefault="00560D4C" w:rsidP="00560D4C">
      <w:pPr>
        <w:pStyle w:val="NormalWeb"/>
        <w:keepNext/>
        <w:jc w:val="center"/>
      </w:pPr>
      <w:r>
        <w:rPr>
          <w:noProof/>
          <w:lang w:eastAsia="zh-CN"/>
        </w:rPr>
        <w:drawing>
          <wp:inline distT="0" distB="0" distL="0" distR="0" wp14:anchorId="2D4FD7FB" wp14:editId="3DBF161F">
            <wp:extent cx="5709174" cy="3112349"/>
            <wp:effectExtent l="0" t="0" r="6350" b="0"/>
            <wp:docPr id="259353003" name="Slika 25935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71" cy="3120743"/>
                    </a:xfrm>
                    <a:prstGeom prst="rect">
                      <a:avLst/>
                    </a:prstGeom>
                    <a:noFill/>
                    <a:ln>
                      <a:noFill/>
                    </a:ln>
                  </pic:spPr>
                </pic:pic>
              </a:graphicData>
            </a:graphic>
          </wp:inline>
        </w:drawing>
      </w:r>
    </w:p>
    <w:p w14:paraId="3317A634" w14:textId="41E99798" w:rsidR="00560D4C" w:rsidRDefault="00560D4C" w:rsidP="00560D4C">
      <w:pPr>
        <w:pStyle w:val="Caption"/>
        <w:spacing w:after="0" w:line="276" w:lineRule="auto"/>
        <w:jc w:val="center"/>
        <w:rPr>
          <w:b/>
          <w:bCs/>
          <w:i w:val="0"/>
          <w:iCs w:val="0"/>
          <w:color w:val="auto"/>
          <w:sz w:val="20"/>
          <w:szCs w:val="20"/>
        </w:rPr>
      </w:pPr>
      <w:bookmarkStart w:id="42" w:name="_Toc190072850"/>
      <w:r w:rsidRPr="00560D4C">
        <w:rPr>
          <w:b/>
          <w:bCs/>
          <w:i w:val="0"/>
          <w:iCs w:val="0"/>
          <w:color w:val="auto"/>
          <w:sz w:val="20"/>
          <w:szCs w:val="20"/>
        </w:rPr>
        <w:t xml:space="preserve">Slika </w:t>
      </w:r>
      <w:r w:rsidRPr="00560D4C">
        <w:rPr>
          <w:b/>
          <w:bCs/>
          <w:i w:val="0"/>
          <w:iCs w:val="0"/>
          <w:color w:val="auto"/>
          <w:sz w:val="20"/>
          <w:szCs w:val="20"/>
        </w:rPr>
        <w:fldChar w:fldCharType="begin"/>
      </w:r>
      <w:r w:rsidRPr="00560D4C">
        <w:rPr>
          <w:b/>
          <w:bCs/>
          <w:i w:val="0"/>
          <w:iCs w:val="0"/>
          <w:color w:val="auto"/>
          <w:sz w:val="20"/>
          <w:szCs w:val="20"/>
        </w:rPr>
        <w:instrText xml:space="preserve"> SEQ Slika \* ARABIC </w:instrText>
      </w:r>
      <w:r w:rsidRPr="00560D4C">
        <w:rPr>
          <w:b/>
          <w:bCs/>
          <w:i w:val="0"/>
          <w:iCs w:val="0"/>
          <w:color w:val="auto"/>
          <w:sz w:val="20"/>
          <w:szCs w:val="20"/>
        </w:rPr>
        <w:fldChar w:fldCharType="separate"/>
      </w:r>
      <w:r w:rsidR="00507CC8">
        <w:rPr>
          <w:b/>
          <w:bCs/>
          <w:i w:val="0"/>
          <w:iCs w:val="0"/>
          <w:noProof/>
          <w:color w:val="auto"/>
          <w:sz w:val="20"/>
          <w:szCs w:val="20"/>
        </w:rPr>
        <w:t>3</w:t>
      </w:r>
      <w:r w:rsidRPr="00560D4C">
        <w:rPr>
          <w:b/>
          <w:bCs/>
          <w:i w:val="0"/>
          <w:iCs w:val="0"/>
          <w:color w:val="auto"/>
          <w:sz w:val="20"/>
          <w:szCs w:val="20"/>
        </w:rPr>
        <w:fldChar w:fldCharType="end"/>
      </w:r>
      <w:r w:rsidRPr="00560D4C">
        <w:rPr>
          <w:b/>
          <w:bCs/>
          <w:i w:val="0"/>
          <w:iCs w:val="0"/>
          <w:color w:val="auto"/>
          <w:sz w:val="20"/>
          <w:szCs w:val="20"/>
        </w:rPr>
        <w:t>. Prikaz prometnica na području Grada</w:t>
      </w:r>
      <w:bookmarkEnd w:id="42"/>
    </w:p>
    <w:p w14:paraId="50C10548" w14:textId="77777777" w:rsidR="00560D4C" w:rsidRPr="00210F4D" w:rsidRDefault="00560D4C" w:rsidP="00560D4C">
      <w:pPr>
        <w:spacing w:after="0" w:line="276" w:lineRule="auto"/>
        <w:jc w:val="center"/>
        <w:rPr>
          <w:sz w:val="20"/>
          <w:szCs w:val="18"/>
        </w:rPr>
      </w:pPr>
      <w:r>
        <w:rPr>
          <w:sz w:val="20"/>
          <w:szCs w:val="18"/>
        </w:rPr>
        <w:t>Izvor: Geoportal.hrvatske-ceste.hr, 2024. godina</w:t>
      </w:r>
    </w:p>
    <w:p w14:paraId="403F2025" w14:textId="77777777" w:rsidR="00560D4C" w:rsidRPr="00560D4C" w:rsidRDefault="00560D4C" w:rsidP="00560D4C"/>
    <w:p w14:paraId="660B5955" w14:textId="77777777" w:rsidR="00560D4C" w:rsidRPr="00DA19EB" w:rsidRDefault="00560D4C" w:rsidP="00560D4C">
      <w:pPr>
        <w:pStyle w:val="ListParagraph"/>
        <w:numPr>
          <w:ilvl w:val="0"/>
          <w:numId w:val="13"/>
        </w:numPr>
      </w:pPr>
      <w:proofErr w:type="spellStart"/>
      <w:r>
        <w:rPr>
          <w:sz w:val="24"/>
          <w:szCs w:val="24"/>
        </w:rPr>
        <w:t>Željeznički</w:t>
      </w:r>
      <w:proofErr w:type="spellEnd"/>
      <w:r>
        <w:rPr>
          <w:sz w:val="24"/>
          <w:szCs w:val="24"/>
        </w:rPr>
        <w:t xml:space="preserve"> </w:t>
      </w:r>
      <w:proofErr w:type="spellStart"/>
      <w:r>
        <w:rPr>
          <w:sz w:val="24"/>
          <w:szCs w:val="24"/>
        </w:rPr>
        <w:t>promet</w:t>
      </w:r>
      <w:proofErr w:type="spellEnd"/>
    </w:p>
    <w:p w14:paraId="4A2D1EF9" w14:textId="77777777" w:rsidR="00560D4C" w:rsidRPr="0014131C" w:rsidRDefault="00560D4C" w:rsidP="0014131C">
      <w:pPr>
        <w:jc w:val="both"/>
        <w:rPr>
          <w:sz w:val="24"/>
          <w:szCs w:val="24"/>
        </w:rPr>
      </w:pPr>
      <w:r w:rsidRPr="0014131C">
        <w:rPr>
          <w:sz w:val="24"/>
          <w:szCs w:val="24"/>
        </w:rPr>
        <w:t>Područjem grada Ivanca prolazi jednokolosiječna željeznička pruga lokalnog značaja L201: Varaždin – Ivanec – Golubovec. Na dionici pruge koja prolazi gradom nalazi se 2 željeznička kolodvora (naselje Ivanec i Cerje – Tužno) i 2 stajališta (Stažnjevec i Kuljevčica).</w:t>
      </w:r>
    </w:p>
    <w:p w14:paraId="1C8A56D3" w14:textId="400A244D" w:rsidR="009D4063" w:rsidRPr="0014131C" w:rsidRDefault="00560D4C" w:rsidP="0014131C">
      <w:pPr>
        <w:jc w:val="both"/>
        <w:rPr>
          <w:sz w:val="24"/>
          <w:szCs w:val="24"/>
        </w:rPr>
      </w:pPr>
      <w:r w:rsidRPr="0014131C">
        <w:rPr>
          <w:sz w:val="24"/>
          <w:szCs w:val="24"/>
        </w:rPr>
        <w:t>Željeznička pruga područjem grada siječe ceste i poljske puteve na 11 mjesta. Na području grada ima 9 nezaštićenih željezničko-cestovnih prijelaza, od čega se 2 odnose na županijske ceste, 1 na lokalne, a 6 na nerazvrstane ceste kategorizirane u 3. skupinu – poljski putevi.</w:t>
      </w:r>
    </w:p>
    <w:p w14:paraId="7D35B131" w14:textId="77777777" w:rsidR="0014131C" w:rsidRDefault="0014131C" w:rsidP="00560D4C"/>
    <w:p w14:paraId="54A5AEAA" w14:textId="77777777" w:rsidR="003C4701" w:rsidRDefault="003C4701" w:rsidP="00560D4C"/>
    <w:p w14:paraId="462653A1" w14:textId="77777777" w:rsidR="003C4701" w:rsidRDefault="003C4701" w:rsidP="00560D4C"/>
    <w:p w14:paraId="36FFB100" w14:textId="77777777" w:rsidR="003C4701" w:rsidRDefault="003C4701" w:rsidP="00560D4C"/>
    <w:p w14:paraId="7A656113" w14:textId="77777777" w:rsidR="003C4701" w:rsidRDefault="003C4701" w:rsidP="00560D4C"/>
    <w:p w14:paraId="246ED77C" w14:textId="77777777" w:rsidR="003C4701" w:rsidRPr="009D4063" w:rsidRDefault="003C4701" w:rsidP="00560D4C"/>
    <w:p w14:paraId="164BC876" w14:textId="090EE790" w:rsidR="002462D3" w:rsidRDefault="0014131C" w:rsidP="0014131C">
      <w:pPr>
        <w:pStyle w:val="Heading2"/>
      </w:pPr>
      <w:bookmarkStart w:id="43" w:name="_Toc181857940"/>
      <w:r>
        <w:t>A.8. PREGLED TURISTIČKIH NASELJA</w:t>
      </w:r>
      <w:bookmarkEnd w:id="43"/>
    </w:p>
    <w:p w14:paraId="1A3BC64B" w14:textId="7FB4003F" w:rsidR="00E8206E" w:rsidRDefault="0014131C" w:rsidP="0014131C">
      <w:pPr>
        <w:spacing w:line="276" w:lineRule="auto"/>
        <w:jc w:val="both"/>
        <w:rPr>
          <w:sz w:val="24"/>
          <w:szCs w:val="24"/>
        </w:rPr>
      </w:pPr>
      <w:r>
        <w:rPr>
          <w:sz w:val="24"/>
          <w:szCs w:val="24"/>
        </w:rPr>
        <w:t>Na području Grada nema turističkih naselja.</w:t>
      </w:r>
    </w:p>
    <w:p w14:paraId="6F9EA22C" w14:textId="589ED8BC" w:rsidR="0014131C" w:rsidRDefault="0014131C" w:rsidP="0014131C">
      <w:pPr>
        <w:pStyle w:val="Heading2"/>
      </w:pPr>
      <w:bookmarkStart w:id="44" w:name="_Toc181857941"/>
      <w:r>
        <w:t xml:space="preserve">A.9. PREGLED ELEKTROENERGETSKIH </w:t>
      </w:r>
      <w:r w:rsidRPr="0014131C">
        <w:t>GRAĐEVINA</w:t>
      </w:r>
      <w:r>
        <w:t xml:space="preserve"> ZA PROIZVODNJU I PRIJENOS ELEKTRIČNE ENERGIJE</w:t>
      </w:r>
      <w:bookmarkEnd w:id="44"/>
    </w:p>
    <w:p w14:paraId="4CD70B19" w14:textId="77777777" w:rsidR="0014131C" w:rsidRPr="0014131C" w:rsidRDefault="0014131C" w:rsidP="0014131C">
      <w:pPr>
        <w:jc w:val="both"/>
        <w:rPr>
          <w:rFonts w:ascii="Calibri" w:eastAsia="Times New Roman" w:hAnsi="Calibri" w:cs="Calibri"/>
          <w:color w:val="000000"/>
          <w:sz w:val="24"/>
          <w:szCs w:val="24"/>
          <w:lang w:eastAsia="hr-HR"/>
        </w:rPr>
      </w:pPr>
      <w:bookmarkStart w:id="45" w:name="_Hlk158723586"/>
      <w:r w:rsidRPr="0014131C">
        <w:rPr>
          <w:rFonts w:ascii="Calibri" w:eastAsia="Times New Roman" w:hAnsi="Calibri" w:cs="Calibri"/>
          <w:color w:val="000000"/>
          <w:sz w:val="24"/>
          <w:szCs w:val="24"/>
          <w:lang w:eastAsia="hr-HR"/>
        </w:rPr>
        <w:t xml:space="preserve">Na području Grada opskrbu električnom energijom vrši HEP operator distribucijskog sustava d.o.o. – Elektra </w:t>
      </w:r>
      <w:bookmarkEnd w:id="45"/>
      <w:r w:rsidRPr="0014131C">
        <w:rPr>
          <w:rFonts w:ascii="Calibri" w:eastAsia="Times New Roman" w:hAnsi="Calibri" w:cs="Calibri"/>
          <w:color w:val="000000"/>
          <w:sz w:val="24"/>
          <w:szCs w:val="24"/>
          <w:lang w:eastAsia="hr-HR"/>
        </w:rPr>
        <w:t>Varaždin.</w:t>
      </w:r>
    </w:p>
    <w:p w14:paraId="70D19BF7" w14:textId="77777777" w:rsidR="0014131C" w:rsidRPr="0014131C" w:rsidRDefault="0014131C" w:rsidP="0014131C">
      <w:pPr>
        <w:jc w:val="both"/>
        <w:rPr>
          <w:rFonts w:ascii="Calibri" w:eastAsia="Times New Roman" w:hAnsi="Calibri" w:cs="Calibri"/>
          <w:color w:val="000000"/>
          <w:sz w:val="24"/>
          <w:szCs w:val="24"/>
          <w:lang w:eastAsia="hr-HR"/>
        </w:rPr>
      </w:pPr>
      <w:r w:rsidRPr="0014131C">
        <w:rPr>
          <w:rFonts w:ascii="Calibri" w:eastAsia="Times New Roman" w:hAnsi="Calibri" w:cs="Calibri"/>
          <w:color w:val="000000"/>
          <w:sz w:val="24"/>
          <w:szCs w:val="24"/>
          <w:lang w:eastAsia="hr-HR"/>
        </w:rPr>
        <w:t>Dužina dalekovoda u vlasništvu HEP – Operatora distribucijskog područja d.o.o. koji prolaze područjem grada Ivanca iznosi 61 km.</w:t>
      </w:r>
    </w:p>
    <w:p w14:paraId="3459436C" w14:textId="77777777" w:rsidR="0014131C" w:rsidRPr="0014131C" w:rsidRDefault="0014131C" w:rsidP="0014131C">
      <w:pPr>
        <w:jc w:val="both"/>
        <w:rPr>
          <w:rFonts w:ascii="Calibri" w:eastAsia="Times New Roman" w:hAnsi="Calibri" w:cs="Calibri"/>
          <w:color w:val="000000"/>
          <w:sz w:val="24"/>
          <w:szCs w:val="24"/>
          <w:lang w:eastAsia="hr-HR"/>
        </w:rPr>
      </w:pPr>
      <w:r w:rsidRPr="0014131C">
        <w:rPr>
          <w:rFonts w:ascii="Calibri" w:eastAsia="Times New Roman" w:hAnsi="Calibri" w:cs="Calibri"/>
          <w:color w:val="000000"/>
          <w:sz w:val="24"/>
          <w:szCs w:val="24"/>
          <w:lang w:eastAsia="hr-HR"/>
        </w:rPr>
        <w:t>Popis transformatorskih stanica na području Grada Ivanca nalazi se u nastavnoj tablici.</w:t>
      </w:r>
    </w:p>
    <w:p w14:paraId="5F7C6744" w14:textId="0B36EB40" w:rsidR="0014131C" w:rsidRPr="0014131C" w:rsidRDefault="0014131C" w:rsidP="0014131C">
      <w:pPr>
        <w:keepNext/>
        <w:spacing w:after="200" w:line="240" w:lineRule="auto"/>
        <w:jc w:val="center"/>
        <w:rPr>
          <w:b/>
          <w:bCs/>
          <w:sz w:val="20"/>
          <w:szCs w:val="20"/>
        </w:rPr>
      </w:pPr>
      <w:bookmarkStart w:id="46" w:name="_Toc162957760"/>
      <w:bookmarkStart w:id="47" w:name="_Toc190072803"/>
      <w:r w:rsidRPr="0014131C">
        <w:rPr>
          <w:b/>
          <w:bCs/>
          <w:sz w:val="20"/>
          <w:szCs w:val="20"/>
        </w:rPr>
        <w:t xml:space="preserve">Tablica </w:t>
      </w:r>
      <w:r w:rsidRPr="0014131C">
        <w:rPr>
          <w:b/>
          <w:bCs/>
          <w:sz w:val="20"/>
          <w:szCs w:val="20"/>
        </w:rPr>
        <w:fldChar w:fldCharType="begin"/>
      </w:r>
      <w:r w:rsidRPr="0014131C">
        <w:rPr>
          <w:b/>
          <w:bCs/>
          <w:sz w:val="20"/>
          <w:szCs w:val="20"/>
        </w:rPr>
        <w:instrText xml:space="preserve"> SEQ Tablica \* ARABIC </w:instrText>
      </w:r>
      <w:r w:rsidRPr="0014131C">
        <w:rPr>
          <w:b/>
          <w:bCs/>
          <w:sz w:val="20"/>
          <w:szCs w:val="20"/>
        </w:rPr>
        <w:fldChar w:fldCharType="separate"/>
      </w:r>
      <w:r w:rsidR="00507CC8">
        <w:rPr>
          <w:b/>
          <w:bCs/>
          <w:noProof/>
          <w:sz w:val="20"/>
          <w:szCs w:val="20"/>
        </w:rPr>
        <w:t>4</w:t>
      </w:r>
      <w:r w:rsidRPr="0014131C">
        <w:rPr>
          <w:b/>
          <w:bCs/>
          <w:sz w:val="20"/>
          <w:szCs w:val="20"/>
        </w:rPr>
        <w:fldChar w:fldCharType="end"/>
      </w:r>
      <w:r w:rsidRPr="0014131C">
        <w:rPr>
          <w:b/>
          <w:bCs/>
          <w:sz w:val="20"/>
          <w:szCs w:val="20"/>
        </w:rPr>
        <w:t>. Popis transformatorskih stanica na području Grada Ivanca</w:t>
      </w:r>
      <w:bookmarkEnd w:id="46"/>
      <w:bookmarkEnd w:id="47"/>
    </w:p>
    <w:tbl>
      <w:tblPr>
        <w:tblStyle w:val="Reetkatablice1"/>
        <w:tblW w:w="0" w:type="auto"/>
        <w:tblLook w:val="04A0" w:firstRow="1" w:lastRow="0" w:firstColumn="1" w:lastColumn="0" w:noHBand="0" w:noVBand="1"/>
      </w:tblPr>
      <w:tblGrid>
        <w:gridCol w:w="1413"/>
        <w:gridCol w:w="2693"/>
        <w:gridCol w:w="1330"/>
        <w:gridCol w:w="1813"/>
        <w:gridCol w:w="1813"/>
      </w:tblGrid>
      <w:tr w:rsidR="0014131C" w:rsidRPr="0014131C" w14:paraId="42AEE914" w14:textId="77777777" w:rsidTr="003E4C89">
        <w:tc>
          <w:tcPr>
            <w:tcW w:w="1413" w:type="dxa"/>
          </w:tcPr>
          <w:p w14:paraId="42927E29" w14:textId="77777777" w:rsidR="0014131C" w:rsidRPr="0014131C" w:rsidRDefault="0014131C" w:rsidP="0014131C">
            <w:pPr>
              <w:jc w:val="center"/>
              <w:rPr>
                <w:rFonts w:ascii="Calibri" w:eastAsia="Times New Roman" w:hAnsi="Calibri" w:cs="Calibri"/>
                <w:b/>
                <w:bCs/>
                <w:color w:val="000000"/>
                <w:sz w:val="20"/>
                <w:szCs w:val="20"/>
                <w:lang w:eastAsia="hr-HR"/>
              </w:rPr>
            </w:pPr>
            <w:r w:rsidRPr="0014131C">
              <w:rPr>
                <w:rFonts w:ascii="Calibri" w:eastAsia="Times New Roman" w:hAnsi="Calibri" w:cs="Calibri"/>
                <w:b/>
                <w:bCs/>
                <w:color w:val="000000"/>
                <w:sz w:val="20"/>
                <w:szCs w:val="20"/>
                <w:lang w:eastAsia="hr-HR"/>
              </w:rPr>
              <w:t>Oznaka</w:t>
            </w:r>
          </w:p>
        </w:tc>
        <w:tc>
          <w:tcPr>
            <w:tcW w:w="2693" w:type="dxa"/>
          </w:tcPr>
          <w:p w14:paraId="08FEB84D" w14:textId="77777777" w:rsidR="0014131C" w:rsidRPr="0014131C" w:rsidRDefault="0014131C" w:rsidP="0014131C">
            <w:pPr>
              <w:jc w:val="center"/>
              <w:rPr>
                <w:rFonts w:ascii="Calibri" w:eastAsia="Times New Roman" w:hAnsi="Calibri" w:cs="Calibri"/>
                <w:b/>
                <w:bCs/>
                <w:color w:val="000000"/>
                <w:sz w:val="20"/>
                <w:szCs w:val="20"/>
                <w:lang w:eastAsia="hr-HR"/>
              </w:rPr>
            </w:pPr>
            <w:r w:rsidRPr="0014131C">
              <w:rPr>
                <w:rFonts w:ascii="Calibri" w:eastAsia="Times New Roman" w:hAnsi="Calibri" w:cs="Calibri"/>
                <w:b/>
                <w:bCs/>
                <w:color w:val="000000"/>
                <w:sz w:val="20"/>
                <w:szCs w:val="20"/>
                <w:lang w:eastAsia="hr-HR"/>
              </w:rPr>
              <w:t>Naziv</w:t>
            </w:r>
          </w:p>
        </w:tc>
        <w:tc>
          <w:tcPr>
            <w:tcW w:w="1330" w:type="dxa"/>
          </w:tcPr>
          <w:p w14:paraId="2EF10770" w14:textId="77777777" w:rsidR="0014131C" w:rsidRPr="0014131C" w:rsidRDefault="0014131C" w:rsidP="0014131C">
            <w:pPr>
              <w:jc w:val="center"/>
              <w:rPr>
                <w:rFonts w:ascii="Calibri" w:eastAsia="Times New Roman" w:hAnsi="Calibri" w:cs="Calibri"/>
                <w:b/>
                <w:bCs/>
                <w:color w:val="000000"/>
                <w:sz w:val="20"/>
                <w:szCs w:val="20"/>
                <w:lang w:eastAsia="hr-HR"/>
              </w:rPr>
            </w:pPr>
            <w:r w:rsidRPr="0014131C">
              <w:rPr>
                <w:rFonts w:ascii="Calibri" w:eastAsia="Times New Roman" w:hAnsi="Calibri" w:cs="Calibri"/>
                <w:b/>
                <w:bCs/>
                <w:color w:val="000000"/>
                <w:sz w:val="20"/>
                <w:szCs w:val="20"/>
                <w:lang w:eastAsia="hr-HR"/>
              </w:rPr>
              <w:t>Vrsta stanice</w:t>
            </w:r>
          </w:p>
        </w:tc>
        <w:tc>
          <w:tcPr>
            <w:tcW w:w="1813" w:type="dxa"/>
          </w:tcPr>
          <w:p w14:paraId="6FB726A1" w14:textId="77777777" w:rsidR="0014131C" w:rsidRPr="0014131C" w:rsidRDefault="0014131C" w:rsidP="0014131C">
            <w:pPr>
              <w:jc w:val="center"/>
              <w:rPr>
                <w:rFonts w:ascii="Calibri" w:eastAsia="Times New Roman" w:hAnsi="Calibri" w:cs="Calibri"/>
                <w:b/>
                <w:bCs/>
                <w:color w:val="000000"/>
                <w:sz w:val="20"/>
                <w:szCs w:val="20"/>
                <w:lang w:eastAsia="hr-HR"/>
              </w:rPr>
            </w:pPr>
            <w:r w:rsidRPr="0014131C">
              <w:rPr>
                <w:rFonts w:ascii="Calibri" w:eastAsia="Times New Roman" w:hAnsi="Calibri" w:cs="Calibri"/>
                <w:b/>
                <w:bCs/>
                <w:color w:val="000000"/>
                <w:sz w:val="20"/>
                <w:szCs w:val="20"/>
                <w:lang w:eastAsia="hr-HR"/>
              </w:rPr>
              <w:t>Prijenosni omjer</w:t>
            </w:r>
          </w:p>
        </w:tc>
        <w:tc>
          <w:tcPr>
            <w:tcW w:w="1813" w:type="dxa"/>
          </w:tcPr>
          <w:p w14:paraId="6051F19C" w14:textId="77777777" w:rsidR="0014131C" w:rsidRPr="0014131C" w:rsidRDefault="0014131C" w:rsidP="0014131C">
            <w:pPr>
              <w:jc w:val="center"/>
              <w:rPr>
                <w:rFonts w:ascii="Calibri" w:eastAsia="Times New Roman" w:hAnsi="Calibri" w:cs="Calibri"/>
                <w:b/>
                <w:bCs/>
                <w:color w:val="000000"/>
                <w:sz w:val="20"/>
                <w:szCs w:val="20"/>
                <w:lang w:eastAsia="hr-HR"/>
              </w:rPr>
            </w:pPr>
            <w:r w:rsidRPr="0014131C">
              <w:rPr>
                <w:rFonts w:ascii="Calibri" w:eastAsia="Times New Roman" w:hAnsi="Calibri" w:cs="Calibri"/>
                <w:b/>
                <w:bCs/>
                <w:color w:val="000000"/>
                <w:sz w:val="20"/>
                <w:szCs w:val="20"/>
                <w:lang w:eastAsia="hr-HR"/>
              </w:rPr>
              <w:t>Nazivni napon mreže</w:t>
            </w:r>
          </w:p>
        </w:tc>
      </w:tr>
      <w:tr w:rsidR="0014131C" w:rsidRPr="0014131C" w14:paraId="205E3963" w14:textId="77777777" w:rsidTr="003E4C89">
        <w:tc>
          <w:tcPr>
            <w:tcW w:w="1413" w:type="dxa"/>
          </w:tcPr>
          <w:p w14:paraId="4B30845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2TS2002</w:t>
            </w:r>
          </w:p>
        </w:tc>
        <w:tc>
          <w:tcPr>
            <w:tcW w:w="2693" w:type="dxa"/>
          </w:tcPr>
          <w:p w14:paraId="1F5138C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VUGLOVEC 1</w:t>
            </w:r>
          </w:p>
        </w:tc>
        <w:tc>
          <w:tcPr>
            <w:tcW w:w="1330" w:type="dxa"/>
          </w:tcPr>
          <w:p w14:paraId="09FAD40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6A3CAF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04ADF35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 kV</w:t>
            </w:r>
          </w:p>
        </w:tc>
      </w:tr>
      <w:tr w:rsidR="0014131C" w:rsidRPr="0014131C" w14:paraId="71BCFBE4" w14:textId="77777777" w:rsidTr="003E4C89">
        <w:tc>
          <w:tcPr>
            <w:tcW w:w="1413" w:type="dxa"/>
          </w:tcPr>
          <w:p w14:paraId="59CC557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2TS2059</w:t>
            </w:r>
          </w:p>
        </w:tc>
        <w:tc>
          <w:tcPr>
            <w:tcW w:w="2693" w:type="dxa"/>
          </w:tcPr>
          <w:p w14:paraId="0EF6BF0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KANIŽA</w:t>
            </w:r>
          </w:p>
        </w:tc>
        <w:tc>
          <w:tcPr>
            <w:tcW w:w="1330" w:type="dxa"/>
          </w:tcPr>
          <w:p w14:paraId="2B0AFD0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F99EA0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2EB5063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 kV</w:t>
            </w:r>
          </w:p>
        </w:tc>
      </w:tr>
      <w:tr w:rsidR="0014131C" w:rsidRPr="0014131C" w14:paraId="304EC15D" w14:textId="77777777" w:rsidTr="003E4C89">
        <w:tc>
          <w:tcPr>
            <w:tcW w:w="1413" w:type="dxa"/>
          </w:tcPr>
          <w:p w14:paraId="7A1860B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1TS2155</w:t>
            </w:r>
          </w:p>
        </w:tc>
        <w:tc>
          <w:tcPr>
            <w:tcW w:w="2693" w:type="dxa"/>
          </w:tcPr>
          <w:p w14:paraId="14428B1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PRIGOREC 1</w:t>
            </w:r>
          </w:p>
        </w:tc>
        <w:tc>
          <w:tcPr>
            <w:tcW w:w="1330" w:type="dxa"/>
          </w:tcPr>
          <w:p w14:paraId="57DDF57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91FFFA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BA050F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C25B406" w14:textId="77777777" w:rsidTr="003E4C89">
        <w:tc>
          <w:tcPr>
            <w:tcW w:w="1413" w:type="dxa"/>
          </w:tcPr>
          <w:p w14:paraId="585CD80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1TS2135</w:t>
            </w:r>
          </w:p>
        </w:tc>
        <w:tc>
          <w:tcPr>
            <w:tcW w:w="2693" w:type="dxa"/>
          </w:tcPr>
          <w:p w14:paraId="7CD7D30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CERJE RAFAJI</w:t>
            </w:r>
          </w:p>
        </w:tc>
        <w:tc>
          <w:tcPr>
            <w:tcW w:w="1330" w:type="dxa"/>
          </w:tcPr>
          <w:p w14:paraId="7EC717D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6E9A55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3C78AA2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C83875E" w14:textId="77777777" w:rsidTr="003E4C89">
        <w:tc>
          <w:tcPr>
            <w:tcW w:w="1413" w:type="dxa"/>
          </w:tcPr>
          <w:p w14:paraId="4D783A0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1TS2167</w:t>
            </w:r>
          </w:p>
        </w:tc>
        <w:tc>
          <w:tcPr>
            <w:tcW w:w="2693" w:type="dxa"/>
          </w:tcPr>
          <w:p w14:paraId="1857BF8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JAGETIĆ BREG</w:t>
            </w:r>
          </w:p>
        </w:tc>
        <w:tc>
          <w:tcPr>
            <w:tcW w:w="1330" w:type="dxa"/>
          </w:tcPr>
          <w:p w14:paraId="795C018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9B35D3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510B608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C7BC005" w14:textId="77777777" w:rsidTr="003E4C89">
        <w:tc>
          <w:tcPr>
            <w:tcW w:w="1413" w:type="dxa"/>
          </w:tcPr>
          <w:p w14:paraId="1CECF6F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1TS2223</w:t>
            </w:r>
          </w:p>
        </w:tc>
        <w:tc>
          <w:tcPr>
            <w:tcW w:w="2693" w:type="dxa"/>
          </w:tcPr>
          <w:p w14:paraId="49CA549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VITEŠINEC</w:t>
            </w:r>
          </w:p>
        </w:tc>
        <w:tc>
          <w:tcPr>
            <w:tcW w:w="1330" w:type="dxa"/>
          </w:tcPr>
          <w:p w14:paraId="721B106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1351DF9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46FB947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45F8C3A1" w14:textId="77777777" w:rsidTr="003E4C89">
        <w:tc>
          <w:tcPr>
            <w:tcW w:w="1413" w:type="dxa"/>
          </w:tcPr>
          <w:p w14:paraId="7282666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1TS2046</w:t>
            </w:r>
          </w:p>
        </w:tc>
        <w:tc>
          <w:tcPr>
            <w:tcW w:w="2693" w:type="dxa"/>
          </w:tcPr>
          <w:p w14:paraId="0F9EFDB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ITAS IVANEC</w:t>
            </w:r>
          </w:p>
        </w:tc>
        <w:tc>
          <w:tcPr>
            <w:tcW w:w="1330" w:type="dxa"/>
          </w:tcPr>
          <w:p w14:paraId="61784B3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EE97E5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3EA11D9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BE9E0FA" w14:textId="77777777" w:rsidTr="003E4C89">
        <w:tc>
          <w:tcPr>
            <w:tcW w:w="1413" w:type="dxa"/>
          </w:tcPr>
          <w:p w14:paraId="7375E3E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1TS2280</w:t>
            </w:r>
          </w:p>
        </w:tc>
        <w:tc>
          <w:tcPr>
            <w:tcW w:w="2693" w:type="dxa"/>
          </w:tcPr>
          <w:p w14:paraId="0CB5351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ROYAL WOOD</w:t>
            </w:r>
          </w:p>
        </w:tc>
        <w:tc>
          <w:tcPr>
            <w:tcW w:w="1330" w:type="dxa"/>
          </w:tcPr>
          <w:p w14:paraId="1EC380D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D33644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479A779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3BA7020" w14:textId="77777777" w:rsidTr="003E4C89">
        <w:tc>
          <w:tcPr>
            <w:tcW w:w="1413" w:type="dxa"/>
          </w:tcPr>
          <w:p w14:paraId="26688E7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2TS2151</w:t>
            </w:r>
          </w:p>
        </w:tc>
        <w:tc>
          <w:tcPr>
            <w:tcW w:w="2693" w:type="dxa"/>
          </w:tcPr>
          <w:p w14:paraId="142F500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KRAŠEVEC</w:t>
            </w:r>
          </w:p>
        </w:tc>
        <w:tc>
          <w:tcPr>
            <w:tcW w:w="1330" w:type="dxa"/>
          </w:tcPr>
          <w:p w14:paraId="761E686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798DA7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0E00E76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 kV</w:t>
            </w:r>
          </w:p>
        </w:tc>
      </w:tr>
      <w:tr w:rsidR="0014131C" w:rsidRPr="0014131C" w14:paraId="093D4A78" w14:textId="77777777" w:rsidTr="003E4C89">
        <w:tc>
          <w:tcPr>
            <w:tcW w:w="1413" w:type="dxa"/>
          </w:tcPr>
          <w:p w14:paraId="326C525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1TS2248</w:t>
            </w:r>
          </w:p>
        </w:tc>
        <w:tc>
          <w:tcPr>
            <w:tcW w:w="2693" w:type="dxa"/>
          </w:tcPr>
          <w:p w14:paraId="009ECD5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STAŽNJEVEC 3</w:t>
            </w:r>
          </w:p>
        </w:tc>
        <w:tc>
          <w:tcPr>
            <w:tcW w:w="1330" w:type="dxa"/>
          </w:tcPr>
          <w:p w14:paraId="673822E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F9FB66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D25ABD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B0F94C4" w14:textId="77777777" w:rsidTr="003E4C89">
        <w:tc>
          <w:tcPr>
            <w:tcW w:w="1413" w:type="dxa"/>
          </w:tcPr>
          <w:p w14:paraId="0F5E936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1TS2063</w:t>
            </w:r>
          </w:p>
        </w:tc>
        <w:tc>
          <w:tcPr>
            <w:tcW w:w="2693" w:type="dxa"/>
          </w:tcPr>
          <w:p w14:paraId="3A494D3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ŽELJEZNICA 2</w:t>
            </w:r>
          </w:p>
        </w:tc>
        <w:tc>
          <w:tcPr>
            <w:tcW w:w="1330" w:type="dxa"/>
          </w:tcPr>
          <w:p w14:paraId="2923909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46FD73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61A110D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D3479A9" w14:textId="77777777" w:rsidTr="003E4C89">
        <w:tc>
          <w:tcPr>
            <w:tcW w:w="1413" w:type="dxa"/>
          </w:tcPr>
          <w:p w14:paraId="1FCB17C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1TS2142</w:t>
            </w:r>
          </w:p>
        </w:tc>
        <w:tc>
          <w:tcPr>
            <w:tcW w:w="2693" w:type="dxa"/>
          </w:tcPr>
          <w:p w14:paraId="4D5C928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ŽELJEZNICA 3</w:t>
            </w:r>
          </w:p>
        </w:tc>
        <w:tc>
          <w:tcPr>
            <w:tcW w:w="1330" w:type="dxa"/>
          </w:tcPr>
          <w:p w14:paraId="736D047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8519D3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2E08A87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7B266BB" w14:textId="77777777" w:rsidTr="003E4C89">
        <w:tc>
          <w:tcPr>
            <w:tcW w:w="1413" w:type="dxa"/>
          </w:tcPr>
          <w:p w14:paraId="012C0F5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1TS2244</w:t>
            </w:r>
          </w:p>
        </w:tc>
        <w:tc>
          <w:tcPr>
            <w:tcW w:w="2693" w:type="dxa"/>
          </w:tcPr>
          <w:p w14:paraId="1255CA1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POSLOVNA ZONA IVANEC 2</w:t>
            </w:r>
          </w:p>
        </w:tc>
        <w:tc>
          <w:tcPr>
            <w:tcW w:w="1330" w:type="dxa"/>
          </w:tcPr>
          <w:p w14:paraId="00357D8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1F1DDF2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807A0D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41F0343E" w14:textId="77777777" w:rsidTr="003E4C89">
        <w:tc>
          <w:tcPr>
            <w:tcW w:w="1413" w:type="dxa"/>
          </w:tcPr>
          <w:p w14:paraId="521BF77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1TS2009</w:t>
            </w:r>
          </w:p>
        </w:tc>
        <w:tc>
          <w:tcPr>
            <w:tcW w:w="2693" w:type="dxa"/>
          </w:tcPr>
          <w:p w14:paraId="15F065E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BEDENEC DONJI</w:t>
            </w:r>
          </w:p>
        </w:tc>
        <w:tc>
          <w:tcPr>
            <w:tcW w:w="1330" w:type="dxa"/>
          </w:tcPr>
          <w:p w14:paraId="4282C73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E21FAA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8989DF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49FBCE6" w14:textId="77777777" w:rsidTr="003E4C89">
        <w:tc>
          <w:tcPr>
            <w:tcW w:w="1413" w:type="dxa"/>
          </w:tcPr>
          <w:p w14:paraId="3710F48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1TS2203</w:t>
            </w:r>
          </w:p>
        </w:tc>
        <w:tc>
          <w:tcPr>
            <w:tcW w:w="2693" w:type="dxa"/>
          </w:tcPr>
          <w:p w14:paraId="2080EBB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JEDINSTVO AMBALAŽA</w:t>
            </w:r>
          </w:p>
        </w:tc>
        <w:tc>
          <w:tcPr>
            <w:tcW w:w="1330" w:type="dxa"/>
          </w:tcPr>
          <w:p w14:paraId="0CE029D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EB307B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053A9CD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ACCEA16" w14:textId="77777777" w:rsidTr="003E4C89">
        <w:tc>
          <w:tcPr>
            <w:tcW w:w="1413" w:type="dxa"/>
          </w:tcPr>
          <w:p w14:paraId="6F1E806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2TS2243</w:t>
            </w:r>
          </w:p>
        </w:tc>
        <w:tc>
          <w:tcPr>
            <w:tcW w:w="2693" w:type="dxa"/>
          </w:tcPr>
          <w:p w14:paraId="00308F6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VUGLOVEC 2</w:t>
            </w:r>
          </w:p>
        </w:tc>
        <w:tc>
          <w:tcPr>
            <w:tcW w:w="1330" w:type="dxa"/>
          </w:tcPr>
          <w:p w14:paraId="61FA9E9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6A1D7F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69E755A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 kV</w:t>
            </w:r>
          </w:p>
        </w:tc>
      </w:tr>
      <w:tr w:rsidR="0014131C" w:rsidRPr="0014131C" w14:paraId="2C45693F" w14:textId="77777777" w:rsidTr="003E4C89">
        <w:tc>
          <w:tcPr>
            <w:tcW w:w="1413" w:type="dxa"/>
          </w:tcPr>
          <w:p w14:paraId="523D3DB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1TS2115</w:t>
            </w:r>
          </w:p>
        </w:tc>
        <w:tc>
          <w:tcPr>
            <w:tcW w:w="2693" w:type="dxa"/>
          </w:tcPr>
          <w:p w14:paraId="1275425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IVANEC NASELJE</w:t>
            </w:r>
          </w:p>
        </w:tc>
        <w:tc>
          <w:tcPr>
            <w:tcW w:w="1330" w:type="dxa"/>
          </w:tcPr>
          <w:p w14:paraId="377FBC0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A5E4FD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4F2A7E8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411C7DFD" w14:textId="77777777" w:rsidTr="003E4C89">
        <w:tc>
          <w:tcPr>
            <w:tcW w:w="1413" w:type="dxa"/>
          </w:tcPr>
          <w:p w14:paraId="7DE36C0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1TS2113</w:t>
            </w:r>
          </w:p>
        </w:tc>
        <w:tc>
          <w:tcPr>
            <w:tcW w:w="2693" w:type="dxa"/>
          </w:tcPr>
          <w:p w14:paraId="18B52A9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CERJE TUŽNO 3</w:t>
            </w:r>
          </w:p>
        </w:tc>
        <w:tc>
          <w:tcPr>
            <w:tcW w:w="1330" w:type="dxa"/>
          </w:tcPr>
          <w:p w14:paraId="792F535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79D402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6B38C5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2B68D0D" w14:textId="77777777" w:rsidTr="003E4C89">
        <w:tc>
          <w:tcPr>
            <w:tcW w:w="1413" w:type="dxa"/>
          </w:tcPr>
          <w:p w14:paraId="7D1A213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1TS3124</w:t>
            </w:r>
          </w:p>
        </w:tc>
        <w:tc>
          <w:tcPr>
            <w:tcW w:w="2693" w:type="dxa"/>
          </w:tcPr>
          <w:p w14:paraId="6E78E75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ŠKRILJEVEC 2</w:t>
            </w:r>
          </w:p>
        </w:tc>
        <w:tc>
          <w:tcPr>
            <w:tcW w:w="1330" w:type="dxa"/>
          </w:tcPr>
          <w:p w14:paraId="2F4FBC7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0FDDC3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45F5687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B5D060A" w14:textId="77777777" w:rsidTr="003E4C89">
        <w:tc>
          <w:tcPr>
            <w:tcW w:w="1413" w:type="dxa"/>
          </w:tcPr>
          <w:p w14:paraId="604E1F6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1TS2168</w:t>
            </w:r>
          </w:p>
        </w:tc>
        <w:tc>
          <w:tcPr>
            <w:tcW w:w="2693" w:type="dxa"/>
          </w:tcPr>
          <w:p w14:paraId="3017EA5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KOMUNALAC</w:t>
            </w:r>
          </w:p>
        </w:tc>
        <w:tc>
          <w:tcPr>
            <w:tcW w:w="1330" w:type="dxa"/>
          </w:tcPr>
          <w:p w14:paraId="2086EF3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393ED5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0D06079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CD777D3" w14:textId="77777777" w:rsidTr="003E4C89">
        <w:tc>
          <w:tcPr>
            <w:tcW w:w="1413" w:type="dxa"/>
          </w:tcPr>
          <w:p w14:paraId="7ABD889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1TS2014</w:t>
            </w:r>
          </w:p>
        </w:tc>
        <w:tc>
          <w:tcPr>
            <w:tcW w:w="2693" w:type="dxa"/>
          </w:tcPr>
          <w:p w14:paraId="542E1CB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RIBIĆ BREG</w:t>
            </w:r>
          </w:p>
        </w:tc>
        <w:tc>
          <w:tcPr>
            <w:tcW w:w="1330" w:type="dxa"/>
          </w:tcPr>
          <w:p w14:paraId="080F745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3EDFBE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BE49FE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33BA8F7" w14:textId="77777777" w:rsidTr="003E4C89">
        <w:tc>
          <w:tcPr>
            <w:tcW w:w="1413" w:type="dxa"/>
          </w:tcPr>
          <w:p w14:paraId="311CACE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1TS2087</w:t>
            </w:r>
          </w:p>
        </w:tc>
        <w:tc>
          <w:tcPr>
            <w:tcW w:w="2693" w:type="dxa"/>
          </w:tcPr>
          <w:p w14:paraId="3421C5D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IVANEČKI VRHOVEC</w:t>
            </w:r>
          </w:p>
        </w:tc>
        <w:tc>
          <w:tcPr>
            <w:tcW w:w="1330" w:type="dxa"/>
          </w:tcPr>
          <w:p w14:paraId="0EAF1A6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E959B3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7C70821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C2C7BF4" w14:textId="77777777" w:rsidTr="003E4C89">
        <w:tc>
          <w:tcPr>
            <w:tcW w:w="1413" w:type="dxa"/>
          </w:tcPr>
          <w:p w14:paraId="22CDC1E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1TS3033</w:t>
            </w:r>
          </w:p>
        </w:tc>
        <w:tc>
          <w:tcPr>
            <w:tcW w:w="2693" w:type="dxa"/>
          </w:tcPr>
          <w:p w14:paraId="4A94A14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LOVREČAN</w:t>
            </w:r>
          </w:p>
        </w:tc>
        <w:tc>
          <w:tcPr>
            <w:tcW w:w="1330" w:type="dxa"/>
          </w:tcPr>
          <w:p w14:paraId="42FBC98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0701F3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786B01A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973FD4A" w14:textId="77777777" w:rsidTr="003E4C89">
        <w:tc>
          <w:tcPr>
            <w:tcW w:w="1413" w:type="dxa"/>
          </w:tcPr>
          <w:p w14:paraId="119C105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1TS2038</w:t>
            </w:r>
          </w:p>
        </w:tc>
        <w:tc>
          <w:tcPr>
            <w:tcW w:w="2693" w:type="dxa"/>
          </w:tcPr>
          <w:p w14:paraId="2B2BA52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IVANEC 3</w:t>
            </w:r>
          </w:p>
        </w:tc>
        <w:tc>
          <w:tcPr>
            <w:tcW w:w="1330" w:type="dxa"/>
          </w:tcPr>
          <w:p w14:paraId="446AE6C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4249A4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1B3EF61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745B27F" w14:textId="77777777" w:rsidTr="003E4C89">
        <w:tc>
          <w:tcPr>
            <w:tcW w:w="1413" w:type="dxa"/>
          </w:tcPr>
          <w:p w14:paraId="51C8E26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1TS2233</w:t>
            </w:r>
          </w:p>
        </w:tc>
        <w:tc>
          <w:tcPr>
            <w:tcW w:w="2693" w:type="dxa"/>
          </w:tcPr>
          <w:p w14:paraId="22A2D0E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IVANA GORANA KOVAČIĆA</w:t>
            </w:r>
          </w:p>
        </w:tc>
        <w:tc>
          <w:tcPr>
            <w:tcW w:w="1330" w:type="dxa"/>
          </w:tcPr>
          <w:p w14:paraId="5B340F7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7415BB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2169148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42EEEFE" w14:textId="77777777" w:rsidTr="003E4C89">
        <w:tc>
          <w:tcPr>
            <w:tcW w:w="1413" w:type="dxa"/>
          </w:tcPr>
          <w:p w14:paraId="27DD8D1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1TS2089</w:t>
            </w:r>
          </w:p>
        </w:tc>
        <w:tc>
          <w:tcPr>
            <w:tcW w:w="2693" w:type="dxa"/>
          </w:tcPr>
          <w:p w14:paraId="797AE58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BEDENEC GORNJI</w:t>
            </w:r>
          </w:p>
        </w:tc>
        <w:tc>
          <w:tcPr>
            <w:tcW w:w="1330" w:type="dxa"/>
          </w:tcPr>
          <w:p w14:paraId="7AC53A8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B62FA8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1F31CA6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217ED53" w14:textId="77777777" w:rsidTr="003E4C89">
        <w:tc>
          <w:tcPr>
            <w:tcW w:w="1413" w:type="dxa"/>
          </w:tcPr>
          <w:p w14:paraId="27935FB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1TS2170</w:t>
            </w:r>
          </w:p>
        </w:tc>
        <w:tc>
          <w:tcPr>
            <w:tcW w:w="2693" w:type="dxa"/>
          </w:tcPr>
          <w:p w14:paraId="5BCCAAD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IVANČICA VRH</w:t>
            </w:r>
          </w:p>
        </w:tc>
        <w:tc>
          <w:tcPr>
            <w:tcW w:w="1330" w:type="dxa"/>
          </w:tcPr>
          <w:p w14:paraId="55C35B3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28E332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44D3C8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8426647" w14:textId="77777777" w:rsidTr="003E4C89">
        <w:tc>
          <w:tcPr>
            <w:tcW w:w="1413" w:type="dxa"/>
          </w:tcPr>
          <w:p w14:paraId="6AF83A4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1TS2095</w:t>
            </w:r>
          </w:p>
        </w:tc>
        <w:tc>
          <w:tcPr>
            <w:tcW w:w="2693" w:type="dxa"/>
          </w:tcPr>
          <w:p w14:paraId="4FE1A22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GAČICE 2</w:t>
            </w:r>
          </w:p>
        </w:tc>
        <w:tc>
          <w:tcPr>
            <w:tcW w:w="1330" w:type="dxa"/>
          </w:tcPr>
          <w:p w14:paraId="1E1748A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E4BF4C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42F97D2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2A85969" w14:textId="77777777" w:rsidTr="003E4C89">
        <w:tc>
          <w:tcPr>
            <w:tcW w:w="1413" w:type="dxa"/>
          </w:tcPr>
          <w:p w14:paraId="265AA55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1TS2003</w:t>
            </w:r>
          </w:p>
        </w:tc>
        <w:tc>
          <w:tcPr>
            <w:tcW w:w="2693" w:type="dxa"/>
          </w:tcPr>
          <w:p w14:paraId="7E858B5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SALINOVEC 1</w:t>
            </w:r>
          </w:p>
        </w:tc>
        <w:tc>
          <w:tcPr>
            <w:tcW w:w="1330" w:type="dxa"/>
          </w:tcPr>
          <w:p w14:paraId="643E694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95ACF3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w:t>
            </w:r>
          </w:p>
        </w:tc>
        <w:tc>
          <w:tcPr>
            <w:tcW w:w="1813" w:type="dxa"/>
          </w:tcPr>
          <w:p w14:paraId="3BCD6BA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8D61933" w14:textId="77777777" w:rsidTr="003E4C89">
        <w:tc>
          <w:tcPr>
            <w:tcW w:w="1413" w:type="dxa"/>
          </w:tcPr>
          <w:p w14:paraId="1F7AE64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1TS2129</w:t>
            </w:r>
          </w:p>
        </w:tc>
        <w:tc>
          <w:tcPr>
            <w:tcW w:w="2693" w:type="dxa"/>
          </w:tcPr>
          <w:p w14:paraId="48E07F5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METALAC</w:t>
            </w:r>
          </w:p>
        </w:tc>
        <w:tc>
          <w:tcPr>
            <w:tcW w:w="1330" w:type="dxa"/>
          </w:tcPr>
          <w:p w14:paraId="6783099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914F5C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4248A3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DB0FAC8" w14:textId="77777777" w:rsidTr="003E4C89">
        <w:tc>
          <w:tcPr>
            <w:tcW w:w="1413" w:type="dxa"/>
          </w:tcPr>
          <w:p w14:paraId="3891712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1RS2258</w:t>
            </w:r>
          </w:p>
        </w:tc>
        <w:tc>
          <w:tcPr>
            <w:tcW w:w="2693" w:type="dxa"/>
          </w:tcPr>
          <w:p w14:paraId="3EADA9E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JAVA IVANEC</w:t>
            </w:r>
          </w:p>
        </w:tc>
        <w:tc>
          <w:tcPr>
            <w:tcW w:w="1330" w:type="dxa"/>
          </w:tcPr>
          <w:p w14:paraId="275C9FA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RS</w:t>
            </w:r>
          </w:p>
        </w:tc>
        <w:tc>
          <w:tcPr>
            <w:tcW w:w="1813" w:type="dxa"/>
          </w:tcPr>
          <w:p w14:paraId="27655FC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 kV</w:t>
            </w:r>
          </w:p>
        </w:tc>
        <w:tc>
          <w:tcPr>
            <w:tcW w:w="1813" w:type="dxa"/>
          </w:tcPr>
          <w:p w14:paraId="7717F8C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419EA5F" w14:textId="77777777" w:rsidTr="003E4C89">
        <w:tc>
          <w:tcPr>
            <w:tcW w:w="1413" w:type="dxa"/>
          </w:tcPr>
          <w:p w14:paraId="3991C5E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1TS2185</w:t>
            </w:r>
          </w:p>
        </w:tc>
        <w:tc>
          <w:tcPr>
            <w:tcW w:w="2693" w:type="dxa"/>
          </w:tcPr>
          <w:p w14:paraId="2862743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RUDNIK IVANEC</w:t>
            </w:r>
          </w:p>
        </w:tc>
        <w:tc>
          <w:tcPr>
            <w:tcW w:w="1330" w:type="dxa"/>
          </w:tcPr>
          <w:p w14:paraId="6410D2B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46FCE6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004E3A2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48D9EBA4" w14:textId="77777777" w:rsidTr="003E4C89">
        <w:tc>
          <w:tcPr>
            <w:tcW w:w="1413" w:type="dxa"/>
          </w:tcPr>
          <w:p w14:paraId="0141103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1TS2079</w:t>
            </w:r>
          </w:p>
        </w:tc>
        <w:tc>
          <w:tcPr>
            <w:tcW w:w="2693" w:type="dxa"/>
          </w:tcPr>
          <w:p w14:paraId="3816C2D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LUKAVEC</w:t>
            </w:r>
          </w:p>
        </w:tc>
        <w:tc>
          <w:tcPr>
            <w:tcW w:w="1330" w:type="dxa"/>
          </w:tcPr>
          <w:p w14:paraId="5C3DEEA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EF855B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7FDA61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5B808EB" w14:textId="77777777" w:rsidTr="003E4C89">
        <w:tc>
          <w:tcPr>
            <w:tcW w:w="1413" w:type="dxa"/>
          </w:tcPr>
          <w:p w14:paraId="6B31D54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lastRenderedPageBreak/>
              <w:t>1TS2061</w:t>
            </w:r>
          </w:p>
        </w:tc>
        <w:tc>
          <w:tcPr>
            <w:tcW w:w="2693" w:type="dxa"/>
          </w:tcPr>
          <w:p w14:paraId="71CF274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JOSIPA KRAŠA</w:t>
            </w:r>
          </w:p>
        </w:tc>
        <w:tc>
          <w:tcPr>
            <w:tcW w:w="1330" w:type="dxa"/>
          </w:tcPr>
          <w:p w14:paraId="3322DAF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B37C9B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0641647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A8354D6" w14:textId="77777777" w:rsidTr="003E4C89">
        <w:tc>
          <w:tcPr>
            <w:tcW w:w="1413" w:type="dxa"/>
          </w:tcPr>
          <w:p w14:paraId="503AD11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1TS2062</w:t>
            </w:r>
          </w:p>
        </w:tc>
        <w:tc>
          <w:tcPr>
            <w:tcW w:w="2693" w:type="dxa"/>
          </w:tcPr>
          <w:p w14:paraId="7B75837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ROBNA KUĆA IVANEC</w:t>
            </w:r>
          </w:p>
        </w:tc>
        <w:tc>
          <w:tcPr>
            <w:tcW w:w="1330" w:type="dxa"/>
          </w:tcPr>
          <w:p w14:paraId="6641CAC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50CAD5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262271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22A74E2" w14:textId="77777777" w:rsidTr="003E4C89">
        <w:tc>
          <w:tcPr>
            <w:tcW w:w="1413" w:type="dxa"/>
          </w:tcPr>
          <w:p w14:paraId="3B5A4C4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1TS2066</w:t>
            </w:r>
          </w:p>
        </w:tc>
        <w:tc>
          <w:tcPr>
            <w:tcW w:w="2693" w:type="dxa"/>
          </w:tcPr>
          <w:p w14:paraId="122D95B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IVE LOLE RIBARA</w:t>
            </w:r>
          </w:p>
        </w:tc>
        <w:tc>
          <w:tcPr>
            <w:tcW w:w="1330" w:type="dxa"/>
          </w:tcPr>
          <w:p w14:paraId="79D5575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885420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7B421B9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5DF0361" w14:textId="77777777" w:rsidTr="003E4C89">
        <w:tc>
          <w:tcPr>
            <w:tcW w:w="1413" w:type="dxa"/>
          </w:tcPr>
          <w:p w14:paraId="21D2DEF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1TS3097</w:t>
            </w:r>
          </w:p>
        </w:tc>
        <w:tc>
          <w:tcPr>
            <w:tcW w:w="2693" w:type="dxa"/>
          </w:tcPr>
          <w:p w14:paraId="31BF790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MARGEČAN PECE</w:t>
            </w:r>
          </w:p>
        </w:tc>
        <w:tc>
          <w:tcPr>
            <w:tcW w:w="1330" w:type="dxa"/>
          </w:tcPr>
          <w:p w14:paraId="1993B5B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2AF576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BB97C3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FFF8EC4" w14:textId="77777777" w:rsidTr="003E4C89">
        <w:tc>
          <w:tcPr>
            <w:tcW w:w="1413" w:type="dxa"/>
          </w:tcPr>
          <w:p w14:paraId="579158F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1TS2108</w:t>
            </w:r>
          </w:p>
        </w:tc>
        <w:tc>
          <w:tcPr>
            <w:tcW w:w="2693" w:type="dxa"/>
          </w:tcPr>
          <w:p w14:paraId="7E0E9C1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PAHINSKO 2 ODGOJNI ZAVOD</w:t>
            </w:r>
          </w:p>
        </w:tc>
        <w:tc>
          <w:tcPr>
            <w:tcW w:w="1330" w:type="dxa"/>
          </w:tcPr>
          <w:p w14:paraId="118756E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101DC47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1060BC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7A7B3CE" w14:textId="77777777" w:rsidTr="003E4C89">
        <w:tc>
          <w:tcPr>
            <w:tcW w:w="1413" w:type="dxa"/>
          </w:tcPr>
          <w:p w14:paraId="4A14C02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2TS2207</w:t>
            </w:r>
          </w:p>
        </w:tc>
        <w:tc>
          <w:tcPr>
            <w:tcW w:w="2693" w:type="dxa"/>
          </w:tcPr>
          <w:p w14:paraId="191BA46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PANEX</w:t>
            </w:r>
          </w:p>
        </w:tc>
        <w:tc>
          <w:tcPr>
            <w:tcW w:w="1330" w:type="dxa"/>
          </w:tcPr>
          <w:p w14:paraId="547EEB4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414867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4277594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 kV</w:t>
            </w:r>
          </w:p>
        </w:tc>
      </w:tr>
      <w:tr w:rsidR="0014131C" w:rsidRPr="0014131C" w14:paraId="2AE7A97D" w14:textId="77777777" w:rsidTr="003E4C89">
        <w:tc>
          <w:tcPr>
            <w:tcW w:w="1413" w:type="dxa"/>
          </w:tcPr>
          <w:p w14:paraId="77A9D19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1TS2262</w:t>
            </w:r>
          </w:p>
        </w:tc>
        <w:tc>
          <w:tcPr>
            <w:tcW w:w="2693" w:type="dxa"/>
          </w:tcPr>
          <w:p w14:paraId="48DA22C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PROČISTAČ IVANEC</w:t>
            </w:r>
          </w:p>
        </w:tc>
        <w:tc>
          <w:tcPr>
            <w:tcW w:w="1330" w:type="dxa"/>
          </w:tcPr>
          <w:p w14:paraId="7374606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2A2B61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4730819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60F7B8F" w14:textId="77777777" w:rsidTr="003E4C89">
        <w:tc>
          <w:tcPr>
            <w:tcW w:w="1413" w:type="dxa"/>
          </w:tcPr>
          <w:p w14:paraId="145DE60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1TS2067</w:t>
            </w:r>
          </w:p>
        </w:tc>
        <w:tc>
          <w:tcPr>
            <w:tcW w:w="2693" w:type="dxa"/>
          </w:tcPr>
          <w:p w14:paraId="714E1DD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KLAONICA 1 IVANEC</w:t>
            </w:r>
          </w:p>
        </w:tc>
        <w:tc>
          <w:tcPr>
            <w:tcW w:w="1330" w:type="dxa"/>
          </w:tcPr>
          <w:p w14:paraId="5CDB9AA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FC8882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7B1D173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0BC23F3" w14:textId="77777777" w:rsidTr="003E4C89">
        <w:tc>
          <w:tcPr>
            <w:tcW w:w="1413" w:type="dxa"/>
          </w:tcPr>
          <w:p w14:paraId="3B03DED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1TS2251</w:t>
            </w:r>
          </w:p>
        </w:tc>
        <w:tc>
          <w:tcPr>
            <w:tcW w:w="2693" w:type="dxa"/>
          </w:tcPr>
          <w:p w14:paraId="1E879E7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PRIGOREC 2</w:t>
            </w:r>
          </w:p>
        </w:tc>
        <w:tc>
          <w:tcPr>
            <w:tcW w:w="1330" w:type="dxa"/>
          </w:tcPr>
          <w:p w14:paraId="53D6167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7289CA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4C0ED98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C5D5E98" w14:textId="77777777" w:rsidTr="003E4C89">
        <w:tc>
          <w:tcPr>
            <w:tcW w:w="1413" w:type="dxa"/>
          </w:tcPr>
          <w:p w14:paraId="7CBC108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1TS2126</w:t>
            </w:r>
          </w:p>
        </w:tc>
        <w:tc>
          <w:tcPr>
            <w:tcW w:w="2693" w:type="dxa"/>
          </w:tcPr>
          <w:p w14:paraId="55D39AA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GUNDULIĆEVA IVANEC</w:t>
            </w:r>
          </w:p>
        </w:tc>
        <w:tc>
          <w:tcPr>
            <w:tcW w:w="1330" w:type="dxa"/>
          </w:tcPr>
          <w:p w14:paraId="31E10A1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14D76F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33D8B9D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40AF6FB" w14:textId="77777777" w:rsidTr="003E4C89">
        <w:tc>
          <w:tcPr>
            <w:tcW w:w="1413" w:type="dxa"/>
          </w:tcPr>
          <w:p w14:paraId="4502B4A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1TS2088</w:t>
            </w:r>
          </w:p>
        </w:tc>
        <w:tc>
          <w:tcPr>
            <w:tcW w:w="2693" w:type="dxa"/>
          </w:tcPr>
          <w:p w14:paraId="13D83BF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PUNIKVE 2</w:t>
            </w:r>
          </w:p>
        </w:tc>
        <w:tc>
          <w:tcPr>
            <w:tcW w:w="1330" w:type="dxa"/>
          </w:tcPr>
          <w:p w14:paraId="6980298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4C6C50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0880E62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1CFE1A1" w14:textId="77777777" w:rsidTr="003E4C89">
        <w:tc>
          <w:tcPr>
            <w:tcW w:w="1413" w:type="dxa"/>
          </w:tcPr>
          <w:p w14:paraId="43B1E29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1TS2013</w:t>
            </w:r>
          </w:p>
        </w:tc>
        <w:tc>
          <w:tcPr>
            <w:tcW w:w="2693" w:type="dxa"/>
          </w:tcPr>
          <w:p w14:paraId="1A4E617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IVANEC 2</w:t>
            </w:r>
          </w:p>
        </w:tc>
        <w:tc>
          <w:tcPr>
            <w:tcW w:w="1330" w:type="dxa"/>
          </w:tcPr>
          <w:p w14:paraId="4BFD1AC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7F9C96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4B0E86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8816DCC" w14:textId="77777777" w:rsidTr="003E4C89">
        <w:tc>
          <w:tcPr>
            <w:tcW w:w="1413" w:type="dxa"/>
          </w:tcPr>
          <w:p w14:paraId="3F0F91C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1TS2080</w:t>
            </w:r>
          </w:p>
        </w:tc>
        <w:tc>
          <w:tcPr>
            <w:tcW w:w="2693" w:type="dxa"/>
          </w:tcPr>
          <w:p w14:paraId="5358C3F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VLADIMIRA NAZORA 1</w:t>
            </w:r>
          </w:p>
        </w:tc>
        <w:tc>
          <w:tcPr>
            <w:tcW w:w="1330" w:type="dxa"/>
          </w:tcPr>
          <w:p w14:paraId="0F63469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E987AA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AA64A6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4DA6AD9" w14:textId="77777777" w:rsidTr="003E4C89">
        <w:tc>
          <w:tcPr>
            <w:tcW w:w="1413" w:type="dxa"/>
          </w:tcPr>
          <w:p w14:paraId="685DE1C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1TS3017</w:t>
            </w:r>
          </w:p>
        </w:tc>
        <w:tc>
          <w:tcPr>
            <w:tcW w:w="2693" w:type="dxa"/>
          </w:tcPr>
          <w:p w14:paraId="74AC8C9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MARGEČAN 1</w:t>
            </w:r>
          </w:p>
        </w:tc>
        <w:tc>
          <w:tcPr>
            <w:tcW w:w="1330" w:type="dxa"/>
          </w:tcPr>
          <w:p w14:paraId="1A9AD7F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15B3D4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4498E0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37779E0" w14:textId="77777777" w:rsidTr="003E4C89">
        <w:tc>
          <w:tcPr>
            <w:tcW w:w="1413" w:type="dxa"/>
          </w:tcPr>
          <w:p w14:paraId="7A41EB8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1TS2091</w:t>
            </w:r>
          </w:p>
        </w:tc>
        <w:tc>
          <w:tcPr>
            <w:tcW w:w="2693" w:type="dxa"/>
          </w:tcPr>
          <w:p w14:paraId="4DF5C56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GAJEVA IVANEC</w:t>
            </w:r>
          </w:p>
        </w:tc>
        <w:tc>
          <w:tcPr>
            <w:tcW w:w="1330" w:type="dxa"/>
          </w:tcPr>
          <w:p w14:paraId="68A2EA2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CFD4C3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C62558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D956BB0" w14:textId="77777777" w:rsidTr="003E4C89">
        <w:tc>
          <w:tcPr>
            <w:tcW w:w="1413" w:type="dxa"/>
          </w:tcPr>
          <w:p w14:paraId="298B66C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1TS2145</w:t>
            </w:r>
          </w:p>
        </w:tc>
        <w:tc>
          <w:tcPr>
            <w:tcW w:w="2693" w:type="dxa"/>
          </w:tcPr>
          <w:p w14:paraId="63F3E44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SALINOVEC 2</w:t>
            </w:r>
          </w:p>
        </w:tc>
        <w:tc>
          <w:tcPr>
            <w:tcW w:w="1330" w:type="dxa"/>
          </w:tcPr>
          <w:p w14:paraId="1E89197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CA1A68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307E051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5C92B96" w14:textId="77777777" w:rsidTr="003E4C89">
        <w:tc>
          <w:tcPr>
            <w:tcW w:w="1413" w:type="dxa"/>
          </w:tcPr>
          <w:p w14:paraId="18512B3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1TS2175</w:t>
            </w:r>
          </w:p>
        </w:tc>
        <w:tc>
          <w:tcPr>
            <w:tcW w:w="2693" w:type="dxa"/>
          </w:tcPr>
          <w:p w14:paraId="7CF37C3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BITUŠEVJE</w:t>
            </w:r>
          </w:p>
        </w:tc>
        <w:tc>
          <w:tcPr>
            <w:tcW w:w="1330" w:type="dxa"/>
          </w:tcPr>
          <w:p w14:paraId="23F18D1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4BEAB4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1BCDF2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2450A5E" w14:textId="77777777" w:rsidTr="003E4C89">
        <w:tc>
          <w:tcPr>
            <w:tcW w:w="1413" w:type="dxa"/>
          </w:tcPr>
          <w:p w14:paraId="719A0C9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1TS3039</w:t>
            </w:r>
          </w:p>
        </w:tc>
        <w:tc>
          <w:tcPr>
            <w:tcW w:w="2693" w:type="dxa"/>
          </w:tcPr>
          <w:p w14:paraId="3DE189F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SELJANEC</w:t>
            </w:r>
          </w:p>
        </w:tc>
        <w:tc>
          <w:tcPr>
            <w:tcW w:w="1330" w:type="dxa"/>
          </w:tcPr>
          <w:p w14:paraId="1076C0D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6D0D87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050D175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B37161B" w14:textId="77777777" w:rsidTr="003E4C89">
        <w:tc>
          <w:tcPr>
            <w:tcW w:w="1413" w:type="dxa"/>
          </w:tcPr>
          <w:p w14:paraId="0DABA6F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1TS2253</w:t>
            </w:r>
          </w:p>
        </w:tc>
        <w:tc>
          <w:tcPr>
            <w:tcW w:w="2693" w:type="dxa"/>
          </w:tcPr>
          <w:p w14:paraId="0D31446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ŽELJEZNICA 5</w:t>
            </w:r>
          </w:p>
        </w:tc>
        <w:tc>
          <w:tcPr>
            <w:tcW w:w="1330" w:type="dxa"/>
          </w:tcPr>
          <w:p w14:paraId="3618C6E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F93765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072ED89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4AE54F00" w14:textId="77777777" w:rsidTr="003E4C89">
        <w:tc>
          <w:tcPr>
            <w:tcW w:w="1413" w:type="dxa"/>
          </w:tcPr>
          <w:p w14:paraId="7B57E51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1TS3113</w:t>
            </w:r>
          </w:p>
        </w:tc>
        <w:tc>
          <w:tcPr>
            <w:tcW w:w="2693" w:type="dxa"/>
          </w:tcPr>
          <w:p w14:paraId="75FBC68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OSJEČKA</w:t>
            </w:r>
          </w:p>
        </w:tc>
        <w:tc>
          <w:tcPr>
            <w:tcW w:w="1330" w:type="dxa"/>
          </w:tcPr>
          <w:p w14:paraId="56FBB43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113D31A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73A638F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31566A8D" w14:textId="77777777" w:rsidTr="003E4C89">
        <w:tc>
          <w:tcPr>
            <w:tcW w:w="1413" w:type="dxa"/>
          </w:tcPr>
          <w:p w14:paraId="5A148E0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1TS2137</w:t>
            </w:r>
          </w:p>
        </w:tc>
        <w:tc>
          <w:tcPr>
            <w:tcW w:w="2693" w:type="dxa"/>
          </w:tcPr>
          <w:p w14:paraId="6199E3B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IVANEC 1</w:t>
            </w:r>
          </w:p>
        </w:tc>
        <w:tc>
          <w:tcPr>
            <w:tcW w:w="1330" w:type="dxa"/>
          </w:tcPr>
          <w:p w14:paraId="67C17AE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495F70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0833412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776883F" w14:textId="77777777" w:rsidTr="003E4C89">
        <w:tc>
          <w:tcPr>
            <w:tcW w:w="1413" w:type="dxa"/>
          </w:tcPr>
          <w:p w14:paraId="5B427BB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1TS2081</w:t>
            </w:r>
          </w:p>
        </w:tc>
        <w:tc>
          <w:tcPr>
            <w:tcW w:w="2693" w:type="dxa"/>
          </w:tcPr>
          <w:p w14:paraId="2090E2D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PJEŠČARA JEROVEC</w:t>
            </w:r>
          </w:p>
        </w:tc>
        <w:tc>
          <w:tcPr>
            <w:tcW w:w="1330" w:type="dxa"/>
          </w:tcPr>
          <w:p w14:paraId="715A1C6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900894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149EB44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B3938DF" w14:textId="77777777" w:rsidTr="003E4C89">
        <w:tc>
          <w:tcPr>
            <w:tcW w:w="1413" w:type="dxa"/>
          </w:tcPr>
          <w:p w14:paraId="09558FD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1TS2086</w:t>
            </w:r>
          </w:p>
        </w:tc>
        <w:tc>
          <w:tcPr>
            <w:tcW w:w="2693" w:type="dxa"/>
          </w:tcPr>
          <w:p w14:paraId="327AD78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IVANČICA</w:t>
            </w:r>
          </w:p>
        </w:tc>
        <w:tc>
          <w:tcPr>
            <w:tcW w:w="1330" w:type="dxa"/>
          </w:tcPr>
          <w:p w14:paraId="2DAA71D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EDF0AB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4DAC049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E7E88D7" w14:textId="77777777" w:rsidTr="003E4C89">
        <w:tc>
          <w:tcPr>
            <w:tcW w:w="1413" w:type="dxa"/>
          </w:tcPr>
          <w:p w14:paraId="3D47B44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1TS2210</w:t>
            </w:r>
          </w:p>
        </w:tc>
        <w:tc>
          <w:tcPr>
            <w:tcW w:w="2693" w:type="dxa"/>
          </w:tcPr>
          <w:p w14:paraId="02DCE06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GRADSKA VIJEĆNICA IVANEC</w:t>
            </w:r>
          </w:p>
        </w:tc>
        <w:tc>
          <w:tcPr>
            <w:tcW w:w="1330" w:type="dxa"/>
          </w:tcPr>
          <w:p w14:paraId="6E991DD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319AB5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0ACE7C2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4B57F49" w14:textId="77777777" w:rsidTr="003E4C89">
        <w:tc>
          <w:tcPr>
            <w:tcW w:w="1413" w:type="dxa"/>
          </w:tcPr>
          <w:p w14:paraId="47547D4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1TS2077</w:t>
            </w:r>
          </w:p>
        </w:tc>
        <w:tc>
          <w:tcPr>
            <w:tcW w:w="2693" w:type="dxa"/>
          </w:tcPr>
          <w:p w14:paraId="0F5808C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RADE KONČAR IVANEC</w:t>
            </w:r>
          </w:p>
        </w:tc>
        <w:tc>
          <w:tcPr>
            <w:tcW w:w="1330" w:type="dxa"/>
          </w:tcPr>
          <w:p w14:paraId="3F5621A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65699B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354510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FFDF789" w14:textId="77777777" w:rsidTr="003E4C89">
        <w:tc>
          <w:tcPr>
            <w:tcW w:w="1413" w:type="dxa"/>
          </w:tcPr>
          <w:p w14:paraId="71E11C7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1TS3132</w:t>
            </w:r>
          </w:p>
        </w:tc>
        <w:tc>
          <w:tcPr>
            <w:tcW w:w="2693" w:type="dxa"/>
          </w:tcPr>
          <w:p w14:paraId="640EC2B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RADOVAN DONJI</w:t>
            </w:r>
          </w:p>
        </w:tc>
        <w:tc>
          <w:tcPr>
            <w:tcW w:w="1330" w:type="dxa"/>
          </w:tcPr>
          <w:p w14:paraId="2552036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659ADC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496DAFC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9FF0EC3" w14:textId="77777777" w:rsidTr="003E4C89">
        <w:tc>
          <w:tcPr>
            <w:tcW w:w="1413" w:type="dxa"/>
          </w:tcPr>
          <w:p w14:paraId="1D0DEEC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1TS2255</w:t>
            </w:r>
          </w:p>
        </w:tc>
        <w:tc>
          <w:tcPr>
            <w:tcW w:w="2693" w:type="dxa"/>
          </w:tcPr>
          <w:p w14:paraId="3A8D2D7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MIPCRO IVANEC</w:t>
            </w:r>
          </w:p>
        </w:tc>
        <w:tc>
          <w:tcPr>
            <w:tcW w:w="1330" w:type="dxa"/>
          </w:tcPr>
          <w:p w14:paraId="55170A4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6FF1EE8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2F59903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2B82408" w14:textId="77777777" w:rsidTr="003E4C89">
        <w:tc>
          <w:tcPr>
            <w:tcW w:w="1413" w:type="dxa"/>
          </w:tcPr>
          <w:p w14:paraId="68E614D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1TS3018</w:t>
            </w:r>
          </w:p>
        </w:tc>
        <w:tc>
          <w:tcPr>
            <w:tcW w:w="2693" w:type="dxa"/>
          </w:tcPr>
          <w:p w14:paraId="5DB9AF2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ŠKEILJEVEC 1</w:t>
            </w:r>
          </w:p>
        </w:tc>
        <w:tc>
          <w:tcPr>
            <w:tcW w:w="1330" w:type="dxa"/>
          </w:tcPr>
          <w:p w14:paraId="3781567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7DEF14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3EDA95F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4D02D1E2" w14:textId="77777777" w:rsidTr="003E4C89">
        <w:tc>
          <w:tcPr>
            <w:tcW w:w="1413" w:type="dxa"/>
          </w:tcPr>
          <w:p w14:paraId="4D4B380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1TS2153</w:t>
            </w:r>
          </w:p>
        </w:tc>
        <w:tc>
          <w:tcPr>
            <w:tcW w:w="2693" w:type="dxa"/>
          </w:tcPr>
          <w:p w14:paraId="59B208D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VLADIMIRA NAZORA 2</w:t>
            </w:r>
          </w:p>
        </w:tc>
        <w:tc>
          <w:tcPr>
            <w:tcW w:w="1330" w:type="dxa"/>
          </w:tcPr>
          <w:p w14:paraId="1E09E9D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D5C866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19C876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7AB40F1" w14:textId="77777777" w:rsidTr="003E4C89">
        <w:tc>
          <w:tcPr>
            <w:tcW w:w="1413" w:type="dxa"/>
          </w:tcPr>
          <w:p w14:paraId="003A9AA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2TS2106</w:t>
            </w:r>
          </w:p>
        </w:tc>
        <w:tc>
          <w:tcPr>
            <w:tcW w:w="2693" w:type="dxa"/>
          </w:tcPr>
          <w:p w14:paraId="634CB4F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KNAPIĆ 1</w:t>
            </w:r>
          </w:p>
        </w:tc>
        <w:tc>
          <w:tcPr>
            <w:tcW w:w="1330" w:type="dxa"/>
          </w:tcPr>
          <w:p w14:paraId="10C6501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2FADEE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0D46941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08F11E7" w14:textId="77777777" w:rsidTr="003E4C89">
        <w:tc>
          <w:tcPr>
            <w:tcW w:w="1413" w:type="dxa"/>
          </w:tcPr>
          <w:p w14:paraId="2FE7458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2TS2106</w:t>
            </w:r>
          </w:p>
        </w:tc>
        <w:tc>
          <w:tcPr>
            <w:tcW w:w="2693" w:type="dxa"/>
          </w:tcPr>
          <w:p w14:paraId="5664108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KNAPIĆ 1</w:t>
            </w:r>
          </w:p>
        </w:tc>
        <w:tc>
          <w:tcPr>
            <w:tcW w:w="1330" w:type="dxa"/>
          </w:tcPr>
          <w:p w14:paraId="57DC0BB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FBAA6E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26A0C41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 kV</w:t>
            </w:r>
          </w:p>
        </w:tc>
      </w:tr>
      <w:tr w:rsidR="0014131C" w:rsidRPr="0014131C" w14:paraId="0FCCEBB1" w14:textId="77777777" w:rsidTr="003E4C89">
        <w:tc>
          <w:tcPr>
            <w:tcW w:w="1413" w:type="dxa"/>
          </w:tcPr>
          <w:p w14:paraId="0BAE8E3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1TS2236</w:t>
            </w:r>
          </w:p>
        </w:tc>
        <w:tc>
          <w:tcPr>
            <w:tcW w:w="2693" w:type="dxa"/>
          </w:tcPr>
          <w:p w14:paraId="42923F1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WENKER IVANEC</w:t>
            </w:r>
          </w:p>
        </w:tc>
        <w:tc>
          <w:tcPr>
            <w:tcW w:w="1330" w:type="dxa"/>
          </w:tcPr>
          <w:p w14:paraId="7F8AAD9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632F27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6B8CB37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410F94A1" w14:textId="77777777" w:rsidTr="003E4C89">
        <w:tc>
          <w:tcPr>
            <w:tcW w:w="1413" w:type="dxa"/>
          </w:tcPr>
          <w:p w14:paraId="437A9FA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1TS2232</w:t>
            </w:r>
          </w:p>
        </w:tc>
        <w:tc>
          <w:tcPr>
            <w:tcW w:w="2693" w:type="dxa"/>
          </w:tcPr>
          <w:p w14:paraId="524C501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POSLOVNA ZONA IVANEC 1</w:t>
            </w:r>
          </w:p>
        </w:tc>
        <w:tc>
          <w:tcPr>
            <w:tcW w:w="1330" w:type="dxa"/>
          </w:tcPr>
          <w:p w14:paraId="54A87A0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E5F822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1110801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0241E032" w14:textId="77777777" w:rsidTr="003E4C89">
        <w:tc>
          <w:tcPr>
            <w:tcW w:w="1413" w:type="dxa"/>
          </w:tcPr>
          <w:p w14:paraId="0DC5B1E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1TS2230</w:t>
            </w:r>
          </w:p>
        </w:tc>
        <w:tc>
          <w:tcPr>
            <w:tcW w:w="2693" w:type="dxa"/>
          </w:tcPr>
          <w:p w14:paraId="744643A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LIDL IVANEC</w:t>
            </w:r>
          </w:p>
        </w:tc>
        <w:tc>
          <w:tcPr>
            <w:tcW w:w="1330" w:type="dxa"/>
          </w:tcPr>
          <w:p w14:paraId="469E56F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37B91A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768FB5E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6DA4190" w14:textId="77777777" w:rsidTr="003E4C89">
        <w:tc>
          <w:tcPr>
            <w:tcW w:w="1413" w:type="dxa"/>
          </w:tcPr>
          <w:p w14:paraId="3442951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1TS2139</w:t>
            </w:r>
          </w:p>
        </w:tc>
        <w:tc>
          <w:tcPr>
            <w:tcW w:w="2693" w:type="dxa"/>
          </w:tcPr>
          <w:p w14:paraId="795E4C4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STAŽNJEVEC 2</w:t>
            </w:r>
          </w:p>
        </w:tc>
        <w:tc>
          <w:tcPr>
            <w:tcW w:w="1330" w:type="dxa"/>
          </w:tcPr>
          <w:p w14:paraId="31A2189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297159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923A0B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1F6F895" w14:textId="77777777" w:rsidTr="003E4C89">
        <w:tc>
          <w:tcPr>
            <w:tcW w:w="1413" w:type="dxa"/>
          </w:tcPr>
          <w:p w14:paraId="4E11EF0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1TS2037</w:t>
            </w:r>
          </w:p>
        </w:tc>
        <w:tc>
          <w:tcPr>
            <w:tcW w:w="2693" w:type="dxa"/>
          </w:tcPr>
          <w:p w14:paraId="210CB95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ŽELJEZNICA 1</w:t>
            </w:r>
          </w:p>
        </w:tc>
        <w:tc>
          <w:tcPr>
            <w:tcW w:w="1330" w:type="dxa"/>
          </w:tcPr>
          <w:p w14:paraId="002EFC8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5996F5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0A509F2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05624D2" w14:textId="77777777" w:rsidTr="003E4C89">
        <w:tc>
          <w:tcPr>
            <w:tcW w:w="1413" w:type="dxa"/>
          </w:tcPr>
          <w:p w14:paraId="0AAB3C4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1TS2149</w:t>
            </w:r>
          </w:p>
        </w:tc>
        <w:tc>
          <w:tcPr>
            <w:tcW w:w="2693" w:type="dxa"/>
          </w:tcPr>
          <w:p w14:paraId="66353D7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DRVODJELAC IVANEC</w:t>
            </w:r>
          </w:p>
        </w:tc>
        <w:tc>
          <w:tcPr>
            <w:tcW w:w="1330" w:type="dxa"/>
          </w:tcPr>
          <w:p w14:paraId="238338B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C22EF4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6342AF9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D011E94" w14:textId="77777777" w:rsidTr="003E4C89">
        <w:tc>
          <w:tcPr>
            <w:tcW w:w="1413" w:type="dxa"/>
          </w:tcPr>
          <w:p w14:paraId="53CF494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1TS1472</w:t>
            </w:r>
          </w:p>
        </w:tc>
        <w:tc>
          <w:tcPr>
            <w:tcW w:w="2693" w:type="dxa"/>
          </w:tcPr>
          <w:p w14:paraId="523B237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SE LOVREČAN</w:t>
            </w:r>
          </w:p>
        </w:tc>
        <w:tc>
          <w:tcPr>
            <w:tcW w:w="1330" w:type="dxa"/>
          </w:tcPr>
          <w:p w14:paraId="41CBD9E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472642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737A119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2CD709E" w14:textId="77777777" w:rsidTr="003E4C89">
        <w:tc>
          <w:tcPr>
            <w:tcW w:w="1413" w:type="dxa"/>
          </w:tcPr>
          <w:p w14:paraId="1EFED61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1TS2148</w:t>
            </w:r>
          </w:p>
        </w:tc>
        <w:tc>
          <w:tcPr>
            <w:tcW w:w="2693" w:type="dxa"/>
          </w:tcPr>
          <w:p w14:paraId="31678D9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ŽELJEZNICA 4</w:t>
            </w:r>
          </w:p>
        </w:tc>
        <w:tc>
          <w:tcPr>
            <w:tcW w:w="1330" w:type="dxa"/>
          </w:tcPr>
          <w:p w14:paraId="6CAFA8E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9EF97F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7A57D8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D3D17FB" w14:textId="77777777" w:rsidTr="003E4C89">
        <w:tc>
          <w:tcPr>
            <w:tcW w:w="1413" w:type="dxa"/>
          </w:tcPr>
          <w:p w14:paraId="2E664FA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1TS2254</w:t>
            </w:r>
          </w:p>
        </w:tc>
        <w:tc>
          <w:tcPr>
            <w:tcW w:w="2693" w:type="dxa"/>
          </w:tcPr>
          <w:p w14:paraId="260B06A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HORVATSKO 2</w:t>
            </w:r>
          </w:p>
        </w:tc>
        <w:tc>
          <w:tcPr>
            <w:tcW w:w="1330" w:type="dxa"/>
          </w:tcPr>
          <w:p w14:paraId="100BCD2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2FC919E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0F334C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F779398" w14:textId="77777777" w:rsidTr="003E4C89">
        <w:tc>
          <w:tcPr>
            <w:tcW w:w="1413" w:type="dxa"/>
          </w:tcPr>
          <w:p w14:paraId="4BCDAF8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1TS3130</w:t>
            </w:r>
          </w:p>
        </w:tc>
        <w:tc>
          <w:tcPr>
            <w:tcW w:w="2693" w:type="dxa"/>
          </w:tcPr>
          <w:p w14:paraId="2CD4BD5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LOVREČAN MOST</w:t>
            </w:r>
          </w:p>
        </w:tc>
        <w:tc>
          <w:tcPr>
            <w:tcW w:w="1330" w:type="dxa"/>
          </w:tcPr>
          <w:p w14:paraId="78709BE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1318E87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3D9A31D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BBB2246" w14:textId="77777777" w:rsidTr="003E4C89">
        <w:tc>
          <w:tcPr>
            <w:tcW w:w="1413" w:type="dxa"/>
          </w:tcPr>
          <w:p w14:paraId="096623C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1TS2250</w:t>
            </w:r>
          </w:p>
        </w:tc>
        <w:tc>
          <w:tcPr>
            <w:tcW w:w="2693" w:type="dxa"/>
          </w:tcPr>
          <w:p w14:paraId="2E77894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SE MRAZOVICA 1 CERJE</w:t>
            </w:r>
          </w:p>
        </w:tc>
        <w:tc>
          <w:tcPr>
            <w:tcW w:w="1330" w:type="dxa"/>
          </w:tcPr>
          <w:p w14:paraId="3AD9FF32"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82006E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5FB6327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09D0946" w14:textId="77777777" w:rsidTr="003E4C89">
        <w:tc>
          <w:tcPr>
            <w:tcW w:w="1413" w:type="dxa"/>
          </w:tcPr>
          <w:p w14:paraId="051EBAD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1TS2138</w:t>
            </w:r>
          </w:p>
        </w:tc>
        <w:tc>
          <w:tcPr>
            <w:tcW w:w="2693" w:type="dxa"/>
          </w:tcPr>
          <w:p w14:paraId="06F3654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SREDNJA ŠKOLA IVANEC</w:t>
            </w:r>
          </w:p>
        </w:tc>
        <w:tc>
          <w:tcPr>
            <w:tcW w:w="1330" w:type="dxa"/>
          </w:tcPr>
          <w:p w14:paraId="42807EE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6921DC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3E8DCA7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EF44E67" w14:textId="77777777" w:rsidTr="003E4C89">
        <w:tc>
          <w:tcPr>
            <w:tcW w:w="1413" w:type="dxa"/>
          </w:tcPr>
          <w:p w14:paraId="0379BEA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1TS2183</w:t>
            </w:r>
          </w:p>
        </w:tc>
        <w:tc>
          <w:tcPr>
            <w:tcW w:w="2693" w:type="dxa"/>
          </w:tcPr>
          <w:p w14:paraId="7094396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INA IVANEC</w:t>
            </w:r>
          </w:p>
        </w:tc>
        <w:tc>
          <w:tcPr>
            <w:tcW w:w="1330" w:type="dxa"/>
          </w:tcPr>
          <w:p w14:paraId="016A0BD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C55FE04"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9FECC6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A2873F4" w14:textId="77777777" w:rsidTr="003E4C89">
        <w:tc>
          <w:tcPr>
            <w:tcW w:w="1413" w:type="dxa"/>
          </w:tcPr>
          <w:p w14:paraId="2D70AE1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1TS2005</w:t>
            </w:r>
          </w:p>
        </w:tc>
        <w:tc>
          <w:tcPr>
            <w:tcW w:w="2693" w:type="dxa"/>
          </w:tcPr>
          <w:p w14:paraId="56D39F1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GAČICE 1</w:t>
            </w:r>
          </w:p>
        </w:tc>
        <w:tc>
          <w:tcPr>
            <w:tcW w:w="1330" w:type="dxa"/>
          </w:tcPr>
          <w:p w14:paraId="0F8C17E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C7E59E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64CC4D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861ABEA" w14:textId="77777777" w:rsidTr="003E4C89">
        <w:tc>
          <w:tcPr>
            <w:tcW w:w="1413" w:type="dxa"/>
          </w:tcPr>
          <w:p w14:paraId="6CF5172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1TS2008</w:t>
            </w:r>
          </w:p>
        </w:tc>
        <w:tc>
          <w:tcPr>
            <w:tcW w:w="2693" w:type="dxa"/>
          </w:tcPr>
          <w:p w14:paraId="11871AC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PUNIKVE 1</w:t>
            </w:r>
          </w:p>
        </w:tc>
        <w:tc>
          <w:tcPr>
            <w:tcW w:w="1330" w:type="dxa"/>
          </w:tcPr>
          <w:p w14:paraId="071A05E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C6133B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0809507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817103E" w14:textId="77777777" w:rsidTr="003E4C89">
        <w:tc>
          <w:tcPr>
            <w:tcW w:w="1413" w:type="dxa"/>
          </w:tcPr>
          <w:p w14:paraId="060D2E6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2TS2241</w:t>
            </w:r>
          </w:p>
        </w:tc>
        <w:tc>
          <w:tcPr>
            <w:tcW w:w="2693" w:type="dxa"/>
          </w:tcPr>
          <w:p w14:paraId="42BA5C6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KNAPIĆ 2</w:t>
            </w:r>
          </w:p>
        </w:tc>
        <w:tc>
          <w:tcPr>
            <w:tcW w:w="1330" w:type="dxa"/>
          </w:tcPr>
          <w:p w14:paraId="027757E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773D7C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20/0.4 kV</w:t>
            </w:r>
          </w:p>
        </w:tc>
        <w:tc>
          <w:tcPr>
            <w:tcW w:w="1813" w:type="dxa"/>
          </w:tcPr>
          <w:p w14:paraId="722A33E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20 kV</w:t>
            </w:r>
          </w:p>
        </w:tc>
      </w:tr>
      <w:tr w:rsidR="0014131C" w:rsidRPr="0014131C" w14:paraId="3E027FDE" w14:textId="77777777" w:rsidTr="003E4C89">
        <w:tc>
          <w:tcPr>
            <w:tcW w:w="1413" w:type="dxa"/>
          </w:tcPr>
          <w:p w14:paraId="07D7123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1TS2128</w:t>
            </w:r>
          </w:p>
        </w:tc>
        <w:tc>
          <w:tcPr>
            <w:tcW w:w="2693" w:type="dxa"/>
          </w:tcPr>
          <w:p w14:paraId="60E171F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KLAONICA 2 IVANEC</w:t>
            </w:r>
          </w:p>
        </w:tc>
        <w:tc>
          <w:tcPr>
            <w:tcW w:w="1330" w:type="dxa"/>
          </w:tcPr>
          <w:p w14:paraId="43DEB36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1945A1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43520E7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CC23659" w14:textId="77777777" w:rsidTr="003E4C89">
        <w:tc>
          <w:tcPr>
            <w:tcW w:w="1413" w:type="dxa"/>
          </w:tcPr>
          <w:p w14:paraId="00F032C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1TS2130</w:t>
            </w:r>
          </w:p>
        </w:tc>
        <w:tc>
          <w:tcPr>
            <w:tcW w:w="2693" w:type="dxa"/>
          </w:tcPr>
          <w:p w14:paraId="19D9C36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PARTIZANSKA</w:t>
            </w:r>
          </w:p>
        </w:tc>
        <w:tc>
          <w:tcPr>
            <w:tcW w:w="1330" w:type="dxa"/>
          </w:tcPr>
          <w:p w14:paraId="522B2E7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5DA1CEC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387688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66B72BC" w14:textId="77777777" w:rsidTr="003E4C89">
        <w:tc>
          <w:tcPr>
            <w:tcW w:w="1413" w:type="dxa"/>
          </w:tcPr>
          <w:p w14:paraId="61ABC15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1TS2178</w:t>
            </w:r>
          </w:p>
        </w:tc>
        <w:tc>
          <w:tcPr>
            <w:tcW w:w="2693" w:type="dxa"/>
          </w:tcPr>
          <w:p w14:paraId="1525B5C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HORVATSKO 1</w:t>
            </w:r>
          </w:p>
        </w:tc>
        <w:tc>
          <w:tcPr>
            <w:tcW w:w="1330" w:type="dxa"/>
          </w:tcPr>
          <w:p w14:paraId="62BB2E1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1E50FC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0B9B788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7B521274" w14:textId="77777777" w:rsidTr="003E4C89">
        <w:tc>
          <w:tcPr>
            <w:tcW w:w="1413" w:type="dxa"/>
          </w:tcPr>
          <w:p w14:paraId="431D902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1TS2012</w:t>
            </w:r>
          </w:p>
        </w:tc>
        <w:tc>
          <w:tcPr>
            <w:tcW w:w="2693" w:type="dxa"/>
          </w:tcPr>
          <w:p w14:paraId="602F292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STAŽNJEVEC 1</w:t>
            </w:r>
          </w:p>
        </w:tc>
        <w:tc>
          <w:tcPr>
            <w:tcW w:w="1330" w:type="dxa"/>
          </w:tcPr>
          <w:p w14:paraId="0C4B0EA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67E8AD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2FA22AD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AF3D3E2" w14:textId="77777777" w:rsidTr="003E4C89">
        <w:tc>
          <w:tcPr>
            <w:tcW w:w="1413" w:type="dxa"/>
          </w:tcPr>
          <w:p w14:paraId="169AED9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1TS2074</w:t>
            </w:r>
          </w:p>
        </w:tc>
        <w:tc>
          <w:tcPr>
            <w:tcW w:w="2693" w:type="dxa"/>
          </w:tcPr>
          <w:p w14:paraId="509A9B7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JEROVEC DONJI</w:t>
            </w:r>
          </w:p>
        </w:tc>
        <w:tc>
          <w:tcPr>
            <w:tcW w:w="1330" w:type="dxa"/>
          </w:tcPr>
          <w:p w14:paraId="564A1E1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7471ECC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5194F7D0"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248AAA77" w14:textId="77777777" w:rsidTr="003E4C89">
        <w:tc>
          <w:tcPr>
            <w:tcW w:w="1413" w:type="dxa"/>
          </w:tcPr>
          <w:p w14:paraId="57145F7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1TS2222</w:t>
            </w:r>
          </w:p>
        </w:tc>
        <w:tc>
          <w:tcPr>
            <w:tcW w:w="2693" w:type="dxa"/>
          </w:tcPr>
          <w:p w14:paraId="439F345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KTC IVANEC</w:t>
            </w:r>
          </w:p>
        </w:tc>
        <w:tc>
          <w:tcPr>
            <w:tcW w:w="1330" w:type="dxa"/>
          </w:tcPr>
          <w:p w14:paraId="4DA6EA5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17788FBB"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072EAC0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6976A89B" w14:textId="77777777" w:rsidTr="003E4C89">
        <w:tc>
          <w:tcPr>
            <w:tcW w:w="1413" w:type="dxa"/>
          </w:tcPr>
          <w:p w14:paraId="76BA5EDC"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1TS2237</w:t>
            </w:r>
          </w:p>
        </w:tc>
        <w:tc>
          <w:tcPr>
            <w:tcW w:w="2693" w:type="dxa"/>
          </w:tcPr>
          <w:p w14:paraId="66D610A3"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TRGOVAČKI CENTAR IVANEC</w:t>
            </w:r>
          </w:p>
        </w:tc>
        <w:tc>
          <w:tcPr>
            <w:tcW w:w="1330" w:type="dxa"/>
          </w:tcPr>
          <w:p w14:paraId="3D491AA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8903F8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10E2D79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FCF3D55" w14:textId="77777777" w:rsidTr="003E4C89">
        <w:tc>
          <w:tcPr>
            <w:tcW w:w="1413" w:type="dxa"/>
          </w:tcPr>
          <w:p w14:paraId="082F24D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lastRenderedPageBreak/>
              <w:t>1TS2075</w:t>
            </w:r>
          </w:p>
        </w:tc>
        <w:tc>
          <w:tcPr>
            <w:tcW w:w="2693" w:type="dxa"/>
          </w:tcPr>
          <w:p w14:paraId="13A5207A"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JEROVEC GORNJI</w:t>
            </w:r>
          </w:p>
        </w:tc>
        <w:tc>
          <w:tcPr>
            <w:tcW w:w="1330" w:type="dxa"/>
          </w:tcPr>
          <w:p w14:paraId="40DBB00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46FCCFD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6BBF2A86"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1DD555DE" w14:textId="77777777" w:rsidTr="003E4C89">
        <w:tc>
          <w:tcPr>
            <w:tcW w:w="1413" w:type="dxa"/>
          </w:tcPr>
          <w:p w14:paraId="6C70BA05"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1TS3165</w:t>
            </w:r>
          </w:p>
        </w:tc>
        <w:tc>
          <w:tcPr>
            <w:tcW w:w="2693" w:type="dxa"/>
          </w:tcPr>
          <w:p w14:paraId="3B9D5158"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MARGEČAN 2</w:t>
            </w:r>
          </w:p>
        </w:tc>
        <w:tc>
          <w:tcPr>
            <w:tcW w:w="1330" w:type="dxa"/>
          </w:tcPr>
          <w:p w14:paraId="1D467CCE"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342EAA8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10(20)/0.4 kV</w:t>
            </w:r>
          </w:p>
        </w:tc>
        <w:tc>
          <w:tcPr>
            <w:tcW w:w="1813" w:type="dxa"/>
          </w:tcPr>
          <w:p w14:paraId="7D50BFA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r w:rsidR="0014131C" w:rsidRPr="0014131C" w14:paraId="51E625C9" w14:textId="77777777" w:rsidTr="003E4C89">
        <w:tc>
          <w:tcPr>
            <w:tcW w:w="1413" w:type="dxa"/>
          </w:tcPr>
          <w:p w14:paraId="1C4BE437"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1TS303</w:t>
            </w:r>
          </w:p>
        </w:tc>
        <w:tc>
          <w:tcPr>
            <w:tcW w:w="2693" w:type="dxa"/>
          </w:tcPr>
          <w:p w14:paraId="267EDF29"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RADOVAN</w:t>
            </w:r>
          </w:p>
        </w:tc>
        <w:tc>
          <w:tcPr>
            <w:tcW w:w="1330" w:type="dxa"/>
          </w:tcPr>
          <w:p w14:paraId="6C43DED1"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TS</w:t>
            </w:r>
          </w:p>
        </w:tc>
        <w:tc>
          <w:tcPr>
            <w:tcW w:w="1813" w:type="dxa"/>
          </w:tcPr>
          <w:p w14:paraId="02C7D73D"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10/0.4 kV</w:t>
            </w:r>
          </w:p>
        </w:tc>
        <w:tc>
          <w:tcPr>
            <w:tcW w:w="1813" w:type="dxa"/>
          </w:tcPr>
          <w:p w14:paraId="4798F46F" w14:textId="77777777" w:rsidR="0014131C" w:rsidRPr="0014131C" w:rsidRDefault="0014131C" w:rsidP="0014131C">
            <w:pPr>
              <w:jc w:val="both"/>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10 kV</w:t>
            </w:r>
          </w:p>
        </w:tc>
      </w:tr>
    </w:tbl>
    <w:p w14:paraId="05446A3D" w14:textId="77777777" w:rsidR="0014131C" w:rsidRPr="0014131C" w:rsidRDefault="0014131C" w:rsidP="0014131C">
      <w:pPr>
        <w:jc w:val="center"/>
        <w:rPr>
          <w:rFonts w:ascii="Calibri" w:eastAsia="Times New Roman" w:hAnsi="Calibri" w:cs="Calibri"/>
          <w:color w:val="000000"/>
          <w:sz w:val="20"/>
          <w:szCs w:val="20"/>
          <w:lang w:eastAsia="hr-HR"/>
        </w:rPr>
      </w:pPr>
      <w:r w:rsidRPr="0014131C">
        <w:rPr>
          <w:rFonts w:ascii="Calibri" w:eastAsia="Times New Roman" w:hAnsi="Calibri" w:cs="Calibri"/>
          <w:color w:val="000000"/>
          <w:sz w:val="20"/>
          <w:szCs w:val="20"/>
          <w:lang w:eastAsia="hr-HR"/>
        </w:rPr>
        <w:t>Izvor: HEP ODS – Elektra Varaždin</w:t>
      </w:r>
    </w:p>
    <w:p w14:paraId="6937280F" w14:textId="77777777" w:rsidR="0014131C" w:rsidRPr="0014131C" w:rsidRDefault="0014131C" w:rsidP="0014131C">
      <w:pPr>
        <w:jc w:val="both"/>
        <w:rPr>
          <w:rFonts w:ascii="Calibri" w:eastAsia="Times New Roman" w:hAnsi="Calibri" w:cs="Calibri"/>
          <w:color w:val="000000"/>
          <w:sz w:val="24"/>
          <w:szCs w:val="24"/>
          <w:lang w:eastAsia="hr-HR"/>
        </w:rPr>
      </w:pPr>
      <w:r w:rsidRPr="0014131C">
        <w:rPr>
          <w:rFonts w:ascii="Calibri" w:eastAsia="Times New Roman" w:hAnsi="Calibri" w:cs="Calibri"/>
          <w:color w:val="000000"/>
          <w:sz w:val="24"/>
          <w:szCs w:val="24"/>
          <w:lang w:eastAsia="hr-HR"/>
        </w:rPr>
        <w:t>Područjem Grada Ivanca prelaze postojeći objekti prijenosne mreže (nadzemni vodovi nazivnog napona 110 kV) u nadležnosti Hrvatskog operatora prijenosnog sustava d.d., Prijenosno područje Zagreb.</w:t>
      </w:r>
    </w:p>
    <w:p w14:paraId="0408BDEA" w14:textId="77777777" w:rsidR="0014131C" w:rsidRPr="0014131C" w:rsidRDefault="0014131C" w:rsidP="0014131C">
      <w:pPr>
        <w:shd w:val="clear" w:color="auto" w:fill="FFFFFF"/>
        <w:spacing w:before="240" w:after="120" w:line="240" w:lineRule="auto"/>
        <w:ind w:firstLine="708"/>
        <w:rPr>
          <w:rFonts w:ascii="Times New Roman" w:eastAsia="Times New Roman" w:hAnsi="Times New Roman" w:cs="Times New Roman"/>
          <w:color w:val="000000"/>
          <w:kern w:val="0"/>
          <w:sz w:val="18"/>
          <w:szCs w:val="18"/>
          <w:lang w:eastAsia="hr-HR"/>
          <w14:ligatures w14:val="none"/>
        </w:rPr>
      </w:pPr>
      <w:r w:rsidRPr="0014131C">
        <w:rPr>
          <w:rFonts w:ascii="Calibri" w:eastAsia="Times New Roman" w:hAnsi="Calibri" w:cs="Calibri"/>
          <w:b/>
          <w:bCs/>
          <w:color w:val="000000"/>
          <w:kern w:val="0"/>
          <w:sz w:val="24"/>
          <w:szCs w:val="24"/>
          <w:lang w:val="fi-FI" w:eastAsia="hr-HR"/>
          <w14:ligatures w14:val="none"/>
        </w:rPr>
        <w:t>DV 110 kV IVANEC – STRAŽA</w:t>
      </w:r>
    </w:p>
    <w:p w14:paraId="5E6A7427"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godina</w:t>
      </w:r>
      <w:proofErr w:type="spellEnd"/>
      <w:r w:rsidRPr="0014131C">
        <w:rPr>
          <w:rFonts w:ascii="Calibri" w:eastAsia="Times New Roman" w:hAnsi="Calibri" w:cs="Calibri"/>
          <w:color w:val="000000"/>
          <w:kern w:val="0"/>
          <w:sz w:val="24"/>
          <w:lang w:val="en-US" w:eastAsia="hr-HR"/>
          <w14:ligatures w14:val="none"/>
        </w:rPr>
        <w:t xml:space="preserve"> </w:t>
      </w:r>
      <w:proofErr w:type="spellStart"/>
      <w:r w:rsidRPr="0014131C">
        <w:rPr>
          <w:rFonts w:ascii="Calibri" w:eastAsia="Times New Roman" w:hAnsi="Calibri" w:cs="Calibri"/>
          <w:color w:val="000000"/>
          <w:kern w:val="0"/>
          <w:sz w:val="24"/>
          <w:lang w:val="en-US" w:eastAsia="hr-HR"/>
          <w14:ligatures w14:val="none"/>
        </w:rPr>
        <w:t>izgradnje</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1987./12.</w:t>
      </w:r>
    </w:p>
    <w:p w14:paraId="34F6D436"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duljina</w:t>
      </w:r>
      <w:proofErr w:type="spellEnd"/>
      <w:r w:rsidRPr="0014131C">
        <w:rPr>
          <w:rFonts w:ascii="Calibri" w:eastAsia="Times New Roman" w:hAnsi="Calibri" w:cs="Calibri"/>
          <w:color w:val="000000"/>
          <w:kern w:val="0"/>
          <w:sz w:val="24"/>
          <w:lang w:val="en-US" w:eastAsia="hr-HR"/>
          <w14:ligatures w14:val="none"/>
        </w:rPr>
        <w:t xml:space="preserve"> </w:t>
      </w:r>
      <w:proofErr w:type="spellStart"/>
      <w:r w:rsidRPr="0014131C">
        <w:rPr>
          <w:rFonts w:ascii="Calibri" w:eastAsia="Times New Roman" w:hAnsi="Calibri" w:cs="Calibri"/>
          <w:color w:val="000000"/>
          <w:kern w:val="0"/>
          <w:sz w:val="24"/>
          <w:lang w:val="en-US" w:eastAsia="hr-HR"/>
          <w14:ligatures w14:val="none"/>
        </w:rPr>
        <w:t>voda</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33,4 km</w:t>
      </w:r>
    </w:p>
    <w:p w14:paraId="7C37DF80"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u w:val="single"/>
          <w:lang w:val="en-US" w:eastAsia="hr-HR"/>
          <w14:ligatures w14:val="none"/>
        </w:rPr>
        <w:t>duljina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voda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području</w:t>
      </w:r>
      <w:proofErr w:type="spellEnd"/>
      <w:r w:rsidRPr="0014131C">
        <w:rPr>
          <w:rFonts w:ascii="Calibri" w:eastAsia="Times New Roman" w:hAnsi="Calibri" w:cs="Calibri"/>
          <w:color w:val="000000"/>
          <w:kern w:val="0"/>
          <w:sz w:val="24"/>
          <w:u w:val="single"/>
          <w:lang w:val="en-US" w:eastAsia="hr-HR"/>
          <w14:ligatures w14:val="none"/>
        </w:rPr>
        <w:t xml:space="preserve"> Grada Ivanec: </w:t>
      </w:r>
      <w:r w:rsidRPr="0014131C">
        <w:rPr>
          <w:rFonts w:ascii="Calibri" w:eastAsia="Times New Roman" w:hAnsi="Calibri" w:cs="Calibri"/>
          <w:i/>
          <w:iCs/>
          <w:color w:val="000000"/>
          <w:kern w:val="0"/>
          <w:sz w:val="24"/>
          <w:u w:val="single"/>
          <w:lang w:val="en-US" w:eastAsia="hr-HR"/>
          <w14:ligatures w14:val="none"/>
        </w:rPr>
        <w:t>~ 4,6 km</w:t>
      </w:r>
    </w:p>
    <w:p w14:paraId="06862112"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vodiči</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Al/Fe 3x240/40 mm</w:t>
      </w:r>
      <w:r w:rsidRPr="0014131C">
        <w:rPr>
          <w:rFonts w:ascii="Calibri" w:eastAsia="Times New Roman" w:hAnsi="Calibri" w:cs="Calibri"/>
          <w:i/>
          <w:iCs/>
          <w:color w:val="000000"/>
          <w:kern w:val="0"/>
          <w:sz w:val="24"/>
          <w:vertAlign w:val="superscript"/>
          <w:lang w:val="en-US" w:eastAsia="hr-HR"/>
          <w14:ligatures w14:val="none"/>
        </w:rPr>
        <w:t>2</w:t>
      </w:r>
    </w:p>
    <w:p w14:paraId="62AF74D9"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222222"/>
          <w:kern w:val="0"/>
          <w:sz w:val="24"/>
          <w:lang w:val="en-US" w:eastAsia="hr-HR"/>
          <w14:ligatures w14:val="none"/>
        </w:rPr>
        <w:t>zaštitno</w:t>
      </w:r>
      <w:proofErr w:type="spellEnd"/>
      <w:r w:rsidRPr="0014131C">
        <w:rPr>
          <w:rFonts w:ascii="Calibri" w:eastAsia="Times New Roman" w:hAnsi="Calibri" w:cs="Calibri"/>
          <w:color w:val="222222"/>
          <w:kern w:val="0"/>
          <w:sz w:val="24"/>
          <w:lang w:val="en-US" w:eastAsia="hr-HR"/>
          <w14:ligatures w14:val="none"/>
        </w:rPr>
        <w:t xml:space="preserve"> </w:t>
      </w:r>
      <w:proofErr w:type="spellStart"/>
      <w:r w:rsidRPr="0014131C">
        <w:rPr>
          <w:rFonts w:ascii="Calibri" w:eastAsia="Times New Roman" w:hAnsi="Calibri" w:cs="Calibri"/>
          <w:color w:val="222222"/>
          <w:kern w:val="0"/>
          <w:sz w:val="24"/>
          <w:lang w:val="en-US" w:eastAsia="hr-HR"/>
          <w14:ligatures w14:val="none"/>
        </w:rPr>
        <w:t>uže</w:t>
      </w:r>
      <w:proofErr w:type="spellEnd"/>
      <w:r w:rsidRPr="0014131C">
        <w:rPr>
          <w:rFonts w:ascii="Calibri" w:eastAsia="Times New Roman" w:hAnsi="Calibri" w:cs="Calibri"/>
          <w:color w:val="222222"/>
          <w:kern w:val="0"/>
          <w:sz w:val="24"/>
          <w:lang w:val="en-US" w:eastAsia="hr-HR"/>
          <w14:ligatures w14:val="none"/>
        </w:rPr>
        <w:t>: </w:t>
      </w:r>
      <w:r w:rsidRPr="0014131C">
        <w:rPr>
          <w:rFonts w:ascii="Calibri" w:eastAsia="Times New Roman" w:hAnsi="Calibri" w:cs="Calibri"/>
          <w:i/>
          <w:iCs/>
          <w:color w:val="222222"/>
          <w:kern w:val="0"/>
          <w:sz w:val="24"/>
          <w:lang w:val="en-US" w:eastAsia="hr-HR"/>
          <w14:ligatures w14:val="none"/>
        </w:rPr>
        <w:t>OPGW</w:t>
      </w:r>
    </w:p>
    <w:p w14:paraId="0022835A"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izolatori</w:t>
      </w:r>
      <w:proofErr w:type="spellEnd"/>
      <w:r w:rsidRPr="0014131C">
        <w:rPr>
          <w:rFonts w:ascii="Calibri" w:eastAsia="Times New Roman" w:hAnsi="Calibri" w:cs="Calibri"/>
          <w:color w:val="000000"/>
          <w:kern w:val="0"/>
          <w:sz w:val="24"/>
          <w:lang w:val="en-US" w:eastAsia="hr-HR"/>
          <w14:ligatures w14:val="none"/>
        </w:rPr>
        <w:t>: </w:t>
      </w:r>
      <w:proofErr w:type="spellStart"/>
      <w:r w:rsidRPr="0014131C">
        <w:rPr>
          <w:rFonts w:ascii="Calibri" w:eastAsia="Times New Roman" w:hAnsi="Calibri" w:cs="Calibri"/>
          <w:i/>
          <w:iCs/>
          <w:color w:val="000000"/>
          <w:kern w:val="0"/>
          <w:sz w:val="24"/>
          <w:lang w:val="en-US" w:eastAsia="hr-HR"/>
          <w14:ligatures w14:val="none"/>
        </w:rPr>
        <w:t>kapasti</w:t>
      </w:r>
      <w:proofErr w:type="spellEnd"/>
      <w:r w:rsidRPr="0014131C">
        <w:rPr>
          <w:rFonts w:ascii="Calibri" w:eastAsia="Times New Roman" w:hAnsi="Calibri" w:cs="Calibri"/>
          <w:i/>
          <w:iCs/>
          <w:color w:val="000000"/>
          <w:kern w:val="0"/>
          <w:sz w:val="24"/>
          <w:lang w:val="en-US" w:eastAsia="hr-HR"/>
          <w14:ligatures w14:val="none"/>
        </w:rPr>
        <w:t xml:space="preserve"> </w:t>
      </w:r>
      <w:proofErr w:type="spellStart"/>
      <w:r w:rsidRPr="0014131C">
        <w:rPr>
          <w:rFonts w:ascii="Calibri" w:eastAsia="Times New Roman" w:hAnsi="Calibri" w:cs="Calibri"/>
          <w:i/>
          <w:iCs/>
          <w:color w:val="000000"/>
          <w:kern w:val="0"/>
          <w:sz w:val="24"/>
          <w:lang w:val="en-US" w:eastAsia="hr-HR"/>
          <w14:ligatures w14:val="none"/>
        </w:rPr>
        <w:t>stakleni</w:t>
      </w:r>
      <w:proofErr w:type="spellEnd"/>
      <w:r w:rsidRPr="0014131C">
        <w:rPr>
          <w:rFonts w:ascii="Calibri" w:eastAsia="Times New Roman" w:hAnsi="Calibri" w:cs="Calibri"/>
          <w:i/>
          <w:iCs/>
          <w:color w:val="000000"/>
          <w:kern w:val="0"/>
          <w:sz w:val="24"/>
          <w:lang w:val="en-US" w:eastAsia="hr-HR"/>
          <w14:ligatures w14:val="none"/>
        </w:rPr>
        <w:t xml:space="preserve"> U-120</w:t>
      </w:r>
    </w:p>
    <w:p w14:paraId="4715B0FE"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broj</w:t>
      </w:r>
      <w:proofErr w:type="spellEnd"/>
      <w:r w:rsidRPr="0014131C">
        <w:rPr>
          <w:rFonts w:ascii="Calibri" w:eastAsia="Times New Roman" w:hAnsi="Calibri" w:cs="Calibri"/>
          <w:color w:val="000000"/>
          <w:kern w:val="0"/>
          <w:sz w:val="24"/>
          <w:lang w:val="en-US" w:eastAsia="hr-HR"/>
          <w14:ligatures w14:val="none"/>
        </w:rPr>
        <w:t xml:space="preserve"> </w:t>
      </w:r>
      <w:proofErr w:type="spellStart"/>
      <w:r w:rsidRPr="0014131C">
        <w:rPr>
          <w:rFonts w:ascii="Calibri" w:eastAsia="Times New Roman" w:hAnsi="Calibri" w:cs="Calibri"/>
          <w:color w:val="000000"/>
          <w:kern w:val="0"/>
          <w:sz w:val="24"/>
          <w:lang w:val="en-US" w:eastAsia="hr-HR"/>
          <w14:ligatures w14:val="none"/>
        </w:rPr>
        <w:t>stupova</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111</w:t>
      </w:r>
    </w:p>
    <w:p w14:paraId="2633DAF1"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u w:val="single"/>
          <w:lang w:val="en-US" w:eastAsia="hr-HR"/>
          <w14:ligatures w14:val="none"/>
        </w:rPr>
        <w:t>broj</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stupova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području</w:t>
      </w:r>
      <w:proofErr w:type="spellEnd"/>
      <w:r w:rsidRPr="0014131C">
        <w:rPr>
          <w:rFonts w:ascii="Calibri" w:eastAsia="Times New Roman" w:hAnsi="Calibri" w:cs="Calibri"/>
          <w:color w:val="000000"/>
          <w:kern w:val="0"/>
          <w:sz w:val="24"/>
          <w:u w:val="single"/>
          <w:lang w:val="en-US" w:eastAsia="hr-HR"/>
          <w14:ligatures w14:val="none"/>
        </w:rPr>
        <w:t xml:space="preserve"> Grada Ivanec: </w:t>
      </w:r>
      <w:r w:rsidRPr="0014131C">
        <w:rPr>
          <w:rFonts w:ascii="Calibri" w:eastAsia="Times New Roman" w:hAnsi="Calibri" w:cs="Calibri"/>
          <w:i/>
          <w:iCs/>
          <w:color w:val="000000"/>
          <w:kern w:val="0"/>
          <w:sz w:val="24"/>
          <w:u w:val="single"/>
          <w:lang w:val="en-US" w:eastAsia="hr-HR"/>
          <w14:ligatures w14:val="none"/>
        </w:rPr>
        <w:t>15</w:t>
      </w:r>
    </w:p>
    <w:p w14:paraId="2E63092C"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r w:rsidRPr="0014131C">
        <w:rPr>
          <w:rFonts w:ascii="Calibri" w:eastAsia="Times New Roman" w:hAnsi="Calibri" w:cs="Calibri"/>
          <w:color w:val="000000"/>
          <w:kern w:val="0"/>
          <w:sz w:val="24"/>
          <w:lang w:val="en-US" w:eastAsia="hr-HR"/>
          <w14:ligatures w14:val="none"/>
        </w:rPr>
        <w:t xml:space="preserve">tip </w:t>
      </w:r>
      <w:proofErr w:type="spellStart"/>
      <w:r w:rsidRPr="0014131C">
        <w:rPr>
          <w:rFonts w:ascii="Calibri" w:eastAsia="Times New Roman" w:hAnsi="Calibri" w:cs="Calibri"/>
          <w:color w:val="000000"/>
          <w:kern w:val="0"/>
          <w:sz w:val="24"/>
          <w:lang w:val="en-US" w:eastAsia="hr-HR"/>
          <w14:ligatures w14:val="none"/>
        </w:rPr>
        <w:t>stupova</w:t>
      </w:r>
      <w:proofErr w:type="spellEnd"/>
      <w:r w:rsidRPr="0014131C">
        <w:rPr>
          <w:rFonts w:ascii="Calibri" w:eastAsia="Times New Roman" w:hAnsi="Calibri" w:cs="Calibri"/>
          <w:color w:val="000000"/>
          <w:kern w:val="0"/>
          <w:sz w:val="24"/>
          <w:lang w:val="en-US" w:eastAsia="hr-HR"/>
          <w14:ligatures w14:val="none"/>
        </w:rPr>
        <w:t>: </w:t>
      </w:r>
      <w:proofErr w:type="spellStart"/>
      <w:r w:rsidRPr="0014131C">
        <w:rPr>
          <w:rFonts w:ascii="Calibri" w:eastAsia="Times New Roman" w:hAnsi="Calibri" w:cs="Calibri"/>
          <w:i/>
          <w:iCs/>
          <w:color w:val="000000"/>
          <w:kern w:val="0"/>
          <w:sz w:val="24"/>
          <w:lang w:val="en-US" w:eastAsia="hr-HR"/>
          <w14:ligatures w14:val="none"/>
        </w:rPr>
        <w:t>čelično</w:t>
      </w:r>
      <w:proofErr w:type="spellEnd"/>
      <w:r w:rsidRPr="0014131C">
        <w:rPr>
          <w:rFonts w:ascii="Calibri" w:eastAsia="Times New Roman" w:hAnsi="Calibri" w:cs="Calibri"/>
          <w:i/>
          <w:iCs/>
          <w:color w:val="000000"/>
          <w:kern w:val="0"/>
          <w:sz w:val="24"/>
          <w:lang w:val="en-US" w:eastAsia="hr-HR"/>
          <w14:ligatures w14:val="none"/>
        </w:rPr>
        <w:t xml:space="preserve"> </w:t>
      </w:r>
      <w:proofErr w:type="spellStart"/>
      <w:r w:rsidRPr="0014131C">
        <w:rPr>
          <w:rFonts w:ascii="Calibri" w:eastAsia="Times New Roman" w:hAnsi="Calibri" w:cs="Calibri"/>
          <w:i/>
          <w:iCs/>
          <w:color w:val="000000"/>
          <w:kern w:val="0"/>
          <w:sz w:val="24"/>
          <w:lang w:val="en-US" w:eastAsia="hr-HR"/>
          <w14:ligatures w14:val="none"/>
        </w:rPr>
        <w:t>rešetkasti</w:t>
      </w:r>
      <w:proofErr w:type="spellEnd"/>
      <w:r w:rsidRPr="0014131C">
        <w:rPr>
          <w:rFonts w:ascii="Calibri" w:eastAsia="Times New Roman" w:hAnsi="Calibri" w:cs="Calibri"/>
          <w:i/>
          <w:iCs/>
          <w:color w:val="000000"/>
          <w:kern w:val="0"/>
          <w:sz w:val="24"/>
          <w:lang w:val="en-US" w:eastAsia="hr-HR"/>
          <w14:ligatures w14:val="none"/>
        </w:rPr>
        <w:t xml:space="preserve"> </w:t>
      </w:r>
      <w:proofErr w:type="spellStart"/>
      <w:r w:rsidRPr="0014131C">
        <w:rPr>
          <w:rFonts w:ascii="Calibri" w:eastAsia="Times New Roman" w:hAnsi="Calibri" w:cs="Calibri"/>
          <w:i/>
          <w:iCs/>
          <w:color w:val="000000"/>
          <w:kern w:val="0"/>
          <w:sz w:val="24"/>
          <w:lang w:val="en-US" w:eastAsia="hr-HR"/>
          <w14:ligatures w14:val="none"/>
        </w:rPr>
        <w:t>tipa</w:t>
      </w:r>
      <w:proofErr w:type="spellEnd"/>
      <w:r w:rsidRPr="0014131C">
        <w:rPr>
          <w:rFonts w:ascii="Calibri" w:eastAsia="Times New Roman" w:hAnsi="Calibri" w:cs="Calibri"/>
          <w:i/>
          <w:iCs/>
          <w:color w:val="000000"/>
          <w:kern w:val="0"/>
          <w:sz w:val="24"/>
          <w:lang w:val="en-US" w:eastAsia="hr-HR"/>
          <w14:ligatures w14:val="none"/>
        </w:rPr>
        <w:t xml:space="preserve"> ˝JELA˝</w:t>
      </w:r>
    </w:p>
    <w:p w14:paraId="2863AA9D" w14:textId="77777777" w:rsidR="0014131C" w:rsidRPr="0014131C" w:rsidRDefault="0014131C" w:rsidP="0014131C">
      <w:pPr>
        <w:numPr>
          <w:ilvl w:val="0"/>
          <w:numId w:val="14"/>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r w:rsidRPr="0014131C">
        <w:rPr>
          <w:rFonts w:ascii="Calibri" w:eastAsia="Times New Roman" w:hAnsi="Calibri" w:cs="Calibri"/>
          <w:color w:val="000000"/>
          <w:kern w:val="0"/>
          <w:sz w:val="24"/>
          <w:u w:val="single"/>
          <w:lang w:val="en-US" w:eastAsia="hr-HR"/>
          <w14:ligatures w14:val="none"/>
        </w:rPr>
        <w:t xml:space="preserve">tip </w:t>
      </w:r>
      <w:proofErr w:type="spellStart"/>
      <w:r w:rsidRPr="0014131C">
        <w:rPr>
          <w:rFonts w:ascii="Calibri" w:eastAsia="Times New Roman" w:hAnsi="Calibri" w:cs="Calibri"/>
          <w:color w:val="000000"/>
          <w:kern w:val="0"/>
          <w:sz w:val="24"/>
          <w:u w:val="single"/>
          <w:lang w:val="en-US" w:eastAsia="hr-HR"/>
          <w14:ligatures w14:val="none"/>
        </w:rPr>
        <w:t>stupova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području</w:t>
      </w:r>
      <w:proofErr w:type="spellEnd"/>
      <w:r w:rsidRPr="0014131C">
        <w:rPr>
          <w:rFonts w:ascii="Calibri" w:eastAsia="Times New Roman" w:hAnsi="Calibri" w:cs="Calibri"/>
          <w:color w:val="000000"/>
          <w:kern w:val="0"/>
          <w:sz w:val="24"/>
          <w:u w:val="single"/>
          <w:lang w:val="en-US" w:eastAsia="hr-HR"/>
          <w14:ligatures w14:val="none"/>
        </w:rPr>
        <w:t xml:space="preserve"> Grada Ivanec: </w:t>
      </w:r>
      <w:proofErr w:type="spellStart"/>
      <w:r w:rsidRPr="0014131C">
        <w:rPr>
          <w:rFonts w:ascii="Calibri" w:eastAsia="Times New Roman" w:hAnsi="Calibri" w:cs="Calibri"/>
          <w:i/>
          <w:iCs/>
          <w:color w:val="000000"/>
          <w:kern w:val="0"/>
          <w:sz w:val="24"/>
          <w:u w:val="single"/>
          <w:lang w:val="en-US" w:eastAsia="hr-HR"/>
          <w14:ligatures w14:val="none"/>
        </w:rPr>
        <w:t>čelično</w:t>
      </w:r>
      <w:proofErr w:type="spellEnd"/>
      <w:r w:rsidRPr="0014131C">
        <w:rPr>
          <w:rFonts w:ascii="Calibri" w:eastAsia="Times New Roman" w:hAnsi="Calibri" w:cs="Calibri"/>
          <w:i/>
          <w:iCs/>
          <w:color w:val="000000"/>
          <w:kern w:val="0"/>
          <w:sz w:val="24"/>
          <w:u w:val="single"/>
          <w:lang w:val="en-US" w:eastAsia="hr-HR"/>
          <w14:ligatures w14:val="none"/>
        </w:rPr>
        <w:t xml:space="preserve"> </w:t>
      </w:r>
      <w:proofErr w:type="spellStart"/>
      <w:r w:rsidRPr="0014131C">
        <w:rPr>
          <w:rFonts w:ascii="Calibri" w:eastAsia="Times New Roman" w:hAnsi="Calibri" w:cs="Calibri"/>
          <w:i/>
          <w:iCs/>
          <w:color w:val="000000"/>
          <w:kern w:val="0"/>
          <w:sz w:val="24"/>
          <w:u w:val="single"/>
          <w:lang w:val="en-US" w:eastAsia="hr-HR"/>
          <w14:ligatures w14:val="none"/>
        </w:rPr>
        <w:t>rešetkasti</w:t>
      </w:r>
      <w:proofErr w:type="spellEnd"/>
      <w:r w:rsidRPr="0014131C">
        <w:rPr>
          <w:rFonts w:ascii="Calibri" w:eastAsia="Times New Roman" w:hAnsi="Calibri" w:cs="Calibri"/>
          <w:i/>
          <w:iCs/>
          <w:color w:val="000000"/>
          <w:kern w:val="0"/>
          <w:sz w:val="24"/>
          <w:u w:val="single"/>
          <w:lang w:val="en-US" w:eastAsia="hr-HR"/>
          <w14:ligatures w14:val="none"/>
        </w:rPr>
        <w:t xml:space="preserve"> </w:t>
      </w:r>
      <w:proofErr w:type="spellStart"/>
      <w:r w:rsidRPr="0014131C">
        <w:rPr>
          <w:rFonts w:ascii="Calibri" w:eastAsia="Times New Roman" w:hAnsi="Calibri" w:cs="Calibri"/>
          <w:i/>
          <w:iCs/>
          <w:color w:val="000000"/>
          <w:kern w:val="0"/>
          <w:sz w:val="24"/>
          <w:u w:val="single"/>
          <w:lang w:val="en-US" w:eastAsia="hr-HR"/>
          <w14:ligatures w14:val="none"/>
        </w:rPr>
        <w:t>tipa</w:t>
      </w:r>
      <w:proofErr w:type="spellEnd"/>
      <w:r w:rsidRPr="0014131C">
        <w:rPr>
          <w:rFonts w:ascii="Calibri" w:eastAsia="Times New Roman" w:hAnsi="Calibri" w:cs="Calibri"/>
          <w:i/>
          <w:iCs/>
          <w:color w:val="000000"/>
          <w:kern w:val="0"/>
          <w:sz w:val="24"/>
          <w:u w:val="single"/>
          <w:lang w:val="en-US" w:eastAsia="hr-HR"/>
          <w14:ligatures w14:val="none"/>
        </w:rPr>
        <w:t xml:space="preserve"> ˝JELA˝</w:t>
      </w:r>
    </w:p>
    <w:p w14:paraId="12950368" w14:textId="77777777" w:rsidR="0014131C" w:rsidRPr="0014131C" w:rsidRDefault="0014131C" w:rsidP="0014131C">
      <w:pPr>
        <w:shd w:val="clear" w:color="auto" w:fill="FFFFFF"/>
        <w:spacing w:after="0" w:line="240" w:lineRule="auto"/>
        <w:rPr>
          <w:rFonts w:ascii="Times New Roman" w:eastAsia="Times New Roman" w:hAnsi="Times New Roman"/>
          <w:color w:val="000000"/>
          <w:sz w:val="18"/>
          <w:szCs w:val="18"/>
          <w:lang w:eastAsia="hr-HR"/>
        </w:rPr>
      </w:pPr>
    </w:p>
    <w:p w14:paraId="79B0735C" w14:textId="77777777" w:rsidR="0014131C" w:rsidRPr="0014131C" w:rsidRDefault="0014131C" w:rsidP="0014131C">
      <w:pPr>
        <w:shd w:val="clear" w:color="auto" w:fill="FFFFFF"/>
        <w:spacing w:after="0" w:line="240" w:lineRule="auto"/>
        <w:rPr>
          <w:rFonts w:ascii="Times New Roman" w:eastAsia="Times New Roman" w:hAnsi="Times New Roman"/>
          <w:color w:val="000000"/>
          <w:sz w:val="18"/>
          <w:szCs w:val="18"/>
          <w:lang w:eastAsia="hr-HR"/>
        </w:rPr>
      </w:pPr>
    </w:p>
    <w:p w14:paraId="014694AD" w14:textId="77777777" w:rsidR="0014131C" w:rsidRPr="0014131C" w:rsidRDefault="0014131C" w:rsidP="0014131C">
      <w:pPr>
        <w:shd w:val="clear" w:color="auto" w:fill="FFFFFF"/>
        <w:spacing w:before="240" w:after="120" w:line="240" w:lineRule="auto"/>
        <w:ind w:firstLine="708"/>
        <w:rPr>
          <w:rFonts w:ascii="Times New Roman" w:eastAsia="Times New Roman" w:hAnsi="Times New Roman" w:cs="Times New Roman"/>
          <w:color w:val="000000"/>
          <w:kern w:val="0"/>
          <w:sz w:val="18"/>
          <w:szCs w:val="18"/>
          <w:lang w:eastAsia="hr-HR"/>
          <w14:ligatures w14:val="none"/>
        </w:rPr>
      </w:pPr>
      <w:r w:rsidRPr="0014131C">
        <w:rPr>
          <w:rFonts w:ascii="Calibri" w:eastAsia="Times New Roman" w:hAnsi="Calibri" w:cs="Calibri"/>
          <w:b/>
          <w:bCs/>
          <w:color w:val="000000"/>
          <w:kern w:val="0"/>
          <w:sz w:val="24"/>
          <w:szCs w:val="24"/>
          <w:lang w:val="fi-FI" w:eastAsia="hr-HR"/>
          <w14:ligatures w14:val="none"/>
        </w:rPr>
        <w:t>DV 110 kV NEDELJANEC - IVANEC</w:t>
      </w:r>
    </w:p>
    <w:p w14:paraId="0BC254E4"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godina</w:t>
      </w:r>
      <w:proofErr w:type="spellEnd"/>
      <w:r w:rsidRPr="0014131C">
        <w:rPr>
          <w:rFonts w:ascii="Calibri" w:eastAsia="Times New Roman" w:hAnsi="Calibri" w:cs="Calibri"/>
          <w:color w:val="000000"/>
          <w:kern w:val="0"/>
          <w:sz w:val="24"/>
          <w:lang w:val="en-US" w:eastAsia="hr-HR"/>
          <w14:ligatures w14:val="none"/>
        </w:rPr>
        <w:t xml:space="preserve"> </w:t>
      </w:r>
      <w:proofErr w:type="spellStart"/>
      <w:r w:rsidRPr="0014131C">
        <w:rPr>
          <w:rFonts w:ascii="Calibri" w:eastAsia="Times New Roman" w:hAnsi="Calibri" w:cs="Calibri"/>
          <w:color w:val="000000"/>
          <w:kern w:val="0"/>
          <w:sz w:val="24"/>
          <w:lang w:val="en-US" w:eastAsia="hr-HR"/>
          <w14:ligatures w14:val="none"/>
        </w:rPr>
        <w:t>izgradnje</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1975./12.</w:t>
      </w:r>
    </w:p>
    <w:p w14:paraId="393F7078"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duljina</w:t>
      </w:r>
      <w:proofErr w:type="spellEnd"/>
      <w:r w:rsidRPr="0014131C">
        <w:rPr>
          <w:rFonts w:ascii="Calibri" w:eastAsia="Times New Roman" w:hAnsi="Calibri" w:cs="Calibri"/>
          <w:color w:val="000000"/>
          <w:kern w:val="0"/>
          <w:sz w:val="24"/>
          <w:lang w:val="en-US" w:eastAsia="hr-HR"/>
          <w14:ligatures w14:val="none"/>
        </w:rPr>
        <w:t xml:space="preserve"> </w:t>
      </w:r>
      <w:proofErr w:type="spellStart"/>
      <w:r w:rsidRPr="0014131C">
        <w:rPr>
          <w:rFonts w:ascii="Calibri" w:eastAsia="Times New Roman" w:hAnsi="Calibri" w:cs="Calibri"/>
          <w:color w:val="000000"/>
          <w:kern w:val="0"/>
          <w:sz w:val="24"/>
          <w:lang w:val="en-US" w:eastAsia="hr-HR"/>
          <w14:ligatures w14:val="none"/>
        </w:rPr>
        <w:t>voda</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16,3 km</w:t>
      </w:r>
    </w:p>
    <w:p w14:paraId="51CA6F11"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u w:val="single"/>
          <w:lang w:val="en-US" w:eastAsia="hr-HR"/>
          <w14:ligatures w14:val="none"/>
        </w:rPr>
        <w:t>duljina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voda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području</w:t>
      </w:r>
      <w:proofErr w:type="spellEnd"/>
      <w:r w:rsidRPr="0014131C">
        <w:rPr>
          <w:rFonts w:ascii="Calibri" w:eastAsia="Times New Roman" w:hAnsi="Calibri" w:cs="Calibri"/>
          <w:color w:val="000000"/>
          <w:kern w:val="0"/>
          <w:sz w:val="24"/>
          <w:u w:val="single"/>
          <w:lang w:val="en-US" w:eastAsia="hr-HR"/>
          <w14:ligatures w14:val="none"/>
        </w:rPr>
        <w:t xml:space="preserve"> Grada Ivanec: </w:t>
      </w:r>
      <w:r w:rsidRPr="0014131C">
        <w:rPr>
          <w:rFonts w:ascii="Calibri" w:eastAsia="Times New Roman" w:hAnsi="Calibri" w:cs="Calibri"/>
          <w:i/>
          <w:iCs/>
          <w:color w:val="000000"/>
          <w:kern w:val="0"/>
          <w:sz w:val="24"/>
          <w:u w:val="single"/>
          <w:lang w:val="en-US" w:eastAsia="hr-HR"/>
          <w14:ligatures w14:val="none"/>
        </w:rPr>
        <w:t>~ 3,5 km</w:t>
      </w:r>
    </w:p>
    <w:p w14:paraId="5E13BBA3"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vodiči</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Al/Fe 3x240/40 mm</w:t>
      </w:r>
      <w:r w:rsidRPr="0014131C">
        <w:rPr>
          <w:rFonts w:ascii="Calibri" w:eastAsia="Times New Roman" w:hAnsi="Calibri" w:cs="Calibri"/>
          <w:i/>
          <w:iCs/>
          <w:color w:val="000000"/>
          <w:kern w:val="0"/>
          <w:sz w:val="24"/>
          <w:vertAlign w:val="superscript"/>
          <w:lang w:val="en-US" w:eastAsia="hr-HR"/>
          <w14:ligatures w14:val="none"/>
        </w:rPr>
        <w:t>2</w:t>
      </w:r>
    </w:p>
    <w:p w14:paraId="36123B99"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222222"/>
          <w:kern w:val="0"/>
          <w:sz w:val="24"/>
          <w:lang w:val="en-US" w:eastAsia="hr-HR"/>
          <w14:ligatures w14:val="none"/>
        </w:rPr>
        <w:t>zaštitno</w:t>
      </w:r>
      <w:proofErr w:type="spellEnd"/>
      <w:r w:rsidRPr="0014131C">
        <w:rPr>
          <w:rFonts w:ascii="Calibri" w:eastAsia="Times New Roman" w:hAnsi="Calibri" w:cs="Calibri"/>
          <w:color w:val="222222"/>
          <w:kern w:val="0"/>
          <w:sz w:val="24"/>
          <w:lang w:val="en-US" w:eastAsia="hr-HR"/>
          <w14:ligatures w14:val="none"/>
        </w:rPr>
        <w:t xml:space="preserve"> </w:t>
      </w:r>
      <w:proofErr w:type="spellStart"/>
      <w:r w:rsidRPr="0014131C">
        <w:rPr>
          <w:rFonts w:ascii="Calibri" w:eastAsia="Times New Roman" w:hAnsi="Calibri" w:cs="Calibri"/>
          <w:color w:val="222222"/>
          <w:kern w:val="0"/>
          <w:sz w:val="24"/>
          <w:lang w:val="en-US" w:eastAsia="hr-HR"/>
          <w14:ligatures w14:val="none"/>
        </w:rPr>
        <w:t>uže</w:t>
      </w:r>
      <w:proofErr w:type="spellEnd"/>
      <w:r w:rsidRPr="0014131C">
        <w:rPr>
          <w:rFonts w:ascii="Calibri" w:eastAsia="Times New Roman" w:hAnsi="Calibri" w:cs="Calibri"/>
          <w:color w:val="222222"/>
          <w:kern w:val="0"/>
          <w:sz w:val="24"/>
          <w:lang w:val="en-US" w:eastAsia="hr-HR"/>
          <w14:ligatures w14:val="none"/>
        </w:rPr>
        <w:t>: </w:t>
      </w:r>
      <w:r w:rsidRPr="0014131C">
        <w:rPr>
          <w:rFonts w:ascii="Calibri" w:eastAsia="Times New Roman" w:hAnsi="Calibri" w:cs="Calibri"/>
          <w:i/>
          <w:iCs/>
          <w:color w:val="222222"/>
          <w:kern w:val="0"/>
          <w:sz w:val="24"/>
          <w:lang w:val="en-US" w:eastAsia="hr-HR"/>
          <w14:ligatures w14:val="none"/>
        </w:rPr>
        <w:t>OPGW</w:t>
      </w:r>
    </w:p>
    <w:p w14:paraId="74853F2F"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izolatori</w:t>
      </w:r>
      <w:proofErr w:type="spellEnd"/>
      <w:r w:rsidRPr="0014131C">
        <w:rPr>
          <w:rFonts w:ascii="Calibri" w:eastAsia="Times New Roman" w:hAnsi="Calibri" w:cs="Calibri"/>
          <w:color w:val="000000"/>
          <w:kern w:val="0"/>
          <w:sz w:val="24"/>
          <w:lang w:val="en-US" w:eastAsia="hr-HR"/>
          <w14:ligatures w14:val="none"/>
        </w:rPr>
        <w:t>: </w:t>
      </w:r>
      <w:proofErr w:type="spellStart"/>
      <w:r w:rsidRPr="0014131C">
        <w:rPr>
          <w:rFonts w:ascii="Calibri" w:eastAsia="Times New Roman" w:hAnsi="Calibri" w:cs="Calibri"/>
          <w:i/>
          <w:iCs/>
          <w:color w:val="000000"/>
          <w:kern w:val="0"/>
          <w:sz w:val="24"/>
          <w:lang w:val="en-US" w:eastAsia="hr-HR"/>
          <w14:ligatures w14:val="none"/>
        </w:rPr>
        <w:t>kapasti</w:t>
      </w:r>
      <w:proofErr w:type="spellEnd"/>
      <w:r w:rsidRPr="0014131C">
        <w:rPr>
          <w:rFonts w:ascii="Calibri" w:eastAsia="Times New Roman" w:hAnsi="Calibri" w:cs="Calibri"/>
          <w:i/>
          <w:iCs/>
          <w:color w:val="000000"/>
          <w:kern w:val="0"/>
          <w:sz w:val="24"/>
          <w:lang w:val="en-US" w:eastAsia="hr-HR"/>
          <w14:ligatures w14:val="none"/>
        </w:rPr>
        <w:t xml:space="preserve"> </w:t>
      </w:r>
      <w:proofErr w:type="spellStart"/>
      <w:r w:rsidRPr="0014131C">
        <w:rPr>
          <w:rFonts w:ascii="Calibri" w:eastAsia="Times New Roman" w:hAnsi="Calibri" w:cs="Calibri"/>
          <w:i/>
          <w:iCs/>
          <w:color w:val="000000"/>
          <w:kern w:val="0"/>
          <w:sz w:val="24"/>
          <w:lang w:val="en-US" w:eastAsia="hr-HR"/>
          <w14:ligatures w14:val="none"/>
        </w:rPr>
        <w:t>stakleni</w:t>
      </w:r>
      <w:proofErr w:type="spellEnd"/>
      <w:r w:rsidRPr="0014131C">
        <w:rPr>
          <w:rFonts w:ascii="Calibri" w:eastAsia="Times New Roman" w:hAnsi="Calibri" w:cs="Calibri"/>
          <w:i/>
          <w:iCs/>
          <w:color w:val="000000"/>
          <w:kern w:val="0"/>
          <w:sz w:val="24"/>
          <w:lang w:val="en-US" w:eastAsia="hr-HR"/>
          <w14:ligatures w14:val="none"/>
        </w:rPr>
        <w:t xml:space="preserve"> U-120</w:t>
      </w:r>
    </w:p>
    <w:p w14:paraId="36D5EFC7"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lang w:val="en-US" w:eastAsia="hr-HR"/>
          <w14:ligatures w14:val="none"/>
        </w:rPr>
        <w:t>broj</w:t>
      </w:r>
      <w:proofErr w:type="spellEnd"/>
      <w:r w:rsidRPr="0014131C">
        <w:rPr>
          <w:rFonts w:ascii="Calibri" w:eastAsia="Times New Roman" w:hAnsi="Calibri" w:cs="Calibri"/>
          <w:color w:val="000000"/>
          <w:kern w:val="0"/>
          <w:sz w:val="24"/>
          <w:lang w:val="en-US" w:eastAsia="hr-HR"/>
          <w14:ligatures w14:val="none"/>
        </w:rPr>
        <w:t xml:space="preserve"> </w:t>
      </w:r>
      <w:proofErr w:type="spellStart"/>
      <w:r w:rsidRPr="0014131C">
        <w:rPr>
          <w:rFonts w:ascii="Calibri" w:eastAsia="Times New Roman" w:hAnsi="Calibri" w:cs="Calibri"/>
          <w:color w:val="000000"/>
          <w:kern w:val="0"/>
          <w:sz w:val="24"/>
          <w:lang w:val="en-US" w:eastAsia="hr-HR"/>
          <w14:ligatures w14:val="none"/>
        </w:rPr>
        <w:t>stupova</w:t>
      </w:r>
      <w:proofErr w:type="spellEnd"/>
      <w:r w:rsidRPr="0014131C">
        <w:rPr>
          <w:rFonts w:ascii="Calibri" w:eastAsia="Times New Roman" w:hAnsi="Calibri" w:cs="Calibri"/>
          <w:color w:val="000000"/>
          <w:kern w:val="0"/>
          <w:sz w:val="24"/>
          <w:lang w:val="en-US" w:eastAsia="hr-HR"/>
          <w14:ligatures w14:val="none"/>
        </w:rPr>
        <w:t>: </w:t>
      </w:r>
      <w:r w:rsidRPr="0014131C">
        <w:rPr>
          <w:rFonts w:ascii="Calibri" w:eastAsia="Times New Roman" w:hAnsi="Calibri" w:cs="Calibri"/>
          <w:i/>
          <w:iCs/>
          <w:color w:val="000000"/>
          <w:kern w:val="0"/>
          <w:sz w:val="24"/>
          <w:lang w:val="en-US" w:eastAsia="hr-HR"/>
          <w14:ligatures w14:val="none"/>
        </w:rPr>
        <w:t>51</w:t>
      </w:r>
    </w:p>
    <w:p w14:paraId="485C68F4"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proofErr w:type="spellStart"/>
      <w:r w:rsidRPr="0014131C">
        <w:rPr>
          <w:rFonts w:ascii="Calibri" w:eastAsia="Times New Roman" w:hAnsi="Calibri" w:cs="Calibri"/>
          <w:color w:val="000000"/>
          <w:kern w:val="0"/>
          <w:sz w:val="24"/>
          <w:u w:val="single"/>
          <w:lang w:val="en-US" w:eastAsia="hr-HR"/>
          <w14:ligatures w14:val="none"/>
        </w:rPr>
        <w:t>broj</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stupova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području</w:t>
      </w:r>
      <w:proofErr w:type="spellEnd"/>
      <w:r w:rsidRPr="0014131C">
        <w:rPr>
          <w:rFonts w:ascii="Calibri" w:eastAsia="Times New Roman" w:hAnsi="Calibri" w:cs="Calibri"/>
          <w:color w:val="000000"/>
          <w:kern w:val="0"/>
          <w:sz w:val="24"/>
          <w:u w:val="single"/>
          <w:lang w:val="en-US" w:eastAsia="hr-HR"/>
          <w14:ligatures w14:val="none"/>
        </w:rPr>
        <w:t xml:space="preserve"> Grada Ivanec: </w:t>
      </w:r>
      <w:r w:rsidRPr="0014131C">
        <w:rPr>
          <w:rFonts w:ascii="Calibri" w:eastAsia="Times New Roman" w:hAnsi="Calibri" w:cs="Calibri"/>
          <w:i/>
          <w:iCs/>
          <w:color w:val="000000"/>
          <w:kern w:val="0"/>
          <w:sz w:val="24"/>
          <w:u w:val="single"/>
          <w:lang w:val="en-US" w:eastAsia="hr-HR"/>
          <w14:ligatures w14:val="none"/>
        </w:rPr>
        <w:t>11</w:t>
      </w:r>
    </w:p>
    <w:p w14:paraId="1C33334E"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r w:rsidRPr="0014131C">
        <w:rPr>
          <w:rFonts w:ascii="Calibri" w:eastAsia="Times New Roman" w:hAnsi="Calibri" w:cs="Calibri"/>
          <w:color w:val="000000"/>
          <w:kern w:val="0"/>
          <w:sz w:val="24"/>
          <w:lang w:val="en-US" w:eastAsia="hr-HR"/>
          <w14:ligatures w14:val="none"/>
        </w:rPr>
        <w:t xml:space="preserve">tip </w:t>
      </w:r>
      <w:proofErr w:type="spellStart"/>
      <w:r w:rsidRPr="0014131C">
        <w:rPr>
          <w:rFonts w:ascii="Calibri" w:eastAsia="Times New Roman" w:hAnsi="Calibri" w:cs="Calibri"/>
          <w:color w:val="000000"/>
          <w:kern w:val="0"/>
          <w:sz w:val="24"/>
          <w:lang w:val="en-US" w:eastAsia="hr-HR"/>
          <w14:ligatures w14:val="none"/>
        </w:rPr>
        <w:t>stupova</w:t>
      </w:r>
      <w:proofErr w:type="spellEnd"/>
      <w:r w:rsidRPr="0014131C">
        <w:rPr>
          <w:rFonts w:ascii="Calibri" w:eastAsia="Times New Roman" w:hAnsi="Calibri" w:cs="Calibri"/>
          <w:color w:val="000000"/>
          <w:kern w:val="0"/>
          <w:sz w:val="24"/>
          <w:lang w:val="en-US" w:eastAsia="hr-HR"/>
          <w14:ligatures w14:val="none"/>
        </w:rPr>
        <w:t>: </w:t>
      </w:r>
      <w:proofErr w:type="spellStart"/>
      <w:r w:rsidRPr="0014131C">
        <w:rPr>
          <w:rFonts w:ascii="Calibri" w:eastAsia="Times New Roman" w:hAnsi="Calibri" w:cs="Calibri"/>
          <w:i/>
          <w:iCs/>
          <w:color w:val="000000"/>
          <w:kern w:val="0"/>
          <w:sz w:val="24"/>
          <w:lang w:val="en-US" w:eastAsia="hr-HR"/>
          <w14:ligatures w14:val="none"/>
        </w:rPr>
        <w:t>čelično</w:t>
      </w:r>
      <w:proofErr w:type="spellEnd"/>
      <w:r w:rsidRPr="0014131C">
        <w:rPr>
          <w:rFonts w:ascii="Calibri" w:eastAsia="Times New Roman" w:hAnsi="Calibri" w:cs="Calibri"/>
          <w:i/>
          <w:iCs/>
          <w:color w:val="000000"/>
          <w:kern w:val="0"/>
          <w:sz w:val="24"/>
          <w:lang w:val="en-US" w:eastAsia="hr-HR"/>
          <w14:ligatures w14:val="none"/>
        </w:rPr>
        <w:t xml:space="preserve"> </w:t>
      </w:r>
      <w:proofErr w:type="spellStart"/>
      <w:r w:rsidRPr="0014131C">
        <w:rPr>
          <w:rFonts w:ascii="Calibri" w:eastAsia="Times New Roman" w:hAnsi="Calibri" w:cs="Calibri"/>
          <w:i/>
          <w:iCs/>
          <w:color w:val="000000"/>
          <w:kern w:val="0"/>
          <w:sz w:val="24"/>
          <w:lang w:val="en-US" w:eastAsia="hr-HR"/>
          <w14:ligatures w14:val="none"/>
        </w:rPr>
        <w:t>rešetkasti</w:t>
      </w:r>
      <w:proofErr w:type="spellEnd"/>
      <w:r w:rsidRPr="0014131C">
        <w:rPr>
          <w:rFonts w:ascii="Calibri" w:eastAsia="Times New Roman" w:hAnsi="Calibri" w:cs="Calibri"/>
          <w:i/>
          <w:iCs/>
          <w:color w:val="000000"/>
          <w:kern w:val="0"/>
          <w:sz w:val="24"/>
          <w:lang w:val="en-US" w:eastAsia="hr-HR"/>
          <w14:ligatures w14:val="none"/>
        </w:rPr>
        <w:t xml:space="preserve"> </w:t>
      </w:r>
      <w:proofErr w:type="spellStart"/>
      <w:r w:rsidRPr="0014131C">
        <w:rPr>
          <w:rFonts w:ascii="Calibri" w:eastAsia="Times New Roman" w:hAnsi="Calibri" w:cs="Calibri"/>
          <w:i/>
          <w:iCs/>
          <w:color w:val="000000"/>
          <w:kern w:val="0"/>
          <w:sz w:val="24"/>
          <w:lang w:val="en-US" w:eastAsia="hr-HR"/>
          <w14:ligatures w14:val="none"/>
        </w:rPr>
        <w:t>tipa</w:t>
      </w:r>
      <w:proofErr w:type="spellEnd"/>
      <w:r w:rsidRPr="0014131C">
        <w:rPr>
          <w:rFonts w:ascii="Calibri" w:eastAsia="Times New Roman" w:hAnsi="Calibri" w:cs="Calibri"/>
          <w:i/>
          <w:iCs/>
          <w:color w:val="000000"/>
          <w:kern w:val="0"/>
          <w:sz w:val="24"/>
          <w:lang w:val="en-US" w:eastAsia="hr-HR"/>
          <w14:ligatures w14:val="none"/>
        </w:rPr>
        <w:t>: ˝JELA˝</w:t>
      </w:r>
    </w:p>
    <w:p w14:paraId="734408EE" w14:textId="77777777" w:rsidR="0014131C" w:rsidRPr="0014131C" w:rsidRDefault="0014131C" w:rsidP="0014131C">
      <w:pPr>
        <w:numPr>
          <w:ilvl w:val="0"/>
          <w:numId w:val="15"/>
        </w:numPr>
        <w:shd w:val="clear" w:color="auto" w:fill="FFFFFF"/>
        <w:spacing w:after="0" w:line="240" w:lineRule="auto"/>
        <w:jc w:val="both"/>
        <w:rPr>
          <w:rFonts w:ascii="Times New Roman" w:eastAsia="Times New Roman" w:hAnsi="Times New Roman" w:cs="Times New Roman"/>
          <w:color w:val="000000"/>
          <w:kern w:val="0"/>
          <w:sz w:val="18"/>
          <w:szCs w:val="18"/>
          <w:lang w:val="en-US" w:eastAsia="hr-HR"/>
          <w14:ligatures w14:val="none"/>
        </w:rPr>
      </w:pPr>
      <w:r w:rsidRPr="0014131C">
        <w:rPr>
          <w:rFonts w:ascii="Calibri" w:eastAsia="Times New Roman" w:hAnsi="Calibri" w:cs="Calibri"/>
          <w:color w:val="000000"/>
          <w:kern w:val="0"/>
          <w:sz w:val="24"/>
          <w:u w:val="single"/>
          <w:lang w:val="en-US" w:eastAsia="hr-HR"/>
          <w14:ligatures w14:val="none"/>
        </w:rPr>
        <w:t xml:space="preserve">tip </w:t>
      </w:r>
      <w:proofErr w:type="spellStart"/>
      <w:r w:rsidRPr="0014131C">
        <w:rPr>
          <w:rFonts w:ascii="Calibri" w:eastAsia="Times New Roman" w:hAnsi="Calibri" w:cs="Calibri"/>
          <w:color w:val="000000"/>
          <w:kern w:val="0"/>
          <w:sz w:val="24"/>
          <w:u w:val="single"/>
          <w:lang w:val="en-US" w:eastAsia="hr-HR"/>
          <w14:ligatures w14:val="none"/>
        </w:rPr>
        <w:t>stupova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na</w:t>
      </w:r>
      <w:proofErr w:type="spellEnd"/>
      <w:r w:rsidRPr="0014131C">
        <w:rPr>
          <w:rFonts w:ascii="Calibri" w:eastAsia="Times New Roman" w:hAnsi="Calibri" w:cs="Calibri"/>
          <w:color w:val="000000"/>
          <w:kern w:val="0"/>
          <w:sz w:val="24"/>
          <w:u w:val="single"/>
          <w:lang w:val="en-US" w:eastAsia="hr-HR"/>
          <w14:ligatures w14:val="none"/>
        </w:rPr>
        <w:t xml:space="preserve"> </w:t>
      </w:r>
      <w:proofErr w:type="spellStart"/>
      <w:r w:rsidRPr="0014131C">
        <w:rPr>
          <w:rFonts w:ascii="Calibri" w:eastAsia="Times New Roman" w:hAnsi="Calibri" w:cs="Calibri"/>
          <w:color w:val="000000"/>
          <w:kern w:val="0"/>
          <w:sz w:val="24"/>
          <w:u w:val="single"/>
          <w:lang w:val="en-US" w:eastAsia="hr-HR"/>
          <w14:ligatures w14:val="none"/>
        </w:rPr>
        <w:t>području</w:t>
      </w:r>
      <w:proofErr w:type="spellEnd"/>
      <w:r w:rsidRPr="0014131C">
        <w:rPr>
          <w:rFonts w:ascii="Calibri" w:eastAsia="Times New Roman" w:hAnsi="Calibri" w:cs="Calibri"/>
          <w:color w:val="000000"/>
          <w:kern w:val="0"/>
          <w:sz w:val="24"/>
          <w:u w:val="single"/>
          <w:lang w:val="en-US" w:eastAsia="hr-HR"/>
          <w14:ligatures w14:val="none"/>
        </w:rPr>
        <w:t xml:space="preserve"> Grada Ivanec: </w:t>
      </w:r>
      <w:r w:rsidRPr="0014131C">
        <w:rPr>
          <w:rFonts w:ascii="Calibri" w:eastAsia="Times New Roman" w:hAnsi="Calibri" w:cs="Calibri"/>
          <w:i/>
          <w:iCs/>
          <w:color w:val="000000"/>
          <w:kern w:val="0"/>
          <w:sz w:val="24"/>
          <w:u w:val="single"/>
          <w:lang w:val="en-US" w:eastAsia="hr-HR"/>
          <w14:ligatures w14:val="none"/>
        </w:rPr>
        <w:t>˝JELA˝</w:t>
      </w:r>
    </w:p>
    <w:p w14:paraId="14178B40" w14:textId="77777777" w:rsidR="0014131C" w:rsidRPr="0014131C" w:rsidRDefault="0014131C" w:rsidP="0014131C">
      <w:pPr>
        <w:shd w:val="clear" w:color="auto" w:fill="FFFFFF"/>
        <w:spacing w:after="0" w:line="240" w:lineRule="auto"/>
        <w:rPr>
          <w:rFonts w:ascii="Times New Roman" w:eastAsia="Times New Roman" w:hAnsi="Times New Roman"/>
          <w:color w:val="000000"/>
          <w:sz w:val="18"/>
          <w:szCs w:val="18"/>
          <w:lang w:eastAsia="hr-HR"/>
        </w:rPr>
      </w:pPr>
    </w:p>
    <w:p w14:paraId="6645C23B" w14:textId="77777777" w:rsidR="0014131C" w:rsidRPr="0014131C" w:rsidRDefault="0014131C" w:rsidP="0014131C">
      <w:pPr>
        <w:jc w:val="both"/>
        <w:rPr>
          <w:sz w:val="24"/>
          <w:szCs w:val="24"/>
          <w:lang w:eastAsia="hr-HR"/>
        </w:rPr>
      </w:pPr>
      <w:r w:rsidRPr="0014131C">
        <w:rPr>
          <w:sz w:val="24"/>
          <w:szCs w:val="24"/>
          <w:lang w:eastAsia="hr-HR"/>
        </w:rPr>
        <w:t>Na području Grada Ivanca nalazi se transformatorska stanica nazivnog napona 110 kV u nadležnosti Hrvatskog operatora prijenosnog sustava d.d., Prijenosnog područja Zagreb.</w:t>
      </w:r>
    </w:p>
    <w:p w14:paraId="1D39432D" w14:textId="77777777" w:rsidR="0014131C" w:rsidRPr="0014131C" w:rsidRDefault="0014131C" w:rsidP="0014131C">
      <w:pPr>
        <w:shd w:val="clear" w:color="auto" w:fill="FFFFFF"/>
        <w:spacing w:after="120" w:line="240" w:lineRule="auto"/>
        <w:ind w:left="708"/>
        <w:jc w:val="both"/>
        <w:rPr>
          <w:rFonts w:ascii="Times New Roman" w:eastAsia="Times New Roman" w:hAnsi="Times New Roman" w:cs="Times New Roman"/>
          <w:color w:val="222222"/>
          <w:kern w:val="0"/>
          <w:sz w:val="28"/>
          <w:szCs w:val="28"/>
          <w:lang w:eastAsia="hr-HR"/>
          <w14:ligatures w14:val="none"/>
        </w:rPr>
      </w:pPr>
      <w:r w:rsidRPr="0014131C">
        <w:rPr>
          <w:rFonts w:ascii="Calibri" w:eastAsia="Times New Roman" w:hAnsi="Calibri" w:cs="Calibri"/>
          <w:b/>
          <w:bCs/>
          <w:color w:val="222222"/>
          <w:kern w:val="0"/>
          <w:sz w:val="28"/>
          <w:szCs w:val="28"/>
          <w:lang w:eastAsia="hr-HR"/>
          <w14:ligatures w14:val="none"/>
        </w:rPr>
        <w:t> </w:t>
      </w:r>
      <w:r w:rsidRPr="0014131C">
        <w:rPr>
          <w:rFonts w:ascii="Calibri" w:eastAsia="Times New Roman" w:hAnsi="Calibri" w:cs="Calibri"/>
          <w:b/>
          <w:bCs/>
          <w:color w:val="222222"/>
          <w:kern w:val="0"/>
          <w:sz w:val="24"/>
          <w:szCs w:val="24"/>
          <w:lang w:eastAsia="hr-HR"/>
          <w14:ligatures w14:val="none"/>
        </w:rPr>
        <w:t>TS 110/20 kV IVANEC</w:t>
      </w:r>
    </w:p>
    <w:p w14:paraId="38D2E4D9" w14:textId="77777777" w:rsidR="0014131C" w:rsidRPr="00D43D01" w:rsidRDefault="0014131C" w:rsidP="0014131C">
      <w:pPr>
        <w:numPr>
          <w:ilvl w:val="0"/>
          <w:numId w:val="16"/>
        </w:numPr>
        <w:shd w:val="clear" w:color="auto" w:fill="FFFFFF"/>
        <w:spacing w:after="120" w:line="240" w:lineRule="auto"/>
        <w:jc w:val="both"/>
        <w:rPr>
          <w:rFonts w:ascii="Times New Roman" w:eastAsia="Times New Roman" w:hAnsi="Times New Roman" w:cs="Times New Roman"/>
          <w:color w:val="222222"/>
          <w:kern w:val="0"/>
          <w:sz w:val="28"/>
          <w:szCs w:val="28"/>
          <w:lang w:val="de-DE" w:eastAsia="hr-HR"/>
          <w14:ligatures w14:val="none"/>
        </w:rPr>
      </w:pPr>
      <w:proofErr w:type="spellStart"/>
      <w:r w:rsidRPr="00D43D01">
        <w:rPr>
          <w:rFonts w:ascii="Calibri" w:eastAsia="Times New Roman" w:hAnsi="Calibri" w:cs="Calibri"/>
          <w:color w:val="222222"/>
          <w:kern w:val="0"/>
          <w:sz w:val="24"/>
          <w:lang w:val="de-DE" w:eastAsia="hr-HR"/>
          <w14:ligatures w14:val="none"/>
        </w:rPr>
        <w:t>Transformatori</w:t>
      </w:r>
      <w:proofErr w:type="spellEnd"/>
      <w:r w:rsidRPr="00D43D01">
        <w:rPr>
          <w:rFonts w:ascii="Calibri" w:eastAsia="Times New Roman" w:hAnsi="Calibri" w:cs="Calibri"/>
          <w:color w:val="222222"/>
          <w:kern w:val="0"/>
          <w:sz w:val="24"/>
          <w:lang w:val="de-DE" w:eastAsia="hr-HR"/>
          <w14:ligatures w14:val="none"/>
        </w:rPr>
        <w:t>:  T1 110/20 kV – 20 MVA (</w:t>
      </w:r>
      <w:proofErr w:type="spellStart"/>
      <w:r w:rsidRPr="00D43D01">
        <w:rPr>
          <w:rFonts w:ascii="Calibri" w:eastAsia="Times New Roman" w:hAnsi="Calibri" w:cs="Calibri"/>
          <w:i/>
          <w:iCs/>
          <w:color w:val="222222"/>
          <w:kern w:val="0"/>
          <w:sz w:val="24"/>
          <w:lang w:val="de-DE" w:eastAsia="hr-HR"/>
          <w14:ligatures w14:val="none"/>
        </w:rPr>
        <w:t>nadležnost</w:t>
      </w:r>
      <w:proofErr w:type="spellEnd"/>
      <w:r w:rsidRPr="00D43D01">
        <w:rPr>
          <w:rFonts w:ascii="Calibri" w:eastAsia="Times New Roman" w:hAnsi="Calibri" w:cs="Calibri"/>
          <w:i/>
          <w:iCs/>
          <w:color w:val="222222"/>
          <w:kern w:val="0"/>
          <w:sz w:val="24"/>
          <w:lang w:val="de-DE" w:eastAsia="hr-HR"/>
          <w14:ligatures w14:val="none"/>
        </w:rPr>
        <w:t xml:space="preserve"> HEP-ODS d.o.o.</w:t>
      </w:r>
      <w:r w:rsidRPr="00D43D01">
        <w:rPr>
          <w:rFonts w:ascii="Calibri" w:eastAsia="Times New Roman" w:hAnsi="Calibri" w:cs="Calibri"/>
          <w:color w:val="222222"/>
          <w:kern w:val="0"/>
          <w:sz w:val="24"/>
          <w:lang w:val="de-DE" w:eastAsia="hr-HR"/>
          <w14:ligatures w14:val="none"/>
        </w:rPr>
        <w:t>)</w:t>
      </w:r>
    </w:p>
    <w:p w14:paraId="0DA227F6" w14:textId="77777777" w:rsidR="0014131C" w:rsidRPr="0014131C" w:rsidRDefault="0014131C" w:rsidP="0014131C">
      <w:pPr>
        <w:shd w:val="clear" w:color="auto" w:fill="FFFFFF"/>
        <w:spacing w:after="0" w:line="240" w:lineRule="auto"/>
        <w:jc w:val="both"/>
        <w:rPr>
          <w:rFonts w:ascii="Times New Roman" w:eastAsia="Times New Roman" w:hAnsi="Times New Roman" w:cs="Times New Roman"/>
          <w:color w:val="222222"/>
          <w:kern w:val="0"/>
          <w:sz w:val="28"/>
          <w:szCs w:val="28"/>
          <w:lang w:eastAsia="hr-HR"/>
          <w14:ligatures w14:val="none"/>
        </w:rPr>
      </w:pPr>
      <w:r w:rsidRPr="0014131C">
        <w:rPr>
          <w:rFonts w:ascii="Calibri" w:eastAsia="Times New Roman" w:hAnsi="Calibri" w:cs="Calibri"/>
          <w:color w:val="222222"/>
          <w:kern w:val="0"/>
          <w:sz w:val="24"/>
          <w:szCs w:val="24"/>
          <w:lang w:eastAsia="hr-HR"/>
          <w14:ligatures w14:val="none"/>
        </w:rPr>
        <w:t>                                                  T2 110/10 kV – 20 MVA (</w:t>
      </w:r>
      <w:r w:rsidRPr="0014131C">
        <w:rPr>
          <w:rFonts w:ascii="Calibri" w:eastAsia="Times New Roman" w:hAnsi="Calibri" w:cs="Calibri"/>
          <w:i/>
          <w:iCs/>
          <w:color w:val="222222"/>
          <w:kern w:val="0"/>
          <w:sz w:val="24"/>
          <w:szCs w:val="24"/>
          <w:lang w:eastAsia="hr-HR"/>
          <w14:ligatures w14:val="none"/>
        </w:rPr>
        <w:t>nadležnost HEP-ODS d.o.o.</w:t>
      </w:r>
      <w:r w:rsidRPr="0014131C">
        <w:rPr>
          <w:rFonts w:ascii="Calibri" w:eastAsia="Times New Roman" w:hAnsi="Calibri" w:cs="Calibri"/>
          <w:color w:val="222222"/>
          <w:kern w:val="0"/>
          <w:sz w:val="24"/>
          <w:szCs w:val="24"/>
          <w:lang w:eastAsia="hr-HR"/>
          <w14:ligatures w14:val="none"/>
        </w:rPr>
        <w:t>)</w:t>
      </w:r>
    </w:p>
    <w:p w14:paraId="20E3B4A7" w14:textId="77777777" w:rsidR="0014131C" w:rsidRPr="00E8206E" w:rsidRDefault="0014131C" w:rsidP="0014131C">
      <w:pPr>
        <w:numPr>
          <w:ilvl w:val="0"/>
          <w:numId w:val="16"/>
        </w:numPr>
        <w:shd w:val="clear" w:color="auto" w:fill="FFFFFF"/>
        <w:spacing w:after="0" w:line="240" w:lineRule="auto"/>
        <w:jc w:val="both"/>
        <w:rPr>
          <w:rFonts w:ascii="Times New Roman" w:eastAsia="Times New Roman" w:hAnsi="Times New Roman" w:cs="Times New Roman"/>
          <w:color w:val="222222"/>
          <w:kern w:val="0"/>
          <w:sz w:val="28"/>
          <w:szCs w:val="28"/>
          <w:lang w:val="en-US" w:eastAsia="hr-HR"/>
          <w14:ligatures w14:val="none"/>
        </w:rPr>
      </w:pPr>
      <w:proofErr w:type="spellStart"/>
      <w:r w:rsidRPr="0014131C">
        <w:rPr>
          <w:rFonts w:ascii="Calibri" w:eastAsia="Times New Roman" w:hAnsi="Calibri" w:cs="Calibri"/>
          <w:color w:val="222222"/>
          <w:kern w:val="0"/>
          <w:sz w:val="24"/>
          <w:lang w:val="en-US" w:eastAsia="hr-HR"/>
          <w14:ligatures w14:val="none"/>
        </w:rPr>
        <w:t>Adresa</w:t>
      </w:r>
      <w:proofErr w:type="spellEnd"/>
      <w:r w:rsidRPr="0014131C">
        <w:rPr>
          <w:rFonts w:ascii="Calibri" w:eastAsia="Times New Roman" w:hAnsi="Calibri" w:cs="Calibri"/>
          <w:color w:val="222222"/>
          <w:kern w:val="0"/>
          <w:sz w:val="24"/>
          <w:lang w:val="en-US" w:eastAsia="hr-HR"/>
          <w14:ligatures w14:val="none"/>
        </w:rPr>
        <w:t xml:space="preserve">: Vladimira </w:t>
      </w:r>
      <w:proofErr w:type="spellStart"/>
      <w:r w:rsidRPr="0014131C">
        <w:rPr>
          <w:rFonts w:ascii="Calibri" w:eastAsia="Times New Roman" w:hAnsi="Calibri" w:cs="Calibri"/>
          <w:color w:val="222222"/>
          <w:kern w:val="0"/>
          <w:sz w:val="24"/>
          <w:lang w:val="en-US" w:eastAsia="hr-HR"/>
          <w14:ligatures w14:val="none"/>
        </w:rPr>
        <w:t>Nazora</w:t>
      </w:r>
      <w:proofErr w:type="spellEnd"/>
      <w:r w:rsidRPr="0014131C">
        <w:rPr>
          <w:rFonts w:ascii="Calibri" w:eastAsia="Times New Roman" w:hAnsi="Calibri" w:cs="Calibri"/>
          <w:color w:val="222222"/>
          <w:kern w:val="0"/>
          <w:sz w:val="24"/>
          <w:lang w:val="en-US" w:eastAsia="hr-HR"/>
          <w14:ligatures w14:val="none"/>
        </w:rPr>
        <w:t xml:space="preserve"> 98, 42240 Ivanec</w:t>
      </w:r>
    </w:p>
    <w:p w14:paraId="73F6381E" w14:textId="77777777" w:rsidR="00E8206E" w:rsidRDefault="00E8206E" w:rsidP="00E8206E">
      <w:pPr>
        <w:shd w:val="clear" w:color="auto" w:fill="FFFFFF"/>
        <w:spacing w:after="0" w:line="240" w:lineRule="auto"/>
        <w:jc w:val="both"/>
        <w:rPr>
          <w:rFonts w:ascii="Calibri" w:eastAsia="Times New Roman" w:hAnsi="Calibri" w:cs="Calibri"/>
          <w:color w:val="222222"/>
          <w:kern w:val="0"/>
          <w:sz w:val="24"/>
          <w:lang w:val="en-US" w:eastAsia="hr-HR"/>
          <w14:ligatures w14:val="none"/>
        </w:rPr>
      </w:pPr>
    </w:p>
    <w:p w14:paraId="24F5A8DD" w14:textId="77777777" w:rsidR="00E8206E" w:rsidRDefault="00E8206E" w:rsidP="00E8206E">
      <w:pPr>
        <w:shd w:val="clear" w:color="auto" w:fill="FFFFFF"/>
        <w:spacing w:after="0" w:line="240" w:lineRule="auto"/>
        <w:jc w:val="both"/>
        <w:rPr>
          <w:rFonts w:ascii="Calibri" w:eastAsia="Times New Roman" w:hAnsi="Calibri" w:cs="Calibri"/>
          <w:color w:val="222222"/>
          <w:kern w:val="0"/>
          <w:sz w:val="24"/>
          <w:lang w:val="en-US" w:eastAsia="hr-HR"/>
          <w14:ligatures w14:val="none"/>
        </w:rPr>
      </w:pPr>
    </w:p>
    <w:p w14:paraId="04D45BF3" w14:textId="77777777" w:rsidR="00E8206E" w:rsidRDefault="00E8206E" w:rsidP="00E8206E">
      <w:pPr>
        <w:shd w:val="clear" w:color="auto" w:fill="FFFFFF"/>
        <w:spacing w:after="0" w:line="240" w:lineRule="auto"/>
        <w:jc w:val="both"/>
        <w:rPr>
          <w:rFonts w:ascii="Calibri" w:eastAsia="Times New Roman" w:hAnsi="Calibri" w:cs="Calibri"/>
          <w:color w:val="222222"/>
          <w:kern w:val="0"/>
          <w:sz w:val="24"/>
          <w:lang w:val="en-US" w:eastAsia="hr-HR"/>
          <w14:ligatures w14:val="none"/>
        </w:rPr>
      </w:pPr>
    </w:p>
    <w:p w14:paraId="3FCEDC0A" w14:textId="77777777" w:rsidR="00E8206E" w:rsidRDefault="00E8206E" w:rsidP="00E8206E">
      <w:pPr>
        <w:shd w:val="clear" w:color="auto" w:fill="FFFFFF"/>
        <w:spacing w:after="0" w:line="240" w:lineRule="auto"/>
        <w:jc w:val="both"/>
        <w:rPr>
          <w:rFonts w:ascii="Calibri" w:eastAsia="Times New Roman" w:hAnsi="Calibri" w:cs="Calibri"/>
          <w:color w:val="222222"/>
          <w:kern w:val="0"/>
          <w:sz w:val="24"/>
          <w:lang w:val="en-US" w:eastAsia="hr-HR"/>
          <w14:ligatures w14:val="none"/>
        </w:rPr>
      </w:pPr>
    </w:p>
    <w:p w14:paraId="07FFF202" w14:textId="77777777" w:rsidR="00E8206E" w:rsidRDefault="00E8206E" w:rsidP="00E8206E">
      <w:pPr>
        <w:shd w:val="clear" w:color="auto" w:fill="FFFFFF"/>
        <w:spacing w:after="0" w:line="240" w:lineRule="auto"/>
        <w:jc w:val="both"/>
        <w:rPr>
          <w:rFonts w:ascii="Calibri" w:eastAsia="Times New Roman" w:hAnsi="Calibri" w:cs="Calibri"/>
          <w:color w:val="222222"/>
          <w:kern w:val="0"/>
          <w:sz w:val="24"/>
          <w:lang w:val="en-US" w:eastAsia="hr-HR"/>
          <w14:ligatures w14:val="none"/>
        </w:rPr>
      </w:pPr>
    </w:p>
    <w:p w14:paraId="4AE4C268" w14:textId="54F08DDF" w:rsidR="00E8206E" w:rsidRDefault="00E8206E" w:rsidP="00E8206E">
      <w:pPr>
        <w:pStyle w:val="Heading2"/>
      </w:pPr>
      <w:bookmarkStart w:id="48" w:name="_Toc181857942"/>
      <w:r>
        <w:lastRenderedPageBreak/>
        <w:t>A.10. PREGLED LOKACIJA NA KOJIMA SU USKLADIŠTEE VEĆE KOLIČINE ZAPALJIVIH TEKUĆINA I PLINOVA, EKSPLOZIVNIH I DRUGIH OPASNIH TVARI</w:t>
      </w:r>
      <w:bookmarkEnd w:id="48"/>
    </w:p>
    <w:p w14:paraId="491D9C65" w14:textId="77777777" w:rsidR="00E8206E" w:rsidRDefault="00E8206E" w:rsidP="00E8206E">
      <w:pPr>
        <w:suppressAutoHyphens/>
        <w:autoSpaceDN w:val="0"/>
        <w:spacing w:after="120" w:line="276" w:lineRule="auto"/>
        <w:jc w:val="both"/>
        <w:textAlignment w:val="baseline"/>
        <w:rPr>
          <w:rFonts w:ascii="Calibri" w:eastAsia="Calibri" w:hAnsi="Calibri" w:cs="Times New Roman"/>
          <w:kern w:val="0"/>
          <w:sz w:val="24"/>
          <w:szCs w:val="24"/>
          <w:lang w:eastAsia="zh-CN"/>
          <w14:ligatures w14:val="none"/>
        </w:rPr>
      </w:pPr>
      <w:r w:rsidRPr="00E8206E">
        <w:rPr>
          <w:rFonts w:ascii="Calibri" w:eastAsia="Calibri" w:hAnsi="Calibri" w:cs="Times New Roman"/>
          <w:kern w:val="0"/>
          <w:sz w:val="24"/>
          <w:szCs w:val="24"/>
          <w:lang w:eastAsia="zh-CN"/>
          <w14:ligatures w14:val="none"/>
        </w:rPr>
        <w:t xml:space="preserve">Lokacije pravnih osoba na području Grada gdje se proizvode, skladište, prerađuju, prevoze, sakupljaju ili obavljaju druge radnje s opasnim tvarima prikazane su u sljedećoj tablici: </w:t>
      </w:r>
    </w:p>
    <w:p w14:paraId="035D4931" w14:textId="77777777" w:rsidR="006539A4" w:rsidRPr="00E8206E" w:rsidRDefault="006539A4" w:rsidP="00E8206E">
      <w:pPr>
        <w:suppressAutoHyphens/>
        <w:autoSpaceDN w:val="0"/>
        <w:spacing w:after="120" w:line="276" w:lineRule="auto"/>
        <w:jc w:val="both"/>
        <w:textAlignment w:val="baseline"/>
        <w:rPr>
          <w:rFonts w:ascii="Calibri" w:eastAsia="Calibri" w:hAnsi="Calibri" w:cs="Times New Roman"/>
          <w:kern w:val="0"/>
          <w:sz w:val="24"/>
          <w:szCs w:val="24"/>
          <w:lang w:eastAsia="zh-CN"/>
          <w14:ligatures w14:val="none"/>
        </w:rPr>
      </w:pPr>
    </w:p>
    <w:p w14:paraId="1005B905" w14:textId="0219328A" w:rsidR="00E8206E" w:rsidRPr="00E8206E" w:rsidRDefault="00E8206E" w:rsidP="00E8206E">
      <w:pPr>
        <w:keepNext/>
        <w:spacing w:after="200" w:line="240" w:lineRule="auto"/>
        <w:jc w:val="center"/>
        <w:rPr>
          <w:b/>
          <w:bCs/>
          <w:sz w:val="20"/>
          <w:szCs w:val="20"/>
        </w:rPr>
      </w:pPr>
      <w:bookmarkStart w:id="49" w:name="_Toc190072804"/>
      <w:r w:rsidRPr="00E8206E">
        <w:rPr>
          <w:b/>
          <w:bCs/>
          <w:sz w:val="20"/>
          <w:szCs w:val="20"/>
        </w:rPr>
        <w:t xml:space="preserve">Tablica </w:t>
      </w:r>
      <w:r w:rsidRPr="00E8206E">
        <w:rPr>
          <w:b/>
          <w:bCs/>
          <w:sz w:val="20"/>
          <w:szCs w:val="20"/>
        </w:rPr>
        <w:fldChar w:fldCharType="begin"/>
      </w:r>
      <w:r w:rsidRPr="00E8206E">
        <w:rPr>
          <w:b/>
          <w:bCs/>
          <w:sz w:val="20"/>
          <w:szCs w:val="20"/>
        </w:rPr>
        <w:instrText xml:space="preserve"> SEQ Tablica \* ARABIC </w:instrText>
      </w:r>
      <w:r w:rsidRPr="00E8206E">
        <w:rPr>
          <w:b/>
          <w:bCs/>
          <w:sz w:val="20"/>
          <w:szCs w:val="20"/>
        </w:rPr>
        <w:fldChar w:fldCharType="separate"/>
      </w:r>
      <w:r w:rsidR="00507CC8">
        <w:rPr>
          <w:b/>
          <w:bCs/>
          <w:noProof/>
          <w:sz w:val="20"/>
          <w:szCs w:val="20"/>
        </w:rPr>
        <w:t>5</w:t>
      </w:r>
      <w:r w:rsidRPr="00E8206E">
        <w:rPr>
          <w:b/>
          <w:bCs/>
          <w:sz w:val="20"/>
          <w:szCs w:val="20"/>
        </w:rPr>
        <w:fldChar w:fldCharType="end"/>
      </w:r>
      <w:r w:rsidRPr="00E8206E">
        <w:rPr>
          <w:b/>
          <w:bCs/>
          <w:sz w:val="20"/>
          <w:szCs w:val="20"/>
        </w:rPr>
        <w:t>. Lokacije pravnih osoba s opasnim tvarima</w:t>
      </w:r>
      <w:bookmarkEnd w:id="49"/>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1891"/>
        <w:gridCol w:w="1336"/>
        <w:gridCol w:w="1579"/>
        <w:gridCol w:w="1708"/>
        <w:gridCol w:w="1467"/>
      </w:tblGrid>
      <w:tr w:rsidR="00E8206E" w:rsidRPr="00E8206E" w14:paraId="76E193A4" w14:textId="77777777" w:rsidTr="003E4C89">
        <w:trPr>
          <w:trHeight w:val="348"/>
          <w:tblHeader/>
          <w:jc w:val="center"/>
        </w:trPr>
        <w:tc>
          <w:tcPr>
            <w:tcW w:w="661" w:type="dxa"/>
            <w:shd w:val="clear" w:color="auto" w:fill="auto"/>
            <w:vAlign w:val="center"/>
            <w:hideMark/>
          </w:tcPr>
          <w:p w14:paraId="46979EA0" w14:textId="77777777" w:rsidR="00E8206E" w:rsidRPr="00E8206E" w:rsidRDefault="00E8206E" w:rsidP="00E8206E">
            <w:pPr>
              <w:spacing w:after="0" w:line="240" w:lineRule="auto"/>
              <w:jc w:val="center"/>
              <w:rPr>
                <w:rFonts w:eastAsia="SimSun" w:cstheme="minorHAnsi"/>
                <w:b/>
                <w:bCs/>
                <w:kern w:val="0"/>
                <w:sz w:val="20"/>
                <w:szCs w:val="20"/>
                <w14:ligatures w14:val="none"/>
              </w:rPr>
            </w:pPr>
            <w:bookmarkStart w:id="50" w:name="_Hlk188961608"/>
            <w:r w:rsidRPr="00E8206E">
              <w:rPr>
                <w:rFonts w:eastAsia="SimSun" w:cstheme="minorHAnsi"/>
                <w:b/>
                <w:bCs/>
                <w:kern w:val="0"/>
                <w:sz w:val="20"/>
                <w:szCs w:val="20"/>
                <w14:ligatures w14:val="none"/>
              </w:rPr>
              <w:t>R.BR.</w:t>
            </w:r>
          </w:p>
        </w:tc>
        <w:tc>
          <w:tcPr>
            <w:tcW w:w="1476" w:type="dxa"/>
            <w:shd w:val="clear" w:color="auto" w:fill="auto"/>
            <w:vAlign w:val="center"/>
            <w:hideMark/>
          </w:tcPr>
          <w:p w14:paraId="41AD479A" w14:textId="77777777" w:rsidR="00E8206E" w:rsidRPr="00E8206E" w:rsidRDefault="00E8206E" w:rsidP="00E8206E">
            <w:pPr>
              <w:spacing w:after="0" w:line="240" w:lineRule="auto"/>
              <w:jc w:val="center"/>
              <w:rPr>
                <w:rFonts w:eastAsia="SimSun" w:cstheme="minorHAnsi"/>
                <w:b/>
                <w:bCs/>
                <w:kern w:val="0"/>
                <w:sz w:val="20"/>
                <w:szCs w:val="20"/>
                <w14:ligatures w14:val="none"/>
              </w:rPr>
            </w:pPr>
            <w:r w:rsidRPr="00E8206E">
              <w:rPr>
                <w:rFonts w:eastAsia="SimSun" w:cstheme="minorHAnsi"/>
                <w:b/>
                <w:bCs/>
                <w:kern w:val="0"/>
                <w:sz w:val="20"/>
                <w:szCs w:val="20"/>
                <w14:ligatures w14:val="none"/>
              </w:rPr>
              <w:t>PRAVNA OSOBA</w:t>
            </w:r>
          </w:p>
        </w:tc>
        <w:tc>
          <w:tcPr>
            <w:tcW w:w="1395" w:type="dxa"/>
            <w:shd w:val="clear" w:color="auto" w:fill="auto"/>
            <w:vAlign w:val="center"/>
          </w:tcPr>
          <w:p w14:paraId="2FA0B2DE" w14:textId="77777777" w:rsidR="00E8206E" w:rsidRPr="00E8206E" w:rsidRDefault="00E8206E" w:rsidP="00E8206E">
            <w:pPr>
              <w:spacing w:after="0" w:line="240" w:lineRule="auto"/>
              <w:jc w:val="center"/>
              <w:rPr>
                <w:rFonts w:eastAsia="SimSun" w:cstheme="minorHAnsi"/>
                <w:b/>
                <w:bCs/>
                <w:kern w:val="0"/>
                <w:sz w:val="20"/>
                <w:szCs w:val="20"/>
                <w14:ligatures w14:val="none"/>
              </w:rPr>
            </w:pPr>
            <w:r w:rsidRPr="00E8206E">
              <w:rPr>
                <w:rFonts w:eastAsia="SimSun" w:cstheme="minorHAnsi"/>
                <w:b/>
                <w:bCs/>
                <w:kern w:val="0"/>
                <w:sz w:val="20"/>
                <w:szCs w:val="20"/>
                <w14:ligatures w14:val="none"/>
              </w:rPr>
              <w:t>ADRESA</w:t>
            </w:r>
          </w:p>
        </w:tc>
        <w:tc>
          <w:tcPr>
            <w:tcW w:w="1579" w:type="dxa"/>
            <w:shd w:val="clear" w:color="auto" w:fill="auto"/>
            <w:vAlign w:val="center"/>
          </w:tcPr>
          <w:p w14:paraId="42FAB2E9" w14:textId="77777777" w:rsidR="00E8206E" w:rsidRPr="00E8206E" w:rsidRDefault="00E8206E" w:rsidP="00E8206E">
            <w:pPr>
              <w:spacing w:after="0" w:line="240" w:lineRule="auto"/>
              <w:jc w:val="center"/>
              <w:rPr>
                <w:rFonts w:eastAsia="SimSun" w:cstheme="minorHAnsi"/>
                <w:b/>
                <w:bCs/>
                <w:kern w:val="0"/>
                <w:sz w:val="20"/>
                <w:szCs w:val="20"/>
                <w14:ligatures w14:val="none"/>
              </w:rPr>
            </w:pPr>
            <w:r w:rsidRPr="00E8206E">
              <w:rPr>
                <w:rFonts w:eastAsia="SimSun" w:cstheme="minorHAnsi"/>
                <w:b/>
                <w:bCs/>
                <w:kern w:val="0"/>
                <w:sz w:val="20"/>
                <w:szCs w:val="20"/>
                <w14:ligatures w14:val="none"/>
              </w:rPr>
              <w:t>NAČIN SKLADIŠTENJA</w:t>
            </w:r>
          </w:p>
        </w:tc>
        <w:tc>
          <w:tcPr>
            <w:tcW w:w="1975" w:type="dxa"/>
            <w:shd w:val="clear" w:color="auto" w:fill="auto"/>
            <w:vAlign w:val="center"/>
          </w:tcPr>
          <w:p w14:paraId="26AE5A54" w14:textId="77777777" w:rsidR="00E8206E" w:rsidRPr="00E8206E" w:rsidRDefault="00E8206E" w:rsidP="00E8206E">
            <w:pPr>
              <w:spacing w:after="0" w:line="240" w:lineRule="auto"/>
              <w:jc w:val="center"/>
              <w:rPr>
                <w:rFonts w:eastAsia="SimSun" w:cstheme="minorHAnsi"/>
                <w:b/>
                <w:bCs/>
                <w:kern w:val="0"/>
                <w:sz w:val="20"/>
                <w:szCs w:val="20"/>
                <w14:ligatures w14:val="none"/>
              </w:rPr>
            </w:pPr>
            <w:r w:rsidRPr="00E8206E">
              <w:rPr>
                <w:rFonts w:eastAsia="SimSun" w:cstheme="minorHAnsi"/>
                <w:b/>
                <w:bCs/>
                <w:kern w:val="0"/>
                <w:sz w:val="20"/>
                <w:szCs w:val="20"/>
                <w14:ligatures w14:val="none"/>
              </w:rPr>
              <w:t>OPASNA TVRTKA</w:t>
            </w:r>
          </w:p>
        </w:tc>
        <w:tc>
          <w:tcPr>
            <w:tcW w:w="1556" w:type="dxa"/>
            <w:shd w:val="clear" w:color="auto" w:fill="auto"/>
            <w:vAlign w:val="center"/>
            <w:hideMark/>
          </w:tcPr>
          <w:p w14:paraId="09CC1F83" w14:textId="77777777" w:rsidR="00E8206E" w:rsidRPr="00E8206E" w:rsidRDefault="00E8206E" w:rsidP="00E8206E">
            <w:pPr>
              <w:spacing w:after="0" w:line="240" w:lineRule="auto"/>
              <w:jc w:val="center"/>
              <w:rPr>
                <w:rFonts w:eastAsia="SimSun" w:cstheme="minorHAnsi"/>
                <w:b/>
                <w:bCs/>
                <w:kern w:val="0"/>
                <w:sz w:val="20"/>
                <w:szCs w:val="20"/>
                <w14:ligatures w14:val="none"/>
              </w:rPr>
            </w:pPr>
            <w:r w:rsidRPr="00E8206E">
              <w:rPr>
                <w:rFonts w:eastAsia="SimSun" w:cstheme="minorHAnsi"/>
                <w:b/>
                <w:bCs/>
                <w:kern w:val="0"/>
                <w:sz w:val="20"/>
                <w:szCs w:val="20"/>
                <w14:ligatures w14:val="none"/>
              </w:rPr>
              <w:t>MAKSIMALNA KOLIČINA</w:t>
            </w:r>
          </w:p>
        </w:tc>
      </w:tr>
      <w:tr w:rsidR="00E8206E" w:rsidRPr="00E8206E" w14:paraId="75A84E3E" w14:textId="77777777" w:rsidTr="003E4C89">
        <w:trPr>
          <w:trHeight w:val="70"/>
          <w:jc w:val="center"/>
        </w:trPr>
        <w:tc>
          <w:tcPr>
            <w:tcW w:w="661" w:type="dxa"/>
            <w:vMerge w:val="restart"/>
            <w:shd w:val="clear" w:color="auto" w:fill="auto"/>
            <w:vAlign w:val="center"/>
            <w:hideMark/>
          </w:tcPr>
          <w:p w14:paraId="46E9FD7A"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vAlign w:val="center"/>
          </w:tcPr>
          <w:p w14:paraId="19AE17C0"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INA d.d. benzinska postaja</w:t>
            </w:r>
          </w:p>
        </w:tc>
        <w:tc>
          <w:tcPr>
            <w:tcW w:w="1395" w:type="dxa"/>
            <w:vMerge w:val="restart"/>
            <w:vAlign w:val="center"/>
          </w:tcPr>
          <w:p w14:paraId="46D1DFD7"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Varaždinska 92, Ivanec</w:t>
            </w:r>
          </w:p>
        </w:tc>
        <w:tc>
          <w:tcPr>
            <w:tcW w:w="1579" w:type="dxa"/>
            <w:vMerge w:val="restart"/>
            <w:vAlign w:val="center"/>
          </w:tcPr>
          <w:p w14:paraId="7C8512B1"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r w:rsidRPr="00E8206E">
              <w:rPr>
                <w:rFonts w:eastAsia="SimSun" w:cstheme="minorHAnsi"/>
                <w:color w:val="000000"/>
                <w:kern w:val="0"/>
                <w:sz w:val="20"/>
                <w:szCs w:val="20"/>
                <w14:ligatures w14:val="none"/>
              </w:rPr>
              <w:t>podzemni spremnici</w:t>
            </w:r>
          </w:p>
        </w:tc>
        <w:tc>
          <w:tcPr>
            <w:tcW w:w="1975" w:type="dxa"/>
            <w:vAlign w:val="center"/>
          </w:tcPr>
          <w:p w14:paraId="182B1D78"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Eurodiesel BS</w:t>
            </w:r>
          </w:p>
        </w:tc>
        <w:tc>
          <w:tcPr>
            <w:tcW w:w="1556" w:type="dxa"/>
            <w:vAlign w:val="center"/>
          </w:tcPr>
          <w:p w14:paraId="49164029"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50.000 l</w:t>
            </w:r>
          </w:p>
        </w:tc>
      </w:tr>
      <w:tr w:rsidR="00E8206E" w:rsidRPr="00E8206E" w14:paraId="60322C8E" w14:textId="77777777" w:rsidTr="003E4C89">
        <w:trPr>
          <w:trHeight w:val="162"/>
          <w:jc w:val="center"/>
        </w:trPr>
        <w:tc>
          <w:tcPr>
            <w:tcW w:w="661" w:type="dxa"/>
            <w:vMerge/>
            <w:shd w:val="clear" w:color="auto" w:fill="auto"/>
            <w:vAlign w:val="center"/>
          </w:tcPr>
          <w:p w14:paraId="54CE8933"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127239EE"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3250F1E"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7FC1B974"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45F482E3"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Eurosuper BS 95</w:t>
            </w:r>
          </w:p>
        </w:tc>
        <w:tc>
          <w:tcPr>
            <w:tcW w:w="1556" w:type="dxa"/>
            <w:vAlign w:val="center"/>
          </w:tcPr>
          <w:p w14:paraId="504E2019"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50.000 l</w:t>
            </w:r>
          </w:p>
        </w:tc>
      </w:tr>
      <w:tr w:rsidR="00E8206E" w:rsidRPr="00E8206E" w14:paraId="21D188A8" w14:textId="77777777" w:rsidTr="003E4C89">
        <w:trPr>
          <w:trHeight w:val="162"/>
          <w:jc w:val="center"/>
        </w:trPr>
        <w:tc>
          <w:tcPr>
            <w:tcW w:w="661" w:type="dxa"/>
            <w:vMerge/>
            <w:shd w:val="clear" w:color="auto" w:fill="auto"/>
            <w:vAlign w:val="center"/>
          </w:tcPr>
          <w:p w14:paraId="7FE43CBE"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71FB3A35"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DF506C1"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4C10EB8F"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4029B7CC"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spacing w:val="-2"/>
                <w:kern w:val="0"/>
                <w:sz w:val="20"/>
                <w:szCs w:val="20"/>
                <w14:ligatures w14:val="none"/>
              </w:rPr>
              <w:t xml:space="preserve">Eurosuper BS 95 </w:t>
            </w:r>
            <w:r w:rsidRPr="00E8206E">
              <w:rPr>
                <w:rFonts w:eastAsia="SimSun" w:cstheme="minorHAnsi"/>
                <w:color w:val="000000"/>
                <w:kern w:val="0"/>
                <w:sz w:val="20"/>
                <w:szCs w:val="20"/>
                <w14:ligatures w14:val="none"/>
              </w:rPr>
              <w:t>Class</w:t>
            </w:r>
          </w:p>
        </w:tc>
        <w:tc>
          <w:tcPr>
            <w:tcW w:w="1556" w:type="dxa"/>
            <w:vAlign w:val="center"/>
          </w:tcPr>
          <w:p w14:paraId="1B7CE7B3"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20.000 l</w:t>
            </w:r>
          </w:p>
        </w:tc>
      </w:tr>
      <w:tr w:rsidR="00E8206E" w:rsidRPr="00E8206E" w14:paraId="52D2B3F7" w14:textId="77777777" w:rsidTr="003E4C89">
        <w:trPr>
          <w:trHeight w:val="70"/>
          <w:jc w:val="center"/>
        </w:trPr>
        <w:tc>
          <w:tcPr>
            <w:tcW w:w="661" w:type="dxa"/>
            <w:vMerge/>
            <w:shd w:val="clear" w:color="auto" w:fill="auto"/>
            <w:vAlign w:val="center"/>
          </w:tcPr>
          <w:p w14:paraId="7E746B92"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534FB860"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346109ED"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09C694C7"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22465B4E"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spacing w:val="-3"/>
                <w:kern w:val="0"/>
                <w:sz w:val="20"/>
                <w:szCs w:val="20"/>
                <w14:ligatures w14:val="none"/>
              </w:rPr>
              <w:t xml:space="preserve">Eurodiesel BS 95 </w:t>
            </w:r>
            <w:r w:rsidRPr="00E8206E">
              <w:rPr>
                <w:rFonts w:eastAsia="SimSun" w:cstheme="minorHAnsi"/>
                <w:color w:val="000000"/>
                <w:kern w:val="0"/>
                <w:sz w:val="20"/>
                <w:szCs w:val="20"/>
                <w14:ligatures w14:val="none"/>
              </w:rPr>
              <w:t>Class</w:t>
            </w:r>
          </w:p>
        </w:tc>
        <w:tc>
          <w:tcPr>
            <w:tcW w:w="1556" w:type="dxa"/>
            <w:vAlign w:val="center"/>
          </w:tcPr>
          <w:p w14:paraId="00297DFB"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30.000 l</w:t>
            </w:r>
          </w:p>
        </w:tc>
      </w:tr>
      <w:tr w:rsidR="00E8206E" w:rsidRPr="00E8206E" w14:paraId="1CB03E85" w14:textId="77777777" w:rsidTr="003E4C89">
        <w:trPr>
          <w:trHeight w:val="70"/>
          <w:jc w:val="center"/>
        </w:trPr>
        <w:tc>
          <w:tcPr>
            <w:tcW w:w="661" w:type="dxa"/>
            <w:vMerge/>
            <w:shd w:val="clear" w:color="auto" w:fill="auto"/>
            <w:vAlign w:val="center"/>
          </w:tcPr>
          <w:p w14:paraId="784EE3E5"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0589B644"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0F21FBBD"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25C33B82"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4DCEA665"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spacing w:val="4"/>
                <w:kern w:val="0"/>
                <w:sz w:val="20"/>
                <w:szCs w:val="20"/>
                <w14:ligatures w14:val="none"/>
              </w:rPr>
              <w:t>Eurodiesel BS</w:t>
            </w:r>
          </w:p>
        </w:tc>
        <w:tc>
          <w:tcPr>
            <w:tcW w:w="1556" w:type="dxa"/>
            <w:vAlign w:val="center"/>
          </w:tcPr>
          <w:p w14:paraId="0BD24510"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30.000 l</w:t>
            </w:r>
          </w:p>
        </w:tc>
      </w:tr>
      <w:tr w:rsidR="00E8206E" w:rsidRPr="00E8206E" w14:paraId="3AF8DCB7" w14:textId="77777777" w:rsidTr="003E4C89">
        <w:trPr>
          <w:trHeight w:val="480"/>
          <w:jc w:val="center"/>
        </w:trPr>
        <w:tc>
          <w:tcPr>
            <w:tcW w:w="661" w:type="dxa"/>
            <w:vMerge/>
            <w:shd w:val="clear" w:color="auto" w:fill="auto"/>
            <w:vAlign w:val="center"/>
          </w:tcPr>
          <w:p w14:paraId="305B47A3"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38D81175"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542275CB"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Align w:val="center"/>
          </w:tcPr>
          <w:p w14:paraId="490DC0BE"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r w:rsidRPr="00E8206E">
              <w:rPr>
                <w:rFonts w:eastAsia="SimSun" w:cstheme="minorHAnsi"/>
                <w:color w:val="000000"/>
                <w:kern w:val="0"/>
                <w:sz w:val="20"/>
                <w:szCs w:val="20"/>
                <w14:ligatures w14:val="none"/>
              </w:rPr>
              <w:t>skladište</w:t>
            </w:r>
          </w:p>
        </w:tc>
        <w:tc>
          <w:tcPr>
            <w:tcW w:w="1975" w:type="dxa"/>
            <w:vAlign w:val="center"/>
          </w:tcPr>
          <w:p w14:paraId="2FA80441"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UNP u bocama</w:t>
            </w:r>
          </w:p>
        </w:tc>
        <w:tc>
          <w:tcPr>
            <w:tcW w:w="1556" w:type="dxa"/>
            <w:vAlign w:val="center"/>
          </w:tcPr>
          <w:p w14:paraId="5BB7F32D"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 xml:space="preserve">158 boca x 10 kg </w:t>
            </w:r>
            <w:r w:rsidRPr="00E8206E">
              <w:rPr>
                <w:rFonts w:eastAsia="SimSun" w:cstheme="minorHAnsi"/>
                <w:color w:val="000000"/>
                <w:kern w:val="0"/>
                <w:sz w:val="20"/>
                <w:szCs w:val="20"/>
                <w14:ligatures w14:val="none"/>
              </w:rPr>
              <w:br/>
              <w:t>7 boca x 7,5 kg</w:t>
            </w:r>
          </w:p>
        </w:tc>
      </w:tr>
      <w:tr w:rsidR="00E8206E" w:rsidRPr="00E8206E" w14:paraId="183501E2" w14:textId="77777777" w:rsidTr="003E4C89">
        <w:trPr>
          <w:trHeight w:val="210"/>
          <w:jc w:val="center"/>
        </w:trPr>
        <w:tc>
          <w:tcPr>
            <w:tcW w:w="661" w:type="dxa"/>
            <w:vMerge w:val="restart"/>
            <w:shd w:val="clear" w:color="auto" w:fill="auto"/>
            <w:vAlign w:val="center"/>
          </w:tcPr>
          <w:p w14:paraId="78382A60"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vAlign w:val="center"/>
          </w:tcPr>
          <w:p w14:paraId="1DBE932C"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 xml:space="preserve">KTC d.d. benzinska </w:t>
            </w:r>
            <w:r w:rsidRPr="00E8206E">
              <w:rPr>
                <w:rFonts w:eastAsia="SimSun" w:cstheme="minorHAnsi"/>
                <w:color w:val="000000"/>
                <w:kern w:val="0"/>
                <w:sz w:val="20"/>
                <w:szCs w:val="20"/>
                <w14:ligatures w14:val="none"/>
              </w:rPr>
              <w:br/>
              <w:t>pumpa Ivanec</w:t>
            </w:r>
          </w:p>
        </w:tc>
        <w:tc>
          <w:tcPr>
            <w:tcW w:w="1395" w:type="dxa"/>
            <w:vMerge w:val="restart"/>
            <w:vAlign w:val="center"/>
          </w:tcPr>
          <w:p w14:paraId="3320C0D9"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 xml:space="preserve">Ivanečko naselje </w:t>
            </w:r>
            <w:r w:rsidRPr="00E8206E">
              <w:rPr>
                <w:rFonts w:eastAsia="SimSun" w:cstheme="minorHAnsi"/>
                <w:color w:val="000000"/>
                <w:kern w:val="0"/>
                <w:sz w:val="20"/>
                <w:szCs w:val="20"/>
                <w14:ligatures w14:val="none"/>
              </w:rPr>
              <w:br/>
              <w:t>1F</w:t>
            </w:r>
          </w:p>
        </w:tc>
        <w:tc>
          <w:tcPr>
            <w:tcW w:w="1579" w:type="dxa"/>
            <w:vMerge w:val="restart"/>
            <w:vAlign w:val="center"/>
          </w:tcPr>
          <w:p w14:paraId="0A9311B6"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r w:rsidRPr="00E8206E">
              <w:rPr>
                <w:rFonts w:eastAsia="SimSun" w:cstheme="minorHAnsi"/>
                <w:color w:val="000000"/>
                <w:kern w:val="0"/>
                <w:sz w:val="20"/>
                <w:szCs w:val="20"/>
                <w14:ligatures w14:val="none"/>
              </w:rPr>
              <w:t>podzemni spremnici</w:t>
            </w:r>
          </w:p>
        </w:tc>
        <w:tc>
          <w:tcPr>
            <w:tcW w:w="1975" w:type="dxa"/>
            <w:vAlign w:val="center"/>
          </w:tcPr>
          <w:p w14:paraId="471B3488"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Eurosuper 95</w:t>
            </w:r>
          </w:p>
        </w:tc>
        <w:tc>
          <w:tcPr>
            <w:tcW w:w="1556" w:type="dxa"/>
            <w:vAlign w:val="center"/>
          </w:tcPr>
          <w:p w14:paraId="79BB0ED5"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60.000 l</w:t>
            </w:r>
          </w:p>
        </w:tc>
      </w:tr>
      <w:tr w:rsidR="00E8206E" w:rsidRPr="00E8206E" w14:paraId="0099BD7B" w14:textId="77777777" w:rsidTr="003E4C89">
        <w:trPr>
          <w:trHeight w:val="158"/>
          <w:jc w:val="center"/>
        </w:trPr>
        <w:tc>
          <w:tcPr>
            <w:tcW w:w="661" w:type="dxa"/>
            <w:vMerge/>
            <w:shd w:val="clear" w:color="auto" w:fill="auto"/>
            <w:vAlign w:val="center"/>
          </w:tcPr>
          <w:p w14:paraId="4496025C"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49E5534C"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DB95635"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4A2D3A05"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4417BAF1"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Eurosuper 100</w:t>
            </w:r>
          </w:p>
        </w:tc>
        <w:tc>
          <w:tcPr>
            <w:tcW w:w="1556" w:type="dxa"/>
            <w:vAlign w:val="center"/>
          </w:tcPr>
          <w:p w14:paraId="5D6B8352"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30.000 l</w:t>
            </w:r>
          </w:p>
        </w:tc>
      </w:tr>
      <w:tr w:rsidR="00E8206E" w:rsidRPr="00E8206E" w14:paraId="458C2EC7" w14:textId="77777777" w:rsidTr="003E4C89">
        <w:trPr>
          <w:trHeight w:val="143"/>
          <w:jc w:val="center"/>
        </w:trPr>
        <w:tc>
          <w:tcPr>
            <w:tcW w:w="661" w:type="dxa"/>
            <w:vMerge/>
            <w:shd w:val="clear" w:color="auto" w:fill="auto"/>
            <w:vAlign w:val="center"/>
          </w:tcPr>
          <w:p w14:paraId="2506BF3F"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0EE3AA22"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F029BF3"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3225A750"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699064C1"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Eurodiesel B7</w:t>
            </w:r>
          </w:p>
        </w:tc>
        <w:tc>
          <w:tcPr>
            <w:tcW w:w="1556" w:type="dxa"/>
            <w:vAlign w:val="center"/>
          </w:tcPr>
          <w:p w14:paraId="63761EE5"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30.000 l</w:t>
            </w:r>
          </w:p>
        </w:tc>
      </w:tr>
      <w:tr w:rsidR="00E8206E" w:rsidRPr="00E8206E" w14:paraId="7B01157A" w14:textId="77777777" w:rsidTr="003E4C89">
        <w:trPr>
          <w:trHeight w:val="143"/>
          <w:jc w:val="center"/>
        </w:trPr>
        <w:tc>
          <w:tcPr>
            <w:tcW w:w="661" w:type="dxa"/>
            <w:vMerge/>
            <w:shd w:val="clear" w:color="auto" w:fill="auto"/>
            <w:vAlign w:val="center"/>
          </w:tcPr>
          <w:p w14:paraId="2DEB5E3D"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398B0AC0"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26283142"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6EF66BB8"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7E8F5B44"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Eurodiesel B7</w:t>
            </w:r>
          </w:p>
        </w:tc>
        <w:tc>
          <w:tcPr>
            <w:tcW w:w="1556" w:type="dxa"/>
            <w:vAlign w:val="center"/>
          </w:tcPr>
          <w:p w14:paraId="5CAD2F6B"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30.000 l</w:t>
            </w:r>
          </w:p>
        </w:tc>
      </w:tr>
      <w:tr w:rsidR="00E8206E" w:rsidRPr="00E8206E" w14:paraId="28F31021" w14:textId="77777777" w:rsidTr="003E4C89">
        <w:trPr>
          <w:trHeight w:val="70"/>
          <w:jc w:val="center"/>
        </w:trPr>
        <w:tc>
          <w:tcPr>
            <w:tcW w:w="661" w:type="dxa"/>
            <w:vMerge/>
            <w:shd w:val="clear" w:color="auto" w:fill="auto"/>
            <w:vAlign w:val="center"/>
          </w:tcPr>
          <w:p w14:paraId="73A1E1F4"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24663891"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0094CDF3"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67AD8A63"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vAlign w:val="center"/>
          </w:tcPr>
          <w:p w14:paraId="07A2F121"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spacing w:val="2"/>
                <w:kern w:val="0"/>
                <w:sz w:val="20"/>
                <w:szCs w:val="20"/>
                <w14:ligatures w14:val="none"/>
              </w:rPr>
              <w:t>Eurodiesel plavi</w:t>
            </w:r>
          </w:p>
        </w:tc>
        <w:tc>
          <w:tcPr>
            <w:tcW w:w="1556" w:type="dxa"/>
            <w:vAlign w:val="center"/>
          </w:tcPr>
          <w:p w14:paraId="110932EB"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30.000 l</w:t>
            </w:r>
          </w:p>
        </w:tc>
      </w:tr>
      <w:tr w:rsidR="00E8206E" w:rsidRPr="00E8206E" w14:paraId="6DF44C0C" w14:textId="77777777" w:rsidTr="003E4C89">
        <w:trPr>
          <w:trHeight w:val="158"/>
          <w:jc w:val="center"/>
        </w:trPr>
        <w:tc>
          <w:tcPr>
            <w:tcW w:w="661" w:type="dxa"/>
            <w:vMerge w:val="restart"/>
            <w:shd w:val="clear" w:color="auto" w:fill="auto"/>
            <w:vAlign w:val="center"/>
          </w:tcPr>
          <w:p w14:paraId="0FBE82A8"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vAlign w:val="center"/>
          </w:tcPr>
          <w:p w14:paraId="1AA71125"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PETROL benzinska</w:t>
            </w:r>
            <w:r w:rsidRPr="00E8206E">
              <w:rPr>
                <w:rFonts w:eastAsia="SimSun" w:cstheme="minorHAnsi"/>
                <w:color w:val="000000"/>
                <w:kern w:val="0"/>
                <w:sz w:val="20"/>
                <w:szCs w:val="20"/>
                <w14:ligatures w14:val="none"/>
              </w:rPr>
              <w:br/>
              <w:t>postaja</w:t>
            </w:r>
          </w:p>
        </w:tc>
        <w:tc>
          <w:tcPr>
            <w:tcW w:w="1395" w:type="dxa"/>
            <w:vMerge w:val="restart"/>
            <w:vAlign w:val="center"/>
          </w:tcPr>
          <w:p w14:paraId="16496F11"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2"/>
                <w:kern w:val="0"/>
                <w:sz w:val="20"/>
                <w:szCs w:val="20"/>
                <w14:ligatures w14:val="none"/>
              </w:rPr>
              <w:t xml:space="preserve">Gospodarska 1, </w:t>
            </w:r>
            <w:r w:rsidRPr="00E8206E">
              <w:rPr>
                <w:rFonts w:eastAsia="SimSun" w:cstheme="minorHAnsi"/>
                <w:color w:val="000000"/>
                <w:kern w:val="0"/>
                <w:sz w:val="20"/>
                <w:szCs w:val="20"/>
                <w14:ligatures w14:val="none"/>
              </w:rPr>
              <w:t>Ivanec</w:t>
            </w:r>
          </w:p>
        </w:tc>
        <w:tc>
          <w:tcPr>
            <w:tcW w:w="1579" w:type="dxa"/>
            <w:vMerge w:val="restart"/>
            <w:tcBorders>
              <w:top w:val="single" w:sz="5" w:space="0" w:color="000000"/>
              <w:left w:val="single" w:sz="5" w:space="0" w:color="000000"/>
              <w:right w:val="single" w:sz="5" w:space="0" w:color="000000"/>
            </w:tcBorders>
            <w:vAlign w:val="center"/>
          </w:tcPr>
          <w:p w14:paraId="1A36A29D"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r w:rsidRPr="00E8206E">
              <w:rPr>
                <w:rFonts w:eastAsia="SimSun" w:cstheme="minorHAnsi"/>
                <w:color w:val="000000"/>
                <w:kern w:val="0"/>
                <w:sz w:val="20"/>
                <w:szCs w:val="20"/>
                <w14:ligatures w14:val="none"/>
              </w:rPr>
              <w:t>podzemni spremnici</w:t>
            </w:r>
          </w:p>
        </w:tc>
        <w:tc>
          <w:tcPr>
            <w:tcW w:w="1975" w:type="dxa"/>
            <w:tcBorders>
              <w:top w:val="single" w:sz="5" w:space="0" w:color="000000"/>
              <w:left w:val="single" w:sz="5" w:space="0" w:color="000000"/>
              <w:bottom w:val="single" w:sz="5" w:space="0" w:color="000000"/>
              <w:right w:val="single" w:sz="5" w:space="0" w:color="000000"/>
            </w:tcBorders>
            <w:vAlign w:val="center"/>
          </w:tcPr>
          <w:p w14:paraId="3D0926CB"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D2</w:t>
            </w:r>
          </w:p>
        </w:tc>
        <w:tc>
          <w:tcPr>
            <w:tcW w:w="1556" w:type="dxa"/>
            <w:tcBorders>
              <w:top w:val="single" w:sz="5" w:space="0" w:color="000000"/>
              <w:left w:val="single" w:sz="5" w:space="0" w:color="000000"/>
              <w:bottom w:val="single" w:sz="5" w:space="0" w:color="000000"/>
              <w:right w:val="single" w:sz="5" w:space="0" w:color="000000"/>
            </w:tcBorders>
            <w:vAlign w:val="center"/>
          </w:tcPr>
          <w:p w14:paraId="232217B5"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50.000 l</w:t>
            </w:r>
          </w:p>
        </w:tc>
      </w:tr>
      <w:tr w:rsidR="00E8206E" w:rsidRPr="00E8206E" w14:paraId="7C1B04B6" w14:textId="77777777" w:rsidTr="003E4C89">
        <w:trPr>
          <w:trHeight w:val="210"/>
          <w:jc w:val="center"/>
        </w:trPr>
        <w:tc>
          <w:tcPr>
            <w:tcW w:w="661" w:type="dxa"/>
            <w:vMerge/>
            <w:shd w:val="clear" w:color="auto" w:fill="auto"/>
            <w:vAlign w:val="center"/>
          </w:tcPr>
          <w:p w14:paraId="50166BA2"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072C08B0"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3F55EB74"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right w:val="single" w:sz="5" w:space="0" w:color="000000"/>
            </w:tcBorders>
            <w:vAlign w:val="center"/>
          </w:tcPr>
          <w:p w14:paraId="5E369EB9"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70741A63"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BMB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3125397C"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50.000 l</w:t>
            </w:r>
          </w:p>
        </w:tc>
      </w:tr>
      <w:tr w:rsidR="00E8206E" w:rsidRPr="00E8206E" w14:paraId="4C10B1D4" w14:textId="77777777" w:rsidTr="003E4C89">
        <w:trPr>
          <w:trHeight w:val="173"/>
          <w:jc w:val="center"/>
        </w:trPr>
        <w:tc>
          <w:tcPr>
            <w:tcW w:w="661" w:type="dxa"/>
            <w:vMerge/>
            <w:shd w:val="clear" w:color="auto" w:fill="auto"/>
            <w:vAlign w:val="center"/>
          </w:tcPr>
          <w:p w14:paraId="3390C2F0"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53933EBD"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52DAB26C"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bottom w:val="single" w:sz="5" w:space="0" w:color="000000"/>
              <w:right w:val="single" w:sz="5" w:space="0" w:color="000000"/>
            </w:tcBorders>
            <w:vAlign w:val="center"/>
          </w:tcPr>
          <w:p w14:paraId="2AFBCA4E"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188CC97C"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ulje za loženje</w:t>
            </w:r>
          </w:p>
        </w:tc>
        <w:tc>
          <w:tcPr>
            <w:tcW w:w="1556" w:type="dxa"/>
            <w:tcBorders>
              <w:top w:val="single" w:sz="5" w:space="0" w:color="000000"/>
              <w:left w:val="single" w:sz="5" w:space="0" w:color="000000"/>
              <w:bottom w:val="single" w:sz="5" w:space="0" w:color="000000"/>
              <w:right w:val="single" w:sz="5" w:space="0" w:color="000000"/>
            </w:tcBorders>
            <w:vAlign w:val="center"/>
          </w:tcPr>
          <w:p w14:paraId="6C1A67E5"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50.000 l</w:t>
            </w:r>
          </w:p>
        </w:tc>
      </w:tr>
      <w:tr w:rsidR="00E8206E" w:rsidRPr="00E8206E" w14:paraId="3F7A0EFE" w14:textId="77777777" w:rsidTr="003E4C89">
        <w:trPr>
          <w:trHeight w:val="173"/>
          <w:jc w:val="center"/>
        </w:trPr>
        <w:tc>
          <w:tcPr>
            <w:tcW w:w="661" w:type="dxa"/>
            <w:vMerge/>
            <w:shd w:val="clear" w:color="auto" w:fill="auto"/>
            <w:vAlign w:val="center"/>
          </w:tcPr>
          <w:p w14:paraId="3782F2C0"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35A77655"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47378C3"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tcBorders>
              <w:top w:val="none" w:sz="0" w:space="0" w:color="000000"/>
              <w:left w:val="single" w:sz="5" w:space="0" w:color="000000"/>
              <w:bottom w:val="single" w:sz="5" w:space="0" w:color="000000"/>
              <w:right w:val="single" w:sz="5" w:space="0" w:color="000000"/>
            </w:tcBorders>
            <w:vAlign w:val="center"/>
          </w:tcPr>
          <w:p w14:paraId="0CECC189"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r w:rsidRPr="00E8206E">
              <w:rPr>
                <w:rFonts w:eastAsia="SimSun" w:cstheme="minorHAnsi"/>
                <w:color w:val="000000"/>
                <w:kern w:val="0"/>
                <w:sz w:val="20"/>
                <w:szCs w:val="20"/>
                <w14:ligatures w14:val="none"/>
              </w:rPr>
              <w:t>boce</w:t>
            </w:r>
          </w:p>
        </w:tc>
        <w:tc>
          <w:tcPr>
            <w:tcW w:w="1975" w:type="dxa"/>
            <w:tcBorders>
              <w:top w:val="single" w:sz="5" w:space="0" w:color="000000"/>
              <w:left w:val="single" w:sz="5" w:space="0" w:color="000000"/>
              <w:bottom w:val="single" w:sz="5" w:space="0" w:color="000000"/>
              <w:right w:val="single" w:sz="5" w:space="0" w:color="000000"/>
            </w:tcBorders>
            <w:vAlign w:val="center"/>
          </w:tcPr>
          <w:p w14:paraId="71C95F70"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UNP (boce)</w:t>
            </w:r>
          </w:p>
        </w:tc>
        <w:tc>
          <w:tcPr>
            <w:tcW w:w="1556" w:type="dxa"/>
            <w:tcBorders>
              <w:top w:val="single" w:sz="5" w:space="0" w:color="000000"/>
              <w:left w:val="single" w:sz="5" w:space="0" w:color="000000"/>
              <w:bottom w:val="single" w:sz="5" w:space="0" w:color="000000"/>
              <w:right w:val="single" w:sz="5" w:space="0" w:color="000000"/>
            </w:tcBorders>
            <w:vAlign w:val="center"/>
          </w:tcPr>
          <w:p w14:paraId="555F2E24"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60 boca x 10,5 kg</w:t>
            </w:r>
          </w:p>
        </w:tc>
      </w:tr>
      <w:tr w:rsidR="00E8206E" w:rsidRPr="00E8206E" w14:paraId="5354DAEC" w14:textId="77777777" w:rsidTr="003E4C89">
        <w:trPr>
          <w:trHeight w:val="260"/>
          <w:jc w:val="center"/>
        </w:trPr>
        <w:tc>
          <w:tcPr>
            <w:tcW w:w="661" w:type="dxa"/>
            <w:vMerge/>
            <w:shd w:val="clear" w:color="auto" w:fill="auto"/>
            <w:vAlign w:val="center"/>
          </w:tcPr>
          <w:p w14:paraId="489E000A"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70744A55"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3854A2C1"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21F493F7" w14:textId="77777777" w:rsidR="00E8206E" w:rsidRPr="00E8206E" w:rsidRDefault="00E8206E" w:rsidP="00E8206E">
            <w:pPr>
              <w:spacing w:after="0" w:line="240" w:lineRule="auto"/>
              <w:jc w:val="center"/>
              <w:rPr>
                <w:rFonts w:eastAsia="SimSun" w:cstheme="minorHAnsi"/>
                <w:kern w:val="0"/>
                <w:sz w:val="20"/>
                <w:szCs w:val="20"/>
                <w:lang w:eastAsia="zh-CN"/>
                <w14:ligatures w14:val="none"/>
              </w:rPr>
            </w:pPr>
            <w:r w:rsidRPr="00E8206E">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3EDD3A01"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Autoplin</w:t>
            </w:r>
          </w:p>
        </w:tc>
        <w:tc>
          <w:tcPr>
            <w:tcW w:w="1556" w:type="dxa"/>
            <w:tcBorders>
              <w:top w:val="single" w:sz="5" w:space="0" w:color="000000"/>
              <w:left w:val="single" w:sz="5" w:space="0" w:color="000000"/>
              <w:bottom w:val="single" w:sz="5" w:space="0" w:color="000000"/>
              <w:right w:val="single" w:sz="5" w:space="0" w:color="000000"/>
            </w:tcBorders>
            <w:vAlign w:val="center"/>
          </w:tcPr>
          <w:p w14:paraId="480718F2" w14:textId="77777777" w:rsidR="00E8206E" w:rsidRPr="00E8206E" w:rsidRDefault="00E8206E" w:rsidP="00E8206E">
            <w:pPr>
              <w:spacing w:after="0" w:line="240" w:lineRule="auto"/>
              <w:jc w:val="center"/>
              <w:rPr>
                <w:rFonts w:eastAsia="SimSun" w:cstheme="minorHAnsi"/>
                <w:kern w:val="0"/>
                <w:sz w:val="20"/>
                <w:szCs w:val="20"/>
                <w14:ligatures w14:val="none"/>
              </w:rPr>
            </w:pPr>
            <w:r w:rsidRPr="00E8206E">
              <w:rPr>
                <w:rFonts w:eastAsia="SimSun" w:cstheme="minorHAnsi"/>
                <w:color w:val="000000"/>
                <w:kern w:val="0"/>
                <w:sz w:val="20"/>
                <w:szCs w:val="20"/>
                <w14:ligatures w14:val="none"/>
              </w:rPr>
              <w:t>5.000 l</w:t>
            </w:r>
          </w:p>
        </w:tc>
      </w:tr>
      <w:tr w:rsidR="00E8206E" w:rsidRPr="00E8206E" w14:paraId="6FD78FAB" w14:textId="77777777" w:rsidTr="003E4C89">
        <w:trPr>
          <w:trHeight w:val="255"/>
          <w:jc w:val="center"/>
        </w:trPr>
        <w:tc>
          <w:tcPr>
            <w:tcW w:w="661" w:type="dxa"/>
            <w:vMerge w:val="restart"/>
            <w:shd w:val="clear" w:color="auto" w:fill="auto"/>
            <w:vAlign w:val="center"/>
          </w:tcPr>
          <w:p w14:paraId="795F75DC"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5" w:space="0" w:color="000000"/>
              <w:left w:val="single" w:sz="5" w:space="0" w:color="000000"/>
              <w:right w:val="single" w:sz="5" w:space="0" w:color="000000"/>
            </w:tcBorders>
            <w:vAlign w:val="center"/>
          </w:tcPr>
          <w:p w14:paraId="5E3968DD"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2"/>
                <w:kern w:val="0"/>
                <w:sz w:val="20"/>
                <w:szCs w:val="20"/>
                <w14:ligatures w14:val="none"/>
              </w:rPr>
              <w:t xml:space="preserve">Adria Oil d.o.o. </w:t>
            </w:r>
            <w:r w:rsidRPr="00E8206E">
              <w:rPr>
                <w:rFonts w:eastAsia="SimSun" w:cstheme="minorHAnsi"/>
                <w:color w:val="000000"/>
                <w:kern w:val="0"/>
                <w:sz w:val="20"/>
                <w:szCs w:val="20"/>
                <w14:ligatures w14:val="none"/>
              </w:rPr>
              <w:t>benzinska postaja</w:t>
            </w:r>
          </w:p>
        </w:tc>
        <w:tc>
          <w:tcPr>
            <w:tcW w:w="1395" w:type="dxa"/>
            <w:vMerge w:val="restart"/>
            <w:tcBorders>
              <w:top w:val="single" w:sz="5" w:space="0" w:color="000000"/>
              <w:left w:val="single" w:sz="5" w:space="0" w:color="000000"/>
              <w:right w:val="single" w:sz="5" w:space="0" w:color="000000"/>
            </w:tcBorders>
            <w:vAlign w:val="center"/>
          </w:tcPr>
          <w:p w14:paraId="5B78CE82"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Varaždinska 39, Ivanec</w:t>
            </w:r>
          </w:p>
        </w:tc>
        <w:tc>
          <w:tcPr>
            <w:tcW w:w="1579" w:type="dxa"/>
            <w:vMerge w:val="restart"/>
            <w:tcBorders>
              <w:top w:val="single" w:sz="5" w:space="0" w:color="000000"/>
              <w:left w:val="single" w:sz="5" w:space="0" w:color="000000"/>
              <w:bottom w:val="none" w:sz="0" w:space="0" w:color="000000"/>
              <w:right w:val="single" w:sz="5" w:space="0" w:color="000000"/>
            </w:tcBorders>
            <w:vAlign w:val="center"/>
          </w:tcPr>
          <w:p w14:paraId="44974477"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r w:rsidRPr="00E8206E">
              <w:rPr>
                <w:rFonts w:eastAsia="SimSun" w:cstheme="minorHAnsi"/>
                <w:color w:val="000000"/>
                <w:spacing w:val="6"/>
                <w:kern w:val="0"/>
                <w:sz w:val="20"/>
                <w:szCs w:val="20"/>
                <w14:ligatures w14:val="none"/>
              </w:rPr>
              <w:t>podzemni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7A2A7101"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Eurodiesel</w:t>
            </w:r>
          </w:p>
        </w:tc>
        <w:tc>
          <w:tcPr>
            <w:tcW w:w="1556" w:type="dxa"/>
            <w:tcBorders>
              <w:top w:val="single" w:sz="5" w:space="0" w:color="000000"/>
              <w:left w:val="single" w:sz="5" w:space="0" w:color="000000"/>
              <w:bottom w:val="single" w:sz="5" w:space="0" w:color="000000"/>
              <w:right w:val="single" w:sz="5" w:space="0" w:color="000000"/>
            </w:tcBorders>
            <w:vAlign w:val="center"/>
          </w:tcPr>
          <w:p w14:paraId="493E2328"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25.000 l</w:t>
            </w:r>
          </w:p>
        </w:tc>
      </w:tr>
      <w:tr w:rsidR="00E8206E" w:rsidRPr="00E8206E" w14:paraId="2F687AC8" w14:textId="77777777" w:rsidTr="003E4C89">
        <w:trPr>
          <w:trHeight w:val="105"/>
          <w:jc w:val="center"/>
        </w:trPr>
        <w:tc>
          <w:tcPr>
            <w:tcW w:w="661" w:type="dxa"/>
            <w:vMerge/>
            <w:shd w:val="clear" w:color="auto" w:fill="auto"/>
            <w:vAlign w:val="center"/>
          </w:tcPr>
          <w:p w14:paraId="3BAF80AB"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56E7E92D"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19E94103"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246FC584"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6EF91FFC"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Eurodiesel</w:t>
            </w:r>
          </w:p>
        </w:tc>
        <w:tc>
          <w:tcPr>
            <w:tcW w:w="1556" w:type="dxa"/>
            <w:tcBorders>
              <w:top w:val="single" w:sz="5" w:space="0" w:color="000000"/>
              <w:left w:val="single" w:sz="5" w:space="0" w:color="000000"/>
              <w:bottom w:val="single" w:sz="5" w:space="0" w:color="000000"/>
              <w:right w:val="single" w:sz="5" w:space="0" w:color="000000"/>
            </w:tcBorders>
            <w:vAlign w:val="center"/>
          </w:tcPr>
          <w:p w14:paraId="664CE7E0"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25.000 l</w:t>
            </w:r>
          </w:p>
        </w:tc>
      </w:tr>
      <w:tr w:rsidR="00E8206E" w:rsidRPr="00E8206E" w14:paraId="70819B35" w14:textId="77777777" w:rsidTr="003E4C89">
        <w:trPr>
          <w:trHeight w:val="135"/>
          <w:jc w:val="center"/>
        </w:trPr>
        <w:tc>
          <w:tcPr>
            <w:tcW w:w="661" w:type="dxa"/>
            <w:vMerge/>
            <w:shd w:val="clear" w:color="auto" w:fill="auto"/>
            <w:vAlign w:val="center"/>
          </w:tcPr>
          <w:p w14:paraId="563B0E8A"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32A9B3B4"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335FC5A0"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7C2D5EAB"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7395B443"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Plavi dizel</w:t>
            </w:r>
          </w:p>
        </w:tc>
        <w:tc>
          <w:tcPr>
            <w:tcW w:w="1556" w:type="dxa"/>
            <w:tcBorders>
              <w:top w:val="single" w:sz="5" w:space="0" w:color="000000"/>
              <w:left w:val="single" w:sz="5" w:space="0" w:color="000000"/>
              <w:bottom w:val="single" w:sz="5" w:space="0" w:color="000000"/>
              <w:right w:val="single" w:sz="5" w:space="0" w:color="000000"/>
            </w:tcBorders>
            <w:vAlign w:val="center"/>
          </w:tcPr>
          <w:p w14:paraId="51316F24"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25.000 l</w:t>
            </w:r>
          </w:p>
        </w:tc>
      </w:tr>
      <w:tr w:rsidR="00E8206E" w:rsidRPr="00E8206E" w14:paraId="157CF2F7" w14:textId="77777777" w:rsidTr="003E4C89">
        <w:trPr>
          <w:trHeight w:val="165"/>
          <w:jc w:val="center"/>
        </w:trPr>
        <w:tc>
          <w:tcPr>
            <w:tcW w:w="661" w:type="dxa"/>
            <w:vMerge/>
            <w:shd w:val="clear" w:color="auto" w:fill="auto"/>
            <w:vAlign w:val="center"/>
          </w:tcPr>
          <w:p w14:paraId="372C2602"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33BAE7FB"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24624614"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69272216"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1D53A85F"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2D6EFA16"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25.000 l</w:t>
            </w:r>
          </w:p>
        </w:tc>
      </w:tr>
      <w:tr w:rsidR="00E8206E" w:rsidRPr="00E8206E" w14:paraId="263054E1" w14:textId="77777777" w:rsidTr="003E4C89">
        <w:trPr>
          <w:trHeight w:val="150"/>
          <w:jc w:val="center"/>
        </w:trPr>
        <w:tc>
          <w:tcPr>
            <w:tcW w:w="661" w:type="dxa"/>
            <w:vMerge/>
            <w:shd w:val="clear" w:color="auto" w:fill="auto"/>
            <w:vAlign w:val="center"/>
          </w:tcPr>
          <w:p w14:paraId="7581A074"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08F58139"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4D6B1D94"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215AA79C"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2DDCD447"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0BC88203"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25.000 l</w:t>
            </w:r>
          </w:p>
        </w:tc>
      </w:tr>
      <w:tr w:rsidR="00E8206E" w:rsidRPr="00E8206E" w14:paraId="2DA7784C" w14:textId="77777777" w:rsidTr="003E4C89">
        <w:trPr>
          <w:trHeight w:val="375"/>
          <w:jc w:val="center"/>
        </w:trPr>
        <w:tc>
          <w:tcPr>
            <w:tcW w:w="661" w:type="dxa"/>
            <w:vMerge/>
            <w:shd w:val="clear" w:color="auto" w:fill="auto"/>
            <w:vAlign w:val="center"/>
          </w:tcPr>
          <w:p w14:paraId="27350086"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3761E4C7"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419286CD"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single" w:sz="5" w:space="0" w:color="000000"/>
              <w:right w:val="single" w:sz="5" w:space="0" w:color="000000"/>
            </w:tcBorders>
            <w:vAlign w:val="center"/>
          </w:tcPr>
          <w:p w14:paraId="2D4A3E84"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144D11D7"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Lož ulje</w:t>
            </w:r>
          </w:p>
        </w:tc>
        <w:tc>
          <w:tcPr>
            <w:tcW w:w="1556" w:type="dxa"/>
            <w:tcBorders>
              <w:top w:val="single" w:sz="5" w:space="0" w:color="000000"/>
              <w:left w:val="single" w:sz="5" w:space="0" w:color="000000"/>
              <w:bottom w:val="single" w:sz="5" w:space="0" w:color="000000"/>
              <w:right w:val="single" w:sz="5" w:space="0" w:color="000000"/>
            </w:tcBorders>
            <w:vAlign w:val="center"/>
          </w:tcPr>
          <w:p w14:paraId="6BB22E4F"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21.000 l</w:t>
            </w:r>
          </w:p>
        </w:tc>
      </w:tr>
      <w:tr w:rsidR="00E8206E" w:rsidRPr="00E8206E" w14:paraId="1DD34381" w14:textId="77777777" w:rsidTr="003E4C89">
        <w:trPr>
          <w:trHeight w:val="510"/>
          <w:jc w:val="center"/>
        </w:trPr>
        <w:tc>
          <w:tcPr>
            <w:tcW w:w="661" w:type="dxa"/>
            <w:vMerge/>
            <w:shd w:val="clear" w:color="auto" w:fill="auto"/>
            <w:vAlign w:val="center"/>
          </w:tcPr>
          <w:p w14:paraId="0CBECF28"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0F1DF951"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0BF24C5B"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6967EDD0"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r w:rsidRPr="00E8206E">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531B2B97"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Autoplin</w:t>
            </w:r>
          </w:p>
        </w:tc>
        <w:tc>
          <w:tcPr>
            <w:tcW w:w="1556" w:type="dxa"/>
            <w:tcBorders>
              <w:top w:val="single" w:sz="5" w:space="0" w:color="000000"/>
              <w:left w:val="single" w:sz="5" w:space="0" w:color="000000"/>
              <w:bottom w:val="single" w:sz="5" w:space="0" w:color="000000"/>
              <w:right w:val="single" w:sz="5" w:space="0" w:color="000000"/>
            </w:tcBorders>
            <w:vAlign w:val="center"/>
          </w:tcPr>
          <w:p w14:paraId="54641054"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5.000 l</w:t>
            </w:r>
          </w:p>
        </w:tc>
      </w:tr>
      <w:tr w:rsidR="00E8206E" w:rsidRPr="00E8206E" w14:paraId="5213B92A" w14:textId="77777777" w:rsidTr="003E4C89">
        <w:trPr>
          <w:trHeight w:val="375"/>
          <w:jc w:val="center"/>
        </w:trPr>
        <w:tc>
          <w:tcPr>
            <w:tcW w:w="661" w:type="dxa"/>
            <w:vMerge w:val="restart"/>
            <w:shd w:val="clear" w:color="auto" w:fill="auto"/>
            <w:vAlign w:val="center"/>
          </w:tcPr>
          <w:p w14:paraId="4CD16F4C"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left w:val="single" w:sz="5" w:space="0" w:color="000000"/>
              <w:right w:val="single" w:sz="5" w:space="0" w:color="000000"/>
            </w:tcBorders>
            <w:vAlign w:val="center"/>
          </w:tcPr>
          <w:p w14:paraId="19A7A2BC"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r w:rsidRPr="00E8206E">
              <w:rPr>
                <w:rFonts w:eastAsia="SimSun" w:cstheme="minorHAnsi"/>
                <w:color w:val="000000"/>
                <w:spacing w:val="2"/>
                <w:kern w:val="0"/>
                <w:sz w:val="20"/>
                <w:szCs w:val="20"/>
                <w14:ligatures w14:val="none"/>
              </w:rPr>
              <w:t>Drvodjelac d.o.o.</w:t>
            </w:r>
          </w:p>
        </w:tc>
        <w:tc>
          <w:tcPr>
            <w:tcW w:w="1395" w:type="dxa"/>
            <w:vMerge w:val="restart"/>
            <w:tcBorders>
              <w:left w:val="single" w:sz="5" w:space="0" w:color="000000"/>
              <w:right w:val="single" w:sz="5" w:space="0" w:color="000000"/>
            </w:tcBorders>
            <w:vAlign w:val="center"/>
          </w:tcPr>
          <w:p w14:paraId="4F1ABDE5"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r w:rsidRPr="00E8206E">
              <w:rPr>
                <w:rFonts w:eastAsia="SimSun" w:cstheme="minorHAnsi"/>
                <w:color w:val="000000"/>
                <w:spacing w:val="2"/>
                <w:kern w:val="0"/>
                <w:sz w:val="20"/>
                <w:szCs w:val="20"/>
                <w14:ligatures w14:val="none"/>
              </w:rPr>
              <w:t>Petra</w:t>
            </w:r>
          </w:p>
          <w:p w14:paraId="4FF3CB7D"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r w:rsidRPr="00E8206E">
              <w:rPr>
                <w:rFonts w:eastAsia="SimSun" w:cstheme="minorHAnsi"/>
                <w:color w:val="000000"/>
                <w:spacing w:val="2"/>
                <w:kern w:val="0"/>
                <w:sz w:val="20"/>
                <w:szCs w:val="20"/>
                <w14:ligatures w14:val="none"/>
              </w:rPr>
              <w:t>Preradovića 14,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56D25752"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r w:rsidRPr="00E8206E">
              <w:rPr>
                <w:rFonts w:eastAsia="SimSun" w:cstheme="minorHAnsi"/>
                <w:color w:val="000000"/>
                <w:spacing w:val="10"/>
                <w:kern w:val="0"/>
                <w:sz w:val="20"/>
                <w:szCs w:val="20"/>
                <w14:ligatures w14:val="none"/>
              </w:rPr>
              <w:t xml:space="preserve">nadzemni spremnik </w:t>
            </w:r>
            <w:r w:rsidRPr="00E8206E">
              <w:rPr>
                <w:rFonts w:eastAsia="SimSun" w:cstheme="minorHAnsi"/>
                <w:color w:val="000000"/>
                <w:kern w:val="0"/>
                <w:sz w:val="20"/>
                <w:szCs w:val="20"/>
                <w14:ligatures w14:val="none"/>
              </w:rPr>
              <w:t>(skladište goriva)</w:t>
            </w:r>
          </w:p>
        </w:tc>
        <w:tc>
          <w:tcPr>
            <w:tcW w:w="1975" w:type="dxa"/>
            <w:tcBorders>
              <w:top w:val="single" w:sz="4" w:space="0" w:color="000000"/>
              <w:left w:val="single" w:sz="4" w:space="0" w:color="000000"/>
              <w:bottom w:val="single" w:sz="4" w:space="0" w:color="000000"/>
              <w:right w:val="single" w:sz="4" w:space="0" w:color="000000"/>
            </w:tcBorders>
            <w:vAlign w:val="center"/>
          </w:tcPr>
          <w:p w14:paraId="5E6CC79E"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8"/>
                <w:kern w:val="0"/>
                <w:sz w:val="20"/>
                <w:szCs w:val="20"/>
                <w14:ligatures w14:val="none"/>
              </w:rPr>
              <w:t>diesel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0E32E8A5"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5.000 l</w:t>
            </w:r>
          </w:p>
        </w:tc>
      </w:tr>
      <w:tr w:rsidR="00E8206E" w:rsidRPr="00E8206E" w14:paraId="2C19DA6A" w14:textId="77777777" w:rsidTr="003E4C89">
        <w:trPr>
          <w:trHeight w:val="465"/>
          <w:jc w:val="center"/>
        </w:trPr>
        <w:tc>
          <w:tcPr>
            <w:tcW w:w="661" w:type="dxa"/>
            <w:vMerge/>
            <w:shd w:val="clear" w:color="auto" w:fill="auto"/>
            <w:vAlign w:val="center"/>
          </w:tcPr>
          <w:p w14:paraId="59B35513"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4FD3AB6B"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066408D5"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6B38881"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r w:rsidRPr="00E8206E">
              <w:rPr>
                <w:rFonts w:eastAsia="SimSun" w:cstheme="minorHAnsi"/>
                <w:color w:val="000000"/>
                <w:kern w:val="0"/>
                <w:sz w:val="20"/>
                <w:szCs w:val="20"/>
                <w14:ligatures w14:val="none"/>
              </w:rPr>
              <w:t>skladište laka</w:t>
            </w:r>
          </w:p>
        </w:tc>
        <w:tc>
          <w:tcPr>
            <w:tcW w:w="1975" w:type="dxa"/>
            <w:tcBorders>
              <w:top w:val="single" w:sz="4" w:space="0" w:color="000000"/>
              <w:left w:val="single" w:sz="4" w:space="0" w:color="000000"/>
              <w:bottom w:val="single" w:sz="4" w:space="0" w:color="000000"/>
              <w:right w:val="single" w:sz="4" w:space="0" w:color="000000"/>
            </w:tcBorders>
            <w:vAlign w:val="center"/>
          </w:tcPr>
          <w:p w14:paraId="70888E62"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6"/>
                <w:kern w:val="0"/>
                <w:sz w:val="20"/>
                <w:szCs w:val="20"/>
                <w14:ligatures w14:val="none"/>
              </w:rPr>
              <w:t>lakovi i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41CB376B"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7.000 l</w:t>
            </w:r>
          </w:p>
        </w:tc>
      </w:tr>
      <w:tr w:rsidR="00E8206E" w:rsidRPr="00E8206E" w14:paraId="1469A617" w14:textId="77777777" w:rsidTr="003E4C89">
        <w:trPr>
          <w:trHeight w:val="360"/>
          <w:jc w:val="center"/>
        </w:trPr>
        <w:tc>
          <w:tcPr>
            <w:tcW w:w="661" w:type="dxa"/>
            <w:vMerge/>
            <w:shd w:val="clear" w:color="auto" w:fill="auto"/>
            <w:vAlign w:val="center"/>
          </w:tcPr>
          <w:p w14:paraId="76DCE67A"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1382CB96"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1BC8F750"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7C465EC" w14:textId="77777777" w:rsidR="00E8206E" w:rsidRPr="00E8206E" w:rsidRDefault="00E8206E" w:rsidP="00E8206E">
            <w:pPr>
              <w:spacing w:after="0" w:line="240" w:lineRule="auto"/>
              <w:jc w:val="center"/>
              <w:rPr>
                <w:rFonts w:eastAsia="SimSun" w:cstheme="minorHAnsi"/>
                <w:color w:val="000000"/>
                <w:spacing w:val="4"/>
                <w:kern w:val="0"/>
                <w:sz w:val="20"/>
                <w:szCs w:val="20"/>
                <w14:ligatures w14:val="none"/>
              </w:rPr>
            </w:pPr>
            <w:r w:rsidRPr="00E8206E">
              <w:rPr>
                <w:rFonts w:eastAsia="SimSun" w:cstheme="minorHAnsi"/>
                <w:color w:val="000000"/>
                <w:spacing w:val="2"/>
                <w:kern w:val="0"/>
                <w:sz w:val="20"/>
                <w:szCs w:val="20"/>
                <w14:ligatures w14:val="none"/>
              </w:rPr>
              <w:t xml:space="preserve">skladište opasnog </w:t>
            </w:r>
            <w:r w:rsidRPr="00E8206E">
              <w:rPr>
                <w:rFonts w:eastAsia="SimSun" w:cstheme="minorHAnsi"/>
                <w:color w:val="000000"/>
                <w:spacing w:val="2"/>
                <w:kern w:val="0"/>
                <w:sz w:val="20"/>
                <w:szCs w:val="20"/>
                <w14:ligatures w14:val="none"/>
              </w:rPr>
              <w:br/>
            </w:r>
            <w:r w:rsidRPr="00E8206E">
              <w:rPr>
                <w:rFonts w:eastAsia="SimSun" w:cstheme="minorHAnsi"/>
                <w:color w:val="000000"/>
                <w:kern w:val="0"/>
                <w:sz w:val="20"/>
                <w:szCs w:val="20"/>
                <w14:ligatures w14:val="none"/>
              </w:rPr>
              <w:t>otpada</w:t>
            </w:r>
          </w:p>
        </w:tc>
        <w:tc>
          <w:tcPr>
            <w:tcW w:w="1975" w:type="dxa"/>
            <w:tcBorders>
              <w:top w:val="single" w:sz="4" w:space="0" w:color="000000"/>
              <w:left w:val="single" w:sz="4" w:space="0" w:color="000000"/>
              <w:bottom w:val="single" w:sz="4" w:space="0" w:color="000000"/>
              <w:right w:val="single" w:sz="4" w:space="0" w:color="000000"/>
            </w:tcBorders>
            <w:vAlign w:val="center"/>
          </w:tcPr>
          <w:p w14:paraId="1486C882"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8"/>
                <w:kern w:val="0"/>
                <w:sz w:val="20"/>
                <w:szCs w:val="20"/>
                <w14:ligatures w14:val="none"/>
              </w:rPr>
              <w:t>otpadni lak</w:t>
            </w:r>
          </w:p>
        </w:tc>
        <w:tc>
          <w:tcPr>
            <w:tcW w:w="1556" w:type="dxa"/>
            <w:tcBorders>
              <w:top w:val="single" w:sz="4" w:space="0" w:color="000000"/>
              <w:left w:val="single" w:sz="4" w:space="0" w:color="000000"/>
              <w:bottom w:val="single" w:sz="4" w:space="0" w:color="000000"/>
              <w:right w:val="single" w:sz="4" w:space="0" w:color="000000"/>
            </w:tcBorders>
            <w:vAlign w:val="center"/>
          </w:tcPr>
          <w:p w14:paraId="11C6D86E"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5.000 l</w:t>
            </w:r>
          </w:p>
        </w:tc>
      </w:tr>
      <w:tr w:rsidR="00E8206E" w:rsidRPr="00E8206E" w14:paraId="022C50FC" w14:textId="77777777" w:rsidTr="003E4C89">
        <w:trPr>
          <w:trHeight w:val="225"/>
          <w:jc w:val="center"/>
        </w:trPr>
        <w:tc>
          <w:tcPr>
            <w:tcW w:w="661" w:type="dxa"/>
            <w:vMerge w:val="restart"/>
            <w:shd w:val="clear" w:color="auto" w:fill="auto"/>
            <w:vAlign w:val="center"/>
          </w:tcPr>
          <w:p w14:paraId="341587B0"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390341C8"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r w:rsidRPr="00E8206E">
              <w:rPr>
                <w:rFonts w:eastAsia="SimSun" w:cstheme="minorHAnsi"/>
                <w:color w:val="000000"/>
                <w:spacing w:val="6"/>
                <w:kern w:val="0"/>
                <w:sz w:val="20"/>
                <w:szCs w:val="20"/>
                <w14:ligatures w14:val="none"/>
              </w:rPr>
              <w:t>HEP-ODS d.o.o.</w:t>
            </w:r>
            <w:r w:rsidRPr="00E8206E">
              <w:rPr>
                <w:rFonts w:eastAsia="SimSun" w:cstheme="minorHAnsi"/>
                <w:color w:val="000000"/>
                <w:kern w:val="0"/>
                <w:sz w:val="20"/>
                <w:szCs w:val="20"/>
                <w14:ligatures w14:val="none"/>
              </w:rPr>
              <w:t>Elektra Varaždin, TJ</w:t>
            </w:r>
            <w:r w:rsidRPr="00E8206E">
              <w:rPr>
                <w:rFonts w:eastAsia="SimSun" w:cstheme="minorHAnsi"/>
                <w:color w:val="000000"/>
                <w:spacing w:val="6"/>
                <w:kern w:val="0"/>
                <w:sz w:val="20"/>
                <w:szCs w:val="20"/>
                <w14:ligatures w14:val="none"/>
              </w:rPr>
              <w:t xml:space="preserve"> Ivanec</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4CFF5D23"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r w:rsidRPr="00E8206E">
              <w:rPr>
                <w:rFonts w:eastAsia="SimSun" w:cstheme="minorHAnsi"/>
                <w:color w:val="000000"/>
                <w:spacing w:val="6"/>
                <w:kern w:val="0"/>
                <w:sz w:val="20"/>
                <w:szCs w:val="20"/>
                <w14:ligatures w14:val="none"/>
              </w:rPr>
              <w:t xml:space="preserve">Rudarska ulica </w:t>
            </w:r>
            <w:r w:rsidRPr="00E8206E">
              <w:rPr>
                <w:rFonts w:eastAsia="SimSun" w:cstheme="minorHAnsi"/>
                <w:color w:val="000000"/>
                <w:kern w:val="0"/>
                <w:sz w:val="20"/>
                <w:szCs w:val="20"/>
                <w14:ligatures w14:val="none"/>
              </w:rPr>
              <w:t>2A,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7BA4EC7D"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r w:rsidRPr="00E8206E">
              <w:rPr>
                <w:rFonts w:eastAsia="SimSun" w:cstheme="minorHAnsi"/>
                <w:color w:val="000000"/>
                <w:spacing w:val="10"/>
                <w:kern w:val="0"/>
                <w:sz w:val="20"/>
                <w:szCs w:val="20"/>
                <w14:ligatures w14:val="none"/>
              </w:rPr>
              <w:t>nadzemni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01118361" w14:textId="77777777" w:rsidR="00E8206E" w:rsidRPr="00E8206E" w:rsidRDefault="00E8206E" w:rsidP="00E8206E">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17E9DF68"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1.285 kg</w:t>
            </w:r>
          </w:p>
        </w:tc>
      </w:tr>
      <w:tr w:rsidR="00E8206E" w:rsidRPr="00E8206E" w14:paraId="28BDFBE4" w14:textId="77777777" w:rsidTr="003E4C89">
        <w:trPr>
          <w:trHeight w:val="401"/>
          <w:jc w:val="center"/>
        </w:trPr>
        <w:tc>
          <w:tcPr>
            <w:tcW w:w="661" w:type="dxa"/>
            <w:vMerge/>
            <w:shd w:val="clear" w:color="auto" w:fill="auto"/>
            <w:vAlign w:val="center"/>
          </w:tcPr>
          <w:p w14:paraId="792B7500"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133471F6"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5E049AFF"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71BAFE0D"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DB13BA0" w14:textId="77777777" w:rsidR="00E8206E" w:rsidRPr="00E8206E" w:rsidRDefault="00E8206E" w:rsidP="00E8206E">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03492931"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26.430 kg</w:t>
            </w:r>
          </w:p>
        </w:tc>
      </w:tr>
      <w:tr w:rsidR="00E8206E" w:rsidRPr="00E8206E" w14:paraId="1CE35BFF" w14:textId="77777777" w:rsidTr="003E4C89">
        <w:trPr>
          <w:trHeight w:val="180"/>
          <w:jc w:val="center"/>
        </w:trPr>
        <w:tc>
          <w:tcPr>
            <w:tcW w:w="661" w:type="dxa"/>
            <w:vMerge/>
            <w:shd w:val="clear" w:color="auto" w:fill="auto"/>
            <w:vAlign w:val="center"/>
          </w:tcPr>
          <w:p w14:paraId="1B75316D"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79F5D3AC"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395" w:type="dxa"/>
            <w:tcBorders>
              <w:top w:val="single" w:sz="4" w:space="0" w:color="000000"/>
              <w:left w:val="single" w:sz="4" w:space="0" w:color="000000"/>
              <w:bottom w:val="single" w:sz="4" w:space="0" w:color="000000"/>
              <w:right w:val="single" w:sz="4" w:space="0" w:color="000000"/>
            </w:tcBorders>
            <w:vAlign w:val="center"/>
          </w:tcPr>
          <w:p w14:paraId="66C66CB6"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r w:rsidRPr="00E8206E">
              <w:rPr>
                <w:rFonts w:eastAsia="SimSun" w:cstheme="minorHAnsi"/>
                <w:color w:val="000000"/>
                <w:spacing w:val="8"/>
                <w:kern w:val="0"/>
                <w:sz w:val="20"/>
                <w:szCs w:val="20"/>
                <w14:ligatures w14:val="none"/>
              </w:rPr>
              <w:t xml:space="preserve">Vladimira </w:t>
            </w:r>
            <w:r w:rsidRPr="00E8206E">
              <w:rPr>
                <w:rFonts w:eastAsia="SimSun" w:cstheme="minorHAnsi"/>
                <w:color w:val="000000"/>
                <w:kern w:val="0"/>
                <w:sz w:val="20"/>
                <w:szCs w:val="20"/>
                <w14:ligatures w14:val="none"/>
              </w:rPr>
              <w:t>Nazora bb, Ivanec</w:t>
            </w: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65456C70" w14:textId="77777777" w:rsidR="00E8206E" w:rsidRPr="00E8206E" w:rsidRDefault="00E8206E" w:rsidP="00E8206E">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35DFB3A" w14:textId="77777777" w:rsidR="00E8206E" w:rsidRPr="00E8206E" w:rsidRDefault="00E8206E" w:rsidP="00E8206E">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kern w:val="0"/>
                <w:sz w:val="20"/>
                <w:szCs w:val="20"/>
                <w14:ligatures w14:val="none"/>
              </w:rPr>
              <w:t xml:space="preserve">ulje za </w:t>
            </w:r>
            <w:r w:rsidRPr="00E8206E">
              <w:rPr>
                <w:rFonts w:eastAsia="SimSun" w:cstheme="minorHAnsi"/>
                <w:color w:val="000000"/>
                <w:spacing w:val="6"/>
                <w:kern w:val="0"/>
                <w:sz w:val="20"/>
                <w:szCs w:val="20"/>
                <w14:ligatures w14:val="none"/>
              </w:rPr>
              <w:t>elektroopremu</w:t>
            </w:r>
          </w:p>
        </w:tc>
        <w:tc>
          <w:tcPr>
            <w:tcW w:w="1556" w:type="dxa"/>
            <w:tcBorders>
              <w:top w:val="single" w:sz="4" w:space="0" w:color="000000"/>
              <w:left w:val="single" w:sz="4" w:space="0" w:color="000000"/>
              <w:bottom w:val="single" w:sz="4" w:space="0" w:color="000000"/>
              <w:right w:val="single" w:sz="4" w:space="0" w:color="000000"/>
            </w:tcBorders>
            <w:vAlign w:val="center"/>
          </w:tcPr>
          <w:p w14:paraId="377BA12F" w14:textId="77777777" w:rsidR="00E8206E" w:rsidRPr="00E8206E" w:rsidRDefault="00E8206E" w:rsidP="00E8206E">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3.000 kg</w:t>
            </w:r>
          </w:p>
        </w:tc>
      </w:tr>
      <w:tr w:rsidR="00E8206E" w:rsidRPr="00E8206E" w14:paraId="2C445EE1" w14:textId="77777777" w:rsidTr="003E4C89">
        <w:trPr>
          <w:trHeight w:val="405"/>
          <w:jc w:val="center"/>
        </w:trPr>
        <w:tc>
          <w:tcPr>
            <w:tcW w:w="661" w:type="dxa"/>
            <w:vMerge w:val="restart"/>
            <w:shd w:val="clear" w:color="auto" w:fill="auto"/>
            <w:vAlign w:val="center"/>
          </w:tcPr>
          <w:p w14:paraId="594D09E5"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7B81823C" w14:textId="77777777" w:rsidR="00E8206E" w:rsidRPr="008811CC" w:rsidRDefault="00E8206E" w:rsidP="00E8206E">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spacing w:val="10"/>
                <w:kern w:val="0"/>
                <w:sz w:val="20"/>
                <w:szCs w:val="20"/>
                <w14:ligatures w14:val="none"/>
              </w:rPr>
              <w:t xml:space="preserve">HELCOM TRADE </w:t>
            </w:r>
            <w:r w:rsidRPr="008811CC">
              <w:rPr>
                <w:rFonts w:eastAsia="SimSun" w:cstheme="minorHAnsi"/>
                <w:color w:val="000000"/>
                <w:kern w:val="0"/>
                <w:sz w:val="20"/>
                <w:szCs w:val="20"/>
                <w14:ligatures w14:val="none"/>
              </w:rPr>
              <w:t>d.o.o.</w:t>
            </w:r>
          </w:p>
        </w:tc>
        <w:tc>
          <w:tcPr>
            <w:tcW w:w="1395" w:type="dxa"/>
            <w:vMerge w:val="restart"/>
            <w:tcBorders>
              <w:top w:val="single" w:sz="4" w:space="0" w:color="000000"/>
              <w:left w:val="single" w:sz="4" w:space="0" w:color="000000"/>
              <w:right w:val="single" w:sz="4" w:space="0" w:color="000000"/>
            </w:tcBorders>
            <w:vAlign w:val="center"/>
          </w:tcPr>
          <w:p w14:paraId="326E3527" w14:textId="77777777" w:rsidR="00E8206E" w:rsidRPr="008811CC" w:rsidRDefault="00E8206E" w:rsidP="00E8206E">
            <w:pPr>
              <w:spacing w:after="0" w:line="240" w:lineRule="auto"/>
              <w:jc w:val="center"/>
              <w:rPr>
                <w:rFonts w:eastAsia="SimSun" w:cstheme="minorHAnsi"/>
                <w:color w:val="000000"/>
                <w:spacing w:val="8"/>
                <w:kern w:val="0"/>
                <w:sz w:val="20"/>
                <w:szCs w:val="20"/>
                <w14:ligatures w14:val="none"/>
              </w:rPr>
            </w:pPr>
            <w:r w:rsidRPr="008811CC">
              <w:rPr>
                <w:rFonts w:eastAsia="SimSun" w:cstheme="minorHAnsi"/>
                <w:color w:val="000000"/>
                <w:spacing w:val="6"/>
                <w:kern w:val="0"/>
                <w:sz w:val="20"/>
                <w:szCs w:val="20"/>
                <w14:ligatures w14:val="none"/>
              </w:rPr>
              <w:t xml:space="preserve">Rudolfa Rajtera </w:t>
            </w:r>
            <w:r w:rsidRPr="008811CC">
              <w:rPr>
                <w:rFonts w:eastAsia="SimSun" w:cstheme="minorHAnsi"/>
                <w:color w:val="000000"/>
                <w:spacing w:val="6"/>
                <w:kern w:val="0"/>
                <w:sz w:val="20"/>
                <w:szCs w:val="20"/>
                <w14:ligatures w14:val="none"/>
              </w:rPr>
              <w:br/>
            </w:r>
            <w:r w:rsidRPr="008811CC">
              <w:rPr>
                <w:rFonts w:eastAsia="SimSun" w:cstheme="minorHAnsi"/>
                <w:color w:val="000000"/>
                <w:kern w:val="0"/>
                <w:sz w:val="20"/>
                <w:szCs w:val="20"/>
                <w14:ligatures w14:val="none"/>
              </w:rPr>
              <w:t>4, Ivanec</w:t>
            </w:r>
          </w:p>
        </w:tc>
        <w:tc>
          <w:tcPr>
            <w:tcW w:w="1579" w:type="dxa"/>
            <w:vMerge w:val="restart"/>
            <w:tcBorders>
              <w:top w:val="single" w:sz="4" w:space="0" w:color="000000"/>
              <w:left w:val="single" w:sz="4" w:space="0" w:color="000000"/>
              <w:right w:val="single" w:sz="4" w:space="0" w:color="000000"/>
            </w:tcBorders>
            <w:vAlign w:val="center"/>
          </w:tcPr>
          <w:p w14:paraId="48F9EEA9" w14:textId="77777777" w:rsidR="00E8206E" w:rsidRPr="008811CC" w:rsidRDefault="00E8206E" w:rsidP="00E8206E">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3745ACE6"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zapaljive tekućine 2. </w:t>
            </w:r>
            <w:r w:rsidRPr="008811CC">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0706D5CA"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350 l</w:t>
            </w:r>
          </w:p>
        </w:tc>
      </w:tr>
      <w:tr w:rsidR="00E8206E" w:rsidRPr="00E8206E" w14:paraId="6260B24D" w14:textId="77777777" w:rsidTr="003E4C89">
        <w:trPr>
          <w:trHeight w:val="407"/>
          <w:jc w:val="center"/>
        </w:trPr>
        <w:tc>
          <w:tcPr>
            <w:tcW w:w="661" w:type="dxa"/>
            <w:vMerge/>
            <w:shd w:val="clear" w:color="auto" w:fill="auto"/>
            <w:vAlign w:val="center"/>
          </w:tcPr>
          <w:p w14:paraId="55F8B5EE"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41683D48" w14:textId="77777777" w:rsidR="00E8206E" w:rsidRPr="008811CC" w:rsidRDefault="00E8206E" w:rsidP="00E8206E">
            <w:pPr>
              <w:spacing w:after="0" w:line="240" w:lineRule="auto"/>
              <w:jc w:val="center"/>
              <w:rPr>
                <w:rFonts w:eastAsia="SimSun" w:cstheme="minorHAnsi"/>
                <w:color w:val="000000"/>
                <w:spacing w:val="10"/>
                <w:kern w:val="0"/>
                <w:sz w:val="20"/>
                <w:szCs w:val="20"/>
                <w14:ligatures w14:val="none"/>
              </w:rPr>
            </w:pPr>
          </w:p>
        </w:tc>
        <w:tc>
          <w:tcPr>
            <w:tcW w:w="1395" w:type="dxa"/>
            <w:vMerge/>
            <w:tcBorders>
              <w:left w:val="single" w:sz="4" w:space="0" w:color="000000"/>
              <w:right w:val="single" w:sz="4" w:space="0" w:color="000000"/>
            </w:tcBorders>
            <w:vAlign w:val="center"/>
          </w:tcPr>
          <w:p w14:paraId="5703DA7B" w14:textId="77777777" w:rsidR="00E8206E" w:rsidRPr="008811CC" w:rsidRDefault="00E8206E" w:rsidP="00E8206E">
            <w:pPr>
              <w:spacing w:after="0" w:line="240" w:lineRule="auto"/>
              <w:jc w:val="center"/>
              <w:rPr>
                <w:rFonts w:eastAsia="SimSun" w:cstheme="minorHAnsi"/>
                <w:color w:val="000000"/>
                <w:spacing w:val="6"/>
                <w:kern w:val="0"/>
                <w:sz w:val="20"/>
                <w:szCs w:val="20"/>
                <w14:ligatures w14:val="none"/>
              </w:rPr>
            </w:pPr>
          </w:p>
        </w:tc>
        <w:tc>
          <w:tcPr>
            <w:tcW w:w="1579" w:type="dxa"/>
            <w:vMerge/>
            <w:tcBorders>
              <w:left w:val="single" w:sz="4" w:space="0" w:color="000000"/>
              <w:right w:val="single" w:sz="4" w:space="0" w:color="000000"/>
            </w:tcBorders>
            <w:vAlign w:val="center"/>
          </w:tcPr>
          <w:p w14:paraId="49E18D08"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CEC3868"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zapaljive tekućine 3. </w:t>
            </w:r>
            <w:r w:rsidRPr="008811CC">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3D3CD914"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1.500 l</w:t>
            </w:r>
          </w:p>
        </w:tc>
      </w:tr>
      <w:tr w:rsidR="00E8206E" w:rsidRPr="00E8206E" w14:paraId="759BE7BC" w14:textId="77777777" w:rsidTr="003E4C89">
        <w:trPr>
          <w:trHeight w:val="255"/>
          <w:jc w:val="center"/>
        </w:trPr>
        <w:tc>
          <w:tcPr>
            <w:tcW w:w="661" w:type="dxa"/>
            <w:vMerge w:val="restart"/>
            <w:shd w:val="clear" w:color="auto" w:fill="auto"/>
            <w:vAlign w:val="center"/>
          </w:tcPr>
          <w:p w14:paraId="32A50C3D"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00D358F4" w14:textId="77777777" w:rsidR="00E8206E" w:rsidRPr="008811CC" w:rsidRDefault="00E8206E" w:rsidP="00E8206E">
            <w:pPr>
              <w:spacing w:after="0" w:line="240" w:lineRule="auto"/>
              <w:jc w:val="center"/>
              <w:rPr>
                <w:rFonts w:eastAsia="SimSun" w:cstheme="minorHAnsi"/>
                <w:color w:val="000000"/>
                <w:spacing w:val="10"/>
                <w:kern w:val="0"/>
                <w:sz w:val="20"/>
                <w:szCs w:val="20"/>
                <w14:ligatures w14:val="none"/>
              </w:rPr>
            </w:pPr>
            <w:r w:rsidRPr="008811CC">
              <w:rPr>
                <w:rFonts w:eastAsia="SimSun" w:cstheme="minorHAnsi"/>
                <w:color w:val="000000"/>
                <w:kern w:val="0"/>
                <w:sz w:val="20"/>
                <w:szCs w:val="20"/>
                <w14:ligatures w14:val="none"/>
              </w:rPr>
              <w:t>HEW IVANEC d.o.o.</w:t>
            </w:r>
          </w:p>
        </w:tc>
        <w:tc>
          <w:tcPr>
            <w:tcW w:w="1395" w:type="dxa"/>
            <w:vMerge w:val="restart"/>
            <w:tcBorders>
              <w:top w:val="single" w:sz="4" w:space="0" w:color="000000"/>
              <w:left w:val="single" w:sz="4" w:space="0" w:color="000000"/>
              <w:right w:val="single" w:sz="4" w:space="0" w:color="000000"/>
            </w:tcBorders>
            <w:vAlign w:val="center"/>
          </w:tcPr>
          <w:p w14:paraId="4708457B" w14:textId="77777777" w:rsidR="00E8206E" w:rsidRPr="008811CC" w:rsidRDefault="00E8206E" w:rsidP="00E8206E">
            <w:pPr>
              <w:spacing w:after="0" w:line="240" w:lineRule="auto"/>
              <w:jc w:val="center"/>
              <w:rPr>
                <w:rFonts w:eastAsia="SimSun" w:cstheme="minorHAnsi"/>
                <w:color w:val="000000"/>
                <w:spacing w:val="6"/>
                <w:kern w:val="0"/>
                <w:sz w:val="20"/>
                <w:szCs w:val="20"/>
                <w14:ligatures w14:val="none"/>
              </w:rPr>
            </w:pPr>
            <w:r w:rsidRPr="008811CC">
              <w:rPr>
                <w:rFonts w:eastAsia="SimSun" w:cstheme="minorHAnsi"/>
                <w:color w:val="000000"/>
                <w:spacing w:val="6"/>
                <w:kern w:val="0"/>
                <w:sz w:val="20"/>
                <w:szCs w:val="20"/>
                <w14:ligatures w14:val="none"/>
              </w:rPr>
              <w:t xml:space="preserve">104. brigade hrvatske vojske </w:t>
            </w:r>
            <w:r w:rsidRPr="008811CC">
              <w:rPr>
                <w:rFonts w:eastAsia="SimSun" w:cstheme="minorHAnsi"/>
                <w:color w:val="000000"/>
                <w:kern w:val="0"/>
                <w:sz w:val="20"/>
                <w:szCs w:val="20"/>
                <w14:ligatures w14:val="none"/>
              </w:rPr>
              <w:t>30,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35E6C68"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skladište zapaljivog </w:t>
            </w:r>
            <w:r w:rsidRPr="008811CC">
              <w:rPr>
                <w:rFonts w:eastAsia="SimSun" w:cstheme="minorHAnsi"/>
                <w:color w:val="000000"/>
                <w:spacing w:val="6"/>
                <w:kern w:val="0"/>
                <w:sz w:val="20"/>
                <w:szCs w:val="20"/>
                <w14:ligatures w14:val="none"/>
              </w:rPr>
              <w:t xml:space="preserve">materijala u sklopu </w:t>
            </w:r>
            <w:r w:rsidRPr="008811CC">
              <w:rPr>
                <w:rFonts w:eastAsia="SimSun" w:cstheme="minorHAnsi"/>
                <w:color w:val="000000"/>
                <w:kern w:val="0"/>
                <w:sz w:val="20"/>
                <w:szCs w:val="20"/>
                <w14:ligatures w14:val="none"/>
              </w:rPr>
              <w:t xml:space="preserve">skladišta </w:t>
            </w:r>
            <w:r w:rsidRPr="008811CC">
              <w:rPr>
                <w:rFonts w:eastAsia="SimSun" w:cstheme="minorHAnsi"/>
                <w:color w:val="000000"/>
                <w:spacing w:val="6"/>
                <w:kern w:val="0"/>
                <w:sz w:val="20"/>
                <w:szCs w:val="20"/>
                <w14:ligatures w14:val="none"/>
              </w:rPr>
              <w:t>repromaterijala</w:t>
            </w:r>
          </w:p>
        </w:tc>
        <w:tc>
          <w:tcPr>
            <w:tcW w:w="1975" w:type="dxa"/>
            <w:tcBorders>
              <w:top w:val="single" w:sz="4" w:space="0" w:color="000000"/>
              <w:left w:val="single" w:sz="4" w:space="0" w:color="000000"/>
              <w:bottom w:val="single" w:sz="4" w:space="0" w:color="000000"/>
              <w:right w:val="single" w:sz="4" w:space="0" w:color="000000"/>
            </w:tcBorders>
            <w:vAlign w:val="center"/>
          </w:tcPr>
          <w:p w14:paraId="7871A639" w14:textId="77777777" w:rsidR="00E8206E" w:rsidRPr="008811CC" w:rsidRDefault="00E8206E" w:rsidP="00E8206E">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 xml:space="preserve">smola za </w:t>
            </w:r>
            <w:r w:rsidRPr="008811CC">
              <w:rPr>
                <w:rFonts w:eastAsia="SimSun" w:cstheme="minorHAnsi"/>
                <w:color w:val="000000"/>
                <w:spacing w:val="8"/>
                <w:kern w:val="0"/>
                <w:sz w:val="20"/>
                <w:szCs w:val="20"/>
                <w14:ligatures w14:val="none"/>
              </w:rPr>
              <w:t>impregniranje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3B02CDBF"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500 l</w:t>
            </w:r>
          </w:p>
        </w:tc>
      </w:tr>
      <w:tr w:rsidR="00E8206E" w:rsidRPr="00E8206E" w14:paraId="11589E0F" w14:textId="77777777" w:rsidTr="003E4C89">
        <w:trPr>
          <w:trHeight w:val="300"/>
          <w:jc w:val="center"/>
        </w:trPr>
        <w:tc>
          <w:tcPr>
            <w:tcW w:w="661" w:type="dxa"/>
            <w:vMerge/>
            <w:shd w:val="clear" w:color="auto" w:fill="auto"/>
            <w:vAlign w:val="center"/>
          </w:tcPr>
          <w:p w14:paraId="7915FED8"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right w:val="single" w:sz="4" w:space="0" w:color="000000"/>
            </w:tcBorders>
            <w:vAlign w:val="center"/>
          </w:tcPr>
          <w:p w14:paraId="5BDEA5DE"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right w:val="single" w:sz="4" w:space="0" w:color="000000"/>
            </w:tcBorders>
            <w:vAlign w:val="center"/>
          </w:tcPr>
          <w:p w14:paraId="078E2A2A" w14:textId="77777777" w:rsidR="00E8206E" w:rsidRPr="008811CC" w:rsidRDefault="00E8206E" w:rsidP="00E8206E">
            <w:pPr>
              <w:spacing w:after="0" w:line="240" w:lineRule="auto"/>
              <w:jc w:val="center"/>
              <w:rPr>
                <w:rFonts w:eastAsia="SimSun" w:cstheme="minorHAnsi"/>
                <w:color w:val="000000"/>
                <w:spacing w:val="6"/>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73F4520A"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EFC4017" w14:textId="77777777" w:rsidR="00E8206E" w:rsidRPr="008811CC" w:rsidRDefault="00E8206E" w:rsidP="00E8206E">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2E33B94E"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2.000 l</w:t>
            </w:r>
          </w:p>
        </w:tc>
      </w:tr>
      <w:tr w:rsidR="00E8206E" w:rsidRPr="00E8206E" w14:paraId="49EC98FA" w14:textId="77777777" w:rsidTr="003E4C89">
        <w:trPr>
          <w:trHeight w:val="473"/>
          <w:jc w:val="center"/>
        </w:trPr>
        <w:tc>
          <w:tcPr>
            <w:tcW w:w="661" w:type="dxa"/>
            <w:vMerge/>
            <w:shd w:val="clear" w:color="auto" w:fill="auto"/>
            <w:vAlign w:val="center"/>
          </w:tcPr>
          <w:p w14:paraId="0FB46C2F" w14:textId="77777777" w:rsidR="00E8206E" w:rsidRPr="00E8206E" w:rsidRDefault="00E8206E" w:rsidP="00E8206E">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17A70C89"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7E98A5DA" w14:textId="77777777" w:rsidR="00E8206E" w:rsidRPr="008811CC" w:rsidRDefault="00E8206E" w:rsidP="00E8206E">
            <w:pPr>
              <w:spacing w:after="0" w:line="240" w:lineRule="auto"/>
              <w:jc w:val="center"/>
              <w:rPr>
                <w:rFonts w:eastAsia="SimSun" w:cstheme="minorHAnsi"/>
                <w:color w:val="000000"/>
                <w:spacing w:val="6"/>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11FA457"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10"/>
                <w:kern w:val="0"/>
                <w:sz w:val="20"/>
                <w:szCs w:val="20"/>
                <w14:ligatures w14:val="none"/>
              </w:rPr>
              <w:t xml:space="preserve">nadzemni spremnik </w:t>
            </w:r>
            <w:r w:rsidRPr="008811CC">
              <w:rPr>
                <w:rFonts w:eastAsia="SimSun" w:cstheme="minorHAnsi"/>
                <w:color w:val="000000"/>
                <w:spacing w:val="10"/>
                <w:kern w:val="0"/>
                <w:sz w:val="20"/>
                <w:szCs w:val="20"/>
                <w14:ligatures w14:val="none"/>
              </w:rPr>
              <w:br/>
            </w:r>
            <w:r w:rsidRPr="008811CC">
              <w:rPr>
                <w:rFonts w:eastAsia="SimSun" w:cstheme="minorHAnsi"/>
                <w:color w:val="000000"/>
                <w:spacing w:val="8"/>
                <w:kern w:val="0"/>
                <w:sz w:val="20"/>
                <w:szCs w:val="20"/>
                <w14:ligatures w14:val="none"/>
              </w:rPr>
              <w:t xml:space="preserve">za lak - pogon </w:t>
            </w:r>
            <w:r w:rsidRPr="008811CC">
              <w:rPr>
                <w:rFonts w:eastAsia="SimSun" w:cstheme="minorHAnsi"/>
                <w:color w:val="000000"/>
                <w:spacing w:val="8"/>
                <w:kern w:val="0"/>
                <w:sz w:val="20"/>
                <w:szCs w:val="20"/>
                <w14:ligatures w14:val="none"/>
              </w:rPr>
              <w:br/>
              <w:t xml:space="preserve">impregnacije </w:t>
            </w:r>
            <w:r w:rsidRPr="008811CC">
              <w:rPr>
                <w:rFonts w:eastAsia="SimSun" w:cstheme="minorHAnsi"/>
                <w:color w:val="000000"/>
                <w:spacing w:val="8"/>
                <w:kern w:val="0"/>
                <w:sz w:val="20"/>
                <w:szCs w:val="20"/>
                <w14:ligatures w14:val="none"/>
              </w:rPr>
              <w:br/>
            </w:r>
            <w:r w:rsidRPr="008811CC">
              <w:rPr>
                <w:rFonts w:eastAsia="SimSun" w:cstheme="minorHAnsi"/>
                <w:color w:val="000000"/>
                <w:kern w:val="0"/>
                <w:sz w:val="20"/>
                <w:szCs w:val="20"/>
                <w14:ligatures w14:val="none"/>
              </w:rPr>
              <w:t xml:space="preserve">namota </w:t>
            </w:r>
            <w:r w:rsidRPr="008811CC">
              <w:rPr>
                <w:rFonts w:eastAsia="SimSun" w:cstheme="minorHAnsi"/>
                <w:color w:val="000000"/>
                <w:kern w:val="0"/>
                <w:sz w:val="20"/>
                <w:szCs w:val="20"/>
                <w14:ligatures w14:val="none"/>
              </w:rPr>
              <w:br/>
            </w:r>
            <w:r w:rsidRPr="008811CC">
              <w:rPr>
                <w:rFonts w:eastAsia="SimSun" w:cstheme="minorHAnsi"/>
                <w:color w:val="000000"/>
                <w:spacing w:val="10"/>
                <w:kern w:val="0"/>
                <w:sz w:val="20"/>
                <w:szCs w:val="20"/>
                <w14:ligatures w14:val="none"/>
              </w:rPr>
              <w:t>elektromotora</w:t>
            </w:r>
          </w:p>
        </w:tc>
        <w:tc>
          <w:tcPr>
            <w:tcW w:w="1975" w:type="dxa"/>
            <w:tcBorders>
              <w:top w:val="single" w:sz="4" w:space="0" w:color="000000"/>
              <w:left w:val="single" w:sz="4" w:space="0" w:color="000000"/>
              <w:bottom w:val="single" w:sz="4" w:space="0" w:color="000000"/>
              <w:right w:val="single" w:sz="4" w:space="0" w:color="000000"/>
            </w:tcBorders>
            <w:vAlign w:val="center"/>
          </w:tcPr>
          <w:p w14:paraId="75F07917" w14:textId="77777777" w:rsidR="00E8206E" w:rsidRPr="008811CC" w:rsidRDefault="00E8206E" w:rsidP="00E8206E">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 xml:space="preserve">mješavina smole i </w:t>
            </w:r>
            <w:r w:rsidRPr="008811CC">
              <w:rPr>
                <w:rFonts w:eastAsia="SimSun" w:cstheme="minorHAnsi"/>
                <w:color w:val="000000"/>
                <w:kern w:val="0"/>
                <w:sz w:val="20"/>
                <w:szCs w:val="20"/>
                <w14:ligatures w14:val="none"/>
              </w:rPr>
              <w:br/>
              <w:t>razrjeđivača</w:t>
            </w:r>
          </w:p>
        </w:tc>
        <w:tc>
          <w:tcPr>
            <w:tcW w:w="1556" w:type="dxa"/>
            <w:tcBorders>
              <w:top w:val="single" w:sz="4" w:space="0" w:color="000000"/>
              <w:left w:val="single" w:sz="4" w:space="0" w:color="000000"/>
              <w:bottom w:val="single" w:sz="4" w:space="0" w:color="000000"/>
              <w:right w:val="single" w:sz="4" w:space="0" w:color="000000"/>
            </w:tcBorders>
            <w:vAlign w:val="center"/>
          </w:tcPr>
          <w:p w14:paraId="25625F3E" w14:textId="77777777" w:rsidR="00E8206E" w:rsidRPr="008811CC" w:rsidRDefault="00E8206E" w:rsidP="00E8206E">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1.400 l</w:t>
            </w:r>
          </w:p>
        </w:tc>
      </w:tr>
      <w:tr w:rsidR="00517214" w:rsidRPr="00E8206E" w14:paraId="280453B1" w14:textId="77777777" w:rsidTr="003E4C89">
        <w:trPr>
          <w:trHeight w:val="226"/>
          <w:jc w:val="center"/>
        </w:trPr>
        <w:tc>
          <w:tcPr>
            <w:tcW w:w="661" w:type="dxa"/>
            <w:vMerge w:val="restart"/>
            <w:shd w:val="clear" w:color="auto" w:fill="auto"/>
            <w:vAlign w:val="center"/>
          </w:tcPr>
          <w:p w14:paraId="14B5854A"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12C732E4"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ITAS-</w:t>
            </w:r>
            <w:r w:rsidRPr="00EE0F31">
              <w:rPr>
                <w:rFonts w:eastAsia="SimSun" w:cstheme="minorHAnsi"/>
                <w:color w:val="000000"/>
                <w:spacing w:val="14"/>
                <w:kern w:val="0"/>
                <w:sz w:val="20"/>
                <w:szCs w:val="20"/>
                <w14:ligatures w14:val="none"/>
              </w:rPr>
              <w:t xml:space="preserve">PRVOMAJSKA </w:t>
            </w:r>
            <w:r w:rsidRPr="00EE0F31">
              <w:rPr>
                <w:rFonts w:eastAsia="SimSun" w:cstheme="minorHAnsi"/>
                <w:color w:val="000000"/>
                <w:spacing w:val="14"/>
                <w:kern w:val="0"/>
                <w:sz w:val="20"/>
                <w:szCs w:val="20"/>
                <w14:ligatures w14:val="none"/>
              </w:rPr>
              <w:br/>
            </w:r>
            <w:r w:rsidRPr="00EE0F31">
              <w:rPr>
                <w:rFonts w:eastAsia="SimSun" w:cstheme="minorHAnsi"/>
                <w:color w:val="000000"/>
                <w:kern w:val="0"/>
                <w:sz w:val="20"/>
                <w:szCs w:val="20"/>
                <w14:ligatures w14:val="none"/>
              </w:rPr>
              <w:t>d.d.</w:t>
            </w:r>
          </w:p>
        </w:tc>
        <w:tc>
          <w:tcPr>
            <w:tcW w:w="1395" w:type="dxa"/>
            <w:vMerge w:val="restart"/>
            <w:tcBorders>
              <w:top w:val="single" w:sz="4" w:space="0" w:color="000000"/>
              <w:left w:val="single" w:sz="4" w:space="0" w:color="000000"/>
              <w:right w:val="single" w:sz="4" w:space="0" w:color="000000"/>
            </w:tcBorders>
            <w:vAlign w:val="center"/>
          </w:tcPr>
          <w:p w14:paraId="7EF8017B" w14:textId="77777777" w:rsidR="00517214" w:rsidRPr="00EE0F31" w:rsidRDefault="00517214" w:rsidP="00517214">
            <w:pPr>
              <w:spacing w:after="0" w:line="240" w:lineRule="auto"/>
              <w:jc w:val="center"/>
              <w:rPr>
                <w:rFonts w:eastAsia="SimSun" w:cstheme="minorHAnsi"/>
                <w:color w:val="000000"/>
                <w:spacing w:val="6"/>
                <w:kern w:val="0"/>
                <w:sz w:val="20"/>
                <w:szCs w:val="20"/>
                <w14:ligatures w14:val="none"/>
              </w:rPr>
            </w:pPr>
            <w:r w:rsidRPr="00EE0F31">
              <w:rPr>
                <w:rFonts w:eastAsia="SimSun" w:cstheme="minorHAnsi"/>
                <w:color w:val="000000"/>
                <w:spacing w:val="-2"/>
                <w:kern w:val="0"/>
                <w:sz w:val="20"/>
                <w:szCs w:val="20"/>
                <w14:ligatures w14:val="none"/>
              </w:rPr>
              <w:t>Kovačićeva 14 ,</w:t>
            </w:r>
            <w:r w:rsidRPr="00EE0F31">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B5DD5C8" w14:textId="77777777" w:rsidR="00517214" w:rsidRPr="00EE0F31" w:rsidRDefault="00517214" w:rsidP="00517214">
            <w:pPr>
              <w:spacing w:after="0" w:line="240" w:lineRule="auto"/>
              <w:jc w:val="center"/>
              <w:rPr>
                <w:rFonts w:eastAsia="SimSun" w:cstheme="minorHAnsi"/>
                <w:color w:val="000000"/>
                <w:spacing w:val="10"/>
                <w:kern w:val="0"/>
                <w:sz w:val="20"/>
                <w:szCs w:val="20"/>
                <w14:ligatures w14:val="none"/>
              </w:rPr>
            </w:pPr>
            <w:r w:rsidRPr="00EE0F31">
              <w:rPr>
                <w:rFonts w:eastAsia="SimSun" w:cstheme="minorHAnsi"/>
                <w:color w:val="000000"/>
                <w:kern w:val="0"/>
                <w:sz w:val="20"/>
                <w:szCs w:val="20"/>
                <w14:ligatures w14:val="none"/>
              </w:rPr>
              <w:t>skladište ulja</w:t>
            </w:r>
          </w:p>
        </w:tc>
        <w:tc>
          <w:tcPr>
            <w:tcW w:w="1975" w:type="dxa"/>
            <w:tcBorders>
              <w:top w:val="single" w:sz="4" w:space="0" w:color="000000"/>
              <w:left w:val="single" w:sz="4" w:space="0" w:color="000000"/>
              <w:bottom w:val="single" w:sz="4" w:space="0" w:color="000000"/>
              <w:right w:val="single" w:sz="4" w:space="0" w:color="000000"/>
            </w:tcBorders>
            <w:vAlign w:val="center"/>
          </w:tcPr>
          <w:p w14:paraId="29DF0424"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6"/>
                <w:kern w:val="0"/>
                <w:sz w:val="20"/>
                <w:szCs w:val="20"/>
                <w14:ligatures w14:val="none"/>
              </w:rPr>
              <w:t xml:space="preserve">ulja </w:t>
            </w:r>
            <w:r w:rsidRPr="00EE0F31">
              <w:rPr>
                <w:rFonts w:eastAsia="SimSun" w:cstheme="minorHAnsi"/>
                <w:color w:val="000000"/>
                <w:kern w:val="0"/>
                <w:sz w:val="20"/>
                <w:szCs w:val="20"/>
                <w14:ligatures w14:val="none"/>
              </w:rPr>
              <w:t>Rezanol, Hidrol,Polar, Hipendol</w:t>
            </w:r>
          </w:p>
        </w:tc>
        <w:tc>
          <w:tcPr>
            <w:tcW w:w="1556" w:type="dxa"/>
            <w:tcBorders>
              <w:top w:val="single" w:sz="4" w:space="0" w:color="000000"/>
              <w:left w:val="single" w:sz="4" w:space="0" w:color="000000"/>
              <w:bottom w:val="single" w:sz="4" w:space="0" w:color="000000"/>
              <w:right w:val="single" w:sz="4" w:space="0" w:color="000000"/>
            </w:tcBorders>
            <w:vAlign w:val="center"/>
          </w:tcPr>
          <w:p w14:paraId="6BAEB28A" w14:textId="47E65DE1" w:rsidR="00517214" w:rsidRPr="00EE0F31" w:rsidRDefault="00EE0F31"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800 l</w:t>
            </w:r>
          </w:p>
        </w:tc>
      </w:tr>
      <w:tr w:rsidR="00517214" w:rsidRPr="00E8206E" w14:paraId="1463A951" w14:textId="77777777" w:rsidTr="003E4C89">
        <w:trPr>
          <w:trHeight w:val="180"/>
          <w:jc w:val="center"/>
        </w:trPr>
        <w:tc>
          <w:tcPr>
            <w:tcW w:w="661" w:type="dxa"/>
            <w:vMerge/>
            <w:shd w:val="clear" w:color="auto" w:fill="auto"/>
            <w:vAlign w:val="center"/>
          </w:tcPr>
          <w:p w14:paraId="490B7502"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5794A10C"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7BF32298" w14:textId="77777777" w:rsidR="00517214" w:rsidRPr="00EE0F31"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39832E3C" w14:textId="77777777" w:rsidR="00517214" w:rsidRPr="00EE0F31" w:rsidRDefault="00517214" w:rsidP="00517214">
            <w:pPr>
              <w:spacing w:after="0" w:line="240" w:lineRule="auto"/>
              <w:jc w:val="center"/>
              <w:rPr>
                <w:rFonts w:eastAsia="SimSun" w:cstheme="minorHAnsi"/>
                <w:color w:val="000000"/>
                <w:spacing w:val="10"/>
                <w:kern w:val="0"/>
                <w:sz w:val="20"/>
                <w:szCs w:val="20"/>
                <w14:ligatures w14:val="none"/>
              </w:rPr>
            </w:pPr>
            <w:r w:rsidRPr="00EE0F31">
              <w:rPr>
                <w:rFonts w:eastAsia="SimSun" w:cstheme="minorHAnsi"/>
                <w:color w:val="000000"/>
                <w:spacing w:val="10"/>
                <w:kern w:val="0"/>
                <w:sz w:val="20"/>
                <w:szCs w:val="20"/>
                <w14:ligatures w14:val="none"/>
              </w:rPr>
              <w:t>proizvodni pogon</w:t>
            </w:r>
          </w:p>
        </w:tc>
        <w:tc>
          <w:tcPr>
            <w:tcW w:w="1975" w:type="dxa"/>
            <w:tcBorders>
              <w:top w:val="single" w:sz="4" w:space="0" w:color="000000"/>
              <w:left w:val="single" w:sz="4" w:space="0" w:color="000000"/>
              <w:bottom w:val="single" w:sz="4" w:space="0" w:color="000000"/>
              <w:right w:val="single" w:sz="4" w:space="0" w:color="000000"/>
            </w:tcBorders>
            <w:vAlign w:val="center"/>
          </w:tcPr>
          <w:p w14:paraId="789187F0"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Ivasol</w:t>
            </w:r>
          </w:p>
        </w:tc>
        <w:tc>
          <w:tcPr>
            <w:tcW w:w="1556" w:type="dxa"/>
            <w:tcBorders>
              <w:top w:val="single" w:sz="4" w:space="0" w:color="000000"/>
              <w:left w:val="single" w:sz="4" w:space="0" w:color="000000"/>
              <w:bottom w:val="single" w:sz="4" w:space="0" w:color="000000"/>
              <w:right w:val="single" w:sz="4" w:space="0" w:color="000000"/>
            </w:tcBorders>
            <w:vAlign w:val="center"/>
          </w:tcPr>
          <w:p w14:paraId="021901B8" w14:textId="52C4A5BD" w:rsidR="00517214" w:rsidRPr="00EE0F31" w:rsidRDefault="00EE0F31"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150 l</w:t>
            </w:r>
          </w:p>
        </w:tc>
      </w:tr>
      <w:tr w:rsidR="00517214" w:rsidRPr="00E8206E" w14:paraId="580E0721" w14:textId="77777777" w:rsidTr="003E4C89">
        <w:trPr>
          <w:trHeight w:val="161"/>
          <w:jc w:val="center"/>
        </w:trPr>
        <w:tc>
          <w:tcPr>
            <w:tcW w:w="661" w:type="dxa"/>
            <w:vMerge/>
            <w:shd w:val="clear" w:color="auto" w:fill="auto"/>
            <w:vAlign w:val="center"/>
          </w:tcPr>
          <w:p w14:paraId="4E63481E"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51D28083"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139904B9" w14:textId="77777777" w:rsidR="00517214" w:rsidRPr="00EE0F31"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7056EC98" w14:textId="77777777" w:rsidR="00517214" w:rsidRPr="00EE0F31" w:rsidRDefault="00517214" w:rsidP="0051721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51BF76AF"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4"/>
                <w:kern w:val="0"/>
                <w:sz w:val="20"/>
                <w:szCs w:val="20"/>
                <w14:ligatures w14:val="none"/>
              </w:rPr>
              <w:t>ulje za kaljenje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3938EDF8" w14:textId="20E0A114" w:rsidR="00517214" w:rsidRPr="00EE0F31" w:rsidRDefault="00EE0F31"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1.000 l</w:t>
            </w:r>
          </w:p>
        </w:tc>
      </w:tr>
      <w:tr w:rsidR="00517214" w:rsidRPr="00E8206E" w14:paraId="59B4BD63" w14:textId="77777777" w:rsidTr="003E4C89">
        <w:trPr>
          <w:trHeight w:val="225"/>
          <w:jc w:val="center"/>
        </w:trPr>
        <w:tc>
          <w:tcPr>
            <w:tcW w:w="661" w:type="dxa"/>
            <w:vMerge/>
            <w:shd w:val="clear" w:color="auto" w:fill="auto"/>
            <w:vAlign w:val="center"/>
          </w:tcPr>
          <w:p w14:paraId="2D345422"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4B8C5958"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624C5943" w14:textId="77777777" w:rsidR="00517214" w:rsidRPr="00EE0F31"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6094671" w14:textId="77777777" w:rsidR="00517214" w:rsidRPr="00EE0F31" w:rsidRDefault="00517214" w:rsidP="00517214">
            <w:pPr>
              <w:spacing w:after="0" w:line="240" w:lineRule="auto"/>
              <w:jc w:val="center"/>
              <w:rPr>
                <w:rFonts w:eastAsia="SimSun" w:cstheme="minorHAnsi"/>
                <w:color w:val="000000"/>
                <w:spacing w:val="10"/>
                <w:kern w:val="0"/>
                <w:sz w:val="20"/>
                <w:szCs w:val="20"/>
                <w14:ligatures w14:val="none"/>
              </w:rPr>
            </w:pPr>
            <w:r w:rsidRPr="00EE0F31">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4CE0347E"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8"/>
                <w:kern w:val="0"/>
                <w:sz w:val="20"/>
                <w:szCs w:val="20"/>
                <w14:ligatures w14:val="none"/>
              </w:rPr>
              <w:t>otpadna emulzija</w:t>
            </w:r>
          </w:p>
        </w:tc>
        <w:tc>
          <w:tcPr>
            <w:tcW w:w="1556" w:type="dxa"/>
            <w:tcBorders>
              <w:top w:val="single" w:sz="4" w:space="0" w:color="000000"/>
              <w:left w:val="single" w:sz="4" w:space="0" w:color="000000"/>
              <w:bottom w:val="single" w:sz="4" w:space="0" w:color="000000"/>
              <w:right w:val="single" w:sz="4" w:space="0" w:color="000000"/>
            </w:tcBorders>
            <w:vAlign w:val="center"/>
          </w:tcPr>
          <w:p w14:paraId="504A9EA3" w14:textId="0FD96488"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10.000 l</w:t>
            </w:r>
          </w:p>
        </w:tc>
      </w:tr>
      <w:tr w:rsidR="00517214" w:rsidRPr="00E8206E" w14:paraId="2E1B9346" w14:textId="77777777" w:rsidTr="003E4C89">
        <w:trPr>
          <w:trHeight w:val="116"/>
          <w:jc w:val="center"/>
        </w:trPr>
        <w:tc>
          <w:tcPr>
            <w:tcW w:w="661" w:type="dxa"/>
            <w:vMerge/>
            <w:shd w:val="clear" w:color="auto" w:fill="auto"/>
            <w:vAlign w:val="center"/>
          </w:tcPr>
          <w:p w14:paraId="05D26792"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73DBEF07"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576DD913" w14:textId="77777777" w:rsidR="00517214" w:rsidRPr="00EE0F31"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2C2D9FB8" w14:textId="77777777" w:rsidR="00517214" w:rsidRPr="00EE0F31" w:rsidRDefault="00517214" w:rsidP="0051721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D552C4F"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2"/>
                <w:kern w:val="0"/>
                <w:sz w:val="20"/>
                <w:szCs w:val="20"/>
                <w14:ligatures w14:val="none"/>
              </w:rPr>
              <w:t>nitro 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7791C410" w14:textId="1686A661" w:rsidR="00517214" w:rsidRPr="00EE0F31" w:rsidRDefault="00EE0F31"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120 l</w:t>
            </w:r>
          </w:p>
        </w:tc>
      </w:tr>
      <w:tr w:rsidR="00517214" w:rsidRPr="00E8206E" w14:paraId="644D00CF" w14:textId="77777777" w:rsidTr="003E4C89">
        <w:trPr>
          <w:trHeight w:val="180"/>
          <w:jc w:val="center"/>
        </w:trPr>
        <w:tc>
          <w:tcPr>
            <w:tcW w:w="661" w:type="dxa"/>
            <w:vMerge/>
            <w:tcBorders>
              <w:bottom w:val="single" w:sz="4" w:space="0" w:color="auto"/>
            </w:tcBorders>
            <w:shd w:val="clear" w:color="auto" w:fill="auto"/>
            <w:vAlign w:val="center"/>
          </w:tcPr>
          <w:p w14:paraId="72EDA8D6"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227313BA"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33C89552" w14:textId="77777777" w:rsidR="00517214" w:rsidRPr="00EE0F31" w:rsidRDefault="00517214" w:rsidP="0051721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11540F5" w14:textId="77777777" w:rsidR="00517214" w:rsidRPr="00EE0F31" w:rsidRDefault="00517214" w:rsidP="0051721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769CC80" w14:textId="77777777" w:rsidR="00517214" w:rsidRPr="00EE0F31" w:rsidRDefault="00517214"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8"/>
                <w:kern w:val="0"/>
                <w:sz w:val="20"/>
                <w:szCs w:val="20"/>
                <w14:ligatures w14:val="none"/>
              </w:rPr>
              <w:t>temeljna boja Weis</w:t>
            </w:r>
          </w:p>
        </w:tc>
        <w:tc>
          <w:tcPr>
            <w:tcW w:w="1556" w:type="dxa"/>
            <w:tcBorders>
              <w:top w:val="single" w:sz="4" w:space="0" w:color="000000"/>
              <w:left w:val="single" w:sz="4" w:space="0" w:color="000000"/>
              <w:bottom w:val="single" w:sz="4" w:space="0" w:color="000000"/>
              <w:right w:val="single" w:sz="4" w:space="0" w:color="000000"/>
            </w:tcBorders>
            <w:vAlign w:val="center"/>
          </w:tcPr>
          <w:p w14:paraId="50D707A4" w14:textId="52F6DC77" w:rsidR="00517214" w:rsidRPr="00EE0F31" w:rsidRDefault="00EE0F31" w:rsidP="00517214">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600 kg</w:t>
            </w:r>
          </w:p>
        </w:tc>
      </w:tr>
      <w:tr w:rsidR="00517214" w:rsidRPr="00E8206E" w14:paraId="0AE611F1" w14:textId="77777777" w:rsidTr="003E4C89">
        <w:trPr>
          <w:trHeight w:val="340"/>
          <w:jc w:val="center"/>
        </w:trPr>
        <w:tc>
          <w:tcPr>
            <w:tcW w:w="661" w:type="dxa"/>
            <w:vMerge w:val="restart"/>
            <w:shd w:val="clear" w:color="auto" w:fill="auto"/>
            <w:vAlign w:val="center"/>
          </w:tcPr>
          <w:p w14:paraId="7924E40E"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174DEBA5"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Ivančica d.d.</w:t>
            </w:r>
          </w:p>
        </w:tc>
        <w:tc>
          <w:tcPr>
            <w:tcW w:w="1395" w:type="dxa"/>
            <w:vMerge w:val="restart"/>
            <w:tcBorders>
              <w:top w:val="single" w:sz="4" w:space="0" w:color="000000"/>
              <w:left w:val="single" w:sz="4" w:space="0" w:color="000000"/>
              <w:right w:val="single" w:sz="4" w:space="0" w:color="000000"/>
            </w:tcBorders>
            <w:vAlign w:val="center"/>
          </w:tcPr>
          <w:p w14:paraId="2355C47A" w14:textId="77777777" w:rsidR="00517214" w:rsidRPr="00643E49" w:rsidRDefault="00517214" w:rsidP="00517214">
            <w:pPr>
              <w:spacing w:after="0" w:line="240" w:lineRule="auto"/>
              <w:jc w:val="center"/>
              <w:rPr>
                <w:rFonts w:eastAsia="SimSun" w:cstheme="minorHAnsi"/>
                <w:color w:val="000000"/>
                <w:spacing w:val="-2"/>
                <w:kern w:val="0"/>
                <w:sz w:val="20"/>
                <w:szCs w:val="20"/>
                <w14:ligatures w14:val="none"/>
              </w:rPr>
            </w:pPr>
            <w:r w:rsidRPr="00643E49">
              <w:rPr>
                <w:rFonts w:eastAsia="SimSun" w:cstheme="minorHAnsi"/>
                <w:color w:val="000000"/>
                <w:kern w:val="0"/>
                <w:sz w:val="20"/>
                <w:szCs w:val="20"/>
                <w14:ligatures w14:val="none"/>
              </w:rPr>
              <w:t>Petra Preradovića 12, Ivanec</w:t>
            </w:r>
          </w:p>
        </w:tc>
        <w:tc>
          <w:tcPr>
            <w:tcW w:w="1579" w:type="dxa"/>
            <w:vMerge w:val="restart"/>
            <w:tcBorders>
              <w:top w:val="single" w:sz="4" w:space="0" w:color="000000"/>
              <w:left w:val="single" w:sz="4" w:space="0" w:color="000000"/>
              <w:right w:val="single" w:sz="4" w:space="0" w:color="000000"/>
            </w:tcBorders>
            <w:vAlign w:val="center"/>
          </w:tcPr>
          <w:p w14:paraId="2C5F4441" w14:textId="77777777" w:rsidR="00517214" w:rsidRPr="00643E49" w:rsidRDefault="00517214" w:rsidP="00517214">
            <w:pPr>
              <w:spacing w:after="0" w:line="240" w:lineRule="auto"/>
              <w:jc w:val="center"/>
              <w:rPr>
                <w:rFonts w:eastAsia="SimSun" w:cstheme="minorHAnsi"/>
                <w:color w:val="000000"/>
                <w:spacing w:val="10"/>
                <w:kern w:val="0"/>
                <w:sz w:val="20"/>
                <w:szCs w:val="20"/>
                <w14:ligatures w14:val="none"/>
              </w:rPr>
            </w:pPr>
            <w:r w:rsidRPr="00643E49">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5DCA3379" w14:textId="77777777" w:rsidR="00517214" w:rsidRPr="00643E49" w:rsidRDefault="00517214" w:rsidP="00517214">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spacing w:val="6"/>
                <w:kern w:val="0"/>
                <w:sz w:val="20"/>
                <w:szCs w:val="20"/>
                <w14:ligatures w14:val="none"/>
              </w:rPr>
              <w:t xml:space="preserve">ljepila na bazi </w:t>
            </w:r>
            <w:r w:rsidRPr="00643E49">
              <w:rPr>
                <w:rFonts w:eastAsia="SimSun" w:cstheme="minorHAnsi"/>
                <w:color w:val="000000"/>
                <w:spacing w:val="8"/>
                <w:kern w:val="0"/>
                <w:sz w:val="20"/>
                <w:szCs w:val="20"/>
                <w14:ligatures w14:val="none"/>
              </w:rPr>
              <w:t>organskih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31259C33" w14:textId="2D512640" w:rsidR="00517214" w:rsidRPr="00643E49" w:rsidRDefault="00643E49"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1.300 kg</w:t>
            </w:r>
          </w:p>
        </w:tc>
      </w:tr>
      <w:tr w:rsidR="00517214" w:rsidRPr="00E8206E" w14:paraId="5B37BE05" w14:textId="77777777" w:rsidTr="003E4C89">
        <w:trPr>
          <w:trHeight w:val="405"/>
          <w:jc w:val="center"/>
        </w:trPr>
        <w:tc>
          <w:tcPr>
            <w:tcW w:w="661" w:type="dxa"/>
            <w:vMerge/>
            <w:shd w:val="clear" w:color="auto" w:fill="auto"/>
            <w:vAlign w:val="center"/>
          </w:tcPr>
          <w:p w14:paraId="374B13FB"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564A5E52"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7E115D55"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right w:val="single" w:sz="4" w:space="0" w:color="000000"/>
            </w:tcBorders>
            <w:vAlign w:val="center"/>
          </w:tcPr>
          <w:p w14:paraId="7B367525"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339029A" w14:textId="77777777" w:rsidR="00517214" w:rsidRPr="00643E49" w:rsidRDefault="00517214" w:rsidP="00517214">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kern w:val="0"/>
                <w:sz w:val="20"/>
                <w:szCs w:val="20"/>
                <w14:ligatures w14:val="none"/>
              </w:rPr>
              <w:t xml:space="preserve">sredstva za čišćenje </w:t>
            </w:r>
            <w:r w:rsidRPr="00643E49">
              <w:rPr>
                <w:rFonts w:eastAsia="SimSun" w:cstheme="minorHAnsi"/>
                <w:color w:val="000000"/>
                <w:spacing w:val="2"/>
                <w:kern w:val="0"/>
                <w:sz w:val="20"/>
                <w:szCs w:val="20"/>
                <w14:ligatures w14:val="none"/>
              </w:rPr>
              <w:t xml:space="preserve">i odmašćivanje </w:t>
            </w:r>
            <w:r w:rsidRPr="00643E49">
              <w:rPr>
                <w:rFonts w:eastAsia="SimSun" w:cstheme="minorHAnsi"/>
                <w:color w:val="000000"/>
                <w:kern w:val="0"/>
                <w:sz w:val="20"/>
                <w:szCs w:val="20"/>
                <w14:ligatures w14:val="none"/>
              </w:rPr>
              <w:t>obuće</w:t>
            </w:r>
          </w:p>
        </w:tc>
        <w:tc>
          <w:tcPr>
            <w:tcW w:w="1556" w:type="dxa"/>
            <w:tcBorders>
              <w:top w:val="single" w:sz="4" w:space="0" w:color="000000"/>
              <w:left w:val="single" w:sz="4" w:space="0" w:color="000000"/>
              <w:bottom w:val="single" w:sz="4" w:space="0" w:color="000000"/>
              <w:right w:val="single" w:sz="4" w:space="0" w:color="000000"/>
            </w:tcBorders>
            <w:vAlign w:val="center"/>
          </w:tcPr>
          <w:p w14:paraId="6D25B904" w14:textId="0CB3D8CD" w:rsidR="00517214" w:rsidRPr="00643E49" w:rsidRDefault="00643E49"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450 kg</w:t>
            </w:r>
          </w:p>
        </w:tc>
      </w:tr>
      <w:tr w:rsidR="00517214" w:rsidRPr="00E8206E" w14:paraId="1F597E82" w14:textId="77777777" w:rsidTr="003E4C89">
        <w:trPr>
          <w:trHeight w:val="285"/>
          <w:jc w:val="center"/>
        </w:trPr>
        <w:tc>
          <w:tcPr>
            <w:tcW w:w="661" w:type="dxa"/>
            <w:vMerge/>
            <w:tcBorders>
              <w:bottom w:val="single" w:sz="4" w:space="0" w:color="auto"/>
            </w:tcBorders>
            <w:shd w:val="clear" w:color="auto" w:fill="auto"/>
            <w:vAlign w:val="center"/>
          </w:tcPr>
          <w:p w14:paraId="0481B17E"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7E82E2EC"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7E4861C1"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bottom w:val="single" w:sz="4" w:space="0" w:color="000000"/>
              <w:right w:val="single" w:sz="4" w:space="0" w:color="000000"/>
            </w:tcBorders>
            <w:vAlign w:val="center"/>
          </w:tcPr>
          <w:p w14:paraId="39DB2A37" w14:textId="77777777" w:rsidR="00517214" w:rsidRPr="00643E49"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7EF589F" w14:textId="77777777" w:rsidR="00517214" w:rsidRPr="00643E49" w:rsidRDefault="00517214" w:rsidP="00517214">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spacing w:val="6"/>
                <w:kern w:val="0"/>
                <w:sz w:val="20"/>
                <w:szCs w:val="20"/>
                <w14:ligatures w14:val="none"/>
              </w:rPr>
              <w:t>mazivo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2427A108" w14:textId="1805D099" w:rsidR="00517214" w:rsidRPr="00643E49" w:rsidRDefault="00643E49" w:rsidP="00517214">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100 l</w:t>
            </w:r>
          </w:p>
        </w:tc>
      </w:tr>
      <w:tr w:rsidR="00517214" w:rsidRPr="00E8206E" w14:paraId="7DFA22E7" w14:textId="77777777" w:rsidTr="003E4C89">
        <w:trPr>
          <w:trHeight w:val="285"/>
          <w:jc w:val="center"/>
        </w:trPr>
        <w:tc>
          <w:tcPr>
            <w:tcW w:w="661" w:type="dxa"/>
            <w:shd w:val="clear" w:color="auto" w:fill="auto"/>
            <w:vAlign w:val="center"/>
          </w:tcPr>
          <w:p w14:paraId="47570975"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7112AB3D"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Ivkom d.d.</w:t>
            </w:r>
          </w:p>
        </w:tc>
        <w:tc>
          <w:tcPr>
            <w:tcW w:w="1395" w:type="dxa"/>
            <w:tcBorders>
              <w:top w:val="single" w:sz="4" w:space="0" w:color="000000"/>
              <w:left w:val="single" w:sz="4" w:space="0" w:color="000000"/>
              <w:bottom w:val="single" w:sz="4" w:space="0" w:color="000000"/>
              <w:right w:val="single" w:sz="4" w:space="0" w:color="000000"/>
            </w:tcBorders>
            <w:vAlign w:val="center"/>
          </w:tcPr>
          <w:p w14:paraId="744025EA"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8"/>
                <w:kern w:val="0"/>
                <w:sz w:val="20"/>
                <w:szCs w:val="20"/>
                <w14:ligatures w14:val="none"/>
              </w:rPr>
              <w:t xml:space="preserve">Vladimira </w:t>
            </w:r>
            <w:r w:rsidRPr="00E8206E">
              <w:rPr>
                <w:rFonts w:eastAsia="SimSun" w:cstheme="minorHAnsi"/>
                <w:color w:val="000000"/>
                <w:spacing w:val="6"/>
                <w:kern w:val="0"/>
                <w:sz w:val="20"/>
                <w:szCs w:val="20"/>
                <w14:ligatures w14:val="none"/>
              </w:rPr>
              <w:t xml:space="preserve">Nazora 96b, </w:t>
            </w:r>
            <w:r w:rsidRPr="00E8206E">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5BFB6B6E"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57554AAE" w14:textId="77777777" w:rsidR="00517214" w:rsidRPr="00E8206E" w:rsidRDefault="00517214" w:rsidP="00517214">
            <w:pPr>
              <w:spacing w:after="0" w:line="240" w:lineRule="auto"/>
              <w:jc w:val="center"/>
              <w:rPr>
                <w:rFonts w:eastAsia="SimSun" w:cstheme="minorHAnsi"/>
                <w:color w:val="000000"/>
                <w:spacing w:val="6"/>
                <w:kern w:val="0"/>
                <w:sz w:val="20"/>
                <w:szCs w:val="20"/>
                <w14:ligatures w14:val="none"/>
              </w:rPr>
            </w:pPr>
            <w:r w:rsidRPr="00E8206E">
              <w:rPr>
                <w:rFonts w:eastAsia="SimSun" w:cstheme="minorHAnsi"/>
                <w:color w:val="000000"/>
                <w:spacing w:val="8"/>
                <w:kern w:val="0"/>
                <w:sz w:val="20"/>
                <w:szCs w:val="20"/>
                <w14:ligatures w14:val="none"/>
              </w:rPr>
              <w:t>dizel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7E1EC861"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25.800 kg</w:t>
            </w:r>
          </w:p>
        </w:tc>
      </w:tr>
      <w:tr w:rsidR="00517214" w:rsidRPr="00E8206E" w14:paraId="76ABB7F6" w14:textId="77777777" w:rsidTr="003E4C89">
        <w:trPr>
          <w:trHeight w:val="210"/>
          <w:jc w:val="center"/>
        </w:trPr>
        <w:tc>
          <w:tcPr>
            <w:tcW w:w="661" w:type="dxa"/>
            <w:vMerge w:val="restart"/>
            <w:shd w:val="clear" w:color="auto" w:fill="auto"/>
            <w:vAlign w:val="center"/>
          </w:tcPr>
          <w:p w14:paraId="0019E6E4"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7CBB6CC0"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 xml:space="preserve">Ivkom vode </w:t>
            </w:r>
            <w:r w:rsidRPr="00E8206E">
              <w:rPr>
                <w:rFonts w:eastAsia="SimSun" w:cstheme="minorHAnsi"/>
                <w:color w:val="000000"/>
                <w:kern w:val="0"/>
                <w:sz w:val="20"/>
                <w:szCs w:val="20"/>
                <w14:ligatures w14:val="none"/>
              </w:rPr>
              <w:br/>
              <w:t>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3D47FD3C" w14:textId="77777777"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spacing w:val="8"/>
                <w:kern w:val="0"/>
                <w:sz w:val="20"/>
                <w:szCs w:val="20"/>
                <w14:ligatures w14:val="none"/>
              </w:rPr>
              <w:t xml:space="preserve">Vladimira </w:t>
            </w:r>
            <w:r w:rsidRPr="00E8206E">
              <w:rPr>
                <w:rFonts w:eastAsia="SimSun" w:cstheme="minorHAnsi"/>
                <w:color w:val="000000"/>
                <w:spacing w:val="6"/>
                <w:kern w:val="0"/>
                <w:sz w:val="20"/>
                <w:szCs w:val="20"/>
                <w14:ligatures w14:val="none"/>
              </w:rPr>
              <w:t xml:space="preserve">Nazora 96b, </w:t>
            </w:r>
            <w:r w:rsidRPr="00E8206E">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DCAB540" w14:textId="77777777" w:rsidR="00517214" w:rsidRPr="00E8206E" w:rsidRDefault="00517214" w:rsidP="00517214">
            <w:pPr>
              <w:spacing w:after="0" w:line="240" w:lineRule="auto"/>
              <w:jc w:val="center"/>
              <w:rPr>
                <w:rFonts w:eastAsia="SimSun" w:cstheme="minorHAnsi"/>
                <w:color w:val="000000"/>
                <w:spacing w:val="10"/>
                <w:kern w:val="0"/>
                <w:sz w:val="20"/>
                <w:szCs w:val="20"/>
                <w14:ligatures w14:val="none"/>
              </w:rPr>
            </w:pPr>
            <w:r w:rsidRPr="00E8206E">
              <w:rPr>
                <w:rFonts w:eastAsia="SimSun" w:cstheme="minorHAnsi"/>
                <w:color w:val="000000"/>
                <w:spacing w:val="2"/>
                <w:kern w:val="0"/>
                <w:sz w:val="20"/>
                <w:szCs w:val="20"/>
                <w14:ligatures w14:val="none"/>
              </w:rPr>
              <w:t>zatvoreno 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3498128C" w14:textId="77777777"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spacing w:val="4"/>
                <w:kern w:val="0"/>
                <w:sz w:val="20"/>
                <w:szCs w:val="20"/>
                <w14:ligatures w14:val="none"/>
              </w:rPr>
              <w:t>svježe 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490C4479"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960 kg</w:t>
            </w:r>
          </w:p>
        </w:tc>
      </w:tr>
      <w:tr w:rsidR="00517214" w:rsidRPr="00E8206E" w14:paraId="615870BD" w14:textId="77777777" w:rsidTr="003E4C89">
        <w:trPr>
          <w:trHeight w:val="176"/>
          <w:jc w:val="center"/>
        </w:trPr>
        <w:tc>
          <w:tcPr>
            <w:tcW w:w="661" w:type="dxa"/>
            <w:vMerge/>
            <w:shd w:val="clear" w:color="auto" w:fill="auto"/>
            <w:vAlign w:val="center"/>
          </w:tcPr>
          <w:p w14:paraId="34BD48B0"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5C9A4634"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2584108F" w14:textId="77777777"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67C055B" w14:textId="77777777" w:rsidR="00517214" w:rsidRPr="00E8206E" w:rsidRDefault="00517214" w:rsidP="00517214">
            <w:pPr>
              <w:spacing w:after="0" w:line="240" w:lineRule="auto"/>
              <w:jc w:val="center"/>
              <w:rPr>
                <w:rFonts w:eastAsia="SimSun" w:cstheme="minorHAnsi"/>
                <w:color w:val="000000"/>
                <w:spacing w:val="10"/>
                <w:kern w:val="0"/>
                <w:sz w:val="20"/>
                <w:szCs w:val="20"/>
                <w14:ligatures w14:val="none"/>
              </w:rPr>
            </w:pPr>
            <w:r w:rsidRPr="00E8206E">
              <w:rPr>
                <w:rFonts w:eastAsia="SimSun" w:cstheme="minorHAnsi"/>
                <w:color w:val="000000"/>
                <w:kern w:val="0"/>
                <w:sz w:val="20"/>
                <w:szCs w:val="20"/>
                <w14:ligatures w14:val="none"/>
              </w:rPr>
              <w:t>mehanička radionica</w:t>
            </w:r>
          </w:p>
        </w:tc>
        <w:tc>
          <w:tcPr>
            <w:tcW w:w="1975" w:type="dxa"/>
            <w:tcBorders>
              <w:top w:val="single" w:sz="4" w:space="0" w:color="000000"/>
              <w:left w:val="single" w:sz="4" w:space="0" w:color="000000"/>
              <w:bottom w:val="single" w:sz="4" w:space="0" w:color="000000"/>
              <w:right w:val="single" w:sz="4" w:space="0" w:color="000000"/>
            </w:tcBorders>
            <w:vAlign w:val="center"/>
          </w:tcPr>
          <w:p w14:paraId="6EE651DE" w14:textId="77777777"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spacing w:val="10"/>
                <w:kern w:val="0"/>
                <w:sz w:val="20"/>
                <w:szCs w:val="20"/>
                <w14:ligatures w14:val="none"/>
              </w:rPr>
              <w:t>otpadna motorna ulja</w:t>
            </w:r>
          </w:p>
        </w:tc>
        <w:tc>
          <w:tcPr>
            <w:tcW w:w="1556" w:type="dxa"/>
            <w:tcBorders>
              <w:top w:val="single" w:sz="4" w:space="0" w:color="000000"/>
              <w:left w:val="single" w:sz="4" w:space="0" w:color="000000"/>
              <w:bottom w:val="single" w:sz="4" w:space="0" w:color="000000"/>
              <w:right w:val="single" w:sz="4" w:space="0" w:color="000000"/>
            </w:tcBorders>
            <w:vAlign w:val="center"/>
          </w:tcPr>
          <w:p w14:paraId="14DF9B60"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400 l</w:t>
            </w:r>
          </w:p>
        </w:tc>
      </w:tr>
      <w:tr w:rsidR="00517214" w:rsidRPr="00E8206E" w14:paraId="49386866" w14:textId="77777777" w:rsidTr="003E4C89">
        <w:trPr>
          <w:trHeight w:val="176"/>
          <w:jc w:val="center"/>
        </w:trPr>
        <w:tc>
          <w:tcPr>
            <w:tcW w:w="661" w:type="dxa"/>
            <w:shd w:val="clear" w:color="auto" w:fill="auto"/>
            <w:vAlign w:val="center"/>
          </w:tcPr>
          <w:p w14:paraId="18E9EBB6"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610471EB"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Odašiljači i veze</w:t>
            </w:r>
          </w:p>
        </w:tc>
        <w:tc>
          <w:tcPr>
            <w:tcW w:w="1395" w:type="dxa"/>
            <w:tcBorders>
              <w:top w:val="single" w:sz="4" w:space="0" w:color="000000"/>
              <w:left w:val="single" w:sz="4" w:space="0" w:color="000000"/>
              <w:bottom w:val="single" w:sz="4" w:space="0" w:color="000000"/>
              <w:right w:val="single" w:sz="4" w:space="0" w:color="000000"/>
            </w:tcBorders>
            <w:vAlign w:val="center"/>
          </w:tcPr>
          <w:p w14:paraId="0293252F" w14:textId="77777777"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kern w:val="0"/>
                <w:sz w:val="20"/>
                <w:szCs w:val="20"/>
                <w14:ligatures w14:val="none"/>
              </w:rPr>
              <w:t>Repetitor Ivanščica, Prigorec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2062343"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20839B1C" w14:textId="51030D3D" w:rsidR="00517214" w:rsidRPr="00E8206E" w:rsidRDefault="00517214" w:rsidP="00517214">
            <w:pPr>
              <w:spacing w:after="0" w:line="240" w:lineRule="auto"/>
              <w:jc w:val="center"/>
              <w:rPr>
                <w:rFonts w:eastAsia="SimSun" w:cstheme="minorHAnsi"/>
                <w:color w:val="000000"/>
                <w:spacing w:val="10"/>
                <w:kern w:val="0"/>
                <w:sz w:val="20"/>
                <w:szCs w:val="20"/>
                <w14:ligatures w14:val="none"/>
              </w:rPr>
            </w:pPr>
            <w:r w:rsidRPr="00E8206E">
              <w:rPr>
                <w:rFonts w:eastAsia="SimSun" w:cstheme="minorHAnsi"/>
                <w:color w:val="000000"/>
                <w:kern w:val="0"/>
                <w:sz w:val="20"/>
                <w:szCs w:val="20"/>
                <w14:ligatures w14:val="none"/>
              </w:rPr>
              <w:t>Nafta</w:t>
            </w:r>
            <w:r>
              <w:rPr>
                <w:rFonts w:eastAsia="SimSun" w:cstheme="minorHAnsi"/>
                <w:color w:val="000000"/>
                <w:kern w:val="0"/>
                <w:sz w:val="20"/>
                <w:szCs w:val="20"/>
                <w14:ligatures w14:val="none"/>
              </w:rPr>
              <w:t xml:space="preserve"> (dizel)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73E23C83" w14:textId="26ECCE0D" w:rsidR="00517214" w:rsidRPr="00E8206E" w:rsidRDefault="00517214" w:rsidP="0051721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1</w:t>
            </w:r>
            <w:r w:rsidRPr="00E8206E">
              <w:rPr>
                <w:rFonts w:eastAsia="SimSun" w:cstheme="minorHAnsi"/>
                <w:color w:val="000000"/>
                <w:kern w:val="0"/>
                <w:sz w:val="20"/>
                <w:szCs w:val="20"/>
                <w14:ligatures w14:val="none"/>
              </w:rPr>
              <w:t>0.000 l</w:t>
            </w:r>
          </w:p>
        </w:tc>
      </w:tr>
      <w:tr w:rsidR="00517214" w:rsidRPr="00E8206E" w14:paraId="0C9EF1E7" w14:textId="77777777" w:rsidTr="003E4C89">
        <w:trPr>
          <w:trHeight w:val="195"/>
          <w:jc w:val="center"/>
        </w:trPr>
        <w:tc>
          <w:tcPr>
            <w:tcW w:w="661" w:type="dxa"/>
            <w:vMerge w:val="restart"/>
            <w:shd w:val="clear" w:color="auto" w:fill="auto"/>
            <w:vAlign w:val="center"/>
          </w:tcPr>
          <w:p w14:paraId="1409DFCF"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59DBB801"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spacing w:val="4"/>
                <w:kern w:val="0"/>
                <w:sz w:val="20"/>
                <w:szCs w:val="20"/>
                <w14:ligatures w14:val="none"/>
              </w:rPr>
              <w:t xml:space="preserve">Pilana Royal </w:t>
            </w:r>
            <w:r w:rsidRPr="00E8206E">
              <w:rPr>
                <w:rFonts w:eastAsia="SimSun" w:cstheme="minorHAnsi"/>
                <w:color w:val="000000"/>
                <w:spacing w:val="8"/>
                <w:kern w:val="0"/>
                <w:sz w:val="20"/>
                <w:szCs w:val="20"/>
                <w14:ligatures w14:val="none"/>
              </w:rPr>
              <w:t>Wood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5D2ED3DB" w14:textId="3510758F"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r w:rsidRPr="00E8206E">
              <w:rPr>
                <w:rFonts w:eastAsia="SimSun" w:cstheme="minorHAnsi"/>
                <w:color w:val="000000"/>
                <w:spacing w:val="4"/>
                <w:kern w:val="0"/>
                <w:sz w:val="20"/>
                <w:szCs w:val="20"/>
                <w14:ligatures w14:val="none"/>
              </w:rPr>
              <w:t>Punikve 1</w:t>
            </w:r>
            <w:r>
              <w:rPr>
                <w:rFonts w:eastAsia="SimSun" w:cstheme="minorHAnsi"/>
                <w:color w:val="000000"/>
                <w:spacing w:val="4"/>
                <w:kern w:val="0"/>
                <w:sz w:val="20"/>
                <w:szCs w:val="20"/>
                <w14:ligatures w14:val="none"/>
              </w:rPr>
              <w:t>0</w:t>
            </w:r>
            <w:r w:rsidRPr="00E8206E">
              <w:rPr>
                <w:rFonts w:eastAsia="SimSun" w:cstheme="minorHAnsi"/>
                <w:color w:val="000000"/>
                <w:spacing w:val="4"/>
                <w:kern w:val="0"/>
                <w:sz w:val="20"/>
                <w:szCs w:val="20"/>
                <w14:ligatures w14:val="none"/>
              </w:rPr>
              <w:t xml:space="preserve">8, </w:t>
            </w:r>
            <w:r w:rsidRPr="00E8206E">
              <w:rPr>
                <w:rFonts w:eastAsia="SimSun" w:cstheme="minorHAnsi"/>
                <w:color w:val="000000"/>
                <w:kern w:val="0"/>
                <w:sz w:val="20"/>
                <w:szCs w:val="20"/>
                <w14:ligatures w14:val="none"/>
              </w:rPr>
              <w:t>Punikve</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68825C10"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6C12B40B" w14:textId="77777777" w:rsidR="00517214" w:rsidRPr="00E8206E" w:rsidRDefault="00517214" w:rsidP="00517214">
            <w:pPr>
              <w:spacing w:after="0" w:line="240" w:lineRule="auto"/>
              <w:jc w:val="center"/>
              <w:rPr>
                <w:rFonts w:eastAsia="SimSun" w:cstheme="minorHAnsi"/>
                <w:color w:val="000000"/>
                <w:spacing w:val="10"/>
                <w:kern w:val="0"/>
                <w:sz w:val="20"/>
                <w:szCs w:val="20"/>
                <w14:ligatures w14:val="none"/>
              </w:rPr>
            </w:pPr>
            <w:r w:rsidRPr="00E8206E">
              <w:rPr>
                <w:rFonts w:eastAsia="SimSun" w:cstheme="minorHAnsi"/>
                <w:color w:val="000000"/>
                <w:kern w:val="0"/>
                <w:sz w:val="20"/>
                <w:szCs w:val="20"/>
                <w14:ligatures w14:val="none"/>
              </w:rPr>
              <w:t>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2491E8DB"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r w:rsidRPr="00E8206E">
              <w:rPr>
                <w:rFonts w:eastAsia="SimSun" w:cstheme="minorHAnsi"/>
                <w:color w:val="000000"/>
                <w:kern w:val="0"/>
                <w:sz w:val="20"/>
                <w:szCs w:val="20"/>
                <w14:ligatures w14:val="none"/>
              </w:rPr>
              <w:t>200 l</w:t>
            </w:r>
          </w:p>
        </w:tc>
      </w:tr>
      <w:tr w:rsidR="00517214" w:rsidRPr="00E8206E" w14:paraId="1BDD1C63" w14:textId="77777777" w:rsidTr="003E4C89">
        <w:trPr>
          <w:trHeight w:val="150"/>
          <w:jc w:val="center"/>
        </w:trPr>
        <w:tc>
          <w:tcPr>
            <w:tcW w:w="661" w:type="dxa"/>
            <w:vMerge/>
            <w:shd w:val="clear" w:color="auto" w:fill="auto"/>
            <w:vAlign w:val="center"/>
          </w:tcPr>
          <w:p w14:paraId="48B2E450"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11EDB026"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668B6889" w14:textId="77777777"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0D363B98"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498F84D" w14:textId="77777777" w:rsidR="00517214" w:rsidRPr="00E8206E" w:rsidRDefault="00517214" w:rsidP="00517214">
            <w:pPr>
              <w:spacing w:after="0" w:line="240" w:lineRule="auto"/>
              <w:jc w:val="center"/>
              <w:rPr>
                <w:rFonts w:eastAsia="SimSun" w:cstheme="minorHAnsi"/>
                <w:color w:val="000000"/>
                <w:spacing w:val="10"/>
                <w:kern w:val="0"/>
                <w:sz w:val="20"/>
                <w:szCs w:val="20"/>
                <w14:ligatures w14:val="none"/>
              </w:rPr>
            </w:pPr>
            <w:r w:rsidRPr="00E8206E">
              <w:rPr>
                <w:rFonts w:eastAsia="SimSun" w:cstheme="minorHAnsi"/>
                <w:color w:val="000000"/>
                <w:kern w:val="0"/>
                <w:sz w:val="20"/>
                <w:szCs w:val="20"/>
                <w14:ligatures w14:val="none"/>
              </w:rPr>
              <w:t>lož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2B7AAA1E" w14:textId="28EB99C1" w:rsidR="00517214" w:rsidRPr="00E8206E" w:rsidRDefault="00517214" w:rsidP="0051721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4</w:t>
            </w:r>
            <w:r w:rsidRPr="00E8206E">
              <w:rPr>
                <w:rFonts w:eastAsia="SimSun" w:cstheme="minorHAnsi"/>
                <w:color w:val="000000"/>
                <w:kern w:val="0"/>
                <w:sz w:val="20"/>
                <w:szCs w:val="20"/>
                <w14:ligatures w14:val="none"/>
              </w:rPr>
              <w:t>00 l</w:t>
            </w:r>
          </w:p>
        </w:tc>
      </w:tr>
      <w:tr w:rsidR="00517214" w:rsidRPr="00E8206E" w14:paraId="752C8E4A" w14:textId="77777777" w:rsidTr="003E4C89">
        <w:trPr>
          <w:trHeight w:val="270"/>
          <w:jc w:val="center"/>
        </w:trPr>
        <w:tc>
          <w:tcPr>
            <w:tcW w:w="661" w:type="dxa"/>
            <w:vMerge/>
            <w:shd w:val="clear" w:color="auto" w:fill="auto"/>
            <w:vAlign w:val="center"/>
          </w:tcPr>
          <w:p w14:paraId="0C96D37E"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113C2DDE"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4CB84DC1" w14:textId="77777777" w:rsidR="00517214" w:rsidRPr="00E8206E" w:rsidRDefault="00517214" w:rsidP="00517214">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558BB01E" w14:textId="77777777" w:rsidR="00517214" w:rsidRPr="00E8206E"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AF041EB" w14:textId="77777777" w:rsidR="00517214" w:rsidRPr="00E8206E" w:rsidRDefault="00517214" w:rsidP="00517214">
            <w:pPr>
              <w:spacing w:after="0" w:line="240" w:lineRule="auto"/>
              <w:jc w:val="center"/>
              <w:rPr>
                <w:rFonts w:eastAsia="SimSun" w:cstheme="minorHAnsi"/>
                <w:color w:val="000000"/>
                <w:spacing w:val="10"/>
                <w:kern w:val="0"/>
                <w:sz w:val="20"/>
                <w:szCs w:val="20"/>
                <w14:ligatures w14:val="none"/>
              </w:rPr>
            </w:pPr>
            <w:r w:rsidRPr="00E8206E">
              <w:rPr>
                <w:rFonts w:eastAsia="SimSun" w:cstheme="minorHAnsi"/>
                <w:color w:val="000000"/>
                <w:kern w:val="0"/>
                <w:sz w:val="20"/>
                <w:szCs w:val="20"/>
                <w14:ligatures w14:val="none"/>
              </w:rPr>
              <w:t>maziva</w:t>
            </w:r>
          </w:p>
        </w:tc>
        <w:tc>
          <w:tcPr>
            <w:tcW w:w="1556" w:type="dxa"/>
            <w:tcBorders>
              <w:top w:val="single" w:sz="4" w:space="0" w:color="000000"/>
              <w:left w:val="single" w:sz="4" w:space="0" w:color="000000"/>
              <w:bottom w:val="single" w:sz="4" w:space="0" w:color="000000"/>
              <w:right w:val="single" w:sz="4" w:space="0" w:color="000000"/>
            </w:tcBorders>
            <w:vAlign w:val="center"/>
          </w:tcPr>
          <w:p w14:paraId="1E1DB81A" w14:textId="2C5DFFD1" w:rsidR="00517214" w:rsidRPr="00E8206E" w:rsidRDefault="00517214" w:rsidP="0051721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10</w:t>
            </w:r>
            <w:r w:rsidRPr="00E8206E">
              <w:rPr>
                <w:rFonts w:eastAsia="SimSun" w:cstheme="minorHAnsi"/>
                <w:color w:val="000000"/>
                <w:kern w:val="0"/>
                <w:sz w:val="20"/>
                <w:szCs w:val="20"/>
                <w14:ligatures w14:val="none"/>
              </w:rPr>
              <w:t>00 l</w:t>
            </w:r>
          </w:p>
        </w:tc>
      </w:tr>
      <w:tr w:rsidR="00517214" w:rsidRPr="00E8206E" w14:paraId="055A0D68" w14:textId="77777777" w:rsidTr="003E4C89">
        <w:trPr>
          <w:trHeight w:val="176"/>
          <w:jc w:val="center"/>
        </w:trPr>
        <w:tc>
          <w:tcPr>
            <w:tcW w:w="661" w:type="dxa"/>
            <w:vMerge w:val="restart"/>
            <w:shd w:val="clear" w:color="auto" w:fill="auto"/>
            <w:vAlign w:val="center"/>
          </w:tcPr>
          <w:p w14:paraId="38BA4A0E" w14:textId="77777777" w:rsidR="00517214" w:rsidRPr="00E8206E" w:rsidRDefault="00517214" w:rsidP="00517214">
            <w:pPr>
              <w:numPr>
                <w:ilvl w:val="0"/>
                <w:numId w:val="17"/>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5DB7CBEF" w14:textId="77777777" w:rsidR="00517214" w:rsidRPr="00DD3555" w:rsidRDefault="00517214" w:rsidP="00517214">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6"/>
                <w:kern w:val="0"/>
                <w:sz w:val="20"/>
                <w:szCs w:val="20"/>
                <w14:ligatures w14:val="none"/>
              </w:rPr>
              <w:t>WE-KR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6F176949"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spacing w:val="8"/>
                <w:kern w:val="0"/>
                <w:sz w:val="20"/>
                <w:szCs w:val="20"/>
                <w14:ligatures w14:val="none"/>
              </w:rPr>
              <w:t xml:space="preserve">Vladimira </w:t>
            </w:r>
            <w:r w:rsidRPr="00DD3555">
              <w:rPr>
                <w:rFonts w:eastAsia="SimSun" w:cstheme="minorHAnsi"/>
                <w:color w:val="000000"/>
                <w:spacing w:val="6"/>
                <w:kern w:val="0"/>
                <w:sz w:val="20"/>
                <w:szCs w:val="20"/>
                <w14:ligatures w14:val="none"/>
              </w:rPr>
              <w:t xml:space="preserve">Nazora 96b, </w:t>
            </w:r>
            <w:r w:rsidRPr="00DD3555">
              <w:rPr>
                <w:rFonts w:eastAsia="SimSun" w:cstheme="minorHAnsi"/>
                <w:color w:val="000000"/>
                <w:kern w:val="0"/>
                <w:sz w:val="20"/>
                <w:szCs w:val="20"/>
                <w14:ligatures w14:val="none"/>
              </w:rPr>
              <w:t>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702F1113"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spacing w:val="2"/>
                <w:kern w:val="0"/>
                <w:sz w:val="20"/>
                <w:szCs w:val="20"/>
                <w14:ligatures w14:val="none"/>
              </w:rPr>
              <w:t xml:space="preserve">skladište opasnih </w:t>
            </w:r>
            <w:r w:rsidRPr="00DD3555">
              <w:rPr>
                <w:rFonts w:eastAsia="SimSun" w:cstheme="minorHAnsi"/>
                <w:color w:val="000000"/>
                <w:kern w:val="0"/>
                <w:sz w:val="20"/>
                <w:szCs w:val="20"/>
                <w14:ligatures w14:val="none"/>
              </w:rPr>
              <w:t>tvari</w:t>
            </w:r>
          </w:p>
        </w:tc>
        <w:tc>
          <w:tcPr>
            <w:tcW w:w="1975" w:type="dxa"/>
            <w:tcBorders>
              <w:top w:val="single" w:sz="4" w:space="0" w:color="000000"/>
              <w:left w:val="single" w:sz="4" w:space="0" w:color="000000"/>
              <w:bottom w:val="single" w:sz="4" w:space="0" w:color="000000"/>
              <w:right w:val="single" w:sz="4" w:space="0" w:color="000000"/>
            </w:tcBorders>
            <w:vAlign w:val="center"/>
          </w:tcPr>
          <w:p w14:paraId="58AEF3F9" w14:textId="77777777" w:rsidR="00517214" w:rsidRPr="00DD3555" w:rsidRDefault="00517214" w:rsidP="00517214">
            <w:pPr>
              <w:spacing w:after="0" w:line="240" w:lineRule="auto"/>
              <w:jc w:val="center"/>
              <w:rPr>
                <w:rFonts w:eastAsia="SimSun" w:cstheme="minorHAnsi"/>
                <w:color w:val="000000"/>
                <w:spacing w:val="10"/>
                <w:kern w:val="0"/>
                <w:sz w:val="20"/>
                <w:szCs w:val="20"/>
                <w14:ligatures w14:val="none"/>
              </w:rPr>
            </w:pPr>
            <w:r w:rsidRPr="00DD3555">
              <w:rPr>
                <w:rFonts w:eastAsia="SimSun" w:cstheme="minorHAnsi"/>
                <w:color w:val="000000"/>
                <w:spacing w:val="10"/>
                <w:kern w:val="0"/>
                <w:sz w:val="20"/>
                <w:szCs w:val="20"/>
                <w14:ligatures w14:val="none"/>
              </w:rPr>
              <w:t xml:space="preserve">teknopast primer </w:t>
            </w:r>
            <w:r w:rsidRPr="00DD3555">
              <w:rPr>
                <w:rFonts w:eastAsia="SimSun" w:cstheme="minorHAnsi"/>
                <w:color w:val="000000"/>
                <w:kern w:val="0"/>
                <w:sz w:val="20"/>
                <w:szCs w:val="20"/>
                <w14:ligatures w14:val="none"/>
              </w:rPr>
              <w:t>bijeli</w:t>
            </w:r>
          </w:p>
        </w:tc>
        <w:tc>
          <w:tcPr>
            <w:tcW w:w="1556" w:type="dxa"/>
            <w:tcBorders>
              <w:top w:val="single" w:sz="4" w:space="0" w:color="000000"/>
              <w:left w:val="single" w:sz="4" w:space="0" w:color="000000"/>
              <w:bottom w:val="single" w:sz="4" w:space="0" w:color="000000"/>
              <w:right w:val="single" w:sz="4" w:space="0" w:color="000000"/>
            </w:tcBorders>
            <w:vAlign w:val="center"/>
          </w:tcPr>
          <w:p w14:paraId="4AD26ADA"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200 l</w:t>
            </w:r>
          </w:p>
        </w:tc>
      </w:tr>
      <w:tr w:rsidR="00517214" w:rsidRPr="00E8206E" w14:paraId="7432F29B" w14:textId="77777777" w:rsidTr="002E7BB3">
        <w:trPr>
          <w:trHeight w:val="210"/>
          <w:jc w:val="center"/>
        </w:trPr>
        <w:tc>
          <w:tcPr>
            <w:tcW w:w="661" w:type="dxa"/>
            <w:vMerge/>
            <w:shd w:val="clear" w:color="auto" w:fill="auto"/>
            <w:vAlign w:val="center"/>
          </w:tcPr>
          <w:p w14:paraId="6AC10AF2" w14:textId="77777777" w:rsidR="00517214" w:rsidRPr="00E8206E" w:rsidRDefault="00517214" w:rsidP="00517214">
            <w:pPr>
              <w:spacing w:after="0" w:line="240" w:lineRule="auto"/>
              <w:jc w:val="center"/>
              <w:rPr>
                <w:rFonts w:eastAsia="SimSun" w:cstheme="minorHAnsi"/>
                <w:kern w:val="0"/>
                <w:sz w:val="20"/>
                <w:szCs w:val="20"/>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0ACDE0A6" w14:textId="77777777" w:rsidR="00517214" w:rsidRPr="00DD3555" w:rsidRDefault="00517214" w:rsidP="0051721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17300804"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28B02E69"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9F14B63" w14:textId="77777777" w:rsidR="00517214" w:rsidRPr="00DD3555" w:rsidRDefault="00517214" w:rsidP="00517214">
            <w:pPr>
              <w:spacing w:after="0" w:line="240" w:lineRule="auto"/>
              <w:jc w:val="center"/>
              <w:rPr>
                <w:rFonts w:eastAsia="SimSun" w:cstheme="minorHAnsi"/>
                <w:color w:val="000000"/>
                <w:spacing w:val="10"/>
                <w:kern w:val="0"/>
                <w:sz w:val="20"/>
                <w:szCs w:val="20"/>
                <w14:ligatures w14:val="none"/>
              </w:rPr>
            </w:pPr>
            <w:r w:rsidRPr="00DD3555">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08E5D542" w14:textId="77777777" w:rsidR="00517214" w:rsidRPr="00DD3555" w:rsidRDefault="00517214" w:rsidP="00517214">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200 l</w:t>
            </w:r>
          </w:p>
        </w:tc>
      </w:tr>
      <w:tr w:rsidR="00E36C13" w:rsidRPr="00E8206E" w14:paraId="6684193D" w14:textId="77777777" w:rsidTr="002D7E54">
        <w:trPr>
          <w:trHeight w:val="210"/>
          <w:jc w:val="center"/>
        </w:trPr>
        <w:tc>
          <w:tcPr>
            <w:tcW w:w="661" w:type="dxa"/>
            <w:shd w:val="clear" w:color="auto" w:fill="auto"/>
            <w:vAlign w:val="center"/>
          </w:tcPr>
          <w:p w14:paraId="05CDC169" w14:textId="1FD842DF" w:rsidR="00E36C13" w:rsidRDefault="009A48C4" w:rsidP="00E36C13">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lastRenderedPageBreak/>
              <w:t>16.</w:t>
            </w:r>
          </w:p>
        </w:tc>
        <w:tc>
          <w:tcPr>
            <w:tcW w:w="1476" w:type="dxa"/>
            <w:tcBorders>
              <w:top w:val="single" w:sz="4" w:space="0" w:color="000000"/>
              <w:left w:val="single" w:sz="4" w:space="0" w:color="000000"/>
              <w:bottom w:val="single" w:sz="4" w:space="0" w:color="000000"/>
              <w:right w:val="single" w:sz="4" w:space="0" w:color="000000"/>
            </w:tcBorders>
            <w:vAlign w:val="center"/>
          </w:tcPr>
          <w:p w14:paraId="41819CBB" w14:textId="38615FF3" w:rsidR="00E36C13" w:rsidRPr="00DD3555" w:rsidRDefault="00E36C13" w:rsidP="00E36C13">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2"/>
                <w:kern w:val="0"/>
                <w:sz w:val="20"/>
                <w:szCs w:val="20"/>
                <w14:ligatures w14:val="none"/>
              </w:rPr>
              <w:t>Tirel d.o.o.</w:t>
            </w:r>
          </w:p>
        </w:tc>
        <w:tc>
          <w:tcPr>
            <w:tcW w:w="1395" w:type="dxa"/>
            <w:tcBorders>
              <w:top w:val="single" w:sz="4" w:space="0" w:color="000000"/>
              <w:left w:val="single" w:sz="4" w:space="0" w:color="000000"/>
              <w:bottom w:val="single" w:sz="4" w:space="0" w:color="000000"/>
              <w:right w:val="single" w:sz="4" w:space="0" w:color="000000"/>
            </w:tcBorders>
            <w:vAlign w:val="center"/>
          </w:tcPr>
          <w:p w14:paraId="246685A1" w14:textId="0AAAC446"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Varaždinska 62,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C214736" w14:textId="5438607C"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73B58E4C" w14:textId="11DA5196"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spacing w:val="10"/>
                <w:kern w:val="0"/>
                <w:sz w:val="20"/>
                <w:szCs w:val="20"/>
                <w14:ligatures w14:val="none"/>
              </w:rPr>
              <w:t>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1720F5D8" w14:textId="7F78A77A"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250 l</w:t>
            </w:r>
          </w:p>
        </w:tc>
      </w:tr>
      <w:tr w:rsidR="005826A5" w:rsidRPr="00E8206E" w14:paraId="64F68726" w14:textId="77777777" w:rsidTr="00FF0039">
        <w:trPr>
          <w:trHeight w:val="210"/>
          <w:jc w:val="center"/>
        </w:trPr>
        <w:tc>
          <w:tcPr>
            <w:tcW w:w="661" w:type="dxa"/>
            <w:shd w:val="clear" w:color="auto" w:fill="auto"/>
            <w:vAlign w:val="center"/>
          </w:tcPr>
          <w:p w14:paraId="39E50C7D" w14:textId="09E46526" w:rsidR="005826A5" w:rsidRPr="00E8206E" w:rsidRDefault="00053281" w:rsidP="005826A5">
            <w:pPr>
              <w:spacing w:after="0" w:line="240" w:lineRule="auto"/>
              <w:jc w:val="center"/>
              <w:rPr>
                <w:rFonts w:eastAsia="SimSun" w:cstheme="minorHAnsi"/>
                <w:kern w:val="0"/>
                <w:sz w:val="20"/>
                <w:szCs w:val="20"/>
                <w14:ligatures w14:val="none"/>
              </w:rPr>
            </w:pPr>
            <w:bookmarkStart w:id="51" w:name="_Hlk182300257"/>
            <w:r>
              <w:rPr>
                <w:rFonts w:ascii="Calibri" w:eastAsia="SimSun" w:hAnsi="Calibri" w:cs="Calibri"/>
                <w:kern w:val="0"/>
                <w:sz w:val="20"/>
                <w:szCs w:val="20"/>
                <w14:ligatures w14:val="none"/>
              </w:rPr>
              <w:t>17.</w:t>
            </w:r>
          </w:p>
        </w:tc>
        <w:tc>
          <w:tcPr>
            <w:tcW w:w="1476" w:type="dxa"/>
            <w:tcBorders>
              <w:top w:val="single" w:sz="4" w:space="0" w:color="000000"/>
              <w:left w:val="single" w:sz="4" w:space="0" w:color="000000"/>
              <w:bottom w:val="single" w:sz="4" w:space="0" w:color="000000"/>
              <w:right w:val="single" w:sz="4" w:space="0" w:color="000000"/>
            </w:tcBorders>
            <w:vAlign w:val="center"/>
          </w:tcPr>
          <w:p w14:paraId="231CF958" w14:textId="070BED54" w:rsidR="005826A5" w:rsidRPr="00DD3555" w:rsidRDefault="005826A5" w:rsidP="005826A5">
            <w:pPr>
              <w:spacing w:after="0" w:line="240" w:lineRule="auto"/>
              <w:jc w:val="center"/>
              <w:rPr>
                <w:rFonts w:eastAsia="SimSun" w:cstheme="minorHAnsi"/>
                <w:color w:val="000000"/>
                <w:spacing w:val="2"/>
                <w:kern w:val="0"/>
                <w:sz w:val="20"/>
                <w:szCs w:val="20"/>
                <w14:ligatures w14:val="none"/>
              </w:rPr>
            </w:pPr>
            <w:r w:rsidRPr="00DD3555">
              <w:rPr>
                <w:rFonts w:ascii="Calibri" w:eastAsia="SimSun" w:hAnsi="Calibri" w:cs="Calibri"/>
                <w:color w:val="000000"/>
                <w:spacing w:val="2"/>
                <w:kern w:val="0"/>
                <w:sz w:val="20"/>
                <w:szCs w:val="20"/>
                <w14:ligatures w14:val="none"/>
              </w:rPr>
              <w:t>Metaloprerađivačka industrija Bezak</w:t>
            </w:r>
          </w:p>
        </w:tc>
        <w:tc>
          <w:tcPr>
            <w:tcW w:w="1395" w:type="dxa"/>
            <w:tcBorders>
              <w:top w:val="single" w:sz="4" w:space="0" w:color="000000"/>
              <w:left w:val="single" w:sz="4" w:space="0" w:color="000000"/>
              <w:bottom w:val="single" w:sz="4" w:space="0" w:color="000000"/>
              <w:right w:val="single" w:sz="4" w:space="0" w:color="000000"/>
            </w:tcBorders>
            <w:vAlign w:val="center"/>
          </w:tcPr>
          <w:p w14:paraId="299667F5" w14:textId="6F9C7040" w:rsidR="005826A5" w:rsidRPr="00DD3555" w:rsidRDefault="005826A5" w:rsidP="005826A5">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 xml:space="preserve">Matije Gupca 2, Lobor – </w:t>
            </w:r>
            <w:r w:rsidRPr="000D541A">
              <w:rPr>
                <w:rFonts w:eastAsia="SimSun" w:cstheme="minorHAnsi"/>
                <w:color w:val="000000"/>
                <w:kern w:val="0"/>
                <w:sz w:val="20"/>
                <w:szCs w:val="20"/>
                <w14:ligatures w14:val="none"/>
              </w:rPr>
              <w:t>Izdvojeni pogon 104. Brigada HV Industrijska zona,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A1EE452" w14:textId="5F8B450E" w:rsidR="005826A5" w:rsidRPr="00DD3555" w:rsidRDefault="005826A5" w:rsidP="005826A5">
            <w:pPr>
              <w:spacing w:after="0" w:line="240" w:lineRule="auto"/>
              <w:jc w:val="center"/>
              <w:rPr>
                <w:rFonts w:eastAsia="SimSun" w:cstheme="minorHAnsi"/>
                <w:color w:val="000000"/>
                <w:kern w:val="0"/>
                <w:sz w:val="20"/>
                <w:szCs w:val="20"/>
                <w14:ligatures w14:val="none"/>
              </w:rPr>
            </w:pPr>
            <w:r w:rsidRPr="00DD3555">
              <w:rPr>
                <w:rFonts w:ascii="Calibri" w:eastAsia="SimSun" w:hAnsi="Calibri" w:cs="Calibri"/>
                <w:color w:val="000000"/>
                <w:kern w:val="0"/>
                <w:sz w:val="20"/>
                <w:szCs w:val="20"/>
                <w14:ligatures w14:val="none"/>
              </w:rPr>
              <w:t>Metalne bačve, u vlastitom skladištu.</w:t>
            </w:r>
          </w:p>
        </w:tc>
        <w:tc>
          <w:tcPr>
            <w:tcW w:w="1975" w:type="dxa"/>
            <w:tcBorders>
              <w:top w:val="single" w:sz="4" w:space="0" w:color="000000"/>
              <w:left w:val="single" w:sz="4" w:space="0" w:color="000000"/>
              <w:bottom w:val="single" w:sz="4" w:space="0" w:color="000000"/>
              <w:right w:val="single" w:sz="4" w:space="0" w:color="000000"/>
            </w:tcBorders>
            <w:vAlign w:val="center"/>
          </w:tcPr>
          <w:p w14:paraId="5E29C7BF" w14:textId="7CE50306" w:rsidR="005826A5" w:rsidRPr="00DD3555" w:rsidRDefault="005826A5" w:rsidP="005826A5">
            <w:pPr>
              <w:spacing w:after="0" w:line="240" w:lineRule="auto"/>
              <w:jc w:val="center"/>
              <w:rPr>
                <w:rFonts w:eastAsia="SimSun" w:cstheme="minorHAnsi"/>
                <w:color w:val="000000"/>
                <w:kern w:val="0"/>
                <w:sz w:val="20"/>
                <w:szCs w:val="20"/>
                <w14:ligatures w14:val="none"/>
              </w:rPr>
            </w:pPr>
            <w:r w:rsidRPr="00DD3555">
              <w:rPr>
                <w:rFonts w:ascii="Calibri" w:eastAsia="SimSun" w:hAnsi="Calibri" w:cs="Calibri"/>
                <w:color w:val="000000"/>
                <w:kern w:val="0"/>
                <w:sz w:val="20"/>
                <w:szCs w:val="20"/>
                <w14:ligatures w14:val="none"/>
              </w:rPr>
              <w:t xml:space="preserve">Neklorirane emulzije,  neklorirana maziva, otpadna hidroulična ulja </w:t>
            </w:r>
          </w:p>
        </w:tc>
        <w:tc>
          <w:tcPr>
            <w:tcW w:w="1556" w:type="dxa"/>
            <w:tcBorders>
              <w:top w:val="single" w:sz="4" w:space="0" w:color="000000"/>
              <w:left w:val="single" w:sz="4" w:space="0" w:color="000000"/>
              <w:bottom w:val="single" w:sz="4" w:space="0" w:color="000000"/>
              <w:right w:val="single" w:sz="4" w:space="0" w:color="000000"/>
            </w:tcBorders>
            <w:vAlign w:val="center"/>
          </w:tcPr>
          <w:p w14:paraId="03E0DFCE" w14:textId="78B1EE51" w:rsidR="005826A5" w:rsidRPr="00DD3555" w:rsidRDefault="005826A5" w:rsidP="005826A5">
            <w:pPr>
              <w:spacing w:after="0" w:line="240" w:lineRule="auto"/>
              <w:jc w:val="center"/>
              <w:rPr>
                <w:rFonts w:eastAsia="SimSun" w:cstheme="minorHAnsi"/>
                <w:color w:val="000000"/>
                <w:kern w:val="0"/>
                <w:sz w:val="20"/>
                <w:szCs w:val="20"/>
                <w14:ligatures w14:val="none"/>
              </w:rPr>
            </w:pPr>
            <w:r w:rsidRPr="00DD3555">
              <w:rPr>
                <w:rFonts w:ascii="Calibri" w:eastAsia="SimSun" w:hAnsi="Calibri" w:cs="Calibri"/>
                <w:color w:val="000000"/>
                <w:kern w:val="0"/>
                <w:sz w:val="20"/>
                <w:szCs w:val="20"/>
                <w14:ligatures w14:val="none"/>
              </w:rPr>
              <w:t>1.300,00 kg</w:t>
            </w:r>
          </w:p>
        </w:tc>
      </w:tr>
      <w:tr w:rsidR="00E36C13" w:rsidRPr="00E8206E" w14:paraId="1758B2CA" w14:textId="77777777" w:rsidTr="002D7E54">
        <w:trPr>
          <w:trHeight w:val="210"/>
          <w:jc w:val="center"/>
        </w:trPr>
        <w:tc>
          <w:tcPr>
            <w:tcW w:w="661" w:type="dxa"/>
            <w:shd w:val="clear" w:color="auto" w:fill="auto"/>
            <w:vAlign w:val="center"/>
          </w:tcPr>
          <w:p w14:paraId="01E955EC" w14:textId="32FEF836" w:rsidR="00E36C13" w:rsidRDefault="009A48C4" w:rsidP="00E36C13">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18.</w:t>
            </w:r>
          </w:p>
        </w:tc>
        <w:tc>
          <w:tcPr>
            <w:tcW w:w="1476" w:type="dxa"/>
            <w:tcBorders>
              <w:top w:val="single" w:sz="4" w:space="0" w:color="000000"/>
              <w:left w:val="single" w:sz="4" w:space="0" w:color="000000"/>
              <w:bottom w:val="single" w:sz="4" w:space="0" w:color="000000"/>
              <w:right w:val="single" w:sz="4" w:space="0" w:color="000000"/>
            </w:tcBorders>
            <w:vAlign w:val="center"/>
          </w:tcPr>
          <w:p w14:paraId="6F91F4FB" w14:textId="061370E0" w:rsidR="00E36C13" w:rsidRPr="00DD3555" w:rsidRDefault="00E36C13" w:rsidP="00E36C13">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2"/>
                <w:kern w:val="0"/>
                <w:sz w:val="20"/>
                <w:szCs w:val="20"/>
                <w14:ligatures w14:val="none"/>
              </w:rPr>
              <w:t xml:space="preserve">Sever </w:t>
            </w:r>
          </w:p>
        </w:tc>
        <w:tc>
          <w:tcPr>
            <w:tcW w:w="1395" w:type="dxa"/>
            <w:tcBorders>
              <w:top w:val="single" w:sz="4" w:space="0" w:color="000000"/>
              <w:left w:val="single" w:sz="4" w:space="0" w:color="000000"/>
              <w:bottom w:val="single" w:sz="4" w:space="0" w:color="000000"/>
              <w:right w:val="single" w:sz="4" w:space="0" w:color="000000"/>
            </w:tcBorders>
            <w:vAlign w:val="center"/>
          </w:tcPr>
          <w:p w14:paraId="4D702E81" w14:textId="32DDF23B"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Ivanečka Željeznica 58a, Ivanečka Željeznica</w:t>
            </w:r>
          </w:p>
        </w:tc>
        <w:tc>
          <w:tcPr>
            <w:tcW w:w="1579" w:type="dxa"/>
            <w:tcBorders>
              <w:top w:val="single" w:sz="4" w:space="0" w:color="000000"/>
              <w:left w:val="single" w:sz="4" w:space="0" w:color="000000"/>
              <w:bottom w:val="single" w:sz="4" w:space="0" w:color="000000"/>
              <w:right w:val="single" w:sz="4" w:space="0" w:color="000000"/>
            </w:tcBorders>
            <w:vAlign w:val="center"/>
          </w:tcPr>
          <w:p w14:paraId="63B4FC3A"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13D3675"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145EE3E0"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r>
      <w:tr w:rsidR="00E36C13" w:rsidRPr="00E8206E" w14:paraId="34537CD9" w14:textId="77777777" w:rsidTr="000D541A">
        <w:trPr>
          <w:trHeight w:val="210"/>
          <w:jc w:val="center"/>
        </w:trPr>
        <w:tc>
          <w:tcPr>
            <w:tcW w:w="661" w:type="dxa"/>
            <w:shd w:val="clear" w:color="auto" w:fill="auto"/>
            <w:vAlign w:val="center"/>
          </w:tcPr>
          <w:p w14:paraId="5F9D7045" w14:textId="09E9A083" w:rsidR="00E36C13" w:rsidRDefault="009A48C4" w:rsidP="00E36C13">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19.</w:t>
            </w:r>
          </w:p>
        </w:tc>
        <w:tc>
          <w:tcPr>
            <w:tcW w:w="1476" w:type="dxa"/>
            <w:tcBorders>
              <w:top w:val="single" w:sz="4" w:space="0" w:color="000000"/>
              <w:left w:val="single" w:sz="4" w:space="0" w:color="000000"/>
              <w:bottom w:val="single" w:sz="4" w:space="0" w:color="000000"/>
              <w:right w:val="single" w:sz="4" w:space="0" w:color="000000"/>
            </w:tcBorders>
            <w:vAlign w:val="center"/>
          </w:tcPr>
          <w:p w14:paraId="35E8EC12" w14:textId="00E443DE" w:rsidR="00E36C13" w:rsidRPr="00DD3555" w:rsidRDefault="00E36C13" w:rsidP="00E36C13">
            <w:pPr>
              <w:spacing w:after="0" w:line="240" w:lineRule="auto"/>
              <w:jc w:val="center"/>
              <w:rPr>
                <w:rFonts w:eastAsia="SimSun" w:cstheme="minorHAnsi"/>
                <w:color w:val="000000"/>
                <w:spacing w:val="2"/>
                <w:kern w:val="0"/>
                <w:sz w:val="20"/>
                <w:szCs w:val="20"/>
                <w14:ligatures w14:val="none"/>
              </w:rPr>
            </w:pPr>
            <w:r w:rsidRPr="00DD3555">
              <w:rPr>
                <w:rFonts w:eastAsia="SimSun" w:cstheme="minorHAnsi"/>
                <w:color w:val="000000"/>
                <w:spacing w:val="2"/>
                <w:kern w:val="0"/>
                <w:sz w:val="20"/>
                <w:szCs w:val="20"/>
                <w14:ligatures w14:val="none"/>
              </w:rPr>
              <w:t>Habuzin</w:t>
            </w:r>
          </w:p>
        </w:tc>
        <w:tc>
          <w:tcPr>
            <w:tcW w:w="1395" w:type="dxa"/>
            <w:tcBorders>
              <w:top w:val="single" w:sz="4" w:space="0" w:color="000000"/>
              <w:left w:val="single" w:sz="4" w:space="0" w:color="000000"/>
              <w:bottom w:val="single" w:sz="4" w:space="0" w:color="000000"/>
              <w:right w:val="single" w:sz="4" w:space="0" w:color="000000"/>
            </w:tcBorders>
            <w:vAlign w:val="center"/>
          </w:tcPr>
          <w:p w14:paraId="43B542AF" w14:textId="500C5CC3" w:rsidR="00E36C13" w:rsidRPr="00DD3555" w:rsidRDefault="00E36C13" w:rsidP="00E36C13">
            <w:pPr>
              <w:spacing w:after="0" w:line="240" w:lineRule="auto"/>
              <w:jc w:val="center"/>
              <w:rPr>
                <w:rFonts w:eastAsia="SimSun" w:cstheme="minorHAnsi"/>
                <w:color w:val="000000"/>
                <w:kern w:val="0"/>
                <w:sz w:val="20"/>
                <w:szCs w:val="20"/>
                <w14:ligatures w14:val="none"/>
              </w:rPr>
            </w:pPr>
            <w:r w:rsidRPr="00DD3555">
              <w:rPr>
                <w:rFonts w:eastAsia="SimSun" w:cstheme="minorHAnsi"/>
                <w:color w:val="000000"/>
                <w:kern w:val="0"/>
                <w:sz w:val="20"/>
                <w:szCs w:val="20"/>
                <w14:ligatures w14:val="none"/>
              </w:rPr>
              <w:t>Lovrečan 24, Radovan</w:t>
            </w:r>
          </w:p>
        </w:tc>
        <w:tc>
          <w:tcPr>
            <w:tcW w:w="1579" w:type="dxa"/>
            <w:tcBorders>
              <w:top w:val="single" w:sz="4" w:space="0" w:color="000000"/>
              <w:left w:val="single" w:sz="4" w:space="0" w:color="000000"/>
              <w:bottom w:val="single" w:sz="4" w:space="0" w:color="000000"/>
              <w:right w:val="single" w:sz="4" w:space="0" w:color="000000"/>
            </w:tcBorders>
            <w:vAlign w:val="center"/>
          </w:tcPr>
          <w:p w14:paraId="1BCC0CBE"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E118E57"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028E9E17" w14:textId="77777777" w:rsidR="00E36C13" w:rsidRPr="00DD3555" w:rsidRDefault="00E36C13" w:rsidP="00E36C13">
            <w:pPr>
              <w:spacing w:after="0" w:line="240" w:lineRule="auto"/>
              <w:jc w:val="center"/>
              <w:rPr>
                <w:rFonts w:eastAsia="SimSun" w:cstheme="minorHAnsi"/>
                <w:color w:val="000000"/>
                <w:kern w:val="0"/>
                <w:sz w:val="20"/>
                <w:szCs w:val="20"/>
                <w14:ligatures w14:val="none"/>
              </w:rPr>
            </w:pPr>
          </w:p>
        </w:tc>
      </w:tr>
      <w:tr w:rsidR="000D541A" w:rsidRPr="00E8206E" w14:paraId="42A4BE36" w14:textId="77777777" w:rsidTr="000D541A">
        <w:trPr>
          <w:trHeight w:val="469"/>
          <w:jc w:val="center"/>
        </w:trPr>
        <w:tc>
          <w:tcPr>
            <w:tcW w:w="661" w:type="dxa"/>
            <w:tcBorders>
              <w:bottom w:val="single" w:sz="4" w:space="0" w:color="auto"/>
            </w:tcBorders>
            <w:shd w:val="clear" w:color="auto" w:fill="auto"/>
            <w:vAlign w:val="center"/>
          </w:tcPr>
          <w:p w14:paraId="3C88B58B" w14:textId="124516F3" w:rsidR="000D541A" w:rsidRDefault="000D541A" w:rsidP="00E36C13">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20.</w:t>
            </w:r>
          </w:p>
        </w:tc>
        <w:tc>
          <w:tcPr>
            <w:tcW w:w="1476" w:type="dxa"/>
            <w:tcBorders>
              <w:top w:val="single" w:sz="4" w:space="0" w:color="000000"/>
              <w:left w:val="single" w:sz="4" w:space="0" w:color="000000"/>
              <w:bottom w:val="single" w:sz="4" w:space="0" w:color="000000"/>
              <w:right w:val="single" w:sz="4" w:space="0" w:color="000000"/>
            </w:tcBorders>
            <w:vAlign w:val="center"/>
          </w:tcPr>
          <w:p w14:paraId="63A96E0F" w14:textId="394E948F" w:rsidR="000D541A" w:rsidRPr="00DD3555" w:rsidRDefault="000D541A" w:rsidP="00E36C13">
            <w:pPr>
              <w:spacing w:after="0" w:line="240" w:lineRule="auto"/>
              <w:jc w:val="center"/>
              <w:rPr>
                <w:rFonts w:eastAsia="SimSun" w:cstheme="minorHAnsi"/>
                <w:color w:val="000000"/>
                <w:spacing w:val="2"/>
                <w:kern w:val="0"/>
                <w:sz w:val="20"/>
                <w:szCs w:val="20"/>
                <w14:ligatures w14:val="none"/>
              </w:rPr>
            </w:pPr>
            <w:r>
              <w:rPr>
                <w:rFonts w:eastAsia="SimSun" w:cstheme="minorHAnsi"/>
                <w:color w:val="000000"/>
                <w:spacing w:val="2"/>
                <w:kern w:val="0"/>
                <w:sz w:val="20"/>
                <w:szCs w:val="20"/>
                <w14:ligatures w14:val="none"/>
              </w:rPr>
              <w:t>Woodstock</w:t>
            </w:r>
          </w:p>
        </w:tc>
        <w:tc>
          <w:tcPr>
            <w:tcW w:w="1395" w:type="dxa"/>
            <w:tcBorders>
              <w:top w:val="single" w:sz="4" w:space="0" w:color="000000"/>
              <w:left w:val="single" w:sz="4" w:space="0" w:color="000000"/>
              <w:bottom w:val="single" w:sz="4" w:space="0" w:color="000000"/>
              <w:right w:val="single" w:sz="4" w:space="0" w:color="000000"/>
            </w:tcBorders>
            <w:vAlign w:val="center"/>
          </w:tcPr>
          <w:p w14:paraId="75F02A1C" w14:textId="61A8B0D4" w:rsidR="000D541A" w:rsidRPr="00DD3555" w:rsidRDefault="000D541A" w:rsidP="00E36C13">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Cerje Tužno</w:t>
            </w:r>
          </w:p>
        </w:tc>
        <w:tc>
          <w:tcPr>
            <w:tcW w:w="1579" w:type="dxa"/>
            <w:tcBorders>
              <w:top w:val="single" w:sz="4" w:space="0" w:color="000000"/>
              <w:left w:val="single" w:sz="4" w:space="0" w:color="000000"/>
              <w:bottom w:val="single" w:sz="4" w:space="0" w:color="000000"/>
              <w:right w:val="single" w:sz="4" w:space="0" w:color="000000"/>
            </w:tcBorders>
            <w:vAlign w:val="center"/>
          </w:tcPr>
          <w:p w14:paraId="198C6D42" w14:textId="77777777" w:rsidR="000D541A" w:rsidRPr="00DD3555" w:rsidRDefault="000D541A" w:rsidP="00E36C13">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B4844D5" w14:textId="77777777" w:rsidR="000D541A" w:rsidRPr="00DD3555" w:rsidRDefault="000D541A" w:rsidP="00E36C13">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5E8580A2" w14:textId="77777777" w:rsidR="000D541A" w:rsidRPr="00DD3555" w:rsidRDefault="000D541A" w:rsidP="00E36C13">
            <w:pPr>
              <w:spacing w:after="0" w:line="240" w:lineRule="auto"/>
              <w:jc w:val="center"/>
              <w:rPr>
                <w:rFonts w:eastAsia="SimSun" w:cstheme="minorHAnsi"/>
                <w:color w:val="000000"/>
                <w:kern w:val="0"/>
                <w:sz w:val="20"/>
                <w:szCs w:val="20"/>
                <w14:ligatures w14:val="none"/>
              </w:rPr>
            </w:pPr>
          </w:p>
        </w:tc>
      </w:tr>
      <w:bookmarkEnd w:id="50"/>
      <w:bookmarkEnd w:id="51"/>
    </w:tbl>
    <w:p w14:paraId="40AB05C1" w14:textId="77777777" w:rsidR="00E8206E" w:rsidRDefault="00E8206E" w:rsidP="00E8206E">
      <w:pPr>
        <w:jc w:val="both"/>
        <w:rPr>
          <w:sz w:val="24"/>
          <w:szCs w:val="24"/>
        </w:rPr>
      </w:pPr>
    </w:p>
    <w:p w14:paraId="718B1530" w14:textId="470FDB6B" w:rsidR="00E8206E" w:rsidRDefault="00E8206E" w:rsidP="00E8206E">
      <w:pPr>
        <w:pStyle w:val="Heading2"/>
      </w:pPr>
      <w:bookmarkStart w:id="52" w:name="_Toc181857943"/>
      <w:r>
        <w:t>A.11. PREGLED VATROGASNIH DOMOVA ZA SMJEŠTAJ UDRUGA DOBROVOLJNIH VATROGASACA I PROFESIONALNIH VATROGASNIH POSTROJBI</w:t>
      </w:r>
      <w:bookmarkEnd w:id="52"/>
    </w:p>
    <w:p w14:paraId="226E2F23" w14:textId="0855277D" w:rsidR="00E8206E" w:rsidRDefault="00A14A5B" w:rsidP="00A14A5B">
      <w:pPr>
        <w:spacing w:line="276" w:lineRule="auto"/>
        <w:jc w:val="both"/>
        <w:rPr>
          <w:sz w:val="24"/>
          <w:szCs w:val="24"/>
        </w:rPr>
      </w:pPr>
      <w:r w:rsidRPr="00A14A5B">
        <w:rPr>
          <w:sz w:val="24"/>
          <w:szCs w:val="24"/>
        </w:rPr>
        <w:t>Na području Grada</w:t>
      </w:r>
      <w:r>
        <w:rPr>
          <w:sz w:val="24"/>
          <w:szCs w:val="24"/>
        </w:rPr>
        <w:t xml:space="preserve"> dobrovoljna vatrogasna društva su smještena kako je prikazano u nastavnoj tablici:</w:t>
      </w:r>
    </w:p>
    <w:p w14:paraId="5F56939C" w14:textId="04E5390C" w:rsidR="001A3F34" w:rsidRPr="001A3F34" w:rsidRDefault="001A3F34" w:rsidP="001A3F34">
      <w:pPr>
        <w:pStyle w:val="Caption"/>
        <w:keepNext/>
        <w:jc w:val="center"/>
        <w:rPr>
          <w:b/>
          <w:bCs/>
          <w:i w:val="0"/>
          <w:iCs w:val="0"/>
          <w:color w:val="auto"/>
          <w:sz w:val="20"/>
          <w:szCs w:val="20"/>
        </w:rPr>
      </w:pPr>
      <w:bookmarkStart w:id="53" w:name="_Toc190072805"/>
      <w:r w:rsidRPr="001A3F34">
        <w:rPr>
          <w:b/>
          <w:bCs/>
          <w:i w:val="0"/>
          <w:iCs w:val="0"/>
          <w:color w:val="auto"/>
          <w:sz w:val="20"/>
          <w:szCs w:val="20"/>
        </w:rPr>
        <w:t xml:space="preserve">Tablica </w:t>
      </w:r>
      <w:r w:rsidRPr="001A3F34">
        <w:rPr>
          <w:b/>
          <w:bCs/>
          <w:i w:val="0"/>
          <w:iCs w:val="0"/>
          <w:color w:val="auto"/>
          <w:sz w:val="20"/>
          <w:szCs w:val="20"/>
        </w:rPr>
        <w:fldChar w:fldCharType="begin"/>
      </w:r>
      <w:r w:rsidRPr="001A3F34">
        <w:rPr>
          <w:b/>
          <w:bCs/>
          <w:i w:val="0"/>
          <w:iCs w:val="0"/>
          <w:color w:val="auto"/>
          <w:sz w:val="20"/>
          <w:szCs w:val="20"/>
        </w:rPr>
        <w:instrText xml:space="preserve"> SEQ Tablica \* ARABIC </w:instrText>
      </w:r>
      <w:r w:rsidRPr="001A3F34">
        <w:rPr>
          <w:b/>
          <w:bCs/>
          <w:i w:val="0"/>
          <w:iCs w:val="0"/>
          <w:color w:val="auto"/>
          <w:sz w:val="20"/>
          <w:szCs w:val="20"/>
        </w:rPr>
        <w:fldChar w:fldCharType="separate"/>
      </w:r>
      <w:r w:rsidR="00507CC8">
        <w:rPr>
          <w:b/>
          <w:bCs/>
          <w:i w:val="0"/>
          <w:iCs w:val="0"/>
          <w:noProof/>
          <w:color w:val="auto"/>
          <w:sz w:val="20"/>
          <w:szCs w:val="20"/>
        </w:rPr>
        <w:t>6</w:t>
      </w:r>
      <w:r w:rsidRPr="001A3F34">
        <w:rPr>
          <w:b/>
          <w:bCs/>
          <w:i w:val="0"/>
          <w:iCs w:val="0"/>
          <w:color w:val="auto"/>
          <w:sz w:val="20"/>
          <w:szCs w:val="20"/>
        </w:rPr>
        <w:fldChar w:fldCharType="end"/>
      </w:r>
      <w:r w:rsidRPr="001A3F34">
        <w:rPr>
          <w:b/>
          <w:bCs/>
          <w:i w:val="0"/>
          <w:iCs w:val="0"/>
          <w:color w:val="auto"/>
          <w:sz w:val="20"/>
          <w:szCs w:val="20"/>
        </w:rPr>
        <w:t>. Popis smještaja dobrovoljnih vatrogasnih društva na području Grada Ivanca</w:t>
      </w:r>
      <w:bookmarkEnd w:id="53"/>
    </w:p>
    <w:tbl>
      <w:tblPr>
        <w:tblStyle w:val="Reetkatablice1"/>
        <w:tblW w:w="9120" w:type="dxa"/>
        <w:tblLook w:val="04A0" w:firstRow="1" w:lastRow="0" w:firstColumn="1" w:lastColumn="0" w:noHBand="0" w:noVBand="1"/>
      </w:tblPr>
      <w:tblGrid>
        <w:gridCol w:w="700"/>
        <w:gridCol w:w="1820"/>
        <w:gridCol w:w="3300"/>
        <w:gridCol w:w="3300"/>
      </w:tblGrid>
      <w:tr w:rsidR="00A14A5B" w:rsidRPr="00A14A5B" w14:paraId="13916DF3" w14:textId="77777777" w:rsidTr="00A14A5B">
        <w:trPr>
          <w:trHeight w:val="402"/>
        </w:trPr>
        <w:tc>
          <w:tcPr>
            <w:tcW w:w="700" w:type="dxa"/>
            <w:noWrap/>
            <w:hideMark/>
          </w:tcPr>
          <w:p w14:paraId="1DB44C20" w14:textId="77777777" w:rsidR="00A14A5B" w:rsidRPr="00A14A5B" w:rsidRDefault="00A14A5B" w:rsidP="00A14A5B">
            <w:pPr>
              <w:jc w:val="center"/>
              <w:rPr>
                <w:rFonts w:eastAsia="Times New Roman" w:cstheme="minorHAnsi"/>
                <w:b/>
                <w:bCs/>
                <w:kern w:val="0"/>
                <w:sz w:val="20"/>
                <w:szCs w:val="20"/>
                <w:lang w:eastAsia="hr-HR"/>
                <w14:ligatures w14:val="none"/>
              </w:rPr>
            </w:pPr>
            <w:r w:rsidRPr="00A14A5B">
              <w:rPr>
                <w:rFonts w:eastAsia="Times New Roman" w:cstheme="minorHAnsi"/>
                <w:b/>
                <w:bCs/>
                <w:kern w:val="0"/>
                <w:sz w:val="20"/>
                <w:szCs w:val="20"/>
                <w:lang w:eastAsia="hr-HR"/>
                <w14:ligatures w14:val="none"/>
              </w:rPr>
              <w:t>RBR</w:t>
            </w:r>
          </w:p>
        </w:tc>
        <w:tc>
          <w:tcPr>
            <w:tcW w:w="1820" w:type="dxa"/>
            <w:noWrap/>
            <w:hideMark/>
          </w:tcPr>
          <w:p w14:paraId="28D93CAC" w14:textId="77777777" w:rsidR="00A14A5B" w:rsidRPr="00A14A5B" w:rsidRDefault="00A14A5B" w:rsidP="00A14A5B">
            <w:pPr>
              <w:jc w:val="center"/>
              <w:rPr>
                <w:rFonts w:eastAsia="Times New Roman" w:cstheme="minorHAnsi"/>
                <w:b/>
                <w:bCs/>
                <w:kern w:val="0"/>
                <w:sz w:val="20"/>
                <w:szCs w:val="20"/>
                <w:lang w:eastAsia="hr-HR"/>
                <w14:ligatures w14:val="none"/>
              </w:rPr>
            </w:pPr>
            <w:r w:rsidRPr="00A14A5B">
              <w:rPr>
                <w:rFonts w:eastAsia="Times New Roman" w:cstheme="minorHAnsi"/>
                <w:b/>
                <w:bCs/>
                <w:kern w:val="0"/>
                <w:sz w:val="20"/>
                <w:szCs w:val="20"/>
                <w:lang w:eastAsia="hr-HR"/>
                <w14:ligatures w14:val="none"/>
              </w:rPr>
              <w:t>Naziv postrojbe</w:t>
            </w:r>
          </w:p>
        </w:tc>
        <w:tc>
          <w:tcPr>
            <w:tcW w:w="3300" w:type="dxa"/>
            <w:noWrap/>
            <w:hideMark/>
          </w:tcPr>
          <w:p w14:paraId="30F94C2E" w14:textId="77777777" w:rsidR="00A14A5B" w:rsidRPr="00A14A5B" w:rsidRDefault="00A14A5B" w:rsidP="00A14A5B">
            <w:pPr>
              <w:jc w:val="center"/>
              <w:rPr>
                <w:rFonts w:eastAsia="Times New Roman" w:cstheme="minorHAnsi"/>
                <w:b/>
                <w:bCs/>
                <w:kern w:val="0"/>
                <w:sz w:val="20"/>
                <w:szCs w:val="20"/>
                <w:lang w:eastAsia="hr-HR"/>
                <w14:ligatures w14:val="none"/>
              </w:rPr>
            </w:pPr>
            <w:r w:rsidRPr="00A14A5B">
              <w:rPr>
                <w:rFonts w:eastAsia="Times New Roman" w:cstheme="minorHAnsi"/>
                <w:b/>
                <w:bCs/>
                <w:kern w:val="0"/>
                <w:sz w:val="20"/>
                <w:szCs w:val="20"/>
                <w:lang w:eastAsia="hr-HR"/>
                <w14:ligatures w14:val="none"/>
              </w:rPr>
              <w:t>Lokacija (sjedište) postrojbe</w:t>
            </w:r>
          </w:p>
        </w:tc>
        <w:tc>
          <w:tcPr>
            <w:tcW w:w="3300" w:type="dxa"/>
            <w:noWrap/>
            <w:hideMark/>
          </w:tcPr>
          <w:p w14:paraId="66EC554E" w14:textId="77777777" w:rsidR="00A14A5B" w:rsidRPr="00A14A5B" w:rsidRDefault="00A14A5B" w:rsidP="00A14A5B">
            <w:pPr>
              <w:jc w:val="center"/>
              <w:rPr>
                <w:rFonts w:eastAsia="Times New Roman" w:cstheme="minorHAnsi"/>
                <w:b/>
                <w:bCs/>
                <w:kern w:val="0"/>
                <w:sz w:val="20"/>
                <w:szCs w:val="20"/>
                <w:lang w:eastAsia="hr-HR"/>
                <w14:ligatures w14:val="none"/>
              </w:rPr>
            </w:pPr>
            <w:r w:rsidRPr="00A14A5B">
              <w:rPr>
                <w:rFonts w:eastAsia="Times New Roman" w:cstheme="minorHAnsi"/>
                <w:b/>
                <w:bCs/>
                <w:kern w:val="0"/>
                <w:sz w:val="20"/>
                <w:szCs w:val="20"/>
                <w:lang w:eastAsia="hr-HR"/>
                <w14:ligatures w14:val="none"/>
              </w:rPr>
              <w:t>Grijana garaža</w:t>
            </w:r>
          </w:p>
        </w:tc>
      </w:tr>
      <w:tr w:rsidR="00A14A5B" w:rsidRPr="00A14A5B" w14:paraId="020EE535" w14:textId="77777777" w:rsidTr="00A14A5B">
        <w:trPr>
          <w:trHeight w:val="135"/>
        </w:trPr>
        <w:tc>
          <w:tcPr>
            <w:tcW w:w="700" w:type="dxa"/>
            <w:noWrap/>
            <w:hideMark/>
          </w:tcPr>
          <w:p w14:paraId="4D33CA3C" w14:textId="77777777" w:rsidR="00A14A5B" w:rsidRPr="00A14A5B" w:rsidRDefault="00A14A5B" w:rsidP="00A14A5B">
            <w:pPr>
              <w:jc w:val="center"/>
              <w:rPr>
                <w:rFonts w:eastAsia="Times New Roman" w:cstheme="minorHAnsi"/>
                <w:b/>
                <w:bCs/>
                <w:color w:val="FFFFFF"/>
                <w:kern w:val="0"/>
                <w:sz w:val="20"/>
                <w:szCs w:val="20"/>
                <w:lang w:eastAsia="hr-HR"/>
                <w14:ligatures w14:val="none"/>
              </w:rPr>
            </w:pPr>
          </w:p>
        </w:tc>
        <w:tc>
          <w:tcPr>
            <w:tcW w:w="1820" w:type="dxa"/>
            <w:noWrap/>
            <w:hideMark/>
          </w:tcPr>
          <w:p w14:paraId="56E23A29" w14:textId="77777777" w:rsidR="00A14A5B" w:rsidRPr="00A14A5B" w:rsidRDefault="00A14A5B" w:rsidP="00A14A5B">
            <w:pPr>
              <w:jc w:val="center"/>
              <w:rPr>
                <w:rFonts w:eastAsia="Times New Roman" w:cstheme="minorHAnsi"/>
                <w:kern w:val="0"/>
                <w:sz w:val="20"/>
                <w:szCs w:val="20"/>
                <w:lang w:eastAsia="hr-HR"/>
                <w14:ligatures w14:val="none"/>
              </w:rPr>
            </w:pPr>
          </w:p>
        </w:tc>
        <w:tc>
          <w:tcPr>
            <w:tcW w:w="3300" w:type="dxa"/>
            <w:noWrap/>
            <w:hideMark/>
          </w:tcPr>
          <w:p w14:paraId="3FDE12FB" w14:textId="77777777" w:rsidR="00A14A5B" w:rsidRPr="00A14A5B" w:rsidRDefault="00A14A5B" w:rsidP="00A14A5B">
            <w:pPr>
              <w:jc w:val="center"/>
              <w:rPr>
                <w:rFonts w:eastAsia="Times New Roman" w:cstheme="minorHAnsi"/>
                <w:kern w:val="0"/>
                <w:sz w:val="20"/>
                <w:szCs w:val="20"/>
                <w:lang w:eastAsia="hr-HR"/>
                <w14:ligatures w14:val="none"/>
              </w:rPr>
            </w:pPr>
          </w:p>
        </w:tc>
        <w:tc>
          <w:tcPr>
            <w:tcW w:w="3300" w:type="dxa"/>
            <w:noWrap/>
            <w:hideMark/>
          </w:tcPr>
          <w:p w14:paraId="458B0A17" w14:textId="77777777" w:rsidR="00A14A5B" w:rsidRPr="00A14A5B" w:rsidRDefault="00A14A5B" w:rsidP="00A14A5B">
            <w:pPr>
              <w:jc w:val="center"/>
              <w:rPr>
                <w:rFonts w:eastAsia="Times New Roman" w:cstheme="minorHAnsi"/>
                <w:kern w:val="0"/>
                <w:sz w:val="20"/>
                <w:szCs w:val="20"/>
                <w:lang w:eastAsia="hr-HR"/>
                <w14:ligatures w14:val="none"/>
              </w:rPr>
            </w:pPr>
          </w:p>
        </w:tc>
      </w:tr>
      <w:tr w:rsidR="00A14A5B" w:rsidRPr="00A14A5B" w14:paraId="229BB0D4" w14:textId="77777777" w:rsidTr="00DA7540">
        <w:trPr>
          <w:trHeight w:val="402"/>
        </w:trPr>
        <w:tc>
          <w:tcPr>
            <w:tcW w:w="700" w:type="dxa"/>
            <w:noWrap/>
            <w:vAlign w:val="center"/>
            <w:hideMark/>
          </w:tcPr>
          <w:p w14:paraId="107BD55C" w14:textId="77777777" w:rsidR="00A14A5B" w:rsidRPr="00A14A5B" w:rsidRDefault="00A14A5B" w:rsidP="00DA7540">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1</w:t>
            </w:r>
          </w:p>
        </w:tc>
        <w:tc>
          <w:tcPr>
            <w:tcW w:w="1820" w:type="dxa"/>
            <w:noWrap/>
            <w:vAlign w:val="center"/>
            <w:hideMark/>
          </w:tcPr>
          <w:p w14:paraId="79B4D940"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Ivanec</w:t>
            </w:r>
          </w:p>
        </w:tc>
        <w:tc>
          <w:tcPr>
            <w:tcW w:w="3300" w:type="dxa"/>
            <w:noWrap/>
            <w:vAlign w:val="center"/>
            <w:hideMark/>
          </w:tcPr>
          <w:p w14:paraId="29FF7140"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Ulica Vladimira Nazora 8, Ivanec</w:t>
            </w:r>
          </w:p>
        </w:tc>
        <w:tc>
          <w:tcPr>
            <w:tcW w:w="3300" w:type="dxa"/>
            <w:noWrap/>
            <w:vAlign w:val="center"/>
            <w:hideMark/>
          </w:tcPr>
          <w:p w14:paraId="47A8679C" w14:textId="23134DE4" w:rsidR="00A14A5B" w:rsidRPr="00A14A5B" w:rsidRDefault="00A14A5B" w:rsidP="001A3F34">
            <w:pPr>
              <w:jc w:val="both"/>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DJELOMIČNO</w:t>
            </w:r>
            <w:r w:rsidRPr="001A3F34">
              <w:rPr>
                <w:rFonts w:eastAsia="Times New Roman" w:cstheme="minorHAnsi"/>
                <w:color w:val="000000"/>
                <w:kern w:val="0"/>
                <w:sz w:val="20"/>
                <w:szCs w:val="20"/>
                <w:lang w:eastAsia="hr-HR"/>
                <w14:ligatures w14:val="none"/>
              </w:rPr>
              <w:t xml:space="preserve"> - Garažni prostor u kojem je smještena većina vozila nije grijan, odnosno ne postoji stabilna instalacija grijanja. Garaže se zagrijavaju putem električnih grijalica/kalolifera</w:t>
            </w:r>
          </w:p>
        </w:tc>
      </w:tr>
      <w:tr w:rsidR="00A14A5B" w:rsidRPr="00A14A5B" w14:paraId="2B5BF129" w14:textId="77777777" w:rsidTr="00DA7540">
        <w:trPr>
          <w:trHeight w:val="402"/>
        </w:trPr>
        <w:tc>
          <w:tcPr>
            <w:tcW w:w="700" w:type="dxa"/>
            <w:noWrap/>
            <w:vAlign w:val="center"/>
            <w:hideMark/>
          </w:tcPr>
          <w:p w14:paraId="49DB70BC" w14:textId="77777777" w:rsidR="00A14A5B" w:rsidRPr="00A14A5B" w:rsidRDefault="00A14A5B" w:rsidP="00DA7540">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2</w:t>
            </w:r>
          </w:p>
        </w:tc>
        <w:tc>
          <w:tcPr>
            <w:tcW w:w="1820" w:type="dxa"/>
            <w:noWrap/>
            <w:vAlign w:val="center"/>
            <w:hideMark/>
          </w:tcPr>
          <w:p w14:paraId="0280AD39"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Bedenec</w:t>
            </w:r>
          </w:p>
        </w:tc>
        <w:tc>
          <w:tcPr>
            <w:tcW w:w="3300" w:type="dxa"/>
            <w:noWrap/>
            <w:vAlign w:val="center"/>
            <w:hideMark/>
          </w:tcPr>
          <w:p w14:paraId="1D821DC7"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Bednec 106 A, Bedenec</w:t>
            </w:r>
          </w:p>
        </w:tc>
        <w:tc>
          <w:tcPr>
            <w:tcW w:w="3300" w:type="dxa"/>
            <w:noWrap/>
            <w:vAlign w:val="center"/>
            <w:hideMark/>
          </w:tcPr>
          <w:p w14:paraId="23BD2C5F"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DA</w:t>
            </w:r>
          </w:p>
        </w:tc>
      </w:tr>
      <w:tr w:rsidR="00A14A5B" w:rsidRPr="00A14A5B" w14:paraId="2B06CEBA" w14:textId="77777777" w:rsidTr="00DA7540">
        <w:trPr>
          <w:trHeight w:val="402"/>
        </w:trPr>
        <w:tc>
          <w:tcPr>
            <w:tcW w:w="700" w:type="dxa"/>
            <w:noWrap/>
            <w:vAlign w:val="center"/>
            <w:hideMark/>
          </w:tcPr>
          <w:p w14:paraId="013F71AA" w14:textId="77777777" w:rsidR="00A14A5B" w:rsidRPr="00A14A5B" w:rsidRDefault="00A14A5B" w:rsidP="00DA7540">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3</w:t>
            </w:r>
          </w:p>
        </w:tc>
        <w:tc>
          <w:tcPr>
            <w:tcW w:w="1820" w:type="dxa"/>
            <w:noWrap/>
            <w:vAlign w:val="center"/>
            <w:hideMark/>
          </w:tcPr>
          <w:p w14:paraId="79F829F9"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Gačice</w:t>
            </w:r>
          </w:p>
        </w:tc>
        <w:tc>
          <w:tcPr>
            <w:tcW w:w="3300" w:type="dxa"/>
            <w:noWrap/>
            <w:vAlign w:val="center"/>
            <w:hideMark/>
          </w:tcPr>
          <w:p w14:paraId="406F1D89"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Gačice 132, Gačice</w:t>
            </w:r>
          </w:p>
        </w:tc>
        <w:tc>
          <w:tcPr>
            <w:tcW w:w="3300" w:type="dxa"/>
            <w:noWrap/>
            <w:vAlign w:val="center"/>
            <w:hideMark/>
          </w:tcPr>
          <w:p w14:paraId="01CCDB54"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DA</w:t>
            </w:r>
          </w:p>
        </w:tc>
      </w:tr>
      <w:tr w:rsidR="00A14A5B" w:rsidRPr="00A14A5B" w14:paraId="2828571C" w14:textId="77777777" w:rsidTr="00DA7540">
        <w:trPr>
          <w:trHeight w:val="402"/>
        </w:trPr>
        <w:tc>
          <w:tcPr>
            <w:tcW w:w="700" w:type="dxa"/>
            <w:noWrap/>
            <w:vAlign w:val="center"/>
            <w:hideMark/>
          </w:tcPr>
          <w:p w14:paraId="288A0A2C" w14:textId="77777777" w:rsidR="00A14A5B" w:rsidRPr="00A14A5B" w:rsidRDefault="00A14A5B" w:rsidP="00DA7540">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4</w:t>
            </w:r>
          </w:p>
        </w:tc>
        <w:tc>
          <w:tcPr>
            <w:tcW w:w="1820" w:type="dxa"/>
            <w:noWrap/>
            <w:vAlign w:val="center"/>
            <w:hideMark/>
          </w:tcPr>
          <w:p w14:paraId="52B50E0E"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Margečan</w:t>
            </w:r>
          </w:p>
        </w:tc>
        <w:tc>
          <w:tcPr>
            <w:tcW w:w="3300" w:type="dxa"/>
            <w:noWrap/>
            <w:vAlign w:val="center"/>
            <w:hideMark/>
          </w:tcPr>
          <w:p w14:paraId="06E90149"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Trg Svete Margarete 12, Margečan</w:t>
            </w:r>
          </w:p>
        </w:tc>
        <w:tc>
          <w:tcPr>
            <w:tcW w:w="3300" w:type="dxa"/>
            <w:noWrap/>
            <w:vAlign w:val="center"/>
            <w:hideMark/>
          </w:tcPr>
          <w:p w14:paraId="33E30AF6"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DA</w:t>
            </w:r>
          </w:p>
        </w:tc>
      </w:tr>
      <w:tr w:rsidR="00A14A5B" w:rsidRPr="00A14A5B" w14:paraId="581025B1" w14:textId="77777777" w:rsidTr="00DA7540">
        <w:trPr>
          <w:trHeight w:val="402"/>
        </w:trPr>
        <w:tc>
          <w:tcPr>
            <w:tcW w:w="700" w:type="dxa"/>
            <w:noWrap/>
            <w:vAlign w:val="center"/>
            <w:hideMark/>
          </w:tcPr>
          <w:p w14:paraId="2EA29B8C" w14:textId="77777777" w:rsidR="00A14A5B" w:rsidRPr="00A14A5B" w:rsidRDefault="00A14A5B" w:rsidP="00DA7540">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5</w:t>
            </w:r>
          </w:p>
        </w:tc>
        <w:tc>
          <w:tcPr>
            <w:tcW w:w="1820" w:type="dxa"/>
            <w:noWrap/>
            <w:vAlign w:val="center"/>
            <w:hideMark/>
          </w:tcPr>
          <w:p w14:paraId="2F36238D"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Radovan</w:t>
            </w:r>
          </w:p>
        </w:tc>
        <w:tc>
          <w:tcPr>
            <w:tcW w:w="3300" w:type="dxa"/>
            <w:noWrap/>
            <w:vAlign w:val="center"/>
            <w:hideMark/>
          </w:tcPr>
          <w:p w14:paraId="4AFE9BF5"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Varaždinska 17, Radovan</w:t>
            </w:r>
          </w:p>
        </w:tc>
        <w:tc>
          <w:tcPr>
            <w:tcW w:w="3300" w:type="dxa"/>
            <w:noWrap/>
            <w:vAlign w:val="center"/>
            <w:hideMark/>
          </w:tcPr>
          <w:p w14:paraId="24B1E7A3" w14:textId="6837C79A" w:rsidR="00A14A5B" w:rsidRPr="00A14A5B" w:rsidRDefault="002D7E54" w:rsidP="002D7E54">
            <w:pPr>
              <w:jc w:val="center"/>
              <w:rPr>
                <w:rFonts w:eastAsia="Times New Roman" w:cstheme="minorHAnsi"/>
                <w:color w:val="000000"/>
                <w:kern w:val="0"/>
                <w:sz w:val="20"/>
                <w:szCs w:val="20"/>
                <w:lang w:eastAsia="hr-HR"/>
                <w14:ligatures w14:val="none"/>
              </w:rPr>
            </w:pPr>
            <w:r>
              <w:rPr>
                <w:rFonts w:eastAsia="Times New Roman" w:cstheme="minorHAnsi"/>
                <w:color w:val="000000"/>
                <w:kern w:val="0"/>
                <w:sz w:val="20"/>
                <w:szCs w:val="20"/>
                <w:lang w:eastAsia="hr-HR"/>
                <w14:ligatures w14:val="none"/>
              </w:rPr>
              <w:t>DA</w:t>
            </w:r>
          </w:p>
        </w:tc>
      </w:tr>
      <w:tr w:rsidR="00A14A5B" w:rsidRPr="00A14A5B" w14:paraId="32BA5459" w14:textId="77777777" w:rsidTr="00DA7540">
        <w:trPr>
          <w:trHeight w:val="402"/>
        </w:trPr>
        <w:tc>
          <w:tcPr>
            <w:tcW w:w="700" w:type="dxa"/>
            <w:noWrap/>
            <w:vAlign w:val="center"/>
            <w:hideMark/>
          </w:tcPr>
          <w:p w14:paraId="7E82CA18" w14:textId="77777777" w:rsidR="00A14A5B" w:rsidRPr="00A14A5B" w:rsidRDefault="00A14A5B" w:rsidP="00DA7540">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6</w:t>
            </w:r>
          </w:p>
        </w:tc>
        <w:tc>
          <w:tcPr>
            <w:tcW w:w="1820" w:type="dxa"/>
            <w:noWrap/>
            <w:vAlign w:val="center"/>
            <w:hideMark/>
          </w:tcPr>
          <w:p w14:paraId="7A8FEFE7"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Salinovec</w:t>
            </w:r>
          </w:p>
        </w:tc>
        <w:tc>
          <w:tcPr>
            <w:tcW w:w="3300" w:type="dxa"/>
            <w:noWrap/>
            <w:vAlign w:val="center"/>
            <w:hideMark/>
          </w:tcPr>
          <w:p w14:paraId="7EF3746A" w14:textId="77777777" w:rsidR="00A14A5B" w:rsidRPr="00A14A5B" w:rsidRDefault="00A14A5B" w:rsidP="00A14A5B">
            <w:pPr>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Salinovec 18</w:t>
            </w:r>
          </w:p>
        </w:tc>
        <w:tc>
          <w:tcPr>
            <w:tcW w:w="3300" w:type="dxa"/>
            <w:noWrap/>
            <w:vAlign w:val="center"/>
            <w:hideMark/>
          </w:tcPr>
          <w:p w14:paraId="5CC5FE51" w14:textId="77777777" w:rsidR="00A14A5B" w:rsidRPr="00A14A5B" w:rsidRDefault="00A14A5B" w:rsidP="001A3F34">
            <w:pPr>
              <w:keepNext/>
              <w:jc w:val="center"/>
              <w:rPr>
                <w:rFonts w:eastAsia="Times New Roman" w:cstheme="minorHAnsi"/>
                <w:color w:val="000000"/>
                <w:kern w:val="0"/>
                <w:sz w:val="20"/>
                <w:szCs w:val="20"/>
                <w:lang w:eastAsia="hr-HR"/>
                <w14:ligatures w14:val="none"/>
              </w:rPr>
            </w:pPr>
            <w:r w:rsidRPr="00A14A5B">
              <w:rPr>
                <w:rFonts w:eastAsia="Times New Roman" w:cstheme="minorHAnsi"/>
                <w:color w:val="000000"/>
                <w:kern w:val="0"/>
                <w:sz w:val="20"/>
                <w:szCs w:val="20"/>
                <w:lang w:eastAsia="hr-HR"/>
                <w14:ligatures w14:val="none"/>
              </w:rPr>
              <w:t>DA</w:t>
            </w:r>
          </w:p>
        </w:tc>
      </w:tr>
    </w:tbl>
    <w:p w14:paraId="201BDC15" w14:textId="6BE55412" w:rsidR="00A14A5B" w:rsidRDefault="001A3F34" w:rsidP="001A3F34">
      <w:pPr>
        <w:pStyle w:val="Caption"/>
        <w:jc w:val="center"/>
        <w:rPr>
          <w:i w:val="0"/>
          <w:iCs w:val="0"/>
          <w:color w:val="auto"/>
          <w:sz w:val="20"/>
          <w:szCs w:val="20"/>
        </w:rPr>
      </w:pPr>
      <w:r w:rsidRPr="001A3F34">
        <w:rPr>
          <w:i w:val="0"/>
          <w:iCs w:val="0"/>
          <w:color w:val="auto"/>
          <w:sz w:val="20"/>
          <w:szCs w:val="20"/>
        </w:rPr>
        <w:t>Izvor: VZG Ivanca</w:t>
      </w:r>
    </w:p>
    <w:p w14:paraId="738FED33" w14:textId="77777777" w:rsidR="00011156" w:rsidRPr="00011156" w:rsidRDefault="00011156" w:rsidP="00011156"/>
    <w:p w14:paraId="56A97075" w14:textId="2554C58C" w:rsidR="00E8206E" w:rsidRDefault="00781A22" w:rsidP="00781A22">
      <w:pPr>
        <w:pStyle w:val="Heading2"/>
      </w:pPr>
      <w:bookmarkStart w:id="54" w:name="_Toc181857944"/>
      <w:r>
        <w:t>A.12. PREGLED PRIRODNIH IZVORIŠTA VODE KOJI SE MOGU UPOTREBLJAVATI ZA GAŠENJE POŽARA</w:t>
      </w:r>
      <w:bookmarkEnd w:id="54"/>
    </w:p>
    <w:p w14:paraId="6B185A3B" w14:textId="0C56E8F4" w:rsidR="00781A22" w:rsidRPr="00781A22" w:rsidRDefault="00781A22" w:rsidP="00781A22">
      <w:pPr>
        <w:spacing w:line="276" w:lineRule="auto"/>
        <w:jc w:val="both"/>
        <w:rPr>
          <w:sz w:val="24"/>
          <w:szCs w:val="24"/>
        </w:rPr>
      </w:pPr>
      <w:r w:rsidRPr="00781A22">
        <w:rPr>
          <w:sz w:val="24"/>
          <w:szCs w:val="24"/>
        </w:rPr>
        <w:t>Glavni vodotok na predmetnom području predstavlja rijeka Bednja sa svojim pritocima. Teče općenitim smjerom zapad - istok. Važne pritoke čine potoci Bistrica, Željeznica i Ivanuševec, kao pritoci Bednje koji dotiču s Ivanščice.</w:t>
      </w:r>
    </w:p>
    <w:p w14:paraId="316C4F64" w14:textId="7364444C" w:rsidR="00781A22" w:rsidRPr="00781A22" w:rsidRDefault="00781A22" w:rsidP="00781A22">
      <w:pPr>
        <w:spacing w:line="276" w:lineRule="auto"/>
        <w:jc w:val="both"/>
        <w:rPr>
          <w:sz w:val="24"/>
          <w:szCs w:val="24"/>
        </w:rPr>
      </w:pPr>
      <w:r w:rsidRPr="00781A22">
        <w:rPr>
          <w:sz w:val="24"/>
          <w:szCs w:val="24"/>
        </w:rPr>
        <w:lastRenderedPageBreak/>
        <w:t xml:space="preserve">Od drugih vodenih površina značajni su bajeri između Ivanca i Jerovca nastali kao posljedica slijeganja tla iznad nekadašnjih rudarskih rovova, umjetno stvorena jezera na jugoistočnom dijelu naselja Ivanec, </w:t>
      </w:r>
      <w:r w:rsidR="000D541A">
        <w:rPr>
          <w:sz w:val="24"/>
          <w:szCs w:val="24"/>
        </w:rPr>
        <w:t xml:space="preserve">Matišičev bajer u Lančiću, </w:t>
      </w:r>
      <w:r w:rsidRPr="00781A22">
        <w:rPr>
          <w:sz w:val="24"/>
          <w:szCs w:val="24"/>
        </w:rPr>
        <w:t>jezero Bitoševje i privatno jezero za uzgoj ribe Salinovec.</w:t>
      </w:r>
    </w:p>
    <w:p w14:paraId="18EE9CE8" w14:textId="74BF16C0" w:rsidR="00781A22" w:rsidRPr="00781A22" w:rsidRDefault="00781A22" w:rsidP="00781A22">
      <w:pPr>
        <w:spacing w:line="276" w:lineRule="auto"/>
        <w:jc w:val="both"/>
        <w:rPr>
          <w:sz w:val="24"/>
          <w:szCs w:val="24"/>
        </w:rPr>
      </w:pPr>
      <w:r w:rsidRPr="00781A22">
        <w:rPr>
          <w:sz w:val="24"/>
          <w:szCs w:val="24"/>
        </w:rPr>
        <w:t>Zbog promjenjivog vodnog režima prirodni vodni tokovi i vodene akumulacije eventualno se mogu koristiti za punjenje naprtnjača prilikom požara otvorenih prostora jer prilazi spomenutim izvorištima nisu uređeni, te je dolazak vatrogasnih vozila i crpljenje vode onemogućeno.</w:t>
      </w:r>
    </w:p>
    <w:p w14:paraId="2543C3AF" w14:textId="1E96715F" w:rsidR="00011156" w:rsidRDefault="00781A22" w:rsidP="00781A22">
      <w:pPr>
        <w:spacing w:line="276" w:lineRule="auto"/>
        <w:jc w:val="both"/>
        <w:rPr>
          <w:sz w:val="24"/>
          <w:szCs w:val="24"/>
        </w:rPr>
      </w:pPr>
      <w:r w:rsidRPr="00781A22">
        <w:rPr>
          <w:sz w:val="24"/>
          <w:szCs w:val="24"/>
        </w:rPr>
        <w:t>Na području Grada nalaze se slijedeća značajnija izvorišta:</w:t>
      </w:r>
    </w:p>
    <w:p w14:paraId="62ED6997" w14:textId="56072A11" w:rsidR="00011156" w:rsidRPr="00011156" w:rsidRDefault="00011156" w:rsidP="00011156">
      <w:pPr>
        <w:pStyle w:val="Caption"/>
        <w:keepNext/>
        <w:jc w:val="center"/>
        <w:rPr>
          <w:b/>
          <w:bCs/>
          <w:i w:val="0"/>
          <w:iCs w:val="0"/>
          <w:color w:val="auto"/>
          <w:sz w:val="20"/>
          <w:szCs w:val="20"/>
        </w:rPr>
      </w:pPr>
      <w:bookmarkStart w:id="55" w:name="_Toc190072806"/>
      <w:r w:rsidRPr="00011156">
        <w:rPr>
          <w:b/>
          <w:bCs/>
          <w:i w:val="0"/>
          <w:iCs w:val="0"/>
          <w:color w:val="auto"/>
          <w:sz w:val="20"/>
          <w:szCs w:val="20"/>
        </w:rPr>
        <w:t xml:space="preserve">Tablica </w:t>
      </w:r>
      <w:r w:rsidRPr="00011156">
        <w:rPr>
          <w:b/>
          <w:bCs/>
          <w:i w:val="0"/>
          <w:iCs w:val="0"/>
          <w:color w:val="auto"/>
          <w:sz w:val="20"/>
          <w:szCs w:val="20"/>
        </w:rPr>
        <w:fldChar w:fldCharType="begin"/>
      </w:r>
      <w:r w:rsidRPr="00011156">
        <w:rPr>
          <w:b/>
          <w:bCs/>
          <w:i w:val="0"/>
          <w:iCs w:val="0"/>
          <w:color w:val="auto"/>
          <w:sz w:val="20"/>
          <w:szCs w:val="20"/>
        </w:rPr>
        <w:instrText xml:space="preserve"> SEQ Tablica \* ARABIC </w:instrText>
      </w:r>
      <w:r w:rsidRPr="00011156">
        <w:rPr>
          <w:b/>
          <w:bCs/>
          <w:i w:val="0"/>
          <w:iCs w:val="0"/>
          <w:color w:val="auto"/>
          <w:sz w:val="20"/>
          <w:szCs w:val="20"/>
        </w:rPr>
        <w:fldChar w:fldCharType="separate"/>
      </w:r>
      <w:r w:rsidR="00507CC8">
        <w:rPr>
          <w:b/>
          <w:bCs/>
          <w:i w:val="0"/>
          <w:iCs w:val="0"/>
          <w:noProof/>
          <w:color w:val="auto"/>
          <w:sz w:val="20"/>
          <w:szCs w:val="20"/>
        </w:rPr>
        <w:t>7</w:t>
      </w:r>
      <w:r w:rsidRPr="00011156">
        <w:rPr>
          <w:b/>
          <w:bCs/>
          <w:i w:val="0"/>
          <w:iCs w:val="0"/>
          <w:color w:val="auto"/>
          <w:sz w:val="20"/>
          <w:szCs w:val="20"/>
        </w:rPr>
        <w:fldChar w:fldCharType="end"/>
      </w:r>
      <w:r w:rsidRPr="00011156">
        <w:rPr>
          <w:b/>
          <w:bCs/>
          <w:i w:val="0"/>
          <w:iCs w:val="0"/>
          <w:color w:val="auto"/>
          <w:sz w:val="20"/>
          <w:szCs w:val="20"/>
        </w:rPr>
        <w:t>. Izvorišta vode na području Grada</w:t>
      </w:r>
      <w:bookmarkEnd w:id="55"/>
    </w:p>
    <w:tbl>
      <w:tblPr>
        <w:tblStyle w:val="TableGrid"/>
        <w:tblW w:w="0" w:type="auto"/>
        <w:tblLook w:val="04A0" w:firstRow="1" w:lastRow="0" w:firstColumn="1" w:lastColumn="0" w:noHBand="0" w:noVBand="1"/>
      </w:tblPr>
      <w:tblGrid>
        <w:gridCol w:w="3020"/>
        <w:gridCol w:w="3021"/>
        <w:gridCol w:w="3021"/>
      </w:tblGrid>
      <w:tr w:rsidR="00781A22" w:rsidRPr="00781A22" w14:paraId="2EB5825F" w14:textId="77777777" w:rsidTr="00781A22">
        <w:tc>
          <w:tcPr>
            <w:tcW w:w="3020" w:type="dxa"/>
          </w:tcPr>
          <w:p w14:paraId="2DF36FE8" w14:textId="09A63709" w:rsidR="00781A22" w:rsidRPr="00781A22" w:rsidRDefault="00781A22" w:rsidP="00781A22">
            <w:pPr>
              <w:spacing w:line="276" w:lineRule="auto"/>
              <w:jc w:val="center"/>
              <w:rPr>
                <w:b/>
                <w:bCs/>
                <w:sz w:val="20"/>
                <w:szCs w:val="20"/>
              </w:rPr>
            </w:pPr>
            <w:r>
              <w:rPr>
                <w:b/>
                <w:bCs/>
                <w:sz w:val="20"/>
                <w:szCs w:val="20"/>
              </w:rPr>
              <w:t>Izvorište</w:t>
            </w:r>
          </w:p>
        </w:tc>
        <w:tc>
          <w:tcPr>
            <w:tcW w:w="3021" w:type="dxa"/>
          </w:tcPr>
          <w:p w14:paraId="6F18F311" w14:textId="6F8B3A4C" w:rsidR="00781A22" w:rsidRPr="00781A22" w:rsidRDefault="00781A22" w:rsidP="00781A22">
            <w:pPr>
              <w:spacing w:line="276" w:lineRule="auto"/>
              <w:jc w:val="center"/>
              <w:rPr>
                <w:b/>
                <w:bCs/>
                <w:sz w:val="20"/>
                <w:szCs w:val="20"/>
              </w:rPr>
            </w:pPr>
            <w:r w:rsidRPr="00781A22">
              <w:rPr>
                <w:b/>
                <w:bCs/>
                <w:sz w:val="20"/>
                <w:szCs w:val="20"/>
              </w:rPr>
              <w:t>Lokacija</w:t>
            </w:r>
          </w:p>
        </w:tc>
        <w:tc>
          <w:tcPr>
            <w:tcW w:w="3021" w:type="dxa"/>
          </w:tcPr>
          <w:p w14:paraId="2B31C093" w14:textId="0006397D" w:rsidR="00781A22" w:rsidRPr="00781A22" w:rsidRDefault="00781A22" w:rsidP="00781A22">
            <w:pPr>
              <w:spacing w:line="276" w:lineRule="auto"/>
              <w:jc w:val="center"/>
              <w:rPr>
                <w:b/>
                <w:bCs/>
                <w:sz w:val="20"/>
                <w:szCs w:val="20"/>
              </w:rPr>
            </w:pPr>
            <w:r w:rsidRPr="00781A22">
              <w:rPr>
                <w:b/>
                <w:bCs/>
                <w:sz w:val="20"/>
                <w:szCs w:val="20"/>
              </w:rPr>
              <w:t>Kapacitet/protok</w:t>
            </w:r>
          </w:p>
        </w:tc>
      </w:tr>
      <w:tr w:rsidR="00781A22" w:rsidRPr="00781A22" w14:paraId="4262484A" w14:textId="77777777" w:rsidTr="00781A22">
        <w:tc>
          <w:tcPr>
            <w:tcW w:w="3020" w:type="dxa"/>
          </w:tcPr>
          <w:p w14:paraId="04574E7B" w14:textId="5F438B92" w:rsidR="00781A22" w:rsidRPr="00781A22" w:rsidRDefault="00781A22" w:rsidP="00781A22">
            <w:pPr>
              <w:spacing w:line="276" w:lineRule="auto"/>
              <w:jc w:val="center"/>
              <w:rPr>
                <w:sz w:val="20"/>
                <w:szCs w:val="20"/>
              </w:rPr>
            </w:pPr>
            <w:r>
              <w:rPr>
                <w:sz w:val="20"/>
                <w:szCs w:val="20"/>
              </w:rPr>
              <w:t>Vuglovec</w:t>
            </w:r>
          </w:p>
        </w:tc>
        <w:tc>
          <w:tcPr>
            <w:tcW w:w="3021" w:type="dxa"/>
          </w:tcPr>
          <w:p w14:paraId="246A819A" w14:textId="504C6575" w:rsidR="00781A22" w:rsidRPr="00781A22" w:rsidRDefault="00781A22" w:rsidP="00781A22">
            <w:pPr>
              <w:spacing w:line="276" w:lineRule="auto"/>
              <w:jc w:val="center"/>
              <w:rPr>
                <w:sz w:val="20"/>
                <w:szCs w:val="20"/>
              </w:rPr>
            </w:pPr>
            <w:r>
              <w:rPr>
                <w:sz w:val="20"/>
                <w:szCs w:val="20"/>
              </w:rPr>
              <w:t>Vuglovec</w:t>
            </w:r>
          </w:p>
        </w:tc>
        <w:tc>
          <w:tcPr>
            <w:tcW w:w="3021" w:type="dxa"/>
          </w:tcPr>
          <w:p w14:paraId="24FABE46" w14:textId="3B945BE6" w:rsidR="00781A22" w:rsidRPr="00781A22" w:rsidRDefault="00781A22" w:rsidP="00781A22">
            <w:pPr>
              <w:spacing w:line="276" w:lineRule="auto"/>
              <w:jc w:val="center"/>
              <w:rPr>
                <w:sz w:val="20"/>
                <w:szCs w:val="20"/>
              </w:rPr>
            </w:pPr>
            <w:r>
              <w:rPr>
                <w:sz w:val="20"/>
                <w:szCs w:val="20"/>
              </w:rPr>
              <w:t>Q = 3 l/s</w:t>
            </w:r>
          </w:p>
        </w:tc>
      </w:tr>
      <w:tr w:rsidR="00781A22" w:rsidRPr="00781A22" w14:paraId="695DA7B5" w14:textId="77777777" w:rsidTr="00781A22">
        <w:tc>
          <w:tcPr>
            <w:tcW w:w="3020" w:type="dxa"/>
          </w:tcPr>
          <w:p w14:paraId="4F7C15F3" w14:textId="23449F5E" w:rsidR="00781A22" w:rsidRPr="00781A22" w:rsidRDefault="00781A22" w:rsidP="00781A22">
            <w:pPr>
              <w:spacing w:line="276" w:lineRule="auto"/>
              <w:jc w:val="center"/>
              <w:rPr>
                <w:sz w:val="20"/>
                <w:szCs w:val="20"/>
              </w:rPr>
            </w:pPr>
            <w:r>
              <w:rPr>
                <w:sz w:val="20"/>
                <w:szCs w:val="20"/>
              </w:rPr>
              <w:t>Žgano Vino</w:t>
            </w:r>
          </w:p>
        </w:tc>
        <w:tc>
          <w:tcPr>
            <w:tcW w:w="3021" w:type="dxa"/>
          </w:tcPr>
          <w:p w14:paraId="6662E7A9" w14:textId="603FA920" w:rsidR="00781A22" w:rsidRPr="00781A22" w:rsidRDefault="00781A22" w:rsidP="00781A22">
            <w:pPr>
              <w:spacing w:line="276" w:lineRule="auto"/>
              <w:jc w:val="center"/>
              <w:rPr>
                <w:sz w:val="20"/>
                <w:szCs w:val="20"/>
              </w:rPr>
            </w:pPr>
            <w:r>
              <w:rPr>
                <w:sz w:val="20"/>
                <w:szCs w:val="20"/>
              </w:rPr>
              <w:t>Knapić</w:t>
            </w:r>
          </w:p>
        </w:tc>
        <w:tc>
          <w:tcPr>
            <w:tcW w:w="3021" w:type="dxa"/>
          </w:tcPr>
          <w:p w14:paraId="7B5E3D2B" w14:textId="10CAD409" w:rsidR="00781A22" w:rsidRPr="00781A22" w:rsidRDefault="00781A22" w:rsidP="00781A22">
            <w:pPr>
              <w:spacing w:line="276" w:lineRule="auto"/>
              <w:jc w:val="center"/>
              <w:rPr>
                <w:sz w:val="20"/>
                <w:szCs w:val="20"/>
              </w:rPr>
            </w:pPr>
            <w:r w:rsidRPr="00B14686">
              <w:rPr>
                <w:sz w:val="20"/>
                <w:szCs w:val="20"/>
              </w:rPr>
              <w:t xml:space="preserve">Q = </w:t>
            </w:r>
            <w:r>
              <w:rPr>
                <w:sz w:val="20"/>
                <w:szCs w:val="20"/>
              </w:rPr>
              <w:t>12</w:t>
            </w:r>
            <w:r w:rsidRPr="00B14686">
              <w:rPr>
                <w:sz w:val="20"/>
                <w:szCs w:val="20"/>
              </w:rPr>
              <w:t xml:space="preserve"> l/s</w:t>
            </w:r>
          </w:p>
        </w:tc>
      </w:tr>
      <w:tr w:rsidR="00781A22" w:rsidRPr="00781A22" w14:paraId="52479DA1" w14:textId="77777777" w:rsidTr="00781A22">
        <w:tc>
          <w:tcPr>
            <w:tcW w:w="3020" w:type="dxa"/>
          </w:tcPr>
          <w:p w14:paraId="48F7CC28" w14:textId="0D9AA562" w:rsidR="00781A22" w:rsidRPr="00781A22" w:rsidRDefault="00781A22" w:rsidP="00781A22">
            <w:pPr>
              <w:spacing w:line="276" w:lineRule="auto"/>
              <w:jc w:val="center"/>
              <w:rPr>
                <w:sz w:val="20"/>
                <w:szCs w:val="20"/>
              </w:rPr>
            </w:pPr>
            <w:r>
              <w:rPr>
                <w:sz w:val="20"/>
                <w:szCs w:val="20"/>
              </w:rPr>
              <w:t>Bistrica</w:t>
            </w:r>
          </w:p>
        </w:tc>
        <w:tc>
          <w:tcPr>
            <w:tcW w:w="3021" w:type="dxa"/>
          </w:tcPr>
          <w:p w14:paraId="655FE89B" w14:textId="1F8A9E1F" w:rsidR="00781A22" w:rsidRPr="00781A22" w:rsidRDefault="00781A22" w:rsidP="00781A22">
            <w:pPr>
              <w:spacing w:line="276" w:lineRule="auto"/>
              <w:jc w:val="center"/>
              <w:rPr>
                <w:sz w:val="20"/>
                <w:szCs w:val="20"/>
              </w:rPr>
            </w:pPr>
            <w:r>
              <w:rPr>
                <w:sz w:val="20"/>
                <w:szCs w:val="20"/>
              </w:rPr>
              <w:t>Prigorec</w:t>
            </w:r>
          </w:p>
        </w:tc>
        <w:tc>
          <w:tcPr>
            <w:tcW w:w="3021" w:type="dxa"/>
          </w:tcPr>
          <w:p w14:paraId="2B6B667D" w14:textId="63691BFB" w:rsidR="00781A22" w:rsidRPr="00781A22" w:rsidRDefault="00781A22" w:rsidP="00781A22">
            <w:pPr>
              <w:spacing w:line="276" w:lineRule="auto"/>
              <w:jc w:val="center"/>
              <w:rPr>
                <w:sz w:val="20"/>
                <w:szCs w:val="20"/>
              </w:rPr>
            </w:pPr>
            <w:r w:rsidRPr="00B14686">
              <w:rPr>
                <w:sz w:val="20"/>
                <w:szCs w:val="20"/>
              </w:rPr>
              <w:t xml:space="preserve">Q = </w:t>
            </w:r>
            <w:r>
              <w:rPr>
                <w:sz w:val="20"/>
                <w:szCs w:val="20"/>
              </w:rPr>
              <w:t>60</w:t>
            </w:r>
            <w:r w:rsidRPr="00B14686">
              <w:rPr>
                <w:sz w:val="20"/>
                <w:szCs w:val="20"/>
              </w:rPr>
              <w:t xml:space="preserve"> l/s</w:t>
            </w:r>
          </w:p>
        </w:tc>
      </w:tr>
      <w:tr w:rsidR="00781A22" w:rsidRPr="00781A22" w14:paraId="36603D46" w14:textId="77777777" w:rsidTr="00781A22">
        <w:tc>
          <w:tcPr>
            <w:tcW w:w="3020" w:type="dxa"/>
          </w:tcPr>
          <w:p w14:paraId="207709A0" w14:textId="037943FA" w:rsidR="00781A22" w:rsidRPr="00781A22" w:rsidRDefault="00781A22" w:rsidP="00781A22">
            <w:pPr>
              <w:spacing w:line="276" w:lineRule="auto"/>
              <w:jc w:val="center"/>
              <w:rPr>
                <w:sz w:val="20"/>
                <w:szCs w:val="20"/>
              </w:rPr>
            </w:pPr>
            <w:r>
              <w:rPr>
                <w:sz w:val="20"/>
                <w:szCs w:val="20"/>
              </w:rPr>
              <w:t>Beli Zdenci</w:t>
            </w:r>
          </w:p>
        </w:tc>
        <w:tc>
          <w:tcPr>
            <w:tcW w:w="3021" w:type="dxa"/>
          </w:tcPr>
          <w:p w14:paraId="11B8F454" w14:textId="0DC6F0DB" w:rsidR="00781A22" w:rsidRPr="00781A22" w:rsidRDefault="00781A22" w:rsidP="00781A22">
            <w:pPr>
              <w:spacing w:line="276" w:lineRule="auto"/>
              <w:jc w:val="center"/>
              <w:rPr>
                <w:sz w:val="20"/>
                <w:szCs w:val="20"/>
              </w:rPr>
            </w:pPr>
            <w:r>
              <w:rPr>
                <w:sz w:val="20"/>
                <w:szCs w:val="20"/>
              </w:rPr>
              <w:t>Prigorec</w:t>
            </w:r>
          </w:p>
        </w:tc>
        <w:tc>
          <w:tcPr>
            <w:tcW w:w="3021" w:type="dxa"/>
          </w:tcPr>
          <w:p w14:paraId="7F81ECA4" w14:textId="46F2154C" w:rsidR="00781A22" w:rsidRPr="00781A22" w:rsidRDefault="00781A22" w:rsidP="00781A22">
            <w:pPr>
              <w:spacing w:line="276" w:lineRule="auto"/>
              <w:jc w:val="center"/>
              <w:rPr>
                <w:sz w:val="20"/>
                <w:szCs w:val="20"/>
              </w:rPr>
            </w:pPr>
            <w:r w:rsidRPr="00B14686">
              <w:rPr>
                <w:sz w:val="20"/>
                <w:szCs w:val="20"/>
              </w:rPr>
              <w:t xml:space="preserve">Q = </w:t>
            </w:r>
            <w:r>
              <w:rPr>
                <w:sz w:val="20"/>
                <w:szCs w:val="20"/>
              </w:rPr>
              <w:t>9</w:t>
            </w:r>
            <w:r w:rsidRPr="00B14686">
              <w:rPr>
                <w:sz w:val="20"/>
                <w:szCs w:val="20"/>
              </w:rPr>
              <w:t xml:space="preserve"> l/s</w:t>
            </w:r>
          </w:p>
        </w:tc>
      </w:tr>
      <w:tr w:rsidR="00781A22" w:rsidRPr="00781A22" w14:paraId="7CDF1CD5" w14:textId="77777777" w:rsidTr="00781A22">
        <w:tc>
          <w:tcPr>
            <w:tcW w:w="3020" w:type="dxa"/>
          </w:tcPr>
          <w:p w14:paraId="251B7D46" w14:textId="39D5DE08" w:rsidR="00781A22" w:rsidRPr="00781A22" w:rsidRDefault="00781A22" w:rsidP="00781A22">
            <w:pPr>
              <w:spacing w:line="276" w:lineRule="auto"/>
              <w:jc w:val="center"/>
              <w:rPr>
                <w:sz w:val="20"/>
                <w:szCs w:val="20"/>
              </w:rPr>
            </w:pPr>
            <w:r>
              <w:rPr>
                <w:sz w:val="20"/>
                <w:szCs w:val="20"/>
              </w:rPr>
              <w:t>Šumi</w:t>
            </w:r>
          </w:p>
        </w:tc>
        <w:tc>
          <w:tcPr>
            <w:tcW w:w="3021" w:type="dxa"/>
          </w:tcPr>
          <w:p w14:paraId="2AA1ADEA" w14:textId="65D27279" w:rsidR="00781A22" w:rsidRPr="00781A22" w:rsidRDefault="00781A22" w:rsidP="00781A22">
            <w:pPr>
              <w:spacing w:line="276" w:lineRule="auto"/>
              <w:jc w:val="center"/>
              <w:rPr>
                <w:sz w:val="20"/>
                <w:szCs w:val="20"/>
              </w:rPr>
            </w:pPr>
            <w:r>
              <w:rPr>
                <w:sz w:val="20"/>
                <w:szCs w:val="20"/>
              </w:rPr>
              <w:t>Prigorec</w:t>
            </w:r>
          </w:p>
        </w:tc>
        <w:tc>
          <w:tcPr>
            <w:tcW w:w="3021" w:type="dxa"/>
          </w:tcPr>
          <w:p w14:paraId="1799A86D" w14:textId="78B892D3" w:rsidR="00781A22" w:rsidRPr="00781A22" w:rsidRDefault="00781A22" w:rsidP="00781A22">
            <w:pPr>
              <w:spacing w:line="276" w:lineRule="auto"/>
              <w:jc w:val="center"/>
              <w:rPr>
                <w:sz w:val="20"/>
                <w:szCs w:val="20"/>
              </w:rPr>
            </w:pPr>
            <w:r w:rsidRPr="00B14686">
              <w:rPr>
                <w:sz w:val="20"/>
                <w:szCs w:val="20"/>
              </w:rPr>
              <w:t xml:space="preserve">Q = </w:t>
            </w:r>
            <w:r>
              <w:rPr>
                <w:sz w:val="20"/>
                <w:szCs w:val="20"/>
              </w:rPr>
              <w:t>20</w:t>
            </w:r>
            <w:r w:rsidRPr="00B14686">
              <w:rPr>
                <w:sz w:val="20"/>
                <w:szCs w:val="20"/>
              </w:rPr>
              <w:t xml:space="preserve"> l/s</w:t>
            </w:r>
          </w:p>
        </w:tc>
      </w:tr>
      <w:tr w:rsidR="00781A22" w:rsidRPr="00781A22" w14:paraId="451A6308" w14:textId="77777777" w:rsidTr="00781A22">
        <w:tc>
          <w:tcPr>
            <w:tcW w:w="3020" w:type="dxa"/>
          </w:tcPr>
          <w:p w14:paraId="16622346" w14:textId="4FACBA41" w:rsidR="00781A22" w:rsidRPr="00781A22" w:rsidRDefault="00781A22" w:rsidP="00781A22">
            <w:pPr>
              <w:spacing w:line="276" w:lineRule="auto"/>
              <w:jc w:val="center"/>
              <w:rPr>
                <w:sz w:val="20"/>
                <w:szCs w:val="20"/>
              </w:rPr>
            </w:pPr>
            <w:r>
              <w:rPr>
                <w:sz w:val="20"/>
                <w:szCs w:val="20"/>
              </w:rPr>
              <w:t>Bela</w:t>
            </w:r>
          </w:p>
        </w:tc>
        <w:tc>
          <w:tcPr>
            <w:tcW w:w="3021" w:type="dxa"/>
          </w:tcPr>
          <w:p w14:paraId="4DEFECB3" w14:textId="574107E7" w:rsidR="00781A22" w:rsidRPr="00781A22" w:rsidRDefault="00781A22" w:rsidP="00781A22">
            <w:pPr>
              <w:spacing w:line="276" w:lineRule="auto"/>
              <w:jc w:val="center"/>
              <w:rPr>
                <w:sz w:val="20"/>
                <w:szCs w:val="20"/>
              </w:rPr>
            </w:pPr>
            <w:r>
              <w:rPr>
                <w:sz w:val="20"/>
                <w:szCs w:val="20"/>
              </w:rPr>
              <w:t>Seljanec</w:t>
            </w:r>
          </w:p>
        </w:tc>
        <w:tc>
          <w:tcPr>
            <w:tcW w:w="3021" w:type="dxa"/>
          </w:tcPr>
          <w:p w14:paraId="085878AE" w14:textId="3F8CFBCC" w:rsidR="00781A22" w:rsidRPr="00781A22" w:rsidRDefault="00781A22" w:rsidP="00781A22">
            <w:pPr>
              <w:spacing w:line="276" w:lineRule="auto"/>
              <w:jc w:val="center"/>
              <w:rPr>
                <w:sz w:val="20"/>
                <w:szCs w:val="20"/>
              </w:rPr>
            </w:pPr>
            <w:r w:rsidRPr="00B14686">
              <w:rPr>
                <w:sz w:val="20"/>
                <w:szCs w:val="20"/>
              </w:rPr>
              <w:t xml:space="preserve">Q = </w:t>
            </w:r>
            <w:r>
              <w:rPr>
                <w:sz w:val="20"/>
                <w:szCs w:val="20"/>
              </w:rPr>
              <w:t>70</w:t>
            </w:r>
            <w:r w:rsidRPr="00B14686">
              <w:rPr>
                <w:sz w:val="20"/>
                <w:szCs w:val="20"/>
              </w:rPr>
              <w:t xml:space="preserve"> l/s</w:t>
            </w:r>
          </w:p>
        </w:tc>
      </w:tr>
    </w:tbl>
    <w:p w14:paraId="17820AEB" w14:textId="77777777" w:rsidR="00781A22" w:rsidRDefault="00781A22" w:rsidP="00781A22">
      <w:pPr>
        <w:spacing w:line="276" w:lineRule="auto"/>
        <w:jc w:val="both"/>
        <w:rPr>
          <w:sz w:val="24"/>
          <w:szCs w:val="24"/>
        </w:rPr>
      </w:pPr>
    </w:p>
    <w:p w14:paraId="6B0F01BF" w14:textId="14A4A1A6" w:rsidR="00011156" w:rsidRDefault="00011156" w:rsidP="00011156">
      <w:pPr>
        <w:pStyle w:val="Heading2"/>
      </w:pPr>
      <w:bookmarkStart w:id="56" w:name="_Toc181857945"/>
      <w:r>
        <w:t>A.13. PREGLED NASELJA I DIJELOVA NASELJA U KOJIMA SU IZVEDENE VANJSKE HIDRANTSKE MREŽE ZA GAŠENJE POŽARA</w:t>
      </w:r>
      <w:bookmarkEnd w:id="56"/>
    </w:p>
    <w:p w14:paraId="1E863FBE" w14:textId="77777777" w:rsidR="001F1A76" w:rsidRPr="001F1A76" w:rsidRDefault="001F1A76" w:rsidP="001F1A76">
      <w:pPr>
        <w:spacing w:after="120" w:line="276" w:lineRule="auto"/>
        <w:jc w:val="both"/>
        <w:rPr>
          <w:rFonts w:ascii="Calibri" w:eastAsia="Calibri" w:hAnsi="Calibri" w:cs="Calibri"/>
          <w:kern w:val="0"/>
          <w:sz w:val="24"/>
          <w:szCs w:val="24"/>
          <w:lang w:eastAsia="zh-CN"/>
          <w14:ligatures w14:val="none"/>
        </w:rPr>
      </w:pPr>
      <w:r w:rsidRPr="001F1A76">
        <w:rPr>
          <w:rFonts w:ascii="Calibri" w:eastAsia="Calibri" w:hAnsi="Calibri" w:cs="Calibri"/>
          <w:kern w:val="0"/>
          <w:sz w:val="24"/>
          <w:szCs w:val="24"/>
          <w:lang w:eastAsia="zh-CN"/>
          <w14:ligatures w14:val="none"/>
        </w:rPr>
        <w:t xml:space="preserve">Hidrantska mreža za gašenje požara je skup cjevovoda, uređaja i opreme kojima se voda od sigurnog izvora dovodi do štićenih prostora i građevina. Zahtjevi za hidrantske mreže i slučajevi kada se za zaštitu od požara obvezno primjenjuje hidrantska mreža, propisani su </w:t>
      </w:r>
      <w:r w:rsidRPr="001F1A76">
        <w:rPr>
          <w:rFonts w:ascii="Calibri" w:eastAsia="Calibri" w:hAnsi="Calibri" w:cs="Calibri"/>
          <w:i/>
          <w:iCs/>
          <w:kern w:val="0"/>
          <w:sz w:val="24"/>
          <w:szCs w:val="24"/>
          <w:lang w:eastAsia="zh-CN"/>
          <w14:ligatures w14:val="none"/>
        </w:rPr>
        <w:t>Pravilnikom o hidrantskoj mreži za gašenje požara („Narodne Novine“ broj 8/06)</w:t>
      </w:r>
      <w:r w:rsidRPr="001F1A76">
        <w:rPr>
          <w:rFonts w:ascii="Calibri" w:eastAsia="Calibri" w:hAnsi="Calibri" w:cs="Calibri"/>
          <w:kern w:val="0"/>
          <w:sz w:val="24"/>
          <w:szCs w:val="24"/>
          <w:lang w:eastAsia="zh-CN"/>
          <w14:ligatures w14:val="none"/>
        </w:rPr>
        <w:t xml:space="preserve">. </w:t>
      </w:r>
    </w:p>
    <w:p w14:paraId="1F481C64" w14:textId="77777777" w:rsidR="001F1A76" w:rsidRPr="001F1A76" w:rsidRDefault="001F1A76" w:rsidP="001F1A76">
      <w:pPr>
        <w:spacing w:after="120" w:line="276" w:lineRule="auto"/>
        <w:jc w:val="both"/>
        <w:rPr>
          <w:rFonts w:ascii="Calibri" w:eastAsia="Calibri" w:hAnsi="Calibri" w:cs="Calibri"/>
          <w:kern w:val="0"/>
          <w:sz w:val="24"/>
          <w:szCs w:val="24"/>
          <w:lang w:eastAsia="zh-CN"/>
          <w14:ligatures w14:val="none"/>
        </w:rPr>
      </w:pPr>
      <w:r w:rsidRPr="001F1A76">
        <w:rPr>
          <w:rFonts w:ascii="Calibri" w:eastAsia="Calibri" w:hAnsi="Calibri" w:cs="Calibri"/>
          <w:kern w:val="0"/>
          <w:sz w:val="24"/>
          <w:szCs w:val="24"/>
          <w:lang w:eastAsia="zh-CN"/>
          <w14:ligatures w14:val="none"/>
        </w:rPr>
        <w:t>Vanjska hidrantska mreža za gašenje požara je hidrantska mreža za gašenje požara izvedena izvan građevine koja se štiti, a završava nadzemnim ili podzemnim hidrantom. Za snabdijevanje vodom vatrogasnih vozila mnogo je značajnija vanjska hidrantska mreža.</w:t>
      </w:r>
    </w:p>
    <w:p w14:paraId="2C75DCEE" w14:textId="2C80CB37" w:rsidR="001F1A76" w:rsidRDefault="001F1A76" w:rsidP="001F1A76">
      <w:pPr>
        <w:spacing w:after="120" w:line="276" w:lineRule="auto"/>
        <w:jc w:val="both"/>
        <w:rPr>
          <w:rFonts w:ascii="Calibri" w:eastAsia="Calibri" w:hAnsi="Calibri" w:cs="Calibri"/>
          <w:color w:val="000000"/>
          <w:kern w:val="0"/>
          <w:sz w:val="24"/>
          <w:szCs w:val="24"/>
          <w:shd w:val="clear" w:color="auto" w:fill="FFFFFF"/>
          <w14:ligatures w14:val="none"/>
        </w:rPr>
      </w:pPr>
      <w:r w:rsidRPr="001F1A76">
        <w:rPr>
          <w:rFonts w:ascii="Calibri" w:eastAsia="Calibri" w:hAnsi="Calibri" w:cs="Calibri"/>
          <w:color w:val="000000"/>
          <w:kern w:val="0"/>
          <w:sz w:val="24"/>
          <w:szCs w:val="24"/>
          <w:shd w:val="clear" w:color="auto" w:fill="FFFFFF"/>
          <w14:ligatures w14:val="none"/>
        </w:rPr>
        <w:t>Ispravnost hidrantske mreže provjerava se prvim ispitivanjem i periodičnim ispitivanjima, a u skladu s</w:t>
      </w:r>
      <w:r w:rsidR="002340DF">
        <w:rPr>
          <w:rFonts w:ascii="Calibri" w:eastAsia="Calibri" w:hAnsi="Calibri" w:cs="Calibri"/>
          <w:color w:val="000000"/>
          <w:kern w:val="0"/>
          <w:sz w:val="24"/>
          <w:szCs w:val="24"/>
          <w:shd w:val="clear" w:color="auto" w:fill="FFFFFF"/>
          <w14:ligatures w14:val="none"/>
        </w:rPr>
        <w:t xml:space="preserve"> </w:t>
      </w:r>
      <w:r w:rsidR="002340DF" w:rsidRPr="00FB1D8E">
        <w:rPr>
          <w:rFonts w:ascii="Calibri" w:eastAsia="Calibri" w:hAnsi="Calibri" w:cs="Calibri"/>
          <w:i/>
          <w:iCs/>
          <w:color w:val="000000"/>
          <w:kern w:val="0"/>
          <w:sz w:val="24"/>
          <w:szCs w:val="24"/>
          <w:shd w:val="clear" w:color="auto" w:fill="FFFFFF"/>
          <w14:ligatures w14:val="none"/>
        </w:rPr>
        <w:t>Pravilnikom o provjeri ispravnosti stabilnih sustava zaštite od požara (NN 44/12, 98/21, 89/22)</w:t>
      </w:r>
      <w:r w:rsidR="002340DF" w:rsidRPr="00FB1D8E">
        <w:rPr>
          <w:rFonts w:ascii="Calibri" w:eastAsia="Calibri" w:hAnsi="Calibri" w:cs="Calibri"/>
          <w:color w:val="000000"/>
          <w:kern w:val="0"/>
          <w:sz w:val="24"/>
          <w:szCs w:val="24"/>
          <w:shd w:val="clear" w:color="auto" w:fill="FFFFFF"/>
          <w14:ligatures w14:val="none"/>
        </w:rPr>
        <w:t>.</w:t>
      </w:r>
      <w:r w:rsidRPr="00FB1D8E">
        <w:rPr>
          <w:rFonts w:ascii="Calibri" w:eastAsia="Calibri" w:hAnsi="Calibri" w:cs="Calibri"/>
          <w:color w:val="000000"/>
          <w:kern w:val="0"/>
          <w:sz w:val="24"/>
          <w:szCs w:val="24"/>
          <w:shd w:val="clear" w:color="auto" w:fill="FFFFFF"/>
          <w14:ligatures w14:val="none"/>
        </w:rPr>
        <w:t xml:space="preserve"> </w:t>
      </w:r>
    </w:p>
    <w:p w14:paraId="2F5673FA" w14:textId="38E8C69B" w:rsidR="00D454CF" w:rsidRPr="001F1A76" w:rsidRDefault="00D454CF" w:rsidP="001F1A76">
      <w:pPr>
        <w:spacing w:after="120" w:line="276" w:lineRule="auto"/>
        <w:jc w:val="both"/>
        <w:rPr>
          <w:rFonts w:ascii="Calibri" w:eastAsia="Calibri" w:hAnsi="Calibri" w:cs="Calibri"/>
          <w:color w:val="000000"/>
          <w:kern w:val="0"/>
          <w:sz w:val="24"/>
          <w:szCs w:val="24"/>
          <w:shd w:val="clear" w:color="auto" w:fill="FFFFFF"/>
          <w14:ligatures w14:val="none"/>
        </w:rPr>
      </w:pPr>
      <w:bookmarkStart w:id="57" w:name="_Hlk176764507"/>
      <w:r w:rsidRPr="00D454CF">
        <w:rPr>
          <w:rFonts w:ascii="Calibri" w:eastAsia="Calibri" w:hAnsi="Calibri" w:cs="Calibri"/>
          <w:color w:val="000000"/>
          <w:kern w:val="0"/>
          <w:sz w:val="24"/>
          <w:szCs w:val="24"/>
          <w:shd w:val="clear" w:color="auto" w:fill="FFFFFF"/>
          <w14:ligatures w14:val="none"/>
        </w:rPr>
        <w:t>Prema podacima dobivenim od distributera vode, u naseljima</w:t>
      </w:r>
      <w:r>
        <w:rPr>
          <w:rFonts w:ascii="Calibri" w:eastAsia="Calibri" w:hAnsi="Calibri" w:cs="Calibri"/>
          <w:color w:val="000000"/>
          <w:kern w:val="0"/>
          <w:sz w:val="24"/>
          <w:szCs w:val="24"/>
          <w:shd w:val="clear" w:color="auto" w:fill="FFFFFF"/>
          <w14:ligatures w14:val="none"/>
        </w:rPr>
        <w:t>: Bedenec, Gačice, Gečkovec, Ivanečka Željeznica, Ivanečko Naselje, Kaniža, Knapić, Lančić, Lukavec, Prigorec, Punikve, Salinovec, S</w:t>
      </w:r>
      <w:r w:rsidR="00BE4A68">
        <w:rPr>
          <w:rFonts w:ascii="Calibri" w:eastAsia="Calibri" w:hAnsi="Calibri" w:cs="Calibri"/>
          <w:color w:val="000000"/>
          <w:kern w:val="0"/>
          <w:sz w:val="24"/>
          <w:szCs w:val="24"/>
          <w:shd w:val="clear" w:color="auto" w:fill="FFFFFF"/>
          <w14:ligatures w14:val="none"/>
        </w:rPr>
        <w:t xml:space="preserve">tažnjevec, Vitešinec, Željeznica </w:t>
      </w:r>
      <w:r w:rsidR="00BE4A68" w:rsidRPr="00BE4A68">
        <w:rPr>
          <w:rFonts w:ascii="Calibri" w:eastAsia="Calibri" w:hAnsi="Calibri" w:cs="Calibri"/>
          <w:b/>
          <w:bCs/>
          <w:color w:val="000000"/>
          <w:kern w:val="0"/>
          <w:sz w:val="24"/>
          <w:szCs w:val="24"/>
          <w:shd w:val="clear" w:color="auto" w:fill="FFFFFF"/>
          <w14:ligatures w14:val="none"/>
        </w:rPr>
        <w:t>nema izvedene hidrantske mreže</w:t>
      </w:r>
      <w:r w:rsidR="00BE4A68">
        <w:rPr>
          <w:rFonts w:ascii="Calibri" w:eastAsia="Calibri" w:hAnsi="Calibri" w:cs="Calibri"/>
          <w:b/>
          <w:bCs/>
          <w:color w:val="000000"/>
          <w:kern w:val="0"/>
          <w:sz w:val="24"/>
          <w:szCs w:val="24"/>
          <w:shd w:val="clear" w:color="auto" w:fill="FFFFFF"/>
          <w14:ligatures w14:val="none"/>
        </w:rPr>
        <w:t>.</w:t>
      </w:r>
    </w:p>
    <w:bookmarkEnd w:id="57"/>
    <w:p w14:paraId="77093461" w14:textId="77777777" w:rsidR="001F1A76" w:rsidRDefault="001F1A76" w:rsidP="001F1A76">
      <w:pPr>
        <w:spacing w:line="276" w:lineRule="auto"/>
        <w:jc w:val="both"/>
        <w:rPr>
          <w:sz w:val="24"/>
          <w:szCs w:val="24"/>
        </w:rPr>
        <w:sectPr w:rsidR="001F1A76" w:rsidSect="001554D4">
          <w:headerReference w:type="default" r:id="rId14"/>
          <w:footerReference w:type="default" r:id="rId15"/>
          <w:type w:val="continuous"/>
          <w:pgSz w:w="11906" w:h="16838"/>
          <w:pgMar w:top="1417" w:right="1417" w:bottom="1417" w:left="1417" w:header="708" w:footer="708" w:gutter="0"/>
          <w:pgNumType w:start="1"/>
          <w:cols w:space="708"/>
          <w:docGrid w:linePitch="360"/>
        </w:sectPr>
      </w:pPr>
      <w:r>
        <w:rPr>
          <w:sz w:val="24"/>
          <w:szCs w:val="24"/>
        </w:rPr>
        <w:t>Na području Grada Ivanca nalaze se slijedeći hidranti:</w:t>
      </w:r>
    </w:p>
    <w:p w14:paraId="3C2400C4" w14:textId="4C3E4268" w:rsidR="001F1A76" w:rsidRDefault="001F1A76" w:rsidP="001F1A76">
      <w:pPr>
        <w:spacing w:line="276" w:lineRule="auto"/>
        <w:jc w:val="both"/>
        <w:rPr>
          <w:sz w:val="24"/>
          <w:szCs w:val="24"/>
        </w:rPr>
      </w:pPr>
      <w:r>
        <w:rPr>
          <w:noProof/>
          <w:lang w:eastAsia="zh-CN"/>
        </w:rPr>
        <w:lastRenderedPageBreak/>
        <w:drawing>
          <wp:inline distT="0" distB="0" distL="0" distR="0" wp14:anchorId="464EC5DC" wp14:editId="656CAAFC">
            <wp:extent cx="8278495" cy="5760720"/>
            <wp:effectExtent l="0" t="0" r="8255" b="0"/>
            <wp:docPr id="173287595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78495" cy="5760720"/>
                    </a:xfrm>
                    <a:prstGeom prst="rect">
                      <a:avLst/>
                    </a:prstGeom>
                    <a:noFill/>
                    <a:ln>
                      <a:noFill/>
                    </a:ln>
                  </pic:spPr>
                </pic:pic>
              </a:graphicData>
            </a:graphic>
          </wp:inline>
        </w:drawing>
      </w:r>
    </w:p>
    <w:p w14:paraId="416329D8" w14:textId="53063837" w:rsidR="001F1A76" w:rsidRDefault="001F1A76" w:rsidP="001F1A76">
      <w:pPr>
        <w:spacing w:line="276" w:lineRule="auto"/>
        <w:jc w:val="both"/>
        <w:rPr>
          <w:sz w:val="24"/>
          <w:szCs w:val="24"/>
        </w:rPr>
      </w:pPr>
      <w:r>
        <w:rPr>
          <w:noProof/>
          <w:lang w:eastAsia="zh-CN"/>
        </w:rPr>
        <w:lastRenderedPageBreak/>
        <w:drawing>
          <wp:inline distT="0" distB="0" distL="0" distR="0" wp14:anchorId="2C185DA1" wp14:editId="1E7A406C">
            <wp:extent cx="8282305" cy="5760720"/>
            <wp:effectExtent l="0" t="0" r="4445" b="0"/>
            <wp:docPr id="1383108358"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82305" cy="5760720"/>
                    </a:xfrm>
                    <a:prstGeom prst="rect">
                      <a:avLst/>
                    </a:prstGeom>
                    <a:noFill/>
                    <a:ln>
                      <a:noFill/>
                    </a:ln>
                  </pic:spPr>
                </pic:pic>
              </a:graphicData>
            </a:graphic>
          </wp:inline>
        </w:drawing>
      </w:r>
    </w:p>
    <w:p w14:paraId="2200E265" w14:textId="23EACB21" w:rsidR="001F1A76" w:rsidRDefault="001F1A76" w:rsidP="001F1A76">
      <w:pPr>
        <w:spacing w:line="276" w:lineRule="auto"/>
        <w:jc w:val="both"/>
        <w:rPr>
          <w:sz w:val="24"/>
          <w:szCs w:val="24"/>
        </w:rPr>
      </w:pPr>
      <w:r>
        <w:rPr>
          <w:noProof/>
          <w:lang w:eastAsia="zh-CN"/>
        </w:rPr>
        <w:lastRenderedPageBreak/>
        <w:drawing>
          <wp:inline distT="0" distB="0" distL="0" distR="0" wp14:anchorId="5071B859" wp14:editId="4FDE72E6">
            <wp:extent cx="8228965" cy="5760720"/>
            <wp:effectExtent l="0" t="0" r="635" b="0"/>
            <wp:docPr id="19775619"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28965" cy="5760720"/>
                    </a:xfrm>
                    <a:prstGeom prst="rect">
                      <a:avLst/>
                    </a:prstGeom>
                    <a:noFill/>
                    <a:ln>
                      <a:noFill/>
                    </a:ln>
                  </pic:spPr>
                </pic:pic>
              </a:graphicData>
            </a:graphic>
          </wp:inline>
        </w:drawing>
      </w:r>
    </w:p>
    <w:p w14:paraId="14991D38" w14:textId="0657C20A" w:rsidR="001F1A76" w:rsidRDefault="001F1A76" w:rsidP="001F1A76">
      <w:pPr>
        <w:spacing w:line="276" w:lineRule="auto"/>
        <w:jc w:val="both"/>
        <w:rPr>
          <w:sz w:val="24"/>
          <w:szCs w:val="24"/>
        </w:rPr>
      </w:pPr>
      <w:r>
        <w:rPr>
          <w:noProof/>
          <w:lang w:eastAsia="zh-CN"/>
        </w:rPr>
        <w:lastRenderedPageBreak/>
        <w:drawing>
          <wp:inline distT="0" distB="0" distL="0" distR="0" wp14:anchorId="53B9F3B2" wp14:editId="476B9C4B">
            <wp:extent cx="8188325" cy="5760720"/>
            <wp:effectExtent l="0" t="0" r="3175" b="0"/>
            <wp:docPr id="2080187537"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88325" cy="5760720"/>
                    </a:xfrm>
                    <a:prstGeom prst="rect">
                      <a:avLst/>
                    </a:prstGeom>
                    <a:noFill/>
                    <a:ln>
                      <a:noFill/>
                    </a:ln>
                  </pic:spPr>
                </pic:pic>
              </a:graphicData>
            </a:graphic>
          </wp:inline>
        </w:drawing>
      </w:r>
    </w:p>
    <w:p w14:paraId="0F542CAE" w14:textId="3AF806C5" w:rsidR="001F1A76" w:rsidRDefault="001F1A76" w:rsidP="001F1A76">
      <w:pPr>
        <w:spacing w:line="276" w:lineRule="auto"/>
        <w:jc w:val="both"/>
        <w:rPr>
          <w:sz w:val="24"/>
          <w:szCs w:val="24"/>
        </w:rPr>
      </w:pPr>
      <w:r>
        <w:rPr>
          <w:noProof/>
          <w:lang w:eastAsia="zh-CN"/>
        </w:rPr>
        <w:lastRenderedPageBreak/>
        <w:drawing>
          <wp:inline distT="0" distB="0" distL="0" distR="0" wp14:anchorId="437EC36F" wp14:editId="3328B016">
            <wp:extent cx="8279765" cy="5760720"/>
            <wp:effectExtent l="0" t="0" r="6985" b="0"/>
            <wp:docPr id="334170919"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79765" cy="5760720"/>
                    </a:xfrm>
                    <a:prstGeom prst="rect">
                      <a:avLst/>
                    </a:prstGeom>
                    <a:noFill/>
                    <a:ln>
                      <a:noFill/>
                    </a:ln>
                  </pic:spPr>
                </pic:pic>
              </a:graphicData>
            </a:graphic>
          </wp:inline>
        </w:drawing>
      </w:r>
    </w:p>
    <w:p w14:paraId="285DCE17" w14:textId="00C984A7" w:rsidR="001F1A76" w:rsidRDefault="001F1A76" w:rsidP="001F1A76">
      <w:pPr>
        <w:spacing w:line="276" w:lineRule="auto"/>
        <w:jc w:val="both"/>
        <w:rPr>
          <w:sz w:val="24"/>
          <w:szCs w:val="24"/>
        </w:rPr>
      </w:pPr>
      <w:r>
        <w:rPr>
          <w:noProof/>
          <w:lang w:eastAsia="zh-CN"/>
        </w:rPr>
        <w:lastRenderedPageBreak/>
        <w:drawing>
          <wp:inline distT="0" distB="0" distL="0" distR="0" wp14:anchorId="70285B13" wp14:editId="4CA8BF8E">
            <wp:extent cx="8261350" cy="5760720"/>
            <wp:effectExtent l="0" t="0" r="6350" b="0"/>
            <wp:docPr id="92976019"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61350" cy="5760720"/>
                    </a:xfrm>
                    <a:prstGeom prst="rect">
                      <a:avLst/>
                    </a:prstGeom>
                    <a:noFill/>
                    <a:ln>
                      <a:noFill/>
                    </a:ln>
                  </pic:spPr>
                </pic:pic>
              </a:graphicData>
            </a:graphic>
          </wp:inline>
        </w:drawing>
      </w:r>
    </w:p>
    <w:p w14:paraId="73F83D20" w14:textId="1FCB1E37" w:rsidR="001F1A76" w:rsidRDefault="001F1A76" w:rsidP="001F1A76">
      <w:pPr>
        <w:spacing w:line="276" w:lineRule="auto"/>
        <w:jc w:val="both"/>
        <w:rPr>
          <w:sz w:val="24"/>
          <w:szCs w:val="24"/>
        </w:rPr>
      </w:pPr>
      <w:r>
        <w:rPr>
          <w:noProof/>
          <w:lang w:eastAsia="zh-CN"/>
        </w:rPr>
        <w:lastRenderedPageBreak/>
        <w:drawing>
          <wp:inline distT="0" distB="0" distL="0" distR="0" wp14:anchorId="0D94B688" wp14:editId="4E409CC5">
            <wp:extent cx="8186420" cy="5760720"/>
            <wp:effectExtent l="0" t="0" r="5080" b="0"/>
            <wp:docPr id="1862419018"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86420" cy="5760720"/>
                    </a:xfrm>
                    <a:prstGeom prst="rect">
                      <a:avLst/>
                    </a:prstGeom>
                    <a:noFill/>
                    <a:ln>
                      <a:noFill/>
                    </a:ln>
                  </pic:spPr>
                </pic:pic>
              </a:graphicData>
            </a:graphic>
          </wp:inline>
        </w:drawing>
      </w:r>
    </w:p>
    <w:p w14:paraId="5D4E1C16" w14:textId="44087614" w:rsidR="001F1A76" w:rsidRDefault="001F1A76" w:rsidP="001F1A76">
      <w:pPr>
        <w:spacing w:line="276" w:lineRule="auto"/>
        <w:jc w:val="both"/>
        <w:rPr>
          <w:sz w:val="24"/>
          <w:szCs w:val="24"/>
        </w:rPr>
      </w:pPr>
      <w:r>
        <w:rPr>
          <w:noProof/>
          <w:lang w:eastAsia="zh-CN"/>
        </w:rPr>
        <w:lastRenderedPageBreak/>
        <w:drawing>
          <wp:inline distT="0" distB="0" distL="0" distR="0" wp14:anchorId="3A4C0C2C" wp14:editId="20B111E6">
            <wp:extent cx="8225790" cy="5760720"/>
            <wp:effectExtent l="0" t="0" r="3810" b="0"/>
            <wp:docPr id="1801231084"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25790" cy="5760720"/>
                    </a:xfrm>
                    <a:prstGeom prst="rect">
                      <a:avLst/>
                    </a:prstGeom>
                    <a:noFill/>
                    <a:ln>
                      <a:noFill/>
                    </a:ln>
                  </pic:spPr>
                </pic:pic>
              </a:graphicData>
            </a:graphic>
          </wp:inline>
        </w:drawing>
      </w:r>
    </w:p>
    <w:p w14:paraId="3C6D876B" w14:textId="77777777" w:rsidR="001F1A76" w:rsidRDefault="001F1A76" w:rsidP="001F1A76">
      <w:pPr>
        <w:spacing w:line="276" w:lineRule="auto"/>
        <w:jc w:val="both"/>
        <w:rPr>
          <w:sz w:val="24"/>
          <w:szCs w:val="24"/>
        </w:rPr>
        <w:sectPr w:rsidR="001F1A76" w:rsidSect="001F1A76">
          <w:pgSz w:w="16838" w:h="11906" w:orient="landscape"/>
          <w:pgMar w:top="1417" w:right="1417" w:bottom="1417" w:left="1417" w:header="708" w:footer="708" w:gutter="0"/>
          <w:cols w:space="708"/>
          <w:docGrid w:linePitch="360"/>
        </w:sectPr>
      </w:pPr>
      <w:r>
        <w:rPr>
          <w:noProof/>
          <w:lang w:eastAsia="zh-CN"/>
        </w:rPr>
        <w:lastRenderedPageBreak/>
        <w:drawing>
          <wp:inline distT="0" distB="0" distL="0" distR="0" wp14:anchorId="6E1988DA" wp14:editId="4F63DDC6">
            <wp:extent cx="8191500" cy="5760720"/>
            <wp:effectExtent l="0" t="0" r="0" b="0"/>
            <wp:docPr id="1004389370"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191500" cy="5760720"/>
                    </a:xfrm>
                    <a:prstGeom prst="rect">
                      <a:avLst/>
                    </a:prstGeom>
                    <a:noFill/>
                    <a:ln>
                      <a:noFill/>
                    </a:ln>
                  </pic:spPr>
                </pic:pic>
              </a:graphicData>
            </a:graphic>
          </wp:inline>
        </w:drawing>
      </w:r>
    </w:p>
    <w:p w14:paraId="644799D9" w14:textId="0AC09C0D" w:rsidR="00574BC2" w:rsidRDefault="00574BC2" w:rsidP="00574BC2">
      <w:pPr>
        <w:pStyle w:val="Heading2"/>
      </w:pPr>
      <w:bookmarkStart w:id="58" w:name="_Toc181857946"/>
      <w:r>
        <w:lastRenderedPageBreak/>
        <w:t>A.14. PREGLED GRAĐEVINA U KOJIMA POVREMENO ILI STALNO BORAVI VEĆI BROJ OSOBA (škole, vrtići, jaslice, đački i studentski domovi, domovi umirovljenika, bolnice, športski objekti, kulturno – umjetnički i povijesni objekti i sl.)</w:t>
      </w:r>
      <w:bookmarkEnd w:id="58"/>
    </w:p>
    <w:p w14:paraId="235D4C9E" w14:textId="66C099C7" w:rsidR="00574BC2" w:rsidRDefault="00574BC2" w:rsidP="00574BC2">
      <w:pPr>
        <w:spacing w:line="276" w:lineRule="auto"/>
        <w:jc w:val="both"/>
        <w:rPr>
          <w:sz w:val="24"/>
          <w:szCs w:val="24"/>
        </w:rPr>
      </w:pPr>
      <w:r w:rsidRPr="00574BC2">
        <w:rPr>
          <w:sz w:val="24"/>
          <w:szCs w:val="24"/>
        </w:rPr>
        <w:t>Građevine na području Grada u kojima povremeno ili stalno boravi veći broj ljudi, koje bi u slu</w:t>
      </w:r>
      <w:r w:rsidRPr="00574BC2">
        <w:rPr>
          <w:rFonts w:hint="eastAsia"/>
          <w:sz w:val="24"/>
          <w:szCs w:val="24"/>
        </w:rPr>
        <w:t>č</w:t>
      </w:r>
      <w:r w:rsidRPr="00574BC2">
        <w:rPr>
          <w:sz w:val="24"/>
          <w:szCs w:val="24"/>
        </w:rPr>
        <w:t>aju incidentnih situacija trebalo pravovremeno evakuirati prikazane su u nastavnoj tablici</w:t>
      </w:r>
      <w:r>
        <w:rPr>
          <w:sz w:val="24"/>
          <w:szCs w:val="24"/>
        </w:rPr>
        <w:t>.</w:t>
      </w:r>
    </w:p>
    <w:p w14:paraId="1F8CAAD2" w14:textId="20BD5D73" w:rsidR="00574BC2" w:rsidRPr="00574BC2" w:rsidRDefault="00574BC2" w:rsidP="00574BC2">
      <w:pPr>
        <w:keepNext/>
        <w:spacing w:after="200" w:line="240" w:lineRule="auto"/>
        <w:jc w:val="center"/>
        <w:rPr>
          <w:b/>
          <w:bCs/>
          <w:sz w:val="20"/>
          <w:szCs w:val="20"/>
        </w:rPr>
      </w:pPr>
      <w:bookmarkStart w:id="59" w:name="_Toc162957755"/>
      <w:bookmarkStart w:id="60" w:name="_Toc190072807"/>
      <w:r w:rsidRPr="00574BC2">
        <w:rPr>
          <w:b/>
          <w:bCs/>
          <w:sz w:val="20"/>
          <w:szCs w:val="20"/>
        </w:rPr>
        <w:t xml:space="preserve">Tablica </w:t>
      </w:r>
      <w:r w:rsidRPr="00574BC2">
        <w:rPr>
          <w:b/>
          <w:bCs/>
          <w:sz w:val="20"/>
          <w:szCs w:val="20"/>
        </w:rPr>
        <w:fldChar w:fldCharType="begin"/>
      </w:r>
      <w:r w:rsidRPr="00574BC2">
        <w:rPr>
          <w:b/>
          <w:bCs/>
          <w:sz w:val="20"/>
          <w:szCs w:val="20"/>
        </w:rPr>
        <w:instrText xml:space="preserve"> SEQ Tablica \* ARABIC </w:instrText>
      </w:r>
      <w:r w:rsidRPr="00574BC2">
        <w:rPr>
          <w:b/>
          <w:bCs/>
          <w:sz w:val="20"/>
          <w:szCs w:val="20"/>
        </w:rPr>
        <w:fldChar w:fldCharType="separate"/>
      </w:r>
      <w:r w:rsidR="00507CC8">
        <w:rPr>
          <w:b/>
          <w:bCs/>
          <w:noProof/>
          <w:sz w:val="20"/>
          <w:szCs w:val="20"/>
        </w:rPr>
        <w:t>8</w:t>
      </w:r>
      <w:r w:rsidRPr="00574BC2">
        <w:rPr>
          <w:b/>
          <w:bCs/>
          <w:sz w:val="20"/>
          <w:szCs w:val="20"/>
        </w:rPr>
        <w:fldChar w:fldCharType="end"/>
      </w:r>
      <w:r w:rsidRPr="00574BC2">
        <w:rPr>
          <w:b/>
          <w:bCs/>
          <w:sz w:val="20"/>
          <w:szCs w:val="20"/>
        </w:rPr>
        <w:t>. Popis objekata u kojima boravi i može biti ugrožen velik broj ljudi</w:t>
      </w:r>
      <w:bookmarkEnd w:id="59"/>
      <w:bookmarkEnd w:id="60"/>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38"/>
        <w:gridCol w:w="1843"/>
        <w:gridCol w:w="3827"/>
      </w:tblGrid>
      <w:tr w:rsidR="002D7E54" w:rsidRPr="00574BC2" w14:paraId="3FB018CC" w14:textId="77777777" w:rsidTr="002D7E54">
        <w:trPr>
          <w:trHeight w:val="374"/>
          <w:tblHeader/>
          <w:jc w:val="center"/>
        </w:trPr>
        <w:tc>
          <w:tcPr>
            <w:tcW w:w="3681" w:type="dxa"/>
            <w:gridSpan w:val="2"/>
            <w:shd w:val="clear" w:color="auto" w:fill="auto"/>
            <w:vAlign w:val="center"/>
          </w:tcPr>
          <w:p w14:paraId="7281EAEA" w14:textId="77777777" w:rsidR="002D7E54" w:rsidRPr="00574BC2" w:rsidRDefault="002D7E54" w:rsidP="00574BC2">
            <w:pPr>
              <w:spacing w:after="0" w:line="240" w:lineRule="auto"/>
              <w:jc w:val="center"/>
              <w:rPr>
                <w:rFonts w:eastAsia="Calibri" w:cstheme="minorHAnsi"/>
                <w:b/>
                <w:kern w:val="0"/>
                <w:sz w:val="20"/>
                <w:szCs w:val="20"/>
                <w14:ligatures w14:val="none"/>
              </w:rPr>
            </w:pPr>
            <w:r w:rsidRPr="00574BC2">
              <w:rPr>
                <w:rFonts w:eastAsia="Calibri" w:cstheme="minorHAnsi"/>
                <w:b/>
                <w:kern w:val="0"/>
                <w:sz w:val="20"/>
                <w:szCs w:val="20"/>
                <w14:ligatures w14:val="none"/>
              </w:rPr>
              <w:t>GRAĐEVINA</w:t>
            </w:r>
          </w:p>
        </w:tc>
        <w:tc>
          <w:tcPr>
            <w:tcW w:w="3827" w:type="dxa"/>
            <w:shd w:val="clear" w:color="auto" w:fill="auto"/>
            <w:vAlign w:val="center"/>
          </w:tcPr>
          <w:p w14:paraId="7D1E0EC9" w14:textId="77777777" w:rsidR="002D7E54" w:rsidRPr="00574BC2" w:rsidRDefault="002D7E54" w:rsidP="00574BC2">
            <w:pPr>
              <w:spacing w:after="0" w:line="240" w:lineRule="auto"/>
              <w:jc w:val="center"/>
              <w:rPr>
                <w:rFonts w:eastAsia="Calibri" w:cstheme="minorHAnsi"/>
                <w:b/>
                <w:kern w:val="0"/>
                <w:sz w:val="20"/>
                <w:szCs w:val="20"/>
                <w14:ligatures w14:val="none"/>
              </w:rPr>
            </w:pPr>
            <w:r w:rsidRPr="00574BC2">
              <w:rPr>
                <w:rFonts w:eastAsia="Calibri" w:cstheme="minorHAnsi"/>
                <w:b/>
                <w:kern w:val="0"/>
                <w:sz w:val="20"/>
                <w:szCs w:val="20"/>
                <w14:ligatures w14:val="none"/>
              </w:rPr>
              <w:t xml:space="preserve">LOKACIJA </w:t>
            </w:r>
          </w:p>
        </w:tc>
      </w:tr>
      <w:tr w:rsidR="002D7E54" w:rsidRPr="00574BC2" w14:paraId="221ED348" w14:textId="77777777" w:rsidTr="002D7E54">
        <w:trPr>
          <w:trHeight w:val="300"/>
          <w:jc w:val="center"/>
        </w:trPr>
        <w:tc>
          <w:tcPr>
            <w:tcW w:w="3681" w:type="dxa"/>
            <w:gridSpan w:val="2"/>
            <w:shd w:val="clear" w:color="auto" w:fill="FFFFFF"/>
            <w:vAlign w:val="center"/>
          </w:tcPr>
          <w:p w14:paraId="61B42F90"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Osnovna škola Ivana Kukuljevića</w:t>
            </w:r>
          </w:p>
          <w:p w14:paraId="58917EE7"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Sakcinskog</w:t>
            </w:r>
          </w:p>
        </w:tc>
        <w:tc>
          <w:tcPr>
            <w:tcW w:w="3827" w:type="dxa"/>
            <w:vAlign w:val="center"/>
          </w:tcPr>
          <w:p w14:paraId="60BE4AB8" w14:textId="77777777" w:rsidR="002D7E54" w:rsidRPr="00574BC2" w:rsidRDefault="002D7E54" w:rsidP="00574BC2">
            <w:pPr>
              <w:spacing w:after="0" w:line="240" w:lineRule="auto"/>
              <w:jc w:val="center"/>
              <w:rPr>
                <w:rFonts w:eastAsia="Calibri" w:cstheme="minorHAnsi"/>
                <w:caps/>
                <w:kern w:val="0"/>
                <w:sz w:val="20"/>
                <w:szCs w:val="20"/>
                <w:lang w:eastAsia="zh-CN"/>
                <w14:ligatures w14:val="none"/>
              </w:rPr>
            </w:pPr>
            <w:r w:rsidRPr="00574BC2">
              <w:rPr>
                <w:rFonts w:eastAsia="Calibri" w:cstheme="minorHAnsi"/>
                <w:kern w:val="0"/>
                <w:sz w:val="20"/>
                <w:szCs w:val="20"/>
                <w:lang w:eastAsia="zh-CN"/>
                <w14:ligatures w14:val="none"/>
              </w:rPr>
              <w:t>Akademika Ladislava Šabana 17, Ivanec</w:t>
            </w:r>
          </w:p>
        </w:tc>
      </w:tr>
      <w:tr w:rsidR="002D7E54" w:rsidRPr="00574BC2" w14:paraId="11FD2B52" w14:textId="77777777" w:rsidTr="002D7E54">
        <w:trPr>
          <w:trHeight w:val="135"/>
          <w:jc w:val="center"/>
        </w:trPr>
        <w:tc>
          <w:tcPr>
            <w:tcW w:w="3681" w:type="dxa"/>
            <w:gridSpan w:val="2"/>
            <w:shd w:val="clear" w:color="auto" w:fill="FFFFFF"/>
            <w:vAlign w:val="center"/>
          </w:tcPr>
          <w:p w14:paraId="139C339F"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Područna škola Kuljevčica</w:t>
            </w:r>
          </w:p>
        </w:tc>
        <w:tc>
          <w:tcPr>
            <w:tcW w:w="3827" w:type="dxa"/>
            <w:vAlign w:val="center"/>
          </w:tcPr>
          <w:p w14:paraId="6A7512A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Jerovec 197, Jerovec</w:t>
            </w:r>
          </w:p>
        </w:tc>
      </w:tr>
      <w:tr w:rsidR="002D7E54" w:rsidRPr="00574BC2" w14:paraId="0C4C4552" w14:textId="77777777" w:rsidTr="002D7E54">
        <w:trPr>
          <w:trHeight w:val="135"/>
          <w:jc w:val="center"/>
        </w:trPr>
        <w:tc>
          <w:tcPr>
            <w:tcW w:w="3681" w:type="dxa"/>
            <w:gridSpan w:val="2"/>
            <w:shd w:val="clear" w:color="auto" w:fill="FFFFFF"/>
            <w:vAlign w:val="center"/>
          </w:tcPr>
          <w:p w14:paraId="3873A6C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Područna škola Tin Ujević</w:t>
            </w:r>
          </w:p>
        </w:tc>
        <w:tc>
          <w:tcPr>
            <w:tcW w:w="3827" w:type="dxa"/>
            <w:vAlign w:val="center"/>
          </w:tcPr>
          <w:p w14:paraId="47D11C45"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Salinovec 19a, Salinovec</w:t>
            </w:r>
          </w:p>
        </w:tc>
      </w:tr>
      <w:tr w:rsidR="002D7E54" w:rsidRPr="00574BC2" w14:paraId="3B378C38" w14:textId="77777777" w:rsidTr="002D7E54">
        <w:trPr>
          <w:trHeight w:val="94"/>
          <w:jc w:val="center"/>
        </w:trPr>
        <w:tc>
          <w:tcPr>
            <w:tcW w:w="3681" w:type="dxa"/>
            <w:gridSpan w:val="2"/>
            <w:shd w:val="clear" w:color="auto" w:fill="FFFFFF"/>
            <w:vAlign w:val="center"/>
          </w:tcPr>
          <w:p w14:paraId="650C05DF"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Područna škola Prigorec</w:t>
            </w:r>
          </w:p>
        </w:tc>
        <w:tc>
          <w:tcPr>
            <w:tcW w:w="3827" w:type="dxa"/>
            <w:vAlign w:val="center"/>
          </w:tcPr>
          <w:p w14:paraId="194A26DD"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Prigorec 68, Prigorec</w:t>
            </w:r>
          </w:p>
        </w:tc>
      </w:tr>
      <w:tr w:rsidR="002D7E54" w:rsidRPr="00574BC2" w14:paraId="0B78AD9A" w14:textId="77777777" w:rsidTr="002D7E54">
        <w:trPr>
          <w:trHeight w:val="88"/>
          <w:jc w:val="center"/>
        </w:trPr>
        <w:tc>
          <w:tcPr>
            <w:tcW w:w="3681" w:type="dxa"/>
            <w:gridSpan w:val="2"/>
            <w:shd w:val="clear" w:color="auto" w:fill="FFFFFF"/>
            <w:vAlign w:val="center"/>
          </w:tcPr>
          <w:p w14:paraId="5D0B16E2"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Osnovna škola Metel Ožegović Radovan</w:t>
            </w:r>
          </w:p>
        </w:tc>
        <w:tc>
          <w:tcPr>
            <w:tcW w:w="3827" w:type="dxa"/>
            <w:vAlign w:val="center"/>
          </w:tcPr>
          <w:p w14:paraId="0D79D471" w14:textId="77777777" w:rsidR="002D7E54" w:rsidRPr="00574BC2" w:rsidRDefault="002D7E54" w:rsidP="00574BC2">
            <w:pPr>
              <w:spacing w:after="0" w:line="240" w:lineRule="auto"/>
              <w:jc w:val="center"/>
              <w:rPr>
                <w:rFonts w:eastAsia="Calibri" w:cstheme="minorHAnsi"/>
                <w:caps/>
                <w:kern w:val="0"/>
                <w:sz w:val="20"/>
                <w:szCs w:val="20"/>
                <w:lang w:eastAsia="zh-CN"/>
                <w14:ligatures w14:val="none"/>
              </w:rPr>
            </w:pPr>
            <w:r w:rsidRPr="00574BC2">
              <w:rPr>
                <w:rFonts w:eastAsia="Calibri" w:cstheme="minorHAnsi"/>
                <w:kern w:val="0"/>
                <w:sz w:val="20"/>
                <w:szCs w:val="20"/>
                <w:lang w:eastAsia="zh-CN"/>
                <w14:ligatures w14:val="none"/>
              </w:rPr>
              <w:t>Varaždinska 14, Radovan</w:t>
            </w:r>
          </w:p>
        </w:tc>
      </w:tr>
      <w:tr w:rsidR="002D7E54" w:rsidRPr="00574BC2" w14:paraId="20BC1BB9" w14:textId="77777777" w:rsidTr="002D7E54">
        <w:trPr>
          <w:trHeight w:val="138"/>
          <w:jc w:val="center"/>
        </w:trPr>
        <w:tc>
          <w:tcPr>
            <w:tcW w:w="3681" w:type="dxa"/>
            <w:gridSpan w:val="2"/>
            <w:shd w:val="clear" w:color="auto" w:fill="FFFFFF"/>
            <w:vAlign w:val="center"/>
          </w:tcPr>
          <w:p w14:paraId="2FA893D6" w14:textId="77777777" w:rsidR="002D7E54" w:rsidRPr="00574BC2" w:rsidRDefault="002D7E54" w:rsidP="00574BC2">
            <w:pPr>
              <w:spacing w:after="0" w:line="240" w:lineRule="auto"/>
              <w:jc w:val="center"/>
              <w:rPr>
                <w:rFonts w:eastAsia="Calibri" w:cstheme="minorHAnsi"/>
                <w:caps/>
                <w:kern w:val="0"/>
                <w:sz w:val="20"/>
                <w:szCs w:val="20"/>
                <w:lang w:eastAsia="zh-CN"/>
                <w14:ligatures w14:val="none"/>
              </w:rPr>
            </w:pPr>
            <w:r w:rsidRPr="00574BC2">
              <w:rPr>
                <w:rFonts w:eastAsia="Calibri" w:cstheme="minorHAnsi"/>
                <w:kern w:val="0"/>
                <w:sz w:val="20"/>
                <w:szCs w:val="20"/>
                <w:lang w:eastAsia="zh-CN"/>
                <w14:ligatures w14:val="none"/>
              </w:rPr>
              <w:t>Područna škola Gačice</w:t>
            </w:r>
          </w:p>
        </w:tc>
        <w:tc>
          <w:tcPr>
            <w:tcW w:w="3827" w:type="dxa"/>
            <w:vAlign w:val="center"/>
          </w:tcPr>
          <w:p w14:paraId="713C36A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Gačice 56, Gačice</w:t>
            </w:r>
          </w:p>
        </w:tc>
      </w:tr>
      <w:tr w:rsidR="002D7E54" w:rsidRPr="00574BC2" w14:paraId="12A0E66D" w14:textId="77777777" w:rsidTr="002D7E54">
        <w:trPr>
          <w:trHeight w:val="135"/>
          <w:jc w:val="center"/>
        </w:trPr>
        <w:tc>
          <w:tcPr>
            <w:tcW w:w="3681" w:type="dxa"/>
            <w:gridSpan w:val="2"/>
            <w:shd w:val="clear" w:color="auto" w:fill="FFFFFF"/>
            <w:vAlign w:val="center"/>
          </w:tcPr>
          <w:p w14:paraId="6B8044BF" w14:textId="77777777" w:rsidR="002D7E54" w:rsidRPr="00574BC2" w:rsidRDefault="002D7E54" w:rsidP="00574BC2">
            <w:pPr>
              <w:spacing w:after="0" w:line="240" w:lineRule="auto"/>
              <w:jc w:val="center"/>
              <w:rPr>
                <w:rFonts w:eastAsia="Calibri" w:cstheme="minorHAnsi"/>
                <w:caps/>
                <w:kern w:val="0"/>
                <w:sz w:val="20"/>
                <w:szCs w:val="20"/>
                <w:lang w:eastAsia="zh-CN"/>
                <w14:ligatures w14:val="none"/>
              </w:rPr>
            </w:pPr>
            <w:r w:rsidRPr="00574BC2">
              <w:rPr>
                <w:rFonts w:eastAsia="Calibri" w:cstheme="minorHAnsi"/>
                <w:kern w:val="0"/>
                <w:sz w:val="20"/>
                <w:szCs w:val="20"/>
                <w:lang w:eastAsia="zh-CN"/>
                <w14:ligatures w14:val="none"/>
              </w:rPr>
              <w:t>Područna škola Margečan</w:t>
            </w:r>
          </w:p>
        </w:tc>
        <w:tc>
          <w:tcPr>
            <w:tcW w:w="3827" w:type="dxa"/>
            <w:vAlign w:val="center"/>
          </w:tcPr>
          <w:p w14:paraId="32DA4A99" w14:textId="77777777" w:rsidR="002D7E54" w:rsidRPr="00574BC2" w:rsidRDefault="002D7E54" w:rsidP="00574BC2">
            <w:pPr>
              <w:spacing w:after="0" w:line="240" w:lineRule="auto"/>
              <w:jc w:val="center"/>
              <w:rPr>
                <w:rFonts w:eastAsia="Calibri" w:cstheme="minorHAnsi"/>
                <w:caps/>
                <w:kern w:val="0"/>
                <w:sz w:val="20"/>
                <w:szCs w:val="20"/>
                <w:lang w:eastAsia="zh-CN"/>
                <w14:ligatures w14:val="none"/>
              </w:rPr>
            </w:pPr>
            <w:r w:rsidRPr="00574BC2">
              <w:rPr>
                <w:rFonts w:eastAsia="Calibri" w:cstheme="minorHAnsi"/>
                <w:kern w:val="0"/>
                <w:sz w:val="20"/>
                <w:szCs w:val="20"/>
                <w:lang w:eastAsia="zh-CN"/>
                <w14:ligatures w14:val="none"/>
              </w:rPr>
              <w:t>Trg Sv. Margarete 3, Margečan</w:t>
            </w:r>
          </w:p>
        </w:tc>
      </w:tr>
      <w:tr w:rsidR="002D7E54" w:rsidRPr="00574BC2" w14:paraId="65C7B2C4" w14:textId="77777777" w:rsidTr="002D7E54">
        <w:trPr>
          <w:trHeight w:val="83"/>
          <w:jc w:val="center"/>
        </w:trPr>
        <w:tc>
          <w:tcPr>
            <w:tcW w:w="3681" w:type="dxa"/>
            <w:gridSpan w:val="2"/>
            <w:shd w:val="clear" w:color="auto" w:fill="auto"/>
            <w:vAlign w:val="center"/>
          </w:tcPr>
          <w:p w14:paraId="41B4A742" w14:textId="77777777" w:rsidR="002D7E54" w:rsidRPr="00574BC2" w:rsidRDefault="002D7E54" w:rsidP="00574BC2">
            <w:pPr>
              <w:spacing w:after="0" w:line="276" w:lineRule="auto"/>
              <w:jc w:val="center"/>
              <w:rPr>
                <w:rFonts w:eastAsia="Calibri" w:cstheme="minorHAnsi"/>
                <w:kern w:val="0"/>
                <w:sz w:val="20"/>
                <w:szCs w:val="20"/>
                <w14:ligatures w14:val="none"/>
              </w:rPr>
            </w:pPr>
            <w:r w:rsidRPr="00574BC2">
              <w:rPr>
                <w:rFonts w:eastAsia="Calibri" w:cstheme="minorHAnsi"/>
                <w:kern w:val="0"/>
                <w:sz w:val="20"/>
                <w:szCs w:val="20"/>
                <w14:ligatures w14:val="none"/>
              </w:rPr>
              <w:t>Srednja škola Ivanec</w:t>
            </w:r>
          </w:p>
        </w:tc>
        <w:tc>
          <w:tcPr>
            <w:tcW w:w="3827" w:type="dxa"/>
            <w:vAlign w:val="center"/>
          </w:tcPr>
          <w:p w14:paraId="4A8169A4" w14:textId="77777777" w:rsidR="002D7E54" w:rsidRPr="00574BC2" w:rsidRDefault="002D7E54" w:rsidP="00574BC2">
            <w:pPr>
              <w:spacing w:after="0" w:line="240" w:lineRule="auto"/>
              <w:jc w:val="center"/>
              <w:rPr>
                <w:rFonts w:eastAsia="Calibri" w:cstheme="minorHAnsi"/>
                <w:caps/>
                <w:kern w:val="0"/>
                <w:sz w:val="20"/>
                <w:szCs w:val="20"/>
                <w:lang w:eastAsia="zh-CN"/>
                <w14:ligatures w14:val="none"/>
              </w:rPr>
            </w:pPr>
            <w:r w:rsidRPr="00574BC2">
              <w:rPr>
                <w:rFonts w:eastAsia="Calibri" w:cstheme="minorHAnsi"/>
                <w:kern w:val="0"/>
                <w:sz w:val="20"/>
                <w:szCs w:val="20"/>
                <w:lang w:eastAsia="zh-CN"/>
                <w14:ligatures w14:val="none"/>
              </w:rPr>
              <w:t>Eugena Kumičića 7, Ivanec</w:t>
            </w:r>
          </w:p>
        </w:tc>
      </w:tr>
      <w:tr w:rsidR="002D7E54" w:rsidRPr="00574BC2" w14:paraId="6219565A" w14:textId="77777777" w:rsidTr="002D7E54">
        <w:trPr>
          <w:trHeight w:val="299"/>
          <w:jc w:val="center"/>
        </w:trPr>
        <w:tc>
          <w:tcPr>
            <w:tcW w:w="3681" w:type="dxa"/>
            <w:gridSpan w:val="2"/>
            <w:shd w:val="clear" w:color="auto" w:fill="auto"/>
            <w:vAlign w:val="center"/>
          </w:tcPr>
          <w:p w14:paraId="392201EA" w14:textId="77777777" w:rsidR="002D7E54" w:rsidRPr="00574BC2" w:rsidRDefault="002D7E54" w:rsidP="00574BC2">
            <w:pPr>
              <w:spacing w:after="0" w:line="276" w:lineRule="auto"/>
              <w:jc w:val="center"/>
              <w:rPr>
                <w:rFonts w:eastAsia="Calibri" w:cstheme="minorHAnsi"/>
                <w:kern w:val="0"/>
                <w:sz w:val="20"/>
                <w:szCs w:val="20"/>
                <w14:ligatures w14:val="none"/>
              </w:rPr>
            </w:pPr>
            <w:r w:rsidRPr="00574BC2">
              <w:rPr>
                <w:rFonts w:eastAsia="Calibri" w:cstheme="minorHAnsi"/>
                <w:kern w:val="0"/>
                <w:sz w:val="20"/>
                <w:szCs w:val="20"/>
                <w14:ligatures w14:val="none"/>
              </w:rPr>
              <w:t xml:space="preserve">Srednja škola Ivanec – športska dvorana </w:t>
            </w:r>
          </w:p>
        </w:tc>
        <w:tc>
          <w:tcPr>
            <w:tcW w:w="3827" w:type="dxa"/>
            <w:vAlign w:val="center"/>
          </w:tcPr>
          <w:p w14:paraId="68B03962"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Eugena Kumičića 7, Ivanec</w:t>
            </w:r>
          </w:p>
        </w:tc>
      </w:tr>
      <w:tr w:rsidR="002D7E54" w:rsidRPr="00574BC2" w14:paraId="3F4EB765" w14:textId="77777777" w:rsidTr="002D7E54">
        <w:trPr>
          <w:trHeight w:val="299"/>
          <w:jc w:val="center"/>
        </w:trPr>
        <w:tc>
          <w:tcPr>
            <w:tcW w:w="3681" w:type="dxa"/>
            <w:gridSpan w:val="2"/>
            <w:shd w:val="clear" w:color="auto" w:fill="auto"/>
            <w:vAlign w:val="center"/>
          </w:tcPr>
          <w:p w14:paraId="5F9DBF7A" w14:textId="7401C8D8" w:rsidR="002D7E54" w:rsidRPr="00574BC2" w:rsidRDefault="002D7E54" w:rsidP="00C57491">
            <w:pPr>
              <w:spacing w:after="0" w:line="276" w:lineRule="auto"/>
              <w:jc w:val="center"/>
              <w:rPr>
                <w:rFonts w:eastAsia="Calibri" w:cstheme="minorHAnsi"/>
                <w:kern w:val="0"/>
                <w:sz w:val="20"/>
                <w:szCs w:val="20"/>
                <w14:ligatures w14:val="none"/>
              </w:rPr>
            </w:pPr>
            <w:r>
              <w:rPr>
                <w:rFonts w:eastAsia="Calibri" w:cstheme="minorHAnsi"/>
                <w:kern w:val="0"/>
                <w:sz w:val="20"/>
                <w:szCs w:val="20"/>
                <w14:ligatures w14:val="none"/>
              </w:rPr>
              <w:t>Centar za pružanje usluga u zajednici</w:t>
            </w:r>
          </w:p>
        </w:tc>
        <w:tc>
          <w:tcPr>
            <w:tcW w:w="3827" w:type="dxa"/>
            <w:vAlign w:val="center"/>
          </w:tcPr>
          <w:p w14:paraId="41C7A5D4" w14:textId="58DE688B" w:rsidR="002D7E54" w:rsidRPr="00574BC2" w:rsidRDefault="002D7E54" w:rsidP="00C57491">
            <w:pPr>
              <w:spacing w:after="0" w:line="240" w:lineRule="auto"/>
              <w:jc w:val="center"/>
              <w:rPr>
                <w:rFonts w:eastAsia="Calibri" w:cstheme="minorHAnsi"/>
                <w:kern w:val="0"/>
                <w:sz w:val="20"/>
                <w:szCs w:val="20"/>
                <w:lang w:eastAsia="zh-CN"/>
                <w14:ligatures w14:val="none"/>
              </w:rPr>
            </w:pPr>
            <w:r>
              <w:rPr>
                <w:rFonts w:eastAsia="Calibri" w:cstheme="minorHAnsi"/>
                <w:kern w:val="0"/>
                <w:sz w:val="20"/>
                <w:szCs w:val="20"/>
                <w:lang w:eastAsia="zh-CN"/>
                <w14:ligatures w14:val="none"/>
              </w:rPr>
              <w:t>Pahinsko 6, Ivanec</w:t>
            </w:r>
          </w:p>
        </w:tc>
      </w:tr>
      <w:tr w:rsidR="002D7E54" w:rsidRPr="00574BC2" w14:paraId="51693AFB" w14:textId="77777777" w:rsidTr="002D7E54">
        <w:trPr>
          <w:trHeight w:val="94"/>
          <w:jc w:val="center"/>
        </w:trPr>
        <w:tc>
          <w:tcPr>
            <w:tcW w:w="3681" w:type="dxa"/>
            <w:gridSpan w:val="2"/>
            <w:vMerge w:val="restart"/>
            <w:shd w:val="clear" w:color="auto" w:fill="auto"/>
            <w:vAlign w:val="center"/>
          </w:tcPr>
          <w:p w14:paraId="6EF87742"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Dječji vrtić „Ivančice“</w:t>
            </w:r>
          </w:p>
        </w:tc>
        <w:tc>
          <w:tcPr>
            <w:tcW w:w="3827" w:type="dxa"/>
            <w:vAlign w:val="center"/>
          </w:tcPr>
          <w:p w14:paraId="4D041630"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Akademika Ladislava Šabana 17, Ivanec</w:t>
            </w:r>
          </w:p>
        </w:tc>
      </w:tr>
      <w:tr w:rsidR="002D7E54" w:rsidRPr="00574BC2" w14:paraId="7C21A41B" w14:textId="77777777" w:rsidTr="002D7E54">
        <w:trPr>
          <w:trHeight w:val="135"/>
          <w:jc w:val="center"/>
        </w:trPr>
        <w:tc>
          <w:tcPr>
            <w:tcW w:w="3681" w:type="dxa"/>
            <w:gridSpan w:val="2"/>
            <w:vMerge/>
            <w:shd w:val="clear" w:color="auto" w:fill="auto"/>
            <w:vAlign w:val="center"/>
          </w:tcPr>
          <w:p w14:paraId="4D08990F"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p>
        </w:tc>
        <w:tc>
          <w:tcPr>
            <w:tcW w:w="3827" w:type="dxa"/>
            <w:vAlign w:val="center"/>
          </w:tcPr>
          <w:p w14:paraId="5DE4A12D"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Varaždinska 14, Radovan</w:t>
            </w:r>
          </w:p>
        </w:tc>
      </w:tr>
      <w:tr w:rsidR="002D7E54" w:rsidRPr="00574BC2" w14:paraId="744D3C54" w14:textId="77777777" w:rsidTr="002D7E54">
        <w:trPr>
          <w:trHeight w:val="83"/>
          <w:jc w:val="center"/>
        </w:trPr>
        <w:tc>
          <w:tcPr>
            <w:tcW w:w="3681" w:type="dxa"/>
            <w:gridSpan w:val="2"/>
            <w:shd w:val="clear" w:color="auto" w:fill="auto"/>
            <w:vAlign w:val="center"/>
          </w:tcPr>
          <w:p w14:paraId="31A19F90"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Dječji vrtić „Bambi“</w:t>
            </w:r>
          </w:p>
        </w:tc>
        <w:tc>
          <w:tcPr>
            <w:tcW w:w="3827" w:type="dxa"/>
            <w:vAlign w:val="center"/>
          </w:tcPr>
          <w:p w14:paraId="2073259D"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Rudarska ulica 1, Ivanec</w:t>
            </w:r>
          </w:p>
        </w:tc>
      </w:tr>
      <w:tr w:rsidR="002D7E54" w:rsidRPr="00574BC2" w14:paraId="735CA75C" w14:textId="77777777" w:rsidTr="002D7E54">
        <w:trPr>
          <w:trHeight w:val="83"/>
          <w:jc w:val="center"/>
        </w:trPr>
        <w:tc>
          <w:tcPr>
            <w:tcW w:w="3681" w:type="dxa"/>
            <w:gridSpan w:val="2"/>
            <w:shd w:val="clear" w:color="auto" w:fill="auto"/>
            <w:vAlign w:val="center"/>
          </w:tcPr>
          <w:p w14:paraId="52106A36"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Crkva sv. Marije Magdalene</w:t>
            </w:r>
          </w:p>
        </w:tc>
        <w:tc>
          <w:tcPr>
            <w:tcW w:w="3827" w:type="dxa"/>
            <w:vAlign w:val="center"/>
          </w:tcPr>
          <w:p w14:paraId="5AC771A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Trg hrvatskih Ivanovaca 4, Ivanec</w:t>
            </w:r>
          </w:p>
        </w:tc>
      </w:tr>
      <w:tr w:rsidR="002D7E54" w:rsidRPr="00574BC2" w14:paraId="44F35B1D" w14:textId="77777777" w:rsidTr="002D7E54">
        <w:trPr>
          <w:trHeight w:val="83"/>
          <w:jc w:val="center"/>
        </w:trPr>
        <w:tc>
          <w:tcPr>
            <w:tcW w:w="3681" w:type="dxa"/>
            <w:gridSpan w:val="2"/>
            <w:shd w:val="clear" w:color="auto" w:fill="auto"/>
            <w:vAlign w:val="center"/>
          </w:tcPr>
          <w:p w14:paraId="448D6005"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Crkva Blažene Djevice Marije</w:t>
            </w:r>
          </w:p>
        </w:tc>
        <w:tc>
          <w:tcPr>
            <w:tcW w:w="3827" w:type="dxa"/>
            <w:vAlign w:val="center"/>
          </w:tcPr>
          <w:p w14:paraId="7EA9735C"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Varaždinska ulica 18, Radovan</w:t>
            </w:r>
          </w:p>
        </w:tc>
      </w:tr>
      <w:tr w:rsidR="002D7E54" w:rsidRPr="00574BC2" w14:paraId="7BF30B69" w14:textId="77777777" w:rsidTr="002D7E54">
        <w:trPr>
          <w:trHeight w:val="83"/>
          <w:jc w:val="center"/>
        </w:trPr>
        <w:tc>
          <w:tcPr>
            <w:tcW w:w="3681" w:type="dxa"/>
            <w:gridSpan w:val="2"/>
            <w:shd w:val="clear" w:color="auto" w:fill="auto"/>
            <w:vAlign w:val="center"/>
          </w:tcPr>
          <w:p w14:paraId="46FB4A97"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Crkva Sv. Margarete</w:t>
            </w:r>
          </w:p>
        </w:tc>
        <w:tc>
          <w:tcPr>
            <w:tcW w:w="3827" w:type="dxa"/>
            <w:vAlign w:val="center"/>
          </w:tcPr>
          <w:p w14:paraId="316961A4"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Trg Sv. Margarete 1, Margečan</w:t>
            </w:r>
          </w:p>
        </w:tc>
      </w:tr>
      <w:tr w:rsidR="002D7E54" w:rsidRPr="00574BC2" w14:paraId="32CE139B" w14:textId="77777777" w:rsidTr="002D7E54">
        <w:trPr>
          <w:trHeight w:val="83"/>
          <w:jc w:val="center"/>
        </w:trPr>
        <w:tc>
          <w:tcPr>
            <w:tcW w:w="3681" w:type="dxa"/>
            <w:gridSpan w:val="2"/>
            <w:shd w:val="clear" w:color="auto" w:fill="auto"/>
            <w:vAlign w:val="center"/>
          </w:tcPr>
          <w:p w14:paraId="3609C876"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POU Đuro Arnold - Kinodvorana</w:t>
            </w:r>
          </w:p>
        </w:tc>
        <w:tc>
          <w:tcPr>
            <w:tcW w:w="3827" w:type="dxa"/>
            <w:vAlign w:val="center"/>
          </w:tcPr>
          <w:p w14:paraId="305C2086"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Vladimira Nazora 1, Ivanec</w:t>
            </w:r>
          </w:p>
        </w:tc>
      </w:tr>
      <w:tr w:rsidR="002D7E54" w:rsidRPr="00574BC2" w14:paraId="7CEDB88E" w14:textId="77777777" w:rsidTr="002D7E54">
        <w:trPr>
          <w:trHeight w:val="83"/>
          <w:jc w:val="center"/>
        </w:trPr>
        <w:tc>
          <w:tcPr>
            <w:tcW w:w="3681" w:type="dxa"/>
            <w:gridSpan w:val="2"/>
            <w:shd w:val="clear" w:color="auto" w:fill="auto"/>
            <w:vAlign w:val="center"/>
          </w:tcPr>
          <w:p w14:paraId="26D2EB57"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Caritasov dom „Sv. Ivan Krstitelj“</w:t>
            </w:r>
          </w:p>
        </w:tc>
        <w:tc>
          <w:tcPr>
            <w:tcW w:w="3827" w:type="dxa"/>
            <w:vAlign w:val="center"/>
          </w:tcPr>
          <w:p w14:paraId="049B2DC5"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Kukuljevićeva 8, Ivanec</w:t>
            </w:r>
          </w:p>
        </w:tc>
      </w:tr>
      <w:tr w:rsidR="00CC475B" w:rsidRPr="00574BC2" w14:paraId="1BF5005F" w14:textId="77777777" w:rsidTr="002D7E54">
        <w:trPr>
          <w:trHeight w:val="83"/>
          <w:jc w:val="center"/>
        </w:trPr>
        <w:tc>
          <w:tcPr>
            <w:tcW w:w="3681" w:type="dxa"/>
            <w:gridSpan w:val="2"/>
            <w:shd w:val="clear" w:color="auto" w:fill="auto"/>
            <w:vAlign w:val="center"/>
          </w:tcPr>
          <w:p w14:paraId="09EE826B" w14:textId="21C5C880" w:rsidR="00CC475B" w:rsidRPr="00574BC2" w:rsidRDefault="00CC475B" w:rsidP="00574BC2">
            <w:pPr>
              <w:spacing w:after="0" w:line="240" w:lineRule="auto"/>
              <w:jc w:val="center"/>
              <w:rPr>
                <w:rFonts w:eastAsia="Calibri" w:cstheme="minorHAnsi"/>
                <w:kern w:val="0"/>
                <w:sz w:val="20"/>
                <w:szCs w:val="20"/>
                <w:lang w:eastAsia="zh-CN"/>
                <w14:ligatures w14:val="none"/>
              </w:rPr>
            </w:pPr>
            <w:r>
              <w:rPr>
                <w:rFonts w:eastAsia="Calibri" w:cstheme="minorHAnsi"/>
                <w:kern w:val="0"/>
                <w:sz w:val="20"/>
                <w:szCs w:val="20"/>
                <w:lang w:eastAsia="zh-CN"/>
                <w14:ligatures w14:val="none"/>
              </w:rPr>
              <w:t>Centar za posjetitelje</w:t>
            </w:r>
          </w:p>
        </w:tc>
        <w:tc>
          <w:tcPr>
            <w:tcW w:w="3827" w:type="dxa"/>
            <w:vAlign w:val="center"/>
          </w:tcPr>
          <w:p w14:paraId="1E0E0C27" w14:textId="034F2B85" w:rsidR="00CC475B" w:rsidRPr="00574BC2" w:rsidRDefault="00CC475B" w:rsidP="00574BC2">
            <w:pPr>
              <w:spacing w:after="0" w:line="240" w:lineRule="auto"/>
              <w:jc w:val="center"/>
              <w:rPr>
                <w:rFonts w:eastAsia="Calibri" w:cstheme="minorHAnsi"/>
                <w:kern w:val="0"/>
                <w:sz w:val="20"/>
                <w:szCs w:val="20"/>
                <w:lang w:eastAsia="zh-CN"/>
                <w14:ligatures w14:val="none"/>
              </w:rPr>
            </w:pPr>
            <w:r>
              <w:rPr>
                <w:rFonts w:eastAsia="Calibri" w:cstheme="minorHAnsi"/>
                <w:kern w:val="0"/>
                <w:sz w:val="20"/>
                <w:szCs w:val="20"/>
                <w:lang w:eastAsia="zh-CN"/>
                <w14:ligatures w14:val="none"/>
              </w:rPr>
              <w:t>Trg hrvatskih Ivanovaca 4, Ivanec</w:t>
            </w:r>
          </w:p>
        </w:tc>
      </w:tr>
      <w:tr w:rsidR="002D7E54" w:rsidRPr="00574BC2" w14:paraId="6FD3FAE5" w14:textId="77777777" w:rsidTr="002D7E54">
        <w:trPr>
          <w:trHeight w:val="83"/>
          <w:jc w:val="center"/>
        </w:trPr>
        <w:tc>
          <w:tcPr>
            <w:tcW w:w="3681" w:type="dxa"/>
            <w:gridSpan w:val="2"/>
            <w:shd w:val="clear" w:color="auto" w:fill="auto"/>
            <w:vAlign w:val="center"/>
          </w:tcPr>
          <w:p w14:paraId="46CE1FDD"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Dom zdravlja Ivanec</w:t>
            </w:r>
          </w:p>
        </w:tc>
        <w:tc>
          <w:tcPr>
            <w:tcW w:w="3827" w:type="dxa"/>
            <w:vAlign w:val="center"/>
          </w:tcPr>
          <w:p w14:paraId="6CA939EC"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Varaždinska ulica 4a, Ivanec</w:t>
            </w:r>
          </w:p>
        </w:tc>
      </w:tr>
      <w:tr w:rsidR="002D7E54" w:rsidRPr="00574BC2" w14:paraId="38864E6B" w14:textId="77777777" w:rsidTr="002D7E54">
        <w:trPr>
          <w:trHeight w:val="83"/>
          <w:jc w:val="center"/>
        </w:trPr>
        <w:tc>
          <w:tcPr>
            <w:tcW w:w="3681" w:type="dxa"/>
            <w:gridSpan w:val="2"/>
            <w:shd w:val="clear" w:color="auto" w:fill="auto"/>
            <w:vAlign w:val="center"/>
          </w:tcPr>
          <w:p w14:paraId="324D1FB9"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Dvorana Vita</w:t>
            </w:r>
          </w:p>
        </w:tc>
        <w:tc>
          <w:tcPr>
            <w:tcW w:w="3827" w:type="dxa"/>
            <w:vAlign w:val="center"/>
          </w:tcPr>
          <w:p w14:paraId="53C6D1D9"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Ivana Gundulića 19, Ivanec</w:t>
            </w:r>
          </w:p>
        </w:tc>
      </w:tr>
      <w:tr w:rsidR="002D7E54" w:rsidRPr="00574BC2" w14:paraId="3FD9A6EB" w14:textId="77777777" w:rsidTr="002D7E54">
        <w:trPr>
          <w:trHeight w:val="83"/>
          <w:jc w:val="center"/>
        </w:trPr>
        <w:tc>
          <w:tcPr>
            <w:tcW w:w="3681" w:type="dxa"/>
            <w:gridSpan w:val="2"/>
            <w:shd w:val="clear" w:color="auto" w:fill="auto"/>
            <w:vAlign w:val="center"/>
          </w:tcPr>
          <w:p w14:paraId="137B3E7C"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Restoran KTC</w:t>
            </w:r>
          </w:p>
        </w:tc>
        <w:tc>
          <w:tcPr>
            <w:tcW w:w="3827" w:type="dxa"/>
            <w:vAlign w:val="center"/>
          </w:tcPr>
          <w:p w14:paraId="7A18C5D4"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Ivanečko naselje 1c, Ivanečko Naselje</w:t>
            </w:r>
          </w:p>
        </w:tc>
      </w:tr>
      <w:tr w:rsidR="002D7E54" w:rsidRPr="00574BC2" w14:paraId="1B84B028" w14:textId="77777777" w:rsidTr="002D7E54">
        <w:trPr>
          <w:trHeight w:val="83"/>
          <w:jc w:val="center"/>
        </w:trPr>
        <w:tc>
          <w:tcPr>
            <w:tcW w:w="3681" w:type="dxa"/>
            <w:gridSpan w:val="2"/>
            <w:shd w:val="clear" w:color="auto" w:fill="auto"/>
            <w:vAlign w:val="center"/>
          </w:tcPr>
          <w:p w14:paraId="1BE55C7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Hotel Orion</w:t>
            </w:r>
          </w:p>
        </w:tc>
        <w:tc>
          <w:tcPr>
            <w:tcW w:w="3827" w:type="dxa"/>
            <w:vAlign w:val="center"/>
          </w:tcPr>
          <w:p w14:paraId="49181113"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Horvatsko 28, Horvatsko</w:t>
            </w:r>
          </w:p>
        </w:tc>
      </w:tr>
      <w:tr w:rsidR="002D7E54" w:rsidRPr="00574BC2" w14:paraId="53DEA8AE" w14:textId="77777777" w:rsidTr="002D7E54">
        <w:trPr>
          <w:trHeight w:val="83"/>
          <w:jc w:val="center"/>
        </w:trPr>
        <w:tc>
          <w:tcPr>
            <w:tcW w:w="3681" w:type="dxa"/>
            <w:gridSpan w:val="2"/>
            <w:shd w:val="clear" w:color="auto" w:fill="auto"/>
            <w:vAlign w:val="center"/>
          </w:tcPr>
          <w:p w14:paraId="4C66A32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Restoran BVB</w:t>
            </w:r>
          </w:p>
        </w:tc>
        <w:tc>
          <w:tcPr>
            <w:tcW w:w="3827" w:type="dxa"/>
            <w:vAlign w:val="center"/>
          </w:tcPr>
          <w:p w14:paraId="188D1676"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Rudolfa Rajtera 14, Ivanec</w:t>
            </w:r>
          </w:p>
        </w:tc>
      </w:tr>
      <w:tr w:rsidR="002D7E54" w:rsidRPr="00574BC2" w14:paraId="0691879F" w14:textId="77777777" w:rsidTr="002D7E54">
        <w:trPr>
          <w:trHeight w:val="83"/>
          <w:jc w:val="center"/>
        </w:trPr>
        <w:tc>
          <w:tcPr>
            <w:tcW w:w="3681" w:type="dxa"/>
            <w:gridSpan w:val="2"/>
            <w:shd w:val="clear" w:color="auto" w:fill="auto"/>
            <w:vAlign w:val="center"/>
          </w:tcPr>
          <w:p w14:paraId="1FF9FEF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Restoran "Lipi"</w:t>
            </w:r>
          </w:p>
        </w:tc>
        <w:tc>
          <w:tcPr>
            <w:tcW w:w="3827" w:type="dxa"/>
            <w:vAlign w:val="center"/>
          </w:tcPr>
          <w:p w14:paraId="54B63453"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Akademika Mirka Maleza 31, Ivanec</w:t>
            </w:r>
          </w:p>
        </w:tc>
      </w:tr>
      <w:tr w:rsidR="002D7E54" w:rsidRPr="00574BC2" w14:paraId="456C56EA" w14:textId="77777777" w:rsidTr="002D7E54">
        <w:trPr>
          <w:trHeight w:val="173"/>
          <w:jc w:val="center"/>
        </w:trPr>
        <w:tc>
          <w:tcPr>
            <w:tcW w:w="1838" w:type="dxa"/>
            <w:vMerge w:val="restart"/>
            <w:shd w:val="clear" w:color="auto" w:fill="auto"/>
            <w:vAlign w:val="center"/>
          </w:tcPr>
          <w:p w14:paraId="180CA605"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 xml:space="preserve">Ugostiteljski obrt </w:t>
            </w:r>
          </w:p>
        </w:tc>
        <w:tc>
          <w:tcPr>
            <w:tcW w:w="1843" w:type="dxa"/>
            <w:shd w:val="clear" w:color="auto" w:fill="auto"/>
            <w:vAlign w:val="center"/>
          </w:tcPr>
          <w:p w14:paraId="3849DDB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„Feniks“</w:t>
            </w:r>
          </w:p>
        </w:tc>
        <w:tc>
          <w:tcPr>
            <w:tcW w:w="3827" w:type="dxa"/>
            <w:vMerge w:val="restart"/>
            <w:vAlign w:val="center"/>
          </w:tcPr>
          <w:p w14:paraId="04CA9AE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Vladimira Nazora 96, Ivanec</w:t>
            </w:r>
          </w:p>
        </w:tc>
      </w:tr>
      <w:tr w:rsidR="002D7E54" w:rsidRPr="00574BC2" w14:paraId="6FC0A956" w14:textId="77777777" w:rsidTr="002D7E54">
        <w:trPr>
          <w:trHeight w:val="300"/>
          <w:jc w:val="center"/>
        </w:trPr>
        <w:tc>
          <w:tcPr>
            <w:tcW w:w="1838" w:type="dxa"/>
            <w:vMerge/>
            <w:shd w:val="clear" w:color="auto" w:fill="auto"/>
            <w:vAlign w:val="center"/>
          </w:tcPr>
          <w:p w14:paraId="684F22DA"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p>
        </w:tc>
        <w:tc>
          <w:tcPr>
            <w:tcW w:w="1843" w:type="dxa"/>
            <w:shd w:val="clear" w:color="auto" w:fill="auto"/>
            <w:vAlign w:val="center"/>
          </w:tcPr>
          <w:p w14:paraId="3EF8E8DA"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„Feniks 1“</w:t>
            </w:r>
          </w:p>
        </w:tc>
        <w:tc>
          <w:tcPr>
            <w:tcW w:w="3827" w:type="dxa"/>
            <w:vMerge/>
            <w:vAlign w:val="center"/>
          </w:tcPr>
          <w:p w14:paraId="6E09BCFF"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p>
        </w:tc>
      </w:tr>
      <w:tr w:rsidR="002D7E54" w:rsidRPr="00574BC2" w14:paraId="0C4090DB" w14:textId="77777777" w:rsidTr="002D7E54">
        <w:trPr>
          <w:trHeight w:val="83"/>
          <w:jc w:val="center"/>
        </w:trPr>
        <w:tc>
          <w:tcPr>
            <w:tcW w:w="3681" w:type="dxa"/>
            <w:gridSpan w:val="2"/>
            <w:shd w:val="clear" w:color="auto" w:fill="auto"/>
            <w:vAlign w:val="center"/>
          </w:tcPr>
          <w:p w14:paraId="4D2D3962"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Kavana „Ivana“</w:t>
            </w:r>
          </w:p>
        </w:tc>
        <w:tc>
          <w:tcPr>
            <w:tcW w:w="3827" w:type="dxa"/>
            <w:vAlign w:val="center"/>
          </w:tcPr>
          <w:p w14:paraId="5AFF493B"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Varaždinska ulica 7, Ivanec</w:t>
            </w:r>
          </w:p>
        </w:tc>
      </w:tr>
      <w:tr w:rsidR="002D7E54" w:rsidRPr="00574BC2" w14:paraId="29DD07AD" w14:textId="77777777" w:rsidTr="002D7E54">
        <w:trPr>
          <w:trHeight w:val="83"/>
          <w:jc w:val="center"/>
        </w:trPr>
        <w:tc>
          <w:tcPr>
            <w:tcW w:w="3681" w:type="dxa"/>
            <w:gridSpan w:val="2"/>
            <w:shd w:val="clear" w:color="auto" w:fill="auto"/>
            <w:vAlign w:val="center"/>
          </w:tcPr>
          <w:p w14:paraId="2401D902"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Pizzeria "Oaza"</w:t>
            </w:r>
          </w:p>
        </w:tc>
        <w:tc>
          <w:tcPr>
            <w:tcW w:w="3827" w:type="dxa"/>
            <w:vAlign w:val="center"/>
          </w:tcPr>
          <w:p w14:paraId="75EEE516"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Akademika Mirka Maleza 12, Ivanec</w:t>
            </w:r>
          </w:p>
        </w:tc>
      </w:tr>
      <w:tr w:rsidR="002D7E54" w:rsidRPr="00574BC2" w14:paraId="6BD4E9CE" w14:textId="77777777" w:rsidTr="002D7E54">
        <w:trPr>
          <w:trHeight w:val="83"/>
          <w:jc w:val="center"/>
        </w:trPr>
        <w:tc>
          <w:tcPr>
            <w:tcW w:w="3681" w:type="dxa"/>
            <w:gridSpan w:val="2"/>
            <w:shd w:val="clear" w:color="auto" w:fill="auto"/>
            <w:vAlign w:val="center"/>
          </w:tcPr>
          <w:p w14:paraId="1F7C3059"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ITAS - Prvomajska d.d.</w:t>
            </w:r>
          </w:p>
        </w:tc>
        <w:tc>
          <w:tcPr>
            <w:tcW w:w="3827" w:type="dxa"/>
            <w:vAlign w:val="center"/>
          </w:tcPr>
          <w:p w14:paraId="7A57782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Dr. Adalberta Georgijevića 3, Ivanec</w:t>
            </w:r>
          </w:p>
        </w:tc>
      </w:tr>
      <w:tr w:rsidR="002D7E54" w:rsidRPr="00574BC2" w14:paraId="36A56DD8" w14:textId="77777777" w:rsidTr="002D7E54">
        <w:trPr>
          <w:trHeight w:val="83"/>
          <w:jc w:val="center"/>
        </w:trPr>
        <w:tc>
          <w:tcPr>
            <w:tcW w:w="3681" w:type="dxa"/>
            <w:gridSpan w:val="2"/>
            <w:shd w:val="clear" w:color="auto" w:fill="auto"/>
            <w:vAlign w:val="center"/>
          </w:tcPr>
          <w:p w14:paraId="621A702E"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Ivančica d.d.</w:t>
            </w:r>
          </w:p>
        </w:tc>
        <w:tc>
          <w:tcPr>
            <w:tcW w:w="3827" w:type="dxa"/>
            <w:vAlign w:val="center"/>
          </w:tcPr>
          <w:p w14:paraId="2B4E87BA"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Petra Preradovića 12, Ivanec</w:t>
            </w:r>
          </w:p>
        </w:tc>
      </w:tr>
      <w:tr w:rsidR="002D7E54" w:rsidRPr="00574BC2" w14:paraId="7A17E81D" w14:textId="77777777" w:rsidTr="002D7E54">
        <w:trPr>
          <w:trHeight w:val="83"/>
          <w:jc w:val="center"/>
        </w:trPr>
        <w:tc>
          <w:tcPr>
            <w:tcW w:w="3681" w:type="dxa"/>
            <w:gridSpan w:val="2"/>
            <w:shd w:val="clear" w:color="auto" w:fill="auto"/>
            <w:vAlign w:val="center"/>
          </w:tcPr>
          <w:p w14:paraId="0373D090"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Drvodjelac d.o.o.</w:t>
            </w:r>
          </w:p>
        </w:tc>
        <w:tc>
          <w:tcPr>
            <w:tcW w:w="3827" w:type="dxa"/>
            <w:vAlign w:val="center"/>
          </w:tcPr>
          <w:p w14:paraId="0D14D6AB"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Petra Preradovića 14, Ivanec</w:t>
            </w:r>
          </w:p>
        </w:tc>
      </w:tr>
      <w:tr w:rsidR="002D7E54" w:rsidRPr="00574BC2" w14:paraId="34CA19F5" w14:textId="77777777" w:rsidTr="002D7E54">
        <w:trPr>
          <w:trHeight w:val="83"/>
          <w:jc w:val="center"/>
        </w:trPr>
        <w:tc>
          <w:tcPr>
            <w:tcW w:w="3681" w:type="dxa"/>
            <w:gridSpan w:val="2"/>
            <w:shd w:val="clear" w:color="auto" w:fill="auto"/>
            <w:vAlign w:val="center"/>
          </w:tcPr>
          <w:p w14:paraId="02308FA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Planinarski dom na ivančici</w:t>
            </w:r>
          </w:p>
        </w:tc>
        <w:tc>
          <w:tcPr>
            <w:tcW w:w="3827" w:type="dxa"/>
            <w:vAlign w:val="center"/>
          </w:tcPr>
          <w:p w14:paraId="1C03E1E5"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Ivanščica</w:t>
            </w:r>
          </w:p>
        </w:tc>
      </w:tr>
      <w:tr w:rsidR="002D7E54" w:rsidRPr="00574BC2" w14:paraId="4108B3E1" w14:textId="77777777" w:rsidTr="002D7E54">
        <w:trPr>
          <w:trHeight w:val="83"/>
          <w:jc w:val="center"/>
        </w:trPr>
        <w:tc>
          <w:tcPr>
            <w:tcW w:w="3681" w:type="dxa"/>
            <w:gridSpan w:val="2"/>
            <w:shd w:val="clear" w:color="auto" w:fill="auto"/>
            <w:vAlign w:val="center"/>
          </w:tcPr>
          <w:p w14:paraId="48528C5E"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Muzej planinarstva</w:t>
            </w:r>
          </w:p>
        </w:tc>
        <w:tc>
          <w:tcPr>
            <w:tcW w:w="3827" w:type="dxa"/>
            <w:vAlign w:val="center"/>
          </w:tcPr>
          <w:p w14:paraId="21DFCD1D"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Rudolfa Rajtera 5, Ivanec</w:t>
            </w:r>
          </w:p>
        </w:tc>
      </w:tr>
      <w:tr w:rsidR="002D7E54" w:rsidRPr="00574BC2" w14:paraId="1D13C659" w14:textId="77777777" w:rsidTr="002D7E54">
        <w:trPr>
          <w:trHeight w:val="83"/>
          <w:jc w:val="center"/>
        </w:trPr>
        <w:tc>
          <w:tcPr>
            <w:tcW w:w="3681" w:type="dxa"/>
            <w:gridSpan w:val="2"/>
            <w:shd w:val="clear" w:color="auto" w:fill="auto"/>
            <w:vAlign w:val="center"/>
          </w:tcPr>
          <w:p w14:paraId="05E99296"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Zgrada udruga (bivši Retro)</w:t>
            </w:r>
          </w:p>
        </w:tc>
        <w:tc>
          <w:tcPr>
            <w:tcW w:w="3827" w:type="dxa"/>
            <w:vAlign w:val="center"/>
          </w:tcPr>
          <w:p w14:paraId="6CA941C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Vladimira Nazora 46, Ivanec</w:t>
            </w:r>
          </w:p>
        </w:tc>
      </w:tr>
      <w:tr w:rsidR="002D7E54" w:rsidRPr="00574BC2" w14:paraId="7BEA2B37" w14:textId="77777777" w:rsidTr="002D7E54">
        <w:trPr>
          <w:trHeight w:val="83"/>
          <w:jc w:val="center"/>
        </w:trPr>
        <w:tc>
          <w:tcPr>
            <w:tcW w:w="3681" w:type="dxa"/>
            <w:gridSpan w:val="2"/>
            <w:shd w:val="clear" w:color="auto" w:fill="auto"/>
            <w:vAlign w:val="center"/>
          </w:tcPr>
          <w:p w14:paraId="1AACFDE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Stara škola Salinovec</w:t>
            </w:r>
          </w:p>
        </w:tc>
        <w:tc>
          <w:tcPr>
            <w:tcW w:w="3827" w:type="dxa"/>
            <w:vAlign w:val="center"/>
          </w:tcPr>
          <w:p w14:paraId="79946764"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Salinovec 19, Salinovec</w:t>
            </w:r>
          </w:p>
        </w:tc>
      </w:tr>
      <w:tr w:rsidR="002D7E54" w:rsidRPr="00574BC2" w14:paraId="22DD9BAE" w14:textId="77777777" w:rsidTr="002D7E54">
        <w:trPr>
          <w:trHeight w:val="83"/>
          <w:jc w:val="center"/>
        </w:trPr>
        <w:tc>
          <w:tcPr>
            <w:tcW w:w="3681" w:type="dxa"/>
            <w:gridSpan w:val="2"/>
            <w:shd w:val="clear" w:color="auto" w:fill="auto"/>
            <w:vAlign w:val="center"/>
          </w:tcPr>
          <w:p w14:paraId="6188CC52"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Stara škola Stažnjevec</w:t>
            </w:r>
          </w:p>
        </w:tc>
        <w:tc>
          <w:tcPr>
            <w:tcW w:w="3827" w:type="dxa"/>
            <w:vAlign w:val="center"/>
          </w:tcPr>
          <w:p w14:paraId="581362FE"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Stažnjevec 3b, Stažnjevec</w:t>
            </w:r>
          </w:p>
        </w:tc>
      </w:tr>
      <w:tr w:rsidR="002D7E54" w:rsidRPr="00574BC2" w14:paraId="359AA813" w14:textId="77777777" w:rsidTr="002D7E54">
        <w:trPr>
          <w:trHeight w:val="83"/>
          <w:jc w:val="center"/>
        </w:trPr>
        <w:tc>
          <w:tcPr>
            <w:tcW w:w="3681" w:type="dxa"/>
            <w:gridSpan w:val="2"/>
            <w:shd w:val="clear" w:color="auto" w:fill="auto"/>
            <w:vAlign w:val="center"/>
          </w:tcPr>
          <w:p w14:paraId="2AAA2187"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Konzum d.d. – robni centar</w:t>
            </w:r>
          </w:p>
        </w:tc>
        <w:tc>
          <w:tcPr>
            <w:tcW w:w="3827" w:type="dxa"/>
            <w:vAlign w:val="center"/>
          </w:tcPr>
          <w:p w14:paraId="5BD4FE2D"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Ivanečko Naselje 1e, Ivanečko Naselje</w:t>
            </w:r>
          </w:p>
        </w:tc>
      </w:tr>
      <w:tr w:rsidR="002D7E54" w:rsidRPr="00574BC2" w14:paraId="3241FEB2" w14:textId="77777777" w:rsidTr="002D7E54">
        <w:trPr>
          <w:trHeight w:val="83"/>
          <w:jc w:val="center"/>
        </w:trPr>
        <w:tc>
          <w:tcPr>
            <w:tcW w:w="3681" w:type="dxa"/>
            <w:gridSpan w:val="2"/>
            <w:shd w:val="clear" w:color="auto" w:fill="auto"/>
            <w:vAlign w:val="center"/>
          </w:tcPr>
          <w:p w14:paraId="092EBFB1"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KTC d.o.o.</w:t>
            </w:r>
          </w:p>
        </w:tc>
        <w:tc>
          <w:tcPr>
            <w:tcW w:w="3827" w:type="dxa"/>
            <w:vAlign w:val="center"/>
          </w:tcPr>
          <w:p w14:paraId="617C942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Ivanečko Naselje 1c, Ivanečko Naselje</w:t>
            </w:r>
          </w:p>
        </w:tc>
      </w:tr>
      <w:tr w:rsidR="002D7E54" w:rsidRPr="00574BC2" w14:paraId="6BE1B259" w14:textId="77777777" w:rsidTr="002D7E54">
        <w:trPr>
          <w:trHeight w:val="83"/>
          <w:jc w:val="center"/>
        </w:trPr>
        <w:tc>
          <w:tcPr>
            <w:tcW w:w="3681" w:type="dxa"/>
            <w:gridSpan w:val="2"/>
            <w:shd w:val="clear" w:color="auto" w:fill="auto"/>
            <w:vAlign w:val="center"/>
          </w:tcPr>
          <w:p w14:paraId="28D4BC2C"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SPAR Hrvatska d.o.o.</w:t>
            </w:r>
          </w:p>
        </w:tc>
        <w:tc>
          <w:tcPr>
            <w:tcW w:w="3827" w:type="dxa"/>
            <w:vAlign w:val="center"/>
          </w:tcPr>
          <w:p w14:paraId="0443B5BC"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Ivana Gorana Kovačića 51, Ivanec</w:t>
            </w:r>
          </w:p>
        </w:tc>
      </w:tr>
      <w:tr w:rsidR="002D7E54" w:rsidRPr="00574BC2" w14:paraId="7689F151" w14:textId="77777777" w:rsidTr="002D7E54">
        <w:trPr>
          <w:trHeight w:val="83"/>
          <w:jc w:val="center"/>
        </w:trPr>
        <w:tc>
          <w:tcPr>
            <w:tcW w:w="3681" w:type="dxa"/>
            <w:gridSpan w:val="2"/>
            <w:shd w:val="clear" w:color="auto" w:fill="auto"/>
            <w:vAlign w:val="center"/>
          </w:tcPr>
          <w:p w14:paraId="4C83F2D2"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Lidl d.o.o.</w:t>
            </w:r>
          </w:p>
        </w:tc>
        <w:tc>
          <w:tcPr>
            <w:tcW w:w="3827" w:type="dxa"/>
            <w:vAlign w:val="center"/>
          </w:tcPr>
          <w:p w14:paraId="7D07511B"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 xml:space="preserve">Ivana Gorana Kovačića 18, Ivanec </w:t>
            </w:r>
          </w:p>
        </w:tc>
      </w:tr>
      <w:tr w:rsidR="002D7E54" w:rsidRPr="00574BC2" w14:paraId="14E87471" w14:textId="77777777" w:rsidTr="002D7E54">
        <w:trPr>
          <w:trHeight w:val="83"/>
          <w:jc w:val="center"/>
        </w:trPr>
        <w:tc>
          <w:tcPr>
            <w:tcW w:w="3681" w:type="dxa"/>
            <w:gridSpan w:val="2"/>
            <w:shd w:val="clear" w:color="auto" w:fill="auto"/>
            <w:vAlign w:val="center"/>
          </w:tcPr>
          <w:p w14:paraId="75413A9E" w14:textId="7C0CFBB3" w:rsidR="002D7E54" w:rsidRPr="002D7E54" w:rsidRDefault="002D7E54" w:rsidP="00574BC2">
            <w:pPr>
              <w:spacing w:after="0" w:line="240" w:lineRule="auto"/>
              <w:jc w:val="center"/>
              <w:rPr>
                <w:rFonts w:eastAsia="Calibri" w:cstheme="minorHAnsi"/>
                <w:kern w:val="0"/>
                <w:sz w:val="20"/>
                <w:szCs w:val="20"/>
                <w:lang w:eastAsia="zh-CN"/>
                <w14:ligatures w14:val="none"/>
              </w:rPr>
            </w:pPr>
            <w:r w:rsidRPr="002D7E54">
              <w:rPr>
                <w:rFonts w:eastAsia="Calibri" w:cstheme="minorHAnsi"/>
                <w:kern w:val="0"/>
                <w:sz w:val="20"/>
                <w:szCs w:val="20"/>
                <w:lang w:eastAsia="zh-CN"/>
                <w14:ligatures w14:val="none"/>
              </w:rPr>
              <w:t>Kaufland</w:t>
            </w:r>
          </w:p>
        </w:tc>
        <w:tc>
          <w:tcPr>
            <w:tcW w:w="3827" w:type="dxa"/>
            <w:vAlign w:val="center"/>
          </w:tcPr>
          <w:p w14:paraId="6272A440" w14:textId="741CAA89" w:rsidR="002D7E54" w:rsidRPr="002D7E54" w:rsidRDefault="002D7E54" w:rsidP="00574BC2">
            <w:pPr>
              <w:spacing w:after="0" w:line="240" w:lineRule="auto"/>
              <w:jc w:val="center"/>
              <w:rPr>
                <w:rFonts w:eastAsia="Calibri" w:cstheme="minorHAnsi"/>
                <w:kern w:val="0"/>
                <w:sz w:val="20"/>
                <w:szCs w:val="20"/>
                <w:lang w:eastAsia="zh-CN"/>
                <w14:ligatures w14:val="none"/>
              </w:rPr>
            </w:pPr>
            <w:r w:rsidRPr="002D7E54">
              <w:rPr>
                <w:rFonts w:eastAsia="Calibri" w:cstheme="minorHAnsi"/>
                <w:kern w:val="0"/>
                <w:sz w:val="20"/>
                <w:szCs w:val="20"/>
                <w:lang w:eastAsia="zh-CN"/>
                <w14:ligatures w14:val="none"/>
              </w:rPr>
              <w:t>Ivana Gundulića 16, Ivanec</w:t>
            </w:r>
          </w:p>
        </w:tc>
      </w:tr>
      <w:tr w:rsidR="002D7E54" w:rsidRPr="00574BC2" w14:paraId="5408653C" w14:textId="77777777" w:rsidTr="002D7E54">
        <w:trPr>
          <w:trHeight w:val="83"/>
          <w:jc w:val="center"/>
        </w:trPr>
        <w:tc>
          <w:tcPr>
            <w:tcW w:w="3681" w:type="dxa"/>
            <w:gridSpan w:val="2"/>
            <w:shd w:val="clear" w:color="auto" w:fill="auto"/>
            <w:vAlign w:val="center"/>
          </w:tcPr>
          <w:p w14:paraId="24FBA8C3"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lastRenderedPageBreak/>
              <w:t>Trgovački centar MIPCRO</w:t>
            </w:r>
          </w:p>
        </w:tc>
        <w:tc>
          <w:tcPr>
            <w:tcW w:w="3827" w:type="dxa"/>
            <w:vAlign w:val="center"/>
          </w:tcPr>
          <w:p w14:paraId="65860FE3"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Trg hrvatskih ivanovaca 9, Ivanec</w:t>
            </w:r>
          </w:p>
        </w:tc>
      </w:tr>
      <w:tr w:rsidR="002D7E54" w:rsidRPr="00574BC2" w14:paraId="5452ECFF" w14:textId="77777777" w:rsidTr="002D7E54">
        <w:trPr>
          <w:trHeight w:val="83"/>
          <w:jc w:val="center"/>
        </w:trPr>
        <w:tc>
          <w:tcPr>
            <w:tcW w:w="3681" w:type="dxa"/>
            <w:gridSpan w:val="2"/>
            <w:shd w:val="clear" w:color="auto" w:fill="FFFFFF"/>
            <w:vAlign w:val="center"/>
          </w:tcPr>
          <w:p w14:paraId="612093CC"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Društveni dom Jerovec Donji</w:t>
            </w:r>
          </w:p>
        </w:tc>
        <w:tc>
          <w:tcPr>
            <w:tcW w:w="3827" w:type="dxa"/>
            <w:vAlign w:val="center"/>
          </w:tcPr>
          <w:p w14:paraId="39D2F39E"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Jerovec 80C, Jerovec</w:t>
            </w:r>
          </w:p>
        </w:tc>
      </w:tr>
      <w:tr w:rsidR="002D7E54" w:rsidRPr="00574BC2" w14:paraId="7BB1A585" w14:textId="77777777" w:rsidTr="002D7E54">
        <w:trPr>
          <w:trHeight w:val="83"/>
          <w:jc w:val="center"/>
        </w:trPr>
        <w:tc>
          <w:tcPr>
            <w:tcW w:w="3681" w:type="dxa"/>
            <w:gridSpan w:val="2"/>
            <w:shd w:val="clear" w:color="auto" w:fill="FFFFFF"/>
            <w:vAlign w:val="center"/>
          </w:tcPr>
          <w:p w14:paraId="0C5ACAD5"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Društveni dom Jerovec Gornji</w:t>
            </w:r>
          </w:p>
        </w:tc>
        <w:tc>
          <w:tcPr>
            <w:tcW w:w="3827" w:type="dxa"/>
            <w:vAlign w:val="center"/>
          </w:tcPr>
          <w:p w14:paraId="1223F8D7"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Jerovec 204, Jerovec</w:t>
            </w:r>
          </w:p>
        </w:tc>
      </w:tr>
      <w:tr w:rsidR="002D7E54" w:rsidRPr="00574BC2" w14:paraId="246A26FF" w14:textId="77777777" w:rsidTr="002D7E54">
        <w:trPr>
          <w:trHeight w:val="83"/>
          <w:jc w:val="center"/>
        </w:trPr>
        <w:tc>
          <w:tcPr>
            <w:tcW w:w="3681" w:type="dxa"/>
            <w:gridSpan w:val="2"/>
            <w:shd w:val="clear" w:color="auto" w:fill="FFFFFF"/>
            <w:vAlign w:val="center"/>
          </w:tcPr>
          <w:p w14:paraId="6927D22E"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Vatrogasni / društveni dom Bedenec</w:t>
            </w:r>
          </w:p>
        </w:tc>
        <w:tc>
          <w:tcPr>
            <w:tcW w:w="3827" w:type="dxa"/>
            <w:vAlign w:val="center"/>
          </w:tcPr>
          <w:p w14:paraId="37B71A16"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Bedenec 106A, Bedenec</w:t>
            </w:r>
          </w:p>
        </w:tc>
      </w:tr>
      <w:tr w:rsidR="002D7E54" w:rsidRPr="00574BC2" w14:paraId="21DE1229" w14:textId="77777777" w:rsidTr="002D7E54">
        <w:trPr>
          <w:trHeight w:val="83"/>
          <w:jc w:val="center"/>
        </w:trPr>
        <w:tc>
          <w:tcPr>
            <w:tcW w:w="3681" w:type="dxa"/>
            <w:gridSpan w:val="2"/>
            <w:shd w:val="clear" w:color="auto" w:fill="FFFFFF"/>
            <w:vAlign w:val="center"/>
          </w:tcPr>
          <w:p w14:paraId="1766DDCE"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Društveni dom Kaniža</w:t>
            </w:r>
          </w:p>
        </w:tc>
        <w:tc>
          <w:tcPr>
            <w:tcW w:w="3827" w:type="dxa"/>
            <w:vAlign w:val="center"/>
          </w:tcPr>
          <w:p w14:paraId="6057E128"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Kaniža BB, Kaniža</w:t>
            </w:r>
          </w:p>
        </w:tc>
      </w:tr>
      <w:tr w:rsidR="002D7E54" w:rsidRPr="00574BC2" w14:paraId="277AFF1C" w14:textId="77777777" w:rsidTr="002D7E54">
        <w:trPr>
          <w:trHeight w:val="83"/>
          <w:jc w:val="center"/>
        </w:trPr>
        <w:tc>
          <w:tcPr>
            <w:tcW w:w="3681" w:type="dxa"/>
            <w:gridSpan w:val="2"/>
            <w:shd w:val="clear" w:color="auto" w:fill="FFFFFF"/>
            <w:vAlign w:val="center"/>
          </w:tcPr>
          <w:p w14:paraId="5F6B73FA"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Društveni dom Vuglovec - Gečkovec</w:t>
            </w:r>
          </w:p>
        </w:tc>
        <w:tc>
          <w:tcPr>
            <w:tcW w:w="3827" w:type="dxa"/>
            <w:vAlign w:val="center"/>
          </w:tcPr>
          <w:p w14:paraId="384D29CB"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Gečkovec BB, Gečkovec</w:t>
            </w:r>
          </w:p>
        </w:tc>
      </w:tr>
      <w:tr w:rsidR="002D7E54" w:rsidRPr="00574BC2" w14:paraId="5D6F4990" w14:textId="77777777" w:rsidTr="002D7E54">
        <w:trPr>
          <w:trHeight w:val="83"/>
          <w:jc w:val="center"/>
        </w:trPr>
        <w:tc>
          <w:tcPr>
            <w:tcW w:w="3681" w:type="dxa"/>
            <w:gridSpan w:val="2"/>
            <w:shd w:val="clear" w:color="auto" w:fill="FFFFFF"/>
            <w:vAlign w:val="center"/>
          </w:tcPr>
          <w:p w14:paraId="34998AF9"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Društveni dom Lančić - Knapić</w:t>
            </w:r>
          </w:p>
        </w:tc>
        <w:tc>
          <w:tcPr>
            <w:tcW w:w="3827" w:type="dxa"/>
            <w:vAlign w:val="center"/>
          </w:tcPr>
          <w:p w14:paraId="01754CF9" w14:textId="77777777" w:rsidR="002D7E54" w:rsidRPr="00574BC2" w:rsidRDefault="002D7E54" w:rsidP="00574BC2">
            <w:pPr>
              <w:spacing w:after="0" w:line="240" w:lineRule="auto"/>
              <w:jc w:val="center"/>
              <w:rPr>
                <w:rFonts w:eastAsia="Calibri" w:cstheme="minorHAnsi"/>
                <w:kern w:val="0"/>
                <w:sz w:val="20"/>
                <w:szCs w:val="20"/>
                <w:lang w:eastAsia="zh-CN"/>
                <w14:ligatures w14:val="none"/>
              </w:rPr>
            </w:pPr>
            <w:r w:rsidRPr="00574BC2">
              <w:rPr>
                <w:rFonts w:eastAsia="Calibri" w:cstheme="minorHAnsi"/>
                <w:kern w:val="0"/>
                <w:sz w:val="20"/>
                <w:szCs w:val="20"/>
                <w:lang w:eastAsia="zh-CN"/>
                <w14:ligatures w14:val="none"/>
              </w:rPr>
              <w:t>Knapić 2, Knapić</w:t>
            </w:r>
          </w:p>
        </w:tc>
      </w:tr>
      <w:tr w:rsidR="00C116B8" w:rsidRPr="00574BC2" w14:paraId="2C976374" w14:textId="77777777" w:rsidTr="002D7E54">
        <w:trPr>
          <w:trHeight w:val="83"/>
          <w:jc w:val="center"/>
        </w:trPr>
        <w:tc>
          <w:tcPr>
            <w:tcW w:w="3681" w:type="dxa"/>
            <w:gridSpan w:val="2"/>
            <w:shd w:val="clear" w:color="auto" w:fill="FFFFFF"/>
            <w:vAlign w:val="center"/>
          </w:tcPr>
          <w:p w14:paraId="649A8B2E" w14:textId="4AA44490" w:rsidR="00C116B8" w:rsidRPr="00574BC2" w:rsidRDefault="00C116B8" w:rsidP="00574BC2">
            <w:pPr>
              <w:spacing w:after="0" w:line="240" w:lineRule="auto"/>
              <w:jc w:val="center"/>
              <w:rPr>
                <w:rFonts w:eastAsia="Calibri" w:cstheme="minorHAnsi"/>
                <w:kern w:val="0"/>
                <w:sz w:val="20"/>
                <w:szCs w:val="20"/>
                <w:lang w:eastAsia="zh-CN"/>
                <w14:ligatures w14:val="none"/>
              </w:rPr>
            </w:pPr>
            <w:r>
              <w:rPr>
                <w:rFonts w:eastAsia="Calibri" w:cstheme="minorHAnsi"/>
                <w:kern w:val="0"/>
                <w:sz w:val="20"/>
                <w:szCs w:val="20"/>
                <w:lang w:eastAsia="zh-CN"/>
                <w14:ligatures w14:val="none"/>
              </w:rPr>
              <w:t>Društveni dom Punikve</w:t>
            </w:r>
          </w:p>
        </w:tc>
        <w:tc>
          <w:tcPr>
            <w:tcW w:w="3827" w:type="dxa"/>
            <w:vAlign w:val="center"/>
          </w:tcPr>
          <w:p w14:paraId="17DA4BB7" w14:textId="25FB8027" w:rsidR="00C116B8" w:rsidRPr="00574BC2" w:rsidRDefault="00C116B8" w:rsidP="00574BC2">
            <w:pPr>
              <w:spacing w:after="0" w:line="240" w:lineRule="auto"/>
              <w:jc w:val="center"/>
              <w:rPr>
                <w:rFonts w:eastAsia="Calibri" w:cstheme="minorHAnsi"/>
                <w:kern w:val="0"/>
                <w:sz w:val="20"/>
                <w:szCs w:val="20"/>
                <w:lang w:eastAsia="zh-CN"/>
                <w14:ligatures w14:val="none"/>
              </w:rPr>
            </w:pPr>
            <w:r>
              <w:rPr>
                <w:rFonts w:eastAsia="Calibri" w:cstheme="minorHAnsi"/>
                <w:kern w:val="0"/>
                <w:sz w:val="20"/>
                <w:szCs w:val="20"/>
                <w:lang w:eastAsia="zh-CN"/>
                <w14:ligatures w14:val="none"/>
              </w:rPr>
              <w:t>Punikve</w:t>
            </w:r>
          </w:p>
        </w:tc>
      </w:tr>
    </w:tbl>
    <w:p w14:paraId="1165F66A" w14:textId="77777777" w:rsidR="00574BC2" w:rsidRDefault="00574BC2" w:rsidP="00574BC2">
      <w:pPr>
        <w:spacing w:after="0"/>
        <w:jc w:val="both"/>
        <w:rPr>
          <w:sz w:val="24"/>
          <w:szCs w:val="24"/>
        </w:rPr>
      </w:pPr>
    </w:p>
    <w:p w14:paraId="7B65C346" w14:textId="152868A1" w:rsidR="00574BC2" w:rsidRDefault="00574BC2" w:rsidP="00574BC2">
      <w:pPr>
        <w:pStyle w:val="Heading2"/>
      </w:pPr>
      <w:bookmarkStart w:id="61" w:name="_Toc181857947"/>
      <w:r>
        <w:t>A.15. PREGLED LOKACIJA I GRAĐEVINA U KOJIMA SE OBAVLJA UTOVAR I ISTOVAR ZAPALJIVIH TEKUĆINA, PLINOVA I DRUGIH OPASNIH TVARI</w:t>
      </w:r>
      <w:bookmarkEnd w:id="61"/>
    </w:p>
    <w:p w14:paraId="1C035E8E" w14:textId="77777777" w:rsidR="001B3575" w:rsidRPr="001B3575" w:rsidRDefault="001B3575" w:rsidP="001B3575">
      <w:pPr>
        <w:suppressAutoHyphens/>
        <w:autoSpaceDN w:val="0"/>
        <w:spacing w:after="120" w:line="276" w:lineRule="auto"/>
        <w:jc w:val="both"/>
        <w:textAlignment w:val="baseline"/>
        <w:rPr>
          <w:rFonts w:ascii="Calibri" w:eastAsia="Calibri" w:hAnsi="Calibri" w:cs="Times New Roman"/>
          <w:kern w:val="0"/>
          <w:sz w:val="24"/>
          <w:szCs w:val="24"/>
          <w:lang w:eastAsia="zh-CN"/>
          <w14:ligatures w14:val="none"/>
        </w:rPr>
      </w:pPr>
      <w:r w:rsidRPr="001B3575">
        <w:rPr>
          <w:rFonts w:ascii="Calibri" w:eastAsia="Calibri" w:hAnsi="Calibri" w:cs="Times New Roman"/>
          <w:kern w:val="0"/>
          <w:sz w:val="24"/>
          <w:szCs w:val="24"/>
          <w:lang w:eastAsia="zh-CN"/>
          <w14:ligatures w14:val="none"/>
        </w:rPr>
        <w:t xml:space="preserve">Lokacije pravnih osoba na području Grada gdje se proizvode, skladište, prerađuju, prevoze, sakupljaju ili obavljaju druge radnje s opasnim tvarima prikazane su u sljedećoj tablici: </w:t>
      </w:r>
    </w:p>
    <w:p w14:paraId="484F2A81" w14:textId="4CF114D2" w:rsidR="001B3575" w:rsidRPr="001B3575" w:rsidRDefault="001B3575" w:rsidP="001B3575">
      <w:pPr>
        <w:keepNext/>
        <w:spacing w:after="200" w:line="240" w:lineRule="auto"/>
        <w:jc w:val="center"/>
        <w:rPr>
          <w:b/>
          <w:bCs/>
          <w:sz w:val="20"/>
          <w:szCs w:val="20"/>
        </w:rPr>
      </w:pPr>
      <w:bookmarkStart w:id="62" w:name="_Toc190072808"/>
      <w:r w:rsidRPr="001B3575">
        <w:rPr>
          <w:b/>
          <w:bCs/>
          <w:sz w:val="20"/>
          <w:szCs w:val="20"/>
        </w:rPr>
        <w:t xml:space="preserve">Tablica </w:t>
      </w:r>
      <w:r w:rsidRPr="001B3575">
        <w:rPr>
          <w:b/>
          <w:bCs/>
          <w:sz w:val="20"/>
          <w:szCs w:val="20"/>
        </w:rPr>
        <w:fldChar w:fldCharType="begin"/>
      </w:r>
      <w:r w:rsidRPr="001B3575">
        <w:rPr>
          <w:b/>
          <w:bCs/>
          <w:sz w:val="20"/>
          <w:szCs w:val="20"/>
        </w:rPr>
        <w:instrText xml:space="preserve"> SEQ Tablica \* ARABIC </w:instrText>
      </w:r>
      <w:r w:rsidRPr="001B3575">
        <w:rPr>
          <w:b/>
          <w:bCs/>
          <w:sz w:val="20"/>
          <w:szCs w:val="20"/>
        </w:rPr>
        <w:fldChar w:fldCharType="separate"/>
      </w:r>
      <w:r w:rsidR="00507CC8">
        <w:rPr>
          <w:b/>
          <w:bCs/>
          <w:noProof/>
          <w:sz w:val="20"/>
          <w:szCs w:val="20"/>
        </w:rPr>
        <w:t>9</w:t>
      </w:r>
      <w:r w:rsidRPr="001B3575">
        <w:rPr>
          <w:b/>
          <w:bCs/>
          <w:sz w:val="20"/>
          <w:szCs w:val="20"/>
        </w:rPr>
        <w:fldChar w:fldCharType="end"/>
      </w:r>
      <w:r w:rsidRPr="001B3575">
        <w:rPr>
          <w:b/>
          <w:bCs/>
          <w:sz w:val="20"/>
          <w:szCs w:val="20"/>
        </w:rPr>
        <w:t>. Lokacije pravnih osoba s opasnim tvarima</w:t>
      </w:r>
      <w:bookmarkEnd w:id="62"/>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1891"/>
        <w:gridCol w:w="1336"/>
        <w:gridCol w:w="1579"/>
        <w:gridCol w:w="1708"/>
        <w:gridCol w:w="1467"/>
      </w:tblGrid>
      <w:tr w:rsidR="001B3575" w:rsidRPr="001B3575" w14:paraId="3D58F008" w14:textId="77777777" w:rsidTr="003E4C89">
        <w:trPr>
          <w:trHeight w:val="348"/>
          <w:tblHeader/>
          <w:jc w:val="center"/>
        </w:trPr>
        <w:tc>
          <w:tcPr>
            <w:tcW w:w="661" w:type="dxa"/>
            <w:shd w:val="clear" w:color="auto" w:fill="auto"/>
            <w:vAlign w:val="center"/>
            <w:hideMark/>
          </w:tcPr>
          <w:p w14:paraId="201E6431" w14:textId="77777777" w:rsidR="001B3575" w:rsidRPr="001B3575" w:rsidRDefault="001B3575" w:rsidP="001B3575">
            <w:pPr>
              <w:spacing w:after="0" w:line="240" w:lineRule="auto"/>
              <w:jc w:val="center"/>
              <w:rPr>
                <w:rFonts w:eastAsia="SimSun" w:cstheme="minorHAnsi"/>
                <w:b/>
                <w:bCs/>
                <w:kern w:val="0"/>
                <w:sz w:val="20"/>
                <w:szCs w:val="20"/>
                <w14:ligatures w14:val="none"/>
              </w:rPr>
            </w:pPr>
            <w:bookmarkStart w:id="63" w:name="_Hlk184371796"/>
            <w:r w:rsidRPr="001B3575">
              <w:rPr>
                <w:rFonts w:eastAsia="SimSun" w:cstheme="minorHAnsi"/>
                <w:b/>
                <w:bCs/>
                <w:kern w:val="0"/>
                <w:sz w:val="20"/>
                <w:szCs w:val="20"/>
                <w14:ligatures w14:val="none"/>
              </w:rPr>
              <w:t>R.BR.</w:t>
            </w:r>
          </w:p>
        </w:tc>
        <w:tc>
          <w:tcPr>
            <w:tcW w:w="1476" w:type="dxa"/>
            <w:shd w:val="clear" w:color="auto" w:fill="auto"/>
            <w:vAlign w:val="center"/>
            <w:hideMark/>
          </w:tcPr>
          <w:p w14:paraId="48F670A9" w14:textId="77777777" w:rsidR="001B3575" w:rsidRPr="001B3575" w:rsidRDefault="001B3575" w:rsidP="001B3575">
            <w:pPr>
              <w:spacing w:after="0" w:line="240" w:lineRule="auto"/>
              <w:jc w:val="center"/>
              <w:rPr>
                <w:rFonts w:eastAsia="SimSun" w:cstheme="minorHAnsi"/>
                <w:b/>
                <w:bCs/>
                <w:kern w:val="0"/>
                <w:sz w:val="20"/>
                <w:szCs w:val="20"/>
                <w14:ligatures w14:val="none"/>
              </w:rPr>
            </w:pPr>
            <w:r w:rsidRPr="001B3575">
              <w:rPr>
                <w:rFonts w:eastAsia="SimSun" w:cstheme="minorHAnsi"/>
                <w:b/>
                <w:bCs/>
                <w:kern w:val="0"/>
                <w:sz w:val="20"/>
                <w:szCs w:val="20"/>
                <w14:ligatures w14:val="none"/>
              </w:rPr>
              <w:t>PRAVNA OSOBA</w:t>
            </w:r>
          </w:p>
        </w:tc>
        <w:tc>
          <w:tcPr>
            <w:tcW w:w="1395" w:type="dxa"/>
            <w:shd w:val="clear" w:color="auto" w:fill="auto"/>
            <w:vAlign w:val="center"/>
          </w:tcPr>
          <w:p w14:paraId="314CDA76" w14:textId="77777777" w:rsidR="001B3575" w:rsidRPr="001B3575" w:rsidRDefault="001B3575" w:rsidP="001B3575">
            <w:pPr>
              <w:spacing w:after="0" w:line="240" w:lineRule="auto"/>
              <w:jc w:val="center"/>
              <w:rPr>
                <w:rFonts w:eastAsia="SimSun" w:cstheme="minorHAnsi"/>
                <w:b/>
                <w:bCs/>
                <w:kern w:val="0"/>
                <w:sz w:val="20"/>
                <w:szCs w:val="20"/>
                <w14:ligatures w14:val="none"/>
              </w:rPr>
            </w:pPr>
            <w:r w:rsidRPr="001B3575">
              <w:rPr>
                <w:rFonts w:eastAsia="SimSun" w:cstheme="minorHAnsi"/>
                <w:b/>
                <w:bCs/>
                <w:kern w:val="0"/>
                <w:sz w:val="20"/>
                <w:szCs w:val="20"/>
                <w14:ligatures w14:val="none"/>
              </w:rPr>
              <w:t>ADRESA</w:t>
            </w:r>
          </w:p>
        </w:tc>
        <w:tc>
          <w:tcPr>
            <w:tcW w:w="1579" w:type="dxa"/>
            <w:shd w:val="clear" w:color="auto" w:fill="auto"/>
            <w:vAlign w:val="center"/>
          </w:tcPr>
          <w:p w14:paraId="6C65BD40" w14:textId="77777777" w:rsidR="001B3575" w:rsidRPr="001B3575" w:rsidRDefault="001B3575" w:rsidP="001B3575">
            <w:pPr>
              <w:spacing w:after="0" w:line="240" w:lineRule="auto"/>
              <w:jc w:val="center"/>
              <w:rPr>
                <w:rFonts w:eastAsia="SimSun" w:cstheme="minorHAnsi"/>
                <w:b/>
                <w:bCs/>
                <w:kern w:val="0"/>
                <w:sz w:val="20"/>
                <w:szCs w:val="20"/>
                <w14:ligatures w14:val="none"/>
              </w:rPr>
            </w:pPr>
            <w:r w:rsidRPr="001B3575">
              <w:rPr>
                <w:rFonts w:eastAsia="SimSun" w:cstheme="minorHAnsi"/>
                <w:b/>
                <w:bCs/>
                <w:kern w:val="0"/>
                <w:sz w:val="20"/>
                <w:szCs w:val="20"/>
                <w14:ligatures w14:val="none"/>
              </w:rPr>
              <w:t>NAČIN SKLADIŠTENJA</w:t>
            </w:r>
          </w:p>
        </w:tc>
        <w:tc>
          <w:tcPr>
            <w:tcW w:w="1975" w:type="dxa"/>
            <w:shd w:val="clear" w:color="auto" w:fill="auto"/>
            <w:vAlign w:val="center"/>
          </w:tcPr>
          <w:p w14:paraId="161A3F08" w14:textId="77777777" w:rsidR="001B3575" w:rsidRPr="001B3575" w:rsidRDefault="001B3575" w:rsidP="001B3575">
            <w:pPr>
              <w:spacing w:after="0" w:line="240" w:lineRule="auto"/>
              <w:jc w:val="center"/>
              <w:rPr>
                <w:rFonts w:eastAsia="SimSun" w:cstheme="minorHAnsi"/>
                <w:b/>
                <w:bCs/>
                <w:kern w:val="0"/>
                <w:sz w:val="20"/>
                <w:szCs w:val="20"/>
                <w14:ligatures w14:val="none"/>
              </w:rPr>
            </w:pPr>
            <w:r w:rsidRPr="001B3575">
              <w:rPr>
                <w:rFonts w:eastAsia="SimSun" w:cstheme="minorHAnsi"/>
                <w:b/>
                <w:bCs/>
                <w:kern w:val="0"/>
                <w:sz w:val="20"/>
                <w:szCs w:val="20"/>
                <w14:ligatures w14:val="none"/>
              </w:rPr>
              <w:t>OPASNA TVRTKA</w:t>
            </w:r>
          </w:p>
        </w:tc>
        <w:tc>
          <w:tcPr>
            <w:tcW w:w="1556" w:type="dxa"/>
            <w:shd w:val="clear" w:color="auto" w:fill="auto"/>
            <w:vAlign w:val="center"/>
            <w:hideMark/>
          </w:tcPr>
          <w:p w14:paraId="07F0D646" w14:textId="77777777" w:rsidR="001B3575" w:rsidRPr="001B3575" w:rsidRDefault="001B3575" w:rsidP="001B3575">
            <w:pPr>
              <w:spacing w:after="0" w:line="240" w:lineRule="auto"/>
              <w:jc w:val="center"/>
              <w:rPr>
                <w:rFonts w:eastAsia="SimSun" w:cstheme="minorHAnsi"/>
                <w:b/>
                <w:bCs/>
                <w:kern w:val="0"/>
                <w:sz w:val="20"/>
                <w:szCs w:val="20"/>
                <w14:ligatures w14:val="none"/>
              </w:rPr>
            </w:pPr>
            <w:r w:rsidRPr="001B3575">
              <w:rPr>
                <w:rFonts w:eastAsia="SimSun" w:cstheme="minorHAnsi"/>
                <w:b/>
                <w:bCs/>
                <w:kern w:val="0"/>
                <w:sz w:val="20"/>
                <w:szCs w:val="20"/>
                <w14:ligatures w14:val="none"/>
              </w:rPr>
              <w:t>MAKSIMALNA KOLIČINA</w:t>
            </w:r>
          </w:p>
        </w:tc>
      </w:tr>
      <w:tr w:rsidR="001B3575" w:rsidRPr="001B3575" w14:paraId="32703403" w14:textId="77777777" w:rsidTr="003E4C89">
        <w:trPr>
          <w:trHeight w:val="70"/>
          <w:jc w:val="center"/>
        </w:trPr>
        <w:tc>
          <w:tcPr>
            <w:tcW w:w="661" w:type="dxa"/>
            <w:vMerge w:val="restart"/>
            <w:shd w:val="clear" w:color="auto" w:fill="auto"/>
            <w:vAlign w:val="center"/>
            <w:hideMark/>
          </w:tcPr>
          <w:p w14:paraId="17FD2A04"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bookmarkStart w:id="64" w:name="_Hlk188960892"/>
          </w:p>
        </w:tc>
        <w:tc>
          <w:tcPr>
            <w:tcW w:w="1476" w:type="dxa"/>
            <w:vMerge w:val="restart"/>
            <w:vAlign w:val="center"/>
          </w:tcPr>
          <w:p w14:paraId="66419D63"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INA d.d. benzinska postaja</w:t>
            </w:r>
          </w:p>
        </w:tc>
        <w:tc>
          <w:tcPr>
            <w:tcW w:w="1395" w:type="dxa"/>
            <w:vMerge w:val="restart"/>
            <w:vAlign w:val="center"/>
          </w:tcPr>
          <w:p w14:paraId="7E3FD92B"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Varaždinska 92, Ivanec</w:t>
            </w:r>
          </w:p>
        </w:tc>
        <w:tc>
          <w:tcPr>
            <w:tcW w:w="1579" w:type="dxa"/>
            <w:vMerge w:val="restart"/>
            <w:vAlign w:val="center"/>
          </w:tcPr>
          <w:p w14:paraId="727B50A3"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r w:rsidRPr="001B3575">
              <w:rPr>
                <w:rFonts w:eastAsia="SimSun" w:cstheme="minorHAnsi"/>
                <w:color w:val="000000"/>
                <w:kern w:val="0"/>
                <w:sz w:val="20"/>
                <w:szCs w:val="20"/>
                <w14:ligatures w14:val="none"/>
              </w:rPr>
              <w:t>podzemni spremnici</w:t>
            </w:r>
          </w:p>
        </w:tc>
        <w:tc>
          <w:tcPr>
            <w:tcW w:w="1975" w:type="dxa"/>
            <w:vAlign w:val="center"/>
          </w:tcPr>
          <w:p w14:paraId="7FD16D87"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Eurodiesel BS</w:t>
            </w:r>
          </w:p>
        </w:tc>
        <w:tc>
          <w:tcPr>
            <w:tcW w:w="1556" w:type="dxa"/>
            <w:vAlign w:val="center"/>
          </w:tcPr>
          <w:p w14:paraId="2063DF0A"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50.000 l</w:t>
            </w:r>
          </w:p>
        </w:tc>
      </w:tr>
      <w:tr w:rsidR="001B3575" w:rsidRPr="001B3575" w14:paraId="722057EE" w14:textId="77777777" w:rsidTr="003E4C89">
        <w:trPr>
          <w:trHeight w:val="162"/>
          <w:jc w:val="center"/>
        </w:trPr>
        <w:tc>
          <w:tcPr>
            <w:tcW w:w="661" w:type="dxa"/>
            <w:vMerge/>
            <w:shd w:val="clear" w:color="auto" w:fill="auto"/>
            <w:vAlign w:val="center"/>
          </w:tcPr>
          <w:p w14:paraId="15882578"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23121FEC"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095F6479"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2B9E313A"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6ED34B8B"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Eurosuper BS 95</w:t>
            </w:r>
          </w:p>
        </w:tc>
        <w:tc>
          <w:tcPr>
            <w:tcW w:w="1556" w:type="dxa"/>
            <w:vAlign w:val="center"/>
          </w:tcPr>
          <w:p w14:paraId="3B060CA8"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50.000 l</w:t>
            </w:r>
          </w:p>
        </w:tc>
      </w:tr>
      <w:tr w:rsidR="001B3575" w:rsidRPr="001B3575" w14:paraId="7AF0E5D0" w14:textId="77777777" w:rsidTr="003E4C89">
        <w:trPr>
          <w:trHeight w:val="162"/>
          <w:jc w:val="center"/>
        </w:trPr>
        <w:tc>
          <w:tcPr>
            <w:tcW w:w="661" w:type="dxa"/>
            <w:vMerge/>
            <w:shd w:val="clear" w:color="auto" w:fill="auto"/>
            <w:vAlign w:val="center"/>
          </w:tcPr>
          <w:p w14:paraId="5DDA2990"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15796CEE"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6E54A459"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4031EBE2"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56331930"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spacing w:val="-2"/>
                <w:kern w:val="0"/>
                <w:sz w:val="20"/>
                <w:szCs w:val="20"/>
                <w14:ligatures w14:val="none"/>
              </w:rPr>
              <w:t xml:space="preserve">Eurosuper BS 95 </w:t>
            </w:r>
            <w:r w:rsidRPr="001B3575">
              <w:rPr>
                <w:rFonts w:eastAsia="SimSun" w:cstheme="minorHAnsi"/>
                <w:color w:val="000000"/>
                <w:kern w:val="0"/>
                <w:sz w:val="20"/>
                <w:szCs w:val="20"/>
                <w14:ligatures w14:val="none"/>
              </w:rPr>
              <w:t>Class</w:t>
            </w:r>
          </w:p>
        </w:tc>
        <w:tc>
          <w:tcPr>
            <w:tcW w:w="1556" w:type="dxa"/>
            <w:vAlign w:val="center"/>
          </w:tcPr>
          <w:p w14:paraId="015A2959"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20.000 l</w:t>
            </w:r>
          </w:p>
        </w:tc>
      </w:tr>
      <w:tr w:rsidR="001B3575" w:rsidRPr="001B3575" w14:paraId="24574019" w14:textId="77777777" w:rsidTr="003E4C89">
        <w:trPr>
          <w:trHeight w:val="70"/>
          <w:jc w:val="center"/>
        </w:trPr>
        <w:tc>
          <w:tcPr>
            <w:tcW w:w="661" w:type="dxa"/>
            <w:vMerge/>
            <w:shd w:val="clear" w:color="auto" w:fill="auto"/>
            <w:vAlign w:val="center"/>
          </w:tcPr>
          <w:p w14:paraId="06AD5C65"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43BE4910"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605B164"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53734D93"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0973F12C"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spacing w:val="-3"/>
                <w:kern w:val="0"/>
                <w:sz w:val="20"/>
                <w:szCs w:val="20"/>
                <w14:ligatures w14:val="none"/>
              </w:rPr>
              <w:t xml:space="preserve">Eurodiesel BS 95 </w:t>
            </w:r>
            <w:r w:rsidRPr="001B3575">
              <w:rPr>
                <w:rFonts w:eastAsia="SimSun" w:cstheme="minorHAnsi"/>
                <w:color w:val="000000"/>
                <w:kern w:val="0"/>
                <w:sz w:val="20"/>
                <w:szCs w:val="20"/>
                <w14:ligatures w14:val="none"/>
              </w:rPr>
              <w:t>Class</w:t>
            </w:r>
          </w:p>
        </w:tc>
        <w:tc>
          <w:tcPr>
            <w:tcW w:w="1556" w:type="dxa"/>
            <w:vAlign w:val="center"/>
          </w:tcPr>
          <w:p w14:paraId="3FF7E69F"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30.000 l</w:t>
            </w:r>
          </w:p>
        </w:tc>
      </w:tr>
      <w:tr w:rsidR="001B3575" w:rsidRPr="001B3575" w14:paraId="4F291E6D" w14:textId="77777777" w:rsidTr="003E4C89">
        <w:trPr>
          <w:trHeight w:val="70"/>
          <w:jc w:val="center"/>
        </w:trPr>
        <w:tc>
          <w:tcPr>
            <w:tcW w:w="661" w:type="dxa"/>
            <w:vMerge/>
            <w:shd w:val="clear" w:color="auto" w:fill="auto"/>
            <w:vAlign w:val="center"/>
          </w:tcPr>
          <w:p w14:paraId="4242CCDC"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17B9DC3B"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504281C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22796791"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2686E8F7"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spacing w:val="4"/>
                <w:kern w:val="0"/>
                <w:sz w:val="20"/>
                <w:szCs w:val="20"/>
                <w14:ligatures w14:val="none"/>
              </w:rPr>
              <w:t>Eurodiesel BS</w:t>
            </w:r>
          </w:p>
        </w:tc>
        <w:tc>
          <w:tcPr>
            <w:tcW w:w="1556" w:type="dxa"/>
            <w:vAlign w:val="center"/>
          </w:tcPr>
          <w:p w14:paraId="20A4038E"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30.000 l</w:t>
            </w:r>
          </w:p>
        </w:tc>
      </w:tr>
      <w:tr w:rsidR="001B3575" w:rsidRPr="001B3575" w14:paraId="0B3DBBC6" w14:textId="77777777" w:rsidTr="003E4C89">
        <w:trPr>
          <w:trHeight w:val="480"/>
          <w:jc w:val="center"/>
        </w:trPr>
        <w:tc>
          <w:tcPr>
            <w:tcW w:w="661" w:type="dxa"/>
            <w:vMerge/>
            <w:shd w:val="clear" w:color="auto" w:fill="auto"/>
            <w:vAlign w:val="center"/>
          </w:tcPr>
          <w:p w14:paraId="77810C24"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2CBBCB6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3B76C78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Align w:val="center"/>
          </w:tcPr>
          <w:p w14:paraId="56D10D63"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r w:rsidRPr="001B3575">
              <w:rPr>
                <w:rFonts w:eastAsia="SimSun" w:cstheme="minorHAnsi"/>
                <w:color w:val="000000"/>
                <w:kern w:val="0"/>
                <w:sz w:val="20"/>
                <w:szCs w:val="20"/>
                <w14:ligatures w14:val="none"/>
              </w:rPr>
              <w:t>skladište</w:t>
            </w:r>
          </w:p>
        </w:tc>
        <w:tc>
          <w:tcPr>
            <w:tcW w:w="1975" w:type="dxa"/>
            <w:vAlign w:val="center"/>
          </w:tcPr>
          <w:p w14:paraId="2CFB612A"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UNP u bocama</w:t>
            </w:r>
          </w:p>
        </w:tc>
        <w:tc>
          <w:tcPr>
            <w:tcW w:w="1556" w:type="dxa"/>
            <w:vAlign w:val="center"/>
          </w:tcPr>
          <w:p w14:paraId="42CB45B3"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 xml:space="preserve">158 boca x 10 kg </w:t>
            </w:r>
            <w:r w:rsidRPr="001B3575">
              <w:rPr>
                <w:rFonts w:eastAsia="SimSun" w:cstheme="minorHAnsi"/>
                <w:color w:val="000000"/>
                <w:kern w:val="0"/>
                <w:sz w:val="20"/>
                <w:szCs w:val="20"/>
                <w14:ligatures w14:val="none"/>
              </w:rPr>
              <w:br/>
              <w:t>7 boca x 7,5 kg</w:t>
            </w:r>
          </w:p>
        </w:tc>
      </w:tr>
      <w:bookmarkEnd w:id="64"/>
      <w:tr w:rsidR="001B3575" w:rsidRPr="001B3575" w14:paraId="1AE158C6" w14:textId="77777777" w:rsidTr="003E4C89">
        <w:trPr>
          <w:trHeight w:val="210"/>
          <w:jc w:val="center"/>
        </w:trPr>
        <w:tc>
          <w:tcPr>
            <w:tcW w:w="661" w:type="dxa"/>
            <w:vMerge w:val="restart"/>
            <w:shd w:val="clear" w:color="auto" w:fill="auto"/>
            <w:vAlign w:val="center"/>
          </w:tcPr>
          <w:p w14:paraId="5A5942F1"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vAlign w:val="center"/>
          </w:tcPr>
          <w:p w14:paraId="2D69F13E"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 xml:space="preserve">KTC d.d. benzinska </w:t>
            </w:r>
            <w:r w:rsidRPr="001B3575">
              <w:rPr>
                <w:rFonts w:eastAsia="SimSun" w:cstheme="minorHAnsi"/>
                <w:color w:val="000000"/>
                <w:kern w:val="0"/>
                <w:sz w:val="20"/>
                <w:szCs w:val="20"/>
                <w14:ligatures w14:val="none"/>
              </w:rPr>
              <w:br/>
              <w:t>pumpa Ivanec</w:t>
            </w:r>
          </w:p>
        </w:tc>
        <w:tc>
          <w:tcPr>
            <w:tcW w:w="1395" w:type="dxa"/>
            <w:vMerge w:val="restart"/>
            <w:vAlign w:val="center"/>
          </w:tcPr>
          <w:p w14:paraId="54589B42"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 xml:space="preserve">Ivanečko naselje </w:t>
            </w:r>
            <w:r w:rsidRPr="001B3575">
              <w:rPr>
                <w:rFonts w:eastAsia="SimSun" w:cstheme="minorHAnsi"/>
                <w:color w:val="000000"/>
                <w:kern w:val="0"/>
                <w:sz w:val="20"/>
                <w:szCs w:val="20"/>
                <w14:ligatures w14:val="none"/>
              </w:rPr>
              <w:br/>
              <w:t>1F</w:t>
            </w:r>
          </w:p>
        </w:tc>
        <w:tc>
          <w:tcPr>
            <w:tcW w:w="1579" w:type="dxa"/>
            <w:vMerge w:val="restart"/>
            <w:vAlign w:val="center"/>
          </w:tcPr>
          <w:p w14:paraId="6649149B"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r w:rsidRPr="001B3575">
              <w:rPr>
                <w:rFonts w:eastAsia="SimSun" w:cstheme="minorHAnsi"/>
                <w:color w:val="000000"/>
                <w:kern w:val="0"/>
                <w:sz w:val="20"/>
                <w:szCs w:val="20"/>
                <w14:ligatures w14:val="none"/>
              </w:rPr>
              <w:t>podzemni spremnici</w:t>
            </w:r>
          </w:p>
        </w:tc>
        <w:tc>
          <w:tcPr>
            <w:tcW w:w="1975" w:type="dxa"/>
            <w:vAlign w:val="center"/>
          </w:tcPr>
          <w:p w14:paraId="1CA87226"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Eurosuper 95</w:t>
            </w:r>
          </w:p>
        </w:tc>
        <w:tc>
          <w:tcPr>
            <w:tcW w:w="1556" w:type="dxa"/>
            <w:vAlign w:val="center"/>
          </w:tcPr>
          <w:p w14:paraId="052FEE9B"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60.000 l</w:t>
            </w:r>
          </w:p>
        </w:tc>
      </w:tr>
      <w:tr w:rsidR="001B3575" w:rsidRPr="001B3575" w14:paraId="17B81833" w14:textId="77777777" w:rsidTr="003E4C89">
        <w:trPr>
          <w:trHeight w:val="158"/>
          <w:jc w:val="center"/>
        </w:trPr>
        <w:tc>
          <w:tcPr>
            <w:tcW w:w="661" w:type="dxa"/>
            <w:vMerge/>
            <w:shd w:val="clear" w:color="auto" w:fill="auto"/>
            <w:vAlign w:val="center"/>
          </w:tcPr>
          <w:p w14:paraId="52175AB4"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64FF7CC3"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386228B8"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28C0F98E"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0E3286D8"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Eurosuper 100</w:t>
            </w:r>
          </w:p>
        </w:tc>
        <w:tc>
          <w:tcPr>
            <w:tcW w:w="1556" w:type="dxa"/>
            <w:vAlign w:val="center"/>
          </w:tcPr>
          <w:p w14:paraId="436BC02B"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30.000 l</w:t>
            </w:r>
          </w:p>
        </w:tc>
      </w:tr>
      <w:tr w:rsidR="001B3575" w:rsidRPr="001B3575" w14:paraId="1793FD6C" w14:textId="77777777" w:rsidTr="003E4C89">
        <w:trPr>
          <w:trHeight w:val="143"/>
          <w:jc w:val="center"/>
        </w:trPr>
        <w:tc>
          <w:tcPr>
            <w:tcW w:w="661" w:type="dxa"/>
            <w:vMerge/>
            <w:shd w:val="clear" w:color="auto" w:fill="auto"/>
            <w:vAlign w:val="center"/>
          </w:tcPr>
          <w:p w14:paraId="0C85298F"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6B97FBEF"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0A8E760"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2AC128EA"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4F4B6715"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Eurodiesel B7</w:t>
            </w:r>
          </w:p>
        </w:tc>
        <w:tc>
          <w:tcPr>
            <w:tcW w:w="1556" w:type="dxa"/>
            <w:vAlign w:val="center"/>
          </w:tcPr>
          <w:p w14:paraId="1ABE74D0"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30.000 l</w:t>
            </w:r>
          </w:p>
        </w:tc>
      </w:tr>
      <w:tr w:rsidR="001B3575" w:rsidRPr="001B3575" w14:paraId="176CD9FF" w14:textId="77777777" w:rsidTr="003E4C89">
        <w:trPr>
          <w:trHeight w:val="143"/>
          <w:jc w:val="center"/>
        </w:trPr>
        <w:tc>
          <w:tcPr>
            <w:tcW w:w="661" w:type="dxa"/>
            <w:vMerge/>
            <w:shd w:val="clear" w:color="auto" w:fill="auto"/>
            <w:vAlign w:val="center"/>
          </w:tcPr>
          <w:p w14:paraId="236DD202"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471E4BED"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0539B9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5284B730"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48748347"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Eurodiesel B7</w:t>
            </w:r>
          </w:p>
        </w:tc>
        <w:tc>
          <w:tcPr>
            <w:tcW w:w="1556" w:type="dxa"/>
            <w:vAlign w:val="center"/>
          </w:tcPr>
          <w:p w14:paraId="38DD28A3"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30.000 l</w:t>
            </w:r>
          </w:p>
        </w:tc>
      </w:tr>
      <w:tr w:rsidR="001B3575" w:rsidRPr="001B3575" w14:paraId="5BF98437" w14:textId="77777777" w:rsidTr="003E4C89">
        <w:trPr>
          <w:trHeight w:val="70"/>
          <w:jc w:val="center"/>
        </w:trPr>
        <w:tc>
          <w:tcPr>
            <w:tcW w:w="661" w:type="dxa"/>
            <w:vMerge/>
            <w:shd w:val="clear" w:color="auto" w:fill="auto"/>
            <w:vAlign w:val="center"/>
          </w:tcPr>
          <w:p w14:paraId="45F3CAE0"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34BAD8E7"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F1FF479"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07F2CF01"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vAlign w:val="center"/>
          </w:tcPr>
          <w:p w14:paraId="08FC1562"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spacing w:val="2"/>
                <w:kern w:val="0"/>
                <w:sz w:val="20"/>
                <w:szCs w:val="20"/>
                <w14:ligatures w14:val="none"/>
              </w:rPr>
              <w:t>Eurodiesel plavi</w:t>
            </w:r>
          </w:p>
        </w:tc>
        <w:tc>
          <w:tcPr>
            <w:tcW w:w="1556" w:type="dxa"/>
            <w:vAlign w:val="center"/>
          </w:tcPr>
          <w:p w14:paraId="49CD1709"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30.000 l</w:t>
            </w:r>
          </w:p>
        </w:tc>
      </w:tr>
      <w:tr w:rsidR="001B3575" w:rsidRPr="001B3575" w14:paraId="26439920" w14:textId="77777777" w:rsidTr="003E4C89">
        <w:trPr>
          <w:trHeight w:val="158"/>
          <w:jc w:val="center"/>
        </w:trPr>
        <w:tc>
          <w:tcPr>
            <w:tcW w:w="661" w:type="dxa"/>
            <w:vMerge w:val="restart"/>
            <w:shd w:val="clear" w:color="auto" w:fill="auto"/>
            <w:vAlign w:val="center"/>
          </w:tcPr>
          <w:p w14:paraId="0E522AEB"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vAlign w:val="center"/>
          </w:tcPr>
          <w:p w14:paraId="0145334B"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PETROL benzinska</w:t>
            </w:r>
            <w:r w:rsidRPr="001B3575">
              <w:rPr>
                <w:rFonts w:eastAsia="SimSun" w:cstheme="minorHAnsi"/>
                <w:color w:val="000000"/>
                <w:kern w:val="0"/>
                <w:sz w:val="20"/>
                <w:szCs w:val="20"/>
                <w14:ligatures w14:val="none"/>
              </w:rPr>
              <w:br/>
              <w:t>postaja</w:t>
            </w:r>
          </w:p>
        </w:tc>
        <w:tc>
          <w:tcPr>
            <w:tcW w:w="1395" w:type="dxa"/>
            <w:vMerge w:val="restart"/>
            <w:vAlign w:val="center"/>
          </w:tcPr>
          <w:p w14:paraId="56CD8761"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2"/>
                <w:kern w:val="0"/>
                <w:sz w:val="20"/>
                <w:szCs w:val="20"/>
                <w14:ligatures w14:val="none"/>
              </w:rPr>
              <w:t xml:space="preserve">Gospodarska 1, </w:t>
            </w:r>
            <w:r w:rsidRPr="001B3575">
              <w:rPr>
                <w:rFonts w:eastAsia="SimSun" w:cstheme="minorHAnsi"/>
                <w:color w:val="000000"/>
                <w:kern w:val="0"/>
                <w:sz w:val="20"/>
                <w:szCs w:val="20"/>
                <w14:ligatures w14:val="none"/>
              </w:rPr>
              <w:t>Ivanec</w:t>
            </w:r>
          </w:p>
        </w:tc>
        <w:tc>
          <w:tcPr>
            <w:tcW w:w="1579" w:type="dxa"/>
            <w:vMerge w:val="restart"/>
            <w:tcBorders>
              <w:top w:val="single" w:sz="5" w:space="0" w:color="000000"/>
              <w:left w:val="single" w:sz="5" w:space="0" w:color="000000"/>
              <w:right w:val="single" w:sz="5" w:space="0" w:color="000000"/>
            </w:tcBorders>
            <w:vAlign w:val="center"/>
          </w:tcPr>
          <w:p w14:paraId="25CF8ADA"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r w:rsidRPr="001B3575">
              <w:rPr>
                <w:rFonts w:eastAsia="SimSun" w:cstheme="minorHAnsi"/>
                <w:color w:val="000000"/>
                <w:kern w:val="0"/>
                <w:sz w:val="20"/>
                <w:szCs w:val="20"/>
                <w14:ligatures w14:val="none"/>
              </w:rPr>
              <w:t>podzemni spremnici</w:t>
            </w:r>
          </w:p>
        </w:tc>
        <w:tc>
          <w:tcPr>
            <w:tcW w:w="1975" w:type="dxa"/>
            <w:tcBorders>
              <w:top w:val="single" w:sz="5" w:space="0" w:color="000000"/>
              <w:left w:val="single" w:sz="5" w:space="0" w:color="000000"/>
              <w:bottom w:val="single" w:sz="5" w:space="0" w:color="000000"/>
              <w:right w:val="single" w:sz="5" w:space="0" w:color="000000"/>
            </w:tcBorders>
            <w:vAlign w:val="center"/>
          </w:tcPr>
          <w:p w14:paraId="260EA0BE"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D2</w:t>
            </w:r>
          </w:p>
        </w:tc>
        <w:tc>
          <w:tcPr>
            <w:tcW w:w="1556" w:type="dxa"/>
            <w:tcBorders>
              <w:top w:val="single" w:sz="5" w:space="0" w:color="000000"/>
              <w:left w:val="single" w:sz="5" w:space="0" w:color="000000"/>
              <w:bottom w:val="single" w:sz="5" w:space="0" w:color="000000"/>
              <w:right w:val="single" w:sz="5" w:space="0" w:color="000000"/>
            </w:tcBorders>
            <w:vAlign w:val="center"/>
          </w:tcPr>
          <w:p w14:paraId="1A3960CF"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50.000 l</w:t>
            </w:r>
          </w:p>
        </w:tc>
      </w:tr>
      <w:tr w:rsidR="001B3575" w:rsidRPr="001B3575" w14:paraId="15BD8E08" w14:textId="77777777" w:rsidTr="003E4C89">
        <w:trPr>
          <w:trHeight w:val="210"/>
          <w:jc w:val="center"/>
        </w:trPr>
        <w:tc>
          <w:tcPr>
            <w:tcW w:w="661" w:type="dxa"/>
            <w:vMerge/>
            <w:shd w:val="clear" w:color="auto" w:fill="auto"/>
            <w:vAlign w:val="center"/>
          </w:tcPr>
          <w:p w14:paraId="0A5635BF"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2858A10D"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6B274031"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right w:val="single" w:sz="5" w:space="0" w:color="000000"/>
            </w:tcBorders>
            <w:vAlign w:val="center"/>
          </w:tcPr>
          <w:p w14:paraId="5BD69B26"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530AEAAD"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BMB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64D9E1F0"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50.000 l</w:t>
            </w:r>
          </w:p>
        </w:tc>
      </w:tr>
      <w:tr w:rsidR="001B3575" w:rsidRPr="001B3575" w14:paraId="43D0FCFC" w14:textId="77777777" w:rsidTr="003E4C89">
        <w:trPr>
          <w:trHeight w:val="173"/>
          <w:jc w:val="center"/>
        </w:trPr>
        <w:tc>
          <w:tcPr>
            <w:tcW w:w="661" w:type="dxa"/>
            <w:vMerge/>
            <w:shd w:val="clear" w:color="auto" w:fill="auto"/>
            <w:vAlign w:val="center"/>
          </w:tcPr>
          <w:p w14:paraId="23FE7438"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73BD3B5E"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3D9B79BD"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bottom w:val="single" w:sz="5" w:space="0" w:color="000000"/>
              <w:right w:val="single" w:sz="5" w:space="0" w:color="000000"/>
            </w:tcBorders>
            <w:vAlign w:val="center"/>
          </w:tcPr>
          <w:p w14:paraId="109A136A"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01E7957D"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ulje za loženje</w:t>
            </w:r>
          </w:p>
        </w:tc>
        <w:tc>
          <w:tcPr>
            <w:tcW w:w="1556" w:type="dxa"/>
            <w:tcBorders>
              <w:top w:val="single" w:sz="5" w:space="0" w:color="000000"/>
              <w:left w:val="single" w:sz="5" w:space="0" w:color="000000"/>
              <w:bottom w:val="single" w:sz="5" w:space="0" w:color="000000"/>
              <w:right w:val="single" w:sz="5" w:space="0" w:color="000000"/>
            </w:tcBorders>
            <w:vAlign w:val="center"/>
          </w:tcPr>
          <w:p w14:paraId="2C5E96EE"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50.000 l</w:t>
            </w:r>
          </w:p>
        </w:tc>
      </w:tr>
      <w:tr w:rsidR="001B3575" w:rsidRPr="001B3575" w14:paraId="2DD49A9A" w14:textId="77777777" w:rsidTr="003E4C89">
        <w:trPr>
          <w:trHeight w:val="173"/>
          <w:jc w:val="center"/>
        </w:trPr>
        <w:tc>
          <w:tcPr>
            <w:tcW w:w="661" w:type="dxa"/>
            <w:vMerge/>
            <w:shd w:val="clear" w:color="auto" w:fill="auto"/>
            <w:vAlign w:val="center"/>
          </w:tcPr>
          <w:p w14:paraId="438615D4"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0A004E6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8CC2D24"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tcBorders>
              <w:top w:val="none" w:sz="0" w:space="0" w:color="000000"/>
              <w:left w:val="single" w:sz="5" w:space="0" w:color="000000"/>
              <w:bottom w:val="single" w:sz="5" w:space="0" w:color="000000"/>
              <w:right w:val="single" w:sz="5" w:space="0" w:color="000000"/>
            </w:tcBorders>
            <w:vAlign w:val="center"/>
          </w:tcPr>
          <w:p w14:paraId="5BEC9D9C"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r w:rsidRPr="001B3575">
              <w:rPr>
                <w:rFonts w:eastAsia="SimSun" w:cstheme="minorHAnsi"/>
                <w:color w:val="000000"/>
                <w:kern w:val="0"/>
                <w:sz w:val="20"/>
                <w:szCs w:val="20"/>
                <w14:ligatures w14:val="none"/>
              </w:rPr>
              <w:t>boce</w:t>
            </w:r>
          </w:p>
        </w:tc>
        <w:tc>
          <w:tcPr>
            <w:tcW w:w="1975" w:type="dxa"/>
            <w:tcBorders>
              <w:top w:val="single" w:sz="5" w:space="0" w:color="000000"/>
              <w:left w:val="single" w:sz="5" w:space="0" w:color="000000"/>
              <w:bottom w:val="single" w:sz="5" w:space="0" w:color="000000"/>
              <w:right w:val="single" w:sz="5" w:space="0" w:color="000000"/>
            </w:tcBorders>
            <w:vAlign w:val="center"/>
          </w:tcPr>
          <w:p w14:paraId="1F675A37"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UNP (boce)</w:t>
            </w:r>
          </w:p>
        </w:tc>
        <w:tc>
          <w:tcPr>
            <w:tcW w:w="1556" w:type="dxa"/>
            <w:tcBorders>
              <w:top w:val="single" w:sz="5" w:space="0" w:color="000000"/>
              <w:left w:val="single" w:sz="5" w:space="0" w:color="000000"/>
              <w:bottom w:val="single" w:sz="5" w:space="0" w:color="000000"/>
              <w:right w:val="single" w:sz="5" w:space="0" w:color="000000"/>
            </w:tcBorders>
            <w:vAlign w:val="center"/>
          </w:tcPr>
          <w:p w14:paraId="5AFCC313"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60 boca x 10,5 kg</w:t>
            </w:r>
          </w:p>
        </w:tc>
      </w:tr>
      <w:tr w:rsidR="001B3575" w:rsidRPr="001B3575" w14:paraId="78A817B0" w14:textId="77777777" w:rsidTr="003E4C89">
        <w:trPr>
          <w:trHeight w:val="260"/>
          <w:jc w:val="center"/>
        </w:trPr>
        <w:tc>
          <w:tcPr>
            <w:tcW w:w="661" w:type="dxa"/>
            <w:vMerge/>
            <w:shd w:val="clear" w:color="auto" w:fill="auto"/>
            <w:vAlign w:val="center"/>
          </w:tcPr>
          <w:p w14:paraId="503BD299"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ign w:val="center"/>
          </w:tcPr>
          <w:p w14:paraId="220B0A74"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1C9CD9F0"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48617ED7" w14:textId="77777777" w:rsidR="001B3575" w:rsidRPr="001B3575" w:rsidRDefault="001B3575" w:rsidP="001B3575">
            <w:pPr>
              <w:spacing w:after="0" w:line="240" w:lineRule="auto"/>
              <w:jc w:val="center"/>
              <w:rPr>
                <w:rFonts w:eastAsia="SimSun" w:cstheme="minorHAnsi"/>
                <w:kern w:val="0"/>
                <w:sz w:val="20"/>
                <w:szCs w:val="20"/>
                <w:lang w:eastAsia="zh-CN"/>
                <w14:ligatures w14:val="none"/>
              </w:rPr>
            </w:pPr>
            <w:r w:rsidRPr="001B3575">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5F4BCFDA"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Autoplin</w:t>
            </w:r>
          </w:p>
        </w:tc>
        <w:tc>
          <w:tcPr>
            <w:tcW w:w="1556" w:type="dxa"/>
            <w:tcBorders>
              <w:top w:val="single" w:sz="5" w:space="0" w:color="000000"/>
              <w:left w:val="single" w:sz="5" w:space="0" w:color="000000"/>
              <w:bottom w:val="single" w:sz="5" w:space="0" w:color="000000"/>
              <w:right w:val="single" w:sz="5" w:space="0" w:color="000000"/>
            </w:tcBorders>
            <w:vAlign w:val="center"/>
          </w:tcPr>
          <w:p w14:paraId="7A71BE8D" w14:textId="77777777" w:rsidR="001B3575" w:rsidRPr="001B3575" w:rsidRDefault="001B3575" w:rsidP="001B3575">
            <w:pPr>
              <w:spacing w:after="0" w:line="240" w:lineRule="auto"/>
              <w:jc w:val="center"/>
              <w:rPr>
                <w:rFonts w:eastAsia="SimSun" w:cstheme="minorHAnsi"/>
                <w:kern w:val="0"/>
                <w:sz w:val="20"/>
                <w:szCs w:val="20"/>
                <w14:ligatures w14:val="none"/>
              </w:rPr>
            </w:pPr>
            <w:r w:rsidRPr="001B3575">
              <w:rPr>
                <w:rFonts w:eastAsia="SimSun" w:cstheme="minorHAnsi"/>
                <w:color w:val="000000"/>
                <w:kern w:val="0"/>
                <w:sz w:val="20"/>
                <w:szCs w:val="20"/>
                <w14:ligatures w14:val="none"/>
              </w:rPr>
              <w:t>5.000 l</w:t>
            </w:r>
          </w:p>
        </w:tc>
      </w:tr>
      <w:tr w:rsidR="001B3575" w:rsidRPr="001B3575" w14:paraId="00053590" w14:textId="77777777" w:rsidTr="003E4C89">
        <w:trPr>
          <w:trHeight w:val="255"/>
          <w:jc w:val="center"/>
        </w:trPr>
        <w:tc>
          <w:tcPr>
            <w:tcW w:w="661" w:type="dxa"/>
            <w:vMerge w:val="restart"/>
            <w:shd w:val="clear" w:color="auto" w:fill="auto"/>
            <w:vAlign w:val="center"/>
          </w:tcPr>
          <w:p w14:paraId="63A1AD80"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5" w:space="0" w:color="000000"/>
              <w:left w:val="single" w:sz="5" w:space="0" w:color="000000"/>
              <w:right w:val="single" w:sz="5" w:space="0" w:color="000000"/>
            </w:tcBorders>
            <w:vAlign w:val="center"/>
          </w:tcPr>
          <w:p w14:paraId="4C89FD5D"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2"/>
                <w:kern w:val="0"/>
                <w:sz w:val="20"/>
                <w:szCs w:val="20"/>
                <w14:ligatures w14:val="none"/>
              </w:rPr>
              <w:t xml:space="preserve">Adria Oil d.o.o. </w:t>
            </w:r>
            <w:r w:rsidRPr="001B3575">
              <w:rPr>
                <w:rFonts w:eastAsia="SimSun" w:cstheme="minorHAnsi"/>
                <w:color w:val="000000"/>
                <w:kern w:val="0"/>
                <w:sz w:val="20"/>
                <w:szCs w:val="20"/>
                <w14:ligatures w14:val="none"/>
              </w:rPr>
              <w:t>benzinska postaja</w:t>
            </w:r>
          </w:p>
        </w:tc>
        <w:tc>
          <w:tcPr>
            <w:tcW w:w="1395" w:type="dxa"/>
            <w:vMerge w:val="restart"/>
            <w:tcBorders>
              <w:top w:val="single" w:sz="5" w:space="0" w:color="000000"/>
              <w:left w:val="single" w:sz="5" w:space="0" w:color="000000"/>
              <w:right w:val="single" w:sz="5" w:space="0" w:color="000000"/>
            </w:tcBorders>
            <w:vAlign w:val="center"/>
          </w:tcPr>
          <w:p w14:paraId="64C9A7E8"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Varaždinska 39, Ivanec</w:t>
            </w:r>
          </w:p>
        </w:tc>
        <w:tc>
          <w:tcPr>
            <w:tcW w:w="1579" w:type="dxa"/>
            <w:vMerge w:val="restart"/>
            <w:tcBorders>
              <w:top w:val="single" w:sz="5" w:space="0" w:color="000000"/>
              <w:left w:val="single" w:sz="5" w:space="0" w:color="000000"/>
              <w:bottom w:val="none" w:sz="0" w:space="0" w:color="000000"/>
              <w:right w:val="single" w:sz="5" w:space="0" w:color="000000"/>
            </w:tcBorders>
            <w:vAlign w:val="center"/>
          </w:tcPr>
          <w:p w14:paraId="273B684B"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r w:rsidRPr="001B3575">
              <w:rPr>
                <w:rFonts w:eastAsia="SimSun" w:cstheme="minorHAnsi"/>
                <w:color w:val="000000"/>
                <w:spacing w:val="6"/>
                <w:kern w:val="0"/>
                <w:sz w:val="20"/>
                <w:szCs w:val="20"/>
                <w14:ligatures w14:val="none"/>
              </w:rPr>
              <w:t>podzemni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2D1CC623"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Eurodiesel</w:t>
            </w:r>
          </w:p>
        </w:tc>
        <w:tc>
          <w:tcPr>
            <w:tcW w:w="1556" w:type="dxa"/>
            <w:tcBorders>
              <w:top w:val="single" w:sz="5" w:space="0" w:color="000000"/>
              <w:left w:val="single" w:sz="5" w:space="0" w:color="000000"/>
              <w:bottom w:val="single" w:sz="5" w:space="0" w:color="000000"/>
              <w:right w:val="single" w:sz="5" w:space="0" w:color="000000"/>
            </w:tcBorders>
            <w:vAlign w:val="center"/>
          </w:tcPr>
          <w:p w14:paraId="43E9EBBB"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25.000 l</w:t>
            </w:r>
          </w:p>
        </w:tc>
      </w:tr>
      <w:tr w:rsidR="001B3575" w:rsidRPr="001B3575" w14:paraId="52099BC6" w14:textId="77777777" w:rsidTr="003E4C89">
        <w:trPr>
          <w:trHeight w:val="105"/>
          <w:jc w:val="center"/>
        </w:trPr>
        <w:tc>
          <w:tcPr>
            <w:tcW w:w="661" w:type="dxa"/>
            <w:vMerge/>
            <w:shd w:val="clear" w:color="auto" w:fill="auto"/>
            <w:vAlign w:val="center"/>
          </w:tcPr>
          <w:p w14:paraId="62E47382"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713023C8"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5ED9AA63"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5F6A862F"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14AA9A5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Eurodiesel</w:t>
            </w:r>
          </w:p>
        </w:tc>
        <w:tc>
          <w:tcPr>
            <w:tcW w:w="1556" w:type="dxa"/>
            <w:tcBorders>
              <w:top w:val="single" w:sz="5" w:space="0" w:color="000000"/>
              <w:left w:val="single" w:sz="5" w:space="0" w:color="000000"/>
              <w:bottom w:val="single" w:sz="5" w:space="0" w:color="000000"/>
              <w:right w:val="single" w:sz="5" w:space="0" w:color="000000"/>
            </w:tcBorders>
            <w:vAlign w:val="center"/>
          </w:tcPr>
          <w:p w14:paraId="6FEF7FE0"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25.000 l</w:t>
            </w:r>
          </w:p>
        </w:tc>
      </w:tr>
      <w:tr w:rsidR="001B3575" w:rsidRPr="001B3575" w14:paraId="077D6435" w14:textId="77777777" w:rsidTr="003E4C89">
        <w:trPr>
          <w:trHeight w:val="135"/>
          <w:jc w:val="center"/>
        </w:trPr>
        <w:tc>
          <w:tcPr>
            <w:tcW w:w="661" w:type="dxa"/>
            <w:vMerge/>
            <w:shd w:val="clear" w:color="auto" w:fill="auto"/>
            <w:vAlign w:val="center"/>
          </w:tcPr>
          <w:p w14:paraId="55A9EE3E"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7325AF44"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07C1AF61"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2C71D077"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25572FDC"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Plavi dizel</w:t>
            </w:r>
          </w:p>
        </w:tc>
        <w:tc>
          <w:tcPr>
            <w:tcW w:w="1556" w:type="dxa"/>
            <w:tcBorders>
              <w:top w:val="single" w:sz="5" w:space="0" w:color="000000"/>
              <w:left w:val="single" w:sz="5" w:space="0" w:color="000000"/>
              <w:bottom w:val="single" w:sz="5" w:space="0" w:color="000000"/>
              <w:right w:val="single" w:sz="5" w:space="0" w:color="000000"/>
            </w:tcBorders>
            <w:vAlign w:val="center"/>
          </w:tcPr>
          <w:p w14:paraId="1CD3E177"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25.000 l</w:t>
            </w:r>
          </w:p>
        </w:tc>
      </w:tr>
      <w:tr w:rsidR="001B3575" w:rsidRPr="001B3575" w14:paraId="4D25ABF5" w14:textId="77777777" w:rsidTr="003E4C89">
        <w:trPr>
          <w:trHeight w:val="165"/>
          <w:jc w:val="center"/>
        </w:trPr>
        <w:tc>
          <w:tcPr>
            <w:tcW w:w="661" w:type="dxa"/>
            <w:vMerge/>
            <w:shd w:val="clear" w:color="auto" w:fill="auto"/>
            <w:vAlign w:val="center"/>
          </w:tcPr>
          <w:p w14:paraId="7079EDCA"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10A4427D"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089782AA"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377C71A6"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3C20C87E"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50B865C9"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25.000 l</w:t>
            </w:r>
          </w:p>
        </w:tc>
      </w:tr>
      <w:tr w:rsidR="001B3575" w:rsidRPr="001B3575" w14:paraId="1B6F5431" w14:textId="77777777" w:rsidTr="003E4C89">
        <w:trPr>
          <w:trHeight w:val="150"/>
          <w:jc w:val="center"/>
        </w:trPr>
        <w:tc>
          <w:tcPr>
            <w:tcW w:w="661" w:type="dxa"/>
            <w:vMerge/>
            <w:shd w:val="clear" w:color="auto" w:fill="auto"/>
            <w:vAlign w:val="center"/>
          </w:tcPr>
          <w:p w14:paraId="3942AAF9"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4DA5EB8C"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714A3292"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46830DA4"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2CAF1722"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541742ED"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25.000 l</w:t>
            </w:r>
          </w:p>
        </w:tc>
      </w:tr>
      <w:tr w:rsidR="001B3575" w:rsidRPr="001B3575" w14:paraId="236EF7B4" w14:textId="77777777" w:rsidTr="003E4C89">
        <w:trPr>
          <w:trHeight w:val="375"/>
          <w:jc w:val="center"/>
        </w:trPr>
        <w:tc>
          <w:tcPr>
            <w:tcW w:w="661" w:type="dxa"/>
            <w:vMerge/>
            <w:shd w:val="clear" w:color="auto" w:fill="auto"/>
            <w:vAlign w:val="center"/>
          </w:tcPr>
          <w:p w14:paraId="18FDAA54"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567C19C7"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71F5C92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single" w:sz="5" w:space="0" w:color="000000"/>
              <w:right w:val="single" w:sz="5" w:space="0" w:color="000000"/>
            </w:tcBorders>
            <w:vAlign w:val="center"/>
          </w:tcPr>
          <w:p w14:paraId="7D32992F"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192B8CF3"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Lož ulje</w:t>
            </w:r>
          </w:p>
        </w:tc>
        <w:tc>
          <w:tcPr>
            <w:tcW w:w="1556" w:type="dxa"/>
            <w:tcBorders>
              <w:top w:val="single" w:sz="5" w:space="0" w:color="000000"/>
              <w:left w:val="single" w:sz="5" w:space="0" w:color="000000"/>
              <w:bottom w:val="single" w:sz="5" w:space="0" w:color="000000"/>
              <w:right w:val="single" w:sz="5" w:space="0" w:color="000000"/>
            </w:tcBorders>
            <w:vAlign w:val="center"/>
          </w:tcPr>
          <w:p w14:paraId="36CAF6E8"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21.000 l</w:t>
            </w:r>
          </w:p>
        </w:tc>
      </w:tr>
      <w:tr w:rsidR="001B3575" w:rsidRPr="001B3575" w14:paraId="48FD4139" w14:textId="77777777" w:rsidTr="003E4C89">
        <w:trPr>
          <w:trHeight w:val="510"/>
          <w:jc w:val="center"/>
        </w:trPr>
        <w:tc>
          <w:tcPr>
            <w:tcW w:w="661" w:type="dxa"/>
            <w:vMerge/>
            <w:shd w:val="clear" w:color="auto" w:fill="auto"/>
            <w:vAlign w:val="center"/>
          </w:tcPr>
          <w:p w14:paraId="73216A90"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6401FCAA"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3B46E46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29B4B9FB"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r w:rsidRPr="001B3575">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154F8A02"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Autoplin</w:t>
            </w:r>
          </w:p>
        </w:tc>
        <w:tc>
          <w:tcPr>
            <w:tcW w:w="1556" w:type="dxa"/>
            <w:tcBorders>
              <w:top w:val="single" w:sz="5" w:space="0" w:color="000000"/>
              <w:left w:val="single" w:sz="5" w:space="0" w:color="000000"/>
              <w:bottom w:val="single" w:sz="5" w:space="0" w:color="000000"/>
              <w:right w:val="single" w:sz="5" w:space="0" w:color="000000"/>
            </w:tcBorders>
            <w:vAlign w:val="center"/>
          </w:tcPr>
          <w:p w14:paraId="276E2E91"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5.000 l</w:t>
            </w:r>
          </w:p>
        </w:tc>
      </w:tr>
      <w:tr w:rsidR="001B3575" w:rsidRPr="001B3575" w14:paraId="231AB283" w14:textId="77777777" w:rsidTr="003E4C89">
        <w:trPr>
          <w:trHeight w:val="375"/>
          <w:jc w:val="center"/>
        </w:trPr>
        <w:tc>
          <w:tcPr>
            <w:tcW w:w="661" w:type="dxa"/>
            <w:vMerge w:val="restart"/>
            <w:shd w:val="clear" w:color="auto" w:fill="auto"/>
            <w:vAlign w:val="center"/>
          </w:tcPr>
          <w:p w14:paraId="36BC0BAA"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left w:val="single" w:sz="5" w:space="0" w:color="000000"/>
              <w:right w:val="single" w:sz="5" w:space="0" w:color="000000"/>
            </w:tcBorders>
            <w:vAlign w:val="center"/>
          </w:tcPr>
          <w:p w14:paraId="67183812"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r w:rsidRPr="001B3575">
              <w:rPr>
                <w:rFonts w:eastAsia="SimSun" w:cstheme="minorHAnsi"/>
                <w:color w:val="000000"/>
                <w:spacing w:val="2"/>
                <w:kern w:val="0"/>
                <w:sz w:val="20"/>
                <w:szCs w:val="20"/>
                <w14:ligatures w14:val="none"/>
              </w:rPr>
              <w:t>Drvodjelac d.o.o.</w:t>
            </w:r>
          </w:p>
        </w:tc>
        <w:tc>
          <w:tcPr>
            <w:tcW w:w="1395" w:type="dxa"/>
            <w:vMerge w:val="restart"/>
            <w:tcBorders>
              <w:left w:val="single" w:sz="5" w:space="0" w:color="000000"/>
              <w:right w:val="single" w:sz="5" w:space="0" w:color="000000"/>
            </w:tcBorders>
            <w:vAlign w:val="center"/>
          </w:tcPr>
          <w:p w14:paraId="272BF709"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r w:rsidRPr="001B3575">
              <w:rPr>
                <w:rFonts w:eastAsia="SimSun" w:cstheme="minorHAnsi"/>
                <w:color w:val="000000"/>
                <w:spacing w:val="2"/>
                <w:kern w:val="0"/>
                <w:sz w:val="20"/>
                <w:szCs w:val="20"/>
                <w14:ligatures w14:val="none"/>
              </w:rPr>
              <w:t>Petra</w:t>
            </w:r>
          </w:p>
          <w:p w14:paraId="5CB0EEB5"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r w:rsidRPr="001B3575">
              <w:rPr>
                <w:rFonts w:eastAsia="SimSun" w:cstheme="minorHAnsi"/>
                <w:color w:val="000000"/>
                <w:spacing w:val="2"/>
                <w:kern w:val="0"/>
                <w:sz w:val="20"/>
                <w:szCs w:val="20"/>
                <w14:ligatures w14:val="none"/>
              </w:rPr>
              <w:lastRenderedPageBreak/>
              <w:t>Preradovića 14,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AC278D0"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r w:rsidRPr="001B3575">
              <w:rPr>
                <w:rFonts w:eastAsia="SimSun" w:cstheme="minorHAnsi"/>
                <w:color w:val="000000"/>
                <w:spacing w:val="10"/>
                <w:kern w:val="0"/>
                <w:sz w:val="20"/>
                <w:szCs w:val="20"/>
                <w14:ligatures w14:val="none"/>
              </w:rPr>
              <w:lastRenderedPageBreak/>
              <w:t xml:space="preserve">nadzemni spremnik </w:t>
            </w:r>
            <w:r w:rsidRPr="001B3575">
              <w:rPr>
                <w:rFonts w:eastAsia="SimSun" w:cstheme="minorHAnsi"/>
                <w:color w:val="000000"/>
                <w:kern w:val="0"/>
                <w:sz w:val="20"/>
                <w:szCs w:val="20"/>
                <w14:ligatures w14:val="none"/>
              </w:rPr>
              <w:lastRenderedPageBreak/>
              <w:t>(skladište goriva)</w:t>
            </w:r>
          </w:p>
        </w:tc>
        <w:tc>
          <w:tcPr>
            <w:tcW w:w="1975" w:type="dxa"/>
            <w:tcBorders>
              <w:top w:val="single" w:sz="4" w:space="0" w:color="000000"/>
              <w:left w:val="single" w:sz="4" w:space="0" w:color="000000"/>
              <w:bottom w:val="single" w:sz="4" w:space="0" w:color="000000"/>
              <w:right w:val="single" w:sz="4" w:space="0" w:color="000000"/>
            </w:tcBorders>
            <w:vAlign w:val="center"/>
          </w:tcPr>
          <w:p w14:paraId="61A17BFB"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8"/>
                <w:kern w:val="0"/>
                <w:sz w:val="20"/>
                <w:szCs w:val="20"/>
                <w14:ligatures w14:val="none"/>
              </w:rPr>
              <w:lastRenderedPageBreak/>
              <w:t>diesel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0B1E43C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5.000 l</w:t>
            </w:r>
          </w:p>
        </w:tc>
      </w:tr>
      <w:tr w:rsidR="001B3575" w:rsidRPr="001B3575" w14:paraId="048565B3" w14:textId="77777777" w:rsidTr="003E4C89">
        <w:trPr>
          <w:trHeight w:val="465"/>
          <w:jc w:val="center"/>
        </w:trPr>
        <w:tc>
          <w:tcPr>
            <w:tcW w:w="661" w:type="dxa"/>
            <w:vMerge/>
            <w:shd w:val="clear" w:color="auto" w:fill="auto"/>
            <w:vAlign w:val="center"/>
          </w:tcPr>
          <w:p w14:paraId="523F0C2D"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57C30A37"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706BC116"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0DB526A"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r w:rsidRPr="001B3575">
              <w:rPr>
                <w:rFonts w:eastAsia="SimSun" w:cstheme="minorHAnsi"/>
                <w:color w:val="000000"/>
                <w:kern w:val="0"/>
                <w:sz w:val="20"/>
                <w:szCs w:val="20"/>
                <w14:ligatures w14:val="none"/>
              </w:rPr>
              <w:t>skladište laka</w:t>
            </w:r>
          </w:p>
        </w:tc>
        <w:tc>
          <w:tcPr>
            <w:tcW w:w="1975" w:type="dxa"/>
            <w:tcBorders>
              <w:top w:val="single" w:sz="4" w:space="0" w:color="000000"/>
              <w:left w:val="single" w:sz="4" w:space="0" w:color="000000"/>
              <w:bottom w:val="single" w:sz="4" w:space="0" w:color="000000"/>
              <w:right w:val="single" w:sz="4" w:space="0" w:color="000000"/>
            </w:tcBorders>
            <w:vAlign w:val="center"/>
          </w:tcPr>
          <w:p w14:paraId="28F59C3A"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6"/>
                <w:kern w:val="0"/>
                <w:sz w:val="20"/>
                <w:szCs w:val="20"/>
                <w14:ligatures w14:val="none"/>
              </w:rPr>
              <w:t>lakovi i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71773050"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7.000 l</w:t>
            </w:r>
          </w:p>
        </w:tc>
      </w:tr>
      <w:tr w:rsidR="001B3575" w:rsidRPr="001B3575" w14:paraId="4494670F" w14:textId="77777777" w:rsidTr="003E4C89">
        <w:trPr>
          <w:trHeight w:val="360"/>
          <w:jc w:val="center"/>
        </w:trPr>
        <w:tc>
          <w:tcPr>
            <w:tcW w:w="661" w:type="dxa"/>
            <w:vMerge/>
            <w:shd w:val="clear" w:color="auto" w:fill="auto"/>
            <w:vAlign w:val="center"/>
          </w:tcPr>
          <w:p w14:paraId="0C9B4897"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3C3C840D"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78A2AD3A"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13DC875A" w14:textId="77777777" w:rsidR="001B3575" w:rsidRPr="001B3575" w:rsidRDefault="001B3575" w:rsidP="001B3575">
            <w:pPr>
              <w:spacing w:after="0" w:line="240" w:lineRule="auto"/>
              <w:jc w:val="center"/>
              <w:rPr>
                <w:rFonts w:eastAsia="SimSun" w:cstheme="minorHAnsi"/>
                <w:color w:val="000000"/>
                <w:spacing w:val="4"/>
                <w:kern w:val="0"/>
                <w:sz w:val="20"/>
                <w:szCs w:val="20"/>
                <w14:ligatures w14:val="none"/>
              </w:rPr>
            </w:pPr>
            <w:r w:rsidRPr="001B3575">
              <w:rPr>
                <w:rFonts w:eastAsia="SimSun" w:cstheme="minorHAnsi"/>
                <w:color w:val="000000"/>
                <w:spacing w:val="2"/>
                <w:kern w:val="0"/>
                <w:sz w:val="20"/>
                <w:szCs w:val="20"/>
                <w14:ligatures w14:val="none"/>
              </w:rPr>
              <w:t xml:space="preserve">skladište opasnog </w:t>
            </w:r>
            <w:r w:rsidRPr="001B3575">
              <w:rPr>
                <w:rFonts w:eastAsia="SimSun" w:cstheme="minorHAnsi"/>
                <w:color w:val="000000"/>
                <w:spacing w:val="2"/>
                <w:kern w:val="0"/>
                <w:sz w:val="20"/>
                <w:szCs w:val="20"/>
                <w14:ligatures w14:val="none"/>
              </w:rPr>
              <w:br/>
            </w:r>
            <w:r w:rsidRPr="001B3575">
              <w:rPr>
                <w:rFonts w:eastAsia="SimSun" w:cstheme="minorHAnsi"/>
                <w:color w:val="000000"/>
                <w:kern w:val="0"/>
                <w:sz w:val="20"/>
                <w:szCs w:val="20"/>
                <w14:ligatures w14:val="none"/>
              </w:rPr>
              <w:t>otpada</w:t>
            </w:r>
          </w:p>
        </w:tc>
        <w:tc>
          <w:tcPr>
            <w:tcW w:w="1975" w:type="dxa"/>
            <w:tcBorders>
              <w:top w:val="single" w:sz="4" w:space="0" w:color="000000"/>
              <w:left w:val="single" w:sz="4" w:space="0" w:color="000000"/>
              <w:bottom w:val="single" w:sz="4" w:space="0" w:color="000000"/>
              <w:right w:val="single" w:sz="4" w:space="0" w:color="000000"/>
            </w:tcBorders>
            <w:vAlign w:val="center"/>
          </w:tcPr>
          <w:p w14:paraId="0E41562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8"/>
                <w:kern w:val="0"/>
                <w:sz w:val="20"/>
                <w:szCs w:val="20"/>
                <w14:ligatures w14:val="none"/>
              </w:rPr>
              <w:t>otpadni lak</w:t>
            </w:r>
          </w:p>
        </w:tc>
        <w:tc>
          <w:tcPr>
            <w:tcW w:w="1556" w:type="dxa"/>
            <w:tcBorders>
              <w:top w:val="single" w:sz="4" w:space="0" w:color="000000"/>
              <w:left w:val="single" w:sz="4" w:space="0" w:color="000000"/>
              <w:bottom w:val="single" w:sz="4" w:space="0" w:color="000000"/>
              <w:right w:val="single" w:sz="4" w:space="0" w:color="000000"/>
            </w:tcBorders>
            <w:vAlign w:val="center"/>
          </w:tcPr>
          <w:p w14:paraId="7B92AA18"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5.000 l</w:t>
            </w:r>
          </w:p>
        </w:tc>
      </w:tr>
      <w:tr w:rsidR="001B3575" w:rsidRPr="001B3575" w14:paraId="027CB469" w14:textId="77777777" w:rsidTr="003E4C89">
        <w:trPr>
          <w:trHeight w:val="225"/>
          <w:jc w:val="center"/>
        </w:trPr>
        <w:tc>
          <w:tcPr>
            <w:tcW w:w="661" w:type="dxa"/>
            <w:vMerge w:val="restart"/>
            <w:shd w:val="clear" w:color="auto" w:fill="auto"/>
            <w:vAlign w:val="center"/>
          </w:tcPr>
          <w:p w14:paraId="0C428C89"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70160E54"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r w:rsidRPr="001B3575">
              <w:rPr>
                <w:rFonts w:eastAsia="SimSun" w:cstheme="minorHAnsi"/>
                <w:color w:val="000000"/>
                <w:spacing w:val="6"/>
                <w:kern w:val="0"/>
                <w:sz w:val="20"/>
                <w:szCs w:val="20"/>
                <w14:ligatures w14:val="none"/>
              </w:rPr>
              <w:t>HEP-ODS d.o.o.</w:t>
            </w:r>
            <w:r w:rsidRPr="001B3575">
              <w:rPr>
                <w:rFonts w:eastAsia="SimSun" w:cstheme="minorHAnsi"/>
                <w:color w:val="000000"/>
                <w:kern w:val="0"/>
                <w:sz w:val="20"/>
                <w:szCs w:val="20"/>
                <w14:ligatures w14:val="none"/>
              </w:rPr>
              <w:t>Elektra Varaždin, TJ</w:t>
            </w:r>
            <w:r w:rsidRPr="001B3575">
              <w:rPr>
                <w:rFonts w:eastAsia="SimSun" w:cstheme="minorHAnsi"/>
                <w:color w:val="000000"/>
                <w:spacing w:val="6"/>
                <w:kern w:val="0"/>
                <w:sz w:val="20"/>
                <w:szCs w:val="20"/>
                <w14:ligatures w14:val="none"/>
              </w:rPr>
              <w:t xml:space="preserve"> Ivanec</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19308CF3"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r w:rsidRPr="001B3575">
              <w:rPr>
                <w:rFonts w:eastAsia="SimSun" w:cstheme="minorHAnsi"/>
                <w:color w:val="000000"/>
                <w:spacing w:val="6"/>
                <w:kern w:val="0"/>
                <w:sz w:val="20"/>
                <w:szCs w:val="20"/>
                <w14:ligatures w14:val="none"/>
              </w:rPr>
              <w:t xml:space="preserve">Rudarska ulica </w:t>
            </w:r>
            <w:r w:rsidRPr="001B3575">
              <w:rPr>
                <w:rFonts w:eastAsia="SimSun" w:cstheme="minorHAnsi"/>
                <w:color w:val="000000"/>
                <w:kern w:val="0"/>
                <w:sz w:val="20"/>
                <w:szCs w:val="20"/>
                <w14:ligatures w14:val="none"/>
              </w:rPr>
              <w:t>2A,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769C176C"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r w:rsidRPr="001B3575">
              <w:rPr>
                <w:rFonts w:eastAsia="SimSun" w:cstheme="minorHAnsi"/>
                <w:color w:val="000000"/>
                <w:spacing w:val="10"/>
                <w:kern w:val="0"/>
                <w:sz w:val="20"/>
                <w:szCs w:val="20"/>
                <w14:ligatures w14:val="none"/>
              </w:rPr>
              <w:t>nadzemni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5D3B7F92"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4E99EF43"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1.285 kg</w:t>
            </w:r>
          </w:p>
        </w:tc>
      </w:tr>
      <w:tr w:rsidR="001B3575" w:rsidRPr="001B3575" w14:paraId="3C1EFF9B" w14:textId="77777777" w:rsidTr="003E4C89">
        <w:trPr>
          <w:trHeight w:val="401"/>
          <w:jc w:val="center"/>
        </w:trPr>
        <w:tc>
          <w:tcPr>
            <w:tcW w:w="661" w:type="dxa"/>
            <w:vMerge/>
            <w:shd w:val="clear" w:color="auto" w:fill="auto"/>
            <w:vAlign w:val="center"/>
          </w:tcPr>
          <w:p w14:paraId="0521D62C"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7E220809"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7A9B3EFD"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0CC5909"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A80821E"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1F0C7631"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26.430 kg</w:t>
            </w:r>
          </w:p>
        </w:tc>
      </w:tr>
      <w:tr w:rsidR="001B3575" w:rsidRPr="001B3575" w14:paraId="35358451" w14:textId="77777777" w:rsidTr="003E4C89">
        <w:trPr>
          <w:trHeight w:val="180"/>
          <w:jc w:val="center"/>
        </w:trPr>
        <w:tc>
          <w:tcPr>
            <w:tcW w:w="661" w:type="dxa"/>
            <w:vMerge/>
            <w:shd w:val="clear" w:color="auto" w:fill="auto"/>
            <w:vAlign w:val="center"/>
          </w:tcPr>
          <w:p w14:paraId="0C40B3EE"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2943640A"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tcBorders>
              <w:top w:val="single" w:sz="4" w:space="0" w:color="000000"/>
              <w:left w:val="single" w:sz="4" w:space="0" w:color="000000"/>
              <w:bottom w:val="single" w:sz="4" w:space="0" w:color="000000"/>
              <w:right w:val="single" w:sz="4" w:space="0" w:color="000000"/>
            </w:tcBorders>
            <w:vAlign w:val="center"/>
          </w:tcPr>
          <w:p w14:paraId="19619E6A"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r w:rsidRPr="001B3575">
              <w:rPr>
                <w:rFonts w:eastAsia="SimSun" w:cstheme="minorHAnsi"/>
                <w:color w:val="000000"/>
                <w:spacing w:val="8"/>
                <w:kern w:val="0"/>
                <w:sz w:val="20"/>
                <w:szCs w:val="20"/>
                <w14:ligatures w14:val="none"/>
              </w:rPr>
              <w:t xml:space="preserve">Vladimira </w:t>
            </w:r>
            <w:r w:rsidRPr="001B3575">
              <w:rPr>
                <w:rFonts w:eastAsia="SimSun" w:cstheme="minorHAnsi"/>
                <w:color w:val="000000"/>
                <w:kern w:val="0"/>
                <w:sz w:val="20"/>
                <w:szCs w:val="20"/>
                <w14:ligatures w14:val="none"/>
              </w:rPr>
              <w:t>Nazora bb, Ivanec</w:t>
            </w: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5107069F" w14:textId="77777777" w:rsidR="001B3575" w:rsidRPr="001B3575" w:rsidRDefault="001B3575" w:rsidP="001B3575">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595F1DB"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kern w:val="0"/>
                <w:sz w:val="20"/>
                <w:szCs w:val="20"/>
                <w14:ligatures w14:val="none"/>
              </w:rPr>
              <w:t xml:space="preserve">ulje za </w:t>
            </w:r>
            <w:r w:rsidRPr="001B3575">
              <w:rPr>
                <w:rFonts w:eastAsia="SimSun" w:cstheme="minorHAnsi"/>
                <w:color w:val="000000"/>
                <w:spacing w:val="6"/>
                <w:kern w:val="0"/>
                <w:sz w:val="20"/>
                <w:szCs w:val="20"/>
                <w14:ligatures w14:val="none"/>
              </w:rPr>
              <w:t>elektroopremu</w:t>
            </w:r>
          </w:p>
        </w:tc>
        <w:tc>
          <w:tcPr>
            <w:tcW w:w="1556" w:type="dxa"/>
            <w:tcBorders>
              <w:top w:val="single" w:sz="4" w:space="0" w:color="000000"/>
              <w:left w:val="single" w:sz="4" w:space="0" w:color="000000"/>
              <w:bottom w:val="single" w:sz="4" w:space="0" w:color="000000"/>
              <w:right w:val="single" w:sz="4" w:space="0" w:color="000000"/>
            </w:tcBorders>
            <w:vAlign w:val="center"/>
          </w:tcPr>
          <w:p w14:paraId="346C2E3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3.000 kg</w:t>
            </w:r>
          </w:p>
        </w:tc>
      </w:tr>
      <w:tr w:rsidR="001B3575" w:rsidRPr="001B3575" w14:paraId="3D188845" w14:textId="77777777" w:rsidTr="003E4C89">
        <w:trPr>
          <w:trHeight w:val="405"/>
          <w:jc w:val="center"/>
        </w:trPr>
        <w:tc>
          <w:tcPr>
            <w:tcW w:w="661" w:type="dxa"/>
            <w:vMerge w:val="restart"/>
            <w:shd w:val="clear" w:color="auto" w:fill="auto"/>
            <w:vAlign w:val="center"/>
          </w:tcPr>
          <w:p w14:paraId="6121E1D4"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6BE16A04" w14:textId="77777777" w:rsidR="001B3575" w:rsidRPr="008811CC" w:rsidRDefault="001B3575" w:rsidP="001B3575">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spacing w:val="10"/>
                <w:kern w:val="0"/>
                <w:sz w:val="20"/>
                <w:szCs w:val="20"/>
                <w14:ligatures w14:val="none"/>
              </w:rPr>
              <w:t xml:space="preserve">HELCOM TRADE </w:t>
            </w:r>
            <w:r w:rsidRPr="008811CC">
              <w:rPr>
                <w:rFonts w:eastAsia="SimSun" w:cstheme="minorHAnsi"/>
                <w:color w:val="000000"/>
                <w:kern w:val="0"/>
                <w:sz w:val="20"/>
                <w:szCs w:val="20"/>
                <w14:ligatures w14:val="none"/>
              </w:rPr>
              <w:t>d.o.o.</w:t>
            </w:r>
          </w:p>
        </w:tc>
        <w:tc>
          <w:tcPr>
            <w:tcW w:w="1395" w:type="dxa"/>
            <w:vMerge w:val="restart"/>
            <w:tcBorders>
              <w:top w:val="single" w:sz="4" w:space="0" w:color="000000"/>
              <w:left w:val="single" w:sz="4" w:space="0" w:color="000000"/>
              <w:right w:val="single" w:sz="4" w:space="0" w:color="000000"/>
            </w:tcBorders>
            <w:vAlign w:val="center"/>
          </w:tcPr>
          <w:p w14:paraId="41ACF9CA" w14:textId="77777777" w:rsidR="001B3575" w:rsidRPr="008811CC" w:rsidRDefault="001B3575" w:rsidP="001B3575">
            <w:pPr>
              <w:spacing w:after="0" w:line="240" w:lineRule="auto"/>
              <w:jc w:val="center"/>
              <w:rPr>
                <w:rFonts w:eastAsia="SimSun" w:cstheme="minorHAnsi"/>
                <w:color w:val="000000"/>
                <w:spacing w:val="8"/>
                <w:kern w:val="0"/>
                <w:sz w:val="20"/>
                <w:szCs w:val="20"/>
                <w14:ligatures w14:val="none"/>
              </w:rPr>
            </w:pPr>
            <w:r w:rsidRPr="008811CC">
              <w:rPr>
                <w:rFonts w:eastAsia="SimSun" w:cstheme="minorHAnsi"/>
                <w:color w:val="000000"/>
                <w:spacing w:val="6"/>
                <w:kern w:val="0"/>
                <w:sz w:val="20"/>
                <w:szCs w:val="20"/>
                <w14:ligatures w14:val="none"/>
              </w:rPr>
              <w:t xml:space="preserve">Rudolfa Rajtera </w:t>
            </w:r>
            <w:r w:rsidRPr="008811CC">
              <w:rPr>
                <w:rFonts w:eastAsia="SimSun" w:cstheme="minorHAnsi"/>
                <w:color w:val="000000"/>
                <w:spacing w:val="6"/>
                <w:kern w:val="0"/>
                <w:sz w:val="20"/>
                <w:szCs w:val="20"/>
                <w14:ligatures w14:val="none"/>
              </w:rPr>
              <w:br/>
            </w:r>
            <w:r w:rsidRPr="008811CC">
              <w:rPr>
                <w:rFonts w:eastAsia="SimSun" w:cstheme="minorHAnsi"/>
                <w:color w:val="000000"/>
                <w:kern w:val="0"/>
                <w:sz w:val="20"/>
                <w:szCs w:val="20"/>
                <w14:ligatures w14:val="none"/>
              </w:rPr>
              <w:t>4, Ivanec</w:t>
            </w:r>
          </w:p>
        </w:tc>
        <w:tc>
          <w:tcPr>
            <w:tcW w:w="1579" w:type="dxa"/>
            <w:vMerge w:val="restart"/>
            <w:tcBorders>
              <w:top w:val="single" w:sz="4" w:space="0" w:color="000000"/>
              <w:left w:val="single" w:sz="4" w:space="0" w:color="000000"/>
              <w:right w:val="single" w:sz="4" w:space="0" w:color="000000"/>
            </w:tcBorders>
            <w:vAlign w:val="center"/>
          </w:tcPr>
          <w:p w14:paraId="23F7883C" w14:textId="77777777" w:rsidR="001B3575" w:rsidRPr="008811CC" w:rsidRDefault="001B3575" w:rsidP="001B3575">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6A323512"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zapaljive tekućine 2. </w:t>
            </w:r>
            <w:r w:rsidRPr="008811CC">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232AD420"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350 l</w:t>
            </w:r>
          </w:p>
        </w:tc>
      </w:tr>
      <w:tr w:rsidR="001B3575" w:rsidRPr="001B3575" w14:paraId="702F8F2C" w14:textId="77777777" w:rsidTr="003E4C89">
        <w:trPr>
          <w:trHeight w:val="407"/>
          <w:jc w:val="center"/>
        </w:trPr>
        <w:tc>
          <w:tcPr>
            <w:tcW w:w="661" w:type="dxa"/>
            <w:vMerge/>
            <w:shd w:val="clear" w:color="auto" w:fill="auto"/>
            <w:vAlign w:val="center"/>
          </w:tcPr>
          <w:p w14:paraId="7130A531"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723E38BE" w14:textId="77777777" w:rsidR="001B3575" w:rsidRPr="008811CC" w:rsidRDefault="001B3575" w:rsidP="001B3575">
            <w:pPr>
              <w:spacing w:after="0" w:line="240" w:lineRule="auto"/>
              <w:jc w:val="center"/>
              <w:rPr>
                <w:rFonts w:eastAsia="SimSun" w:cstheme="minorHAnsi"/>
                <w:color w:val="000000"/>
                <w:spacing w:val="10"/>
                <w:kern w:val="0"/>
                <w:sz w:val="20"/>
                <w:szCs w:val="20"/>
                <w14:ligatures w14:val="none"/>
              </w:rPr>
            </w:pPr>
          </w:p>
        </w:tc>
        <w:tc>
          <w:tcPr>
            <w:tcW w:w="1395" w:type="dxa"/>
            <w:vMerge/>
            <w:tcBorders>
              <w:left w:val="single" w:sz="4" w:space="0" w:color="000000"/>
              <w:right w:val="single" w:sz="4" w:space="0" w:color="000000"/>
            </w:tcBorders>
            <w:vAlign w:val="center"/>
          </w:tcPr>
          <w:p w14:paraId="5813B93F" w14:textId="77777777" w:rsidR="001B3575" w:rsidRPr="008811CC" w:rsidRDefault="001B3575" w:rsidP="001B3575">
            <w:pPr>
              <w:spacing w:after="0" w:line="240" w:lineRule="auto"/>
              <w:jc w:val="center"/>
              <w:rPr>
                <w:rFonts w:eastAsia="SimSun" w:cstheme="minorHAnsi"/>
                <w:color w:val="000000"/>
                <w:spacing w:val="6"/>
                <w:kern w:val="0"/>
                <w:sz w:val="20"/>
                <w:szCs w:val="20"/>
                <w14:ligatures w14:val="none"/>
              </w:rPr>
            </w:pPr>
          </w:p>
        </w:tc>
        <w:tc>
          <w:tcPr>
            <w:tcW w:w="1579" w:type="dxa"/>
            <w:vMerge/>
            <w:tcBorders>
              <w:left w:val="single" w:sz="4" w:space="0" w:color="000000"/>
              <w:right w:val="single" w:sz="4" w:space="0" w:color="000000"/>
            </w:tcBorders>
            <w:vAlign w:val="center"/>
          </w:tcPr>
          <w:p w14:paraId="07B69935"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3202847"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zapaljive tekućine 3. </w:t>
            </w:r>
            <w:r w:rsidRPr="008811CC">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03B5CABE"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1.500 l</w:t>
            </w:r>
          </w:p>
        </w:tc>
      </w:tr>
      <w:tr w:rsidR="001B3575" w:rsidRPr="001B3575" w14:paraId="61B4015B" w14:textId="77777777" w:rsidTr="003E4C89">
        <w:trPr>
          <w:trHeight w:val="255"/>
          <w:jc w:val="center"/>
        </w:trPr>
        <w:tc>
          <w:tcPr>
            <w:tcW w:w="661" w:type="dxa"/>
            <w:vMerge w:val="restart"/>
            <w:shd w:val="clear" w:color="auto" w:fill="auto"/>
            <w:vAlign w:val="center"/>
          </w:tcPr>
          <w:p w14:paraId="6B948C00"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3CCBC4D3" w14:textId="77777777" w:rsidR="001B3575" w:rsidRPr="008811CC" w:rsidRDefault="001B3575" w:rsidP="001B3575">
            <w:pPr>
              <w:spacing w:after="0" w:line="240" w:lineRule="auto"/>
              <w:jc w:val="center"/>
              <w:rPr>
                <w:rFonts w:eastAsia="SimSun" w:cstheme="minorHAnsi"/>
                <w:color w:val="000000"/>
                <w:spacing w:val="10"/>
                <w:kern w:val="0"/>
                <w:sz w:val="20"/>
                <w:szCs w:val="20"/>
                <w14:ligatures w14:val="none"/>
              </w:rPr>
            </w:pPr>
            <w:r w:rsidRPr="008811CC">
              <w:rPr>
                <w:rFonts w:eastAsia="SimSun" w:cstheme="minorHAnsi"/>
                <w:color w:val="000000"/>
                <w:kern w:val="0"/>
                <w:sz w:val="20"/>
                <w:szCs w:val="20"/>
                <w14:ligatures w14:val="none"/>
              </w:rPr>
              <w:t>HEW IVANEC d.o.o.</w:t>
            </w:r>
          </w:p>
        </w:tc>
        <w:tc>
          <w:tcPr>
            <w:tcW w:w="1395" w:type="dxa"/>
            <w:vMerge w:val="restart"/>
            <w:tcBorders>
              <w:top w:val="single" w:sz="4" w:space="0" w:color="000000"/>
              <w:left w:val="single" w:sz="4" w:space="0" w:color="000000"/>
              <w:right w:val="single" w:sz="4" w:space="0" w:color="000000"/>
            </w:tcBorders>
            <w:vAlign w:val="center"/>
          </w:tcPr>
          <w:p w14:paraId="704AB0FC" w14:textId="77777777" w:rsidR="001B3575" w:rsidRPr="008811CC" w:rsidRDefault="001B3575" w:rsidP="001B3575">
            <w:pPr>
              <w:spacing w:after="0" w:line="240" w:lineRule="auto"/>
              <w:jc w:val="center"/>
              <w:rPr>
                <w:rFonts w:eastAsia="SimSun" w:cstheme="minorHAnsi"/>
                <w:color w:val="000000"/>
                <w:spacing w:val="6"/>
                <w:kern w:val="0"/>
                <w:sz w:val="20"/>
                <w:szCs w:val="20"/>
                <w14:ligatures w14:val="none"/>
              </w:rPr>
            </w:pPr>
            <w:r w:rsidRPr="008811CC">
              <w:rPr>
                <w:rFonts w:eastAsia="SimSun" w:cstheme="minorHAnsi"/>
                <w:color w:val="000000"/>
                <w:spacing w:val="6"/>
                <w:kern w:val="0"/>
                <w:sz w:val="20"/>
                <w:szCs w:val="20"/>
                <w14:ligatures w14:val="none"/>
              </w:rPr>
              <w:t xml:space="preserve">104. brigade hrvatske vojske </w:t>
            </w:r>
            <w:r w:rsidRPr="008811CC">
              <w:rPr>
                <w:rFonts w:eastAsia="SimSun" w:cstheme="minorHAnsi"/>
                <w:color w:val="000000"/>
                <w:kern w:val="0"/>
                <w:sz w:val="20"/>
                <w:szCs w:val="20"/>
                <w14:ligatures w14:val="none"/>
              </w:rPr>
              <w:t>30,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7C74A7AF"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2"/>
                <w:kern w:val="0"/>
                <w:sz w:val="20"/>
                <w:szCs w:val="20"/>
                <w14:ligatures w14:val="none"/>
              </w:rPr>
              <w:t xml:space="preserve">skladište zapaljivog </w:t>
            </w:r>
            <w:r w:rsidRPr="008811CC">
              <w:rPr>
                <w:rFonts w:eastAsia="SimSun" w:cstheme="minorHAnsi"/>
                <w:color w:val="000000"/>
                <w:spacing w:val="6"/>
                <w:kern w:val="0"/>
                <w:sz w:val="20"/>
                <w:szCs w:val="20"/>
                <w14:ligatures w14:val="none"/>
              </w:rPr>
              <w:t xml:space="preserve">materijala u sklopu </w:t>
            </w:r>
            <w:r w:rsidRPr="008811CC">
              <w:rPr>
                <w:rFonts w:eastAsia="SimSun" w:cstheme="minorHAnsi"/>
                <w:color w:val="000000"/>
                <w:kern w:val="0"/>
                <w:sz w:val="20"/>
                <w:szCs w:val="20"/>
                <w14:ligatures w14:val="none"/>
              </w:rPr>
              <w:t xml:space="preserve">skladišta </w:t>
            </w:r>
            <w:r w:rsidRPr="008811CC">
              <w:rPr>
                <w:rFonts w:eastAsia="SimSun" w:cstheme="minorHAnsi"/>
                <w:color w:val="000000"/>
                <w:spacing w:val="6"/>
                <w:kern w:val="0"/>
                <w:sz w:val="20"/>
                <w:szCs w:val="20"/>
                <w14:ligatures w14:val="none"/>
              </w:rPr>
              <w:t>repromaterijala</w:t>
            </w:r>
          </w:p>
        </w:tc>
        <w:tc>
          <w:tcPr>
            <w:tcW w:w="1975" w:type="dxa"/>
            <w:tcBorders>
              <w:top w:val="single" w:sz="4" w:space="0" w:color="000000"/>
              <w:left w:val="single" w:sz="4" w:space="0" w:color="000000"/>
              <w:bottom w:val="single" w:sz="4" w:space="0" w:color="000000"/>
              <w:right w:val="single" w:sz="4" w:space="0" w:color="000000"/>
            </w:tcBorders>
            <w:vAlign w:val="center"/>
          </w:tcPr>
          <w:p w14:paraId="2251D365" w14:textId="77777777" w:rsidR="001B3575" w:rsidRPr="008811CC" w:rsidRDefault="001B3575" w:rsidP="001B3575">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 xml:space="preserve">smola za </w:t>
            </w:r>
            <w:r w:rsidRPr="008811CC">
              <w:rPr>
                <w:rFonts w:eastAsia="SimSun" w:cstheme="minorHAnsi"/>
                <w:color w:val="000000"/>
                <w:spacing w:val="8"/>
                <w:kern w:val="0"/>
                <w:sz w:val="20"/>
                <w:szCs w:val="20"/>
                <w14:ligatures w14:val="none"/>
              </w:rPr>
              <w:t>impregniranje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3827960B"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500 l</w:t>
            </w:r>
          </w:p>
        </w:tc>
      </w:tr>
      <w:tr w:rsidR="001B3575" w:rsidRPr="001B3575" w14:paraId="61E9C958" w14:textId="77777777" w:rsidTr="003E4C89">
        <w:trPr>
          <w:trHeight w:val="300"/>
          <w:jc w:val="center"/>
        </w:trPr>
        <w:tc>
          <w:tcPr>
            <w:tcW w:w="661" w:type="dxa"/>
            <w:vMerge/>
            <w:shd w:val="clear" w:color="auto" w:fill="auto"/>
            <w:vAlign w:val="center"/>
          </w:tcPr>
          <w:p w14:paraId="51A4E656"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right w:val="single" w:sz="4" w:space="0" w:color="000000"/>
            </w:tcBorders>
            <w:vAlign w:val="center"/>
          </w:tcPr>
          <w:p w14:paraId="3E2548C2"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right w:val="single" w:sz="4" w:space="0" w:color="000000"/>
            </w:tcBorders>
            <w:vAlign w:val="center"/>
          </w:tcPr>
          <w:p w14:paraId="37651A50" w14:textId="77777777" w:rsidR="001B3575" w:rsidRPr="008811CC" w:rsidRDefault="001B3575" w:rsidP="001B3575">
            <w:pPr>
              <w:spacing w:after="0" w:line="240" w:lineRule="auto"/>
              <w:jc w:val="center"/>
              <w:rPr>
                <w:rFonts w:eastAsia="SimSun" w:cstheme="minorHAnsi"/>
                <w:color w:val="000000"/>
                <w:spacing w:val="6"/>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CAF2EC1"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7A164BA" w14:textId="77777777" w:rsidR="001B3575" w:rsidRPr="008811CC" w:rsidRDefault="001B3575" w:rsidP="001B3575">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75A1F967"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2.000 l</w:t>
            </w:r>
          </w:p>
        </w:tc>
      </w:tr>
      <w:tr w:rsidR="001B3575" w:rsidRPr="001B3575" w14:paraId="16F7DF99" w14:textId="77777777" w:rsidTr="003E4C89">
        <w:trPr>
          <w:trHeight w:val="473"/>
          <w:jc w:val="center"/>
        </w:trPr>
        <w:tc>
          <w:tcPr>
            <w:tcW w:w="661" w:type="dxa"/>
            <w:vMerge/>
            <w:shd w:val="clear" w:color="auto" w:fill="auto"/>
            <w:vAlign w:val="center"/>
          </w:tcPr>
          <w:p w14:paraId="60DE2895"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45C7C062"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1B2C4ACB" w14:textId="77777777" w:rsidR="001B3575" w:rsidRPr="008811CC" w:rsidRDefault="001B3575" w:rsidP="001B3575">
            <w:pPr>
              <w:spacing w:after="0" w:line="240" w:lineRule="auto"/>
              <w:jc w:val="center"/>
              <w:rPr>
                <w:rFonts w:eastAsia="SimSun" w:cstheme="minorHAnsi"/>
                <w:color w:val="000000"/>
                <w:spacing w:val="6"/>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D3E0366"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spacing w:val="10"/>
                <w:kern w:val="0"/>
                <w:sz w:val="20"/>
                <w:szCs w:val="20"/>
                <w14:ligatures w14:val="none"/>
              </w:rPr>
              <w:t xml:space="preserve">nadzemni spremnik </w:t>
            </w:r>
            <w:r w:rsidRPr="008811CC">
              <w:rPr>
                <w:rFonts w:eastAsia="SimSun" w:cstheme="minorHAnsi"/>
                <w:color w:val="000000"/>
                <w:spacing w:val="10"/>
                <w:kern w:val="0"/>
                <w:sz w:val="20"/>
                <w:szCs w:val="20"/>
                <w14:ligatures w14:val="none"/>
              </w:rPr>
              <w:br/>
            </w:r>
            <w:r w:rsidRPr="008811CC">
              <w:rPr>
                <w:rFonts w:eastAsia="SimSun" w:cstheme="minorHAnsi"/>
                <w:color w:val="000000"/>
                <w:spacing w:val="8"/>
                <w:kern w:val="0"/>
                <w:sz w:val="20"/>
                <w:szCs w:val="20"/>
                <w14:ligatures w14:val="none"/>
              </w:rPr>
              <w:t xml:space="preserve">za lak - pogon </w:t>
            </w:r>
            <w:r w:rsidRPr="008811CC">
              <w:rPr>
                <w:rFonts w:eastAsia="SimSun" w:cstheme="minorHAnsi"/>
                <w:color w:val="000000"/>
                <w:spacing w:val="8"/>
                <w:kern w:val="0"/>
                <w:sz w:val="20"/>
                <w:szCs w:val="20"/>
                <w14:ligatures w14:val="none"/>
              </w:rPr>
              <w:br/>
              <w:t xml:space="preserve">impregnacije </w:t>
            </w:r>
            <w:r w:rsidRPr="008811CC">
              <w:rPr>
                <w:rFonts w:eastAsia="SimSun" w:cstheme="minorHAnsi"/>
                <w:color w:val="000000"/>
                <w:spacing w:val="8"/>
                <w:kern w:val="0"/>
                <w:sz w:val="20"/>
                <w:szCs w:val="20"/>
                <w14:ligatures w14:val="none"/>
              </w:rPr>
              <w:br/>
            </w:r>
            <w:r w:rsidRPr="008811CC">
              <w:rPr>
                <w:rFonts w:eastAsia="SimSun" w:cstheme="minorHAnsi"/>
                <w:color w:val="000000"/>
                <w:kern w:val="0"/>
                <w:sz w:val="20"/>
                <w:szCs w:val="20"/>
                <w14:ligatures w14:val="none"/>
              </w:rPr>
              <w:t xml:space="preserve">namota </w:t>
            </w:r>
            <w:r w:rsidRPr="008811CC">
              <w:rPr>
                <w:rFonts w:eastAsia="SimSun" w:cstheme="minorHAnsi"/>
                <w:color w:val="000000"/>
                <w:kern w:val="0"/>
                <w:sz w:val="20"/>
                <w:szCs w:val="20"/>
                <w14:ligatures w14:val="none"/>
              </w:rPr>
              <w:br/>
            </w:r>
            <w:r w:rsidRPr="008811CC">
              <w:rPr>
                <w:rFonts w:eastAsia="SimSun" w:cstheme="minorHAnsi"/>
                <w:color w:val="000000"/>
                <w:spacing w:val="10"/>
                <w:kern w:val="0"/>
                <w:sz w:val="20"/>
                <w:szCs w:val="20"/>
                <w14:ligatures w14:val="none"/>
              </w:rPr>
              <w:t>elektromotora</w:t>
            </w:r>
          </w:p>
        </w:tc>
        <w:tc>
          <w:tcPr>
            <w:tcW w:w="1975" w:type="dxa"/>
            <w:tcBorders>
              <w:top w:val="single" w:sz="4" w:space="0" w:color="000000"/>
              <w:left w:val="single" w:sz="4" w:space="0" w:color="000000"/>
              <w:bottom w:val="single" w:sz="4" w:space="0" w:color="000000"/>
              <w:right w:val="single" w:sz="4" w:space="0" w:color="000000"/>
            </w:tcBorders>
            <w:vAlign w:val="center"/>
          </w:tcPr>
          <w:p w14:paraId="1F1515A1" w14:textId="77777777" w:rsidR="001B3575" w:rsidRPr="008811CC" w:rsidRDefault="001B3575" w:rsidP="001B3575">
            <w:pPr>
              <w:spacing w:after="0" w:line="240" w:lineRule="auto"/>
              <w:jc w:val="center"/>
              <w:rPr>
                <w:rFonts w:eastAsia="SimSun" w:cstheme="minorHAnsi"/>
                <w:color w:val="000000"/>
                <w:spacing w:val="-2"/>
                <w:kern w:val="0"/>
                <w:sz w:val="20"/>
                <w:szCs w:val="20"/>
                <w14:ligatures w14:val="none"/>
              </w:rPr>
            </w:pPr>
            <w:r w:rsidRPr="008811CC">
              <w:rPr>
                <w:rFonts w:eastAsia="SimSun" w:cstheme="minorHAnsi"/>
                <w:color w:val="000000"/>
                <w:kern w:val="0"/>
                <w:sz w:val="20"/>
                <w:szCs w:val="20"/>
                <w14:ligatures w14:val="none"/>
              </w:rPr>
              <w:t xml:space="preserve">mješavina smole i </w:t>
            </w:r>
            <w:r w:rsidRPr="008811CC">
              <w:rPr>
                <w:rFonts w:eastAsia="SimSun" w:cstheme="minorHAnsi"/>
                <w:color w:val="000000"/>
                <w:kern w:val="0"/>
                <w:sz w:val="20"/>
                <w:szCs w:val="20"/>
                <w14:ligatures w14:val="none"/>
              </w:rPr>
              <w:br/>
              <w:t>razrjeđivača</w:t>
            </w:r>
          </w:p>
        </w:tc>
        <w:tc>
          <w:tcPr>
            <w:tcW w:w="1556" w:type="dxa"/>
            <w:tcBorders>
              <w:top w:val="single" w:sz="4" w:space="0" w:color="000000"/>
              <w:left w:val="single" w:sz="4" w:space="0" w:color="000000"/>
              <w:bottom w:val="single" w:sz="4" w:space="0" w:color="000000"/>
              <w:right w:val="single" w:sz="4" w:space="0" w:color="000000"/>
            </w:tcBorders>
            <w:vAlign w:val="center"/>
          </w:tcPr>
          <w:p w14:paraId="06EB9676" w14:textId="77777777" w:rsidR="001B3575" w:rsidRPr="008811CC" w:rsidRDefault="001B3575" w:rsidP="001B3575">
            <w:pPr>
              <w:spacing w:after="0" w:line="240" w:lineRule="auto"/>
              <w:jc w:val="center"/>
              <w:rPr>
                <w:rFonts w:eastAsia="SimSun" w:cstheme="minorHAnsi"/>
                <w:color w:val="000000"/>
                <w:kern w:val="0"/>
                <w:sz w:val="20"/>
                <w:szCs w:val="20"/>
                <w14:ligatures w14:val="none"/>
              </w:rPr>
            </w:pPr>
            <w:r w:rsidRPr="008811CC">
              <w:rPr>
                <w:rFonts w:eastAsia="SimSun" w:cstheme="minorHAnsi"/>
                <w:color w:val="000000"/>
                <w:kern w:val="0"/>
                <w:sz w:val="20"/>
                <w:szCs w:val="20"/>
                <w14:ligatures w14:val="none"/>
              </w:rPr>
              <w:t>1.400 l</w:t>
            </w:r>
          </w:p>
        </w:tc>
      </w:tr>
      <w:tr w:rsidR="001B3575" w:rsidRPr="001B3575" w14:paraId="0FE3FB66" w14:textId="77777777" w:rsidTr="003E4C89">
        <w:trPr>
          <w:trHeight w:val="226"/>
          <w:jc w:val="center"/>
        </w:trPr>
        <w:tc>
          <w:tcPr>
            <w:tcW w:w="661" w:type="dxa"/>
            <w:vMerge w:val="restart"/>
            <w:shd w:val="clear" w:color="auto" w:fill="auto"/>
            <w:vAlign w:val="center"/>
          </w:tcPr>
          <w:p w14:paraId="3E49A2EF"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29FC8710"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ITAS-</w:t>
            </w:r>
            <w:r w:rsidRPr="00EE0F31">
              <w:rPr>
                <w:rFonts w:eastAsia="SimSun" w:cstheme="minorHAnsi"/>
                <w:color w:val="000000"/>
                <w:spacing w:val="14"/>
                <w:kern w:val="0"/>
                <w:sz w:val="20"/>
                <w:szCs w:val="20"/>
                <w14:ligatures w14:val="none"/>
              </w:rPr>
              <w:t xml:space="preserve">PRVOMAJSKA </w:t>
            </w:r>
            <w:r w:rsidRPr="00EE0F31">
              <w:rPr>
                <w:rFonts w:eastAsia="SimSun" w:cstheme="minorHAnsi"/>
                <w:color w:val="000000"/>
                <w:spacing w:val="14"/>
                <w:kern w:val="0"/>
                <w:sz w:val="20"/>
                <w:szCs w:val="20"/>
                <w14:ligatures w14:val="none"/>
              </w:rPr>
              <w:br/>
            </w:r>
            <w:r w:rsidRPr="00EE0F31">
              <w:rPr>
                <w:rFonts w:eastAsia="SimSun" w:cstheme="minorHAnsi"/>
                <w:color w:val="000000"/>
                <w:kern w:val="0"/>
                <w:sz w:val="20"/>
                <w:szCs w:val="20"/>
                <w14:ligatures w14:val="none"/>
              </w:rPr>
              <w:t>d.d.</w:t>
            </w:r>
          </w:p>
        </w:tc>
        <w:tc>
          <w:tcPr>
            <w:tcW w:w="1395" w:type="dxa"/>
            <w:vMerge w:val="restart"/>
            <w:tcBorders>
              <w:top w:val="single" w:sz="4" w:space="0" w:color="000000"/>
              <w:left w:val="single" w:sz="4" w:space="0" w:color="000000"/>
              <w:right w:val="single" w:sz="4" w:space="0" w:color="000000"/>
            </w:tcBorders>
            <w:vAlign w:val="center"/>
          </w:tcPr>
          <w:p w14:paraId="57D63B4A" w14:textId="77777777" w:rsidR="001B3575" w:rsidRPr="00EE0F31" w:rsidRDefault="001B3575" w:rsidP="001B3575">
            <w:pPr>
              <w:spacing w:after="0" w:line="240" w:lineRule="auto"/>
              <w:jc w:val="center"/>
              <w:rPr>
                <w:rFonts w:eastAsia="SimSun" w:cstheme="minorHAnsi"/>
                <w:color w:val="000000"/>
                <w:spacing w:val="6"/>
                <w:kern w:val="0"/>
                <w:sz w:val="20"/>
                <w:szCs w:val="20"/>
                <w14:ligatures w14:val="none"/>
              </w:rPr>
            </w:pPr>
            <w:r w:rsidRPr="00EE0F31">
              <w:rPr>
                <w:rFonts w:eastAsia="SimSun" w:cstheme="minorHAnsi"/>
                <w:color w:val="000000"/>
                <w:spacing w:val="-2"/>
                <w:kern w:val="0"/>
                <w:sz w:val="20"/>
                <w:szCs w:val="20"/>
                <w14:ligatures w14:val="none"/>
              </w:rPr>
              <w:t>Kovačićeva 14 ,</w:t>
            </w:r>
            <w:r w:rsidRPr="00EE0F31">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50AD74DA" w14:textId="77777777" w:rsidR="001B3575" w:rsidRPr="00EE0F31" w:rsidRDefault="001B3575" w:rsidP="001B3575">
            <w:pPr>
              <w:spacing w:after="0" w:line="240" w:lineRule="auto"/>
              <w:jc w:val="center"/>
              <w:rPr>
                <w:rFonts w:eastAsia="SimSun" w:cstheme="minorHAnsi"/>
                <w:color w:val="000000"/>
                <w:spacing w:val="10"/>
                <w:kern w:val="0"/>
                <w:sz w:val="20"/>
                <w:szCs w:val="20"/>
                <w14:ligatures w14:val="none"/>
              </w:rPr>
            </w:pPr>
            <w:r w:rsidRPr="00EE0F31">
              <w:rPr>
                <w:rFonts w:eastAsia="SimSun" w:cstheme="minorHAnsi"/>
                <w:color w:val="000000"/>
                <w:kern w:val="0"/>
                <w:sz w:val="20"/>
                <w:szCs w:val="20"/>
                <w14:ligatures w14:val="none"/>
              </w:rPr>
              <w:t>skladište ulja</w:t>
            </w:r>
          </w:p>
        </w:tc>
        <w:tc>
          <w:tcPr>
            <w:tcW w:w="1975" w:type="dxa"/>
            <w:tcBorders>
              <w:top w:val="single" w:sz="4" w:space="0" w:color="000000"/>
              <w:left w:val="single" w:sz="4" w:space="0" w:color="000000"/>
              <w:bottom w:val="single" w:sz="4" w:space="0" w:color="000000"/>
              <w:right w:val="single" w:sz="4" w:space="0" w:color="000000"/>
            </w:tcBorders>
            <w:vAlign w:val="center"/>
          </w:tcPr>
          <w:p w14:paraId="2968A969"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6"/>
                <w:kern w:val="0"/>
                <w:sz w:val="20"/>
                <w:szCs w:val="20"/>
                <w14:ligatures w14:val="none"/>
              </w:rPr>
              <w:t xml:space="preserve">ulja </w:t>
            </w:r>
            <w:r w:rsidRPr="00EE0F31">
              <w:rPr>
                <w:rFonts w:eastAsia="SimSun" w:cstheme="minorHAnsi"/>
                <w:color w:val="000000"/>
                <w:kern w:val="0"/>
                <w:sz w:val="20"/>
                <w:szCs w:val="20"/>
                <w14:ligatures w14:val="none"/>
              </w:rPr>
              <w:t>Rezanol, Hidrol,Polar, Hipendol</w:t>
            </w:r>
          </w:p>
        </w:tc>
        <w:tc>
          <w:tcPr>
            <w:tcW w:w="1556" w:type="dxa"/>
            <w:tcBorders>
              <w:top w:val="single" w:sz="4" w:space="0" w:color="000000"/>
              <w:left w:val="single" w:sz="4" w:space="0" w:color="000000"/>
              <w:bottom w:val="single" w:sz="4" w:space="0" w:color="000000"/>
              <w:right w:val="single" w:sz="4" w:space="0" w:color="000000"/>
            </w:tcBorders>
            <w:vAlign w:val="center"/>
          </w:tcPr>
          <w:p w14:paraId="2F37EF4C" w14:textId="10FF76D5" w:rsidR="001B3575" w:rsidRPr="00EE0F31" w:rsidRDefault="00EE0F31"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800 l</w:t>
            </w:r>
          </w:p>
        </w:tc>
      </w:tr>
      <w:tr w:rsidR="001B3575" w:rsidRPr="001B3575" w14:paraId="49043472" w14:textId="77777777" w:rsidTr="003E4C89">
        <w:trPr>
          <w:trHeight w:val="180"/>
          <w:jc w:val="center"/>
        </w:trPr>
        <w:tc>
          <w:tcPr>
            <w:tcW w:w="661" w:type="dxa"/>
            <w:vMerge/>
            <w:shd w:val="clear" w:color="auto" w:fill="auto"/>
            <w:vAlign w:val="center"/>
          </w:tcPr>
          <w:p w14:paraId="383021CA"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298D22E4"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26805CDF" w14:textId="77777777" w:rsidR="001B3575" w:rsidRPr="00EE0F31"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5779AE6" w14:textId="77777777" w:rsidR="001B3575" w:rsidRPr="00EE0F31" w:rsidRDefault="001B3575" w:rsidP="001B3575">
            <w:pPr>
              <w:spacing w:after="0" w:line="240" w:lineRule="auto"/>
              <w:jc w:val="center"/>
              <w:rPr>
                <w:rFonts w:eastAsia="SimSun" w:cstheme="minorHAnsi"/>
                <w:color w:val="000000"/>
                <w:spacing w:val="10"/>
                <w:kern w:val="0"/>
                <w:sz w:val="20"/>
                <w:szCs w:val="20"/>
                <w14:ligatures w14:val="none"/>
              </w:rPr>
            </w:pPr>
            <w:r w:rsidRPr="00EE0F31">
              <w:rPr>
                <w:rFonts w:eastAsia="SimSun" w:cstheme="minorHAnsi"/>
                <w:color w:val="000000"/>
                <w:spacing w:val="10"/>
                <w:kern w:val="0"/>
                <w:sz w:val="20"/>
                <w:szCs w:val="20"/>
                <w14:ligatures w14:val="none"/>
              </w:rPr>
              <w:t>proizvodni pogon</w:t>
            </w:r>
          </w:p>
        </w:tc>
        <w:tc>
          <w:tcPr>
            <w:tcW w:w="1975" w:type="dxa"/>
            <w:tcBorders>
              <w:top w:val="single" w:sz="4" w:space="0" w:color="000000"/>
              <w:left w:val="single" w:sz="4" w:space="0" w:color="000000"/>
              <w:bottom w:val="single" w:sz="4" w:space="0" w:color="000000"/>
              <w:right w:val="single" w:sz="4" w:space="0" w:color="000000"/>
            </w:tcBorders>
            <w:vAlign w:val="center"/>
          </w:tcPr>
          <w:p w14:paraId="787E32C2"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Ivasol</w:t>
            </w:r>
          </w:p>
        </w:tc>
        <w:tc>
          <w:tcPr>
            <w:tcW w:w="1556" w:type="dxa"/>
            <w:tcBorders>
              <w:top w:val="single" w:sz="4" w:space="0" w:color="000000"/>
              <w:left w:val="single" w:sz="4" w:space="0" w:color="000000"/>
              <w:bottom w:val="single" w:sz="4" w:space="0" w:color="000000"/>
              <w:right w:val="single" w:sz="4" w:space="0" w:color="000000"/>
            </w:tcBorders>
            <w:vAlign w:val="center"/>
          </w:tcPr>
          <w:p w14:paraId="1C6E2813" w14:textId="1482AFBF" w:rsidR="001B3575" w:rsidRPr="00EE0F31" w:rsidRDefault="00EE0F31"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150 l</w:t>
            </w:r>
          </w:p>
        </w:tc>
      </w:tr>
      <w:tr w:rsidR="001B3575" w:rsidRPr="001B3575" w14:paraId="5144E386" w14:textId="77777777" w:rsidTr="003E4C89">
        <w:trPr>
          <w:trHeight w:val="161"/>
          <w:jc w:val="center"/>
        </w:trPr>
        <w:tc>
          <w:tcPr>
            <w:tcW w:w="661" w:type="dxa"/>
            <w:vMerge/>
            <w:shd w:val="clear" w:color="auto" w:fill="auto"/>
            <w:vAlign w:val="center"/>
          </w:tcPr>
          <w:p w14:paraId="415CE78F"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242C333D"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4EB68047" w14:textId="77777777" w:rsidR="001B3575" w:rsidRPr="00EE0F31"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A640AD2" w14:textId="77777777" w:rsidR="001B3575" w:rsidRPr="00EE0F31" w:rsidRDefault="001B3575" w:rsidP="001B3575">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AFFEAC2"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4"/>
                <w:kern w:val="0"/>
                <w:sz w:val="20"/>
                <w:szCs w:val="20"/>
                <w14:ligatures w14:val="none"/>
              </w:rPr>
              <w:t>ulje za kaljenje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46DE17D3" w14:textId="3CE237FE" w:rsidR="001B3575" w:rsidRPr="00EE0F31" w:rsidRDefault="00EE0F31"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1.000 l</w:t>
            </w:r>
          </w:p>
        </w:tc>
      </w:tr>
      <w:tr w:rsidR="001B3575" w:rsidRPr="001B3575" w14:paraId="6DF3F649" w14:textId="77777777" w:rsidTr="003E4C89">
        <w:trPr>
          <w:trHeight w:val="225"/>
          <w:jc w:val="center"/>
        </w:trPr>
        <w:tc>
          <w:tcPr>
            <w:tcW w:w="661" w:type="dxa"/>
            <w:vMerge/>
            <w:shd w:val="clear" w:color="auto" w:fill="auto"/>
            <w:vAlign w:val="center"/>
          </w:tcPr>
          <w:p w14:paraId="5AD97EC5"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64E12567"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2C64D874" w14:textId="77777777" w:rsidR="001B3575" w:rsidRPr="00EE0F31"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33D0B388" w14:textId="77777777" w:rsidR="001B3575" w:rsidRPr="00EE0F31" w:rsidRDefault="001B3575" w:rsidP="001B3575">
            <w:pPr>
              <w:spacing w:after="0" w:line="240" w:lineRule="auto"/>
              <w:jc w:val="center"/>
              <w:rPr>
                <w:rFonts w:eastAsia="SimSun" w:cstheme="minorHAnsi"/>
                <w:color w:val="000000"/>
                <w:spacing w:val="10"/>
                <w:kern w:val="0"/>
                <w:sz w:val="20"/>
                <w:szCs w:val="20"/>
                <w14:ligatures w14:val="none"/>
              </w:rPr>
            </w:pPr>
            <w:r w:rsidRPr="00EE0F31">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688436A1"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8"/>
                <w:kern w:val="0"/>
                <w:sz w:val="20"/>
                <w:szCs w:val="20"/>
                <w14:ligatures w14:val="none"/>
              </w:rPr>
              <w:t>otpadna emulzija</w:t>
            </w:r>
          </w:p>
        </w:tc>
        <w:tc>
          <w:tcPr>
            <w:tcW w:w="1556" w:type="dxa"/>
            <w:tcBorders>
              <w:top w:val="single" w:sz="4" w:space="0" w:color="000000"/>
              <w:left w:val="single" w:sz="4" w:space="0" w:color="000000"/>
              <w:bottom w:val="single" w:sz="4" w:space="0" w:color="000000"/>
              <w:right w:val="single" w:sz="4" w:space="0" w:color="000000"/>
            </w:tcBorders>
            <w:vAlign w:val="center"/>
          </w:tcPr>
          <w:p w14:paraId="3330B09B"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10.000 l</w:t>
            </w:r>
          </w:p>
        </w:tc>
      </w:tr>
      <w:tr w:rsidR="001B3575" w:rsidRPr="001B3575" w14:paraId="4D94F48C" w14:textId="77777777" w:rsidTr="003E4C89">
        <w:trPr>
          <w:trHeight w:val="116"/>
          <w:jc w:val="center"/>
        </w:trPr>
        <w:tc>
          <w:tcPr>
            <w:tcW w:w="661" w:type="dxa"/>
            <w:vMerge/>
            <w:shd w:val="clear" w:color="auto" w:fill="auto"/>
            <w:vAlign w:val="center"/>
          </w:tcPr>
          <w:p w14:paraId="433C2F67"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76F35702"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705DEAB3" w14:textId="77777777" w:rsidR="001B3575" w:rsidRPr="00EE0F31"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5E01C259" w14:textId="77777777" w:rsidR="001B3575" w:rsidRPr="00EE0F31" w:rsidRDefault="001B3575" w:rsidP="001B3575">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489AAC6"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2"/>
                <w:kern w:val="0"/>
                <w:sz w:val="20"/>
                <w:szCs w:val="20"/>
                <w14:ligatures w14:val="none"/>
              </w:rPr>
              <w:t>nitro 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30692A9F" w14:textId="675DE61E" w:rsidR="001B3575" w:rsidRPr="00EE0F31" w:rsidRDefault="00EE0F31"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120 l</w:t>
            </w:r>
          </w:p>
        </w:tc>
      </w:tr>
      <w:tr w:rsidR="001B3575" w:rsidRPr="001B3575" w14:paraId="7E22EFF6" w14:textId="77777777" w:rsidTr="003E4C89">
        <w:trPr>
          <w:trHeight w:val="180"/>
          <w:jc w:val="center"/>
        </w:trPr>
        <w:tc>
          <w:tcPr>
            <w:tcW w:w="661" w:type="dxa"/>
            <w:vMerge/>
            <w:tcBorders>
              <w:bottom w:val="single" w:sz="4" w:space="0" w:color="auto"/>
            </w:tcBorders>
            <w:shd w:val="clear" w:color="auto" w:fill="auto"/>
            <w:vAlign w:val="center"/>
          </w:tcPr>
          <w:p w14:paraId="66767014"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68B6AB92"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42E0E6FE" w14:textId="77777777" w:rsidR="001B3575" w:rsidRPr="00EE0F31" w:rsidRDefault="001B3575" w:rsidP="001B3575">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90A67C7" w14:textId="77777777" w:rsidR="001B3575" w:rsidRPr="00EE0F31" w:rsidRDefault="001B3575" w:rsidP="001B3575">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F3C1E67" w14:textId="77777777" w:rsidR="001B3575" w:rsidRPr="00EE0F31" w:rsidRDefault="001B3575"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spacing w:val="8"/>
                <w:kern w:val="0"/>
                <w:sz w:val="20"/>
                <w:szCs w:val="20"/>
                <w14:ligatures w14:val="none"/>
              </w:rPr>
              <w:t>temeljna boja Weis</w:t>
            </w:r>
          </w:p>
        </w:tc>
        <w:tc>
          <w:tcPr>
            <w:tcW w:w="1556" w:type="dxa"/>
            <w:tcBorders>
              <w:top w:val="single" w:sz="4" w:space="0" w:color="000000"/>
              <w:left w:val="single" w:sz="4" w:space="0" w:color="000000"/>
              <w:bottom w:val="single" w:sz="4" w:space="0" w:color="000000"/>
              <w:right w:val="single" w:sz="4" w:space="0" w:color="000000"/>
            </w:tcBorders>
            <w:vAlign w:val="center"/>
          </w:tcPr>
          <w:p w14:paraId="3067187B" w14:textId="37B13512" w:rsidR="001B3575" w:rsidRPr="00EE0F31" w:rsidRDefault="00EE0F31" w:rsidP="001B3575">
            <w:pPr>
              <w:spacing w:after="0" w:line="240" w:lineRule="auto"/>
              <w:jc w:val="center"/>
              <w:rPr>
                <w:rFonts w:eastAsia="SimSun" w:cstheme="minorHAnsi"/>
                <w:color w:val="000000"/>
                <w:kern w:val="0"/>
                <w:sz w:val="20"/>
                <w:szCs w:val="20"/>
                <w14:ligatures w14:val="none"/>
              </w:rPr>
            </w:pPr>
            <w:r w:rsidRPr="00EE0F31">
              <w:rPr>
                <w:rFonts w:eastAsia="SimSun" w:cstheme="minorHAnsi"/>
                <w:color w:val="000000"/>
                <w:kern w:val="0"/>
                <w:sz w:val="20"/>
                <w:szCs w:val="20"/>
                <w14:ligatures w14:val="none"/>
              </w:rPr>
              <w:t>600 kg</w:t>
            </w:r>
          </w:p>
        </w:tc>
      </w:tr>
      <w:tr w:rsidR="001B3575" w:rsidRPr="001B3575" w14:paraId="38490599" w14:textId="77777777" w:rsidTr="003E4C89">
        <w:trPr>
          <w:trHeight w:val="340"/>
          <w:jc w:val="center"/>
        </w:trPr>
        <w:tc>
          <w:tcPr>
            <w:tcW w:w="661" w:type="dxa"/>
            <w:vMerge w:val="restart"/>
            <w:shd w:val="clear" w:color="auto" w:fill="auto"/>
            <w:vAlign w:val="center"/>
          </w:tcPr>
          <w:p w14:paraId="1D5CA2EF"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05E37A54" w14:textId="77777777" w:rsidR="001B3575" w:rsidRPr="00643E49" w:rsidRDefault="001B3575" w:rsidP="001B3575">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Ivančica d.d.</w:t>
            </w:r>
          </w:p>
        </w:tc>
        <w:tc>
          <w:tcPr>
            <w:tcW w:w="1395" w:type="dxa"/>
            <w:vMerge w:val="restart"/>
            <w:tcBorders>
              <w:top w:val="single" w:sz="4" w:space="0" w:color="000000"/>
              <w:left w:val="single" w:sz="4" w:space="0" w:color="000000"/>
              <w:right w:val="single" w:sz="4" w:space="0" w:color="000000"/>
            </w:tcBorders>
            <w:vAlign w:val="center"/>
          </w:tcPr>
          <w:p w14:paraId="02D89148" w14:textId="77777777" w:rsidR="001B3575" w:rsidRPr="00643E49" w:rsidRDefault="001B3575" w:rsidP="001B3575">
            <w:pPr>
              <w:spacing w:after="0" w:line="240" w:lineRule="auto"/>
              <w:jc w:val="center"/>
              <w:rPr>
                <w:rFonts w:eastAsia="SimSun" w:cstheme="minorHAnsi"/>
                <w:color w:val="000000"/>
                <w:spacing w:val="-2"/>
                <w:kern w:val="0"/>
                <w:sz w:val="20"/>
                <w:szCs w:val="20"/>
                <w14:ligatures w14:val="none"/>
              </w:rPr>
            </w:pPr>
            <w:r w:rsidRPr="00643E49">
              <w:rPr>
                <w:rFonts w:eastAsia="SimSun" w:cstheme="minorHAnsi"/>
                <w:color w:val="000000"/>
                <w:kern w:val="0"/>
                <w:sz w:val="20"/>
                <w:szCs w:val="20"/>
                <w14:ligatures w14:val="none"/>
              </w:rPr>
              <w:t>Petra Preradovića 12, Ivanec</w:t>
            </w:r>
          </w:p>
        </w:tc>
        <w:tc>
          <w:tcPr>
            <w:tcW w:w="1579" w:type="dxa"/>
            <w:vMerge w:val="restart"/>
            <w:tcBorders>
              <w:top w:val="single" w:sz="4" w:space="0" w:color="000000"/>
              <w:left w:val="single" w:sz="4" w:space="0" w:color="000000"/>
              <w:right w:val="single" w:sz="4" w:space="0" w:color="000000"/>
            </w:tcBorders>
            <w:vAlign w:val="center"/>
          </w:tcPr>
          <w:p w14:paraId="494A2370" w14:textId="77777777" w:rsidR="001B3575" w:rsidRPr="00643E49" w:rsidRDefault="001B3575" w:rsidP="001B3575">
            <w:pPr>
              <w:spacing w:after="0" w:line="240" w:lineRule="auto"/>
              <w:jc w:val="center"/>
              <w:rPr>
                <w:rFonts w:eastAsia="SimSun" w:cstheme="minorHAnsi"/>
                <w:color w:val="000000"/>
                <w:spacing w:val="10"/>
                <w:kern w:val="0"/>
                <w:sz w:val="20"/>
                <w:szCs w:val="20"/>
                <w14:ligatures w14:val="none"/>
              </w:rPr>
            </w:pPr>
            <w:r w:rsidRPr="00643E49">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3C3E66F1" w14:textId="77777777" w:rsidR="001B3575" w:rsidRPr="00643E49" w:rsidRDefault="001B3575" w:rsidP="001B3575">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spacing w:val="6"/>
                <w:kern w:val="0"/>
                <w:sz w:val="20"/>
                <w:szCs w:val="20"/>
                <w14:ligatures w14:val="none"/>
              </w:rPr>
              <w:t xml:space="preserve">ljepila na bazi </w:t>
            </w:r>
            <w:r w:rsidRPr="00643E49">
              <w:rPr>
                <w:rFonts w:eastAsia="SimSun" w:cstheme="minorHAnsi"/>
                <w:color w:val="000000"/>
                <w:spacing w:val="8"/>
                <w:kern w:val="0"/>
                <w:sz w:val="20"/>
                <w:szCs w:val="20"/>
                <w14:ligatures w14:val="none"/>
              </w:rPr>
              <w:t>organskih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41000192" w14:textId="0AD7B52D" w:rsidR="001B3575" w:rsidRPr="00643E49" w:rsidRDefault="00643E49" w:rsidP="001B3575">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1.300 kg</w:t>
            </w:r>
          </w:p>
        </w:tc>
      </w:tr>
      <w:tr w:rsidR="001B3575" w:rsidRPr="001B3575" w14:paraId="74DCC0A0" w14:textId="77777777" w:rsidTr="003E4C89">
        <w:trPr>
          <w:trHeight w:val="405"/>
          <w:jc w:val="center"/>
        </w:trPr>
        <w:tc>
          <w:tcPr>
            <w:tcW w:w="661" w:type="dxa"/>
            <w:vMerge/>
            <w:shd w:val="clear" w:color="auto" w:fill="auto"/>
            <w:vAlign w:val="center"/>
          </w:tcPr>
          <w:p w14:paraId="646883F7"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189B7C37" w14:textId="77777777" w:rsidR="001B3575" w:rsidRPr="00643E49"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1FF90986" w14:textId="77777777" w:rsidR="001B3575" w:rsidRPr="00643E49"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right w:val="single" w:sz="4" w:space="0" w:color="000000"/>
            </w:tcBorders>
            <w:vAlign w:val="center"/>
          </w:tcPr>
          <w:p w14:paraId="2FEF0E5B" w14:textId="77777777" w:rsidR="001B3575" w:rsidRPr="00643E49" w:rsidRDefault="001B3575" w:rsidP="001B3575">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1068723" w14:textId="77777777" w:rsidR="001B3575" w:rsidRPr="00643E49" w:rsidRDefault="001B3575" w:rsidP="001B3575">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kern w:val="0"/>
                <w:sz w:val="20"/>
                <w:szCs w:val="20"/>
                <w14:ligatures w14:val="none"/>
              </w:rPr>
              <w:t xml:space="preserve">sredstva za čišćenje </w:t>
            </w:r>
            <w:r w:rsidRPr="00643E49">
              <w:rPr>
                <w:rFonts w:eastAsia="SimSun" w:cstheme="minorHAnsi"/>
                <w:color w:val="000000"/>
                <w:spacing w:val="2"/>
                <w:kern w:val="0"/>
                <w:sz w:val="20"/>
                <w:szCs w:val="20"/>
                <w14:ligatures w14:val="none"/>
              </w:rPr>
              <w:t xml:space="preserve">i odmašćivanje </w:t>
            </w:r>
            <w:r w:rsidRPr="00643E49">
              <w:rPr>
                <w:rFonts w:eastAsia="SimSun" w:cstheme="minorHAnsi"/>
                <w:color w:val="000000"/>
                <w:kern w:val="0"/>
                <w:sz w:val="20"/>
                <w:szCs w:val="20"/>
                <w14:ligatures w14:val="none"/>
              </w:rPr>
              <w:t>obuće</w:t>
            </w:r>
          </w:p>
        </w:tc>
        <w:tc>
          <w:tcPr>
            <w:tcW w:w="1556" w:type="dxa"/>
            <w:tcBorders>
              <w:top w:val="single" w:sz="4" w:space="0" w:color="000000"/>
              <w:left w:val="single" w:sz="4" w:space="0" w:color="000000"/>
              <w:bottom w:val="single" w:sz="4" w:space="0" w:color="000000"/>
              <w:right w:val="single" w:sz="4" w:space="0" w:color="000000"/>
            </w:tcBorders>
            <w:vAlign w:val="center"/>
          </w:tcPr>
          <w:p w14:paraId="727B0787" w14:textId="3587AAE5" w:rsidR="001B3575" w:rsidRPr="00643E49" w:rsidRDefault="00643E49" w:rsidP="001B3575">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450 kg</w:t>
            </w:r>
          </w:p>
        </w:tc>
      </w:tr>
      <w:tr w:rsidR="001B3575" w:rsidRPr="001B3575" w14:paraId="1D041309" w14:textId="77777777" w:rsidTr="003E4C89">
        <w:trPr>
          <w:trHeight w:val="285"/>
          <w:jc w:val="center"/>
        </w:trPr>
        <w:tc>
          <w:tcPr>
            <w:tcW w:w="661" w:type="dxa"/>
            <w:vMerge/>
            <w:tcBorders>
              <w:bottom w:val="single" w:sz="4" w:space="0" w:color="auto"/>
            </w:tcBorders>
            <w:shd w:val="clear" w:color="auto" w:fill="auto"/>
            <w:vAlign w:val="center"/>
          </w:tcPr>
          <w:p w14:paraId="53D6A5CC"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6CA35DB2" w14:textId="77777777" w:rsidR="001B3575" w:rsidRPr="00643E49"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524E66A8" w14:textId="77777777" w:rsidR="001B3575" w:rsidRPr="00643E49"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bottom w:val="single" w:sz="4" w:space="0" w:color="000000"/>
              <w:right w:val="single" w:sz="4" w:space="0" w:color="000000"/>
            </w:tcBorders>
            <w:vAlign w:val="center"/>
          </w:tcPr>
          <w:p w14:paraId="24C51193" w14:textId="77777777" w:rsidR="001B3575" w:rsidRPr="00643E49" w:rsidRDefault="001B3575" w:rsidP="001B3575">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7400660" w14:textId="77777777" w:rsidR="001B3575" w:rsidRPr="00643E49" w:rsidRDefault="001B3575" w:rsidP="001B3575">
            <w:pPr>
              <w:spacing w:after="0" w:line="240" w:lineRule="auto"/>
              <w:jc w:val="center"/>
              <w:rPr>
                <w:rFonts w:eastAsia="SimSun" w:cstheme="minorHAnsi"/>
                <w:color w:val="000000"/>
                <w:spacing w:val="8"/>
                <w:kern w:val="0"/>
                <w:sz w:val="20"/>
                <w:szCs w:val="20"/>
                <w14:ligatures w14:val="none"/>
              </w:rPr>
            </w:pPr>
            <w:r w:rsidRPr="00643E49">
              <w:rPr>
                <w:rFonts w:eastAsia="SimSun" w:cstheme="minorHAnsi"/>
                <w:color w:val="000000"/>
                <w:spacing w:val="6"/>
                <w:kern w:val="0"/>
                <w:sz w:val="20"/>
                <w:szCs w:val="20"/>
                <w14:ligatures w14:val="none"/>
              </w:rPr>
              <w:t>mazivo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2E415FC7" w14:textId="11322457" w:rsidR="001B3575" w:rsidRPr="00643E49" w:rsidRDefault="00643E49" w:rsidP="001B3575">
            <w:pPr>
              <w:spacing w:after="0" w:line="240" w:lineRule="auto"/>
              <w:jc w:val="center"/>
              <w:rPr>
                <w:rFonts w:eastAsia="SimSun" w:cstheme="minorHAnsi"/>
                <w:color w:val="000000"/>
                <w:kern w:val="0"/>
                <w:sz w:val="20"/>
                <w:szCs w:val="20"/>
                <w14:ligatures w14:val="none"/>
              </w:rPr>
            </w:pPr>
            <w:r w:rsidRPr="00643E49">
              <w:rPr>
                <w:rFonts w:eastAsia="SimSun" w:cstheme="minorHAnsi"/>
                <w:color w:val="000000"/>
                <w:kern w:val="0"/>
                <w:sz w:val="20"/>
                <w:szCs w:val="20"/>
                <w14:ligatures w14:val="none"/>
              </w:rPr>
              <w:t>300 l</w:t>
            </w:r>
          </w:p>
        </w:tc>
      </w:tr>
      <w:tr w:rsidR="001B3575" w:rsidRPr="001B3575" w14:paraId="49AF85E9" w14:textId="77777777" w:rsidTr="003E4C89">
        <w:trPr>
          <w:trHeight w:val="285"/>
          <w:jc w:val="center"/>
        </w:trPr>
        <w:tc>
          <w:tcPr>
            <w:tcW w:w="661" w:type="dxa"/>
            <w:shd w:val="clear" w:color="auto" w:fill="auto"/>
            <w:vAlign w:val="center"/>
          </w:tcPr>
          <w:p w14:paraId="405B0D85"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00228B93"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Ivkom d.d.</w:t>
            </w:r>
          </w:p>
        </w:tc>
        <w:tc>
          <w:tcPr>
            <w:tcW w:w="1395" w:type="dxa"/>
            <w:tcBorders>
              <w:top w:val="single" w:sz="4" w:space="0" w:color="000000"/>
              <w:left w:val="single" w:sz="4" w:space="0" w:color="000000"/>
              <w:bottom w:val="single" w:sz="4" w:space="0" w:color="000000"/>
              <w:right w:val="single" w:sz="4" w:space="0" w:color="000000"/>
            </w:tcBorders>
            <w:vAlign w:val="center"/>
          </w:tcPr>
          <w:p w14:paraId="48513B3A"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8"/>
                <w:kern w:val="0"/>
                <w:sz w:val="20"/>
                <w:szCs w:val="20"/>
                <w14:ligatures w14:val="none"/>
              </w:rPr>
              <w:t xml:space="preserve">Vladimira </w:t>
            </w:r>
            <w:r w:rsidRPr="001B3575">
              <w:rPr>
                <w:rFonts w:eastAsia="SimSun" w:cstheme="minorHAnsi"/>
                <w:color w:val="000000"/>
                <w:spacing w:val="6"/>
                <w:kern w:val="0"/>
                <w:sz w:val="20"/>
                <w:szCs w:val="20"/>
                <w14:ligatures w14:val="none"/>
              </w:rPr>
              <w:t xml:space="preserve">Nazora 96b, </w:t>
            </w:r>
            <w:r w:rsidRPr="001B3575">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F59FC1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6A289BF3" w14:textId="77777777" w:rsidR="001B3575" w:rsidRPr="001B3575" w:rsidRDefault="001B3575" w:rsidP="001B3575">
            <w:pPr>
              <w:spacing w:after="0" w:line="240" w:lineRule="auto"/>
              <w:jc w:val="center"/>
              <w:rPr>
                <w:rFonts w:eastAsia="SimSun" w:cstheme="minorHAnsi"/>
                <w:color w:val="000000"/>
                <w:spacing w:val="6"/>
                <w:kern w:val="0"/>
                <w:sz w:val="20"/>
                <w:szCs w:val="20"/>
                <w14:ligatures w14:val="none"/>
              </w:rPr>
            </w:pPr>
            <w:r w:rsidRPr="001B3575">
              <w:rPr>
                <w:rFonts w:eastAsia="SimSun" w:cstheme="minorHAnsi"/>
                <w:color w:val="000000"/>
                <w:spacing w:val="8"/>
                <w:kern w:val="0"/>
                <w:sz w:val="20"/>
                <w:szCs w:val="20"/>
                <w14:ligatures w14:val="none"/>
              </w:rPr>
              <w:t>dizel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32F3AFE4"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25.800 kg</w:t>
            </w:r>
          </w:p>
        </w:tc>
      </w:tr>
      <w:tr w:rsidR="001B3575" w:rsidRPr="001B3575" w14:paraId="2CAF2071" w14:textId="77777777" w:rsidTr="003E4C89">
        <w:trPr>
          <w:trHeight w:val="210"/>
          <w:jc w:val="center"/>
        </w:trPr>
        <w:tc>
          <w:tcPr>
            <w:tcW w:w="661" w:type="dxa"/>
            <w:vMerge w:val="restart"/>
            <w:shd w:val="clear" w:color="auto" w:fill="auto"/>
            <w:vAlign w:val="center"/>
          </w:tcPr>
          <w:p w14:paraId="6DB10B71"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3C10D90D"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 xml:space="preserve">Ivkom vode </w:t>
            </w:r>
            <w:r w:rsidRPr="001B3575">
              <w:rPr>
                <w:rFonts w:eastAsia="SimSun" w:cstheme="minorHAnsi"/>
                <w:color w:val="000000"/>
                <w:kern w:val="0"/>
                <w:sz w:val="20"/>
                <w:szCs w:val="20"/>
                <w14:ligatures w14:val="none"/>
              </w:rPr>
              <w:br/>
              <w:t>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6D6389E2"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spacing w:val="8"/>
                <w:kern w:val="0"/>
                <w:sz w:val="20"/>
                <w:szCs w:val="20"/>
                <w14:ligatures w14:val="none"/>
              </w:rPr>
              <w:t xml:space="preserve">Vladimira </w:t>
            </w:r>
            <w:r w:rsidRPr="001B3575">
              <w:rPr>
                <w:rFonts w:eastAsia="SimSun" w:cstheme="minorHAnsi"/>
                <w:color w:val="000000"/>
                <w:spacing w:val="6"/>
                <w:kern w:val="0"/>
                <w:sz w:val="20"/>
                <w:szCs w:val="20"/>
                <w14:ligatures w14:val="none"/>
              </w:rPr>
              <w:t xml:space="preserve">Nazora 96b, </w:t>
            </w:r>
            <w:r w:rsidRPr="001B3575">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1EAD8BDB" w14:textId="77777777" w:rsidR="001B3575" w:rsidRPr="001B3575" w:rsidRDefault="001B3575" w:rsidP="001B3575">
            <w:pPr>
              <w:spacing w:after="0" w:line="240" w:lineRule="auto"/>
              <w:jc w:val="center"/>
              <w:rPr>
                <w:rFonts w:eastAsia="SimSun" w:cstheme="minorHAnsi"/>
                <w:color w:val="000000"/>
                <w:spacing w:val="10"/>
                <w:kern w:val="0"/>
                <w:sz w:val="20"/>
                <w:szCs w:val="20"/>
                <w14:ligatures w14:val="none"/>
              </w:rPr>
            </w:pPr>
            <w:r w:rsidRPr="001B3575">
              <w:rPr>
                <w:rFonts w:eastAsia="SimSun" w:cstheme="minorHAnsi"/>
                <w:color w:val="000000"/>
                <w:spacing w:val="2"/>
                <w:kern w:val="0"/>
                <w:sz w:val="20"/>
                <w:szCs w:val="20"/>
                <w14:ligatures w14:val="none"/>
              </w:rPr>
              <w:t>zatvoreno 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02DB01A4"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spacing w:val="4"/>
                <w:kern w:val="0"/>
                <w:sz w:val="20"/>
                <w:szCs w:val="20"/>
                <w14:ligatures w14:val="none"/>
              </w:rPr>
              <w:t>svježe 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26DAA31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960 kg</w:t>
            </w:r>
          </w:p>
        </w:tc>
      </w:tr>
      <w:tr w:rsidR="001B3575" w:rsidRPr="001B3575" w14:paraId="70008546" w14:textId="77777777" w:rsidTr="003E4C89">
        <w:trPr>
          <w:trHeight w:val="176"/>
          <w:jc w:val="center"/>
        </w:trPr>
        <w:tc>
          <w:tcPr>
            <w:tcW w:w="661" w:type="dxa"/>
            <w:vMerge/>
            <w:shd w:val="clear" w:color="auto" w:fill="auto"/>
            <w:vAlign w:val="center"/>
          </w:tcPr>
          <w:p w14:paraId="557C684A"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20B9C589"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11DBECC4"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D16E66E" w14:textId="77777777" w:rsidR="001B3575" w:rsidRPr="001B3575" w:rsidRDefault="001B3575" w:rsidP="001B3575">
            <w:pPr>
              <w:spacing w:after="0" w:line="240" w:lineRule="auto"/>
              <w:jc w:val="center"/>
              <w:rPr>
                <w:rFonts w:eastAsia="SimSun" w:cstheme="minorHAnsi"/>
                <w:color w:val="000000"/>
                <w:spacing w:val="10"/>
                <w:kern w:val="0"/>
                <w:sz w:val="20"/>
                <w:szCs w:val="20"/>
                <w14:ligatures w14:val="none"/>
              </w:rPr>
            </w:pPr>
            <w:r w:rsidRPr="001B3575">
              <w:rPr>
                <w:rFonts w:eastAsia="SimSun" w:cstheme="minorHAnsi"/>
                <w:color w:val="000000"/>
                <w:kern w:val="0"/>
                <w:sz w:val="20"/>
                <w:szCs w:val="20"/>
                <w14:ligatures w14:val="none"/>
              </w:rPr>
              <w:t>mehanička radionica</w:t>
            </w:r>
          </w:p>
        </w:tc>
        <w:tc>
          <w:tcPr>
            <w:tcW w:w="1975" w:type="dxa"/>
            <w:tcBorders>
              <w:top w:val="single" w:sz="4" w:space="0" w:color="000000"/>
              <w:left w:val="single" w:sz="4" w:space="0" w:color="000000"/>
              <w:bottom w:val="single" w:sz="4" w:space="0" w:color="000000"/>
              <w:right w:val="single" w:sz="4" w:space="0" w:color="000000"/>
            </w:tcBorders>
            <w:vAlign w:val="center"/>
          </w:tcPr>
          <w:p w14:paraId="3292F1E3"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spacing w:val="10"/>
                <w:kern w:val="0"/>
                <w:sz w:val="20"/>
                <w:szCs w:val="20"/>
                <w14:ligatures w14:val="none"/>
              </w:rPr>
              <w:t>otpadna motorna ulja</w:t>
            </w:r>
          </w:p>
        </w:tc>
        <w:tc>
          <w:tcPr>
            <w:tcW w:w="1556" w:type="dxa"/>
            <w:tcBorders>
              <w:top w:val="single" w:sz="4" w:space="0" w:color="000000"/>
              <w:left w:val="single" w:sz="4" w:space="0" w:color="000000"/>
              <w:bottom w:val="single" w:sz="4" w:space="0" w:color="000000"/>
              <w:right w:val="single" w:sz="4" w:space="0" w:color="000000"/>
            </w:tcBorders>
            <w:vAlign w:val="center"/>
          </w:tcPr>
          <w:p w14:paraId="4A5668D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400 l</w:t>
            </w:r>
          </w:p>
        </w:tc>
      </w:tr>
      <w:tr w:rsidR="001B3575" w:rsidRPr="001B3575" w14:paraId="3BAB118F" w14:textId="77777777" w:rsidTr="003E4C89">
        <w:trPr>
          <w:trHeight w:val="176"/>
          <w:jc w:val="center"/>
        </w:trPr>
        <w:tc>
          <w:tcPr>
            <w:tcW w:w="661" w:type="dxa"/>
            <w:shd w:val="clear" w:color="auto" w:fill="auto"/>
            <w:vAlign w:val="center"/>
          </w:tcPr>
          <w:p w14:paraId="5F05BCB9"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7A25ED6E"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Odašiljači i veze</w:t>
            </w:r>
          </w:p>
        </w:tc>
        <w:tc>
          <w:tcPr>
            <w:tcW w:w="1395" w:type="dxa"/>
            <w:tcBorders>
              <w:top w:val="single" w:sz="4" w:space="0" w:color="000000"/>
              <w:left w:val="single" w:sz="4" w:space="0" w:color="000000"/>
              <w:bottom w:val="single" w:sz="4" w:space="0" w:color="000000"/>
              <w:right w:val="single" w:sz="4" w:space="0" w:color="000000"/>
            </w:tcBorders>
            <w:vAlign w:val="center"/>
          </w:tcPr>
          <w:p w14:paraId="1C128834"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kern w:val="0"/>
                <w:sz w:val="20"/>
                <w:szCs w:val="20"/>
                <w14:ligatures w14:val="none"/>
              </w:rPr>
              <w:t>Repetitor Ivanščica, Prigorec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DFFF47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2F51DD82" w14:textId="793E260A" w:rsidR="001B3575" w:rsidRPr="001B3575" w:rsidRDefault="002C5B32" w:rsidP="001B3575">
            <w:pPr>
              <w:spacing w:after="0" w:line="240" w:lineRule="auto"/>
              <w:jc w:val="center"/>
              <w:rPr>
                <w:rFonts w:eastAsia="SimSun" w:cstheme="minorHAnsi"/>
                <w:color w:val="000000"/>
                <w:spacing w:val="10"/>
                <w:kern w:val="0"/>
                <w:sz w:val="20"/>
                <w:szCs w:val="20"/>
                <w14:ligatures w14:val="none"/>
              </w:rPr>
            </w:pPr>
            <w:r w:rsidRPr="001B3575">
              <w:rPr>
                <w:rFonts w:eastAsia="SimSun" w:cstheme="minorHAnsi"/>
                <w:color w:val="000000"/>
                <w:kern w:val="0"/>
                <w:sz w:val="20"/>
                <w:szCs w:val="20"/>
                <w14:ligatures w14:val="none"/>
              </w:rPr>
              <w:t>N</w:t>
            </w:r>
            <w:r w:rsidR="001B3575" w:rsidRPr="001B3575">
              <w:rPr>
                <w:rFonts w:eastAsia="SimSun" w:cstheme="minorHAnsi"/>
                <w:color w:val="000000"/>
                <w:kern w:val="0"/>
                <w:sz w:val="20"/>
                <w:szCs w:val="20"/>
                <w14:ligatures w14:val="none"/>
              </w:rPr>
              <w:t>afta</w:t>
            </w:r>
            <w:r>
              <w:rPr>
                <w:rFonts w:eastAsia="SimSun" w:cstheme="minorHAnsi"/>
                <w:color w:val="000000"/>
                <w:kern w:val="0"/>
                <w:sz w:val="20"/>
                <w:szCs w:val="20"/>
                <w14:ligatures w14:val="none"/>
              </w:rPr>
              <w:t xml:space="preserve"> (dizel)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72AB961F" w14:textId="4662D9A9" w:rsidR="001B3575" w:rsidRPr="001B3575" w:rsidRDefault="002C5B32" w:rsidP="001B3575">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1</w:t>
            </w:r>
            <w:r w:rsidR="001B3575" w:rsidRPr="001B3575">
              <w:rPr>
                <w:rFonts w:eastAsia="SimSun" w:cstheme="minorHAnsi"/>
                <w:color w:val="000000"/>
                <w:kern w:val="0"/>
                <w:sz w:val="20"/>
                <w:szCs w:val="20"/>
                <w14:ligatures w14:val="none"/>
              </w:rPr>
              <w:t>0.000 l</w:t>
            </w:r>
          </w:p>
        </w:tc>
      </w:tr>
      <w:tr w:rsidR="001B3575" w:rsidRPr="001B3575" w14:paraId="45C95E8C" w14:textId="77777777" w:rsidTr="003E4C89">
        <w:trPr>
          <w:trHeight w:val="195"/>
          <w:jc w:val="center"/>
        </w:trPr>
        <w:tc>
          <w:tcPr>
            <w:tcW w:w="661" w:type="dxa"/>
            <w:vMerge w:val="restart"/>
            <w:shd w:val="clear" w:color="auto" w:fill="auto"/>
            <w:vAlign w:val="center"/>
          </w:tcPr>
          <w:p w14:paraId="2CCD5CD0"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5D6E6470"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spacing w:val="4"/>
                <w:kern w:val="0"/>
                <w:sz w:val="20"/>
                <w:szCs w:val="20"/>
                <w14:ligatures w14:val="none"/>
              </w:rPr>
              <w:t xml:space="preserve">Pilana Royal </w:t>
            </w:r>
            <w:r w:rsidRPr="001B3575">
              <w:rPr>
                <w:rFonts w:eastAsia="SimSun" w:cstheme="minorHAnsi"/>
                <w:color w:val="000000"/>
                <w:spacing w:val="8"/>
                <w:kern w:val="0"/>
                <w:sz w:val="20"/>
                <w:szCs w:val="20"/>
                <w14:ligatures w14:val="none"/>
              </w:rPr>
              <w:t>Wood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6F100476"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r w:rsidRPr="001B3575">
              <w:rPr>
                <w:rFonts w:eastAsia="SimSun" w:cstheme="minorHAnsi"/>
                <w:color w:val="000000"/>
                <w:spacing w:val="4"/>
                <w:kern w:val="0"/>
                <w:sz w:val="20"/>
                <w:szCs w:val="20"/>
                <w14:ligatures w14:val="none"/>
              </w:rPr>
              <w:t xml:space="preserve">Punikve 138, </w:t>
            </w:r>
            <w:r w:rsidRPr="001B3575">
              <w:rPr>
                <w:rFonts w:eastAsia="SimSun" w:cstheme="minorHAnsi"/>
                <w:color w:val="000000"/>
                <w:kern w:val="0"/>
                <w:sz w:val="20"/>
                <w:szCs w:val="20"/>
                <w14:ligatures w14:val="none"/>
              </w:rPr>
              <w:t>Punikve</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548812A9"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0340B78A" w14:textId="77777777" w:rsidR="001B3575" w:rsidRPr="001B3575" w:rsidRDefault="001B3575" w:rsidP="001B3575">
            <w:pPr>
              <w:spacing w:after="0" w:line="240" w:lineRule="auto"/>
              <w:jc w:val="center"/>
              <w:rPr>
                <w:rFonts w:eastAsia="SimSun" w:cstheme="minorHAnsi"/>
                <w:color w:val="000000"/>
                <w:spacing w:val="10"/>
                <w:kern w:val="0"/>
                <w:sz w:val="20"/>
                <w:szCs w:val="20"/>
                <w14:ligatures w14:val="none"/>
              </w:rPr>
            </w:pPr>
            <w:r w:rsidRPr="001B3575">
              <w:rPr>
                <w:rFonts w:eastAsia="SimSun" w:cstheme="minorHAnsi"/>
                <w:color w:val="000000"/>
                <w:kern w:val="0"/>
                <w:sz w:val="20"/>
                <w:szCs w:val="20"/>
                <w14:ligatures w14:val="none"/>
              </w:rPr>
              <w:t>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64CDC9F3"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r w:rsidRPr="001B3575">
              <w:rPr>
                <w:rFonts w:eastAsia="SimSun" w:cstheme="minorHAnsi"/>
                <w:color w:val="000000"/>
                <w:kern w:val="0"/>
                <w:sz w:val="20"/>
                <w:szCs w:val="20"/>
                <w14:ligatures w14:val="none"/>
              </w:rPr>
              <w:t>200 l</w:t>
            </w:r>
          </w:p>
        </w:tc>
      </w:tr>
      <w:tr w:rsidR="001B3575" w:rsidRPr="001B3575" w14:paraId="036BEE3E" w14:textId="77777777" w:rsidTr="003E4C89">
        <w:trPr>
          <w:trHeight w:val="150"/>
          <w:jc w:val="center"/>
        </w:trPr>
        <w:tc>
          <w:tcPr>
            <w:tcW w:w="661" w:type="dxa"/>
            <w:vMerge/>
            <w:shd w:val="clear" w:color="auto" w:fill="auto"/>
            <w:vAlign w:val="center"/>
          </w:tcPr>
          <w:p w14:paraId="593D0796"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1558E075"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0DA7AF9D"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7508DBF8"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FEBB34D" w14:textId="77777777" w:rsidR="001B3575" w:rsidRPr="001B3575" w:rsidRDefault="001B3575" w:rsidP="001B3575">
            <w:pPr>
              <w:spacing w:after="0" w:line="240" w:lineRule="auto"/>
              <w:jc w:val="center"/>
              <w:rPr>
                <w:rFonts w:eastAsia="SimSun" w:cstheme="minorHAnsi"/>
                <w:color w:val="000000"/>
                <w:spacing w:val="10"/>
                <w:kern w:val="0"/>
                <w:sz w:val="20"/>
                <w:szCs w:val="20"/>
                <w14:ligatures w14:val="none"/>
              </w:rPr>
            </w:pPr>
            <w:r w:rsidRPr="001B3575">
              <w:rPr>
                <w:rFonts w:eastAsia="SimSun" w:cstheme="minorHAnsi"/>
                <w:color w:val="000000"/>
                <w:kern w:val="0"/>
                <w:sz w:val="20"/>
                <w:szCs w:val="20"/>
                <w14:ligatures w14:val="none"/>
              </w:rPr>
              <w:t>lož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404A74B4" w14:textId="13965599" w:rsidR="001B3575" w:rsidRPr="001B3575" w:rsidRDefault="00EA09F9" w:rsidP="001B3575">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4</w:t>
            </w:r>
            <w:r w:rsidR="001B3575" w:rsidRPr="001B3575">
              <w:rPr>
                <w:rFonts w:eastAsia="SimSun" w:cstheme="minorHAnsi"/>
                <w:color w:val="000000"/>
                <w:kern w:val="0"/>
                <w:sz w:val="20"/>
                <w:szCs w:val="20"/>
                <w14:ligatures w14:val="none"/>
              </w:rPr>
              <w:t>00 l</w:t>
            </w:r>
          </w:p>
        </w:tc>
      </w:tr>
      <w:tr w:rsidR="001B3575" w:rsidRPr="001B3575" w14:paraId="543D9B79" w14:textId="77777777" w:rsidTr="003E4C89">
        <w:trPr>
          <w:trHeight w:val="270"/>
          <w:jc w:val="center"/>
        </w:trPr>
        <w:tc>
          <w:tcPr>
            <w:tcW w:w="661" w:type="dxa"/>
            <w:vMerge/>
            <w:shd w:val="clear" w:color="auto" w:fill="auto"/>
            <w:vAlign w:val="center"/>
          </w:tcPr>
          <w:p w14:paraId="5E9F739F" w14:textId="77777777" w:rsidR="001B3575" w:rsidRPr="001B3575"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26239652"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3E4A8F6C" w14:textId="77777777" w:rsidR="001B3575" w:rsidRPr="001B3575" w:rsidRDefault="001B3575" w:rsidP="001B3575">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D6CEE96" w14:textId="77777777" w:rsidR="001B3575" w:rsidRPr="001B3575" w:rsidRDefault="001B3575" w:rsidP="001B3575">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709CDDA" w14:textId="77777777" w:rsidR="001B3575" w:rsidRPr="001B3575" w:rsidRDefault="001B3575" w:rsidP="001B3575">
            <w:pPr>
              <w:spacing w:after="0" w:line="240" w:lineRule="auto"/>
              <w:jc w:val="center"/>
              <w:rPr>
                <w:rFonts w:eastAsia="SimSun" w:cstheme="minorHAnsi"/>
                <w:color w:val="000000"/>
                <w:spacing w:val="10"/>
                <w:kern w:val="0"/>
                <w:sz w:val="20"/>
                <w:szCs w:val="20"/>
                <w14:ligatures w14:val="none"/>
              </w:rPr>
            </w:pPr>
            <w:r w:rsidRPr="001B3575">
              <w:rPr>
                <w:rFonts w:eastAsia="SimSun" w:cstheme="minorHAnsi"/>
                <w:color w:val="000000"/>
                <w:kern w:val="0"/>
                <w:sz w:val="20"/>
                <w:szCs w:val="20"/>
                <w14:ligatures w14:val="none"/>
              </w:rPr>
              <w:t>maziva</w:t>
            </w:r>
          </w:p>
        </w:tc>
        <w:tc>
          <w:tcPr>
            <w:tcW w:w="1556" w:type="dxa"/>
            <w:tcBorders>
              <w:top w:val="single" w:sz="4" w:space="0" w:color="000000"/>
              <w:left w:val="single" w:sz="4" w:space="0" w:color="000000"/>
              <w:bottom w:val="single" w:sz="4" w:space="0" w:color="000000"/>
              <w:right w:val="single" w:sz="4" w:space="0" w:color="000000"/>
            </w:tcBorders>
            <w:vAlign w:val="center"/>
          </w:tcPr>
          <w:p w14:paraId="7E2B0A78" w14:textId="50F369D8" w:rsidR="001B3575" w:rsidRPr="001B3575" w:rsidRDefault="00EA09F9" w:rsidP="001B3575">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10</w:t>
            </w:r>
            <w:r w:rsidR="001B3575" w:rsidRPr="001B3575">
              <w:rPr>
                <w:rFonts w:eastAsia="SimSun" w:cstheme="minorHAnsi"/>
                <w:color w:val="000000"/>
                <w:kern w:val="0"/>
                <w:sz w:val="20"/>
                <w:szCs w:val="20"/>
                <w14:ligatures w14:val="none"/>
              </w:rPr>
              <w:t>00 l</w:t>
            </w:r>
          </w:p>
        </w:tc>
      </w:tr>
      <w:tr w:rsidR="001B3575" w:rsidRPr="001B3575" w14:paraId="4E7126E8" w14:textId="77777777" w:rsidTr="003E4C89">
        <w:trPr>
          <w:trHeight w:val="176"/>
          <w:jc w:val="center"/>
        </w:trPr>
        <w:tc>
          <w:tcPr>
            <w:tcW w:w="661" w:type="dxa"/>
            <w:vMerge w:val="restart"/>
            <w:shd w:val="clear" w:color="auto" w:fill="auto"/>
            <w:vAlign w:val="center"/>
          </w:tcPr>
          <w:p w14:paraId="029B4DFE" w14:textId="77777777" w:rsidR="001B3575" w:rsidRPr="006539A4" w:rsidRDefault="001B3575" w:rsidP="001B3575">
            <w:pPr>
              <w:numPr>
                <w:ilvl w:val="0"/>
                <w:numId w:val="18"/>
              </w:numPr>
              <w:spacing w:after="0" w:line="240" w:lineRule="auto"/>
              <w:jc w:val="center"/>
              <w:rPr>
                <w:rFonts w:eastAsia="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1B0BBE8D" w14:textId="77777777" w:rsidR="001B3575" w:rsidRPr="006539A4" w:rsidRDefault="001B3575" w:rsidP="001B3575">
            <w:pPr>
              <w:spacing w:after="0" w:line="240" w:lineRule="auto"/>
              <w:jc w:val="center"/>
              <w:rPr>
                <w:rFonts w:eastAsia="SimSun" w:cstheme="minorHAnsi"/>
                <w:color w:val="000000"/>
                <w:spacing w:val="2"/>
                <w:kern w:val="0"/>
                <w:sz w:val="20"/>
                <w:szCs w:val="20"/>
                <w14:ligatures w14:val="none"/>
              </w:rPr>
            </w:pPr>
            <w:r w:rsidRPr="006539A4">
              <w:rPr>
                <w:rFonts w:eastAsia="SimSun" w:cstheme="minorHAnsi"/>
                <w:color w:val="000000"/>
                <w:spacing w:val="6"/>
                <w:kern w:val="0"/>
                <w:sz w:val="20"/>
                <w:szCs w:val="20"/>
                <w14:ligatures w14:val="none"/>
              </w:rPr>
              <w:t>WE-KR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2C99E052" w14:textId="77777777" w:rsidR="001B3575" w:rsidRPr="006539A4" w:rsidRDefault="001B3575" w:rsidP="001B3575">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spacing w:val="8"/>
                <w:kern w:val="0"/>
                <w:sz w:val="20"/>
                <w:szCs w:val="20"/>
                <w14:ligatures w14:val="none"/>
              </w:rPr>
              <w:t xml:space="preserve">Vladimira </w:t>
            </w:r>
            <w:r w:rsidRPr="006539A4">
              <w:rPr>
                <w:rFonts w:eastAsia="SimSun" w:cstheme="minorHAnsi"/>
                <w:color w:val="000000"/>
                <w:spacing w:val="6"/>
                <w:kern w:val="0"/>
                <w:sz w:val="20"/>
                <w:szCs w:val="20"/>
                <w14:ligatures w14:val="none"/>
              </w:rPr>
              <w:t xml:space="preserve">Nazora 96b, </w:t>
            </w:r>
            <w:r w:rsidRPr="006539A4">
              <w:rPr>
                <w:rFonts w:eastAsia="SimSun" w:cstheme="minorHAnsi"/>
                <w:color w:val="000000"/>
                <w:kern w:val="0"/>
                <w:sz w:val="20"/>
                <w:szCs w:val="20"/>
                <w14:ligatures w14:val="none"/>
              </w:rPr>
              <w:t>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63F8401" w14:textId="77777777" w:rsidR="001B3575" w:rsidRPr="006539A4" w:rsidRDefault="001B3575" w:rsidP="001B3575">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spacing w:val="2"/>
                <w:kern w:val="0"/>
                <w:sz w:val="20"/>
                <w:szCs w:val="20"/>
                <w14:ligatures w14:val="none"/>
              </w:rPr>
              <w:t xml:space="preserve">skladište opasnih </w:t>
            </w:r>
            <w:r w:rsidRPr="006539A4">
              <w:rPr>
                <w:rFonts w:eastAsia="SimSun" w:cstheme="minorHAnsi"/>
                <w:color w:val="000000"/>
                <w:kern w:val="0"/>
                <w:sz w:val="20"/>
                <w:szCs w:val="20"/>
                <w14:ligatures w14:val="none"/>
              </w:rPr>
              <w:t>tvari</w:t>
            </w:r>
          </w:p>
        </w:tc>
        <w:tc>
          <w:tcPr>
            <w:tcW w:w="1975" w:type="dxa"/>
            <w:tcBorders>
              <w:top w:val="single" w:sz="4" w:space="0" w:color="000000"/>
              <w:left w:val="single" w:sz="4" w:space="0" w:color="000000"/>
              <w:bottom w:val="single" w:sz="4" w:space="0" w:color="000000"/>
              <w:right w:val="single" w:sz="4" w:space="0" w:color="000000"/>
            </w:tcBorders>
            <w:vAlign w:val="center"/>
          </w:tcPr>
          <w:p w14:paraId="6DB7E883" w14:textId="77777777" w:rsidR="001B3575" w:rsidRPr="006539A4" w:rsidRDefault="001B3575" w:rsidP="001B3575">
            <w:pPr>
              <w:spacing w:after="0" w:line="240" w:lineRule="auto"/>
              <w:jc w:val="center"/>
              <w:rPr>
                <w:rFonts w:eastAsia="SimSun" w:cstheme="minorHAnsi"/>
                <w:color w:val="000000"/>
                <w:spacing w:val="10"/>
                <w:kern w:val="0"/>
                <w:sz w:val="20"/>
                <w:szCs w:val="20"/>
                <w14:ligatures w14:val="none"/>
              </w:rPr>
            </w:pPr>
            <w:r w:rsidRPr="006539A4">
              <w:rPr>
                <w:rFonts w:eastAsia="SimSun" w:cstheme="minorHAnsi"/>
                <w:color w:val="000000"/>
                <w:spacing w:val="10"/>
                <w:kern w:val="0"/>
                <w:sz w:val="20"/>
                <w:szCs w:val="20"/>
                <w14:ligatures w14:val="none"/>
              </w:rPr>
              <w:t xml:space="preserve">teknopast primer </w:t>
            </w:r>
            <w:r w:rsidRPr="006539A4">
              <w:rPr>
                <w:rFonts w:eastAsia="SimSun" w:cstheme="minorHAnsi"/>
                <w:color w:val="000000"/>
                <w:kern w:val="0"/>
                <w:sz w:val="20"/>
                <w:szCs w:val="20"/>
                <w14:ligatures w14:val="none"/>
              </w:rPr>
              <w:t>bijeli</w:t>
            </w:r>
          </w:p>
        </w:tc>
        <w:tc>
          <w:tcPr>
            <w:tcW w:w="1556" w:type="dxa"/>
            <w:tcBorders>
              <w:top w:val="single" w:sz="4" w:space="0" w:color="000000"/>
              <w:left w:val="single" w:sz="4" w:space="0" w:color="000000"/>
              <w:bottom w:val="single" w:sz="4" w:space="0" w:color="000000"/>
              <w:right w:val="single" w:sz="4" w:space="0" w:color="000000"/>
            </w:tcBorders>
            <w:vAlign w:val="center"/>
          </w:tcPr>
          <w:p w14:paraId="435FD4BD" w14:textId="77777777" w:rsidR="001B3575" w:rsidRPr="006539A4" w:rsidRDefault="001B3575" w:rsidP="001B3575">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200 l</w:t>
            </w:r>
          </w:p>
        </w:tc>
      </w:tr>
      <w:tr w:rsidR="001B3575" w:rsidRPr="001B3575" w14:paraId="6F5A31BF" w14:textId="77777777" w:rsidTr="00920D91">
        <w:trPr>
          <w:trHeight w:val="210"/>
          <w:jc w:val="center"/>
        </w:trPr>
        <w:tc>
          <w:tcPr>
            <w:tcW w:w="661" w:type="dxa"/>
            <w:vMerge/>
            <w:shd w:val="clear" w:color="auto" w:fill="auto"/>
            <w:vAlign w:val="center"/>
          </w:tcPr>
          <w:p w14:paraId="65EE80B9" w14:textId="77777777" w:rsidR="001B3575" w:rsidRPr="006539A4" w:rsidRDefault="001B3575" w:rsidP="001B3575">
            <w:pPr>
              <w:spacing w:after="0" w:line="240" w:lineRule="auto"/>
              <w:jc w:val="center"/>
              <w:rPr>
                <w:rFonts w:eastAsia="SimSun" w:cstheme="minorHAnsi"/>
                <w:kern w:val="0"/>
                <w:sz w:val="20"/>
                <w:szCs w:val="20"/>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09CD2F5F" w14:textId="77777777" w:rsidR="001B3575" w:rsidRPr="006539A4" w:rsidRDefault="001B3575" w:rsidP="001B3575">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1F9F1426" w14:textId="77777777" w:rsidR="001B3575" w:rsidRPr="006539A4" w:rsidRDefault="001B3575" w:rsidP="001B3575">
            <w:pPr>
              <w:spacing w:after="0" w:line="240" w:lineRule="auto"/>
              <w:jc w:val="center"/>
              <w:rPr>
                <w:rFonts w:eastAsia="SimSun" w:cstheme="minorHAnsi"/>
                <w:color w:val="000000"/>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4D4B7F8" w14:textId="77777777" w:rsidR="001B3575" w:rsidRPr="006539A4" w:rsidRDefault="001B3575" w:rsidP="001B3575">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5FA2677B" w14:textId="77777777" w:rsidR="001B3575" w:rsidRPr="006539A4" w:rsidRDefault="001B3575" w:rsidP="001B3575">
            <w:pPr>
              <w:spacing w:after="0" w:line="240" w:lineRule="auto"/>
              <w:jc w:val="center"/>
              <w:rPr>
                <w:rFonts w:eastAsia="SimSun" w:cstheme="minorHAnsi"/>
                <w:color w:val="000000"/>
                <w:spacing w:val="10"/>
                <w:kern w:val="0"/>
                <w:sz w:val="20"/>
                <w:szCs w:val="20"/>
                <w14:ligatures w14:val="none"/>
              </w:rPr>
            </w:pPr>
            <w:r w:rsidRPr="006539A4">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7468B0F9" w14:textId="77777777" w:rsidR="001B3575" w:rsidRPr="006539A4" w:rsidRDefault="001B3575" w:rsidP="001B3575">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200 l</w:t>
            </w:r>
          </w:p>
        </w:tc>
      </w:tr>
      <w:tr w:rsidR="00E36C13" w:rsidRPr="001B3575" w14:paraId="34123BC1" w14:textId="77777777" w:rsidTr="002D7E54">
        <w:trPr>
          <w:trHeight w:val="210"/>
          <w:jc w:val="center"/>
        </w:trPr>
        <w:tc>
          <w:tcPr>
            <w:tcW w:w="661" w:type="dxa"/>
            <w:shd w:val="clear" w:color="auto" w:fill="auto"/>
            <w:vAlign w:val="center"/>
          </w:tcPr>
          <w:p w14:paraId="6A47C7A3" w14:textId="659FC560" w:rsidR="00E36C13" w:rsidRPr="006539A4" w:rsidRDefault="00345F0A" w:rsidP="00E36C13">
            <w:pPr>
              <w:spacing w:after="0" w:line="240" w:lineRule="auto"/>
              <w:jc w:val="center"/>
              <w:rPr>
                <w:rFonts w:eastAsia="SimSun" w:cstheme="minorHAnsi"/>
                <w:kern w:val="0"/>
                <w:sz w:val="20"/>
                <w:szCs w:val="20"/>
                <w14:ligatures w14:val="none"/>
              </w:rPr>
            </w:pPr>
            <w:r w:rsidRPr="006539A4">
              <w:rPr>
                <w:rFonts w:eastAsia="SimSun" w:cstheme="minorHAnsi"/>
                <w:kern w:val="0"/>
                <w:sz w:val="20"/>
                <w:szCs w:val="20"/>
                <w14:ligatures w14:val="none"/>
              </w:rPr>
              <w:t>16.</w:t>
            </w:r>
          </w:p>
        </w:tc>
        <w:tc>
          <w:tcPr>
            <w:tcW w:w="1476" w:type="dxa"/>
            <w:tcBorders>
              <w:top w:val="single" w:sz="4" w:space="0" w:color="000000"/>
              <w:left w:val="single" w:sz="4" w:space="0" w:color="000000"/>
              <w:bottom w:val="single" w:sz="4" w:space="0" w:color="000000"/>
              <w:right w:val="single" w:sz="4" w:space="0" w:color="000000"/>
            </w:tcBorders>
            <w:vAlign w:val="center"/>
          </w:tcPr>
          <w:p w14:paraId="5EC2ACA7" w14:textId="0603D728" w:rsidR="00E36C13" w:rsidRPr="006539A4" w:rsidRDefault="00E36C13" w:rsidP="00E36C13">
            <w:pPr>
              <w:spacing w:after="0" w:line="240" w:lineRule="auto"/>
              <w:jc w:val="center"/>
              <w:rPr>
                <w:rFonts w:eastAsia="SimSun" w:cstheme="minorHAnsi"/>
                <w:color w:val="000000"/>
                <w:spacing w:val="2"/>
                <w:kern w:val="0"/>
                <w:sz w:val="20"/>
                <w:szCs w:val="20"/>
                <w14:ligatures w14:val="none"/>
              </w:rPr>
            </w:pPr>
            <w:r w:rsidRPr="006539A4">
              <w:rPr>
                <w:rFonts w:eastAsia="SimSun" w:cstheme="minorHAnsi"/>
                <w:color w:val="000000"/>
                <w:spacing w:val="2"/>
                <w:kern w:val="0"/>
                <w:sz w:val="20"/>
                <w:szCs w:val="20"/>
                <w14:ligatures w14:val="none"/>
              </w:rPr>
              <w:t>Tirel d.o.o.</w:t>
            </w:r>
          </w:p>
        </w:tc>
        <w:tc>
          <w:tcPr>
            <w:tcW w:w="1395" w:type="dxa"/>
            <w:tcBorders>
              <w:top w:val="single" w:sz="4" w:space="0" w:color="000000"/>
              <w:left w:val="single" w:sz="4" w:space="0" w:color="000000"/>
              <w:bottom w:val="single" w:sz="4" w:space="0" w:color="000000"/>
              <w:right w:val="single" w:sz="4" w:space="0" w:color="000000"/>
            </w:tcBorders>
            <w:vAlign w:val="center"/>
          </w:tcPr>
          <w:p w14:paraId="6D6666D8" w14:textId="5C61C03B" w:rsidR="00E36C13" w:rsidRPr="006539A4" w:rsidRDefault="00E36C13" w:rsidP="00E36C13">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Varaždinska 62,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C84670E" w14:textId="2D187D73" w:rsidR="00E36C13" w:rsidRPr="006539A4" w:rsidRDefault="00E36C13" w:rsidP="00E36C13">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4E723DDB" w14:textId="1F91770D" w:rsidR="00E36C13" w:rsidRPr="006539A4" w:rsidRDefault="00E36C13" w:rsidP="00E36C13">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spacing w:val="10"/>
                <w:kern w:val="0"/>
                <w:sz w:val="20"/>
                <w:szCs w:val="20"/>
                <w14:ligatures w14:val="none"/>
              </w:rPr>
              <w:t>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0FBBD620" w14:textId="2A90F222" w:rsidR="00E36C13" w:rsidRPr="006539A4" w:rsidRDefault="00E36C13" w:rsidP="00E36C13">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250 l</w:t>
            </w:r>
          </w:p>
        </w:tc>
      </w:tr>
      <w:tr w:rsidR="00053281" w:rsidRPr="001B3575" w14:paraId="38A07B6F" w14:textId="77777777" w:rsidTr="00CF303D">
        <w:trPr>
          <w:trHeight w:val="210"/>
          <w:jc w:val="center"/>
        </w:trPr>
        <w:tc>
          <w:tcPr>
            <w:tcW w:w="661" w:type="dxa"/>
            <w:shd w:val="clear" w:color="auto" w:fill="auto"/>
            <w:vAlign w:val="center"/>
          </w:tcPr>
          <w:p w14:paraId="0F6EC7B0" w14:textId="697A31E5" w:rsidR="00053281" w:rsidRPr="006539A4" w:rsidRDefault="00053281" w:rsidP="00053281">
            <w:pPr>
              <w:spacing w:after="0" w:line="240" w:lineRule="auto"/>
              <w:jc w:val="center"/>
              <w:rPr>
                <w:rFonts w:eastAsia="SimSun" w:cstheme="minorHAnsi"/>
                <w:kern w:val="0"/>
                <w:sz w:val="20"/>
                <w:szCs w:val="20"/>
                <w14:ligatures w14:val="none"/>
              </w:rPr>
            </w:pPr>
            <w:r w:rsidRPr="006539A4">
              <w:rPr>
                <w:rFonts w:ascii="Calibri" w:eastAsia="SimSun" w:hAnsi="Calibri" w:cs="Calibri"/>
                <w:kern w:val="0"/>
                <w:sz w:val="20"/>
                <w:szCs w:val="20"/>
                <w14:ligatures w14:val="none"/>
              </w:rPr>
              <w:t>17.</w:t>
            </w:r>
          </w:p>
        </w:tc>
        <w:tc>
          <w:tcPr>
            <w:tcW w:w="1476" w:type="dxa"/>
            <w:tcBorders>
              <w:top w:val="single" w:sz="4" w:space="0" w:color="000000"/>
              <w:left w:val="single" w:sz="4" w:space="0" w:color="000000"/>
              <w:bottom w:val="single" w:sz="4" w:space="0" w:color="000000"/>
              <w:right w:val="single" w:sz="4" w:space="0" w:color="000000"/>
            </w:tcBorders>
            <w:vAlign w:val="center"/>
          </w:tcPr>
          <w:p w14:paraId="27EF5307" w14:textId="76A67F41" w:rsidR="00053281" w:rsidRPr="006539A4" w:rsidRDefault="00053281" w:rsidP="00053281">
            <w:pPr>
              <w:spacing w:after="0" w:line="240" w:lineRule="auto"/>
              <w:jc w:val="center"/>
              <w:rPr>
                <w:rFonts w:eastAsia="SimSun" w:cstheme="minorHAnsi"/>
                <w:color w:val="000000"/>
                <w:spacing w:val="2"/>
                <w:kern w:val="0"/>
                <w:sz w:val="20"/>
                <w:szCs w:val="20"/>
                <w14:ligatures w14:val="none"/>
              </w:rPr>
            </w:pPr>
            <w:r w:rsidRPr="006539A4">
              <w:rPr>
                <w:rFonts w:ascii="Calibri" w:eastAsia="SimSun" w:hAnsi="Calibri" w:cs="Calibri"/>
                <w:color w:val="000000"/>
                <w:spacing w:val="2"/>
                <w:kern w:val="0"/>
                <w:sz w:val="20"/>
                <w:szCs w:val="20"/>
                <w14:ligatures w14:val="none"/>
              </w:rPr>
              <w:t>Metaloprerađivačka industrija Bezak</w:t>
            </w:r>
          </w:p>
        </w:tc>
        <w:tc>
          <w:tcPr>
            <w:tcW w:w="1395" w:type="dxa"/>
            <w:tcBorders>
              <w:top w:val="single" w:sz="4" w:space="0" w:color="000000"/>
              <w:left w:val="single" w:sz="4" w:space="0" w:color="000000"/>
              <w:bottom w:val="single" w:sz="4" w:space="0" w:color="000000"/>
              <w:right w:val="single" w:sz="4" w:space="0" w:color="000000"/>
            </w:tcBorders>
            <w:vAlign w:val="center"/>
          </w:tcPr>
          <w:p w14:paraId="2350EDD7" w14:textId="6C6CD7D2" w:rsidR="00053281" w:rsidRPr="006539A4" w:rsidRDefault="00053281" w:rsidP="00053281">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 xml:space="preserve">Matije Gupca 2, Lobor – </w:t>
            </w:r>
            <w:r w:rsidRPr="006539A4">
              <w:rPr>
                <w:rFonts w:eastAsia="SimSun" w:cstheme="minorHAnsi"/>
                <w:b/>
                <w:bCs/>
                <w:color w:val="000000"/>
                <w:kern w:val="0"/>
                <w:sz w:val="20"/>
                <w:szCs w:val="20"/>
                <w14:ligatures w14:val="none"/>
              </w:rPr>
              <w:t>Izdvojeni pogon 104. Brigada HV Industrijska zona,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72C110B8" w14:textId="26A09332" w:rsidR="00053281" w:rsidRPr="006539A4" w:rsidRDefault="00053281" w:rsidP="00053281">
            <w:pPr>
              <w:spacing w:after="0" w:line="240" w:lineRule="auto"/>
              <w:jc w:val="center"/>
              <w:rPr>
                <w:rFonts w:eastAsia="SimSun" w:cstheme="minorHAnsi"/>
                <w:color w:val="000000"/>
                <w:kern w:val="0"/>
                <w:sz w:val="20"/>
                <w:szCs w:val="20"/>
                <w14:ligatures w14:val="none"/>
              </w:rPr>
            </w:pPr>
            <w:r w:rsidRPr="006539A4">
              <w:rPr>
                <w:rFonts w:ascii="Calibri" w:eastAsia="SimSun" w:hAnsi="Calibri" w:cs="Calibri"/>
                <w:color w:val="000000"/>
                <w:kern w:val="0"/>
                <w:sz w:val="20"/>
                <w:szCs w:val="20"/>
                <w14:ligatures w14:val="none"/>
              </w:rPr>
              <w:t>Metalne bačve, u vlastitom skladištu.</w:t>
            </w:r>
          </w:p>
        </w:tc>
        <w:tc>
          <w:tcPr>
            <w:tcW w:w="1975" w:type="dxa"/>
            <w:tcBorders>
              <w:top w:val="single" w:sz="4" w:space="0" w:color="000000"/>
              <w:left w:val="single" w:sz="4" w:space="0" w:color="000000"/>
              <w:bottom w:val="single" w:sz="4" w:space="0" w:color="000000"/>
              <w:right w:val="single" w:sz="4" w:space="0" w:color="000000"/>
            </w:tcBorders>
            <w:vAlign w:val="center"/>
          </w:tcPr>
          <w:p w14:paraId="73AB44D9" w14:textId="793B9B09" w:rsidR="00053281" w:rsidRPr="006539A4" w:rsidRDefault="00053281" w:rsidP="00053281">
            <w:pPr>
              <w:spacing w:after="0" w:line="240" w:lineRule="auto"/>
              <w:jc w:val="center"/>
              <w:rPr>
                <w:rFonts w:eastAsia="SimSun" w:cstheme="minorHAnsi"/>
                <w:color w:val="000000"/>
                <w:kern w:val="0"/>
                <w:sz w:val="20"/>
                <w:szCs w:val="20"/>
                <w14:ligatures w14:val="none"/>
              </w:rPr>
            </w:pPr>
            <w:r w:rsidRPr="006539A4">
              <w:rPr>
                <w:rFonts w:ascii="Calibri" w:eastAsia="SimSun" w:hAnsi="Calibri" w:cs="Calibri"/>
                <w:color w:val="000000"/>
                <w:kern w:val="0"/>
                <w:sz w:val="20"/>
                <w:szCs w:val="20"/>
                <w14:ligatures w14:val="none"/>
              </w:rPr>
              <w:t xml:space="preserve">Neklorirane emulzije,  neklorirana maziva, otpadna hidroulična ulja </w:t>
            </w:r>
          </w:p>
        </w:tc>
        <w:tc>
          <w:tcPr>
            <w:tcW w:w="1556" w:type="dxa"/>
            <w:tcBorders>
              <w:top w:val="single" w:sz="4" w:space="0" w:color="000000"/>
              <w:left w:val="single" w:sz="4" w:space="0" w:color="000000"/>
              <w:bottom w:val="single" w:sz="4" w:space="0" w:color="000000"/>
              <w:right w:val="single" w:sz="4" w:space="0" w:color="000000"/>
            </w:tcBorders>
            <w:vAlign w:val="center"/>
          </w:tcPr>
          <w:p w14:paraId="0C7D2927" w14:textId="7EB7991C" w:rsidR="00053281" w:rsidRPr="006539A4" w:rsidRDefault="00053281" w:rsidP="00053281">
            <w:pPr>
              <w:spacing w:after="0" w:line="240" w:lineRule="auto"/>
              <w:jc w:val="center"/>
              <w:rPr>
                <w:rFonts w:eastAsia="SimSun" w:cstheme="minorHAnsi"/>
                <w:color w:val="000000"/>
                <w:kern w:val="0"/>
                <w:sz w:val="20"/>
                <w:szCs w:val="20"/>
                <w14:ligatures w14:val="none"/>
              </w:rPr>
            </w:pPr>
            <w:r w:rsidRPr="006539A4">
              <w:rPr>
                <w:rFonts w:ascii="Calibri" w:eastAsia="SimSun" w:hAnsi="Calibri" w:cs="Calibri"/>
                <w:color w:val="000000"/>
                <w:kern w:val="0"/>
                <w:sz w:val="20"/>
                <w:szCs w:val="20"/>
                <w14:ligatures w14:val="none"/>
              </w:rPr>
              <w:t>1.300,00 kg</w:t>
            </w:r>
          </w:p>
        </w:tc>
      </w:tr>
      <w:tr w:rsidR="00053281" w:rsidRPr="001B3575" w14:paraId="0AF12A92" w14:textId="77777777" w:rsidTr="002D7E54">
        <w:trPr>
          <w:trHeight w:val="210"/>
          <w:jc w:val="center"/>
        </w:trPr>
        <w:tc>
          <w:tcPr>
            <w:tcW w:w="661" w:type="dxa"/>
            <w:shd w:val="clear" w:color="auto" w:fill="auto"/>
            <w:vAlign w:val="center"/>
          </w:tcPr>
          <w:p w14:paraId="36588944" w14:textId="60679165" w:rsidR="00053281" w:rsidRPr="006539A4" w:rsidRDefault="00053281" w:rsidP="00053281">
            <w:pPr>
              <w:spacing w:after="0" w:line="240" w:lineRule="auto"/>
              <w:jc w:val="center"/>
              <w:rPr>
                <w:rFonts w:eastAsia="SimSun" w:cstheme="minorHAnsi"/>
                <w:kern w:val="0"/>
                <w:sz w:val="20"/>
                <w:szCs w:val="20"/>
                <w14:ligatures w14:val="none"/>
              </w:rPr>
            </w:pPr>
            <w:r w:rsidRPr="006539A4">
              <w:rPr>
                <w:rFonts w:eastAsia="SimSun" w:cstheme="minorHAnsi"/>
                <w:kern w:val="0"/>
                <w:sz w:val="20"/>
                <w:szCs w:val="20"/>
                <w14:ligatures w14:val="none"/>
              </w:rPr>
              <w:t>18.</w:t>
            </w:r>
          </w:p>
        </w:tc>
        <w:tc>
          <w:tcPr>
            <w:tcW w:w="1476" w:type="dxa"/>
            <w:tcBorders>
              <w:top w:val="single" w:sz="4" w:space="0" w:color="000000"/>
              <w:left w:val="single" w:sz="4" w:space="0" w:color="000000"/>
              <w:bottom w:val="single" w:sz="4" w:space="0" w:color="000000"/>
              <w:right w:val="single" w:sz="4" w:space="0" w:color="000000"/>
            </w:tcBorders>
            <w:vAlign w:val="center"/>
          </w:tcPr>
          <w:p w14:paraId="7D96C4C0" w14:textId="63E81889" w:rsidR="00053281" w:rsidRPr="006539A4" w:rsidRDefault="00053281" w:rsidP="00053281">
            <w:pPr>
              <w:spacing w:after="0" w:line="240" w:lineRule="auto"/>
              <w:jc w:val="center"/>
              <w:rPr>
                <w:rFonts w:eastAsia="SimSun" w:cstheme="minorHAnsi"/>
                <w:color w:val="000000"/>
                <w:spacing w:val="2"/>
                <w:kern w:val="0"/>
                <w:sz w:val="20"/>
                <w:szCs w:val="20"/>
                <w14:ligatures w14:val="none"/>
              </w:rPr>
            </w:pPr>
            <w:r w:rsidRPr="006539A4">
              <w:rPr>
                <w:rFonts w:eastAsia="SimSun" w:cstheme="minorHAnsi"/>
                <w:color w:val="000000"/>
                <w:spacing w:val="2"/>
                <w:kern w:val="0"/>
                <w:sz w:val="20"/>
                <w:szCs w:val="20"/>
                <w14:ligatures w14:val="none"/>
              </w:rPr>
              <w:t xml:space="preserve">Sever </w:t>
            </w:r>
          </w:p>
        </w:tc>
        <w:tc>
          <w:tcPr>
            <w:tcW w:w="1395" w:type="dxa"/>
            <w:tcBorders>
              <w:top w:val="single" w:sz="4" w:space="0" w:color="000000"/>
              <w:left w:val="single" w:sz="4" w:space="0" w:color="000000"/>
              <w:bottom w:val="single" w:sz="4" w:space="0" w:color="000000"/>
              <w:right w:val="single" w:sz="4" w:space="0" w:color="000000"/>
            </w:tcBorders>
            <w:vAlign w:val="center"/>
          </w:tcPr>
          <w:p w14:paraId="1C06EBCB" w14:textId="5A021D5B" w:rsidR="00053281" w:rsidRPr="006539A4" w:rsidRDefault="00053281" w:rsidP="00053281">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Ivanečka Željeznica 58a, Ivanečka Željeznica</w:t>
            </w:r>
          </w:p>
        </w:tc>
        <w:tc>
          <w:tcPr>
            <w:tcW w:w="1579" w:type="dxa"/>
            <w:tcBorders>
              <w:top w:val="single" w:sz="4" w:space="0" w:color="000000"/>
              <w:left w:val="single" w:sz="4" w:space="0" w:color="000000"/>
              <w:bottom w:val="single" w:sz="4" w:space="0" w:color="000000"/>
              <w:right w:val="single" w:sz="4" w:space="0" w:color="000000"/>
            </w:tcBorders>
            <w:vAlign w:val="center"/>
          </w:tcPr>
          <w:p w14:paraId="50908FE7" w14:textId="77777777" w:rsidR="00053281" w:rsidRPr="006539A4" w:rsidRDefault="00053281" w:rsidP="00053281">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54ED83DB" w14:textId="77777777" w:rsidR="00053281" w:rsidRPr="006539A4" w:rsidRDefault="00053281" w:rsidP="00053281">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36E85AD3" w14:textId="77777777" w:rsidR="00053281" w:rsidRPr="006539A4" w:rsidRDefault="00053281" w:rsidP="00053281">
            <w:pPr>
              <w:spacing w:after="0" w:line="240" w:lineRule="auto"/>
              <w:jc w:val="center"/>
              <w:rPr>
                <w:rFonts w:eastAsia="SimSun" w:cstheme="minorHAnsi"/>
                <w:color w:val="000000"/>
                <w:kern w:val="0"/>
                <w:sz w:val="20"/>
                <w:szCs w:val="20"/>
                <w14:ligatures w14:val="none"/>
              </w:rPr>
            </w:pPr>
          </w:p>
        </w:tc>
      </w:tr>
      <w:tr w:rsidR="00053281" w:rsidRPr="001B3575" w14:paraId="2CF10BA5" w14:textId="77777777" w:rsidTr="00C116B8">
        <w:trPr>
          <w:trHeight w:val="210"/>
          <w:jc w:val="center"/>
        </w:trPr>
        <w:tc>
          <w:tcPr>
            <w:tcW w:w="661" w:type="dxa"/>
            <w:shd w:val="clear" w:color="auto" w:fill="auto"/>
            <w:vAlign w:val="center"/>
          </w:tcPr>
          <w:p w14:paraId="226DAC53" w14:textId="3E2C253C" w:rsidR="00053281" w:rsidRPr="006539A4" w:rsidRDefault="00053281" w:rsidP="00053281">
            <w:pPr>
              <w:spacing w:after="0" w:line="240" w:lineRule="auto"/>
              <w:jc w:val="center"/>
              <w:rPr>
                <w:rFonts w:eastAsia="SimSun" w:cstheme="minorHAnsi"/>
                <w:kern w:val="0"/>
                <w:sz w:val="20"/>
                <w:szCs w:val="20"/>
                <w14:ligatures w14:val="none"/>
              </w:rPr>
            </w:pPr>
            <w:r w:rsidRPr="006539A4">
              <w:rPr>
                <w:rFonts w:eastAsia="SimSun" w:cstheme="minorHAnsi"/>
                <w:kern w:val="0"/>
                <w:sz w:val="20"/>
                <w:szCs w:val="20"/>
                <w14:ligatures w14:val="none"/>
              </w:rPr>
              <w:t>19.</w:t>
            </w:r>
          </w:p>
        </w:tc>
        <w:tc>
          <w:tcPr>
            <w:tcW w:w="1476" w:type="dxa"/>
            <w:tcBorders>
              <w:top w:val="single" w:sz="4" w:space="0" w:color="000000"/>
              <w:left w:val="single" w:sz="4" w:space="0" w:color="000000"/>
              <w:bottom w:val="single" w:sz="4" w:space="0" w:color="000000"/>
              <w:right w:val="single" w:sz="4" w:space="0" w:color="000000"/>
            </w:tcBorders>
            <w:vAlign w:val="center"/>
          </w:tcPr>
          <w:p w14:paraId="64789EA7" w14:textId="3F8782E4" w:rsidR="00053281" w:rsidRPr="006539A4" w:rsidRDefault="00053281" w:rsidP="00053281">
            <w:pPr>
              <w:spacing w:after="0" w:line="240" w:lineRule="auto"/>
              <w:jc w:val="center"/>
              <w:rPr>
                <w:rFonts w:eastAsia="SimSun" w:cstheme="minorHAnsi"/>
                <w:color w:val="000000"/>
                <w:spacing w:val="2"/>
                <w:kern w:val="0"/>
                <w:sz w:val="20"/>
                <w:szCs w:val="20"/>
                <w14:ligatures w14:val="none"/>
              </w:rPr>
            </w:pPr>
            <w:r w:rsidRPr="006539A4">
              <w:rPr>
                <w:rFonts w:eastAsia="SimSun" w:cstheme="minorHAnsi"/>
                <w:color w:val="000000"/>
                <w:spacing w:val="2"/>
                <w:kern w:val="0"/>
                <w:sz w:val="20"/>
                <w:szCs w:val="20"/>
                <w14:ligatures w14:val="none"/>
              </w:rPr>
              <w:t>Habuzin</w:t>
            </w:r>
          </w:p>
        </w:tc>
        <w:tc>
          <w:tcPr>
            <w:tcW w:w="1395" w:type="dxa"/>
            <w:tcBorders>
              <w:top w:val="single" w:sz="4" w:space="0" w:color="000000"/>
              <w:left w:val="single" w:sz="4" w:space="0" w:color="000000"/>
              <w:bottom w:val="single" w:sz="4" w:space="0" w:color="000000"/>
              <w:right w:val="single" w:sz="4" w:space="0" w:color="000000"/>
            </w:tcBorders>
            <w:vAlign w:val="center"/>
          </w:tcPr>
          <w:p w14:paraId="026B56D8" w14:textId="4CB545C9" w:rsidR="00053281" w:rsidRPr="006539A4" w:rsidRDefault="00053281" w:rsidP="00053281">
            <w:pPr>
              <w:spacing w:after="0" w:line="240" w:lineRule="auto"/>
              <w:jc w:val="center"/>
              <w:rPr>
                <w:rFonts w:eastAsia="SimSun" w:cstheme="minorHAnsi"/>
                <w:color w:val="000000"/>
                <w:kern w:val="0"/>
                <w:sz w:val="20"/>
                <w:szCs w:val="20"/>
                <w14:ligatures w14:val="none"/>
              </w:rPr>
            </w:pPr>
            <w:r w:rsidRPr="006539A4">
              <w:rPr>
                <w:rFonts w:eastAsia="SimSun" w:cstheme="minorHAnsi"/>
                <w:color w:val="000000"/>
                <w:kern w:val="0"/>
                <w:sz w:val="20"/>
                <w:szCs w:val="20"/>
                <w14:ligatures w14:val="none"/>
              </w:rPr>
              <w:t>Lovrečan 24, Radovan</w:t>
            </w:r>
          </w:p>
        </w:tc>
        <w:tc>
          <w:tcPr>
            <w:tcW w:w="1579" w:type="dxa"/>
            <w:tcBorders>
              <w:top w:val="single" w:sz="4" w:space="0" w:color="000000"/>
              <w:left w:val="single" w:sz="4" w:space="0" w:color="000000"/>
              <w:bottom w:val="single" w:sz="4" w:space="0" w:color="000000"/>
              <w:right w:val="single" w:sz="4" w:space="0" w:color="000000"/>
            </w:tcBorders>
            <w:vAlign w:val="center"/>
          </w:tcPr>
          <w:p w14:paraId="6AEF5EB4" w14:textId="77777777" w:rsidR="00053281" w:rsidRPr="006539A4" w:rsidRDefault="00053281" w:rsidP="00053281">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C110F1C" w14:textId="77777777" w:rsidR="00053281" w:rsidRPr="006539A4" w:rsidRDefault="00053281" w:rsidP="00053281">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357D8F59" w14:textId="77777777" w:rsidR="00053281" w:rsidRPr="006539A4" w:rsidRDefault="00053281" w:rsidP="00053281">
            <w:pPr>
              <w:spacing w:after="0" w:line="240" w:lineRule="auto"/>
              <w:jc w:val="center"/>
              <w:rPr>
                <w:rFonts w:eastAsia="SimSun" w:cstheme="minorHAnsi"/>
                <w:color w:val="000000"/>
                <w:kern w:val="0"/>
                <w:sz w:val="20"/>
                <w:szCs w:val="20"/>
                <w14:ligatures w14:val="none"/>
              </w:rPr>
            </w:pPr>
          </w:p>
        </w:tc>
      </w:tr>
      <w:tr w:rsidR="00C116B8" w:rsidRPr="001B3575" w14:paraId="3D26E5FB" w14:textId="77777777" w:rsidTr="00C116B8">
        <w:trPr>
          <w:trHeight w:val="445"/>
          <w:jc w:val="center"/>
        </w:trPr>
        <w:tc>
          <w:tcPr>
            <w:tcW w:w="661" w:type="dxa"/>
            <w:tcBorders>
              <w:bottom w:val="single" w:sz="4" w:space="0" w:color="auto"/>
            </w:tcBorders>
            <w:shd w:val="clear" w:color="auto" w:fill="auto"/>
            <w:vAlign w:val="center"/>
          </w:tcPr>
          <w:p w14:paraId="4D976A50" w14:textId="2D4310DD" w:rsidR="00C116B8" w:rsidRPr="006539A4" w:rsidRDefault="00C116B8" w:rsidP="00053281">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 xml:space="preserve">20. </w:t>
            </w:r>
          </w:p>
        </w:tc>
        <w:tc>
          <w:tcPr>
            <w:tcW w:w="1476" w:type="dxa"/>
            <w:tcBorders>
              <w:top w:val="single" w:sz="4" w:space="0" w:color="000000"/>
              <w:left w:val="single" w:sz="4" w:space="0" w:color="000000"/>
              <w:bottom w:val="single" w:sz="4" w:space="0" w:color="000000"/>
              <w:right w:val="single" w:sz="4" w:space="0" w:color="000000"/>
            </w:tcBorders>
            <w:vAlign w:val="center"/>
          </w:tcPr>
          <w:p w14:paraId="44D66590" w14:textId="3D21D0CF" w:rsidR="00C116B8" w:rsidRPr="006539A4" w:rsidRDefault="00C116B8" w:rsidP="00053281">
            <w:pPr>
              <w:spacing w:after="0" w:line="240" w:lineRule="auto"/>
              <w:jc w:val="center"/>
              <w:rPr>
                <w:rFonts w:eastAsia="SimSun" w:cstheme="minorHAnsi"/>
                <w:color w:val="000000"/>
                <w:spacing w:val="2"/>
                <w:kern w:val="0"/>
                <w:sz w:val="20"/>
                <w:szCs w:val="20"/>
                <w14:ligatures w14:val="none"/>
              </w:rPr>
            </w:pPr>
            <w:r>
              <w:rPr>
                <w:rFonts w:eastAsia="SimSun" w:cstheme="minorHAnsi"/>
                <w:color w:val="000000"/>
                <w:spacing w:val="2"/>
                <w:kern w:val="0"/>
                <w:sz w:val="20"/>
                <w:szCs w:val="20"/>
                <w14:ligatures w14:val="none"/>
              </w:rPr>
              <w:t>Woodstock</w:t>
            </w:r>
          </w:p>
        </w:tc>
        <w:tc>
          <w:tcPr>
            <w:tcW w:w="1395" w:type="dxa"/>
            <w:tcBorders>
              <w:top w:val="single" w:sz="4" w:space="0" w:color="000000"/>
              <w:left w:val="single" w:sz="4" w:space="0" w:color="000000"/>
              <w:bottom w:val="single" w:sz="4" w:space="0" w:color="000000"/>
              <w:right w:val="single" w:sz="4" w:space="0" w:color="000000"/>
            </w:tcBorders>
            <w:vAlign w:val="center"/>
          </w:tcPr>
          <w:p w14:paraId="700331BB" w14:textId="20A09279" w:rsidR="00C116B8" w:rsidRPr="006539A4" w:rsidRDefault="00C116B8" w:rsidP="00053281">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Cerje Tužno</w:t>
            </w:r>
          </w:p>
        </w:tc>
        <w:tc>
          <w:tcPr>
            <w:tcW w:w="1579" w:type="dxa"/>
            <w:tcBorders>
              <w:top w:val="single" w:sz="4" w:space="0" w:color="000000"/>
              <w:left w:val="single" w:sz="4" w:space="0" w:color="000000"/>
              <w:bottom w:val="single" w:sz="4" w:space="0" w:color="000000"/>
              <w:right w:val="single" w:sz="4" w:space="0" w:color="000000"/>
            </w:tcBorders>
            <w:vAlign w:val="center"/>
          </w:tcPr>
          <w:p w14:paraId="4597CCC4" w14:textId="77777777" w:rsidR="00C116B8" w:rsidRPr="006539A4" w:rsidRDefault="00C116B8" w:rsidP="00053281">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B976287" w14:textId="77777777" w:rsidR="00C116B8" w:rsidRPr="006539A4" w:rsidRDefault="00C116B8" w:rsidP="00053281">
            <w:pPr>
              <w:spacing w:after="0" w:line="240" w:lineRule="auto"/>
              <w:jc w:val="center"/>
              <w:rPr>
                <w:rFonts w:eastAsia="SimSun" w:cstheme="minorHAnsi"/>
                <w:color w:val="000000"/>
                <w:kern w:val="0"/>
                <w:sz w:val="20"/>
                <w:szCs w:val="20"/>
                <w14:ligatures w14:val="none"/>
              </w:rPr>
            </w:pPr>
          </w:p>
        </w:tc>
        <w:tc>
          <w:tcPr>
            <w:tcW w:w="1556" w:type="dxa"/>
            <w:tcBorders>
              <w:top w:val="single" w:sz="4" w:space="0" w:color="000000"/>
              <w:left w:val="single" w:sz="4" w:space="0" w:color="000000"/>
              <w:bottom w:val="single" w:sz="4" w:space="0" w:color="000000"/>
              <w:right w:val="single" w:sz="4" w:space="0" w:color="000000"/>
            </w:tcBorders>
            <w:vAlign w:val="center"/>
          </w:tcPr>
          <w:p w14:paraId="29ABC164" w14:textId="77777777" w:rsidR="00C116B8" w:rsidRPr="006539A4" w:rsidRDefault="00C116B8" w:rsidP="00053281">
            <w:pPr>
              <w:spacing w:after="0" w:line="240" w:lineRule="auto"/>
              <w:jc w:val="center"/>
              <w:rPr>
                <w:rFonts w:eastAsia="SimSun" w:cstheme="minorHAnsi"/>
                <w:color w:val="000000"/>
                <w:kern w:val="0"/>
                <w:sz w:val="20"/>
                <w:szCs w:val="20"/>
                <w14:ligatures w14:val="none"/>
              </w:rPr>
            </w:pPr>
          </w:p>
        </w:tc>
      </w:tr>
      <w:bookmarkEnd w:id="63"/>
    </w:tbl>
    <w:p w14:paraId="72335ECD" w14:textId="77777777" w:rsidR="001B3575" w:rsidRPr="001B3575" w:rsidRDefault="001B3575" w:rsidP="001B3575">
      <w:pPr>
        <w:jc w:val="both"/>
        <w:rPr>
          <w:sz w:val="24"/>
          <w:szCs w:val="24"/>
        </w:rPr>
      </w:pPr>
    </w:p>
    <w:p w14:paraId="7B0C85E1" w14:textId="2BC047A5" w:rsidR="00574BC2" w:rsidRDefault="00517586" w:rsidP="00517586">
      <w:pPr>
        <w:pStyle w:val="Heading2"/>
      </w:pPr>
      <w:bookmarkStart w:id="65" w:name="_Toc181857948"/>
      <w:r>
        <w:t>A.16. PREGLED POLJOPRIVREDNIH I ŠUMSKIH POVRŠINA</w:t>
      </w:r>
      <w:bookmarkEnd w:id="65"/>
    </w:p>
    <w:p w14:paraId="638AF826" w14:textId="77777777" w:rsidR="00517586" w:rsidRPr="00517586" w:rsidRDefault="00517586" w:rsidP="00517586">
      <w:pPr>
        <w:spacing w:after="0" w:line="276" w:lineRule="auto"/>
        <w:jc w:val="both"/>
        <w:rPr>
          <w:rFonts w:ascii="Calibri" w:eastAsia="Calibri" w:hAnsi="Calibri" w:cs="Times New Roman"/>
          <w:kern w:val="0"/>
          <w:sz w:val="24"/>
          <w14:ligatures w14:val="none"/>
        </w:rPr>
      </w:pPr>
      <w:bookmarkStart w:id="66" w:name="_Hlk158721614"/>
      <w:r w:rsidRPr="00517586">
        <w:rPr>
          <w:rFonts w:ascii="Calibri" w:eastAsia="Calibri" w:hAnsi="Calibri" w:cs="Times New Roman"/>
          <w:kern w:val="0"/>
          <w:sz w:val="24"/>
          <w14:ligatures w14:val="none"/>
        </w:rPr>
        <w:t>Na području Grada, sukladno ARKOD podacima završno s 2023. god., registrirano je ukupno 535,42 ha oranica, 0,26 ha staklenika na oranicama, 230 ha livada, 28,1 ha pašnjaka, 29,31 ha vinograda, 1,12 ha iskrčenih vinograda, 72,61 ha voćnjaka, 0,84 ha mješoviti višegodišnjih nasada, 2,07 ha ostale vrste uporabe poljoprivrednog zemljišta, 4,19 ha privremeno ne održavanih parcela, ukupno 903,92 ha parcela upisanih u ARKOD.</w:t>
      </w:r>
    </w:p>
    <w:bookmarkEnd w:id="66"/>
    <w:p w14:paraId="655EAD15" w14:textId="77777777" w:rsidR="00517586" w:rsidRPr="00517586" w:rsidRDefault="00517586" w:rsidP="00517586">
      <w:pPr>
        <w:spacing w:after="0" w:line="276" w:lineRule="auto"/>
        <w:jc w:val="both"/>
        <w:rPr>
          <w:rFonts w:ascii="Calibri" w:eastAsia="Calibri" w:hAnsi="Calibri" w:cs="Times New Roman"/>
          <w:kern w:val="0"/>
          <w:sz w:val="24"/>
          <w14:ligatures w14:val="none"/>
        </w:rPr>
      </w:pPr>
    </w:p>
    <w:p w14:paraId="7C22F251" w14:textId="53A89E0B" w:rsidR="00517586" w:rsidRPr="00517586" w:rsidRDefault="00517586" w:rsidP="00517586">
      <w:pPr>
        <w:keepNext/>
        <w:spacing w:after="200" w:line="240" w:lineRule="auto"/>
        <w:jc w:val="center"/>
        <w:rPr>
          <w:b/>
          <w:bCs/>
          <w:sz w:val="20"/>
          <w:szCs w:val="20"/>
        </w:rPr>
      </w:pPr>
      <w:bookmarkStart w:id="67" w:name="_Toc162957759"/>
      <w:bookmarkStart w:id="68" w:name="_Toc190072809"/>
      <w:r w:rsidRPr="00517586">
        <w:rPr>
          <w:b/>
          <w:bCs/>
          <w:sz w:val="20"/>
          <w:szCs w:val="20"/>
        </w:rPr>
        <w:t xml:space="preserve">Tablica </w:t>
      </w:r>
      <w:r w:rsidRPr="00517586">
        <w:rPr>
          <w:b/>
          <w:bCs/>
          <w:sz w:val="20"/>
          <w:szCs w:val="20"/>
        </w:rPr>
        <w:fldChar w:fldCharType="begin"/>
      </w:r>
      <w:r w:rsidRPr="00517586">
        <w:rPr>
          <w:b/>
          <w:bCs/>
          <w:sz w:val="20"/>
          <w:szCs w:val="20"/>
        </w:rPr>
        <w:instrText xml:space="preserve"> SEQ Tablica \* ARABIC </w:instrText>
      </w:r>
      <w:r w:rsidRPr="00517586">
        <w:rPr>
          <w:b/>
          <w:bCs/>
          <w:sz w:val="20"/>
          <w:szCs w:val="20"/>
        </w:rPr>
        <w:fldChar w:fldCharType="separate"/>
      </w:r>
      <w:r w:rsidR="00507CC8">
        <w:rPr>
          <w:b/>
          <w:bCs/>
          <w:noProof/>
          <w:sz w:val="20"/>
          <w:szCs w:val="20"/>
        </w:rPr>
        <w:t>10</w:t>
      </w:r>
      <w:r w:rsidRPr="00517586">
        <w:rPr>
          <w:b/>
          <w:bCs/>
          <w:sz w:val="20"/>
          <w:szCs w:val="20"/>
        </w:rPr>
        <w:fldChar w:fldCharType="end"/>
      </w:r>
      <w:r w:rsidRPr="00517586">
        <w:rPr>
          <w:b/>
          <w:bCs/>
          <w:sz w:val="20"/>
          <w:szCs w:val="20"/>
        </w:rPr>
        <w:t>. Prikaz broja, površine ARKOD - a i broja PG - a po naseljima Grada</w:t>
      </w:r>
      <w:bookmarkEnd w:id="67"/>
      <w:bookmarkEnd w:id="68"/>
    </w:p>
    <w:tbl>
      <w:tblPr>
        <w:tblStyle w:val="Reetkatablice26"/>
        <w:tblW w:w="0" w:type="auto"/>
        <w:jc w:val="center"/>
        <w:tblInd w:w="0" w:type="dxa"/>
        <w:tblLook w:val="04A0" w:firstRow="1" w:lastRow="0" w:firstColumn="1" w:lastColumn="0" w:noHBand="0" w:noVBand="1"/>
      </w:tblPr>
      <w:tblGrid>
        <w:gridCol w:w="1848"/>
        <w:gridCol w:w="1701"/>
        <w:gridCol w:w="1980"/>
        <w:gridCol w:w="1847"/>
      </w:tblGrid>
      <w:tr w:rsidR="00517586" w:rsidRPr="00517586" w14:paraId="0F48B6D8"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hideMark/>
          </w:tcPr>
          <w:p w14:paraId="63B6F8A5" w14:textId="77777777" w:rsidR="00517586" w:rsidRPr="00517586" w:rsidRDefault="00517586" w:rsidP="00517586">
            <w:pPr>
              <w:jc w:val="both"/>
              <w:rPr>
                <w:rFonts w:cstheme="minorHAnsi"/>
                <w:b/>
                <w:sz w:val="20"/>
                <w:szCs w:val="20"/>
              </w:rPr>
            </w:pPr>
            <w:bookmarkStart w:id="69" w:name="_Hlk158721719"/>
            <w:r w:rsidRPr="00517586">
              <w:rPr>
                <w:rFonts w:cstheme="minorHAnsi"/>
                <w:b/>
                <w:sz w:val="20"/>
                <w:szCs w:val="20"/>
              </w:rPr>
              <w:t>Naselje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6DCF71" w14:textId="77777777" w:rsidR="00517586" w:rsidRPr="00517586" w:rsidRDefault="00517586" w:rsidP="00517586">
            <w:pPr>
              <w:jc w:val="center"/>
              <w:rPr>
                <w:rFonts w:cstheme="minorHAnsi"/>
                <w:b/>
                <w:sz w:val="20"/>
                <w:szCs w:val="20"/>
              </w:rPr>
            </w:pPr>
            <w:r w:rsidRPr="00517586">
              <w:rPr>
                <w:rFonts w:cstheme="minorHAnsi"/>
                <w:b/>
                <w:sz w:val="20"/>
                <w:szCs w:val="20"/>
              </w:rPr>
              <w:t>Broj PG – 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8BC2BC4" w14:textId="77777777" w:rsidR="00517586" w:rsidRPr="00517586" w:rsidRDefault="00517586" w:rsidP="00517586">
            <w:pPr>
              <w:jc w:val="center"/>
              <w:rPr>
                <w:rFonts w:cstheme="minorHAnsi"/>
                <w:b/>
                <w:sz w:val="20"/>
                <w:szCs w:val="20"/>
              </w:rPr>
            </w:pPr>
            <w:r w:rsidRPr="00517586">
              <w:rPr>
                <w:rFonts w:cstheme="minorHAnsi"/>
                <w:b/>
                <w:sz w:val="20"/>
                <w:szCs w:val="20"/>
              </w:rPr>
              <w:t>Broj ARKOD parcela</w:t>
            </w:r>
          </w:p>
        </w:tc>
        <w:tc>
          <w:tcPr>
            <w:tcW w:w="1847" w:type="dxa"/>
            <w:tcBorders>
              <w:top w:val="single" w:sz="4" w:space="0" w:color="auto"/>
              <w:left w:val="single" w:sz="4" w:space="0" w:color="auto"/>
              <w:bottom w:val="single" w:sz="4" w:space="0" w:color="auto"/>
              <w:right w:val="single" w:sz="4" w:space="0" w:color="auto"/>
            </w:tcBorders>
            <w:vAlign w:val="center"/>
            <w:hideMark/>
          </w:tcPr>
          <w:p w14:paraId="65E7F902" w14:textId="77777777" w:rsidR="00517586" w:rsidRPr="00517586" w:rsidRDefault="00517586" w:rsidP="00517586">
            <w:pPr>
              <w:jc w:val="center"/>
              <w:rPr>
                <w:rFonts w:cstheme="minorHAnsi"/>
                <w:b/>
                <w:sz w:val="20"/>
                <w:szCs w:val="20"/>
              </w:rPr>
            </w:pPr>
            <w:r w:rsidRPr="00517586">
              <w:rPr>
                <w:rFonts w:cstheme="minorHAnsi"/>
                <w:b/>
                <w:sz w:val="20"/>
                <w:szCs w:val="20"/>
              </w:rPr>
              <w:t>Površina (ha)</w:t>
            </w:r>
          </w:p>
        </w:tc>
      </w:tr>
      <w:tr w:rsidR="00517586" w:rsidRPr="00517586" w14:paraId="430E0214"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39B2C45" w14:textId="77777777" w:rsidR="00517586" w:rsidRPr="00517586" w:rsidRDefault="00517586" w:rsidP="00517586">
            <w:pPr>
              <w:jc w:val="both"/>
              <w:rPr>
                <w:rFonts w:cstheme="minorHAnsi"/>
                <w:bCs/>
                <w:sz w:val="20"/>
                <w:szCs w:val="20"/>
              </w:rPr>
            </w:pPr>
            <w:r w:rsidRPr="00517586">
              <w:rPr>
                <w:rFonts w:cstheme="minorHAnsi"/>
                <w:bCs/>
                <w:sz w:val="20"/>
                <w:szCs w:val="20"/>
              </w:rPr>
              <w:t>Bedenec</w:t>
            </w:r>
          </w:p>
        </w:tc>
        <w:tc>
          <w:tcPr>
            <w:tcW w:w="1701" w:type="dxa"/>
            <w:tcBorders>
              <w:top w:val="single" w:sz="4" w:space="0" w:color="auto"/>
              <w:left w:val="single" w:sz="4" w:space="0" w:color="auto"/>
              <w:bottom w:val="single" w:sz="4" w:space="0" w:color="auto"/>
              <w:right w:val="single" w:sz="4" w:space="0" w:color="auto"/>
            </w:tcBorders>
            <w:vAlign w:val="center"/>
          </w:tcPr>
          <w:p w14:paraId="22FE4EED" w14:textId="77777777" w:rsidR="00517586" w:rsidRPr="00517586" w:rsidRDefault="00517586" w:rsidP="00517586">
            <w:pPr>
              <w:jc w:val="center"/>
              <w:rPr>
                <w:rFonts w:cstheme="minorHAnsi"/>
                <w:bCs/>
                <w:sz w:val="20"/>
                <w:szCs w:val="20"/>
              </w:rPr>
            </w:pPr>
            <w:r w:rsidRPr="00517586">
              <w:rPr>
                <w:rFonts w:cstheme="minorHAnsi"/>
                <w:bCs/>
                <w:sz w:val="20"/>
                <w:szCs w:val="20"/>
              </w:rPr>
              <w:t>21</w:t>
            </w:r>
          </w:p>
        </w:tc>
        <w:tc>
          <w:tcPr>
            <w:tcW w:w="1980" w:type="dxa"/>
            <w:tcBorders>
              <w:top w:val="single" w:sz="4" w:space="0" w:color="auto"/>
              <w:left w:val="single" w:sz="4" w:space="0" w:color="auto"/>
              <w:bottom w:val="single" w:sz="4" w:space="0" w:color="auto"/>
              <w:right w:val="single" w:sz="4" w:space="0" w:color="auto"/>
            </w:tcBorders>
            <w:vAlign w:val="center"/>
          </w:tcPr>
          <w:p w14:paraId="11269751" w14:textId="77777777" w:rsidR="00517586" w:rsidRPr="00517586" w:rsidRDefault="00517586" w:rsidP="00517586">
            <w:pPr>
              <w:jc w:val="center"/>
              <w:rPr>
                <w:rFonts w:cstheme="minorHAnsi"/>
                <w:bCs/>
                <w:sz w:val="20"/>
                <w:szCs w:val="20"/>
              </w:rPr>
            </w:pPr>
            <w:r w:rsidRPr="00517586">
              <w:rPr>
                <w:rFonts w:cstheme="minorHAnsi"/>
                <w:bCs/>
                <w:sz w:val="20"/>
                <w:szCs w:val="20"/>
              </w:rPr>
              <w:t>200</w:t>
            </w:r>
          </w:p>
        </w:tc>
        <w:tc>
          <w:tcPr>
            <w:tcW w:w="1847" w:type="dxa"/>
            <w:tcBorders>
              <w:top w:val="single" w:sz="4" w:space="0" w:color="auto"/>
              <w:left w:val="single" w:sz="4" w:space="0" w:color="auto"/>
              <w:bottom w:val="single" w:sz="4" w:space="0" w:color="auto"/>
              <w:right w:val="single" w:sz="4" w:space="0" w:color="auto"/>
            </w:tcBorders>
            <w:vAlign w:val="center"/>
          </w:tcPr>
          <w:p w14:paraId="1087C144" w14:textId="77777777" w:rsidR="00517586" w:rsidRPr="00517586" w:rsidRDefault="00517586" w:rsidP="00517586">
            <w:pPr>
              <w:jc w:val="center"/>
              <w:rPr>
                <w:rFonts w:cstheme="minorHAnsi"/>
                <w:bCs/>
                <w:sz w:val="20"/>
                <w:szCs w:val="20"/>
              </w:rPr>
            </w:pPr>
            <w:r w:rsidRPr="00517586">
              <w:rPr>
                <w:rFonts w:cstheme="minorHAnsi"/>
                <w:bCs/>
                <w:sz w:val="20"/>
                <w:szCs w:val="20"/>
              </w:rPr>
              <w:t>34,99</w:t>
            </w:r>
          </w:p>
        </w:tc>
      </w:tr>
      <w:tr w:rsidR="00517586" w:rsidRPr="00517586" w14:paraId="1A3FF778"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0B7291D6" w14:textId="77777777" w:rsidR="00517586" w:rsidRPr="00517586" w:rsidRDefault="00517586" w:rsidP="00517586">
            <w:pPr>
              <w:jc w:val="both"/>
              <w:rPr>
                <w:rFonts w:cstheme="minorHAnsi"/>
                <w:bCs/>
                <w:sz w:val="20"/>
                <w:szCs w:val="20"/>
              </w:rPr>
            </w:pPr>
            <w:r w:rsidRPr="00517586">
              <w:rPr>
                <w:rFonts w:cstheme="minorHAnsi"/>
                <w:bCs/>
                <w:sz w:val="20"/>
                <w:szCs w:val="20"/>
              </w:rPr>
              <w:t>Cerje Tužno</w:t>
            </w:r>
          </w:p>
        </w:tc>
        <w:tc>
          <w:tcPr>
            <w:tcW w:w="1701" w:type="dxa"/>
            <w:tcBorders>
              <w:top w:val="single" w:sz="4" w:space="0" w:color="auto"/>
              <w:left w:val="single" w:sz="4" w:space="0" w:color="auto"/>
              <w:bottom w:val="single" w:sz="4" w:space="0" w:color="auto"/>
              <w:right w:val="single" w:sz="4" w:space="0" w:color="auto"/>
            </w:tcBorders>
            <w:vAlign w:val="center"/>
          </w:tcPr>
          <w:p w14:paraId="455166AE" w14:textId="77777777" w:rsidR="00517586" w:rsidRPr="00517586" w:rsidRDefault="00517586" w:rsidP="00517586">
            <w:pPr>
              <w:jc w:val="center"/>
              <w:rPr>
                <w:rFonts w:cstheme="minorHAnsi"/>
                <w:bCs/>
                <w:sz w:val="20"/>
                <w:szCs w:val="20"/>
              </w:rPr>
            </w:pPr>
            <w:r w:rsidRPr="00517586">
              <w:rPr>
                <w:rFonts w:cstheme="minorHAnsi"/>
                <w:bCs/>
                <w:sz w:val="20"/>
                <w:szCs w:val="20"/>
              </w:rPr>
              <w:t>17</w:t>
            </w:r>
          </w:p>
        </w:tc>
        <w:tc>
          <w:tcPr>
            <w:tcW w:w="1980" w:type="dxa"/>
            <w:tcBorders>
              <w:top w:val="single" w:sz="4" w:space="0" w:color="auto"/>
              <w:left w:val="single" w:sz="4" w:space="0" w:color="auto"/>
              <w:bottom w:val="single" w:sz="4" w:space="0" w:color="auto"/>
              <w:right w:val="single" w:sz="4" w:space="0" w:color="auto"/>
            </w:tcBorders>
            <w:vAlign w:val="center"/>
          </w:tcPr>
          <w:p w14:paraId="5EDCF3EE" w14:textId="77777777" w:rsidR="00517586" w:rsidRPr="00517586" w:rsidRDefault="00517586" w:rsidP="00517586">
            <w:pPr>
              <w:jc w:val="center"/>
              <w:rPr>
                <w:rFonts w:cstheme="minorHAnsi"/>
                <w:bCs/>
                <w:sz w:val="20"/>
                <w:szCs w:val="20"/>
              </w:rPr>
            </w:pPr>
            <w:r w:rsidRPr="00517586">
              <w:rPr>
                <w:rFonts w:cstheme="minorHAnsi"/>
                <w:bCs/>
                <w:sz w:val="20"/>
                <w:szCs w:val="20"/>
              </w:rPr>
              <w:t>149</w:t>
            </w:r>
          </w:p>
        </w:tc>
        <w:tc>
          <w:tcPr>
            <w:tcW w:w="1847" w:type="dxa"/>
            <w:tcBorders>
              <w:top w:val="single" w:sz="4" w:space="0" w:color="auto"/>
              <w:left w:val="single" w:sz="4" w:space="0" w:color="auto"/>
              <w:bottom w:val="single" w:sz="4" w:space="0" w:color="auto"/>
              <w:right w:val="single" w:sz="4" w:space="0" w:color="auto"/>
            </w:tcBorders>
            <w:vAlign w:val="center"/>
          </w:tcPr>
          <w:p w14:paraId="5D86DFAE" w14:textId="77777777" w:rsidR="00517586" w:rsidRPr="00517586" w:rsidRDefault="00517586" w:rsidP="00517586">
            <w:pPr>
              <w:jc w:val="center"/>
              <w:rPr>
                <w:rFonts w:cstheme="minorHAnsi"/>
                <w:bCs/>
                <w:sz w:val="20"/>
                <w:szCs w:val="20"/>
              </w:rPr>
            </w:pPr>
            <w:r w:rsidRPr="00517586">
              <w:rPr>
                <w:rFonts w:cstheme="minorHAnsi"/>
                <w:bCs/>
                <w:sz w:val="20"/>
                <w:szCs w:val="20"/>
              </w:rPr>
              <w:t>44,42</w:t>
            </w:r>
          </w:p>
        </w:tc>
      </w:tr>
      <w:bookmarkEnd w:id="69"/>
      <w:tr w:rsidR="00517586" w:rsidRPr="00517586" w14:paraId="14389CC8"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3058798" w14:textId="77777777" w:rsidR="00517586" w:rsidRPr="00517586" w:rsidRDefault="00517586" w:rsidP="00517586">
            <w:pPr>
              <w:jc w:val="both"/>
              <w:rPr>
                <w:rFonts w:cstheme="minorHAnsi"/>
                <w:bCs/>
                <w:sz w:val="20"/>
                <w:szCs w:val="20"/>
              </w:rPr>
            </w:pPr>
            <w:r w:rsidRPr="00517586">
              <w:rPr>
                <w:rFonts w:cstheme="minorHAnsi"/>
                <w:bCs/>
                <w:sz w:val="20"/>
                <w:szCs w:val="20"/>
              </w:rPr>
              <w:t>Gačice</w:t>
            </w:r>
          </w:p>
        </w:tc>
        <w:tc>
          <w:tcPr>
            <w:tcW w:w="1701" w:type="dxa"/>
            <w:tcBorders>
              <w:top w:val="single" w:sz="4" w:space="0" w:color="auto"/>
              <w:left w:val="single" w:sz="4" w:space="0" w:color="auto"/>
              <w:bottom w:val="single" w:sz="4" w:space="0" w:color="auto"/>
              <w:right w:val="single" w:sz="4" w:space="0" w:color="auto"/>
            </w:tcBorders>
            <w:vAlign w:val="center"/>
          </w:tcPr>
          <w:p w14:paraId="262F9342" w14:textId="77777777" w:rsidR="00517586" w:rsidRPr="00517586" w:rsidRDefault="00517586" w:rsidP="00517586">
            <w:pPr>
              <w:jc w:val="center"/>
              <w:rPr>
                <w:rFonts w:cstheme="minorHAnsi"/>
                <w:bCs/>
                <w:sz w:val="20"/>
                <w:szCs w:val="20"/>
              </w:rPr>
            </w:pPr>
            <w:r w:rsidRPr="00517586">
              <w:rPr>
                <w:rFonts w:cstheme="minorHAnsi"/>
                <w:bCs/>
                <w:sz w:val="20"/>
                <w:szCs w:val="20"/>
              </w:rPr>
              <w:t>24</w:t>
            </w:r>
          </w:p>
        </w:tc>
        <w:tc>
          <w:tcPr>
            <w:tcW w:w="1980" w:type="dxa"/>
            <w:tcBorders>
              <w:top w:val="single" w:sz="4" w:space="0" w:color="auto"/>
              <w:left w:val="single" w:sz="4" w:space="0" w:color="auto"/>
              <w:bottom w:val="single" w:sz="4" w:space="0" w:color="auto"/>
              <w:right w:val="single" w:sz="4" w:space="0" w:color="auto"/>
            </w:tcBorders>
            <w:vAlign w:val="center"/>
          </w:tcPr>
          <w:p w14:paraId="0A3117EE" w14:textId="77777777" w:rsidR="00517586" w:rsidRPr="00517586" w:rsidRDefault="00517586" w:rsidP="00517586">
            <w:pPr>
              <w:jc w:val="center"/>
              <w:rPr>
                <w:rFonts w:cstheme="minorHAnsi"/>
                <w:bCs/>
                <w:sz w:val="20"/>
                <w:szCs w:val="20"/>
              </w:rPr>
            </w:pPr>
            <w:r w:rsidRPr="00517586">
              <w:rPr>
                <w:rFonts w:cstheme="minorHAnsi"/>
                <w:bCs/>
                <w:sz w:val="20"/>
                <w:szCs w:val="20"/>
              </w:rPr>
              <w:t>218</w:t>
            </w:r>
          </w:p>
        </w:tc>
        <w:tc>
          <w:tcPr>
            <w:tcW w:w="1847" w:type="dxa"/>
            <w:tcBorders>
              <w:top w:val="single" w:sz="4" w:space="0" w:color="auto"/>
              <w:left w:val="single" w:sz="4" w:space="0" w:color="auto"/>
              <w:bottom w:val="single" w:sz="4" w:space="0" w:color="auto"/>
              <w:right w:val="single" w:sz="4" w:space="0" w:color="auto"/>
            </w:tcBorders>
            <w:vAlign w:val="center"/>
          </w:tcPr>
          <w:p w14:paraId="186FCDD8" w14:textId="77777777" w:rsidR="00517586" w:rsidRPr="00517586" w:rsidRDefault="00517586" w:rsidP="00517586">
            <w:pPr>
              <w:jc w:val="center"/>
              <w:rPr>
                <w:rFonts w:cstheme="minorHAnsi"/>
                <w:bCs/>
                <w:sz w:val="20"/>
                <w:szCs w:val="20"/>
              </w:rPr>
            </w:pPr>
            <w:r w:rsidRPr="00517586">
              <w:rPr>
                <w:rFonts w:cstheme="minorHAnsi"/>
                <w:bCs/>
                <w:sz w:val="20"/>
                <w:szCs w:val="20"/>
              </w:rPr>
              <w:t>42,87</w:t>
            </w:r>
          </w:p>
        </w:tc>
      </w:tr>
      <w:tr w:rsidR="00517586" w:rsidRPr="00517586" w14:paraId="4D4C82C7"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AE358CE" w14:textId="77777777" w:rsidR="00517586" w:rsidRPr="00517586" w:rsidRDefault="00517586" w:rsidP="00517586">
            <w:pPr>
              <w:jc w:val="both"/>
              <w:rPr>
                <w:rFonts w:cstheme="minorHAnsi"/>
                <w:bCs/>
                <w:sz w:val="20"/>
                <w:szCs w:val="20"/>
              </w:rPr>
            </w:pPr>
            <w:r w:rsidRPr="00517586">
              <w:rPr>
                <w:rFonts w:cstheme="minorHAnsi"/>
                <w:bCs/>
                <w:sz w:val="20"/>
                <w:szCs w:val="20"/>
              </w:rPr>
              <w:t>Gečkovec</w:t>
            </w:r>
          </w:p>
        </w:tc>
        <w:tc>
          <w:tcPr>
            <w:tcW w:w="1701" w:type="dxa"/>
            <w:tcBorders>
              <w:top w:val="single" w:sz="4" w:space="0" w:color="auto"/>
              <w:left w:val="single" w:sz="4" w:space="0" w:color="auto"/>
              <w:bottom w:val="single" w:sz="4" w:space="0" w:color="auto"/>
              <w:right w:val="single" w:sz="4" w:space="0" w:color="auto"/>
            </w:tcBorders>
            <w:vAlign w:val="center"/>
          </w:tcPr>
          <w:p w14:paraId="5ED2C0DC" w14:textId="77777777" w:rsidR="00517586" w:rsidRPr="00517586" w:rsidRDefault="00517586" w:rsidP="00517586">
            <w:pPr>
              <w:jc w:val="center"/>
              <w:rPr>
                <w:rFonts w:cstheme="minorHAnsi"/>
                <w:bCs/>
                <w:sz w:val="20"/>
                <w:szCs w:val="20"/>
              </w:rPr>
            </w:pPr>
            <w:r w:rsidRPr="00517586">
              <w:rPr>
                <w:rFonts w:cstheme="minorHAnsi"/>
                <w:bCs/>
                <w:sz w:val="20"/>
                <w:szCs w:val="20"/>
              </w:rPr>
              <w:t>1</w:t>
            </w:r>
          </w:p>
        </w:tc>
        <w:tc>
          <w:tcPr>
            <w:tcW w:w="1980" w:type="dxa"/>
            <w:tcBorders>
              <w:top w:val="single" w:sz="4" w:space="0" w:color="auto"/>
              <w:left w:val="single" w:sz="4" w:space="0" w:color="auto"/>
              <w:bottom w:val="single" w:sz="4" w:space="0" w:color="auto"/>
              <w:right w:val="single" w:sz="4" w:space="0" w:color="auto"/>
            </w:tcBorders>
            <w:vAlign w:val="center"/>
          </w:tcPr>
          <w:p w14:paraId="563D9296" w14:textId="77777777" w:rsidR="00517586" w:rsidRPr="00517586" w:rsidRDefault="00517586" w:rsidP="00517586">
            <w:pPr>
              <w:jc w:val="center"/>
              <w:rPr>
                <w:rFonts w:cstheme="minorHAnsi"/>
                <w:bCs/>
                <w:sz w:val="20"/>
                <w:szCs w:val="20"/>
              </w:rPr>
            </w:pPr>
            <w:r w:rsidRPr="00517586">
              <w:rPr>
                <w:rFonts w:cstheme="minorHAnsi"/>
                <w:bCs/>
                <w:sz w:val="20"/>
                <w:szCs w:val="20"/>
              </w:rPr>
              <w:t>6</w:t>
            </w:r>
          </w:p>
        </w:tc>
        <w:tc>
          <w:tcPr>
            <w:tcW w:w="1847" w:type="dxa"/>
            <w:tcBorders>
              <w:top w:val="single" w:sz="4" w:space="0" w:color="auto"/>
              <w:left w:val="single" w:sz="4" w:space="0" w:color="auto"/>
              <w:bottom w:val="single" w:sz="4" w:space="0" w:color="auto"/>
              <w:right w:val="single" w:sz="4" w:space="0" w:color="auto"/>
            </w:tcBorders>
            <w:vAlign w:val="center"/>
          </w:tcPr>
          <w:p w14:paraId="132D5618" w14:textId="77777777" w:rsidR="00517586" w:rsidRPr="00517586" w:rsidRDefault="00517586" w:rsidP="00517586">
            <w:pPr>
              <w:jc w:val="center"/>
              <w:rPr>
                <w:rFonts w:cstheme="minorHAnsi"/>
                <w:bCs/>
                <w:sz w:val="20"/>
                <w:szCs w:val="20"/>
              </w:rPr>
            </w:pPr>
            <w:r w:rsidRPr="00517586">
              <w:rPr>
                <w:rFonts w:cstheme="minorHAnsi"/>
                <w:bCs/>
                <w:sz w:val="20"/>
                <w:szCs w:val="20"/>
              </w:rPr>
              <w:t>1,26</w:t>
            </w:r>
          </w:p>
        </w:tc>
      </w:tr>
      <w:tr w:rsidR="00517586" w:rsidRPr="00517586" w14:paraId="43279D6D"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0B41DEA5" w14:textId="77777777" w:rsidR="00517586" w:rsidRPr="00517586" w:rsidRDefault="00517586" w:rsidP="00517586">
            <w:pPr>
              <w:jc w:val="both"/>
              <w:rPr>
                <w:rFonts w:cstheme="minorHAnsi"/>
                <w:bCs/>
                <w:sz w:val="20"/>
                <w:szCs w:val="20"/>
              </w:rPr>
            </w:pPr>
            <w:r w:rsidRPr="00517586">
              <w:rPr>
                <w:rFonts w:cstheme="minorHAnsi"/>
                <w:bCs/>
                <w:sz w:val="20"/>
                <w:szCs w:val="20"/>
              </w:rPr>
              <w:t>Horvatsko</w:t>
            </w:r>
          </w:p>
        </w:tc>
        <w:tc>
          <w:tcPr>
            <w:tcW w:w="1701" w:type="dxa"/>
            <w:tcBorders>
              <w:top w:val="single" w:sz="4" w:space="0" w:color="auto"/>
              <w:left w:val="single" w:sz="4" w:space="0" w:color="auto"/>
              <w:bottom w:val="single" w:sz="4" w:space="0" w:color="auto"/>
              <w:right w:val="single" w:sz="4" w:space="0" w:color="auto"/>
            </w:tcBorders>
            <w:vAlign w:val="center"/>
          </w:tcPr>
          <w:p w14:paraId="790704F4" w14:textId="77777777" w:rsidR="00517586" w:rsidRPr="00517586" w:rsidRDefault="00517586" w:rsidP="00517586">
            <w:pPr>
              <w:jc w:val="center"/>
              <w:rPr>
                <w:rFonts w:cstheme="minorHAnsi"/>
                <w:bCs/>
                <w:sz w:val="20"/>
                <w:szCs w:val="20"/>
              </w:rPr>
            </w:pPr>
            <w:r w:rsidRPr="00517586">
              <w:rPr>
                <w:rFonts w:cstheme="minorHAnsi"/>
                <w:bCs/>
                <w:sz w:val="20"/>
                <w:szCs w:val="20"/>
              </w:rPr>
              <w:t>11</w:t>
            </w:r>
          </w:p>
        </w:tc>
        <w:tc>
          <w:tcPr>
            <w:tcW w:w="1980" w:type="dxa"/>
            <w:tcBorders>
              <w:top w:val="single" w:sz="4" w:space="0" w:color="auto"/>
              <w:left w:val="single" w:sz="4" w:space="0" w:color="auto"/>
              <w:bottom w:val="single" w:sz="4" w:space="0" w:color="auto"/>
              <w:right w:val="single" w:sz="4" w:space="0" w:color="auto"/>
            </w:tcBorders>
            <w:vAlign w:val="center"/>
          </w:tcPr>
          <w:p w14:paraId="1D55FA81" w14:textId="77777777" w:rsidR="00517586" w:rsidRPr="00517586" w:rsidRDefault="00517586" w:rsidP="00517586">
            <w:pPr>
              <w:jc w:val="center"/>
              <w:rPr>
                <w:rFonts w:cstheme="minorHAnsi"/>
                <w:bCs/>
                <w:sz w:val="20"/>
                <w:szCs w:val="20"/>
              </w:rPr>
            </w:pPr>
            <w:r w:rsidRPr="00517586">
              <w:rPr>
                <w:rFonts w:cstheme="minorHAnsi"/>
                <w:bCs/>
                <w:sz w:val="20"/>
                <w:szCs w:val="20"/>
              </w:rPr>
              <w:t>123</w:t>
            </w:r>
          </w:p>
        </w:tc>
        <w:tc>
          <w:tcPr>
            <w:tcW w:w="1847" w:type="dxa"/>
            <w:tcBorders>
              <w:top w:val="single" w:sz="4" w:space="0" w:color="auto"/>
              <w:left w:val="single" w:sz="4" w:space="0" w:color="auto"/>
              <w:bottom w:val="single" w:sz="4" w:space="0" w:color="auto"/>
              <w:right w:val="single" w:sz="4" w:space="0" w:color="auto"/>
            </w:tcBorders>
            <w:vAlign w:val="center"/>
          </w:tcPr>
          <w:p w14:paraId="0677F611" w14:textId="77777777" w:rsidR="00517586" w:rsidRPr="00517586" w:rsidRDefault="00517586" w:rsidP="00517586">
            <w:pPr>
              <w:jc w:val="center"/>
              <w:rPr>
                <w:rFonts w:cstheme="minorHAnsi"/>
                <w:bCs/>
                <w:sz w:val="20"/>
                <w:szCs w:val="20"/>
              </w:rPr>
            </w:pPr>
            <w:r w:rsidRPr="00517586">
              <w:rPr>
                <w:rFonts w:cstheme="minorHAnsi"/>
                <w:bCs/>
                <w:sz w:val="20"/>
                <w:szCs w:val="20"/>
              </w:rPr>
              <w:t>87,11</w:t>
            </w:r>
          </w:p>
        </w:tc>
      </w:tr>
      <w:tr w:rsidR="00517586" w:rsidRPr="00517586" w14:paraId="561EC3E4"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1CF41BA" w14:textId="77777777" w:rsidR="00517586" w:rsidRPr="00517586" w:rsidRDefault="00517586" w:rsidP="00517586">
            <w:pPr>
              <w:jc w:val="both"/>
              <w:rPr>
                <w:rFonts w:cstheme="minorHAnsi"/>
                <w:bCs/>
                <w:sz w:val="20"/>
                <w:szCs w:val="20"/>
              </w:rPr>
            </w:pPr>
            <w:r w:rsidRPr="00517586">
              <w:rPr>
                <w:rFonts w:cstheme="minorHAnsi"/>
                <w:bCs/>
                <w:sz w:val="20"/>
                <w:szCs w:val="20"/>
              </w:rPr>
              <w:t>Ivanec</w:t>
            </w:r>
          </w:p>
        </w:tc>
        <w:tc>
          <w:tcPr>
            <w:tcW w:w="1701" w:type="dxa"/>
            <w:tcBorders>
              <w:top w:val="single" w:sz="4" w:space="0" w:color="auto"/>
              <w:left w:val="single" w:sz="4" w:space="0" w:color="auto"/>
              <w:bottom w:val="single" w:sz="4" w:space="0" w:color="auto"/>
              <w:right w:val="single" w:sz="4" w:space="0" w:color="auto"/>
            </w:tcBorders>
            <w:vAlign w:val="center"/>
          </w:tcPr>
          <w:p w14:paraId="67196252" w14:textId="77777777" w:rsidR="00517586" w:rsidRPr="00517586" w:rsidRDefault="00517586" w:rsidP="00517586">
            <w:pPr>
              <w:jc w:val="center"/>
              <w:rPr>
                <w:rFonts w:cstheme="minorHAnsi"/>
                <w:bCs/>
                <w:sz w:val="20"/>
                <w:szCs w:val="20"/>
              </w:rPr>
            </w:pPr>
            <w:r w:rsidRPr="00517586">
              <w:rPr>
                <w:rFonts w:cstheme="minorHAnsi"/>
                <w:bCs/>
                <w:sz w:val="20"/>
                <w:szCs w:val="20"/>
              </w:rPr>
              <w:t>53</w:t>
            </w:r>
          </w:p>
        </w:tc>
        <w:tc>
          <w:tcPr>
            <w:tcW w:w="1980" w:type="dxa"/>
            <w:tcBorders>
              <w:top w:val="single" w:sz="4" w:space="0" w:color="auto"/>
              <w:left w:val="single" w:sz="4" w:space="0" w:color="auto"/>
              <w:bottom w:val="single" w:sz="4" w:space="0" w:color="auto"/>
              <w:right w:val="single" w:sz="4" w:space="0" w:color="auto"/>
            </w:tcBorders>
            <w:vAlign w:val="center"/>
          </w:tcPr>
          <w:p w14:paraId="53DDD741" w14:textId="77777777" w:rsidR="00517586" w:rsidRPr="00517586" w:rsidRDefault="00517586" w:rsidP="00517586">
            <w:pPr>
              <w:jc w:val="center"/>
              <w:rPr>
                <w:rFonts w:cstheme="minorHAnsi"/>
                <w:bCs/>
                <w:sz w:val="20"/>
                <w:szCs w:val="20"/>
              </w:rPr>
            </w:pPr>
            <w:r w:rsidRPr="00517586">
              <w:rPr>
                <w:rFonts w:cstheme="minorHAnsi"/>
                <w:bCs/>
                <w:sz w:val="20"/>
                <w:szCs w:val="20"/>
              </w:rPr>
              <w:t>381</w:t>
            </w:r>
          </w:p>
        </w:tc>
        <w:tc>
          <w:tcPr>
            <w:tcW w:w="1847" w:type="dxa"/>
            <w:tcBorders>
              <w:top w:val="single" w:sz="4" w:space="0" w:color="auto"/>
              <w:left w:val="single" w:sz="4" w:space="0" w:color="auto"/>
              <w:bottom w:val="single" w:sz="4" w:space="0" w:color="auto"/>
              <w:right w:val="single" w:sz="4" w:space="0" w:color="auto"/>
            </w:tcBorders>
            <w:vAlign w:val="center"/>
          </w:tcPr>
          <w:p w14:paraId="0097AEEF" w14:textId="77777777" w:rsidR="00517586" w:rsidRPr="00517586" w:rsidRDefault="00517586" w:rsidP="00517586">
            <w:pPr>
              <w:jc w:val="center"/>
              <w:rPr>
                <w:rFonts w:cstheme="minorHAnsi"/>
                <w:bCs/>
                <w:sz w:val="20"/>
                <w:szCs w:val="20"/>
              </w:rPr>
            </w:pPr>
            <w:r w:rsidRPr="00517586">
              <w:rPr>
                <w:rFonts w:cstheme="minorHAnsi"/>
                <w:bCs/>
                <w:sz w:val="20"/>
                <w:szCs w:val="20"/>
              </w:rPr>
              <w:t>162,29</w:t>
            </w:r>
          </w:p>
        </w:tc>
      </w:tr>
      <w:tr w:rsidR="00517586" w:rsidRPr="00517586" w14:paraId="5E3F311E"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54DDD17" w14:textId="77777777" w:rsidR="00517586" w:rsidRPr="00517586" w:rsidRDefault="00517586" w:rsidP="00517586">
            <w:pPr>
              <w:jc w:val="both"/>
              <w:rPr>
                <w:rFonts w:cstheme="minorHAnsi"/>
                <w:bCs/>
                <w:sz w:val="20"/>
                <w:szCs w:val="20"/>
              </w:rPr>
            </w:pPr>
            <w:r w:rsidRPr="00517586">
              <w:rPr>
                <w:rFonts w:cstheme="minorHAnsi"/>
                <w:bCs/>
                <w:sz w:val="20"/>
                <w:szCs w:val="20"/>
              </w:rPr>
              <w:t>Ivanečka Željeznica</w:t>
            </w:r>
          </w:p>
        </w:tc>
        <w:tc>
          <w:tcPr>
            <w:tcW w:w="1701" w:type="dxa"/>
            <w:tcBorders>
              <w:top w:val="single" w:sz="4" w:space="0" w:color="auto"/>
              <w:left w:val="single" w:sz="4" w:space="0" w:color="auto"/>
              <w:bottom w:val="single" w:sz="4" w:space="0" w:color="auto"/>
              <w:right w:val="single" w:sz="4" w:space="0" w:color="auto"/>
            </w:tcBorders>
            <w:vAlign w:val="center"/>
          </w:tcPr>
          <w:p w14:paraId="4727A9CD" w14:textId="77777777" w:rsidR="00517586" w:rsidRPr="00517586" w:rsidRDefault="00517586" w:rsidP="00517586">
            <w:pPr>
              <w:jc w:val="center"/>
              <w:rPr>
                <w:rFonts w:cstheme="minorHAnsi"/>
                <w:bCs/>
                <w:sz w:val="20"/>
                <w:szCs w:val="20"/>
              </w:rPr>
            </w:pPr>
            <w:r w:rsidRPr="00517586">
              <w:rPr>
                <w:rFonts w:cstheme="minorHAnsi"/>
                <w:bCs/>
                <w:sz w:val="20"/>
                <w:szCs w:val="20"/>
              </w:rPr>
              <w:t>13</w:t>
            </w:r>
          </w:p>
        </w:tc>
        <w:tc>
          <w:tcPr>
            <w:tcW w:w="1980" w:type="dxa"/>
            <w:tcBorders>
              <w:top w:val="single" w:sz="4" w:space="0" w:color="auto"/>
              <w:left w:val="single" w:sz="4" w:space="0" w:color="auto"/>
              <w:bottom w:val="single" w:sz="4" w:space="0" w:color="auto"/>
              <w:right w:val="single" w:sz="4" w:space="0" w:color="auto"/>
            </w:tcBorders>
            <w:vAlign w:val="center"/>
          </w:tcPr>
          <w:p w14:paraId="57A9ED6C" w14:textId="77777777" w:rsidR="00517586" w:rsidRPr="00517586" w:rsidRDefault="00517586" w:rsidP="00517586">
            <w:pPr>
              <w:jc w:val="center"/>
              <w:rPr>
                <w:rFonts w:cstheme="minorHAnsi"/>
                <w:bCs/>
                <w:sz w:val="20"/>
                <w:szCs w:val="20"/>
              </w:rPr>
            </w:pPr>
            <w:r w:rsidRPr="00517586">
              <w:rPr>
                <w:rFonts w:cstheme="minorHAnsi"/>
                <w:bCs/>
                <w:sz w:val="20"/>
                <w:szCs w:val="20"/>
              </w:rPr>
              <w:t>117</w:t>
            </w:r>
          </w:p>
        </w:tc>
        <w:tc>
          <w:tcPr>
            <w:tcW w:w="1847" w:type="dxa"/>
            <w:tcBorders>
              <w:top w:val="single" w:sz="4" w:space="0" w:color="auto"/>
              <w:left w:val="single" w:sz="4" w:space="0" w:color="auto"/>
              <w:bottom w:val="single" w:sz="4" w:space="0" w:color="auto"/>
              <w:right w:val="single" w:sz="4" w:space="0" w:color="auto"/>
            </w:tcBorders>
            <w:vAlign w:val="center"/>
          </w:tcPr>
          <w:p w14:paraId="2D061ACF" w14:textId="77777777" w:rsidR="00517586" w:rsidRPr="00517586" w:rsidRDefault="00517586" w:rsidP="00517586">
            <w:pPr>
              <w:jc w:val="center"/>
              <w:rPr>
                <w:rFonts w:cstheme="minorHAnsi"/>
                <w:bCs/>
                <w:sz w:val="20"/>
                <w:szCs w:val="20"/>
              </w:rPr>
            </w:pPr>
            <w:r w:rsidRPr="00517586">
              <w:rPr>
                <w:rFonts w:cstheme="minorHAnsi"/>
                <w:bCs/>
                <w:sz w:val="20"/>
                <w:szCs w:val="20"/>
              </w:rPr>
              <w:t>27,77</w:t>
            </w:r>
          </w:p>
        </w:tc>
      </w:tr>
      <w:tr w:rsidR="00517586" w:rsidRPr="00517586" w14:paraId="421DFD32"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394C3566" w14:textId="77777777" w:rsidR="00517586" w:rsidRPr="00517586" w:rsidRDefault="00517586" w:rsidP="00517586">
            <w:pPr>
              <w:jc w:val="both"/>
              <w:rPr>
                <w:rFonts w:cstheme="minorHAnsi"/>
                <w:bCs/>
                <w:sz w:val="20"/>
                <w:szCs w:val="20"/>
              </w:rPr>
            </w:pPr>
            <w:r w:rsidRPr="00517586">
              <w:rPr>
                <w:rFonts w:cstheme="minorHAnsi"/>
                <w:bCs/>
                <w:sz w:val="20"/>
                <w:szCs w:val="20"/>
              </w:rPr>
              <w:t>Ivanečki Vrhovec</w:t>
            </w:r>
          </w:p>
        </w:tc>
        <w:tc>
          <w:tcPr>
            <w:tcW w:w="1701" w:type="dxa"/>
            <w:tcBorders>
              <w:top w:val="single" w:sz="4" w:space="0" w:color="auto"/>
              <w:left w:val="single" w:sz="4" w:space="0" w:color="auto"/>
              <w:bottom w:val="single" w:sz="4" w:space="0" w:color="auto"/>
              <w:right w:val="single" w:sz="4" w:space="0" w:color="auto"/>
            </w:tcBorders>
            <w:vAlign w:val="center"/>
          </w:tcPr>
          <w:p w14:paraId="3BA95A4E" w14:textId="77777777" w:rsidR="00517586" w:rsidRPr="00517586" w:rsidRDefault="00517586" w:rsidP="00517586">
            <w:pPr>
              <w:jc w:val="center"/>
              <w:rPr>
                <w:rFonts w:cstheme="minorHAnsi"/>
                <w:bCs/>
                <w:sz w:val="20"/>
                <w:szCs w:val="20"/>
              </w:rPr>
            </w:pPr>
            <w:r w:rsidRPr="00517586">
              <w:rPr>
                <w:rFonts w:cstheme="minorHAnsi"/>
                <w:bCs/>
                <w:sz w:val="20"/>
                <w:szCs w:val="20"/>
              </w:rPr>
              <w:t>9</w:t>
            </w:r>
          </w:p>
        </w:tc>
        <w:tc>
          <w:tcPr>
            <w:tcW w:w="1980" w:type="dxa"/>
            <w:tcBorders>
              <w:top w:val="single" w:sz="4" w:space="0" w:color="auto"/>
              <w:left w:val="single" w:sz="4" w:space="0" w:color="auto"/>
              <w:bottom w:val="single" w:sz="4" w:space="0" w:color="auto"/>
              <w:right w:val="single" w:sz="4" w:space="0" w:color="auto"/>
            </w:tcBorders>
            <w:vAlign w:val="center"/>
          </w:tcPr>
          <w:p w14:paraId="6AFA2A6A" w14:textId="77777777" w:rsidR="00517586" w:rsidRPr="00517586" w:rsidRDefault="00517586" w:rsidP="00517586">
            <w:pPr>
              <w:jc w:val="center"/>
              <w:rPr>
                <w:rFonts w:cstheme="minorHAnsi"/>
                <w:bCs/>
                <w:sz w:val="20"/>
                <w:szCs w:val="20"/>
              </w:rPr>
            </w:pPr>
            <w:r w:rsidRPr="00517586">
              <w:rPr>
                <w:rFonts w:cstheme="minorHAnsi"/>
                <w:bCs/>
                <w:sz w:val="20"/>
                <w:szCs w:val="20"/>
              </w:rPr>
              <w:t>93</w:t>
            </w:r>
          </w:p>
        </w:tc>
        <w:tc>
          <w:tcPr>
            <w:tcW w:w="1847" w:type="dxa"/>
            <w:tcBorders>
              <w:top w:val="single" w:sz="4" w:space="0" w:color="auto"/>
              <w:left w:val="single" w:sz="4" w:space="0" w:color="auto"/>
              <w:bottom w:val="single" w:sz="4" w:space="0" w:color="auto"/>
              <w:right w:val="single" w:sz="4" w:space="0" w:color="auto"/>
            </w:tcBorders>
            <w:vAlign w:val="center"/>
          </w:tcPr>
          <w:p w14:paraId="1A3A1AAC" w14:textId="77777777" w:rsidR="00517586" w:rsidRPr="00517586" w:rsidRDefault="00517586" w:rsidP="00517586">
            <w:pPr>
              <w:jc w:val="center"/>
              <w:rPr>
                <w:rFonts w:cstheme="minorHAnsi"/>
                <w:bCs/>
                <w:sz w:val="20"/>
                <w:szCs w:val="20"/>
              </w:rPr>
            </w:pPr>
            <w:r w:rsidRPr="00517586">
              <w:rPr>
                <w:rFonts w:cstheme="minorHAnsi"/>
                <w:bCs/>
                <w:sz w:val="20"/>
                <w:szCs w:val="20"/>
              </w:rPr>
              <w:t>25,57</w:t>
            </w:r>
          </w:p>
        </w:tc>
      </w:tr>
      <w:tr w:rsidR="00517586" w:rsidRPr="00517586" w14:paraId="6F6C2C4D"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387304C" w14:textId="77777777" w:rsidR="00517586" w:rsidRPr="00517586" w:rsidRDefault="00517586" w:rsidP="00517586">
            <w:pPr>
              <w:jc w:val="both"/>
              <w:rPr>
                <w:rFonts w:cstheme="minorHAnsi"/>
                <w:bCs/>
                <w:sz w:val="20"/>
                <w:szCs w:val="20"/>
              </w:rPr>
            </w:pPr>
            <w:r w:rsidRPr="00517586">
              <w:rPr>
                <w:rFonts w:cstheme="minorHAnsi"/>
                <w:bCs/>
                <w:sz w:val="20"/>
                <w:szCs w:val="20"/>
              </w:rPr>
              <w:t>Ivanečko Naselje</w:t>
            </w:r>
          </w:p>
        </w:tc>
        <w:tc>
          <w:tcPr>
            <w:tcW w:w="1701" w:type="dxa"/>
            <w:tcBorders>
              <w:top w:val="single" w:sz="4" w:space="0" w:color="auto"/>
              <w:left w:val="single" w:sz="4" w:space="0" w:color="auto"/>
              <w:bottom w:val="single" w:sz="4" w:space="0" w:color="auto"/>
              <w:right w:val="single" w:sz="4" w:space="0" w:color="auto"/>
            </w:tcBorders>
            <w:vAlign w:val="center"/>
          </w:tcPr>
          <w:p w14:paraId="445491E0" w14:textId="77777777" w:rsidR="00517586" w:rsidRPr="00517586" w:rsidRDefault="00517586" w:rsidP="00517586">
            <w:pPr>
              <w:jc w:val="center"/>
              <w:rPr>
                <w:rFonts w:cstheme="minorHAnsi"/>
                <w:bCs/>
                <w:sz w:val="20"/>
                <w:szCs w:val="20"/>
              </w:rPr>
            </w:pPr>
            <w:r w:rsidRPr="00517586">
              <w:rPr>
                <w:rFonts w:cstheme="minorHAnsi"/>
                <w:bCs/>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14:paraId="7B6D160A" w14:textId="77777777" w:rsidR="00517586" w:rsidRPr="00517586" w:rsidRDefault="00517586" w:rsidP="00517586">
            <w:pPr>
              <w:jc w:val="center"/>
              <w:rPr>
                <w:rFonts w:cstheme="minorHAnsi"/>
                <w:bCs/>
                <w:sz w:val="20"/>
                <w:szCs w:val="20"/>
              </w:rPr>
            </w:pPr>
            <w:r w:rsidRPr="00517586">
              <w:rPr>
                <w:rFonts w:cstheme="minorHAnsi"/>
                <w:bCs/>
                <w:sz w:val="20"/>
                <w:szCs w:val="20"/>
              </w:rPr>
              <w:t>7</w:t>
            </w:r>
          </w:p>
        </w:tc>
        <w:tc>
          <w:tcPr>
            <w:tcW w:w="1847" w:type="dxa"/>
            <w:tcBorders>
              <w:top w:val="single" w:sz="4" w:space="0" w:color="auto"/>
              <w:left w:val="single" w:sz="4" w:space="0" w:color="auto"/>
              <w:bottom w:val="single" w:sz="4" w:space="0" w:color="auto"/>
              <w:right w:val="single" w:sz="4" w:space="0" w:color="auto"/>
            </w:tcBorders>
            <w:vAlign w:val="center"/>
          </w:tcPr>
          <w:p w14:paraId="22F36B68" w14:textId="77777777" w:rsidR="00517586" w:rsidRPr="00517586" w:rsidRDefault="00517586" w:rsidP="00517586">
            <w:pPr>
              <w:jc w:val="center"/>
              <w:rPr>
                <w:rFonts w:cstheme="minorHAnsi"/>
                <w:bCs/>
                <w:sz w:val="20"/>
                <w:szCs w:val="20"/>
              </w:rPr>
            </w:pPr>
            <w:r w:rsidRPr="00517586">
              <w:rPr>
                <w:rFonts w:cstheme="minorHAnsi"/>
                <w:bCs/>
                <w:sz w:val="20"/>
                <w:szCs w:val="20"/>
              </w:rPr>
              <w:t>1,12</w:t>
            </w:r>
          </w:p>
        </w:tc>
      </w:tr>
      <w:tr w:rsidR="00517586" w:rsidRPr="00517586" w14:paraId="567BCF21"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3EC76AB" w14:textId="77777777" w:rsidR="00517586" w:rsidRPr="00517586" w:rsidRDefault="00517586" w:rsidP="00517586">
            <w:pPr>
              <w:jc w:val="both"/>
              <w:rPr>
                <w:rFonts w:cstheme="minorHAnsi"/>
                <w:bCs/>
                <w:sz w:val="20"/>
                <w:szCs w:val="20"/>
              </w:rPr>
            </w:pPr>
            <w:r w:rsidRPr="00517586">
              <w:rPr>
                <w:rFonts w:cstheme="minorHAnsi"/>
                <w:bCs/>
                <w:sz w:val="20"/>
                <w:szCs w:val="20"/>
              </w:rPr>
              <w:t>Jerovec</w:t>
            </w:r>
          </w:p>
        </w:tc>
        <w:tc>
          <w:tcPr>
            <w:tcW w:w="1701" w:type="dxa"/>
            <w:tcBorders>
              <w:top w:val="single" w:sz="4" w:space="0" w:color="auto"/>
              <w:left w:val="single" w:sz="4" w:space="0" w:color="auto"/>
              <w:bottom w:val="single" w:sz="4" w:space="0" w:color="auto"/>
              <w:right w:val="single" w:sz="4" w:space="0" w:color="auto"/>
            </w:tcBorders>
            <w:vAlign w:val="center"/>
          </w:tcPr>
          <w:p w14:paraId="419138CA" w14:textId="77777777" w:rsidR="00517586" w:rsidRPr="00517586" w:rsidRDefault="00517586" w:rsidP="00517586">
            <w:pPr>
              <w:jc w:val="center"/>
              <w:rPr>
                <w:rFonts w:cstheme="minorHAnsi"/>
                <w:bCs/>
                <w:sz w:val="20"/>
                <w:szCs w:val="20"/>
              </w:rPr>
            </w:pPr>
            <w:r w:rsidRPr="00517586">
              <w:rPr>
                <w:rFonts w:cstheme="minorHAnsi"/>
                <w:bCs/>
                <w:sz w:val="20"/>
                <w:szCs w:val="20"/>
              </w:rPr>
              <w:t>28</w:t>
            </w:r>
          </w:p>
        </w:tc>
        <w:tc>
          <w:tcPr>
            <w:tcW w:w="1980" w:type="dxa"/>
            <w:tcBorders>
              <w:top w:val="single" w:sz="4" w:space="0" w:color="auto"/>
              <w:left w:val="single" w:sz="4" w:space="0" w:color="auto"/>
              <w:bottom w:val="single" w:sz="4" w:space="0" w:color="auto"/>
              <w:right w:val="single" w:sz="4" w:space="0" w:color="auto"/>
            </w:tcBorders>
            <w:vAlign w:val="center"/>
          </w:tcPr>
          <w:p w14:paraId="7B3C7FD6" w14:textId="77777777" w:rsidR="00517586" w:rsidRPr="00517586" w:rsidRDefault="00517586" w:rsidP="00517586">
            <w:pPr>
              <w:jc w:val="center"/>
              <w:rPr>
                <w:rFonts w:cstheme="minorHAnsi"/>
                <w:bCs/>
                <w:sz w:val="20"/>
                <w:szCs w:val="20"/>
              </w:rPr>
            </w:pPr>
            <w:r w:rsidRPr="00517586">
              <w:rPr>
                <w:rFonts w:cstheme="minorHAnsi"/>
                <w:bCs/>
                <w:sz w:val="20"/>
                <w:szCs w:val="20"/>
              </w:rPr>
              <w:t>294</w:t>
            </w:r>
          </w:p>
        </w:tc>
        <w:tc>
          <w:tcPr>
            <w:tcW w:w="1847" w:type="dxa"/>
            <w:tcBorders>
              <w:top w:val="single" w:sz="4" w:space="0" w:color="auto"/>
              <w:left w:val="single" w:sz="4" w:space="0" w:color="auto"/>
              <w:bottom w:val="single" w:sz="4" w:space="0" w:color="auto"/>
              <w:right w:val="single" w:sz="4" w:space="0" w:color="auto"/>
            </w:tcBorders>
            <w:vAlign w:val="center"/>
          </w:tcPr>
          <w:p w14:paraId="5B012881" w14:textId="77777777" w:rsidR="00517586" w:rsidRPr="00517586" w:rsidRDefault="00517586" w:rsidP="00517586">
            <w:pPr>
              <w:jc w:val="center"/>
              <w:rPr>
                <w:rFonts w:cstheme="minorHAnsi"/>
                <w:bCs/>
                <w:sz w:val="20"/>
                <w:szCs w:val="20"/>
              </w:rPr>
            </w:pPr>
            <w:r w:rsidRPr="00517586">
              <w:rPr>
                <w:rFonts w:cstheme="minorHAnsi"/>
                <w:bCs/>
                <w:sz w:val="20"/>
                <w:szCs w:val="20"/>
              </w:rPr>
              <w:t>82,86</w:t>
            </w:r>
          </w:p>
        </w:tc>
      </w:tr>
      <w:tr w:rsidR="00517586" w:rsidRPr="00517586" w14:paraId="5CA17D25"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6C5FEE6" w14:textId="77777777" w:rsidR="00517586" w:rsidRPr="00517586" w:rsidRDefault="00517586" w:rsidP="00517586">
            <w:pPr>
              <w:jc w:val="both"/>
              <w:rPr>
                <w:rFonts w:cstheme="minorHAnsi"/>
                <w:bCs/>
                <w:sz w:val="20"/>
                <w:szCs w:val="20"/>
              </w:rPr>
            </w:pPr>
            <w:r w:rsidRPr="00517586">
              <w:rPr>
                <w:rFonts w:cstheme="minorHAnsi"/>
                <w:bCs/>
                <w:sz w:val="20"/>
                <w:szCs w:val="20"/>
              </w:rPr>
              <w:t>Kaniža</w:t>
            </w:r>
          </w:p>
        </w:tc>
        <w:tc>
          <w:tcPr>
            <w:tcW w:w="1701" w:type="dxa"/>
            <w:tcBorders>
              <w:top w:val="single" w:sz="4" w:space="0" w:color="auto"/>
              <w:left w:val="single" w:sz="4" w:space="0" w:color="auto"/>
              <w:bottom w:val="single" w:sz="4" w:space="0" w:color="auto"/>
              <w:right w:val="single" w:sz="4" w:space="0" w:color="auto"/>
            </w:tcBorders>
            <w:vAlign w:val="center"/>
          </w:tcPr>
          <w:p w14:paraId="54D0BC8F" w14:textId="77777777" w:rsidR="00517586" w:rsidRPr="00517586" w:rsidRDefault="00517586" w:rsidP="00517586">
            <w:pPr>
              <w:jc w:val="center"/>
              <w:rPr>
                <w:rFonts w:cstheme="minorHAnsi"/>
                <w:bCs/>
                <w:sz w:val="20"/>
                <w:szCs w:val="20"/>
              </w:rPr>
            </w:pPr>
            <w:r w:rsidRPr="00517586">
              <w:rPr>
                <w:rFonts w:cstheme="minorHAnsi"/>
                <w:bCs/>
                <w:sz w:val="20"/>
                <w:szCs w:val="20"/>
              </w:rPr>
              <w:t>8</w:t>
            </w:r>
          </w:p>
        </w:tc>
        <w:tc>
          <w:tcPr>
            <w:tcW w:w="1980" w:type="dxa"/>
            <w:tcBorders>
              <w:top w:val="single" w:sz="4" w:space="0" w:color="auto"/>
              <w:left w:val="single" w:sz="4" w:space="0" w:color="auto"/>
              <w:bottom w:val="single" w:sz="4" w:space="0" w:color="auto"/>
              <w:right w:val="single" w:sz="4" w:space="0" w:color="auto"/>
            </w:tcBorders>
            <w:vAlign w:val="center"/>
          </w:tcPr>
          <w:p w14:paraId="66DE8F37" w14:textId="77777777" w:rsidR="00517586" w:rsidRPr="00517586" w:rsidRDefault="00517586" w:rsidP="00517586">
            <w:pPr>
              <w:jc w:val="center"/>
              <w:rPr>
                <w:rFonts w:cstheme="minorHAnsi"/>
                <w:bCs/>
                <w:sz w:val="20"/>
                <w:szCs w:val="20"/>
              </w:rPr>
            </w:pPr>
            <w:r w:rsidRPr="00517586">
              <w:rPr>
                <w:rFonts w:cstheme="minorHAnsi"/>
                <w:bCs/>
                <w:sz w:val="20"/>
                <w:szCs w:val="20"/>
              </w:rPr>
              <w:t>73</w:t>
            </w:r>
          </w:p>
        </w:tc>
        <w:tc>
          <w:tcPr>
            <w:tcW w:w="1847" w:type="dxa"/>
            <w:tcBorders>
              <w:top w:val="single" w:sz="4" w:space="0" w:color="auto"/>
              <w:left w:val="single" w:sz="4" w:space="0" w:color="auto"/>
              <w:bottom w:val="single" w:sz="4" w:space="0" w:color="auto"/>
              <w:right w:val="single" w:sz="4" w:space="0" w:color="auto"/>
            </w:tcBorders>
            <w:vAlign w:val="center"/>
          </w:tcPr>
          <w:p w14:paraId="032925F3" w14:textId="77777777" w:rsidR="00517586" w:rsidRPr="00517586" w:rsidRDefault="00517586" w:rsidP="00517586">
            <w:pPr>
              <w:jc w:val="center"/>
              <w:rPr>
                <w:rFonts w:cstheme="minorHAnsi"/>
                <w:bCs/>
                <w:sz w:val="20"/>
                <w:szCs w:val="20"/>
              </w:rPr>
            </w:pPr>
            <w:r w:rsidRPr="00517586">
              <w:rPr>
                <w:rFonts w:cstheme="minorHAnsi"/>
                <w:bCs/>
                <w:sz w:val="20"/>
                <w:szCs w:val="20"/>
              </w:rPr>
              <w:t>17,32</w:t>
            </w:r>
          </w:p>
        </w:tc>
      </w:tr>
      <w:tr w:rsidR="00517586" w:rsidRPr="00517586" w14:paraId="4A959CEA"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3A4AD22E" w14:textId="77777777" w:rsidR="00517586" w:rsidRPr="00517586" w:rsidRDefault="00517586" w:rsidP="00517586">
            <w:pPr>
              <w:jc w:val="both"/>
              <w:rPr>
                <w:rFonts w:cstheme="minorHAnsi"/>
                <w:bCs/>
                <w:sz w:val="20"/>
                <w:szCs w:val="20"/>
              </w:rPr>
            </w:pPr>
            <w:r w:rsidRPr="00517586">
              <w:rPr>
                <w:rFonts w:cstheme="minorHAnsi"/>
                <w:bCs/>
                <w:sz w:val="20"/>
                <w:szCs w:val="20"/>
              </w:rPr>
              <w:t>Lančić</w:t>
            </w:r>
          </w:p>
        </w:tc>
        <w:tc>
          <w:tcPr>
            <w:tcW w:w="1701" w:type="dxa"/>
            <w:tcBorders>
              <w:top w:val="single" w:sz="4" w:space="0" w:color="auto"/>
              <w:left w:val="single" w:sz="4" w:space="0" w:color="auto"/>
              <w:bottom w:val="single" w:sz="4" w:space="0" w:color="auto"/>
              <w:right w:val="single" w:sz="4" w:space="0" w:color="auto"/>
            </w:tcBorders>
            <w:vAlign w:val="center"/>
          </w:tcPr>
          <w:p w14:paraId="636E021B" w14:textId="77777777" w:rsidR="00517586" w:rsidRPr="00517586" w:rsidRDefault="00517586" w:rsidP="00517586">
            <w:pPr>
              <w:jc w:val="center"/>
              <w:rPr>
                <w:rFonts w:cstheme="minorHAnsi"/>
                <w:bCs/>
                <w:sz w:val="20"/>
                <w:szCs w:val="20"/>
              </w:rPr>
            </w:pPr>
            <w:r w:rsidRPr="00517586">
              <w:rPr>
                <w:rFonts w:cstheme="minorHAnsi"/>
                <w:bCs/>
                <w:sz w:val="20"/>
                <w:szCs w:val="20"/>
              </w:rPr>
              <w:t>4</w:t>
            </w:r>
          </w:p>
        </w:tc>
        <w:tc>
          <w:tcPr>
            <w:tcW w:w="1980" w:type="dxa"/>
            <w:tcBorders>
              <w:top w:val="single" w:sz="4" w:space="0" w:color="auto"/>
              <w:left w:val="single" w:sz="4" w:space="0" w:color="auto"/>
              <w:bottom w:val="single" w:sz="4" w:space="0" w:color="auto"/>
              <w:right w:val="single" w:sz="4" w:space="0" w:color="auto"/>
            </w:tcBorders>
            <w:vAlign w:val="center"/>
          </w:tcPr>
          <w:p w14:paraId="0E53A605" w14:textId="77777777" w:rsidR="00517586" w:rsidRPr="00517586" w:rsidRDefault="00517586" w:rsidP="00517586">
            <w:pPr>
              <w:jc w:val="center"/>
              <w:rPr>
                <w:rFonts w:cstheme="minorHAnsi"/>
                <w:bCs/>
                <w:sz w:val="20"/>
                <w:szCs w:val="20"/>
              </w:rPr>
            </w:pPr>
            <w:r w:rsidRPr="00517586">
              <w:rPr>
                <w:rFonts w:cstheme="minorHAnsi"/>
                <w:bCs/>
                <w:sz w:val="20"/>
                <w:szCs w:val="20"/>
              </w:rPr>
              <w:t>24</w:t>
            </w:r>
          </w:p>
        </w:tc>
        <w:tc>
          <w:tcPr>
            <w:tcW w:w="1847" w:type="dxa"/>
            <w:tcBorders>
              <w:top w:val="single" w:sz="4" w:space="0" w:color="auto"/>
              <w:left w:val="single" w:sz="4" w:space="0" w:color="auto"/>
              <w:bottom w:val="single" w:sz="4" w:space="0" w:color="auto"/>
              <w:right w:val="single" w:sz="4" w:space="0" w:color="auto"/>
            </w:tcBorders>
            <w:vAlign w:val="center"/>
          </w:tcPr>
          <w:p w14:paraId="3A14C9FC" w14:textId="77777777" w:rsidR="00517586" w:rsidRPr="00517586" w:rsidRDefault="00517586" w:rsidP="00517586">
            <w:pPr>
              <w:jc w:val="center"/>
              <w:rPr>
                <w:rFonts w:cstheme="minorHAnsi"/>
                <w:bCs/>
                <w:sz w:val="20"/>
                <w:szCs w:val="20"/>
              </w:rPr>
            </w:pPr>
            <w:r w:rsidRPr="00517586">
              <w:rPr>
                <w:rFonts w:cstheme="minorHAnsi"/>
                <w:bCs/>
                <w:sz w:val="20"/>
                <w:szCs w:val="20"/>
              </w:rPr>
              <w:t>5,66</w:t>
            </w:r>
          </w:p>
        </w:tc>
      </w:tr>
      <w:tr w:rsidR="00517586" w:rsidRPr="00517586" w14:paraId="2A45017E"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8B1AB13" w14:textId="77777777" w:rsidR="00517586" w:rsidRPr="00517586" w:rsidRDefault="00517586" w:rsidP="00517586">
            <w:pPr>
              <w:jc w:val="both"/>
              <w:rPr>
                <w:rFonts w:cstheme="minorHAnsi"/>
                <w:bCs/>
                <w:sz w:val="20"/>
                <w:szCs w:val="20"/>
              </w:rPr>
            </w:pPr>
            <w:r w:rsidRPr="00517586">
              <w:rPr>
                <w:rFonts w:cstheme="minorHAnsi"/>
                <w:bCs/>
                <w:sz w:val="20"/>
                <w:szCs w:val="20"/>
              </w:rPr>
              <w:t>Lovrečan</w:t>
            </w:r>
          </w:p>
        </w:tc>
        <w:tc>
          <w:tcPr>
            <w:tcW w:w="1701" w:type="dxa"/>
            <w:tcBorders>
              <w:top w:val="single" w:sz="4" w:space="0" w:color="auto"/>
              <w:left w:val="single" w:sz="4" w:space="0" w:color="auto"/>
              <w:bottom w:val="single" w:sz="4" w:space="0" w:color="auto"/>
              <w:right w:val="single" w:sz="4" w:space="0" w:color="auto"/>
            </w:tcBorders>
            <w:vAlign w:val="center"/>
          </w:tcPr>
          <w:p w14:paraId="02FCF197" w14:textId="77777777" w:rsidR="00517586" w:rsidRPr="00517586" w:rsidRDefault="00517586" w:rsidP="00517586">
            <w:pPr>
              <w:jc w:val="center"/>
              <w:rPr>
                <w:rFonts w:cstheme="minorHAnsi"/>
                <w:bCs/>
                <w:sz w:val="20"/>
                <w:szCs w:val="20"/>
              </w:rPr>
            </w:pPr>
            <w:r w:rsidRPr="00517586">
              <w:rPr>
                <w:rFonts w:cstheme="minorHAnsi"/>
                <w:bCs/>
                <w:sz w:val="20"/>
                <w:szCs w:val="20"/>
              </w:rPr>
              <w:t>30</w:t>
            </w:r>
          </w:p>
        </w:tc>
        <w:tc>
          <w:tcPr>
            <w:tcW w:w="1980" w:type="dxa"/>
            <w:tcBorders>
              <w:top w:val="single" w:sz="4" w:space="0" w:color="auto"/>
              <w:left w:val="single" w:sz="4" w:space="0" w:color="auto"/>
              <w:bottom w:val="single" w:sz="4" w:space="0" w:color="auto"/>
              <w:right w:val="single" w:sz="4" w:space="0" w:color="auto"/>
            </w:tcBorders>
            <w:vAlign w:val="center"/>
          </w:tcPr>
          <w:p w14:paraId="3CCCE0BB" w14:textId="77777777" w:rsidR="00517586" w:rsidRPr="00517586" w:rsidRDefault="00517586" w:rsidP="00517586">
            <w:pPr>
              <w:jc w:val="center"/>
              <w:rPr>
                <w:rFonts w:cstheme="minorHAnsi"/>
                <w:bCs/>
                <w:sz w:val="20"/>
                <w:szCs w:val="20"/>
              </w:rPr>
            </w:pPr>
            <w:r w:rsidRPr="00517586">
              <w:rPr>
                <w:rFonts w:cstheme="minorHAnsi"/>
                <w:bCs/>
                <w:sz w:val="20"/>
                <w:szCs w:val="20"/>
              </w:rPr>
              <w:t>337</w:t>
            </w:r>
          </w:p>
        </w:tc>
        <w:tc>
          <w:tcPr>
            <w:tcW w:w="1847" w:type="dxa"/>
            <w:tcBorders>
              <w:top w:val="single" w:sz="4" w:space="0" w:color="auto"/>
              <w:left w:val="single" w:sz="4" w:space="0" w:color="auto"/>
              <w:bottom w:val="single" w:sz="4" w:space="0" w:color="auto"/>
              <w:right w:val="single" w:sz="4" w:space="0" w:color="auto"/>
            </w:tcBorders>
            <w:vAlign w:val="center"/>
          </w:tcPr>
          <w:p w14:paraId="1AD64C97" w14:textId="77777777" w:rsidR="00517586" w:rsidRPr="00517586" w:rsidRDefault="00517586" w:rsidP="00517586">
            <w:pPr>
              <w:jc w:val="center"/>
              <w:rPr>
                <w:rFonts w:cstheme="minorHAnsi"/>
                <w:bCs/>
                <w:sz w:val="20"/>
                <w:szCs w:val="20"/>
              </w:rPr>
            </w:pPr>
            <w:r w:rsidRPr="00517586">
              <w:rPr>
                <w:rFonts w:cstheme="minorHAnsi"/>
                <w:bCs/>
                <w:sz w:val="20"/>
                <w:szCs w:val="20"/>
              </w:rPr>
              <w:t>95,83</w:t>
            </w:r>
          </w:p>
        </w:tc>
      </w:tr>
      <w:tr w:rsidR="00517586" w:rsidRPr="00517586" w14:paraId="51ECB945"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345700F0" w14:textId="77777777" w:rsidR="00517586" w:rsidRPr="00517586" w:rsidRDefault="00517586" w:rsidP="00517586">
            <w:pPr>
              <w:jc w:val="both"/>
              <w:rPr>
                <w:rFonts w:cstheme="minorHAnsi"/>
                <w:bCs/>
                <w:sz w:val="20"/>
                <w:szCs w:val="20"/>
              </w:rPr>
            </w:pPr>
            <w:r w:rsidRPr="00517586">
              <w:rPr>
                <w:rFonts w:cstheme="minorHAnsi"/>
                <w:bCs/>
                <w:sz w:val="20"/>
                <w:szCs w:val="20"/>
              </w:rPr>
              <w:lastRenderedPageBreak/>
              <w:t>Lukavec</w:t>
            </w:r>
          </w:p>
        </w:tc>
        <w:tc>
          <w:tcPr>
            <w:tcW w:w="1701" w:type="dxa"/>
            <w:tcBorders>
              <w:top w:val="single" w:sz="4" w:space="0" w:color="auto"/>
              <w:left w:val="single" w:sz="4" w:space="0" w:color="auto"/>
              <w:bottom w:val="single" w:sz="4" w:space="0" w:color="auto"/>
              <w:right w:val="single" w:sz="4" w:space="0" w:color="auto"/>
            </w:tcBorders>
            <w:vAlign w:val="center"/>
          </w:tcPr>
          <w:p w14:paraId="08CBB994" w14:textId="77777777" w:rsidR="00517586" w:rsidRPr="00517586" w:rsidRDefault="00517586" w:rsidP="00517586">
            <w:pPr>
              <w:jc w:val="center"/>
              <w:rPr>
                <w:rFonts w:cstheme="minorHAnsi"/>
                <w:bCs/>
                <w:sz w:val="20"/>
                <w:szCs w:val="20"/>
              </w:rPr>
            </w:pPr>
            <w:r w:rsidRPr="00517586">
              <w:rPr>
                <w:rFonts w:cstheme="minorHAnsi"/>
                <w:bCs/>
                <w:sz w:val="20"/>
                <w:szCs w:val="20"/>
              </w:rPr>
              <w:t>5</w:t>
            </w:r>
          </w:p>
        </w:tc>
        <w:tc>
          <w:tcPr>
            <w:tcW w:w="1980" w:type="dxa"/>
            <w:tcBorders>
              <w:top w:val="single" w:sz="4" w:space="0" w:color="auto"/>
              <w:left w:val="single" w:sz="4" w:space="0" w:color="auto"/>
              <w:bottom w:val="single" w:sz="4" w:space="0" w:color="auto"/>
              <w:right w:val="single" w:sz="4" w:space="0" w:color="auto"/>
            </w:tcBorders>
            <w:vAlign w:val="center"/>
          </w:tcPr>
          <w:p w14:paraId="0A9B13B3" w14:textId="77777777" w:rsidR="00517586" w:rsidRPr="00517586" w:rsidRDefault="00517586" w:rsidP="00517586">
            <w:pPr>
              <w:jc w:val="center"/>
              <w:rPr>
                <w:rFonts w:cstheme="minorHAnsi"/>
                <w:bCs/>
                <w:sz w:val="20"/>
                <w:szCs w:val="20"/>
              </w:rPr>
            </w:pPr>
            <w:r w:rsidRPr="00517586">
              <w:rPr>
                <w:rFonts w:cstheme="minorHAnsi"/>
                <w:bCs/>
                <w:sz w:val="20"/>
                <w:szCs w:val="20"/>
              </w:rPr>
              <w:t>37</w:t>
            </w:r>
          </w:p>
        </w:tc>
        <w:tc>
          <w:tcPr>
            <w:tcW w:w="1847" w:type="dxa"/>
            <w:tcBorders>
              <w:top w:val="single" w:sz="4" w:space="0" w:color="auto"/>
              <w:left w:val="single" w:sz="4" w:space="0" w:color="auto"/>
              <w:bottom w:val="single" w:sz="4" w:space="0" w:color="auto"/>
              <w:right w:val="single" w:sz="4" w:space="0" w:color="auto"/>
            </w:tcBorders>
            <w:vAlign w:val="center"/>
          </w:tcPr>
          <w:p w14:paraId="7A4F5E97" w14:textId="77777777" w:rsidR="00517586" w:rsidRPr="00517586" w:rsidRDefault="00517586" w:rsidP="00517586">
            <w:pPr>
              <w:jc w:val="center"/>
              <w:rPr>
                <w:rFonts w:cstheme="minorHAnsi"/>
                <w:bCs/>
                <w:sz w:val="20"/>
                <w:szCs w:val="20"/>
              </w:rPr>
            </w:pPr>
            <w:r w:rsidRPr="00517586">
              <w:rPr>
                <w:rFonts w:cstheme="minorHAnsi"/>
                <w:bCs/>
                <w:sz w:val="20"/>
                <w:szCs w:val="20"/>
              </w:rPr>
              <w:t>7,04</w:t>
            </w:r>
          </w:p>
        </w:tc>
      </w:tr>
      <w:tr w:rsidR="00517586" w:rsidRPr="00517586" w14:paraId="31CB10A8"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018C73FF" w14:textId="77777777" w:rsidR="00517586" w:rsidRPr="00517586" w:rsidRDefault="00517586" w:rsidP="00517586">
            <w:pPr>
              <w:jc w:val="both"/>
              <w:rPr>
                <w:rFonts w:cstheme="minorHAnsi"/>
                <w:bCs/>
                <w:sz w:val="20"/>
                <w:szCs w:val="20"/>
              </w:rPr>
            </w:pPr>
            <w:r w:rsidRPr="00517586">
              <w:rPr>
                <w:rFonts w:cstheme="minorHAnsi"/>
                <w:bCs/>
                <w:sz w:val="20"/>
                <w:szCs w:val="20"/>
              </w:rPr>
              <w:t>Margečan</w:t>
            </w:r>
          </w:p>
        </w:tc>
        <w:tc>
          <w:tcPr>
            <w:tcW w:w="1701" w:type="dxa"/>
            <w:tcBorders>
              <w:top w:val="single" w:sz="4" w:space="0" w:color="auto"/>
              <w:left w:val="single" w:sz="4" w:space="0" w:color="auto"/>
              <w:bottom w:val="single" w:sz="4" w:space="0" w:color="auto"/>
              <w:right w:val="single" w:sz="4" w:space="0" w:color="auto"/>
            </w:tcBorders>
            <w:vAlign w:val="center"/>
          </w:tcPr>
          <w:p w14:paraId="044AAEA5" w14:textId="77777777" w:rsidR="00517586" w:rsidRPr="00517586" w:rsidRDefault="00517586" w:rsidP="00517586">
            <w:pPr>
              <w:jc w:val="center"/>
              <w:rPr>
                <w:rFonts w:cstheme="minorHAnsi"/>
                <w:bCs/>
                <w:sz w:val="20"/>
                <w:szCs w:val="20"/>
              </w:rPr>
            </w:pPr>
            <w:r w:rsidRPr="00517586">
              <w:rPr>
                <w:rFonts w:cstheme="minorHAnsi"/>
                <w:bCs/>
                <w:sz w:val="20"/>
                <w:szCs w:val="20"/>
              </w:rPr>
              <w:t>18</w:t>
            </w:r>
          </w:p>
        </w:tc>
        <w:tc>
          <w:tcPr>
            <w:tcW w:w="1980" w:type="dxa"/>
            <w:tcBorders>
              <w:top w:val="single" w:sz="4" w:space="0" w:color="auto"/>
              <w:left w:val="single" w:sz="4" w:space="0" w:color="auto"/>
              <w:bottom w:val="single" w:sz="4" w:space="0" w:color="auto"/>
              <w:right w:val="single" w:sz="4" w:space="0" w:color="auto"/>
            </w:tcBorders>
            <w:vAlign w:val="center"/>
          </w:tcPr>
          <w:p w14:paraId="401A9B7A" w14:textId="77777777" w:rsidR="00517586" w:rsidRPr="00517586" w:rsidRDefault="00517586" w:rsidP="00517586">
            <w:pPr>
              <w:jc w:val="center"/>
              <w:rPr>
                <w:rFonts w:cstheme="minorHAnsi"/>
                <w:bCs/>
                <w:sz w:val="20"/>
                <w:szCs w:val="20"/>
              </w:rPr>
            </w:pPr>
            <w:r w:rsidRPr="00517586">
              <w:rPr>
                <w:rFonts w:cstheme="minorHAnsi"/>
                <w:bCs/>
                <w:sz w:val="20"/>
                <w:szCs w:val="20"/>
              </w:rPr>
              <w:t>142</w:t>
            </w:r>
          </w:p>
        </w:tc>
        <w:tc>
          <w:tcPr>
            <w:tcW w:w="1847" w:type="dxa"/>
            <w:tcBorders>
              <w:top w:val="single" w:sz="4" w:space="0" w:color="auto"/>
              <w:left w:val="single" w:sz="4" w:space="0" w:color="auto"/>
              <w:bottom w:val="single" w:sz="4" w:space="0" w:color="auto"/>
              <w:right w:val="single" w:sz="4" w:space="0" w:color="auto"/>
            </w:tcBorders>
            <w:vAlign w:val="center"/>
          </w:tcPr>
          <w:p w14:paraId="57CB6ABF" w14:textId="77777777" w:rsidR="00517586" w:rsidRPr="00517586" w:rsidRDefault="00517586" w:rsidP="00517586">
            <w:pPr>
              <w:jc w:val="center"/>
              <w:rPr>
                <w:rFonts w:cstheme="minorHAnsi"/>
                <w:bCs/>
                <w:sz w:val="20"/>
                <w:szCs w:val="20"/>
              </w:rPr>
            </w:pPr>
            <w:r w:rsidRPr="00517586">
              <w:rPr>
                <w:rFonts w:cstheme="minorHAnsi"/>
                <w:bCs/>
                <w:sz w:val="20"/>
                <w:szCs w:val="20"/>
              </w:rPr>
              <w:t>29,53</w:t>
            </w:r>
          </w:p>
        </w:tc>
      </w:tr>
      <w:tr w:rsidR="00517586" w:rsidRPr="00517586" w14:paraId="646FE0F1"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64ACCC1" w14:textId="77777777" w:rsidR="00517586" w:rsidRPr="00517586" w:rsidRDefault="00517586" w:rsidP="00517586">
            <w:pPr>
              <w:jc w:val="both"/>
              <w:rPr>
                <w:rFonts w:cstheme="minorHAnsi"/>
                <w:bCs/>
                <w:sz w:val="20"/>
                <w:szCs w:val="20"/>
              </w:rPr>
            </w:pPr>
            <w:r w:rsidRPr="00517586">
              <w:rPr>
                <w:rFonts w:cstheme="minorHAnsi"/>
                <w:bCs/>
                <w:sz w:val="20"/>
                <w:szCs w:val="20"/>
              </w:rPr>
              <w:t>Osečka</w:t>
            </w:r>
          </w:p>
        </w:tc>
        <w:tc>
          <w:tcPr>
            <w:tcW w:w="1701" w:type="dxa"/>
            <w:tcBorders>
              <w:top w:val="single" w:sz="4" w:space="0" w:color="auto"/>
              <w:left w:val="single" w:sz="4" w:space="0" w:color="auto"/>
              <w:bottom w:val="single" w:sz="4" w:space="0" w:color="auto"/>
              <w:right w:val="single" w:sz="4" w:space="0" w:color="auto"/>
            </w:tcBorders>
            <w:vAlign w:val="center"/>
          </w:tcPr>
          <w:p w14:paraId="0E9DEC25" w14:textId="77777777" w:rsidR="00517586" w:rsidRPr="00517586" w:rsidRDefault="00517586" w:rsidP="00517586">
            <w:pPr>
              <w:jc w:val="center"/>
              <w:rPr>
                <w:rFonts w:cstheme="minorHAnsi"/>
                <w:bCs/>
                <w:sz w:val="20"/>
                <w:szCs w:val="20"/>
              </w:rPr>
            </w:pPr>
            <w:r w:rsidRPr="00517586">
              <w:rPr>
                <w:rFonts w:cstheme="minorHAnsi"/>
                <w:bCs/>
                <w:sz w:val="20"/>
                <w:szCs w:val="20"/>
              </w:rPr>
              <w:t>11</w:t>
            </w:r>
          </w:p>
        </w:tc>
        <w:tc>
          <w:tcPr>
            <w:tcW w:w="1980" w:type="dxa"/>
            <w:tcBorders>
              <w:top w:val="single" w:sz="4" w:space="0" w:color="auto"/>
              <w:left w:val="single" w:sz="4" w:space="0" w:color="auto"/>
              <w:bottom w:val="single" w:sz="4" w:space="0" w:color="auto"/>
              <w:right w:val="single" w:sz="4" w:space="0" w:color="auto"/>
            </w:tcBorders>
            <w:vAlign w:val="center"/>
          </w:tcPr>
          <w:p w14:paraId="5B790DB9" w14:textId="77777777" w:rsidR="00517586" w:rsidRPr="00517586" w:rsidRDefault="00517586" w:rsidP="00517586">
            <w:pPr>
              <w:jc w:val="center"/>
              <w:rPr>
                <w:rFonts w:cstheme="minorHAnsi"/>
                <w:bCs/>
                <w:sz w:val="20"/>
                <w:szCs w:val="20"/>
              </w:rPr>
            </w:pPr>
            <w:r w:rsidRPr="00517586">
              <w:rPr>
                <w:rFonts w:cstheme="minorHAnsi"/>
                <w:bCs/>
                <w:sz w:val="20"/>
                <w:szCs w:val="20"/>
              </w:rPr>
              <w:t>123</w:t>
            </w:r>
          </w:p>
        </w:tc>
        <w:tc>
          <w:tcPr>
            <w:tcW w:w="1847" w:type="dxa"/>
            <w:tcBorders>
              <w:top w:val="single" w:sz="4" w:space="0" w:color="auto"/>
              <w:left w:val="single" w:sz="4" w:space="0" w:color="auto"/>
              <w:bottom w:val="single" w:sz="4" w:space="0" w:color="auto"/>
              <w:right w:val="single" w:sz="4" w:space="0" w:color="auto"/>
            </w:tcBorders>
            <w:vAlign w:val="center"/>
          </w:tcPr>
          <w:p w14:paraId="4E105A95" w14:textId="77777777" w:rsidR="00517586" w:rsidRPr="00517586" w:rsidRDefault="00517586" w:rsidP="00517586">
            <w:pPr>
              <w:jc w:val="center"/>
              <w:rPr>
                <w:rFonts w:cstheme="minorHAnsi"/>
                <w:bCs/>
                <w:sz w:val="20"/>
                <w:szCs w:val="20"/>
              </w:rPr>
            </w:pPr>
            <w:r w:rsidRPr="00517586">
              <w:rPr>
                <w:rFonts w:cstheme="minorHAnsi"/>
                <w:bCs/>
                <w:sz w:val="20"/>
                <w:szCs w:val="20"/>
              </w:rPr>
              <w:t>34,23</w:t>
            </w:r>
          </w:p>
        </w:tc>
      </w:tr>
      <w:tr w:rsidR="00517586" w:rsidRPr="00517586" w14:paraId="6129D361"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33155D16" w14:textId="77777777" w:rsidR="00517586" w:rsidRPr="00517586" w:rsidRDefault="00517586" w:rsidP="00517586">
            <w:pPr>
              <w:jc w:val="both"/>
              <w:rPr>
                <w:rFonts w:cstheme="minorHAnsi"/>
                <w:bCs/>
                <w:sz w:val="20"/>
                <w:szCs w:val="20"/>
              </w:rPr>
            </w:pPr>
            <w:r w:rsidRPr="00517586">
              <w:rPr>
                <w:rFonts w:cstheme="minorHAnsi"/>
                <w:bCs/>
                <w:sz w:val="20"/>
                <w:szCs w:val="20"/>
              </w:rPr>
              <w:t>Pece</w:t>
            </w:r>
          </w:p>
        </w:tc>
        <w:tc>
          <w:tcPr>
            <w:tcW w:w="1701" w:type="dxa"/>
            <w:tcBorders>
              <w:top w:val="single" w:sz="4" w:space="0" w:color="auto"/>
              <w:left w:val="single" w:sz="4" w:space="0" w:color="auto"/>
              <w:bottom w:val="single" w:sz="4" w:space="0" w:color="auto"/>
              <w:right w:val="single" w:sz="4" w:space="0" w:color="auto"/>
            </w:tcBorders>
            <w:vAlign w:val="center"/>
          </w:tcPr>
          <w:p w14:paraId="55A0DF2C" w14:textId="77777777" w:rsidR="00517586" w:rsidRPr="00517586" w:rsidRDefault="00517586" w:rsidP="00517586">
            <w:pPr>
              <w:jc w:val="center"/>
              <w:rPr>
                <w:rFonts w:cstheme="minorHAnsi"/>
                <w:bCs/>
                <w:sz w:val="20"/>
                <w:szCs w:val="20"/>
              </w:rPr>
            </w:pPr>
            <w:r w:rsidRPr="00517586">
              <w:rPr>
                <w:rFonts w:cstheme="minorHAnsi"/>
                <w:bCs/>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14:paraId="179E6E15" w14:textId="77777777" w:rsidR="00517586" w:rsidRPr="00517586" w:rsidRDefault="00517586" w:rsidP="00517586">
            <w:pPr>
              <w:jc w:val="center"/>
              <w:rPr>
                <w:rFonts w:cstheme="minorHAnsi"/>
                <w:bCs/>
                <w:sz w:val="20"/>
                <w:szCs w:val="20"/>
              </w:rPr>
            </w:pPr>
            <w:r w:rsidRPr="00517586">
              <w:rPr>
                <w:rFonts w:cstheme="minorHAnsi"/>
                <w:bCs/>
                <w:sz w:val="20"/>
                <w:szCs w:val="20"/>
              </w:rPr>
              <w:t>20</w:t>
            </w:r>
          </w:p>
        </w:tc>
        <w:tc>
          <w:tcPr>
            <w:tcW w:w="1847" w:type="dxa"/>
            <w:tcBorders>
              <w:top w:val="single" w:sz="4" w:space="0" w:color="auto"/>
              <w:left w:val="single" w:sz="4" w:space="0" w:color="auto"/>
              <w:bottom w:val="single" w:sz="4" w:space="0" w:color="auto"/>
              <w:right w:val="single" w:sz="4" w:space="0" w:color="auto"/>
            </w:tcBorders>
            <w:vAlign w:val="center"/>
          </w:tcPr>
          <w:p w14:paraId="33F1DFF7" w14:textId="77777777" w:rsidR="00517586" w:rsidRPr="00517586" w:rsidRDefault="00517586" w:rsidP="00517586">
            <w:pPr>
              <w:jc w:val="center"/>
              <w:rPr>
                <w:rFonts w:cstheme="minorHAnsi"/>
                <w:bCs/>
                <w:sz w:val="20"/>
                <w:szCs w:val="20"/>
              </w:rPr>
            </w:pPr>
            <w:r w:rsidRPr="00517586">
              <w:rPr>
                <w:rFonts w:cstheme="minorHAnsi"/>
                <w:bCs/>
                <w:sz w:val="20"/>
                <w:szCs w:val="20"/>
              </w:rPr>
              <w:t>4,47</w:t>
            </w:r>
          </w:p>
        </w:tc>
      </w:tr>
      <w:tr w:rsidR="00517586" w:rsidRPr="00517586" w14:paraId="00FA14A4"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C9F297A" w14:textId="77777777" w:rsidR="00517586" w:rsidRPr="00517586" w:rsidRDefault="00517586" w:rsidP="00517586">
            <w:pPr>
              <w:jc w:val="both"/>
              <w:rPr>
                <w:rFonts w:cstheme="minorHAnsi"/>
                <w:bCs/>
                <w:sz w:val="20"/>
                <w:szCs w:val="20"/>
              </w:rPr>
            </w:pPr>
            <w:r w:rsidRPr="00517586">
              <w:rPr>
                <w:rFonts w:cstheme="minorHAnsi"/>
                <w:bCs/>
                <w:sz w:val="20"/>
                <w:szCs w:val="20"/>
              </w:rPr>
              <w:t>Prigorec</w:t>
            </w:r>
          </w:p>
        </w:tc>
        <w:tc>
          <w:tcPr>
            <w:tcW w:w="1701" w:type="dxa"/>
            <w:tcBorders>
              <w:top w:val="single" w:sz="4" w:space="0" w:color="auto"/>
              <w:left w:val="single" w:sz="4" w:space="0" w:color="auto"/>
              <w:bottom w:val="single" w:sz="4" w:space="0" w:color="auto"/>
              <w:right w:val="single" w:sz="4" w:space="0" w:color="auto"/>
            </w:tcBorders>
            <w:vAlign w:val="center"/>
          </w:tcPr>
          <w:p w14:paraId="2106DCC1" w14:textId="77777777" w:rsidR="00517586" w:rsidRPr="00517586" w:rsidRDefault="00517586" w:rsidP="00517586">
            <w:pPr>
              <w:jc w:val="center"/>
              <w:rPr>
                <w:rFonts w:cstheme="minorHAnsi"/>
                <w:bCs/>
                <w:sz w:val="20"/>
                <w:szCs w:val="20"/>
              </w:rPr>
            </w:pPr>
            <w:r w:rsidRPr="00517586">
              <w:rPr>
                <w:rFonts w:cstheme="minorHAnsi"/>
                <w:bCs/>
                <w:sz w:val="20"/>
                <w:szCs w:val="20"/>
              </w:rPr>
              <w:t>12</w:t>
            </w:r>
          </w:p>
        </w:tc>
        <w:tc>
          <w:tcPr>
            <w:tcW w:w="1980" w:type="dxa"/>
            <w:tcBorders>
              <w:top w:val="single" w:sz="4" w:space="0" w:color="auto"/>
              <w:left w:val="single" w:sz="4" w:space="0" w:color="auto"/>
              <w:bottom w:val="single" w:sz="4" w:space="0" w:color="auto"/>
              <w:right w:val="single" w:sz="4" w:space="0" w:color="auto"/>
            </w:tcBorders>
            <w:vAlign w:val="center"/>
          </w:tcPr>
          <w:p w14:paraId="1F4F8AC4" w14:textId="77777777" w:rsidR="00517586" w:rsidRPr="00517586" w:rsidRDefault="00517586" w:rsidP="00517586">
            <w:pPr>
              <w:jc w:val="center"/>
              <w:rPr>
                <w:rFonts w:cstheme="minorHAnsi"/>
                <w:bCs/>
                <w:sz w:val="20"/>
                <w:szCs w:val="20"/>
              </w:rPr>
            </w:pPr>
            <w:r w:rsidRPr="00517586">
              <w:rPr>
                <w:rFonts w:cstheme="minorHAnsi"/>
                <w:bCs/>
                <w:sz w:val="20"/>
                <w:szCs w:val="20"/>
              </w:rPr>
              <w:t>147</w:t>
            </w:r>
          </w:p>
        </w:tc>
        <w:tc>
          <w:tcPr>
            <w:tcW w:w="1847" w:type="dxa"/>
            <w:tcBorders>
              <w:top w:val="single" w:sz="4" w:space="0" w:color="auto"/>
              <w:left w:val="single" w:sz="4" w:space="0" w:color="auto"/>
              <w:bottom w:val="single" w:sz="4" w:space="0" w:color="auto"/>
              <w:right w:val="single" w:sz="4" w:space="0" w:color="auto"/>
            </w:tcBorders>
            <w:vAlign w:val="center"/>
          </w:tcPr>
          <w:p w14:paraId="498B52F3" w14:textId="77777777" w:rsidR="00517586" w:rsidRPr="00517586" w:rsidRDefault="00517586" w:rsidP="00517586">
            <w:pPr>
              <w:jc w:val="center"/>
              <w:rPr>
                <w:rFonts w:cstheme="minorHAnsi"/>
                <w:bCs/>
                <w:sz w:val="20"/>
                <w:szCs w:val="20"/>
              </w:rPr>
            </w:pPr>
            <w:r w:rsidRPr="00517586">
              <w:rPr>
                <w:rFonts w:cstheme="minorHAnsi"/>
                <w:bCs/>
                <w:sz w:val="20"/>
                <w:szCs w:val="20"/>
              </w:rPr>
              <w:t>34,87</w:t>
            </w:r>
          </w:p>
        </w:tc>
      </w:tr>
      <w:tr w:rsidR="00517586" w:rsidRPr="00517586" w14:paraId="5797B9CA"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4F67B52" w14:textId="77777777" w:rsidR="00517586" w:rsidRPr="00517586" w:rsidRDefault="00517586" w:rsidP="00517586">
            <w:pPr>
              <w:jc w:val="both"/>
              <w:rPr>
                <w:rFonts w:cstheme="minorHAnsi"/>
                <w:bCs/>
                <w:sz w:val="20"/>
                <w:szCs w:val="20"/>
              </w:rPr>
            </w:pPr>
            <w:r w:rsidRPr="00517586">
              <w:rPr>
                <w:rFonts w:cstheme="minorHAnsi"/>
                <w:bCs/>
                <w:sz w:val="20"/>
                <w:szCs w:val="20"/>
              </w:rPr>
              <w:t>Punikve</w:t>
            </w:r>
          </w:p>
        </w:tc>
        <w:tc>
          <w:tcPr>
            <w:tcW w:w="1701" w:type="dxa"/>
            <w:tcBorders>
              <w:top w:val="single" w:sz="4" w:space="0" w:color="auto"/>
              <w:left w:val="single" w:sz="4" w:space="0" w:color="auto"/>
              <w:bottom w:val="single" w:sz="4" w:space="0" w:color="auto"/>
              <w:right w:val="single" w:sz="4" w:space="0" w:color="auto"/>
            </w:tcBorders>
            <w:vAlign w:val="center"/>
          </w:tcPr>
          <w:p w14:paraId="4EE5C4EB" w14:textId="77777777" w:rsidR="00517586" w:rsidRPr="00517586" w:rsidRDefault="00517586" w:rsidP="00517586">
            <w:pPr>
              <w:jc w:val="center"/>
              <w:rPr>
                <w:rFonts w:cstheme="minorHAnsi"/>
                <w:bCs/>
                <w:sz w:val="20"/>
                <w:szCs w:val="20"/>
              </w:rPr>
            </w:pPr>
            <w:r w:rsidRPr="00517586">
              <w:rPr>
                <w:rFonts w:cstheme="minorHAnsi"/>
                <w:bCs/>
                <w:sz w:val="20"/>
                <w:szCs w:val="20"/>
              </w:rPr>
              <w:t>9</w:t>
            </w:r>
          </w:p>
        </w:tc>
        <w:tc>
          <w:tcPr>
            <w:tcW w:w="1980" w:type="dxa"/>
            <w:tcBorders>
              <w:top w:val="single" w:sz="4" w:space="0" w:color="auto"/>
              <w:left w:val="single" w:sz="4" w:space="0" w:color="auto"/>
              <w:bottom w:val="single" w:sz="4" w:space="0" w:color="auto"/>
              <w:right w:val="single" w:sz="4" w:space="0" w:color="auto"/>
            </w:tcBorders>
            <w:vAlign w:val="center"/>
          </w:tcPr>
          <w:p w14:paraId="5FC03F54" w14:textId="77777777" w:rsidR="00517586" w:rsidRPr="00517586" w:rsidRDefault="00517586" w:rsidP="00517586">
            <w:pPr>
              <w:jc w:val="center"/>
              <w:rPr>
                <w:rFonts w:cstheme="minorHAnsi"/>
                <w:bCs/>
                <w:sz w:val="20"/>
                <w:szCs w:val="20"/>
              </w:rPr>
            </w:pPr>
            <w:r w:rsidRPr="00517586">
              <w:rPr>
                <w:rFonts w:cstheme="minorHAnsi"/>
                <w:bCs/>
                <w:sz w:val="20"/>
                <w:szCs w:val="20"/>
              </w:rPr>
              <w:t>78</w:t>
            </w:r>
          </w:p>
        </w:tc>
        <w:tc>
          <w:tcPr>
            <w:tcW w:w="1847" w:type="dxa"/>
            <w:tcBorders>
              <w:top w:val="single" w:sz="4" w:space="0" w:color="auto"/>
              <w:left w:val="single" w:sz="4" w:space="0" w:color="auto"/>
              <w:bottom w:val="single" w:sz="4" w:space="0" w:color="auto"/>
              <w:right w:val="single" w:sz="4" w:space="0" w:color="auto"/>
            </w:tcBorders>
            <w:vAlign w:val="center"/>
          </w:tcPr>
          <w:p w14:paraId="6D4A547A" w14:textId="77777777" w:rsidR="00517586" w:rsidRPr="00517586" w:rsidRDefault="00517586" w:rsidP="00517586">
            <w:pPr>
              <w:jc w:val="center"/>
              <w:rPr>
                <w:rFonts w:cstheme="minorHAnsi"/>
                <w:bCs/>
                <w:sz w:val="20"/>
                <w:szCs w:val="20"/>
              </w:rPr>
            </w:pPr>
            <w:r w:rsidRPr="00517586">
              <w:rPr>
                <w:rFonts w:cstheme="minorHAnsi"/>
                <w:bCs/>
                <w:sz w:val="20"/>
                <w:szCs w:val="20"/>
              </w:rPr>
              <w:t>22,88</w:t>
            </w:r>
          </w:p>
        </w:tc>
      </w:tr>
      <w:tr w:rsidR="00517586" w:rsidRPr="00517586" w14:paraId="4AEE35D1"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2BF62C1" w14:textId="77777777" w:rsidR="00517586" w:rsidRPr="00517586" w:rsidRDefault="00517586" w:rsidP="00517586">
            <w:pPr>
              <w:jc w:val="both"/>
              <w:rPr>
                <w:rFonts w:cstheme="minorHAnsi"/>
                <w:bCs/>
                <w:sz w:val="20"/>
                <w:szCs w:val="20"/>
              </w:rPr>
            </w:pPr>
            <w:r w:rsidRPr="00517586">
              <w:rPr>
                <w:rFonts w:cstheme="minorHAnsi"/>
                <w:bCs/>
                <w:sz w:val="20"/>
                <w:szCs w:val="20"/>
              </w:rPr>
              <w:t>Radovan</w:t>
            </w:r>
          </w:p>
        </w:tc>
        <w:tc>
          <w:tcPr>
            <w:tcW w:w="1701" w:type="dxa"/>
            <w:tcBorders>
              <w:top w:val="single" w:sz="4" w:space="0" w:color="auto"/>
              <w:left w:val="single" w:sz="4" w:space="0" w:color="auto"/>
              <w:bottom w:val="single" w:sz="4" w:space="0" w:color="auto"/>
              <w:right w:val="single" w:sz="4" w:space="0" w:color="auto"/>
            </w:tcBorders>
            <w:vAlign w:val="center"/>
          </w:tcPr>
          <w:p w14:paraId="333C874A" w14:textId="77777777" w:rsidR="00517586" w:rsidRPr="00517586" w:rsidRDefault="00517586" w:rsidP="00517586">
            <w:pPr>
              <w:jc w:val="center"/>
              <w:rPr>
                <w:rFonts w:cstheme="minorHAnsi"/>
                <w:bCs/>
                <w:sz w:val="20"/>
                <w:szCs w:val="20"/>
              </w:rPr>
            </w:pPr>
            <w:r w:rsidRPr="00517586">
              <w:rPr>
                <w:rFonts w:cstheme="minorHAnsi"/>
                <w:bCs/>
                <w:sz w:val="20"/>
                <w:szCs w:val="20"/>
              </w:rPr>
              <w:t>18</w:t>
            </w:r>
          </w:p>
        </w:tc>
        <w:tc>
          <w:tcPr>
            <w:tcW w:w="1980" w:type="dxa"/>
            <w:tcBorders>
              <w:top w:val="single" w:sz="4" w:space="0" w:color="auto"/>
              <w:left w:val="single" w:sz="4" w:space="0" w:color="auto"/>
              <w:bottom w:val="single" w:sz="4" w:space="0" w:color="auto"/>
              <w:right w:val="single" w:sz="4" w:space="0" w:color="auto"/>
            </w:tcBorders>
            <w:vAlign w:val="center"/>
          </w:tcPr>
          <w:p w14:paraId="341F016B" w14:textId="77777777" w:rsidR="00517586" w:rsidRPr="00517586" w:rsidRDefault="00517586" w:rsidP="00517586">
            <w:pPr>
              <w:jc w:val="center"/>
              <w:rPr>
                <w:rFonts w:cstheme="minorHAnsi"/>
                <w:bCs/>
                <w:sz w:val="20"/>
                <w:szCs w:val="20"/>
              </w:rPr>
            </w:pPr>
            <w:r w:rsidRPr="00517586">
              <w:rPr>
                <w:rFonts w:cstheme="minorHAnsi"/>
                <w:bCs/>
                <w:sz w:val="20"/>
                <w:szCs w:val="20"/>
              </w:rPr>
              <w:t>173</w:t>
            </w:r>
          </w:p>
        </w:tc>
        <w:tc>
          <w:tcPr>
            <w:tcW w:w="1847" w:type="dxa"/>
            <w:tcBorders>
              <w:top w:val="single" w:sz="4" w:space="0" w:color="auto"/>
              <w:left w:val="single" w:sz="4" w:space="0" w:color="auto"/>
              <w:bottom w:val="single" w:sz="4" w:space="0" w:color="auto"/>
              <w:right w:val="single" w:sz="4" w:space="0" w:color="auto"/>
            </w:tcBorders>
            <w:vAlign w:val="center"/>
          </w:tcPr>
          <w:p w14:paraId="2486300D" w14:textId="77777777" w:rsidR="00517586" w:rsidRPr="00517586" w:rsidRDefault="00517586" w:rsidP="00517586">
            <w:pPr>
              <w:jc w:val="center"/>
              <w:rPr>
                <w:rFonts w:cstheme="minorHAnsi"/>
                <w:bCs/>
                <w:sz w:val="20"/>
                <w:szCs w:val="20"/>
              </w:rPr>
            </w:pPr>
            <w:r w:rsidRPr="00517586">
              <w:rPr>
                <w:rFonts w:cstheme="minorHAnsi"/>
                <w:bCs/>
                <w:sz w:val="20"/>
                <w:szCs w:val="20"/>
              </w:rPr>
              <w:t>36,57</w:t>
            </w:r>
          </w:p>
        </w:tc>
      </w:tr>
      <w:tr w:rsidR="00517586" w:rsidRPr="00517586" w14:paraId="765040CF"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F937DA0" w14:textId="77777777" w:rsidR="00517586" w:rsidRPr="00517586" w:rsidRDefault="00517586" w:rsidP="00517586">
            <w:pPr>
              <w:jc w:val="both"/>
              <w:rPr>
                <w:rFonts w:cstheme="minorHAnsi"/>
                <w:bCs/>
                <w:sz w:val="20"/>
                <w:szCs w:val="20"/>
              </w:rPr>
            </w:pPr>
            <w:r w:rsidRPr="00517586">
              <w:rPr>
                <w:rFonts w:cstheme="minorHAnsi"/>
                <w:bCs/>
                <w:sz w:val="20"/>
                <w:szCs w:val="20"/>
              </w:rPr>
              <w:t>Ribić Breg</w:t>
            </w:r>
          </w:p>
        </w:tc>
        <w:tc>
          <w:tcPr>
            <w:tcW w:w="1701" w:type="dxa"/>
            <w:tcBorders>
              <w:top w:val="single" w:sz="4" w:space="0" w:color="auto"/>
              <w:left w:val="single" w:sz="4" w:space="0" w:color="auto"/>
              <w:bottom w:val="single" w:sz="4" w:space="0" w:color="auto"/>
              <w:right w:val="single" w:sz="4" w:space="0" w:color="auto"/>
            </w:tcBorders>
            <w:vAlign w:val="center"/>
          </w:tcPr>
          <w:p w14:paraId="48472FC7" w14:textId="77777777" w:rsidR="00517586" w:rsidRPr="00517586" w:rsidRDefault="00517586" w:rsidP="00517586">
            <w:pPr>
              <w:jc w:val="center"/>
              <w:rPr>
                <w:rFonts w:cstheme="minorHAnsi"/>
                <w:bCs/>
                <w:sz w:val="20"/>
                <w:szCs w:val="20"/>
              </w:rPr>
            </w:pPr>
            <w:r w:rsidRPr="00517586">
              <w:rPr>
                <w:rFonts w:cstheme="minorHAnsi"/>
                <w:bCs/>
                <w:sz w:val="20"/>
                <w:szCs w:val="20"/>
              </w:rPr>
              <w:t>12</w:t>
            </w:r>
          </w:p>
        </w:tc>
        <w:tc>
          <w:tcPr>
            <w:tcW w:w="1980" w:type="dxa"/>
            <w:tcBorders>
              <w:top w:val="single" w:sz="4" w:space="0" w:color="auto"/>
              <w:left w:val="single" w:sz="4" w:space="0" w:color="auto"/>
              <w:bottom w:val="single" w:sz="4" w:space="0" w:color="auto"/>
              <w:right w:val="single" w:sz="4" w:space="0" w:color="auto"/>
            </w:tcBorders>
            <w:vAlign w:val="center"/>
          </w:tcPr>
          <w:p w14:paraId="6E00B829" w14:textId="77777777" w:rsidR="00517586" w:rsidRPr="00517586" w:rsidRDefault="00517586" w:rsidP="00517586">
            <w:pPr>
              <w:jc w:val="center"/>
              <w:rPr>
                <w:rFonts w:cstheme="minorHAnsi"/>
                <w:bCs/>
                <w:sz w:val="20"/>
                <w:szCs w:val="20"/>
              </w:rPr>
            </w:pPr>
            <w:r w:rsidRPr="00517586">
              <w:rPr>
                <w:rFonts w:cstheme="minorHAnsi"/>
                <w:bCs/>
                <w:sz w:val="20"/>
                <w:szCs w:val="20"/>
              </w:rPr>
              <w:t>99</w:t>
            </w:r>
          </w:p>
        </w:tc>
        <w:tc>
          <w:tcPr>
            <w:tcW w:w="1847" w:type="dxa"/>
            <w:tcBorders>
              <w:top w:val="single" w:sz="4" w:space="0" w:color="auto"/>
              <w:left w:val="single" w:sz="4" w:space="0" w:color="auto"/>
              <w:bottom w:val="single" w:sz="4" w:space="0" w:color="auto"/>
              <w:right w:val="single" w:sz="4" w:space="0" w:color="auto"/>
            </w:tcBorders>
            <w:vAlign w:val="center"/>
          </w:tcPr>
          <w:p w14:paraId="2CA5F90D" w14:textId="77777777" w:rsidR="00517586" w:rsidRPr="00517586" w:rsidRDefault="00517586" w:rsidP="00517586">
            <w:pPr>
              <w:jc w:val="center"/>
              <w:rPr>
                <w:rFonts w:cstheme="minorHAnsi"/>
                <w:bCs/>
                <w:sz w:val="20"/>
                <w:szCs w:val="20"/>
              </w:rPr>
            </w:pPr>
            <w:r w:rsidRPr="00517586">
              <w:rPr>
                <w:rFonts w:cstheme="minorHAnsi"/>
                <w:bCs/>
                <w:sz w:val="20"/>
                <w:szCs w:val="20"/>
              </w:rPr>
              <w:t>30,96</w:t>
            </w:r>
          </w:p>
        </w:tc>
      </w:tr>
      <w:tr w:rsidR="00517586" w:rsidRPr="00517586" w14:paraId="0FF63426"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FD34446" w14:textId="77777777" w:rsidR="00517586" w:rsidRPr="00517586" w:rsidRDefault="00517586" w:rsidP="00517586">
            <w:pPr>
              <w:jc w:val="both"/>
              <w:rPr>
                <w:rFonts w:cstheme="minorHAnsi"/>
                <w:bCs/>
                <w:sz w:val="20"/>
                <w:szCs w:val="20"/>
              </w:rPr>
            </w:pPr>
            <w:r w:rsidRPr="00517586">
              <w:rPr>
                <w:rFonts w:cstheme="minorHAnsi"/>
                <w:bCs/>
                <w:sz w:val="20"/>
                <w:szCs w:val="20"/>
              </w:rPr>
              <w:t>Salinovec</w:t>
            </w:r>
          </w:p>
        </w:tc>
        <w:tc>
          <w:tcPr>
            <w:tcW w:w="1701" w:type="dxa"/>
            <w:tcBorders>
              <w:top w:val="single" w:sz="4" w:space="0" w:color="auto"/>
              <w:left w:val="single" w:sz="4" w:space="0" w:color="auto"/>
              <w:bottom w:val="single" w:sz="4" w:space="0" w:color="auto"/>
              <w:right w:val="single" w:sz="4" w:space="0" w:color="auto"/>
            </w:tcBorders>
            <w:vAlign w:val="center"/>
          </w:tcPr>
          <w:p w14:paraId="66EF3407" w14:textId="77777777" w:rsidR="00517586" w:rsidRPr="00517586" w:rsidRDefault="00517586" w:rsidP="00517586">
            <w:pPr>
              <w:jc w:val="center"/>
              <w:rPr>
                <w:rFonts w:cstheme="minorHAnsi"/>
                <w:bCs/>
                <w:sz w:val="20"/>
                <w:szCs w:val="20"/>
              </w:rPr>
            </w:pPr>
            <w:r w:rsidRPr="00517586">
              <w:rPr>
                <w:rFonts w:cstheme="minorHAnsi"/>
                <w:bCs/>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01ABE177" w14:textId="77777777" w:rsidR="00517586" w:rsidRPr="00517586" w:rsidRDefault="00517586" w:rsidP="00517586">
            <w:pPr>
              <w:jc w:val="center"/>
              <w:rPr>
                <w:rFonts w:cstheme="minorHAnsi"/>
                <w:bCs/>
                <w:sz w:val="20"/>
                <w:szCs w:val="20"/>
              </w:rPr>
            </w:pPr>
            <w:r w:rsidRPr="00517586">
              <w:rPr>
                <w:rFonts w:cstheme="minorHAnsi"/>
                <w:bCs/>
                <w:sz w:val="20"/>
                <w:szCs w:val="20"/>
              </w:rPr>
              <w:t>158</w:t>
            </w:r>
          </w:p>
        </w:tc>
        <w:tc>
          <w:tcPr>
            <w:tcW w:w="1847" w:type="dxa"/>
            <w:tcBorders>
              <w:top w:val="single" w:sz="4" w:space="0" w:color="auto"/>
              <w:left w:val="single" w:sz="4" w:space="0" w:color="auto"/>
              <w:bottom w:val="single" w:sz="4" w:space="0" w:color="auto"/>
              <w:right w:val="single" w:sz="4" w:space="0" w:color="auto"/>
            </w:tcBorders>
            <w:vAlign w:val="center"/>
          </w:tcPr>
          <w:p w14:paraId="39F53B71" w14:textId="77777777" w:rsidR="00517586" w:rsidRPr="00517586" w:rsidRDefault="00517586" w:rsidP="00517586">
            <w:pPr>
              <w:jc w:val="center"/>
              <w:rPr>
                <w:rFonts w:cstheme="minorHAnsi"/>
                <w:bCs/>
                <w:sz w:val="20"/>
                <w:szCs w:val="20"/>
              </w:rPr>
            </w:pPr>
            <w:r w:rsidRPr="00517586">
              <w:rPr>
                <w:rFonts w:cstheme="minorHAnsi"/>
                <w:bCs/>
                <w:sz w:val="20"/>
                <w:szCs w:val="20"/>
              </w:rPr>
              <w:t>29,97</w:t>
            </w:r>
          </w:p>
        </w:tc>
      </w:tr>
      <w:tr w:rsidR="00517586" w:rsidRPr="00517586" w14:paraId="01C72BD4"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33B54F7" w14:textId="77777777" w:rsidR="00517586" w:rsidRPr="00517586" w:rsidRDefault="00517586" w:rsidP="00517586">
            <w:pPr>
              <w:jc w:val="both"/>
              <w:rPr>
                <w:rFonts w:cstheme="minorHAnsi"/>
                <w:bCs/>
                <w:sz w:val="20"/>
                <w:szCs w:val="20"/>
              </w:rPr>
            </w:pPr>
            <w:r w:rsidRPr="00517586">
              <w:rPr>
                <w:rFonts w:cstheme="minorHAnsi"/>
                <w:bCs/>
                <w:sz w:val="20"/>
                <w:szCs w:val="20"/>
              </w:rPr>
              <w:t>Seljanec</w:t>
            </w:r>
          </w:p>
        </w:tc>
        <w:tc>
          <w:tcPr>
            <w:tcW w:w="1701" w:type="dxa"/>
            <w:tcBorders>
              <w:top w:val="single" w:sz="4" w:space="0" w:color="auto"/>
              <w:left w:val="single" w:sz="4" w:space="0" w:color="auto"/>
              <w:bottom w:val="single" w:sz="4" w:space="0" w:color="auto"/>
              <w:right w:val="single" w:sz="4" w:space="0" w:color="auto"/>
            </w:tcBorders>
            <w:vAlign w:val="center"/>
          </w:tcPr>
          <w:p w14:paraId="46378CA7" w14:textId="77777777" w:rsidR="00517586" w:rsidRPr="00517586" w:rsidRDefault="00517586" w:rsidP="00517586">
            <w:pPr>
              <w:jc w:val="center"/>
              <w:rPr>
                <w:rFonts w:cstheme="minorHAnsi"/>
                <w:bCs/>
                <w:sz w:val="20"/>
                <w:szCs w:val="20"/>
              </w:rPr>
            </w:pPr>
            <w:r w:rsidRPr="00517586">
              <w:rPr>
                <w:rFonts w:cstheme="minorHAnsi"/>
                <w:bCs/>
                <w:sz w:val="20"/>
                <w:szCs w:val="20"/>
              </w:rPr>
              <w:t>16</w:t>
            </w:r>
          </w:p>
        </w:tc>
        <w:tc>
          <w:tcPr>
            <w:tcW w:w="1980" w:type="dxa"/>
            <w:tcBorders>
              <w:top w:val="single" w:sz="4" w:space="0" w:color="auto"/>
              <w:left w:val="single" w:sz="4" w:space="0" w:color="auto"/>
              <w:bottom w:val="single" w:sz="4" w:space="0" w:color="auto"/>
              <w:right w:val="single" w:sz="4" w:space="0" w:color="auto"/>
            </w:tcBorders>
            <w:vAlign w:val="center"/>
          </w:tcPr>
          <w:p w14:paraId="5C1BC57F" w14:textId="77777777" w:rsidR="00517586" w:rsidRPr="00517586" w:rsidRDefault="00517586" w:rsidP="00517586">
            <w:pPr>
              <w:jc w:val="center"/>
              <w:rPr>
                <w:rFonts w:cstheme="minorHAnsi"/>
                <w:bCs/>
                <w:sz w:val="20"/>
                <w:szCs w:val="20"/>
              </w:rPr>
            </w:pPr>
            <w:r w:rsidRPr="00517586">
              <w:rPr>
                <w:rFonts w:cstheme="minorHAnsi"/>
                <w:bCs/>
                <w:sz w:val="20"/>
                <w:szCs w:val="20"/>
              </w:rPr>
              <w:t>142</w:t>
            </w:r>
          </w:p>
        </w:tc>
        <w:tc>
          <w:tcPr>
            <w:tcW w:w="1847" w:type="dxa"/>
            <w:tcBorders>
              <w:top w:val="single" w:sz="4" w:space="0" w:color="auto"/>
              <w:left w:val="single" w:sz="4" w:space="0" w:color="auto"/>
              <w:bottom w:val="single" w:sz="4" w:space="0" w:color="auto"/>
              <w:right w:val="single" w:sz="4" w:space="0" w:color="auto"/>
            </w:tcBorders>
            <w:vAlign w:val="center"/>
          </w:tcPr>
          <w:p w14:paraId="30748961" w14:textId="77777777" w:rsidR="00517586" w:rsidRPr="00517586" w:rsidRDefault="00517586" w:rsidP="00517586">
            <w:pPr>
              <w:jc w:val="center"/>
              <w:rPr>
                <w:rFonts w:cstheme="minorHAnsi"/>
                <w:bCs/>
                <w:sz w:val="20"/>
                <w:szCs w:val="20"/>
              </w:rPr>
            </w:pPr>
            <w:r w:rsidRPr="00517586">
              <w:rPr>
                <w:rFonts w:cstheme="minorHAnsi"/>
                <w:bCs/>
                <w:sz w:val="20"/>
                <w:szCs w:val="20"/>
              </w:rPr>
              <w:t>41,65</w:t>
            </w:r>
          </w:p>
        </w:tc>
      </w:tr>
      <w:tr w:rsidR="00517586" w:rsidRPr="00517586" w14:paraId="782CCD46"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0E91278" w14:textId="77777777" w:rsidR="00517586" w:rsidRPr="00517586" w:rsidRDefault="00517586" w:rsidP="00517586">
            <w:pPr>
              <w:jc w:val="both"/>
              <w:rPr>
                <w:rFonts w:cstheme="minorHAnsi"/>
                <w:bCs/>
                <w:sz w:val="20"/>
                <w:szCs w:val="20"/>
              </w:rPr>
            </w:pPr>
            <w:r w:rsidRPr="00517586">
              <w:rPr>
                <w:rFonts w:cstheme="minorHAnsi"/>
                <w:bCs/>
                <w:sz w:val="20"/>
                <w:szCs w:val="20"/>
              </w:rPr>
              <w:t>Stažnjevec</w:t>
            </w:r>
          </w:p>
        </w:tc>
        <w:tc>
          <w:tcPr>
            <w:tcW w:w="1701" w:type="dxa"/>
            <w:tcBorders>
              <w:top w:val="single" w:sz="4" w:space="0" w:color="auto"/>
              <w:left w:val="single" w:sz="4" w:space="0" w:color="auto"/>
              <w:bottom w:val="single" w:sz="4" w:space="0" w:color="auto"/>
              <w:right w:val="single" w:sz="4" w:space="0" w:color="auto"/>
            </w:tcBorders>
            <w:vAlign w:val="center"/>
          </w:tcPr>
          <w:p w14:paraId="1876771D" w14:textId="77777777" w:rsidR="00517586" w:rsidRPr="00517586" w:rsidRDefault="00517586" w:rsidP="00517586">
            <w:pPr>
              <w:jc w:val="center"/>
              <w:rPr>
                <w:rFonts w:cstheme="minorHAnsi"/>
                <w:bCs/>
                <w:sz w:val="20"/>
                <w:szCs w:val="20"/>
              </w:rPr>
            </w:pPr>
            <w:r w:rsidRPr="00517586">
              <w:rPr>
                <w:rFonts w:cstheme="minorHAnsi"/>
                <w:bCs/>
                <w:sz w:val="20"/>
                <w:szCs w:val="20"/>
              </w:rPr>
              <w:t>27</w:t>
            </w:r>
          </w:p>
        </w:tc>
        <w:tc>
          <w:tcPr>
            <w:tcW w:w="1980" w:type="dxa"/>
            <w:tcBorders>
              <w:top w:val="single" w:sz="4" w:space="0" w:color="auto"/>
              <w:left w:val="single" w:sz="4" w:space="0" w:color="auto"/>
              <w:bottom w:val="single" w:sz="4" w:space="0" w:color="auto"/>
              <w:right w:val="single" w:sz="4" w:space="0" w:color="auto"/>
            </w:tcBorders>
            <w:vAlign w:val="center"/>
          </w:tcPr>
          <w:p w14:paraId="13C46523" w14:textId="77777777" w:rsidR="00517586" w:rsidRPr="00517586" w:rsidRDefault="00517586" w:rsidP="00517586">
            <w:pPr>
              <w:jc w:val="center"/>
              <w:rPr>
                <w:rFonts w:cstheme="minorHAnsi"/>
                <w:bCs/>
                <w:sz w:val="20"/>
                <w:szCs w:val="20"/>
              </w:rPr>
            </w:pPr>
            <w:r w:rsidRPr="00517586">
              <w:rPr>
                <w:rFonts w:cstheme="minorHAnsi"/>
                <w:bCs/>
                <w:sz w:val="20"/>
                <w:szCs w:val="20"/>
              </w:rPr>
              <w:t>279</w:t>
            </w:r>
          </w:p>
        </w:tc>
        <w:tc>
          <w:tcPr>
            <w:tcW w:w="1847" w:type="dxa"/>
            <w:tcBorders>
              <w:top w:val="single" w:sz="4" w:space="0" w:color="auto"/>
              <w:left w:val="single" w:sz="4" w:space="0" w:color="auto"/>
              <w:bottom w:val="single" w:sz="4" w:space="0" w:color="auto"/>
              <w:right w:val="single" w:sz="4" w:space="0" w:color="auto"/>
            </w:tcBorders>
            <w:vAlign w:val="center"/>
          </w:tcPr>
          <w:p w14:paraId="70689BC5" w14:textId="77777777" w:rsidR="00517586" w:rsidRPr="00517586" w:rsidRDefault="00517586" w:rsidP="00517586">
            <w:pPr>
              <w:jc w:val="center"/>
              <w:rPr>
                <w:rFonts w:cstheme="minorHAnsi"/>
                <w:bCs/>
                <w:sz w:val="20"/>
                <w:szCs w:val="20"/>
              </w:rPr>
            </w:pPr>
            <w:r w:rsidRPr="00517586">
              <w:rPr>
                <w:rFonts w:cstheme="minorHAnsi"/>
                <w:bCs/>
                <w:sz w:val="20"/>
                <w:szCs w:val="20"/>
              </w:rPr>
              <w:t>90,38</w:t>
            </w:r>
          </w:p>
        </w:tc>
      </w:tr>
      <w:tr w:rsidR="00517586" w:rsidRPr="00517586" w14:paraId="6FFEA062"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9CBE83E" w14:textId="77777777" w:rsidR="00517586" w:rsidRPr="00517586" w:rsidRDefault="00517586" w:rsidP="00517586">
            <w:pPr>
              <w:jc w:val="both"/>
              <w:rPr>
                <w:rFonts w:cstheme="minorHAnsi"/>
                <w:bCs/>
                <w:sz w:val="20"/>
                <w:szCs w:val="20"/>
              </w:rPr>
            </w:pPr>
            <w:r w:rsidRPr="00517586">
              <w:rPr>
                <w:rFonts w:cstheme="minorHAnsi"/>
                <w:bCs/>
                <w:sz w:val="20"/>
                <w:szCs w:val="20"/>
              </w:rPr>
              <w:t>Škriljevec</w:t>
            </w:r>
          </w:p>
        </w:tc>
        <w:tc>
          <w:tcPr>
            <w:tcW w:w="1701" w:type="dxa"/>
            <w:tcBorders>
              <w:top w:val="single" w:sz="4" w:space="0" w:color="auto"/>
              <w:left w:val="single" w:sz="4" w:space="0" w:color="auto"/>
              <w:bottom w:val="single" w:sz="4" w:space="0" w:color="auto"/>
              <w:right w:val="single" w:sz="4" w:space="0" w:color="auto"/>
            </w:tcBorders>
            <w:vAlign w:val="center"/>
          </w:tcPr>
          <w:p w14:paraId="4E998F6E" w14:textId="77777777" w:rsidR="00517586" w:rsidRPr="00517586" w:rsidRDefault="00517586" w:rsidP="00517586">
            <w:pPr>
              <w:jc w:val="center"/>
              <w:rPr>
                <w:rFonts w:cstheme="minorHAnsi"/>
                <w:bCs/>
                <w:sz w:val="20"/>
                <w:szCs w:val="20"/>
              </w:rPr>
            </w:pPr>
            <w:r w:rsidRPr="00517586">
              <w:rPr>
                <w:rFonts w:cstheme="minorHAnsi"/>
                <w:bCs/>
                <w:sz w:val="20"/>
                <w:szCs w:val="20"/>
              </w:rPr>
              <w:t>11</w:t>
            </w:r>
          </w:p>
        </w:tc>
        <w:tc>
          <w:tcPr>
            <w:tcW w:w="1980" w:type="dxa"/>
            <w:tcBorders>
              <w:top w:val="single" w:sz="4" w:space="0" w:color="auto"/>
              <w:left w:val="single" w:sz="4" w:space="0" w:color="auto"/>
              <w:bottom w:val="single" w:sz="4" w:space="0" w:color="auto"/>
              <w:right w:val="single" w:sz="4" w:space="0" w:color="auto"/>
            </w:tcBorders>
            <w:vAlign w:val="center"/>
          </w:tcPr>
          <w:p w14:paraId="742040EE" w14:textId="77777777" w:rsidR="00517586" w:rsidRPr="00517586" w:rsidRDefault="00517586" w:rsidP="00517586">
            <w:pPr>
              <w:jc w:val="center"/>
              <w:rPr>
                <w:rFonts w:cstheme="minorHAnsi"/>
                <w:bCs/>
                <w:sz w:val="20"/>
                <w:szCs w:val="20"/>
              </w:rPr>
            </w:pPr>
            <w:r w:rsidRPr="00517586">
              <w:rPr>
                <w:rFonts w:cstheme="minorHAnsi"/>
                <w:bCs/>
                <w:sz w:val="20"/>
                <w:szCs w:val="20"/>
              </w:rPr>
              <w:t>84</w:t>
            </w:r>
          </w:p>
        </w:tc>
        <w:tc>
          <w:tcPr>
            <w:tcW w:w="1847" w:type="dxa"/>
            <w:tcBorders>
              <w:top w:val="single" w:sz="4" w:space="0" w:color="auto"/>
              <w:left w:val="single" w:sz="4" w:space="0" w:color="auto"/>
              <w:bottom w:val="single" w:sz="4" w:space="0" w:color="auto"/>
              <w:right w:val="single" w:sz="4" w:space="0" w:color="auto"/>
            </w:tcBorders>
            <w:vAlign w:val="center"/>
          </w:tcPr>
          <w:p w14:paraId="1467DFBA" w14:textId="77777777" w:rsidR="00517586" w:rsidRPr="00517586" w:rsidRDefault="00517586" w:rsidP="00517586">
            <w:pPr>
              <w:jc w:val="center"/>
              <w:rPr>
                <w:rFonts w:cstheme="minorHAnsi"/>
                <w:bCs/>
                <w:sz w:val="20"/>
                <w:szCs w:val="20"/>
              </w:rPr>
            </w:pPr>
            <w:r w:rsidRPr="00517586">
              <w:rPr>
                <w:rFonts w:cstheme="minorHAnsi"/>
                <w:bCs/>
                <w:sz w:val="20"/>
                <w:szCs w:val="20"/>
              </w:rPr>
              <w:t>15,08</w:t>
            </w:r>
          </w:p>
        </w:tc>
      </w:tr>
      <w:tr w:rsidR="00517586" w:rsidRPr="00517586" w14:paraId="1185BF48"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65BCA30" w14:textId="77777777" w:rsidR="00517586" w:rsidRPr="00517586" w:rsidRDefault="00517586" w:rsidP="00517586">
            <w:pPr>
              <w:jc w:val="both"/>
              <w:rPr>
                <w:rFonts w:cstheme="minorHAnsi"/>
                <w:bCs/>
                <w:sz w:val="20"/>
                <w:szCs w:val="20"/>
              </w:rPr>
            </w:pPr>
            <w:r w:rsidRPr="00517586">
              <w:rPr>
                <w:rFonts w:cstheme="minorHAnsi"/>
                <w:bCs/>
                <w:sz w:val="20"/>
                <w:szCs w:val="20"/>
              </w:rPr>
              <w:t>Vitešinec</w:t>
            </w:r>
          </w:p>
        </w:tc>
        <w:tc>
          <w:tcPr>
            <w:tcW w:w="1701" w:type="dxa"/>
            <w:tcBorders>
              <w:top w:val="single" w:sz="4" w:space="0" w:color="auto"/>
              <w:left w:val="single" w:sz="4" w:space="0" w:color="auto"/>
              <w:bottom w:val="single" w:sz="4" w:space="0" w:color="auto"/>
              <w:right w:val="single" w:sz="4" w:space="0" w:color="auto"/>
            </w:tcBorders>
            <w:vAlign w:val="center"/>
          </w:tcPr>
          <w:p w14:paraId="5A684D35" w14:textId="77777777" w:rsidR="00517586" w:rsidRPr="00517586" w:rsidRDefault="00517586" w:rsidP="00517586">
            <w:pPr>
              <w:jc w:val="center"/>
              <w:rPr>
                <w:rFonts w:cstheme="minorHAnsi"/>
                <w:bCs/>
                <w:sz w:val="20"/>
                <w:szCs w:val="20"/>
              </w:rPr>
            </w:pPr>
            <w:r w:rsidRPr="00517586">
              <w:rPr>
                <w:rFonts w:cstheme="minorHAnsi"/>
                <w:bCs/>
                <w:sz w:val="20"/>
                <w:szCs w:val="20"/>
              </w:rPr>
              <w:t>1</w:t>
            </w:r>
          </w:p>
        </w:tc>
        <w:tc>
          <w:tcPr>
            <w:tcW w:w="1980" w:type="dxa"/>
            <w:tcBorders>
              <w:top w:val="single" w:sz="4" w:space="0" w:color="auto"/>
              <w:left w:val="single" w:sz="4" w:space="0" w:color="auto"/>
              <w:bottom w:val="single" w:sz="4" w:space="0" w:color="auto"/>
              <w:right w:val="single" w:sz="4" w:space="0" w:color="auto"/>
            </w:tcBorders>
            <w:vAlign w:val="center"/>
          </w:tcPr>
          <w:p w14:paraId="6E66C5D0" w14:textId="77777777" w:rsidR="00517586" w:rsidRPr="00517586" w:rsidRDefault="00517586" w:rsidP="00517586">
            <w:pPr>
              <w:jc w:val="center"/>
              <w:rPr>
                <w:rFonts w:cstheme="minorHAnsi"/>
                <w:bCs/>
                <w:sz w:val="20"/>
                <w:szCs w:val="20"/>
              </w:rPr>
            </w:pPr>
            <w:r w:rsidRPr="00517586">
              <w:rPr>
                <w:rFonts w:cstheme="minorHAnsi"/>
                <w:bCs/>
                <w:sz w:val="20"/>
                <w:szCs w:val="20"/>
              </w:rPr>
              <w:t>10</w:t>
            </w:r>
          </w:p>
        </w:tc>
        <w:tc>
          <w:tcPr>
            <w:tcW w:w="1847" w:type="dxa"/>
            <w:tcBorders>
              <w:top w:val="single" w:sz="4" w:space="0" w:color="auto"/>
              <w:left w:val="single" w:sz="4" w:space="0" w:color="auto"/>
              <w:bottom w:val="single" w:sz="4" w:space="0" w:color="auto"/>
              <w:right w:val="single" w:sz="4" w:space="0" w:color="auto"/>
            </w:tcBorders>
            <w:vAlign w:val="center"/>
          </w:tcPr>
          <w:p w14:paraId="77BFBB6A" w14:textId="77777777" w:rsidR="00517586" w:rsidRPr="00517586" w:rsidRDefault="00517586" w:rsidP="00517586">
            <w:pPr>
              <w:jc w:val="center"/>
              <w:rPr>
                <w:rFonts w:cstheme="minorHAnsi"/>
                <w:bCs/>
                <w:sz w:val="20"/>
                <w:szCs w:val="20"/>
              </w:rPr>
            </w:pPr>
            <w:r w:rsidRPr="00517586">
              <w:rPr>
                <w:rFonts w:cstheme="minorHAnsi"/>
                <w:bCs/>
                <w:sz w:val="20"/>
                <w:szCs w:val="20"/>
              </w:rPr>
              <w:t>1,50</w:t>
            </w:r>
          </w:p>
        </w:tc>
      </w:tr>
      <w:tr w:rsidR="00517586" w:rsidRPr="00517586" w14:paraId="10542EC1"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307E4AD" w14:textId="77777777" w:rsidR="00517586" w:rsidRPr="00517586" w:rsidRDefault="00517586" w:rsidP="00517586">
            <w:pPr>
              <w:jc w:val="both"/>
              <w:rPr>
                <w:rFonts w:cstheme="minorHAnsi"/>
                <w:bCs/>
                <w:sz w:val="20"/>
                <w:szCs w:val="20"/>
              </w:rPr>
            </w:pPr>
            <w:r w:rsidRPr="00517586">
              <w:rPr>
                <w:rFonts w:cstheme="minorHAnsi"/>
                <w:bCs/>
                <w:sz w:val="20"/>
                <w:szCs w:val="20"/>
              </w:rPr>
              <w:t>Vuglovec</w:t>
            </w:r>
          </w:p>
        </w:tc>
        <w:tc>
          <w:tcPr>
            <w:tcW w:w="1701" w:type="dxa"/>
            <w:tcBorders>
              <w:top w:val="single" w:sz="4" w:space="0" w:color="auto"/>
              <w:left w:val="single" w:sz="4" w:space="0" w:color="auto"/>
              <w:bottom w:val="single" w:sz="4" w:space="0" w:color="auto"/>
              <w:right w:val="single" w:sz="4" w:space="0" w:color="auto"/>
            </w:tcBorders>
            <w:vAlign w:val="center"/>
          </w:tcPr>
          <w:p w14:paraId="70DCB18A" w14:textId="77777777" w:rsidR="00517586" w:rsidRPr="00517586" w:rsidRDefault="00517586" w:rsidP="00517586">
            <w:pPr>
              <w:jc w:val="center"/>
              <w:rPr>
                <w:rFonts w:cstheme="minorHAnsi"/>
                <w:bCs/>
                <w:sz w:val="20"/>
                <w:szCs w:val="20"/>
              </w:rPr>
            </w:pPr>
            <w:r w:rsidRPr="00517586">
              <w:rPr>
                <w:rFonts w:cstheme="minorHAnsi"/>
                <w:bCs/>
                <w:sz w:val="20"/>
                <w:szCs w:val="20"/>
              </w:rPr>
              <w:t>5</w:t>
            </w:r>
          </w:p>
        </w:tc>
        <w:tc>
          <w:tcPr>
            <w:tcW w:w="1980" w:type="dxa"/>
            <w:tcBorders>
              <w:top w:val="single" w:sz="4" w:space="0" w:color="auto"/>
              <w:left w:val="single" w:sz="4" w:space="0" w:color="auto"/>
              <w:bottom w:val="single" w:sz="4" w:space="0" w:color="auto"/>
              <w:right w:val="single" w:sz="4" w:space="0" w:color="auto"/>
            </w:tcBorders>
            <w:vAlign w:val="center"/>
          </w:tcPr>
          <w:p w14:paraId="5D93DC2A" w14:textId="77777777" w:rsidR="00517586" w:rsidRPr="00517586" w:rsidRDefault="00517586" w:rsidP="00517586">
            <w:pPr>
              <w:jc w:val="center"/>
              <w:rPr>
                <w:rFonts w:cstheme="minorHAnsi"/>
                <w:bCs/>
                <w:sz w:val="20"/>
                <w:szCs w:val="20"/>
              </w:rPr>
            </w:pPr>
            <w:r w:rsidRPr="00517586">
              <w:rPr>
                <w:rFonts w:cstheme="minorHAnsi"/>
                <w:bCs/>
                <w:sz w:val="20"/>
                <w:szCs w:val="20"/>
              </w:rPr>
              <w:t>19</w:t>
            </w:r>
          </w:p>
        </w:tc>
        <w:tc>
          <w:tcPr>
            <w:tcW w:w="1847" w:type="dxa"/>
            <w:tcBorders>
              <w:top w:val="single" w:sz="4" w:space="0" w:color="auto"/>
              <w:left w:val="single" w:sz="4" w:space="0" w:color="auto"/>
              <w:bottom w:val="single" w:sz="4" w:space="0" w:color="auto"/>
              <w:right w:val="single" w:sz="4" w:space="0" w:color="auto"/>
            </w:tcBorders>
            <w:vAlign w:val="center"/>
          </w:tcPr>
          <w:p w14:paraId="0C7219CB" w14:textId="77777777" w:rsidR="00517586" w:rsidRPr="00517586" w:rsidRDefault="00517586" w:rsidP="00517586">
            <w:pPr>
              <w:jc w:val="center"/>
              <w:rPr>
                <w:rFonts w:cstheme="minorHAnsi"/>
                <w:bCs/>
                <w:sz w:val="20"/>
                <w:szCs w:val="20"/>
              </w:rPr>
            </w:pPr>
            <w:r w:rsidRPr="00517586">
              <w:rPr>
                <w:rFonts w:cstheme="minorHAnsi"/>
                <w:bCs/>
                <w:sz w:val="20"/>
                <w:szCs w:val="20"/>
              </w:rPr>
              <w:t>3,37</w:t>
            </w:r>
          </w:p>
        </w:tc>
      </w:tr>
      <w:tr w:rsidR="00517586" w:rsidRPr="00517586" w14:paraId="2441F57A"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089269D3" w14:textId="77777777" w:rsidR="00517586" w:rsidRPr="00517586" w:rsidRDefault="00517586" w:rsidP="00517586">
            <w:pPr>
              <w:jc w:val="both"/>
              <w:rPr>
                <w:rFonts w:cstheme="minorHAnsi"/>
                <w:bCs/>
                <w:sz w:val="20"/>
                <w:szCs w:val="20"/>
              </w:rPr>
            </w:pPr>
            <w:r w:rsidRPr="00517586">
              <w:rPr>
                <w:rFonts w:cstheme="minorHAnsi"/>
                <w:bCs/>
                <w:sz w:val="20"/>
                <w:szCs w:val="20"/>
              </w:rPr>
              <w:t>Željeznica</w:t>
            </w:r>
          </w:p>
        </w:tc>
        <w:tc>
          <w:tcPr>
            <w:tcW w:w="1701" w:type="dxa"/>
            <w:tcBorders>
              <w:top w:val="single" w:sz="4" w:space="0" w:color="auto"/>
              <w:left w:val="single" w:sz="4" w:space="0" w:color="auto"/>
              <w:bottom w:val="single" w:sz="4" w:space="0" w:color="auto"/>
              <w:right w:val="single" w:sz="4" w:space="0" w:color="auto"/>
            </w:tcBorders>
            <w:vAlign w:val="center"/>
          </w:tcPr>
          <w:p w14:paraId="73F2709B" w14:textId="77777777" w:rsidR="00517586" w:rsidRPr="00517586" w:rsidRDefault="00517586" w:rsidP="00517586">
            <w:pPr>
              <w:jc w:val="center"/>
              <w:rPr>
                <w:rFonts w:cstheme="minorHAnsi"/>
                <w:bCs/>
                <w:sz w:val="20"/>
                <w:szCs w:val="20"/>
              </w:rPr>
            </w:pPr>
            <w:r w:rsidRPr="00517586">
              <w:rPr>
                <w:rFonts w:cstheme="minorHAnsi"/>
                <w:bCs/>
                <w:sz w:val="20"/>
                <w:szCs w:val="20"/>
              </w:rPr>
              <w:t>7</w:t>
            </w:r>
          </w:p>
        </w:tc>
        <w:tc>
          <w:tcPr>
            <w:tcW w:w="1980" w:type="dxa"/>
            <w:tcBorders>
              <w:top w:val="single" w:sz="4" w:space="0" w:color="auto"/>
              <w:left w:val="single" w:sz="4" w:space="0" w:color="auto"/>
              <w:bottom w:val="single" w:sz="4" w:space="0" w:color="auto"/>
              <w:right w:val="single" w:sz="4" w:space="0" w:color="auto"/>
            </w:tcBorders>
            <w:vAlign w:val="center"/>
          </w:tcPr>
          <w:p w14:paraId="36D6E9EA" w14:textId="77777777" w:rsidR="00517586" w:rsidRPr="00517586" w:rsidRDefault="00517586" w:rsidP="00517586">
            <w:pPr>
              <w:jc w:val="center"/>
              <w:rPr>
                <w:rFonts w:cstheme="minorHAnsi"/>
                <w:bCs/>
                <w:sz w:val="20"/>
                <w:szCs w:val="20"/>
              </w:rPr>
            </w:pPr>
            <w:r w:rsidRPr="00517586">
              <w:rPr>
                <w:rFonts w:cstheme="minorHAnsi"/>
                <w:bCs/>
                <w:sz w:val="20"/>
                <w:szCs w:val="20"/>
              </w:rPr>
              <w:t>55</w:t>
            </w:r>
          </w:p>
        </w:tc>
        <w:tc>
          <w:tcPr>
            <w:tcW w:w="1847" w:type="dxa"/>
            <w:tcBorders>
              <w:top w:val="single" w:sz="4" w:space="0" w:color="auto"/>
              <w:left w:val="single" w:sz="4" w:space="0" w:color="auto"/>
              <w:bottom w:val="single" w:sz="4" w:space="0" w:color="auto"/>
              <w:right w:val="single" w:sz="4" w:space="0" w:color="auto"/>
            </w:tcBorders>
            <w:vAlign w:val="center"/>
          </w:tcPr>
          <w:p w14:paraId="6DD8765E" w14:textId="77777777" w:rsidR="00517586" w:rsidRPr="00517586" w:rsidRDefault="00517586" w:rsidP="00517586">
            <w:pPr>
              <w:jc w:val="center"/>
              <w:rPr>
                <w:rFonts w:cstheme="minorHAnsi"/>
                <w:bCs/>
                <w:sz w:val="20"/>
                <w:szCs w:val="20"/>
              </w:rPr>
            </w:pPr>
            <w:r w:rsidRPr="00517586">
              <w:rPr>
                <w:rFonts w:cstheme="minorHAnsi"/>
                <w:bCs/>
                <w:sz w:val="20"/>
                <w:szCs w:val="20"/>
              </w:rPr>
              <w:t>12,75</w:t>
            </w:r>
          </w:p>
        </w:tc>
      </w:tr>
      <w:tr w:rsidR="00517586" w:rsidRPr="00517586" w14:paraId="1848DEAA" w14:textId="77777777" w:rsidTr="003E4C89">
        <w:trPr>
          <w:jc w:val="center"/>
        </w:trPr>
        <w:tc>
          <w:tcPr>
            <w:tcW w:w="1848" w:type="dxa"/>
            <w:tcBorders>
              <w:top w:val="single" w:sz="4" w:space="0" w:color="auto"/>
              <w:left w:val="single" w:sz="4" w:space="0" w:color="auto"/>
              <w:bottom w:val="single" w:sz="4" w:space="0" w:color="auto"/>
              <w:right w:val="single" w:sz="4" w:space="0" w:color="auto"/>
            </w:tcBorders>
            <w:vAlign w:val="center"/>
            <w:hideMark/>
          </w:tcPr>
          <w:p w14:paraId="11731095" w14:textId="77777777" w:rsidR="00517586" w:rsidRPr="00517586" w:rsidRDefault="00517586" w:rsidP="00517586">
            <w:pPr>
              <w:rPr>
                <w:rFonts w:cstheme="minorHAnsi"/>
                <w:b/>
                <w:sz w:val="20"/>
                <w:szCs w:val="20"/>
              </w:rPr>
            </w:pPr>
            <w:r w:rsidRPr="00517586">
              <w:rPr>
                <w:rFonts w:cstheme="minorHAnsi"/>
                <w:b/>
                <w:sz w:val="20"/>
                <w:szCs w:val="20"/>
              </w:rPr>
              <w:t>Ukupno:</w:t>
            </w:r>
          </w:p>
        </w:tc>
        <w:tc>
          <w:tcPr>
            <w:tcW w:w="1701" w:type="dxa"/>
            <w:tcBorders>
              <w:top w:val="single" w:sz="4" w:space="0" w:color="auto"/>
              <w:left w:val="single" w:sz="4" w:space="0" w:color="auto"/>
              <w:bottom w:val="single" w:sz="4" w:space="0" w:color="auto"/>
              <w:right w:val="single" w:sz="4" w:space="0" w:color="auto"/>
            </w:tcBorders>
            <w:vAlign w:val="center"/>
          </w:tcPr>
          <w:p w14:paraId="064FCDA5" w14:textId="77777777" w:rsidR="00517586" w:rsidRPr="00517586" w:rsidRDefault="00517586" w:rsidP="00517586">
            <w:pPr>
              <w:jc w:val="center"/>
              <w:rPr>
                <w:rFonts w:cstheme="minorHAnsi"/>
                <w:b/>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14:paraId="3E90D82E" w14:textId="77777777" w:rsidR="00517586" w:rsidRPr="00517586" w:rsidRDefault="00517586" w:rsidP="00517586">
            <w:pPr>
              <w:jc w:val="center"/>
              <w:rPr>
                <w:rFonts w:cstheme="minorHAnsi"/>
                <w:b/>
                <w:sz w:val="20"/>
                <w:szCs w:val="20"/>
              </w:rPr>
            </w:pPr>
          </w:p>
        </w:tc>
        <w:tc>
          <w:tcPr>
            <w:tcW w:w="1847" w:type="dxa"/>
            <w:tcBorders>
              <w:top w:val="single" w:sz="4" w:space="0" w:color="auto"/>
              <w:left w:val="single" w:sz="4" w:space="0" w:color="auto"/>
              <w:bottom w:val="single" w:sz="4" w:space="0" w:color="auto"/>
              <w:right w:val="single" w:sz="4" w:space="0" w:color="auto"/>
            </w:tcBorders>
            <w:vAlign w:val="center"/>
          </w:tcPr>
          <w:p w14:paraId="55C2411D" w14:textId="77777777" w:rsidR="00517586" w:rsidRPr="00517586" w:rsidRDefault="00517586" w:rsidP="00517586">
            <w:pPr>
              <w:jc w:val="center"/>
              <w:rPr>
                <w:rFonts w:cstheme="minorHAnsi"/>
                <w:b/>
                <w:sz w:val="20"/>
                <w:szCs w:val="20"/>
              </w:rPr>
            </w:pPr>
          </w:p>
        </w:tc>
      </w:tr>
    </w:tbl>
    <w:p w14:paraId="3E92CD2A" w14:textId="77777777" w:rsidR="00517586" w:rsidRPr="00517586" w:rsidRDefault="00517586" w:rsidP="00517586">
      <w:pPr>
        <w:spacing w:after="0" w:line="240" w:lineRule="auto"/>
        <w:jc w:val="center"/>
        <w:rPr>
          <w:rFonts w:ascii="Calibri" w:eastAsia="Calibri" w:hAnsi="Calibri" w:cs="Calibri"/>
          <w:bCs/>
          <w:kern w:val="0"/>
          <w:sz w:val="20"/>
          <w:szCs w:val="20"/>
          <w14:ligatures w14:val="none"/>
        </w:rPr>
      </w:pPr>
      <w:bookmarkStart w:id="70" w:name="_Hlk158721756"/>
      <w:r w:rsidRPr="00517586">
        <w:rPr>
          <w:rFonts w:ascii="Calibri" w:eastAsia="Calibri" w:hAnsi="Calibri" w:cs="Calibri"/>
          <w:bCs/>
          <w:kern w:val="0"/>
          <w:sz w:val="20"/>
          <w:szCs w:val="20"/>
          <w14:ligatures w14:val="none"/>
        </w:rPr>
        <w:t>Izvor: Agencija za plaćanja u poljoprivredi, ribarstvu i ruralnom razvoju, prosinac 2023. god</w:t>
      </w:r>
      <w:bookmarkEnd w:id="70"/>
      <w:r w:rsidRPr="00517586">
        <w:rPr>
          <w:rFonts w:ascii="Calibri" w:eastAsia="Calibri" w:hAnsi="Calibri" w:cs="Calibri"/>
          <w:bCs/>
          <w:kern w:val="0"/>
          <w:sz w:val="20"/>
          <w:szCs w:val="20"/>
          <w14:ligatures w14:val="none"/>
        </w:rPr>
        <w:t>.</w:t>
      </w:r>
    </w:p>
    <w:p w14:paraId="20D5A0F2" w14:textId="77777777" w:rsidR="00517586" w:rsidRPr="00517586" w:rsidRDefault="00517586" w:rsidP="00517586">
      <w:pPr>
        <w:spacing w:after="0" w:line="276" w:lineRule="auto"/>
        <w:jc w:val="both"/>
        <w:rPr>
          <w:rFonts w:ascii="Calibri" w:eastAsia="Calibri" w:hAnsi="Calibri" w:cs="Times New Roman"/>
          <w:kern w:val="0"/>
          <w:sz w:val="24"/>
          <w14:ligatures w14:val="none"/>
        </w:rPr>
      </w:pPr>
    </w:p>
    <w:p w14:paraId="3E8C31D7" w14:textId="77777777" w:rsidR="00517586" w:rsidRPr="00517586" w:rsidRDefault="00517586" w:rsidP="00517586">
      <w:pPr>
        <w:spacing w:after="0" w:line="276" w:lineRule="auto"/>
        <w:jc w:val="both"/>
        <w:rPr>
          <w:rFonts w:ascii="Calibri" w:eastAsia="Calibri" w:hAnsi="Calibri" w:cs="Times New Roman"/>
          <w:kern w:val="0"/>
          <w:sz w:val="24"/>
          <w14:ligatures w14:val="none"/>
        </w:rPr>
      </w:pPr>
    </w:p>
    <w:p w14:paraId="2360DB5A" w14:textId="77777777" w:rsidR="00517586" w:rsidRPr="00517586" w:rsidRDefault="00517586" w:rsidP="00517586">
      <w:pPr>
        <w:keepNext/>
        <w:jc w:val="both"/>
        <w:rPr>
          <w:sz w:val="24"/>
          <w:szCs w:val="24"/>
        </w:rPr>
      </w:pPr>
      <w:r w:rsidRPr="00517586">
        <w:rPr>
          <w:noProof/>
          <w:sz w:val="24"/>
          <w:szCs w:val="24"/>
          <w:lang w:eastAsia="zh-CN"/>
        </w:rPr>
        <w:drawing>
          <wp:inline distT="0" distB="0" distL="0" distR="0" wp14:anchorId="45354E8E" wp14:editId="29138789">
            <wp:extent cx="5760720" cy="3038475"/>
            <wp:effectExtent l="0" t="0" r="0" b="9525"/>
            <wp:docPr id="82560404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3038475"/>
                    </a:xfrm>
                    <a:prstGeom prst="rect">
                      <a:avLst/>
                    </a:prstGeom>
                    <a:noFill/>
                    <a:ln>
                      <a:noFill/>
                    </a:ln>
                  </pic:spPr>
                </pic:pic>
              </a:graphicData>
            </a:graphic>
          </wp:inline>
        </w:drawing>
      </w:r>
    </w:p>
    <w:p w14:paraId="55CBC1CB" w14:textId="3ACF85A7" w:rsidR="00517586" w:rsidRPr="00517586" w:rsidRDefault="00517586" w:rsidP="00517586">
      <w:pPr>
        <w:spacing w:after="0" w:line="276" w:lineRule="auto"/>
        <w:jc w:val="center"/>
        <w:rPr>
          <w:b/>
          <w:bCs/>
          <w:sz w:val="20"/>
          <w:szCs w:val="20"/>
        </w:rPr>
      </w:pPr>
      <w:bookmarkStart w:id="71" w:name="_Toc162957721"/>
      <w:bookmarkStart w:id="72" w:name="_Toc190072851"/>
      <w:r w:rsidRPr="00517586">
        <w:rPr>
          <w:b/>
          <w:bCs/>
          <w:sz w:val="20"/>
          <w:szCs w:val="20"/>
        </w:rPr>
        <w:t xml:space="preserve">Slika </w:t>
      </w:r>
      <w:r w:rsidRPr="00517586">
        <w:rPr>
          <w:b/>
          <w:bCs/>
          <w:sz w:val="20"/>
          <w:szCs w:val="20"/>
        </w:rPr>
        <w:fldChar w:fldCharType="begin"/>
      </w:r>
      <w:r w:rsidRPr="00517586">
        <w:rPr>
          <w:b/>
          <w:bCs/>
          <w:sz w:val="20"/>
          <w:szCs w:val="20"/>
        </w:rPr>
        <w:instrText xml:space="preserve"> SEQ Slika \* ARABIC </w:instrText>
      </w:r>
      <w:r w:rsidRPr="00517586">
        <w:rPr>
          <w:b/>
          <w:bCs/>
          <w:sz w:val="20"/>
          <w:szCs w:val="20"/>
        </w:rPr>
        <w:fldChar w:fldCharType="separate"/>
      </w:r>
      <w:r w:rsidR="00507CC8">
        <w:rPr>
          <w:b/>
          <w:bCs/>
          <w:noProof/>
          <w:sz w:val="20"/>
          <w:szCs w:val="20"/>
        </w:rPr>
        <w:t>4</w:t>
      </w:r>
      <w:r w:rsidRPr="00517586">
        <w:rPr>
          <w:b/>
          <w:bCs/>
          <w:sz w:val="20"/>
          <w:szCs w:val="20"/>
        </w:rPr>
        <w:fldChar w:fldCharType="end"/>
      </w:r>
      <w:r w:rsidRPr="00517586">
        <w:rPr>
          <w:b/>
          <w:bCs/>
          <w:sz w:val="20"/>
          <w:szCs w:val="20"/>
        </w:rPr>
        <w:t>. Prikaz poljoprivrednih površina na području Grada Ivanca</w:t>
      </w:r>
      <w:bookmarkEnd w:id="71"/>
      <w:bookmarkEnd w:id="72"/>
    </w:p>
    <w:p w14:paraId="04D66822" w14:textId="2F1DCDD9" w:rsidR="00517586" w:rsidRDefault="00517586" w:rsidP="00517586">
      <w:pPr>
        <w:spacing w:after="0" w:line="276" w:lineRule="auto"/>
        <w:jc w:val="center"/>
        <w:rPr>
          <w:rFonts w:ascii="Calibri" w:eastAsia="Calibri" w:hAnsi="Calibri" w:cs="Times New Roman"/>
          <w:kern w:val="0"/>
          <w:sz w:val="20"/>
          <w:szCs w:val="20"/>
          <w14:ligatures w14:val="none"/>
        </w:rPr>
      </w:pPr>
      <w:bookmarkStart w:id="73" w:name="_Hlk158722342"/>
      <w:r w:rsidRPr="00517586">
        <w:rPr>
          <w:rFonts w:ascii="Calibri" w:eastAsia="Calibri" w:hAnsi="Calibri" w:cs="Times New Roman"/>
          <w:kern w:val="0"/>
          <w:sz w:val="20"/>
          <w:szCs w:val="20"/>
          <w14:ligatures w14:val="none"/>
        </w:rPr>
        <w:t xml:space="preserve">Izvor: Geoportal, DGU, </w:t>
      </w:r>
      <w:r>
        <w:rPr>
          <w:rFonts w:ascii="Calibri" w:eastAsia="Calibri" w:hAnsi="Calibri" w:cs="Times New Roman"/>
          <w:kern w:val="0"/>
          <w:sz w:val="20"/>
          <w:szCs w:val="20"/>
          <w14:ligatures w14:val="none"/>
        </w:rPr>
        <w:t>rujan</w:t>
      </w:r>
      <w:r w:rsidRPr="00517586">
        <w:rPr>
          <w:rFonts w:ascii="Calibri" w:eastAsia="Calibri" w:hAnsi="Calibri" w:cs="Times New Roman"/>
          <w:kern w:val="0"/>
          <w:sz w:val="20"/>
          <w:szCs w:val="20"/>
          <w14:ligatures w14:val="none"/>
        </w:rPr>
        <w:t xml:space="preserve"> 2024. god.</w:t>
      </w:r>
    </w:p>
    <w:p w14:paraId="509AC720" w14:textId="77777777" w:rsidR="00517586" w:rsidRPr="00517586" w:rsidRDefault="00517586" w:rsidP="00517586">
      <w:pPr>
        <w:spacing w:after="0" w:line="276" w:lineRule="auto"/>
        <w:jc w:val="center"/>
        <w:rPr>
          <w:rFonts w:ascii="Calibri" w:eastAsia="Calibri" w:hAnsi="Calibri" w:cs="Times New Roman"/>
          <w:kern w:val="0"/>
          <w:sz w:val="20"/>
          <w:szCs w:val="20"/>
          <w14:ligatures w14:val="none"/>
        </w:rPr>
      </w:pPr>
    </w:p>
    <w:bookmarkEnd w:id="73"/>
    <w:p w14:paraId="2515F889" w14:textId="77777777" w:rsidR="00517586" w:rsidRPr="00517586" w:rsidRDefault="00517586" w:rsidP="00517586">
      <w:pPr>
        <w:spacing w:after="20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 xml:space="preserve">Sukladno </w:t>
      </w:r>
      <w:r w:rsidRPr="00517586">
        <w:rPr>
          <w:rFonts w:ascii="Calibri" w:eastAsia="Calibri" w:hAnsi="Calibri" w:cs="Times New Roman"/>
          <w:i/>
          <w:iCs/>
          <w:kern w:val="0"/>
          <w:sz w:val="24"/>
          <w14:ligatures w14:val="none"/>
        </w:rPr>
        <w:t>Zakonu o šumama „Narodne Novine“ broj 68/18, 115/18, 98/19, 32/20)</w:t>
      </w:r>
      <w:r w:rsidRPr="00517586">
        <w:rPr>
          <w:rFonts w:ascii="Calibri" w:eastAsia="Calibri" w:hAnsi="Calibri" w:cs="Times New Roman"/>
          <w:kern w:val="0"/>
          <w:sz w:val="24"/>
          <w14:ligatures w14:val="none"/>
        </w:rPr>
        <w:t>, šumom se smatra zemljište obraslo šumskim drvećem u obliku sastojine na površini većoj od 10 ari. Šumom se smatraju i šumski rasadnici i sjemenske plantaže koje su sastavni dio šume, šumska infrastruktura, protupožarni prosjeci te ostala manja otvorena područja unutar šume, šume u zaštićenim područjima prema posebnom propisu, šume od posebnoga ekološkoga, znanstvenoga, povijesnog ili duhovnog interesa, vjetrobrani i zaštitne zone – zaštitni pojasevi drveća površine veće od 10 ari i širine veće od 20 m. Šumskim zemljištem smatra se zemljište na kojem se uzgaja šuma ili koje je radi svojih prirodnih obilježja i uvjeta gospodarenja predviđeno kao najpovoljnije za uzgajanje šuma.</w:t>
      </w:r>
    </w:p>
    <w:p w14:paraId="5A3FD9D0"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lastRenderedPageBreak/>
        <w:t>Predmetno podru</w:t>
      </w:r>
      <w:r w:rsidRPr="00517586">
        <w:rPr>
          <w:rFonts w:ascii="Calibri" w:eastAsia="Calibri" w:hAnsi="Calibri" w:cs="Times New Roman" w:hint="eastAsia"/>
          <w:kern w:val="0"/>
          <w:sz w:val="24"/>
          <w14:ligatures w14:val="none"/>
        </w:rPr>
        <w:t>č</w:t>
      </w:r>
      <w:r w:rsidRPr="00517586">
        <w:rPr>
          <w:rFonts w:ascii="Calibri" w:eastAsia="Calibri" w:hAnsi="Calibri" w:cs="Times New Roman"/>
          <w:kern w:val="0"/>
          <w:sz w:val="24"/>
          <w14:ligatures w14:val="none"/>
        </w:rPr>
        <w:t xml:space="preserve">je obiluje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umskim pokrovom koji zauzima oko 43% ukupne povr</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ine</w:t>
      </w:r>
    </w:p>
    <w:p w14:paraId="5E93F85F"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 xml:space="preserve">Grada, odnosno 17% ukupnih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uma u Vara</w:t>
      </w:r>
      <w:r w:rsidRPr="00517586">
        <w:rPr>
          <w:rFonts w:ascii="Calibri" w:eastAsia="Calibri" w:hAnsi="Calibri" w:cs="Times New Roman" w:hint="eastAsia"/>
          <w:kern w:val="0"/>
          <w:sz w:val="24"/>
          <w14:ligatures w14:val="none"/>
        </w:rPr>
        <w:t>ž</w:t>
      </w:r>
      <w:r w:rsidRPr="00517586">
        <w:rPr>
          <w:rFonts w:ascii="Calibri" w:eastAsia="Calibri" w:hAnsi="Calibri" w:cs="Times New Roman"/>
          <w:kern w:val="0"/>
          <w:sz w:val="24"/>
          <w14:ligatures w14:val="none"/>
        </w:rPr>
        <w:t xml:space="preserve">dinskoj </w:t>
      </w:r>
      <w:r w:rsidRPr="00517586">
        <w:rPr>
          <w:rFonts w:ascii="Calibri" w:eastAsia="Calibri" w:hAnsi="Calibri" w:cs="Times New Roman" w:hint="eastAsia"/>
          <w:kern w:val="0"/>
          <w:sz w:val="24"/>
          <w14:ligatures w14:val="none"/>
        </w:rPr>
        <w:t>ž</w:t>
      </w:r>
      <w:r w:rsidRPr="00517586">
        <w:rPr>
          <w:rFonts w:ascii="Calibri" w:eastAsia="Calibri" w:hAnsi="Calibri" w:cs="Times New Roman"/>
          <w:kern w:val="0"/>
          <w:sz w:val="24"/>
          <w14:ligatures w14:val="none"/>
        </w:rPr>
        <w:t>upaniji.</w:t>
      </w:r>
    </w:p>
    <w:p w14:paraId="6DAC3F5B"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Ve</w:t>
      </w:r>
      <w:r w:rsidRPr="00517586">
        <w:rPr>
          <w:rFonts w:ascii="Calibri" w:eastAsia="Calibri" w:hAnsi="Calibri" w:cs="Times New Roman" w:hint="eastAsia"/>
          <w:kern w:val="0"/>
          <w:sz w:val="24"/>
          <w14:ligatures w14:val="none"/>
        </w:rPr>
        <w:t>ć</w:t>
      </w:r>
      <w:r w:rsidRPr="00517586">
        <w:rPr>
          <w:rFonts w:ascii="Calibri" w:eastAsia="Calibri" w:hAnsi="Calibri" w:cs="Times New Roman"/>
          <w:kern w:val="0"/>
          <w:sz w:val="24"/>
          <w14:ligatures w14:val="none"/>
        </w:rPr>
        <w:t xml:space="preserve">i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umski kompleksi nalaze se na sjevernim obroncima Ivan</w:t>
      </w:r>
      <w:r w:rsidRPr="00517586">
        <w:rPr>
          <w:rFonts w:ascii="Calibri" w:eastAsia="Calibri" w:hAnsi="Calibri" w:cs="Times New Roman" w:hint="eastAsia"/>
          <w:kern w:val="0"/>
          <w:sz w:val="24"/>
          <w14:ligatures w14:val="none"/>
        </w:rPr>
        <w:t>šč</w:t>
      </w:r>
      <w:r w:rsidRPr="00517586">
        <w:rPr>
          <w:rFonts w:ascii="Calibri" w:eastAsia="Calibri" w:hAnsi="Calibri" w:cs="Times New Roman"/>
          <w:kern w:val="0"/>
          <w:sz w:val="24"/>
          <w14:ligatures w14:val="none"/>
        </w:rPr>
        <w:t>ice, dok uz nizinske dijelove</w:t>
      </w:r>
    </w:p>
    <w:p w14:paraId="04078704"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oko rijeke Bednje i uz doline potoka prevladavaju poljoprivredne cjeline s razbacanim ve</w:t>
      </w:r>
      <w:r w:rsidRPr="00517586">
        <w:rPr>
          <w:rFonts w:ascii="Calibri" w:eastAsia="Calibri" w:hAnsi="Calibri" w:cs="Times New Roman" w:hint="eastAsia"/>
          <w:kern w:val="0"/>
          <w:sz w:val="24"/>
          <w14:ligatures w14:val="none"/>
        </w:rPr>
        <w:t>ć</w:t>
      </w:r>
      <w:r w:rsidRPr="00517586">
        <w:rPr>
          <w:rFonts w:ascii="Calibri" w:eastAsia="Calibri" w:hAnsi="Calibri" w:cs="Times New Roman"/>
          <w:kern w:val="0"/>
          <w:sz w:val="24"/>
          <w14:ligatures w14:val="none"/>
        </w:rPr>
        <w:t>im</w:t>
      </w:r>
    </w:p>
    <w:p w14:paraId="2FD348CB"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 xml:space="preserve">ili manjim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umskim kompleksima.</w:t>
      </w:r>
    </w:p>
    <w:p w14:paraId="579C7141" w14:textId="448710C2"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Na podru</w:t>
      </w:r>
      <w:r w:rsidRPr="00517586">
        <w:rPr>
          <w:rFonts w:ascii="Calibri" w:eastAsia="Calibri" w:hAnsi="Calibri" w:cs="Times New Roman" w:hint="eastAsia"/>
          <w:kern w:val="0"/>
          <w:sz w:val="24"/>
          <w14:ligatures w14:val="none"/>
        </w:rPr>
        <w:t>č</w:t>
      </w:r>
      <w:r w:rsidRPr="00517586">
        <w:rPr>
          <w:rFonts w:ascii="Calibri" w:eastAsia="Calibri" w:hAnsi="Calibri" w:cs="Times New Roman"/>
          <w:kern w:val="0"/>
          <w:sz w:val="24"/>
          <w14:ligatures w14:val="none"/>
        </w:rPr>
        <w:t xml:space="preserve">ju grada Ivanca ima 4.064 ha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 xml:space="preserve">uma, od </w:t>
      </w:r>
      <w:r w:rsidRPr="00517586">
        <w:rPr>
          <w:rFonts w:ascii="Calibri" w:eastAsia="Calibri" w:hAnsi="Calibri" w:cs="Times New Roman" w:hint="eastAsia"/>
          <w:kern w:val="0"/>
          <w:sz w:val="24"/>
          <w14:ligatures w14:val="none"/>
        </w:rPr>
        <w:t>č</w:t>
      </w:r>
      <w:r w:rsidRPr="00517586">
        <w:rPr>
          <w:rFonts w:ascii="Calibri" w:eastAsia="Calibri" w:hAnsi="Calibri" w:cs="Times New Roman"/>
          <w:kern w:val="0"/>
          <w:sz w:val="24"/>
          <w14:ligatures w14:val="none"/>
        </w:rPr>
        <w:t>ega je 667 ha (16</w:t>
      </w:r>
      <w:r>
        <w:rPr>
          <w:rFonts w:ascii="Calibri" w:eastAsia="Calibri" w:hAnsi="Calibri" w:cs="Times New Roman"/>
          <w:kern w:val="0"/>
          <w:sz w:val="24"/>
          <w14:ligatures w14:val="none"/>
        </w:rPr>
        <w:t xml:space="preserve"> </w:t>
      </w:r>
      <w:r w:rsidRPr="00517586">
        <w:rPr>
          <w:rFonts w:ascii="Calibri" w:eastAsia="Calibri" w:hAnsi="Calibri" w:cs="Times New Roman"/>
          <w:kern w:val="0"/>
          <w:sz w:val="24"/>
          <w14:ligatures w14:val="none"/>
        </w:rPr>
        <w:t>%) u dr</w:t>
      </w:r>
      <w:r w:rsidRPr="00517586">
        <w:rPr>
          <w:rFonts w:ascii="Calibri" w:eastAsia="Calibri" w:hAnsi="Calibri" w:cs="Times New Roman" w:hint="eastAsia"/>
          <w:kern w:val="0"/>
          <w:sz w:val="24"/>
          <w14:ligatures w14:val="none"/>
        </w:rPr>
        <w:t>ž</w:t>
      </w:r>
      <w:r w:rsidRPr="00517586">
        <w:rPr>
          <w:rFonts w:ascii="Calibri" w:eastAsia="Calibri" w:hAnsi="Calibri" w:cs="Times New Roman"/>
          <w:kern w:val="0"/>
          <w:sz w:val="24"/>
          <w14:ligatures w14:val="none"/>
        </w:rPr>
        <w:t>avnom i 3.397 ha</w:t>
      </w:r>
    </w:p>
    <w:p w14:paraId="27B1BED4"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(84%) u privatnom vlasni</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tvu. Dr</w:t>
      </w:r>
      <w:r w:rsidRPr="00517586">
        <w:rPr>
          <w:rFonts w:ascii="Calibri" w:eastAsia="Calibri" w:hAnsi="Calibri" w:cs="Times New Roman" w:hint="eastAsia"/>
          <w:kern w:val="0"/>
          <w:sz w:val="24"/>
          <w14:ligatures w14:val="none"/>
        </w:rPr>
        <w:t>ž</w:t>
      </w:r>
      <w:r w:rsidRPr="00517586">
        <w:rPr>
          <w:rFonts w:ascii="Calibri" w:eastAsia="Calibri" w:hAnsi="Calibri" w:cs="Times New Roman"/>
          <w:kern w:val="0"/>
          <w:sz w:val="24"/>
          <w14:ligatures w14:val="none"/>
        </w:rPr>
        <w:t xml:space="preserve">avnim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umama na podru</w:t>
      </w:r>
      <w:r w:rsidRPr="00517586">
        <w:rPr>
          <w:rFonts w:ascii="Calibri" w:eastAsia="Calibri" w:hAnsi="Calibri" w:cs="Times New Roman" w:hint="eastAsia"/>
          <w:kern w:val="0"/>
          <w:sz w:val="24"/>
          <w14:ligatures w14:val="none"/>
        </w:rPr>
        <w:t>č</w:t>
      </w:r>
      <w:r w:rsidRPr="00517586">
        <w:rPr>
          <w:rFonts w:ascii="Calibri" w:eastAsia="Calibri" w:hAnsi="Calibri" w:cs="Times New Roman"/>
          <w:kern w:val="0"/>
          <w:sz w:val="24"/>
          <w14:ligatures w14:val="none"/>
        </w:rPr>
        <w:t>ju grada Ivanca gospodare</w:t>
      </w:r>
    </w:p>
    <w:p w14:paraId="68F29A4A"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 xml:space="preserve">Hrvatske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 xml:space="preserve">ume, Uprava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 xml:space="preserve">uma Koprivnica </w:t>
      </w:r>
      <w:r w:rsidRPr="00517586">
        <w:rPr>
          <w:rFonts w:ascii="Calibri" w:eastAsia="Calibri" w:hAnsi="Calibri" w:cs="Times New Roman" w:hint="eastAsia"/>
          <w:kern w:val="0"/>
          <w:sz w:val="24"/>
          <w14:ligatures w14:val="none"/>
        </w:rPr>
        <w:t>–</w:t>
      </w:r>
      <w:r w:rsidRPr="00517586">
        <w:rPr>
          <w:rFonts w:ascii="Calibri" w:eastAsia="Calibri" w:hAnsi="Calibri" w:cs="Times New Roman"/>
          <w:kern w:val="0"/>
          <w:sz w:val="24"/>
          <w14:ligatures w14:val="none"/>
        </w:rPr>
        <w:t xml:space="preserve">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umarija Ivanec.</w:t>
      </w:r>
    </w:p>
    <w:p w14:paraId="3E15E977" w14:textId="77777777" w:rsidR="00517586" w:rsidRPr="00517586" w:rsidRDefault="00517586" w:rsidP="00517586">
      <w:pPr>
        <w:autoSpaceDE w:val="0"/>
        <w:autoSpaceDN w:val="0"/>
        <w:adjustRightInd w:val="0"/>
        <w:spacing w:after="0"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 xml:space="preserve">Od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 xml:space="preserve">umskih zajednica prevladavaju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ume hrasta kitnjaka, bukve, graba, pitomog kestena i</w:t>
      </w:r>
    </w:p>
    <w:p w14:paraId="30659C98" w14:textId="69AA593D" w:rsidR="00517586" w:rsidRPr="00517586" w:rsidRDefault="00517586" w:rsidP="00517586">
      <w:pPr>
        <w:spacing w:line="276" w:lineRule="auto"/>
        <w:jc w:val="both"/>
        <w:rPr>
          <w:rFonts w:ascii="Calibri" w:eastAsia="Calibri" w:hAnsi="Calibri" w:cs="Times New Roman"/>
          <w:kern w:val="0"/>
          <w:sz w:val="24"/>
          <w14:ligatures w14:val="none"/>
        </w:rPr>
      </w:pPr>
      <w:r w:rsidRPr="00517586">
        <w:rPr>
          <w:rFonts w:ascii="Calibri" w:eastAsia="Calibri" w:hAnsi="Calibri" w:cs="Times New Roman"/>
          <w:kern w:val="0"/>
          <w:sz w:val="24"/>
          <w14:ligatures w14:val="none"/>
        </w:rPr>
        <w:t>ostale bjelogorice te razli</w:t>
      </w:r>
      <w:r w:rsidRPr="00517586">
        <w:rPr>
          <w:rFonts w:ascii="Calibri" w:eastAsia="Calibri" w:hAnsi="Calibri" w:cs="Times New Roman" w:hint="eastAsia"/>
          <w:kern w:val="0"/>
          <w:sz w:val="24"/>
          <w14:ligatures w14:val="none"/>
        </w:rPr>
        <w:t>č</w:t>
      </w:r>
      <w:r w:rsidRPr="00517586">
        <w:rPr>
          <w:rFonts w:ascii="Calibri" w:eastAsia="Calibri" w:hAnsi="Calibri" w:cs="Times New Roman"/>
          <w:kern w:val="0"/>
          <w:sz w:val="24"/>
          <w14:ligatures w14:val="none"/>
        </w:rPr>
        <w:t xml:space="preserve">ite </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umske zajednice jele, smreke, bora ari</w:t>
      </w:r>
      <w:r w:rsidRPr="00517586">
        <w:rPr>
          <w:rFonts w:ascii="Calibri" w:eastAsia="Calibri" w:hAnsi="Calibri" w:cs="Times New Roman" w:hint="eastAsia"/>
          <w:kern w:val="0"/>
          <w:sz w:val="24"/>
          <w14:ligatures w14:val="none"/>
        </w:rPr>
        <w:t>š</w:t>
      </w:r>
      <w:r w:rsidRPr="00517586">
        <w:rPr>
          <w:rFonts w:ascii="Calibri" w:eastAsia="Calibri" w:hAnsi="Calibri" w:cs="Times New Roman"/>
          <w:kern w:val="0"/>
          <w:sz w:val="24"/>
          <w14:ligatures w14:val="none"/>
        </w:rPr>
        <w:t>a i druge crnogorice.</w:t>
      </w:r>
    </w:p>
    <w:p w14:paraId="3367AFB0" w14:textId="77777777" w:rsidR="00F20F57" w:rsidRDefault="00F20F57" w:rsidP="00517586"/>
    <w:p w14:paraId="446D3844" w14:textId="77777777" w:rsidR="00F20F57" w:rsidRDefault="00F20F57" w:rsidP="00F20F57">
      <w:pPr>
        <w:keepNext/>
      </w:pPr>
      <w:r w:rsidRPr="00F20F57">
        <w:rPr>
          <w:noProof/>
          <w:lang w:eastAsia="zh-CN"/>
        </w:rPr>
        <w:drawing>
          <wp:inline distT="0" distB="0" distL="0" distR="0" wp14:anchorId="19DCCEB8" wp14:editId="06DB1C95">
            <wp:extent cx="5760720" cy="3098800"/>
            <wp:effectExtent l="0" t="0" r="0" b="6350"/>
            <wp:docPr id="4312464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4641" name=""/>
                    <pic:cNvPicPr/>
                  </pic:nvPicPr>
                  <pic:blipFill>
                    <a:blip r:embed="rId26"/>
                    <a:stretch>
                      <a:fillRect/>
                    </a:stretch>
                  </pic:blipFill>
                  <pic:spPr>
                    <a:xfrm>
                      <a:off x="0" y="0"/>
                      <a:ext cx="5760720" cy="3098800"/>
                    </a:xfrm>
                    <a:prstGeom prst="rect">
                      <a:avLst/>
                    </a:prstGeom>
                  </pic:spPr>
                </pic:pic>
              </a:graphicData>
            </a:graphic>
          </wp:inline>
        </w:drawing>
      </w:r>
    </w:p>
    <w:p w14:paraId="43DAC735" w14:textId="63B044A6" w:rsidR="00F20F57" w:rsidRDefault="00F20F57" w:rsidP="00F20F57">
      <w:pPr>
        <w:pStyle w:val="Caption"/>
        <w:spacing w:after="0" w:line="276" w:lineRule="auto"/>
        <w:jc w:val="center"/>
        <w:rPr>
          <w:b/>
          <w:bCs/>
          <w:i w:val="0"/>
          <w:iCs w:val="0"/>
          <w:color w:val="auto"/>
          <w:sz w:val="20"/>
          <w:szCs w:val="20"/>
        </w:rPr>
      </w:pPr>
      <w:bookmarkStart w:id="74" w:name="_Toc190072852"/>
      <w:r w:rsidRPr="00F20F57">
        <w:rPr>
          <w:b/>
          <w:bCs/>
          <w:i w:val="0"/>
          <w:iCs w:val="0"/>
          <w:color w:val="auto"/>
          <w:sz w:val="20"/>
          <w:szCs w:val="20"/>
        </w:rPr>
        <w:t xml:space="preserve">Slika </w:t>
      </w:r>
      <w:r w:rsidRPr="00F20F57">
        <w:rPr>
          <w:b/>
          <w:bCs/>
          <w:i w:val="0"/>
          <w:iCs w:val="0"/>
          <w:color w:val="auto"/>
          <w:sz w:val="20"/>
          <w:szCs w:val="20"/>
        </w:rPr>
        <w:fldChar w:fldCharType="begin"/>
      </w:r>
      <w:r w:rsidRPr="00F20F57">
        <w:rPr>
          <w:b/>
          <w:bCs/>
          <w:i w:val="0"/>
          <w:iCs w:val="0"/>
          <w:color w:val="auto"/>
          <w:sz w:val="20"/>
          <w:szCs w:val="20"/>
        </w:rPr>
        <w:instrText xml:space="preserve"> SEQ Slika \* ARABIC </w:instrText>
      </w:r>
      <w:r w:rsidRPr="00F20F57">
        <w:rPr>
          <w:b/>
          <w:bCs/>
          <w:i w:val="0"/>
          <w:iCs w:val="0"/>
          <w:color w:val="auto"/>
          <w:sz w:val="20"/>
          <w:szCs w:val="20"/>
        </w:rPr>
        <w:fldChar w:fldCharType="separate"/>
      </w:r>
      <w:r w:rsidR="00507CC8">
        <w:rPr>
          <w:b/>
          <w:bCs/>
          <w:i w:val="0"/>
          <w:iCs w:val="0"/>
          <w:noProof/>
          <w:color w:val="auto"/>
          <w:sz w:val="20"/>
          <w:szCs w:val="20"/>
        </w:rPr>
        <w:t>5</w:t>
      </w:r>
      <w:r w:rsidRPr="00F20F57">
        <w:rPr>
          <w:b/>
          <w:bCs/>
          <w:i w:val="0"/>
          <w:iCs w:val="0"/>
          <w:color w:val="auto"/>
          <w:sz w:val="20"/>
          <w:szCs w:val="20"/>
        </w:rPr>
        <w:fldChar w:fldCharType="end"/>
      </w:r>
      <w:r w:rsidRPr="00F20F57">
        <w:rPr>
          <w:b/>
          <w:bCs/>
          <w:i w:val="0"/>
          <w:iCs w:val="0"/>
          <w:color w:val="auto"/>
          <w:sz w:val="20"/>
          <w:szCs w:val="20"/>
        </w:rPr>
        <w:t>. Prikaz šumskih površina na području Grada Ivanca</w:t>
      </w:r>
      <w:bookmarkEnd w:id="74"/>
    </w:p>
    <w:p w14:paraId="3488143E" w14:textId="77777777" w:rsidR="00F20F57" w:rsidRDefault="00F20F57" w:rsidP="00F20F57">
      <w:pPr>
        <w:spacing w:after="0" w:line="276" w:lineRule="auto"/>
        <w:jc w:val="center"/>
        <w:rPr>
          <w:rFonts w:ascii="Calibri" w:eastAsia="Calibri" w:hAnsi="Calibri" w:cs="Times New Roman"/>
          <w:kern w:val="0"/>
          <w:sz w:val="20"/>
          <w:szCs w:val="20"/>
          <w14:ligatures w14:val="none"/>
        </w:rPr>
      </w:pPr>
      <w:r w:rsidRPr="00517586">
        <w:rPr>
          <w:rFonts w:ascii="Calibri" w:eastAsia="Calibri" w:hAnsi="Calibri" w:cs="Times New Roman"/>
          <w:kern w:val="0"/>
          <w:sz w:val="20"/>
          <w:szCs w:val="20"/>
          <w14:ligatures w14:val="none"/>
        </w:rPr>
        <w:t xml:space="preserve">Izvor: Geoportal, DGU, </w:t>
      </w:r>
      <w:r>
        <w:rPr>
          <w:rFonts w:ascii="Calibri" w:eastAsia="Calibri" w:hAnsi="Calibri" w:cs="Times New Roman"/>
          <w:kern w:val="0"/>
          <w:sz w:val="20"/>
          <w:szCs w:val="20"/>
          <w14:ligatures w14:val="none"/>
        </w:rPr>
        <w:t>rujan</w:t>
      </w:r>
      <w:r w:rsidRPr="00517586">
        <w:rPr>
          <w:rFonts w:ascii="Calibri" w:eastAsia="Calibri" w:hAnsi="Calibri" w:cs="Times New Roman"/>
          <w:kern w:val="0"/>
          <w:sz w:val="20"/>
          <w:szCs w:val="20"/>
          <w14:ligatures w14:val="none"/>
        </w:rPr>
        <w:t xml:space="preserve"> 2024. god.</w:t>
      </w:r>
    </w:p>
    <w:p w14:paraId="6775FD6C" w14:textId="77777777" w:rsidR="00F20F57" w:rsidRDefault="00F20F57" w:rsidP="00F20F57"/>
    <w:p w14:paraId="1082B3D1" w14:textId="28A548C1" w:rsidR="00195013" w:rsidRDefault="00195013" w:rsidP="00195013">
      <w:pPr>
        <w:pStyle w:val="Heading2"/>
      </w:pPr>
      <w:bookmarkStart w:id="75" w:name="_Toc181857949"/>
      <w:r w:rsidRPr="00495042">
        <w:t>A.17. PREGLED ŠUMSKIH POVRŠINA PO VRSTI, STAROSTI, ZAPALJIVOSTI I IZGRAĐENOSTI PROTUPOŽARNIH PUTOVA I PROSJEKA U ŠUMAMA</w:t>
      </w:r>
      <w:bookmarkEnd w:id="75"/>
    </w:p>
    <w:p w14:paraId="0B48758E" w14:textId="77777777" w:rsidR="008306FE" w:rsidRPr="008306FE" w:rsidRDefault="008306FE" w:rsidP="008306FE">
      <w:pPr>
        <w:spacing w:after="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 xml:space="preserve">Stupanj opasnosti od šumskog požara određuje se sukladno Mjerilima za procjenu opasnosti od šumskog požara iz </w:t>
      </w:r>
      <w:r w:rsidRPr="008306FE">
        <w:rPr>
          <w:rFonts w:ascii="Calibri" w:eastAsia="Calibri" w:hAnsi="Calibri" w:cs="Times New Roman"/>
          <w:i/>
          <w:iCs/>
          <w:kern w:val="0"/>
          <w:sz w:val="24"/>
          <w:szCs w:val="24"/>
          <w14:ligatures w14:val="none"/>
        </w:rPr>
        <w:t>Pravilnika o zaštiti šuma od požara („Narodne Novine“ broj 33/14)</w:t>
      </w:r>
      <w:r w:rsidRPr="008306FE">
        <w:rPr>
          <w:rFonts w:ascii="Calibri" w:eastAsia="Calibri" w:hAnsi="Calibri" w:cs="Times New Roman"/>
          <w:kern w:val="0"/>
          <w:sz w:val="24"/>
          <w:szCs w:val="24"/>
          <w14:ligatures w14:val="none"/>
        </w:rPr>
        <w:t xml:space="preserve">. </w:t>
      </w:r>
    </w:p>
    <w:p w14:paraId="75D2770A"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 xml:space="preserve">Parametri koji se analiziraju su: </w:t>
      </w:r>
    </w:p>
    <w:p w14:paraId="262DBA87" w14:textId="77777777" w:rsidR="008306FE" w:rsidRPr="008306FE" w:rsidRDefault="008306FE" w:rsidP="008306FE">
      <w:pPr>
        <w:numPr>
          <w:ilvl w:val="0"/>
          <w:numId w:val="19"/>
        </w:numPr>
        <w:spacing w:before="120" w:after="12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Vegetacijski</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pokrov</w:t>
      </w:r>
      <w:proofErr w:type="spellEnd"/>
    </w:p>
    <w:p w14:paraId="435999FF"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S obzirom na razne oblike razdiobe sastojina (po vrsti drveća, načinu postanka, načinu gospodarenja, uzgojnom obliku, namjeni itd.), grupirana je šumska vegetacija na sastojine crnogorica, bjelogorica te mješovite sastojine, a uzeti su u obzir i uzgojni oblici kao što su šikara, šibljak, makija i garig, koji su specifični u pogledu osjetljivosti na šumski požar.</w:t>
      </w:r>
    </w:p>
    <w:p w14:paraId="5F759404"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lastRenderedPageBreak/>
        <w:t>Kulture i plantaže, umjetno podignute sastojine uz primjenu agrotehnike, u okviru daljnje podjele vegetacije, izdvojene su kao posebne kategorije, bez obzira na starost.</w:t>
      </w:r>
    </w:p>
    <w:p w14:paraId="3CBC4920"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Sljedeća podjela, prirodnim putem nastalih čistih i mješovitih sastojina, provedena je prema njihovoj starosti i zahtjevima za svjetlom.</w:t>
      </w:r>
    </w:p>
    <w:p w14:paraId="38D07853" w14:textId="77777777" w:rsidR="008306FE" w:rsidRPr="008306FE" w:rsidRDefault="008306FE" w:rsidP="008306FE">
      <w:pPr>
        <w:numPr>
          <w:ilvl w:val="0"/>
          <w:numId w:val="19"/>
        </w:numPr>
        <w:spacing w:before="120" w:after="12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Antropogeni</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čimbenici</w:t>
      </w:r>
      <w:proofErr w:type="spellEnd"/>
    </w:p>
    <w:p w14:paraId="30A4D9C0"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 xml:space="preserve">Kako je statistički gledano veliki postotak uzroka nastanka šumskih požara u posrednoj ili neposrednoj vezi s djelatnošću čovjeka (antropogeni čimbenik), tako je i taj parametar određen podjelom u tri kategorije, s određenim brojem bodova.   </w:t>
      </w:r>
    </w:p>
    <w:p w14:paraId="3F426D2C" w14:textId="77777777" w:rsidR="008306FE" w:rsidRPr="008306FE" w:rsidRDefault="008306FE" w:rsidP="008306FE">
      <w:pPr>
        <w:numPr>
          <w:ilvl w:val="0"/>
          <w:numId w:val="19"/>
        </w:numPr>
        <w:spacing w:before="120" w:after="120" w:line="276" w:lineRule="auto"/>
        <w:contextualSpacing/>
        <w:jc w:val="both"/>
        <w:rPr>
          <w:rFonts w:ascii="Calibri" w:eastAsia="Calibri" w:hAnsi="Calibri" w:cs="Times New Roman"/>
          <w:kern w:val="0"/>
          <w:sz w:val="24"/>
          <w:szCs w:val="24"/>
          <w:lang w:val="en-US"/>
          <w14:ligatures w14:val="none"/>
        </w:rPr>
      </w:pPr>
      <w:r w:rsidRPr="008306FE">
        <w:rPr>
          <w:rFonts w:ascii="Calibri" w:eastAsia="Calibri" w:hAnsi="Calibri" w:cs="Times New Roman"/>
          <w:kern w:val="0"/>
          <w:sz w:val="24"/>
          <w:szCs w:val="24"/>
          <w:lang w:val="en-US"/>
          <w14:ligatures w14:val="none"/>
        </w:rPr>
        <w:t>Klima</w:t>
      </w:r>
    </w:p>
    <w:p w14:paraId="72630354"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Klimatski čimbenik sudjeluje s 3 parametra: srednja godišnja temperatura zraka, količina oborina i relativna zračna vlaga.</w:t>
      </w:r>
    </w:p>
    <w:p w14:paraId="5B839F41" w14:textId="77777777" w:rsidR="008306FE" w:rsidRPr="008306FE" w:rsidRDefault="008306FE" w:rsidP="008306FE">
      <w:pPr>
        <w:numPr>
          <w:ilvl w:val="0"/>
          <w:numId w:val="19"/>
        </w:numPr>
        <w:spacing w:before="120" w:after="12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Stanište</w:t>
      </w:r>
      <w:proofErr w:type="spellEnd"/>
    </w:p>
    <w:p w14:paraId="638176A0"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Matični supstrat i vrsta tla uzimaju se kao posebni parametri koji utječu na stupanj opasnosti od šumskog požara. Stupanj opasnosti od šumskog požara uvelike ovisi i o sadržaju vlage u gorivom materijalu na tlu (iglice, lišće, granje, panjevi i dr.), a stupanj vlažnosti različit je na različitim tlima, odnosno matičnom supstratu.</w:t>
      </w:r>
    </w:p>
    <w:p w14:paraId="78B0B52F" w14:textId="77777777" w:rsidR="008306FE" w:rsidRPr="008306FE" w:rsidRDefault="008306FE" w:rsidP="008306FE">
      <w:pPr>
        <w:numPr>
          <w:ilvl w:val="0"/>
          <w:numId w:val="19"/>
        </w:numPr>
        <w:spacing w:before="120" w:after="12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Orografija</w:t>
      </w:r>
      <w:proofErr w:type="spellEnd"/>
    </w:p>
    <w:p w14:paraId="2E23BCD8"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Orografija sa svojim čimbenicima ima znatan utjecaj na opasnost od šumskog požara. Intenzitet i trajanje insolacije utječe na brzinu isušivanja gorivog materijala, a on je različit i ovisi o ekspoziciji i inklinaciji. Nadmorska visina na kojoj se nalazi sastojina uzeta je kao korektor srednje godišnje temperature zraka.</w:t>
      </w:r>
    </w:p>
    <w:p w14:paraId="2C106C2F" w14:textId="77777777" w:rsidR="008306FE" w:rsidRPr="008306FE" w:rsidRDefault="008306FE" w:rsidP="008306FE">
      <w:pPr>
        <w:numPr>
          <w:ilvl w:val="0"/>
          <w:numId w:val="19"/>
        </w:numPr>
        <w:spacing w:before="120" w:after="12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Šumski</w:t>
      </w:r>
      <w:proofErr w:type="spellEnd"/>
      <w:r w:rsidRPr="008306FE">
        <w:rPr>
          <w:rFonts w:ascii="Calibri" w:eastAsia="Calibri" w:hAnsi="Calibri" w:cs="Times New Roman"/>
          <w:kern w:val="0"/>
          <w:sz w:val="24"/>
          <w:szCs w:val="24"/>
          <w:lang w:val="en-US"/>
          <w14:ligatures w14:val="none"/>
        </w:rPr>
        <w:t xml:space="preserve"> red</w:t>
      </w:r>
    </w:p>
    <w:p w14:paraId="0D130604" w14:textId="77777777" w:rsidR="008306FE" w:rsidRPr="008306FE" w:rsidRDefault="008306FE" w:rsidP="008306FE">
      <w:pPr>
        <w:spacing w:before="12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Održavanje šumskog reda također utječe na stupanj opasnosti od šumskog požara. U šumama u kojima se šumski red ne održava dolazi do povećane količine gorivog materijala na tlu, a time i povećanog požarnog opterećenja.</w:t>
      </w:r>
    </w:p>
    <w:p w14:paraId="2DDA911C" w14:textId="77777777" w:rsidR="008306FE" w:rsidRPr="008306FE" w:rsidRDefault="008306FE" w:rsidP="008306FE">
      <w:pPr>
        <w:spacing w:before="240" w:after="12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 xml:space="preserve">Svi navedeni čimbenici mogu se naći u šumsko - gospodarskim osnovama gospodarskih jedinica, područja i u programima gospodarenja šumama pravnih osoba koje gospodare šumama i šumskim zemljištima. </w:t>
      </w:r>
    </w:p>
    <w:p w14:paraId="34FDA7DA" w14:textId="77777777" w:rsidR="008306FE" w:rsidRPr="008306FE" w:rsidRDefault="008306FE" w:rsidP="008306FE">
      <w:pPr>
        <w:spacing w:after="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Utjecaj svih ugrađenih čimbenika izražava se zbrojem bodova čija vrijednost iznosi najmanje 115, a najviše 580 bodova. Ovisno u ukupnom broju bodova, sve šume Republike Hrvatske, prema opasnosti od šumskog požara, razvrstavaju se u četiri stupnja:</w:t>
      </w:r>
    </w:p>
    <w:p w14:paraId="021D3762" w14:textId="77777777" w:rsidR="008306FE" w:rsidRPr="008306FE" w:rsidRDefault="008306FE" w:rsidP="008306FE">
      <w:pPr>
        <w:spacing w:after="0" w:line="276" w:lineRule="auto"/>
        <w:jc w:val="both"/>
        <w:rPr>
          <w:rFonts w:ascii="Calibri" w:eastAsia="Calibri" w:hAnsi="Calibri" w:cs="Times New Roman"/>
          <w:kern w:val="0"/>
          <w:sz w:val="24"/>
          <w:szCs w:val="24"/>
          <w14:ligatures w14:val="none"/>
        </w:rPr>
      </w:pPr>
    </w:p>
    <w:p w14:paraId="35E24E45" w14:textId="40BCD0D9" w:rsidR="008306FE" w:rsidRPr="008306FE" w:rsidRDefault="008306FE" w:rsidP="008306FE">
      <w:pPr>
        <w:spacing w:after="0" w:line="240" w:lineRule="auto"/>
        <w:jc w:val="center"/>
        <w:rPr>
          <w:rFonts w:ascii="Calibri" w:eastAsia="Calibri" w:hAnsi="Calibri" w:cs="Arial"/>
          <w:b/>
          <w:bCs/>
          <w:kern w:val="0"/>
          <w:sz w:val="20"/>
          <w:szCs w:val="20"/>
          <w14:ligatures w14:val="none"/>
        </w:rPr>
      </w:pPr>
      <w:bookmarkStart w:id="76" w:name="_Toc39822791"/>
      <w:bookmarkStart w:id="77" w:name="_Toc41286102"/>
      <w:bookmarkStart w:id="78" w:name="_Toc158636581"/>
      <w:bookmarkStart w:id="79" w:name="_Toc190072810"/>
      <w:bookmarkStart w:id="80" w:name="_Hlk37929601"/>
      <w:r w:rsidRPr="008306FE">
        <w:rPr>
          <w:rFonts w:ascii="Calibri" w:eastAsia="Calibri" w:hAnsi="Calibri" w:cs="Arial"/>
          <w:b/>
          <w:bCs/>
          <w:kern w:val="0"/>
          <w:sz w:val="20"/>
          <w:szCs w:val="20"/>
          <w14:ligatures w14:val="none"/>
        </w:rPr>
        <w:t xml:space="preserve">Tablica </w:t>
      </w:r>
      <w:r w:rsidRPr="008306FE">
        <w:rPr>
          <w:rFonts w:ascii="Calibri" w:eastAsia="Calibri" w:hAnsi="Calibri" w:cs="Arial"/>
          <w:b/>
          <w:bCs/>
          <w:kern w:val="0"/>
          <w:sz w:val="20"/>
          <w:szCs w:val="20"/>
          <w14:ligatures w14:val="none"/>
        </w:rPr>
        <w:fldChar w:fldCharType="begin"/>
      </w:r>
      <w:r w:rsidRPr="008306FE">
        <w:rPr>
          <w:rFonts w:ascii="Calibri" w:eastAsia="Calibri" w:hAnsi="Calibri" w:cs="Arial"/>
          <w:b/>
          <w:bCs/>
          <w:kern w:val="0"/>
          <w:sz w:val="20"/>
          <w:szCs w:val="20"/>
          <w14:ligatures w14:val="none"/>
        </w:rPr>
        <w:instrText xml:space="preserve"> SEQ Tablica \* ARABIC </w:instrText>
      </w:r>
      <w:r w:rsidRPr="008306FE">
        <w:rPr>
          <w:rFonts w:ascii="Calibri" w:eastAsia="Calibri" w:hAnsi="Calibri" w:cs="Arial"/>
          <w:b/>
          <w:bCs/>
          <w:kern w:val="0"/>
          <w:sz w:val="20"/>
          <w:szCs w:val="20"/>
          <w14:ligatures w14:val="none"/>
        </w:rPr>
        <w:fldChar w:fldCharType="separate"/>
      </w:r>
      <w:r w:rsidR="00507CC8">
        <w:rPr>
          <w:rFonts w:ascii="Calibri" w:eastAsia="Calibri" w:hAnsi="Calibri" w:cs="Arial"/>
          <w:b/>
          <w:bCs/>
          <w:noProof/>
          <w:kern w:val="0"/>
          <w:sz w:val="20"/>
          <w:szCs w:val="20"/>
          <w14:ligatures w14:val="none"/>
        </w:rPr>
        <w:t>11</w:t>
      </w:r>
      <w:r w:rsidRPr="008306FE">
        <w:rPr>
          <w:rFonts w:ascii="Calibri" w:eastAsia="Calibri" w:hAnsi="Calibri" w:cs="Arial"/>
          <w:b/>
          <w:bCs/>
          <w:noProof/>
          <w:kern w:val="0"/>
          <w:sz w:val="20"/>
          <w:szCs w:val="20"/>
          <w14:ligatures w14:val="none"/>
        </w:rPr>
        <w:fldChar w:fldCharType="end"/>
      </w:r>
      <w:r>
        <w:rPr>
          <w:rFonts w:ascii="Calibri" w:eastAsia="Calibri" w:hAnsi="Calibri" w:cs="Arial"/>
          <w:b/>
          <w:bCs/>
          <w:noProof/>
          <w:kern w:val="0"/>
          <w:sz w:val="20"/>
          <w:szCs w:val="20"/>
          <w14:ligatures w14:val="none"/>
        </w:rPr>
        <w:t>.</w:t>
      </w:r>
      <w:r w:rsidRPr="008306FE">
        <w:rPr>
          <w:rFonts w:ascii="Calibri" w:eastAsia="Calibri" w:hAnsi="Calibri" w:cs="Arial"/>
          <w:b/>
          <w:bCs/>
          <w:kern w:val="0"/>
          <w:sz w:val="20"/>
          <w:szCs w:val="20"/>
          <w14:ligatures w14:val="none"/>
        </w:rPr>
        <w:t xml:space="preserve"> Prikaz podjele šuma prema stupnju opasnosti od nastanka požara</w:t>
      </w:r>
      <w:bookmarkEnd w:id="76"/>
      <w:bookmarkEnd w:id="77"/>
      <w:bookmarkEnd w:id="78"/>
      <w:bookmarkEnd w:id="79"/>
    </w:p>
    <w:tbl>
      <w:tblPr>
        <w:tblStyle w:val="Reetkatablice8"/>
        <w:tblW w:w="0" w:type="auto"/>
        <w:tblLook w:val="04A0" w:firstRow="1" w:lastRow="0" w:firstColumn="1" w:lastColumn="0" w:noHBand="0" w:noVBand="1"/>
      </w:tblPr>
      <w:tblGrid>
        <w:gridCol w:w="3020"/>
        <w:gridCol w:w="3020"/>
        <w:gridCol w:w="3020"/>
      </w:tblGrid>
      <w:tr w:rsidR="008306FE" w:rsidRPr="008306FE" w14:paraId="265CA29A" w14:textId="77777777" w:rsidTr="003E4C89">
        <w:tc>
          <w:tcPr>
            <w:tcW w:w="3020" w:type="dxa"/>
          </w:tcPr>
          <w:p w14:paraId="45E1723A"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Stupanj opasnosti</w:t>
            </w:r>
          </w:p>
        </w:tc>
        <w:tc>
          <w:tcPr>
            <w:tcW w:w="3020" w:type="dxa"/>
          </w:tcPr>
          <w:p w14:paraId="74E7FEA6"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Opis</w:t>
            </w:r>
          </w:p>
        </w:tc>
        <w:tc>
          <w:tcPr>
            <w:tcW w:w="3020" w:type="dxa"/>
          </w:tcPr>
          <w:p w14:paraId="03210F82"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Broj bodova</w:t>
            </w:r>
          </w:p>
        </w:tc>
      </w:tr>
      <w:tr w:rsidR="008306FE" w:rsidRPr="008306FE" w14:paraId="357ED383" w14:textId="77777777" w:rsidTr="003E4C89">
        <w:tc>
          <w:tcPr>
            <w:tcW w:w="3020" w:type="dxa"/>
          </w:tcPr>
          <w:p w14:paraId="4AD6C683" w14:textId="77777777" w:rsidR="008306FE" w:rsidRPr="008306FE" w:rsidRDefault="008306FE" w:rsidP="008306FE">
            <w:pPr>
              <w:jc w:val="center"/>
              <w:rPr>
                <w:rFonts w:ascii="Calibri" w:eastAsia="Calibri" w:hAnsi="Calibri" w:cs="Times New Roman"/>
                <w:sz w:val="20"/>
                <w:szCs w:val="20"/>
              </w:rPr>
            </w:pPr>
            <w:r w:rsidRPr="008306FE">
              <w:rPr>
                <w:rFonts w:ascii="Calibri" w:eastAsia="Calibri" w:hAnsi="Calibri" w:cs="Times New Roman"/>
                <w:sz w:val="20"/>
                <w:szCs w:val="20"/>
              </w:rPr>
              <w:t>I. stupanj</w:t>
            </w:r>
          </w:p>
        </w:tc>
        <w:tc>
          <w:tcPr>
            <w:tcW w:w="3020" w:type="dxa"/>
          </w:tcPr>
          <w:p w14:paraId="2C8A74E5" w14:textId="77777777" w:rsidR="008306FE" w:rsidRPr="008306FE" w:rsidRDefault="008306FE" w:rsidP="008306FE">
            <w:pPr>
              <w:jc w:val="center"/>
              <w:rPr>
                <w:rFonts w:ascii="Calibri" w:eastAsia="Calibri" w:hAnsi="Calibri" w:cs="Times New Roman"/>
                <w:sz w:val="20"/>
                <w:szCs w:val="20"/>
              </w:rPr>
            </w:pPr>
            <w:r w:rsidRPr="008306FE">
              <w:rPr>
                <w:rFonts w:ascii="Calibri" w:eastAsia="Calibri" w:hAnsi="Calibri" w:cs="Times New Roman"/>
                <w:sz w:val="20"/>
                <w:szCs w:val="20"/>
              </w:rPr>
              <w:t>vrlo velika</w:t>
            </w:r>
          </w:p>
        </w:tc>
        <w:tc>
          <w:tcPr>
            <w:tcW w:w="3020" w:type="dxa"/>
          </w:tcPr>
          <w:p w14:paraId="56B33ED8" w14:textId="77777777" w:rsidR="008306FE" w:rsidRPr="008306FE" w:rsidRDefault="008306FE" w:rsidP="008306FE">
            <w:pPr>
              <w:jc w:val="center"/>
              <w:rPr>
                <w:rFonts w:ascii="Calibri" w:eastAsia="Calibri" w:hAnsi="Calibri" w:cs="Times New Roman"/>
                <w:sz w:val="20"/>
                <w:szCs w:val="20"/>
              </w:rPr>
            </w:pPr>
            <w:r w:rsidRPr="008306FE">
              <w:rPr>
                <w:rFonts w:ascii="Calibri" w:eastAsia="Calibri" w:hAnsi="Calibri" w:cs="Times New Roman"/>
                <w:sz w:val="20"/>
                <w:szCs w:val="20"/>
              </w:rPr>
              <w:t>&gt; 480</w:t>
            </w:r>
          </w:p>
        </w:tc>
      </w:tr>
      <w:tr w:rsidR="008306FE" w:rsidRPr="008306FE" w14:paraId="788D8B9E" w14:textId="77777777" w:rsidTr="003E4C89">
        <w:tc>
          <w:tcPr>
            <w:tcW w:w="3020" w:type="dxa"/>
          </w:tcPr>
          <w:p w14:paraId="5D8529C5" w14:textId="77777777" w:rsidR="008306FE" w:rsidRPr="008306FE" w:rsidRDefault="008306FE" w:rsidP="008306FE">
            <w:pPr>
              <w:jc w:val="center"/>
              <w:rPr>
                <w:rFonts w:ascii="Calibri" w:eastAsia="Calibri" w:hAnsi="Calibri" w:cs="Times New Roman"/>
                <w:sz w:val="20"/>
                <w:szCs w:val="20"/>
              </w:rPr>
            </w:pPr>
            <w:r w:rsidRPr="008306FE">
              <w:rPr>
                <w:rFonts w:ascii="Calibri" w:eastAsia="Calibri" w:hAnsi="Calibri" w:cs="Times New Roman"/>
                <w:sz w:val="20"/>
                <w:szCs w:val="20"/>
              </w:rPr>
              <w:t>II. stupanj</w:t>
            </w:r>
          </w:p>
        </w:tc>
        <w:tc>
          <w:tcPr>
            <w:tcW w:w="3020" w:type="dxa"/>
          </w:tcPr>
          <w:p w14:paraId="58A05AF5" w14:textId="77777777" w:rsidR="008306FE" w:rsidRPr="008306FE" w:rsidRDefault="008306FE" w:rsidP="008306FE">
            <w:pPr>
              <w:jc w:val="center"/>
              <w:rPr>
                <w:rFonts w:ascii="Calibri" w:eastAsia="Calibri" w:hAnsi="Calibri" w:cs="Times New Roman"/>
                <w:sz w:val="20"/>
                <w:szCs w:val="20"/>
              </w:rPr>
            </w:pPr>
            <w:r w:rsidRPr="008306FE">
              <w:rPr>
                <w:rFonts w:ascii="Calibri" w:eastAsia="Calibri" w:hAnsi="Calibri" w:cs="Times New Roman"/>
                <w:sz w:val="20"/>
                <w:szCs w:val="20"/>
              </w:rPr>
              <w:t>velika</w:t>
            </w:r>
          </w:p>
        </w:tc>
        <w:tc>
          <w:tcPr>
            <w:tcW w:w="3020" w:type="dxa"/>
          </w:tcPr>
          <w:p w14:paraId="1ACE5487" w14:textId="77777777" w:rsidR="008306FE" w:rsidRPr="008306FE" w:rsidRDefault="008306FE" w:rsidP="008306FE">
            <w:pPr>
              <w:jc w:val="center"/>
              <w:rPr>
                <w:rFonts w:ascii="Calibri" w:eastAsia="Calibri" w:hAnsi="Calibri" w:cs="Times New Roman"/>
                <w:sz w:val="20"/>
                <w:szCs w:val="20"/>
              </w:rPr>
            </w:pPr>
            <w:r w:rsidRPr="008306FE">
              <w:rPr>
                <w:rFonts w:ascii="Calibri" w:eastAsia="Calibri" w:hAnsi="Calibri" w:cs="Times New Roman"/>
                <w:sz w:val="20"/>
                <w:szCs w:val="20"/>
              </w:rPr>
              <w:t>381 – 480</w:t>
            </w:r>
          </w:p>
        </w:tc>
      </w:tr>
      <w:tr w:rsidR="008306FE" w:rsidRPr="008306FE" w14:paraId="1AC28EC9" w14:textId="77777777" w:rsidTr="003E4C89">
        <w:tc>
          <w:tcPr>
            <w:tcW w:w="3020" w:type="dxa"/>
          </w:tcPr>
          <w:p w14:paraId="69321EA9"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III. stupanj</w:t>
            </w:r>
          </w:p>
        </w:tc>
        <w:tc>
          <w:tcPr>
            <w:tcW w:w="3020" w:type="dxa"/>
          </w:tcPr>
          <w:p w14:paraId="42CF39BF"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umjerena</w:t>
            </w:r>
          </w:p>
        </w:tc>
        <w:tc>
          <w:tcPr>
            <w:tcW w:w="3020" w:type="dxa"/>
          </w:tcPr>
          <w:p w14:paraId="22E733FF"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281 – 380</w:t>
            </w:r>
          </w:p>
        </w:tc>
      </w:tr>
      <w:tr w:rsidR="008306FE" w:rsidRPr="008306FE" w14:paraId="5F82787F" w14:textId="77777777" w:rsidTr="003E4C89">
        <w:trPr>
          <w:trHeight w:val="215"/>
        </w:trPr>
        <w:tc>
          <w:tcPr>
            <w:tcW w:w="3020" w:type="dxa"/>
          </w:tcPr>
          <w:p w14:paraId="34EC83FF"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 xml:space="preserve">IV. stupanj </w:t>
            </w:r>
          </w:p>
        </w:tc>
        <w:tc>
          <w:tcPr>
            <w:tcW w:w="3020" w:type="dxa"/>
          </w:tcPr>
          <w:p w14:paraId="70909258"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mala</w:t>
            </w:r>
          </w:p>
        </w:tc>
        <w:tc>
          <w:tcPr>
            <w:tcW w:w="3020" w:type="dxa"/>
          </w:tcPr>
          <w:p w14:paraId="754B2976" w14:textId="77777777" w:rsidR="008306FE" w:rsidRPr="008306FE" w:rsidRDefault="008306FE" w:rsidP="008306FE">
            <w:pPr>
              <w:jc w:val="center"/>
              <w:rPr>
                <w:rFonts w:ascii="Calibri" w:eastAsia="Calibri" w:hAnsi="Calibri" w:cs="Times New Roman"/>
                <w:b/>
                <w:bCs/>
                <w:sz w:val="20"/>
                <w:szCs w:val="20"/>
              </w:rPr>
            </w:pPr>
            <w:r w:rsidRPr="008306FE">
              <w:rPr>
                <w:rFonts w:ascii="Calibri" w:eastAsia="Calibri" w:hAnsi="Calibri" w:cs="Times New Roman"/>
                <w:b/>
                <w:bCs/>
                <w:sz w:val="20"/>
                <w:szCs w:val="20"/>
              </w:rPr>
              <w:t>&lt; 280</w:t>
            </w:r>
          </w:p>
        </w:tc>
      </w:tr>
      <w:bookmarkEnd w:id="80"/>
    </w:tbl>
    <w:p w14:paraId="2B5577E1" w14:textId="77777777" w:rsidR="008306FE" w:rsidRPr="008306FE" w:rsidRDefault="008306FE" w:rsidP="008306FE">
      <w:pPr>
        <w:spacing w:after="120" w:line="276" w:lineRule="auto"/>
        <w:jc w:val="both"/>
        <w:rPr>
          <w:rFonts w:ascii="Calibri" w:eastAsia="Calibri" w:hAnsi="Calibri" w:cs="Times New Roman"/>
          <w:kern w:val="0"/>
          <w:sz w:val="24"/>
          <w:szCs w:val="24"/>
          <w:highlight w:val="yellow"/>
          <w:lang w:eastAsia="zh-CN"/>
          <w14:ligatures w14:val="none"/>
        </w:rPr>
      </w:pPr>
    </w:p>
    <w:p w14:paraId="4C08AE02" w14:textId="51E0F9FD" w:rsidR="008306FE" w:rsidRDefault="008306FE" w:rsidP="008306FE">
      <w:pPr>
        <w:pStyle w:val="Heading2"/>
      </w:pPr>
      <w:bookmarkStart w:id="81" w:name="_Toc181857950"/>
      <w:r>
        <w:lastRenderedPageBreak/>
        <w:t>A.18. PREGLED NASELJA, KVARTOVA, ULICA ILI ZNAČAJNIJIH GRAĐEVINA KOJI SU NEPRISTUPAČNI ZA PRILAZ VATROGASNIM VOZILIMA</w:t>
      </w:r>
      <w:bookmarkEnd w:id="81"/>
    </w:p>
    <w:p w14:paraId="3CBAA79D" w14:textId="77777777" w:rsidR="008306FE" w:rsidRPr="008306FE" w:rsidRDefault="008306FE" w:rsidP="008306FE">
      <w:pPr>
        <w:autoSpaceDE w:val="0"/>
        <w:autoSpaceDN w:val="0"/>
        <w:adjustRightInd w:val="0"/>
        <w:spacing w:after="0" w:line="276" w:lineRule="auto"/>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Analizom javnih prometnica u Ivancu zaklju</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uje se da postoji kvalitetna mre</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a prometnica</w:t>
      </w:r>
    </w:p>
    <w:p w14:paraId="5FBCFB17" w14:textId="77777777" w:rsidR="008306FE" w:rsidRPr="008306FE" w:rsidRDefault="008306FE" w:rsidP="008306FE">
      <w:pPr>
        <w:autoSpaceDE w:val="0"/>
        <w:autoSpaceDN w:val="0"/>
        <w:adjustRightInd w:val="0"/>
        <w:spacing w:after="0" w:line="276" w:lineRule="auto"/>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kojima se me</w:t>
      </w:r>
      <w:r w:rsidRPr="008306FE">
        <w:rPr>
          <w:rFonts w:ascii="Calibri" w:eastAsia="Calibri" w:hAnsi="Calibri" w:cs="Times New Roman" w:hint="eastAsia"/>
          <w:kern w:val="0"/>
          <w:sz w:val="24"/>
          <w:szCs w:val="24"/>
          <w14:ligatures w14:val="none"/>
        </w:rPr>
        <w:t>đ</w:t>
      </w:r>
      <w:r w:rsidRPr="008306FE">
        <w:rPr>
          <w:rFonts w:ascii="Calibri" w:eastAsia="Calibri" w:hAnsi="Calibri" w:cs="Times New Roman"/>
          <w:kern w:val="0"/>
          <w:sz w:val="24"/>
          <w:szCs w:val="24"/>
          <w14:ligatures w14:val="none"/>
        </w:rPr>
        <w:t>usobno povezuju naselja, kao i mre</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 xml:space="preserve">a prometnica unutar naselja, </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ime se</w:t>
      </w:r>
    </w:p>
    <w:p w14:paraId="31382A91" w14:textId="6FF97F03" w:rsidR="008306FE" w:rsidRDefault="008306FE" w:rsidP="008306FE">
      <w:pPr>
        <w:spacing w:line="276" w:lineRule="auto"/>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osigurava brza pristupa</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nost za vatrogasna vozila do svih podru</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ja naseljenosti.</w:t>
      </w:r>
    </w:p>
    <w:p w14:paraId="735092BB" w14:textId="03B31275" w:rsidR="008306FE" w:rsidRDefault="008306FE" w:rsidP="008306FE">
      <w:pPr>
        <w:spacing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Zbog parkirnih mjesta, odre</w:t>
      </w:r>
      <w:r w:rsidRPr="008306FE">
        <w:rPr>
          <w:rFonts w:ascii="Calibri" w:eastAsia="Calibri" w:hAnsi="Calibri" w:cs="Times New Roman" w:hint="eastAsia"/>
          <w:kern w:val="0"/>
          <w:sz w:val="24"/>
          <w:szCs w:val="24"/>
          <w14:ligatures w14:val="none"/>
        </w:rPr>
        <w:t>đ</w:t>
      </w:r>
      <w:r w:rsidRPr="008306FE">
        <w:rPr>
          <w:rFonts w:ascii="Calibri" w:eastAsia="Calibri" w:hAnsi="Calibri" w:cs="Times New Roman"/>
          <w:kern w:val="0"/>
          <w:sz w:val="24"/>
          <w:szCs w:val="24"/>
          <w14:ligatures w14:val="none"/>
        </w:rPr>
        <w:t>ene pote</w:t>
      </w:r>
      <w:r w:rsidRPr="008306FE">
        <w:rPr>
          <w:rFonts w:ascii="Calibri" w:eastAsia="Calibri" w:hAnsi="Calibri" w:cs="Times New Roman" w:hint="eastAsia"/>
          <w:kern w:val="0"/>
          <w:sz w:val="24"/>
          <w:szCs w:val="24"/>
          <w14:ligatures w14:val="none"/>
        </w:rPr>
        <w:t>š</w:t>
      </w:r>
      <w:r w:rsidRPr="008306FE">
        <w:rPr>
          <w:rFonts w:ascii="Calibri" w:eastAsia="Calibri" w:hAnsi="Calibri" w:cs="Times New Roman"/>
          <w:kern w:val="0"/>
          <w:sz w:val="24"/>
          <w:szCs w:val="24"/>
          <w14:ligatures w14:val="none"/>
        </w:rPr>
        <w:t>ko</w:t>
      </w:r>
      <w:r w:rsidRPr="008306FE">
        <w:rPr>
          <w:rFonts w:ascii="Calibri" w:eastAsia="Calibri" w:hAnsi="Calibri" w:cs="Times New Roman" w:hint="eastAsia"/>
          <w:kern w:val="0"/>
          <w:sz w:val="24"/>
          <w:szCs w:val="24"/>
          <w14:ligatures w14:val="none"/>
        </w:rPr>
        <w:t>ć</w:t>
      </w:r>
      <w:r w:rsidRPr="008306FE">
        <w:rPr>
          <w:rFonts w:ascii="Calibri" w:eastAsia="Calibri" w:hAnsi="Calibri" w:cs="Times New Roman"/>
          <w:kern w:val="0"/>
          <w:sz w:val="24"/>
          <w:szCs w:val="24"/>
          <w14:ligatures w14:val="none"/>
        </w:rPr>
        <w:t>e prilaza vatrogasnih vozila (prvenstveno</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autoljestvi) zamije</w:t>
      </w:r>
      <w:r w:rsidRPr="008306FE">
        <w:rPr>
          <w:rFonts w:ascii="Calibri" w:eastAsia="Calibri" w:hAnsi="Calibri" w:cs="Times New Roman" w:hint="eastAsia"/>
          <w:kern w:val="0"/>
          <w:sz w:val="24"/>
          <w:szCs w:val="24"/>
          <w14:ligatures w14:val="none"/>
        </w:rPr>
        <w:t>ć</w:t>
      </w:r>
      <w:r w:rsidRPr="008306FE">
        <w:rPr>
          <w:rFonts w:ascii="Calibri" w:eastAsia="Calibri" w:hAnsi="Calibri" w:cs="Times New Roman"/>
          <w:kern w:val="0"/>
          <w:sz w:val="24"/>
          <w:szCs w:val="24"/>
          <w14:ligatures w14:val="none"/>
        </w:rPr>
        <w:t>ene su u prilazu vi</w:t>
      </w:r>
      <w:r w:rsidRPr="008306FE">
        <w:rPr>
          <w:rFonts w:ascii="Calibri" w:eastAsia="Calibri" w:hAnsi="Calibri" w:cs="Times New Roman" w:hint="eastAsia"/>
          <w:kern w:val="0"/>
          <w:sz w:val="24"/>
          <w:szCs w:val="24"/>
          <w14:ligatures w14:val="none"/>
        </w:rPr>
        <w:t>š</w:t>
      </w:r>
      <w:r w:rsidRPr="008306FE">
        <w:rPr>
          <w:rFonts w:ascii="Calibri" w:eastAsia="Calibri" w:hAnsi="Calibri" w:cs="Times New Roman"/>
          <w:kern w:val="0"/>
          <w:sz w:val="24"/>
          <w:szCs w:val="24"/>
          <w14:ligatures w14:val="none"/>
        </w:rPr>
        <w:t>ekatnim zgradama</w:t>
      </w:r>
      <w:r w:rsidR="00C57491">
        <w:rPr>
          <w:rFonts w:ascii="Calibri" w:eastAsia="Calibri" w:hAnsi="Calibri" w:cs="Times New Roman"/>
          <w:kern w:val="0"/>
          <w:sz w:val="24"/>
          <w:szCs w:val="24"/>
          <w14:ligatures w14:val="none"/>
        </w:rPr>
        <w:t xml:space="preserve"> na području Grada. </w:t>
      </w:r>
      <w:r w:rsidRPr="008306FE">
        <w:rPr>
          <w:rFonts w:ascii="Calibri" w:eastAsia="Calibri" w:hAnsi="Calibri" w:cs="Times New Roman"/>
          <w:kern w:val="0"/>
          <w:sz w:val="24"/>
          <w:szCs w:val="24"/>
          <w14:ligatures w14:val="none"/>
        </w:rPr>
        <w:t>Pristup Caritasovom domu u Ivancu tako</w:t>
      </w:r>
      <w:r w:rsidRPr="008306FE">
        <w:rPr>
          <w:rFonts w:ascii="Calibri" w:eastAsia="Calibri" w:hAnsi="Calibri" w:cs="Times New Roman" w:hint="eastAsia"/>
          <w:kern w:val="0"/>
          <w:sz w:val="24"/>
          <w:szCs w:val="24"/>
          <w14:ligatures w14:val="none"/>
        </w:rPr>
        <w:t>đ</w:t>
      </w:r>
      <w:r w:rsidRPr="008306FE">
        <w:rPr>
          <w:rFonts w:ascii="Calibri" w:eastAsia="Calibri" w:hAnsi="Calibri" w:cs="Times New Roman"/>
          <w:kern w:val="0"/>
          <w:sz w:val="24"/>
          <w:szCs w:val="24"/>
          <w14:ligatures w14:val="none"/>
        </w:rPr>
        <w:t>er je ote</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an zbog</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parkirnih mjesta i ure</w:t>
      </w:r>
      <w:r w:rsidRPr="008306FE">
        <w:rPr>
          <w:rFonts w:ascii="Calibri" w:eastAsia="Calibri" w:hAnsi="Calibri" w:cs="Times New Roman" w:hint="eastAsia"/>
          <w:kern w:val="0"/>
          <w:sz w:val="24"/>
          <w:szCs w:val="24"/>
          <w14:ligatures w14:val="none"/>
        </w:rPr>
        <w:t>đ</w:t>
      </w:r>
      <w:r w:rsidRPr="008306FE">
        <w:rPr>
          <w:rFonts w:ascii="Calibri" w:eastAsia="Calibri" w:hAnsi="Calibri" w:cs="Times New Roman"/>
          <w:kern w:val="0"/>
          <w:sz w:val="24"/>
          <w:szCs w:val="24"/>
          <w14:ligatures w14:val="none"/>
        </w:rPr>
        <w:t>enih zelenih povr</w:t>
      </w:r>
      <w:r w:rsidRPr="008306FE">
        <w:rPr>
          <w:rFonts w:ascii="Calibri" w:eastAsia="Calibri" w:hAnsi="Calibri" w:cs="Times New Roman" w:hint="eastAsia"/>
          <w:kern w:val="0"/>
          <w:sz w:val="24"/>
          <w:szCs w:val="24"/>
          <w14:ligatures w14:val="none"/>
        </w:rPr>
        <w:t>š</w:t>
      </w:r>
      <w:r w:rsidRPr="008306FE">
        <w:rPr>
          <w:rFonts w:ascii="Calibri" w:eastAsia="Calibri" w:hAnsi="Calibri" w:cs="Times New Roman"/>
          <w:kern w:val="0"/>
          <w:sz w:val="24"/>
          <w:szCs w:val="24"/>
          <w14:ligatures w14:val="none"/>
        </w:rPr>
        <w:t>ina koje sprje</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avaju prilaz objektu. Kod navedenih ulica</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vatrogasni pristupi gra</w:t>
      </w:r>
      <w:r w:rsidRPr="008306FE">
        <w:rPr>
          <w:rFonts w:ascii="Calibri" w:eastAsia="Calibri" w:hAnsi="Calibri" w:cs="Times New Roman" w:hint="eastAsia"/>
          <w:kern w:val="0"/>
          <w:sz w:val="24"/>
          <w:szCs w:val="24"/>
          <w14:ligatures w14:val="none"/>
        </w:rPr>
        <w:t>đ</w:t>
      </w:r>
      <w:r w:rsidRPr="008306FE">
        <w:rPr>
          <w:rFonts w:ascii="Calibri" w:eastAsia="Calibri" w:hAnsi="Calibri" w:cs="Times New Roman"/>
          <w:kern w:val="0"/>
          <w:sz w:val="24"/>
          <w:szCs w:val="24"/>
          <w14:ligatures w14:val="none"/>
        </w:rPr>
        <w:t>evinama nisu izvedeni sukladno zahtjevima va</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e</w:t>
      </w:r>
      <w:r w:rsidRPr="008306FE">
        <w:rPr>
          <w:rFonts w:ascii="Calibri" w:eastAsia="Calibri" w:hAnsi="Calibri" w:cs="Times New Roman" w:hint="eastAsia"/>
          <w:kern w:val="0"/>
          <w:sz w:val="24"/>
          <w:szCs w:val="24"/>
          <w14:ligatures w14:val="none"/>
        </w:rPr>
        <w:t>ć</w:t>
      </w:r>
      <w:r w:rsidRPr="008306FE">
        <w:rPr>
          <w:rFonts w:ascii="Calibri" w:eastAsia="Calibri" w:hAnsi="Calibri" w:cs="Times New Roman"/>
          <w:kern w:val="0"/>
          <w:sz w:val="24"/>
          <w:szCs w:val="24"/>
          <w14:ligatures w14:val="none"/>
        </w:rPr>
        <w:t>ih propisa.</w:t>
      </w:r>
      <w:r w:rsidR="00C57491">
        <w:rPr>
          <w:rFonts w:ascii="Calibri" w:eastAsia="Calibri" w:hAnsi="Calibri" w:cs="Times New Roman"/>
          <w:kern w:val="0"/>
          <w:sz w:val="24"/>
          <w:szCs w:val="24"/>
          <w14:ligatures w14:val="none"/>
        </w:rPr>
        <w:t xml:space="preserve"> Vježbom evakuacije i spašavanja ustanovljeno je da nema dovoljno prostora za pozicioniranje autoljestve kod Osnovne škole Metel Ožegović u Radovanu. </w:t>
      </w:r>
      <w:r w:rsidRPr="008306FE">
        <w:rPr>
          <w:rFonts w:ascii="Calibri" w:eastAsia="Calibri" w:hAnsi="Calibri" w:cs="Times New Roman"/>
          <w:kern w:val="0"/>
          <w:sz w:val="24"/>
          <w:szCs w:val="24"/>
          <w14:ligatures w14:val="none"/>
        </w:rPr>
        <w:t>U</w:t>
      </w:r>
      <w:r w:rsidR="00C57491">
        <w:rPr>
          <w:rFonts w:ascii="Calibri" w:eastAsia="Calibri" w:hAnsi="Calibri" w:cs="Times New Roman"/>
          <w:kern w:val="0"/>
          <w:sz w:val="24"/>
          <w:szCs w:val="24"/>
          <w14:ligatures w14:val="none"/>
        </w:rPr>
        <w:t xml:space="preserve"> centralnom </w:t>
      </w:r>
      <w:r w:rsidRPr="008306FE">
        <w:rPr>
          <w:rFonts w:ascii="Calibri" w:eastAsia="Calibri" w:hAnsi="Calibri" w:cs="Times New Roman"/>
          <w:kern w:val="0"/>
          <w:sz w:val="24"/>
          <w:szCs w:val="24"/>
          <w14:ligatures w14:val="none"/>
        </w:rPr>
        <w:t>naselju</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Ivanec u predjelu Sinovske, Jamine i Risje, a zbog brdovitih i uskih puteva te same konfiguracije</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terena postoji ote</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an pristup vatrogasnim vozilima. Navedeni problem izra</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en je u zimskim</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uvjetima.</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Tijekom zimskog razdoblja, u periodu du</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ih ili obilnijih padalina o</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ekivane su pote</w:t>
      </w:r>
      <w:r w:rsidRPr="008306FE">
        <w:rPr>
          <w:rFonts w:ascii="Calibri" w:eastAsia="Calibri" w:hAnsi="Calibri" w:cs="Times New Roman" w:hint="eastAsia"/>
          <w:kern w:val="0"/>
          <w:sz w:val="24"/>
          <w:szCs w:val="24"/>
          <w14:ligatures w14:val="none"/>
        </w:rPr>
        <w:t>š</w:t>
      </w:r>
      <w:r w:rsidRPr="008306FE">
        <w:rPr>
          <w:rFonts w:ascii="Calibri" w:eastAsia="Calibri" w:hAnsi="Calibri" w:cs="Times New Roman"/>
          <w:kern w:val="0"/>
          <w:sz w:val="24"/>
          <w:szCs w:val="24"/>
          <w14:ligatures w14:val="none"/>
        </w:rPr>
        <w:t>ko</w:t>
      </w:r>
      <w:r w:rsidRPr="008306FE">
        <w:rPr>
          <w:rFonts w:ascii="Calibri" w:eastAsia="Calibri" w:hAnsi="Calibri" w:cs="Times New Roman" w:hint="eastAsia"/>
          <w:kern w:val="0"/>
          <w:sz w:val="24"/>
          <w:szCs w:val="24"/>
          <w14:ligatures w14:val="none"/>
        </w:rPr>
        <w:t>ć</w:t>
      </w:r>
      <w:r w:rsidRPr="008306FE">
        <w:rPr>
          <w:rFonts w:ascii="Calibri" w:eastAsia="Calibri" w:hAnsi="Calibri" w:cs="Times New Roman"/>
          <w:kern w:val="0"/>
          <w:sz w:val="24"/>
          <w:szCs w:val="24"/>
          <w14:ligatures w14:val="none"/>
        </w:rPr>
        <w:t>e</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prila</w:t>
      </w:r>
      <w:r w:rsidRPr="008306FE">
        <w:rPr>
          <w:rFonts w:ascii="Calibri" w:eastAsia="Calibri" w:hAnsi="Calibri" w:cs="Times New Roman" w:hint="eastAsia"/>
          <w:kern w:val="0"/>
          <w:sz w:val="24"/>
          <w:szCs w:val="24"/>
          <w14:ligatures w14:val="none"/>
        </w:rPr>
        <w:t>ž</w:t>
      </w:r>
      <w:r w:rsidRPr="008306FE">
        <w:rPr>
          <w:rFonts w:ascii="Calibri" w:eastAsia="Calibri" w:hAnsi="Calibri" w:cs="Times New Roman"/>
          <w:kern w:val="0"/>
          <w:sz w:val="24"/>
          <w:szCs w:val="24"/>
          <w14:ligatures w14:val="none"/>
        </w:rPr>
        <w:t>enja</w:t>
      </w:r>
      <w:r w:rsidR="00C57491">
        <w:rPr>
          <w:rFonts w:ascii="Calibri" w:eastAsia="Calibri" w:hAnsi="Calibri" w:cs="Times New Roman"/>
          <w:kern w:val="0"/>
          <w:sz w:val="24"/>
          <w:szCs w:val="24"/>
          <w14:ligatures w14:val="none"/>
        </w:rPr>
        <w:t xml:space="preserve"> vatrogasnih vozila</w:t>
      </w:r>
      <w:r w:rsidRPr="008306FE">
        <w:rPr>
          <w:rFonts w:ascii="Calibri" w:eastAsia="Calibri" w:hAnsi="Calibri" w:cs="Times New Roman"/>
          <w:kern w:val="0"/>
          <w:sz w:val="24"/>
          <w:szCs w:val="24"/>
          <w14:ligatures w14:val="none"/>
        </w:rPr>
        <w:t xml:space="preserve"> repetitoru na Ivan</w:t>
      </w:r>
      <w:r w:rsidRPr="008306FE">
        <w:rPr>
          <w:rFonts w:ascii="Calibri" w:eastAsia="Calibri" w:hAnsi="Calibri" w:cs="Times New Roman" w:hint="eastAsia"/>
          <w:kern w:val="0"/>
          <w:sz w:val="24"/>
          <w:szCs w:val="24"/>
          <w14:ligatures w14:val="none"/>
        </w:rPr>
        <w:t>šč</w:t>
      </w:r>
      <w:r w:rsidRPr="008306FE">
        <w:rPr>
          <w:rFonts w:ascii="Calibri" w:eastAsia="Calibri" w:hAnsi="Calibri" w:cs="Times New Roman"/>
          <w:kern w:val="0"/>
          <w:sz w:val="24"/>
          <w:szCs w:val="24"/>
          <w14:ligatures w14:val="none"/>
        </w:rPr>
        <w:t>ici, dijelovima izme</w:t>
      </w:r>
      <w:r w:rsidRPr="008306FE">
        <w:rPr>
          <w:rFonts w:ascii="Calibri" w:eastAsia="Calibri" w:hAnsi="Calibri" w:cs="Times New Roman" w:hint="eastAsia"/>
          <w:kern w:val="0"/>
          <w:sz w:val="24"/>
          <w:szCs w:val="24"/>
          <w14:ligatures w14:val="none"/>
        </w:rPr>
        <w:t>đ</w:t>
      </w:r>
      <w:r w:rsidRPr="008306FE">
        <w:rPr>
          <w:rFonts w:ascii="Calibri" w:eastAsia="Calibri" w:hAnsi="Calibri" w:cs="Times New Roman"/>
          <w:kern w:val="0"/>
          <w:sz w:val="24"/>
          <w:szCs w:val="24"/>
          <w14:ligatures w14:val="none"/>
        </w:rPr>
        <w:t>u naselja Radovan i</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 xml:space="preserve">Pece (zaselak </w:t>
      </w:r>
      <w:r w:rsidRPr="008306FE">
        <w:rPr>
          <w:rFonts w:ascii="Calibri" w:eastAsia="Calibri" w:hAnsi="Calibri" w:cs="Times New Roman" w:hint="eastAsia"/>
          <w:kern w:val="0"/>
          <w:sz w:val="24"/>
          <w:szCs w:val="24"/>
          <w14:ligatures w14:val="none"/>
        </w:rPr>
        <w:t>Š</w:t>
      </w:r>
      <w:r w:rsidRPr="008306FE">
        <w:rPr>
          <w:rFonts w:ascii="Calibri" w:eastAsia="Calibri" w:hAnsi="Calibri" w:cs="Times New Roman"/>
          <w:kern w:val="0"/>
          <w:sz w:val="24"/>
          <w:szCs w:val="24"/>
          <w14:ligatures w14:val="none"/>
        </w:rPr>
        <w:t>alomuni),</w:t>
      </w:r>
      <w:r w:rsidR="00381364">
        <w:rPr>
          <w:rFonts w:ascii="Calibri" w:eastAsia="Calibri" w:hAnsi="Calibri" w:cs="Times New Roman"/>
          <w:kern w:val="0"/>
          <w:sz w:val="24"/>
          <w:szCs w:val="24"/>
          <w14:ligatures w14:val="none"/>
        </w:rPr>
        <w:t xml:space="preserve"> </w:t>
      </w:r>
      <w:r w:rsidR="00CC475B">
        <w:rPr>
          <w:rFonts w:ascii="Calibri" w:eastAsia="Calibri" w:hAnsi="Calibri" w:cs="Times New Roman"/>
          <w:kern w:val="0"/>
          <w:sz w:val="24"/>
          <w:szCs w:val="24"/>
          <w14:ligatures w14:val="none"/>
        </w:rPr>
        <w:t xml:space="preserve">Čovarnima u Željeznici, Gornjoj Osečkoj te </w:t>
      </w:r>
      <w:r w:rsidRPr="008306FE">
        <w:rPr>
          <w:rFonts w:ascii="Calibri" w:eastAsia="Calibri" w:hAnsi="Calibri" w:cs="Times New Roman"/>
          <w:kern w:val="0"/>
          <w:sz w:val="24"/>
          <w:szCs w:val="24"/>
          <w14:ligatures w14:val="none"/>
        </w:rPr>
        <w:t>naseljima Vite</w:t>
      </w:r>
      <w:r w:rsidRPr="008306FE">
        <w:rPr>
          <w:rFonts w:ascii="Calibri" w:eastAsia="Calibri" w:hAnsi="Calibri" w:cs="Times New Roman" w:hint="eastAsia"/>
          <w:kern w:val="0"/>
          <w:sz w:val="24"/>
          <w:szCs w:val="24"/>
          <w14:ligatures w14:val="none"/>
        </w:rPr>
        <w:t>š</w:t>
      </w:r>
      <w:r w:rsidRPr="008306FE">
        <w:rPr>
          <w:rFonts w:ascii="Calibri" w:eastAsia="Calibri" w:hAnsi="Calibri" w:cs="Times New Roman"/>
          <w:kern w:val="0"/>
          <w:sz w:val="24"/>
          <w:szCs w:val="24"/>
          <w14:ligatures w14:val="none"/>
        </w:rPr>
        <w:t>inec, Prigorec i Ga</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ice, te podru</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ju vikend ku</w:t>
      </w:r>
      <w:r w:rsidRPr="008306FE">
        <w:rPr>
          <w:rFonts w:ascii="Calibri" w:eastAsia="Calibri" w:hAnsi="Calibri" w:cs="Times New Roman" w:hint="eastAsia"/>
          <w:kern w:val="0"/>
          <w:sz w:val="24"/>
          <w:szCs w:val="24"/>
          <w14:ligatures w14:val="none"/>
        </w:rPr>
        <w:t>ć</w:t>
      </w:r>
      <w:r w:rsidRPr="008306FE">
        <w:rPr>
          <w:rFonts w:ascii="Calibri" w:eastAsia="Calibri" w:hAnsi="Calibri" w:cs="Times New Roman"/>
          <w:kern w:val="0"/>
          <w:sz w:val="24"/>
          <w:szCs w:val="24"/>
          <w14:ligatures w14:val="none"/>
        </w:rPr>
        <w:t>a na</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podru</w:t>
      </w:r>
      <w:r w:rsidRPr="008306FE">
        <w:rPr>
          <w:rFonts w:ascii="Calibri" w:eastAsia="Calibri" w:hAnsi="Calibri" w:cs="Times New Roman" w:hint="eastAsia"/>
          <w:kern w:val="0"/>
          <w:sz w:val="24"/>
          <w:szCs w:val="24"/>
          <w14:ligatures w14:val="none"/>
        </w:rPr>
        <w:t>č</w:t>
      </w:r>
      <w:r w:rsidRPr="008306FE">
        <w:rPr>
          <w:rFonts w:ascii="Calibri" w:eastAsia="Calibri" w:hAnsi="Calibri" w:cs="Times New Roman"/>
          <w:kern w:val="0"/>
          <w:sz w:val="24"/>
          <w:szCs w:val="24"/>
          <w14:ligatures w14:val="none"/>
        </w:rPr>
        <w:t>ju naselja Salinovec (kod Ku</w:t>
      </w:r>
      <w:r w:rsidRPr="008306FE">
        <w:rPr>
          <w:rFonts w:ascii="Calibri" w:eastAsia="Calibri" w:hAnsi="Calibri" w:cs="Times New Roman" w:hint="eastAsia"/>
          <w:kern w:val="0"/>
          <w:sz w:val="24"/>
          <w:szCs w:val="24"/>
          <w14:ligatures w14:val="none"/>
        </w:rPr>
        <w:t>š</w:t>
      </w:r>
      <w:r w:rsidRPr="008306FE">
        <w:rPr>
          <w:rFonts w:ascii="Calibri" w:eastAsia="Calibri" w:hAnsi="Calibri" w:cs="Times New Roman"/>
          <w:kern w:val="0"/>
          <w:sz w:val="24"/>
          <w:szCs w:val="24"/>
          <w14:ligatures w14:val="none"/>
        </w:rPr>
        <w:t>treka).</w:t>
      </w:r>
    </w:p>
    <w:p w14:paraId="691815C6" w14:textId="77777777" w:rsidR="008306FE" w:rsidRPr="008306FE" w:rsidRDefault="008306FE" w:rsidP="008306FE">
      <w:pPr>
        <w:spacing w:line="276" w:lineRule="auto"/>
        <w:jc w:val="both"/>
        <w:rPr>
          <w:rFonts w:ascii="Calibri" w:eastAsia="Calibri" w:hAnsi="Calibri" w:cs="Times New Roman"/>
          <w:kern w:val="0"/>
          <w:sz w:val="24"/>
          <w:szCs w:val="24"/>
          <w14:ligatures w14:val="none"/>
        </w:rPr>
      </w:pPr>
    </w:p>
    <w:p w14:paraId="56586F3A" w14:textId="32ECD2A1" w:rsidR="00574BC2" w:rsidRDefault="008306FE" w:rsidP="008306FE">
      <w:pPr>
        <w:pStyle w:val="Heading2"/>
      </w:pPr>
      <w:bookmarkStart w:id="82" w:name="_Toc181857951"/>
      <w:r>
        <w:t>A.19. PREGLED NASELJA, KVARTOVA, ULICA ILI ZNAČAJNIJIH GRAĐEVINA U KOJIMA NEMA DOVOLJNO SREDSTAVA ZA GAŠENJE POŽARA</w:t>
      </w:r>
      <w:bookmarkEnd w:id="82"/>
    </w:p>
    <w:p w14:paraId="75DE5957" w14:textId="60D0FBA2" w:rsidR="008306FE" w:rsidRDefault="008306FE" w:rsidP="008306FE">
      <w:pPr>
        <w:autoSpaceDE w:val="0"/>
        <w:autoSpaceDN w:val="0"/>
        <w:adjustRightInd w:val="0"/>
        <w:spacing w:after="0" w:line="276" w:lineRule="auto"/>
        <w:jc w:val="both"/>
        <w:rPr>
          <w:rFonts w:ascii="Calibri" w:eastAsia="Calibri" w:hAnsi="Calibri" w:cs="Calibri"/>
          <w:color w:val="000000"/>
          <w:kern w:val="0"/>
          <w:sz w:val="24"/>
          <w:szCs w:val="24"/>
          <w:shd w:val="clear" w:color="auto" w:fill="FFFFFF"/>
          <w14:ligatures w14:val="none"/>
        </w:rPr>
      </w:pPr>
      <w:r w:rsidRPr="008306FE">
        <w:rPr>
          <w:rFonts w:ascii="Calibri" w:eastAsia="Calibri" w:hAnsi="Calibri" w:cs="Times New Roman"/>
          <w:kern w:val="0"/>
          <w:sz w:val="24"/>
          <w:szCs w:val="24"/>
          <w14:ligatures w14:val="none"/>
        </w:rPr>
        <w:t>Opskrbljenost naselja hidrantima na području grada Ivanca nije zadovoljavajuća. Prema</w:t>
      </w:r>
      <w:r>
        <w:rPr>
          <w:rFonts w:ascii="Calibri" w:eastAsia="Calibri" w:hAnsi="Calibri" w:cs="Times New Roman"/>
          <w:kern w:val="0"/>
          <w:sz w:val="24"/>
          <w:szCs w:val="24"/>
          <w14:ligatures w14:val="none"/>
        </w:rPr>
        <w:t xml:space="preserve"> </w:t>
      </w:r>
      <w:r w:rsidRPr="008306FE">
        <w:rPr>
          <w:rFonts w:ascii="Calibri" w:eastAsia="Calibri" w:hAnsi="Calibri" w:cs="Times New Roman"/>
          <w:kern w:val="0"/>
          <w:sz w:val="24"/>
          <w:szCs w:val="24"/>
          <w14:ligatures w14:val="none"/>
        </w:rPr>
        <w:t>dostavljenim podatcima od distributera vode</w:t>
      </w:r>
      <w:r>
        <w:rPr>
          <w:rFonts w:ascii="Calibri" w:eastAsia="Calibri" w:hAnsi="Calibri" w:cs="Times New Roman"/>
          <w:kern w:val="0"/>
          <w:sz w:val="24"/>
          <w:szCs w:val="24"/>
          <w14:ligatures w14:val="none"/>
        </w:rPr>
        <w:t xml:space="preserve"> Varkom d.o.o., vidljivo je da hidrantska mreža nije izvedena na području naselja: </w:t>
      </w:r>
      <w:r w:rsidRPr="00D454CF">
        <w:rPr>
          <w:rFonts w:ascii="Calibri" w:eastAsia="Calibri" w:hAnsi="Calibri" w:cs="Calibri"/>
          <w:color w:val="000000"/>
          <w:kern w:val="0"/>
          <w:sz w:val="24"/>
          <w:szCs w:val="24"/>
          <w:shd w:val="clear" w:color="auto" w:fill="FFFFFF"/>
          <w14:ligatures w14:val="none"/>
        </w:rPr>
        <w:t>u naseljima</w:t>
      </w:r>
      <w:r>
        <w:rPr>
          <w:rFonts w:ascii="Calibri" w:eastAsia="Calibri" w:hAnsi="Calibri" w:cs="Calibri"/>
          <w:color w:val="000000"/>
          <w:kern w:val="0"/>
          <w:sz w:val="24"/>
          <w:szCs w:val="24"/>
          <w:shd w:val="clear" w:color="auto" w:fill="FFFFFF"/>
          <w14:ligatures w14:val="none"/>
        </w:rPr>
        <w:t>: Bedenec, Gačice, Gečkovec, Ivanečka Željeznica, Ivanečko Naselje, Kaniža, Knapić, Lančić, Lukavec, Prigorec, Punikve, Salinovec, Stažnjevec, Vitešinec, Željeznica.</w:t>
      </w:r>
    </w:p>
    <w:p w14:paraId="10BBDD74" w14:textId="77777777" w:rsidR="008306FE" w:rsidRDefault="008306FE" w:rsidP="008306FE">
      <w:pPr>
        <w:autoSpaceDE w:val="0"/>
        <w:autoSpaceDN w:val="0"/>
        <w:adjustRightInd w:val="0"/>
        <w:spacing w:after="0" w:line="276" w:lineRule="auto"/>
        <w:jc w:val="both"/>
        <w:rPr>
          <w:rFonts w:ascii="Calibri" w:eastAsia="Calibri" w:hAnsi="Calibri" w:cs="Calibri"/>
          <w:color w:val="000000"/>
          <w:kern w:val="0"/>
          <w:sz w:val="24"/>
          <w:szCs w:val="24"/>
          <w:shd w:val="clear" w:color="auto" w:fill="FFFFFF"/>
          <w14:ligatures w14:val="none"/>
        </w:rPr>
      </w:pPr>
    </w:p>
    <w:p w14:paraId="25DC596F" w14:textId="2DDE33F4" w:rsidR="008306FE" w:rsidRDefault="008306FE" w:rsidP="008306FE">
      <w:pPr>
        <w:pStyle w:val="Heading2"/>
        <w:rPr>
          <w:rFonts w:eastAsia="Calibri"/>
        </w:rPr>
      </w:pPr>
      <w:bookmarkStart w:id="83" w:name="_Toc181857952"/>
      <w:r>
        <w:rPr>
          <w:rFonts w:eastAsia="Calibri"/>
        </w:rPr>
        <w:t>A.20. PREGLED SUSTAVA TELEFONSKIH I RADIO VEZA UPOTREBLJIVIH U GAŠENJU POŽARA</w:t>
      </w:r>
      <w:bookmarkEnd w:id="83"/>
    </w:p>
    <w:p w14:paraId="07DB9E8D" w14:textId="77777777" w:rsidR="008306FE" w:rsidRPr="008306FE" w:rsidRDefault="008306FE" w:rsidP="008306FE">
      <w:pPr>
        <w:spacing w:after="0" w:line="276" w:lineRule="auto"/>
        <w:jc w:val="both"/>
        <w:rPr>
          <w:rFonts w:ascii="Calibri" w:eastAsia="Calibri" w:hAnsi="Calibri" w:cs="Times New Roman"/>
          <w:kern w:val="0"/>
          <w:sz w:val="24"/>
          <w:szCs w:val="24"/>
          <w14:ligatures w14:val="none"/>
        </w:rPr>
      </w:pPr>
      <w:r w:rsidRPr="008306FE">
        <w:rPr>
          <w:rFonts w:ascii="Calibri" w:eastAsia="Calibri" w:hAnsi="Calibri" w:cs="Times New Roman"/>
          <w:kern w:val="0"/>
          <w:sz w:val="24"/>
          <w:szCs w:val="24"/>
          <w14:ligatures w14:val="none"/>
        </w:rPr>
        <w:t>Osnovni sustav upotrebljiv pri dojavi požara i tijeku operacije gašenja čine:</w:t>
      </w:r>
    </w:p>
    <w:p w14:paraId="0F5E4A5D" w14:textId="77777777" w:rsidR="008306FE" w:rsidRPr="008306FE" w:rsidRDefault="008306FE" w:rsidP="008306FE">
      <w:pPr>
        <w:numPr>
          <w:ilvl w:val="0"/>
          <w:numId w:val="20"/>
        </w:numPr>
        <w:spacing w:after="20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Vatrogasci</w:t>
      </w:r>
      <w:proofErr w:type="spellEnd"/>
      <w:r w:rsidRPr="008306FE">
        <w:rPr>
          <w:rFonts w:ascii="Calibri" w:eastAsia="Calibri" w:hAnsi="Calibri" w:cs="Times New Roman"/>
          <w:kern w:val="0"/>
          <w:sz w:val="24"/>
          <w:szCs w:val="24"/>
          <w:lang w:val="en-US"/>
          <w14:ligatures w14:val="none"/>
        </w:rPr>
        <w:t xml:space="preserve"> 193</w:t>
      </w:r>
    </w:p>
    <w:p w14:paraId="2F577BAC" w14:textId="77777777" w:rsidR="008306FE" w:rsidRPr="008306FE" w:rsidRDefault="008306FE" w:rsidP="008306FE">
      <w:pPr>
        <w:numPr>
          <w:ilvl w:val="0"/>
          <w:numId w:val="20"/>
        </w:numPr>
        <w:spacing w:after="20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Centar</w:t>
      </w:r>
      <w:proofErr w:type="spellEnd"/>
      <w:r w:rsidRPr="008306FE">
        <w:rPr>
          <w:rFonts w:ascii="Calibri" w:eastAsia="Calibri" w:hAnsi="Calibri" w:cs="Times New Roman"/>
          <w:kern w:val="0"/>
          <w:sz w:val="24"/>
          <w:szCs w:val="24"/>
          <w:lang w:val="en-US"/>
          <w14:ligatures w14:val="none"/>
        </w:rPr>
        <w:t xml:space="preserve"> 112</w:t>
      </w:r>
    </w:p>
    <w:p w14:paraId="4A303D91" w14:textId="77777777" w:rsidR="008306FE" w:rsidRPr="008306FE" w:rsidRDefault="008306FE" w:rsidP="008306FE">
      <w:pPr>
        <w:numPr>
          <w:ilvl w:val="0"/>
          <w:numId w:val="20"/>
        </w:numPr>
        <w:spacing w:after="20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Policija</w:t>
      </w:r>
      <w:proofErr w:type="spellEnd"/>
      <w:r w:rsidRPr="008306FE">
        <w:rPr>
          <w:rFonts w:ascii="Calibri" w:eastAsia="Calibri" w:hAnsi="Calibri" w:cs="Times New Roman"/>
          <w:kern w:val="0"/>
          <w:sz w:val="24"/>
          <w:szCs w:val="24"/>
          <w:lang w:val="en-US"/>
          <w14:ligatures w14:val="none"/>
        </w:rPr>
        <w:t xml:space="preserve"> 192</w:t>
      </w:r>
    </w:p>
    <w:p w14:paraId="37B6B37A" w14:textId="77777777" w:rsidR="008306FE" w:rsidRPr="008306FE" w:rsidRDefault="008306FE" w:rsidP="008306FE">
      <w:pPr>
        <w:numPr>
          <w:ilvl w:val="0"/>
          <w:numId w:val="20"/>
        </w:numPr>
        <w:spacing w:after="200" w:line="276" w:lineRule="auto"/>
        <w:contextualSpacing/>
        <w:jc w:val="both"/>
        <w:rPr>
          <w:rFonts w:ascii="Calibri" w:eastAsia="Calibri" w:hAnsi="Calibri" w:cs="Times New Roman"/>
          <w:kern w:val="0"/>
          <w:sz w:val="24"/>
          <w:szCs w:val="24"/>
          <w:lang w:val="en-US"/>
          <w14:ligatures w14:val="none"/>
        </w:rPr>
      </w:pPr>
      <w:r w:rsidRPr="008306FE">
        <w:rPr>
          <w:rFonts w:ascii="Calibri" w:eastAsia="Calibri" w:hAnsi="Calibri" w:cs="Times New Roman"/>
          <w:kern w:val="0"/>
          <w:sz w:val="24"/>
          <w:szCs w:val="24"/>
          <w:lang w:val="en-US"/>
          <w14:ligatures w14:val="none"/>
        </w:rPr>
        <w:t xml:space="preserve">Radio </w:t>
      </w:r>
      <w:proofErr w:type="spellStart"/>
      <w:r w:rsidRPr="008306FE">
        <w:rPr>
          <w:rFonts w:ascii="Calibri" w:eastAsia="Calibri" w:hAnsi="Calibri" w:cs="Times New Roman"/>
          <w:kern w:val="0"/>
          <w:sz w:val="24"/>
          <w:szCs w:val="24"/>
          <w:lang w:val="en-US"/>
          <w14:ligatures w14:val="none"/>
        </w:rPr>
        <w:t>veza</w:t>
      </w:r>
      <w:proofErr w:type="spellEnd"/>
      <w:r w:rsidRPr="008306FE">
        <w:rPr>
          <w:rFonts w:ascii="Calibri" w:eastAsia="Calibri" w:hAnsi="Calibri" w:cs="Times New Roman"/>
          <w:kern w:val="0"/>
          <w:sz w:val="24"/>
          <w:szCs w:val="24"/>
          <w:lang w:val="en-US"/>
          <w14:ligatures w14:val="none"/>
        </w:rPr>
        <w:t xml:space="preserve"> (interna)</w:t>
      </w:r>
    </w:p>
    <w:p w14:paraId="771013F4" w14:textId="77777777" w:rsidR="008306FE" w:rsidRPr="008306FE" w:rsidRDefault="008306FE" w:rsidP="008306FE">
      <w:pPr>
        <w:numPr>
          <w:ilvl w:val="0"/>
          <w:numId w:val="20"/>
        </w:numPr>
        <w:spacing w:after="20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Telekomunikacijski</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promet</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putem</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fiksne</w:t>
      </w:r>
      <w:proofErr w:type="spellEnd"/>
      <w:r w:rsidRPr="008306FE">
        <w:rPr>
          <w:rFonts w:ascii="Calibri" w:eastAsia="Calibri" w:hAnsi="Calibri" w:cs="Times New Roman"/>
          <w:kern w:val="0"/>
          <w:sz w:val="24"/>
          <w:szCs w:val="24"/>
          <w:lang w:val="en-US"/>
          <w14:ligatures w14:val="none"/>
        </w:rPr>
        <w:t xml:space="preserve"> TK </w:t>
      </w:r>
      <w:proofErr w:type="spellStart"/>
      <w:r w:rsidRPr="008306FE">
        <w:rPr>
          <w:rFonts w:ascii="Calibri" w:eastAsia="Calibri" w:hAnsi="Calibri" w:cs="Times New Roman"/>
          <w:kern w:val="0"/>
          <w:sz w:val="24"/>
          <w:szCs w:val="24"/>
          <w:lang w:val="en-US"/>
          <w14:ligatures w14:val="none"/>
        </w:rPr>
        <w:t>mreže</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na</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nivou</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Županije</w:t>
      </w:r>
      <w:proofErr w:type="spellEnd"/>
    </w:p>
    <w:p w14:paraId="3EDA602A" w14:textId="77777777" w:rsidR="008306FE" w:rsidRPr="008306FE" w:rsidRDefault="008306FE" w:rsidP="008306FE">
      <w:pPr>
        <w:numPr>
          <w:ilvl w:val="0"/>
          <w:numId w:val="20"/>
        </w:numPr>
        <w:spacing w:after="20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Sustavi</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pokretnih</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komunikacija</w:t>
      </w:r>
      <w:proofErr w:type="spellEnd"/>
    </w:p>
    <w:p w14:paraId="5AA81415" w14:textId="77777777" w:rsidR="008306FE" w:rsidRDefault="008306FE" w:rsidP="008306FE">
      <w:pPr>
        <w:numPr>
          <w:ilvl w:val="0"/>
          <w:numId w:val="20"/>
        </w:numPr>
        <w:spacing w:after="200" w:line="276" w:lineRule="auto"/>
        <w:contextualSpacing/>
        <w:jc w:val="both"/>
        <w:rPr>
          <w:rFonts w:ascii="Calibri" w:eastAsia="Calibri" w:hAnsi="Calibri" w:cs="Times New Roman"/>
          <w:kern w:val="0"/>
          <w:sz w:val="24"/>
          <w:szCs w:val="24"/>
          <w:lang w:val="en-US"/>
          <w14:ligatures w14:val="none"/>
        </w:rPr>
      </w:pPr>
      <w:proofErr w:type="spellStart"/>
      <w:r w:rsidRPr="008306FE">
        <w:rPr>
          <w:rFonts w:ascii="Calibri" w:eastAsia="Calibri" w:hAnsi="Calibri" w:cs="Times New Roman"/>
          <w:kern w:val="0"/>
          <w:sz w:val="24"/>
          <w:szCs w:val="24"/>
          <w:lang w:val="en-US"/>
          <w14:ligatures w14:val="none"/>
        </w:rPr>
        <w:t>Lokalna</w:t>
      </w:r>
      <w:proofErr w:type="spellEnd"/>
      <w:r w:rsidRPr="008306FE">
        <w:rPr>
          <w:rFonts w:ascii="Calibri" w:eastAsia="Calibri" w:hAnsi="Calibri" w:cs="Times New Roman"/>
          <w:kern w:val="0"/>
          <w:sz w:val="24"/>
          <w:szCs w:val="24"/>
          <w:lang w:val="en-US"/>
          <w14:ligatures w14:val="none"/>
        </w:rPr>
        <w:t xml:space="preserve"> radio </w:t>
      </w:r>
      <w:proofErr w:type="spellStart"/>
      <w:r w:rsidRPr="008306FE">
        <w:rPr>
          <w:rFonts w:ascii="Calibri" w:eastAsia="Calibri" w:hAnsi="Calibri" w:cs="Times New Roman"/>
          <w:kern w:val="0"/>
          <w:sz w:val="24"/>
          <w:szCs w:val="24"/>
          <w:lang w:val="en-US"/>
          <w14:ligatures w14:val="none"/>
        </w:rPr>
        <w:t>postaja</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i</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televizija</w:t>
      </w:r>
      <w:proofErr w:type="spellEnd"/>
      <w:r w:rsidRPr="008306FE">
        <w:rPr>
          <w:rFonts w:ascii="Calibri" w:eastAsia="Calibri" w:hAnsi="Calibri" w:cs="Times New Roman"/>
          <w:kern w:val="0"/>
          <w:sz w:val="24"/>
          <w:szCs w:val="24"/>
          <w:lang w:val="en-US"/>
          <w14:ligatures w14:val="none"/>
        </w:rPr>
        <w:t xml:space="preserve"> u </w:t>
      </w:r>
      <w:proofErr w:type="spellStart"/>
      <w:r w:rsidRPr="008306FE">
        <w:rPr>
          <w:rFonts w:ascii="Calibri" w:eastAsia="Calibri" w:hAnsi="Calibri" w:cs="Times New Roman"/>
          <w:kern w:val="0"/>
          <w:sz w:val="24"/>
          <w:szCs w:val="24"/>
          <w:lang w:val="en-US"/>
          <w14:ligatures w14:val="none"/>
        </w:rPr>
        <w:t>blizini</w:t>
      </w:r>
      <w:proofErr w:type="spellEnd"/>
      <w:r w:rsidRPr="008306FE">
        <w:rPr>
          <w:rFonts w:ascii="Calibri" w:eastAsia="Calibri" w:hAnsi="Calibri" w:cs="Times New Roman"/>
          <w:kern w:val="0"/>
          <w:sz w:val="24"/>
          <w:szCs w:val="24"/>
          <w:lang w:val="en-US"/>
          <w14:ligatures w14:val="none"/>
        </w:rPr>
        <w:t xml:space="preserve"> – za </w:t>
      </w:r>
      <w:proofErr w:type="spellStart"/>
      <w:r w:rsidRPr="008306FE">
        <w:rPr>
          <w:rFonts w:ascii="Calibri" w:eastAsia="Calibri" w:hAnsi="Calibri" w:cs="Times New Roman"/>
          <w:kern w:val="0"/>
          <w:sz w:val="24"/>
          <w:szCs w:val="24"/>
          <w:lang w:val="en-US"/>
          <w14:ligatures w14:val="none"/>
        </w:rPr>
        <w:t>požare</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većih</w:t>
      </w:r>
      <w:proofErr w:type="spellEnd"/>
      <w:r w:rsidRPr="008306FE">
        <w:rPr>
          <w:rFonts w:ascii="Calibri" w:eastAsia="Calibri" w:hAnsi="Calibri" w:cs="Times New Roman"/>
          <w:kern w:val="0"/>
          <w:sz w:val="24"/>
          <w:szCs w:val="24"/>
          <w:lang w:val="en-US"/>
          <w14:ligatures w14:val="none"/>
        </w:rPr>
        <w:t xml:space="preserve"> </w:t>
      </w:r>
      <w:proofErr w:type="spellStart"/>
      <w:r w:rsidRPr="008306FE">
        <w:rPr>
          <w:rFonts w:ascii="Calibri" w:eastAsia="Calibri" w:hAnsi="Calibri" w:cs="Times New Roman"/>
          <w:kern w:val="0"/>
          <w:sz w:val="24"/>
          <w:szCs w:val="24"/>
          <w:lang w:val="en-US"/>
          <w14:ligatures w14:val="none"/>
        </w:rPr>
        <w:t>razmjera</w:t>
      </w:r>
      <w:proofErr w:type="spellEnd"/>
    </w:p>
    <w:p w14:paraId="6E066B9A" w14:textId="77777777" w:rsidR="008306FE" w:rsidRPr="008306FE" w:rsidRDefault="008306FE" w:rsidP="008306FE">
      <w:pPr>
        <w:spacing w:after="200" w:line="276" w:lineRule="auto"/>
        <w:contextualSpacing/>
        <w:jc w:val="both"/>
        <w:rPr>
          <w:rFonts w:ascii="Calibri" w:eastAsia="Calibri" w:hAnsi="Calibri" w:cs="Times New Roman"/>
          <w:kern w:val="0"/>
          <w:sz w:val="24"/>
          <w:szCs w:val="24"/>
          <w:lang w:val="en-US"/>
          <w14:ligatures w14:val="none"/>
        </w:rPr>
      </w:pPr>
    </w:p>
    <w:p w14:paraId="6BDAE526" w14:textId="6DAFB555" w:rsidR="008306FE" w:rsidRDefault="008306FE" w:rsidP="008306FE">
      <w:pPr>
        <w:spacing w:line="276" w:lineRule="auto"/>
        <w:jc w:val="both"/>
        <w:rPr>
          <w:sz w:val="24"/>
          <w:szCs w:val="24"/>
        </w:rPr>
      </w:pPr>
      <w:r w:rsidRPr="008306FE">
        <w:rPr>
          <w:sz w:val="24"/>
          <w:szCs w:val="24"/>
        </w:rPr>
        <w:lastRenderedPageBreak/>
        <w:t>Sva vatrogasna dru</w:t>
      </w:r>
      <w:r w:rsidRPr="008306FE">
        <w:rPr>
          <w:rFonts w:hint="eastAsia"/>
          <w:sz w:val="24"/>
          <w:szCs w:val="24"/>
        </w:rPr>
        <w:t>š</w:t>
      </w:r>
      <w:r w:rsidRPr="008306FE">
        <w:rPr>
          <w:sz w:val="24"/>
          <w:szCs w:val="24"/>
        </w:rPr>
        <w:t>tva na podru</w:t>
      </w:r>
      <w:r w:rsidRPr="008306FE">
        <w:rPr>
          <w:rFonts w:hint="eastAsia"/>
          <w:sz w:val="24"/>
          <w:szCs w:val="24"/>
        </w:rPr>
        <w:t>č</w:t>
      </w:r>
      <w:r w:rsidRPr="008306FE">
        <w:rPr>
          <w:sz w:val="24"/>
          <w:szCs w:val="24"/>
        </w:rPr>
        <w:t>ju grada Ivanca posjeduju sirene za daljinsko uzbunjivanje</w:t>
      </w:r>
      <w:r>
        <w:rPr>
          <w:sz w:val="24"/>
          <w:szCs w:val="24"/>
        </w:rPr>
        <w:t xml:space="preserve"> </w:t>
      </w:r>
      <w:r w:rsidRPr="008306FE">
        <w:rPr>
          <w:sz w:val="24"/>
          <w:szCs w:val="24"/>
        </w:rPr>
        <w:t>vatrogasaca. Sirene je mogu</w:t>
      </w:r>
      <w:r w:rsidRPr="008306FE">
        <w:rPr>
          <w:rFonts w:hint="eastAsia"/>
          <w:sz w:val="24"/>
          <w:szCs w:val="24"/>
        </w:rPr>
        <w:t>ć</w:t>
      </w:r>
      <w:r w:rsidRPr="008306FE">
        <w:rPr>
          <w:sz w:val="24"/>
          <w:szCs w:val="24"/>
        </w:rPr>
        <w:t>e aktivirati iz VOC JVP Vara</w:t>
      </w:r>
      <w:r w:rsidRPr="008306FE">
        <w:rPr>
          <w:rFonts w:hint="eastAsia"/>
          <w:sz w:val="24"/>
          <w:szCs w:val="24"/>
        </w:rPr>
        <w:t>ž</w:t>
      </w:r>
      <w:r w:rsidRPr="008306FE">
        <w:rPr>
          <w:sz w:val="24"/>
          <w:szCs w:val="24"/>
        </w:rPr>
        <w:t>din ili iz mati</w:t>
      </w:r>
      <w:r w:rsidRPr="008306FE">
        <w:rPr>
          <w:rFonts w:hint="eastAsia"/>
          <w:sz w:val="24"/>
          <w:szCs w:val="24"/>
        </w:rPr>
        <w:t>č</w:t>
      </w:r>
      <w:r w:rsidRPr="008306FE">
        <w:rPr>
          <w:sz w:val="24"/>
          <w:szCs w:val="24"/>
        </w:rPr>
        <w:t>nih dru</w:t>
      </w:r>
      <w:r w:rsidRPr="008306FE">
        <w:rPr>
          <w:rFonts w:hint="eastAsia"/>
          <w:sz w:val="24"/>
          <w:szCs w:val="24"/>
        </w:rPr>
        <w:t>š</w:t>
      </w:r>
      <w:r w:rsidRPr="008306FE">
        <w:rPr>
          <w:sz w:val="24"/>
          <w:szCs w:val="24"/>
        </w:rPr>
        <w:t>tava. Osim</w:t>
      </w:r>
      <w:r>
        <w:rPr>
          <w:sz w:val="24"/>
          <w:szCs w:val="24"/>
        </w:rPr>
        <w:t xml:space="preserve"> </w:t>
      </w:r>
      <w:r w:rsidRPr="008306FE">
        <w:rPr>
          <w:sz w:val="24"/>
          <w:szCs w:val="24"/>
        </w:rPr>
        <w:t>sirena uzbunjivanje se provodi putem aplikacije UVI, sustava za uzbunjivanje Hrvatske</w:t>
      </w:r>
      <w:r>
        <w:rPr>
          <w:sz w:val="24"/>
          <w:szCs w:val="24"/>
        </w:rPr>
        <w:t xml:space="preserve"> </w:t>
      </w:r>
      <w:r w:rsidRPr="008306FE">
        <w:rPr>
          <w:sz w:val="24"/>
          <w:szCs w:val="24"/>
        </w:rPr>
        <w:t>vatrogasne zajednice. Uzbunjivanje putem UVI-ja sastoji se od glasovne poruke i SMS-a s</w:t>
      </w:r>
      <w:r>
        <w:rPr>
          <w:sz w:val="24"/>
          <w:szCs w:val="24"/>
        </w:rPr>
        <w:t xml:space="preserve"> </w:t>
      </w:r>
      <w:r w:rsidRPr="008306FE">
        <w:rPr>
          <w:sz w:val="24"/>
          <w:szCs w:val="24"/>
        </w:rPr>
        <w:t>opisom intervencije. Operater odmah dobiva povratnu informaciju od uzbunjenih osoba koje</w:t>
      </w:r>
      <w:r>
        <w:rPr>
          <w:sz w:val="24"/>
          <w:szCs w:val="24"/>
        </w:rPr>
        <w:t xml:space="preserve"> </w:t>
      </w:r>
      <w:r w:rsidRPr="008306FE">
        <w:rPr>
          <w:sz w:val="24"/>
          <w:szCs w:val="24"/>
        </w:rPr>
        <w:t>su potvrdile dolazak, koja se dalje proslje</w:t>
      </w:r>
      <w:r w:rsidRPr="008306FE">
        <w:rPr>
          <w:rFonts w:hint="eastAsia"/>
          <w:sz w:val="24"/>
          <w:szCs w:val="24"/>
        </w:rPr>
        <w:t>đ</w:t>
      </w:r>
      <w:r w:rsidRPr="008306FE">
        <w:rPr>
          <w:sz w:val="24"/>
          <w:szCs w:val="24"/>
        </w:rPr>
        <w:t>uje zapovjedniku i voditeljima vatrogasne</w:t>
      </w:r>
      <w:r>
        <w:rPr>
          <w:sz w:val="24"/>
          <w:szCs w:val="24"/>
        </w:rPr>
        <w:t xml:space="preserve"> </w:t>
      </w:r>
      <w:r w:rsidRPr="008306FE">
        <w:rPr>
          <w:sz w:val="24"/>
          <w:szCs w:val="24"/>
        </w:rPr>
        <w:t>intervencije. Grupe za uzbunjivanje ure</w:t>
      </w:r>
      <w:r w:rsidRPr="008306FE">
        <w:rPr>
          <w:rFonts w:hint="eastAsia"/>
          <w:sz w:val="24"/>
          <w:szCs w:val="24"/>
        </w:rPr>
        <w:t>đ</w:t>
      </w:r>
      <w:r w:rsidRPr="008306FE">
        <w:rPr>
          <w:sz w:val="24"/>
          <w:szCs w:val="24"/>
        </w:rPr>
        <w:t>uju se u aplikaciji VATRO-net, elektroni</w:t>
      </w:r>
      <w:r w:rsidRPr="008306FE">
        <w:rPr>
          <w:rFonts w:hint="eastAsia"/>
          <w:sz w:val="24"/>
          <w:szCs w:val="24"/>
        </w:rPr>
        <w:t>č</w:t>
      </w:r>
      <w:r w:rsidRPr="008306FE">
        <w:rPr>
          <w:sz w:val="24"/>
          <w:szCs w:val="24"/>
        </w:rPr>
        <w:t>koj mati</w:t>
      </w:r>
      <w:r w:rsidRPr="008306FE">
        <w:rPr>
          <w:rFonts w:hint="eastAsia"/>
          <w:sz w:val="24"/>
          <w:szCs w:val="24"/>
        </w:rPr>
        <w:t>č</w:t>
      </w:r>
      <w:r w:rsidRPr="008306FE">
        <w:rPr>
          <w:sz w:val="24"/>
          <w:szCs w:val="24"/>
        </w:rPr>
        <w:t>noj</w:t>
      </w:r>
      <w:r>
        <w:rPr>
          <w:sz w:val="24"/>
          <w:szCs w:val="24"/>
        </w:rPr>
        <w:t xml:space="preserve"> </w:t>
      </w:r>
      <w:r w:rsidRPr="008306FE">
        <w:rPr>
          <w:sz w:val="24"/>
          <w:szCs w:val="24"/>
        </w:rPr>
        <w:t xml:space="preserve">knjizi </w:t>
      </w:r>
      <w:r w:rsidRPr="008306FE">
        <w:rPr>
          <w:rFonts w:hint="eastAsia"/>
          <w:sz w:val="24"/>
          <w:szCs w:val="24"/>
        </w:rPr>
        <w:t>č</w:t>
      </w:r>
      <w:r w:rsidRPr="008306FE">
        <w:rPr>
          <w:sz w:val="24"/>
          <w:szCs w:val="24"/>
        </w:rPr>
        <w:t xml:space="preserve">lanova, za </w:t>
      </w:r>
      <w:r w:rsidRPr="008306FE">
        <w:rPr>
          <w:rFonts w:hint="eastAsia"/>
          <w:sz w:val="24"/>
          <w:szCs w:val="24"/>
        </w:rPr>
        <w:t>č</w:t>
      </w:r>
      <w:r w:rsidRPr="008306FE">
        <w:rPr>
          <w:sz w:val="24"/>
          <w:szCs w:val="24"/>
        </w:rPr>
        <w:t>lanove koji udovoljavaju propisanim uvjetima za operativne vatrogasce</w:t>
      </w:r>
      <w:r>
        <w:rPr>
          <w:sz w:val="24"/>
          <w:szCs w:val="24"/>
        </w:rPr>
        <w:t xml:space="preserve"> </w:t>
      </w:r>
      <w:r w:rsidRPr="008306FE">
        <w:rPr>
          <w:sz w:val="24"/>
          <w:szCs w:val="24"/>
        </w:rPr>
        <w:t xml:space="preserve">sukladno </w:t>
      </w:r>
      <w:r w:rsidRPr="008306FE">
        <w:rPr>
          <w:i/>
          <w:iCs/>
          <w:sz w:val="24"/>
          <w:szCs w:val="24"/>
        </w:rPr>
        <w:t xml:space="preserve">Zakonu o vatrogastvu </w:t>
      </w:r>
      <w:r w:rsidRPr="0025054D">
        <w:rPr>
          <w:sz w:val="24"/>
          <w:szCs w:val="24"/>
        </w:rPr>
        <w:t xml:space="preserve">(NN </w:t>
      </w:r>
      <w:r w:rsidR="0025054D" w:rsidRPr="0025054D">
        <w:rPr>
          <w:sz w:val="24"/>
          <w:szCs w:val="24"/>
        </w:rPr>
        <w:t>125/19, 114/22</w:t>
      </w:r>
      <w:r w:rsidRPr="0025054D">
        <w:rPr>
          <w:sz w:val="24"/>
          <w:szCs w:val="24"/>
        </w:rPr>
        <w:t>).</w:t>
      </w:r>
    </w:p>
    <w:p w14:paraId="508690C1" w14:textId="77777777" w:rsidR="0025054D" w:rsidRDefault="0025054D" w:rsidP="0025054D">
      <w:pPr>
        <w:spacing w:line="276" w:lineRule="auto"/>
        <w:jc w:val="both"/>
        <w:rPr>
          <w:sz w:val="24"/>
          <w:szCs w:val="24"/>
        </w:rPr>
      </w:pPr>
      <w:r w:rsidRPr="0025054D">
        <w:rPr>
          <w:sz w:val="24"/>
          <w:szCs w:val="24"/>
        </w:rPr>
        <w:t xml:space="preserve">Po zaprimljenoj dojavi o intervenciji pozivom na broj </w:t>
      </w:r>
      <w:r w:rsidRPr="0025054D">
        <w:rPr>
          <w:b/>
          <w:bCs/>
          <w:sz w:val="24"/>
          <w:szCs w:val="24"/>
        </w:rPr>
        <w:t xml:space="preserve">193 </w:t>
      </w:r>
      <w:r w:rsidRPr="0025054D">
        <w:rPr>
          <w:rFonts w:hint="eastAsia"/>
          <w:sz w:val="24"/>
          <w:szCs w:val="24"/>
        </w:rPr>
        <w:t>–</w:t>
      </w:r>
      <w:r w:rsidRPr="0025054D">
        <w:rPr>
          <w:sz w:val="24"/>
          <w:szCs w:val="24"/>
        </w:rPr>
        <w:t xml:space="preserve"> direktna veza sa Javnom</w:t>
      </w:r>
      <w:r>
        <w:rPr>
          <w:sz w:val="24"/>
          <w:szCs w:val="24"/>
        </w:rPr>
        <w:t xml:space="preserve"> </w:t>
      </w:r>
      <w:r w:rsidRPr="0025054D">
        <w:rPr>
          <w:sz w:val="24"/>
          <w:szCs w:val="24"/>
        </w:rPr>
        <w:t>vatrogasnom postrojbom Vara</w:t>
      </w:r>
      <w:r w:rsidRPr="0025054D">
        <w:rPr>
          <w:rFonts w:hint="eastAsia"/>
          <w:sz w:val="24"/>
          <w:szCs w:val="24"/>
        </w:rPr>
        <w:t>ž</w:t>
      </w:r>
      <w:r w:rsidRPr="0025054D">
        <w:rPr>
          <w:sz w:val="24"/>
          <w:szCs w:val="24"/>
        </w:rPr>
        <w:t xml:space="preserve">din </w:t>
      </w:r>
      <w:r w:rsidRPr="0025054D">
        <w:rPr>
          <w:rFonts w:hint="eastAsia"/>
          <w:sz w:val="24"/>
          <w:szCs w:val="24"/>
        </w:rPr>
        <w:t>–</w:t>
      </w:r>
      <w:r w:rsidRPr="0025054D">
        <w:rPr>
          <w:sz w:val="24"/>
          <w:szCs w:val="24"/>
        </w:rPr>
        <w:t xml:space="preserve"> de</w:t>
      </w:r>
      <w:r w:rsidRPr="0025054D">
        <w:rPr>
          <w:rFonts w:hint="eastAsia"/>
          <w:sz w:val="24"/>
          <w:szCs w:val="24"/>
        </w:rPr>
        <w:t>ž</w:t>
      </w:r>
      <w:r w:rsidRPr="0025054D">
        <w:rPr>
          <w:sz w:val="24"/>
          <w:szCs w:val="24"/>
        </w:rPr>
        <w:t>urno operativni djelatnik obavje</w:t>
      </w:r>
      <w:r w:rsidRPr="0025054D">
        <w:rPr>
          <w:rFonts w:hint="eastAsia"/>
          <w:sz w:val="24"/>
          <w:szCs w:val="24"/>
        </w:rPr>
        <w:t>š</w:t>
      </w:r>
      <w:r w:rsidRPr="0025054D">
        <w:rPr>
          <w:sz w:val="24"/>
          <w:szCs w:val="24"/>
        </w:rPr>
        <w:t>tava zapovjednika i</w:t>
      </w:r>
      <w:r>
        <w:rPr>
          <w:sz w:val="24"/>
          <w:szCs w:val="24"/>
        </w:rPr>
        <w:t xml:space="preserve"> </w:t>
      </w:r>
      <w:r w:rsidRPr="0025054D">
        <w:rPr>
          <w:sz w:val="24"/>
          <w:szCs w:val="24"/>
        </w:rPr>
        <w:t>operativne vatrogasce sredi</w:t>
      </w:r>
      <w:r w:rsidRPr="0025054D">
        <w:rPr>
          <w:rFonts w:hint="eastAsia"/>
          <w:sz w:val="24"/>
          <w:szCs w:val="24"/>
        </w:rPr>
        <w:t>š</w:t>
      </w:r>
      <w:r w:rsidRPr="0025054D">
        <w:rPr>
          <w:sz w:val="24"/>
          <w:szCs w:val="24"/>
        </w:rPr>
        <w:t>njeg DVD-a, te operativne vatrogasce dobrovoljnog dru</w:t>
      </w:r>
      <w:r w:rsidRPr="0025054D">
        <w:rPr>
          <w:rFonts w:hint="eastAsia"/>
          <w:sz w:val="24"/>
          <w:szCs w:val="24"/>
        </w:rPr>
        <w:t>š</w:t>
      </w:r>
      <w:r w:rsidRPr="0025054D">
        <w:rPr>
          <w:sz w:val="24"/>
          <w:szCs w:val="24"/>
        </w:rPr>
        <w:t>tva na</w:t>
      </w:r>
      <w:r>
        <w:rPr>
          <w:sz w:val="24"/>
          <w:szCs w:val="24"/>
        </w:rPr>
        <w:t xml:space="preserve"> </w:t>
      </w:r>
      <w:r w:rsidRPr="0025054D">
        <w:rPr>
          <w:rFonts w:hint="eastAsia"/>
          <w:sz w:val="24"/>
          <w:szCs w:val="24"/>
        </w:rPr>
        <w:t>č</w:t>
      </w:r>
      <w:r w:rsidRPr="0025054D">
        <w:rPr>
          <w:sz w:val="24"/>
          <w:szCs w:val="24"/>
        </w:rPr>
        <w:t>ijem podru</w:t>
      </w:r>
      <w:r w:rsidRPr="0025054D">
        <w:rPr>
          <w:rFonts w:hint="eastAsia"/>
          <w:sz w:val="24"/>
          <w:szCs w:val="24"/>
        </w:rPr>
        <w:t>č</w:t>
      </w:r>
      <w:r w:rsidRPr="0025054D">
        <w:rPr>
          <w:sz w:val="24"/>
          <w:szCs w:val="24"/>
        </w:rPr>
        <w:t>ju se dogodila potreba za intervencijom. Ovisno o vrsti dojavljene intervencije, a</w:t>
      </w:r>
      <w:r>
        <w:rPr>
          <w:sz w:val="24"/>
          <w:szCs w:val="24"/>
        </w:rPr>
        <w:t xml:space="preserve"> </w:t>
      </w:r>
      <w:r w:rsidRPr="0025054D">
        <w:rPr>
          <w:sz w:val="24"/>
          <w:szCs w:val="24"/>
        </w:rPr>
        <w:t>po procjeni voditelja intervencije na terenu, vr</w:t>
      </w:r>
      <w:r w:rsidRPr="0025054D">
        <w:rPr>
          <w:rFonts w:hint="eastAsia"/>
          <w:sz w:val="24"/>
          <w:szCs w:val="24"/>
        </w:rPr>
        <w:t>š</w:t>
      </w:r>
      <w:r w:rsidRPr="0025054D">
        <w:rPr>
          <w:sz w:val="24"/>
          <w:szCs w:val="24"/>
        </w:rPr>
        <w:t>i se anga</w:t>
      </w:r>
      <w:r w:rsidRPr="0025054D">
        <w:rPr>
          <w:rFonts w:hint="eastAsia"/>
          <w:sz w:val="24"/>
          <w:szCs w:val="24"/>
        </w:rPr>
        <w:t>ž</w:t>
      </w:r>
      <w:r w:rsidRPr="0025054D">
        <w:rPr>
          <w:sz w:val="24"/>
          <w:szCs w:val="24"/>
        </w:rPr>
        <w:t>iranje dodatnih snaga.</w:t>
      </w:r>
      <w:r>
        <w:rPr>
          <w:sz w:val="24"/>
          <w:szCs w:val="24"/>
        </w:rPr>
        <w:t xml:space="preserve"> </w:t>
      </w:r>
    </w:p>
    <w:p w14:paraId="2CCFB79E" w14:textId="77777777" w:rsidR="0025054D" w:rsidRDefault="0025054D" w:rsidP="0025054D">
      <w:pPr>
        <w:spacing w:line="276" w:lineRule="auto"/>
        <w:jc w:val="both"/>
        <w:rPr>
          <w:sz w:val="24"/>
          <w:szCs w:val="24"/>
        </w:rPr>
      </w:pPr>
      <w:r w:rsidRPr="0025054D">
        <w:rPr>
          <w:sz w:val="24"/>
          <w:szCs w:val="24"/>
        </w:rPr>
        <w:t>Odluku i zapovijed o uklju</w:t>
      </w:r>
      <w:r w:rsidRPr="0025054D">
        <w:rPr>
          <w:rFonts w:hint="eastAsia"/>
          <w:sz w:val="24"/>
          <w:szCs w:val="24"/>
        </w:rPr>
        <w:t>č</w:t>
      </w:r>
      <w:r w:rsidRPr="0025054D">
        <w:rPr>
          <w:sz w:val="24"/>
          <w:szCs w:val="24"/>
        </w:rPr>
        <w:t>ivanju vatrogasnih postrojbi izvan podru</w:t>
      </w:r>
      <w:r w:rsidRPr="0025054D">
        <w:rPr>
          <w:rFonts w:hint="eastAsia"/>
          <w:sz w:val="24"/>
          <w:szCs w:val="24"/>
        </w:rPr>
        <w:t>č</w:t>
      </w:r>
      <w:r w:rsidRPr="0025054D">
        <w:rPr>
          <w:sz w:val="24"/>
          <w:szCs w:val="24"/>
        </w:rPr>
        <w:t>ja Grada u akciju ga</w:t>
      </w:r>
      <w:r w:rsidRPr="0025054D">
        <w:rPr>
          <w:rFonts w:hint="eastAsia"/>
          <w:sz w:val="24"/>
          <w:szCs w:val="24"/>
        </w:rPr>
        <w:t>š</w:t>
      </w:r>
      <w:r w:rsidRPr="0025054D">
        <w:rPr>
          <w:sz w:val="24"/>
          <w:szCs w:val="24"/>
        </w:rPr>
        <w:t>enja</w:t>
      </w:r>
      <w:r>
        <w:rPr>
          <w:sz w:val="24"/>
          <w:szCs w:val="24"/>
        </w:rPr>
        <w:t xml:space="preserve"> </w:t>
      </w:r>
      <w:r w:rsidRPr="0025054D">
        <w:rPr>
          <w:sz w:val="24"/>
          <w:szCs w:val="24"/>
        </w:rPr>
        <w:t>po</w:t>
      </w:r>
      <w:r w:rsidRPr="0025054D">
        <w:rPr>
          <w:rFonts w:hint="eastAsia"/>
          <w:sz w:val="24"/>
          <w:szCs w:val="24"/>
        </w:rPr>
        <w:t>ž</w:t>
      </w:r>
      <w:r w:rsidRPr="0025054D">
        <w:rPr>
          <w:sz w:val="24"/>
          <w:szCs w:val="24"/>
        </w:rPr>
        <w:t xml:space="preserve">ara donosi </w:t>
      </w:r>
      <w:r w:rsidRPr="0025054D">
        <w:rPr>
          <w:rFonts w:hint="eastAsia"/>
          <w:sz w:val="24"/>
          <w:szCs w:val="24"/>
        </w:rPr>
        <w:t>ž</w:t>
      </w:r>
      <w:r w:rsidRPr="0025054D">
        <w:rPr>
          <w:sz w:val="24"/>
          <w:szCs w:val="24"/>
        </w:rPr>
        <w:t>upanijski vatrogasni zapovjednik ili osoba koju on ovlasti, na temelju uvida u</w:t>
      </w:r>
      <w:r>
        <w:rPr>
          <w:sz w:val="24"/>
          <w:szCs w:val="24"/>
        </w:rPr>
        <w:t xml:space="preserve"> </w:t>
      </w:r>
      <w:r w:rsidRPr="0025054D">
        <w:rPr>
          <w:sz w:val="24"/>
          <w:szCs w:val="24"/>
        </w:rPr>
        <w:t>situaciju i na prijedlog voditelja vatrogasne intervencije.</w:t>
      </w:r>
      <w:r>
        <w:rPr>
          <w:sz w:val="24"/>
          <w:szCs w:val="24"/>
        </w:rPr>
        <w:t xml:space="preserve"> </w:t>
      </w:r>
    </w:p>
    <w:p w14:paraId="5F32CB9D" w14:textId="08CC80B5" w:rsidR="0025054D" w:rsidRPr="0025054D" w:rsidRDefault="0025054D" w:rsidP="0025054D">
      <w:pPr>
        <w:spacing w:line="276" w:lineRule="auto"/>
        <w:jc w:val="both"/>
        <w:rPr>
          <w:sz w:val="24"/>
          <w:szCs w:val="24"/>
        </w:rPr>
      </w:pPr>
      <w:r w:rsidRPr="0025054D">
        <w:rPr>
          <w:sz w:val="24"/>
          <w:szCs w:val="24"/>
        </w:rPr>
        <w:t>Po zaprimljenoj dojavi o po</w:t>
      </w:r>
      <w:r w:rsidRPr="0025054D">
        <w:rPr>
          <w:rFonts w:hint="eastAsia"/>
          <w:sz w:val="24"/>
          <w:szCs w:val="24"/>
        </w:rPr>
        <w:t>ž</w:t>
      </w:r>
      <w:r w:rsidRPr="0025054D">
        <w:rPr>
          <w:sz w:val="24"/>
          <w:szCs w:val="24"/>
        </w:rPr>
        <w:t xml:space="preserve">aru pozivom na broj </w:t>
      </w:r>
      <w:r w:rsidRPr="0025054D">
        <w:rPr>
          <w:b/>
          <w:bCs/>
          <w:sz w:val="24"/>
          <w:szCs w:val="24"/>
        </w:rPr>
        <w:t xml:space="preserve">112 </w:t>
      </w:r>
      <w:r w:rsidRPr="0025054D">
        <w:rPr>
          <w:sz w:val="24"/>
          <w:szCs w:val="24"/>
        </w:rPr>
        <w:t xml:space="preserve">- </w:t>
      </w:r>
      <w:r w:rsidRPr="0025054D">
        <w:rPr>
          <w:rFonts w:hint="eastAsia"/>
          <w:sz w:val="24"/>
          <w:szCs w:val="24"/>
        </w:rPr>
        <w:t>Ž</w:t>
      </w:r>
      <w:r w:rsidRPr="0025054D">
        <w:rPr>
          <w:sz w:val="24"/>
          <w:szCs w:val="24"/>
        </w:rPr>
        <w:t>upanijski centar 112 Vara</w:t>
      </w:r>
      <w:r w:rsidRPr="0025054D">
        <w:rPr>
          <w:rFonts w:hint="eastAsia"/>
          <w:sz w:val="24"/>
          <w:szCs w:val="24"/>
        </w:rPr>
        <w:t>ž</w:t>
      </w:r>
      <w:r w:rsidRPr="0025054D">
        <w:rPr>
          <w:sz w:val="24"/>
          <w:szCs w:val="24"/>
        </w:rPr>
        <w:t>din o</w:t>
      </w:r>
      <w:r>
        <w:rPr>
          <w:sz w:val="24"/>
          <w:szCs w:val="24"/>
        </w:rPr>
        <w:t xml:space="preserve"> </w:t>
      </w:r>
      <w:r w:rsidRPr="0025054D">
        <w:rPr>
          <w:sz w:val="24"/>
          <w:szCs w:val="24"/>
        </w:rPr>
        <w:t>po</w:t>
      </w:r>
      <w:r w:rsidRPr="0025054D">
        <w:rPr>
          <w:rFonts w:hint="eastAsia"/>
          <w:sz w:val="24"/>
          <w:szCs w:val="24"/>
        </w:rPr>
        <w:t>ž</w:t>
      </w:r>
      <w:r w:rsidRPr="0025054D">
        <w:rPr>
          <w:sz w:val="24"/>
          <w:szCs w:val="24"/>
        </w:rPr>
        <w:t>aru obavje</w:t>
      </w:r>
      <w:r w:rsidRPr="0025054D">
        <w:rPr>
          <w:rFonts w:hint="eastAsia"/>
          <w:sz w:val="24"/>
          <w:szCs w:val="24"/>
        </w:rPr>
        <w:t>š</w:t>
      </w:r>
      <w:r w:rsidRPr="0025054D">
        <w:rPr>
          <w:sz w:val="24"/>
          <w:szCs w:val="24"/>
        </w:rPr>
        <w:t>tava vatrogasni operativni centar JVP Vara</w:t>
      </w:r>
      <w:r w:rsidRPr="0025054D">
        <w:rPr>
          <w:rFonts w:hint="eastAsia"/>
          <w:sz w:val="24"/>
          <w:szCs w:val="24"/>
        </w:rPr>
        <w:t>ž</w:t>
      </w:r>
      <w:r w:rsidRPr="0025054D">
        <w:rPr>
          <w:sz w:val="24"/>
          <w:szCs w:val="24"/>
        </w:rPr>
        <w:t>din, te je daljnje postupanje isto</w:t>
      </w:r>
      <w:r>
        <w:rPr>
          <w:sz w:val="24"/>
          <w:szCs w:val="24"/>
        </w:rPr>
        <w:t xml:space="preserve"> </w:t>
      </w:r>
      <w:r w:rsidRPr="0025054D">
        <w:rPr>
          <w:sz w:val="24"/>
          <w:szCs w:val="24"/>
        </w:rPr>
        <w:t>kao i pozivom na broj 193.</w:t>
      </w:r>
    </w:p>
    <w:p w14:paraId="59F61025" w14:textId="6E76448E" w:rsidR="0025054D" w:rsidRDefault="0025054D" w:rsidP="0025054D">
      <w:pPr>
        <w:spacing w:line="276" w:lineRule="auto"/>
        <w:jc w:val="both"/>
        <w:rPr>
          <w:sz w:val="24"/>
          <w:szCs w:val="24"/>
        </w:rPr>
      </w:pPr>
      <w:r w:rsidRPr="0025054D">
        <w:rPr>
          <w:sz w:val="24"/>
          <w:szCs w:val="24"/>
        </w:rPr>
        <w:t>Po zaprimljenoj dojavi o po</w:t>
      </w:r>
      <w:r w:rsidRPr="0025054D">
        <w:rPr>
          <w:rFonts w:hint="eastAsia"/>
          <w:sz w:val="24"/>
          <w:szCs w:val="24"/>
        </w:rPr>
        <w:t>ž</w:t>
      </w:r>
      <w:r w:rsidRPr="0025054D">
        <w:rPr>
          <w:sz w:val="24"/>
          <w:szCs w:val="24"/>
        </w:rPr>
        <w:t xml:space="preserve">aru pozivom na broj </w:t>
      </w:r>
      <w:r w:rsidRPr="0025054D">
        <w:rPr>
          <w:b/>
          <w:bCs/>
          <w:sz w:val="24"/>
          <w:szCs w:val="24"/>
        </w:rPr>
        <w:t xml:space="preserve">192 </w:t>
      </w:r>
      <w:r w:rsidRPr="0025054D">
        <w:rPr>
          <w:sz w:val="24"/>
          <w:szCs w:val="24"/>
        </w:rPr>
        <w:t>- Operativno de</w:t>
      </w:r>
      <w:r w:rsidRPr="0025054D">
        <w:rPr>
          <w:rFonts w:hint="eastAsia"/>
          <w:sz w:val="24"/>
          <w:szCs w:val="24"/>
        </w:rPr>
        <w:t>ž</w:t>
      </w:r>
      <w:r w:rsidRPr="0025054D">
        <w:rPr>
          <w:sz w:val="24"/>
          <w:szCs w:val="24"/>
        </w:rPr>
        <w:t>urstvo Policijske</w:t>
      </w:r>
      <w:r>
        <w:rPr>
          <w:sz w:val="24"/>
          <w:szCs w:val="24"/>
        </w:rPr>
        <w:t xml:space="preserve"> </w:t>
      </w:r>
      <w:r w:rsidRPr="0025054D">
        <w:rPr>
          <w:sz w:val="24"/>
          <w:szCs w:val="24"/>
        </w:rPr>
        <w:t>uprave vara</w:t>
      </w:r>
      <w:r w:rsidRPr="0025054D">
        <w:rPr>
          <w:rFonts w:hint="eastAsia"/>
          <w:sz w:val="24"/>
          <w:szCs w:val="24"/>
        </w:rPr>
        <w:t>ž</w:t>
      </w:r>
      <w:r w:rsidRPr="0025054D">
        <w:rPr>
          <w:sz w:val="24"/>
          <w:szCs w:val="24"/>
        </w:rPr>
        <w:t>dinske o po</w:t>
      </w:r>
      <w:r w:rsidRPr="0025054D">
        <w:rPr>
          <w:rFonts w:hint="eastAsia"/>
          <w:sz w:val="24"/>
          <w:szCs w:val="24"/>
        </w:rPr>
        <w:t>ž</w:t>
      </w:r>
      <w:r w:rsidRPr="0025054D">
        <w:rPr>
          <w:sz w:val="24"/>
          <w:szCs w:val="24"/>
        </w:rPr>
        <w:t>aru obavje</w:t>
      </w:r>
      <w:r w:rsidRPr="0025054D">
        <w:rPr>
          <w:rFonts w:hint="eastAsia"/>
          <w:sz w:val="24"/>
          <w:szCs w:val="24"/>
        </w:rPr>
        <w:t>š</w:t>
      </w:r>
      <w:r w:rsidRPr="0025054D">
        <w:rPr>
          <w:sz w:val="24"/>
          <w:szCs w:val="24"/>
        </w:rPr>
        <w:t>tava operativni centar JVP Vara</w:t>
      </w:r>
      <w:r w:rsidRPr="0025054D">
        <w:rPr>
          <w:rFonts w:hint="eastAsia"/>
          <w:sz w:val="24"/>
          <w:szCs w:val="24"/>
        </w:rPr>
        <w:t>ž</w:t>
      </w:r>
      <w:r w:rsidRPr="0025054D">
        <w:rPr>
          <w:sz w:val="24"/>
          <w:szCs w:val="24"/>
        </w:rPr>
        <w:t>din te je daljnje</w:t>
      </w:r>
      <w:r>
        <w:rPr>
          <w:sz w:val="24"/>
          <w:szCs w:val="24"/>
        </w:rPr>
        <w:t xml:space="preserve"> </w:t>
      </w:r>
      <w:r w:rsidRPr="0025054D">
        <w:rPr>
          <w:sz w:val="24"/>
          <w:szCs w:val="24"/>
        </w:rPr>
        <w:t>postupanje isto kao i pozivom na broj 193.</w:t>
      </w:r>
    </w:p>
    <w:p w14:paraId="45CA4647" w14:textId="77777777" w:rsidR="0025054D" w:rsidRDefault="0025054D" w:rsidP="0025054D">
      <w:pPr>
        <w:spacing w:line="276" w:lineRule="auto"/>
        <w:jc w:val="both"/>
        <w:rPr>
          <w:sz w:val="24"/>
          <w:szCs w:val="24"/>
        </w:rPr>
      </w:pPr>
    </w:p>
    <w:p w14:paraId="49B7C32A" w14:textId="4715C7DD" w:rsidR="0025054D" w:rsidRDefault="0025054D" w:rsidP="0025054D">
      <w:pPr>
        <w:pStyle w:val="Heading2"/>
      </w:pPr>
      <w:bookmarkStart w:id="84" w:name="_Toc181857953"/>
      <w:r>
        <w:t>A.21. PREGLED BROJA POŽARA I VRSTE GRAĐEVINA NA KOJIMA SU NASTALI POŽARI U ZADNJIH 10 GODINA</w:t>
      </w:r>
      <w:bookmarkEnd w:id="84"/>
    </w:p>
    <w:p w14:paraId="45F4185A" w14:textId="017124CF" w:rsidR="00CB1020" w:rsidRDefault="0025054D" w:rsidP="0025054D">
      <w:pPr>
        <w:spacing w:after="120" w:line="276" w:lineRule="auto"/>
        <w:jc w:val="both"/>
        <w:rPr>
          <w:rFonts w:ascii="Calibri" w:eastAsia="SimSun" w:hAnsi="Calibri" w:cs="SimSun"/>
          <w:kern w:val="0"/>
          <w:sz w:val="24"/>
          <w14:ligatures w14:val="none"/>
        </w:rPr>
        <w:sectPr w:rsidR="00CB1020" w:rsidSect="001F1A76">
          <w:pgSz w:w="11906" w:h="16838"/>
          <w:pgMar w:top="1417" w:right="1417" w:bottom="1417" w:left="1417" w:header="708" w:footer="708" w:gutter="0"/>
          <w:cols w:space="708"/>
          <w:docGrid w:linePitch="360"/>
        </w:sectPr>
      </w:pPr>
      <w:bookmarkStart w:id="85" w:name="_Hlk72743301"/>
      <w:r w:rsidRPr="003A0866">
        <w:rPr>
          <w:rFonts w:ascii="Calibri" w:eastAsia="SimSun" w:hAnsi="Calibri" w:cs="SimSun"/>
          <w:kern w:val="0"/>
          <w:sz w:val="24"/>
          <w14:ligatures w14:val="none"/>
        </w:rPr>
        <w:t xml:space="preserve">U posljednjih 10 godina na području </w:t>
      </w:r>
      <w:r>
        <w:rPr>
          <w:rFonts w:ascii="Calibri" w:eastAsia="SimSun" w:hAnsi="Calibri" w:cs="SimSun"/>
          <w:kern w:val="0"/>
          <w:sz w:val="24"/>
          <w14:ligatures w14:val="none"/>
        </w:rPr>
        <w:t>Grada Ivanca</w:t>
      </w:r>
      <w:r w:rsidRPr="003A0866">
        <w:rPr>
          <w:rFonts w:ascii="Calibri" w:eastAsia="SimSun" w:hAnsi="Calibri" w:cs="SimSun"/>
          <w:kern w:val="0"/>
          <w:sz w:val="24"/>
          <w14:ligatures w14:val="none"/>
        </w:rPr>
        <w:t xml:space="preserve"> evidentiran</w:t>
      </w:r>
      <w:r w:rsidR="00C116B8">
        <w:rPr>
          <w:rFonts w:ascii="Calibri" w:eastAsia="SimSun" w:hAnsi="Calibri" w:cs="SimSun"/>
          <w:kern w:val="0"/>
          <w:sz w:val="24"/>
          <w14:ligatures w14:val="none"/>
        </w:rPr>
        <w:t>a</w:t>
      </w:r>
      <w:r w:rsidRPr="003A0866">
        <w:rPr>
          <w:rFonts w:ascii="Calibri" w:eastAsia="SimSun" w:hAnsi="Calibri" w:cs="SimSun"/>
          <w:kern w:val="0"/>
          <w:sz w:val="24"/>
          <w14:ligatures w14:val="none"/>
        </w:rPr>
        <w:t xml:space="preserve"> je ukupno </w:t>
      </w:r>
      <w:r>
        <w:rPr>
          <w:rFonts w:ascii="Calibri" w:eastAsia="SimSun" w:hAnsi="Calibri" w:cs="SimSun"/>
          <w:kern w:val="0"/>
          <w:sz w:val="24"/>
          <w14:ligatures w14:val="none"/>
        </w:rPr>
        <w:t>251</w:t>
      </w:r>
      <w:r w:rsidRPr="003A0866">
        <w:rPr>
          <w:rFonts w:ascii="Calibri" w:eastAsia="SimSun" w:hAnsi="Calibri" w:cs="SimSun"/>
          <w:kern w:val="0"/>
          <w:sz w:val="24"/>
          <w14:ligatures w14:val="none"/>
        </w:rPr>
        <w:t xml:space="preserve"> požarnih intervencija</w:t>
      </w:r>
      <w:r>
        <w:rPr>
          <w:rFonts w:ascii="Calibri" w:eastAsia="SimSun" w:hAnsi="Calibri" w:cs="SimSun"/>
          <w:kern w:val="0"/>
          <w:sz w:val="24"/>
          <w14:ligatures w14:val="none"/>
        </w:rPr>
        <w:t xml:space="preserve"> </w:t>
      </w:r>
      <w:r w:rsidR="00D830CA">
        <w:rPr>
          <w:rFonts w:ascii="Calibri" w:eastAsia="SimSun" w:hAnsi="Calibri" w:cs="SimSun"/>
          <w:kern w:val="0"/>
          <w:sz w:val="24"/>
          <w14:ligatures w14:val="none"/>
        </w:rPr>
        <w:t xml:space="preserve"> DVD – a Ivanca </w:t>
      </w:r>
      <w:r>
        <w:rPr>
          <w:rFonts w:ascii="Calibri" w:eastAsia="SimSun" w:hAnsi="Calibri" w:cs="SimSun"/>
          <w:kern w:val="0"/>
          <w:sz w:val="24"/>
          <w14:ligatures w14:val="none"/>
        </w:rPr>
        <w:t>te p</w:t>
      </w:r>
      <w:r w:rsidRPr="003A0866">
        <w:rPr>
          <w:rFonts w:ascii="Calibri" w:eastAsia="SimSun" w:hAnsi="Calibri" w:cs="SimSun"/>
          <w:kern w:val="0"/>
          <w:sz w:val="24"/>
          <w14:ligatures w14:val="none"/>
        </w:rPr>
        <w:t xml:space="preserve">rema mjestu nastanka, evidentirani su sljedeći požari: </w:t>
      </w:r>
    </w:p>
    <w:p w14:paraId="1588E7F0" w14:textId="776571DE" w:rsidR="005F2010" w:rsidRPr="005F2010" w:rsidRDefault="005F2010" w:rsidP="005F2010">
      <w:pPr>
        <w:pStyle w:val="Caption"/>
        <w:keepNext/>
        <w:jc w:val="center"/>
        <w:rPr>
          <w:b/>
          <w:bCs/>
          <w:i w:val="0"/>
          <w:iCs w:val="0"/>
          <w:color w:val="auto"/>
          <w:sz w:val="20"/>
          <w:szCs w:val="20"/>
        </w:rPr>
      </w:pPr>
      <w:bookmarkStart w:id="86" w:name="_Toc190072811"/>
      <w:r w:rsidRPr="005F2010">
        <w:rPr>
          <w:b/>
          <w:bCs/>
          <w:i w:val="0"/>
          <w:iCs w:val="0"/>
          <w:color w:val="auto"/>
          <w:sz w:val="20"/>
          <w:szCs w:val="20"/>
        </w:rPr>
        <w:lastRenderedPageBreak/>
        <w:t xml:space="preserve">Tablica </w:t>
      </w:r>
      <w:r w:rsidRPr="005F2010">
        <w:rPr>
          <w:b/>
          <w:bCs/>
          <w:i w:val="0"/>
          <w:iCs w:val="0"/>
          <w:color w:val="auto"/>
          <w:sz w:val="20"/>
          <w:szCs w:val="20"/>
        </w:rPr>
        <w:fldChar w:fldCharType="begin"/>
      </w:r>
      <w:r w:rsidRPr="005F2010">
        <w:rPr>
          <w:b/>
          <w:bCs/>
          <w:i w:val="0"/>
          <w:iCs w:val="0"/>
          <w:color w:val="auto"/>
          <w:sz w:val="20"/>
          <w:szCs w:val="20"/>
        </w:rPr>
        <w:instrText xml:space="preserve"> SEQ Tablica \* ARABIC </w:instrText>
      </w:r>
      <w:r w:rsidRPr="005F2010">
        <w:rPr>
          <w:b/>
          <w:bCs/>
          <w:i w:val="0"/>
          <w:iCs w:val="0"/>
          <w:color w:val="auto"/>
          <w:sz w:val="20"/>
          <w:szCs w:val="20"/>
        </w:rPr>
        <w:fldChar w:fldCharType="separate"/>
      </w:r>
      <w:r w:rsidR="00507CC8">
        <w:rPr>
          <w:b/>
          <w:bCs/>
          <w:i w:val="0"/>
          <w:iCs w:val="0"/>
          <w:noProof/>
          <w:color w:val="auto"/>
          <w:sz w:val="20"/>
          <w:szCs w:val="20"/>
        </w:rPr>
        <w:t>12</w:t>
      </w:r>
      <w:r w:rsidRPr="005F2010">
        <w:rPr>
          <w:b/>
          <w:bCs/>
          <w:i w:val="0"/>
          <w:iCs w:val="0"/>
          <w:color w:val="auto"/>
          <w:sz w:val="20"/>
          <w:szCs w:val="20"/>
        </w:rPr>
        <w:fldChar w:fldCharType="end"/>
      </w:r>
      <w:r w:rsidRPr="005F2010">
        <w:rPr>
          <w:b/>
          <w:bCs/>
          <w:i w:val="0"/>
          <w:iCs w:val="0"/>
          <w:color w:val="auto"/>
          <w:sz w:val="20"/>
          <w:szCs w:val="20"/>
        </w:rPr>
        <w:t xml:space="preserve">. Požarne intervencije </w:t>
      </w:r>
      <w:r w:rsidR="00D830CA">
        <w:rPr>
          <w:b/>
          <w:bCs/>
          <w:i w:val="0"/>
          <w:iCs w:val="0"/>
          <w:color w:val="auto"/>
          <w:sz w:val="20"/>
          <w:szCs w:val="20"/>
        </w:rPr>
        <w:t xml:space="preserve">DVD – a Ivanca </w:t>
      </w:r>
      <w:r w:rsidRPr="005F2010">
        <w:rPr>
          <w:b/>
          <w:bCs/>
          <w:i w:val="0"/>
          <w:iCs w:val="0"/>
          <w:color w:val="auto"/>
          <w:sz w:val="20"/>
          <w:szCs w:val="20"/>
        </w:rPr>
        <w:t xml:space="preserve">na području Grada Ivanca </w:t>
      </w:r>
      <w:r w:rsidR="00D830CA">
        <w:rPr>
          <w:b/>
          <w:bCs/>
          <w:i w:val="0"/>
          <w:iCs w:val="0"/>
          <w:color w:val="auto"/>
          <w:sz w:val="20"/>
          <w:szCs w:val="20"/>
        </w:rPr>
        <w:t>u</w:t>
      </w:r>
      <w:r w:rsidRPr="005F2010">
        <w:rPr>
          <w:b/>
          <w:bCs/>
          <w:i w:val="0"/>
          <w:iCs w:val="0"/>
          <w:color w:val="auto"/>
          <w:sz w:val="20"/>
          <w:szCs w:val="20"/>
        </w:rPr>
        <w:t xml:space="preserve"> proteklih 10 godina</w:t>
      </w:r>
      <w:bookmarkEnd w:id="86"/>
    </w:p>
    <w:tbl>
      <w:tblPr>
        <w:tblW w:w="5063" w:type="pct"/>
        <w:shd w:val="clear" w:color="auto" w:fill="FFFFFF"/>
        <w:tblLayout w:type="fixed"/>
        <w:tblCellMar>
          <w:left w:w="0" w:type="dxa"/>
          <w:right w:w="0" w:type="dxa"/>
        </w:tblCellMar>
        <w:tblLook w:val="04A0" w:firstRow="1" w:lastRow="0" w:firstColumn="1" w:lastColumn="0" w:noHBand="0" w:noVBand="1"/>
      </w:tblPr>
      <w:tblGrid>
        <w:gridCol w:w="1082"/>
        <w:gridCol w:w="1321"/>
        <w:gridCol w:w="1420"/>
        <w:gridCol w:w="1275"/>
        <w:gridCol w:w="1559"/>
        <w:gridCol w:w="1275"/>
        <w:gridCol w:w="1559"/>
        <w:gridCol w:w="1134"/>
        <w:gridCol w:w="1136"/>
        <w:gridCol w:w="1417"/>
        <w:gridCol w:w="992"/>
      </w:tblGrid>
      <w:tr w:rsidR="00CB1020" w:rsidRPr="004065E0" w14:paraId="5D14D7E4" w14:textId="77777777" w:rsidTr="00CB1020">
        <w:trPr>
          <w:cantSplit/>
          <w:trHeight w:val="235"/>
          <w:tblHeader/>
        </w:trPr>
        <w:tc>
          <w:tcPr>
            <w:tcW w:w="382"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40570E16" w14:textId="77777777" w:rsidR="00CB1020" w:rsidRPr="003A0866" w:rsidRDefault="00CB1020"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4268" w:type="pct"/>
            <w:gridSpan w:val="9"/>
            <w:tcBorders>
              <w:top w:val="single" w:sz="4" w:space="0" w:color="auto"/>
              <w:left w:val="nil"/>
              <w:bottom w:val="single" w:sz="4" w:space="0" w:color="auto"/>
              <w:right w:val="single" w:sz="4" w:space="0" w:color="auto"/>
            </w:tcBorders>
            <w:shd w:val="clear" w:color="auto" w:fill="FFFFFF"/>
            <w:vAlign w:val="center"/>
          </w:tcPr>
          <w:p w14:paraId="06D622A6" w14:textId="1FF9791C" w:rsidR="00CB1020" w:rsidRPr="003A0866" w:rsidRDefault="00CB1020"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POŽARI</w:t>
            </w:r>
          </w:p>
        </w:tc>
        <w:tc>
          <w:tcPr>
            <w:tcW w:w="35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FFBE1DD" w14:textId="77777777" w:rsidR="00CB1020" w:rsidRPr="003A0866" w:rsidRDefault="00CB1020"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r w:rsidRPr="004065E0">
              <w:rPr>
                <w:rFonts w:eastAsia="Times New Roman" w:cstheme="minorHAnsi"/>
                <w:b/>
                <w:bCs/>
                <w:kern w:val="0"/>
                <w:sz w:val="20"/>
                <w:szCs w:val="20"/>
                <w14:ligatures w14:val="none"/>
              </w:rPr>
              <w:t xml:space="preserve"> POŽARI</w:t>
            </w:r>
          </w:p>
        </w:tc>
      </w:tr>
      <w:tr w:rsidR="00CB1020" w:rsidRPr="004065E0" w14:paraId="3E5319F4" w14:textId="77777777" w:rsidTr="003843DF">
        <w:trPr>
          <w:cantSplit/>
          <w:trHeight w:val="1123"/>
          <w:tblHeader/>
        </w:trPr>
        <w:tc>
          <w:tcPr>
            <w:tcW w:w="382" w:type="pct"/>
            <w:vMerge/>
            <w:tcBorders>
              <w:left w:val="single" w:sz="4" w:space="0" w:color="auto"/>
              <w:right w:val="single" w:sz="8" w:space="0" w:color="auto"/>
            </w:tcBorders>
            <w:shd w:val="clear" w:color="auto" w:fill="FFFFFF"/>
            <w:vAlign w:val="center"/>
            <w:hideMark/>
          </w:tcPr>
          <w:p w14:paraId="03AB224B" w14:textId="77777777" w:rsidR="00CB1020" w:rsidRPr="003A0866" w:rsidRDefault="00CB1020" w:rsidP="003E4C89">
            <w:pPr>
              <w:spacing w:after="0" w:line="240" w:lineRule="auto"/>
              <w:jc w:val="center"/>
              <w:rPr>
                <w:rFonts w:eastAsia="Calibri" w:cstheme="minorHAnsi"/>
                <w:kern w:val="0"/>
                <w:sz w:val="20"/>
                <w:szCs w:val="20"/>
                <w14:ligatures w14:val="none"/>
              </w:rPr>
            </w:pPr>
          </w:p>
        </w:tc>
        <w:tc>
          <w:tcPr>
            <w:tcW w:w="46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574F5044" w14:textId="77777777" w:rsidR="00CB1020" w:rsidRPr="003A0866" w:rsidRDefault="00CB1020"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stambeni objekt</w:t>
            </w:r>
          </w:p>
        </w:tc>
        <w:tc>
          <w:tcPr>
            <w:tcW w:w="501" w:type="pct"/>
            <w:tcBorders>
              <w:top w:val="single" w:sz="4" w:space="0" w:color="auto"/>
              <w:left w:val="nil"/>
              <w:right w:val="single" w:sz="4" w:space="0" w:color="auto"/>
            </w:tcBorders>
            <w:shd w:val="clear" w:color="auto" w:fill="FFFFFF"/>
            <w:vAlign w:val="center"/>
          </w:tcPr>
          <w:p w14:paraId="18C72350" w14:textId="1958F9D7" w:rsidR="00CB1020" w:rsidRPr="004065E0" w:rsidRDefault="00CB1020" w:rsidP="00CB1020">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vikend kućama</w:t>
            </w:r>
          </w:p>
        </w:tc>
        <w:tc>
          <w:tcPr>
            <w:tcW w:w="450"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2AA2690A" w14:textId="77777777" w:rsidR="00CB1020" w:rsidRPr="003A0866" w:rsidRDefault="00CB1020"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gospodarski objekti</w:t>
            </w:r>
          </w:p>
        </w:tc>
        <w:tc>
          <w:tcPr>
            <w:tcW w:w="550" w:type="pct"/>
            <w:tcBorders>
              <w:top w:val="single" w:sz="4" w:space="0" w:color="auto"/>
              <w:left w:val="nil"/>
              <w:right w:val="single" w:sz="4" w:space="0" w:color="auto"/>
            </w:tcBorders>
            <w:shd w:val="clear" w:color="auto" w:fill="FFFFFF"/>
            <w:vAlign w:val="center"/>
          </w:tcPr>
          <w:p w14:paraId="33A46838" w14:textId="03EB8B86" w:rsidR="00CB1020" w:rsidRPr="004065E0" w:rsidRDefault="00CB1020"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državna uprava, lokalna uprava i samouprava</w:t>
            </w:r>
          </w:p>
        </w:tc>
        <w:tc>
          <w:tcPr>
            <w:tcW w:w="450" w:type="pct"/>
            <w:tcBorders>
              <w:top w:val="single" w:sz="4" w:space="0" w:color="auto"/>
              <w:left w:val="single" w:sz="4" w:space="0" w:color="auto"/>
              <w:right w:val="single" w:sz="4" w:space="0" w:color="auto"/>
            </w:tcBorders>
            <w:shd w:val="clear" w:color="auto" w:fill="FFFFFF"/>
            <w:vAlign w:val="center"/>
          </w:tcPr>
          <w:p w14:paraId="453F000A" w14:textId="01EE6EA2" w:rsidR="00CB1020" w:rsidRPr="004065E0" w:rsidRDefault="00CB1020"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ostalim objektima</w:t>
            </w:r>
          </w:p>
        </w:tc>
        <w:tc>
          <w:tcPr>
            <w:tcW w:w="550" w:type="pct"/>
            <w:tcBorders>
              <w:top w:val="single" w:sz="4" w:space="0" w:color="auto"/>
              <w:left w:val="single" w:sz="4" w:space="0" w:color="auto"/>
              <w:right w:val="single" w:sz="4" w:space="0" w:color="auto"/>
            </w:tcBorders>
            <w:shd w:val="clear" w:color="auto" w:fill="FFFFFF"/>
            <w:vAlign w:val="center"/>
          </w:tcPr>
          <w:p w14:paraId="1CF1555A" w14:textId="13FD01F3" w:rsidR="00CB1020" w:rsidRPr="004065E0" w:rsidRDefault="00CB1020"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industrijskim i energetskim postrojenjima</w:t>
            </w:r>
          </w:p>
        </w:tc>
        <w:tc>
          <w:tcPr>
            <w:tcW w:w="400" w:type="pc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71642FBD" w14:textId="77777777" w:rsidR="00CB1020" w:rsidRPr="003A0866" w:rsidRDefault="00CB1020"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otvoreni prostor</w:t>
            </w:r>
          </w:p>
        </w:tc>
        <w:tc>
          <w:tcPr>
            <w:tcW w:w="401" w:type="pct"/>
            <w:tcBorders>
              <w:top w:val="single" w:sz="4" w:space="0" w:color="auto"/>
              <w:left w:val="nil"/>
              <w:right w:val="single" w:sz="4" w:space="0" w:color="auto"/>
            </w:tcBorders>
            <w:shd w:val="clear" w:color="auto" w:fill="FFFFFF"/>
            <w:vAlign w:val="center"/>
          </w:tcPr>
          <w:p w14:paraId="2B8861E5" w14:textId="2A96C30A" w:rsidR="00CB1020" w:rsidRPr="004065E0" w:rsidRDefault="00CB1020"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prometna sredstva</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2A2047F6" w14:textId="70481E6C" w:rsidR="00CB1020" w:rsidRPr="003A0866" w:rsidRDefault="00CB1020"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požarne intervencije</w:t>
            </w:r>
          </w:p>
        </w:tc>
        <w:tc>
          <w:tcPr>
            <w:tcW w:w="350" w:type="pct"/>
            <w:vMerge/>
            <w:tcBorders>
              <w:left w:val="single" w:sz="4" w:space="0" w:color="auto"/>
              <w:bottom w:val="single" w:sz="4" w:space="0" w:color="auto"/>
              <w:right w:val="single" w:sz="4" w:space="0" w:color="auto"/>
            </w:tcBorders>
            <w:shd w:val="clear" w:color="auto" w:fill="FFFFFF"/>
            <w:vAlign w:val="center"/>
          </w:tcPr>
          <w:p w14:paraId="337583EE" w14:textId="77777777" w:rsidR="00CB1020" w:rsidRPr="003A0866" w:rsidRDefault="00CB1020" w:rsidP="003E4C89">
            <w:pPr>
              <w:spacing w:before="100" w:beforeAutospacing="1" w:after="100" w:afterAutospacing="1" w:line="276" w:lineRule="auto"/>
              <w:jc w:val="center"/>
              <w:rPr>
                <w:rFonts w:eastAsia="Calibri" w:cstheme="minorHAnsi"/>
                <w:kern w:val="0"/>
                <w:sz w:val="20"/>
                <w:szCs w:val="20"/>
                <w14:ligatures w14:val="none"/>
              </w:rPr>
            </w:pPr>
          </w:p>
        </w:tc>
      </w:tr>
      <w:tr w:rsidR="003843DF" w:rsidRPr="004065E0" w14:paraId="5E1D7BC3" w14:textId="77777777" w:rsidTr="003843DF">
        <w:trPr>
          <w:trHeight w:val="223"/>
        </w:trPr>
        <w:tc>
          <w:tcPr>
            <w:tcW w:w="382"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176CFA" w14:textId="77777777" w:rsidR="00CB1020" w:rsidRPr="003A0866" w:rsidRDefault="00CB1020"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46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EBC634D" w14:textId="3DE9122C"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501" w:type="pct"/>
            <w:tcBorders>
              <w:top w:val="single" w:sz="4" w:space="0" w:color="auto"/>
              <w:left w:val="nil"/>
              <w:bottom w:val="single" w:sz="8" w:space="0" w:color="auto"/>
              <w:right w:val="single" w:sz="4" w:space="0" w:color="auto"/>
            </w:tcBorders>
            <w:shd w:val="clear" w:color="auto" w:fill="FFFFFF"/>
          </w:tcPr>
          <w:p w14:paraId="5C3A4874" w14:textId="16051CAA"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2FA6EEB" w14:textId="53762B18"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single" w:sz="4" w:space="0" w:color="auto"/>
              <w:left w:val="nil"/>
              <w:bottom w:val="single" w:sz="8" w:space="0" w:color="auto"/>
              <w:right w:val="single" w:sz="4" w:space="0" w:color="auto"/>
            </w:tcBorders>
            <w:shd w:val="clear" w:color="auto" w:fill="FFFFFF"/>
          </w:tcPr>
          <w:p w14:paraId="1C7E12FA" w14:textId="017F7909"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4" w:space="0" w:color="auto"/>
            </w:tcBorders>
            <w:shd w:val="clear" w:color="auto" w:fill="FFFFFF"/>
          </w:tcPr>
          <w:p w14:paraId="2BAABFFD" w14:textId="79AF9E70"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single" w:sz="4" w:space="0" w:color="auto"/>
              <w:bottom w:val="single" w:sz="8" w:space="0" w:color="auto"/>
              <w:right w:val="single" w:sz="4" w:space="0" w:color="auto"/>
            </w:tcBorders>
            <w:shd w:val="clear" w:color="auto" w:fill="FFFFFF"/>
          </w:tcPr>
          <w:p w14:paraId="5094051B" w14:textId="51237471"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single" w:sz="4" w:space="0" w:color="auto"/>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994BF7D" w14:textId="4A6E5B20"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single" w:sz="4" w:space="0" w:color="auto"/>
              <w:left w:val="nil"/>
              <w:bottom w:val="single" w:sz="8" w:space="0" w:color="auto"/>
              <w:right w:val="single" w:sz="4" w:space="0" w:color="auto"/>
            </w:tcBorders>
            <w:shd w:val="clear" w:color="auto" w:fill="FFFFFF"/>
            <w:vAlign w:val="center"/>
          </w:tcPr>
          <w:p w14:paraId="3A8300B7" w14:textId="00F03D5C"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single" w:sz="4" w:space="0" w:color="auto"/>
              <w:left w:val="single" w:sz="4" w:space="0" w:color="auto"/>
              <w:bottom w:val="single" w:sz="8" w:space="0" w:color="auto"/>
              <w:right w:val="single" w:sz="4" w:space="0" w:color="auto"/>
            </w:tcBorders>
            <w:shd w:val="clear" w:color="auto" w:fill="FFFFFF"/>
          </w:tcPr>
          <w:p w14:paraId="4EBF524F" w14:textId="0D75DE6E"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sidRPr="003843DF">
              <w:rPr>
                <w:rFonts w:eastAsia="Calibri" w:cstheme="minorHAnsi"/>
                <w:kern w:val="0"/>
                <w:sz w:val="20"/>
                <w:szCs w:val="20"/>
                <w14:ligatures w14:val="none"/>
              </w:rPr>
              <w:t>2</w:t>
            </w:r>
          </w:p>
        </w:tc>
        <w:tc>
          <w:tcPr>
            <w:tcW w:w="350" w:type="pct"/>
            <w:tcBorders>
              <w:top w:val="single" w:sz="4" w:space="0" w:color="auto"/>
              <w:left w:val="single" w:sz="4" w:space="0" w:color="auto"/>
              <w:bottom w:val="single" w:sz="8" w:space="0" w:color="auto"/>
              <w:right w:val="single" w:sz="4" w:space="0" w:color="auto"/>
            </w:tcBorders>
            <w:shd w:val="clear" w:color="auto" w:fill="FFFFFF"/>
            <w:vAlign w:val="center"/>
          </w:tcPr>
          <w:p w14:paraId="1CC574C5" w14:textId="0ED13C78"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w:t>
            </w:r>
          </w:p>
        </w:tc>
      </w:tr>
      <w:tr w:rsidR="003843DF" w:rsidRPr="004065E0" w14:paraId="10FB0970"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21CBA5" w14:textId="77777777" w:rsidR="00CB1020" w:rsidRPr="003A0866" w:rsidRDefault="00CB1020"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8E50AF" w14:textId="5E59F029"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13</w:t>
            </w:r>
          </w:p>
        </w:tc>
        <w:tc>
          <w:tcPr>
            <w:tcW w:w="501" w:type="pct"/>
            <w:tcBorders>
              <w:top w:val="nil"/>
              <w:left w:val="nil"/>
              <w:bottom w:val="single" w:sz="8" w:space="0" w:color="auto"/>
              <w:right w:val="single" w:sz="4" w:space="0" w:color="auto"/>
            </w:tcBorders>
            <w:shd w:val="clear" w:color="auto" w:fill="FFFFFF"/>
          </w:tcPr>
          <w:p w14:paraId="19BA17F4" w14:textId="5D295603"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3359EF8" w14:textId="77602C14"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0B2053D5" w14:textId="1252F04A"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723CCDA5" w14:textId="615E1AE2"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21AA26C8" w14:textId="5836EB2A"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79E999B" w14:textId="06AABD76"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3A7785B5" w14:textId="1B6EA560"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0" w:type="pct"/>
            <w:tcBorders>
              <w:top w:val="nil"/>
              <w:left w:val="single" w:sz="4" w:space="0" w:color="auto"/>
              <w:bottom w:val="single" w:sz="8" w:space="0" w:color="auto"/>
              <w:right w:val="single" w:sz="4" w:space="0" w:color="auto"/>
            </w:tcBorders>
            <w:shd w:val="clear" w:color="auto" w:fill="FFFFFF"/>
          </w:tcPr>
          <w:p w14:paraId="165145A7" w14:textId="7DE2D98E"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sidRPr="003843DF">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46E9C36D" w14:textId="627596B3"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22</w:t>
            </w:r>
          </w:p>
        </w:tc>
      </w:tr>
      <w:tr w:rsidR="003843DF" w:rsidRPr="004065E0" w14:paraId="2C458FFD"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A5C331" w14:textId="77777777" w:rsidR="00CB1020" w:rsidRPr="003A0866" w:rsidRDefault="00CB1020"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73DD670" w14:textId="3B5F2BF6"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501" w:type="pct"/>
            <w:tcBorders>
              <w:top w:val="nil"/>
              <w:left w:val="nil"/>
              <w:bottom w:val="single" w:sz="8" w:space="0" w:color="auto"/>
              <w:right w:val="single" w:sz="4" w:space="0" w:color="auto"/>
            </w:tcBorders>
            <w:shd w:val="clear" w:color="auto" w:fill="FFFFFF"/>
          </w:tcPr>
          <w:p w14:paraId="5A5863E6" w14:textId="15D58A08"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BFD46E6" w14:textId="3F87FED7"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0E959EF4" w14:textId="12D90C32"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4" w:space="0" w:color="auto"/>
            </w:tcBorders>
            <w:shd w:val="clear" w:color="auto" w:fill="FFFFFF"/>
          </w:tcPr>
          <w:p w14:paraId="1CFFAF5D" w14:textId="723A3507"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17F74985" w14:textId="4DE89B79"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4CC38C7" w14:textId="5F32FB62"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401" w:type="pct"/>
            <w:tcBorders>
              <w:top w:val="nil"/>
              <w:left w:val="nil"/>
              <w:bottom w:val="single" w:sz="8" w:space="0" w:color="auto"/>
              <w:right w:val="single" w:sz="4" w:space="0" w:color="auto"/>
            </w:tcBorders>
            <w:shd w:val="clear" w:color="auto" w:fill="FFFFFF"/>
            <w:vAlign w:val="center"/>
          </w:tcPr>
          <w:p w14:paraId="29AAEC62" w14:textId="7ECB1B21"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1D3B2706" w14:textId="02C11440"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154C63C" w14:textId="694C3D7A"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16</w:t>
            </w:r>
          </w:p>
        </w:tc>
      </w:tr>
      <w:tr w:rsidR="003843DF" w:rsidRPr="004065E0" w14:paraId="7157242D"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1AC7D" w14:textId="77777777" w:rsidR="00CB1020" w:rsidRPr="003A0866" w:rsidRDefault="00CB1020"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232F2A4" w14:textId="5327BC87"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12</w:t>
            </w:r>
          </w:p>
        </w:tc>
        <w:tc>
          <w:tcPr>
            <w:tcW w:w="501" w:type="pct"/>
            <w:tcBorders>
              <w:top w:val="nil"/>
              <w:left w:val="nil"/>
              <w:bottom w:val="single" w:sz="8" w:space="0" w:color="auto"/>
              <w:right w:val="single" w:sz="4" w:space="0" w:color="auto"/>
            </w:tcBorders>
            <w:shd w:val="clear" w:color="auto" w:fill="FFFFFF"/>
          </w:tcPr>
          <w:p w14:paraId="07935AC1" w14:textId="3C1D1FAF"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B0D5FC0" w14:textId="5F485672"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50" w:type="pct"/>
            <w:tcBorders>
              <w:top w:val="nil"/>
              <w:left w:val="nil"/>
              <w:bottom w:val="single" w:sz="8" w:space="0" w:color="auto"/>
              <w:right w:val="single" w:sz="4" w:space="0" w:color="auto"/>
            </w:tcBorders>
            <w:shd w:val="clear" w:color="auto" w:fill="FFFFFF"/>
          </w:tcPr>
          <w:p w14:paraId="0B1F2717" w14:textId="2BB599D1"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4" w:space="0" w:color="auto"/>
            </w:tcBorders>
            <w:shd w:val="clear" w:color="auto" w:fill="FFFFFF"/>
          </w:tcPr>
          <w:p w14:paraId="452B44C5" w14:textId="3E114115"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27FA01E0" w14:textId="6FA15C67"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D26ACB7" w14:textId="325A5242"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24</w:t>
            </w:r>
          </w:p>
        </w:tc>
        <w:tc>
          <w:tcPr>
            <w:tcW w:w="401" w:type="pct"/>
            <w:tcBorders>
              <w:top w:val="nil"/>
              <w:left w:val="nil"/>
              <w:bottom w:val="single" w:sz="8" w:space="0" w:color="auto"/>
              <w:right w:val="single" w:sz="4" w:space="0" w:color="auto"/>
            </w:tcBorders>
            <w:shd w:val="clear" w:color="auto" w:fill="FFFFFF"/>
            <w:vAlign w:val="center"/>
          </w:tcPr>
          <w:p w14:paraId="0FBCC71E" w14:textId="50DCC2BA"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582F8D2F" w14:textId="443291DF"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33482243" w14:textId="0DF70E33"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40</w:t>
            </w:r>
          </w:p>
        </w:tc>
      </w:tr>
      <w:tr w:rsidR="003843DF" w:rsidRPr="004065E0" w14:paraId="70BADE8B"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13C942" w14:textId="77777777" w:rsidR="00CB1020" w:rsidRPr="003A0866" w:rsidRDefault="00CB1020"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D1CCD02" w14:textId="4517F988"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11</w:t>
            </w:r>
          </w:p>
        </w:tc>
        <w:tc>
          <w:tcPr>
            <w:tcW w:w="501" w:type="pct"/>
            <w:tcBorders>
              <w:top w:val="nil"/>
              <w:left w:val="nil"/>
              <w:bottom w:val="single" w:sz="8" w:space="0" w:color="auto"/>
              <w:right w:val="single" w:sz="4" w:space="0" w:color="auto"/>
            </w:tcBorders>
            <w:shd w:val="clear" w:color="auto" w:fill="FFFFFF"/>
          </w:tcPr>
          <w:p w14:paraId="24F18C03" w14:textId="4455610E"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195111A" w14:textId="7529332B"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2EBDED43" w14:textId="70DAB93B"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4743DC83" w14:textId="36FAA011"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116F57C6" w14:textId="1488176E"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7786F3A9" w14:textId="4E127921"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0F3E8519" w14:textId="402733DC"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0" w:type="pct"/>
            <w:tcBorders>
              <w:top w:val="nil"/>
              <w:left w:val="single" w:sz="4" w:space="0" w:color="auto"/>
              <w:bottom w:val="single" w:sz="8" w:space="0" w:color="auto"/>
              <w:right w:val="single" w:sz="4" w:space="0" w:color="auto"/>
            </w:tcBorders>
            <w:shd w:val="clear" w:color="auto" w:fill="FFFFFF"/>
          </w:tcPr>
          <w:p w14:paraId="6C84B65E" w14:textId="631301D0"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3A552D62" w14:textId="440A96F5"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16</w:t>
            </w:r>
          </w:p>
        </w:tc>
      </w:tr>
      <w:tr w:rsidR="003843DF" w:rsidRPr="004065E0" w14:paraId="15050E78"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F86172" w14:textId="77777777" w:rsidR="00CB1020" w:rsidRPr="003A0866" w:rsidRDefault="00CB1020"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2BF426F" w14:textId="1BC392E4"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11</w:t>
            </w:r>
          </w:p>
        </w:tc>
        <w:tc>
          <w:tcPr>
            <w:tcW w:w="501" w:type="pct"/>
            <w:tcBorders>
              <w:top w:val="nil"/>
              <w:left w:val="nil"/>
              <w:bottom w:val="single" w:sz="8" w:space="0" w:color="auto"/>
              <w:right w:val="single" w:sz="4" w:space="0" w:color="auto"/>
            </w:tcBorders>
            <w:shd w:val="clear" w:color="auto" w:fill="FFFFFF"/>
          </w:tcPr>
          <w:p w14:paraId="4E646501" w14:textId="1A791FD1"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C83B88B" w14:textId="489CFE11"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644B9CE3" w14:textId="12010DE0"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43CE9BFD" w14:textId="47DB730F"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6843057C" w14:textId="1C62C764"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E36584F" w14:textId="4CAC6A67"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13</w:t>
            </w:r>
          </w:p>
        </w:tc>
        <w:tc>
          <w:tcPr>
            <w:tcW w:w="401" w:type="pct"/>
            <w:tcBorders>
              <w:top w:val="nil"/>
              <w:left w:val="nil"/>
              <w:bottom w:val="single" w:sz="8" w:space="0" w:color="auto"/>
              <w:right w:val="single" w:sz="4" w:space="0" w:color="auto"/>
            </w:tcBorders>
            <w:shd w:val="clear" w:color="auto" w:fill="FFFFFF"/>
            <w:vAlign w:val="center"/>
          </w:tcPr>
          <w:p w14:paraId="35E6CEFA" w14:textId="3AFD540B"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0" w:type="pct"/>
            <w:tcBorders>
              <w:top w:val="nil"/>
              <w:left w:val="single" w:sz="4" w:space="0" w:color="auto"/>
              <w:bottom w:val="single" w:sz="8" w:space="0" w:color="auto"/>
              <w:right w:val="single" w:sz="4" w:space="0" w:color="auto"/>
            </w:tcBorders>
            <w:shd w:val="clear" w:color="auto" w:fill="FFFFFF"/>
          </w:tcPr>
          <w:p w14:paraId="729F2575" w14:textId="6B396552"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350" w:type="pct"/>
            <w:tcBorders>
              <w:top w:val="nil"/>
              <w:left w:val="single" w:sz="4" w:space="0" w:color="auto"/>
              <w:bottom w:val="single" w:sz="8" w:space="0" w:color="auto"/>
              <w:right w:val="single" w:sz="4" w:space="0" w:color="auto"/>
            </w:tcBorders>
            <w:shd w:val="clear" w:color="auto" w:fill="FFFFFF"/>
            <w:vAlign w:val="center"/>
          </w:tcPr>
          <w:p w14:paraId="5E6CF522" w14:textId="00E98BA2"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27</w:t>
            </w:r>
          </w:p>
        </w:tc>
      </w:tr>
      <w:tr w:rsidR="003843DF" w:rsidRPr="004065E0" w14:paraId="610580E1"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E08C165" w14:textId="77777777" w:rsidR="00CB1020" w:rsidRPr="003A0866" w:rsidRDefault="00CB1020"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0F03B8D" w14:textId="38E708AC"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9</w:t>
            </w:r>
          </w:p>
        </w:tc>
        <w:tc>
          <w:tcPr>
            <w:tcW w:w="501" w:type="pct"/>
            <w:tcBorders>
              <w:top w:val="nil"/>
              <w:left w:val="nil"/>
              <w:bottom w:val="single" w:sz="8" w:space="0" w:color="auto"/>
              <w:right w:val="single" w:sz="4" w:space="0" w:color="auto"/>
            </w:tcBorders>
            <w:shd w:val="clear" w:color="auto" w:fill="FFFFFF"/>
          </w:tcPr>
          <w:p w14:paraId="0B294D71" w14:textId="33C66493"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A8CAAE3" w14:textId="49CBBF59"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1184A135" w14:textId="4D7E08CA"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28292075" w14:textId="48D9D9D8"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4CCEF6CE" w14:textId="43F7911B"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ADF0F8F" w14:textId="39956301"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12</w:t>
            </w:r>
          </w:p>
        </w:tc>
        <w:tc>
          <w:tcPr>
            <w:tcW w:w="401" w:type="pct"/>
            <w:tcBorders>
              <w:top w:val="nil"/>
              <w:left w:val="nil"/>
              <w:bottom w:val="single" w:sz="8" w:space="0" w:color="auto"/>
              <w:right w:val="single" w:sz="4" w:space="0" w:color="auto"/>
            </w:tcBorders>
            <w:shd w:val="clear" w:color="auto" w:fill="FFFFFF"/>
            <w:vAlign w:val="center"/>
          </w:tcPr>
          <w:p w14:paraId="1A64A8CF" w14:textId="238DEAA9"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0" w:type="pct"/>
            <w:tcBorders>
              <w:top w:val="nil"/>
              <w:left w:val="single" w:sz="4" w:space="0" w:color="auto"/>
              <w:bottom w:val="single" w:sz="8" w:space="0" w:color="auto"/>
              <w:right w:val="single" w:sz="4" w:space="0" w:color="auto"/>
            </w:tcBorders>
            <w:shd w:val="clear" w:color="auto" w:fill="FFFFFF"/>
          </w:tcPr>
          <w:p w14:paraId="22ACC818" w14:textId="13F0F60D"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350" w:type="pct"/>
            <w:tcBorders>
              <w:top w:val="nil"/>
              <w:left w:val="single" w:sz="4" w:space="0" w:color="auto"/>
              <w:bottom w:val="single" w:sz="8" w:space="0" w:color="auto"/>
              <w:right w:val="single" w:sz="4" w:space="0" w:color="auto"/>
            </w:tcBorders>
            <w:shd w:val="clear" w:color="auto" w:fill="FFFFFF"/>
            <w:vAlign w:val="center"/>
          </w:tcPr>
          <w:p w14:paraId="598511B7" w14:textId="4C707F63"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24</w:t>
            </w:r>
          </w:p>
        </w:tc>
      </w:tr>
      <w:tr w:rsidR="003843DF" w:rsidRPr="004065E0" w14:paraId="4999D9C4"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B2E2B0E" w14:textId="77777777" w:rsidR="00CB1020" w:rsidRPr="003A0866" w:rsidRDefault="00CB1020"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368078" w14:textId="6BA738E1"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13</w:t>
            </w:r>
          </w:p>
        </w:tc>
        <w:tc>
          <w:tcPr>
            <w:tcW w:w="501" w:type="pct"/>
            <w:tcBorders>
              <w:top w:val="nil"/>
              <w:left w:val="nil"/>
              <w:bottom w:val="single" w:sz="8" w:space="0" w:color="auto"/>
              <w:right w:val="single" w:sz="4" w:space="0" w:color="auto"/>
            </w:tcBorders>
            <w:shd w:val="clear" w:color="auto" w:fill="FFFFFF"/>
          </w:tcPr>
          <w:p w14:paraId="36EB40E7" w14:textId="5D0D3876"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A25B86E" w14:textId="287885C3"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14213DFD" w14:textId="772412FC"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5A53C749" w14:textId="688713AD"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50" w:type="pct"/>
            <w:tcBorders>
              <w:top w:val="nil"/>
              <w:left w:val="single" w:sz="4" w:space="0" w:color="auto"/>
              <w:bottom w:val="single" w:sz="8" w:space="0" w:color="auto"/>
              <w:right w:val="single" w:sz="4" w:space="0" w:color="auto"/>
            </w:tcBorders>
            <w:shd w:val="clear" w:color="auto" w:fill="FFFFFF"/>
          </w:tcPr>
          <w:p w14:paraId="5B111415" w14:textId="0B8690DA"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93C5E4B" w14:textId="39ADFD62"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10</w:t>
            </w:r>
          </w:p>
        </w:tc>
        <w:tc>
          <w:tcPr>
            <w:tcW w:w="401" w:type="pct"/>
            <w:tcBorders>
              <w:top w:val="nil"/>
              <w:left w:val="nil"/>
              <w:bottom w:val="single" w:sz="8" w:space="0" w:color="auto"/>
              <w:right w:val="single" w:sz="4" w:space="0" w:color="auto"/>
            </w:tcBorders>
            <w:shd w:val="clear" w:color="auto" w:fill="FFFFFF"/>
            <w:vAlign w:val="center"/>
          </w:tcPr>
          <w:p w14:paraId="5BFA35F7" w14:textId="167025DF"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0" w:type="pct"/>
            <w:tcBorders>
              <w:top w:val="nil"/>
              <w:left w:val="single" w:sz="4" w:space="0" w:color="auto"/>
              <w:bottom w:val="single" w:sz="8" w:space="0" w:color="auto"/>
              <w:right w:val="single" w:sz="4" w:space="0" w:color="auto"/>
            </w:tcBorders>
            <w:shd w:val="clear" w:color="auto" w:fill="FFFFFF"/>
          </w:tcPr>
          <w:p w14:paraId="28F532F4" w14:textId="1E1BFC8F"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1B07588" w14:textId="63F322E7"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29</w:t>
            </w:r>
          </w:p>
        </w:tc>
      </w:tr>
      <w:tr w:rsidR="003843DF" w:rsidRPr="004065E0" w14:paraId="4B808694"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E441B9B" w14:textId="77777777" w:rsidR="00CB1020" w:rsidRPr="003A0866" w:rsidRDefault="00CB1020"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2022</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E3D644" w14:textId="2C7AC7C9"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16</w:t>
            </w:r>
          </w:p>
        </w:tc>
        <w:tc>
          <w:tcPr>
            <w:tcW w:w="501" w:type="pct"/>
            <w:tcBorders>
              <w:top w:val="nil"/>
              <w:left w:val="nil"/>
              <w:bottom w:val="single" w:sz="8" w:space="0" w:color="auto"/>
              <w:right w:val="single" w:sz="4" w:space="0" w:color="auto"/>
            </w:tcBorders>
            <w:shd w:val="clear" w:color="auto" w:fill="FFFFFF"/>
          </w:tcPr>
          <w:p w14:paraId="109F90B9" w14:textId="5F3BF7A2"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47FCE84" w14:textId="32B047CF"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46227877" w14:textId="3DF93313"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33745741" w14:textId="210AB661"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11443348" w14:textId="446FBF15"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06FFC65" w14:textId="09D3967F"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17</w:t>
            </w:r>
          </w:p>
        </w:tc>
        <w:tc>
          <w:tcPr>
            <w:tcW w:w="401" w:type="pct"/>
            <w:tcBorders>
              <w:top w:val="nil"/>
              <w:left w:val="nil"/>
              <w:bottom w:val="single" w:sz="8" w:space="0" w:color="auto"/>
              <w:right w:val="single" w:sz="4" w:space="0" w:color="auto"/>
            </w:tcBorders>
            <w:shd w:val="clear" w:color="auto" w:fill="FFFFFF"/>
            <w:vAlign w:val="center"/>
          </w:tcPr>
          <w:p w14:paraId="63325ABF" w14:textId="676992A2"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0" w:type="pct"/>
            <w:tcBorders>
              <w:top w:val="nil"/>
              <w:left w:val="single" w:sz="4" w:space="0" w:color="auto"/>
              <w:bottom w:val="single" w:sz="8" w:space="0" w:color="auto"/>
              <w:right w:val="single" w:sz="4" w:space="0" w:color="auto"/>
            </w:tcBorders>
            <w:shd w:val="clear" w:color="auto" w:fill="FFFFFF"/>
          </w:tcPr>
          <w:p w14:paraId="1DD04A1A" w14:textId="32B4B764"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350" w:type="pct"/>
            <w:tcBorders>
              <w:top w:val="nil"/>
              <w:left w:val="single" w:sz="4" w:space="0" w:color="auto"/>
              <w:bottom w:val="single" w:sz="8" w:space="0" w:color="auto"/>
              <w:right w:val="single" w:sz="4" w:space="0" w:color="auto"/>
            </w:tcBorders>
            <w:shd w:val="clear" w:color="auto" w:fill="FFFFFF"/>
            <w:vAlign w:val="center"/>
          </w:tcPr>
          <w:p w14:paraId="5AB777EC" w14:textId="6298688A"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42</w:t>
            </w:r>
          </w:p>
        </w:tc>
      </w:tr>
      <w:tr w:rsidR="003843DF" w:rsidRPr="004065E0" w14:paraId="680BF54A" w14:textId="77777777" w:rsidTr="003843DF">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CB7C08C" w14:textId="77777777" w:rsidR="00CB1020" w:rsidRPr="003A0866" w:rsidRDefault="00CB1020"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0627A19" w14:textId="62A95A96"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12</w:t>
            </w:r>
          </w:p>
        </w:tc>
        <w:tc>
          <w:tcPr>
            <w:tcW w:w="501" w:type="pct"/>
            <w:tcBorders>
              <w:top w:val="nil"/>
              <w:left w:val="nil"/>
              <w:bottom w:val="single" w:sz="8" w:space="0" w:color="auto"/>
              <w:right w:val="single" w:sz="4" w:space="0" w:color="auto"/>
            </w:tcBorders>
            <w:shd w:val="clear" w:color="auto" w:fill="FFFFFF"/>
          </w:tcPr>
          <w:p w14:paraId="6CF2F69C" w14:textId="1A97E9DB" w:rsidR="00CB1020"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FEB9D3B" w14:textId="27049292" w:rsidR="00CB1020" w:rsidRPr="003A0866" w:rsidRDefault="00A3683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4CFBC343" w14:textId="1C293E8A"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4" w:space="0" w:color="auto"/>
            </w:tcBorders>
            <w:shd w:val="clear" w:color="auto" w:fill="FFFFFF"/>
          </w:tcPr>
          <w:p w14:paraId="717ED194" w14:textId="33037B9C"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single" w:sz="4" w:space="0" w:color="auto"/>
              <w:bottom w:val="single" w:sz="8" w:space="0" w:color="auto"/>
              <w:right w:val="single" w:sz="4" w:space="0" w:color="auto"/>
            </w:tcBorders>
            <w:shd w:val="clear" w:color="auto" w:fill="FFFFFF"/>
          </w:tcPr>
          <w:p w14:paraId="293B1EB7" w14:textId="0E0251D6" w:rsidR="00CB1020"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C16275F" w14:textId="1541308D" w:rsidR="00CB1020"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58F15FFF" w14:textId="582B3AA6" w:rsidR="00CB1020" w:rsidRPr="004065E0"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0" w:type="pct"/>
            <w:tcBorders>
              <w:top w:val="nil"/>
              <w:left w:val="single" w:sz="4" w:space="0" w:color="auto"/>
              <w:bottom w:val="single" w:sz="4" w:space="0" w:color="auto"/>
              <w:right w:val="single" w:sz="4" w:space="0" w:color="auto"/>
            </w:tcBorders>
            <w:shd w:val="clear" w:color="auto" w:fill="FFFFFF"/>
          </w:tcPr>
          <w:p w14:paraId="3EFC9679" w14:textId="59EC4F11" w:rsidR="00CB1020" w:rsidRPr="003843DF" w:rsidRDefault="003843D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4" w:space="0" w:color="auto"/>
              <w:right w:val="single" w:sz="4" w:space="0" w:color="auto"/>
            </w:tcBorders>
            <w:shd w:val="clear" w:color="auto" w:fill="FFFFFF"/>
            <w:vAlign w:val="center"/>
          </w:tcPr>
          <w:p w14:paraId="7B257BD1" w14:textId="78574F85" w:rsidR="00CB1020" w:rsidRPr="00EC03F1"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24</w:t>
            </w:r>
          </w:p>
        </w:tc>
      </w:tr>
      <w:tr w:rsidR="003843DF" w:rsidRPr="00EC03F1" w14:paraId="00860AB0" w14:textId="77777777" w:rsidTr="003843DF">
        <w:trPr>
          <w:trHeight w:val="367"/>
        </w:trPr>
        <w:tc>
          <w:tcPr>
            <w:tcW w:w="382"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2DCDF52C" w14:textId="77777777" w:rsidR="00CB1020" w:rsidRPr="003A0866" w:rsidRDefault="00CB1020"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b/>
                <w:bCs/>
                <w:color w:val="000000"/>
                <w:kern w:val="0"/>
                <w:sz w:val="20"/>
                <w:szCs w:val="20"/>
                <w14:ligatures w14:val="none"/>
              </w:rPr>
              <w:t>UKUPNO</w:t>
            </w:r>
          </w:p>
        </w:tc>
        <w:tc>
          <w:tcPr>
            <w:tcW w:w="46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514351EE" w14:textId="6A283116" w:rsidR="00CB1020" w:rsidRPr="003A0866" w:rsidRDefault="003843DF" w:rsidP="003843D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107</w:t>
            </w:r>
          </w:p>
        </w:tc>
        <w:tc>
          <w:tcPr>
            <w:tcW w:w="501" w:type="pct"/>
            <w:tcBorders>
              <w:top w:val="nil"/>
              <w:left w:val="nil"/>
              <w:bottom w:val="single" w:sz="4" w:space="0" w:color="auto"/>
              <w:right w:val="single" w:sz="4" w:space="0" w:color="auto"/>
            </w:tcBorders>
            <w:shd w:val="clear" w:color="auto" w:fill="FFFFFF"/>
            <w:vAlign w:val="center"/>
          </w:tcPr>
          <w:p w14:paraId="1EAAF31A" w14:textId="22EFF621" w:rsidR="00CB1020" w:rsidRDefault="003843DF" w:rsidP="003843D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c>
          <w:tcPr>
            <w:tcW w:w="450"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F3CE58B" w14:textId="6AC2215C" w:rsidR="00CB1020" w:rsidRPr="003A0866" w:rsidRDefault="003843DF" w:rsidP="003843D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c>
          <w:tcPr>
            <w:tcW w:w="550" w:type="pct"/>
            <w:tcBorders>
              <w:top w:val="nil"/>
              <w:left w:val="nil"/>
              <w:bottom w:val="single" w:sz="4" w:space="0" w:color="auto"/>
              <w:right w:val="single" w:sz="4" w:space="0" w:color="auto"/>
            </w:tcBorders>
            <w:shd w:val="clear" w:color="auto" w:fill="FFFFFF"/>
            <w:vAlign w:val="center"/>
          </w:tcPr>
          <w:p w14:paraId="7E3EC8B4" w14:textId="3486AA4D" w:rsidR="00CB1020" w:rsidRDefault="003843DF" w:rsidP="003843D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450" w:type="pct"/>
            <w:tcBorders>
              <w:top w:val="nil"/>
              <w:left w:val="single" w:sz="4" w:space="0" w:color="auto"/>
              <w:bottom w:val="single" w:sz="4" w:space="0" w:color="auto"/>
              <w:right w:val="single" w:sz="4" w:space="0" w:color="auto"/>
            </w:tcBorders>
            <w:shd w:val="clear" w:color="auto" w:fill="FFFFFF"/>
            <w:vAlign w:val="center"/>
          </w:tcPr>
          <w:p w14:paraId="49A69EF8" w14:textId="2D402AAF" w:rsidR="00CB1020" w:rsidRDefault="003843DF" w:rsidP="003843D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550" w:type="pct"/>
            <w:tcBorders>
              <w:top w:val="nil"/>
              <w:left w:val="single" w:sz="4" w:space="0" w:color="auto"/>
              <w:bottom w:val="single" w:sz="4" w:space="0" w:color="auto"/>
              <w:right w:val="single" w:sz="4" w:space="0" w:color="auto"/>
            </w:tcBorders>
            <w:shd w:val="clear" w:color="auto" w:fill="FFFFFF"/>
            <w:vAlign w:val="center"/>
          </w:tcPr>
          <w:p w14:paraId="182D7A6B" w14:textId="11B245D5" w:rsidR="00CB1020" w:rsidRDefault="003843DF" w:rsidP="003843D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c>
          <w:tcPr>
            <w:tcW w:w="400" w:type="pct"/>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3BE2B0C" w14:textId="16C8D5D8" w:rsidR="00CB1020" w:rsidRPr="003A0866" w:rsidRDefault="003843DF" w:rsidP="003843D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94</w:t>
            </w:r>
          </w:p>
        </w:tc>
        <w:tc>
          <w:tcPr>
            <w:tcW w:w="401" w:type="pct"/>
            <w:tcBorders>
              <w:top w:val="nil"/>
              <w:left w:val="nil"/>
              <w:bottom w:val="single" w:sz="4" w:space="0" w:color="auto"/>
              <w:right w:val="single" w:sz="4" w:space="0" w:color="auto"/>
            </w:tcBorders>
            <w:shd w:val="clear" w:color="auto" w:fill="FFFFFF"/>
            <w:vAlign w:val="center"/>
          </w:tcPr>
          <w:p w14:paraId="51862C79" w14:textId="42DD935B" w:rsidR="00CB1020" w:rsidRPr="00EC03F1" w:rsidRDefault="003843DF" w:rsidP="003843DF">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20</w:t>
            </w:r>
          </w:p>
        </w:tc>
        <w:tc>
          <w:tcPr>
            <w:tcW w:w="500" w:type="pct"/>
            <w:tcBorders>
              <w:top w:val="nil"/>
              <w:left w:val="single" w:sz="4" w:space="0" w:color="auto"/>
              <w:bottom w:val="single" w:sz="8" w:space="0" w:color="auto"/>
              <w:right w:val="single" w:sz="4" w:space="0" w:color="auto"/>
            </w:tcBorders>
            <w:shd w:val="clear" w:color="auto" w:fill="FFFFFF"/>
            <w:vAlign w:val="center"/>
          </w:tcPr>
          <w:p w14:paraId="2364F1E1" w14:textId="496AED7D" w:rsidR="00CB1020" w:rsidRDefault="003843DF" w:rsidP="003843DF">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c>
          <w:tcPr>
            <w:tcW w:w="350" w:type="pct"/>
            <w:tcBorders>
              <w:top w:val="nil"/>
              <w:left w:val="single" w:sz="4" w:space="0" w:color="auto"/>
              <w:bottom w:val="single" w:sz="8" w:space="0" w:color="auto"/>
              <w:right w:val="single" w:sz="4" w:space="0" w:color="auto"/>
            </w:tcBorders>
            <w:shd w:val="clear" w:color="auto" w:fill="FFFFFF"/>
            <w:vAlign w:val="center"/>
          </w:tcPr>
          <w:p w14:paraId="72A008FF" w14:textId="5F128374" w:rsidR="00CB1020" w:rsidRPr="003A0866" w:rsidRDefault="003843D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251</w:t>
            </w:r>
          </w:p>
        </w:tc>
      </w:tr>
    </w:tbl>
    <w:p w14:paraId="241C2B47" w14:textId="12A7E120" w:rsidR="003843DF" w:rsidRPr="00D830CA" w:rsidRDefault="00D830CA" w:rsidP="00D830CA">
      <w:pPr>
        <w:tabs>
          <w:tab w:val="left" w:pos="5787"/>
        </w:tabs>
        <w:spacing w:after="120" w:line="276" w:lineRule="auto"/>
        <w:jc w:val="center"/>
        <w:rPr>
          <w:rFonts w:ascii="Calibri" w:eastAsia="SimSun" w:hAnsi="Calibri" w:cs="SimSun"/>
          <w:kern w:val="0"/>
          <w:sz w:val="20"/>
          <w:szCs w:val="18"/>
          <w14:ligatures w14:val="none"/>
        </w:rPr>
      </w:pPr>
      <w:r>
        <w:rPr>
          <w:rFonts w:ascii="Calibri" w:eastAsia="SimSun" w:hAnsi="Calibri" w:cs="SimSun"/>
          <w:kern w:val="0"/>
          <w:sz w:val="20"/>
          <w:szCs w:val="18"/>
          <w14:ligatures w14:val="none"/>
        </w:rPr>
        <w:t>Izvor: DVD Ivanec</w:t>
      </w:r>
    </w:p>
    <w:p w14:paraId="2D543354" w14:textId="2A0DCB07" w:rsidR="00D830CA" w:rsidRPr="00D830CA" w:rsidRDefault="00D830CA" w:rsidP="00D830CA">
      <w:pPr>
        <w:tabs>
          <w:tab w:val="left" w:pos="5787"/>
        </w:tabs>
        <w:rPr>
          <w:rFonts w:ascii="Calibri" w:eastAsia="SimSun" w:hAnsi="Calibri" w:cs="SimSun"/>
          <w:sz w:val="24"/>
        </w:rPr>
        <w:sectPr w:rsidR="00D830CA" w:rsidRPr="00D830CA" w:rsidSect="00CB1020">
          <w:pgSz w:w="16838" w:h="11906" w:orient="landscape"/>
          <w:pgMar w:top="1417" w:right="1417" w:bottom="1417" w:left="1417" w:header="708" w:footer="708" w:gutter="0"/>
          <w:cols w:space="708"/>
          <w:docGrid w:linePitch="360"/>
        </w:sectPr>
      </w:pPr>
      <w:r>
        <w:rPr>
          <w:rFonts w:ascii="Calibri" w:eastAsia="SimSun" w:hAnsi="Calibri" w:cs="SimSun"/>
          <w:sz w:val="24"/>
        </w:rPr>
        <w:tab/>
      </w:r>
    </w:p>
    <w:p w14:paraId="1DA9673A" w14:textId="64288B3C" w:rsidR="00D830CA" w:rsidRPr="00D830CA" w:rsidRDefault="00D830CA" w:rsidP="00D830CA">
      <w:pPr>
        <w:pStyle w:val="Caption"/>
        <w:keepNext/>
        <w:jc w:val="center"/>
        <w:rPr>
          <w:b/>
          <w:bCs/>
          <w:i w:val="0"/>
          <w:iCs w:val="0"/>
          <w:color w:val="auto"/>
          <w:sz w:val="20"/>
          <w:szCs w:val="20"/>
        </w:rPr>
      </w:pPr>
      <w:bookmarkStart w:id="87" w:name="_Toc190072812"/>
      <w:r w:rsidRPr="00D830CA">
        <w:rPr>
          <w:b/>
          <w:bCs/>
          <w:i w:val="0"/>
          <w:iCs w:val="0"/>
          <w:color w:val="auto"/>
          <w:sz w:val="20"/>
          <w:szCs w:val="20"/>
        </w:rPr>
        <w:lastRenderedPageBreak/>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13</w:t>
      </w:r>
      <w:r w:rsidRPr="00D830CA">
        <w:rPr>
          <w:b/>
          <w:bCs/>
          <w:i w:val="0"/>
          <w:iCs w:val="0"/>
          <w:color w:val="auto"/>
          <w:sz w:val="20"/>
          <w:szCs w:val="20"/>
        </w:rPr>
        <w:fldChar w:fldCharType="end"/>
      </w:r>
      <w:r w:rsidRPr="00D830CA">
        <w:rPr>
          <w:b/>
          <w:bCs/>
          <w:i w:val="0"/>
          <w:iCs w:val="0"/>
          <w:color w:val="auto"/>
          <w:sz w:val="20"/>
          <w:szCs w:val="20"/>
        </w:rPr>
        <w:t>. Tehničke intervencije</w:t>
      </w:r>
      <w:r>
        <w:rPr>
          <w:b/>
          <w:bCs/>
          <w:i w:val="0"/>
          <w:iCs w:val="0"/>
          <w:color w:val="auto"/>
          <w:sz w:val="20"/>
          <w:szCs w:val="20"/>
        </w:rPr>
        <w:t xml:space="preserve"> DVD – a Ivanca</w:t>
      </w:r>
      <w:r w:rsidRPr="00D830CA">
        <w:rPr>
          <w:b/>
          <w:bCs/>
          <w:i w:val="0"/>
          <w:iCs w:val="0"/>
          <w:color w:val="auto"/>
          <w:sz w:val="20"/>
          <w:szCs w:val="20"/>
        </w:rPr>
        <w:t xml:space="preserve"> na području Grada Ivanca u proteklih 10 godina</w:t>
      </w:r>
      <w:bookmarkEnd w:id="87"/>
    </w:p>
    <w:tbl>
      <w:tblPr>
        <w:tblW w:w="5081" w:type="pct"/>
        <w:shd w:val="clear" w:color="auto" w:fill="FFFFFF"/>
        <w:tblLayout w:type="fixed"/>
        <w:tblCellMar>
          <w:left w:w="0" w:type="dxa"/>
          <w:right w:w="0" w:type="dxa"/>
        </w:tblCellMar>
        <w:tblLook w:val="04A0" w:firstRow="1" w:lastRow="0" w:firstColumn="1" w:lastColumn="0" w:noHBand="0" w:noVBand="1"/>
      </w:tblPr>
      <w:tblGrid>
        <w:gridCol w:w="984"/>
        <w:gridCol w:w="1275"/>
        <w:gridCol w:w="1842"/>
        <w:gridCol w:w="1844"/>
        <w:gridCol w:w="1706"/>
        <w:gridCol w:w="1558"/>
      </w:tblGrid>
      <w:tr w:rsidR="003843DF" w:rsidRPr="004065E0" w14:paraId="783F1FFC" w14:textId="77777777" w:rsidTr="00D830CA">
        <w:trPr>
          <w:cantSplit/>
          <w:trHeight w:val="235"/>
          <w:tblHeader/>
        </w:trPr>
        <w:tc>
          <w:tcPr>
            <w:tcW w:w="535"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bookmarkEnd w:id="85"/>
          <w:p w14:paraId="217317B5" w14:textId="77777777" w:rsidR="003843DF" w:rsidRPr="003A0866" w:rsidRDefault="003843DF"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619" w:type="pct"/>
            <w:gridSpan w:val="4"/>
            <w:tcBorders>
              <w:top w:val="single" w:sz="4" w:space="0" w:color="auto"/>
              <w:left w:val="nil"/>
              <w:bottom w:val="single" w:sz="4" w:space="0" w:color="auto"/>
              <w:right w:val="single" w:sz="4" w:space="0" w:color="auto"/>
            </w:tcBorders>
            <w:shd w:val="clear" w:color="auto" w:fill="FFFFFF"/>
            <w:vAlign w:val="center"/>
          </w:tcPr>
          <w:p w14:paraId="4C30E770" w14:textId="5674D670" w:rsidR="003843DF" w:rsidRPr="003A0866" w:rsidRDefault="003843DF"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TEHNIČKE INERVENCIJE</w:t>
            </w:r>
          </w:p>
        </w:tc>
        <w:tc>
          <w:tcPr>
            <w:tcW w:w="846" w:type="pct"/>
            <w:vMerge w:val="restart"/>
            <w:tcBorders>
              <w:top w:val="single" w:sz="4" w:space="0" w:color="auto"/>
              <w:left w:val="single" w:sz="4" w:space="0" w:color="auto"/>
              <w:right w:val="single" w:sz="4" w:space="0" w:color="auto"/>
            </w:tcBorders>
            <w:shd w:val="clear" w:color="auto" w:fill="FFFFFF"/>
            <w:vAlign w:val="center"/>
          </w:tcPr>
          <w:p w14:paraId="491CFDBD" w14:textId="306E0B6A" w:rsidR="003843DF" w:rsidRPr="003A0866" w:rsidRDefault="003843DF"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D830CA" w:rsidRPr="004065E0" w14:paraId="29380EA9" w14:textId="77777777" w:rsidTr="00D830CA">
        <w:trPr>
          <w:cantSplit/>
          <w:trHeight w:val="1123"/>
          <w:tblHeader/>
        </w:trPr>
        <w:tc>
          <w:tcPr>
            <w:tcW w:w="535" w:type="pct"/>
            <w:vMerge/>
            <w:tcBorders>
              <w:left w:val="single" w:sz="4" w:space="0" w:color="auto"/>
              <w:right w:val="single" w:sz="8" w:space="0" w:color="auto"/>
            </w:tcBorders>
            <w:shd w:val="clear" w:color="auto" w:fill="FFFFFF"/>
            <w:vAlign w:val="center"/>
            <w:hideMark/>
          </w:tcPr>
          <w:p w14:paraId="28BB0F11" w14:textId="77777777" w:rsidR="003843DF" w:rsidRPr="003A0866" w:rsidRDefault="003843DF" w:rsidP="003E4C89">
            <w:pPr>
              <w:spacing w:after="0" w:line="240" w:lineRule="auto"/>
              <w:jc w:val="center"/>
              <w:rPr>
                <w:rFonts w:eastAsia="Calibri" w:cstheme="minorHAnsi"/>
                <w:kern w:val="0"/>
                <w:sz w:val="20"/>
                <w:szCs w:val="20"/>
                <w14:ligatures w14:val="none"/>
              </w:rPr>
            </w:pPr>
          </w:p>
        </w:tc>
        <w:tc>
          <w:tcPr>
            <w:tcW w:w="692"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2B3DD738" w14:textId="2397A0E1" w:rsidR="003843DF" w:rsidRPr="003A0866" w:rsidRDefault="003843DF"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i/na objektu</w:t>
            </w:r>
          </w:p>
        </w:tc>
        <w:tc>
          <w:tcPr>
            <w:tcW w:w="1000" w:type="pct"/>
            <w:tcBorders>
              <w:top w:val="single" w:sz="4" w:space="0" w:color="auto"/>
              <w:left w:val="nil"/>
              <w:right w:val="single" w:sz="4" w:space="0" w:color="auto"/>
            </w:tcBorders>
            <w:shd w:val="clear" w:color="auto" w:fill="FFFFFF"/>
            <w:vAlign w:val="center"/>
          </w:tcPr>
          <w:p w14:paraId="7E76433A" w14:textId="5B8F6655" w:rsidR="003843DF" w:rsidRPr="004065E0" w:rsidRDefault="003843DF"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na otvorenom prostoru</w:t>
            </w:r>
          </w:p>
        </w:tc>
        <w:tc>
          <w:tcPr>
            <w:tcW w:w="1001"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19FDF7A4" w14:textId="03A1B787" w:rsidR="003843DF" w:rsidRPr="003A0866" w:rsidRDefault="003843DF"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u prometu</w:t>
            </w:r>
          </w:p>
        </w:tc>
        <w:tc>
          <w:tcPr>
            <w:tcW w:w="925" w:type="pct"/>
            <w:tcBorders>
              <w:top w:val="single" w:sz="4" w:space="0" w:color="auto"/>
              <w:left w:val="nil"/>
              <w:right w:val="single" w:sz="4" w:space="0" w:color="auto"/>
            </w:tcBorders>
            <w:shd w:val="clear" w:color="auto" w:fill="FFFFFF"/>
            <w:vAlign w:val="center"/>
          </w:tcPr>
          <w:p w14:paraId="3F1213E3" w14:textId="2C43E6C1" w:rsidR="003843DF" w:rsidRPr="004065E0" w:rsidRDefault="003843DF"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tehničke intervencije</w:t>
            </w:r>
          </w:p>
        </w:tc>
        <w:tc>
          <w:tcPr>
            <w:tcW w:w="846" w:type="pct"/>
            <w:vMerge/>
            <w:tcBorders>
              <w:left w:val="single" w:sz="4" w:space="0" w:color="auto"/>
              <w:bottom w:val="single" w:sz="4" w:space="0" w:color="auto"/>
              <w:right w:val="single" w:sz="4" w:space="0" w:color="auto"/>
            </w:tcBorders>
            <w:shd w:val="clear" w:color="auto" w:fill="FFFFFF"/>
            <w:vAlign w:val="center"/>
          </w:tcPr>
          <w:p w14:paraId="795E1427" w14:textId="77777777" w:rsidR="003843DF" w:rsidRPr="003A0866" w:rsidRDefault="003843DF" w:rsidP="003843DF">
            <w:pPr>
              <w:spacing w:before="100" w:beforeAutospacing="1" w:after="100" w:afterAutospacing="1" w:line="276" w:lineRule="auto"/>
              <w:jc w:val="center"/>
              <w:rPr>
                <w:rFonts w:eastAsia="Calibri" w:cstheme="minorHAnsi"/>
                <w:kern w:val="0"/>
                <w:sz w:val="20"/>
                <w:szCs w:val="20"/>
                <w14:ligatures w14:val="none"/>
              </w:rPr>
            </w:pPr>
          </w:p>
        </w:tc>
      </w:tr>
      <w:tr w:rsidR="00D830CA" w:rsidRPr="004065E0" w14:paraId="180D8D6B" w14:textId="77777777" w:rsidTr="00D830CA">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9731D9" w14:textId="77777777" w:rsidR="003843DF" w:rsidRPr="003A0866" w:rsidRDefault="003843DF"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1604479" w14:textId="00B6A270"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21</w:t>
            </w:r>
          </w:p>
        </w:tc>
        <w:tc>
          <w:tcPr>
            <w:tcW w:w="1000" w:type="pct"/>
            <w:tcBorders>
              <w:top w:val="single" w:sz="4" w:space="0" w:color="auto"/>
              <w:left w:val="nil"/>
              <w:bottom w:val="single" w:sz="8" w:space="0" w:color="auto"/>
              <w:right w:val="single" w:sz="4" w:space="0" w:color="auto"/>
            </w:tcBorders>
            <w:shd w:val="clear" w:color="auto" w:fill="FFFFFF"/>
          </w:tcPr>
          <w:p w14:paraId="752FAC59" w14:textId="31AA107D"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15</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0F3BCBB" w14:textId="60CC7FA1"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925" w:type="pct"/>
            <w:tcBorders>
              <w:top w:val="single" w:sz="4" w:space="0" w:color="auto"/>
              <w:left w:val="nil"/>
              <w:bottom w:val="single" w:sz="8" w:space="0" w:color="auto"/>
              <w:right w:val="single" w:sz="4" w:space="0" w:color="auto"/>
            </w:tcBorders>
            <w:shd w:val="clear" w:color="auto" w:fill="FFFFFF"/>
          </w:tcPr>
          <w:p w14:paraId="619C2913" w14:textId="22114A6C"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4E972905" w14:textId="0A368363"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43</w:t>
            </w:r>
          </w:p>
        </w:tc>
      </w:tr>
      <w:tr w:rsidR="00D830CA" w:rsidRPr="004065E0" w14:paraId="1C0D3B14" w14:textId="77777777" w:rsidTr="00D830CA">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F70B39" w14:textId="77777777" w:rsidR="003843DF" w:rsidRPr="003A0866" w:rsidRDefault="003843DF"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276833D" w14:textId="164A90CA"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19</w:t>
            </w:r>
          </w:p>
        </w:tc>
        <w:tc>
          <w:tcPr>
            <w:tcW w:w="1000" w:type="pct"/>
            <w:tcBorders>
              <w:top w:val="nil"/>
              <w:left w:val="nil"/>
              <w:bottom w:val="single" w:sz="8" w:space="0" w:color="auto"/>
              <w:right w:val="single" w:sz="4" w:space="0" w:color="auto"/>
            </w:tcBorders>
            <w:shd w:val="clear" w:color="auto" w:fill="FFFFFF"/>
          </w:tcPr>
          <w:p w14:paraId="2795ACD4" w14:textId="64474747"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414098C" w14:textId="204926B2"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925" w:type="pct"/>
            <w:tcBorders>
              <w:top w:val="nil"/>
              <w:left w:val="nil"/>
              <w:bottom w:val="single" w:sz="8" w:space="0" w:color="auto"/>
              <w:right w:val="single" w:sz="4" w:space="0" w:color="auto"/>
            </w:tcBorders>
            <w:shd w:val="clear" w:color="auto" w:fill="FFFFFF"/>
          </w:tcPr>
          <w:p w14:paraId="7FBF131A" w14:textId="0C60E588"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846" w:type="pct"/>
            <w:tcBorders>
              <w:top w:val="nil"/>
              <w:left w:val="single" w:sz="4" w:space="0" w:color="auto"/>
              <w:bottom w:val="single" w:sz="8" w:space="0" w:color="auto"/>
              <w:right w:val="single" w:sz="4" w:space="0" w:color="auto"/>
            </w:tcBorders>
            <w:shd w:val="clear" w:color="auto" w:fill="FFFFFF"/>
            <w:vAlign w:val="center"/>
          </w:tcPr>
          <w:p w14:paraId="03096FA8" w14:textId="0E202AC3"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26</w:t>
            </w:r>
          </w:p>
        </w:tc>
      </w:tr>
      <w:tr w:rsidR="00D830CA" w:rsidRPr="004065E0" w14:paraId="588F4445" w14:textId="77777777" w:rsidTr="00D830CA">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A026D7" w14:textId="77777777" w:rsidR="003843DF" w:rsidRPr="003A0866" w:rsidRDefault="003843DF"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4FED5E8" w14:textId="45A159F1"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1000" w:type="pct"/>
            <w:tcBorders>
              <w:top w:val="nil"/>
              <w:left w:val="nil"/>
              <w:bottom w:val="single" w:sz="8" w:space="0" w:color="auto"/>
              <w:right w:val="single" w:sz="4" w:space="0" w:color="auto"/>
            </w:tcBorders>
            <w:shd w:val="clear" w:color="auto" w:fill="FFFFFF"/>
          </w:tcPr>
          <w:p w14:paraId="0F60E9EB" w14:textId="1D864DA8"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3FA9E89" w14:textId="315E4106"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925" w:type="pct"/>
            <w:tcBorders>
              <w:top w:val="nil"/>
              <w:left w:val="nil"/>
              <w:bottom w:val="single" w:sz="8" w:space="0" w:color="auto"/>
              <w:right w:val="single" w:sz="4" w:space="0" w:color="auto"/>
            </w:tcBorders>
            <w:shd w:val="clear" w:color="auto" w:fill="FFFFFF"/>
          </w:tcPr>
          <w:p w14:paraId="10A0B029" w14:textId="7C525324"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5625622" w14:textId="6039B89A"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18</w:t>
            </w:r>
          </w:p>
        </w:tc>
      </w:tr>
      <w:tr w:rsidR="00D830CA" w:rsidRPr="004065E0" w14:paraId="1114A2B3" w14:textId="77777777" w:rsidTr="00D830CA">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3AF6E4" w14:textId="77777777" w:rsidR="003843DF" w:rsidRPr="003A0866" w:rsidRDefault="003843DF"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01E4AEA" w14:textId="731B7CAD"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39</w:t>
            </w:r>
          </w:p>
        </w:tc>
        <w:tc>
          <w:tcPr>
            <w:tcW w:w="1000" w:type="pct"/>
            <w:tcBorders>
              <w:top w:val="nil"/>
              <w:left w:val="nil"/>
              <w:bottom w:val="single" w:sz="8" w:space="0" w:color="auto"/>
              <w:right w:val="single" w:sz="4" w:space="0" w:color="auto"/>
            </w:tcBorders>
            <w:shd w:val="clear" w:color="auto" w:fill="FFFFFF"/>
          </w:tcPr>
          <w:p w14:paraId="552CD4CA" w14:textId="5F2EE4BE"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26</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3EC24DF" w14:textId="4F039796"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10</w:t>
            </w:r>
          </w:p>
        </w:tc>
        <w:tc>
          <w:tcPr>
            <w:tcW w:w="925" w:type="pct"/>
            <w:tcBorders>
              <w:top w:val="nil"/>
              <w:left w:val="nil"/>
              <w:bottom w:val="single" w:sz="8" w:space="0" w:color="auto"/>
              <w:right w:val="single" w:sz="4" w:space="0" w:color="auto"/>
            </w:tcBorders>
            <w:shd w:val="clear" w:color="auto" w:fill="FFFFFF"/>
          </w:tcPr>
          <w:p w14:paraId="054F508A" w14:textId="7D4C89E1"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846" w:type="pct"/>
            <w:tcBorders>
              <w:top w:val="nil"/>
              <w:left w:val="single" w:sz="4" w:space="0" w:color="auto"/>
              <w:bottom w:val="single" w:sz="8" w:space="0" w:color="auto"/>
              <w:right w:val="single" w:sz="4" w:space="0" w:color="auto"/>
            </w:tcBorders>
            <w:shd w:val="clear" w:color="auto" w:fill="FFFFFF"/>
            <w:vAlign w:val="center"/>
          </w:tcPr>
          <w:p w14:paraId="2C068477" w14:textId="422A4F2E"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78</w:t>
            </w:r>
          </w:p>
        </w:tc>
      </w:tr>
      <w:tr w:rsidR="00D830CA" w:rsidRPr="004065E0" w14:paraId="05471D55" w14:textId="77777777" w:rsidTr="00D830CA">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B25BDB" w14:textId="77777777" w:rsidR="003843DF" w:rsidRPr="003A0866" w:rsidRDefault="003843DF"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87ACE8D" w14:textId="6E111E70"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33</w:t>
            </w:r>
          </w:p>
        </w:tc>
        <w:tc>
          <w:tcPr>
            <w:tcW w:w="1000" w:type="pct"/>
            <w:tcBorders>
              <w:top w:val="nil"/>
              <w:left w:val="nil"/>
              <w:bottom w:val="single" w:sz="8" w:space="0" w:color="auto"/>
              <w:right w:val="single" w:sz="4" w:space="0" w:color="auto"/>
            </w:tcBorders>
            <w:shd w:val="clear" w:color="auto" w:fill="FFFFFF"/>
          </w:tcPr>
          <w:p w14:paraId="7A52E9EF" w14:textId="250A345A"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9E5798C" w14:textId="57DB3566"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925" w:type="pct"/>
            <w:tcBorders>
              <w:top w:val="nil"/>
              <w:left w:val="nil"/>
              <w:bottom w:val="single" w:sz="8" w:space="0" w:color="auto"/>
              <w:right w:val="single" w:sz="4" w:space="0" w:color="auto"/>
            </w:tcBorders>
            <w:shd w:val="clear" w:color="auto" w:fill="FFFFFF"/>
          </w:tcPr>
          <w:p w14:paraId="5374D649" w14:textId="7C527C0A"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846" w:type="pct"/>
            <w:tcBorders>
              <w:top w:val="nil"/>
              <w:left w:val="single" w:sz="4" w:space="0" w:color="auto"/>
              <w:bottom w:val="single" w:sz="8" w:space="0" w:color="auto"/>
              <w:right w:val="single" w:sz="4" w:space="0" w:color="auto"/>
            </w:tcBorders>
            <w:shd w:val="clear" w:color="auto" w:fill="FFFFFF"/>
            <w:vAlign w:val="center"/>
          </w:tcPr>
          <w:p w14:paraId="69B95036" w14:textId="0199AE0D"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44</w:t>
            </w:r>
          </w:p>
        </w:tc>
      </w:tr>
      <w:tr w:rsidR="00D830CA" w:rsidRPr="004065E0" w14:paraId="28DFCF91" w14:textId="77777777" w:rsidTr="00D830CA">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3D0712" w14:textId="77777777" w:rsidR="003843DF" w:rsidRPr="003A0866" w:rsidRDefault="003843DF"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444F211" w14:textId="4C8D147C"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18</w:t>
            </w:r>
          </w:p>
        </w:tc>
        <w:tc>
          <w:tcPr>
            <w:tcW w:w="1000" w:type="pct"/>
            <w:tcBorders>
              <w:top w:val="nil"/>
              <w:left w:val="nil"/>
              <w:bottom w:val="single" w:sz="8" w:space="0" w:color="auto"/>
              <w:right w:val="single" w:sz="4" w:space="0" w:color="auto"/>
            </w:tcBorders>
            <w:shd w:val="clear" w:color="auto" w:fill="FFFFFF"/>
          </w:tcPr>
          <w:p w14:paraId="64073650" w14:textId="138726AE"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3BB877D" w14:textId="0F9C7714"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925" w:type="pct"/>
            <w:tcBorders>
              <w:top w:val="nil"/>
              <w:left w:val="nil"/>
              <w:bottom w:val="single" w:sz="8" w:space="0" w:color="auto"/>
              <w:right w:val="single" w:sz="4" w:space="0" w:color="auto"/>
            </w:tcBorders>
            <w:shd w:val="clear" w:color="auto" w:fill="FFFFFF"/>
          </w:tcPr>
          <w:p w14:paraId="4C497384" w14:textId="036D7CDA"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846" w:type="pct"/>
            <w:tcBorders>
              <w:top w:val="nil"/>
              <w:left w:val="single" w:sz="4" w:space="0" w:color="auto"/>
              <w:bottom w:val="single" w:sz="8" w:space="0" w:color="auto"/>
              <w:right w:val="single" w:sz="4" w:space="0" w:color="auto"/>
            </w:tcBorders>
            <w:shd w:val="clear" w:color="auto" w:fill="FFFFFF"/>
            <w:vAlign w:val="center"/>
          </w:tcPr>
          <w:p w14:paraId="2B139249" w14:textId="261BD757"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32</w:t>
            </w:r>
          </w:p>
        </w:tc>
      </w:tr>
      <w:tr w:rsidR="00D830CA" w:rsidRPr="004065E0" w14:paraId="3CCDC044" w14:textId="77777777" w:rsidTr="00D830CA">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D2AA75F" w14:textId="77777777" w:rsidR="003843DF" w:rsidRPr="003A0866" w:rsidRDefault="003843DF"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863BC1B" w14:textId="4F8793DA"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19</w:t>
            </w:r>
          </w:p>
        </w:tc>
        <w:tc>
          <w:tcPr>
            <w:tcW w:w="1000" w:type="pct"/>
            <w:tcBorders>
              <w:top w:val="nil"/>
              <w:left w:val="nil"/>
              <w:bottom w:val="single" w:sz="8" w:space="0" w:color="auto"/>
              <w:right w:val="single" w:sz="4" w:space="0" w:color="auto"/>
            </w:tcBorders>
            <w:shd w:val="clear" w:color="auto" w:fill="FFFFFF"/>
          </w:tcPr>
          <w:p w14:paraId="0534346D" w14:textId="42E3ADB6"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9</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ECBDA31" w14:textId="0090F8C3"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925" w:type="pct"/>
            <w:tcBorders>
              <w:top w:val="nil"/>
              <w:left w:val="nil"/>
              <w:bottom w:val="single" w:sz="8" w:space="0" w:color="auto"/>
              <w:right w:val="single" w:sz="4" w:space="0" w:color="auto"/>
            </w:tcBorders>
            <w:shd w:val="clear" w:color="auto" w:fill="FFFFFF"/>
          </w:tcPr>
          <w:p w14:paraId="2D7E642A" w14:textId="42BE7BA3"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0E2BAE63" w14:textId="29955DB7"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45</w:t>
            </w:r>
          </w:p>
        </w:tc>
      </w:tr>
      <w:tr w:rsidR="003843DF" w:rsidRPr="004065E0" w14:paraId="1ED1A364" w14:textId="77777777" w:rsidTr="00D830CA">
        <w:trPr>
          <w:trHeight w:val="223"/>
        </w:trPr>
        <w:tc>
          <w:tcPr>
            <w:tcW w:w="535"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C55C24D" w14:textId="77777777" w:rsidR="003843DF" w:rsidRPr="003A0866" w:rsidRDefault="003843DF"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69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410BD665" w14:textId="710FD54B"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15</w:t>
            </w:r>
          </w:p>
        </w:tc>
        <w:tc>
          <w:tcPr>
            <w:tcW w:w="1000" w:type="pct"/>
            <w:tcBorders>
              <w:top w:val="nil"/>
              <w:left w:val="nil"/>
              <w:bottom w:val="single" w:sz="4" w:space="0" w:color="auto"/>
              <w:right w:val="single" w:sz="4" w:space="0" w:color="auto"/>
            </w:tcBorders>
            <w:shd w:val="clear" w:color="auto" w:fill="FFFFFF"/>
          </w:tcPr>
          <w:p w14:paraId="7E2CB309" w14:textId="338C0A6A"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1001"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3DD5204" w14:textId="54A3F0AF"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925" w:type="pct"/>
            <w:tcBorders>
              <w:top w:val="nil"/>
              <w:left w:val="nil"/>
              <w:bottom w:val="single" w:sz="4" w:space="0" w:color="auto"/>
              <w:right w:val="single" w:sz="4" w:space="0" w:color="auto"/>
            </w:tcBorders>
            <w:shd w:val="clear" w:color="auto" w:fill="FFFFFF"/>
          </w:tcPr>
          <w:p w14:paraId="2CA00CBD" w14:textId="2099E81F"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4" w:space="0" w:color="auto"/>
              <w:right w:val="single" w:sz="4" w:space="0" w:color="auto"/>
            </w:tcBorders>
            <w:shd w:val="clear" w:color="auto" w:fill="FFFFFF"/>
            <w:vAlign w:val="center"/>
          </w:tcPr>
          <w:p w14:paraId="48B6907B" w14:textId="3E7B7796"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25</w:t>
            </w:r>
          </w:p>
        </w:tc>
      </w:tr>
      <w:tr w:rsidR="003843DF" w:rsidRPr="004065E0" w14:paraId="0F79343C" w14:textId="77777777" w:rsidTr="00D830CA">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280786E" w14:textId="67CE534F" w:rsidR="003843DF" w:rsidRPr="003A0866" w:rsidRDefault="003843DF"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0598D707" w14:textId="07769B15"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1000" w:type="pct"/>
            <w:tcBorders>
              <w:top w:val="single" w:sz="4" w:space="0" w:color="auto"/>
              <w:left w:val="nil"/>
              <w:bottom w:val="single" w:sz="4" w:space="0" w:color="auto"/>
              <w:right w:val="single" w:sz="4" w:space="0" w:color="auto"/>
            </w:tcBorders>
            <w:shd w:val="clear" w:color="auto" w:fill="FFFFFF"/>
          </w:tcPr>
          <w:p w14:paraId="537DCA75" w14:textId="1E78628C"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BCCDD12" w14:textId="30554AFC"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925" w:type="pct"/>
            <w:tcBorders>
              <w:top w:val="single" w:sz="4" w:space="0" w:color="auto"/>
              <w:left w:val="nil"/>
              <w:bottom w:val="single" w:sz="4" w:space="0" w:color="auto"/>
              <w:right w:val="single" w:sz="4" w:space="0" w:color="auto"/>
            </w:tcBorders>
            <w:shd w:val="clear" w:color="auto" w:fill="FFFFFF"/>
          </w:tcPr>
          <w:p w14:paraId="1D49CAF7" w14:textId="4B6AA0D0"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32FC2DE3" w14:textId="350CF7B9"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17</w:t>
            </w:r>
          </w:p>
        </w:tc>
      </w:tr>
      <w:tr w:rsidR="003843DF" w:rsidRPr="004065E0" w14:paraId="0EC13CF9" w14:textId="77777777" w:rsidTr="00D830CA">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2C62B20" w14:textId="6E7C6641" w:rsidR="003843DF" w:rsidRDefault="003843DF"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677163DB" w14:textId="5963FED4"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38</w:t>
            </w:r>
          </w:p>
        </w:tc>
        <w:tc>
          <w:tcPr>
            <w:tcW w:w="1000" w:type="pct"/>
            <w:tcBorders>
              <w:top w:val="single" w:sz="4" w:space="0" w:color="auto"/>
              <w:left w:val="nil"/>
              <w:bottom w:val="single" w:sz="4" w:space="0" w:color="auto"/>
              <w:right w:val="single" w:sz="4" w:space="0" w:color="auto"/>
            </w:tcBorders>
            <w:shd w:val="clear" w:color="auto" w:fill="FFFFFF"/>
          </w:tcPr>
          <w:p w14:paraId="0410C4B8" w14:textId="0B6946C4"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2577980" w14:textId="1D215046" w:rsidR="003843DF" w:rsidRPr="003A0866"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18</w:t>
            </w:r>
          </w:p>
        </w:tc>
        <w:tc>
          <w:tcPr>
            <w:tcW w:w="925" w:type="pct"/>
            <w:tcBorders>
              <w:top w:val="single" w:sz="4" w:space="0" w:color="auto"/>
              <w:left w:val="nil"/>
              <w:bottom w:val="single" w:sz="4" w:space="0" w:color="auto"/>
              <w:right w:val="single" w:sz="4" w:space="0" w:color="auto"/>
            </w:tcBorders>
            <w:shd w:val="clear" w:color="auto" w:fill="FFFFFF"/>
          </w:tcPr>
          <w:p w14:paraId="40DCCEE2" w14:textId="54A82434" w:rsidR="003843DF" w:rsidRDefault="003843D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71F99475" w14:textId="00243FAD" w:rsidR="003843DF"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64</w:t>
            </w:r>
          </w:p>
        </w:tc>
      </w:tr>
      <w:tr w:rsidR="00D830CA" w:rsidRPr="004065E0" w14:paraId="3535CC1D" w14:textId="77777777" w:rsidTr="00D830CA">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7D649D8" w14:textId="4386CCA9" w:rsidR="00D830CA" w:rsidRPr="00D830CA" w:rsidRDefault="00D830CA"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2DBCAF2" w14:textId="7210B585" w:rsidR="00D830CA" w:rsidRPr="00D830CA" w:rsidRDefault="00D830C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217</w:t>
            </w:r>
          </w:p>
        </w:tc>
        <w:tc>
          <w:tcPr>
            <w:tcW w:w="1000" w:type="pct"/>
            <w:tcBorders>
              <w:top w:val="single" w:sz="4" w:space="0" w:color="auto"/>
              <w:left w:val="nil"/>
              <w:bottom w:val="single" w:sz="8" w:space="0" w:color="auto"/>
              <w:right w:val="single" w:sz="4" w:space="0" w:color="auto"/>
            </w:tcBorders>
            <w:shd w:val="clear" w:color="auto" w:fill="FFFFFF"/>
          </w:tcPr>
          <w:p w14:paraId="650579D5" w14:textId="4586FCF7" w:rsidR="00D830CA" w:rsidRPr="00D830CA" w:rsidRDefault="00D830C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81</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E1FCB01" w14:textId="25F07965" w:rsidR="00D830CA" w:rsidRPr="00D830CA" w:rsidRDefault="00D830C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68</w:t>
            </w:r>
          </w:p>
        </w:tc>
        <w:tc>
          <w:tcPr>
            <w:tcW w:w="925" w:type="pct"/>
            <w:tcBorders>
              <w:top w:val="single" w:sz="4" w:space="0" w:color="auto"/>
              <w:left w:val="nil"/>
              <w:bottom w:val="single" w:sz="8" w:space="0" w:color="auto"/>
              <w:right w:val="single" w:sz="4" w:space="0" w:color="auto"/>
            </w:tcBorders>
            <w:shd w:val="clear" w:color="auto" w:fill="FFFFFF"/>
          </w:tcPr>
          <w:p w14:paraId="44BBAB0C" w14:textId="324E48D1" w:rsidR="00D830CA" w:rsidRPr="00D830CA" w:rsidRDefault="00D830C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26</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6E9DC259" w14:textId="56F731A9" w:rsidR="00D830CA" w:rsidRPr="00D830CA"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392</w:t>
            </w:r>
          </w:p>
        </w:tc>
      </w:tr>
    </w:tbl>
    <w:p w14:paraId="27E9F335" w14:textId="252B92AF" w:rsidR="0025054D" w:rsidRDefault="00D830CA" w:rsidP="00D830CA">
      <w:pPr>
        <w:jc w:val="center"/>
        <w:rPr>
          <w:sz w:val="20"/>
          <w:szCs w:val="20"/>
        </w:rPr>
      </w:pPr>
      <w:r>
        <w:rPr>
          <w:sz w:val="20"/>
          <w:szCs w:val="20"/>
        </w:rPr>
        <w:t>Izvor: DVD Ivanec</w:t>
      </w:r>
    </w:p>
    <w:p w14:paraId="2A4DA254" w14:textId="4940B6AB" w:rsidR="00D830CA" w:rsidRPr="00D830CA" w:rsidRDefault="00D830CA" w:rsidP="00D830CA">
      <w:pPr>
        <w:pStyle w:val="Caption"/>
        <w:keepNext/>
        <w:jc w:val="center"/>
        <w:rPr>
          <w:b/>
          <w:bCs/>
          <w:i w:val="0"/>
          <w:iCs w:val="0"/>
          <w:color w:val="auto"/>
          <w:sz w:val="20"/>
          <w:szCs w:val="20"/>
        </w:rPr>
      </w:pPr>
      <w:bookmarkStart w:id="88" w:name="_Toc190072813"/>
      <w:r w:rsidRPr="00D830CA">
        <w:rPr>
          <w:b/>
          <w:bCs/>
          <w:i w:val="0"/>
          <w:iCs w:val="0"/>
          <w:color w:val="auto"/>
          <w:sz w:val="20"/>
          <w:szCs w:val="20"/>
        </w:rPr>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14</w:t>
      </w:r>
      <w:r w:rsidRPr="00D830CA">
        <w:rPr>
          <w:b/>
          <w:bCs/>
          <w:i w:val="0"/>
          <w:iCs w:val="0"/>
          <w:color w:val="auto"/>
          <w:sz w:val="20"/>
          <w:szCs w:val="20"/>
        </w:rPr>
        <w:fldChar w:fldCharType="end"/>
      </w:r>
      <w:r w:rsidRPr="00D830CA">
        <w:rPr>
          <w:b/>
          <w:bCs/>
          <w:i w:val="0"/>
          <w:iCs w:val="0"/>
          <w:color w:val="auto"/>
          <w:sz w:val="20"/>
          <w:szCs w:val="20"/>
        </w:rPr>
        <w:t xml:space="preserve">. Ostale intervencije na poziv </w:t>
      </w:r>
      <w:r>
        <w:rPr>
          <w:b/>
          <w:bCs/>
          <w:i w:val="0"/>
          <w:iCs w:val="0"/>
          <w:color w:val="auto"/>
          <w:sz w:val="20"/>
          <w:szCs w:val="20"/>
        </w:rPr>
        <w:t xml:space="preserve">DVD – a Ivanca </w:t>
      </w:r>
      <w:r w:rsidRPr="00D830CA">
        <w:rPr>
          <w:b/>
          <w:bCs/>
          <w:i w:val="0"/>
          <w:iCs w:val="0"/>
          <w:color w:val="auto"/>
          <w:sz w:val="20"/>
          <w:szCs w:val="20"/>
        </w:rPr>
        <w:t>na području Grada Ivanca u proteklih 10 godina</w:t>
      </w:r>
      <w:bookmarkEnd w:id="88"/>
    </w:p>
    <w:tbl>
      <w:tblPr>
        <w:tblW w:w="4139" w:type="pct"/>
        <w:jc w:val="center"/>
        <w:shd w:val="clear" w:color="auto" w:fill="FFFFFF"/>
        <w:tblLayout w:type="fixed"/>
        <w:tblCellMar>
          <w:left w:w="0" w:type="dxa"/>
          <w:right w:w="0" w:type="dxa"/>
        </w:tblCellMar>
        <w:tblLook w:val="04A0" w:firstRow="1" w:lastRow="0" w:firstColumn="1" w:lastColumn="0" w:noHBand="0" w:noVBand="1"/>
      </w:tblPr>
      <w:tblGrid>
        <w:gridCol w:w="984"/>
        <w:gridCol w:w="1990"/>
        <w:gridCol w:w="1416"/>
        <w:gridCol w:w="1559"/>
        <w:gridCol w:w="1553"/>
      </w:tblGrid>
      <w:tr w:rsidR="00D830CA" w:rsidRPr="004065E0" w14:paraId="0ADC5676" w14:textId="77777777" w:rsidTr="00D830CA">
        <w:trPr>
          <w:cantSplit/>
          <w:trHeight w:val="235"/>
          <w:tblHeader/>
          <w:jc w:val="center"/>
        </w:trPr>
        <w:tc>
          <w:tcPr>
            <w:tcW w:w="656"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08B8B92D" w14:textId="77777777" w:rsidR="00D830CA" w:rsidRPr="003A0866" w:rsidRDefault="00D830CA"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309" w:type="pct"/>
            <w:gridSpan w:val="3"/>
            <w:tcBorders>
              <w:top w:val="single" w:sz="4" w:space="0" w:color="auto"/>
              <w:left w:val="nil"/>
              <w:bottom w:val="single" w:sz="4" w:space="0" w:color="auto"/>
              <w:right w:val="single" w:sz="4" w:space="0" w:color="auto"/>
            </w:tcBorders>
            <w:shd w:val="clear" w:color="auto" w:fill="FFFFFF"/>
            <w:vAlign w:val="center"/>
          </w:tcPr>
          <w:p w14:paraId="3276D9AA" w14:textId="430FD819" w:rsidR="00D830CA" w:rsidRPr="003A0866" w:rsidRDefault="00D830CA"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OSTALE INTERVENCIJE NA POZIV</w:t>
            </w:r>
          </w:p>
        </w:tc>
        <w:tc>
          <w:tcPr>
            <w:tcW w:w="1035" w:type="pct"/>
            <w:vMerge w:val="restart"/>
            <w:tcBorders>
              <w:top w:val="single" w:sz="4" w:space="0" w:color="auto"/>
              <w:left w:val="single" w:sz="4" w:space="0" w:color="auto"/>
              <w:right w:val="single" w:sz="4" w:space="0" w:color="auto"/>
            </w:tcBorders>
            <w:shd w:val="clear" w:color="auto" w:fill="FFFFFF"/>
            <w:vAlign w:val="center"/>
          </w:tcPr>
          <w:p w14:paraId="179D5BED" w14:textId="5C1AA6B2" w:rsidR="00D830CA" w:rsidRPr="003A0866" w:rsidRDefault="00D830CA"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D830CA" w:rsidRPr="004065E0" w14:paraId="238DD200" w14:textId="77777777" w:rsidTr="00D830CA">
        <w:trPr>
          <w:cantSplit/>
          <w:trHeight w:val="1123"/>
          <w:tblHeader/>
          <w:jc w:val="center"/>
        </w:trPr>
        <w:tc>
          <w:tcPr>
            <w:tcW w:w="656" w:type="pct"/>
            <w:vMerge/>
            <w:tcBorders>
              <w:left w:val="single" w:sz="4" w:space="0" w:color="auto"/>
              <w:right w:val="single" w:sz="8" w:space="0" w:color="auto"/>
            </w:tcBorders>
            <w:shd w:val="clear" w:color="auto" w:fill="FFFFFF"/>
            <w:vAlign w:val="center"/>
            <w:hideMark/>
          </w:tcPr>
          <w:p w14:paraId="41EDABA8" w14:textId="77777777" w:rsidR="00D830CA" w:rsidRPr="003A0866" w:rsidRDefault="00D830CA" w:rsidP="003E4C89">
            <w:pPr>
              <w:spacing w:after="0" w:line="240" w:lineRule="auto"/>
              <w:jc w:val="center"/>
              <w:rPr>
                <w:rFonts w:eastAsia="Calibri" w:cstheme="minorHAnsi"/>
                <w:kern w:val="0"/>
                <w:sz w:val="20"/>
                <w:szCs w:val="20"/>
                <w14:ligatures w14:val="none"/>
              </w:rPr>
            </w:pPr>
          </w:p>
        </w:tc>
        <w:tc>
          <w:tcPr>
            <w:tcW w:w="132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55DF2E1D" w14:textId="2043563C"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Intervencija s opasnim tvarima</w:t>
            </w:r>
          </w:p>
        </w:tc>
        <w:tc>
          <w:tcPr>
            <w:tcW w:w="944" w:type="pct"/>
            <w:tcBorders>
              <w:top w:val="single" w:sz="4" w:space="0" w:color="auto"/>
              <w:left w:val="nil"/>
              <w:right w:val="single" w:sz="4" w:space="0" w:color="auto"/>
            </w:tcBorders>
            <w:shd w:val="clear" w:color="auto" w:fill="FFFFFF"/>
            <w:vAlign w:val="center"/>
          </w:tcPr>
          <w:p w14:paraId="6DF8DF75" w14:textId="766D23E8" w:rsidR="00D830CA" w:rsidRPr="004065E0"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Izvid</w:t>
            </w:r>
          </w:p>
        </w:tc>
        <w:tc>
          <w:tcPr>
            <w:tcW w:w="1039"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7FA16BEF" w14:textId="07029907"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Lažna dojava</w:t>
            </w:r>
          </w:p>
        </w:tc>
        <w:tc>
          <w:tcPr>
            <w:tcW w:w="1035" w:type="pct"/>
            <w:vMerge/>
            <w:tcBorders>
              <w:left w:val="single" w:sz="4" w:space="0" w:color="auto"/>
              <w:bottom w:val="single" w:sz="4" w:space="0" w:color="auto"/>
              <w:right w:val="single" w:sz="4" w:space="0" w:color="auto"/>
            </w:tcBorders>
            <w:shd w:val="clear" w:color="auto" w:fill="FFFFFF"/>
            <w:vAlign w:val="center"/>
          </w:tcPr>
          <w:p w14:paraId="703E5D4A" w14:textId="77777777"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p>
        </w:tc>
      </w:tr>
      <w:tr w:rsidR="00D830CA" w:rsidRPr="004065E0" w14:paraId="794EFBB0" w14:textId="77777777" w:rsidTr="00D830CA">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BE160E"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160D893" w14:textId="4AC33396"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1B614FCE" w14:textId="402D3C33"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F3F417D" w14:textId="0607A133"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vAlign w:val="center"/>
          </w:tcPr>
          <w:p w14:paraId="4356F056" w14:textId="31AB80F5"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D830CA" w:rsidRPr="004065E0" w14:paraId="056A160B" w14:textId="77777777" w:rsidTr="00D830CA">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1A9715"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22DC1E" w14:textId="3D9EE49F"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45633C6C" w14:textId="226B57B5"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B11C6B1" w14:textId="6DBFE87B"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548174C9" w14:textId="1B7F0814"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830CA" w:rsidRPr="004065E0" w14:paraId="05F9F774" w14:textId="77777777" w:rsidTr="00D830CA">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C615D"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E8FFD90" w14:textId="13B58D84"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44FF2972" w14:textId="0B1072CE"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BE5D3BB" w14:textId="7646B768"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788E4BAC" w14:textId="7365AF45"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830CA" w:rsidRPr="004065E0" w14:paraId="4FF2ADCF" w14:textId="77777777" w:rsidTr="00D830CA">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96DB41"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3663CB4" w14:textId="3702CE0E"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433BB67" w14:textId="1110F738"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FA93B8E" w14:textId="4EAF6128"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11</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7792A5E1" w14:textId="24F8A819"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w:t>
            </w:r>
          </w:p>
        </w:tc>
      </w:tr>
      <w:tr w:rsidR="00D830CA" w:rsidRPr="004065E0" w14:paraId="29E64CB0" w14:textId="77777777" w:rsidTr="00D830CA">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02CED1"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2C501FE" w14:textId="01A7C568"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AEA2D7C" w14:textId="52E8E387"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4DFE170" w14:textId="392F0B1B"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38B59A1E" w14:textId="725588DE"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830CA" w:rsidRPr="004065E0" w14:paraId="12806050" w14:textId="77777777" w:rsidTr="00D830CA">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18C2F9"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7FC856C" w14:textId="1C4CE3DA"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D977E90" w14:textId="4B6D971F"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7DF5499" w14:textId="5CC9E0E6"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0EC76528" w14:textId="567098EB"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830CA" w:rsidRPr="004065E0" w14:paraId="41D19957" w14:textId="77777777" w:rsidTr="00D830CA">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1FB9A0D"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C51DF62" w14:textId="4CCDD718"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BF37357" w14:textId="464B5B60"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59CA80D" w14:textId="47C5CC71"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03ED4DE2" w14:textId="38A75B58"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D830CA" w:rsidRPr="004065E0" w14:paraId="2AF44966" w14:textId="77777777" w:rsidTr="00D830CA">
        <w:trPr>
          <w:trHeight w:val="223"/>
          <w:jc w:val="center"/>
        </w:trPr>
        <w:tc>
          <w:tcPr>
            <w:tcW w:w="656"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0F467F6"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132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5B451B89" w14:textId="0FC1A234"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4" w:space="0" w:color="auto"/>
              <w:right w:val="single" w:sz="4" w:space="0" w:color="auto"/>
            </w:tcBorders>
            <w:shd w:val="clear" w:color="auto" w:fill="FFFFFF"/>
          </w:tcPr>
          <w:p w14:paraId="053E4871" w14:textId="53FD46EB"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16DB938" w14:textId="0A40F2AE"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35" w:type="pct"/>
            <w:tcBorders>
              <w:top w:val="nil"/>
              <w:left w:val="single" w:sz="4" w:space="0" w:color="auto"/>
              <w:bottom w:val="single" w:sz="4" w:space="0" w:color="auto"/>
              <w:right w:val="single" w:sz="4" w:space="0" w:color="auto"/>
            </w:tcBorders>
            <w:shd w:val="clear" w:color="auto" w:fill="FFFFFF"/>
            <w:vAlign w:val="center"/>
          </w:tcPr>
          <w:p w14:paraId="7FBDAF20" w14:textId="07680EFF"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D830CA" w:rsidRPr="004065E0" w14:paraId="235DC4BA" w14:textId="77777777" w:rsidTr="00D830CA">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8B0A1BF"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B3A1878" w14:textId="12786508"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44" w:type="pct"/>
            <w:tcBorders>
              <w:top w:val="single" w:sz="4" w:space="0" w:color="auto"/>
              <w:left w:val="nil"/>
              <w:bottom w:val="single" w:sz="4" w:space="0" w:color="auto"/>
              <w:right w:val="single" w:sz="4" w:space="0" w:color="auto"/>
            </w:tcBorders>
            <w:shd w:val="clear" w:color="auto" w:fill="FFFFFF"/>
          </w:tcPr>
          <w:p w14:paraId="6EC985A3" w14:textId="3696856E"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418BA72" w14:textId="78AAB8B3"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tcPr>
          <w:p w14:paraId="661DE16B" w14:textId="3E13FFD0"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830CA" w:rsidRPr="004065E0" w14:paraId="7E272158" w14:textId="77777777" w:rsidTr="00D830CA">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F50DAE7" w14:textId="77777777" w:rsidR="00D830CA"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3BEAA6C3" w14:textId="2FC8A9F7"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44" w:type="pct"/>
            <w:tcBorders>
              <w:top w:val="single" w:sz="4" w:space="0" w:color="auto"/>
              <w:left w:val="nil"/>
              <w:bottom w:val="single" w:sz="4" w:space="0" w:color="auto"/>
              <w:right w:val="single" w:sz="4" w:space="0" w:color="auto"/>
            </w:tcBorders>
            <w:shd w:val="clear" w:color="auto" w:fill="FFFFFF"/>
          </w:tcPr>
          <w:p w14:paraId="340C4E53" w14:textId="4789A18E"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7258491" w14:textId="487CB3C5"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tcPr>
          <w:p w14:paraId="35544D52" w14:textId="2049AABA" w:rsidR="00D830CA" w:rsidRPr="003A0866"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830CA" w:rsidRPr="004065E0" w14:paraId="1FBD06AD" w14:textId="77777777" w:rsidTr="00D830CA">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E373603" w14:textId="77777777" w:rsidR="00D830CA" w:rsidRPr="00D830CA" w:rsidRDefault="00D830CA"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71FF378" w14:textId="7309796F" w:rsidR="00D830CA" w:rsidRPr="00D830CA" w:rsidRDefault="00D830C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c>
          <w:tcPr>
            <w:tcW w:w="944" w:type="pct"/>
            <w:tcBorders>
              <w:top w:val="single" w:sz="4" w:space="0" w:color="auto"/>
              <w:left w:val="nil"/>
              <w:bottom w:val="single" w:sz="8" w:space="0" w:color="auto"/>
              <w:right w:val="single" w:sz="4" w:space="0" w:color="auto"/>
            </w:tcBorders>
            <w:shd w:val="clear" w:color="auto" w:fill="FFFFFF"/>
          </w:tcPr>
          <w:p w14:paraId="4FCC2F64" w14:textId="4D84949B" w:rsidR="00D830CA" w:rsidRPr="00D830CA" w:rsidRDefault="00D830C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742DF46" w14:textId="7ACD0F21" w:rsidR="00D830CA" w:rsidRPr="00D830CA" w:rsidRDefault="00D830C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19</w:t>
            </w:r>
          </w:p>
        </w:tc>
        <w:tc>
          <w:tcPr>
            <w:tcW w:w="1035" w:type="pct"/>
            <w:tcBorders>
              <w:top w:val="single" w:sz="4" w:space="0" w:color="auto"/>
              <w:left w:val="single" w:sz="4" w:space="0" w:color="auto"/>
              <w:bottom w:val="single" w:sz="8" w:space="0" w:color="auto"/>
              <w:right w:val="single" w:sz="4" w:space="0" w:color="auto"/>
            </w:tcBorders>
            <w:shd w:val="clear" w:color="auto" w:fill="FFFFFF"/>
            <w:vAlign w:val="center"/>
          </w:tcPr>
          <w:p w14:paraId="4148C511" w14:textId="135DA35C" w:rsidR="00D830CA" w:rsidRPr="00D830CA" w:rsidRDefault="00D830CA"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25</w:t>
            </w:r>
          </w:p>
        </w:tc>
      </w:tr>
    </w:tbl>
    <w:p w14:paraId="206A9C67" w14:textId="5DDBA99B" w:rsidR="00D830CA" w:rsidRDefault="00D830CA" w:rsidP="00D830CA">
      <w:pPr>
        <w:jc w:val="center"/>
        <w:rPr>
          <w:sz w:val="20"/>
          <w:szCs w:val="20"/>
        </w:rPr>
      </w:pPr>
      <w:r>
        <w:rPr>
          <w:sz w:val="20"/>
          <w:szCs w:val="20"/>
        </w:rPr>
        <w:t>Izvor: DVD Ivanec</w:t>
      </w:r>
    </w:p>
    <w:p w14:paraId="5592F11B" w14:textId="77777777" w:rsidR="00D830CA" w:rsidRDefault="00D830CA" w:rsidP="00D830CA">
      <w:pPr>
        <w:jc w:val="center"/>
        <w:rPr>
          <w:sz w:val="20"/>
          <w:szCs w:val="20"/>
        </w:rPr>
      </w:pPr>
    </w:p>
    <w:p w14:paraId="507DF73C" w14:textId="77777777" w:rsidR="00D830CA" w:rsidRDefault="00D830CA" w:rsidP="00D830CA">
      <w:pPr>
        <w:spacing w:after="120" w:line="276" w:lineRule="auto"/>
        <w:jc w:val="both"/>
        <w:rPr>
          <w:rFonts w:ascii="Calibri" w:eastAsia="SimSun" w:hAnsi="Calibri" w:cs="SimSun"/>
          <w:kern w:val="0"/>
          <w:sz w:val="24"/>
          <w14:ligatures w14:val="none"/>
        </w:rPr>
        <w:sectPr w:rsidR="00D830CA" w:rsidSect="00D830CA">
          <w:pgSz w:w="11906" w:h="16838"/>
          <w:pgMar w:top="1417" w:right="1417" w:bottom="1417" w:left="1417" w:header="708" w:footer="708" w:gutter="0"/>
          <w:cols w:space="708"/>
          <w:docGrid w:linePitch="360"/>
        </w:sectPr>
      </w:pPr>
      <w:r w:rsidRPr="003A0866">
        <w:rPr>
          <w:rFonts w:ascii="Calibri" w:eastAsia="SimSun" w:hAnsi="Calibri" w:cs="SimSun"/>
          <w:kern w:val="0"/>
          <w:sz w:val="24"/>
          <w14:ligatures w14:val="none"/>
        </w:rPr>
        <w:t xml:space="preserve">U posljednjih 10 godina na području </w:t>
      </w:r>
      <w:r>
        <w:rPr>
          <w:rFonts w:ascii="Calibri" w:eastAsia="SimSun" w:hAnsi="Calibri" w:cs="SimSun"/>
          <w:kern w:val="0"/>
          <w:sz w:val="24"/>
          <w14:ligatures w14:val="none"/>
        </w:rPr>
        <w:t>Grada Ivanca</w:t>
      </w:r>
      <w:r w:rsidRPr="003A0866">
        <w:rPr>
          <w:rFonts w:ascii="Calibri" w:eastAsia="SimSun" w:hAnsi="Calibri" w:cs="SimSun"/>
          <w:kern w:val="0"/>
          <w:sz w:val="24"/>
          <w14:ligatures w14:val="none"/>
        </w:rPr>
        <w:t xml:space="preserve"> evidentirano je ukupno </w:t>
      </w:r>
      <w:r>
        <w:rPr>
          <w:rFonts w:ascii="Calibri" w:eastAsia="SimSun" w:hAnsi="Calibri" w:cs="SimSun"/>
          <w:kern w:val="0"/>
          <w:sz w:val="24"/>
          <w14:ligatures w14:val="none"/>
        </w:rPr>
        <w:t>40</w:t>
      </w:r>
      <w:r w:rsidRPr="003A0866">
        <w:rPr>
          <w:rFonts w:ascii="Calibri" w:eastAsia="SimSun" w:hAnsi="Calibri" w:cs="SimSun"/>
          <w:kern w:val="0"/>
          <w:sz w:val="24"/>
          <w14:ligatures w14:val="none"/>
        </w:rPr>
        <w:t xml:space="preserve"> požarnih intervencija</w:t>
      </w:r>
      <w:r>
        <w:rPr>
          <w:rFonts w:ascii="Calibri" w:eastAsia="SimSun" w:hAnsi="Calibri" w:cs="SimSun"/>
          <w:kern w:val="0"/>
          <w:sz w:val="24"/>
          <w14:ligatures w14:val="none"/>
        </w:rPr>
        <w:t xml:space="preserve">  DVD – a Salinovec te p</w:t>
      </w:r>
      <w:r w:rsidRPr="003A0866">
        <w:rPr>
          <w:rFonts w:ascii="Calibri" w:eastAsia="SimSun" w:hAnsi="Calibri" w:cs="SimSun"/>
          <w:kern w:val="0"/>
          <w:sz w:val="24"/>
          <w14:ligatures w14:val="none"/>
        </w:rPr>
        <w:t>rema mjestu nastanka, evidentirani su sljedeći požari:</w:t>
      </w:r>
    </w:p>
    <w:p w14:paraId="517AA76A" w14:textId="141243CB" w:rsidR="00D830CA" w:rsidRPr="005F2010" w:rsidRDefault="00D830CA" w:rsidP="00D830CA">
      <w:pPr>
        <w:pStyle w:val="Caption"/>
        <w:keepNext/>
        <w:jc w:val="center"/>
        <w:rPr>
          <w:b/>
          <w:bCs/>
          <w:i w:val="0"/>
          <w:iCs w:val="0"/>
          <w:color w:val="auto"/>
          <w:sz w:val="20"/>
          <w:szCs w:val="20"/>
        </w:rPr>
      </w:pPr>
      <w:r w:rsidRPr="003A0866">
        <w:rPr>
          <w:rFonts w:ascii="Calibri" w:eastAsia="SimSun" w:hAnsi="Calibri" w:cs="SimSun"/>
          <w:kern w:val="0"/>
          <w:sz w:val="24"/>
          <w14:ligatures w14:val="none"/>
        </w:rPr>
        <w:lastRenderedPageBreak/>
        <w:t xml:space="preserve"> </w:t>
      </w:r>
      <w:bookmarkStart w:id="89" w:name="_Toc190072814"/>
      <w:r w:rsidRPr="005F2010">
        <w:rPr>
          <w:b/>
          <w:bCs/>
          <w:i w:val="0"/>
          <w:iCs w:val="0"/>
          <w:color w:val="auto"/>
          <w:sz w:val="20"/>
          <w:szCs w:val="20"/>
        </w:rPr>
        <w:t xml:space="preserve">Tablica </w:t>
      </w:r>
      <w:r w:rsidRPr="005F2010">
        <w:rPr>
          <w:b/>
          <w:bCs/>
          <w:i w:val="0"/>
          <w:iCs w:val="0"/>
          <w:color w:val="auto"/>
          <w:sz w:val="20"/>
          <w:szCs w:val="20"/>
        </w:rPr>
        <w:fldChar w:fldCharType="begin"/>
      </w:r>
      <w:r w:rsidRPr="005F2010">
        <w:rPr>
          <w:b/>
          <w:bCs/>
          <w:i w:val="0"/>
          <w:iCs w:val="0"/>
          <w:color w:val="auto"/>
          <w:sz w:val="20"/>
          <w:szCs w:val="20"/>
        </w:rPr>
        <w:instrText xml:space="preserve"> SEQ Tablica \* ARABIC </w:instrText>
      </w:r>
      <w:r w:rsidRPr="005F2010">
        <w:rPr>
          <w:b/>
          <w:bCs/>
          <w:i w:val="0"/>
          <w:iCs w:val="0"/>
          <w:color w:val="auto"/>
          <w:sz w:val="20"/>
          <w:szCs w:val="20"/>
        </w:rPr>
        <w:fldChar w:fldCharType="separate"/>
      </w:r>
      <w:r w:rsidR="00507CC8">
        <w:rPr>
          <w:b/>
          <w:bCs/>
          <w:i w:val="0"/>
          <w:iCs w:val="0"/>
          <w:noProof/>
          <w:color w:val="auto"/>
          <w:sz w:val="20"/>
          <w:szCs w:val="20"/>
        </w:rPr>
        <w:t>15</w:t>
      </w:r>
      <w:r w:rsidRPr="005F2010">
        <w:rPr>
          <w:b/>
          <w:bCs/>
          <w:i w:val="0"/>
          <w:iCs w:val="0"/>
          <w:color w:val="auto"/>
          <w:sz w:val="20"/>
          <w:szCs w:val="20"/>
        </w:rPr>
        <w:fldChar w:fldCharType="end"/>
      </w:r>
      <w:r w:rsidRPr="005F2010">
        <w:rPr>
          <w:b/>
          <w:bCs/>
          <w:i w:val="0"/>
          <w:iCs w:val="0"/>
          <w:color w:val="auto"/>
          <w:sz w:val="20"/>
          <w:szCs w:val="20"/>
        </w:rPr>
        <w:t xml:space="preserve">. Požarne intervencije </w:t>
      </w:r>
      <w:r>
        <w:rPr>
          <w:b/>
          <w:bCs/>
          <w:i w:val="0"/>
          <w:iCs w:val="0"/>
          <w:color w:val="auto"/>
          <w:sz w:val="20"/>
          <w:szCs w:val="20"/>
        </w:rPr>
        <w:t xml:space="preserve">DVD – a Salinovec </w:t>
      </w:r>
      <w:r w:rsidRPr="005F2010">
        <w:rPr>
          <w:b/>
          <w:bCs/>
          <w:i w:val="0"/>
          <w:iCs w:val="0"/>
          <w:color w:val="auto"/>
          <w:sz w:val="20"/>
          <w:szCs w:val="20"/>
        </w:rPr>
        <w:t xml:space="preserve">na području Grada Ivanca </w:t>
      </w:r>
      <w:r>
        <w:rPr>
          <w:b/>
          <w:bCs/>
          <w:i w:val="0"/>
          <w:iCs w:val="0"/>
          <w:color w:val="auto"/>
          <w:sz w:val="20"/>
          <w:szCs w:val="20"/>
        </w:rPr>
        <w:t>u</w:t>
      </w:r>
      <w:r w:rsidRPr="005F2010">
        <w:rPr>
          <w:b/>
          <w:bCs/>
          <w:i w:val="0"/>
          <w:iCs w:val="0"/>
          <w:color w:val="auto"/>
          <w:sz w:val="20"/>
          <w:szCs w:val="20"/>
        </w:rPr>
        <w:t xml:space="preserve"> proteklih 10 godina</w:t>
      </w:r>
      <w:bookmarkEnd w:id="89"/>
    </w:p>
    <w:tbl>
      <w:tblPr>
        <w:tblW w:w="5063" w:type="pct"/>
        <w:shd w:val="clear" w:color="auto" w:fill="FFFFFF"/>
        <w:tblLayout w:type="fixed"/>
        <w:tblCellMar>
          <w:left w:w="0" w:type="dxa"/>
          <w:right w:w="0" w:type="dxa"/>
        </w:tblCellMar>
        <w:tblLook w:val="04A0" w:firstRow="1" w:lastRow="0" w:firstColumn="1" w:lastColumn="0" w:noHBand="0" w:noVBand="1"/>
      </w:tblPr>
      <w:tblGrid>
        <w:gridCol w:w="1082"/>
        <w:gridCol w:w="1321"/>
        <w:gridCol w:w="1420"/>
        <w:gridCol w:w="1275"/>
        <w:gridCol w:w="1559"/>
        <w:gridCol w:w="1275"/>
        <w:gridCol w:w="1559"/>
        <w:gridCol w:w="1134"/>
        <w:gridCol w:w="1136"/>
        <w:gridCol w:w="1417"/>
        <w:gridCol w:w="992"/>
      </w:tblGrid>
      <w:tr w:rsidR="00D830CA" w:rsidRPr="004065E0" w14:paraId="17F5093A" w14:textId="77777777" w:rsidTr="003E4C89">
        <w:trPr>
          <w:cantSplit/>
          <w:trHeight w:val="235"/>
          <w:tblHeader/>
        </w:trPr>
        <w:tc>
          <w:tcPr>
            <w:tcW w:w="382"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69757F52" w14:textId="77777777" w:rsidR="00D830CA" w:rsidRPr="003A0866" w:rsidRDefault="00D830CA"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4268" w:type="pct"/>
            <w:gridSpan w:val="9"/>
            <w:tcBorders>
              <w:top w:val="single" w:sz="4" w:space="0" w:color="auto"/>
              <w:left w:val="nil"/>
              <w:bottom w:val="single" w:sz="4" w:space="0" w:color="auto"/>
              <w:right w:val="single" w:sz="4" w:space="0" w:color="auto"/>
            </w:tcBorders>
            <w:shd w:val="clear" w:color="auto" w:fill="FFFFFF"/>
            <w:vAlign w:val="center"/>
          </w:tcPr>
          <w:p w14:paraId="5BA2699E" w14:textId="77777777" w:rsidR="00D830CA" w:rsidRPr="003A0866" w:rsidRDefault="00D830CA"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POŽARI</w:t>
            </w:r>
          </w:p>
        </w:tc>
        <w:tc>
          <w:tcPr>
            <w:tcW w:w="35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0BAC3C5" w14:textId="77777777" w:rsidR="00D830CA" w:rsidRPr="003A0866" w:rsidRDefault="00D830CA"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r w:rsidRPr="004065E0">
              <w:rPr>
                <w:rFonts w:eastAsia="Times New Roman" w:cstheme="minorHAnsi"/>
                <w:b/>
                <w:bCs/>
                <w:kern w:val="0"/>
                <w:sz w:val="20"/>
                <w:szCs w:val="20"/>
                <w14:ligatures w14:val="none"/>
              </w:rPr>
              <w:t xml:space="preserve"> POŽARI</w:t>
            </w:r>
          </w:p>
        </w:tc>
      </w:tr>
      <w:tr w:rsidR="00D830CA" w:rsidRPr="004065E0" w14:paraId="2DF3EE72" w14:textId="77777777" w:rsidTr="003E4C89">
        <w:trPr>
          <w:cantSplit/>
          <w:trHeight w:val="1123"/>
          <w:tblHeader/>
        </w:trPr>
        <w:tc>
          <w:tcPr>
            <w:tcW w:w="382" w:type="pct"/>
            <w:vMerge/>
            <w:tcBorders>
              <w:left w:val="single" w:sz="4" w:space="0" w:color="auto"/>
              <w:right w:val="single" w:sz="8" w:space="0" w:color="auto"/>
            </w:tcBorders>
            <w:shd w:val="clear" w:color="auto" w:fill="FFFFFF"/>
            <w:vAlign w:val="center"/>
            <w:hideMark/>
          </w:tcPr>
          <w:p w14:paraId="2E6FB370" w14:textId="77777777" w:rsidR="00D830CA" w:rsidRPr="003A0866" w:rsidRDefault="00D830CA" w:rsidP="003E4C89">
            <w:pPr>
              <w:spacing w:after="0" w:line="240" w:lineRule="auto"/>
              <w:jc w:val="center"/>
              <w:rPr>
                <w:rFonts w:eastAsia="Calibri" w:cstheme="minorHAnsi"/>
                <w:kern w:val="0"/>
                <w:sz w:val="20"/>
                <w:szCs w:val="20"/>
                <w14:ligatures w14:val="none"/>
              </w:rPr>
            </w:pPr>
          </w:p>
        </w:tc>
        <w:tc>
          <w:tcPr>
            <w:tcW w:w="46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0E43ABF7" w14:textId="77777777"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stambeni objekt</w:t>
            </w:r>
          </w:p>
        </w:tc>
        <w:tc>
          <w:tcPr>
            <w:tcW w:w="501" w:type="pct"/>
            <w:tcBorders>
              <w:top w:val="single" w:sz="4" w:space="0" w:color="auto"/>
              <w:left w:val="nil"/>
              <w:right w:val="single" w:sz="4" w:space="0" w:color="auto"/>
            </w:tcBorders>
            <w:shd w:val="clear" w:color="auto" w:fill="FFFFFF"/>
            <w:vAlign w:val="center"/>
          </w:tcPr>
          <w:p w14:paraId="5528DD83" w14:textId="77777777" w:rsidR="00D830CA" w:rsidRPr="004065E0"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vikend kućama</w:t>
            </w:r>
          </w:p>
        </w:tc>
        <w:tc>
          <w:tcPr>
            <w:tcW w:w="450"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1BC6C452" w14:textId="77777777"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gospodarski objekti</w:t>
            </w:r>
          </w:p>
        </w:tc>
        <w:tc>
          <w:tcPr>
            <w:tcW w:w="550" w:type="pct"/>
            <w:tcBorders>
              <w:top w:val="single" w:sz="4" w:space="0" w:color="auto"/>
              <w:left w:val="nil"/>
              <w:right w:val="single" w:sz="4" w:space="0" w:color="auto"/>
            </w:tcBorders>
            <w:shd w:val="clear" w:color="auto" w:fill="FFFFFF"/>
            <w:vAlign w:val="center"/>
          </w:tcPr>
          <w:p w14:paraId="336631CA" w14:textId="77777777" w:rsidR="00D830CA" w:rsidRPr="004065E0"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državna uprava, lokalna uprava i samouprava</w:t>
            </w:r>
          </w:p>
        </w:tc>
        <w:tc>
          <w:tcPr>
            <w:tcW w:w="450" w:type="pct"/>
            <w:tcBorders>
              <w:top w:val="single" w:sz="4" w:space="0" w:color="auto"/>
              <w:left w:val="single" w:sz="4" w:space="0" w:color="auto"/>
              <w:right w:val="single" w:sz="4" w:space="0" w:color="auto"/>
            </w:tcBorders>
            <w:shd w:val="clear" w:color="auto" w:fill="FFFFFF"/>
            <w:vAlign w:val="center"/>
          </w:tcPr>
          <w:p w14:paraId="7290EE78" w14:textId="77777777" w:rsidR="00D830CA" w:rsidRPr="004065E0"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ostalim objektima</w:t>
            </w:r>
          </w:p>
        </w:tc>
        <w:tc>
          <w:tcPr>
            <w:tcW w:w="550" w:type="pct"/>
            <w:tcBorders>
              <w:top w:val="single" w:sz="4" w:space="0" w:color="auto"/>
              <w:left w:val="single" w:sz="4" w:space="0" w:color="auto"/>
              <w:right w:val="single" w:sz="4" w:space="0" w:color="auto"/>
            </w:tcBorders>
            <w:shd w:val="clear" w:color="auto" w:fill="FFFFFF"/>
            <w:vAlign w:val="center"/>
          </w:tcPr>
          <w:p w14:paraId="3D195480" w14:textId="77777777" w:rsidR="00D830CA" w:rsidRPr="004065E0"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industrijskim i energetskim postrojenjima</w:t>
            </w:r>
          </w:p>
        </w:tc>
        <w:tc>
          <w:tcPr>
            <w:tcW w:w="400" w:type="pc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0FCB835A" w14:textId="77777777"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otvoreni prostor</w:t>
            </w:r>
          </w:p>
        </w:tc>
        <w:tc>
          <w:tcPr>
            <w:tcW w:w="401" w:type="pct"/>
            <w:tcBorders>
              <w:top w:val="single" w:sz="4" w:space="0" w:color="auto"/>
              <w:left w:val="nil"/>
              <w:right w:val="single" w:sz="4" w:space="0" w:color="auto"/>
            </w:tcBorders>
            <w:shd w:val="clear" w:color="auto" w:fill="FFFFFF"/>
            <w:vAlign w:val="center"/>
          </w:tcPr>
          <w:p w14:paraId="0D7AC6CD" w14:textId="77777777" w:rsidR="00D830CA" w:rsidRPr="004065E0"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prometna sredstva</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3A29554E" w14:textId="77777777"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požarne intervencije</w:t>
            </w:r>
          </w:p>
        </w:tc>
        <w:tc>
          <w:tcPr>
            <w:tcW w:w="350" w:type="pct"/>
            <w:vMerge/>
            <w:tcBorders>
              <w:left w:val="single" w:sz="4" w:space="0" w:color="auto"/>
              <w:bottom w:val="single" w:sz="4" w:space="0" w:color="auto"/>
              <w:right w:val="single" w:sz="4" w:space="0" w:color="auto"/>
            </w:tcBorders>
            <w:shd w:val="clear" w:color="auto" w:fill="FFFFFF"/>
            <w:vAlign w:val="center"/>
          </w:tcPr>
          <w:p w14:paraId="5EBA58F7" w14:textId="77777777" w:rsidR="00D830CA" w:rsidRPr="003A0866" w:rsidRDefault="00D830CA" w:rsidP="003E4C89">
            <w:pPr>
              <w:spacing w:before="100" w:beforeAutospacing="1" w:after="100" w:afterAutospacing="1" w:line="276" w:lineRule="auto"/>
              <w:jc w:val="center"/>
              <w:rPr>
                <w:rFonts w:eastAsia="Calibri" w:cstheme="minorHAnsi"/>
                <w:kern w:val="0"/>
                <w:sz w:val="20"/>
                <w:szCs w:val="20"/>
                <w14:ligatures w14:val="none"/>
              </w:rPr>
            </w:pPr>
          </w:p>
        </w:tc>
      </w:tr>
      <w:tr w:rsidR="00D830CA" w:rsidRPr="004065E0" w14:paraId="6B0F659A" w14:textId="77777777" w:rsidTr="003E4C89">
        <w:trPr>
          <w:trHeight w:val="223"/>
        </w:trPr>
        <w:tc>
          <w:tcPr>
            <w:tcW w:w="382"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0F68C7"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46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4335A35" w14:textId="03DCD06B"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1" w:type="pct"/>
            <w:tcBorders>
              <w:top w:val="single" w:sz="4" w:space="0" w:color="auto"/>
              <w:left w:val="nil"/>
              <w:bottom w:val="single" w:sz="8" w:space="0" w:color="auto"/>
              <w:right w:val="single" w:sz="4" w:space="0" w:color="auto"/>
            </w:tcBorders>
            <w:shd w:val="clear" w:color="auto" w:fill="FFFFFF"/>
          </w:tcPr>
          <w:p w14:paraId="61187AC5" w14:textId="104F046A"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32ACE68" w14:textId="6DC61772"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single" w:sz="4" w:space="0" w:color="auto"/>
              <w:left w:val="nil"/>
              <w:bottom w:val="single" w:sz="8" w:space="0" w:color="auto"/>
              <w:right w:val="single" w:sz="4" w:space="0" w:color="auto"/>
            </w:tcBorders>
            <w:shd w:val="clear" w:color="auto" w:fill="FFFFFF"/>
          </w:tcPr>
          <w:p w14:paraId="1C3D2268" w14:textId="37B45F41"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4" w:space="0" w:color="auto"/>
            </w:tcBorders>
            <w:shd w:val="clear" w:color="auto" w:fill="FFFFFF"/>
          </w:tcPr>
          <w:p w14:paraId="705DB337" w14:textId="13C03A80"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single" w:sz="4" w:space="0" w:color="auto"/>
              <w:bottom w:val="single" w:sz="8" w:space="0" w:color="auto"/>
              <w:right w:val="single" w:sz="4" w:space="0" w:color="auto"/>
            </w:tcBorders>
            <w:shd w:val="clear" w:color="auto" w:fill="FFFFFF"/>
          </w:tcPr>
          <w:p w14:paraId="55B1481B" w14:textId="19FD617D"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single" w:sz="4" w:space="0" w:color="auto"/>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D2808DB" w14:textId="581F5633"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single" w:sz="4" w:space="0" w:color="auto"/>
              <w:left w:val="nil"/>
              <w:bottom w:val="single" w:sz="8" w:space="0" w:color="auto"/>
              <w:right w:val="single" w:sz="4" w:space="0" w:color="auto"/>
            </w:tcBorders>
            <w:shd w:val="clear" w:color="auto" w:fill="FFFFFF"/>
            <w:vAlign w:val="center"/>
          </w:tcPr>
          <w:p w14:paraId="53E87341" w14:textId="5704D4FD" w:rsidR="00D830CA" w:rsidRPr="004065E0" w:rsidRDefault="00F31E66" w:rsidP="00F31E66">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single" w:sz="4" w:space="0" w:color="auto"/>
              <w:left w:val="single" w:sz="4" w:space="0" w:color="auto"/>
              <w:bottom w:val="single" w:sz="8" w:space="0" w:color="auto"/>
              <w:right w:val="single" w:sz="4" w:space="0" w:color="auto"/>
            </w:tcBorders>
            <w:shd w:val="clear" w:color="auto" w:fill="FFFFFF"/>
          </w:tcPr>
          <w:p w14:paraId="179A5936" w14:textId="20EC1D33"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single" w:sz="4" w:space="0" w:color="auto"/>
              <w:left w:val="single" w:sz="4" w:space="0" w:color="auto"/>
              <w:bottom w:val="single" w:sz="8" w:space="0" w:color="auto"/>
              <w:right w:val="single" w:sz="4" w:space="0" w:color="auto"/>
            </w:tcBorders>
            <w:shd w:val="clear" w:color="auto" w:fill="FFFFFF"/>
            <w:vAlign w:val="center"/>
          </w:tcPr>
          <w:p w14:paraId="175D22DE" w14:textId="00153BD2"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D830CA" w:rsidRPr="004065E0" w14:paraId="0B951C01"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B9C5AC"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9E133B9" w14:textId="49345484"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6F8A0AAF" w14:textId="42691599"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DC8CA8C" w14:textId="637E6440"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3B0F10C9" w14:textId="1DB72000"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4" w:space="0" w:color="auto"/>
            </w:tcBorders>
            <w:shd w:val="clear" w:color="auto" w:fill="FFFFFF"/>
          </w:tcPr>
          <w:p w14:paraId="4C03C423" w14:textId="5090FADE"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478859BE" w14:textId="2891A6F1"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4E79E7F" w14:textId="453ABE9D"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54B84B1F" w14:textId="6F6BE27F"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3D26CE10" w14:textId="1D28EBF2"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14BC0193" w14:textId="49A49A9D"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830CA" w:rsidRPr="004065E0" w14:paraId="3768534A"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5FFD4B"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7852985" w14:textId="779B15E7"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7A96B625" w14:textId="546E662C"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2D699B0" w14:textId="02D8E490"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7DD2AC4E" w14:textId="15535C3F"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16293576" w14:textId="64F50398"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45F4A37E" w14:textId="76BE3DAB"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530F862" w14:textId="79AF6FF0"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52B598C0" w14:textId="18DD1441"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1BB1CCBA" w14:textId="45F06227"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F07C048" w14:textId="4ACC6322"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830CA" w:rsidRPr="004065E0" w14:paraId="2ECF198D"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4FFC26"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F891578" w14:textId="13A449D7"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79098A5C" w14:textId="2A528CCA"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E0DEFAB" w14:textId="55C51EB6"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77B063E3" w14:textId="3A0691DD"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44F4E38A" w14:textId="2697BC1B"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01CA0A84" w14:textId="7B50CC51"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F021437" w14:textId="5A664166"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401" w:type="pct"/>
            <w:tcBorders>
              <w:top w:val="nil"/>
              <w:left w:val="nil"/>
              <w:bottom w:val="single" w:sz="8" w:space="0" w:color="auto"/>
              <w:right w:val="single" w:sz="4" w:space="0" w:color="auto"/>
            </w:tcBorders>
            <w:shd w:val="clear" w:color="auto" w:fill="FFFFFF"/>
            <w:vAlign w:val="center"/>
          </w:tcPr>
          <w:p w14:paraId="4DCE468B" w14:textId="745ECDAA"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7D7514B0" w14:textId="31F257B2"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FA7AE1C" w14:textId="1E03FE9F"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D830CA" w:rsidRPr="004065E0" w14:paraId="4B485C11"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140499"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D013B45" w14:textId="20B16798"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1" w:type="pct"/>
            <w:tcBorders>
              <w:top w:val="nil"/>
              <w:left w:val="nil"/>
              <w:bottom w:val="single" w:sz="8" w:space="0" w:color="auto"/>
              <w:right w:val="single" w:sz="4" w:space="0" w:color="auto"/>
            </w:tcBorders>
            <w:shd w:val="clear" w:color="auto" w:fill="FFFFFF"/>
          </w:tcPr>
          <w:p w14:paraId="434BB02A" w14:textId="3BEFDCF4"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9B21CE4" w14:textId="06380104"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510B244E" w14:textId="29168EDF"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337C9722" w14:textId="26182224"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4DBEC22D" w14:textId="65BB41B9"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2A2C157C" w14:textId="1FE7BF99"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7841076A" w14:textId="7404DA9B"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71C677BF" w14:textId="391B2639"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5ECDF88" w14:textId="1A4BE97D"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r>
      <w:tr w:rsidR="00D830CA" w:rsidRPr="004065E0" w14:paraId="02B9C2D9"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00D517"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4FB8FD2" w14:textId="50DFE552"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1" w:type="pct"/>
            <w:tcBorders>
              <w:top w:val="nil"/>
              <w:left w:val="nil"/>
              <w:bottom w:val="single" w:sz="8" w:space="0" w:color="auto"/>
              <w:right w:val="single" w:sz="4" w:space="0" w:color="auto"/>
            </w:tcBorders>
            <w:shd w:val="clear" w:color="auto" w:fill="FFFFFF"/>
          </w:tcPr>
          <w:p w14:paraId="21C95B89" w14:textId="7BFC3FA0"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4C94DFE" w14:textId="2D8BB937"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79C1DE17" w14:textId="6173D4B4"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1D7209E0" w14:textId="06E279C0"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3AF1910B" w14:textId="5BD5519D"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0563573" w14:textId="18AE0662"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664D708A" w14:textId="79436337"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43E35053" w14:textId="61963B63"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28D531A" w14:textId="6D491E13"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r>
      <w:tr w:rsidR="00D830CA" w:rsidRPr="004065E0" w14:paraId="2AA55FD0"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B74AD5E"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62BB1E8" w14:textId="386D4FFC"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4554DD69" w14:textId="1721C5CD"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3BECD99" w14:textId="644D46C0"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29E25939" w14:textId="33B3F979"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6B85B619" w14:textId="396576D8"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03A7C77C" w14:textId="21A8D418"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69C90D3" w14:textId="6737A11C"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4F6CD202" w14:textId="29423F60"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1CC16B06" w14:textId="5B712745"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433385EB" w14:textId="58D9FD94"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830CA" w:rsidRPr="004065E0" w14:paraId="55B874ED"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559876E"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6AD4AC5" w14:textId="54A23E2D"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1" w:type="pct"/>
            <w:tcBorders>
              <w:top w:val="nil"/>
              <w:left w:val="nil"/>
              <w:bottom w:val="single" w:sz="8" w:space="0" w:color="auto"/>
              <w:right w:val="single" w:sz="4" w:space="0" w:color="auto"/>
            </w:tcBorders>
            <w:shd w:val="clear" w:color="auto" w:fill="FFFFFF"/>
          </w:tcPr>
          <w:p w14:paraId="711A502A" w14:textId="05AE19E0"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9824AFB" w14:textId="03A01071"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36832C11" w14:textId="1A766902"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613E5A72" w14:textId="048D09E0"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3020B230" w14:textId="64DD7150"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7160AF0E" w14:textId="5C2CA243"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2528A133" w14:textId="6D860C3B"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22BCF7C6" w14:textId="1EFC67E5"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350" w:type="pct"/>
            <w:tcBorders>
              <w:top w:val="nil"/>
              <w:left w:val="single" w:sz="4" w:space="0" w:color="auto"/>
              <w:bottom w:val="single" w:sz="8" w:space="0" w:color="auto"/>
              <w:right w:val="single" w:sz="4" w:space="0" w:color="auto"/>
            </w:tcBorders>
            <w:shd w:val="clear" w:color="auto" w:fill="FFFFFF"/>
            <w:vAlign w:val="center"/>
          </w:tcPr>
          <w:p w14:paraId="467A1D07" w14:textId="2D7811BD"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D830CA" w:rsidRPr="004065E0" w14:paraId="2A395974"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06A8AB5"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2022</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257F6BB" w14:textId="6F38370F" w:rsidR="00D830CA" w:rsidRPr="003A0866"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73A12784" w14:textId="03235609"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875ED04" w14:textId="2EA3669D"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2F1261E2" w14:textId="4BA7213B"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6F41F41D" w14:textId="31C07BD7"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03EF4A5" w14:textId="1E50E6AD"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A3C3E60" w14:textId="3759BE2E"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401" w:type="pct"/>
            <w:tcBorders>
              <w:top w:val="nil"/>
              <w:left w:val="nil"/>
              <w:bottom w:val="single" w:sz="8" w:space="0" w:color="auto"/>
              <w:right w:val="single" w:sz="4" w:space="0" w:color="auto"/>
            </w:tcBorders>
            <w:shd w:val="clear" w:color="auto" w:fill="FFFFFF"/>
            <w:vAlign w:val="center"/>
          </w:tcPr>
          <w:p w14:paraId="1431B9F3" w14:textId="4A9022C7"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52B76748" w14:textId="542A9043"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1022459" w14:textId="724D52D4"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r>
      <w:tr w:rsidR="00D830CA" w:rsidRPr="004065E0" w14:paraId="6DBE4E42"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52978ED" w14:textId="77777777" w:rsidR="00D830CA" w:rsidRPr="003A0866" w:rsidRDefault="00D830CA"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311085E" w14:textId="5AA53E2C"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1" w:type="pct"/>
            <w:tcBorders>
              <w:top w:val="nil"/>
              <w:left w:val="nil"/>
              <w:bottom w:val="single" w:sz="8" w:space="0" w:color="auto"/>
              <w:right w:val="single" w:sz="4" w:space="0" w:color="auto"/>
            </w:tcBorders>
            <w:shd w:val="clear" w:color="auto" w:fill="FFFFFF"/>
          </w:tcPr>
          <w:p w14:paraId="4F7AEA1F" w14:textId="7DA83876" w:rsidR="00D830CA" w:rsidRDefault="00D830C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9747749" w14:textId="4DA46B47"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4411050F" w14:textId="65B2B46A"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5BFBEC9C" w14:textId="405BBA0D"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6AB1068B" w14:textId="20AE41CF" w:rsidR="00D830CA"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2454F597" w14:textId="08E1BC63" w:rsidR="00D830CA"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6A5E5554" w14:textId="16930323" w:rsidR="00D830CA" w:rsidRPr="004065E0"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4" w:space="0" w:color="auto"/>
              <w:right w:val="single" w:sz="4" w:space="0" w:color="auto"/>
            </w:tcBorders>
            <w:shd w:val="clear" w:color="auto" w:fill="FFFFFF"/>
          </w:tcPr>
          <w:p w14:paraId="3FFC6F8D" w14:textId="7FED2C88" w:rsidR="00D830CA" w:rsidRPr="003843DF" w:rsidRDefault="00F31E66"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4" w:space="0" w:color="auto"/>
              <w:right w:val="single" w:sz="4" w:space="0" w:color="auto"/>
            </w:tcBorders>
            <w:shd w:val="clear" w:color="auto" w:fill="FFFFFF"/>
            <w:vAlign w:val="center"/>
          </w:tcPr>
          <w:p w14:paraId="52504D9C" w14:textId="1B6F80AF" w:rsidR="00D830CA" w:rsidRPr="00EC03F1"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830CA" w:rsidRPr="00EC03F1" w14:paraId="594B7E5C" w14:textId="77777777" w:rsidTr="003E4C89">
        <w:trPr>
          <w:trHeight w:val="367"/>
        </w:trPr>
        <w:tc>
          <w:tcPr>
            <w:tcW w:w="382"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38CD2C18" w14:textId="77777777" w:rsidR="00D830CA" w:rsidRPr="003A0866" w:rsidRDefault="00D830CA"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b/>
                <w:bCs/>
                <w:color w:val="000000"/>
                <w:kern w:val="0"/>
                <w:sz w:val="20"/>
                <w:szCs w:val="20"/>
                <w14:ligatures w14:val="none"/>
              </w:rPr>
              <w:t>UKUPNO</w:t>
            </w:r>
          </w:p>
        </w:tc>
        <w:tc>
          <w:tcPr>
            <w:tcW w:w="46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322160C6" w14:textId="1E96F8ED" w:rsidR="00D830CA" w:rsidRPr="003A0866"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17</w:t>
            </w:r>
          </w:p>
        </w:tc>
        <w:tc>
          <w:tcPr>
            <w:tcW w:w="501" w:type="pct"/>
            <w:tcBorders>
              <w:top w:val="nil"/>
              <w:left w:val="nil"/>
              <w:bottom w:val="single" w:sz="4" w:space="0" w:color="auto"/>
              <w:right w:val="single" w:sz="4" w:space="0" w:color="auto"/>
            </w:tcBorders>
            <w:shd w:val="clear" w:color="auto" w:fill="FFFFFF"/>
            <w:vAlign w:val="center"/>
          </w:tcPr>
          <w:p w14:paraId="458A4D6B" w14:textId="372C9ECA" w:rsid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450"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5C8D244" w14:textId="45D47496" w:rsidR="00D830CA" w:rsidRPr="003A0866"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50" w:type="pct"/>
            <w:tcBorders>
              <w:top w:val="nil"/>
              <w:left w:val="nil"/>
              <w:bottom w:val="single" w:sz="4" w:space="0" w:color="auto"/>
              <w:right w:val="single" w:sz="4" w:space="0" w:color="auto"/>
            </w:tcBorders>
            <w:shd w:val="clear" w:color="auto" w:fill="FFFFFF"/>
            <w:vAlign w:val="center"/>
          </w:tcPr>
          <w:p w14:paraId="64377715" w14:textId="02898A18" w:rsid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50" w:type="pct"/>
            <w:tcBorders>
              <w:top w:val="nil"/>
              <w:left w:val="single" w:sz="4" w:space="0" w:color="auto"/>
              <w:bottom w:val="single" w:sz="4" w:space="0" w:color="auto"/>
              <w:right w:val="single" w:sz="4" w:space="0" w:color="auto"/>
            </w:tcBorders>
            <w:shd w:val="clear" w:color="auto" w:fill="FFFFFF"/>
            <w:vAlign w:val="center"/>
          </w:tcPr>
          <w:p w14:paraId="3EE04E8D" w14:textId="718367E6" w:rsid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550" w:type="pct"/>
            <w:tcBorders>
              <w:top w:val="nil"/>
              <w:left w:val="single" w:sz="4" w:space="0" w:color="auto"/>
              <w:bottom w:val="single" w:sz="4" w:space="0" w:color="auto"/>
              <w:right w:val="single" w:sz="4" w:space="0" w:color="auto"/>
            </w:tcBorders>
            <w:shd w:val="clear" w:color="auto" w:fill="FFFFFF"/>
            <w:vAlign w:val="center"/>
          </w:tcPr>
          <w:p w14:paraId="3E323C9B" w14:textId="5935D0B3" w:rsid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00" w:type="pct"/>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84BE7CB" w14:textId="557679B6" w:rsidR="00D830CA" w:rsidRPr="003A0866"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18</w:t>
            </w:r>
          </w:p>
        </w:tc>
        <w:tc>
          <w:tcPr>
            <w:tcW w:w="401" w:type="pct"/>
            <w:tcBorders>
              <w:top w:val="nil"/>
              <w:left w:val="nil"/>
              <w:bottom w:val="single" w:sz="4" w:space="0" w:color="auto"/>
              <w:right w:val="single" w:sz="4" w:space="0" w:color="auto"/>
            </w:tcBorders>
            <w:shd w:val="clear" w:color="auto" w:fill="FFFFFF"/>
            <w:vAlign w:val="center"/>
          </w:tcPr>
          <w:p w14:paraId="0308164A" w14:textId="3D281ED9" w:rsidR="00D830CA" w:rsidRPr="00EC03F1" w:rsidRDefault="00F31E66" w:rsidP="00F31E66">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vAlign w:val="center"/>
          </w:tcPr>
          <w:p w14:paraId="684BC98E" w14:textId="47344712" w:rsidR="00D830CA"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350" w:type="pct"/>
            <w:tcBorders>
              <w:top w:val="nil"/>
              <w:left w:val="single" w:sz="4" w:space="0" w:color="auto"/>
              <w:bottom w:val="single" w:sz="8" w:space="0" w:color="auto"/>
              <w:right w:val="single" w:sz="4" w:space="0" w:color="auto"/>
            </w:tcBorders>
            <w:shd w:val="clear" w:color="auto" w:fill="FFFFFF"/>
            <w:vAlign w:val="center"/>
          </w:tcPr>
          <w:p w14:paraId="3E804107" w14:textId="4ADC4A25" w:rsidR="00D830CA"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40</w:t>
            </w:r>
          </w:p>
        </w:tc>
      </w:tr>
    </w:tbl>
    <w:p w14:paraId="403B80F0" w14:textId="28CE0D31" w:rsidR="00D830CA" w:rsidRPr="00D830CA" w:rsidRDefault="00D830CA" w:rsidP="00D830CA">
      <w:pPr>
        <w:tabs>
          <w:tab w:val="left" w:pos="5787"/>
        </w:tabs>
        <w:spacing w:after="120" w:line="276" w:lineRule="auto"/>
        <w:jc w:val="center"/>
        <w:rPr>
          <w:rFonts w:ascii="Calibri" w:eastAsia="SimSun" w:hAnsi="Calibri" w:cs="SimSun"/>
          <w:kern w:val="0"/>
          <w:sz w:val="20"/>
          <w:szCs w:val="18"/>
          <w14:ligatures w14:val="none"/>
        </w:rPr>
      </w:pPr>
      <w:r>
        <w:rPr>
          <w:rFonts w:ascii="Calibri" w:eastAsia="SimSun" w:hAnsi="Calibri" w:cs="SimSun"/>
          <w:kern w:val="0"/>
          <w:sz w:val="20"/>
          <w:szCs w:val="18"/>
          <w14:ligatures w14:val="none"/>
        </w:rPr>
        <w:t>Izvor: DVD Salinovec</w:t>
      </w:r>
    </w:p>
    <w:p w14:paraId="10DE3540" w14:textId="77777777" w:rsidR="00F31E66" w:rsidRDefault="00F31E66" w:rsidP="00D830CA">
      <w:pPr>
        <w:spacing w:after="120" w:line="276" w:lineRule="auto"/>
        <w:jc w:val="both"/>
        <w:rPr>
          <w:rFonts w:ascii="Calibri" w:eastAsia="SimSun" w:hAnsi="Calibri" w:cs="SimSun"/>
          <w:kern w:val="0"/>
          <w:sz w:val="20"/>
          <w:szCs w:val="18"/>
          <w14:ligatures w14:val="none"/>
        </w:rPr>
        <w:sectPr w:rsidR="00F31E66" w:rsidSect="00D830CA">
          <w:pgSz w:w="16838" w:h="11906" w:orient="landscape"/>
          <w:pgMar w:top="1417" w:right="1417" w:bottom="1417" w:left="1417" w:header="708" w:footer="708" w:gutter="0"/>
          <w:cols w:space="708"/>
          <w:docGrid w:linePitch="360"/>
        </w:sectPr>
      </w:pPr>
    </w:p>
    <w:p w14:paraId="56C87FC6" w14:textId="32468B82" w:rsidR="00F31E66" w:rsidRPr="00D830CA" w:rsidRDefault="00F31E66" w:rsidP="00F31E66">
      <w:pPr>
        <w:pStyle w:val="Caption"/>
        <w:keepNext/>
        <w:jc w:val="center"/>
        <w:rPr>
          <w:b/>
          <w:bCs/>
          <w:i w:val="0"/>
          <w:iCs w:val="0"/>
          <w:color w:val="auto"/>
          <w:sz w:val="20"/>
          <w:szCs w:val="20"/>
        </w:rPr>
      </w:pPr>
      <w:bookmarkStart w:id="90" w:name="_Toc190072815"/>
      <w:r w:rsidRPr="00D830CA">
        <w:rPr>
          <w:b/>
          <w:bCs/>
          <w:i w:val="0"/>
          <w:iCs w:val="0"/>
          <w:color w:val="auto"/>
          <w:sz w:val="20"/>
          <w:szCs w:val="20"/>
        </w:rPr>
        <w:lastRenderedPageBreak/>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16</w:t>
      </w:r>
      <w:r w:rsidRPr="00D830CA">
        <w:rPr>
          <w:b/>
          <w:bCs/>
          <w:i w:val="0"/>
          <w:iCs w:val="0"/>
          <w:color w:val="auto"/>
          <w:sz w:val="20"/>
          <w:szCs w:val="20"/>
        </w:rPr>
        <w:fldChar w:fldCharType="end"/>
      </w:r>
      <w:r w:rsidRPr="00D830CA">
        <w:rPr>
          <w:b/>
          <w:bCs/>
          <w:i w:val="0"/>
          <w:iCs w:val="0"/>
          <w:color w:val="auto"/>
          <w:sz w:val="20"/>
          <w:szCs w:val="20"/>
        </w:rPr>
        <w:t>. Tehničke intervencije</w:t>
      </w:r>
      <w:r>
        <w:rPr>
          <w:b/>
          <w:bCs/>
          <w:i w:val="0"/>
          <w:iCs w:val="0"/>
          <w:color w:val="auto"/>
          <w:sz w:val="20"/>
          <w:szCs w:val="20"/>
        </w:rPr>
        <w:t xml:space="preserve"> DVD – a Salinovec</w:t>
      </w:r>
      <w:r w:rsidRPr="00D830CA">
        <w:rPr>
          <w:b/>
          <w:bCs/>
          <w:i w:val="0"/>
          <w:iCs w:val="0"/>
          <w:color w:val="auto"/>
          <w:sz w:val="20"/>
          <w:szCs w:val="20"/>
        </w:rPr>
        <w:t xml:space="preserve"> na području Grada Ivanca u proteklih 10 godina</w:t>
      </w:r>
      <w:bookmarkEnd w:id="90"/>
    </w:p>
    <w:tbl>
      <w:tblPr>
        <w:tblW w:w="5081" w:type="pct"/>
        <w:shd w:val="clear" w:color="auto" w:fill="FFFFFF"/>
        <w:tblLayout w:type="fixed"/>
        <w:tblCellMar>
          <w:left w:w="0" w:type="dxa"/>
          <w:right w:w="0" w:type="dxa"/>
        </w:tblCellMar>
        <w:tblLook w:val="04A0" w:firstRow="1" w:lastRow="0" w:firstColumn="1" w:lastColumn="0" w:noHBand="0" w:noVBand="1"/>
      </w:tblPr>
      <w:tblGrid>
        <w:gridCol w:w="984"/>
        <w:gridCol w:w="1275"/>
        <w:gridCol w:w="1842"/>
        <w:gridCol w:w="1844"/>
        <w:gridCol w:w="1706"/>
        <w:gridCol w:w="1558"/>
      </w:tblGrid>
      <w:tr w:rsidR="00F31E66" w:rsidRPr="004065E0" w14:paraId="1E33517F" w14:textId="77777777" w:rsidTr="003E4C89">
        <w:trPr>
          <w:cantSplit/>
          <w:trHeight w:val="235"/>
          <w:tblHeader/>
        </w:trPr>
        <w:tc>
          <w:tcPr>
            <w:tcW w:w="535"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64DAAF6F" w14:textId="77777777" w:rsidR="00F31E66" w:rsidRPr="003A0866" w:rsidRDefault="00F31E66"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619" w:type="pct"/>
            <w:gridSpan w:val="4"/>
            <w:tcBorders>
              <w:top w:val="single" w:sz="4" w:space="0" w:color="auto"/>
              <w:left w:val="nil"/>
              <w:bottom w:val="single" w:sz="4" w:space="0" w:color="auto"/>
              <w:right w:val="single" w:sz="4" w:space="0" w:color="auto"/>
            </w:tcBorders>
            <w:shd w:val="clear" w:color="auto" w:fill="FFFFFF"/>
            <w:vAlign w:val="center"/>
          </w:tcPr>
          <w:p w14:paraId="348933BB" w14:textId="77777777" w:rsidR="00F31E66" w:rsidRPr="003A0866" w:rsidRDefault="00F31E66"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TEHNIČKE INERVENCIJE</w:t>
            </w:r>
          </w:p>
        </w:tc>
        <w:tc>
          <w:tcPr>
            <w:tcW w:w="846" w:type="pct"/>
            <w:vMerge w:val="restart"/>
            <w:tcBorders>
              <w:top w:val="single" w:sz="4" w:space="0" w:color="auto"/>
              <w:left w:val="single" w:sz="4" w:space="0" w:color="auto"/>
              <w:right w:val="single" w:sz="4" w:space="0" w:color="auto"/>
            </w:tcBorders>
            <w:shd w:val="clear" w:color="auto" w:fill="FFFFFF"/>
            <w:vAlign w:val="center"/>
          </w:tcPr>
          <w:p w14:paraId="0E9250D2" w14:textId="77777777" w:rsidR="00F31E66" w:rsidRPr="003A0866" w:rsidRDefault="00F31E66"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F31E66" w:rsidRPr="004065E0" w14:paraId="7157742E" w14:textId="77777777" w:rsidTr="003E4C89">
        <w:trPr>
          <w:cantSplit/>
          <w:trHeight w:val="1123"/>
          <w:tblHeader/>
        </w:trPr>
        <w:tc>
          <w:tcPr>
            <w:tcW w:w="535" w:type="pct"/>
            <w:vMerge/>
            <w:tcBorders>
              <w:left w:val="single" w:sz="4" w:space="0" w:color="auto"/>
              <w:right w:val="single" w:sz="8" w:space="0" w:color="auto"/>
            </w:tcBorders>
            <w:shd w:val="clear" w:color="auto" w:fill="FFFFFF"/>
            <w:vAlign w:val="center"/>
            <w:hideMark/>
          </w:tcPr>
          <w:p w14:paraId="31CA3A5F" w14:textId="77777777" w:rsidR="00F31E66" w:rsidRPr="003A0866" w:rsidRDefault="00F31E66" w:rsidP="003E4C89">
            <w:pPr>
              <w:spacing w:after="0" w:line="240" w:lineRule="auto"/>
              <w:jc w:val="center"/>
              <w:rPr>
                <w:rFonts w:eastAsia="Calibri" w:cstheme="minorHAnsi"/>
                <w:kern w:val="0"/>
                <w:sz w:val="20"/>
                <w:szCs w:val="20"/>
                <w14:ligatures w14:val="none"/>
              </w:rPr>
            </w:pPr>
          </w:p>
        </w:tc>
        <w:tc>
          <w:tcPr>
            <w:tcW w:w="692"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362E220F" w14:textId="77777777" w:rsidR="00F31E66" w:rsidRPr="003A0866" w:rsidRDefault="00F31E66"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i/na objektu</w:t>
            </w:r>
          </w:p>
        </w:tc>
        <w:tc>
          <w:tcPr>
            <w:tcW w:w="1000" w:type="pct"/>
            <w:tcBorders>
              <w:top w:val="single" w:sz="4" w:space="0" w:color="auto"/>
              <w:left w:val="nil"/>
              <w:right w:val="single" w:sz="4" w:space="0" w:color="auto"/>
            </w:tcBorders>
            <w:shd w:val="clear" w:color="auto" w:fill="FFFFFF"/>
            <w:vAlign w:val="center"/>
          </w:tcPr>
          <w:p w14:paraId="22DD613C" w14:textId="77777777" w:rsidR="00F31E66" w:rsidRPr="004065E0" w:rsidRDefault="00F31E66"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na otvorenom prostoru</w:t>
            </w:r>
          </w:p>
        </w:tc>
        <w:tc>
          <w:tcPr>
            <w:tcW w:w="1001"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21E7EEB9" w14:textId="77777777" w:rsidR="00F31E66" w:rsidRPr="003A0866" w:rsidRDefault="00F31E66"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u prometu</w:t>
            </w:r>
          </w:p>
        </w:tc>
        <w:tc>
          <w:tcPr>
            <w:tcW w:w="925" w:type="pct"/>
            <w:tcBorders>
              <w:top w:val="single" w:sz="4" w:space="0" w:color="auto"/>
              <w:left w:val="nil"/>
              <w:right w:val="single" w:sz="4" w:space="0" w:color="auto"/>
            </w:tcBorders>
            <w:shd w:val="clear" w:color="auto" w:fill="FFFFFF"/>
            <w:vAlign w:val="center"/>
          </w:tcPr>
          <w:p w14:paraId="59BE0453" w14:textId="77777777" w:rsidR="00F31E66" w:rsidRPr="004065E0" w:rsidRDefault="00F31E66"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tehničke intervencije</w:t>
            </w:r>
          </w:p>
        </w:tc>
        <w:tc>
          <w:tcPr>
            <w:tcW w:w="846" w:type="pct"/>
            <w:vMerge/>
            <w:tcBorders>
              <w:left w:val="single" w:sz="4" w:space="0" w:color="auto"/>
              <w:bottom w:val="single" w:sz="4" w:space="0" w:color="auto"/>
              <w:right w:val="single" w:sz="4" w:space="0" w:color="auto"/>
            </w:tcBorders>
            <w:shd w:val="clear" w:color="auto" w:fill="FFFFFF"/>
            <w:vAlign w:val="center"/>
          </w:tcPr>
          <w:p w14:paraId="69B8CB2D" w14:textId="77777777" w:rsidR="00F31E66" w:rsidRPr="003A0866" w:rsidRDefault="00F31E66" w:rsidP="003E4C89">
            <w:pPr>
              <w:spacing w:before="100" w:beforeAutospacing="1" w:after="100" w:afterAutospacing="1" w:line="276" w:lineRule="auto"/>
              <w:jc w:val="center"/>
              <w:rPr>
                <w:rFonts w:eastAsia="Calibri" w:cstheme="minorHAnsi"/>
                <w:kern w:val="0"/>
                <w:sz w:val="20"/>
                <w:szCs w:val="20"/>
                <w14:ligatures w14:val="none"/>
              </w:rPr>
            </w:pPr>
          </w:p>
        </w:tc>
      </w:tr>
      <w:tr w:rsidR="00F31E66" w:rsidRPr="004065E0" w14:paraId="092A1898"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110C0F" w14:textId="77777777" w:rsidR="00F31E66" w:rsidRPr="003A0866" w:rsidRDefault="00F31E66"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0088554" w14:textId="2F52C7C6"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single" w:sz="4" w:space="0" w:color="auto"/>
              <w:left w:val="nil"/>
              <w:bottom w:val="single" w:sz="8" w:space="0" w:color="auto"/>
              <w:right w:val="single" w:sz="4" w:space="0" w:color="auto"/>
            </w:tcBorders>
            <w:shd w:val="clear" w:color="auto" w:fill="FFFFFF"/>
          </w:tcPr>
          <w:p w14:paraId="61EF8DE1" w14:textId="2BD5128F"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E22CA94" w14:textId="080EBD43"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single" w:sz="4" w:space="0" w:color="auto"/>
              <w:left w:val="nil"/>
              <w:bottom w:val="single" w:sz="8" w:space="0" w:color="auto"/>
              <w:right w:val="single" w:sz="4" w:space="0" w:color="auto"/>
            </w:tcBorders>
            <w:shd w:val="clear" w:color="auto" w:fill="FFFFFF"/>
          </w:tcPr>
          <w:p w14:paraId="57C26F13" w14:textId="4FBB1A2E"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592C078A" w14:textId="0DB7F468"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F31E66" w:rsidRPr="004065E0" w14:paraId="74A28C44"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FE426E" w14:textId="77777777" w:rsidR="00F31E66" w:rsidRPr="003A0866" w:rsidRDefault="00F31E66"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B474D2D" w14:textId="15C6BC64"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0" w:type="pct"/>
            <w:tcBorders>
              <w:top w:val="nil"/>
              <w:left w:val="nil"/>
              <w:bottom w:val="single" w:sz="8" w:space="0" w:color="auto"/>
              <w:right w:val="single" w:sz="4" w:space="0" w:color="auto"/>
            </w:tcBorders>
            <w:shd w:val="clear" w:color="auto" w:fill="FFFFFF"/>
          </w:tcPr>
          <w:p w14:paraId="2968A1AC" w14:textId="2835D157"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E0F13BC" w14:textId="387F6FCF"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1374DB62" w14:textId="57E84108"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0510E80A" w14:textId="6527FC77"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F31E66" w:rsidRPr="004065E0" w14:paraId="06ADDD01"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EBF53B" w14:textId="77777777" w:rsidR="00F31E66" w:rsidRPr="003A0866" w:rsidRDefault="00F31E66"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92B9AE5" w14:textId="04360A6B"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nil"/>
              <w:left w:val="nil"/>
              <w:bottom w:val="single" w:sz="8" w:space="0" w:color="auto"/>
              <w:right w:val="single" w:sz="4" w:space="0" w:color="auto"/>
            </w:tcBorders>
            <w:shd w:val="clear" w:color="auto" w:fill="FFFFFF"/>
          </w:tcPr>
          <w:p w14:paraId="48E22173" w14:textId="33ACC4D5"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62A25F3" w14:textId="0BF12215"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39FEA7B4" w14:textId="0413C672"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97488B7" w14:textId="4A0D5465"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F31E66" w:rsidRPr="004065E0" w14:paraId="6B4A1B88"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04210A" w14:textId="77777777" w:rsidR="00F31E66" w:rsidRPr="003A0866" w:rsidRDefault="00F31E66"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47466E1" w14:textId="283A664A"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0" w:type="pct"/>
            <w:tcBorders>
              <w:top w:val="nil"/>
              <w:left w:val="nil"/>
              <w:bottom w:val="single" w:sz="8" w:space="0" w:color="auto"/>
              <w:right w:val="single" w:sz="4" w:space="0" w:color="auto"/>
            </w:tcBorders>
            <w:shd w:val="clear" w:color="auto" w:fill="FFFFFF"/>
          </w:tcPr>
          <w:p w14:paraId="109BB54F" w14:textId="0607EB23"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0875CEF" w14:textId="3CB536DA"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5" w:type="pct"/>
            <w:tcBorders>
              <w:top w:val="nil"/>
              <w:left w:val="nil"/>
              <w:bottom w:val="single" w:sz="8" w:space="0" w:color="auto"/>
              <w:right w:val="single" w:sz="4" w:space="0" w:color="auto"/>
            </w:tcBorders>
            <w:shd w:val="clear" w:color="auto" w:fill="FFFFFF"/>
          </w:tcPr>
          <w:p w14:paraId="2405105F" w14:textId="05B0C488"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151D44A" w14:textId="7C6B877F"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r>
      <w:tr w:rsidR="00F31E66" w:rsidRPr="004065E0" w14:paraId="5AAA3D3E"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F2BF7" w14:textId="77777777" w:rsidR="00F31E66" w:rsidRPr="003A0866" w:rsidRDefault="00F31E66"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2166A71" w14:textId="6373004B"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nil"/>
              <w:left w:val="nil"/>
              <w:bottom w:val="single" w:sz="8" w:space="0" w:color="auto"/>
              <w:right w:val="single" w:sz="4" w:space="0" w:color="auto"/>
            </w:tcBorders>
            <w:shd w:val="clear" w:color="auto" w:fill="FFFFFF"/>
          </w:tcPr>
          <w:p w14:paraId="30FE1E02" w14:textId="78D44353"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FD20BF9" w14:textId="0F061E04"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5" w:type="pct"/>
            <w:tcBorders>
              <w:top w:val="nil"/>
              <w:left w:val="nil"/>
              <w:bottom w:val="single" w:sz="8" w:space="0" w:color="auto"/>
              <w:right w:val="single" w:sz="4" w:space="0" w:color="auto"/>
            </w:tcBorders>
            <w:shd w:val="clear" w:color="auto" w:fill="FFFFFF"/>
          </w:tcPr>
          <w:p w14:paraId="58220062" w14:textId="697042F6"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2B75A0E5" w14:textId="443A070D"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F31E66" w:rsidRPr="004065E0" w14:paraId="1E11ED1B"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C5B60" w14:textId="77777777" w:rsidR="00F31E66" w:rsidRPr="003A0866" w:rsidRDefault="00F31E66"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F4A4246" w14:textId="4DDF2E2A"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7EDD4D72" w14:textId="0227CE67"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AF0FC56" w14:textId="78BA4A9A"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5A0D34B3" w14:textId="12C5C1FE"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47AB9F7A" w14:textId="012D5791"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F31E66" w:rsidRPr="004065E0" w14:paraId="111D3AB2"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0C1D9DC" w14:textId="77777777" w:rsidR="00F31E66" w:rsidRPr="003A0866" w:rsidRDefault="00F31E66"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7CF977A" w14:textId="05FAD0D6"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0" w:type="pct"/>
            <w:tcBorders>
              <w:top w:val="nil"/>
              <w:left w:val="nil"/>
              <w:bottom w:val="single" w:sz="8" w:space="0" w:color="auto"/>
              <w:right w:val="single" w:sz="4" w:space="0" w:color="auto"/>
            </w:tcBorders>
            <w:shd w:val="clear" w:color="auto" w:fill="FFFFFF"/>
          </w:tcPr>
          <w:p w14:paraId="11F2F2E6" w14:textId="4C25F3A6"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05D1149" w14:textId="1DCCFD45"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7D6CEC0A" w14:textId="47AFF2F5"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846" w:type="pct"/>
            <w:tcBorders>
              <w:top w:val="nil"/>
              <w:left w:val="single" w:sz="4" w:space="0" w:color="auto"/>
              <w:bottom w:val="single" w:sz="8" w:space="0" w:color="auto"/>
              <w:right w:val="single" w:sz="4" w:space="0" w:color="auto"/>
            </w:tcBorders>
            <w:shd w:val="clear" w:color="auto" w:fill="FFFFFF"/>
            <w:vAlign w:val="center"/>
          </w:tcPr>
          <w:p w14:paraId="56A8499F" w14:textId="438500FC"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r>
      <w:tr w:rsidR="00F31E66" w:rsidRPr="004065E0" w14:paraId="658FCDBB" w14:textId="77777777" w:rsidTr="003E4C89">
        <w:trPr>
          <w:trHeight w:val="223"/>
        </w:trPr>
        <w:tc>
          <w:tcPr>
            <w:tcW w:w="535"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96181A7" w14:textId="77777777" w:rsidR="00F31E66" w:rsidRPr="003A0866" w:rsidRDefault="00F31E66"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69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1CB7A5FB" w14:textId="022A517A"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1000" w:type="pct"/>
            <w:tcBorders>
              <w:top w:val="nil"/>
              <w:left w:val="nil"/>
              <w:bottom w:val="single" w:sz="4" w:space="0" w:color="auto"/>
              <w:right w:val="single" w:sz="4" w:space="0" w:color="auto"/>
            </w:tcBorders>
            <w:shd w:val="clear" w:color="auto" w:fill="FFFFFF"/>
          </w:tcPr>
          <w:p w14:paraId="4C675E82" w14:textId="670103EB"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4A17047" w14:textId="5C1CF557"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4" w:space="0" w:color="auto"/>
              <w:right w:val="single" w:sz="4" w:space="0" w:color="auto"/>
            </w:tcBorders>
            <w:shd w:val="clear" w:color="auto" w:fill="FFFFFF"/>
          </w:tcPr>
          <w:p w14:paraId="305D1F79" w14:textId="440877FF"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4" w:space="0" w:color="auto"/>
              <w:right w:val="single" w:sz="4" w:space="0" w:color="auto"/>
            </w:tcBorders>
            <w:shd w:val="clear" w:color="auto" w:fill="FFFFFF"/>
            <w:vAlign w:val="center"/>
          </w:tcPr>
          <w:p w14:paraId="7F8D29F6" w14:textId="60839CF0"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7</w:t>
            </w:r>
          </w:p>
        </w:tc>
      </w:tr>
      <w:tr w:rsidR="00F31E66" w:rsidRPr="004065E0" w14:paraId="66E5D713"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8D47971" w14:textId="77777777" w:rsidR="00F31E66" w:rsidRPr="003A0866" w:rsidRDefault="00F31E66"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6A43BD37" w14:textId="2C845D7C"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single" w:sz="4" w:space="0" w:color="auto"/>
              <w:left w:val="nil"/>
              <w:bottom w:val="single" w:sz="4" w:space="0" w:color="auto"/>
              <w:right w:val="single" w:sz="4" w:space="0" w:color="auto"/>
            </w:tcBorders>
            <w:shd w:val="clear" w:color="auto" w:fill="FFFFFF"/>
          </w:tcPr>
          <w:p w14:paraId="43BEC6AA" w14:textId="2D002C55"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8D83FE1" w14:textId="5DFCEA10"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5" w:type="pct"/>
            <w:tcBorders>
              <w:top w:val="single" w:sz="4" w:space="0" w:color="auto"/>
              <w:left w:val="nil"/>
              <w:bottom w:val="single" w:sz="4" w:space="0" w:color="auto"/>
              <w:right w:val="single" w:sz="4" w:space="0" w:color="auto"/>
            </w:tcBorders>
            <w:shd w:val="clear" w:color="auto" w:fill="FFFFFF"/>
          </w:tcPr>
          <w:p w14:paraId="6B173F3A" w14:textId="13F0470F"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75E17F84" w14:textId="34287CE1"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r>
      <w:tr w:rsidR="00F31E66" w:rsidRPr="004065E0" w14:paraId="210C6853"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A78D1F1" w14:textId="77777777" w:rsidR="00F31E66" w:rsidRDefault="00F31E66"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81ABC74" w14:textId="6D031F4F"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9</w:t>
            </w:r>
          </w:p>
        </w:tc>
        <w:tc>
          <w:tcPr>
            <w:tcW w:w="1000" w:type="pct"/>
            <w:tcBorders>
              <w:top w:val="single" w:sz="4" w:space="0" w:color="auto"/>
              <w:left w:val="nil"/>
              <w:bottom w:val="single" w:sz="4" w:space="0" w:color="auto"/>
              <w:right w:val="single" w:sz="4" w:space="0" w:color="auto"/>
            </w:tcBorders>
            <w:shd w:val="clear" w:color="auto" w:fill="FFFFFF"/>
          </w:tcPr>
          <w:p w14:paraId="24BC86EF" w14:textId="7AB18A2C"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F913BAA" w14:textId="4AAC5163" w:rsidR="00F31E66" w:rsidRPr="003A08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single" w:sz="4" w:space="0" w:color="auto"/>
              <w:left w:val="nil"/>
              <w:bottom w:val="single" w:sz="4" w:space="0" w:color="auto"/>
              <w:right w:val="single" w:sz="4" w:space="0" w:color="auto"/>
            </w:tcBorders>
            <w:shd w:val="clear" w:color="auto" w:fill="FFFFFF"/>
          </w:tcPr>
          <w:p w14:paraId="31AAD57B" w14:textId="03E2C0A0" w:rsidR="00F31E66" w:rsidRDefault="00F31E66"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01CC98BE" w14:textId="3C990E97" w:rsidR="00F31E66" w:rsidRPr="003A0866" w:rsidRDefault="00F31E66"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13</w:t>
            </w:r>
          </w:p>
        </w:tc>
      </w:tr>
      <w:tr w:rsidR="00F31E66" w:rsidRPr="004065E0" w14:paraId="705D5280"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40AED93" w14:textId="77777777" w:rsidR="00F31E66" w:rsidRPr="00D830CA" w:rsidRDefault="00F31E66"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24924CD" w14:textId="1FCD8906" w:rsidR="00F31E66" w:rsidRP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35</w:t>
            </w:r>
          </w:p>
        </w:tc>
        <w:tc>
          <w:tcPr>
            <w:tcW w:w="1000" w:type="pct"/>
            <w:tcBorders>
              <w:top w:val="single" w:sz="4" w:space="0" w:color="auto"/>
              <w:left w:val="nil"/>
              <w:bottom w:val="single" w:sz="8" w:space="0" w:color="auto"/>
              <w:right w:val="single" w:sz="4" w:space="0" w:color="auto"/>
            </w:tcBorders>
            <w:shd w:val="clear" w:color="auto" w:fill="FFFFFF"/>
          </w:tcPr>
          <w:p w14:paraId="2B15A4D1" w14:textId="619A0178" w:rsidR="00F31E66" w:rsidRP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16</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8609F51" w14:textId="6C373E0B" w:rsidR="00F31E66" w:rsidRP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925" w:type="pct"/>
            <w:tcBorders>
              <w:top w:val="single" w:sz="4" w:space="0" w:color="auto"/>
              <w:left w:val="nil"/>
              <w:bottom w:val="single" w:sz="8" w:space="0" w:color="auto"/>
              <w:right w:val="single" w:sz="4" w:space="0" w:color="auto"/>
            </w:tcBorders>
            <w:shd w:val="clear" w:color="auto" w:fill="FFFFFF"/>
          </w:tcPr>
          <w:p w14:paraId="2DCCEBE0" w14:textId="1E5429F4" w:rsidR="00F31E66" w:rsidRPr="00D830CA" w:rsidRDefault="00F31E66"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2981B72F" w14:textId="575C5F11" w:rsidR="00F31E66" w:rsidRPr="00D830CA" w:rsidRDefault="00F31E66" w:rsidP="00F31E66">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55</w:t>
            </w:r>
          </w:p>
        </w:tc>
      </w:tr>
    </w:tbl>
    <w:p w14:paraId="4732DCD4" w14:textId="161451E6" w:rsidR="00F31E66" w:rsidRDefault="00F31E66" w:rsidP="00F31E66">
      <w:pPr>
        <w:jc w:val="center"/>
        <w:rPr>
          <w:sz w:val="20"/>
          <w:szCs w:val="20"/>
        </w:rPr>
      </w:pPr>
      <w:r>
        <w:rPr>
          <w:sz w:val="20"/>
          <w:szCs w:val="20"/>
        </w:rPr>
        <w:t>Izvor: DVD Salinovec</w:t>
      </w:r>
    </w:p>
    <w:p w14:paraId="054E9340" w14:textId="39E846AE" w:rsidR="00F31E66" w:rsidRPr="00D830CA" w:rsidRDefault="00F31E66" w:rsidP="00F31E66">
      <w:pPr>
        <w:pStyle w:val="Caption"/>
        <w:keepNext/>
        <w:jc w:val="center"/>
        <w:rPr>
          <w:b/>
          <w:bCs/>
          <w:i w:val="0"/>
          <w:iCs w:val="0"/>
          <w:color w:val="auto"/>
          <w:sz w:val="20"/>
          <w:szCs w:val="20"/>
        </w:rPr>
      </w:pPr>
      <w:bookmarkStart w:id="91" w:name="_Toc190072816"/>
      <w:r w:rsidRPr="00D830CA">
        <w:rPr>
          <w:b/>
          <w:bCs/>
          <w:i w:val="0"/>
          <w:iCs w:val="0"/>
          <w:color w:val="auto"/>
          <w:sz w:val="20"/>
          <w:szCs w:val="20"/>
        </w:rPr>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17</w:t>
      </w:r>
      <w:r w:rsidRPr="00D830CA">
        <w:rPr>
          <w:b/>
          <w:bCs/>
          <w:i w:val="0"/>
          <w:iCs w:val="0"/>
          <w:color w:val="auto"/>
          <w:sz w:val="20"/>
          <w:szCs w:val="20"/>
        </w:rPr>
        <w:fldChar w:fldCharType="end"/>
      </w:r>
      <w:r w:rsidRPr="00D830CA">
        <w:rPr>
          <w:b/>
          <w:bCs/>
          <w:i w:val="0"/>
          <w:iCs w:val="0"/>
          <w:color w:val="auto"/>
          <w:sz w:val="20"/>
          <w:szCs w:val="20"/>
        </w:rPr>
        <w:t xml:space="preserve">. Ostale intervencije na poziv </w:t>
      </w:r>
      <w:r>
        <w:rPr>
          <w:b/>
          <w:bCs/>
          <w:i w:val="0"/>
          <w:iCs w:val="0"/>
          <w:color w:val="auto"/>
          <w:sz w:val="20"/>
          <w:szCs w:val="20"/>
        </w:rPr>
        <w:t xml:space="preserve">DVD – a Salinovec </w:t>
      </w:r>
      <w:r w:rsidRPr="00D830CA">
        <w:rPr>
          <w:b/>
          <w:bCs/>
          <w:i w:val="0"/>
          <w:iCs w:val="0"/>
          <w:color w:val="auto"/>
          <w:sz w:val="20"/>
          <w:szCs w:val="20"/>
        </w:rPr>
        <w:t>na području Grada Ivanca u proteklih 10 godina</w:t>
      </w:r>
      <w:bookmarkEnd w:id="91"/>
    </w:p>
    <w:tbl>
      <w:tblPr>
        <w:tblW w:w="4139" w:type="pct"/>
        <w:jc w:val="center"/>
        <w:shd w:val="clear" w:color="auto" w:fill="FFFFFF"/>
        <w:tblLayout w:type="fixed"/>
        <w:tblCellMar>
          <w:left w:w="0" w:type="dxa"/>
          <w:right w:w="0" w:type="dxa"/>
        </w:tblCellMar>
        <w:tblLook w:val="04A0" w:firstRow="1" w:lastRow="0" w:firstColumn="1" w:lastColumn="0" w:noHBand="0" w:noVBand="1"/>
      </w:tblPr>
      <w:tblGrid>
        <w:gridCol w:w="984"/>
        <w:gridCol w:w="1990"/>
        <w:gridCol w:w="1416"/>
        <w:gridCol w:w="1559"/>
        <w:gridCol w:w="1553"/>
      </w:tblGrid>
      <w:tr w:rsidR="00F31E66" w:rsidRPr="004065E0" w14:paraId="469001D1" w14:textId="77777777" w:rsidTr="003E4C89">
        <w:trPr>
          <w:cantSplit/>
          <w:trHeight w:val="235"/>
          <w:tblHeader/>
          <w:jc w:val="center"/>
        </w:trPr>
        <w:tc>
          <w:tcPr>
            <w:tcW w:w="656"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3273B6BF" w14:textId="77777777" w:rsidR="00F31E66" w:rsidRPr="003A0866" w:rsidRDefault="00F31E66"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309" w:type="pct"/>
            <w:gridSpan w:val="3"/>
            <w:tcBorders>
              <w:top w:val="single" w:sz="4" w:space="0" w:color="auto"/>
              <w:left w:val="nil"/>
              <w:bottom w:val="single" w:sz="4" w:space="0" w:color="auto"/>
              <w:right w:val="single" w:sz="4" w:space="0" w:color="auto"/>
            </w:tcBorders>
            <w:shd w:val="clear" w:color="auto" w:fill="FFFFFF"/>
            <w:vAlign w:val="center"/>
          </w:tcPr>
          <w:p w14:paraId="1C369594" w14:textId="77777777" w:rsidR="00F31E66" w:rsidRPr="003A0866" w:rsidRDefault="00F31E66"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OSTALE INTERVENCIJE NA POZIV</w:t>
            </w:r>
          </w:p>
        </w:tc>
        <w:tc>
          <w:tcPr>
            <w:tcW w:w="1035" w:type="pct"/>
            <w:vMerge w:val="restart"/>
            <w:tcBorders>
              <w:top w:val="single" w:sz="4" w:space="0" w:color="auto"/>
              <w:left w:val="single" w:sz="4" w:space="0" w:color="auto"/>
              <w:right w:val="single" w:sz="4" w:space="0" w:color="auto"/>
            </w:tcBorders>
            <w:shd w:val="clear" w:color="auto" w:fill="FFFFFF"/>
            <w:vAlign w:val="center"/>
          </w:tcPr>
          <w:p w14:paraId="75152096" w14:textId="77777777" w:rsidR="00F31E66" w:rsidRPr="003A0866" w:rsidRDefault="00F31E66"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F31E66" w:rsidRPr="004065E0" w14:paraId="08FFCB8F" w14:textId="77777777" w:rsidTr="003E4C89">
        <w:trPr>
          <w:cantSplit/>
          <w:trHeight w:val="1123"/>
          <w:tblHeader/>
          <w:jc w:val="center"/>
        </w:trPr>
        <w:tc>
          <w:tcPr>
            <w:tcW w:w="656" w:type="pct"/>
            <w:vMerge/>
            <w:tcBorders>
              <w:left w:val="single" w:sz="4" w:space="0" w:color="auto"/>
              <w:right w:val="single" w:sz="8" w:space="0" w:color="auto"/>
            </w:tcBorders>
            <w:shd w:val="clear" w:color="auto" w:fill="FFFFFF"/>
            <w:vAlign w:val="center"/>
            <w:hideMark/>
          </w:tcPr>
          <w:p w14:paraId="1DA29B59" w14:textId="77777777" w:rsidR="00F31E66" w:rsidRPr="003A0866" w:rsidRDefault="00F31E66" w:rsidP="003E4C89">
            <w:pPr>
              <w:spacing w:after="0" w:line="240" w:lineRule="auto"/>
              <w:jc w:val="center"/>
              <w:rPr>
                <w:rFonts w:eastAsia="Calibri" w:cstheme="minorHAnsi"/>
                <w:kern w:val="0"/>
                <w:sz w:val="20"/>
                <w:szCs w:val="20"/>
                <w14:ligatures w14:val="none"/>
              </w:rPr>
            </w:pPr>
          </w:p>
        </w:tc>
        <w:tc>
          <w:tcPr>
            <w:tcW w:w="132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022E78CE" w14:textId="77777777" w:rsidR="00F31E66" w:rsidRPr="003A0866" w:rsidRDefault="00F31E66"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Intervencija s opasnim tvarima</w:t>
            </w:r>
          </w:p>
        </w:tc>
        <w:tc>
          <w:tcPr>
            <w:tcW w:w="944" w:type="pct"/>
            <w:tcBorders>
              <w:top w:val="single" w:sz="4" w:space="0" w:color="auto"/>
              <w:left w:val="nil"/>
              <w:right w:val="single" w:sz="4" w:space="0" w:color="auto"/>
            </w:tcBorders>
            <w:shd w:val="clear" w:color="auto" w:fill="FFFFFF"/>
            <w:vAlign w:val="center"/>
          </w:tcPr>
          <w:p w14:paraId="4BDD37A6" w14:textId="77777777" w:rsidR="00F31E66" w:rsidRPr="004065E0" w:rsidRDefault="00F31E66"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Izvid</w:t>
            </w:r>
          </w:p>
        </w:tc>
        <w:tc>
          <w:tcPr>
            <w:tcW w:w="1039"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00ACB9B9" w14:textId="77777777" w:rsidR="00F31E66" w:rsidRPr="003A0866" w:rsidRDefault="00F31E66"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Lažna dojava</w:t>
            </w:r>
          </w:p>
        </w:tc>
        <w:tc>
          <w:tcPr>
            <w:tcW w:w="1035" w:type="pct"/>
            <w:vMerge/>
            <w:tcBorders>
              <w:left w:val="single" w:sz="4" w:space="0" w:color="auto"/>
              <w:bottom w:val="single" w:sz="4" w:space="0" w:color="auto"/>
              <w:right w:val="single" w:sz="4" w:space="0" w:color="auto"/>
            </w:tcBorders>
            <w:shd w:val="clear" w:color="auto" w:fill="FFFFFF"/>
            <w:vAlign w:val="center"/>
          </w:tcPr>
          <w:p w14:paraId="7D5D8D39" w14:textId="77777777" w:rsidR="00F31E66" w:rsidRPr="003A0866" w:rsidRDefault="00F31E66" w:rsidP="003E4C89">
            <w:pPr>
              <w:spacing w:before="100" w:beforeAutospacing="1" w:after="100" w:afterAutospacing="1" w:line="276" w:lineRule="auto"/>
              <w:jc w:val="center"/>
              <w:rPr>
                <w:rFonts w:eastAsia="Calibri" w:cstheme="minorHAnsi"/>
                <w:kern w:val="0"/>
                <w:sz w:val="20"/>
                <w:szCs w:val="20"/>
                <w14:ligatures w14:val="none"/>
              </w:rPr>
            </w:pPr>
          </w:p>
        </w:tc>
      </w:tr>
      <w:tr w:rsidR="00F31E66" w:rsidRPr="004065E0" w14:paraId="30368C41"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30D1BD" w14:textId="77777777" w:rsidR="00F31E66" w:rsidRPr="003A0866" w:rsidRDefault="00F31E66"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3EB209E" w14:textId="45CD1467" w:rsidR="00F31E66"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4E4F28E3" w14:textId="1C621AEB" w:rsidR="00F31E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DE05DFC" w14:textId="7AAF7259" w:rsidR="00F31E66"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vAlign w:val="center"/>
          </w:tcPr>
          <w:p w14:paraId="33827E5D" w14:textId="404E9F24" w:rsidR="00F31E66" w:rsidRPr="003A0866" w:rsidRDefault="00901FD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315347EC"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AF649E" w14:textId="77777777" w:rsidR="00901FD7" w:rsidRPr="003A0866" w:rsidRDefault="00901FD7" w:rsidP="00901FD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EB3D46B" w14:textId="24786ED8"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3E8F09A" w14:textId="7BE7950F"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A6314B9" w14:textId="37C2BD63"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161EA958" w14:textId="233BFCF9"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457A7A4C"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FAEFFD" w14:textId="77777777" w:rsidR="00901FD7" w:rsidRPr="003A0866" w:rsidRDefault="00901FD7" w:rsidP="00901FD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FD5B325" w14:textId="3B410D57"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4468468" w14:textId="7E4E6811"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0526E30" w14:textId="44E85EF3"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6559EA32" w14:textId="4F64AE94"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901FD7" w:rsidRPr="004065E0" w14:paraId="245B24EB"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B2924D" w14:textId="77777777" w:rsidR="00901FD7" w:rsidRPr="003A0866" w:rsidRDefault="00901FD7" w:rsidP="00901FD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BA33B8A" w14:textId="49A99746"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102FCD04" w14:textId="20FB4BB0"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4D8C88E" w14:textId="218F5DE8"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5B92A89B" w14:textId="648A409A"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67D17A07"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A40058" w14:textId="77777777" w:rsidR="00901FD7" w:rsidRPr="003A0866" w:rsidRDefault="00901FD7" w:rsidP="00901FD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9AE19EB" w14:textId="0A1D3C03"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7252011" w14:textId="63936DFC"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64C01E5" w14:textId="141247A7"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4CF1803D" w14:textId="26DD2FCF"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005C8E10"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433E86" w14:textId="77777777" w:rsidR="00901FD7" w:rsidRPr="003A0866" w:rsidRDefault="00901FD7" w:rsidP="00901FD7">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0C28EAC" w14:textId="1E9401EE"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2E816DB" w14:textId="29EF4E97"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CC19625" w14:textId="1C539841"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79A9C0F6" w14:textId="0E7FE634"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1D33D277"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9C2B67A" w14:textId="77777777" w:rsidR="00901FD7" w:rsidRPr="003A0866" w:rsidRDefault="00901FD7" w:rsidP="00901FD7">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DDF6F24" w14:textId="2F1ABBD6"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FB793DE" w14:textId="5CA6BBDD"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0B072AF" w14:textId="4E04AD22"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vAlign w:val="center"/>
          </w:tcPr>
          <w:p w14:paraId="0C2C5E8C" w14:textId="5BAF0FBD"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1DBAD6D2" w14:textId="77777777" w:rsidTr="003E4C89">
        <w:trPr>
          <w:trHeight w:val="223"/>
          <w:jc w:val="center"/>
        </w:trPr>
        <w:tc>
          <w:tcPr>
            <w:tcW w:w="656"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81DE7A6" w14:textId="77777777" w:rsidR="00901FD7" w:rsidRPr="003A0866" w:rsidRDefault="00901FD7" w:rsidP="00901FD7">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132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5E4CA747" w14:textId="2FA4D94F"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4" w:space="0" w:color="auto"/>
              <w:right w:val="single" w:sz="4" w:space="0" w:color="auto"/>
            </w:tcBorders>
            <w:shd w:val="clear" w:color="auto" w:fill="FFFFFF"/>
          </w:tcPr>
          <w:p w14:paraId="3DBA3A64" w14:textId="0381F24B"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C5EE1E0" w14:textId="2472E20C"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4" w:space="0" w:color="auto"/>
              <w:right w:val="single" w:sz="4" w:space="0" w:color="auto"/>
            </w:tcBorders>
            <w:shd w:val="clear" w:color="auto" w:fill="FFFFFF"/>
            <w:vAlign w:val="center"/>
          </w:tcPr>
          <w:p w14:paraId="4F0C1628" w14:textId="65FB9E00"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33A37C3B"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3D00B69" w14:textId="77777777" w:rsidR="00901FD7" w:rsidRPr="003A0866" w:rsidRDefault="00901FD7" w:rsidP="00901FD7">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F527BCE" w14:textId="623179FF"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1A6484AD" w14:textId="2B38D507"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D42979F" w14:textId="6E780966"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tcPr>
          <w:p w14:paraId="1EBF8023" w14:textId="1D3D150C"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901FD7" w:rsidRPr="004065E0" w14:paraId="2C6F67A9"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1E1C225" w14:textId="77777777" w:rsidR="00901FD7" w:rsidRDefault="00901FD7" w:rsidP="00901FD7">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CE1CFB1" w14:textId="1F2224B9" w:rsidR="00901FD7" w:rsidRPr="003A0866"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2DE9B9BB" w14:textId="3E5146B5" w:rsidR="00901FD7" w:rsidRDefault="00901FD7" w:rsidP="00901FD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A86FB4B" w14:textId="0E0D8040" w:rsidR="00901FD7" w:rsidRPr="003A0866" w:rsidRDefault="00901FD7" w:rsidP="00901FD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tcPr>
          <w:p w14:paraId="27636D93" w14:textId="4B5D3E52" w:rsidR="00901FD7" w:rsidRPr="003A0866"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901FD7" w:rsidRPr="004065E0" w14:paraId="442431FF"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8E88E45" w14:textId="77777777" w:rsidR="00901FD7" w:rsidRPr="00D830CA" w:rsidRDefault="00901FD7" w:rsidP="00901FD7">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CA6B8AC" w14:textId="26BF98DF" w:rsidR="00901FD7" w:rsidRPr="00901FD7" w:rsidRDefault="00901FD7" w:rsidP="00901FD7">
            <w:pPr>
              <w:spacing w:after="0" w:line="240" w:lineRule="auto"/>
              <w:jc w:val="center"/>
              <w:rPr>
                <w:rFonts w:eastAsia="Calibri" w:cstheme="minorHAnsi"/>
                <w:b/>
                <w:bCs/>
                <w:kern w:val="0"/>
                <w:sz w:val="20"/>
                <w:szCs w:val="20"/>
                <w14:ligatures w14:val="none"/>
              </w:rPr>
            </w:pPr>
            <w:r w:rsidRPr="00901FD7">
              <w:rPr>
                <w:rFonts w:eastAsia="Calibri" w:cstheme="minorHAnsi"/>
                <w:b/>
                <w:bCs/>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43075C86" w14:textId="1F585FDB" w:rsidR="00901FD7" w:rsidRPr="00901FD7" w:rsidRDefault="00901FD7" w:rsidP="00901FD7">
            <w:pPr>
              <w:spacing w:after="0" w:line="240" w:lineRule="auto"/>
              <w:jc w:val="center"/>
              <w:rPr>
                <w:rFonts w:eastAsia="Calibri" w:cstheme="minorHAnsi"/>
                <w:b/>
                <w:bCs/>
                <w:kern w:val="0"/>
                <w:sz w:val="20"/>
                <w:szCs w:val="20"/>
                <w14:ligatures w14:val="none"/>
              </w:rPr>
            </w:pPr>
            <w:r w:rsidRPr="00901FD7">
              <w:rPr>
                <w:rFonts w:eastAsia="Calibri" w:cstheme="minorHAnsi"/>
                <w:b/>
                <w:bCs/>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C7569CF" w14:textId="36FDC3D5" w:rsidR="00901FD7" w:rsidRPr="00D830CA" w:rsidRDefault="00901FD7" w:rsidP="00901FD7">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c>
          <w:tcPr>
            <w:tcW w:w="1035" w:type="pct"/>
            <w:tcBorders>
              <w:top w:val="single" w:sz="4" w:space="0" w:color="auto"/>
              <w:left w:val="single" w:sz="4" w:space="0" w:color="auto"/>
              <w:bottom w:val="single" w:sz="8" w:space="0" w:color="auto"/>
              <w:right w:val="single" w:sz="4" w:space="0" w:color="auto"/>
            </w:tcBorders>
            <w:shd w:val="clear" w:color="auto" w:fill="FFFFFF"/>
            <w:vAlign w:val="center"/>
          </w:tcPr>
          <w:p w14:paraId="0F68D79C" w14:textId="532CA086" w:rsidR="00901FD7" w:rsidRPr="00D830CA" w:rsidRDefault="00901FD7" w:rsidP="00901FD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bl>
    <w:p w14:paraId="3B9ED190" w14:textId="6867B2A2" w:rsidR="00F31E66" w:rsidRDefault="00F31E66" w:rsidP="00F31E66">
      <w:pPr>
        <w:jc w:val="center"/>
        <w:rPr>
          <w:sz w:val="20"/>
          <w:szCs w:val="20"/>
        </w:rPr>
      </w:pPr>
      <w:r>
        <w:rPr>
          <w:sz w:val="20"/>
          <w:szCs w:val="20"/>
        </w:rPr>
        <w:t>Izvor: DVD Salinovec</w:t>
      </w:r>
    </w:p>
    <w:p w14:paraId="35B2B06C" w14:textId="77777777" w:rsidR="00D830CA" w:rsidRDefault="00D830CA" w:rsidP="00D830CA">
      <w:pPr>
        <w:spacing w:after="120" w:line="276" w:lineRule="auto"/>
        <w:jc w:val="both"/>
        <w:rPr>
          <w:rFonts w:ascii="Calibri" w:eastAsia="SimSun" w:hAnsi="Calibri" w:cs="SimSun"/>
          <w:kern w:val="0"/>
          <w:sz w:val="20"/>
          <w:szCs w:val="18"/>
          <w14:ligatures w14:val="none"/>
        </w:rPr>
      </w:pPr>
    </w:p>
    <w:p w14:paraId="293C7EEE" w14:textId="77777777" w:rsidR="00F31E66" w:rsidRDefault="00F31E66" w:rsidP="00F31E66">
      <w:pPr>
        <w:rPr>
          <w:rFonts w:ascii="Calibri" w:eastAsia="SimSun" w:hAnsi="Calibri" w:cs="SimSun"/>
          <w:kern w:val="0"/>
          <w:sz w:val="20"/>
          <w:szCs w:val="18"/>
          <w14:ligatures w14:val="none"/>
        </w:rPr>
      </w:pPr>
    </w:p>
    <w:p w14:paraId="6EE381FC" w14:textId="77777777" w:rsidR="00901FD7" w:rsidRDefault="00901FD7" w:rsidP="00901FD7">
      <w:pPr>
        <w:spacing w:after="120" w:line="276" w:lineRule="auto"/>
        <w:jc w:val="both"/>
        <w:rPr>
          <w:rFonts w:ascii="Calibri" w:eastAsia="SimSun" w:hAnsi="Calibri" w:cs="SimSun"/>
          <w:kern w:val="0"/>
          <w:sz w:val="24"/>
          <w14:ligatures w14:val="none"/>
        </w:rPr>
        <w:sectPr w:rsidR="00901FD7" w:rsidSect="00901FD7">
          <w:pgSz w:w="11906" w:h="16838"/>
          <w:pgMar w:top="1417" w:right="1417" w:bottom="1417" w:left="1417" w:header="708" w:footer="708" w:gutter="0"/>
          <w:cols w:space="708"/>
          <w:docGrid w:linePitch="360"/>
        </w:sectPr>
      </w:pPr>
      <w:r w:rsidRPr="003A0866">
        <w:rPr>
          <w:rFonts w:ascii="Calibri" w:eastAsia="SimSun" w:hAnsi="Calibri" w:cs="SimSun"/>
          <w:kern w:val="0"/>
          <w:sz w:val="24"/>
          <w14:ligatures w14:val="none"/>
        </w:rPr>
        <w:t xml:space="preserve">U posljednjih 10 godina na području </w:t>
      </w:r>
      <w:r>
        <w:rPr>
          <w:rFonts w:ascii="Calibri" w:eastAsia="SimSun" w:hAnsi="Calibri" w:cs="SimSun"/>
          <w:kern w:val="0"/>
          <w:sz w:val="24"/>
          <w14:ligatures w14:val="none"/>
        </w:rPr>
        <w:t>Grada Ivanca</w:t>
      </w:r>
      <w:r w:rsidRPr="003A0866">
        <w:rPr>
          <w:rFonts w:ascii="Calibri" w:eastAsia="SimSun" w:hAnsi="Calibri" w:cs="SimSun"/>
          <w:kern w:val="0"/>
          <w:sz w:val="24"/>
          <w14:ligatures w14:val="none"/>
        </w:rPr>
        <w:t xml:space="preserve"> evidentirano je ukupno </w:t>
      </w:r>
      <w:r>
        <w:rPr>
          <w:rFonts w:ascii="Calibri" w:eastAsia="SimSun" w:hAnsi="Calibri" w:cs="SimSun"/>
          <w:kern w:val="0"/>
          <w:sz w:val="24"/>
          <w14:ligatures w14:val="none"/>
        </w:rPr>
        <w:t>20</w:t>
      </w:r>
      <w:r w:rsidRPr="003A0866">
        <w:rPr>
          <w:rFonts w:ascii="Calibri" w:eastAsia="SimSun" w:hAnsi="Calibri" w:cs="SimSun"/>
          <w:kern w:val="0"/>
          <w:sz w:val="24"/>
          <w14:ligatures w14:val="none"/>
        </w:rPr>
        <w:t xml:space="preserve"> požarnih intervencija</w:t>
      </w:r>
      <w:r>
        <w:rPr>
          <w:rFonts w:ascii="Calibri" w:eastAsia="SimSun" w:hAnsi="Calibri" w:cs="SimSun"/>
          <w:kern w:val="0"/>
          <w:sz w:val="24"/>
          <w14:ligatures w14:val="none"/>
        </w:rPr>
        <w:t xml:space="preserve">  DVD – a Radovan te p</w:t>
      </w:r>
      <w:r w:rsidRPr="003A0866">
        <w:rPr>
          <w:rFonts w:ascii="Calibri" w:eastAsia="SimSun" w:hAnsi="Calibri" w:cs="SimSun"/>
          <w:kern w:val="0"/>
          <w:sz w:val="24"/>
          <w14:ligatures w14:val="none"/>
        </w:rPr>
        <w:t>rema mjestu nastanka, evidentirani su sljedeći požari:</w:t>
      </w:r>
    </w:p>
    <w:p w14:paraId="51EDB75C" w14:textId="2FF20A6A" w:rsidR="00901FD7" w:rsidRPr="005F2010" w:rsidRDefault="00901FD7" w:rsidP="00901FD7">
      <w:pPr>
        <w:pStyle w:val="Caption"/>
        <w:keepNext/>
        <w:jc w:val="center"/>
        <w:rPr>
          <w:b/>
          <w:bCs/>
          <w:i w:val="0"/>
          <w:iCs w:val="0"/>
          <w:color w:val="auto"/>
          <w:sz w:val="20"/>
          <w:szCs w:val="20"/>
        </w:rPr>
      </w:pPr>
      <w:bookmarkStart w:id="92" w:name="_Toc190072817"/>
      <w:r w:rsidRPr="005F2010">
        <w:rPr>
          <w:b/>
          <w:bCs/>
          <w:i w:val="0"/>
          <w:iCs w:val="0"/>
          <w:color w:val="auto"/>
          <w:sz w:val="20"/>
          <w:szCs w:val="20"/>
        </w:rPr>
        <w:lastRenderedPageBreak/>
        <w:t xml:space="preserve">Tablica </w:t>
      </w:r>
      <w:r w:rsidRPr="005F2010">
        <w:rPr>
          <w:b/>
          <w:bCs/>
          <w:i w:val="0"/>
          <w:iCs w:val="0"/>
          <w:color w:val="auto"/>
          <w:sz w:val="20"/>
          <w:szCs w:val="20"/>
        </w:rPr>
        <w:fldChar w:fldCharType="begin"/>
      </w:r>
      <w:r w:rsidRPr="005F2010">
        <w:rPr>
          <w:b/>
          <w:bCs/>
          <w:i w:val="0"/>
          <w:iCs w:val="0"/>
          <w:color w:val="auto"/>
          <w:sz w:val="20"/>
          <w:szCs w:val="20"/>
        </w:rPr>
        <w:instrText xml:space="preserve"> SEQ Tablica \* ARABIC </w:instrText>
      </w:r>
      <w:r w:rsidRPr="005F2010">
        <w:rPr>
          <w:b/>
          <w:bCs/>
          <w:i w:val="0"/>
          <w:iCs w:val="0"/>
          <w:color w:val="auto"/>
          <w:sz w:val="20"/>
          <w:szCs w:val="20"/>
        </w:rPr>
        <w:fldChar w:fldCharType="separate"/>
      </w:r>
      <w:r w:rsidR="00507CC8">
        <w:rPr>
          <w:b/>
          <w:bCs/>
          <w:i w:val="0"/>
          <w:iCs w:val="0"/>
          <w:noProof/>
          <w:color w:val="auto"/>
          <w:sz w:val="20"/>
          <w:szCs w:val="20"/>
        </w:rPr>
        <w:t>18</w:t>
      </w:r>
      <w:r w:rsidRPr="005F2010">
        <w:rPr>
          <w:b/>
          <w:bCs/>
          <w:i w:val="0"/>
          <w:iCs w:val="0"/>
          <w:color w:val="auto"/>
          <w:sz w:val="20"/>
          <w:szCs w:val="20"/>
        </w:rPr>
        <w:fldChar w:fldCharType="end"/>
      </w:r>
      <w:r w:rsidRPr="005F2010">
        <w:rPr>
          <w:b/>
          <w:bCs/>
          <w:i w:val="0"/>
          <w:iCs w:val="0"/>
          <w:color w:val="auto"/>
          <w:sz w:val="20"/>
          <w:szCs w:val="20"/>
        </w:rPr>
        <w:t xml:space="preserve">. Požarne intervencije </w:t>
      </w:r>
      <w:r>
        <w:rPr>
          <w:b/>
          <w:bCs/>
          <w:i w:val="0"/>
          <w:iCs w:val="0"/>
          <w:color w:val="auto"/>
          <w:sz w:val="20"/>
          <w:szCs w:val="20"/>
        </w:rPr>
        <w:t xml:space="preserve">DVD – a Radovan </w:t>
      </w:r>
      <w:r w:rsidRPr="005F2010">
        <w:rPr>
          <w:b/>
          <w:bCs/>
          <w:i w:val="0"/>
          <w:iCs w:val="0"/>
          <w:color w:val="auto"/>
          <w:sz w:val="20"/>
          <w:szCs w:val="20"/>
        </w:rPr>
        <w:t xml:space="preserve">na području Grada Ivanca </w:t>
      </w:r>
      <w:r>
        <w:rPr>
          <w:b/>
          <w:bCs/>
          <w:i w:val="0"/>
          <w:iCs w:val="0"/>
          <w:color w:val="auto"/>
          <w:sz w:val="20"/>
          <w:szCs w:val="20"/>
        </w:rPr>
        <w:t>u</w:t>
      </w:r>
      <w:r w:rsidRPr="005F2010">
        <w:rPr>
          <w:b/>
          <w:bCs/>
          <w:i w:val="0"/>
          <w:iCs w:val="0"/>
          <w:color w:val="auto"/>
          <w:sz w:val="20"/>
          <w:szCs w:val="20"/>
        </w:rPr>
        <w:t xml:space="preserve"> proteklih 10 godina</w:t>
      </w:r>
      <w:bookmarkEnd w:id="92"/>
    </w:p>
    <w:tbl>
      <w:tblPr>
        <w:tblW w:w="5063" w:type="pct"/>
        <w:shd w:val="clear" w:color="auto" w:fill="FFFFFF"/>
        <w:tblLayout w:type="fixed"/>
        <w:tblCellMar>
          <w:left w:w="0" w:type="dxa"/>
          <w:right w:w="0" w:type="dxa"/>
        </w:tblCellMar>
        <w:tblLook w:val="04A0" w:firstRow="1" w:lastRow="0" w:firstColumn="1" w:lastColumn="0" w:noHBand="0" w:noVBand="1"/>
      </w:tblPr>
      <w:tblGrid>
        <w:gridCol w:w="1082"/>
        <w:gridCol w:w="1321"/>
        <w:gridCol w:w="1420"/>
        <w:gridCol w:w="1275"/>
        <w:gridCol w:w="1559"/>
        <w:gridCol w:w="1275"/>
        <w:gridCol w:w="1559"/>
        <w:gridCol w:w="1134"/>
        <w:gridCol w:w="1136"/>
        <w:gridCol w:w="1417"/>
        <w:gridCol w:w="992"/>
      </w:tblGrid>
      <w:tr w:rsidR="00901FD7" w:rsidRPr="004065E0" w14:paraId="4473323A" w14:textId="77777777" w:rsidTr="003E4C89">
        <w:trPr>
          <w:cantSplit/>
          <w:trHeight w:val="235"/>
          <w:tblHeader/>
        </w:trPr>
        <w:tc>
          <w:tcPr>
            <w:tcW w:w="382"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27A026E1" w14:textId="77777777" w:rsidR="00901FD7" w:rsidRPr="003A0866" w:rsidRDefault="00901FD7"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4268" w:type="pct"/>
            <w:gridSpan w:val="9"/>
            <w:tcBorders>
              <w:top w:val="single" w:sz="4" w:space="0" w:color="auto"/>
              <w:left w:val="nil"/>
              <w:bottom w:val="single" w:sz="4" w:space="0" w:color="auto"/>
              <w:right w:val="single" w:sz="4" w:space="0" w:color="auto"/>
            </w:tcBorders>
            <w:shd w:val="clear" w:color="auto" w:fill="FFFFFF"/>
            <w:vAlign w:val="center"/>
          </w:tcPr>
          <w:p w14:paraId="46005324" w14:textId="77777777" w:rsidR="00901FD7" w:rsidRPr="003A0866" w:rsidRDefault="00901FD7"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POŽARI</w:t>
            </w:r>
          </w:p>
        </w:tc>
        <w:tc>
          <w:tcPr>
            <w:tcW w:w="35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8257E9" w14:textId="77777777" w:rsidR="00901FD7" w:rsidRPr="003A0866" w:rsidRDefault="00901FD7"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r w:rsidRPr="004065E0">
              <w:rPr>
                <w:rFonts w:eastAsia="Times New Roman" w:cstheme="minorHAnsi"/>
                <w:b/>
                <w:bCs/>
                <w:kern w:val="0"/>
                <w:sz w:val="20"/>
                <w:szCs w:val="20"/>
                <w14:ligatures w14:val="none"/>
              </w:rPr>
              <w:t xml:space="preserve"> POŽARI</w:t>
            </w:r>
          </w:p>
        </w:tc>
      </w:tr>
      <w:tr w:rsidR="00901FD7" w:rsidRPr="004065E0" w14:paraId="7C78D766" w14:textId="77777777" w:rsidTr="003E4C89">
        <w:trPr>
          <w:cantSplit/>
          <w:trHeight w:val="1123"/>
          <w:tblHeader/>
        </w:trPr>
        <w:tc>
          <w:tcPr>
            <w:tcW w:w="382" w:type="pct"/>
            <w:vMerge/>
            <w:tcBorders>
              <w:left w:val="single" w:sz="4" w:space="0" w:color="auto"/>
              <w:right w:val="single" w:sz="8" w:space="0" w:color="auto"/>
            </w:tcBorders>
            <w:shd w:val="clear" w:color="auto" w:fill="FFFFFF"/>
            <w:vAlign w:val="center"/>
            <w:hideMark/>
          </w:tcPr>
          <w:p w14:paraId="125AB7D6" w14:textId="77777777" w:rsidR="00901FD7" w:rsidRPr="003A0866" w:rsidRDefault="00901FD7" w:rsidP="003E4C89">
            <w:pPr>
              <w:spacing w:after="0" w:line="240" w:lineRule="auto"/>
              <w:jc w:val="center"/>
              <w:rPr>
                <w:rFonts w:eastAsia="Calibri" w:cstheme="minorHAnsi"/>
                <w:kern w:val="0"/>
                <w:sz w:val="20"/>
                <w:szCs w:val="20"/>
                <w14:ligatures w14:val="none"/>
              </w:rPr>
            </w:pPr>
          </w:p>
        </w:tc>
        <w:tc>
          <w:tcPr>
            <w:tcW w:w="46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3D4B3B46" w14:textId="77777777" w:rsidR="00901FD7" w:rsidRPr="003A0866" w:rsidRDefault="00901FD7"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stambeni objekt</w:t>
            </w:r>
          </w:p>
        </w:tc>
        <w:tc>
          <w:tcPr>
            <w:tcW w:w="501" w:type="pct"/>
            <w:tcBorders>
              <w:top w:val="single" w:sz="4" w:space="0" w:color="auto"/>
              <w:left w:val="nil"/>
              <w:right w:val="single" w:sz="4" w:space="0" w:color="auto"/>
            </w:tcBorders>
            <w:shd w:val="clear" w:color="auto" w:fill="FFFFFF"/>
            <w:vAlign w:val="center"/>
          </w:tcPr>
          <w:p w14:paraId="0A2DBE8E" w14:textId="77777777" w:rsidR="00901FD7" w:rsidRPr="004065E0" w:rsidRDefault="00901FD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vikend kućama</w:t>
            </w:r>
          </w:p>
        </w:tc>
        <w:tc>
          <w:tcPr>
            <w:tcW w:w="450"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17F40410" w14:textId="77777777" w:rsidR="00901FD7" w:rsidRPr="003A0866" w:rsidRDefault="00901FD7"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gospodarski objekti</w:t>
            </w:r>
          </w:p>
        </w:tc>
        <w:tc>
          <w:tcPr>
            <w:tcW w:w="550" w:type="pct"/>
            <w:tcBorders>
              <w:top w:val="single" w:sz="4" w:space="0" w:color="auto"/>
              <w:left w:val="nil"/>
              <w:right w:val="single" w:sz="4" w:space="0" w:color="auto"/>
            </w:tcBorders>
            <w:shd w:val="clear" w:color="auto" w:fill="FFFFFF"/>
            <w:vAlign w:val="center"/>
          </w:tcPr>
          <w:p w14:paraId="074C8F51" w14:textId="77777777" w:rsidR="00901FD7" w:rsidRPr="004065E0" w:rsidRDefault="00901FD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državna uprava, lokalna uprava i samouprava</w:t>
            </w:r>
          </w:p>
        </w:tc>
        <w:tc>
          <w:tcPr>
            <w:tcW w:w="450" w:type="pct"/>
            <w:tcBorders>
              <w:top w:val="single" w:sz="4" w:space="0" w:color="auto"/>
              <w:left w:val="single" w:sz="4" w:space="0" w:color="auto"/>
              <w:right w:val="single" w:sz="4" w:space="0" w:color="auto"/>
            </w:tcBorders>
            <w:shd w:val="clear" w:color="auto" w:fill="FFFFFF"/>
            <w:vAlign w:val="center"/>
          </w:tcPr>
          <w:p w14:paraId="1F22BE11" w14:textId="77777777" w:rsidR="00901FD7" w:rsidRPr="004065E0" w:rsidRDefault="00901FD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ostalim objektima</w:t>
            </w:r>
          </w:p>
        </w:tc>
        <w:tc>
          <w:tcPr>
            <w:tcW w:w="550" w:type="pct"/>
            <w:tcBorders>
              <w:top w:val="single" w:sz="4" w:space="0" w:color="auto"/>
              <w:left w:val="single" w:sz="4" w:space="0" w:color="auto"/>
              <w:right w:val="single" w:sz="4" w:space="0" w:color="auto"/>
            </w:tcBorders>
            <w:shd w:val="clear" w:color="auto" w:fill="FFFFFF"/>
            <w:vAlign w:val="center"/>
          </w:tcPr>
          <w:p w14:paraId="12E24907" w14:textId="77777777" w:rsidR="00901FD7" w:rsidRPr="004065E0" w:rsidRDefault="00901FD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industrijskim i energetskim postrojenjima</w:t>
            </w:r>
          </w:p>
        </w:tc>
        <w:tc>
          <w:tcPr>
            <w:tcW w:w="400" w:type="pc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0E184386" w14:textId="77777777" w:rsidR="00901FD7" w:rsidRPr="003A0866" w:rsidRDefault="00901FD7" w:rsidP="001D2577">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otvoreni prostor</w:t>
            </w:r>
          </w:p>
        </w:tc>
        <w:tc>
          <w:tcPr>
            <w:tcW w:w="401" w:type="pct"/>
            <w:tcBorders>
              <w:top w:val="single" w:sz="4" w:space="0" w:color="auto"/>
              <w:left w:val="nil"/>
              <w:right w:val="single" w:sz="4" w:space="0" w:color="auto"/>
            </w:tcBorders>
            <w:shd w:val="clear" w:color="auto" w:fill="FFFFFF"/>
            <w:vAlign w:val="center"/>
          </w:tcPr>
          <w:p w14:paraId="53E32513" w14:textId="77777777" w:rsidR="00901FD7" w:rsidRPr="004065E0" w:rsidRDefault="00901FD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prometna sredstva</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4C1228FC" w14:textId="77777777" w:rsidR="00901FD7" w:rsidRPr="003A0866" w:rsidRDefault="00901FD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požarne intervencije</w:t>
            </w:r>
          </w:p>
        </w:tc>
        <w:tc>
          <w:tcPr>
            <w:tcW w:w="350" w:type="pct"/>
            <w:vMerge/>
            <w:tcBorders>
              <w:left w:val="single" w:sz="4" w:space="0" w:color="auto"/>
              <w:bottom w:val="single" w:sz="4" w:space="0" w:color="auto"/>
              <w:right w:val="single" w:sz="4" w:space="0" w:color="auto"/>
            </w:tcBorders>
            <w:shd w:val="clear" w:color="auto" w:fill="FFFFFF"/>
            <w:vAlign w:val="center"/>
          </w:tcPr>
          <w:p w14:paraId="6FBB38A4" w14:textId="77777777" w:rsidR="00901FD7" w:rsidRPr="003A0866" w:rsidRDefault="00901FD7" w:rsidP="003E4C89">
            <w:pPr>
              <w:spacing w:before="100" w:beforeAutospacing="1" w:after="100" w:afterAutospacing="1" w:line="276" w:lineRule="auto"/>
              <w:jc w:val="center"/>
              <w:rPr>
                <w:rFonts w:eastAsia="Calibri" w:cstheme="minorHAnsi"/>
                <w:kern w:val="0"/>
                <w:sz w:val="20"/>
                <w:szCs w:val="20"/>
                <w14:ligatures w14:val="none"/>
              </w:rPr>
            </w:pPr>
          </w:p>
        </w:tc>
      </w:tr>
      <w:tr w:rsidR="00901FD7" w:rsidRPr="004065E0" w14:paraId="2923DB3D" w14:textId="77777777" w:rsidTr="003E4C89">
        <w:trPr>
          <w:trHeight w:val="223"/>
        </w:trPr>
        <w:tc>
          <w:tcPr>
            <w:tcW w:w="382"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EC4C94" w14:textId="77777777" w:rsidR="00901FD7" w:rsidRPr="003A0866" w:rsidRDefault="00901FD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46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E42B296" w14:textId="35D5EAF4"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single" w:sz="4" w:space="0" w:color="auto"/>
              <w:left w:val="nil"/>
              <w:bottom w:val="single" w:sz="8" w:space="0" w:color="auto"/>
              <w:right w:val="single" w:sz="4" w:space="0" w:color="auto"/>
            </w:tcBorders>
            <w:shd w:val="clear" w:color="auto" w:fill="FFFFFF"/>
          </w:tcPr>
          <w:p w14:paraId="5FCA291D" w14:textId="639374AF"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9982ADA" w14:textId="6A29E06C"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nil"/>
              <w:bottom w:val="single" w:sz="8" w:space="0" w:color="auto"/>
              <w:right w:val="single" w:sz="4" w:space="0" w:color="auto"/>
            </w:tcBorders>
            <w:shd w:val="clear" w:color="auto" w:fill="FFFFFF"/>
          </w:tcPr>
          <w:p w14:paraId="0DB0EDED" w14:textId="54484049"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4" w:space="0" w:color="auto"/>
            </w:tcBorders>
            <w:shd w:val="clear" w:color="auto" w:fill="FFFFFF"/>
          </w:tcPr>
          <w:p w14:paraId="57A452D2" w14:textId="7F554788"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single" w:sz="4" w:space="0" w:color="auto"/>
              <w:bottom w:val="single" w:sz="8" w:space="0" w:color="auto"/>
              <w:right w:val="single" w:sz="4" w:space="0" w:color="auto"/>
            </w:tcBorders>
            <w:shd w:val="clear" w:color="auto" w:fill="FFFFFF"/>
          </w:tcPr>
          <w:p w14:paraId="560A2532" w14:textId="75EE7521"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single" w:sz="4" w:space="0" w:color="auto"/>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E41C003" w14:textId="719A6B17"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single" w:sz="4" w:space="0" w:color="auto"/>
              <w:left w:val="nil"/>
              <w:bottom w:val="single" w:sz="8" w:space="0" w:color="auto"/>
              <w:right w:val="single" w:sz="4" w:space="0" w:color="auto"/>
            </w:tcBorders>
            <w:shd w:val="clear" w:color="auto" w:fill="FFFFFF"/>
            <w:vAlign w:val="center"/>
          </w:tcPr>
          <w:p w14:paraId="1B700C8F" w14:textId="0DC667EC" w:rsidR="00901FD7" w:rsidRPr="004065E0" w:rsidRDefault="001D2577" w:rsidP="001D2577">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single" w:sz="4" w:space="0" w:color="auto"/>
              <w:left w:val="single" w:sz="4" w:space="0" w:color="auto"/>
              <w:bottom w:val="single" w:sz="8" w:space="0" w:color="auto"/>
              <w:right w:val="single" w:sz="4" w:space="0" w:color="auto"/>
            </w:tcBorders>
            <w:shd w:val="clear" w:color="auto" w:fill="FFFFFF"/>
          </w:tcPr>
          <w:p w14:paraId="349E78C8" w14:textId="27419952"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single" w:sz="4" w:space="0" w:color="auto"/>
              <w:left w:val="single" w:sz="4" w:space="0" w:color="auto"/>
              <w:bottom w:val="single" w:sz="8" w:space="0" w:color="auto"/>
              <w:right w:val="single" w:sz="4" w:space="0" w:color="auto"/>
            </w:tcBorders>
            <w:shd w:val="clear" w:color="auto" w:fill="FFFFFF"/>
            <w:vAlign w:val="center"/>
          </w:tcPr>
          <w:p w14:paraId="3E8C584A" w14:textId="268B4FFB"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08973FD3"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9E6A28" w14:textId="77777777" w:rsidR="00901FD7" w:rsidRPr="003A0866" w:rsidRDefault="00901FD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B5B66CF" w14:textId="6AA35A32"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5C83EAB7" w14:textId="09FBD0F6"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BD04E50" w14:textId="2AF05B88"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1159391E" w14:textId="72D708C8"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26F0F683" w14:textId="05A62D96"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052DC56D" w14:textId="58107643"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47FBA52A" w14:textId="4C0B4E30"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1BFC0970" w14:textId="0F8D8654"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2F02C49C" w14:textId="1AA39663"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183D73FC" w14:textId="498823BA"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49C0A5F6"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783AC0" w14:textId="77777777" w:rsidR="00901FD7" w:rsidRPr="003A0866" w:rsidRDefault="00901FD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8729AF5" w14:textId="17C81BEA"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5FAFA695" w14:textId="1C8C172E"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0968C73" w14:textId="61F430D8"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5A970E50" w14:textId="3E78DFCF"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700CFAB0" w14:textId="532F8CA9"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3CFA13CB" w14:textId="0A95CB2D"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0D63546" w14:textId="68C35297"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14C6B92A" w14:textId="436703D5"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26BA47F7" w14:textId="10CD2544"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5367A20D" w14:textId="06CF84B8"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01FD7" w:rsidRPr="004065E0" w14:paraId="0FF89FBE"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ABB504" w14:textId="77777777" w:rsidR="00901FD7" w:rsidRPr="003A0866" w:rsidRDefault="00901FD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C4C54D0" w14:textId="72E39B20"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1" w:type="pct"/>
            <w:tcBorders>
              <w:top w:val="nil"/>
              <w:left w:val="nil"/>
              <w:bottom w:val="single" w:sz="8" w:space="0" w:color="auto"/>
              <w:right w:val="single" w:sz="4" w:space="0" w:color="auto"/>
            </w:tcBorders>
            <w:shd w:val="clear" w:color="auto" w:fill="FFFFFF"/>
          </w:tcPr>
          <w:p w14:paraId="375E7ADE" w14:textId="456200D3"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E9C5F2E" w14:textId="7002B066"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0FFC3AF6" w14:textId="6172773D"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4" w:space="0" w:color="auto"/>
            </w:tcBorders>
            <w:shd w:val="clear" w:color="auto" w:fill="FFFFFF"/>
          </w:tcPr>
          <w:p w14:paraId="5A6E9B46" w14:textId="62341FEF"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6047B733" w14:textId="2FA020DD"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A4C1983" w14:textId="28444BD0"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147B8558" w14:textId="620AC883"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61B730C5" w14:textId="291B5841"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4BD6F16C" w14:textId="62233AC4"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r>
      <w:tr w:rsidR="00901FD7" w:rsidRPr="004065E0" w14:paraId="6785EE46"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14F7E4" w14:textId="77777777" w:rsidR="00901FD7" w:rsidRPr="003A0866" w:rsidRDefault="00901FD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F76C4B0" w14:textId="20C30088"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1A646C21" w14:textId="5BC67292"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994FFD0" w14:textId="32362268"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04268F88" w14:textId="290C9B03"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565CF406" w14:textId="04BA0D49"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470A7D0B" w14:textId="2D199BDF"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786BFA4A" w14:textId="5F1D460C"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616DED48" w14:textId="52BB2407"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5134BB7F" w14:textId="19157215"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F09D6E4" w14:textId="7C926CAE"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901FD7" w:rsidRPr="004065E0" w14:paraId="7A1452A3"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12E09A" w14:textId="77777777" w:rsidR="00901FD7" w:rsidRPr="003A0866" w:rsidRDefault="00901FD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3F4060" w14:textId="73F81614"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409560D7" w14:textId="672635A9"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DB0FA43" w14:textId="61D2B23E"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497DB43B" w14:textId="63A386F2"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767817BE" w14:textId="709C6DDA"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7833CBD5" w14:textId="4A7D8ED5"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761F954C" w14:textId="01153240"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34AF8C9B" w14:textId="70620398"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4DB1E3DC" w14:textId="66C65982"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3C7F48B0" w14:textId="18605C9A"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901FD7" w:rsidRPr="004065E0" w14:paraId="3C75C500"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8B33B16" w14:textId="77777777" w:rsidR="00901FD7" w:rsidRPr="003A0866" w:rsidRDefault="00901FD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EEEAF36" w14:textId="0F73F1B5"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75C4539A" w14:textId="3FE58071"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7C82280" w14:textId="6B0CD2C8"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23E03D2D" w14:textId="137CEF59"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6C97B56C" w14:textId="3C2F3736"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1317D46B" w14:textId="4DDD4C88"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43CBACE" w14:textId="25356657"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78D73192" w14:textId="7B30E35D"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7295ABD7" w14:textId="6264ADCF"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72EE5668" w14:textId="43CD507E"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901FD7" w:rsidRPr="004065E0" w14:paraId="722CDD99"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D13562A" w14:textId="77777777" w:rsidR="00901FD7" w:rsidRPr="003A0866" w:rsidRDefault="00901FD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9DD2F79" w14:textId="6E0C6AB8"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757300DB" w14:textId="627D460A"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7F4D1D6" w14:textId="65FF2FD3"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6622D761" w14:textId="3AF6DF5B"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61AD9FDE" w14:textId="7A65E58F"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CDAFC9C" w14:textId="3DCDDE5D"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819DB44" w14:textId="0CA3EE14"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72FD9D70" w14:textId="1D8F5E73"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068DB472" w14:textId="4B6CD962"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5503C7B" w14:textId="3695D5BB"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901FD7" w:rsidRPr="004065E0" w14:paraId="012ED16F"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E3E2926" w14:textId="77777777" w:rsidR="00901FD7" w:rsidRPr="003A0866" w:rsidRDefault="00901FD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2022</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1BD664D" w14:textId="6D66F6FF"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0A0A8D77" w14:textId="7AF4E969"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1E1BA83" w14:textId="09DAA485"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5BBD1AD7" w14:textId="2BE37E7A"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00BB8F7D" w14:textId="3224A213"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367C58AC" w14:textId="1DD87146"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B62830B" w14:textId="07F12569"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6D4A2A04" w14:textId="20271867"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513AC04E" w14:textId="22FA0E07"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55F05D0E" w14:textId="2D352640"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901FD7" w:rsidRPr="004065E0" w14:paraId="47230DFD"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C253FA6" w14:textId="77777777" w:rsidR="00901FD7" w:rsidRPr="003A0866" w:rsidRDefault="00901FD7"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C07C994" w14:textId="221E930B"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11CD04F7" w14:textId="20AB640C"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144352D" w14:textId="23E64741" w:rsidR="00901FD7" w:rsidRPr="003A0866"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30B8B0BA" w14:textId="5177CEAF"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38609DF3" w14:textId="426A87F2" w:rsidR="00901FD7" w:rsidRDefault="00901FD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6D98321A" w14:textId="137E5BF4" w:rsidR="00901FD7"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2C7083C" w14:textId="4934E873" w:rsidR="00901FD7" w:rsidRPr="003A0866" w:rsidRDefault="001D25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289391C8" w14:textId="16DFEADB" w:rsidR="00901FD7" w:rsidRPr="004065E0"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4" w:space="0" w:color="auto"/>
              <w:right w:val="single" w:sz="4" w:space="0" w:color="auto"/>
            </w:tcBorders>
            <w:shd w:val="clear" w:color="auto" w:fill="FFFFFF"/>
          </w:tcPr>
          <w:p w14:paraId="404C7109" w14:textId="6DF8F410" w:rsidR="00901FD7" w:rsidRPr="003843DF" w:rsidRDefault="001D2577"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4" w:space="0" w:color="auto"/>
              <w:right w:val="single" w:sz="4" w:space="0" w:color="auto"/>
            </w:tcBorders>
            <w:shd w:val="clear" w:color="auto" w:fill="FFFFFF"/>
            <w:vAlign w:val="center"/>
          </w:tcPr>
          <w:p w14:paraId="4F994CC5" w14:textId="6B092B61" w:rsidR="00901FD7" w:rsidRPr="00EC03F1"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901FD7" w:rsidRPr="00EC03F1" w14:paraId="1AC0BB02" w14:textId="77777777" w:rsidTr="003E4C89">
        <w:trPr>
          <w:trHeight w:val="367"/>
        </w:trPr>
        <w:tc>
          <w:tcPr>
            <w:tcW w:w="382"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26DC7662" w14:textId="77777777" w:rsidR="00901FD7" w:rsidRPr="003A0866" w:rsidRDefault="00901FD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b/>
                <w:bCs/>
                <w:color w:val="000000"/>
                <w:kern w:val="0"/>
                <w:sz w:val="20"/>
                <w:szCs w:val="20"/>
                <w14:ligatures w14:val="none"/>
              </w:rPr>
              <w:t>UKUPNO</w:t>
            </w:r>
          </w:p>
        </w:tc>
        <w:tc>
          <w:tcPr>
            <w:tcW w:w="46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72B64E69" w14:textId="02B7FBA2" w:rsidR="00901FD7" w:rsidRPr="003A0866" w:rsidRDefault="001D25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7</w:t>
            </w:r>
          </w:p>
        </w:tc>
        <w:tc>
          <w:tcPr>
            <w:tcW w:w="501" w:type="pct"/>
            <w:tcBorders>
              <w:top w:val="nil"/>
              <w:left w:val="nil"/>
              <w:bottom w:val="single" w:sz="4" w:space="0" w:color="auto"/>
              <w:right w:val="single" w:sz="4" w:space="0" w:color="auto"/>
            </w:tcBorders>
            <w:shd w:val="clear" w:color="auto" w:fill="FFFFFF"/>
            <w:vAlign w:val="center"/>
          </w:tcPr>
          <w:p w14:paraId="56EB16EB" w14:textId="673D2607" w:rsidR="00901FD7" w:rsidRDefault="001D25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50"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3DB0A1E" w14:textId="2FE8D2E2" w:rsidR="00901FD7" w:rsidRPr="003A0866" w:rsidRDefault="001D25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50" w:type="pct"/>
            <w:tcBorders>
              <w:top w:val="nil"/>
              <w:left w:val="nil"/>
              <w:bottom w:val="single" w:sz="4" w:space="0" w:color="auto"/>
              <w:right w:val="single" w:sz="4" w:space="0" w:color="auto"/>
            </w:tcBorders>
            <w:shd w:val="clear" w:color="auto" w:fill="FFFFFF"/>
            <w:vAlign w:val="center"/>
          </w:tcPr>
          <w:p w14:paraId="551FE515" w14:textId="11EEE7A5" w:rsidR="00901FD7" w:rsidRDefault="001D25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50" w:type="pct"/>
            <w:tcBorders>
              <w:top w:val="nil"/>
              <w:left w:val="single" w:sz="4" w:space="0" w:color="auto"/>
              <w:bottom w:val="single" w:sz="4" w:space="0" w:color="auto"/>
              <w:right w:val="single" w:sz="4" w:space="0" w:color="auto"/>
            </w:tcBorders>
            <w:shd w:val="clear" w:color="auto" w:fill="FFFFFF"/>
            <w:vAlign w:val="center"/>
          </w:tcPr>
          <w:p w14:paraId="43A43BB5" w14:textId="1539599E" w:rsidR="00901FD7" w:rsidRDefault="001D25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550" w:type="pct"/>
            <w:tcBorders>
              <w:top w:val="nil"/>
              <w:left w:val="single" w:sz="4" w:space="0" w:color="auto"/>
              <w:bottom w:val="single" w:sz="4" w:space="0" w:color="auto"/>
              <w:right w:val="single" w:sz="4" w:space="0" w:color="auto"/>
            </w:tcBorders>
            <w:shd w:val="clear" w:color="auto" w:fill="FFFFFF"/>
            <w:vAlign w:val="center"/>
          </w:tcPr>
          <w:p w14:paraId="0E9369DF" w14:textId="542FD079" w:rsidR="00901FD7" w:rsidRDefault="001D25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400" w:type="pct"/>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8513EB1" w14:textId="495D9623" w:rsidR="00901FD7" w:rsidRPr="003A0866" w:rsidRDefault="001D25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9</w:t>
            </w:r>
          </w:p>
        </w:tc>
        <w:tc>
          <w:tcPr>
            <w:tcW w:w="401" w:type="pct"/>
            <w:tcBorders>
              <w:top w:val="nil"/>
              <w:left w:val="nil"/>
              <w:bottom w:val="single" w:sz="4" w:space="0" w:color="auto"/>
              <w:right w:val="single" w:sz="4" w:space="0" w:color="auto"/>
            </w:tcBorders>
            <w:shd w:val="clear" w:color="auto" w:fill="FFFFFF"/>
            <w:vAlign w:val="center"/>
          </w:tcPr>
          <w:p w14:paraId="6FDEEC5B" w14:textId="265590F0" w:rsidR="00901FD7" w:rsidRPr="00EC03F1" w:rsidRDefault="001D2577" w:rsidP="001D257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vAlign w:val="center"/>
          </w:tcPr>
          <w:p w14:paraId="561E5A04" w14:textId="3BA600F5" w:rsidR="00901FD7"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5702823" w14:textId="6E7D47C3" w:rsidR="00901FD7" w:rsidRPr="003A0866" w:rsidRDefault="001D25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20</w:t>
            </w:r>
          </w:p>
        </w:tc>
      </w:tr>
    </w:tbl>
    <w:p w14:paraId="6ED2EB9A" w14:textId="79686ACB" w:rsidR="00901FD7" w:rsidRPr="00D830CA" w:rsidRDefault="00901FD7" w:rsidP="00901FD7">
      <w:pPr>
        <w:tabs>
          <w:tab w:val="left" w:pos="5787"/>
        </w:tabs>
        <w:spacing w:after="120" w:line="276" w:lineRule="auto"/>
        <w:jc w:val="center"/>
        <w:rPr>
          <w:rFonts w:ascii="Calibri" w:eastAsia="SimSun" w:hAnsi="Calibri" w:cs="SimSun"/>
          <w:kern w:val="0"/>
          <w:sz w:val="20"/>
          <w:szCs w:val="18"/>
          <w14:ligatures w14:val="none"/>
        </w:rPr>
      </w:pPr>
      <w:r>
        <w:rPr>
          <w:rFonts w:ascii="Calibri" w:eastAsia="SimSun" w:hAnsi="Calibri" w:cs="SimSun"/>
          <w:kern w:val="0"/>
          <w:sz w:val="20"/>
          <w:szCs w:val="18"/>
          <w14:ligatures w14:val="none"/>
        </w:rPr>
        <w:t>Izvor: DVD Radovan</w:t>
      </w:r>
    </w:p>
    <w:p w14:paraId="66C4917D" w14:textId="77777777" w:rsidR="00D04F77" w:rsidRDefault="00D04F77" w:rsidP="00901FD7">
      <w:pPr>
        <w:spacing w:after="120" w:line="276" w:lineRule="auto"/>
        <w:ind w:firstLine="708"/>
        <w:jc w:val="both"/>
        <w:rPr>
          <w:rFonts w:ascii="Calibri" w:eastAsia="SimSun" w:hAnsi="Calibri" w:cs="SimSun"/>
          <w:kern w:val="0"/>
          <w:sz w:val="24"/>
          <w14:ligatures w14:val="none"/>
        </w:rPr>
        <w:sectPr w:rsidR="00D04F77" w:rsidSect="00901FD7">
          <w:pgSz w:w="16838" w:h="11906" w:orient="landscape"/>
          <w:pgMar w:top="1417" w:right="1417" w:bottom="1417" w:left="1417" w:header="708" w:footer="708" w:gutter="0"/>
          <w:cols w:space="708"/>
          <w:docGrid w:linePitch="360"/>
        </w:sectPr>
      </w:pPr>
    </w:p>
    <w:p w14:paraId="1E0E4D6A" w14:textId="05265486" w:rsidR="00D04F77" w:rsidRPr="00D830CA" w:rsidRDefault="00D04F77" w:rsidP="00D04F77">
      <w:pPr>
        <w:pStyle w:val="Caption"/>
        <w:keepNext/>
        <w:jc w:val="center"/>
        <w:rPr>
          <w:b/>
          <w:bCs/>
          <w:i w:val="0"/>
          <w:iCs w:val="0"/>
          <w:color w:val="auto"/>
          <w:sz w:val="20"/>
          <w:szCs w:val="20"/>
        </w:rPr>
      </w:pPr>
      <w:bookmarkStart w:id="93" w:name="_Toc190072818"/>
      <w:r w:rsidRPr="00D830CA">
        <w:rPr>
          <w:b/>
          <w:bCs/>
          <w:i w:val="0"/>
          <w:iCs w:val="0"/>
          <w:color w:val="auto"/>
          <w:sz w:val="20"/>
          <w:szCs w:val="20"/>
        </w:rPr>
        <w:lastRenderedPageBreak/>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19</w:t>
      </w:r>
      <w:r w:rsidRPr="00D830CA">
        <w:rPr>
          <w:b/>
          <w:bCs/>
          <w:i w:val="0"/>
          <w:iCs w:val="0"/>
          <w:color w:val="auto"/>
          <w:sz w:val="20"/>
          <w:szCs w:val="20"/>
        </w:rPr>
        <w:fldChar w:fldCharType="end"/>
      </w:r>
      <w:r w:rsidRPr="00D830CA">
        <w:rPr>
          <w:b/>
          <w:bCs/>
          <w:i w:val="0"/>
          <w:iCs w:val="0"/>
          <w:color w:val="auto"/>
          <w:sz w:val="20"/>
          <w:szCs w:val="20"/>
        </w:rPr>
        <w:t>. Tehničke intervencije</w:t>
      </w:r>
      <w:r>
        <w:rPr>
          <w:b/>
          <w:bCs/>
          <w:i w:val="0"/>
          <w:iCs w:val="0"/>
          <w:color w:val="auto"/>
          <w:sz w:val="20"/>
          <w:szCs w:val="20"/>
        </w:rPr>
        <w:t xml:space="preserve"> DVD – a Radovan</w:t>
      </w:r>
      <w:r w:rsidRPr="00D830CA">
        <w:rPr>
          <w:b/>
          <w:bCs/>
          <w:i w:val="0"/>
          <w:iCs w:val="0"/>
          <w:color w:val="auto"/>
          <w:sz w:val="20"/>
          <w:szCs w:val="20"/>
        </w:rPr>
        <w:t xml:space="preserve"> na području Grada Ivanca u proteklih 10 godina</w:t>
      </w:r>
      <w:bookmarkEnd w:id="93"/>
    </w:p>
    <w:tbl>
      <w:tblPr>
        <w:tblW w:w="5081" w:type="pct"/>
        <w:shd w:val="clear" w:color="auto" w:fill="FFFFFF"/>
        <w:tblLayout w:type="fixed"/>
        <w:tblCellMar>
          <w:left w:w="0" w:type="dxa"/>
          <w:right w:w="0" w:type="dxa"/>
        </w:tblCellMar>
        <w:tblLook w:val="04A0" w:firstRow="1" w:lastRow="0" w:firstColumn="1" w:lastColumn="0" w:noHBand="0" w:noVBand="1"/>
      </w:tblPr>
      <w:tblGrid>
        <w:gridCol w:w="984"/>
        <w:gridCol w:w="1275"/>
        <w:gridCol w:w="1842"/>
        <w:gridCol w:w="1844"/>
        <w:gridCol w:w="1706"/>
        <w:gridCol w:w="1558"/>
      </w:tblGrid>
      <w:tr w:rsidR="00D04F77" w:rsidRPr="004065E0" w14:paraId="2A3D7EEE" w14:textId="77777777" w:rsidTr="003E4C89">
        <w:trPr>
          <w:cantSplit/>
          <w:trHeight w:val="235"/>
          <w:tblHeader/>
        </w:trPr>
        <w:tc>
          <w:tcPr>
            <w:tcW w:w="535"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25BCAFA7" w14:textId="77777777" w:rsidR="00D04F77" w:rsidRPr="003A0866" w:rsidRDefault="00D04F77"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619" w:type="pct"/>
            <w:gridSpan w:val="4"/>
            <w:tcBorders>
              <w:top w:val="single" w:sz="4" w:space="0" w:color="auto"/>
              <w:left w:val="nil"/>
              <w:bottom w:val="single" w:sz="4" w:space="0" w:color="auto"/>
              <w:right w:val="single" w:sz="4" w:space="0" w:color="auto"/>
            </w:tcBorders>
            <w:shd w:val="clear" w:color="auto" w:fill="FFFFFF"/>
            <w:vAlign w:val="center"/>
          </w:tcPr>
          <w:p w14:paraId="52AB72D5" w14:textId="77777777" w:rsidR="00D04F77" w:rsidRPr="003A0866" w:rsidRDefault="00D04F77"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TEHNIČKE INERVENCIJE</w:t>
            </w:r>
          </w:p>
        </w:tc>
        <w:tc>
          <w:tcPr>
            <w:tcW w:w="846" w:type="pct"/>
            <w:vMerge w:val="restart"/>
            <w:tcBorders>
              <w:top w:val="single" w:sz="4" w:space="0" w:color="auto"/>
              <w:left w:val="single" w:sz="4" w:space="0" w:color="auto"/>
              <w:right w:val="single" w:sz="4" w:space="0" w:color="auto"/>
            </w:tcBorders>
            <w:shd w:val="clear" w:color="auto" w:fill="FFFFFF"/>
            <w:vAlign w:val="center"/>
          </w:tcPr>
          <w:p w14:paraId="16613511" w14:textId="77777777" w:rsidR="00D04F77" w:rsidRPr="003A0866" w:rsidRDefault="00D04F77"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D04F77" w:rsidRPr="004065E0" w14:paraId="1FC6BB07" w14:textId="77777777" w:rsidTr="003E4C89">
        <w:trPr>
          <w:cantSplit/>
          <w:trHeight w:val="1123"/>
          <w:tblHeader/>
        </w:trPr>
        <w:tc>
          <w:tcPr>
            <w:tcW w:w="535" w:type="pct"/>
            <w:vMerge/>
            <w:tcBorders>
              <w:left w:val="single" w:sz="4" w:space="0" w:color="auto"/>
              <w:right w:val="single" w:sz="8" w:space="0" w:color="auto"/>
            </w:tcBorders>
            <w:shd w:val="clear" w:color="auto" w:fill="FFFFFF"/>
            <w:vAlign w:val="center"/>
            <w:hideMark/>
          </w:tcPr>
          <w:p w14:paraId="143B3B51" w14:textId="77777777" w:rsidR="00D04F77" w:rsidRPr="003A0866" w:rsidRDefault="00D04F77" w:rsidP="003E4C89">
            <w:pPr>
              <w:spacing w:after="0" w:line="240" w:lineRule="auto"/>
              <w:jc w:val="center"/>
              <w:rPr>
                <w:rFonts w:eastAsia="Calibri" w:cstheme="minorHAnsi"/>
                <w:kern w:val="0"/>
                <w:sz w:val="20"/>
                <w:szCs w:val="20"/>
                <w14:ligatures w14:val="none"/>
              </w:rPr>
            </w:pPr>
          </w:p>
        </w:tc>
        <w:tc>
          <w:tcPr>
            <w:tcW w:w="692"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3F5F5783"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i/na objektu</w:t>
            </w:r>
          </w:p>
        </w:tc>
        <w:tc>
          <w:tcPr>
            <w:tcW w:w="1000" w:type="pct"/>
            <w:tcBorders>
              <w:top w:val="single" w:sz="4" w:space="0" w:color="auto"/>
              <w:left w:val="nil"/>
              <w:right w:val="single" w:sz="4" w:space="0" w:color="auto"/>
            </w:tcBorders>
            <w:shd w:val="clear" w:color="auto" w:fill="FFFFFF"/>
            <w:vAlign w:val="center"/>
          </w:tcPr>
          <w:p w14:paraId="47AD0233"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na otvorenom prostoru</w:t>
            </w:r>
          </w:p>
        </w:tc>
        <w:tc>
          <w:tcPr>
            <w:tcW w:w="1001"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33A2E8D"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u prometu</w:t>
            </w:r>
          </w:p>
        </w:tc>
        <w:tc>
          <w:tcPr>
            <w:tcW w:w="925" w:type="pct"/>
            <w:tcBorders>
              <w:top w:val="single" w:sz="4" w:space="0" w:color="auto"/>
              <w:left w:val="nil"/>
              <w:right w:val="single" w:sz="4" w:space="0" w:color="auto"/>
            </w:tcBorders>
            <w:shd w:val="clear" w:color="auto" w:fill="FFFFFF"/>
            <w:vAlign w:val="center"/>
          </w:tcPr>
          <w:p w14:paraId="7A18B0C2"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tehničke intervencije</w:t>
            </w:r>
          </w:p>
        </w:tc>
        <w:tc>
          <w:tcPr>
            <w:tcW w:w="846" w:type="pct"/>
            <w:vMerge/>
            <w:tcBorders>
              <w:left w:val="single" w:sz="4" w:space="0" w:color="auto"/>
              <w:bottom w:val="single" w:sz="4" w:space="0" w:color="auto"/>
              <w:right w:val="single" w:sz="4" w:space="0" w:color="auto"/>
            </w:tcBorders>
            <w:shd w:val="clear" w:color="auto" w:fill="FFFFFF"/>
            <w:vAlign w:val="center"/>
          </w:tcPr>
          <w:p w14:paraId="20420501"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p>
        </w:tc>
      </w:tr>
      <w:tr w:rsidR="00D04F77" w:rsidRPr="004065E0" w14:paraId="73AE7181"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01AFD8"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9C3C311" w14:textId="5FDEF82B"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0" w:type="pct"/>
            <w:tcBorders>
              <w:top w:val="single" w:sz="4" w:space="0" w:color="auto"/>
              <w:left w:val="nil"/>
              <w:bottom w:val="single" w:sz="8" w:space="0" w:color="auto"/>
              <w:right w:val="single" w:sz="4" w:space="0" w:color="auto"/>
            </w:tcBorders>
            <w:shd w:val="clear" w:color="auto" w:fill="FFFFFF"/>
          </w:tcPr>
          <w:p w14:paraId="561F3599" w14:textId="246EAF83"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65800EF" w14:textId="0CF8EA68"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single" w:sz="4" w:space="0" w:color="auto"/>
              <w:left w:val="nil"/>
              <w:bottom w:val="single" w:sz="8" w:space="0" w:color="auto"/>
              <w:right w:val="single" w:sz="4" w:space="0" w:color="auto"/>
            </w:tcBorders>
            <w:shd w:val="clear" w:color="auto" w:fill="FFFFFF"/>
          </w:tcPr>
          <w:p w14:paraId="792875D6" w14:textId="0A3DC3B4"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203D889B" w14:textId="6DDCCAEF"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D04F77" w:rsidRPr="004065E0" w14:paraId="35DE2B85"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4561D8"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EC7583D" w14:textId="07E3688F"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nil"/>
              <w:left w:val="nil"/>
              <w:bottom w:val="single" w:sz="8" w:space="0" w:color="auto"/>
              <w:right w:val="single" w:sz="4" w:space="0" w:color="auto"/>
            </w:tcBorders>
            <w:shd w:val="clear" w:color="auto" w:fill="FFFFFF"/>
          </w:tcPr>
          <w:p w14:paraId="3090DB8D" w14:textId="45500CDB"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0437D53" w14:textId="444552D3"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782BAF77" w14:textId="7E898CEE"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3EF77206" w14:textId="4A622F34"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04F77" w:rsidRPr="004065E0" w14:paraId="00DAAD48"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3850E7"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684819D" w14:textId="3A2EEEBF"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146D39C2" w14:textId="2B0A065A"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D4D7329" w14:textId="32874796"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5F47C1C3" w14:textId="7DF07DAB"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5EE135D2" w14:textId="33B9CBD0"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04F77" w:rsidRPr="004065E0" w14:paraId="718B4D9F"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365D86"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0AECAA1" w14:textId="3589E317"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0" w:type="pct"/>
            <w:tcBorders>
              <w:top w:val="nil"/>
              <w:left w:val="nil"/>
              <w:bottom w:val="single" w:sz="8" w:space="0" w:color="auto"/>
              <w:right w:val="single" w:sz="4" w:space="0" w:color="auto"/>
            </w:tcBorders>
            <w:shd w:val="clear" w:color="auto" w:fill="FFFFFF"/>
          </w:tcPr>
          <w:p w14:paraId="6CA04579" w14:textId="3AA2678A"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B961BA1" w14:textId="0AD224A8"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28AEE640" w14:textId="0E120907"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58C3FB44" w14:textId="79CCAFF1"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D04F77" w:rsidRPr="004065E0" w14:paraId="4ED35816"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2DB883"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D0C34DB" w14:textId="05D9AAB2"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1000" w:type="pct"/>
            <w:tcBorders>
              <w:top w:val="nil"/>
              <w:left w:val="nil"/>
              <w:bottom w:val="single" w:sz="8" w:space="0" w:color="auto"/>
              <w:right w:val="single" w:sz="4" w:space="0" w:color="auto"/>
            </w:tcBorders>
            <w:shd w:val="clear" w:color="auto" w:fill="FFFFFF"/>
          </w:tcPr>
          <w:p w14:paraId="3854A966" w14:textId="036ADF7F"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2F380DA" w14:textId="3AD4E85F"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5" w:type="pct"/>
            <w:tcBorders>
              <w:top w:val="nil"/>
              <w:left w:val="nil"/>
              <w:bottom w:val="single" w:sz="8" w:space="0" w:color="auto"/>
              <w:right w:val="single" w:sz="4" w:space="0" w:color="auto"/>
            </w:tcBorders>
            <w:shd w:val="clear" w:color="auto" w:fill="FFFFFF"/>
          </w:tcPr>
          <w:p w14:paraId="72A2FA04" w14:textId="64F1076A"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15E6EF3" w14:textId="3C86B865"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r>
      <w:tr w:rsidR="00D04F77" w:rsidRPr="004065E0" w14:paraId="24127578"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72EEB"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BFFA890" w14:textId="0A763121"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49F2892F" w14:textId="360CADC1"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885A710" w14:textId="14E345DA"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5" w:type="pct"/>
            <w:tcBorders>
              <w:top w:val="nil"/>
              <w:left w:val="nil"/>
              <w:bottom w:val="single" w:sz="8" w:space="0" w:color="auto"/>
              <w:right w:val="single" w:sz="4" w:space="0" w:color="auto"/>
            </w:tcBorders>
            <w:shd w:val="clear" w:color="auto" w:fill="FFFFFF"/>
          </w:tcPr>
          <w:p w14:paraId="3A670C98" w14:textId="0DB65E5A"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846" w:type="pct"/>
            <w:tcBorders>
              <w:top w:val="nil"/>
              <w:left w:val="single" w:sz="4" w:space="0" w:color="auto"/>
              <w:bottom w:val="single" w:sz="8" w:space="0" w:color="auto"/>
              <w:right w:val="single" w:sz="4" w:space="0" w:color="auto"/>
            </w:tcBorders>
            <w:shd w:val="clear" w:color="auto" w:fill="FFFFFF"/>
            <w:vAlign w:val="center"/>
          </w:tcPr>
          <w:p w14:paraId="1E5AFFC2" w14:textId="175CE0AC"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D04F77" w:rsidRPr="004065E0" w14:paraId="030FE395"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33134B6"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1C02C31" w14:textId="734776E2"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046C3A3B" w14:textId="1F729BCF"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702A886" w14:textId="6DFB7EA7"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925" w:type="pct"/>
            <w:tcBorders>
              <w:top w:val="nil"/>
              <w:left w:val="nil"/>
              <w:bottom w:val="single" w:sz="8" w:space="0" w:color="auto"/>
              <w:right w:val="single" w:sz="4" w:space="0" w:color="auto"/>
            </w:tcBorders>
            <w:shd w:val="clear" w:color="auto" w:fill="FFFFFF"/>
          </w:tcPr>
          <w:p w14:paraId="4C07F445" w14:textId="284E6B4D"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846" w:type="pct"/>
            <w:tcBorders>
              <w:top w:val="nil"/>
              <w:left w:val="single" w:sz="4" w:space="0" w:color="auto"/>
              <w:bottom w:val="single" w:sz="8" w:space="0" w:color="auto"/>
              <w:right w:val="single" w:sz="4" w:space="0" w:color="auto"/>
            </w:tcBorders>
            <w:shd w:val="clear" w:color="auto" w:fill="FFFFFF"/>
            <w:vAlign w:val="center"/>
          </w:tcPr>
          <w:p w14:paraId="6832E1DE" w14:textId="6123E220"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04F77" w:rsidRPr="004065E0" w14:paraId="3C84CF6B" w14:textId="77777777" w:rsidTr="003E4C89">
        <w:trPr>
          <w:trHeight w:val="223"/>
        </w:trPr>
        <w:tc>
          <w:tcPr>
            <w:tcW w:w="535"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39A8E1E"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69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B4AD737" w14:textId="17A8A946"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4" w:space="0" w:color="auto"/>
              <w:right w:val="single" w:sz="4" w:space="0" w:color="auto"/>
            </w:tcBorders>
            <w:shd w:val="clear" w:color="auto" w:fill="FFFFFF"/>
          </w:tcPr>
          <w:p w14:paraId="712F19F1" w14:textId="0AD00DBF"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7031EE6" w14:textId="6436D14A"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4" w:space="0" w:color="auto"/>
              <w:right w:val="single" w:sz="4" w:space="0" w:color="auto"/>
            </w:tcBorders>
            <w:shd w:val="clear" w:color="auto" w:fill="FFFFFF"/>
          </w:tcPr>
          <w:p w14:paraId="0DC52A36" w14:textId="6377432F"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4" w:space="0" w:color="auto"/>
              <w:right w:val="single" w:sz="4" w:space="0" w:color="auto"/>
            </w:tcBorders>
            <w:shd w:val="clear" w:color="auto" w:fill="FFFFFF"/>
            <w:vAlign w:val="center"/>
          </w:tcPr>
          <w:p w14:paraId="5FF1061F" w14:textId="38A6D5F1"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D04F77" w:rsidRPr="004065E0" w14:paraId="318F2F36"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E1614E3"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402C1A36" w14:textId="3C72AEEF"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single" w:sz="4" w:space="0" w:color="auto"/>
              <w:left w:val="nil"/>
              <w:bottom w:val="single" w:sz="4" w:space="0" w:color="auto"/>
              <w:right w:val="single" w:sz="4" w:space="0" w:color="auto"/>
            </w:tcBorders>
            <w:shd w:val="clear" w:color="auto" w:fill="FFFFFF"/>
          </w:tcPr>
          <w:p w14:paraId="76F669F9" w14:textId="6AAC1F0B"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64C65EC" w14:textId="2607F135"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single" w:sz="4" w:space="0" w:color="auto"/>
              <w:left w:val="nil"/>
              <w:bottom w:val="single" w:sz="4" w:space="0" w:color="auto"/>
              <w:right w:val="single" w:sz="4" w:space="0" w:color="auto"/>
            </w:tcBorders>
            <w:shd w:val="clear" w:color="auto" w:fill="FFFFFF"/>
          </w:tcPr>
          <w:p w14:paraId="1BEF014D" w14:textId="71595696"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3B11B666" w14:textId="736A631A"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D04F77" w:rsidRPr="004065E0" w14:paraId="0CC3C16B"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D130162" w14:textId="77777777" w:rsidR="00D04F77"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3D28F37B" w14:textId="16ADCBC3"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1000" w:type="pct"/>
            <w:tcBorders>
              <w:top w:val="single" w:sz="4" w:space="0" w:color="auto"/>
              <w:left w:val="nil"/>
              <w:bottom w:val="single" w:sz="4" w:space="0" w:color="auto"/>
              <w:right w:val="single" w:sz="4" w:space="0" w:color="auto"/>
            </w:tcBorders>
            <w:shd w:val="clear" w:color="auto" w:fill="FFFFFF"/>
          </w:tcPr>
          <w:p w14:paraId="67117838" w14:textId="682FCDD9"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43DE193" w14:textId="19BD3242"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925" w:type="pct"/>
            <w:tcBorders>
              <w:top w:val="single" w:sz="4" w:space="0" w:color="auto"/>
              <w:left w:val="nil"/>
              <w:bottom w:val="single" w:sz="4" w:space="0" w:color="auto"/>
              <w:right w:val="single" w:sz="4" w:space="0" w:color="auto"/>
            </w:tcBorders>
            <w:shd w:val="clear" w:color="auto" w:fill="FFFFFF"/>
          </w:tcPr>
          <w:p w14:paraId="75038716" w14:textId="0B5BA3A5" w:rsidR="00D04F77"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23624A29" w14:textId="7786EDD3" w:rsidR="00D04F77" w:rsidRPr="003A0866"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15</w:t>
            </w:r>
          </w:p>
        </w:tc>
      </w:tr>
      <w:tr w:rsidR="00D04F77" w:rsidRPr="004065E0" w14:paraId="42C346F8"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CDFD407" w14:textId="77777777" w:rsidR="00D04F77" w:rsidRPr="00D830CA" w:rsidRDefault="00D04F77"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1D5E630" w14:textId="33BD7F19" w:rsidR="00D04F77" w:rsidRPr="00D830CA" w:rsidRDefault="00D04F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16</w:t>
            </w:r>
          </w:p>
        </w:tc>
        <w:tc>
          <w:tcPr>
            <w:tcW w:w="1000" w:type="pct"/>
            <w:tcBorders>
              <w:top w:val="single" w:sz="4" w:space="0" w:color="auto"/>
              <w:left w:val="nil"/>
              <w:bottom w:val="single" w:sz="8" w:space="0" w:color="auto"/>
              <w:right w:val="single" w:sz="4" w:space="0" w:color="auto"/>
            </w:tcBorders>
            <w:shd w:val="clear" w:color="auto" w:fill="FFFFFF"/>
          </w:tcPr>
          <w:p w14:paraId="45EC8A84" w14:textId="2CD1EFBD" w:rsidR="00D04F77" w:rsidRPr="00D830CA" w:rsidRDefault="00D04F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16</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E8AC3F2" w14:textId="0CE6E7D3" w:rsidR="00D04F77" w:rsidRPr="00D830CA" w:rsidRDefault="00D04F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7</w:t>
            </w:r>
          </w:p>
        </w:tc>
        <w:tc>
          <w:tcPr>
            <w:tcW w:w="925" w:type="pct"/>
            <w:tcBorders>
              <w:top w:val="single" w:sz="4" w:space="0" w:color="auto"/>
              <w:left w:val="nil"/>
              <w:bottom w:val="single" w:sz="8" w:space="0" w:color="auto"/>
              <w:right w:val="single" w:sz="4" w:space="0" w:color="auto"/>
            </w:tcBorders>
            <w:shd w:val="clear" w:color="auto" w:fill="FFFFFF"/>
          </w:tcPr>
          <w:p w14:paraId="4C8BD429" w14:textId="11584C0B" w:rsidR="00D04F77" w:rsidRPr="00D830CA" w:rsidRDefault="00D04F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2B56FA0B" w14:textId="64556BFE" w:rsidR="00D04F77" w:rsidRPr="00D830CA"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42</w:t>
            </w:r>
          </w:p>
        </w:tc>
      </w:tr>
    </w:tbl>
    <w:p w14:paraId="5886832A" w14:textId="4CBC2C96" w:rsidR="00D04F77" w:rsidRDefault="00D04F77" w:rsidP="00D04F77">
      <w:pPr>
        <w:jc w:val="center"/>
        <w:rPr>
          <w:sz w:val="20"/>
          <w:szCs w:val="20"/>
        </w:rPr>
      </w:pPr>
      <w:r>
        <w:rPr>
          <w:sz w:val="20"/>
          <w:szCs w:val="20"/>
        </w:rPr>
        <w:t>Izvor: DVD Radovan</w:t>
      </w:r>
    </w:p>
    <w:p w14:paraId="3B62D1C0" w14:textId="3BF91582" w:rsidR="00D04F77" w:rsidRPr="00D830CA" w:rsidRDefault="00D04F77" w:rsidP="00D04F77">
      <w:pPr>
        <w:pStyle w:val="Caption"/>
        <w:keepNext/>
        <w:jc w:val="center"/>
        <w:rPr>
          <w:b/>
          <w:bCs/>
          <w:i w:val="0"/>
          <w:iCs w:val="0"/>
          <w:color w:val="auto"/>
          <w:sz w:val="20"/>
          <w:szCs w:val="20"/>
        </w:rPr>
      </w:pPr>
      <w:bookmarkStart w:id="94" w:name="_Toc190072819"/>
      <w:r w:rsidRPr="00D830CA">
        <w:rPr>
          <w:b/>
          <w:bCs/>
          <w:i w:val="0"/>
          <w:iCs w:val="0"/>
          <w:color w:val="auto"/>
          <w:sz w:val="20"/>
          <w:szCs w:val="20"/>
        </w:rPr>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20</w:t>
      </w:r>
      <w:r w:rsidRPr="00D830CA">
        <w:rPr>
          <w:b/>
          <w:bCs/>
          <w:i w:val="0"/>
          <w:iCs w:val="0"/>
          <w:color w:val="auto"/>
          <w:sz w:val="20"/>
          <w:szCs w:val="20"/>
        </w:rPr>
        <w:fldChar w:fldCharType="end"/>
      </w:r>
      <w:r w:rsidRPr="00D830CA">
        <w:rPr>
          <w:b/>
          <w:bCs/>
          <w:i w:val="0"/>
          <w:iCs w:val="0"/>
          <w:color w:val="auto"/>
          <w:sz w:val="20"/>
          <w:szCs w:val="20"/>
        </w:rPr>
        <w:t xml:space="preserve">. Ostale intervencije na poziv </w:t>
      </w:r>
      <w:r>
        <w:rPr>
          <w:b/>
          <w:bCs/>
          <w:i w:val="0"/>
          <w:iCs w:val="0"/>
          <w:color w:val="auto"/>
          <w:sz w:val="20"/>
          <w:szCs w:val="20"/>
        </w:rPr>
        <w:t xml:space="preserve">DVD – a Radovan </w:t>
      </w:r>
      <w:r w:rsidRPr="00D830CA">
        <w:rPr>
          <w:b/>
          <w:bCs/>
          <w:i w:val="0"/>
          <w:iCs w:val="0"/>
          <w:color w:val="auto"/>
          <w:sz w:val="20"/>
          <w:szCs w:val="20"/>
        </w:rPr>
        <w:t>na području Grada Ivanca u proteklih 10 godina</w:t>
      </w:r>
      <w:bookmarkEnd w:id="94"/>
    </w:p>
    <w:tbl>
      <w:tblPr>
        <w:tblW w:w="4139" w:type="pct"/>
        <w:jc w:val="center"/>
        <w:shd w:val="clear" w:color="auto" w:fill="FFFFFF"/>
        <w:tblLayout w:type="fixed"/>
        <w:tblCellMar>
          <w:left w:w="0" w:type="dxa"/>
          <w:right w:w="0" w:type="dxa"/>
        </w:tblCellMar>
        <w:tblLook w:val="04A0" w:firstRow="1" w:lastRow="0" w:firstColumn="1" w:lastColumn="0" w:noHBand="0" w:noVBand="1"/>
      </w:tblPr>
      <w:tblGrid>
        <w:gridCol w:w="984"/>
        <w:gridCol w:w="1990"/>
        <w:gridCol w:w="1416"/>
        <w:gridCol w:w="1559"/>
        <w:gridCol w:w="1553"/>
      </w:tblGrid>
      <w:tr w:rsidR="00D04F77" w:rsidRPr="004065E0" w14:paraId="38D10FC0" w14:textId="77777777" w:rsidTr="003E4C89">
        <w:trPr>
          <w:cantSplit/>
          <w:trHeight w:val="235"/>
          <w:tblHeader/>
          <w:jc w:val="center"/>
        </w:trPr>
        <w:tc>
          <w:tcPr>
            <w:tcW w:w="656"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9159761" w14:textId="77777777" w:rsidR="00D04F77" w:rsidRPr="003A0866" w:rsidRDefault="00D04F77"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309" w:type="pct"/>
            <w:gridSpan w:val="3"/>
            <w:tcBorders>
              <w:top w:val="single" w:sz="4" w:space="0" w:color="auto"/>
              <w:left w:val="nil"/>
              <w:bottom w:val="single" w:sz="4" w:space="0" w:color="auto"/>
              <w:right w:val="single" w:sz="4" w:space="0" w:color="auto"/>
            </w:tcBorders>
            <w:shd w:val="clear" w:color="auto" w:fill="FFFFFF"/>
            <w:vAlign w:val="center"/>
          </w:tcPr>
          <w:p w14:paraId="2C5D3BE8" w14:textId="77777777" w:rsidR="00D04F77" w:rsidRPr="003A0866" w:rsidRDefault="00D04F77"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OSTALE INTERVENCIJE NA POZIV</w:t>
            </w:r>
          </w:p>
        </w:tc>
        <w:tc>
          <w:tcPr>
            <w:tcW w:w="1035" w:type="pct"/>
            <w:vMerge w:val="restart"/>
            <w:tcBorders>
              <w:top w:val="single" w:sz="4" w:space="0" w:color="auto"/>
              <w:left w:val="single" w:sz="4" w:space="0" w:color="auto"/>
              <w:right w:val="single" w:sz="4" w:space="0" w:color="auto"/>
            </w:tcBorders>
            <w:shd w:val="clear" w:color="auto" w:fill="FFFFFF"/>
            <w:vAlign w:val="center"/>
          </w:tcPr>
          <w:p w14:paraId="0FCFFAB1" w14:textId="77777777" w:rsidR="00D04F77" w:rsidRPr="003A0866" w:rsidRDefault="00D04F77"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D04F77" w:rsidRPr="004065E0" w14:paraId="3F7DA6DE" w14:textId="77777777" w:rsidTr="003E4C89">
        <w:trPr>
          <w:cantSplit/>
          <w:trHeight w:val="1123"/>
          <w:tblHeader/>
          <w:jc w:val="center"/>
        </w:trPr>
        <w:tc>
          <w:tcPr>
            <w:tcW w:w="656" w:type="pct"/>
            <w:vMerge/>
            <w:tcBorders>
              <w:left w:val="single" w:sz="4" w:space="0" w:color="auto"/>
              <w:right w:val="single" w:sz="8" w:space="0" w:color="auto"/>
            </w:tcBorders>
            <w:shd w:val="clear" w:color="auto" w:fill="FFFFFF"/>
            <w:vAlign w:val="center"/>
            <w:hideMark/>
          </w:tcPr>
          <w:p w14:paraId="4755FC1C" w14:textId="77777777" w:rsidR="00D04F77" w:rsidRPr="003A0866" w:rsidRDefault="00D04F77" w:rsidP="003E4C89">
            <w:pPr>
              <w:spacing w:after="0" w:line="240" w:lineRule="auto"/>
              <w:jc w:val="center"/>
              <w:rPr>
                <w:rFonts w:eastAsia="Calibri" w:cstheme="minorHAnsi"/>
                <w:kern w:val="0"/>
                <w:sz w:val="20"/>
                <w:szCs w:val="20"/>
                <w14:ligatures w14:val="none"/>
              </w:rPr>
            </w:pPr>
          </w:p>
        </w:tc>
        <w:tc>
          <w:tcPr>
            <w:tcW w:w="132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48B5A353"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Intervencija s opasnim tvarima</w:t>
            </w:r>
          </w:p>
        </w:tc>
        <w:tc>
          <w:tcPr>
            <w:tcW w:w="944" w:type="pct"/>
            <w:tcBorders>
              <w:top w:val="single" w:sz="4" w:space="0" w:color="auto"/>
              <w:left w:val="nil"/>
              <w:right w:val="single" w:sz="4" w:space="0" w:color="auto"/>
            </w:tcBorders>
            <w:shd w:val="clear" w:color="auto" w:fill="FFFFFF"/>
            <w:vAlign w:val="center"/>
          </w:tcPr>
          <w:p w14:paraId="7B47893B"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Izvid</w:t>
            </w:r>
          </w:p>
        </w:tc>
        <w:tc>
          <w:tcPr>
            <w:tcW w:w="1039"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026893B9"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Lažna dojava</w:t>
            </w:r>
          </w:p>
        </w:tc>
        <w:tc>
          <w:tcPr>
            <w:tcW w:w="1035" w:type="pct"/>
            <w:vMerge/>
            <w:tcBorders>
              <w:left w:val="single" w:sz="4" w:space="0" w:color="auto"/>
              <w:bottom w:val="single" w:sz="4" w:space="0" w:color="auto"/>
              <w:right w:val="single" w:sz="4" w:space="0" w:color="auto"/>
            </w:tcBorders>
            <w:shd w:val="clear" w:color="auto" w:fill="FFFFFF"/>
            <w:vAlign w:val="center"/>
          </w:tcPr>
          <w:p w14:paraId="00F7DA48"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p>
        </w:tc>
      </w:tr>
      <w:tr w:rsidR="00D04F77" w:rsidRPr="004065E0" w14:paraId="0B37F541"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7771A7" w14:textId="77777777" w:rsidR="00D04F77" w:rsidRPr="003A0866" w:rsidRDefault="00D04F77" w:rsidP="00D04F7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B4FE6B0" w14:textId="77777777" w:rsidR="00D04F77" w:rsidRPr="003A0866" w:rsidRDefault="00D04F77" w:rsidP="00D04F7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5351D1AB" w14:textId="77777777" w:rsidR="00D04F77" w:rsidRDefault="00D04F77" w:rsidP="00D04F77">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04E55DE6" w14:textId="7DC54488" w:rsidR="00D04F77" w:rsidRPr="003A0866" w:rsidRDefault="00D04F77" w:rsidP="00D04F77">
            <w:pPr>
              <w:spacing w:after="0" w:line="240" w:lineRule="auto"/>
              <w:jc w:val="center"/>
              <w:rPr>
                <w:rFonts w:eastAsia="Calibri" w:cstheme="minorHAnsi"/>
                <w:kern w:val="0"/>
                <w:sz w:val="20"/>
                <w:szCs w:val="20"/>
                <w14:ligatures w14:val="none"/>
              </w:rPr>
            </w:pPr>
            <w:r w:rsidRPr="00933E0A">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6E4FECAF" w14:textId="3FCDDD1B"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920E38">
              <w:rPr>
                <w:rFonts w:eastAsia="Calibri" w:cstheme="minorHAnsi"/>
                <w:kern w:val="0"/>
                <w:sz w:val="20"/>
                <w:szCs w:val="20"/>
                <w14:ligatures w14:val="none"/>
              </w:rPr>
              <w:t>0</w:t>
            </w:r>
          </w:p>
        </w:tc>
      </w:tr>
      <w:tr w:rsidR="00D04F77" w:rsidRPr="004065E0" w14:paraId="29661801"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C885DE" w14:textId="77777777" w:rsidR="00D04F77" w:rsidRPr="003A0866" w:rsidRDefault="00D04F77" w:rsidP="00D04F7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3C48BE3"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16374F38"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2E6E352" w14:textId="13E3025B" w:rsidR="00D04F77" w:rsidRPr="003A0866" w:rsidRDefault="00D04F77" w:rsidP="00D04F77">
            <w:pPr>
              <w:spacing w:after="0" w:line="240" w:lineRule="auto"/>
              <w:jc w:val="center"/>
              <w:rPr>
                <w:rFonts w:eastAsia="Calibri" w:cstheme="minorHAnsi"/>
                <w:kern w:val="0"/>
                <w:sz w:val="20"/>
                <w:szCs w:val="20"/>
                <w14:ligatures w14:val="none"/>
              </w:rPr>
            </w:pPr>
            <w:r w:rsidRPr="00933E0A">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4EABA1AC" w14:textId="57A834A4"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920E38">
              <w:rPr>
                <w:rFonts w:eastAsia="Calibri" w:cstheme="minorHAnsi"/>
                <w:kern w:val="0"/>
                <w:sz w:val="20"/>
                <w:szCs w:val="20"/>
                <w14:ligatures w14:val="none"/>
              </w:rPr>
              <w:t>0</w:t>
            </w:r>
          </w:p>
        </w:tc>
      </w:tr>
      <w:tr w:rsidR="00D04F77" w:rsidRPr="004065E0" w14:paraId="6BFD0A62"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B3B402" w14:textId="77777777" w:rsidR="00D04F77" w:rsidRPr="003A0866" w:rsidRDefault="00D04F77" w:rsidP="00D04F7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50D7BCF"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115367D4"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47C2E943" w14:textId="06DE14BC" w:rsidR="00D04F77" w:rsidRPr="003A0866" w:rsidRDefault="00D04F77" w:rsidP="00D04F77">
            <w:pPr>
              <w:spacing w:after="0" w:line="240" w:lineRule="auto"/>
              <w:jc w:val="center"/>
              <w:rPr>
                <w:rFonts w:eastAsia="Calibri" w:cstheme="minorHAnsi"/>
                <w:kern w:val="0"/>
                <w:sz w:val="20"/>
                <w:szCs w:val="20"/>
                <w14:ligatures w14:val="none"/>
              </w:rPr>
            </w:pPr>
            <w:r w:rsidRPr="00933E0A">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1B7B807D" w14:textId="6AF85DA1"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920E38">
              <w:rPr>
                <w:rFonts w:eastAsia="Calibri" w:cstheme="minorHAnsi"/>
                <w:kern w:val="0"/>
                <w:sz w:val="20"/>
                <w:szCs w:val="20"/>
                <w14:ligatures w14:val="none"/>
              </w:rPr>
              <w:t>0</w:t>
            </w:r>
          </w:p>
        </w:tc>
      </w:tr>
      <w:tr w:rsidR="00D04F77" w:rsidRPr="004065E0" w14:paraId="32EE1C78"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843CAC" w14:textId="77777777" w:rsidR="00D04F77" w:rsidRPr="003A0866" w:rsidRDefault="00D04F77" w:rsidP="00D04F7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D18820E"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0421852"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12ABD556" w14:textId="10CE2234" w:rsidR="00D04F77" w:rsidRPr="003A0866" w:rsidRDefault="00D04F77" w:rsidP="00D04F77">
            <w:pPr>
              <w:spacing w:after="0" w:line="240" w:lineRule="auto"/>
              <w:jc w:val="center"/>
              <w:rPr>
                <w:rFonts w:eastAsia="Calibri" w:cstheme="minorHAnsi"/>
                <w:kern w:val="0"/>
                <w:sz w:val="20"/>
                <w:szCs w:val="20"/>
                <w14:ligatures w14:val="none"/>
              </w:rPr>
            </w:pPr>
            <w:r w:rsidRPr="00933E0A">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65240C06" w14:textId="552CD276"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920E38">
              <w:rPr>
                <w:rFonts w:eastAsia="Calibri" w:cstheme="minorHAnsi"/>
                <w:kern w:val="0"/>
                <w:sz w:val="20"/>
                <w:szCs w:val="20"/>
                <w14:ligatures w14:val="none"/>
              </w:rPr>
              <w:t>0</w:t>
            </w:r>
          </w:p>
        </w:tc>
      </w:tr>
      <w:tr w:rsidR="00D04F77" w:rsidRPr="004065E0" w14:paraId="0C39A5DE"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C6FCB6" w14:textId="77777777" w:rsidR="00D04F77" w:rsidRPr="003A0866" w:rsidRDefault="00D04F77" w:rsidP="00D04F77">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3D9B925"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42A090FD"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4E71DDE" w14:textId="4F02D751" w:rsidR="00D04F77" w:rsidRPr="003A0866" w:rsidRDefault="00D04F77" w:rsidP="00D04F77">
            <w:pPr>
              <w:spacing w:after="0" w:line="240" w:lineRule="auto"/>
              <w:jc w:val="center"/>
              <w:rPr>
                <w:rFonts w:eastAsia="Calibri" w:cstheme="minorHAnsi"/>
                <w:kern w:val="0"/>
                <w:sz w:val="20"/>
                <w:szCs w:val="20"/>
                <w14:ligatures w14:val="none"/>
              </w:rPr>
            </w:pPr>
            <w:r w:rsidRPr="00933E0A">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51718CF6" w14:textId="3392E524"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920E38">
              <w:rPr>
                <w:rFonts w:eastAsia="Calibri" w:cstheme="minorHAnsi"/>
                <w:kern w:val="0"/>
                <w:sz w:val="20"/>
                <w:szCs w:val="20"/>
                <w14:ligatures w14:val="none"/>
              </w:rPr>
              <w:t>0</w:t>
            </w:r>
          </w:p>
        </w:tc>
      </w:tr>
      <w:tr w:rsidR="00D04F77" w:rsidRPr="004065E0" w14:paraId="12C55EE2"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9CE9BA" w14:textId="77777777" w:rsidR="00D04F77" w:rsidRPr="003A0866" w:rsidRDefault="00D04F77" w:rsidP="00D04F77">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0BF4144"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14378621"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31214AD9" w14:textId="3B0B21A2" w:rsidR="00D04F77" w:rsidRPr="003A0866" w:rsidRDefault="00D04F77" w:rsidP="00D04F77">
            <w:pPr>
              <w:spacing w:after="0" w:line="240" w:lineRule="auto"/>
              <w:jc w:val="center"/>
              <w:rPr>
                <w:rFonts w:eastAsia="Calibri" w:cstheme="minorHAnsi"/>
                <w:kern w:val="0"/>
                <w:sz w:val="20"/>
                <w:szCs w:val="20"/>
                <w14:ligatures w14:val="none"/>
              </w:rPr>
            </w:pPr>
            <w:r w:rsidRPr="00933E0A">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65413CC6" w14:textId="256D5B9D"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920E38">
              <w:rPr>
                <w:rFonts w:eastAsia="Calibri" w:cstheme="minorHAnsi"/>
                <w:kern w:val="0"/>
                <w:sz w:val="20"/>
                <w:szCs w:val="20"/>
                <w14:ligatures w14:val="none"/>
              </w:rPr>
              <w:t>0</w:t>
            </w:r>
          </w:p>
        </w:tc>
      </w:tr>
      <w:tr w:rsidR="00D04F77" w:rsidRPr="004065E0" w14:paraId="5C56D98E"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8D5CD9B" w14:textId="77777777" w:rsidR="00D04F77" w:rsidRPr="003A0866" w:rsidRDefault="00D04F77" w:rsidP="00D04F77">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D3D946A"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E738FEF"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72658D2D" w14:textId="35160A36" w:rsidR="00D04F77" w:rsidRPr="003A0866" w:rsidRDefault="00D04F77" w:rsidP="00D04F77">
            <w:pPr>
              <w:spacing w:after="0" w:line="240" w:lineRule="auto"/>
              <w:jc w:val="center"/>
              <w:rPr>
                <w:rFonts w:eastAsia="Calibri" w:cstheme="minorHAnsi"/>
                <w:kern w:val="0"/>
                <w:sz w:val="20"/>
                <w:szCs w:val="20"/>
                <w14:ligatures w14:val="none"/>
              </w:rPr>
            </w:pPr>
            <w:r w:rsidRPr="00933E0A">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3CE5F0E2" w14:textId="6F605F16"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920E38">
              <w:rPr>
                <w:rFonts w:eastAsia="Calibri" w:cstheme="minorHAnsi"/>
                <w:kern w:val="0"/>
                <w:sz w:val="20"/>
                <w:szCs w:val="20"/>
                <w14:ligatures w14:val="none"/>
              </w:rPr>
              <w:t>0</w:t>
            </w:r>
          </w:p>
        </w:tc>
      </w:tr>
      <w:tr w:rsidR="00D04F77" w:rsidRPr="004065E0" w14:paraId="09686121" w14:textId="77777777" w:rsidTr="003E4C89">
        <w:trPr>
          <w:trHeight w:val="223"/>
          <w:jc w:val="center"/>
        </w:trPr>
        <w:tc>
          <w:tcPr>
            <w:tcW w:w="656"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AE4F30F"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132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0C4D2B18" w14:textId="77777777" w:rsidR="00D04F77" w:rsidRPr="003A0866" w:rsidRDefault="00D04F77" w:rsidP="003E4C89">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nil"/>
              <w:left w:val="nil"/>
              <w:bottom w:val="single" w:sz="4" w:space="0" w:color="auto"/>
              <w:right w:val="single" w:sz="4" w:space="0" w:color="auto"/>
            </w:tcBorders>
            <w:shd w:val="clear" w:color="auto" w:fill="FFFFFF"/>
          </w:tcPr>
          <w:p w14:paraId="077AE461" w14:textId="77777777" w:rsidR="00D04F77" w:rsidRDefault="00D04F77" w:rsidP="003E4C89">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0981A9C" w14:textId="3C1CE968" w:rsidR="00D04F77" w:rsidRPr="003A0866" w:rsidRDefault="00D04F77"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nil"/>
              <w:left w:val="single" w:sz="4" w:space="0" w:color="auto"/>
              <w:bottom w:val="single" w:sz="4" w:space="0" w:color="auto"/>
              <w:right w:val="single" w:sz="4" w:space="0" w:color="auto"/>
            </w:tcBorders>
            <w:shd w:val="clear" w:color="auto" w:fill="FFFFFF"/>
            <w:vAlign w:val="center"/>
          </w:tcPr>
          <w:p w14:paraId="36417D15" w14:textId="381AC09D"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04F77" w:rsidRPr="004065E0" w14:paraId="344D2CD4"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462E1F2" w14:textId="77777777" w:rsidR="00D04F77" w:rsidRPr="003A0866" w:rsidRDefault="00D04F77" w:rsidP="00D04F77">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082A1CE"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0E865213"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52076E81" w14:textId="21A068F6" w:rsidR="00D04F77" w:rsidRPr="003A0866" w:rsidRDefault="00D04F77" w:rsidP="00D04F77">
            <w:pPr>
              <w:spacing w:after="0" w:line="240" w:lineRule="auto"/>
              <w:jc w:val="center"/>
              <w:rPr>
                <w:rFonts w:eastAsia="Calibri" w:cstheme="minorHAnsi"/>
                <w:kern w:val="0"/>
                <w:sz w:val="20"/>
                <w:szCs w:val="20"/>
                <w14:ligatures w14:val="none"/>
              </w:rPr>
            </w:pPr>
            <w:r w:rsidRPr="00995814">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02272F45" w14:textId="1C0BB02C"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E26329">
              <w:rPr>
                <w:rFonts w:eastAsia="Calibri" w:cstheme="minorHAnsi"/>
                <w:kern w:val="0"/>
                <w:sz w:val="20"/>
                <w:szCs w:val="20"/>
                <w14:ligatures w14:val="none"/>
              </w:rPr>
              <w:t>0</w:t>
            </w:r>
          </w:p>
        </w:tc>
      </w:tr>
      <w:tr w:rsidR="00D04F77" w:rsidRPr="004065E0" w14:paraId="0244AA81"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FBD94CB" w14:textId="77777777" w:rsidR="00D04F77" w:rsidRDefault="00D04F77" w:rsidP="00D04F77">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701D6B5" w14:textId="77777777" w:rsidR="00D04F77" w:rsidRPr="003A0866"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1C96C8FB" w14:textId="77777777" w:rsidR="00D04F77" w:rsidRDefault="00D04F77" w:rsidP="00D04F77">
            <w:pPr>
              <w:spacing w:after="0" w:line="240" w:lineRule="auto"/>
              <w:jc w:val="center"/>
              <w:rPr>
                <w:rFonts w:eastAsia="Calibri" w:cstheme="minorHAnsi"/>
                <w:kern w:val="0"/>
                <w:sz w:val="20"/>
                <w:szCs w:val="20"/>
                <w14:ligatures w14:val="none"/>
              </w:rPr>
            </w:pPr>
            <w:r w:rsidRPr="001A3E27">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5FA8F5F6" w14:textId="21E763B6" w:rsidR="00D04F77" w:rsidRPr="003A0866" w:rsidRDefault="00D04F77" w:rsidP="00D04F77">
            <w:pPr>
              <w:spacing w:after="0" w:line="240" w:lineRule="auto"/>
              <w:jc w:val="center"/>
              <w:rPr>
                <w:rFonts w:eastAsia="Calibri" w:cstheme="minorHAnsi"/>
                <w:kern w:val="0"/>
                <w:sz w:val="20"/>
                <w:szCs w:val="20"/>
                <w14:ligatures w14:val="none"/>
              </w:rPr>
            </w:pPr>
            <w:r w:rsidRPr="00995814">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6FF0C1B8" w14:textId="077246EE" w:rsidR="00D04F77" w:rsidRPr="003A0866" w:rsidRDefault="00D04F77" w:rsidP="00D04F77">
            <w:pPr>
              <w:spacing w:before="100" w:beforeAutospacing="1" w:after="100" w:afterAutospacing="1" w:line="240" w:lineRule="auto"/>
              <w:jc w:val="center"/>
              <w:rPr>
                <w:rFonts w:eastAsia="Calibri" w:cstheme="minorHAnsi"/>
                <w:b/>
                <w:bCs/>
                <w:kern w:val="0"/>
                <w:sz w:val="20"/>
                <w:szCs w:val="20"/>
                <w14:ligatures w14:val="none"/>
              </w:rPr>
            </w:pPr>
            <w:r w:rsidRPr="00E26329">
              <w:rPr>
                <w:rFonts w:eastAsia="Calibri" w:cstheme="minorHAnsi"/>
                <w:kern w:val="0"/>
                <w:sz w:val="20"/>
                <w:szCs w:val="20"/>
                <w14:ligatures w14:val="none"/>
              </w:rPr>
              <w:t>0</w:t>
            </w:r>
          </w:p>
        </w:tc>
      </w:tr>
      <w:tr w:rsidR="00D04F77" w:rsidRPr="004065E0" w14:paraId="62B8DF24"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F4DD7AE" w14:textId="77777777" w:rsidR="00D04F77" w:rsidRPr="00D830CA" w:rsidRDefault="00D04F77"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857E643" w14:textId="77777777" w:rsidR="00D04F77" w:rsidRPr="00901FD7" w:rsidRDefault="00D04F77" w:rsidP="003E4C89">
            <w:pPr>
              <w:spacing w:after="0" w:line="240" w:lineRule="auto"/>
              <w:jc w:val="center"/>
              <w:rPr>
                <w:rFonts w:eastAsia="Calibri" w:cstheme="minorHAnsi"/>
                <w:b/>
                <w:bCs/>
                <w:kern w:val="0"/>
                <w:sz w:val="20"/>
                <w:szCs w:val="20"/>
                <w14:ligatures w14:val="none"/>
              </w:rPr>
            </w:pPr>
            <w:r w:rsidRPr="00901FD7">
              <w:rPr>
                <w:rFonts w:eastAsia="Calibri" w:cstheme="minorHAnsi"/>
                <w:b/>
                <w:bCs/>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2F295DBA" w14:textId="77777777" w:rsidR="00D04F77" w:rsidRPr="00901FD7" w:rsidRDefault="00D04F77" w:rsidP="003E4C89">
            <w:pPr>
              <w:spacing w:after="0" w:line="240" w:lineRule="auto"/>
              <w:jc w:val="center"/>
              <w:rPr>
                <w:rFonts w:eastAsia="Calibri" w:cstheme="minorHAnsi"/>
                <w:b/>
                <w:bCs/>
                <w:kern w:val="0"/>
                <w:sz w:val="20"/>
                <w:szCs w:val="20"/>
                <w14:ligatures w14:val="none"/>
              </w:rPr>
            </w:pPr>
            <w:r w:rsidRPr="00901FD7">
              <w:rPr>
                <w:rFonts w:eastAsia="Calibri" w:cstheme="minorHAnsi"/>
                <w:b/>
                <w:bCs/>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0FD63B0" w14:textId="44E8F563" w:rsidR="00D04F77" w:rsidRPr="00D830CA" w:rsidRDefault="00D04F77"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1035" w:type="pct"/>
            <w:tcBorders>
              <w:top w:val="single" w:sz="4" w:space="0" w:color="auto"/>
              <w:left w:val="single" w:sz="4" w:space="0" w:color="auto"/>
              <w:bottom w:val="single" w:sz="8" w:space="0" w:color="auto"/>
              <w:right w:val="single" w:sz="4" w:space="0" w:color="auto"/>
            </w:tcBorders>
            <w:shd w:val="clear" w:color="auto" w:fill="FFFFFF"/>
            <w:vAlign w:val="center"/>
          </w:tcPr>
          <w:p w14:paraId="73E63CD6" w14:textId="4617BBC1" w:rsidR="00D04F77" w:rsidRPr="00D830CA" w:rsidRDefault="00D04F77"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bl>
    <w:p w14:paraId="69555C97" w14:textId="50CBA47C" w:rsidR="00D04F77" w:rsidRDefault="00D04F77" w:rsidP="00D04F77">
      <w:pPr>
        <w:jc w:val="center"/>
        <w:rPr>
          <w:sz w:val="20"/>
          <w:szCs w:val="20"/>
        </w:rPr>
      </w:pPr>
      <w:r>
        <w:rPr>
          <w:sz w:val="20"/>
          <w:szCs w:val="20"/>
        </w:rPr>
        <w:t>Izvor: DVD Radovan</w:t>
      </w:r>
    </w:p>
    <w:p w14:paraId="0278172A" w14:textId="77777777" w:rsidR="00D04F77" w:rsidRDefault="00D04F77" w:rsidP="00D04F77">
      <w:pPr>
        <w:spacing w:after="120" w:line="276" w:lineRule="auto"/>
        <w:jc w:val="both"/>
        <w:rPr>
          <w:rFonts w:ascii="Calibri" w:eastAsia="SimSun" w:hAnsi="Calibri" w:cs="SimSun"/>
          <w:kern w:val="0"/>
          <w:sz w:val="24"/>
          <w14:ligatures w14:val="none"/>
        </w:rPr>
        <w:sectPr w:rsidR="00D04F77" w:rsidSect="00D04F77">
          <w:pgSz w:w="11906" w:h="16838"/>
          <w:pgMar w:top="1417" w:right="1417" w:bottom="1417" w:left="1417" w:header="708" w:footer="708" w:gutter="0"/>
          <w:cols w:space="708"/>
          <w:docGrid w:linePitch="360"/>
        </w:sectPr>
      </w:pPr>
      <w:r w:rsidRPr="003A0866">
        <w:rPr>
          <w:rFonts w:ascii="Calibri" w:eastAsia="SimSun" w:hAnsi="Calibri" w:cs="SimSun"/>
          <w:kern w:val="0"/>
          <w:sz w:val="24"/>
          <w14:ligatures w14:val="none"/>
        </w:rPr>
        <w:t xml:space="preserve">U posljednjih 10 godina na području </w:t>
      </w:r>
      <w:r>
        <w:rPr>
          <w:rFonts w:ascii="Calibri" w:eastAsia="SimSun" w:hAnsi="Calibri" w:cs="SimSun"/>
          <w:kern w:val="0"/>
          <w:sz w:val="24"/>
          <w14:ligatures w14:val="none"/>
        </w:rPr>
        <w:t>Grada Ivanca</w:t>
      </w:r>
      <w:r w:rsidRPr="003A0866">
        <w:rPr>
          <w:rFonts w:ascii="Calibri" w:eastAsia="SimSun" w:hAnsi="Calibri" w:cs="SimSun"/>
          <w:kern w:val="0"/>
          <w:sz w:val="24"/>
          <w14:ligatures w14:val="none"/>
        </w:rPr>
        <w:t xml:space="preserve"> evidentirano je ukupno </w:t>
      </w:r>
      <w:r>
        <w:rPr>
          <w:rFonts w:ascii="Calibri" w:eastAsia="SimSun" w:hAnsi="Calibri" w:cs="SimSun"/>
          <w:kern w:val="0"/>
          <w:sz w:val="24"/>
          <w14:ligatures w14:val="none"/>
        </w:rPr>
        <w:t>18</w:t>
      </w:r>
      <w:r w:rsidRPr="003A0866">
        <w:rPr>
          <w:rFonts w:ascii="Calibri" w:eastAsia="SimSun" w:hAnsi="Calibri" w:cs="SimSun"/>
          <w:kern w:val="0"/>
          <w:sz w:val="24"/>
          <w14:ligatures w14:val="none"/>
        </w:rPr>
        <w:t xml:space="preserve"> požarnih intervencija</w:t>
      </w:r>
      <w:r>
        <w:rPr>
          <w:rFonts w:ascii="Calibri" w:eastAsia="SimSun" w:hAnsi="Calibri" w:cs="SimSun"/>
          <w:kern w:val="0"/>
          <w:sz w:val="24"/>
          <w14:ligatures w14:val="none"/>
        </w:rPr>
        <w:t xml:space="preserve">  DVD – a Margečan te p</w:t>
      </w:r>
      <w:r w:rsidRPr="003A0866">
        <w:rPr>
          <w:rFonts w:ascii="Calibri" w:eastAsia="SimSun" w:hAnsi="Calibri" w:cs="SimSun"/>
          <w:kern w:val="0"/>
          <w:sz w:val="24"/>
          <w14:ligatures w14:val="none"/>
        </w:rPr>
        <w:t>rema mjestu nastanka, evidentirani su sljedeći požari:</w:t>
      </w:r>
    </w:p>
    <w:p w14:paraId="13C13976" w14:textId="06D795EB" w:rsidR="00D04F77" w:rsidRPr="005F2010" w:rsidRDefault="00D04F77" w:rsidP="00D04F77">
      <w:pPr>
        <w:pStyle w:val="Caption"/>
        <w:keepNext/>
        <w:jc w:val="center"/>
        <w:rPr>
          <w:b/>
          <w:bCs/>
          <w:i w:val="0"/>
          <w:iCs w:val="0"/>
          <w:color w:val="auto"/>
          <w:sz w:val="20"/>
          <w:szCs w:val="20"/>
        </w:rPr>
      </w:pPr>
      <w:r>
        <w:rPr>
          <w:rFonts w:ascii="Calibri" w:eastAsia="SimSun" w:hAnsi="Calibri" w:cs="SimSun"/>
          <w:kern w:val="0"/>
          <w:sz w:val="24"/>
          <w14:ligatures w14:val="none"/>
        </w:rPr>
        <w:lastRenderedPageBreak/>
        <w:tab/>
      </w:r>
      <w:bookmarkStart w:id="95" w:name="_Toc190072820"/>
      <w:r w:rsidRPr="005F2010">
        <w:rPr>
          <w:b/>
          <w:bCs/>
          <w:i w:val="0"/>
          <w:iCs w:val="0"/>
          <w:color w:val="auto"/>
          <w:sz w:val="20"/>
          <w:szCs w:val="20"/>
        </w:rPr>
        <w:t xml:space="preserve">Tablica </w:t>
      </w:r>
      <w:r w:rsidRPr="005F2010">
        <w:rPr>
          <w:b/>
          <w:bCs/>
          <w:i w:val="0"/>
          <w:iCs w:val="0"/>
          <w:color w:val="auto"/>
          <w:sz w:val="20"/>
          <w:szCs w:val="20"/>
        </w:rPr>
        <w:fldChar w:fldCharType="begin"/>
      </w:r>
      <w:r w:rsidRPr="005F2010">
        <w:rPr>
          <w:b/>
          <w:bCs/>
          <w:i w:val="0"/>
          <w:iCs w:val="0"/>
          <w:color w:val="auto"/>
          <w:sz w:val="20"/>
          <w:szCs w:val="20"/>
        </w:rPr>
        <w:instrText xml:space="preserve"> SEQ Tablica \* ARABIC </w:instrText>
      </w:r>
      <w:r w:rsidRPr="005F2010">
        <w:rPr>
          <w:b/>
          <w:bCs/>
          <w:i w:val="0"/>
          <w:iCs w:val="0"/>
          <w:color w:val="auto"/>
          <w:sz w:val="20"/>
          <w:szCs w:val="20"/>
        </w:rPr>
        <w:fldChar w:fldCharType="separate"/>
      </w:r>
      <w:r w:rsidR="00507CC8">
        <w:rPr>
          <w:b/>
          <w:bCs/>
          <w:i w:val="0"/>
          <w:iCs w:val="0"/>
          <w:noProof/>
          <w:color w:val="auto"/>
          <w:sz w:val="20"/>
          <w:szCs w:val="20"/>
        </w:rPr>
        <w:t>21</w:t>
      </w:r>
      <w:r w:rsidRPr="005F2010">
        <w:rPr>
          <w:b/>
          <w:bCs/>
          <w:i w:val="0"/>
          <w:iCs w:val="0"/>
          <w:color w:val="auto"/>
          <w:sz w:val="20"/>
          <w:szCs w:val="20"/>
        </w:rPr>
        <w:fldChar w:fldCharType="end"/>
      </w:r>
      <w:r w:rsidRPr="005F2010">
        <w:rPr>
          <w:b/>
          <w:bCs/>
          <w:i w:val="0"/>
          <w:iCs w:val="0"/>
          <w:color w:val="auto"/>
          <w:sz w:val="20"/>
          <w:szCs w:val="20"/>
        </w:rPr>
        <w:t xml:space="preserve">. Požarne intervencije </w:t>
      </w:r>
      <w:r>
        <w:rPr>
          <w:b/>
          <w:bCs/>
          <w:i w:val="0"/>
          <w:iCs w:val="0"/>
          <w:color w:val="auto"/>
          <w:sz w:val="20"/>
          <w:szCs w:val="20"/>
        </w:rPr>
        <w:t xml:space="preserve">DVD – a Margečan </w:t>
      </w:r>
      <w:r w:rsidRPr="005F2010">
        <w:rPr>
          <w:b/>
          <w:bCs/>
          <w:i w:val="0"/>
          <w:iCs w:val="0"/>
          <w:color w:val="auto"/>
          <w:sz w:val="20"/>
          <w:szCs w:val="20"/>
        </w:rPr>
        <w:t xml:space="preserve">na području Grada Ivanca </w:t>
      </w:r>
      <w:r>
        <w:rPr>
          <w:b/>
          <w:bCs/>
          <w:i w:val="0"/>
          <w:iCs w:val="0"/>
          <w:color w:val="auto"/>
          <w:sz w:val="20"/>
          <w:szCs w:val="20"/>
        </w:rPr>
        <w:t>u</w:t>
      </w:r>
      <w:r w:rsidRPr="005F2010">
        <w:rPr>
          <w:b/>
          <w:bCs/>
          <w:i w:val="0"/>
          <w:iCs w:val="0"/>
          <w:color w:val="auto"/>
          <w:sz w:val="20"/>
          <w:szCs w:val="20"/>
        </w:rPr>
        <w:t xml:space="preserve"> proteklih 10 godina</w:t>
      </w:r>
      <w:bookmarkEnd w:id="95"/>
    </w:p>
    <w:tbl>
      <w:tblPr>
        <w:tblW w:w="5063" w:type="pct"/>
        <w:shd w:val="clear" w:color="auto" w:fill="FFFFFF"/>
        <w:tblLayout w:type="fixed"/>
        <w:tblCellMar>
          <w:left w:w="0" w:type="dxa"/>
          <w:right w:w="0" w:type="dxa"/>
        </w:tblCellMar>
        <w:tblLook w:val="04A0" w:firstRow="1" w:lastRow="0" w:firstColumn="1" w:lastColumn="0" w:noHBand="0" w:noVBand="1"/>
      </w:tblPr>
      <w:tblGrid>
        <w:gridCol w:w="1082"/>
        <w:gridCol w:w="1321"/>
        <w:gridCol w:w="1420"/>
        <w:gridCol w:w="1275"/>
        <w:gridCol w:w="1559"/>
        <w:gridCol w:w="1275"/>
        <w:gridCol w:w="1559"/>
        <w:gridCol w:w="1134"/>
        <w:gridCol w:w="1136"/>
        <w:gridCol w:w="1417"/>
        <w:gridCol w:w="992"/>
      </w:tblGrid>
      <w:tr w:rsidR="00D04F77" w:rsidRPr="004065E0" w14:paraId="75D75A3C" w14:textId="77777777" w:rsidTr="003E4C89">
        <w:trPr>
          <w:cantSplit/>
          <w:trHeight w:val="235"/>
          <w:tblHeader/>
        </w:trPr>
        <w:tc>
          <w:tcPr>
            <w:tcW w:w="382"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76C626ED" w14:textId="77777777" w:rsidR="00D04F77" w:rsidRPr="003A0866" w:rsidRDefault="00D04F77"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4268" w:type="pct"/>
            <w:gridSpan w:val="9"/>
            <w:tcBorders>
              <w:top w:val="single" w:sz="4" w:space="0" w:color="auto"/>
              <w:left w:val="nil"/>
              <w:bottom w:val="single" w:sz="4" w:space="0" w:color="auto"/>
              <w:right w:val="single" w:sz="4" w:space="0" w:color="auto"/>
            </w:tcBorders>
            <w:shd w:val="clear" w:color="auto" w:fill="FFFFFF"/>
            <w:vAlign w:val="center"/>
          </w:tcPr>
          <w:p w14:paraId="2AD041BE" w14:textId="77777777" w:rsidR="00D04F77" w:rsidRPr="003A0866" w:rsidRDefault="00D04F77"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POŽARI</w:t>
            </w:r>
          </w:p>
        </w:tc>
        <w:tc>
          <w:tcPr>
            <w:tcW w:w="35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76E261" w14:textId="77777777" w:rsidR="00D04F77" w:rsidRPr="003A0866" w:rsidRDefault="00D04F77"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r w:rsidRPr="004065E0">
              <w:rPr>
                <w:rFonts w:eastAsia="Times New Roman" w:cstheme="minorHAnsi"/>
                <w:b/>
                <w:bCs/>
                <w:kern w:val="0"/>
                <w:sz w:val="20"/>
                <w:szCs w:val="20"/>
                <w14:ligatures w14:val="none"/>
              </w:rPr>
              <w:t xml:space="preserve"> POŽARI</w:t>
            </w:r>
          </w:p>
        </w:tc>
      </w:tr>
      <w:tr w:rsidR="00D04F77" w:rsidRPr="004065E0" w14:paraId="208E94C4" w14:textId="77777777" w:rsidTr="003E4C89">
        <w:trPr>
          <w:cantSplit/>
          <w:trHeight w:val="1123"/>
          <w:tblHeader/>
        </w:trPr>
        <w:tc>
          <w:tcPr>
            <w:tcW w:w="382" w:type="pct"/>
            <w:vMerge/>
            <w:tcBorders>
              <w:left w:val="single" w:sz="4" w:space="0" w:color="auto"/>
              <w:right w:val="single" w:sz="8" w:space="0" w:color="auto"/>
            </w:tcBorders>
            <w:shd w:val="clear" w:color="auto" w:fill="FFFFFF"/>
            <w:vAlign w:val="center"/>
            <w:hideMark/>
          </w:tcPr>
          <w:p w14:paraId="61AD9613" w14:textId="77777777" w:rsidR="00D04F77" w:rsidRPr="003A0866" w:rsidRDefault="00D04F77" w:rsidP="003E4C89">
            <w:pPr>
              <w:spacing w:after="0" w:line="240" w:lineRule="auto"/>
              <w:jc w:val="center"/>
              <w:rPr>
                <w:rFonts w:eastAsia="Calibri" w:cstheme="minorHAnsi"/>
                <w:kern w:val="0"/>
                <w:sz w:val="20"/>
                <w:szCs w:val="20"/>
                <w14:ligatures w14:val="none"/>
              </w:rPr>
            </w:pPr>
          </w:p>
        </w:tc>
        <w:tc>
          <w:tcPr>
            <w:tcW w:w="46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5B632E7E"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stambeni objekt</w:t>
            </w:r>
          </w:p>
        </w:tc>
        <w:tc>
          <w:tcPr>
            <w:tcW w:w="501" w:type="pct"/>
            <w:tcBorders>
              <w:top w:val="single" w:sz="4" w:space="0" w:color="auto"/>
              <w:left w:val="nil"/>
              <w:right w:val="single" w:sz="4" w:space="0" w:color="auto"/>
            </w:tcBorders>
            <w:shd w:val="clear" w:color="auto" w:fill="FFFFFF"/>
            <w:vAlign w:val="center"/>
          </w:tcPr>
          <w:p w14:paraId="06FB7E94"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vikend kućama</w:t>
            </w:r>
          </w:p>
        </w:tc>
        <w:tc>
          <w:tcPr>
            <w:tcW w:w="450"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7933AF55"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gospodarski objekti</w:t>
            </w:r>
          </w:p>
        </w:tc>
        <w:tc>
          <w:tcPr>
            <w:tcW w:w="550" w:type="pct"/>
            <w:tcBorders>
              <w:top w:val="single" w:sz="4" w:space="0" w:color="auto"/>
              <w:left w:val="nil"/>
              <w:right w:val="single" w:sz="4" w:space="0" w:color="auto"/>
            </w:tcBorders>
            <w:shd w:val="clear" w:color="auto" w:fill="FFFFFF"/>
            <w:vAlign w:val="center"/>
          </w:tcPr>
          <w:p w14:paraId="4EDA393A"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državna uprava, lokalna uprava i samouprava</w:t>
            </w:r>
          </w:p>
        </w:tc>
        <w:tc>
          <w:tcPr>
            <w:tcW w:w="450" w:type="pct"/>
            <w:tcBorders>
              <w:top w:val="single" w:sz="4" w:space="0" w:color="auto"/>
              <w:left w:val="single" w:sz="4" w:space="0" w:color="auto"/>
              <w:right w:val="single" w:sz="4" w:space="0" w:color="auto"/>
            </w:tcBorders>
            <w:shd w:val="clear" w:color="auto" w:fill="FFFFFF"/>
            <w:vAlign w:val="center"/>
          </w:tcPr>
          <w:p w14:paraId="24D24EE6"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ostalim objektima</w:t>
            </w:r>
          </w:p>
        </w:tc>
        <w:tc>
          <w:tcPr>
            <w:tcW w:w="550" w:type="pct"/>
            <w:tcBorders>
              <w:top w:val="single" w:sz="4" w:space="0" w:color="auto"/>
              <w:left w:val="single" w:sz="4" w:space="0" w:color="auto"/>
              <w:right w:val="single" w:sz="4" w:space="0" w:color="auto"/>
            </w:tcBorders>
            <w:shd w:val="clear" w:color="auto" w:fill="FFFFFF"/>
            <w:vAlign w:val="center"/>
          </w:tcPr>
          <w:p w14:paraId="33298574"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industrijskim i energetskim postrojenjima</w:t>
            </w:r>
          </w:p>
        </w:tc>
        <w:tc>
          <w:tcPr>
            <w:tcW w:w="400" w:type="pc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5AF179F2"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otvoreni prostor</w:t>
            </w:r>
          </w:p>
        </w:tc>
        <w:tc>
          <w:tcPr>
            <w:tcW w:w="401" w:type="pct"/>
            <w:tcBorders>
              <w:top w:val="single" w:sz="4" w:space="0" w:color="auto"/>
              <w:left w:val="nil"/>
              <w:right w:val="single" w:sz="4" w:space="0" w:color="auto"/>
            </w:tcBorders>
            <w:shd w:val="clear" w:color="auto" w:fill="FFFFFF"/>
            <w:vAlign w:val="center"/>
          </w:tcPr>
          <w:p w14:paraId="7CE02BB3" w14:textId="77777777" w:rsidR="00D04F77" w:rsidRPr="004065E0"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prometna sredstva</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3EF97CB8"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požarne intervencije</w:t>
            </w:r>
          </w:p>
        </w:tc>
        <w:tc>
          <w:tcPr>
            <w:tcW w:w="350" w:type="pct"/>
            <w:vMerge/>
            <w:tcBorders>
              <w:left w:val="single" w:sz="4" w:space="0" w:color="auto"/>
              <w:bottom w:val="single" w:sz="4" w:space="0" w:color="auto"/>
              <w:right w:val="single" w:sz="4" w:space="0" w:color="auto"/>
            </w:tcBorders>
            <w:shd w:val="clear" w:color="auto" w:fill="FFFFFF"/>
            <w:vAlign w:val="center"/>
          </w:tcPr>
          <w:p w14:paraId="04328114" w14:textId="77777777" w:rsidR="00D04F77" w:rsidRPr="003A0866" w:rsidRDefault="00D04F77" w:rsidP="003E4C89">
            <w:pPr>
              <w:spacing w:before="100" w:beforeAutospacing="1" w:after="100" w:afterAutospacing="1" w:line="276" w:lineRule="auto"/>
              <w:jc w:val="center"/>
              <w:rPr>
                <w:rFonts w:eastAsia="Calibri" w:cstheme="minorHAnsi"/>
                <w:kern w:val="0"/>
                <w:sz w:val="20"/>
                <w:szCs w:val="20"/>
                <w14:ligatures w14:val="none"/>
              </w:rPr>
            </w:pPr>
          </w:p>
        </w:tc>
      </w:tr>
      <w:tr w:rsidR="00D04F77" w:rsidRPr="004065E0" w14:paraId="016987B9" w14:textId="77777777" w:rsidTr="003E4C89">
        <w:trPr>
          <w:trHeight w:val="223"/>
        </w:trPr>
        <w:tc>
          <w:tcPr>
            <w:tcW w:w="382"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EDD508"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46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71265BA" w14:textId="52A54EE8"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single" w:sz="4" w:space="0" w:color="auto"/>
              <w:left w:val="nil"/>
              <w:bottom w:val="single" w:sz="8" w:space="0" w:color="auto"/>
              <w:right w:val="single" w:sz="4" w:space="0" w:color="auto"/>
            </w:tcBorders>
            <w:shd w:val="clear" w:color="auto" w:fill="FFFFFF"/>
          </w:tcPr>
          <w:p w14:paraId="17D577E6" w14:textId="2AD0EC41"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365789C" w14:textId="2C044884"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nil"/>
              <w:bottom w:val="single" w:sz="8" w:space="0" w:color="auto"/>
              <w:right w:val="single" w:sz="4" w:space="0" w:color="auto"/>
            </w:tcBorders>
            <w:shd w:val="clear" w:color="auto" w:fill="FFFFFF"/>
          </w:tcPr>
          <w:p w14:paraId="16D0F282" w14:textId="3B5EADB2"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4" w:space="0" w:color="auto"/>
            </w:tcBorders>
            <w:shd w:val="clear" w:color="auto" w:fill="FFFFFF"/>
          </w:tcPr>
          <w:p w14:paraId="68F42630" w14:textId="3A3A52EA"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single" w:sz="4" w:space="0" w:color="auto"/>
              <w:bottom w:val="single" w:sz="8" w:space="0" w:color="auto"/>
              <w:right w:val="single" w:sz="4" w:space="0" w:color="auto"/>
            </w:tcBorders>
            <w:shd w:val="clear" w:color="auto" w:fill="FFFFFF"/>
          </w:tcPr>
          <w:p w14:paraId="7969EBC8" w14:textId="6A8BBF42"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single" w:sz="4" w:space="0" w:color="auto"/>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F874A85" w14:textId="0E354888"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single" w:sz="4" w:space="0" w:color="auto"/>
              <w:left w:val="nil"/>
              <w:bottom w:val="single" w:sz="8" w:space="0" w:color="auto"/>
              <w:right w:val="single" w:sz="4" w:space="0" w:color="auto"/>
            </w:tcBorders>
            <w:shd w:val="clear" w:color="auto" w:fill="FFFFFF"/>
            <w:vAlign w:val="center"/>
          </w:tcPr>
          <w:p w14:paraId="3442BBB1" w14:textId="2D2C3F0E"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single" w:sz="4" w:space="0" w:color="auto"/>
              <w:left w:val="single" w:sz="4" w:space="0" w:color="auto"/>
              <w:bottom w:val="single" w:sz="8" w:space="0" w:color="auto"/>
              <w:right w:val="single" w:sz="4" w:space="0" w:color="auto"/>
            </w:tcBorders>
            <w:shd w:val="clear" w:color="auto" w:fill="FFFFFF"/>
          </w:tcPr>
          <w:p w14:paraId="7F273403" w14:textId="157BD807"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single" w:sz="4" w:space="0" w:color="auto"/>
              <w:left w:val="single" w:sz="4" w:space="0" w:color="auto"/>
              <w:bottom w:val="single" w:sz="8" w:space="0" w:color="auto"/>
              <w:right w:val="single" w:sz="4" w:space="0" w:color="auto"/>
            </w:tcBorders>
            <w:shd w:val="clear" w:color="auto" w:fill="FFFFFF"/>
            <w:vAlign w:val="center"/>
          </w:tcPr>
          <w:p w14:paraId="1E035891" w14:textId="4CFDCD8B"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D04F77" w:rsidRPr="004065E0" w14:paraId="2D27E4F5"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887DE7"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752DB84" w14:textId="3FC33B58"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00BC18AB" w14:textId="3FC868D9"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B0B170F" w14:textId="066B2A6C"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03808A79" w14:textId="58471FB0"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754CF1BC" w14:textId="3B979474"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23E2B8D4" w14:textId="41270719"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4BD9567C" w14:textId="0D1F16C5"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6BD7B919" w14:textId="7CB933AB"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4DE4DD0E" w14:textId="6800187C"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0014E5B" w14:textId="31DB4551"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D04F77" w:rsidRPr="004065E0" w14:paraId="43436074"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87540E"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8B0A11C" w14:textId="66B84681"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0B218B1D" w14:textId="4675AD90"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0E28625" w14:textId="2B9039F7"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2D40EC2B" w14:textId="570C8B9A"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2EB10656" w14:textId="175468BE"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84CED7A" w14:textId="1C42F3AD"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A3F522A" w14:textId="45816F89"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0A3FDDDE" w14:textId="13B88FDF"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4F2F4180" w14:textId="2A742A24"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2F099A6" w14:textId="43FF1575"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04F77" w:rsidRPr="004065E0" w14:paraId="68C4D098"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D8123E"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E408EAC" w14:textId="11A0A70D"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2DAE0E2A" w14:textId="5B354DC0"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9622526" w14:textId="26F4A926"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1537C5A6" w14:textId="1309EDF3"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17A6368B" w14:textId="7EFA4044"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E871FAD" w14:textId="61806B5C"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0D71DFF" w14:textId="16A38F9A"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57A67390" w14:textId="1BC8BEFF"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27AC306F" w14:textId="7F53EB04"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13CADE74" w14:textId="2BE70BF6"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D04F77" w:rsidRPr="004065E0" w14:paraId="49ECFB89"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8349DB"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4B55351" w14:textId="516BE300"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3B4A0E76" w14:textId="32F05C3B"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3199C03" w14:textId="4A0F061F"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2882DC15" w14:textId="3D6AA010"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3F41E5EC" w14:textId="3E8B669F"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E1E75D6" w14:textId="04ECAF51"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19B6A2F" w14:textId="070E69D5"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524565F0" w14:textId="4EFEB4B8"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4B64925C" w14:textId="1C67D45B"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C4FBC05" w14:textId="59C2A9C4"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D04F77" w:rsidRPr="004065E0" w14:paraId="583759B8"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7A8A04"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F0D8DBA" w14:textId="564A74E8"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3602DCFB" w14:textId="0173DDEC"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6E45CCE" w14:textId="551560F4"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21C91996" w14:textId="30354FA7"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3AE765A9" w14:textId="083D84E6"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A33D9E3" w14:textId="3B202D1E"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23ABCF9" w14:textId="5C6FAF43"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72705852" w14:textId="43A3959A"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5AF94703" w14:textId="75AEFCE0"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2826166F" w14:textId="1BF7B665"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D04F77" w:rsidRPr="004065E0" w14:paraId="060AA104"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E79C6ED"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0D15F33" w14:textId="55280599"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7B3DC69F" w14:textId="7B6BB1E5"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BF9AA37" w14:textId="6D948CEF"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0403C6F1" w14:textId="76EF98A5"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1FF3BF8E" w14:textId="60BFDA77"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6508604F" w14:textId="3B2CF00E"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D63999C" w14:textId="46022758"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4108A028" w14:textId="5BAC4823"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02F4F800" w14:textId="7B585980"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ADAC6D5" w14:textId="091D13A4"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D04F77" w:rsidRPr="004065E0" w14:paraId="0E3F4B77"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0CFD36F"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FEF34BA" w14:textId="076E8E32"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1" w:type="pct"/>
            <w:tcBorders>
              <w:top w:val="nil"/>
              <w:left w:val="nil"/>
              <w:bottom w:val="single" w:sz="8" w:space="0" w:color="auto"/>
              <w:right w:val="single" w:sz="4" w:space="0" w:color="auto"/>
            </w:tcBorders>
            <w:shd w:val="clear" w:color="auto" w:fill="FFFFFF"/>
          </w:tcPr>
          <w:p w14:paraId="36C689A1" w14:textId="3751D008"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99AB8F5" w14:textId="58A6A1C4"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3FB6762E" w14:textId="0B98B466"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55E0A132" w14:textId="7C4D5882"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2594D6E1" w14:textId="3E4980EB"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A0435CD" w14:textId="24E37D6E"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6E90DEEC" w14:textId="464FB86E"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46C501B0" w14:textId="7B633B22"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EDEA3D1" w14:textId="3B8730FA"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04F77" w:rsidRPr="004065E0" w14:paraId="634D17BC"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D3ED319"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2022</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E3528C4" w14:textId="28E08C20"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3869DA5E" w14:textId="496C7C5E"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FEB28F5" w14:textId="61EC0CB2"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0B8F0C8F" w14:textId="37AFEDBE"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09E17D5B" w14:textId="73406D22"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2A92B067" w14:textId="09A7ACC3"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8861690" w14:textId="009B6E9D"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2B1C8687" w14:textId="65EF323B"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0061B852" w14:textId="2467004A"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3FE8DC02" w14:textId="4C6EBBB7"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D04F77" w:rsidRPr="004065E0" w14:paraId="6D845B5B"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F947BD0" w14:textId="77777777" w:rsidR="00D04F77" w:rsidRPr="003A0866" w:rsidRDefault="00D04F77"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E5E9F59" w14:textId="1E82E9AE"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2F13E96F" w14:textId="1F4B870A"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9EF0178" w14:textId="2F884168"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511830A2" w14:textId="19420428"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280EA11A" w14:textId="14A6300D"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4472BA6" w14:textId="468E1B12" w:rsidR="00D04F77"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49626AE7" w14:textId="54B14BCB" w:rsidR="00D04F77" w:rsidRPr="003A0866" w:rsidRDefault="00AA182F"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5FABF376" w14:textId="30B584D0" w:rsidR="00D04F77" w:rsidRPr="004065E0" w:rsidRDefault="00AA182F" w:rsidP="00AA182F">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4" w:space="0" w:color="auto"/>
              <w:right w:val="single" w:sz="4" w:space="0" w:color="auto"/>
            </w:tcBorders>
            <w:shd w:val="clear" w:color="auto" w:fill="FFFFFF"/>
          </w:tcPr>
          <w:p w14:paraId="62A7E403" w14:textId="3EB4DFC7" w:rsidR="00D04F77" w:rsidRPr="003843DF" w:rsidRDefault="00AA182F"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4" w:space="0" w:color="auto"/>
              <w:right w:val="single" w:sz="4" w:space="0" w:color="auto"/>
            </w:tcBorders>
            <w:shd w:val="clear" w:color="auto" w:fill="FFFFFF"/>
            <w:vAlign w:val="center"/>
          </w:tcPr>
          <w:p w14:paraId="5DE32160" w14:textId="4F242D9A" w:rsidR="00D04F77" w:rsidRPr="00EC03F1"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D04F77" w:rsidRPr="00EC03F1" w14:paraId="14F7A9E8" w14:textId="77777777" w:rsidTr="003E4C89">
        <w:trPr>
          <w:trHeight w:val="367"/>
        </w:trPr>
        <w:tc>
          <w:tcPr>
            <w:tcW w:w="382"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09B19917" w14:textId="77777777" w:rsidR="00D04F77" w:rsidRPr="003A0866" w:rsidRDefault="00D04F77"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b/>
                <w:bCs/>
                <w:color w:val="000000"/>
                <w:kern w:val="0"/>
                <w:sz w:val="20"/>
                <w:szCs w:val="20"/>
                <w14:ligatures w14:val="none"/>
              </w:rPr>
              <w:t>UKUPNO</w:t>
            </w:r>
          </w:p>
        </w:tc>
        <w:tc>
          <w:tcPr>
            <w:tcW w:w="46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7D4AB189" w14:textId="3BF9A252" w:rsidR="00D04F77" w:rsidRPr="003A0866" w:rsidRDefault="00AA182F"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501" w:type="pct"/>
            <w:tcBorders>
              <w:top w:val="nil"/>
              <w:left w:val="nil"/>
              <w:bottom w:val="single" w:sz="4" w:space="0" w:color="auto"/>
              <w:right w:val="single" w:sz="4" w:space="0" w:color="auto"/>
            </w:tcBorders>
            <w:shd w:val="clear" w:color="auto" w:fill="FFFFFF"/>
            <w:vAlign w:val="center"/>
          </w:tcPr>
          <w:p w14:paraId="3589DF17" w14:textId="72D4F323" w:rsidR="00D04F77" w:rsidRDefault="00AA182F"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50"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54034D3" w14:textId="6E806D43" w:rsidR="00D04F77" w:rsidRPr="003A0866" w:rsidRDefault="00AA182F"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50" w:type="pct"/>
            <w:tcBorders>
              <w:top w:val="nil"/>
              <w:left w:val="nil"/>
              <w:bottom w:val="single" w:sz="4" w:space="0" w:color="auto"/>
              <w:right w:val="single" w:sz="4" w:space="0" w:color="auto"/>
            </w:tcBorders>
            <w:shd w:val="clear" w:color="auto" w:fill="FFFFFF"/>
            <w:vAlign w:val="center"/>
          </w:tcPr>
          <w:p w14:paraId="0B37305D" w14:textId="4FECA4BE" w:rsidR="00D04F77" w:rsidRDefault="00AA182F"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450" w:type="pct"/>
            <w:tcBorders>
              <w:top w:val="nil"/>
              <w:left w:val="single" w:sz="4" w:space="0" w:color="auto"/>
              <w:bottom w:val="single" w:sz="4" w:space="0" w:color="auto"/>
              <w:right w:val="single" w:sz="4" w:space="0" w:color="auto"/>
            </w:tcBorders>
            <w:shd w:val="clear" w:color="auto" w:fill="FFFFFF"/>
            <w:vAlign w:val="center"/>
          </w:tcPr>
          <w:p w14:paraId="5F470B9E" w14:textId="4478DB2C" w:rsidR="00D04F77" w:rsidRDefault="00AA182F"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550" w:type="pct"/>
            <w:tcBorders>
              <w:top w:val="nil"/>
              <w:left w:val="single" w:sz="4" w:space="0" w:color="auto"/>
              <w:bottom w:val="single" w:sz="4" w:space="0" w:color="auto"/>
              <w:right w:val="single" w:sz="4" w:space="0" w:color="auto"/>
            </w:tcBorders>
            <w:shd w:val="clear" w:color="auto" w:fill="FFFFFF"/>
            <w:vAlign w:val="center"/>
          </w:tcPr>
          <w:p w14:paraId="43959034" w14:textId="6B7D1221" w:rsidR="00D04F77" w:rsidRDefault="00AA182F"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400" w:type="pct"/>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BC9F2A1" w14:textId="428C865C" w:rsidR="00D04F77" w:rsidRPr="003A0866" w:rsidRDefault="00AA182F"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12</w:t>
            </w:r>
          </w:p>
        </w:tc>
        <w:tc>
          <w:tcPr>
            <w:tcW w:w="401" w:type="pct"/>
            <w:tcBorders>
              <w:top w:val="nil"/>
              <w:left w:val="nil"/>
              <w:bottom w:val="single" w:sz="4" w:space="0" w:color="auto"/>
              <w:right w:val="single" w:sz="4" w:space="0" w:color="auto"/>
            </w:tcBorders>
            <w:shd w:val="clear" w:color="auto" w:fill="FFFFFF"/>
            <w:vAlign w:val="center"/>
          </w:tcPr>
          <w:p w14:paraId="6D6DFF39" w14:textId="240B566F" w:rsidR="00D04F77" w:rsidRPr="00EC03F1" w:rsidRDefault="00AA182F" w:rsidP="00AA182F">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vAlign w:val="center"/>
          </w:tcPr>
          <w:p w14:paraId="2FE52DC3" w14:textId="61FFA016" w:rsidR="00D04F77"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61955A7" w14:textId="63ACC7E6" w:rsidR="00D04F77" w:rsidRPr="003A0866" w:rsidRDefault="00AA182F"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18</w:t>
            </w:r>
          </w:p>
        </w:tc>
      </w:tr>
    </w:tbl>
    <w:p w14:paraId="7C3DF2A2" w14:textId="60BE86AE" w:rsidR="00D04F77" w:rsidRPr="00D830CA" w:rsidRDefault="00D04F77" w:rsidP="00D04F77">
      <w:pPr>
        <w:tabs>
          <w:tab w:val="left" w:pos="5787"/>
        </w:tabs>
        <w:spacing w:after="120" w:line="276" w:lineRule="auto"/>
        <w:jc w:val="center"/>
        <w:rPr>
          <w:rFonts w:ascii="Calibri" w:eastAsia="SimSun" w:hAnsi="Calibri" w:cs="SimSun"/>
          <w:kern w:val="0"/>
          <w:sz w:val="20"/>
          <w:szCs w:val="18"/>
          <w14:ligatures w14:val="none"/>
        </w:rPr>
      </w:pPr>
      <w:r>
        <w:rPr>
          <w:rFonts w:ascii="Calibri" w:eastAsia="SimSun" w:hAnsi="Calibri" w:cs="SimSun"/>
          <w:kern w:val="0"/>
          <w:sz w:val="20"/>
          <w:szCs w:val="18"/>
          <w14:ligatures w14:val="none"/>
        </w:rPr>
        <w:t xml:space="preserve">Izvor: DVD </w:t>
      </w:r>
      <w:r w:rsidR="00AA182F">
        <w:rPr>
          <w:rFonts w:ascii="Calibri" w:eastAsia="SimSun" w:hAnsi="Calibri" w:cs="SimSun"/>
          <w:kern w:val="0"/>
          <w:sz w:val="20"/>
          <w:szCs w:val="18"/>
          <w14:ligatures w14:val="none"/>
        </w:rPr>
        <w:t>Margečan</w:t>
      </w:r>
    </w:p>
    <w:p w14:paraId="12D3D296" w14:textId="6F922A62" w:rsidR="00D04F77" w:rsidRDefault="00D04F77" w:rsidP="00D04F77">
      <w:pPr>
        <w:tabs>
          <w:tab w:val="left" w:pos="1426"/>
        </w:tabs>
        <w:spacing w:after="120" w:line="276" w:lineRule="auto"/>
        <w:jc w:val="both"/>
        <w:rPr>
          <w:rFonts w:ascii="Calibri" w:eastAsia="SimSun" w:hAnsi="Calibri" w:cs="SimSun"/>
          <w:kern w:val="0"/>
          <w:sz w:val="24"/>
          <w14:ligatures w14:val="none"/>
        </w:rPr>
      </w:pPr>
    </w:p>
    <w:p w14:paraId="4B19A5EF" w14:textId="63428514" w:rsidR="00D04F77" w:rsidRPr="00D04F77" w:rsidRDefault="00D04F77" w:rsidP="00D04F77">
      <w:pPr>
        <w:tabs>
          <w:tab w:val="left" w:pos="1426"/>
        </w:tabs>
        <w:rPr>
          <w:rFonts w:ascii="Calibri" w:eastAsia="SimSun" w:hAnsi="Calibri" w:cs="SimSun"/>
          <w:sz w:val="24"/>
        </w:rPr>
        <w:sectPr w:rsidR="00D04F77" w:rsidRPr="00D04F77" w:rsidSect="00D04F77">
          <w:pgSz w:w="16838" w:h="11906" w:orient="landscape"/>
          <w:pgMar w:top="1417" w:right="1417" w:bottom="1417" w:left="1417" w:header="708" w:footer="708" w:gutter="0"/>
          <w:cols w:space="708"/>
          <w:docGrid w:linePitch="360"/>
        </w:sectPr>
      </w:pPr>
      <w:r>
        <w:rPr>
          <w:rFonts w:ascii="Calibri" w:eastAsia="SimSun" w:hAnsi="Calibri" w:cs="SimSun"/>
          <w:sz w:val="24"/>
        </w:rPr>
        <w:tab/>
      </w:r>
    </w:p>
    <w:p w14:paraId="44CFAC60" w14:textId="3395AA90" w:rsidR="009E77B9" w:rsidRPr="00D830CA" w:rsidRDefault="00901FD7" w:rsidP="009E77B9">
      <w:pPr>
        <w:pStyle w:val="Caption"/>
        <w:keepNext/>
        <w:jc w:val="center"/>
        <w:rPr>
          <w:b/>
          <w:bCs/>
          <w:i w:val="0"/>
          <w:iCs w:val="0"/>
          <w:color w:val="auto"/>
          <w:sz w:val="20"/>
          <w:szCs w:val="20"/>
        </w:rPr>
      </w:pPr>
      <w:r>
        <w:rPr>
          <w:rFonts w:ascii="Calibri" w:eastAsia="SimSun" w:hAnsi="Calibri" w:cs="SimSun"/>
          <w:sz w:val="24"/>
        </w:rPr>
        <w:lastRenderedPageBreak/>
        <w:tab/>
      </w:r>
      <w:bookmarkStart w:id="96" w:name="_Toc190072821"/>
      <w:r w:rsidR="009E77B9" w:rsidRPr="00D830CA">
        <w:rPr>
          <w:b/>
          <w:bCs/>
          <w:i w:val="0"/>
          <w:iCs w:val="0"/>
          <w:color w:val="auto"/>
          <w:sz w:val="20"/>
          <w:szCs w:val="20"/>
        </w:rPr>
        <w:t xml:space="preserve">Tablica </w:t>
      </w:r>
      <w:r w:rsidR="009E77B9" w:rsidRPr="00D830CA">
        <w:rPr>
          <w:b/>
          <w:bCs/>
          <w:i w:val="0"/>
          <w:iCs w:val="0"/>
          <w:color w:val="auto"/>
          <w:sz w:val="20"/>
          <w:szCs w:val="20"/>
        </w:rPr>
        <w:fldChar w:fldCharType="begin"/>
      </w:r>
      <w:r w:rsidR="009E77B9" w:rsidRPr="00D830CA">
        <w:rPr>
          <w:b/>
          <w:bCs/>
          <w:i w:val="0"/>
          <w:iCs w:val="0"/>
          <w:color w:val="auto"/>
          <w:sz w:val="20"/>
          <w:szCs w:val="20"/>
        </w:rPr>
        <w:instrText xml:space="preserve"> SEQ Tablica \* ARABIC </w:instrText>
      </w:r>
      <w:r w:rsidR="009E77B9" w:rsidRPr="00D830CA">
        <w:rPr>
          <w:b/>
          <w:bCs/>
          <w:i w:val="0"/>
          <w:iCs w:val="0"/>
          <w:color w:val="auto"/>
          <w:sz w:val="20"/>
          <w:szCs w:val="20"/>
        </w:rPr>
        <w:fldChar w:fldCharType="separate"/>
      </w:r>
      <w:r w:rsidR="00507CC8">
        <w:rPr>
          <w:b/>
          <w:bCs/>
          <w:i w:val="0"/>
          <w:iCs w:val="0"/>
          <w:noProof/>
          <w:color w:val="auto"/>
          <w:sz w:val="20"/>
          <w:szCs w:val="20"/>
        </w:rPr>
        <w:t>22</w:t>
      </w:r>
      <w:r w:rsidR="009E77B9" w:rsidRPr="00D830CA">
        <w:rPr>
          <w:b/>
          <w:bCs/>
          <w:i w:val="0"/>
          <w:iCs w:val="0"/>
          <w:color w:val="auto"/>
          <w:sz w:val="20"/>
          <w:szCs w:val="20"/>
        </w:rPr>
        <w:fldChar w:fldCharType="end"/>
      </w:r>
      <w:r w:rsidR="009E77B9" w:rsidRPr="00D830CA">
        <w:rPr>
          <w:b/>
          <w:bCs/>
          <w:i w:val="0"/>
          <w:iCs w:val="0"/>
          <w:color w:val="auto"/>
          <w:sz w:val="20"/>
          <w:szCs w:val="20"/>
        </w:rPr>
        <w:t>. Tehničke intervencije</w:t>
      </w:r>
      <w:r w:rsidR="009E77B9">
        <w:rPr>
          <w:b/>
          <w:bCs/>
          <w:i w:val="0"/>
          <w:iCs w:val="0"/>
          <w:color w:val="auto"/>
          <w:sz w:val="20"/>
          <w:szCs w:val="20"/>
        </w:rPr>
        <w:t xml:space="preserve"> DVD – a Margečan </w:t>
      </w:r>
      <w:r w:rsidR="009E77B9" w:rsidRPr="00D830CA">
        <w:rPr>
          <w:b/>
          <w:bCs/>
          <w:i w:val="0"/>
          <w:iCs w:val="0"/>
          <w:color w:val="auto"/>
          <w:sz w:val="20"/>
          <w:szCs w:val="20"/>
        </w:rPr>
        <w:t>na području Grada Ivanca u proteklih 10 godina</w:t>
      </w:r>
      <w:bookmarkEnd w:id="96"/>
    </w:p>
    <w:tbl>
      <w:tblPr>
        <w:tblW w:w="5081" w:type="pct"/>
        <w:shd w:val="clear" w:color="auto" w:fill="FFFFFF"/>
        <w:tblLayout w:type="fixed"/>
        <w:tblCellMar>
          <w:left w:w="0" w:type="dxa"/>
          <w:right w:w="0" w:type="dxa"/>
        </w:tblCellMar>
        <w:tblLook w:val="04A0" w:firstRow="1" w:lastRow="0" w:firstColumn="1" w:lastColumn="0" w:noHBand="0" w:noVBand="1"/>
      </w:tblPr>
      <w:tblGrid>
        <w:gridCol w:w="984"/>
        <w:gridCol w:w="1275"/>
        <w:gridCol w:w="1842"/>
        <w:gridCol w:w="1844"/>
        <w:gridCol w:w="1706"/>
        <w:gridCol w:w="1558"/>
      </w:tblGrid>
      <w:tr w:rsidR="009E77B9" w:rsidRPr="004065E0" w14:paraId="208E7848" w14:textId="77777777" w:rsidTr="003E4C89">
        <w:trPr>
          <w:cantSplit/>
          <w:trHeight w:val="235"/>
          <w:tblHeader/>
        </w:trPr>
        <w:tc>
          <w:tcPr>
            <w:tcW w:w="535"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6E14C7FF" w14:textId="77777777" w:rsidR="009E77B9" w:rsidRPr="003A0866" w:rsidRDefault="009E77B9"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619" w:type="pct"/>
            <w:gridSpan w:val="4"/>
            <w:tcBorders>
              <w:top w:val="single" w:sz="4" w:space="0" w:color="auto"/>
              <w:left w:val="nil"/>
              <w:bottom w:val="single" w:sz="4" w:space="0" w:color="auto"/>
              <w:right w:val="single" w:sz="4" w:space="0" w:color="auto"/>
            </w:tcBorders>
            <w:shd w:val="clear" w:color="auto" w:fill="FFFFFF"/>
            <w:vAlign w:val="center"/>
          </w:tcPr>
          <w:p w14:paraId="2E497BC5" w14:textId="77777777" w:rsidR="009E77B9" w:rsidRPr="003A0866" w:rsidRDefault="009E77B9"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TEHNIČKE INERVENCIJE</w:t>
            </w:r>
          </w:p>
        </w:tc>
        <w:tc>
          <w:tcPr>
            <w:tcW w:w="846" w:type="pct"/>
            <w:vMerge w:val="restart"/>
            <w:tcBorders>
              <w:top w:val="single" w:sz="4" w:space="0" w:color="auto"/>
              <w:left w:val="single" w:sz="4" w:space="0" w:color="auto"/>
              <w:right w:val="single" w:sz="4" w:space="0" w:color="auto"/>
            </w:tcBorders>
            <w:shd w:val="clear" w:color="auto" w:fill="FFFFFF"/>
            <w:vAlign w:val="center"/>
          </w:tcPr>
          <w:p w14:paraId="541E1167" w14:textId="77777777" w:rsidR="009E77B9" w:rsidRPr="003A0866" w:rsidRDefault="009E77B9"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9E77B9" w:rsidRPr="004065E0" w14:paraId="19C57BBF" w14:textId="77777777" w:rsidTr="003E4C89">
        <w:trPr>
          <w:cantSplit/>
          <w:trHeight w:val="1123"/>
          <w:tblHeader/>
        </w:trPr>
        <w:tc>
          <w:tcPr>
            <w:tcW w:w="535" w:type="pct"/>
            <w:vMerge/>
            <w:tcBorders>
              <w:left w:val="single" w:sz="4" w:space="0" w:color="auto"/>
              <w:right w:val="single" w:sz="8" w:space="0" w:color="auto"/>
            </w:tcBorders>
            <w:shd w:val="clear" w:color="auto" w:fill="FFFFFF"/>
            <w:vAlign w:val="center"/>
            <w:hideMark/>
          </w:tcPr>
          <w:p w14:paraId="14A93029" w14:textId="77777777" w:rsidR="009E77B9" w:rsidRPr="003A0866" w:rsidRDefault="009E77B9" w:rsidP="003E4C89">
            <w:pPr>
              <w:spacing w:after="0" w:line="240" w:lineRule="auto"/>
              <w:jc w:val="center"/>
              <w:rPr>
                <w:rFonts w:eastAsia="Calibri" w:cstheme="minorHAnsi"/>
                <w:kern w:val="0"/>
                <w:sz w:val="20"/>
                <w:szCs w:val="20"/>
                <w14:ligatures w14:val="none"/>
              </w:rPr>
            </w:pPr>
          </w:p>
        </w:tc>
        <w:tc>
          <w:tcPr>
            <w:tcW w:w="692"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39A94BBE" w14:textId="77777777" w:rsidR="009E77B9" w:rsidRPr="003A0866" w:rsidRDefault="009E77B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i/na objektu</w:t>
            </w:r>
          </w:p>
        </w:tc>
        <w:tc>
          <w:tcPr>
            <w:tcW w:w="1000" w:type="pct"/>
            <w:tcBorders>
              <w:top w:val="single" w:sz="4" w:space="0" w:color="auto"/>
              <w:left w:val="nil"/>
              <w:right w:val="single" w:sz="4" w:space="0" w:color="auto"/>
            </w:tcBorders>
            <w:shd w:val="clear" w:color="auto" w:fill="FFFFFF"/>
            <w:vAlign w:val="center"/>
          </w:tcPr>
          <w:p w14:paraId="2ECB905E" w14:textId="77777777" w:rsidR="009E77B9" w:rsidRPr="004065E0" w:rsidRDefault="009E77B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na otvorenom prostoru</w:t>
            </w:r>
          </w:p>
        </w:tc>
        <w:tc>
          <w:tcPr>
            <w:tcW w:w="1001"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26E1F8B" w14:textId="77777777" w:rsidR="009E77B9" w:rsidRPr="003A0866" w:rsidRDefault="009E77B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u prometu</w:t>
            </w:r>
          </w:p>
        </w:tc>
        <w:tc>
          <w:tcPr>
            <w:tcW w:w="925" w:type="pct"/>
            <w:tcBorders>
              <w:top w:val="single" w:sz="4" w:space="0" w:color="auto"/>
              <w:left w:val="nil"/>
              <w:right w:val="single" w:sz="4" w:space="0" w:color="auto"/>
            </w:tcBorders>
            <w:shd w:val="clear" w:color="auto" w:fill="FFFFFF"/>
            <w:vAlign w:val="center"/>
          </w:tcPr>
          <w:p w14:paraId="65BCF694" w14:textId="77777777" w:rsidR="009E77B9" w:rsidRPr="004065E0" w:rsidRDefault="009E77B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tehničke intervencije</w:t>
            </w:r>
          </w:p>
        </w:tc>
        <w:tc>
          <w:tcPr>
            <w:tcW w:w="846" w:type="pct"/>
            <w:vMerge/>
            <w:tcBorders>
              <w:left w:val="single" w:sz="4" w:space="0" w:color="auto"/>
              <w:bottom w:val="single" w:sz="4" w:space="0" w:color="auto"/>
              <w:right w:val="single" w:sz="4" w:space="0" w:color="auto"/>
            </w:tcBorders>
            <w:shd w:val="clear" w:color="auto" w:fill="FFFFFF"/>
            <w:vAlign w:val="center"/>
          </w:tcPr>
          <w:p w14:paraId="1D4C78DD" w14:textId="77777777" w:rsidR="009E77B9" w:rsidRPr="003A0866" w:rsidRDefault="009E77B9" w:rsidP="003E4C89">
            <w:pPr>
              <w:spacing w:before="100" w:beforeAutospacing="1" w:after="100" w:afterAutospacing="1" w:line="276" w:lineRule="auto"/>
              <w:jc w:val="center"/>
              <w:rPr>
                <w:rFonts w:eastAsia="Calibri" w:cstheme="minorHAnsi"/>
                <w:kern w:val="0"/>
                <w:sz w:val="20"/>
                <w:szCs w:val="20"/>
                <w14:ligatures w14:val="none"/>
              </w:rPr>
            </w:pPr>
          </w:p>
        </w:tc>
      </w:tr>
      <w:tr w:rsidR="009E77B9" w:rsidRPr="004065E0" w14:paraId="4C3D8EFD"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291079" w14:textId="77777777" w:rsidR="009E77B9" w:rsidRPr="003A0866" w:rsidRDefault="009E77B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A69D3BC" w14:textId="1861A776"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single" w:sz="4" w:space="0" w:color="auto"/>
              <w:left w:val="nil"/>
              <w:bottom w:val="single" w:sz="8" w:space="0" w:color="auto"/>
              <w:right w:val="single" w:sz="4" w:space="0" w:color="auto"/>
            </w:tcBorders>
            <w:shd w:val="clear" w:color="auto" w:fill="FFFFFF"/>
          </w:tcPr>
          <w:p w14:paraId="78ECD512" w14:textId="75620E8A"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0B70475" w14:textId="4DD4B892"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single" w:sz="4" w:space="0" w:color="auto"/>
              <w:left w:val="nil"/>
              <w:bottom w:val="single" w:sz="8" w:space="0" w:color="auto"/>
              <w:right w:val="single" w:sz="4" w:space="0" w:color="auto"/>
            </w:tcBorders>
            <w:shd w:val="clear" w:color="auto" w:fill="FFFFFF"/>
          </w:tcPr>
          <w:p w14:paraId="7832CC26" w14:textId="74B99D5D"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4FCED13A" w14:textId="5EA35987"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r>
      <w:tr w:rsidR="009E77B9" w:rsidRPr="004065E0" w14:paraId="2DF8CE35"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34F7B" w14:textId="77777777" w:rsidR="009E77B9" w:rsidRPr="003A0866" w:rsidRDefault="009E77B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2D1E24" w14:textId="0FD7014F"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1000" w:type="pct"/>
            <w:tcBorders>
              <w:top w:val="nil"/>
              <w:left w:val="nil"/>
              <w:bottom w:val="single" w:sz="8" w:space="0" w:color="auto"/>
              <w:right w:val="single" w:sz="4" w:space="0" w:color="auto"/>
            </w:tcBorders>
            <w:shd w:val="clear" w:color="auto" w:fill="FFFFFF"/>
          </w:tcPr>
          <w:p w14:paraId="11EA19AE" w14:textId="4659E560"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CE7F071" w14:textId="01C17E21"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48FFFCC9" w14:textId="77105AD4"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1F918DC7" w14:textId="3BAE67A2"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9E77B9" w:rsidRPr="004065E0" w14:paraId="3EEC6522"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B8299" w14:textId="77777777" w:rsidR="009E77B9" w:rsidRPr="003A0866" w:rsidRDefault="009E77B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D9DFC06" w14:textId="4979629D"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nil"/>
              <w:left w:val="nil"/>
              <w:bottom w:val="single" w:sz="8" w:space="0" w:color="auto"/>
              <w:right w:val="single" w:sz="4" w:space="0" w:color="auto"/>
            </w:tcBorders>
            <w:shd w:val="clear" w:color="auto" w:fill="FFFFFF"/>
          </w:tcPr>
          <w:p w14:paraId="30DA6738" w14:textId="50C90BA8"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5B69EB1" w14:textId="4BD11814"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09F2D3DB" w14:textId="2F958E42"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43B62D15" w14:textId="2CCA98A8"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9E77B9" w:rsidRPr="004065E0" w14:paraId="73F9B641"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F08F6A" w14:textId="77777777" w:rsidR="009E77B9" w:rsidRPr="003A0866" w:rsidRDefault="009E77B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BA829D" w14:textId="177F4F66"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1000" w:type="pct"/>
            <w:tcBorders>
              <w:top w:val="nil"/>
              <w:left w:val="nil"/>
              <w:bottom w:val="single" w:sz="8" w:space="0" w:color="auto"/>
              <w:right w:val="single" w:sz="4" w:space="0" w:color="auto"/>
            </w:tcBorders>
            <w:shd w:val="clear" w:color="auto" w:fill="FFFFFF"/>
          </w:tcPr>
          <w:p w14:paraId="6E31A835" w14:textId="0A15B23B"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20EFE08" w14:textId="7D63416B"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1434274A" w14:textId="63D1AAB8"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2FD40612" w14:textId="734F2099" w:rsidR="009E77B9"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9E77B9" w:rsidRPr="004065E0" w14:paraId="4F78827F"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1D406" w14:textId="77777777" w:rsidR="009E77B9" w:rsidRPr="003A0866" w:rsidRDefault="009E77B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BFC020" w14:textId="7D8F30A1"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1000" w:type="pct"/>
            <w:tcBorders>
              <w:top w:val="nil"/>
              <w:left w:val="nil"/>
              <w:bottom w:val="single" w:sz="8" w:space="0" w:color="auto"/>
              <w:right w:val="single" w:sz="4" w:space="0" w:color="auto"/>
            </w:tcBorders>
            <w:shd w:val="clear" w:color="auto" w:fill="FFFFFF"/>
          </w:tcPr>
          <w:p w14:paraId="283A4C37" w14:textId="79497DE1"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F8AA37C" w14:textId="136F2870"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64AEAD27" w14:textId="2A6F025E"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846" w:type="pct"/>
            <w:tcBorders>
              <w:top w:val="nil"/>
              <w:left w:val="single" w:sz="4" w:space="0" w:color="auto"/>
              <w:bottom w:val="single" w:sz="8" w:space="0" w:color="auto"/>
              <w:right w:val="single" w:sz="4" w:space="0" w:color="auto"/>
            </w:tcBorders>
            <w:shd w:val="clear" w:color="auto" w:fill="FFFFFF"/>
            <w:vAlign w:val="center"/>
          </w:tcPr>
          <w:p w14:paraId="1C359A98" w14:textId="3DA276EF"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9</w:t>
            </w:r>
          </w:p>
        </w:tc>
      </w:tr>
      <w:tr w:rsidR="009E77B9" w:rsidRPr="004065E0" w14:paraId="362D96A2"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3334B3" w14:textId="77777777" w:rsidR="009E77B9" w:rsidRPr="003A0866" w:rsidRDefault="009E77B9"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079ACD1" w14:textId="7FBA9408"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26E79615" w14:textId="33CDE67A"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D757A66" w14:textId="7D0F9BA0"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3EE55B91" w14:textId="5AD24A00"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FF6B292" w14:textId="1CB9714A"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9E77B9" w:rsidRPr="004065E0" w14:paraId="730B07D3"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DF8879E" w14:textId="77777777" w:rsidR="009E77B9" w:rsidRPr="003A0866" w:rsidRDefault="009E77B9"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27765CF" w14:textId="506DCC06"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09896C87" w14:textId="1F38DCD8"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8151E9A" w14:textId="637D1C10"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nil"/>
              <w:left w:val="nil"/>
              <w:bottom w:val="single" w:sz="8" w:space="0" w:color="auto"/>
              <w:right w:val="single" w:sz="4" w:space="0" w:color="auto"/>
            </w:tcBorders>
            <w:shd w:val="clear" w:color="auto" w:fill="FFFFFF"/>
          </w:tcPr>
          <w:p w14:paraId="5D43F68D" w14:textId="51AA8A99"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13565BC3" w14:textId="113BDBC8"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9E77B9" w:rsidRPr="004065E0" w14:paraId="0E84DB1E" w14:textId="77777777" w:rsidTr="003E4C89">
        <w:trPr>
          <w:trHeight w:val="223"/>
        </w:trPr>
        <w:tc>
          <w:tcPr>
            <w:tcW w:w="535"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9382E81" w14:textId="77777777" w:rsidR="009E77B9" w:rsidRPr="003A0866" w:rsidRDefault="009E77B9"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69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4B5CC049" w14:textId="1693E1EE"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4" w:space="0" w:color="auto"/>
              <w:right w:val="single" w:sz="4" w:space="0" w:color="auto"/>
            </w:tcBorders>
            <w:shd w:val="clear" w:color="auto" w:fill="FFFFFF"/>
          </w:tcPr>
          <w:p w14:paraId="40499DEA" w14:textId="424F32D7"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33BFB56" w14:textId="735E319A"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5" w:type="pct"/>
            <w:tcBorders>
              <w:top w:val="nil"/>
              <w:left w:val="nil"/>
              <w:bottom w:val="single" w:sz="4" w:space="0" w:color="auto"/>
              <w:right w:val="single" w:sz="4" w:space="0" w:color="auto"/>
            </w:tcBorders>
            <w:shd w:val="clear" w:color="auto" w:fill="FFFFFF"/>
          </w:tcPr>
          <w:p w14:paraId="0F261093" w14:textId="7FA1D66E"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4" w:space="0" w:color="auto"/>
              <w:right w:val="single" w:sz="4" w:space="0" w:color="auto"/>
            </w:tcBorders>
            <w:shd w:val="clear" w:color="auto" w:fill="FFFFFF"/>
            <w:vAlign w:val="center"/>
          </w:tcPr>
          <w:p w14:paraId="42569452" w14:textId="406B4E77"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9E77B9" w:rsidRPr="004065E0" w14:paraId="309AEE67"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9D6D2C3" w14:textId="77777777" w:rsidR="009E77B9" w:rsidRPr="003A0866" w:rsidRDefault="009E77B9"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6160338B" w14:textId="7EAC32F7"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0" w:type="pct"/>
            <w:tcBorders>
              <w:top w:val="single" w:sz="4" w:space="0" w:color="auto"/>
              <w:left w:val="nil"/>
              <w:bottom w:val="single" w:sz="4" w:space="0" w:color="auto"/>
              <w:right w:val="single" w:sz="4" w:space="0" w:color="auto"/>
            </w:tcBorders>
            <w:shd w:val="clear" w:color="auto" w:fill="FFFFFF"/>
          </w:tcPr>
          <w:p w14:paraId="42A637E2" w14:textId="2F2C3B6C"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DBAB183" w14:textId="4EF0644B"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5" w:type="pct"/>
            <w:tcBorders>
              <w:top w:val="single" w:sz="4" w:space="0" w:color="auto"/>
              <w:left w:val="nil"/>
              <w:bottom w:val="single" w:sz="4" w:space="0" w:color="auto"/>
              <w:right w:val="single" w:sz="4" w:space="0" w:color="auto"/>
            </w:tcBorders>
            <w:shd w:val="clear" w:color="auto" w:fill="FFFFFF"/>
          </w:tcPr>
          <w:p w14:paraId="7E38FBAD" w14:textId="774464B7" w:rsidR="009E77B9" w:rsidRDefault="00A1090B" w:rsidP="00A1090B">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6B1C1D3F" w14:textId="6FADF7A8"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9E77B9" w:rsidRPr="004065E0" w14:paraId="21DB2A72"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2B8AA47" w14:textId="77777777" w:rsidR="009E77B9" w:rsidRDefault="009E77B9"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41693CDC" w14:textId="15D8A7A9"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1000" w:type="pct"/>
            <w:tcBorders>
              <w:top w:val="single" w:sz="4" w:space="0" w:color="auto"/>
              <w:left w:val="nil"/>
              <w:bottom w:val="single" w:sz="4" w:space="0" w:color="auto"/>
              <w:right w:val="single" w:sz="4" w:space="0" w:color="auto"/>
            </w:tcBorders>
            <w:shd w:val="clear" w:color="auto" w:fill="FFFFFF"/>
          </w:tcPr>
          <w:p w14:paraId="7D50A04E" w14:textId="33A4B684"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922CF1E" w14:textId="50FAC1AA" w:rsidR="009E77B9"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925" w:type="pct"/>
            <w:tcBorders>
              <w:top w:val="single" w:sz="4" w:space="0" w:color="auto"/>
              <w:left w:val="nil"/>
              <w:bottom w:val="single" w:sz="4" w:space="0" w:color="auto"/>
              <w:right w:val="single" w:sz="4" w:space="0" w:color="auto"/>
            </w:tcBorders>
            <w:shd w:val="clear" w:color="auto" w:fill="FFFFFF"/>
          </w:tcPr>
          <w:p w14:paraId="67707242" w14:textId="3EE47D2F" w:rsidR="009E77B9"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5FDC4F4D" w14:textId="0666C7A8" w:rsidR="009E77B9"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13</w:t>
            </w:r>
          </w:p>
        </w:tc>
      </w:tr>
      <w:tr w:rsidR="009E77B9" w:rsidRPr="004065E0" w14:paraId="4DA1EDA3"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FF81959" w14:textId="77777777" w:rsidR="009E77B9" w:rsidRPr="00D830CA" w:rsidRDefault="009E77B9"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BF1658B" w14:textId="78809110" w:rsidR="009E77B9" w:rsidRPr="00D830CA" w:rsidRDefault="00A1090B"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28</w:t>
            </w:r>
          </w:p>
        </w:tc>
        <w:tc>
          <w:tcPr>
            <w:tcW w:w="1000" w:type="pct"/>
            <w:tcBorders>
              <w:top w:val="single" w:sz="4" w:space="0" w:color="auto"/>
              <w:left w:val="nil"/>
              <w:bottom w:val="single" w:sz="8" w:space="0" w:color="auto"/>
              <w:right w:val="single" w:sz="4" w:space="0" w:color="auto"/>
            </w:tcBorders>
            <w:shd w:val="clear" w:color="auto" w:fill="FFFFFF"/>
          </w:tcPr>
          <w:p w14:paraId="16D142DD" w14:textId="330AEC06" w:rsidR="009E77B9" w:rsidRPr="00D830CA" w:rsidRDefault="00A1090B"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18</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4FEE90E" w14:textId="450D7B45" w:rsidR="009E77B9" w:rsidRPr="00D830CA" w:rsidRDefault="00A1090B"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925" w:type="pct"/>
            <w:tcBorders>
              <w:top w:val="single" w:sz="4" w:space="0" w:color="auto"/>
              <w:left w:val="nil"/>
              <w:bottom w:val="single" w:sz="8" w:space="0" w:color="auto"/>
              <w:right w:val="single" w:sz="4" w:space="0" w:color="auto"/>
            </w:tcBorders>
            <w:shd w:val="clear" w:color="auto" w:fill="FFFFFF"/>
          </w:tcPr>
          <w:p w14:paraId="723FB6F1" w14:textId="313EDEC8" w:rsidR="009E77B9" w:rsidRPr="00D830CA" w:rsidRDefault="00A1090B"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115A3B4F" w14:textId="0B786DAC" w:rsidR="009E77B9" w:rsidRPr="00D830CA"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50</w:t>
            </w:r>
          </w:p>
        </w:tc>
      </w:tr>
    </w:tbl>
    <w:p w14:paraId="582658EF" w14:textId="4DAC97A3" w:rsidR="009E77B9" w:rsidRDefault="009E77B9" w:rsidP="009E77B9">
      <w:pPr>
        <w:jc w:val="center"/>
        <w:rPr>
          <w:sz w:val="20"/>
          <w:szCs w:val="20"/>
        </w:rPr>
      </w:pPr>
      <w:r>
        <w:rPr>
          <w:sz w:val="20"/>
          <w:szCs w:val="20"/>
        </w:rPr>
        <w:t>Izvor: DVD Margečan</w:t>
      </w:r>
    </w:p>
    <w:p w14:paraId="522EB70B" w14:textId="3A0490E6" w:rsidR="009E77B9" w:rsidRPr="00D830CA" w:rsidRDefault="009E77B9" w:rsidP="009E77B9">
      <w:pPr>
        <w:pStyle w:val="Caption"/>
        <w:keepNext/>
        <w:jc w:val="center"/>
        <w:rPr>
          <w:b/>
          <w:bCs/>
          <w:i w:val="0"/>
          <w:iCs w:val="0"/>
          <w:color w:val="auto"/>
          <w:sz w:val="20"/>
          <w:szCs w:val="20"/>
        </w:rPr>
      </w:pPr>
      <w:bookmarkStart w:id="97" w:name="_Toc190072822"/>
      <w:r w:rsidRPr="00D830CA">
        <w:rPr>
          <w:b/>
          <w:bCs/>
          <w:i w:val="0"/>
          <w:iCs w:val="0"/>
          <w:color w:val="auto"/>
          <w:sz w:val="20"/>
          <w:szCs w:val="20"/>
        </w:rPr>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23</w:t>
      </w:r>
      <w:r w:rsidRPr="00D830CA">
        <w:rPr>
          <w:b/>
          <w:bCs/>
          <w:i w:val="0"/>
          <w:iCs w:val="0"/>
          <w:color w:val="auto"/>
          <w:sz w:val="20"/>
          <w:szCs w:val="20"/>
        </w:rPr>
        <w:fldChar w:fldCharType="end"/>
      </w:r>
      <w:r w:rsidRPr="00D830CA">
        <w:rPr>
          <w:b/>
          <w:bCs/>
          <w:i w:val="0"/>
          <w:iCs w:val="0"/>
          <w:color w:val="auto"/>
          <w:sz w:val="20"/>
          <w:szCs w:val="20"/>
        </w:rPr>
        <w:t xml:space="preserve">. Ostale intervencije na poziv </w:t>
      </w:r>
      <w:r>
        <w:rPr>
          <w:b/>
          <w:bCs/>
          <w:i w:val="0"/>
          <w:iCs w:val="0"/>
          <w:color w:val="auto"/>
          <w:sz w:val="20"/>
          <w:szCs w:val="20"/>
        </w:rPr>
        <w:t xml:space="preserve">DVD – a Margečan </w:t>
      </w:r>
      <w:r w:rsidRPr="00D830CA">
        <w:rPr>
          <w:b/>
          <w:bCs/>
          <w:i w:val="0"/>
          <w:iCs w:val="0"/>
          <w:color w:val="auto"/>
          <w:sz w:val="20"/>
          <w:szCs w:val="20"/>
        </w:rPr>
        <w:t>na području Grada Ivanca u proteklih 10 godina</w:t>
      </w:r>
      <w:bookmarkEnd w:id="97"/>
    </w:p>
    <w:tbl>
      <w:tblPr>
        <w:tblW w:w="4139" w:type="pct"/>
        <w:jc w:val="center"/>
        <w:shd w:val="clear" w:color="auto" w:fill="FFFFFF"/>
        <w:tblLayout w:type="fixed"/>
        <w:tblCellMar>
          <w:left w:w="0" w:type="dxa"/>
          <w:right w:w="0" w:type="dxa"/>
        </w:tblCellMar>
        <w:tblLook w:val="04A0" w:firstRow="1" w:lastRow="0" w:firstColumn="1" w:lastColumn="0" w:noHBand="0" w:noVBand="1"/>
      </w:tblPr>
      <w:tblGrid>
        <w:gridCol w:w="984"/>
        <w:gridCol w:w="1990"/>
        <w:gridCol w:w="1416"/>
        <w:gridCol w:w="1559"/>
        <w:gridCol w:w="1553"/>
      </w:tblGrid>
      <w:tr w:rsidR="009E77B9" w:rsidRPr="004065E0" w14:paraId="20FE55DB" w14:textId="77777777" w:rsidTr="003E4C89">
        <w:trPr>
          <w:cantSplit/>
          <w:trHeight w:val="235"/>
          <w:tblHeader/>
          <w:jc w:val="center"/>
        </w:trPr>
        <w:tc>
          <w:tcPr>
            <w:tcW w:w="656"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65310240" w14:textId="77777777" w:rsidR="009E77B9" w:rsidRPr="003A0866" w:rsidRDefault="009E77B9"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309" w:type="pct"/>
            <w:gridSpan w:val="3"/>
            <w:tcBorders>
              <w:top w:val="single" w:sz="4" w:space="0" w:color="auto"/>
              <w:left w:val="nil"/>
              <w:bottom w:val="single" w:sz="4" w:space="0" w:color="auto"/>
              <w:right w:val="single" w:sz="4" w:space="0" w:color="auto"/>
            </w:tcBorders>
            <w:shd w:val="clear" w:color="auto" w:fill="FFFFFF"/>
            <w:vAlign w:val="center"/>
          </w:tcPr>
          <w:p w14:paraId="2430489D" w14:textId="77777777" w:rsidR="009E77B9" w:rsidRPr="003A0866" w:rsidRDefault="009E77B9"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OSTALE INTERVENCIJE NA POZIV</w:t>
            </w:r>
          </w:p>
        </w:tc>
        <w:tc>
          <w:tcPr>
            <w:tcW w:w="1035" w:type="pct"/>
            <w:vMerge w:val="restart"/>
            <w:tcBorders>
              <w:top w:val="single" w:sz="4" w:space="0" w:color="auto"/>
              <w:left w:val="single" w:sz="4" w:space="0" w:color="auto"/>
              <w:right w:val="single" w:sz="4" w:space="0" w:color="auto"/>
            </w:tcBorders>
            <w:shd w:val="clear" w:color="auto" w:fill="FFFFFF"/>
            <w:vAlign w:val="center"/>
          </w:tcPr>
          <w:p w14:paraId="6B5E7012" w14:textId="77777777" w:rsidR="009E77B9" w:rsidRPr="003A0866" w:rsidRDefault="009E77B9"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9E77B9" w:rsidRPr="004065E0" w14:paraId="60103537" w14:textId="77777777" w:rsidTr="003E4C89">
        <w:trPr>
          <w:cantSplit/>
          <w:trHeight w:val="1123"/>
          <w:tblHeader/>
          <w:jc w:val="center"/>
        </w:trPr>
        <w:tc>
          <w:tcPr>
            <w:tcW w:w="656" w:type="pct"/>
            <w:vMerge/>
            <w:tcBorders>
              <w:left w:val="single" w:sz="4" w:space="0" w:color="auto"/>
              <w:right w:val="single" w:sz="8" w:space="0" w:color="auto"/>
            </w:tcBorders>
            <w:shd w:val="clear" w:color="auto" w:fill="FFFFFF"/>
            <w:vAlign w:val="center"/>
            <w:hideMark/>
          </w:tcPr>
          <w:p w14:paraId="58307B03" w14:textId="77777777" w:rsidR="009E77B9" w:rsidRPr="003A0866" w:rsidRDefault="009E77B9" w:rsidP="003E4C89">
            <w:pPr>
              <w:spacing w:after="0" w:line="240" w:lineRule="auto"/>
              <w:jc w:val="center"/>
              <w:rPr>
                <w:rFonts w:eastAsia="Calibri" w:cstheme="minorHAnsi"/>
                <w:kern w:val="0"/>
                <w:sz w:val="20"/>
                <w:szCs w:val="20"/>
                <w14:ligatures w14:val="none"/>
              </w:rPr>
            </w:pPr>
          </w:p>
        </w:tc>
        <w:tc>
          <w:tcPr>
            <w:tcW w:w="132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56EC14BB" w14:textId="77777777" w:rsidR="009E77B9" w:rsidRPr="003A0866" w:rsidRDefault="009E77B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Intervencija s opasnim tvarima</w:t>
            </w:r>
          </w:p>
        </w:tc>
        <w:tc>
          <w:tcPr>
            <w:tcW w:w="944" w:type="pct"/>
            <w:tcBorders>
              <w:top w:val="single" w:sz="4" w:space="0" w:color="auto"/>
              <w:left w:val="nil"/>
              <w:right w:val="single" w:sz="4" w:space="0" w:color="auto"/>
            </w:tcBorders>
            <w:shd w:val="clear" w:color="auto" w:fill="FFFFFF"/>
            <w:vAlign w:val="center"/>
          </w:tcPr>
          <w:p w14:paraId="39E42054" w14:textId="77777777" w:rsidR="009E77B9" w:rsidRPr="004065E0" w:rsidRDefault="009E77B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Izvid</w:t>
            </w:r>
          </w:p>
        </w:tc>
        <w:tc>
          <w:tcPr>
            <w:tcW w:w="1039"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7FB8FA8C" w14:textId="77777777" w:rsidR="009E77B9" w:rsidRPr="003A0866" w:rsidRDefault="009E77B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Lažna dojava</w:t>
            </w:r>
          </w:p>
        </w:tc>
        <w:tc>
          <w:tcPr>
            <w:tcW w:w="1035" w:type="pct"/>
            <w:vMerge/>
            <w:tcBorders>
              <w:left w:val="single" w:sz="4" w:space="0" w:color="auto"/>
              <w:bottom w:val="single" w:sz="4" w:space="0" w:color="auto"/>
              <w:right w:val="single" w:sz="4" w:space="0" w:color="auto"/>
            </w:tcBorders>
            <w:shd w:val="clear" w:color="auto" w:fill="FFFFFF"/>
            <w:vAlign w:val="center"/>
          </w:tcPr>
          <w:p w14:paraId="7670CA5C" w14:textId="77777777" w:rsidR="009E77B9" w:rsidRPr="003A0866" w:rsidRDefault="009E77B9" w:rsidP="003E4C89">
            <w:pPr>
              <w:spacing w:before="100" w:beforeAutospacing="1" w:after="100" w:afterAutospacing="1" w:line="276" w:lineRule="auto"/>
              <w:jc w:val="center"/>
              <w:rPr>
                <w:rFonts w:eastAsia="Calibri" w:cstheme="minorHAnsi"/>
                <w:kern w:val="0"/>
                <w:sz w:val="20"/>
                <w:szCs w:val="20"/>
                <w14:ligatures w14:val="none"/>
              </w:rPr>
            </w:pPr>
          </w:p>
        </w:tc>
      </w:tr>
      <w:tr w:rsidR="00A1090B" w:rsidRPr="004065E0" w14:paraId="313219D8"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D65A51" w14:textId="77777777" w:rsidR="00A1090B" w:rsidRPr="003A0866" w:rsidRDefault="00A1090B" w:rsidP="00A1090B">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253BF61" w14:textId="36846CEA"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61E19991" w14:textId="5633C4A0"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6CD4BC3" w14:textId="54329713"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2CE03A87" w14:textId="298450DA"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392CAD5F"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165446" w14:textId="77777777" w:rsidR="00A1090B" w:rsidRPr="003A0866" w:rsidRDefault="00A1090B" w:rsidP="00A1090B">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5ABF557" w14:textId="11532E91"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60F00ABB" w14:textId="1B0B2051"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73D89926" w14:textId="33DAA87E"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57783240" w14:textId="541E805A"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62A26980"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03F37A" w14:textId="77777777" w:rsidR="00A1090B" w:rsidRPr="003A0866" w:rsidRDefault="00A1090B" w:rsidP="00A1090B">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CA03A40" w14:textId="3F2E372F"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9E7AC87" w14:textId="14E39660"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7D28A97" w14:textId="667EB586"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531B8AA3" w14:textId="312EEFA3"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3E5CDF31"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64EFC" w14:textId="77777777" w:rsidR="00A1090B" w:rsidRPr="003A0866" w:rsidRDefault="00A1090B" w:rsidP="00A1090B">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C00DA35" w14:textId="6B07DCFD"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77C01A16" w14:textId="7A0C9745"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1FB5C17E" w14:textId="2606C806"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1ACCD039" w14:textId="70AC0C1D"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603ABDE5"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EB3565" w14:textId="77777777" w:rsidR="00A1090B" w:rsidRPr="003A0866" w:rsidRDefault="00A1090B" w:rsidP="00A1090B">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96C07F5" w14:textId="27B5CABA"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207A188C" w14:textId="50142D53"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070C84D6" w14:textId="6D3448B2"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0650AE48" w14:textId="1359B4D1"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7B1051FC"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93EDCE" w14:textId="77777777" w:rsidR="00A1090B" w:rsidRPr="003A0866" w:rsidRDefault="00A1090B" w:rsidP="00A1090B">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E16DC16" w14:textId="042EFBF2"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7E06398A" w14:textId="311B9B5A"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4FDA6595" w14:textId="09D5CF8D"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0877E81D" w14:textId="737A6833"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09AD3FBE"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C262C41" w14:textId="77777777" w:rsidR="00A1090B" w:rsidRPr="003A0866" w:rsidRDefault="00A1090B" w:rsidP="00A1090B">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F7C8F42" w14:textId="19841323"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0890A20F" w14:textId="0B238924"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FA5CD13" w14:textId="6A880380"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06B93184" w14:textId="39FC6829"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6C576911" w14:textId="77777777" w:rsidTr="003E4C89">
        <w:trPr>
          <w:trHeight w:val="223"/>
          <w:jc w:val="center"/>
        </w:trPr>
        <w:tc>
          <w:tcPr>
            <w:tcW w:w="656"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67304A2" w14:textId="77777777" w:rsidR="00A1090B" w:rsidRPr="003A0866" w:rsidRDefault="00A1090B" w:rsidP="00A1090B">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132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1585A5ED" w14:textId="7ADEDD3C"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4" w:space="0" w:color="auto"/>
              <w:right w:val="single" w:sz="4" w:space="0" w:color="auto"/>
            </w:tcBorders>
            <w:shd w:val="clear" w:color="auto" w:fill="FFFFFF"/>
          </w:tcPr>
          <w:p w14:paraId="433B3E3A" w14:textId="6D50DB74"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52CF1BB3" w14:textId="7EFB36F0"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4" w:space="0" w:color="auto"/>
              <w:right w:val="single" w:sz="4" w:space="0" w:color="auto"/>
            </w:tcBorders>
            <w:shd w:val="clear" w:color="auto" w:fill="FFFFFF"/>
          </w:tcPr>
          <w:p w14:paraId="6E6679B1" w14:textId="2334BBA5"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571EAC53"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066B56C" w14:textId="77777777" w:rsidR="00A1090B" w:rsidRPr="003A0866" w:rsidRDefault="00A1090B" w:rsidP="00A1090B">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2F4AE101" w14:textId="52DA377D"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66A6A513" w14:textId="51FFE5E1"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2217AF35" w14:textId="0677958B"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01A94DEA" w14:textId="390F7F1C"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45C51D71"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EC5CD56" w14:textId="77777777" w:rsidR="00A1090B" w:rsidRDefault="00A1090B" w:rsidP="00A1090B">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56331BD" w14:textId="188F9772"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1977DCCE" w14:textId="6122C293" w:rsidR="00A1090B"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265E86B5" w14:textId="34B0AED1" w:rsidR="00A1090B" w:rsidRPr="003A0866" w:rsidRDefault="00A1090B" w:rsidP="00A1090B">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13628641" w14:textId="228C2AAB" w:rsidR="00A1090B" w:rsidRPr="003A0866"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A1090B" w:rsidRPr="004065E0" w14:paraId="0C803E19"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60749E0" w14:textId="77777777" w:rsidR="00A1090B" w:rsidRPr="00D830CA" w:rsidRDefault="00A1090B" w:rsidP="00A1090B">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0A9D756" w14:textId="57B1AC81" w:rsidR="00A1090B" w:rsidRPr="00901FD7" w:rsidRDefault="00A1090B" w:rsidP="00A1090B">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1EB6EA97" w14:textId="0D8F7971" w:rsidR="00A1090B" w:rsidRPr="00901FD7" w:rsidRDefault="00A1090B" w:rsidP="00A1090B">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A526F5B" w14:textId="792F600A" w:rsidR="00A1090B" w:rsidRPr="00D830CA" w:rsidRDefault="00A1090B" w:rsidP="00A1090B">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7786E15A" w14:textId="764D9F42" w:rsidR="00A1090B" w:rsidRPr="00D830CA" w:rsidRDefault="00A1090B" w:rsidP="00A1090B">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bl>
    <w:p w14:paraId="2EDAF710" w14:textId="094930BC" w:rsidR="009E77B9" w:rsidRDefault="009E77B9" w:rsidP="009E77B9">
      <w:pPr>
        <w:jc w:val="center"/>
        <w:rPr>
          <w:sz w:val="20"/>
          <w:szCs w:val="20"/>
        </w:rPr>
      </w:pPr>
      <w:r>
        <w:rPr>
          <w:sz w:val="20"/>
          <w:szCs w:val="20"/>
        </w:rPr>
        <w:t>Izvor: DVD Margečan</w:t>
      </w:r>
    </w:p>
    <w:p w14:paraId="2D3A6D0A" w14:textId="77777777" w:rsidR="00A1090B" w:rsidRDefault="00A1090B" w:rsidP="00A1090B">
      <w:pPr>
        <w:spacing w:after="120" w:line="276" w:lineRule="auto"/>
        <w:jc w:val="both"/>
        <w:rPr>
          <w:rFonts w:ascii="Calibri" w:eastAsia="SimSun" w:hAnsi="Calibri" w:cs="SimSun"/>
          <w:kern w:val="0"/>
          <w:sz w:val="24"/>
          <w14:ligatures w14:val="none"/>
        </w:rPr>
        <w:sectPr w:rsidR="00A1090B" w:rsidSect="00A1090B">
          <w:pgSz w:w="11906" w:h="16838"/>
          <w:pgMar w:top="1417" w:right="1417" w:bottom="1417" w:left="1417" w:header="708" w:footer="708" w:gutter="0"/>
          <w:cols w:space="708"/>
          <w:docGrid w:linePitch="360"/>
        </w:sectPr>
      </w:pPr>
      <w:r w:rsidRPr="003A0866">
        <w:rPr>
          <w:rFonts w:ascii="Calibri" w:eastAsia="SimSun" w:hAnsi="Calibri" w:cs="SimSun"/>
          <w:kern w:val="0"/>
          <w:sz w:val="24"/>
          <w14:ligatures w14:val="none"/>
        </w:rPr>
        <w:t xml:space="preserve">U posljednjih 10 godina na području </w:t>
      </w:r>
      <w:r>
        <w:rPr>
          <w:rFonts w:ascii="Calibri" w:eastAsia="SimSun" w:hAnsi="Calibri" w:cs="SimSun"/>
          <w:kern w:val="0"/>
          <w:sz w:val="24"/>
          <w14:ligatures w14:val="none"/>
        </w:rPr>
        <w:t>Grada Ivanca</w:t>
      </w:r>
      <w:r w:rsidRPr="003A0866">
        <w:rPr>
          <w:rFonts w:ascii="Calibri" w:eastAsia="SimSun" w:hAnsi="Calibri" w:cs="SimSun"/>
          <w:kern w:val="0"/>
          <w:sz w:val="24"/>
          <w14:ligatures w14:val="none"/>
        </w:rPr>
        <w:t xml:space="preserve"> evidentirano je ukupno </w:t>
      </w:r>
      <w:r>
        <w:rPr>
          <w:rFonts w:ascii="Calibri" w:eastAsia="SimSun" w:hAnsi="Calibri" w:cs="SimSun"/>
          <w:kern w:val="0"/>
          <w:sz w:val="24"/>
          <w14:ligatures w14:val="none"/>
        </w:rPr>
        <w:t>20</w:t>
      </w:r>
      <w:r w:rsidRPr="003A0866">
        <w:rPr>
          <w:rFonts w:ascii="Calibri" w:eastAsia="SimSun" w:hAnsi="Calibri" w:cs="SimSun"/>
          <w:kern w:val="0"/>
          <w:sz w:val="24"/>
          <w14:ligatures w14:val="none"/>
        </w:rPr>
        <w:t xml:space="preserve"> požarnih intervencija</w:t>
      </w:r>
      <w:r>
        <w:rPr>
          <w:rFonts w:ascii="Calibri" w:eastAsia="SimSun" w:hAnsi="Calibri" w:cs="SimSun"/>
          <w:kern w:val="0"/>
          <w:sz w:val="24"/>
          <w14:ligatures w14:val="none"/>
        </w:rPr>
        <w:t xml:space="preserve">  DVD – a Gačice te p</w:t>
      </w:r>
      <w:r w:rsidRPr="003A0866">
        <w:rPr>
          <w:rFonts w:ascii="Calibri" w:eastAsia="SimSun" w:hAnsi="Calibri" w:cs="SimSun"/>
          <w:kern w:val="0"/>
          <w:sz w:val="24"/>
          <w14:ligatures w14:val="none"/>
        </w:rPr>
        <w:t>rema mjestu nastanka, evidentirani su sljedeći požari:</w:t>
      </w:r>
    </w:p>
    <w:p w14:paraId="529CC9EE" w14:textId="32F050FD" w:rsidR="00A1090B" w:rsidRPr="005F2010" w:rsidRDefault="00A1090B" w:rsidP="00A1090B">
      <w:pPr>
        <w:pStyle w:val="Caption"/>
        <w:keepNext/>
        <w:jc w:val="center"/>
        <w:rPr>
          <w:b/>
          <w:bCs/>
          <w:i w:val="0"/>
          <w:iCs w:val="0"/>
          <w:color w:val="auto"/>
          <w:sz w:val="20"/>
          <w:szCs w:val="20"/>
        </w:rPr>
      </w:pPr>
      <w:bookmarkStart w:id="98" w:name="_Toc190072823"/>
      <w:r w:rsidRPr="005F2010">
        <w:rPr>
          <w:b/>
          <w:bCs/>
          <w:i w:val="0"/>
          <w:iCs w:val="0"/>
          <w:color w:val="auto"/>
          <w:sz w:val="20"/>
          <w:szCs w:val="20"/>
        </w:rPr>
        <w:lastRenderedPageBreak/>
        <w:t xml:space="preserve">Tablica </w:t>
      </w:r>
      <w:r w:rsidRPr="005F2010">
        <w:rPr>
          <w:b/>
          <w:bCs/>
          <w:i w:val="0"/>
          <w:iCs w:val="0"/>
          <w:color w:val="auto"/>
          <w:sz w:val="20"/>
          <w:szCs w:val="20"/>
        </w:rPr>
        <w:fldChar w:fldCharType="begin"/>
      </w:r>
      <w:r w:rsidRPr="005F2010">
        <w:rPr>
          <w:b/>
          <w:bCs/>
          <w:i w:val="0"/>
          <w:iCs w:val="0"/>
          <w:color w:val="auto"/>
          <w:sz w:val="20"/>
          <w:szCs w:val="20"/>
        </w:rPr>
        <w:instrText xml:space="preserve"> SEQ Tablica \* ARABIC </w:instrText>
      </w:r>
      <w:r w:rsidRPr="005F2010">
        <w:rPr>
          <w:b/>
          <w:bCs/>
          <w:i w:val="0"/>
          <w:iCs w:val="0"/>
          <w:color w:val="auto"/>
          <w:sz w:val="20"/>
          <w:szCs w:val="20"/>
        </w:rPr>
        <w:fldChar w:fldCharType="separate"/>
      </w:r>
      <w:r w:rsidR="00507CC8">
        <w:rPr>
          <w:b/>
          <w:bCs/>
          <w:i w:val="0"/>
          <w:iCs w:val="0"/>
          <w:noProof/>
          <w:color w:val="auto"/>
          <w:sz w:val="20"/>
          <w:szCs w:val="20"/>
        </w:rPr>
        <w:t>24</w:t>
      </w:r>
      <w:r w:rsidRPr="005F2010">
        <w:rPr>
          <w:b/>
          <w:bCs/>
          <w:i w:val="0"/>
          <w:iCs w:val="0"/>
          <w:color w:val="auto"/>
          <w:sz w:val="20"/>
          <w:szCs w:val="20"/>
        </w:rPr>
        <w:fldChar w:fldCharType="end"/>
      </w:r>
      <w:r w:rsidRPr="005F2010">
        <w:rPr>
          <w:b/>
          <w:bCs/>
          <w:i w:val="0"/>
          <w:iCs w:val="0"/>
          <w:color w:val="auto"/>
          <w:sz w:val="20"/>
          <w:szCs w:val="20"/>
        </w:rPr>
        <w:t xml:space="preserve">. Požarne intervencije </w:t>
      </w:r>
      <w:r>
        <w:rPr>
          <w:b/>
          <w:bCs/>
          <w:i w:val="0"/>
          <w:iCs w:val="0"/>
          <w:color w:val="auto"/>
          <w:sz w:val="20"/>
          <w:szCs w:val="20"/>
        </w:rPr>
        <w:t xml:space="preserve">DVD – a Gačice </w:t>
      </w:r>
      <w:r w:rsidRPr="005F2010">
        <w:rPr>
          <w:b/>
          <w:bCs/>
          <w:i w:val="0"/>
          <w:iCs w:val="0"/>
          <w:color w:val="auto"/>
          <w:sz w:val="20"/>
          <w:szCs w:val="20"/>
        </w:rPr>
        <w:t xml:space="preserve">na području Grada Ivanca </w:t>
      </w:r>
      <w:r>
        <w:rPr>
          <w:b/>
          <w:bCs/>
          <w:i w:val="0"/>
          <w:iCs w:val="0"/>
          <w:color w:val="auto"/>
          <w:sz w:val="20"/>
          <w:szCs w:val="20"/>
        </w:rPr>
        <w:t>u</w:t>
      </w:r>
      <w:r w:rsidRPr="005F2010">
        <w:rPr>
          <w:b/>
          <w:bCs/>
          <w:i w:val="0"/>
          <w:iCs w:val="0"/>
          <w:color w:val="auto"/>
          <w:sz w:val="20"/>
          <w:szCs w:val="20"/>
        </w:rPr>
        <w:t xml:space="preserve"> proteklih 10 godina</w:t>
      </w:r>
      <w:bookmarkEnd w:id="98"/>
    </w:p>
    <w:tbl>
      <w:tblPr>
        <w:tblW w:w="5063" w:type="pct"/>
        <w:shd w:val="clear" w:color="auto" w:fill="FFFFFF"/>
        <w:tblLayout w:type="fixed"/>
        <w:tblCellMar>
          <w:left w:w="0" w:type="dxa"/>
          <w:right w:w="0" w:type="dxa"/>
        </w:tblCellMar>
        <w:tblLook w:val="04A0" w:firstRow="1" w:lastRow="0" w:firstColumn="1" w:lastColumn="0" w:noHBand="0" w:noVBand="1"/>
      </w:tblPr>
      <w:tblGrid>
        <w:gridCol w:w="1082"/>
        <w:gridCol w:w="1321"/>
        <w:gridCol w:w="1420"/>
        <w:gridCol w:w="1275"/>
        <w:gridCol w:w="1559"/>
        <w:gridCol w:w="1275"/>
        <w:gridCol w:w="1559"/>
        <w:gridCol w:w="1134"/>
        <w:gridCol w:w="1136"/>
        <w:gridCol w:w="1417"/>
        <w:gridCol w:w="992"/>
      </w:tblGrid>
      <w:tr w:rsidR="00A1090B" w:rsidRPr="004065E0" w14:paraId="1331DA33" w14:textId="77777777" w:rsidTr="003E4C89">
        <w:trPr>
          <w:cantSplit/>
          <w:trHeight w:val="235"/>
          <w:tblHeader/>
        </w:trPr>
        <w:tc>
          <w:tcPr>
            <w:tcW w:w="382"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63FB8660" w14:textId="77777777" w:rsidR="00A1090B" w:rsidRPr="003A0866" w:rsidRDefault="00A1090B"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4268" w:type="pct"/>
            <w:gridSpan w:val="9"/>
            <w:tcBorders>
              <w:top w:val="single" w:sz="4" w:space="0" w:color="auto"/>
              <w:left w:val="nil"/>
              <w:bottom w:val="single" w:sz="4" w:space="0" w:color="auto"/>
              <w:right w:val="single" w:sz="4" w:space="0" w:color="auto"/>
            </w:tcBorders>
            <w:shd w:val="clear" w:color="auto" w:fill="FFFFFF"/>
            <w:vAlign w:val="center"/>
          </w:tcPr>
          <w:p w14:paraId="435F05B0" w14:textId="77777777" w:rsidR="00A1090B" w:rsidRPr="003A0866" w:rsidRDefault="00A1090B"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POŽARI</w:t>
            </w:r>
          </w:p>
        </w:tc>
        <w:tc>
          <w:tcPr>
            <w:tcW w:w="35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F6A1199" w14:textId="77777777" w:rsidR="00A1090B" w:rsidRPr="003A0866" w:rsidRDefault="00A1090B"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r w:rsidRPr="004065E0">
              <w:rPr>
                <w:rFonts w:eastAsia="Times New Roman" w:cstheme="minorHAnsi"/>
                <w:b/>
                <w:bCs/>
                <w:kern w:val="0"/>
                <w:sz w:val="20"/>
                <w:szCs w:val="20"/>
                <w14:ligatures w14:val="none"/>
              </w:rPr>
              <w:t xml:space="preserve"> POŽARI</w:t>
            </w:r>
          </w:p>
        </w:tc>
      </w:tr>
      <w:tr w:rsidR="00A1090B" w:rsidRPr="004065E0" w14:paraId="7CAA5A59" w14:textId="77777777" w:rsidTr="003E4C89">
        <w:trPr>
          <w:cantSplit/>
          <w:trHeight w:val="1123"/>
          <w:tblHeader/>
        </w:trPr>
        <w:tc>
          <w:tcPr>
            <w:tcW w:w="382" w:type="pct"/>
            <w:vMerge/>
            <w:tcBorders>
              <w:left w:val="single" w:sz="4" w:space="0" w:color="auto"/>
              <w:right w:val="single" w:sz="8" w:space="0" w:color="auto"/>
            </w:tcBorders>
            <w:shd w:val="clear" w:color="auto" w:fill="FFFFFF"/>
            <w:vAlign w:val="center"/>
            <w:hideMark/>
          </w:tcPr>
          <w:p w14:paraId="7A8C922B" w14:textId="77777777" w:rsidR="00A1090B" w:rsidRPr="003A0866" w:rsidRDefault="00A1090B" w:rsidP="003E4C89">
            <w:pPr>
              <w:spacing w:after="0" w:line="240" w:lineRule="auto"/>
              <w:jc w:val="center"/>
              <w:rPr>
                <w:rFonts w:eastAsia="Calibri" w:cstheme="minorHAnsi"/>
                <w:kern w:val="0"/>
                <w:sz w:val="20"/>
                <w:szCs w:val="20"/>
                <w14:ligatures w14:val="none"/>
              </w:rPr>
            </w:pPr>
          </w:p>
        </w:tc>
        <w:tc>
          <w:tcPr>
            <w:tcW w:w="46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7DD06BEF" w14:textId="77777777" w:rsidR="00A1090B" w:rsidRPr="003A0866" w:rsidRDefault="00A1090B"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stambeni objekt</w:t>
            </w:r>
          </w:p>
        </w:tc>
        <w:tc>
          <w:tcPr>
            <w:tcW w:w="501" w:type="pct"/>
            <w:tcBorders>
              <w:top w:val="single" w:sz="4" w:space="0" w:color="auto"/>
              <w:left w:val="nil"/>
              <w:right w:val="single" w:sz="4" w:space="0" w:color="auto"/>
            </w:tcBorders>
            <w:shd w:val="clear" w:color="auto" w:fill="FFFFFF"/>
            <w:vAlign w:val="center"/>
          </w:tcPr>
          <w:p w14:paraId="3FC9BAD1" w14:textId="77777777" w:rsidR="00A1090B" w:rsidRPr="004065E0" w:rsidRDefault="00A1090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vikend kućama</w:t>
            </w:r>
          </w:p>
        </w:tc>
        <w:tc>
          <w:tcPr>
            <w:tcW w:w="450"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3910BBAB" w14:textId="77777777" w:rsidR="00A1090B" w:rsidRPr="003A0866" w:rsidRDefault="00A1090B"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gospodarski objekti</w:t>
            </w:r>
          </w:p>
        </w:tc>
        <w:tc>
          <w:tcPr>
            <w:tcW w:w="550" w:type="pct"/>
            <w:tcBorders>
              <w:top w:val="single" w:sz="4" w:space="0" w:color="auto"/>
              <w:left w:val="nil"/>
              <w:right w:val="single" w:sz="4" w:space="0" w:color="auto"/>
            </w:tcBorders>
            <w:shd w:val="clear" w:color="auto" w:fill="FFFFFF"/>
            <w:vAlign w:val="center"/>
          </w:tcPr>
          <w:p w14:paraId="51FC5D7F" w14:textId="77777777" w:rsidR="00A1090B" w:rsidRPr="004065E0" w:rsidRDefault="00A1090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državna uprava, lokalna uprava i samouprava</w:t>
            </w:r>
          </w:p>
        </w:tc>
        <w:tc>
          <w:tcPr>
            <w:tcW w:w="450" w:type="pct"/>
            <w:tcBorders>
              <w:top w:val="single" w:sz="4" w:space="0" w:color="auto"/>
              <w:left w:val="single" w:sz="4" w:space="0" w:color="auto"/>
              <w:right w:val="single" w:sz="4" w:space="0" w:color="auto"/>
            </w:tcBorders>
            <w:shd w:val="clear" w:color="auto" w:fill="FFFFFF"/>
            <w:vAlign w:val="center"/>
          </w:tcPr>
          <w:p w14:paraId="599BAAD3" w14:textId="77777777" w:rsidR="00A1090B" w:rsidRPr="004065E0" w:rsidRDefault="00A1090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ostalim objektima</w:t>
            </w:r>
          </w:p>
        </w:tc>
        <w:tc>
          <w:tcPr>
            <w:tcW w:w="550" w:type="pct"/>
            <w:tcBorders>
              <w:top w:val="single" w:sz="4" w:space="0" w:color="auto"/>
              <w:left w:val="single" w:sz="4" w:space="0" w:color="auto"/>
              <w:right w:val="single" w:sz="4" w:space="0" w:color="auto"/>
            </w:tcBorders>
            <w:shd w:val="clear" w:color="auto" w:fill="FFFFFF"/>
            <w:vAlign w:val="center"/>
          </w:tcPr>
          <w:p w14:paraId="43F54AC0" w14:textId="77777777" w:rsidR="00A1090B" w:rsidRPr="004065E0" w:rsidRDefault="00A1090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industrijskim i energetskim postrojenjima</w:t>
            </w:r>
          </w:p>
        </w:tc>
        <w:tc>
          <w:tcPr>
            <w:tcW w:w="400" w:type="pc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34418962" w14:textId="77777777" w:rsidR="00A1090B" w:rsidRPr="003A0866" w:rsidRDefault="00A1090B"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otvoreni prostor</w:t>
            </w:r>
          </w:p>
        </w:tc>
        <w:tc>
          <w:tcPr>
            <w:tcW w:w="401" w:type="pct"/>
            <w:tcBorders>
              <w:top w:val="single" w:sz="4" w:space="0" w:color="auto"/>
              <w:left w:val="nil"/>
              <w:right w:val="single" w:sz="4" w:space="0" w:color="auto"/>
            </w:tcBorders>
            <w:shd w:val="clear" w:color="auto" w:fill="FFFFFF"/>
            <w:vAlign w:val="center"/>
          </w:tcPr>
          <w:p w14:paraId="51404214" w14:textId="77777777" w:rsidR="00A1090B" w:rsidRPr="004065E0" w:rsidRDefault="00A1090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prometna sredstva</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2933CC10" w14:textId="77777777" w:rsidR="00A1090B" w:rsidRPr="003A0866" w:rsidRDefault="00A1090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požarne intervencije</w:t>
            </w:r>
          </w:p>
        </w:tc>
        <w:tc>
          <w:tcPr>
            <w:tcW w:w="350" w:type="pct"/>
            <w:vMerge/>
            <w:tcBorders>
              <w:left w:val="single" w:sz="4" w:space="0" w:color="auto"/>
              <w:bottom w:val="single" w:sz="4" w:space="0" w:color="auto"/>
              <w:right w:val="single" w:sz="4" w:space="0" w:color="auto"/>
            </w:tcBorders>
            <w:shd w:val="clear" w:color="auto" w:fill="FFFFFF"/>
            <w:vAlign w:val="center"/>
          </w:tcPr>
          <w:p w14:paraId="432850A3" w14:textId="77777777" w:rsidR="00A1090B" w:rsidRPr="003A0866" w:rsidRDefault="00A1090B" w:rsidP="003E4C89">
            <w:pPr>
              <w:spacing w:before="100" w:beforeAutospacing="1" w:after="100" w:afterAutospacing="1" w:line="276" w:lineRule="auto"/>
              <w:jc w:val="center"/>
              <w:rPr>
                <w:rFonts w:eastAsia="Calibri" w:cstheme="minorHAnsi"/>
                <w:kern w:val="0"/>
                <w:sz w:val="20"/>
                <w:szCs w:val="20"/>
                <w14:ligatures w14:val="none"/>
              </w:rPr>
            </w:pPr>
          </w:p>
        </w:tc>
      </w:tr>
      <w:tr w:rsidR="00A1090B" w:rsidRPr="004065E0" w14:paraId="134E3751" w14:textId="77777777" w:rsidTr="003E4C89">
        <w:trPr>
          <w:trHeight w:val="223"/>
        </w:trPr>
        <w:tc>
          <w:tcPr>
            <w:tcW w:w="382"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590012" w14:textId="77777777" w:rsidR="00A1090B" w:rsidRPr="003A0866" w:rsidRDefault="00A1090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46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647035" w14:textId="4F853825" w:rsidR="00A1090B"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single" w:sz="4" w:space="0" w:color="auto"/>
              <w:left w:val="nil"/>
              <w:bottom w:val="single" w:sz="8" w:space="0" w:color="auto"/>
              <w:right w:val="single" w:sz="4" w:space="0" w:color="auto"/>
            </w:tcBorders>
            <w:shd w:val="clear" w:color="auto" w:fill="FFFFFF"/>
          </w:tcPr>
          <w:p w14:paraId="53316789" w14:textId="44C7D45C" w:rsidR="00A1090B"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95DDB25" w14:textId="412A9CFF" w:rsidR="00A1090B"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nil"/>
              <w:bottom w:val="single" w:sz="8" w:space="0" w:color="auto"/>
              <w:right w:val="single" w:sz="4" w:space="0" w:color="auto"/>
            </w:tcBorders>
            <w:shd w:val="clear" w:color="auto" w:fill="FFFFFF"/>
          </w:tcPr>
          <w:p w14:paraId="10ACF542" w14:textId="1AD5B8BB" w:rsidR="00A1090B"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4" w:space="0" w:color="auto"/>
            </w:tcBorders>
            <w:shd w:val="clear" w:color="auto" w:fill="FFFFFF"/>
          </w:tcPr>
          <w:p w14:paraId="56499E25" w14:textId="141CAC76" w:rsidR="00A1090B"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single" w:sz="4" w:space="0" w:color="auto"/>
              <w:bottom w:val="single" w:sz="8" w:space="0" w:color="auto"/>
              <w:right w:val="single" w:sz="4" w:space="0" w:color="auto"/>
            </w:tcBorders>
            <w:shd w:val="clear" w:color="auto" w:fill="FFFFFF"/>
          </w:tcPr>
          <w:p w14:paraId="6144E1FB" w14:textId="2B10EC22" w:rsidR="00A1090B"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single" w:sz="4" w:space="0" w:color="auto"/>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2A9E53A5" w14:textId="433F8FD8" w:rsidR="00A1090B" w:rsidRPr="003A0866" w:rsidRDefault="00A1090B"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single" w:sz="4" w:space="0" w:color="auto"/>
              <w:left w:val="nil"/>
              <w:bottom w:val="single" w:sz="8" w:space="0" w:color="auto"/>
              <w:right w:val="single" w:sz="4" w:space="0" w:color="auto"/>
            </w:tcBorders>
            <w:shd w:val="clear" w:color="auto" w:fill="FFFFFF"/>
            <w:vAlign w:val="center"/>
          </w:tcPr>
          <w:p w14:paraId="16FBA547" w14:textId="787E33D9" w:rsidR="00A1090B" w:rsidRPr="004065E0" w:rsidRDefault="00A1090B" w:rsidP="00A1090B">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single" w:sz="4" w:space="0" w:color="auto"/>
              <w:left w:val="single" w:sz="4" w:space="0" w:color="auto"/>
              <w:bottom w:val="single" w:sz="8" w:space="0" w:color="auto"/>
              <w:right w:val="single" w:sz="4" w:space="0" w:color="auto"/>
            </w:tcBorders>
            <w:shd w:val="clear" w:color="auto" w:fill="FFFFFF"/>
          </w:tcPr>
          <w:p w14:paraId="4F006172" w14:textId="1C97F8A1" w:rsidR="00A1090B" w:rsidRPr="003843DF" w:rsidRDefault="00A1090B"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single" w:sz="4" w:space="0" w:color="auto"/>
              <w:left w:val="single" w:sz="4" w:space="0" w:color="auto"/>
              <w:bottom w:val="single" w:sz="8" w:space="0" w:color="auto"/>
              <w:right w:val="single" w:sz="4" w:space="0" w:color="auto"/>
            </w:tcBorders>
            <w:shd w:val="clear" w:color="auto" w:fill="FFFFFF"/>
            <w:vAlign w:val="center"/>
          </w:tcPr>
          <w:p w14:paraId="5CA72549" w14:textId="0D2A0871" w:rsidR="00A1090B" w:rsidRPr="003A0866" w:rsidRDefault="00A1090B"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A1090B" w:rsidRPr="004065E0" w14:paraId="0003A040"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ACD114" w14:textId="77777777" w:rsidR="00A1090B" w:rsidRPr="003A0866" w:rsidRDefault="00A1090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2DDBE04" w14:textId="3044ADF1"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5FCF5972" w14:textId="631C9C74"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0A75AE2" w14:textId="5BAAEB93"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1F565C3B" w14:textId="471C53A6"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4F1D0BE3" w14:textId="24C1DAB4"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285DF61B" w14:textId="3BEFE53C"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7B74034" w14:textId="7D3A1153"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0C26CEEE" w14:textId="37B797E3" w:rsidR="00A1090B"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47DD313D" w14:textId="194AA753" w:rsidR="00A1090B" w:rsidRPr="003843DF" w:rsidRDefault="00C353F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BB6D485" w14:textId="01269977" w:rsidR="00A1090B" w:rsidRPr="003A0866" w:rsidRDefault="00C353F5"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A1090B" w:rsidRPr="004065E0" w14:paraId="240A4381"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777FD" w14:textId="77777777" w:rsidR="00A1090B" w:rsidRPr="003A0866" w:rsidRDefault="00A1090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332FC5A" w14:textId="54DE5492"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6607EF62" w14:textId="705F46D1"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9776D4C" w14:textId="122CC1B4"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55A8EFA0" w14:textId="5A0FE0F1"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4CFD9FFF" w14:textId="2E35737D"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38EFCF6E" w14:textId="539C5880"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2F587F9" w14:textId="04255EB7"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006E5392" w14:textId="08C410AD" w:rsidR="00A1090B"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2388C209" w14:textId="40DA10D2" w:rsidR="00A1090B" w:rsidRPr="003843DF" w:rsidRDefault="00C353F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50889D60" w14:textId="64C06741" w:rsidR="00A1090B" w:rsidRPr="003A0866" w:rsidRDefault="00C353F5"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A1090B" w:rsidRPr="004065E0" w14:paraId="341BD4A9"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CC82EE" w14:textId="77777777" w:rsidR="00A1090B" w:rsidRPr="003A0866" w:rsidRDefault="00A1090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8C7C0DA" w14:textId="44462179"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423E1D3F" w14:textId="517EF845"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3F4E09D" w14:textId="0F075CB1"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4459C200" w14:textId="287B9BD0"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4" w:space="0" w:color="auto"/>
            </w:tcBorders>
            <w:shd w:val="clear" w:color="auto" w:fill="FFFFFF"/>
          </w:tcPr>
          <w:p w14:paraId="4274411B" w14:textId="2915462B"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00F2911D" w14:textId="30319DAA"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74B5B304" w14:textId="7A7A4584"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401" w:type="pct"/>
            <w:tcBorders>
              <w:top w:val="nil"/>
              <w:left w:val="nil"/>
              <w:bottom w:val="single" w:sz="8" w:space="0" w:color="auto"/>
              <w:right w:val="single" w:sz="4" w:space="0" w:color="auto"/>
            </w:tcBorders>
            <w:shd w:val="clear" w:color="auto" w:fill="FFFFFF"/>
            <w:vAlign w:val="center"/>
          </w:tcPr>
          <w:p w14:paraId="79A1841B" w14:textId="3FC9D316" w:rsidR="00A1090B"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4455FB84" w14:textId="3CB3CFD4" w:rsidR="00A1090B" w:rsidRPr="003843DF" w:rsidRDefault="00C353F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319ECC99" w14:textId="53A6F40D" w:rsidR="00A1090B" w:rsidRPr="003A0866" w:rsidRDefault="00C353F5"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A1090B" w:rsidRPr="004065E0" w14:paraId="425DAEF8"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BA3163" w14:textId="77777777" w:rsidR="00A1090B" w:rsidRPr="003A0866" w:rsidRDefault="00A1090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055C36" w14:textId="5938D3E0"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1CAF54C4" w14:textId="74252CBC"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D53B22E" w14:textId="51322BDF"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50" w:type="pct"/>
            <w:tcBorders>
              <w:top w:val="nil"/>
              <w:left w:val="nil"/>
              <w:bottom w:val="single" w:sz="8" w:space="0" w:color="auto"/>
              <w:right w:val="single" w:sz="4" w:space="0" w:color="auto"/>
            </w:tcBorders>
            <w:shd w:val="clear" w:color="auto" w:fill="FFFFFF"/>
          </w:tcPr>
          <w:p w14:paraId="5EE7536B" w14:textId="0CC9E25B"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6B781F5D" w14:textId="37FD7674"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7A581769" w14:textId="11B61F3A"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20871540" w14:textId="12D8BACE"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794706B2" w14:textId="6F4E6571" w:rsidR="00A1090B"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34D8E1B0" w14:textId="2D96A1D4" w:rsidR="00A1090B" w:rsidRPr="003843DF" w:rsidRDefault="00C353F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7F56DCB3" w14:textId="46ED6BB1" w:rsidR="00A1090B" w:rsidRPr="003A0866" w:rsidRDefault="00C353F5"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A1090B" w:rsidRPr="004065E0" w14:paraId="56C98B3F"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0E4852" w14:textId="77777777" w:rsidR="00A1090B" w:rsidRPr="003A0866" w:rsidRDefault="00A1090B"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1F93EAB" w14:textId="06CB0C93"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51E5E788" w14:textId="36AE0C9D"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BF03C33" w14:textId="4E26B921"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4A4261AB" w14:textId="3E98F583"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6FA9C1BF" w14:textId="0D0F8A38"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E7ABA6A" w14:textId="283641D7"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254E626E" w14:textId="4B7FAB68"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4B22DB58" w14:textId="7BDF9E47" w:rsidR="00A1090B"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1345A074" w14:textId="4CC80067" w:rsidR="00A1090B" w:rsidRPr="003843DF" w:rsidRDefault="00C353F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712941AD" w14:textId="1D493E65" w:rsidR="00A1090B" w:rsidRPr="003A0866" w:rsidRDefault="00C353F5"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A1090B" w:rsidRPr="004065E0" w14:paraId="3C9ABD05"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CEFE467" w14:textId="77777777" w:rsidR="00A1090B" w:rsidRPr="003A0866" w:rsidRDefault="00A1090B"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A1A0833" w14:textId="2FC45DF0"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03B982FE" w14:textId="1B5496F5"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EE3046A" w14:textId="172FF585"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662D54E9" w14:textId="25EAB1DB"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741F58F7" w14:textId="37B5DD6D"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71A4F244" w14:textId="56FC6148"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5FEF0254" w14:textId="2B2CFA53"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6F393272" w14:textId="778BFC98" w:rsidR="00A1090B"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005128C4" w14:textId="50664722" w:rsidR="00A1090B" w:rsidRPr="003843DF" w:rsidRDefault="00C353F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4495A9AA" w14:textId="1DEB5B0C" w:rsidR="00A1090B" w:rsidRPr="003A0866" w:rsidRDefault="00C353F5"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A1090B" w:rsidRPr="004065E0" w14:paraId="26E5DC72"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7523E03" w14:textId="77777777" w:rsidR="00A1090B" w:rsidRPr="003A0866" w:rsidRDefault="00A1090B"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921C0B9" w14:textId="441B3AE4"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2EEB458F" w14:textId="63AF04E8"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2D85C50" w14:textId="4C5C2E71"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115A28FB" w14:textId="076E900D"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4AE2D656" w14:textId="379904E3"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7B458112" w14:textId="045D3ADB" w:rsidR="00A1090B"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4759BF5" w14:textId="07A7947E" w:rsidR="00A1090B" w:rsidRPr="003A0866" w:rsidRDefault="00C353F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1EECC8C4" w14:textId="42F84A57" w:rsidR="00A1090B"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7CDEDAF8" w14:textId="4A48B7A8" w:rsidR="00A1090B" w:rsidRPr="003843DF" w:rsidRDefault="00C353F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C835F26" w14:textId="6910913B" w:rsidR="00A1090B" w:rsidRPr="003A0866" w:rsidRDefault="00C353F5"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C353F5" w:rsidRPr="004065E0" w14:paraId="45DC4D3D"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B46B843" w14:textId="77777777" w:rsidR="00C353F5" w:rsidRPr="003A0866" w:rsidRDefault="00C353F5" w:rsidP="00C353F5">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2022</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317BAAE" w14:textId="5092B6FB" w:rsidR="00C353F5" w:rsidRPr="003A0866"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006184F9" w14:textId="2782A3C9"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836FD2E" w14:textId="59D21F60" w:rsidR="00C353F5" w:rsidRPr="003A0866"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309B9472" w14:textId="6D0A790B"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5B9AAD42" w14:textId="45D28CAA"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57F5A0A1" w14:textId="396B1E5D"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52030A9" w14:textId="5D78AFFF" w:rsidR="00C353F5" w:rsidRPr="003A0866"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3EF773A6" w14:textId="7A04BE26" w:rsidR="00C353F5"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361C803F" w14:textId="22FFA2F4" w:rsidR="00C353F5" w:rsidRPr="003843DF"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7E70BBA9" w14:textId="3BA07547" w:rsidR="00C353F5" w:rsidRPr="003A0866" w:rsidRDefault="00C353F5" w:rsidP="00C353F5">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C353F5" w:rsidRPr="004065E0" w14:paraId="1DC9DC8E"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F8BE6F7" w14:textId="77777777" w:rsidR="00C353F5" w:rsidRPr="003A0866" w:rsidRDefault="00C353F5" w:rsidP="00C353F5">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286859" w14:textId="62BA8FE1"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1A37F746" w14:textId="2A2EA180"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0160335" w14:textId="59F68184" w:rsidR="00C353F5" w:rsidRPr="003A0866"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1785ECBC" w14:textId="60D392DF"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07D7B21B" w14:textId="2FB660C3"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78D8660F" w14:textId="02AAD3F6" w:rsidR="00C353F5"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20D04CC1" w14:textId="6E9243E7" w:rsidR="00C353F5" w:rsidRPr="003A0866" w:rsidRDefault="00C353F5" w:rsidP="00C353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nil"/>
              <w:left w:val="nil"/>
              <w:bottom w:val="single" w:sz="8" w:space="0" w:color="auto"/>
              <w:right w:val="single" w:sz="4" w:space="0" w:color="auto"/>
            </w:tcBorders>
            <w:shd w:val="clear" w:color="auto" w:fill="FFFFFF"/>
            <w:vAlign w:val="center"/>
          </w:tcPr>
          <w:p w14:paraId="721D52F7" w14:textId="7C43F651" w:rsidR="00C353F5" w:rsidRPr="004065E0"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4" w:space="0" w:color="auto"/>
              <w:right w:val="single" w:sz="4" w:space="0" w:color="auto"/>
            </w:tcBorders>
            <w:shd w:val="clear" w:color="auto" w:fill="FFFFFF"/>
          </w:tcPr>
          <w:p w14:paraId="6A04B92D" w14:textId="564D8CDE" w:rsidR="00C353F5" w:rsidRPr="003843DF" w:rsidRDefault="00C353F5" w:rsidP="00C353F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4" w:space="0" w:color="auto"/>
              <w:right w:val="single" w:sz="4" w:space="0" w:color="auto"/>
            </w:tcBorders>
            <w:shd w:val="clear" w:color="auto" w:fill="FFFFFF"/>
            <w:vAlign w:val="center"/>
          </w:tcPr>
          <w:p w14:paraId="5240DF78" w14:textId="15BFED67" w:rsidR="00C353F5" w:rsidRPr="00EC03F1" w:rsidRDefault="00C353F5" w:rsidP="00C353F5">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C353F5" w:rsidRPr="00EC03F1" w14:paraId="44E02C4E" w14:textId="77777777" w:rsidTr="003E4C89">
        <w:trPr>
          <w:trHeight w:val="367"/>
        </w:trPr>
        <w:tc>
          <w:tcPr>
            <w:tcW w:w="382"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641F04E2" w14:textId="77777777" w:rsidR="00C353F5" w:rsidRPr="003A0866" w:rsidRDefault="00C353F5" w:rsidP="00C353F5">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b/>
                <w:bCs/>
                <w:color w:val="000000"/>
                <w:kern w:val="0"/>
                <w:sz w:val="20"/>
                <w:szCs w:val="20"/>
                <w14:ligatures w14:val="none"/>
              </w:rPr>
              <w:t>UKUPNO</w:t>
            </w:r>
          </w:p>
        </w:tc>
        <w:tc>
          <w:tcPr>
            <w:tcW w:w="466" w:type="pct"/>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14:paraId="150B2F04" w14:textId="4236F0CB" w:rsidR="00C353F5" w:rsidRPr="003A0866" w:rsidRDefault="00C353F5" w:rsidP="00C353F5">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501" w:type="pct"/>
            <w:tcBorders>
              <w:top w:val="nil"/>
              <w:left w:val="single" w:sz="4" w:space="0" w:color="auto"/>
              <w:bottom w:val="single" w:sz="4" w:space="0" w:color="auto"/>
              <w:right w:val="single" w:sz="8" w:space="0" w:color="auto"/>
            </w:tcBorders>
            <w:shd w:val="clear" w:color="auto" w:fill="FFFFFF"/>
            <w:vAlign w:val="center"/>
          </w:tcPr>
          <w:p w14:paraId="691768EB" w14:textId="50C07775" w:rsidR="00C353F5" w:rsidRDefault="00C353F5" w:rsidP="00C353F5">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50" w:type="pct"/>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14:paraId="4220EF9D" w14:textId="02B3B566" w:rsidR="00C353F5" w:rsidRPr="003A0866" w:rsidRDefault="00C353F5" w:rsidP="00C353F5">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c>
          <w:tcPr>
            <w:tcW w:w="550" w:type="pct"/>
            <w:tcBorders>
              <w:top w:val="nil"/>
              <w:left w:val="single" w:sz="4" w:space="0" w:color="auto"/>
              <w:bottom w:val="single" w:sz="4" w:space="0" w:color="auto"/>
              <w:right w:val="single" w:sz="4" w:space="0" w:color="auto"/>
            </w:tcBorders>
            <w:shd w:val="clear" w:color="auto" w:fill="FFFFFF"/>
            <w:vAlign w:val="center"/>
          </w:tcPr>
          <w:p w14:paraId="049537A0" w14:textId="4342C121" w:rsidR="00C353F5" w:rsidRDefault="00C353F5" w:rsidP="00C353F5">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50" w:type="pct"/>
            <w:tcBorders>
              <w:top w:val="nil"/>
              <w:left w:val="single" w:sz="4" w:space="0" w:color="auto"/>
              <w:bottom w:val="single" w:sz="4" w:space="0" w:color="auto"/>
              <w:right w:val="single" w:sz="4" w:space="0" w:color="auto"/>
            </w:tcBorders>
            <w:shd w:val="clear" w:color="auto" w:fill="FFFFFF"/>
            <w:vAlign w:val="center"/>
          </w:tcPr>
          <w:p w14:paraId="6B83A394" w14:textId="72F7D5DF" w:rsidR="00C353F5" w:rsidRDefault="00C353F5" w:rsidP="00C353F5">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550" w:type="pct"/>
            <w:tcBorders>
              <w:top w:val="nil"/>
              <w:left w:val="single" w:sz="4" w:space="0" w:color="auto"/>
              <w:bottom w:val="single" w:sz="4" w:space="0" w:color="auto"/>
              <w:right w:val="single" w:sz="4" w:space="0" w:color="auto"/>
            </w:tcBorders>
            <w:shd w:val="clear" w:color="auto" w:fill="FFFFFF"/>
            <w:vAlign w:val="center"/>
          </w:tcPr>
          <w:p w14:paraId="34275648" w14:textId="28D4B669" w:rsidR="00C353F5" w:rsidRDefault="00C353F5" w:rsidP="00C353F5">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400" w:type="pct"/>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14:paraId="6425E930" w14:textId="0366B14A" w:rsidR="00C353F5" w:rsidRPr="003A0866" w:rsidRDefault="00C353F5" w:rsidP="00C353F5">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w:t>
            </w:r>
          </w:p>
        </w:tc>
        <w:tc>
          <w:tcPr>
            <w:tcW w:w="401" w:type="pct"/>
            <w:tcBorders>
              <w:top w:val="nil"/>
              <w:left w:val="single" w:sz="4" w:space="0" w:color="auto"/>
              <w:bottom w:val="single" w:sz="8" w:space="0" w:color="auto"/>
              <w:right w:val="single" w:sz="4" w:space="0" w:color="auto"/>
            </w:tcBorders>
            <w:shd w:val="clear" w:color="auto" w:fill="FFFFFF"/>
            <w:vAlign w:val="center"/>
          </w:tcPr>
          <w:p w14:paraId="1D6FB8E5" w14:textId="15AC20E1" w:rsidR="00C353F5" w:rsidRPr="00EC03F1" w:rsidRDefault="00C353F5" w:rsidP="00C353F5">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c>
          <w:tcPr>
            <w:tcW w:w="500" w:type="pct"/>
            <w:tcBorders>
              <w:top w:val="nil"/>
              <w:left w:val="single" w:sz="4" w:space="0" w:color="auto"/>
              <w:bottom w:val="single" w:sz="8" w:space="0" w:color="auto"/>
              <w:right w:val="single" w:sz="4" w:space="0" w:color="auto"/>
            </w:tcBorders>
            <w:shd w:val="clear" w:color="auto" w:fill="FFFFFF"/>
            <w:vAlign w:val="center"/>
          </w:tcPr>
          <w:p w14:paraId="6214F697" w14:textId="077605AC" w:rsidR="00C353F5" w:rsidRDefault="00C353F5" w:rsidP="00C353F5">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5944F10C" w14:textId="4AC71CC1" w:rsidR="00C353F5" w:rsidRPr="003A0866" w:rsidRDefault="00C353F5" w:rsidP="00C353F5">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20</w:t>
            </w:r>
          </w:p>
        </w:tc>
      </w:tr>
    </w:tbl>
    <w:p w14:paraId="67108918" w14:textId="71511AFC" w:rsidR="00A1090B" w:rsidRPr="00D830CA" w:rsidRDefault="00A1090B" w:rsidP="00A1090B">
      <w:pPr>
        <w:tabs>
          <w:tab w:val="left" w:pos="5787"/>
        </w:tabs>
        <w:spacing w:after="120" w:line="276" w:lineRule="auto"/>
        <w:jc w:val="center"/>
        <w:rPr>
          <w:rFonts w:ascii="Calibri" w:eastAsia="SimSun" w:hAnsi="Calibri" w:cs="SimSun"/>
          <w:kern w:val="0"/>
          <w:sz w:val="20"/>
          <w:szCs w:val="18"/>
          <w14:ligatures w14:val="none"/>
        </w:rPr>
      </w:pPr>
      <w:r>
        <w:rPr>
          <w:rFonts w:ascii="Calibri" w:eastAsia="SimSun" w:hAnsi="Calibri" w:cs="SimSun"/>
          <w:kern w:val="0"/>
          <w:sz w:val="20"/>
          <w:szCs w:val="18"/>
          <w14:ligatures w14:val="none"/>
        </w:rPr>
        <w:t>Izvor: DVD Gačice</w:t>
      </w:r>
    </w:p>
    <w:p w14:paraId="16247DE0" w14:textId="0607F95C" w:rsidR="00A1090B" w:rsidRPr="00A1090B" w:rsidRDefault="00A1090B" w:rsidP="00A1090B">
      <w:pPr>
        <w:rPr>
          <w:rFonts w:ascii="Calibri" w:eastAsia="SimSun" w:hAnsi="Calibri" w:cs="SimSun"/>
          <w:sz w:val="24"/>
        </w:rPr>
        <w:sectPr w:rsidR="00A1090B" w:rsidRPr="00A1090B" w:rsidSect="00A1090B">
          <w:pgSz w:w="16838" w:h="11906" w:orient="landscape"/>
          <w:pgMar w:top="1417" w:right="1417" w:bottom="1417" w:left="1417" w:header="708" w:footer="708" w:gutter="0"/>
          <w:cols w:space="708"/>
          <w:docGrid w:linePitch="360"/>
        </w:sectPr>
      </w:pPr>
    </w:p>
    <w:p w14:paraId="795FABD2" w14:textId="2F6ABF88" w:rsidR="008A3F39" w:rsidRPr="00D830CA" w:rsidRDefault="008A3F39" w:rsidP="008A3F39">
      <w:pPr>
        <w:pStyle w:val="Caption"/>
        <w:keepNext/>
        <w:jc w:val="center"/>
        <w:rPr>
          <w:b/>
          <w:bCs/>
          <w:i w:val="0"/>
          <w:iCs w:val="0"/>
          <w:color w:val="auto"/>
          <w:sz w:val="20"/>
          <w:szCs w:val="20"/>
        </w:rPr>
      </w:pPr>
      <w:bookmarkStart w:id="99" w:name="_Toc190072824"/>
      <w:r w:rsidRPr="00D830CA">
        <w:rPr>
          <w:b/>
          <w:bCs/>
          <w:i w:val="0"/>
          <w:iCs w:val="0"/>
          <w:color w:val="auto"/>
          <w:sz w:val="20"/>
          <w:szCs w:val="20"/>
        </w:rPr>
        <w:lastRenderedPageBreak/>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25</w:t>
      </w:r>
      <w:r w:rsidRPr="00D830CA">
        <w:rPr>
          <w:b/>
          <w:bCs/>
          <w:i w:val="0"/>
          <w:iCs w:val="0"/>
          <w:color w:val="auto"/>
          <w:sz w:val="20"/>
          <w:szCs w:val="20"/>
        </w:rPr>
        <w:fldChar w:fldCharType="end"/>
      </w:r>
      <w:r w:rsidRPr="00D830CA">
        <w:rPr>
          <w:b/>
          <w:bCs/>
          <w:i w:val="0"/>
          <w:iCs w:val="0"/>
          <w:color w:val="auto"/>
          <w:sz w:val="20"/>
          <w:szCs w:val="20"/>
        </w:rPr>
        <w:t>. Tehničke intervencije</w:t>
      </w:r>
      <w:r>
        <w:rPr>
          <w:b/>
          <w:bCs/>
          <w:i w:val="0"/>
          <w:iCs w:val="0"/>
          <w:color w:val="auto"/>
          <w:sz w:val="20"/>
          <w:szCs w:val="20"/>
        </w:rPr>
        <w:t xml:space="preserve"> DVD – a Gačice </w:t>
      </w:r>
      <w:r w:rsidRPr="00D830CA">
        <w:rPr>
          <w:b/>
          <w:bCs/>
          <w:i w:val="0"/>
          <w:iCs w:val="0"/>
          <w:color w:val="auto"/>
          <w:sz w:val="20"/>
          <w:szCs w:val="20"/>
        </w:rPr>
        <w:t>na području Grada Ivanca u proteklih 10 godina</w:t>
      </w:r>
      <w:bookmarkEnd w:id="99"/>
    </w:p>
    <w:tbl>
      <w:tblPr>
        <w:tblW w:w="5081" w:type="pct"/>
        <w:shd w:val="clear" w:color="auto" w:fill="FFFFFF"/>
        <w:tblLayout w:type="fixed"/>
        <w:tblCellMar>
          <w:left w:w="0" w:type="dxa"/>
          <w:right w:w="0" w:type="dxa"/>
        </w:tblCellMar>
        <w:tblLook w:val="04A0" w:firstRow="1" w:lastRow="0" w:firstColumn="1" w:lastColumn="0" w:noHBand="0" w:noVBand="1"/>
      </w:tblPr>
      <w:tblGrid>
        <w:gridCol w:w="983"/>
        <w:gridCol w:w="1275"/>
        <w:gridCol w:w="1842"/>
        <w:gridCol w:w="1844"/>
        <w:gridCol w:w="1707"/>
        <w:gridCol w:w="1558"/>
      </w:tblGrid>
      <w:tr w:rsidR="008A3F39" w:rsidRPr="004065E0" w14:paraId="72BEE743" w14:textId="77777777" w:rsidTr="008A3F39">
        <w:trPr>
          <w:cantSplit/>
          <w:trHeight w:val="235"/>
          <w:tblHeader/>
        </w:trPr>
        <w:tc>
          <w:tcPr>
            <w:tcW w:w="534"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664F8A4D" w14:textId="77777777" w:rsidR="008A3F39" w:rsidRPr="003A0866" w:rsidRDefault="008A3F39"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620" w:type="pct"/>
            <w:gridSpan w:val="4"/>
            <w:tcBorders>
              <w:top w:val="single" w:sz="4" w:space="0" w:color="auto"/>
              <w:left w:val="nil"/>
              <w:bottom w:val="single" w:sz="4" w:space="0" w:color="auto"/>
              <w:right w:val="single" w:sz="4" w:space="0" w:color="auto"/>
            </w:tcBorders>
            <w:shd w:val="clear" w:color="auto" w:fill="FFFFFF"/>
            <w:vAlign w:val="center"/>
          </w:tcPr>
          <w:p w14:paraId="1479A549" w14:textId="77777777" w:rsidR="008A3F39" w:rsidRPr="003A0866" w:rsidRDefault="008A3F39"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TEHNIČKE INERVENCIJE</w:t>
            </w:r>
          </w:p>
        </w:tc>
        <w:tc>
          <w:tcPr>
            <w:tcW w:w="846" w:type="pct"/>
            <w:vMerge w:val="restart"/>
            <w:tcBorders>
              <w:top w:val="single" w:sz="4" w:space="0" w:color="auto"/>
              <w:left w:val="single" w:sz="4" w:space="0" w:color="auto"/>
              <w:right w:val="single" w:sz="4" w:space="0" w:color="auto"/>
            </w:tcBorders>
            <w:shd w:val="clear" w:color="auto" w:fill="FFFFFF"/>
            <w:vAlign w:val="center"/>
          </w:tcPr>
          <w:p w14:paraId="19C697EC" w14:textId="77777777" w:rsidR="008A3F39" w:rsidRPr="003A0866" w:rsidRDefault="008A3F39"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8A3F39" w:rsidRPr="004065E0" w14:paraId="1573A2EA" w14:textId="77777777" w:rsidTr="008A3F39">
        <w:trPr>
          <w:cantSplit/>
          <w:trHeight w:val="1123"/>
          <w:tblHeader/>
        </w:trPr>
        <w:tc>
          <w:tcPr>
            <w:tcW w:w="534" w:type="pct"/>
            <w:vMerge/>
            <w:tcBorders>
              <w:left w:val="single" w:sz="4" w:space="0" w:color="auto"/>
              <w:right w:val="single" w:sz="8" w:space="0" w:color="auto"/>
            </w:tcBorders>
            <w:shd w:val="clear" w:color="auto" w:fill="FFFFFF"/>
            <w:vAlign w:val="center"/>
            <w:hideMark/>
          </w:tcPr>
          <w:p w14:paraId="20BAEDD4" w14:textId="77777777" w:rsidR="008A3F39" w:rsidRPr="003A0866" w:rsidRDefault="008A3F39" w:rsidP="003E4C89">
            <w:pPr>
              <w:spacing w:after="0" w:line="240" w:lineRule="auto"/>
              <w:jc w:val="center"/>
              <w:rPr>
                <w:rFonts w:eastAsia="Calibri" w:cstheme="minorHAnsi"/>
                <w:kern w:val="0"/>
                <w:sz w:val="20"/>
                <w:szCs w:val="20"/>
                <w14:ligatures w14:val="none"/>
              </w:rPr>
            </w:pPr>
          </w:p>
        </w:tc>
        <w:tc>
          <w:tcPr>
            <w:tcW w:w="692"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3E42947D" w14:textId="77777777" w:rsidR="008A3F39" w:rsidRPr="003A0866" w:rsidRDefault="008A3F3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i/na objektu</w:t>
            </w:r>
          </w:p>
        </w:tc>
        <w:tc>
          <w:tcPr>
            <w:tcW w:w="1000" w:type="pct"/>
            <w:tcBorders>
              <w:top w:val="single" w:sz="4" w:space="0" w:color="auto"/>
              <w:left w:val="nil"/>
              <w:right w:val="single" w:sz="4" w:space="0" w:color="auto"/>
            </w:tcBorders>
            <w:shd w:val="clear" w:color="auto" w:fill="FFFFFF"/>
            <w:vAlign w:val="center"/>
          </w:tcPr>
          <w:p w14:paraId="1B475B46" w14:textId="77777777" w:rsidR="008A3F39" w:rsidRPr="004065E0" w:rsidRDefault="008A3F3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na otvorenom prostoru</w:t>
            </w:r>
          </w:p>
        </w:tc>
        <w:tc>
          <w:tcPr>
            <w:tcW w:w="1001"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1B855A6F" w14:textId="77777777" w:rsidR="008A3F39" w:rsidRPr="003A0866" w:rsidRDefault="008A3F3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u prometu</w:t>
            </w:r>
          </w:p>
        </w:tc>
        <w:tc>
          <w:tcPr>
            <w:tcW w:w="926" w:type="pct"/>
            <w:tcBorders>
              <w:top w:val="single" w:sz="4" w:space="0" w:color="auto"/>
              <w:left w:val="nil"/>
              <w:right w:val="single" w:sz="4" w:space="0" w:color="auto"/>
            </w:tcBorders>
            <w:shd w:val="clear" w:color="auto" w:fill="FFFFFF"/>
            <w:vAlign w:val="center"/>
          </w:tcPr>
          <w:p w14:paraId="65EB0B2B" w14:textId="77777777" w:rsidR="008A3F39" w:rsidRPr="004065E0" w:rsidRDefault="008A3F3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tehničke intervencije</w:t>
            </w:r>
          </w:p>
        </w:tc>
        <w:tc>
          <w:tcPr>
            <w:tcW w:w="846" w:type="pct"/>
            <w:vMerge/>
            <w:tcBorders>
              <w:left w:val="single" w:sz="4" w:space="0" w:color="auto"/>
              <w:bottom w:val="single" w:sz="4" w:space="0" w:color="auto"/>
              <w:right w:val="single" w:sz="4" w:space="0" w:color="auto"/>
            </w:tcBorders>
            <w:shd w:val="clear" w:color="auto" w:fill="FFFFFF"/>
            <w:vAlign w:val="center"/>
          </w:tcPr>
          <w:p w14:paraId="05186F54" w14:textId="77777777" w:rsidR="008A3F39" w:rsidRPr="003A0866" w:rsidRDefault="008A3F39" w:rsidP="003E4C89">
            <w:pPr>
              <w:spacing w:before="100" w:beforeAutospacing="1" w:after="100" w:afterAutospacing="1" w:line="276" w:lineRule="auto"/>
              <w:jc w:val="center"/>
              <w:rPr>
                <w:rFonts w:eastAsia="Calibri" w:cstheme="minorHAnsi"/>
                <w:kern w:val="0"/>
                <w:sz w:val="20"/>
                <w:szCs w:val="20"/>
                <w14:ligatures w14:val="none"/>
              </w:rPr>
            </w:pPr>
          </w:p>
        </w:tc>
      </w:tr>
      <w:tr w:rsidR="008A3F39" w:rsidRPr="004065E0" w14:paraId="20B4CD2B" w14:textId="77777777" w:rsidTr="008A3F39">
        <w:trPr>
          <w:trHeight w:val="223"/>
        </w:trPr>
        <w:tc>
          <w:tcPr>
            <w:tcW w:w="534"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3DA3BB"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BF03AB" w14:textId="337E6934" w:rsidR="008A3F39" w:rsidRPr="003A0866"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single" w:sz="4" w:space="0" w:color="auto"/>
              <w:left w:val="nil"/>
              <w:bottom w:val="single" w:sz="8" w:space="0" w:color="auto"/>
              <w:right w:val="single" w:sz="4" w:space="0" w:color="auto"/>
            </w:tcBorders>
            <w:shd w:val="clear" w:color="auto" w:fill="FFFFFF"/>
          </w:tcPr>
          <w:p w14:paraId="65FC7C94" w14:textId="6B7B54BB" w:rsidR="008A3F39"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2442238" w14:textId="756E6BDD" w:rsidR="008A3F39" w:rsidRPr="003A0866"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single" w:sz="4" w:space="0" w:color="auto"/>
              <w:left w:val="nil"/>
              <w:bottom w:val="single" w:sz="8" w:space="0" w:color="auto"/>
              <w:right w:val="single" w:sz="4" w:space="0" w:color="auto"/>
            </w:tcBorders>
            <w:shd w:val="clear" w:color="auto" w:fill="FFFFFF"/>
          </w:tcPr>
          <w:p w14:paraId="2AE179C3" w14:textId="282CE6B6" w:rsidR="008A3F39"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27090941" w14:textId="033F1DA0"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8A3F39" w:rsidRPr="004065E0" w14:paraId="56560259" w14:textId="77777777" w:rsidTr="008A3F3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2FBA32"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906E641" w14:textId="5D9B9D78" w:rsidR="008A3F39" w:rsidRPr="003A0866"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0" w:type="pct"/>
            <w:tcBorders>
              <w:top w:val="nil"/>
              <w:left w:val="nil"/>
              <w:bottom w:val="single" w:sz="8" w:space="0" w:color="auto"/>
              <w:right w:val="single" w:sz="4" w:space="0" w:color="auto"/>
            </w:tcBorders>
            <w:shd w:val="clear" w:color="auto" w:fill="FFFFFF"/>
          </w:tcPr>
          <w:p w14:paraId="48BC4080" w14:textId="35F4FE21" w:rsidR="008A3F39"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903561F" w14:textId="12C6034B" w:rsidR="008A3F39" w:rsidRPr="003A0866"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100BEB7C" w14:textId="51791CC7" w:rsidR="008A3F39"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846" w:type="pct"/>
            <w:tcBorders>
              <w:top w:val="nil"/>
              <w:left w:val="single" w:sz="4" w:space="0" w:color="auto"/>
              <w:bottom w:val="single" w:sz="8" w:space="0" w:color="auto"/>
              <w:right w:val="single" w:sz="4" w:space="0" w:color="auto"/>
            </w:tcBorders>
            <w:shd w:val="clear" w:color="auto" w:fill="FFFFFF"/>
            <w:vAlign w:val="center"/>
          </w:tcPr>
          <w:p w14:paraId="3455B037" w14:textId="276039D3"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8A3F39" w:rsidRPr="004065E0" w14:paraId="1EF05040" w14:textId="77777777" w:rsidTr="008A3F3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4FE67"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0C088BE" w14:textId="2AED136A" w:rsidR="008A3F39" w:rsidRPr="003A0866"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154A93E7" w14:textId="640E9017" w:rsidR="008A3F39"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918C534" w14:textId="1DBAA03E" w:rsidR="008A3F39" w:rsidRPr="003A0866"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7652563F" w14:textId="1BA234DB" w:rsidR="008A3F39" w:rsidRDefault="008A3F39"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4FC3A07A" w14:textId="31971E0F"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8A3F39" w:rsidRPr="004065E0" w14:paraId="4D133F63" w14:textId="77777777" w:rsidTr="008A3F3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35842" w14:textId="77777777" w:rsidR="008A3F39" w:rsidRPr="003A0866" w:rsidRDefault="008A3F39" w:rsidP="008A3F3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69D8783" w14:textId="2EDBD788"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0" w:type="pct"/>
            <w:tcBorders>
              <w:top w:val="nil"/>
              <w:left w:val="nil"/>
              <w:bottom w:val="single" w:sz="8" w:space="0" w:color="auto"/>
              <w:right w:val="single" w:sz="4" w:space="0" w:color="auto"/>
            </w:tcBorders>
            <w:shd w:val="clear" w:color="auto" w:fill="FFFFFF"/>
          </w:tcPr>
          <w:p w14:paraId="04647486" w14:textId="42E83FFE"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CD6FA8B" w14:textId="62EBC6F7"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6" w:type="pct"/>
            <w:tcBorders>
              <w:top w:val="nil"/>
              <w:left w:val="nil"/>
              <w:bottom w:val="single" w:sz="8" w:space="0" w:color="auto"/>
              <w:right w:val="single" w:sz="4" w:space="0" w:color="auto"/>
            </w:tcBorders>
            <w:shd w:val="clear" w:color="auto" w:fill="FFFFFF"/>
          </w:tcPr>
          <w:p w14:paraId="7E56735E" w14:textId="0A3CEDD1"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5594EB49" w14:textId="0D68FE18" w:rsidR="008A3F39" w:rsidRPr="003A0866"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7</w:t>
            </w:r>
          </w:p>
        </w:tc>
      </w:tr>
      <w:tr w:rsidR="008A3F39" w:rsidRPr="004065E0" w14:paraId="3D0F4BE2" w14:textId="77777777" w:rsidTr="008A3F3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739A12" w14:textId="77777777" w:rsidR="008A3F39" w:rsidRPr="003A0866" w:rsidRDefault="008A3F39" w:rsidP="008A3F3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BEA8DF6" w14:textId="5E7C169C"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00550617" w14:textId="597C348A"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8D74D29" w14:textId="0CF8721F"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56B80F90" w14:textId="323EB686"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6E39DE3A" w14:textId="0FE88DA1" w:rsidR="008A3F39" w:rsidRPr="003A0866"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8A3F39" w:rsidRPr="004065E0" w14:paraId="5AE703FD" w14:textId="77777777" w:rsidTr="008A3F3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DEFDD6" w14:textId="77777777" w:rsidR="008A3F39" w:rsidRPr="003A0866" w:rsidRDefault="008A3F39" w:rsidP="008A3F3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BBCC154" w14:textId="38D2703A"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33516B0A" w14:textId="7C284386"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58428F6" w14:textId="2FB35F72"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4A244666" w14:textId="0F616452"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6CAD9982" w14:textId="678E01B9" w:rsidR="008A3F39" w:rsidRPr="003A0866"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8A3F39" w:rsidRPr="004065E0" w14:paraId="40E11759" w14:textId="77777777" w:rsidTr="008A3F3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B90F32C" w14:textId="77777777" w:rsidR="008A3F39" w:rsidRPr="003A0866" w:rsidRDefault="008A3F39" w:rsidP="008A3F3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2CDDF43" w14:textId="26525157"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0" w:type="pct"/>
            <w:tcBorders>
              <w:top w:val="nil"/>
              <w:left w:val="nil"/>
              <w:bottom w:val="single" w:sz="8" w:space="0" w:color="auto"/>
              <w:right w:val="single" w:sz="4" w:space="0" w:color="auto"/>
            </w:tcBorders>
            <w:shd w:val="clear" w:color="auto" w:fill="FFFFFF"/>
          </w:tcPr>
          <w:p w14:paraId="1EFAE5FB" w14:textId="3F074F3F"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A55A374" w14:textId="1677F928"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626C67BD" w14:textId="139E4222"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3D4AC40" w14:textId="4DE504CD" w:rsidR="008A3F39" w:rsidRPr="003A0866"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8A3F39" w:rsidRPr="004065E0" w14:paraId="29AB7214" w14:textId="77777777" w:rsidTr="008A3F39">
        <w:trPr>
          <w:trHeight w:val="223"/>
        </w:trPr>
        <w:tc>
          <w:tcPr>
            <w:tcW w:w="534"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649942A" w14:textId="77777777" w:rsidR="008A3F39" w:rsidRPr="003A0866" w:rsidRDefault="008A3F39" w:rsidP="008A3F3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69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1FC5D924" w14:textId="395BDA95"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4" w:space="0" w:color="auto"/>
              <w:right w:val="single" w:sz="4" w:space="0" w:color="auto"/>
            </w:tcBorders>
            <w:shd w:val="clear" w:color="auto" w:fill="FFFFFF"/>
          </w:tcPr>
          <w:p w14:paraId="0427F14E" w14:textId="13DD63DE"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B60EBCC" w14:textId="2F4CF80B"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4" w:space="0" w:color="auto"/>
              <w:right w:val="single" w:sz="4" w:space="0" w:color="auto"/>
            </w:tcBorders>
            <w:shd w:val="clear" w:color="auto" w:fill="FFFFFF"/>
          </w:tcPr>
          <w:p w14:paraId="204295E7" w14:textId="36D480E8"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4" w:space="0" w:color="auto"/>
              <w:right w:val="single" w:sz="4" w:space="0" w:color="auto"/>
            </w:tcBorders>
            <w:shd w:val="clear" w:color="auto" w:fill="FFFFFF"/>
            <w:vAlign w:val="center"/>
          </w:tcPr>
          <w:p w14:paraId="357D7983" w14:textId="65F60A35" w:rsidR="008A3F39" w:rsidRPr="003A0866"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8A3F39" w:rsidRPr="004065E0" w14:paraId="750B34BC" w14:textId="77777777" w:rsidTr="008A3F39">
        <w:trPr>
          <w:trHeight w:val="223"/>
        </w:trPr>
        <w:tc>
          <w:tcPr>
            <w:tcW w:w="534"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1443ACA" w14:textId="77777777" w:rsidR="008A3F39" w:rsidRPr="003A0866" w:rsidRDefault="008A3F39" w:rsidP="008A3F3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19022D6" w14:textId="116225FE"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single" w:sz="4" w:space="0" w:color="auto"/>
              <w:left w:val="nil"/>
              <w:bottom w:val="single" w:sz="4" w:space="0" w:color="auto"/>
              <w:right w:val="single" w:sz="4" w:space="0" w:color="auto"/>
            </w:tcBorders>
            <w:shd w:val="clear" w:color="auto" w:fill="FFFFFF"/>
          </w:tcPr>
          <w:p w14:paraId="31954236" w14:textId="7D582F5A"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619DC9F" w14:textId="3B1D84BC"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single" w:sz="4" w:space="0" w:color="auto"/>
              <w:left w:val="nil"/>
              <w:bottom w:val="single" w:sz="4" w:space="0" w:color="auto"/>
              <w:right w:val="single" w:sz="4" w:space="0" w:color="auto"/>
            </w:tcBorders>
            <w:shd w:val="clear" w:color="auto" w:fill="FFFFFF"/>
          </w:tcPr>
          <w:p w14:paraId="693192C8" w14:textId="7679EFA5"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2DD8E663" w14:textId="2AF27603" w:rsidR="008A3F39" w:rsidRPr="003A0866"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8A3F39" w:rsidRPr="004065E0" w14:paraId="0D35A248" w14:textId="77777777" w:rsidTr="008A3F39">
        <w:trPr>
          <w:trHeight w:val="223"/>
        </w:trPr>
        <w:tc>
          <w:tcPr>
            <w:tcW w:w="534"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9F30928" w14:textId="77777777" w:rsidR="008A3F39" w:rsidRDefault="008A3F39" w:rsidP="008A3F3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0BB31CED" w14:textId="3EEB747E"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single" w:sz="4" w:space="0" w:color="auto"/>
              <w:left w:val="nil"/>
              <w:bottom w:val="single" w:sz="4" w:space="0" w:color="auto"/>
              <w:right w:val="single" w:sz="4" w:space="0" w:color="auto"/>
            </w:tcBorders>
            <w:shd w:val="clear" w:color="auto" w:fill="FFFFFF"/>
          </w:tcPr>
          <w:p w14:paraId="716957F5" w14:textId="69E0E0CF"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160441E" w14:textId="731D59A3" w:rsidR="008A3F39" w:rsidRPr="003A0866"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926" w:type="pct"/>
            <w:tcBorders>
              <w:top w:val="single" w:sz="4" w:space="0" w:color="auto"/>
              <w:left w:val="nil"/>
              <w:bottom w:val="single" w:sz="4" w:space="0" w:color="auto"/>
              <w:right w:val="single" w:sz="4" w:space="0" w:color="auto"/>
            </w:tcBorders>
            <w:shd w:val="clear" w:color="auto" w:fill="FFFFFF"/>
          </w:tcPr>
          <w:p w14:paraId="15222551" w14:textId="4804A665" w:rsidR="008A3F39" w:rsidRDefault="008A3F39" w:rsidP="008A3F3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59FE55FD" w14:textId="25656533" w:rsidR="008A3F39" w:rsidRPr="003A0866"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r>
      <w:tr w:rsidR="008A3F39" w:rsidRPr="004065E0" w14:paraId="7028A6B1" w14:textId="77777777" w:rsidTr="008A3F39">
        <w:trPr>
          <w:trHeight w:val="223"/>
        </w:trPr>
        <w:tc>
          <w:tcPr>
            <w:tcW w:w="534"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D9F4FB0" w14:textId="77777777" w:rsidR="008A3F39" w:rsidRPr="00D830CA" w:rsidRDefault="008A3F39" w:rsidP="008A3F3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3C1013B" w14:textId="757044FC" w:rsidR="008A3F39" w:rsidRPr="00D830CA" w:rsidRDefault="008A3F39" w:rsidP="008A3F3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c>
          <w:tcPr>
            <w:tcW w:w="1000" w:type="pct"/>
            <w:tcBorders>
              <w:top w:val="single" w:sz="4" w:space="0" w:color="auto"/>
              <w:left w:val="nil"/>
              <w:bottom w:val="single" w:sz="8" w:space="0" w:color="auto"/>
              <w:right w:val="single" w:sz="4" w:space="0" w:color="auto"/>
            </w:tcBorders>
            <w:shd w:val="clear" w:color="auto" w:fill="FFFFFF"/>
          </w:tcPr>
          <w:p w14:paraId="5E591CA8" w14:textId="5522DDBF" w:rsidR="008A3F39" w:rsidRPr="00D830CA" w:rsidRDefault="008A3F39" w:rsidP="008A3F3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BAD4C46" w14:textId="35A1C154" w:rsidR="008A3F39" w:rsidRPr="00D830CA" w:rsidRDefault="008A3F39" w:rsidP="008A3F3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926" w:type="pct"/>
            <w:tcBorders>
              <w:top w:val="single" w:sz="4" w:space="0" w:color="auto"/>
              <w:left w:val="nil"/>
              <w:bottom w:val="single" w:sz="8" w:space="0" w:color="auto"/>
              <w:right w:val="single" w:sz="4" w:space="0" w:color="auto"/>
            </w:tcBorders>
            <w:shd w:val="clear" w:color="auto" w:fill="FFFFFF"/>
          </w:tcPr>
          <w:p w14:paraId="6253DAD7" w14:textId="19827E4C" w:rsidR="008A3F39" w:rsidRPr="00D830CA" w:rsidRDefault="008A3F39" w:rsidP="008A3F3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45FF59E6" w14:textId="684D944C" w:rsidR="008A3F39" w:rsidRPr="00D830CA" w:rsidRDefault="008A3F39" w:rsidP="008A3F3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26</w:t>
            </w:r>
          </w:p>
        </w:tc>
      </w:tr>
    </w:tbl>
    <w:p w14:paraId="628FC1D8" w14:textId="6FA5D9F3" w:rsidR="008A3F39" w:rsidRDefault="008A3F39" w:rsidP="008A3F39">
      <w:pPr>
        <w:jc w:val="center"/>
        <w:rPr>
          <w:sz w:val="20"/>
          <w:szCs w:val="20"/>
        </w:rPr>
      </w:pPr>
      <w:r>
        <w:rPr>
          <w:sz w:val="20"/>
          <w:szCs w:val="20"/>
        </w:rPr>
        <w:t>Izvor: DVD Gačice</w:t>
      </w:r>
    </w:p>
    <w:p w14:paraId="400C6AE3" w14:textId="6AD61FEB" w:rsidR="008A3F39" w:rsidRPr="00D830CA" w:rsidRDefault="008A3F39" w:rsidP="008A3F39">
      <w:pPr>
        <w:pStyle w:val="Caption"/>
        <w:keepNext/>
        <w:jc w:val="center"/>
        <w:rPr>
          <w:b/>
          <w:bCs/>
          <w:i w:val="0"/>
          <w:iCs w:val="0"/>
          <w:color w:val="auto"/>
          <w:sz w:val="20"/>
          <w:szCs w:val="20"/>
        </w:rPr>
      </w:pPr>
      <w:bookmarkStart w:id="100" w:name="_Toc190072825"/>
      <w:r w:rsidRPr="00D830CA">
        <w:rPr>
          <w:b/>
          <w:bCs/>
          <w:i w:val="0"/>
          <w:iCs w:val="0"/>
          <w:color w:val="auto"/>
          <w:sz w:val="20"/>
          <w:szCs w:val="20"/>
        </w:rPr>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26</w:t>
      </w:r>
      <w:r w:rsidRPr="00D830CA">
        <w:rPr>
          <w:b/>
          <w:bCs/>
          <w:i w:val="0"/>
          <w:iCs w:val="0"/>
          <w:color w:val="auto"/>
          <w:sz w:val="20"/>
          <w:szCs w:val="20"/>
        </w:rPr>
        <w:fldChar w:fldCharType="end"/>
      </w:r>
      <w:r w:rsidRPr="00D830CA">
        <w:rPr>
          <w:b/>
          <w:bCs/>
          <w:i w:val="0"/>
          <w:iCs w:val="0"/>
          <w:color w:val="auto"/>
          <w:sz w:val="20"/>
          <w:szCs w:val="20"/>
        </w:rPr>
        <w:t xml:space="preserve">. Ostale intervencije na poziv </w:t>
      </w:r>
      <w:r>
        <w:rPr>
          <w:b/>
          <w:bCs/>
          <w:i w:val="0"/>
          <w:iCs w:val="0"/>
          <w:color w:val="auto"/>
          <w:sz w:val="20"/>
          <w:szCs w:val="20"/>
        </w:rPr>
        <w:t xml:space="preserve">DVD – a Gačice </w:t>
      </w:r>
      <w:r w:rsidRPr="00D830CA">
        <w:rPr>
          <w:b/>
          <w:bCs/>
          <w:i w:val="0"/>
          <w:iCs w:val="0"/>
          <w:color w:val="auto"/>
          <w:sz w:val="20"/>
          <w:szCs w:val="20"/>
        </w:rPr>
        <w:t>na području Grada Ivanca u proteklih 10 godina</w:t>
      </w:r>
      <w:bookmarkEnd w:id="100"/>
    </w:p>
    <w:tbl>
      <w:tblPr>
        <w:tblW w:w="4139" w:type="pct"/>
        <w:jc w:val="center"/>
        <w:shd w:val="clear" w:color="auto" w:fill="FFFFFF"/>
        <w:tblLayout w:type="fixed"/>
        <w:tblCellMar>
          <w:left w:w="0" w:type="dxa"/>
          <w:right w:w="0" w:type="dxa"/>
        </w:tblCellMar>
        <w:tblLook w:val="04A0" w:firstRow="1" w:lastRow="0" w:firstColumn="1" w:lastColumn="0" w:noHBand="0" w:noVBand="1"/>
      </w:tblPr>
      <w:tblGrid>
        <w:gridCol w:w="984"/>
        <w:gridCol w:w="1990"/>
        <w:gridCol w:w="1416"/>
        <w:gridCol w:w="1559"/>
        <w:gridCol w:w="1553"/>
      </w:tblGrid>
      <w:tr w:rsidR="008A3F39" w:rsidRPr="004065E0" w14:paraId="0F0B0778" w14:textId="77777777" w:rsidTr="003E4C89">
        <w:trPr>
          <w:cantSplit/>
          <w:trHeight w:val="235"/>
          <w:tblHeader/>
          <w:jc w:val="center"/>
        </w:trPr>
        <w:tc>
          <w:tcPr>
            <w:tcW w:w="656"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376D6420" w14:textId="77777777" w:rsidR="008A3F39" w:rsidRPr="003A0866" w:rsidRDefault="008A3F39"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309" w:type="pct"/>
            <w:gridSpan w:val="3"/>
            <w:tcBorders>
              <w:top w:val="single" w:sz="4" w:space="0" w:color="auto"/>
              <w:left w:val="nil"/>
              <w:bottom w:val="single" w:sz="4" w:space="0" w:color="auto"/>
              <w:right w:val="single" w:sz="4" w:space="0" w:color="auto"/>
            </w:tcBorders>
            <w:shd w:val="clear" w:color="auto" w:fill="FFFFFF"/>
            <w:vAlign w:val="center"/>
          </w:tcPr>
          <w:p w14:paraId="7AA6FB69" w14:textId="77777777" w:rsidR="008A3F39" w:rsidRPr="003A0866" w:rsidRDefault="008A3F39"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OSTALE INTERVENCIJE NA POZIV</w:t>
            </w:r>
          </w:p>
        </w:tc>
        <w:tc>
          <w:tcPr>
            <w:tcW w:w="1035" w:type="pct"/>
            <w:vMerge w:val="restart"/>
            <w:tcBorders>
              <w:top w:val="single" w:sz="4" w:space="0" w:color="auto"/>
              <w:left w:val="single" w:sz="4" w:space="0" w:color="auto"/>
              <w:right w:val="single" w:sz="4" w:space="0" w:color="auto"/>
            </w:tcBorders>
            <w:shd w:val="clear" w:color="auto" w:fill="FFFFFF"/>
            <w:vAlign w:val="center"/>
          </w:tcPr>
          <w:p w14:paraId="7307D889" w14:textId="77777777" w:rsidR="008A3F39" w:rsidRPr="003A0866" w:rsidRDefault="008A3F39"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8A3F39" w:rsidRPr="004065E0" w14:paraId="58BEA9EA" w14:textId="77777777" w:rsidTr="003E4C89">
        <w:trPr>
          <w:cantSplit/>
          <w:trHeight w:val="1123"/>
          <w:tblHeader/>
          <w:jc w:val="center"/>
        </w:trPr>
        <w:tc>
          <w:tcPr>
            <w:tcW w:w="656" w:type="pct"/>
            <w:vMerge/>
            <w:tcBorders>
              <w:left w:val="single" w:sz="4" w:space="0" w:color="auto"/>
              <w:right w:val="single" w:sz="8" w:space="0" w:color="auto"/>
            </w:tcBorders>
            <w:shd w:val="clear" w:color="auto" w:fill="FFFFFF"/>
            <w:vAlign w:val="center"/>
            <w:hideMark/>
          </w:tcPr>
          <w:p w14:paraId="352A3846" w14:textId="77777777" w:rsidR="008A3F39" w:rsidRPr="003A0866" w:rsidRDefault="008A3F39" w:rsidP="003E4C89">
            <w:pPr>
              <w:spacing w:after="0" w:line="240" w:lineRule="auto"/>
              <w:jc w:val="center"/>
              <w:rPr>
                <w:rFonts w:eastAsia="Calibri" w:cstheme="minorHAnsi"/>
                <w:kern w:val="0"/>
                <w:sz w:val="20"/>
                <w:szCs w:val="20"/>
                <w14:ligatures w14:val="none"/>
              </w:rPr>
            </w:pPr>
          </w:p>
        </w:tc>
        <w:tc>
          <w:tcPr>
            <w:tcW w:w="132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2FBD9951" w14:textId="77777777" w:rsidR="008A3F39" w:rsidRPr="003A0866" w:rsidRDefault="008A3F3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Intervencija s opasnim tvarima</w:t>
            </w:r>
          </w:p>
        </w:tc>
        <w:tc>
          <w:tcPr>
            <w:tcW w:w="944" w:type="pct"/>
            <w:tcBorders>
              <w:top w:val="single" w:sz="4" w:space="0" w:color="auto"/>
              <w:left w:val="nil"/>
              <w:right w:val="single" w:sz="4" w:space="0" w:color="auto"/>
            </w:tcBorders>
            <w:shd w:val="clear" w:color="auto" w:fill="FFFFFF"/>
            <w:vAlign w:val="center"/>
          </w:tcPr>
          <w:p w14:paraId="17AF81A2" w14:textId="77777777" w:rsidR="008A3F39" w:rsidRPr="004065E0" w:rsidRDefault="008A3F3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Izvid</w:t>
            </w:r>
          </w:p>
        </w:tc>
        <w:tc>
          <w:tcPr>
            <w:tcW w:w="1039"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430CE916" w14:textId="77777777" w:rsidR="008A3F39" w:rsidRPr="003A0866" w:rsidRDefault="008A3F39"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Lažna dojava</w:t>
            </w:r>
          </w:p>
        </w:tc>
        <w:tc>
          <w:tcPr>
            <w:tcW w:w="1035" w:type="pct"/>
            <w:vMerge/>
            <w:tcBorders>
              <w:left w:val="single" w:sz="4" w:space="0" w:color="auto"/>
              <w:bottom w:val="single" w:sz="4" w:space="0" w:color="auto"/>
              <w:right w:val="single" w:sz="4" w:space="0" w:color="auto"/>
            </w:tcBorders>
            <w:shd w:val="clear" w:color="auto" w:fill="FFFFFF"/>
            <w:vAlign w:val="center"/>
          </w:tcPr>
          <w:p w14:paraId="6156C489" w14:textId="77777777" w:rsidR="008A3F39" w:rsidRPr="003A0866" w:rsidRDefault="008A3F39" w:rsidP="003E4C89">
            <w:pPr>
              <w:spacing w:before="100" w:beforeAutospacing="1" w:after="100" w:afterAutospacing="1" w:line="276" w:lineRule="auto"/>
              <w:jc w:val="center"/>
              <w:rPr>
                <w:rFonts w:eastAsia="Calibri" w:cstheme="minorHAnsi"/>
                <w:kern w:val="0"/>
                <w:sz w:val="20"/>
                <w:szCs w:val="20"/>
                <w14:ligatures w14:val="none"/>
              </w:rPr>
            </w:pPr>
          </w:p>
        </w:tc>
      </w:tr>
      <w:tr w:rsidR="008A3F39" w:rsidRPr="004065E0" w14:paraId="0501CE57"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9504C"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FDA48BB"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1424EE9A"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7E2340E"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6BF3DA12"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30565EFE"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55A55D"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DB5BEBF"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006376B0"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02CCF47D"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0BCC1BE2"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5F990F9F"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870F2C"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45E0BD2"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06F8710D"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0415B992"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507CD235"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5F76CC50"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F934D6"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C6CA2B3"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EAA8644"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4EEDC55B"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12B9080E"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72ACB3F8"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8900FC" w14:textId="77777777" w:rsidR="008A3F39" w:rsidRPr="003A0866" w:rsidRDefault="008A3F39"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1F7C148"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18BE92D8"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21417F9"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37E8A272"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1F390278"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813903" w14:textId="77777777" w:rsidR="008A3F39" w:rsidRPr="003A0866" w:rsidRDefault="008A3F39"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675151D"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4B7B806"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71BAAC1"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6B726928"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568543EE"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9206E76" w14:textId="77777777" w:rsidR="008A3F39" w:rsidRPr="003A0866" w:rsidRDefault="008A3F39"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C3A9FE7"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10151E23"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1531E78E"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368CE6F6"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6CF4C3E1" w14:textId="77777777" w:rsidTr="003E4C89">
        <w:trPr>
          <w:trHeight w:val="223"/>
          <w:jc w:val="center"/>
        </w:trPr>
        <w:tc>
          <w:tcPr>
            <w:tcW w:w="656"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18BF620" w14:textId="77777777" w:rsidR="008A3F39" w:rsidRPr="003A0866" w:rsidRDefault="008A3F39"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132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016DFC5A"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4" w:space="0" w:color="auto"/>
              <w:right w:val="single" w:sz="4" w:space="0" w:color="auto"/>
            </w:tcBorders>
            <w:shd w:val="clear" w:color="auto" w:fill="FFFFFF"/>
          </w:tcPr>
          <w:p w14:paraId="7376AA2F"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2A6BD4B2"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4" w:space="0" w:color="auto"/>
              <w:right w:val="single" w:sz="4" w:space="0" w:color="auto"/>
            </w:tcBorders>
            <w:shd w:val="clear" w:color="auto" w:fill="FFFFFF"/>
          </w:tcPr>
          <w:p w14:paraId="05CB8D34"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21B58197"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50B6D3A" w14:textId="77777777" w:rsidR="008A3F39" w:rsidRPr="003A0866" w:rsidRDefault="008A3F39"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2269FF7F"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577B722B"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35D7BCF4"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3078B49C"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0CAC0B34"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B394B2E" w14:textId="77777777" w:rsidR="008A3F39" w:rsidRDefault="008A3F39"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0060EEE"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3377BDE4" w14:textId="77777777" w:rsidR="008A3F39"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13BCB05E" w14:textId="77777777" w:rsidR="008A3F39" w:rsidRPr="003A0866" w:rsidRDefault="008A3F39"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48C6C623" w14:textId="77777777" w:rsidR="008A3F39" w:rsidRPr="003A0866"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8A3F39" w:rsidRPr="004065E0" w14:paraId="0CBF95B1"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F367F3D" w14:textId="77777777" w:rsidR="008A3F39" w:rsidRPr="00D830CA" w:rsidRDefault="008A3F39"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8BC2D97" w14:textId="77777777" w:rsidR="008A3F39" w:rsidRPr="00901FD7" w:rsidRDefault="008A3F39" w:rsidP="003E4C89">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562DB8F2" w14:textId="77777777" w:rsidR="008A3F39" w:rsidRPr="00901FD7" w:rsidRDefault="008A3F39" w:rsidP="003E4C89">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331CF382" w14:textId="77777777" w:rsidR="008A3F39" w:rsidRPr="00D830CA" w:rsidRDefault="008A3F39" w:rsidP="003E4C89">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78B682A9" w14:textId="77777777" w:rsidR="008A3F39" w:rsidRPr="00D830CA" w:rsidRDefault="008A3F39"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bl>
    <w:p w14:paraId="2CDE6A5D" w14:textId="12C8491F" w:rsidR="008A3F39" w:rsidRDefault="008A3F39" w:rsidP="008A3F39">
      <w:pPr>
        <w:jc w:val="center"/>
        <w:rPr>
          <w:sz w:val="20"/>
          <w:szCs w:val="20"/>
        </w:rPr>
      </w:pPr>
      <w:r>
        <w:rPr>
          <w:sz w:val="20"/>
          <w:szCs w:val="20"/>
        </w:rPr>
        <w:t>Izvor: DVD Gačice</w:t>
      </w:r>
    </w:p>
    <w:p w14:paraId="30C8796E" w14:textId="2A310914" w:rsidR="005B6F3B" w:rsidRDefault="005B6F3B" w:rsidP="005B6F3B">
      <w:pPr>
        <w:spacing w:after="120" w:line="276" w:lineRule="auto"/>
        <w:jc w:val="both"/>
        <w:rPr>
          <w:rFonts w:ascii="Calibri" w:eastAsia="SimSun" w:hAnsi="Calibri" w:cs="SimSun"/>
          <w:kern w:val="0"/>
          <w:sz w:val="24"/>
          <w14:ligatures w14:val="none"/>
        </w:rPr>
        <w:sectPr w:rsidR="005B6F3B" w:rsidSect="005B6F3B">
          <w:pgSz w:w="11906" w:h="16838"/>
          <w:pgMar w:top="1417" w:right="1417" w:bottom="1417" w:left="1417" w:header="708" w:footer="708" w:gutter="0"/>
          <w:cols w:space="708"/>
          <w:docGrid w:linePitch="360"/>
        </w:sectPr>
      </w:pPr>
      <w:r w:rsidRPr="003A0866">
        <w:rPr>
          <w:rFonts w:ascii="Calibri" w:eastAsia="SimSun" w:hAnsi="Calibri" w:cs="SimSun"/>
          <w:kern w:val="0"/>
          <w:sz w:val="24"/>
          <w14:ligatures w14:val="none"/>
        </w:rPr>
        <w:t xml:space="preserve">U posljednjih 10 godina na području </w:t>
      </w:r>
      <w:r>
        <w:rPr>
          <w:rFonts w:ascii="Calibri" w:eastAsia="SimSun" w:hAnsi="Calibri" w:cs="SimSun"/>
          <w:kern w:val="0"/>
          <w:sz w:val="24"/>
          <w14:ligatures w14:val="none"/>
        </w:rPr>
        <w:t>Grada Ivanca</w:t>
      </w:r>
      <w:r w:rsidRPr="003A0866">
        <w:rPr>
          <w:rFonts w:ascii="Calibri" w:eastAsia="SimSun" w:hAnsi="Calibri" w:cs="SimSun"/>
          <w:kern w:val="0"/>
          <w:sz w:val="24"/>
          <w14:ligatures w14:val="none"/>
        </w:rPr>
        <w:t xml:space="preserve"> evidentirano je ukupno </w:t>
      </w:r>
      <w:r w:rsidR="00311F9C">
        <w:rPr>
          <w:rFonts w:ascii="Calibri" w:eastAsia="SimSun" w:hAnsi="Calibri" w:cs="SimSun"/>
          <w:kern w:val="0"/>
          <w:sz w:val="24"/>
          <w14:ligatures w14:val="none"/>
        </w:rPr>
        <w:t>37</w:t>
      </w:r>
      <w:r w:rsidRPr="003A0866">
        <w:rPr>
          <w:rFonts w:ascii="Calibri" w:eastAsia="SimSun" w:hAnsi="Calibri" w:cs="SimSun"/>
          <w:kern w:val="0"/>
          <w:sz w:val="24"/>
          <w14:ligatures w14:val="none"/>
        </w:rPr>
        <w:t xml:space="preserve"> požarnih intervencija</w:t>
      </w:r>
      <w:r>
        <w:rPr>
          <w:rFonts w:ascii="Calibri" w:eastAsia="SimSun" w:hAnsi="Calibri" w:cs="SimSun"/>
          <w:kern w:val="0"/>
          <w:sz w:val="24"/>
          <w14:ligatures w14:val="none"/>
        </w:rPr>
        <w:t xml:space="preserve">  DVD – a Bedenec te p</w:t>
      </w:r>
      <w:r w:rsidRPr="003A0866">
        <w:rPr>
          <w:rFonts w:ascii="Calibri" w:eastAsia="SimSun" w:hAnsi="Calibri" w:cs="SimSun"/>
          <w:kern w:val="0"/>
          <w:sz w:val="24"/>
          <w14:ligatures w14:val="none"/>
        </w:rPr>
        <w:t>rema mjestu nastanka, evidentirani su sljedeći požari:</w:t>
      </w:r>
    </w:p>
    <w:p w14:paraId="69D7382A" w14:textId="33623D3F" w:rsidR="005B6F3B" w:rsidRPr="005F2010" w:rsidRDefault="005B6F3B" w:rsidP="005B6F3B">
      <w:pPr>
        <w:pStyle w:val="Caption"/>
        <w:keepNext/>
        <w:jc w:val="center"/>
        <w:rPr>
          <w:b/>
          <w:bCs/>
          <w:i w:val="0"/>
          <w:iCs w:val="0"/>
          <w:color w:val="auto"/>
          <w:sz w:val="20"/>
          <w:szCs w:val="20"/>
        </w:rPr>
      </w:pPr>
      <w:bookmarkStart w:id="101" w:name="_Toc190072826"/>
      <w:r w:rsidRPr="005F2010">
        <w:rPr>
          <w:b/>
          <w:bCs/>
          <w:i w:val="0"/>
          <w:iCs w:val="0"/>
          <w:color w:val="auto"/>
          <w:sz w:val="20"/>
          <w:szCs w:val="20"/>
        </w:rPr>
        <w:lastRenderedPageBreak/>
        <w:t xml:space="preserve">Tablica </w:t>
      </w:r>
      <w:r w:rsidRPr="005F2010">
        <w:rPr>
          <w:b/>
          <w:bCs/>
          <w:i w:val="0"/>
          <w:iCs w:val="0"/>
          <w:color w:val="auto"/>
          <w:sz w:val="20"/>
          <w:szCs w:val="20"/>
        </w:rPr>
        <w:fldChar w:fldCharType="begin"/>
      </w:r>
      <w:r w:rsidRPr="005F2010">
        <w:rPr>
          <w:b/>
          <w:bCs/>
          <w:i w:val="0"/>
          <w:iCs w:val="0"/>
          <w:color w:val="auto"/>
          <w:sz w:val="20"/>
          <w:szCs w:val="20"/>
        </w:rPr>
        <w:instrText xml:space="preserve"> SEQ Tablica \* ARABIC </w:instrText>
      </w:r>
      <w:r w:rsidRPr="005F2010">
        <w:rPr>
          <w:b/>
          <w:bCs/>
          <w:i w:val="0"/>
          <w:iCs w:val="0"/>
          <w:color w:val="auto"/>
          <w:sz w:val="20"/>
          <w:szCs w:val="20"/>
        </w:rPr>
        <w:fldChar w:fldCharType="separate"/>
      </w:r>
      <w:r w:rsidR="00507CC8">
        <w:rPr>
          <w:b/>
          <w:bCs/>
          <w:i w:val="0"/>
          <w:iCs w:val="0"/>
          <w:noProof/>
          <w:color w:val="auto"/>
          <w:sz w:val="20"/>
          <w:szCs w:val="20"/>
        </w:rPr>
        <w:t>27</w:t>
      </w:r>
      <w:r w:rsidRPr="005F2010">
        <w:rPr>
          <w:b/>
          <w:bCs/>
          <w:i w:val="0"/>
          <w:iCs w:val="0"/>
          <w:color w:val="auto"/>
          <w:sz w:val="20"/>
          <w:szCs w:val="20"/>
        </w:rPr>
        <w:fldChar w:fldCharType="end"/>
      </w:r>
      <w:r w:rsidRPr="005F2010">
        <w:rPr>
          <w:b/>
          <w:bCs/>
          <w:i w:val="0"/>
          <w:iCs w:val="0"/>
          <w:color w:val="auto"/>
          <w:sz w:val="20"/>
          <w:szCs w:val="20"/>
        </w:rPr>
        <w:t xml:space="preserve">. Požarne intervencije </w:t>
      </w:r>
      <w:r>
        <w:rPr>
          <w:b/>
          <w:bCs/>
          <w:i w:val="0"/>
          <w:iCs w:val="0"/>
          <w:color w:val="auto"/>
          <w:sz w:val="20"/>
          <w:szCs w:val="20"/>
        </w:rPr>
        <w:t xml:space="preserve">DVD – a Bedenec </w:t>
      </w:r>
      <w:r w:rsidRPr="005F2010">
        <w:rPr>
          <w:b/>
          <w:bCs/>
          <w:i w:val="0"/>
          <w:iCs w:val="0"/>
          <w:color w:val="auto"/>
          <w:sz w:val="20"/>
          <w:szCs w:val="20"/>
        </w:rPr>
        <w:t xml:space="preserve">na području Grada Ivanca </w:t>
      </w:r>
      <w:r>
        <w:rPr>
          <w:b/>
          <w:bCs/>
          <w:i w:val="0"/>
          <w:iCs w:val="0"/>
          <w:color w:val="auto"/>
          <w:sz w:val="20"/>
          <w:szCs w:val="20"/>
        </w:rPr>
        <w:t>u</w:t>
      </w:r>
      <w:r w:rsidRPr="005F2010">
        <w:rPr>
          <w:b/>
          <w:bCs/>
          <w:i w:val="0"/>
          <w:iCs w:val="0"/>
          <w:color w:val="auto"/>
          <w:sz w:val="20"/>
          <w:szCs w:val="20"/>
        </w:rPr>
        <w:t xml:space="preserve"> proteklih 10 godina</w:t>
      </w:r>
      <w:bookmarkEnd w:id="101"/>
    </w:p>
    <w:tbl>
      <w:tblPr>
        <w:tblW w:w="5063" w:type="pct"/>
        <w:shd w:val="clear" w:color="auto" w:fill="FFFFFF"/>
        <w:tblLayout w:type="fixed"/>
        <w:tblCellMar>
          <w:left w:w="0" w:type="dxa"/>
          <w:right w:w="0" w:type="dxa"/>
        </w:tblCellMar>
        <w:tblLook w:val="04A0" w:firstRow="1" w:lastRow="0" w:firstColumn="1" w:lastColumn="0" w:noHBand="0" w:noVBand="1"/>
      </w:tblPr>
      <w:tblGrid>
        <w:gridCol w:w="1082"/>
        <w:gridCol w:w="1321"/>
        <w:gridCol w:w="1420"/>
        <w:gridCol w:w="1275"/>
        <w:gridCol w:w="1559"/>
        <w:gridCol w:w="1275"/>
        <w:gridCol w:w="1559"/>
        <w:gridCol w:w="1134"/>
        <w:gridCol w:w="1136"/>
        <w:gridCol w:w="1417"/>
        <w:gridCol w:w="992"/>
      </w:tblGrid>
      <w:tr w:rsidR="005B6F3B" w:rsidRPr="004065E0" w14:paraId="426D4B27" w14:textId="77777777" w:rsidTr="003E4C89">
        <w:trPr>
          <w:cantSplit/>
          <w:trHeight w:val="235"/>
          <w:tblHeader/>
        </w:trPr>
        <w:tc>
          <w:tcPr>
            <w:tcW w:w="382"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009286EB" w14:textId="77777777" w:rsidR="005B6F3B" w:rsidRPr="003A0866" w:rsidRDefault="005B6F3B"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4268" w:type="pct"/>
            <w:gridSpan w:val="9"/>
            <w:tcBorders>
              <w:top w:val="single" w:sz="4" w:space="0" w:color="auto"/>
              <w:left w:val="nil"/>
              <w:bottom w:val="single" w:sz="4" w:space="0" w:color="auto"/>
              <w:right w:val="single" w:sz="4" w:space="0" w:color="auto"/>
            </w:tcBorders>
            <w:shd w:val="clear" w:color="auto" w:fill="FFFFFF"/>
            <w:vAlign w:val="center"/>
          </w:tcPr>
          <w:p w14:paraId="104E88D1" w14:textId="77777777" w:rsidR="005B6F3B" w:rsidRPr="003A0866" w:rsidRDefault="005B6F3B"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POŽARI</w:t>
            </w:r>
          </w:p>
        </w:tc>
        <w:tc>
          <w:tcPr>
            <w:tcW w:w="35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FE36A2F" w14:textId="77777777" w:rsidR="005B6F3B" w:rsidRPr="003A0866" w:rsidRDefault="005B6F3B"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r w:rsidRPr="004065E0">
              <w:rPr>
                <w:rFonts w:eastAsia="Times New Roman" w:cstheme="minorHAnsi"/>
                <w:b/>
                <w:bCs/>
                <w:kern w:val="0"/>
                <w:sz w:val="20"/>
                <w:szCs w:val="20"/>
                <w14:ligatures w14:val="none"/>
              </w:rPr>
              <w:t xml:space="preserve"> POŽARI</w:t>
            </w:r>
          </w:p>
        </w:tc>
      </w:tr>
      <w:tr w:rsidR="005B6F3B" w:rsidRPr="004065E0" w14:paraId="19B7FBD8" w14:textId="77777777" w:rsidTr="003E4C89">
        <w:trPr>
          <w:cantSplit/>
          <w:trHeight w:val="1123"/>
          <w:tblHeader/>
        </w:trPr>
        <w:tc>
          <w:tcPr>
            <w:tcW w:w="382" w:type="pct"/>
            <w:vMerge/>
            <w:tcBorders>
              <w:left w:val="single" w:sz="4" w:space="0" w:color="auto"/>
              <w:right w:val="single" w:sz="8" w:space="0" w:color="auto"/>
            </w:tcBorders>
            <w:shd w:val="clear" w:color="auto" w:fill="FFFFFF"/>
            <w:vAlign w:val="center"/>
            <w:hideMark/>
          </w:tcPr>
          <w:p w14:paraId="75E8F098" w14:textId="77777777" w:rsidR="005B6F3B" w:rsidRPr="003A0866" w:rsidRDefault="005B6F3B" w:rsidP="003E4C89">
            <w:pPr>
              <w:spacing w:after="0" w:line="240" w:lineRule="auto"/>
              <w:jc w:val="center"/>
              <w:rPr>
                <w:rFonts w:eastAsia="Calibri" w:cstheme="minorHAnsi"/>
                <w:kern w:val="0"/>
                <w:sz w:val="20"/>
                <w:szCs w:val="20"/>
                <w14:ligatures w14:val="none"/>
              </w:rPr>
            </w:pPr>
          </w:p>
        </w:tc>
        <w:tc>
          <w:tcPr>
            <w:tcW w:w="46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0462DC14" w14:textId="77777777" w:rsidR="005B6F3B" w:rsidRPr="003A0866" w:rsidRDefault="005B6F3B"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stambeni objekt</w:t>
            </w:r>
          </w:p>
        </w:tc>
        <w:tc>
          <w:tcPr>
            <w:tcW w:w="501" w:type="pct"/>
            <w:tcBorders>
              <w:top w:val="single" w:sz="4" w:space="0" w:color="auto"/>
              <w:left w:val="nil"/>
              <w:right w:val="single" w:sz="4" w:space="0" w:color="auto"/>
            </w:tcBorders>
            <w:shd w:val="clear" w:color="auto" w:fill="FFFFFF"/>
            <w:vAlign w:val="center"/>
          </w:tcPr>
          <w:p w14:paraId="5FA18B42" w14:textId="77777777" w:rsidR="005B6F3B" w:rsidRPr="004065E0" w:rsidRDefault="005B6F3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vikend kućama</w:t>
            </w:r>
          </w:p>
        </w:tc>
        <w:tc>
          <w:tcPr>
            <w:tcW w:w="450"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3685252" w14:textId="77777777" w:rsidR="005B6F3B" w:rsidRPr="003A0866" w:rsidRDefault="005B6F3B"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gospodarski objekti</w:t>
            </w:r>
          </w:p>
        </w:tc>
        <w:tc>
          <w:tcPr>
            <w:tcW w:w="550" w:type="pct"/>
            <w:tcBorders>
              <w:top w:val="single" w:sz="4" w:space="0" w:color="auto"/>
              <w:left w:val="nil"/>
              <w:right w:val="single" w:sz="4" w:space="0" w:color="auto"/>
            </w:tcBorders>
            <w:shd w:val="clear" w:color="auto" w:fill="FFFFFF"/>
            <w:vAlign w:val="center"/>
          </w:tcPr>
          <w:p w14:paraId="642AEA7B" w14:textId="77777777" w:rsidR="005B6F3B" w:rsidRPr="004065E0" w:rsidRDefault="005B6F3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državna uprava, lokalna uprava i samouprava</w:t>
            </w:r>
          </w:p>
        </w:tc>
        <w:tc>
          <w:tcPr>
            <w:tcW w:w="450" w:type="pct"/>
            <w:tcBorders>
              <w:top w:val="single" w:sz="4" w:space="0" w:color="auto"/>
              <w:left w:val="single" w:sz="4" w:space="0" w:color="auto"/>
              <w:right w:val="single" w:sz="4" w:space="0" w:color="auto"/>
            </w:tcBorders>
            <w:shd w:val="clear" w:color="auto" w:fill="FFFFFF"/>
            <w:vAlign w:val="center"/>
          </w:tcPr>
          <w:p w14:paraId="5D725097" w14:textId="77777777" w:rsidR="005B6F3B" w:rsidRPr="004065E0" w:rsidRDefault="005B6F3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ostalim objektima</w:t>
            </w:r>
          </w:p>
        </w:tc>
        <w:tc>
          <w:tcPr>
            <w:tcW w:w="550" w:type="pct"/>
            <w:tcBorders>
              <w:top w:val="single" w:sz="4" w:space="0" w:color="auto"/>
              <w:left w:val="single" w:sz="4" w:space="0" w:color="auto"/>
              <w:right w:val="single" w:sz="4" w:space="0" w:color="auto"/>
            </w:tcBorders>
            <w:shd w:val="clear" w:color="auto" w:fill="FFFFFF"/>
            <w:vAlign w:val="center"/>
          </w:tcPr>
          <w:p w14:paraId="058A9DE1" w14:textId="77777777" w:rsidR="005B6F3B" w:rsidRPr="004065E0" w:rsidRDefault="005B6F3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industrijskim i energetskim postrojenjima</w:t>
            </w:r>
          </w:p>
        </w:tc>
        <w:tc>
          <w:tcPr>
            <w:tcW w:w="400" w:type="pc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31D77F3B" w14:textId="77777777" w:rsidR="005B6F3B" w:rsidRPr="003A0866" w:rsidRDefault="005B6F3B"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otvoreni prostor</w:t>
            </w:r>
          </w:p>
        </w:tc>
        <w:tc>
          <w:tcPr>
            <w:tcW w:w="401" w:type="pct"/>
            <w:tcBorders>
              <w:top w:val="single" w:sz="4" w:space="0" w:color="auto"/>
              <w:left w:val="nil"/>
              <w:right w:val="single" w:sz="4" w:space="0" w:color="auto"/>
            </w:tcBorders>
            <w:shd w:val="clear" w:color="auto" w:fill="FFFFFF"/>
            <w:vAlign w:val="center"/>
          </w:tcPr>
          <w:p w14:paraId="3338C0A4" w14:textId="77777777" w:rsidR="005B6F3B" w:rsidRPr="004065E0" w:rsidRDefault="005B6F3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prometna sredstva</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234334FD" w14:textId="77777777" w:rsidR="005B6F3B" w:rsidRPr="003A0866" w:rsidRDefault="005B6F3B"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požarne intervencije</w:t>
            </w:r>
          </w:p>
        </w:tc>
        <w:tc>
          <w:tcPr>
            <w:tcW w:w="350" w:type="pct"/>
            <w:vMerge/>
            <w:tcBorders>
              <w:left w:val="single" w:sz="4" w:space="0" w:color="auto"/>
              <w:bottom w:val="single" w:sz="4" w:space="0" w:color="auto"/>
              <w:right w:val="single" w:sz="4" w:space="0" w:color="auto"/>
            </w:tcBorders>
            <w:shd w:val="clear" w:color="auto" w:fill="FFFFFF"/>
            <w:vAlign w:val="center"/>
          </w:tcPr>
          <w:p w14:paraId="6454867B" w14:textId="77777777" w:rsidR="005B6F3B" w:rsidRPr="003A0866" w:rsidRDefault="005B6F3B" w:rsidP="003E4C89">
            <w:pPr>
              <w:spacing w:before="100" w:beforeAutospacing="1" w:after="100" w:afterAutospacing="1" w:line="276" w:lineRule="auto"/>
              <w:jc w:val="center"/>
              <w:rPr>
                <w:rFonts w:eastAsia="Calibri" w:cstheme="minorHAnsi"/>
                <w:kern w:val="0"/>
                <w:sz w:val="20"/>
                <w:szCs w:val="20"/>
                <w14:ligatures w14:val="none"/>
              </w:rPr>
            </w:pPr>
          </w:p>
        </w:tc>
      </w:tr>
      <w:tr w:rsidR="005B6F3B" w:rsidRPr="004065E0" w14:paraId="62A9D1E7" w14:textId="77777777" w:rsidTr="003E4C89">
        <w:trPr>
          <w:trHeight w:val="223"/>
        </w:trPr>
        <w:tc>
          <w:tcPr>
            <w:tcW w:w="382"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455B2B" w14:textId="77777777" w:rsidR="005B6F3B" w:rsidRPr="003A0866" w:rsidRDefault="005B6F3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46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9C76852" w14:textId="2287094E"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single" w:sz="4" w:space="0" w:color="auto"/>
              <w:left w:val="nil"/>
              <w:bottom w:val="single" w:sz="8" w:space="0" w:color="auto"/>
              <w:right w:val="single" w:sz="4" w:space="0" w:color="auto"/>
            </w:tcBorders>
            <w:shd w:val="clear" w:color="auto" w:fill="FFFFFF"/>
          </w:tcPr>
          <w:p w14:paraId="71F9FA9C" w14:textId="317CBA1F"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E10375F" w14:textId="18FD075D"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nil"/>
              <w:bottom w:val="single" w:sz="8" w:space="0" w:color="auto"/>
              <w:right w:val="single" w:sz="4" w:space="0" w:color="auto"/>
            </w:tcBorders>
            <w:shd w:val="clear" w:color="auto" w:fill="FFFFFF"/>
          </w:tcPr>
          <w:p w14:paraId="6F29055C" w14:textId="3E1034EE"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single" w:sz="4" w:space="0" w:color="auto"/>
              <w:left w:val="single" w:sz="4" w:space="0" w:color="auto"/>
              <w:bottom w:val="single" w:sz="8" w:space="0" w:color="auto"/>
              <w:right w:val="single" w:sz="4" w:space="0" w:color="auto"/>
            </w:tcBorders>
            <w:shd w:val="clear" w:color="auto" w:fill="FFFFFF"/>
          </w:tcPr>
          <w:p w14:paraId="13BF9010" w14:textId="0ECB6681"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single" w:sz="4" w:space="0" w:color="auto"/>
              <w:left w:val="single" w:sz="4" w:space="0" w:color="auto"/>
              <w:bottom w:val="single" w:sz="8" w:space="0" w:color="auto"/>
              <w:right w:val="single" w:sz="4" w:space="0" w:color="auto"/>
            </w:tcBorders>
            <w:shd w:val="clear" w:color="auto" w:fill="FFFFFF"/>
          </w:tcPr>
          <w:p w14:paraId="3706702F" w14:textId="2C2826C0"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single" w:sz="4" w:space="0" w:color="auto"/>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D0A81A9" w14:textId="1B635CF5"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1" w:type="pct"/>
            <w:tcBorders>
              <w:top w:val="single" w:sz="4" w:space="0" w:color="auto"/>
              <w:left w:val="nil"/>
              <w:bottom w:val="single" w:sz="8" w:space="0" w:color="auto"/>
              <w:right w:val="single" w:sz="4" w:space="0" w:color="auto"/>
            </w:tcBorders>
            <w:shd w:val="clear" w:color="auto" w:fill="FFFFFF"/>
            <w:vAlign w:val="center"/>
          </w:tcPr>
          <w:p w14:paraId="671CE7EA" w14:textId="4DF1E83D" w:rsidR="005B6F3B" w:rsidRPr="004065E0" w:rsidRDefault="003D4F51" w:rsidP="003D4F51">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single" w:sz="4" w:space="0" w:color="auto"/>
              <w:left w:val="single" w:sz="4" w:space="0" w:color="auto"/>
              <w:bottom w:val="single" w:sz="8" w:space="0" w:color="auto"/>
              <w:right w:val="single" w:sz="4" w:space="0" w:color="auto"/>
            </w:tcBorders>
            <w:shd w:val="clear" w:color="auto" w:fill="FFFFFF"/>
          </w:tcPr>
          <w:p w14:paraId="5AF9ECB3" w14:textId="54673FB4" w:rsidR="005B6F3B" w:rsidRPr="003843DF" w:rsidRDefault="003D4F51"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single" w:sz="4" w:space="0" w:color="auto"/>
              <w:left w:val="single" w:sz="4" w:space="0" w:color="auto"/>
              <w:bottom w:val="single" w:sz="8" w:space="0" w:color="auto"/>
              <w:right w:val="single" w:sz="4" w:space="0" w:color="auto"/>
            </w:tcBorders>
            <w:shd w:val="clear" w:color="auto" w:fill="FFFFFF"/>
            <w:vAlign w:val="center"/>
          </w:tcPr>
          <w:p w14:paraId="40FA700F" w14:textId="7C4E9B4A"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5B6F3B" w:rsidRPr="004065E0" w14:paraId="5550112A"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E67EAF" w14:textId="77777777" w:rsidR="005B6F3B" w:rsidRPr="003A0866" w:rsidRDefault="005B6F3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096CB67" w14:textId="1803CA8A"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1" w:type="pct"/>
            <w:tcBorders>
              <w:top w:val="nil"/>
              <w:left w:val="nil"/>
              <w:bottom w:val="single" w:sz="8" w:space="0" w:color="auto"/>
              <w:right w:val="single" w:sz="4" w:space="0" w:color="auto"/>
            </w:tcBorders>
            <w:shd w:val="clear" w:color="auto" w:fill="FFFFFF"/>
          </w:tcPr>
          <w:p w14:paraId="4406015D" w14:textId="647DC40E"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56F298C" w14:textId="47D74891"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0499B4C2" w14:textId="2907C9B4"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17B8223D" w14:textId="2AD1CEDD"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0E0634A3" w14:textId="4DF9D145"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F1E06B7" w14:textId="1B8C0285"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5DF4687B" w14:textId="7D926367" w:rsidR="005B6F3B" w:rsidRPr="004065E0" w:rsidRDefault="003D4F51" w:rsidP="003D4F51">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045913E6" w14:textId="73FC6ABD" w:rsidR="005B6F3B" w:rsidRPr="003843DF" w:rsidRDefault="003D4F51"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85D1088" w14:textId="4A16F1B5"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5B6F3B" w:rsidRPr="004065E0" w14:paraId="5C20C887"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AF5757" w14:textId="77777777" w:rsidR="005B6F3B" w:rsidRPr="003A0866" w:rsidRDefault="005B6F3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0B691B4" w14:textId="65496382"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1" w:type="pct"/>
            <w:tcBorders>
              <w:top w:val="nil"/>
              <w:left w:val="nil"/>
              <w:bottom w:val="single" w:sz="8" w:space="0" w:color="auto"/>
              <w:right w:val="single" w:sz="4" w:space="0" w:color="auto"/>
            </w:tcBorders>
            <w:shd w:val="clear" w:color="auto" w:fill="FFFFFF"/>
          </w:tcPr>
          <w:p w14:paraId="47006BD9" w14:textId="4B7B5F19"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6364C47" w14:textId="56FC18FF"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1C1947F1" w14:textId="2057E374"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50" w:type="pct"/>
            <w:tcBorders>
              <w:top w:val="nil"/>
              <w:left w:val="single" w:sz="4" w:space="0" w:color="auto"/>
              <w:bottom w:val="single" w:sz="8" w:space="0" w:color="auto"/>
              <w:right w:val="single" w:sz="4" w:space="0" w:color="auto"/>
            </w:tcBorders>
            <w:shd w:val="clear" w:color="auto" w:fill="FFFFFF"/>
          </w:tcPr>
          <w:p w14:paraId="10E99DAE" w14:textId="66BD936F"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6D52C75E" w14:textId="11CDEF4E"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BB752F8" w14:textId="24623EFB"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62F6A445" w14:textId="6816ED23" w:rsidR="005B6F3B" w:rsidRPr="004065E0" w:rsidRDefault="003D4F51" w:rsidP="003D4F51">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2B08E367" w14:textId="52943C45" w:rsidR="005B6F3B" w:rsidRPr="003843DF" w:rsidRDefault="003D4F51"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F08B552" w14:textId="51925245"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r>
      <w:tr w:rsidR="005B6F3B" w:rsidRPr="004065E0" w14:paraId="03B27641"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B9D6A8" w14:textId="77777777" w:rsidR="005B6F3B" w:rsidRPr="003A0866" w:rsidRDefault="005B6F3B" w:rsidP="003D4F51">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46CCF4A" w14:textId="27D93378"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7D58FEDB" w14:textId="52985CF5"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A360182" w14:textId="5170F843"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64E4AC12" w14:textId="75F0F32F"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33AA1232" w14:textId="37AE51E7"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1E88D1F9" w14:textId="3588E043"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01EBEDB7" w14:textId="5F103FE8"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530B380E" w14:textId="0D7091C2" w:rsidR="005B6F3B" w:rsidRPr="004065E0" w:rsidRDefault="003D4F51" w:rsidP="003D4F51">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7072623A" w14:textId="32947739" w:rsidR="005B6F3B" w:rsidRPr="003843DF" w:rsidRDefault="003D4F51"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F2F468D" w14:textId="26B7CA78"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r>
      <w:tr w:rsidR="005B6F3B" w:rsidRPr="004065E0" w14:paraId="62A4E4FD"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6F45CC" w14:textId="77777777" w:rsidR="005B6F3B" w:rsidRPr="003A0866" w:rsidRDefault="005B6F3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7D58710" w14:textId="04AEA4F2"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1" w:type="pct"/>
            <w:tcBorders>
              <w:top w:val="nil"/>
              <w:left w:val="nil"/>
              <w:bottom w:val="single" w:sz="8" w:space="0" w:color="auto"/>
              <w:right w:val="single" w:sz="4" w:space="0" w:color="auto"/>
            </w:tcBorders>
            <w:shd w:val="clear" w:color="auto" w:fill="FFFFFF"/>
          </w:tcPr>
          <w:p w14:paraId="55AB56A4" w14:textId="3AFA8638"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927A5B9" w14:textId="37FBF5ED"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nil"/>
              <w:bottom w:val="single" w:sz="8" w:space="0" w:color="auto"/>
              <w:right w:val="single" w:sz="4" w:space="0" w:color="auto"/>
            </w:tcBorders>
            <w:shd w:val="clear" w:color="auto" w:fill="FFFFFF"/>
          </w:tcPr>
          <w:p w14:paraId="710D835E" w14:textId="581647EF"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2E75B332" w14:textId="69D2768F"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74685D5A" w14:textId="4A1B4AE1" w:rsidR="005B6F3B"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2D23DE1" w14:textId="1414680B" w:rsidR="005B6F3B" w:rsidRPr="003A0866" w:rsidRDefault="003D4F5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369CC811" w14:textId="6DE81A5A" w:rsidR="005B6F3B" w:rsidRPr="004065E0" w:rsidRDefault="003D4F51" w:rsidP="003D4F51">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tcPr>
          <w:p w14:paraId="37B3FA29" w14:textId="7C47DCE9" w:rsidR="005B6F3B" w:rsidRPr="003843DF" w:rsidRDefault="003D4F51"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E90C366" w14:textId="527E901A"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5B6F3B" w:rsidRPr="004065E0" w14:paraId="5FF124F9"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F19BF1" w14:textId="77777777" w:rsidR="005B6F3B" w:rsidRPr="003A0866" w:rsidRDefault="005B6F3B"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1F86B2E" w14:textId="6EDBF3FB"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42349CA7" w14:textId="072BDA80"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76A7D71" w14:textId="386A0CC9"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4B5B62E4" w14:textId="57793BE8"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0BEDB500" w14:textId="60FC18A8"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39457141" w14:textId="424ADC04"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3816A38E" w14:textId="4CE77060"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578D495D" w14:textId="65CEF46E" w:rsidR="005B6F3B" w:rsidRPr="004065E0" w:rsidRDefault="00574F85" w:rsidP="00574F8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62445943" w14:textId="4F840CD5" w:rsidR="005B6F3B" w:rsidRPr="003843DF" w:rsidRDefault="00574F8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73214F6E" w14:textId="150A949B"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5B6F3B" w:rsidRPr="004065E0" w14:paraId="655FB25E"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1244198" w14:textId="77777777" w:rsidR="005B6F3B" w:rsidRPr="003A0866" w:rsidRDefault="005B6F3B"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6F53598" w14:textId="17ED1E4C"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2815C5BD" w14:textId="7EB0180E"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64F9C01" w14:textId="4497D81B"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1720C2FC" w14:textId="104A69F0"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5EE4F13F" w14:textId="11CEE5C5"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1007E478" w14:textId="49517847"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9D47642" w14:textId="3D516C57"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06C99154" w14:textId="77B626C9" w:rsidR="005B6F3B" w:rsidRPr="004065E0" w:rsidRDefault="00574F85" w:rsidP="00574F8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7DD904B3" w14:textId="21FADD6A" w:rsidR="005B6F3B" w:rsidRPr="003843DF" w:rsidRDefault="00574F8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9964848" w14:textId="0C7F8320"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5B6F3B" w:rsidRPr="004065E0" w14:paraId="0C1D9D1C"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34AB38A" w14:textId="77777777" w:rsidR="005B6F3B" w:rsidRPr="003A0866" w:rsidRDefault="005B6F3B"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3D6847C" w14:textId="300CF0AB"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501" w:type="pct"/>
            <w:tcBorders>
              <w:top w:val="nil"/>
              <w:left w:val="nil"/>
              <w:bottom w:val="single" w:sz="8" w:space="0" w:color="auto"/>
              <w:right w:val="single" w:sz="4" w:space="0" w:color="auto"/>
            </w:tcBorders>
            <w:shd w:val="clear" w:color="auto" w:fill="FFFFFF"/>
          </w:tcPr>
          <w:p w14:paraId="57A54A3C" w14:textId="7B799CB2"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B1DBAAE" w14:textId="037D4AEF"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3E8FB214" w14:textId="78B06672"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29AF6F53" w14:textId="22572963"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4A4E969F" w14:textId="04DB8C1E"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43F538F0" w14:textId="759B0382"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1" w:type="pct"/>
            <w:tcBorders>
              <w:top w:val="nil"/>
              <w:left w:val="nil"/>
              <w:bottom w:val="single" w:sz="8" w:space="0" w:color="auto"/>
              <w:right w:val="single" w:sz="4" w:space="0" w:color="auto"/>
            </w:tcBorders>
            <w:shd w:val="clear" w:color="auto" w:fill="FFFFFF"/>
            <w:vAlign w:val="center"/>
          </w:tcPr>
          <w:p w14:paraId="31962D99" w14:textId="56E27D4C" w:rsidR="005B6F3B" w:rsidRPr="004065E0" w:rsidRDefault="00574F85" w:rsidP="00574F8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69601B53" w14:textId="49EDBC2D" w:rsidR="005B6F3B" w:rsidRPr="003843DF" w:rsidRDefault="00574F8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270529B4" w14:textId="3CFA9403"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w:t>
            </w:r>
          </w:p>
        </w:tc>
      </w:tr>
      <w:tr w:rsidR="005B6F3B" w:rsidRPr="004065E0" w14:paraId="2A786F6D"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720EFEB" w14:textId="77777777" w:rsidR="005B6F3B" w:rsidRPr="003A0866" w:rsidRDefault="005B6F3B"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2022</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5A105C6" w14:textId="4058F5F2"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501" w:type="pct"/>
            <w:tcBorders>
              <w:top w:val="nil"/>
              <w:left w:val="nil"/>
              <w:bottom w:val="single" w:sz="8" w:space="0" w:color="auto"/>
              <w:right w:val="single" w:sz="4" w:space="0" w:color="auto"/>
            </w:tcBorders>
            <w:shd w:val="clear" w:color="auto" w:fill="FFFFFF"/>
          </w:tcPr>
          <w:p w14:paraId="3D67835A" w14:textId="2FE01876"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726E870" w14:textId="43172EA6"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3AAFFB3C" w14:textId="6B657097"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0C4611E1" w14:textId="2D9D4C57"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single" w:sz="4" w:space="0" w:color="auto"/>
              <w:bottom w:val="single" w:sz="8" w:space="0" w:color="auto"/>
              <w:right w:val="single" w:sz="4" w:space="0" w:color="auto"/>
            </w:tcBorders>
            <w:shd w:val="clear" w:color="auto" w:fill="FFFFFF"/>
          </w:tcPr>
          <w:p w14:paraId="7728997C" w14:textId="06866646"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B952574" w14:textId="6D0E3589"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401" w:type="pct"/>
            <w:tcBorders>
              <w:top w:val="nil"/>
              <w:left w:val="nil"/>
              <w:bottom w:val="single" w:sz="8" w:space="0" w:color="auto"/>
              <w:right w:val="single" w:sz="4" w:space="0" w:color="auto"/>
            </w:tcBorders>
            <w:shd w:val="clear" w:color="auto" w:fill="FFFFFF"/>
            <w:vAlign w:val="center"/>
          </w:tcPr>
          <w:p w14:paraId="53CAB346" w14:textId="5528CC1E" w:rsidR="005B6F3B" w:rsidRPr="004065E0" w:rsidRDefault="00574F85" w:rsidP="00574F8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8" w:space="0" w:color="auto"/>
              <w:right w:val="single" w:sz="4" w:space="0" w:color="auto"/>
            </w:tcBorders>
            <w:shd w:val="clear" w:color="auto" w:fill="FFFFFF"/>
          </w:tcPr>
          <w:p w14:paraId="224C6012" w14:textId="192B84C6" w:rsidR="005B6F3B" w:rsidRPr="003843DF" w:rsidRDefault="00574F8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670E4BA2" w14:textId="7018CC4F"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5B6F3B" w:rsidRPr="004065E0" w14:paraId="27A36258"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9577FD0" w14:textId="77777777" w:rsidR="005B6F3B" w:rsidRPr="003A0866" w:rsidRDefault="005B6F3B"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46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CF38E2" w14:textId="35916CA8"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1" w:type="pct"/>
            <w:tcBorders>
              <w:top w:val="nil"/>
              <w:left w:val="nil"/>
              <w:bottom w:val="single" w:sz="8" w:space="0" w:color="auto"/>
              <w:right w:val="single" w:sz="4" w:space="0" w:color="auto"/>
            </w:tcBorders>
            <w:shd w:val="clear" w:color="auto" w:fill="FFFFFF"/>
          </w:tcPr>
          <w:p w14:paraId="14C62CA4" w14:textId="270242DF"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1AB50B2" w14:textId="1CCC36B0"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50" w:type="pct"/>
            <w:tcBorders>
              <w:top w:val="nil"/>
              <w:left w:val="nil"/>
              <w:bottom w:val="single" w:sz="8" w:space="0" w:color="auto"/>
              <w:right w:val="single" w:sz="4" w:space="0" w:color="auto"/>
            </w:tcBorders>
            <w:shd w:val="clear" w:color="auto" w:fill="FFFFFF"/>
          </w:tcPr>
          <w:p w14:paraId="74436A38" w14:textId="615AB0F6"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50" w:type="pct"/>
            <w:tcBorders>
              <w:top w:val="nil"/>
              <w:left w:val="single" w:sz="4" w:space="0" w:color="auto"/>
              <w:bottom w:val="single" w:sz="8" w:space="0" w:color="auto"/>
              <w:right w:val="single" w:sz="4" w:space="0" w:color="auto"/>
            </w:tcBorders>
            <w:shd w:val="clear" w:color="auto" w:fill="FFFFFF"/>
          </w:tcPr>
          <w:p w14:paraId="594ED0F7" w14:textId="6F43C1F4"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550" w:type="pct"/>
            <w:tcBorders>
              <w:top w:val="nil"/>
              <w:left w:val="single" w:sz="4" w:space="0" w:color="auto"/>
              <w:bottom w:val="single" w:sz="8" w:space="0" w:color="auto"/>
              <w:right w:val="single" w:sz="4" w:space="0" w:color="auto"/>
            </w:tcBorders>
            <w:shd w:val="clear" w:color="auto" w:fill="FFFFFF"/>
          </w:tcPr>
          <w:p w14:paraId="3FB37FDA" w14:textId="15749FC2" w:rsidR="005B6F3B"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400" w:type="pct"/>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43CAC27" w14:textId="3621A188" w:rsidR="005B6F3B" w:rsidRPr="003A0866" w:rsidRDefault="00574F85"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401" w:type="pct"/>
            <w:tcBorders>
              <w:top w:val="nil"/>
              <w:left w:val="nil"/>
              <w:bottom w:val="single" w:sz="8" w:space="0" w:color="auto"/>
              <w:right w:val="single" w:sz="4" w:space="0" w:color="auto"/>
            </w:tcBorders>
            <w:shd w:val="clear" w:color="auto" w:fill="FFFFFF"/>
            <w:vAlign w:val="center"/>
          </w:tcPr>
          <w:p w14:paraId="06A54BD5" w14:textId="433E9FE5" w:rsidR="005B6F3B" w:rsidRPr="004065E0" w:rsidRDefault="00574F85" w:rsidP="00574F85">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500" w:type="pct"/>
            <w:tcBorders>
              <w:top w:val="nil"/>
              <w:left w:val="single" w:sz="4" w:space="0" w:color="auto"/>
              <w:bottom w:val="single" w:sz="4" w:space="0" w:color="auto"/>
              <w:right w:val="single" w:sz="4" w:space="0" w:color="auto"/>
            </w:tcBorders>
            <w:shd w:val="clear" w:color="auto" w:fill="FFFFFF"/>
          </w:tcPr>
          <w:p w14:paraId="0E5AE0EE" w14:textId="5488E497" w:rsidR="005B6F3B" w:rsidRPr="003843DF" w:rsidRDefault="00574F85" w:rsidP="003E4C89">
            <w:pPr>
              <w:spacing w:before="100" w:beforeAutospacing="1" w:after="100" w:afterAutospacing="1"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350" w:type="pct"/>
            <w:tcBorders>
              <w:top w:val="nil"/>
              <w:left w:val="single" w:sz="4" w:space="0" w:color="auto"/>
              <w:bottom w:val="single" w:sz="4" w:space="0" w:color="auto"/>
              <w:right w:val="single" w:sz="4" w:space="0" w:color="auto"/>
            </w:tcBorders>
            <w:shd w:val="clear" w:color="auto" w:fill="FFFFFF"/>
            <w:vAlign w:val="center"/>
          </w:tcPr>
          <w:p w14:paraId="4F73C6ED" w14:textId="315E2E04" w:rsidR="005B6F3B" w:rsidRPr="00EC03F1"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5B6F3B" w:rsidRPr="00EC03F1" w14:paraId="538FACB1" w14:textId="77777777" w:rsidTr="003E4C89">
        <w:trPr>
          <w:trHeight w:val="367"/>
        </w:trPr>
        <w:tc>
          <w:tcPr>
            <w:tcW w:w="382"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42008131" w14:textId="77777777" w:rsidR="005B6F3B" w:rsidRPr="003A0866" w:rsidRDefault="005B6F3B"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b/>
                <w:bCs/>
                <w:color w:val="000000"/>
                <w:kern w:val="0"/>
                <w:sz w:val="20"/>
                <w:szCs w:val="20"/>
                <w14:ligatures w14:val="none"/>
              </w:rPr>
              <w:t>UKUPNO</w:t>
            </w:r>
          </w:p>
        </w:tc>
        <w:tc>
          <w:tcPr>
            <w:tcW w:w="466" w:type="pct"/>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14:paraId="2869099F" w14:textId="3404C7F9" w:rsidR="005B6F3B" w:rsidRPr="003A0866"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w:t>
            </w:r>
          </w:p>
        </w:tc>
        <w:tc>
          <w:tcPr>
            <w:tcW w:w="501" w:type="pct"/>
            <w:tcBorders>
              <w:top w:val="nil"/>
              <w:left w:val="single" w:sz="4" w:space="0" w:color="auto"/>
              <w:bottom w:val="single" w:sz="4" w:space="0" w:color="auto"/>
              <w:right w:val="single" w:sz="8" w:space="0" w:color="auto"/>
            </w:tcBorders>
            <w:shd w:val="clear" w:color="auto" w:fill="FFFFFF"/>
            <w:vAlign w:val="center"/>
          </w:tcPr>
          <w:p w14:paraId="60A2E3EA" w14:textId="36785D3F" w:rsidR="005B6F3B"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450" w:type="pct"/>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14:paraId="640E68F7" w14:textId="429DFFCC" w:rsidR="005B6F3B" w:rsidRPr="003A0866"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550" w:type="pct"/>
            <w:tcBorders>
              <w:top w:val="nil"/>
              <w:left w:val="single" w:sz="4" w:space="0" w:color="auto"/>
              <w:bottom w:val="single" w:sz="4" w:space="0" w:color="auto"/>
              <w:right w:val="single" w:sz="4" w:space="0" w:color="auto"/>
            </w:tcBorders>
            <w:shd w:val="clear" w:color="auto" w:fill="FFFFFF"/>
            <w:vAlign w:val="center"/>
          </w:tcPr>
          <w:p w14:paraId="17DDA738" w14:textId="426AFAA5" w:rsidR="005B6F3B"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450" w:type="pct"/>
            <w:tcBorders>
              <w:top w:val="nil"/>
              <w:left w:val="single" w:sz="4" w:space="0" w:color="auto"/>
              <w:bottom w:val="single" w:sz="4" w:space="0" w:color="auto"/>
              <w:right w:val="single" w:sz="4" w:space="0" w:color="auto"/>
            </w:tcBorders>
            <w:shd w:val="clear" w:color="auto" w:fill="FFFFFF"/>
            <w:vAlign w:val="center"/>
          </w:tcPr>
          <w:p w14:paraId="2D64E0DE" w14:textId="1D1E5500" w:rsidR="005B6F3B"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50" w:type="pct"/>
            <w:tcBorders>
              <w:top w:val="nil"/>
              <w:left w:val="single" w:sz="4" w:space="0" w:color="auto"/>
              <w:bottom w:val="single" w:sz="4" w:space="0" w:color="auto"/>
              <w:right w:val="single" w:sz="4" w:space="0" w:color="auto"/>
            </w:tcBorders>
            <w:shd w:val="clear" w:color="auto" w:fill="FFFFFF"/>
            <w:vAlign w:val="center"/>
          </w:tcPr>
          <w:p w14:paraId="1213701B" w14:textId="2FAF984C" w:rsidR="005B6F3B"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c>
          <w:tcPr>
            <w:tcW w:w="400" w:type="pct"/>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14:paraId="0EC06BEA" w14:textId="085B4B17" w:rsidR="005B6F3B" w:rsidRPr="003A0866"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17</w:t>
            </w:r>
          </w:p>
        </w:tc>
        <w:tc>
          <w:tcPr>
            <w:tcW w:w="401" w:type="pct"/>
            <w:tcBorders>
              <w:top w:val="nil"/>
              <w:left w:val="single" w:sz="4" w:space="0" w:color="auto"/>
              <w:bottom w:val="single" w:sz="8" w:space="0" w:color="auto"/>
              <w:right w:val="single" w:sz="4" w:space="0" w:color="auto"/>
            </w:tcBorders>
            <w:shd w:val="clear" w:color="auto" w:fill="FFFFFF"/>
            <w:vAlign w:val="center"/>
          </w:tcPr>
          <w:p w14:paraId="06F8BB04" w14:textId="315C6C53" w:rsidR="005B6F3B" w:rsidRPr="00EC03F1"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500" w:type="pct"/>
            <w:tcBorders>
              <w:top w:val="nil"/>
              <w:left w:val="single" w:sz="4" w:space="0" w:color="auto"/>
              <w:bottom w:val="single" w:sz="8" w:space="0" w:color="auto"/>
              <w:right w:val="single" w:sz="4" w:space="0" w:color="auto"/>
            </w:tcBorders>
            <w:shd w:val="clear" w:color="auto" w:fill="FFFFFF"/>
            <w:vAlign w:val="center"/>
          </w:tcPr>
          <w:p w14:paraId="0F2B351D" w14:textId="1A8AB5A6" w:rsidR="005B6F3B"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c>
          <w:tcPr>
            <w:tcW w:w="350" w:type="pct"/>
            <w:tcBorders>
              <w:top w:val="nil"/>
              <w:left w:val="single" w:sz="4" w:space="0" w:color="auto"/>
              <w:bottom w:val="single" w:sz="8" w:space="0" w:color="auto"/>
              <w:right w:val="single" w:sz="4" w:space="0" w:color="auto"/>
            </w:tcBorders>
            <w:shd w:val="clear" w:color="auto" w:fill="FFFFFF"/>
            <w:vAlign w:val="center"/>
          </w:tcPr>
          <w:p w14:paraId="07A156E8" w14:textId="3CF27853" w:rsidR="005B6F3B" w:rsidRPr="003A0866" w:rsidRDefault="00311F9C"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37</w:t>
            </w:r>
          </w:p>
        </w:tc>
      </w:tr>
    </w:tbl>
    <w:p w14:paraId="49E0D4CC" w14:textId="7351BBBB" w:rsidR="005B6F3B" w:rsidRPr="00D830CA" w:rsidRDefault="005B6F3B" w:rsidP="005B6F3B">
      <w:pPr>
        <w:tabs>
          <w:tab w:val="left" w:pos="5787"/>
        </w:tabs>
        <w:spacing w:after="120" w:line="276" w:lineRule="auto"/>
        <w:jc w:val="center"/>
        <w:rPr>
          <w:rFonts w:ascii="Calibri" w:eastAsia="SimSun" w:hAnsi="Calibri" w:cs="SimSun"/>
          <w:kern w:val="0"/>
          <w:sz w:val="20"/>
          <w:szCs w:val="18"/>
          <w14:ligatures w14:val="none"/>
        </w:rPr>
      </w:pPr>
      <w:r>
        <w:rPr>
          <w:rFonts w:ascii="Calibri" w:eastAsia="SimSun" w:hAnsi="Calibri" w:cs="SimSun"/>
          <w:kern w:val="0"/>
          <w:sz w:val="20"/>
          <w:szCs w:val="18"/>
          <w14:ligatures w14:val="none"/>
        </w:rPr>
        <w:t xml:space="preserve">Izvor: DVD </w:t>
      </w:r>
      <w:r w:rsidR="00345BA2">
        <w:rPr>
          <w:rFonts w:ascii="Calibri" w:eastAsia="SimSun" w:hAnsi="Calibri" w:cs="SimSun"/>
          <w:kern w:val="0"/>
          <w:sz w:val="20"/>
          <w:szCs w:val="18"/>
          <w14:ligatures w14:val="none"/>
        </w:rPr>
        <w:t>Bedenec</w:t>
      </w:r>
    </w:p>
    <w:p w14:paraId="72DF2389" w14:textId="13B7BBB9" w:rsidR="005B6F3B" w:rsidRPr="005B6F3B" w:rsidRDefault="005B6F3B" w:rsidP="005B6F3B">
      <w:pPr>
        <w:rPr>
          <w:rFonts w:ascii="Calibri" w:eastAsia="SimSun" w:hAnsi="Calibri" w:cs="SimSun"/>
          <w:sz w:val="24"/>
        </w:rPr>
        <w:sectPr w:rsidR="005B6F3B" w:rsidRPr="005B6F3B" w:rsidSect="005B6F3B">
          <w:pgSz w:w="16838" w:h="11906" w:orient="landscape"/>
          <w:pgMar w:top="1417" w:right="1417" w:bottom="1417" w:left="1417" w:header="708" w:footer="708" w:gutter="0"/>
          <w:cols w:space="708"/>
          <w:docGrid w:linePitch="360"/>
        </w:sectPr>
      </w:pPr>
    </w:p>
    <w:p w14:paraId="32981C1E" w14:textId="24A4FDFF" w:rsidR="007B1A43" w:rsidRPr="00D830CA" w:rsidRDefault="007B1A43" w:rsidP="007B1A43">
      <w:pPr>
        <w:pStyle w:val="Caption"/>
        <w:keepNext/>
        <w:jc w:val="center"/>
        <w:rPr>
          <w:b/>
          <w:bCs/>
          <w:i w:val="0"/>
          <w:iCs w:val="0"/>
          <w:color w:val="auto"/>
          <w:sz w:val="20"/>
          <w:szCs w:val="20"/>
        </w:rPr>
      </w:pPr>
      <w:bookmarkStart w:id="102" w:name="_Toc190072827"/>
      <w:r w:rsidRPr="00D830CA">
        <w:rPr>
          <w:b/>
          <w:bCs/>
          <w:i w:val="0"/>
          <w:iCs w:val="0"/>
          <w:color w:val="auto"/>
          <w:sz w:val="20"/>
          <w:szCs w:val="20"/>
        </w:rPr>
        <w:lastRenderedPageBreak/>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28</w:t>
      </w:r>
      <w:r w:rsidRPr="00D830CA">
        <w:rPr>
          <w:b/>
          <w:bCs/>
          <w:i w:val="0"/>
          <w:iCs w:val="0"/>
          <w:color w:val="auto"/>
          <w:sz w:val="20"/>
          <w:szCs w:val="20"/>
        </w:rPr>
        <w:fldChar w:fldCharType="end"/>
      </w:r>
      <w:r w:rsidRPr="00D830CA">
        <w:rPr>
          <w:b/>
          <w:bCs/>
          <w:i w:val="0"/>
          <w:iCs w:val="0"/>
          <w:color w:val="auto"/>
          <w:sz w:val="20"/>
          <w:szCs w:val="20"/>
        </w:rPr>
        <w:t>. Tehničke intervencije</w:t>
      </w:r>
      <w:r>
        <w:rPr>
          <w:b/>
          <w:bCs/>
          <w:i w:val="0"/>
          <w:iCs w:val="0"/>
          <w:color w:val="auto"/>
          <w:sz w:val="20"/>
          <w:szCs w:val="20"/>
        </w:rPr>
        <w:t xml:space="preserve"> DVD – a Bedenec </w:t>
      </w:r>
      <w:r w:rsidRPr="00D830CA">
        <w:rPr>
          <w:b/>
          <w:bCs/>
          <w:i w:val="0"/>
          <w:iCs w:val="0"/>
          <w:color w:val="auto"/>
          <w:sz w:val="20"/>
          <w:szCs w:val="20"/>
        </w:rPr>
        <w:t>na području Grada Ivanca u proteklih 10 godina</w:t>
      </w:r>
      <w:bookmarkEnd w:id="102"/>
    </w:p>
    <w:tbl>
      <w:tblPr>
        <w:tblW w:w="5081" w:type="pct"/>
        <w:shd w:val="clear" w:color="auto" w:fill="FFFFFF"/>
        <w:tblLayout w:type="fixed"/>
        <w:tblCellMar>
          <w:left w:w="0" w:type="dxa"/>
          <w:right w:w="0" w:type="dxa"/>
        </w:tblCellMar>
        <w:tblLook w:val="04A0" w:firstRow="1" w:lastRow="0" w:firstColumn="1" w:lastColumn="0" w:noHBand="0" w:noVBand="1"/>
      </w:tblPr>
      <w:tblGrid>
        <w:gridCol w:w="983"/>
        <w:gridCol w:w="1275"/>
        <w:gridCol w:w="1842"/>
        <w:gridCol w:w="1844"/>
        <w:gridCol w:w="1707"/>
        <w:gridCol w:w="1558"/>
      </w:tblGrid>
      <w:tr w:rsidR="007B1A43" w:rsidRPr="004065E0" w14:paraId="1510E648" w14:textId="77777777" w:rsidTr="003E4C89">
        <w:trPr>
          <w:cantSplit/>
          <w:trHeight w:val="235"/>
          <w:tblHeader/>
        </w:trPr>
        <w:tc>
          <w:tcPr>
            <w:tcW w:w="534"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107B7CF3" w14:textId="77777777" w:rsidR="007B1A43" w:rsidRPr="003A0866" w:rsidRDefault="007B1A43"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620" w:type="pct"/>
            <w:gridSpan w:val="4"/>
            <w:tcBorders>
              <w:top w:val="single" w:sz="4" w:space="0" w:color="auto"/>
              <w:left w:val="nil"/>
              <w:bottom w:val="single" w:sz="4" w:space="0" w:color="auto"/>
              <w:right w:val="single" w:sz="4" w:space="0" w:color="auto"/>
            </w:tcBorders>
            <w:shd w:val="clear" w:color="auto" w:fill="FFFFFF"/>
            <w:vAlign w:val="center"/>
          </w:tcPr>
          <w:p w14:paraId="6C7525C8" w14:textId="77777777" w:rsidR="007B1A43" w:rsidRPr="003A0866" w:rsidRDefault="007B1A43"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TEHNIČKE INERVENCIJE</w:t>
            </w:r>
          </w:p>
        </w:tc>
        <w:tc>
          <w:tcPr>
            <w:tcW w:w="846" w:type="pct"/>
            <w:vMerge w:val="restart"/>
            <w:tcBorders>
              <w:top w:val="single" w:sz="4" w:space="0" w:color="auto"/>
              <w:left w:val="single" w:sz="4" w:space="0" w:color="auto"/>
              <w:right w:val="single" w:sz="4" w:space="0" w:color="auto"/>
            </w:tcBorders>
            <w:shd w:val="clear" w:color="auto" w:fill="FFFFFF"/>
            <w:vAlign w:val="center"/>
          </w:tcPr>
          <w:p w14:paraId="653749A3" w14:textId="77777777" w:rsidR="007B1A43" w:rsidRPr="003A0866" w:rsidRDefault="007B1A43"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7B1A43" w:rsidRPr="004065E0" w14:paraId="27B7A7B8" w14:textId="77777777" w:rsidTr="003E4C89">
        <w:trPr>
          <w:cantSplit/>
          <w:trHeight w:val="1123"/>
          <w:tblHeader/>
        </w:trPr>
        <w:tc>
          <w:tcPr>
            <w:tcW w:w="534" w:type="pct"/>
            <w:vMerge/>
            <w:tcBorders>
              <w:left w:val="single" w:sz="4" w:space="0" w:color="auto"/>
              <w:right w:val="single" w:sz="8" w:space="0" w:color="auto"/>
            </w:tcBorders>
            <w:shd w:val="clear" w:color="auto" w:fill="FFFFFF"/>
            <w:vAlign w:val="center"/>
            <w:hideMark/>
          </w:tcPr>
          <w:p w14:paraId="445F197E" w14:textId="77777777" w:rsidR="007B1A43" w:rsidRPr="003A0866" w:rsidRDefault="007B1A43" w:rsidP="003E4C89">
            <w:pPr>
              <w:spacing w:after="0" w:line="240" w:lineRule="auto"/>
              <w:jc w:val="center"/>
              <w:rPr>
                <w:rFonts w:eastAsia="Calibri" w:cstheme="minorHAnsi"/>
                <w:kern w:val="0"/>
                <w:sz w:val="20"/>
                <w:szCs w:val="20"/>
                <w14:ligatures w14:val="none"/>
              </w:rPr>
            </w:pPr>
          </w:p>
        </w:tc>
        <w:tc>
          <w:tcPr>
            <w:tcW w:w="692"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0F61DF9A" w14:textId="77777777" w:rsidR="007B1A43" w:rsidRPr="003A0866" w:rsidRDefault="007B1A43"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i/na objektu</w:t>
            </w:r>
          </w:p>
        </w:tc>
        <w:tc>
          <w:tcPr>
            <w:tcW w:w="1000" w:type="pct"/>
            <w:tcBorders>
              <w:top w:val="single" w:sz="4" w:space="0" w:color="auto"/>
              <w:left w:val="nil"/>
              <w:right w:val="single" w:sz="4" w:space="0" w:color="auto"/>
            </w:tcBorders>
            <w:shd w:val="clear" w:color="auto" w:fill="FFFFFF"/>
            <w:vAlign w:val="center"/>
          </w:tcPr>
          <w:p w14:paraId="38CBCED8" w14:textId="77777777" w:rsidR="007B1A43" w:rsidRPr="004065E0" w:rsidRDefault="007B1A43"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na otvorenom prostoru</w:t>
            </w:r>
          </w:p>
        </w:tc>
        <w:tc>
          <w:tcPr>
            <w:tcW w:w="1001"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7DCAFB46" w14:textId="77777777" w:rsidR="007B1A43" w:rsidRPr="003A0866" w:rsidRDefault="007B1A43"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u prometu</w:t>
            </w:r>
          </w:p>
        </w:tc>
        <w:tc>
          <w:tcPr>
            <w:tcW w:w="926" w:type="pct"/>
            <w:tcBorders>
              <w:top w:val="single" w:sz="4" w:space="0" w:color="auto"/>
              <w:left w:val="nil"/>
              <w:right w:val="single" w:sz="4" w:space="0" w:color="auto"/>
            </w:tcBorders>
            <w:shd w:val="clear" w:color="auto" w:fill="FFFFFF"/>
            <w:vAlign w:val="center"/>
          </w:tcPr>
          <w:p w14:paraId="6F169F38" w14:textId="77777777" w:rsidR="007B1A43" w:rsidRPr="004065E0" w:rsidRDefault="007B1A43"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tehničke intervencije</w:t>
            </w:r>
          </w:p>
        </w:tc>
        <w:tc>
          <w:tcPr>
            <w:tcW w:w="846" w:type="pct"/>
            <w:vMerge/>
            <w:tcBorders>
              <w:left w:val="single" w:sz="4" w:space="0" w:color="auto"/>
              <w:bottom w:val="single" w:sz="4" w:space="0" w:color="auto"/>
              <w:right w:val="single" w:sz="4" w:space="0" w:color="auto"/>
            </w:tcBorders>
            <w:shd w:val="clear" w:color="auto" w:fill="FFFFFF"/>
            <w:vAlign w:val="center"/>
          </w:tcPr>
          <w:p w14:paraId="51E70BAC" w14:textId="77777777" w:rsidR="007B1A43" w:rsidRPr="003A0866" w:rsidRDefault="007B1A43" w:rsidP="003E4C89">
            <w:pPr>
              <w:spacing w:before="100" w:beforeAutospacing="1" w:after="100" w:afterAutospacing="1" w:line="276" w:lineRule="auto"/>
              <w:jc w:val="center"/>
              <w:rPr>
                <w:rFonts w:eastAsia="Calibri" w:cstheme="minorHAnsi"/>
                <w:kern w:val="0"/>
                <w:sz w:val="20"/>
                <w:szCs w:val="20"/>
                <w14:ligatures w14:val="none"/>
              </w:rPr>
            </w:pPr>
          </w:p>
        </w:tc>
      </w:tr>
      <w:tr w:rsidR="007B1A43" w:rsidRPr="004065E0" w14:paraId="1186839B" w14:textId="77777777" w:rsidTr="003E4C89">
        <w:trPr>
          <w:trHeight w:val="223"/>
        </w:trPr>
        <w:tc>
          <w:tcPr>
            <w:tcW w:w="534"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A9F657" w14:textId="77777777" w:rsidR="007B1A43" w:rsidRPr="003A0866" w:rsidRDefault="007B1A43"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25C3FCC" w14:textId="05983D2E"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single" w:sz="4" w:space="0" w:color="auto"/>
              <w:left w:val="nil"/>
              <w:bottom w:val="single" w:sz="8" w:space="0" w:color="auto"/>
              <w:right w:val="single" w:sz="4" w:space="0" w:color="auto"/>
            </w:tcBorders>
            <w:shd w:val="clear" w:color="auto" w:fill="FFFFFF"/>
          </w:tcPr>
          <w:p w14:paraId="380846EF" w14:textId="3C6FB832"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095FFCA" w14:textId="24FA2FA1"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single" w:sz="4" w:space="0" w:color="auto"/>
              <w:left w:val="nil"/>
              <w:bottom w:val="single" w:sz="8" w:space="0" w:color="auto"/>
              <w:right w:val="single" w:sz="4" w:space="0" w:color="auto"/>
            </w:tcBorders>
            <w:shd w:val="clear" w:color="auto" w:fill="FFFFFF"/>
          </w:tcPr>
          <w:p w14:paraId="0582AE5F" w14:textId="2D0208AF"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016818A8" w14:textId="4213E935"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7B1A43" w:rsidRPr="004065E0" w14:paraId="0499C239" w14:textId="77777777" w:rsidTr="003E4C8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7388FB" w14:textId="77777777" w:rsidR="007B1A43" w:rsidRPr="003A0866" w:rsidRDefault="007B1A43" w:rsidP="007B1A43">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B5AE8F4" w14:textId="10E6629C"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09A799C2" w14:textId="7161B1AB"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DC25508" w14:textId="4BE9D366"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2344FE88" w14:textId="645FC7A5"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28E56D2B" w14:textId="497AEBBE"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7B1A43" w:rsidRPr="004065E0" w14:paraId="5D60F36E" w14:textId="77777777" w:rsidTr="003E4C8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BCAFA5" w14:textId="77777777" w:rsidR="007B1A43" w:rsidRPr="003A0866" w:rsidRDefault="007B1A43" w:rsidP="007B1A43">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6AB037C" w14:textId="0BB2B9F5"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19B1B53E" w14:textId="6294AEFD"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182D57A" w14:textId="7D0A0895"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23448DE0" w14:textId="04F832D2"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18039B13" w14:textId="40C24AFA"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7B1A43" w:rsidRPr="004065E0" w14:paraId="3413E7B1" w14:textId="77777777" w:rsidTr="003E4C8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7A065" w14:textId="77777777" w:rsidR="007B1A43" w:rsidRPr="003A0866" w:rsidRDefault="007B1A43" w:rsidP="007B1A43">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1812FF1" w14:textId="78C3247F"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1000" w:type="pct"/>
            <w:tcBorders>
              <w:top w:val="nil"/>
              <w:left w:val="nil"/>
              <w:bottom w:val="single" w:sz="8" w:space="0" w:color="auto"/>
              <w:right w:val="single" w:sz="4" w:space="0" w:color="auto"/>
            </w:tcBorders>
            <w:shd w:val="clear" w:color="auto" w:fill="FFFFFF"/>
          </w:tcPr>
          <w:p w14:paraId="5418DDBB" w14:textId="715C0782"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8FF3D14" w14:textId="7298EB4D"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52D70E04" w14:textId="6F87EA85"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846" w:type="pct"/>
            <w:tcBorders>
              <w:top w:val="nil"/>
              <w:left w:val="single" w:sz="4" w:space="0" w:color="auto"/>
              <w:bottom w:val="single" w:sz="8" w:space="0" w:color="auto"/>
              <w:right w:val="single" w:sz="4" w:space="0" w:color="auto"/>
            </w:tcBorders>
            <w:shd w:val="clear" w:color="auto" w:fill="FFFFFF"/>
            <w:vAlign w:val="center"/>
          </w:tcPr>
          <w:p w14:paraId="1F41A2EC" w14:textId="4C3CF2C4"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r>
      <w:tr w:rsidR="007B1A43" w:rsidRPr="004065E0" w14:paraId="4B892931" w14:textId="77777777" w:rsidTr="003E4C8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AC2E5D" w14:textId="77777777" w:rsidR="007B1A43" w:rsidRPr="003A0866" w:rsidRDefault="007B1A43" w:rsidP="007B1A43">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A7BA769" w14:textId="593A2C2F"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1000" w:type="pct"/>
            <w:tcBorders>
              <w:top w:val="nil"/>
              <w:left w:val="nil"/>
              <w:bottom w:val="single" w:sz="8" w:space="0" w:color="auto"/>
              <w:right w:val="single" w:sz="4" w:space="0" w:color="auto"/>
            </w:tcBorders>
            <w:shd w:val="clear" w:color="auto" w:fill="FFFFFF"/>
          </w:tcPr>
          <w:p w14:paraId="34D24A47" w14:textId="781FBB8D"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2784530" w14:textId="746AFAB1"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6" w:type="pct"/>
            <w:tcBorders>
              <w:top w:val="nil"/>
              <w:left w:val="nil"/>
              <w:bottom w:val="single" w:sz="8" w:space="0" w:color="auto"/>
              <w:right w:val="single" w:sz="4" w:space="0" w:color="auto"/>
            </w:tcBorders>
            <w:shd w:val="clear" w:color="auto" w:fill="FFFFFF"/>
          </w:tcPr>
          <w:p w14:paraId="5B02E92D" w14:textId="47205CD9"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19B839AC" w14:textId="3F96D71C"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7B1A43" w:rsidRPr="004065E0" w14:paraId="2EF7EE82" w14:textId="77777777" w:rsidTr="003E4C8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FE0EFF" w14:textId="77777777" w:rsidR="007B1A43" w:rsidRPr="003A0866" w:rsidRDefault="007B1A43" w:rsidP="007B1A43">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8923072" w14:textId="18C724B1"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8" w:space="0" w:color="auto"/>
              <w:right w:val="single" w:sz="4" w:space="0" w:color="auto"/>
            </w:tcBorders>
            <w:shd w:val="clear" w:color="auto" w:fill="FFFFFF"/>
          </w:tcPr>
          <w:p w14:paraId="3B5936CB" w14:textId="2AD753C6"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897D81E" w14:textId="21B5929F"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8" w:space="0" w:color="auto"/>
              <w:right w:val="single" w:sz="4" w:space="0" w:color="auto"/>
            </w:tcBorders>
            <w:shd w:val="clear" w:color="auto" w:fill="FFFFFF"/>
          </w:tcPr>
          <w:p w14:paraId="244AF6F4" w14:textId="4DC6A05F"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6AF0B260" w14:textId="580348B5"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7B1A43" w:rsidRPr="004065E0" w14:paraId="423A163E" w14:textId="77777777" w:rsidTr="003E4C89">
        <w:trPr>
          <w:trHeight w:val="223"/>
        </w:trPr>
        <w:tc>
          <w:tcPr>
            <w:tcW w:w="534"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885BEC6" w14:textId="77777777" w:rsidR="007B1A43" w:rsidRPr="003A0866" w:rsidRDefault="007B1A43" w:rsidP="007B1A43">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DF4B20F" w14:textId="11092CAF"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00" w:type="pct"/>
            <w:tcBorders>
              <w:top w:val="nil"/>
              <w:left w:val="nil"/>
              <w:bottom w:val="single" w:sz="8" w:space="0" w:color="auto"/>
              <w:right w:val="single" w:sz="4" w:space="0" w:color="auto"/>
            </w:tcBorders>
            <w:shd w:val="clear" w:color="auto" w:fill="FFFFFF"/>
          </w:tcPr>
          <w:p w14:paraId="6F5FB44D" w14:textId="280402C1"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594D96B" w14:textId="3CEA5D09"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926" w:type="pct"/>
            <w:tcBorders>
              <w:top w:val="nil"/>
              <w:left w:val="nil"/>
              <w:bottom w:val="single" w:sz="8" w:space="0" w:color="auto"/>
              <w:right w:val="single" w:sz="4" w:space="0" w:color="auto"/>
            </w:tcBorders>
            <w:shd w:val="clear" w:color="auto" w:fill="FFFFFF"/>
          </w:tcPr>
          <w:p w14:paraId="7A65C9FD" w14:textId="06000195"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8" w:space="0" w:color="auto"/>
              <w:right w:val="single" w:sz="4" w:space="0" w:color="auto"/>
            </w:tcBorders>
            <w:shd w:val="clear" w:color="auto" w:fill="FFFFFF"/>
            <w:vAlign w:val="center"/>
          </w:tcPr>
          <w:p w14:paraId="2E02F33C" w14:textId="49496667"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7B1A43" w:rsidRPr="004065E0" w14:paraId="3C13C048" w14:textId="77777777" w:rsidTr="003E4C89">
        <w:trPr>
          <w:trHeight w:val="223"/>
        </w:trPr>
        <w:tc>
          <w:tcPr>
            <w:tcW w:w="534"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974335F" w14:textId="77777777" w:rsidR="007B1A43" w:rsidRPr="003A0866" w:rsidRDefault="007B1A43" w:rsidP="007B1A43">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69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09E39E1B" w14:textId="1FEA5CE1"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nil"/>
              <w:left w:val="nil"/>
              <w:bottom w:val="single" w:sz="4" w:space="0" w:color="auto"/>
              <w:right w:val="single" w:sz="4" w:space="0" w:color="auto"/>
            </w:tcBorders>
            <w:shd w:val="clear" w:color="auto" w:fill="FFFFFF"/>
          </w:tcPr>
          <w:p w14:paraId="7C351612" w14:textId="7CF9E6F2"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B9CAD72" w14:textId="1A1DCF7F"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26" w:type="pct"/>
            <w:tcBorders>
              <w:top w:val="nil"/>
              <w:left w:val="nil"/>
              <w:bottom w:val="single" w:sz="4" w:space="0" w:color="auto"/>
              <w:right w:val="single" w:sz="4" w:space="0" w:color="auto"/>
            </w:tcBorders>
            <w:shd w:val="clear" w:color="auto" w:fill="FFFFFF"/>
          </w:tcPr>
          <w:p w14:paraId="64B6C075" w14:textId="04ADFF1A"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4" w:space="0" w:color="auto"/>
              <w:right w:val="single" w:sz="4" w:space="0" w:color="auto"/>
            </w:tcBorders>
            <w:shd w:val="clear" w:color="auto" w:fill="FFFFFF"/>
            <w:vAlign w:val="center"/>
          </w:tcPr>
          <w:p w14:paraId="520244BC" w14:textId="22203242"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7B1A43" w:rsidRPr="004065E0" w14:paraId="1C1D4361" w14:textId="77777777" w:rsidTr="003E4C89">
        <w:trPr>
          <w:trHeight w:val="223"/>
        </w:trPr>
        <w:tc>
          <w:tcPr>
            <w:tcW w:w="534"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CC457C8" w14:textId="77777777" w:rsidR="007B1A43" w:rsidRPr="003A0866" w:rsidRDefault="007B1A43" w:rsidP="007B1A43">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73687463" w14:textId="4834CF17"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0" w:type="pct"/>
            <w:tcBorders>
              <w:top w:val="single" w:sz="4" w:space="0" w:color="auto"/>
              <w:left w:val="nil"/>
              <w:bottom w:val="single" w:sz="4" w:space="0" w:color="auto"/>
              <w:right w:val="single" w:sz="4" w:space="0" w:color="auto"/>
            </w:tcBorders>
            <w:shd w:val="clear" w:color="auto" w:fill="FFFFFF"/>
          </w:tcPr>
          <w:p w14:paraId="0945E6EA" w14:textId="2CF97947"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9B856AE" w14:textId="79AE5D0D"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926" w:type="pct"/>
            <w:tcBorders>
              <w:top w:val="single" w:sz="4" w:space="0" w:color="auto"/>
              <w:left w:val="nil"/>
              <w:bottom w:val="single" w:sz="4" w:space="0" w:color="auto"/>
              <w:right w:val="single" w:sz="4" w:space="0" w:color="auto"/>
            </w:tcBorders>
            <w:shd w:val="clear" w:color="auto" w:fill="FFFFFF"/>
          </w:tcPr>
          <w:p w14:paraId="0FE2297B" w14:textId="3134A7C5"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725E061C" w14:textId="4C1507B5"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7B1A43" w:rsidRPr="004065E0" w14:paraId="50644C0A" w14:textId="77777777" w:rsidTr="003E4C89">
        <w:trPr>
          <w:trHeight w:val="223"/>
        </w:trPr>
        <w:tc>
          <w:tcPr>
            <w:tcW w:w="534"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9AEA699" w14:textId="77777777" w:rsidR="007B1A43" w:rsidRDefault="007B1A43" w:rsidP="007B1A43">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C3A0490" w14:textId="5DD58E1B"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1000" w:type="pct"/>
            <w:tcBorders>
              <w:top w:val="single" w:sz="4" w:space="0" w:color="auto"/>
              <w:left w:val="nil"/>
              <w:bottom w:val="single" w:sz="4" w:space="0" w:color="auto"/>
              <w:right w:val="single" w:sz="4" w:space="0" w:color="auto"/>
            </w:tcBorders>
            <w:shd w:val="clear" w:color="auto" w:fill="FFFFFF"/>
          </w:tcPr>
          <w:p w14:paraId="48CDDF01" w14:textId="64B99C77"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CF10946" w14:textId="3FB46855" w:rsidR="007B1A43" w:rsidRPr="003A0866"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26" w:type="pct"/>
            <w:tcBorders>
              <w:top w:val="single" w:sz="4" w:space="0" w:color="auto"/>
              <w:left w:val="nil"/>
              <w:bottom w:val="single" w:sz="4" w:space="0" w:color="auto"/>
              <w:right w:val="single" w:sz="4" w:space="0" w:color="auto"/>
            </w:tcBorders>
            <w:shd w:val="clear" w:color="auto" w:fill="FFFFFF"/>
          </w:tcPr>
          <w:p w14:paraId="65FD8916" w14:textId="07135C53" w:rsidR="007B1A43" w:rsidRDefault="007B1A43"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4A80F5D8" w14:textId="0CC98EA8" w:rsidR="007B1A43" w:rsidRPr="003A0866"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8</w:t>
            </w:r>
          </w:p>
        </w:tc>
      </w:tr>
      <w:tr w:rsidR="007B1A43" w:rsidRPr="004065E0" w14:paraId="023FC112" w14:textId="77777777" w:rsidTr="003E4C89">
        <w:trPr>
          <w:trHeight w:val="223"/>
        </w:trPr>
        <w:tc>
          <w:tcPr>
            <w:tcW w:w="534"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2C5FD0A" w14:textId="77777777" w:rsidR="007B1A43" w:rsidRPr="00D830CA" w:rsidRDefault="007B1A43"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0894790" w14:textId="63ABCEB4" w:rsidR="007B1A43" w:rsidRPr="00D830CA"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19</w:t>
            </w:r>
          </w:p>
        </w:tc>
        <w:tc>
          <w:tcPr>
            <w:tcW w:w="1000" w:type="pct"/>
            <w:tcBorders>
              <w:top w:val="single" w:sz="4" w:space="0" w:color="auto"/>
              <w:left w:val="nil"/>
              <w:bottom w:val="single" w:sz="8" w:space="0" w:color="auto"/>
              <w:right w:val="single" w:sz="4" w:space="0" w:color="auto"/>
            </w:tcBorders>
            <w:shd w:val="clear" w:color="auto" w:fill="FFFFFF"/>
          </w:tcPr>
          <w:p w14:paraId="5D8B64D5" w14:textId="5125BF1C" w:rsidR="007B1A43" w:rsidRPr="00D830CA"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7A83398" w14:textId="30216858" w:rsidR="007B1A43" w:rsidRPr="00D830CA"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6</w:t>
            </w:r>
          </w:p>
        </w:tc>
        <w:tc>
          <w:tcPr>
            <w:tcW w:w="926" w:type="pct"/>
            <w:tcBorders>
              <w:top w:val="single" w:sz="4" w:space="0" w:color="auto"/>
              <w:left w:val="nil"/>
              <w:bottom w:val="single" w:sz="8" w:space="0" w:color="auto"/>
              <w:right w:val="single" w:sz="4" w:space="0" w:color="auto"/>
            </w:tcBorders>
            <w:shd w:val="clear" w:color="auto" w:fill="FFFFFF"/>
          </w:tcPr>
          <w:p w14:paraId="1AD01D7F" w14:textId="0CACC346" w:rsidR="007B1A43" w:rsidRPr="00D830CA" w:rsidRDefault="007B1A43"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3D084B5B" w14:textId="637FDC9C" w:rsidR="007B1A43" w:rsidRPr="00D830CA" w:rsidRDefault="007B1A43" w:rsidP="007B1A43">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30</w:t>
            </w:r>
          </w:p>
        </w:tc>
      </w:tr>
    </w:tbl>
    <w:p w14:paraId="62DE8F4D" w14:textId="6ED0B994" w:rsidR="007B1A43" w:rsidRDefault="007B1A43" w:rsidP="007B1A43">
      <w:pPr>
        <w:jc w:val="center"/>
        <w:rPr>
          <w:sz w:val="20"/>
          <w:szCs w:val="20"/>
        </w:rPr>
      </w:pPr>
      <w:r>
        <w:rPr>
          <w:sz w:val="20"/>
          <w:szCs w:val="20"/>
        </w:rPr>
        <w:t>Izvor: DVD Bedenec</w:t>
      </w:r>
    </w:p>
    <w:p w14:paraId="0F2C6CEC" w14:textId="68A3FB17" w:rsidR="007B1A43" w:rsidRPr="00D830CA" w:rsidRDefault="007B1A43" w:rsidP="007B1A43">
      <w:pPr>
        <w:pStyle w:val="Caption"/>
        <w:keepNext/>
        <w:jc w:val="center"/>
        <w:rPr>
          <w:b/>
          <w:bCs/>
          <w:i w:val="0"/>
          <w:iCs w:val="0"/>
          <w:color w:val="auto"/>
          <w:sz w:val="20"/>
          <w:szCs w:val="20"/>
        </w:rPr>
      </w:pPr>
      <w:bookmarkStart w:id="103" w:name="_Toc190072828"/>
      <w:r w:rsidRPr="00D830CA">
        <w:rPr>
          <w:b/>
          <w:bCs/>
          <w:i w:val="0"/>
          <w:iCs w:val="0"/>
          <w:color w:val="auto"/>
          <w:sz w:val="20"/>
          <w:szCs w:val="20"/>
        </w:rPr>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507CC8">
        <w:rPr>
          <w:b/>
          <w:bCs/>
          <w:i w:val="0"/>
          <w:iCs w:val="0"/>
          <w:noProof/>
          <w:color w:val="auto"/>
          <w:sz w:val="20"/>
          <w:szCs w:val="20"/>
        </w:rPr>
        <w:t>29</w:t>
      </w:r>
      <w:r w:rsidRPr="00D830CA">
        <w:rPr>
          <w:b/>
          <w:bCs/>
          <w:i w:val="0"/>
          <w:iCs w:val="0"/>
          <w:color w:val="auto"/>
          <w:sz w:val="20"/>
          <w:szCs w:val="20"/>
        </w:rPr>
        <w:fldChar w:fldCharType="end"/>
      </w:r>
      <w:r w:rsidRPr="00D830CA">
        <w:rPr>
          <w:b/>
          <w:bCs/>
          <w:i w:val="0"/>
          <w:iCs w:val="0"/>
          <w:color w:val="auto"/>
          <w:sz w:val="20"/>
          <w:szCs w:val="20"/>
        </w:rPr>
        <w:t xml:space="preserve">. Ostale intervencije na poziv </w:t>
      </w:r>
      <w:r>
        <w:rPr>
          <w:b/>
          <w:bCs/>
          <w:i w:val="0"/>
          <w:iCs w:val="0"/>
          <w:color w:val="auto"/>
          <w:sz w:val="20"/>
          <w:szCs w:val="20"/>
        </w:rPr>
        <w:t xml:space="preserve">DVD – a Bedenec </w:t>
      </w:r>
      <w:r w:rsidRPr="00D830CA">
        <w:rPr>
          <w:b/>
          <w:bCs/>
          <w:i w:val="0"/>
          <w:iCs w:val="0"/>
          <w:color w:val="auto"/>
          <w:sz w:val="20"/>
          <w:szCs w:val="20"/>
        </w:rPr>
        <w:t>na području Grada Ivanca u proteklih 10 godina</w:t>
      </w:r>
      <w:bookmarkEnd w:id="103"/>
    </w:p>
    <w:tbl>
      <w:tblPr>
        <w:tblW w:w="4139" w:type="pct"/>
        <w:jc w:val="center"/>
        <w:shd w:val="clear" w:color="auto" w:fill="FFFFFF"/>
        <w:tblLayout w:type="fixed"/>
        <w:tblCellMar>
          <w:left w:w="0" w:type="dxa"/>
          <w:right w:w="0" w:type="dxa"/>
        </w:tblCellMar>
        <w:tblLook w:val="04A0" w:firstRow="1" w:lastRow="0" w:firstColumn="1" w:lastColumn="0" w:noHBand="0" w:noVBand="1"/>
      </w:tblPr>
      <w:tblGrid>
        <w:gridCol w:w="984"/>
        <w:gridCol w:w="1990"/>
        <w:gridCol w:w="1416"/>
        <w:gridCol w:w="1559"/>
        <w:gridCol w:w="1553"/>
      </w:tblGrid>
      <w:tr w:rsidR="007B1A43" w:rsidRPr="004065E0" w14:paraId="34513A9D" w14:textId="77777777" w:rsidTr="003E4C89">
        <w:trPr>
          <w:cantSplit/>
          <w:trHeight w:val="235"/>
          <w:tblHeader/>
          <w:jc w:val="center"/>
        </w:trPr>
        <w:tc>
          <w:tcPr>
            <w:tcW w:w="656"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365B4C16" w14:textId="77777777" w:rsidR="007B1A43" w:rsidRPr="003A0866" w:rsidRDefault="007B1A43"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309" w:type="pct"/>
            <w:gridSpan w:val="3"/>
            <w:tcBorders>
              <w:top w:val="single" w:sz="4" w:space="0" w:color="auto"/>
              <w:left w:val="nil"/>
              <w:bottom w:val="single" w:sz="4" w:space="0" w:color="auto"/>
              <w:right w:val="single" w:sz="4" w:space="0" w:color="auto"/>
            </w:tcBorders>
            <w:shd w:val="clear" w:color="auto" w:fill="FFFFFF"/>
            <w:vAlign w:val="center"/>
          </w:tcPr>
          <w:p w14:paraId="6782C43A" w14:textId="77777777" w:rsidR="007B1A43" w:rsidRPr="003A0866" w:rsidRDefault="007B1A43"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OSTALE INTERVENCIJE NA POZIV</w:t>
            </w:r>
          </w:p>
        </w:tc>
        <w:tc>
          <w:tcPr>
            <w:tcW w:w="1035" w:type="pct"/>
            <w:vMerge w:val="restart"/>
            <w:tcBorders>
              <w:top w:val="single" w:sz="4" w:space="0" w:color="auto"/>
              <w:left w:val="single" w:sz="4" w:space="0" w:color="auto"/>
              <w:right w:val="single" w:sz="4" w:space="0" w:color="auto"/>
            </w:tcBorders>
            <w:shd w:val="clear" w:color="auto" w:fill="FFFFFF"/>
            <w:vAlign w:val="center"/>
          </w:tcPr>
          <w:p w14:paraId="1EAED5EA" w14:textId="77777777" w:rsidR="007B1A43" w:rsidRPr="003A0866" w:rsidRDefault="007B1A43"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7B1A43" w:rsidRPr="004065E0" w14:paraId="147C1CEA" w14:textId="77777777" w:rsidTr="003E4C89">
        <w:trPr>
          <w:cantSplit/>
          <w:trHeight w:val="1123"/>
          <w:tblHeader/>
          <w:jc w:val="center"/>
        </w:trPr>
        <w:tc>
          <w:tcPr>
            <w:tcW w:w="656" w:type="pct"/>
            <w:vMerge/>
            <w:tcBorders>
              <w:left w:val="single" w:sz="4" w:space="0" w:color="auto"/>
              <w:right w:val="single" w:sz="8" w:space="0" w:color="auto"/>
            </w:tcBorders>
            <w:shd w:val="clear" w:color="auto" w:fill="FFFFFF"/>
            <w:vAlign w:val="center"/>
            <w:hideMark/>
          </w:tcPr>
          <w:p w14:paraId="2B427340" w14:textId="77777777" w:rsidR="007B1A43" w:rsidRPr="003A0866" w:rsidRDefault="007B1A43" w:rsidP="003E4C89">
            <w:pPr>
              <w:spacing w:after="0" w:line="240" w:lineRule="auto"/>
              <w:jc w:val="center"/>
              <w:rPr>
                <w:rFonts w:eastAsia="Calibri" w:cstheme="minorHAnsi"/>
                <w:kern w:val="0"/>
                <w:sz w:val="20"/>
                <w:szCs w:val="20"/>
                <w14:ligatures w14:val="none"/>
              </w:rPr>
            </w:pPr>
          </w:p>
        </w:tc>
        <w:tc>
          <w:tcPr>
            <w:tcW w:w="132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2F4C2C67" w14:textId="77777777" w:rsidR="007B1A43" w:rsidRPr="003A0866" w:rsidRDefault="007B1A43"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Intervencija s opasnim tvarima</w:t>
            </w:r>
          </w:p>
        </w:tc>
        <w:tc>
          <w:tcPr>
            <w:tcW w:w="944" w:type="pct"/>
            <w:tcBorders>
              <w:top w:val="single" w:sz="4" w:space="0" w:color="auto"/>
              <w:left w:val="nil"/>
              <w:right w:val="single" w:sz="4" w:space="0" w:color="auto"/>
            </w:tcBorders>
            <w:shd w:val="clear" w:color="auto" w:fill="FFFFFF"/>
            <w:vAlign w:val="center"/>
          </w:tcPr>
          <w:p w14:paraId="18503034" w14:textId="77777777" w:rsidR="007B1A43" w:rsidRPr="004065E0" w:rsidRDefault="007B1A43"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Izvid</w:t>
            </w:r>
          </w:p>
        </w:tc>
        <w:tc>
          <w:tcPr>
            <w:tcW w:w="1039"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7560AFD" w14:textId="77777777" w:rsidR="007B1A43" w:rsidRPr="003A0866" w:rsidRDefault="007B1A43"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Lažna dojava</w:t>
            </w:r>
          </w:p>
        </w:tc>
        <w:tc>
          <w:tcPr>
            <w:tcW w:w="1035" w:type="pct"/>
            <w:vMerge/>
            <w:tcBorders>
              <w:left w:val="single" w:sz="4" w:space="0" w:color="auto"/>
              <w:bottom w:val="single" w:sz="4" w:space="0" w:color="auto"/>
              <w:right w:val="single" w:sz="4" w:space="0" w:color="auto"/>
            </w:tcBorders>
            <w:shd w:val="clear" w:color="auto" w:fill="FFFFFF"/>
            <w:vAlign w:val="center"/>
          </w:tcPr>
          <w:p w14:paraId="1AF06C6C" w14:textId="77777777" w:rsidR="007B1A43" w:rsidRPr="003A0866" w:rsidRDefault="007B1A43" w:rsidP="003E4C89">
            <w:pPr>
              <w:spacing w:before="100" w:beforeAutospacing="1" w:after="100" w:afterAutospacing="1" w:line="276" w:lineRule="auto"/>
              <w:jc w:val="center"/>
              <w:rPr>
                <w:rFonts w:eastAsia="Calibri" w:cstheme="minorHAnsi"/>
                <w:kern w:val="0"/>
                <w:sz w:val="20"/>
                <w:szCs w:val="20"/>
                <w14:ligatures w14:val="none"/>
              </w:rPr>
            </w:pPr>
          </w:p>
        </w:tc>
      </w:tr>
      <w:tr w:rsidR="007B1A43" w:rsidRPr="004065E0" w14:paraId="7ACE3496"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6E00E4" w14:textId="77777777" w:rsidR="007B1A43" w:rsidRPr="003A0866" w:rsidRDefault="007B1A43"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F251A66"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3D72805D"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CB34A4C"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35362FA2"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6D25951F"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C45D6B" w14:textId="77777777" w:rsidR="007B1A43" w:rsidRPr="003A0866" w:rsidRDefault="007B1A43"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F40C6B0"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6313083B"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C2FA569"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7AE98F26"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1E73BEF9"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D6AAE4" w14:textId="77777777" w:rsidR="007B1A43" w:rsidRPr="003A0866" w:rsidRDefault="007B1A43"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766C492"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2C8FE36A"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7143333"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4CFCEF43"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7D495BCC"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7223EF" w14:textId="77777777" w:rsidR="007B1A43" w:rsidRPr="003A0866" w:rsidRDefault="007B1A43"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AD95AA0"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4F765496"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0997DBA2"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21D180DD"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0407056C"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53A630" w14:textId="77777777" w:rsidR="007B1A43" w:rsidRPr="003A0866" w:rsidRDefault="007B1A43"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E1B2354"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52272795"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43265658"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30CB584B"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25BE8D79"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67C159" w14:textId="77777777" w:rsidR="007B1A43" w:rsidRPr="003A0866" w:rsidRDefault="007B1A43"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3714740"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BC74CE0"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7DCF30E"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22655D71"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4FA43E66"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A461122" w14:textId="77777777" w:rsidR="007B1A43" w:rsidRPr="003A0866" w:rsidRDefault="007B1A43"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D0C0558"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2135B918"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50A8312"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1F53099B"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7022658E" w14:textId="77777777" w:rsidTr="003E4C89">
        <w:trPr>
          <w:trHeight w:val="223"/>
          <w:jc w:val="center"/>
        </w:trPr>
        <w:tc>
          <w:tcPr>
            <w:tcW w:w="656"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AFAA6A5" w14:textId="77777777" w:rsidR="007B1A43" w:rsidRPr="003A0866" w:rsidRDefault="007B1A43"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132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2CD7EEBF"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nil"/>
              <w:left w:val="nil"/>
              <w:bottom w:val="single" w:sz="4" w:space="0" w:color="auto"/>
              <w:right w:val="single" w:sz="4" w:space="0" w:color="auto"/>
            </w:tcBorders>
            <w:shd w:val="clear" w:color="auto" w:fill="FFFFFF"/>
          </w:tcPr>
          <w:p w14:paraId="72EED0F4"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4ED309FD"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nil"/>
              <w:left w:val="single" w:sz="4" w:space="0" w:color="auto"/>
              <w:bottom w:val="single" w:sz="4" w:space="0" w:color="auto"/>
              <w:right w:val="single" w:sz="4" w:space="0" w:color="auto"/>
            </w:tcBorders>
            <w:shd w:val="clear" w:color="auto" w:fill="FFFFFF"/>
          </w:tcPr>
          <w:p w14:paraId="113317BD"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50FF656C"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29EE5C1" w14:textId="77777777" w:rsidR="007B1A43" w:rsidRPr="003A0866" w:rsidRDefault="007B1A43"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54E10FFA"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592ED531"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74B59DCD"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7673BBFA"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571FC0E8"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0E2C6F5" w14:textId="77777777" w:rsidR="007B1A43" w:rsidRDefault="007B1A43"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46F7A654"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4" w:space="0" w:color="auto"/>
              <w:right w:val="single" w:sz="4" w:space="0" w:color="auto"/>
            </w:tcBorders>
            <w:shd w:val="clear" w:color="auto" w:fill="FFFFFF"/>
          </w:tcPr>
          <w:p w14:paraId="25B4D223" w14:textId="77777777" w:rsidR="007B1A43"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24EE5897" w14:textId="77777777" w:rsidR="007B1A43" w:rsidRPr="003A0866" w:rsidRDefault="007B1A43" w:rsidP="003E4C89">
            <w:pPr>
              <w:spacing w:after="0" w:line="240" w:lineRule="auto"/>
              <w:jc w:val="center"/>
              <w:rPr>
                <w:rFonts w:eastAsia="Calibri" w:cstheme="minorHAnsi"/>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66C96475" w14:textId="77777777" w:rsidR="007B1A43" w:rsidRPr="003A0866"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r w:rsidR="007B1A43" w:rsidRPr="004065E0" w14:paraId="1ED1CD07"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8386D67" w14:textId="77777777" w:rsidR="007B1A43" w:rsidRPr="00D830CA" w:rsidRDefault="007B1A43"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7CA028E" w14:textId="77777777" w:rsidR="007B1A43" w:rsidRPr="00901FD7" w:rsidRDefault="007B1A43" w:rsidP="003E4C89">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0BD0B810" w14:textId="77777777" w:rsidR="007B1A43" w:rsidRPr="00901FD7" w:rsidRDefault="007B1A43" w:rsidP="003E4C89">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131F34F" w14:textId="77777777" w:rsidR="007B1A43" w:rsidRPr="00D830CA" w:rsidRDefault="007B1A43" w:rsidP="003E4C89">
            <w:pPr>
              <w:spacing w:after="0"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54501210" w14:textId="77777777" w:rsidR="007B1A43" w:rsidRPr="00D830CA" w:rsidRDefault="007B1A43" w:rsidP="003E4C89">
            <w:pPr>
              <w:spacing w:before="100" w:beforeAutospacing="1" w:after="100" w:afterAutospacing="1" w:line="240" w:lineRule="auto"/>
              <w:jc w:val="center"/>
              <w:rPr>
                <w:rFonts w:eastAsia="Calibri" w:cstheme="minorHAnsi"/>
                <w:b/>
                <w:bCs/>
                <w:kern w:val="0"/>
                <w:sz w:val="20"/>
                <w:szCs w:val="20"/>
                <w14:ligatures w14:val="none"/>
              </w:rPr>
            </w:pPr>
            <w:r w:rsidRPr="00001B6C">
              <w:rPr>
                <w:rFonts w:eastAsia="Calibri" w:cstheme="minorHAnsi"/>
                <w:kern w:val="0"/>
                <w:sz w:val="20"/>
                <w:szCs w:val="20"/>
                <w14:ligatures w14:val="none"/>
              </w:rPr>
              <w:t>0</w:t>
            </w:r>
          </w:p>
        </w:tc>
      </w:tr>
    </w:tbl>
    <w:p w14:paraId="71B33784" w14:textId="77B359BE" w:rsidR="007B1A43" w:rsidRDefault="007B1A43" w:rsidP="007B1A43">
      <w:pPr>
        <w:jc w:val="center"/>
        <w:rPr>
          <w:sz w:val="20"/>
          <w:szCs w:val="20"/>
        </w:rPr>
      </w:pPr>
      <w:r>
        <w:rPr>
          <w:sz w:val="20"/>
          <w:szCs w:val="20"/>
        </w:rPr>
        <w:t>Izvor: DVD Bedenec</w:t>
      </w:r>
    </w:p>
    <w:p w14:paraId="62DDD6C8" w14:textId="77777777" w:rsidR="00901FD7" w:rsidRDefault="00901FD7" w:rsidP="00901FD7">
      <w:pPr>
        <w:tabs>
          <w:tab w:val="left" w:pos="666"/>
        </w:tabs>
        <w:rPr>
          <w:sz w:val="20"/>
          <w:szCs w:val="20"/>
        </w:rPr>
      </w:pPr>
    </w:p>
    <w:p w14:paraId="68440FF1" w14:textId="77777777" w:rsidR="00A1090B" w:rsidRDefault="00A1090B" w:rsidP="00A1090B">
      <w:pPr>
        <w:rPr>
          <w:sz w:val="20"/>
          <w:szCs w:val="20"/>
        </w:rPr>
      </w:pPr>
    </w:p>
    <w:p w14:paraId="35B112A7" w14:textId="2144DA36" w:rsidR="00A1090B" w:rsidRPr="00A1090B" w:rsidRDefault="00A1090B" w:rsidP="00A1090B">
      <w:pPr>
        <w:rPr>
          <w:rFonts w:ascii="Calibri" w:eastAsia="SimSun" w:hAnsi="Calibri" w:cs="SimSun"/>
          <w:sz w:val="24"/>
        </w:rPr>
        <w:sectPr w:rsidR="00A1090B" w:rsidRPr="00A1090B" w:rsidSect="00D04F77">
          <w:pgSz w:w="11906" w:h="16838"/>
          <w:pgMar w:top="1417" w:right="1417" w:bottom="1417" w:left="1417" w:header="708" w:footer="708" w:gutter="0"/>
          <w:cols w:space="708"/>
          <w:docGrid w:linePitch="360"/>
        </w:sectPr>
      </w:pPr>
    </w:p>
    <w:p w14:paraId="072BE31A" w14:textId="77777777" w:rsidR="00F31E66" w:rsidRDefault="00973171" w:rsidP="00973171">
      <w:pPr>
        <w:pStyle w:val="Heading1"/>
        <w:numPr>
          <w:ilvl w:val="0"/>
          <w:numId w:val="6"/>
        </w:numPr>
        <w:rPr>
          <w:rFonts w:eastAsia="SimSun"/>
        </w:rPr>
      </w:pPr>
      <w:bookmarkStart w:id="104" w:name="_Toc181857954"/>
      <w:r>
        <w:rPr>
          <w:rFonts w:eastAsia="SimSun"/>
        </w:rPr>
        <w:lastRenderedPageBreak/>
        <w:t>PROCJENA UGROŽENOSTI PRAVNIH OSOBA</w:t>
      </w:r>
      <w:bookmarkEnd w:id="104"/>
    </w:p>
    <w:p w14:paraId="295AC654" w14:textId="77777777" w:rsidR="00131D1A" w:rsidRPr="00420580" w:rsidRDefault="00131D1A" w:rsidP="00131D1A">
      <w:pPr>
        <w:spacing w:line="276" w:lineRule="auto"/>
        <w:jc w:val="both"/>
        <w:rPr>
          <w:sz w:val="24"/>
          <w:szCs w:val="24"/>
        </w:rPr>
      </w:pPr>
      <w:r w:rsidRPr="00420580">
        <w:rPr>
          <w:sz w:val="24"/>
          <w:szCs w:val="24"/>
        </w:rPr>
        <w:t>Radi utvrđivanja odgovarajuće organizacije i provođenja mjera zaštite od požara, građevine, građevinski dijelovi i druge nekretnine te prostori razvrstavaju se u jednu od četiri propisane kategorije ugroženosti od požara.</w:t>
      </w:r>
    </w:p>
    <w:p w14:paraId="1A7748B4" w14:textId="77777777" w:rsidR="00131D1A" w:rsidRPr="00420580" w:rsidRDefault="00131D1A" w:rsidP="00131D1A">
      <w:pPr>
        <w:spacing w:line="276" w:lineRule="auto"/>
        <w:jc w:val="both"/>
        <w:rPr>
          <w:sz w:val="24"/>
          <w:szCs w:val="24"/>
        </w:rPr>
      </w:pPr>
      <w:r w:rsidRPr="00420580">
        <w:rPr>
          <w:sz w:val="24"/>
          <w:szCs w:val="24"/>
        </w:rPr>
        <w:t xml:space="preserve">Razvrstavanje građevina i prostora u kategorije ugroženosti od požara obavlja se s obzirom na vrstu zapaljivih tvari, namjenu građevine i prostora te površinu otvorenog prostora, a temelji se na sljedećim uvjetima, osnovama i kriterijima: </w:t>
      </w:r>
    </w:p>
    <w:p w14:paraId="6D2CE01A" w14:textId="77777777" w:rsidR="00131D1A" w:rsidRPr="00C57491" w:rsidRDefault="00131D1A" w:rsidP="00131D1A">
      <w:pPr>
        <w:pStyle w:val="ListParagraph"/>
        <w:numPr>
          <w:ilvl w:val="0"/>
          <w:numId w:val="21"/>
        </w:numPr>
        <w:jc w:val="both"/>
        <w:rPr>
          <w:sz w:val="24"/>
          <w:szCs w:val="24"/>
          <w:lang w:val="de-DE"/>
        </w:rPr>
      </w:pPr>
      <w:proofErr w:type="spellStart"/>
      <w:r w:rsidRPr="00C57491">
        <w:rPr>
          <w:sz w:val="24"/>
          <w:szCs w:val="24"/>
          <w:lang w:val="de-DE"/>
        </w:rPr>
        <w:t>instaliranom</w:t>
      </w:r>
      <w:proofErr w:type="spellEnd"/>
      <w:r w:rsidRPr="00C57491">
        <w:rPr>
          <w:sz w:val="24"/>
          <w:szCs w:val="24"/>
          <w:lang w:val="de-DE"/>
        </w:rPr>
        <w:t xml:space="preserve"> </w:t>
      </w:r>
      <w:proofErr w:type="spellStart"/>
      <w:r w:rsidRPr="00C57491">
        <w:rPr>
          <w:sz w:val="24"/>
          <w:szCs w:val="24"/>
          <w:lang w:val="de-DE"/>
        </w:rPr>
        <w:t>kapacitetu</w:t>
      </w:r>
      <w:proofErr w:type="spellEnd"/>
      <w:r w:rsidRPr="00C57491">
        <w:rPr>
          <w:sz w:val="24"/>
          <w:szCs w:val="24"/>
          <w:lang w:val="de-DE"/>
        </w:rPr>
        <w:t xml:space="preserve"> </w:t>
      </w:r>
      <w:proofErr w:type="spellStart"/>
      <w:r w:rsidRPr="00C57491">
        <w:rPr>
          <w:sz w:val="24"/>
          <w:szCs w:val="24"/>
          <w:lang w:val="de-DE"/>
        </w:rPr>
        <w:t>za</w:t>
      </w:r>
      <w:proofErr w:type="spellEnd"/>
      <w:r w:rsidRPr="00C57491">
        <w:rPr>
          <w:sz w:val="24"/>
          <w:szCs w:val="24"/>
          <w:lang w:val="de-DE"/>
        </w:rPr>
        <w:t xml:space="preserve"> </w:t>
      </w:r>
      <w:proofErr w:type="spellStart"/>
      <w:r w:rsidRPr="00C57491">
        <w:rPr>
          <w:sz w:val="24"/>
          <w:szCs w:val="24"/>
          <w:lang w:val="de-DE"/>
        </w:rPr>
        <w:t>proizvodnju</w:t>
      </w:r>
      <w:proofErr w:type="spellEnd"/>
      <w:r w:rsidRPr="00C57491">
        <w:rPr>
          <w:sz w:val="24"/>
          <w:szCs w:val="24"/>
          <w:lang w:val="de-DE"/>
        </w:rPr>
        <w:t xml:space="preserve"> </w:t>
      </w:r>
      <w:proofErr w:type="spellStart"/>
      <w:r w:rsidRPr="00C57491">
        <w:rPr>
          <w:sz w:val="24"/>
          <w:szCs w:val="24"/>
          <w:lang w:val="de-DE"/>
        </w:rPr>
        <w:t>ili</w:t>
      </w:r>
      <w:proofErr w:type="spellEnd"/>
      <w:r w:rsidRPr="00C57491">
        <w:rPr>
          <w:sz w:val="24"/>
          <w:szCs w:val="24"/>
          <w:lang w:val="de-DE"/>
        </w:rPr>
        <w:t xml:space="preserve"> </w:t>
      </w:r>
      <w:proofErr w:type="spellStart"/>
      <w:r w:rsidRPr="00C57491">
        <w:rPr>
          <w:sz w:val="24"/>
          <w:szCs w:val="24"/>
          <w:lang w:val="de-DE"/>
        </w:rPr>
        <w:t>preradu</w:t>
      </w:r>
      <w:proofErr w:type="spellEnd"/>
      <w:r w:rsidRPr="00C57491">
        <w:rPr>
          <w:sz w:val="24"/>
          <w:szCs w:val="24"/>
          <w:lang w:val="de-DE"/>
        </w:rPr>
        <w:t>,</w:t>
      </w:r>
    </w:p>
    <w:p w14:paraId="6D9E46EB" w14:textId="77777777" w:rsidR="00131D1A" w:rsidRPr="00C57491" w:rsidRDefault="00131D1A" w:rsidP="00131D1A">
      <w:pPr>
        <w:pStyle w:val="ListParagraph"/>
        <w:numPr>
          <w:ilvl w:val="0"/>
          <w:numId w:val="21"/>
        </w:numPr>
        <w:jc w:val="both"/>
        <w:rPr>
          <w:sz w:val="24"/>
          <w:szCs w:val="24"/>
          <w:lang w:val="de-DE"/>
        </w:rPr>
      </w:pPr>
      <w:proofErr w:type="spellStart"/>
      <w:r w:rsidRPr="00C57491">
        <w:rPr>
          <w:sz w:val="24"/>
          <w:szCs w:val="24"/>
          <w:lang w:val="de-DE"/>
        </w:rPr>
        <w:t>kapacitetu</w:t>
      </w:r>
      <w:proofErr w:type="spellEnd"/>
      <w:r w:rsidRPr="00C57491">
        <w:rPr>
          <w:sz w:val="24"/>
          <w:szCs w:val="24"/>
          <w:lang w:val="de-DE"/>
        </w:rPr>
        <w:t xml:space="preserve"> </w:t>
      </w:r>
      <w:proofErr w:type="spellStart"/>
      <w:r w:rsidRPr="00C57491">
        <w:rPr>
          <w:sz w:val="24"/>
          <w:szCs w:val="24"/>
          <w:lang w:val="de-DE"/>
        </w:rPr>
        <w:t>nadzemnih</w:t>
      </w:r>
      <w:proofErr w:type="spellEnd"/>
      <w:r w:rsidRPr="00C57491">
        <w:rPr>
          <w:sz w:val="24"/>
          <w:szCs w:val="24"/>
          <w:lang w:val="de-DE"/>
        </w:rPr>
        <w:t xml:space="preserve"> </w:t>
      </w:r>
      <w:proofErr w:type="spellStart"/>
      <w:r w:rsidRPr="00C57491">
        <w:rPr>
          <w:sz w:val="24"/>
          <w:szCs w:val="24"/>
          <w:lang w:val="de-DE"/>
        </w:rPr>
        <w:t>spremnika</w:t>
      </w:r>
      <w:proofErr w:type="spellEnd"/>
      <w:r w:rsidRPr="00C57491">
        <w:rPr>
          <w:sz w:val="24"/>
          <w:szCs w:val="24"/>
          <w:lang w:val="de-DE"/>
        </w:rPr>
        <w:t xml:space="preserve"> </w:t>
      </w:r>
      <w:proofErr w:type="spellStart"/>
      <w:r w:rsidRPr="00C57491">
        <w:rPr>
          <w:sz w:val="24"/>
          <w:szCs w:val="24"/>
          <w:lang w:val="de-DE"/>
        </w:rPr>
        <w:t>ili</w:t>
      </w:r>
      <w:proofErr w:type="spellEnd"/>
      <w:r w:rsidRPr="00C57491">
        <w:rPr>
          <w:sz w:val="24"/>
          <w:szCs w:val="24"/>
          <w:lang w:val="de-DE"/>
        </w:rPr>
        <w:t xml:space="preserve"> </w:t>
      </w:r>
      <w:proofErr w:type="spellStart"/>
      <w:r w:rsidRPr="00C57491">
        <w:rPr>
          <w:sz w:val="24"/>
          <w:szCs w:val="24"/>
          <w:lang w:val="de-DE"/>
        </w:rPr>
        <w:t>građevina</w:t>
      </w:r>
      <w:proofErr w:type="spellEnd"/>
      <w:r w:rsidRPr="00C57491">
        <w:rPr>
          <w:sz w:val="24"/>
          <w:szCs w:val="24"/>
          <w:lang w:val="de-DE"/>
        </w:rPr>
        <w:t xml:space="preserve"> </w:t>
      </w:r>
      <w:proofErr w:type="spellStart"/>
      <w:r w:rsidRPr="00C57491">
        <w:rPr>
          <w:sz w:val="24"/>
          <w:szCs w:val="24"/>
          <w:lang w:val="de-DE"/>
        </w:rPr>
        <w:t>za</w:t>
      </w:r>
      <w:proofErr w:type="spellEnd"/>
      <w:r w:rsidRPr="00C57491">
        <w:rPr>
          <w:sz w:val="24"/>
          <w:szCs w:val="24"/>
          <w:lang w:val="de-DE"/>
        </w:rPr>
        <w:t xml:space="preserve"> </w:t>
      </w:r>
      <w:proofErr w:type="spellStart"/>
      <w:r w:rsidRPr="00C57491">
        <w:rPr>
          <w:sz w:val="24"/>
          <w:szCs w:val="24"/>
          <w:lang w:val="de-DE"/>
        </w:rPr>
        <w:t>zapaljive</w:t>
      </w:r>
      <w:proofErr w:type="spellEnd"/>
      <w:r w:rsidRPr="00C57491">
        <w:rPr>
          <w:sz w:val="24"/>
          <w:szCs w:val="24"/>
          <w:lang w:val="de-DE"/>
        </w:rPr>
        <w:t xml:space="preserve"> </w:t>
      </w:r>
      <w:proofErr w:type="spellStart"/>
      <w:r w:rsidRPr="00C57491">
        <w:rPr>
          <w:sz w:val="24"/>
          <w:szCs w:val="24"/>
          <w:lang w:val="de-DE"/>
        </w:rPr>
        <w:t>tvari</w:t>
      </w:r>
      <w:proofErr w:type="spellEnd"/>
      <w:r w:rsidRPr="00C57491">
        <w:rPr>
          <w:sz w:val="24"/>
          <w:szCs w:val="24"/>
          <w:lang w:val="de-DE"/>
        </w:rPr>
        <w:t xml:space="preserve">, </w:t>
      </w:r>
    </w:p>
    <w:p w14:paraId="6C13A0C7" w14:textId="77777777" w:rsidR="00131D1A" w:rsidRPr="00420580" w:rsidRDefault="00131D1A" w:rsidP="00131D1A">
      <w:pPr>
        <w:pStyle w:val="ListParagraph"/>
        <w:numPr>
          <w:ilvl w:val="0"/>
          <w:numId w:val="21"/>
        </w:numPr>
        <w:jc w:val="both"/>
        <w:rPr>
          <w:sz w:val="24"/>
          <w:szCs w:val="24"/>
        </w:rPr>
      </w:pPr>
      <w:proofErr w:type="spellStart"/>
      <w:r w:rsidRPr="00420580">
        <w:rPr>
          <w:sz w:val="24"/>
          <w:szCs w:val="24"/>
        </w:rPr>
        <w:t>broju</w:t>
      </w:r>
      <w:proofErr w:type="spellEnd"/>
      <w:r w:rsidRPr="00420580">
        <w:rPr>
          <w:sz w:val="24"/>
          <w:szCs w:val="24"/>
        </w:rPr>
        <w:t xml:space="preserve"> </w:t>
      </w:r>
      <w:proofErr w:type="spellStart"/>
      <w:r w:rsidRPr="00420580">
        <w:rPr>
          <w:sz w:val="24"/>
          <w:szCs w:val="24"/>
        </w:rPr>
        <w:t>uposlenih</w:t>
      </w:r>
      <w:proofErr w:type="spellEnd"/>
      <w:r w:rsidRPr="00420580">
        <w:rPr>
          <w:sz w:val="24"/>
          <w:szCs w:val="24"/>
        </w:rPr>
        <w:t>.</w:t>
      </w:r>
    </w:p>
    <w:p w14:paraId="480BD26D" w14:textId="77777777" w:rsidR="00131D1A" w:rsidRPr="00420580" w:rsidRDefault="00131D1A" w:rsidP="00131D1A">
      <w:pPr>
        <w:spacing w:line="276" w:lineRule="auto"/>
        <w:jc w:val="both"/>
        <w:rPr>
          <w:sz w:val="24"/>
          <w:szCs w:val="24"/>
        </w:rPr>
      </w:pPr>
      <w:r w:rsidRPr="00420580">
        <w:rPr>
          <w:sz w:val="24"/>
          <w:szCs w:val="24"/>
        </w:rPr>
        <w:t>Pod proizvodnjom i preradom podrazumijeva se i pretakanje upaljivih tekućina ili plinova iz spremnika u prijevozna sredstava ili obrnuto za daljnji transport ili prijevoz.</w:t>
      </w:r>
    </w:p>
    <w:p w14:paraId="08947B3D" w14:textId="25C3A491" w:rsidR="00131D1A" w:rsidRPr="00B96E9F" w:rsidRDefault="00131D1A" w:rsidP="00131D1A">
      <w:pPr>
        <w:spacing w:line="276" w:lineRule="auto"/>
        <w:jc w:val="both"/>
        <w:rPr>
          <w:sz w:val="24"/>
          <w:szCs w:val="24"/>
        </w:rPr>
      </w:pPr>
      <w:r w:rsidRPr="00B96E9F">
        <w:rPr>
          <w:sz w:val="24"/>
          <w:szCs w:val="24"/>
        </w:rPr>
        <w:t xml:space="preserve">Na području </w:t>
      </w:r>
      <w:r>
        <w:rPr>
          <w:sz w:val="24"/>
          <w:szCs w:val="24"/>
        </w:rPr>
        <w:t xml:space="preserve">Grada Ivanca </w:t>
      </w:r>
      <w:r w:rsidRPr="00B96E9F">
        <w:rPr>
          <w:sz w:val="24"/>
          <w:szCs w:val="24"/>
        </w:rPr>
        <w:t xml:space="preserve">prema </w:t>
      </w:r>
      <w:r w:rsidRPr="00B96E9F">
        <w:rPr>
          <w:i/>
          <w:iCs/>
          <w:sz w:val="24"/>
          <w:szCs w:val="24"/>
        </w:rPr>
        <w:t xml:space="preserve">Pravilniku o razvrstavanju građevina, građevinskih dijelova i prostora u kategorije ugroženosti od požara („Narodne Novine“, broj 62/94 i 32/97) </w:t>
      </w:r>
      <w:r w:rsidRPr="00B96E9F">
        <w:rPr>
          <w:sz w:val="24"/>
          <w:szCs w:val="24"/>
        </w:rPr>
        <w:t xml:space="preserve">i očitovanju MUP – Ravnateljstva civilne zaštite – PUCZ </w:t>
      </w:r>
      <w:r>
        <w:rPr>
          <w:sz w:val="24"/>
          <w:szCs w:val="24"/>
        </w:rPr>
        <w:t>Varaždin</w:t>
      </w:r>
      <w:r w:rsidRPr="00B96E9F">
        <w:rPr>
          <w:sz w:val="24"/>
          <w:szCs w:val="24"/>
        </w:rPr>
        <w:t xml:space="preserve"> – </w:t>
      </w:r>
      <w:r w:rsidR="005259A3">
        <w:rPr>
          <w:sz w:val="24"/>
          <w:szCs w:val="24"/>
        </w:rPr>
        <w:t>Služba inspekcijskih poslova Varaždin</w:t>
      </w:r>
      <w:r w:rsidRPr="00B96E9F">
        <w:rPr>
          <w:sz w:val="24"/>
          <w:szCs w:val="24"/>
        </w:rPr>
        <w:t xml:space="preserve">, a s obzirom na vrstu zapaljivih tvari, namjenu građevine i prostora te površinu otvorenog prostora te na temelju instaliranih kapaciteta za proizvodnju ili preradu, kapacitetu spremnika i broju zaposlenih samo je </w:t>
      </w:r>
      <w:r w:rsidR="005259A3">
        <w:rPr>
          <w:sz w:val="24"/>
          <w:szCs w:val="24"/>
        </w:rPr>
        <w:t xml:space="preserve">Tvornica obuće Ivančica d.d. </w:t>
      </w:r>
      <w:r w:rsidR="00CC475B">
        <w:rPr>
          <w:sz w:val="24"/>
          <w:szCs w:val="24"/>
        </w:rPr>
        <w:t>iz</w:t>
      </w:r>
      <w:r w:rsidR="005259A3">
        <w:rPr>
          <w:sz w:val="24"/>
          <w:szCs w:val="24"/>
        </w:rPr>
        <w:t xml:space="preserve"> Ivanca</w:t>
      </w:r>
      <w:r w:rsidRPr="00B96E9F">
        <w:rPr>
          <w:sz w:val="24"/>
          <w:szCs w:val="24"/>
        </w:rPr>
        <w:t xml:space="preserve"> razvrstan</w:t>
      </w:r>
      <w:r w:rsidR="005259A3">
        <w:rPr>
          <w:sz w:val="24"/>
          <w:szCs w:val="24"/>
        </w:rPr>
        <w:t>a</w:t>
      </w:r>
      <w:r w:rsidRPr="00B96E9F">
        <w:rPr>
          <w:sz w:val="24"/>
          <w:szCs w:val="24"/>
        </w:rPr>
        <w:t xml:space="preserve"> u </w:t>
      </w:r>
      <w:r w:rsidRPr="00B96E9F">
        <w:rPr>
          <w:b/>
          <w:bCs/>
          <w:sz w:val="24"/>
          <w:szCs w:val="24"/>
        </w:rPr>
        <w:t>I</w:t>
      </w:r>
      <w:r w:rsidR="005259A3">
        <w:rPr>
          <w:b/>
          <w:bCs/>
          <w:sz w:val="24"/>
          <w:szCs w:val="24"/>
        </w:rPr>
        <w:t>Ib</w:t>
      </w:r>
      <w:r w:rsidRPr="00B96E9F">
        <w:rPr>
          <w:b/>
          <w:bCs/>
          <w:sz w:val="24"/>
          <w:szCs w:val="24"/>
        </w:rPr>
        <w:t xml:space="preserve"> kategoriju</w:t>
      </w:r>
      <w:r w:rsidRPr="00B96E9F">
        <w:rPr>
          <w:sz w:val="24"/>
          <w:szCs w:val="24"/>
        </w:rPr>
        <w:t xml:space="preserve"> ugroženosti od požara.</w:t>
      </w:r>
    </w:p>
    <w:p w14:paraId="7BF07247" w14:textId="11F195F9" w:rsidR="00A32AA8" w:rsidRPr="00973171" w:rsidRDefault="00A32AA8" w:rsidP="00973171">
      <w:pPr>
        <w:sectPr w:rsidR="00A32AA8" w:rsidRPr="00973171" w:rsidSect="00F31E66">
          <w:pgSz w:w="11906" w:h="16838"/>
          <w:pgMar w:top="1417" w:right="1417" w:bottom="1417" w:left="1417" w:header="708" w:footer="708" w:gutter="0"/>
          <w:cols w:space="708"/>
          <w:docGrid w:linePitch="360"/>
        </w:sectPr>
      </w:pPr>
    </w:p>
    <w:p w14:paraId="5DF66279" w14:textId="5B600D7C" w:rsidR="00CB6F1D" w:rsidRDefault="00077FA8" w:rsidP="00077FA8">
      <w:pPr>
        <w:pStyle w:val="Heading1"/>
        <w:numPr>
          <w:ilvl w:val="0"/>
          <w:numId w:val="6"/>
        </w:numPr>
      </w:pPr>
      <w:bookmarkStart w:id="105" w:name="_Toc181857955"/>
      <w:r>
        <w:lastRenderedPageBreak/>
        <w:t>STRUČNA OBRADA ČINJENIČNIH PODATAKA</w:t>
      </w:r>
      <w:bookmarkEnd w:id="105"/>
    </w:p>
    <w:p w14:paraId="7A52E83F" w14:textId="7B30F2F9" w:rsidR="00077FA8" w:rsidRDefault="00077FA8" w:rsidP="00077FA8">
      <w:pPr>
        <w:pStyle w:val="Heading2"/>
      </w:pPr>
      <w:bookmarkStart w:id="106" w:name="_Toc181857956"/>
      <w:r>
        <w:t>C.1. MAKROPODJELA NA POŽARNE SEKTORE I ZONE UZ OCJENU UDOVOLJAVAJU LI ONI PROPISIMA GLEDE SPREČAVANJA ŠIRENJA POŽARA</w:t>
      </w:r>
      <w:bookmarkEnd w:id="106"/>
    </w:p>
    <w:p w14:paraId="7C90FCB7" w14:textId="77777777" w:rsidR="00C116B8" w:rsidRPr="00C116B8" w:rsidRDefault="00C116B8" w:rsidP="00C116B8"/>
    <w:p w14:paraId="532BDDB1" w14:textId="77777777" w:rsidR="003E4C89" w:rsidRDefault="003E4C89" w:rsidP="003E4C89">
      <w:pPr>
        <w:pStyle w:val="Odlomakpopisa1"/>
        <w:ind w:left="0"/>
      </w:pPr>
      <w:r w:rsidRPr="00250A73">
        <w:t>Razmještaj vatrogasnih postrojbi na teritoriju jedinice lokalne samouprave treba biti takav da se dolazak vatrogasne postrojbe na intervenciju do najudaljenijeg mjesta područja koje se štiti svede na dopušteno vrijeme od 15 minuta.</w:t>
      </w:r>
    </w:p>
    <w:p w14:paraId="0E4C216A" w14:textId="53B8E202" w:rsidR="003654A4" w:rsidRDefault="003E4C89" w:rsidP="00FC3D7F">
      <w:pPr>
        <w:pStyle w:val="Odlomakpopisa1"/>
        <w:ind w:left="0"/>
      </w:pPr>
      <w:r>
        <w:t xml:space="preserve">Vrijeme koje je potrebno za dolazak na požarište za većinu područja Grada Ivanca je 15 minuta, dok </w:t>
      </w:r>
      <w:r w:rsidR="00FB1D8E">
        <w:t>se za</w:t>
      </w:r>
      <w:r w:rsidRPr="003E4C89">
        <w:t xml:space="preserve"> </w:t>
      </w:r>
      <w:r>
        <w:t>naselja Radovan i Pece (zaselak Šalomuni), naselja Vitišanec, Prigorec i Gačice  te područja vikend kuća u naselju Slinovec (kod Kuštreka)</w:t>
      </w:r>
      <w:r w:rsidR="00FB1D8E">
        <w:t xml:space="preserve"> može očekivati da</w:t>
      </w:r>
      <w:r>
        <w:t xml:space="preserve"> središnja vatrogasna postrojba </w:t>
      </w:r>
      <w:r w:rsidR="00FB1D8E">
        <w:t>neće biti u</w:t>
      </w:r>
      <w:r>
        <w:t xml:space="preserve"> mogućnosti doći unutar vremenskog intervala od 15 minuta.</w:t>
      </w:r>
    </w:p>
    <w:p w14:paraId="606D9713" w14:textId="0891C263" w:rsidR="00FC3D7F" w:rsidRPr="00250A73" w:rsidRDefault="00FC3D7F" w:rsidP="00FC3D7F">
      <w:pPr>
        <w:pStyle w:val="Odlomakpopisa1"/>
        <w:ind w:left="0"/>
      </w:pPr>
      <w:r w:rsidRPr="00250A73">
        <w:t>Kada se radi o vatrogasnim postrojbama bez stalnog 24 – satnog dežurstva (primjer su dobrovoljna vatrogasna društva), treba računati s nešto dužim izlaskom postrojbe na intervenciju, što će za posljedicu imati i manji operativni radijus vatrogasne postrojbe (a na koji dodatno utječu reljef i kvaliteta prometne infrastrukture promatranog prostora).</w:t>
      </w:r>
    </w:p>
    <w:p w14:paraId="6749A56B" w14:textId="77777777" w:rsidR="00FC3D7F" w:rsidRPr="00C67E30" w:rsidRDefault="00FC3D7F" w:rsidP="00FC3D7F">
      <w:pPr>
        <w:spacing w:after="200" w:line="360" w:lineRule="auto"/>
        <w:jc w:val="both"/>
        <w:rPr>
          <w:rFonts w:cstheme="minorHAnsi"/>
          <w:kern w:val="0"/>
          <w:sz w:val="24"/>
          <w:szCs w:val="24"/>
          <w14:ligatures w14:val="none"/>
        </w:rPr>
      </w:pPr>
      <w:r w:rsidRPr="00C67E30">
        <w:rPr>
          <w:rFonts w:cstheme="minorHAnsi"/>
          <w:kern w:val="0"/>
          <w:sz w:val="24"/>
          <w:szCs w:val="24"/>
          <w14:ligatures w14:val="none"/>
        </w:rPr>
        <w:t>Izračun vremena dolaska na intervenciju pri srednjoj brzini kretanja vozila od 60 km/h:</w:t>
      </w:r>
    </w:p>
    <w:p w14:paraId="0F5BDAD5" w14:textId="77777777" w:rsidR="00FC3D7F" w:rsidRPr="00C67E30" w:rsidRDefault="00FC3D7F" w:rsidP="00FC3D7F">
      <w:pPr>
        <w:tabs>
          <w:tab w:val="left" w:pos="0"/>
        </w:tabs>
        <w:spacing w:after="200" w:line="276" w:lineRule="auto"/>
        <w:jc w:val="center"/>
        <w:rPr>
          <w:rFonts w:cstheme="minorHAnsi"/>
          <w:b/>
          <w:kern w:val="0"/>
          <w:sz w:val="24"/>
          <w:szCs w:val="24"/>
          <w14:ligatures w14:val="none"/>
        </w:rPr>
      </w:pPr>
      <w:r w:rsidRPr="00C67E30">
        <w:rPr>
          <w:rFonts w:cstheme="minorHAnsi"/>
          <w:b/>
          <w:kern w:val="0"/>
          <w:sz w:val="24"/>
          <w:szCs w:val="24"/>
          <w14:ligatures w14:val="none"/>
        </w:rPr>
        <w:t>s (km) = v (km/h) x t (h)</w:t>
      </w:r>
    </w:p>
    <w:p w14:paraId="51E6D281" w14:textId="77777777" w:rsidR="00FC3D7F" w:rsidRPr="00C67E30" w:rsidRDefault="00FC3D7F" w:rsidP="00FC3D7F">
      <w:pPr>
        <w:tabs>
          <w:tab w:val="left" w:pos="0"/>
        </w:tabs>
        <w:spacing w:after="0" w:line="276" w:lineRule="auto"/>
        <w:jc w:val="both"/>
        <w:rPr>
          <w:rFonts w:cstheme="minorHAnsi"/>
          <w:kern w:val="0"/>
          <w:sz w:val="24"/>
          <w:szCs w:val="24"/>
          <w14:ligatures w14:val="none"/>
        </w:rPr>
      </w:pPr>
      <w:r w:rsidRPr="00C67E30">
        <w:rPr>
          <w:rFonts w:cstheme="minorHAnsi"/>
          <w:kern w:val="0"/>
          <w:sz w:val="24"/>
          <w:szCs w:val="24"/>
          <w14:ligatures w14:val="none"/>
        </w:rPr>
        <w:t xml:space="preserve">s = r </w:t>
      </w:r>
      <w:r w:rsidRPr="00C67E30">
        <w:rPr>
          <w:rFonts w:cstheme="minorHAnsi"/>
          <w:i/>
          <w:kern w:val="0"/>
          <w:sz w:val="24"/>
          <w:szCs w:val="24"/>
          <w14:ligatures w14:val="none"/>
        </w:rPr>
        <w:t>(za slabo naseljena i nenaseljena područja)</w:t>
      </w:r>
    </w:p>
    <w:p w14:paraId="1F267063" w14:textId="77777777" w:rsidR="00FC3D7F" w:rsidRPr="00C67E30" w:rsidRDefault="00FC3D7F" w:rsidP="00FC3D7F">
      <w:pPr>
        <w:tabs>
          <w:tab w:val="left" w:pos="0"/>
        </w:tabs>
        <w:spacing w:after="0" w:line="276" w:lineRule="auto"/>
        <w:jc w:val="both"/>
        <w:rPr>
          <w:rFonts w:cstheme="minorHAnsi"/>
          <w:i/>
          <w:kern w:val="0"/>
          <w:sz w:val="24"/>
          <w:szCs w:val="24"/>
          <w14:ligatures w14:val="none"/>
        </w:rPr>
      </w:pPr>
      <w:r w:rsidRPr="00C67E30">
        <w:rPr>
          <w:rFonts w:cstheme="minorHAnsi"/>
          <w:i/>
          <w:kern w:val="0"/>
          <w:sz w:val="24"/>
          <w:szCs w:val="24"/>
          <w14:ligatures w14:val="none"/>
        </w:rPr>
        <w:t xml:space="preserve">s = duljina vožnje </w:t>
      </w:r>
    </w:p>
    <w:p w14:paraId="20B2516B" w14:textId="77777777" w:rsidR="00FC3D7F" w:rsidRPr="00C67E30" w:rsidRDefault="00FC3D7F" w:rsidP="00FC3D7F">
      <w:pPr>
        <w:tabs>
          <w:tab w:val="left" w:pos="0"/>
        </w:tabs>
        <w:spacing w:after="0" w:line="276" w:lineRule="auto"/>
        <w:jc w:val="both"/>
        <w:rPr>
          <w:rFonts w:cstheme="minorHAnsi"/>
          <w:i/>
          <w:kern w:val="0"/>
          <w:sz w:val="24"/>
          <w:szCs w:val="24"/>
          <w14:ligatures w14:val="none"/>
        </w:rPr>
      </w:pPr>
      <w:r w:rsidRPr="00C67E30">
        <w:rPr>
          <w:rFonts w:cstheme="minorHAnsi"/>
          <w:i/>
          <w:kern w:val="0"/>
          <w:sz w:val="24"/>
          <w:szCs w:val="24"/>
          <w14:ligatures w14:val="none"/>
        </w:rPr>
        <w:t xml:space="preserve">r = radijus djelovanja </w:t>
      </w:r>
    </w:p>
    <w:p w14:paraId="73EA4C56" w14:textId="77777777" w:rsidR="00FC3D7F" w:rsidRPr="00C67E30" w:rsidRDefault="00FC3D7F" w:rsidP="00FC3D7F">
      <w:pPr>
        <w:tabs>
          <w:tab w:val="left" w:pos="0"/>
        </w:tabs>
        <w:spacing w:after="0" w:line="276" w:lineRule="auto"/>
        <w:jc w:val="both"/>
        <w:rPr>
          <w:rFonts w:cstheme="minorHAnsi"/>
          <w:i/>
          <w:kern w:val="0"/>
          <w:sz w:val="24"/>
          <w:szCs w:val="24"/>
          <w14:ligatures w14:val="none"/>
        </w:rPr>
      </w:pPr>
      <w:r w:rsidRPr="00C67E30">
        <w:rPr>
          <w:rFonts w:cstheme="minorHAnsi"/>
          <w:i/>
          <w:kern w:val="0"/>
          <w:sz w:val="24"/>
          <w:szCs w:val="24"/>
          <w14:ligatures w14:val="none"/>
        </w:rPr>
        <w:t xml:space="preserve">v = brzina vožnje </w:t>
      </w:r>
    </w:p>
    <w:p w14:paraId="7E7F709B" w14:textId="77777777" w:rsidR="00FC3D7F" w:rsidRPr="00C67E30" w:rsidRDefault="00FC3D7F" w:rsidP="00FC3D7F">
      <w:pPr>
        <w:tabs>
          <w:tab w:val="left" w:pos="0"/>
        </w:tabs>
        <w:spacing w:after="120" w:line="276" w:lineRule="auto"/>
        <w:rPr>
          <w:rFonts w:cstheme="minorHAnsi"/>
          <w:i/>
          <w:kern w:val="0"/>
          <w:sz w:val="24"/>
          <w:szCs w:val="24"/>
          <w14:ligatures w14:val="none"/>
        </w:rPr>
      </w:pPr>
      <w:r w:rsidRPr="00C67E30">
        <w:rPr>
          <w:rFonts w:cstheme="minorHAnsi"/>
          <w:i/>
          <w:kern w:val="0"/>
          <w:sz w:val="24"/>
          <w:szCs w:val="24"/>
          <w14:ligatures w14:val="none"/>
        </w:rPr>
        <w:t>t = vrijeme dolaska</w:t>
      </w:r>
    </w:p>
    <w:p w14:paraId="7A0FE3C4" w14:textId="54EF86DB" w:rsidR="00FC3D7F" w:rsidRPr="00C67E30" w:rsidRDefault="00FC3D7F" w:rsidP="00FC3D7F">
      <w:pPr>
        <w:spacing w:after="0" w:line="240" w:lineRule="auto"/>
        <w:jc w:val="center"/>
        <w:rPr>
          <w:rFonts w:ascii="Calibri" w:eastAsia="Calibri" w:hAnsi="Calibri" w:cs="Arial"/>
          <w:b/>
          <w:bCs/>
          <w:kern w:val="0"/>
          <w:sz w:val="20"/>
          <w:szCs w:val="20"/>
          <w14:ligatures w14:val="none"/>
        </w:rPr>
      </w:pPr>
      <w:bookmarkStart w:id="107" w:name="_Toc39822794"/>
      <w:bookmarkStart w:id="108" w:name="_Toc41286106"/>
      <w:bookmarkStart w:id="109" w:name="_Toc158636585"/>
      <w:bookmarkStart w:id="110" w:name="_Toc163125108"/>
      <w:bookmarkStart w:id="111" w:name="_Toc174429308"/>
      <w:bookmarkStart w:id="112" w:name="_Toc190072829"/>
      <w:r w:rsidRPr="00C67E30">
        <w:rPr>
          <w:rFonts w:ascii="Calibri" w:eastAsia="Calibri" w:hAnsi="Calibri" w:cs="Arial"/>
          <w:b/>
          <w:bCs/>
          <w:kern w:val="0"/>
          <w:sz w:val="20"/>
          <w:szCs w:val="20"/>
          <w14:ligatures w14:val="none"/>
        </w:rPr>
        <w:t xml:space="preserve">Tablica </w:t>
      </w:r>
      <w:r w:rsidRPr="00C67E30">
        <w:rPr>
          <w:rFonts w:ascii="Calibri" w:eastAsia="Calibri" w:hAnsi="Calibri" w:cs="Arial"/>
          <w:b/>
          <w:bCs/>
          <w:kern w:val="0"/>
          <w:sz w:val="20"/>
          <w:szCs w:val="20"/>
          <w14:ligatures w14:val="none"/>
        </w:rPr>
        <w:fldChar w:fldCharType="begin"/>
      </w:r>
      <w:r w:rsidRPr="00C67E30">
        <w:rPr>
          <w:rFonts w:ascii="Calibri" w:eastAsia="Calibri" w:hAnsi="Calibri" w:cs="Arial"/>
          <w:b/>
          <w:bCs/>
          <w:kern w:val="0"/>
          <w:sz w:val="20"/>
          <w:szCs w:val="20"/>
          <w14:ligatures w14:val="none"/>
        </w:rPr>
        <w:instrText xml:space="preserve"> SEQ Tablica \* ARABIC </w:instrText>
      </w:r>
      <w:r w:rsidRPr="00C67E30">
        <w:rPr>
          <w:rFonts w:ascii="Calibri" w:eastAsia="Calibri" w:hAnsi="Calibri" w:cs="Arial"/>
          <w:b/>
          <w:bCs/>
          <w:kern w:val="0"/>
          <w:sz w:val="20"/>
          <w:szCs w:val="20"/>
          <w14:ligatures w14:val="none"/>
        </w:rPr>
        <w:fldChar w:fldCharType="separate"/>
      </w:r>
      <w:r w:rsidR="00507CC8">
        <w:rPr>
          <w:rFonts w:ascii="Calibri" w:eastAsia="Calibri" w:hAnsi="Calibri" w:cs="Arial"/>
          <w:b/>
          <w:bCs/>
          <w:noProof/>
          <w:kern w:val="0"/>
          <w:sz w:val="20"/>
          <w:szCs w:val="20"/>
          <w14:ligatures w14:val="none"/>
        </w:rPr>
        <w:t>30</w:t>
      </w:r>
      <w:r w:rsidRPr="00C67E30">
        <w:rPr>
          <w:rFonts w:ascii="Calibri" w:eastAsia="Calibri" w:hAnsi="Calibri" w:cs="Arial"/>
          <w:b/>
          <w:bCs/>
          <w:noProof/>
          <w:kern w:val="0"/>
          <w:sz w:val="20"/>
          <w:szCs w:val="20"/>
          <w14:ligatures w14:val="none"/>
        </w:rPr>
        <w:fldChar w:fldCharType="end"/>
      </w:r>
      <w:r w:rsidRPr="00C67E30">
        <w:rPr>
          <w:rFonts w:ascii="Calibri" w:eastAsia="Calibri" w:hAnsi="Calibri" w:cs="Arial"/>
          <w:b/>
          <w:bCs/>
          <w:kern w:val="0"/>
          <w:sz w:val="20"/>
          <w:szCs w:val="20"/>
          <w14:ligatures w14:val="none"/>
        </w:rPr>
        <w:t>. Prikaz udaljenosti vatrogasne postrojbe od požara i vremena potrebnog za dolazak na intervenciju</w:t>
      </w:r>
      <w:bookmarkEnd w:id="107"/>
      <w:bookmarkEnd w:id="108"/>
      <w:bookmarkEnd w:id="109"/>
      <w:bookmarkEnd w:id="110"/>
      <w:bookmarkEnd w:id="111"/>
      <w:bookmarkEnd w:id="112"/>
    </w:p>
    <w:tbl>
      <w:tblPr>
        <w:tblStyle w:val="Reetkatablice8"/>
        <w:tblW w:w="0" w:type="auto"/>
        <w:tblLook w:val="04A0" w:firstRow="1" w:lastRow="0" w:firstColumn="1" w:lastColumn="0" w:noHBand="0" w:noVBand="1"/>
      </w:tblPr>
      <w:tblGrid>
        <w:gridCol w:w="4530"/>
        <w:gridCol w:w="4530"/>
      </w:tblGrid>
      <w:tr w:rsidR="00FC3D7F" w:rsidRPr="00C67E30" w14:paraId="5B213FAB" w14:textId="77777777" w:rsidTr="003E4C89">
        <w:tc>
          <w:tcPr>
            <w:tcW w:w="4530" w:type="dxa"/>
            <w:vAlign w:val="center"/>
          </w:tcPr>
          <w:p w14:paraId="4EA1C0FA" w14:textId="77777777" w:rsidR="00FC3D7F" w:rsidRPr="00C67E30" w:rsidRDefault="00FC3D7F" w:rsidP="003E4C89">
            <w:pPr>
              <w:jc w:val="center"/>
              <w:rPr>
                <w:b/>
                <w:bCs/>
                <w:sz w:val="20"/>
                <w:szCs w:val="20"/>
              </w:rPr>
            </w:pPr>
            <w:r w:rsidRPr="00C67E30">
              <w:rPr>
                <w:b/>
                <w:bCs/>
                <w:sz w:val="20"/>
                <w:szCs w:val="20"/>
              </w:rPr>
              <w:t>Vrijeme dolaska na intervenciju (min)</w:t>
            </w:r>
          </w:p>
        </w:tc>
        <w:tc>
          <w:tcPr>
            <w:tcW w:w="4530" w:type="dxa"/>
            <w:vAlign w:val="center"/>
          </w:tcPr>
          <w:p w14:paraId="2E750A84" w14:textId="77777777" w:rsidR="00FC3D7F" w:rsidRPr="00C67E30" w:rsidRDefault="00FC3D7F" w:rsidP="003E4C89">
            <w:pPr>
              <w:jc w:val="center"/>
              <w:rPr>
                <w:b/>
                <w:bCs/>
                <w:sz w:val="20"/>
                <w:szCs w:val="20"/>
              </w:rPr>
            </w:pPr>
            <w:r w:rsidRPr="00C67E30">
              <w:rPr>
                <w:b/>
                <w:bCs/>
                <w:sz w:val="20"/>
                <w:szCs w:val="20"/>
              </w:rPr>
              <w:t>Duljina / Radijus (km)</w:t>
            </w:r>
          </w:p>
        </w:tc>
      </w:tr>
      <w:tr w:rsidR="00FC3D7F" w:rsidRPr="00C67E30" w14:paraId="49B5EB6A" w14:textId="77777777" w:rsidTr="003E4C89">
        <w:tc>
          <w:tcPr>
            <w:tcW w:w="4530" w:type="dxa"/>
            <w:vAlign w:val="center"/>
          </w:tcPr>
          <w:p w14:paraId="25947B88" w14:textId="77777777" w:rsidR="00FC3D7F" w:rsidRPr="00C67E30" w:rsidRDefault="00FC3D7F" w:rsidP="003E4C89">
            <w:pPr>
              <w:jc w:val="center"/>
              <w:rPr>
                <w:sz w:val="20"/>
                <w:szCs w:val="20"/>
              </w:rPr>
            </w:pPr>
            <w:r w:rsidRPr="00C67E30">
              <w:rPr>
                <w:sz w:val="20"/>
                <w:szCs w:val="20"/>
              </w:rPr>
              <w:t>5</w:t>
            </w:r>
          </w:p>
        </w:tc>
        <w:tc>
          <w:tcPr>
            <w:tcW w:w="4530" w:type="dxa"/>
            <w:vAlign w:val="center"/>
          </w:tcPr>
          <w:p w14:paraId="4C53E646" w14:textId="77777777" w:rsidR="00FC3D7F" w:rsidRPr="00C67E30" w:rsidRDefault="00FC3D7F" w:rsidP="003E4C89">
            <w:pPr>
              <w:jc w:val="center"/>
              <w:rPr>
                <w:sz w:val="20"/>
                <w:szCs w:val="20"/>
              </w:rPr>
            </w:pPr>
            <w:r w:rsidRPr="00C67E30">
              <w:rPr>
                <w:sz w:val="20"/>
                <w:szCs w:val="20"/>
              </w:rPr>
              <w:t>5</w:t>
            </w:r>
          </w:p>
        </w:tc>
      </w:tr>
      <w:tr w:rsidR="00FC3D7F" w:rsidRPr="00C67E30" w14:paraId="24294E94" w14:textId="77777777" w:rsidTr="003E4C89">
        <w:tc>
          <w:tcPr>
            <w:tcW w:w="4530" w:type="dxa"/>
            <w:vAlign w:val="center"/>
          </w:tcPr>
          <w:p w14:paraId="63150F22" w14:textId="77777777" w:rsidR="00FC3D7F" w:rsidRPr="00C67E30" w:rsidRDefault="00FC3D7F" w:rsidP="003E4C89">
            <w:pPr>
              <w:jc w:val="center"/>
              <w:rPr>
                <w:sz w:val="20"/>
                <w:szCs w:val="20"/>
              </w:rPr>
            </w:pPr>
            <w:r w:rsidRPr="00C67E30">
              <w:rPr>
                <w:sz w:val="20"/>
                <w:szCs w:val="20"/>
              </w:rPr>
              <w:t>10</w:t>
            </w:r>
          </w:p>
        </w:tc>
        <w:tc>
          <w:tcPr>
            <w:tcW w:w="4530" w:type="dxa"/>
            <w:vAlign w:val="center"/>
          </w:tcPr>
          <w:p w14:paraId="39F26C16" w14:textId="77777777" w:rsidR="00FC3D7F" w:rsidRPr="00C67E30" w:rsidRDefault="00FC3D7F" w:rsidP="003E4C89">
            <w:pPr>
              <w:jc w:val="center"/>
              <w:rPr>
                <w:sz w:val="20"/>
                <w:szCs w:val="20"/>
              </w:rPr>
            </w:pPr>
            <w:r w:rsidRPr="00C67E30">
              <w:rPr>
                <w:sz w:val="20"/>
                <w:szCs w:val="20"/>
              </w:rPr>
              <w:t>10</w:t>
            </w:r>
          </w:p>
        </w:tc>
      </w:tr>
      <w:tr w:rsidR="00FC3D7F" w:rsidRPr="00C67E30" w14:paraId="2E5D08A7" w14:textId="77777777" w:rsidTr="003E4C89">
        <w:tc>
          <w:tcPr>
            <w:tcW w:w="4530" w:type="dxa"/>
            <w:vAlign w:val="center"/>
          </w:tcPr>
          <w:p w14:paraId="5FB83B49" w14:textId="77777777" w:rsidR="00FC3D7F" w:rsidRPr="00C67E30" w:rsidRDefault="00FC3D7F" w:rsidP="003E4C89">
            <w:pPr>
              <w:jc w:val="center"/>
              <w:rPr>
                <w:sz w:val="20"/>
                <w:szCs w:val="20"/>
              </w:rPr>
            </w:pPr>
            <w:r w:rsidRPr="00C67E30">
              <w:rPr>
                <w:sz w:val="20"/>
                <w:szCs w:val="20"/>
              </w:rPr>
              <w:t>15</w:t>
            </w:r>
          </w:p>
        </w:tc>
        <w:tc>
          <w:tcPr>
            <w:tcW w:w="4530" w:type="dxa"/>
            <w:vAlign w:val="center"/>
          </w:tcPr>
          <w:p w14:paraId="39C75036" w14:textId="77777777" w:rsidR="00FC3D7F" w:rsidRPr="00C67E30" w:rsidRDefault="00FC3D7F" w:rsidP="003E4C89">
            <w:pPr>
              <w:jc w:val="center"/>
              <w:rPr>
                <w:sz w:val="20"/>
                <w:szCs w:val="20"/>
              </w:rPr>
            </w:pPr>
            <w:r w:rsidRPr="00C67E30">
              <w:rPr>
                <w:sz w:val="20"/>
                <w:szCs w:val="20"/>
              </w:rPr>
              <w:t>15</w:t>
            </w:r>
          </w:p>
        </w:tc>
      </w:tr>
    </w:tbl>
    <w:p w14:paraId="4221AAC3" w14:textId="77777777" w:rsidR="00FC3D7F" w:rsidRPr="00C67E30" w:rsidRDefault="00FC3D7F" w:rsidP="00FC3D7F">
      <w:pPr>
        <w:spacing w:after="0" w:line="276" w:lineRule="auto"/>
        <w:jc w:val="center"/>
        <w:rPr>
          <w:kern w:val="0"/>
          <w:sz w:val="24"/>
          <w:highlight w:val="yellow"/>
          <w14:ligatures w14:val="none"/>
        </w:rPr>
      </w:pPr>
    </w:p>
    <w:p w14:paraId="20A0C83E" w14:textId="77777777" w:rsidR="00FC3D7F" w:rsidRPr="00C67E30" w:rsidRDefault="00FC3D7F" w:rsidP="00FC3D7F">
      <w:pPr>
        <w:suppressAutoHyphens/>
        <w:autoSpaceDN w:val="0"/>
        <w:spacing w:after="0" w:line="276" w:lineRule="auto"/>
        <w:jc w:val="both"/>
        <w:textAlignment w:val="baseline"/>
        <w:rPr>
          <w:rFonts w:cstheme="minorHAnsi"/>
          <w:kern w:val="0"/>
          <w:sz w:val="24"/>
          <w14:ligatures w14:val="none"/>
        </w:rPr>
      </w:pPr>
      <w:r w:rsidRPr="00C67E30">
        <w:rPr>
          <w:rFonts w:cstheme="minorHAnsi"/>
          <w:kern w:val="0"/>
          <w:sz w:val="24"/>
          <w14:ligatures w14:val="none"/>
        </w:rPr>
        <w:t>Duža vremena dolaska na mjesto intervencije eventualno su moguća prilikom požara na poljoprivrednim ili šumskim zemljištima zbog neutvrđenih i/ili neuređenih prometnica.</w:t>
      </w:r>
    </w:p>
    <w:p w14:paraId="532EBE5A" w14:textId="77777777" w:rsidR="00FC3D7F" w:rsidRPr="00C67E30" w:rsidRDefault="00FC3D7F" w:rsidP="00FC3D7F">
      <w:pPr>
        <w:suppressAutoHyphens/>
        <w:autoSpaceDN w:val="0"/>
        <w:spacing w:after="0" w:line="276" w:lineRule="auto"/>
        <w:jc w:val="both"/>
        <w:textAlignment w:val="baseline"/>
        <w:rPr>
          <w:rFonts w:cstheme="minorHAnsi"/>
          <w:kern w:val="0"/>
          <w:sz w:val="24"/>
          <w14:ligatures w14:val="none"/>
        </w:rPr>
      </w:pPr>
    </w:p>
    <w:p w14:paraId="434955A4" w14:textId="3443C317" w:rsidR="00FC3D7F" w:rsidRPr="00C67E30" w:rsidRDefault="00FC3D7F" w:rsidP="00FC3D7F">
      <w:pPr>
        <w:spacing w:after="200" w:line="276" w:lineRule="auto"/>
        <w:jc w:val="both"/>
        <w:rPr>
          <w:kern w:val="0"/>
          <w:sz w:val="24"/>
          <w14:ligatures w14:val="none"/>
        </w:rPr>
      </w:pPr>
      <w:r w:rsidRPr="00C67E30">
        <w:rPr>
          <w:kern w:val="0"/>
          <w:sz w:val="24"/>
          <w14:ligatures w14:val="none"/>
        </w:rPr>
        <w:t xml:space="preserve">Razmještaj vatrogasnih postrojbi na teritoriju jedinice lokalne samouprave </w:t>
      </w:r>
      <w:r w:rsidRPr="00C67E30">
        <w:rPr>
          <w:i/>
          <w:kern w:val="0"/>
          <w:sz w:val="24"/>
          <w14:ligatures w14:val="none"/>
        </w:rPr>
        <w:t>(</w:t>
      </w:r>
      <w:r>
        <w:rPr>
          <w:i/>
          <w:kern w:val="0"/>
          <w:sz w:val="24"/>
          <w14:ligatures w14:val="none"/>
        </w:rPr>
        <w:t>Grada</w:t>
      </w:r>
      <w:r w:rsidRPr="00C67E30">
        <w:rPr>
          <w:i/>
          <w:kern w:val="0"/>
          <w:sz w:val="24"/>
          <w14:ligatures w14:val="none"/>
        </w:rPr>
        <w:t>)</w:t>
      </w:r>
      <w:r w:rsidRPr="00C67E30">
        <w:rPr>
          <w:kern w:val="0"/>
          <w:sz w:val="24"/>
          <w14:ligatures w14:val="none"/>
        </w:rPr>
        <w:t xml:space="preserve"> treba biti takav, da se dolazak vatrogasne postrojbe na intervenciju do najudaljenijeg mjesta područja koje se štiti, svede na dopuštenu granicu do petnaest minuta.</w:t>
      </w:r>
    </w:p>
    <w:p w14:paraId="1AB73296" w14:textId="248113E7" w:rsidR="00537379" w:rsidRDefault="00537379" w:rsidP="00537379">
      <w:pPr>
        <w:spacing w:after="200" w:line="276" w:lineRule="auto"/>
        <w:jc w:val="both"/>
        <w:rPr>
          <w:rFonts w:ascii="Calibri" w:eastAsia="Calibri" w:hAnsi="Calibri" w:cs="Times New Roman"/>
          <w:kern w:val="0"/>
          <w:sz w:val="24"/>
          <w14:ligatures w14:val="none"/>
        </w:rPr>
      </w:pPr>
      <w:r w:rsidRPr="00537379">
        <w:rPr>
          <w:rFonts w:ascii="Calibri" w:eastAsia="Calibri" w:hAnsi="Calibri" w:cs="Times New Roman"/>
          <w:kern w:val="0"/>
          <w:sz w:val="24"/>
          <w14:ligatures w14:val="none"/>
        </w:rPr>
        <w:t xml:space="preserve">S obzirom na prostorni razmještaj vatrogasnih postrojba, reljefnu konfiguraciju terena </w:t>
      </w:r>
      <w:r>
        <w:rPr>
          <w:rFonts w:ascii="Calibri" w:eastAsia="Calibri" w:hAnsi="Calibri" w:cs="Times New Roman"/>
          <w:kern w:val="0"/>
          <w:sz w:val="24"/>
          <w14:ligatures w14:val="none"/>
        </w:rPr>
        <w:t>Grada</w:t>
      </w:r>
      <w:r w:rsidRPr="00537379">
        <w:rPr>
          <w:rFonts w:ascii="Calibri" w:eastAsia="Calibri" w:hAnsi="Calibri" w:cs="Times New Roman"/>
          <w:kern w:val="0"/>
          <w:sz w:val="24"/>
          <w14:ligatures w14:val="none"/>
        </w:rPr>
        <w:t xml:space="preserve"> i vremena potrebnog za dolazak do mjesta intervencije </w:t>
      </w:r>
      <w:r w:rsidRPr="00537379">
        <w:rPr>
          <w:rFonts w:ascii="Calibri" w:eastAsia="Calibri" w:hAnsi="Calibri" w:cs="Times New Roman"/>
          <w:i/>
          <w:kern w:val="0"/>
          <w:sz w:val="24"/>
          <w14:ligatures w14:val="none"/>
        </w:rPr>
        <w:t xml:space="preserve">(uračunavajući i vrijeme potrebno za </w:t>
      </w:r>
      <w:r w:rsidRPr="00537379">
        <w:rPr>
          <w:rFonts w:ascii="Calibri" w:eastAsia="Calibri" w:hAnsi="Calibri" w:cs="Times New Roman"/>
          <w:i/>
          <w:kern w:val="0"/>
          <w:sz w:val="24"/>
          <w14:ligatures w14:val="none"/>
        </w:rPr>
        <w:lastRenderedPageBreak/>
        <w:t xml:space="preserve">izlazak na intervenciju), </w:t>
      </w:r>
      <w:r w:rsidRPr="00537379">
        <w:rPr>
          <w:rFonts w:ascii="Calibri" w:eastAsia="Calibri" w:hAnsi="Calibri" w:cs="Times New Roman"/>
          <w:kern w:val="0"/>
          <w:sz w:val="24"/>
          <w14:ligatures w14:val="none"/>
        </w:rPr>
        <w:t>a koje ne smije biti duže od 15 minuta od zaprimljene dojave</w:t>
      </w:r>
      <w:r w:rsidR="00622D87">
        <w:rPr>
          <w:rFonts w:ascii="Calibri" w:eastAsia="Calibri" w:hAnsi="Calibri" w:cs="Times New Roman"/>
          <w:kern w:val="0"/>
          <w:sz w:val="24"/>
          <w14:ligatures w14:val="none"/>
        </w:rPr>
        <w:t xml:space="preserve"> izuzev ruralnih područja i naselja, a za koja je predviđen duži dolazak na mjesto intervencije</w:t>
      </w:r>
      <w:r w:rsidRPr="00537379">
        <w:rPr>
          <w:rFonts w:ascii="Calibri" w:eastAsia="Calibri" w:hAnsi="Calibri" w:cs="Times New Roman"/>
          <w:kern w:val="0"/>
          <w:sz w:val="24"/>
          <w14:ligatures w14:val="none"/>
        </w:rPr>
        <w:t xml:space="preserve">, čitavi prostor </w:t>
      </w:r>
      <w:r>
        <w:rPr>
          <w:rFonts w:ascii="Calibri" w:eastAsia="Calibri" w:hAnsi="Calibri" w:cs="Times New Roman"/>
          <w:kern w:val="0"/>
          <w:sz w:val="24"/>
          <w14:ligatures w14:val="none"/>
        </w:rPr>
        <w:t xml:space="preserve">Grada Ivanca </w:t>
      </w:r>
      <w:r w:rsidRPr="00537379">
        <w:rPr>
          <w:rFonts w:ascii="Calibri" w:eastAsia="Calibri" w:hAnsi="Calibri" w:cs="Times New Roman"/>
          <w:kern w:val="0"/>
          <w:sz w:val="24"/>
          <w14:ligatures w14:val="none"/>
        </w:rPr>
        <w:t xml:space="preserve">može biti podijeljen na </w:t>
      </w:r>
      <w:r w:rsidRPr="00537379">
        <w:rPr>
          <w:rFonts w:ascii="Calibri" w:eastAsia="Calibri" w:hAnsi="Calibri" w:cs="Times New Roman"/>
          <w:b/>
          <w:kern w:val="0"/>
          <w:sz w:val="24"/>
          <w14:ligatures w14:val="none"/>
        </w:rPr>
        <w:t>jedno područje odgovornosti</w:t>
      </w:r>
      <w:r>
        <w:rPr>
          <w:rFonts w:ascii="Calibri" w:eastAsia="Calibri" w:hAnsi="Calibri" w:cs="Times New Roman"/>
          <w:kern w:val="0"/>
          <w:sz w:val="24"/>
          <w14:ligatures w14:val="none"/>
        </w:rPr>
        <w:t xml:space="preserve"> na čijem prostoru je za središnje dobrovoljno vatrogasno društvo imenovano Dobrovoljno vatrogasno društvo Ivanec.</w:t>
      </w:r>
    </w:p>
    <w:p w14:paraId="49DCEA50" w14:textId="1EAFCA66" w:rsidR="00537379" w:rsidRPr="00537379" w:rsidRDefault="00537379" w:rsidP="00537379">
      <w:pPr>
        <w:pStyle w:val="Caption"/>
        <w:keepNext/>
        <w:jc w:val="center"/>
        <w:rPr>
          <w:b/>
          <w:bCs/>
          <w:i w:val="0"/>
          <w:iCs w:val="0"/>
          <w:color w:val="auto"/>
          <w:sz w:val="20"/>
          <w:szCs w:val="20"/>
        </w:rPr>
      </w:pPr>
      <w:bookmarkStart w:id="113" w:name="_Toc190072830"/>
      <w:r w:rsidRPr="00537379">
        <w:rPr>
          <w:b/>
          <w:bCs/>
          <w:i w:val="0"/>
          <w:iCs w:val="0"/>
          <w:color w:val="auto"/>
          <w:sz w:val="20"/>
          <w:szCs w:val="20"/>
        </w:rPr>
        <w:t xml:space="preserve">Tablica </w:t>
      </w:r>
      <w:r w:rsidRPr="00537379">
        <w:rPr>
          <w:b/>
          <w:bCs/>
          <w:i w:val="0"/>
          <w:iCs w:val="0"/>
          <w:color w:val="auto"/>
          <w:sz w:val="20"/>
          <w:szCs w:val="20"/>
        </w:rPr>
        <w:fldChar w:fldCharType="begin"/>
      </w:r>
      <w:r w:rsidRPr="00537379">
        <w:rPr>
          <w:b/>
          <w:bCs/>
          <w:i w:val="0"/>
          <w:iCs w:val="0"/>
          <w:color w:val="auto"/>
          <w:sz w:val="20"/>
          <w:szCs w:val="20"/>
        </w:rPr>
        <w:instrText xml:space="preserve"> SEQ Tablica \* ARABIC </w:instrText>
      </w:r>
      <w:r w:rsidRPr="00537379">
        <w:rPr>
          <w:b/>
          <w:bCs/>
          <w:i w:val="0"/>
          <w:iCs w:val="0"/>
          <w:color w:val="auto"/>
          <w:sz w:val="20"/>
          <w:szCs w:val="20"/>
        </w:rPr>
        <w:fldChar w:fldCharType="separate"/>
      </w:r>
      <w:r w:rsidR="00507CC8">
        <w:rPr>
          <w:b/>
          <w:bCs/>
          <w:i w:val="0"/>
          <w:iCs w:val="0"/>
          <w:noProof/>
          <w:color w:val="auto"/>
          <w:sz w:val="20"/>
          <w:szCs w:val="20"/>
        </w:rPr>
        <w:t>31</w:t>
      </w:r>
      <w:r w:rsidRPr="00537379">
        <w:rPr>
          <w:b/>
          <w:bCs/>
          <w:i w:val="0"/>
          <w:iCs w:val="0"/>
          <w:color w:val="auto"/>
          <w:sz w:val="20"/>
          <w:szCs w:val="20"/>
        </w:rPr>
        <w:fldChar w:fldCharType="end"/>
      </w:r>
      <w:r w:rsidRPr="00537379">
        <w:rPr>
          <w:b/>
          <w:bCs/>
          <w:i w:val="0"/>
          <w:iCs w:val="0"/>
          <w:color w:val="auto"/>
          <w:sz w:val="20"/>
          <w:szCs w:val="20"/>
        </w:rPr>
        <w:t>. Područje</w:t>
      </w:r>
      <w:r w:rsidR="00CC475B">
        <w:rPr>
          <w:b/>
          <w:bCs/>
          <w:i w:val="0"/>
          <w:iCs w:val="0"/>
          <w:color w:val="auto"/>
          <w:sz w:val="20"/>
          <w:szCs w:val="20"/>
        </w:rPr>
        <w:t xml:space="preserve"> djelovanja</w:t>
      </w:r>
      <w:r w:rsidRPr="00537379">
        <w:rPr>
          <w:b/>
          <w:bCs/>
          <w:i w:val="0"/>
          <w:iCs w:val="0"/>
          <w:color w:val="auto"/>
          <w:sz w:val="20"/>
          <w:szCs w:val="20"/>
        </w:rPr>
        <w:t xml:space="preserve"> postrojbi na području Grada Ivanca</w:t>
      </w:r>
      <w:bookmarkEnd w:id="113"/>
    </w:p>
    <w:tbl>
      <w:tblPr>
        <w:tblStyle w:val="TableGrid"/>
        <w:tblW w:w="0" w:type="auto"/>
        <w:jc w:val="center"/>
        <w:tblLook w:val="04A0" w:firstRow="1" w:lastRow="0" w:firstColumn="1" w:lastColumn="0" w:noHBand="0" w:noVBand="1"/>
      </w:tblPr>
      <w:tblGrid>
        <w:gridCol w:w="1696"/>
        <w:gridCol w:w="4536"/>
      </w:tblGrid>
      <w:tr w:rsidR="00537379" w:rsidRPr="00537379" w14:paraId="3886A9F8" w14:textId="77777777" w:rsidTr="00537379">
        <w:trPr>
          <w:jc w:val="center"/>
        </w:trPr>
        <w:tc>
          <w:tcPr>
            <w:tcW w:w="1696" w:type="dxa"/>
          </w:tcPr>
          <w:p w14:paraId="2C71D2A8" w14:textId="4DC73E68" w:rsidR="00537379" w:rsidRPr="00537379" w:rsidRDefault="00537379" w:rsidP="00537379">
            <w:pPr>
              <w:spacing w:line="276" w:lineRule="auto"/>
              <w:jc w:val="center"/>
              <w:rPr>
                <w:rFonts w:ascii="Calibri" w:eastAsia="Calibri" w:hAnsi="Calibri" w:cs="Times New Roman"/>
                <w:b/>
                <w:bCs/>
                <w:sz w:val="20"/>
                <w:szCs w:val="18"/>
              </w:rPr>
            </w:pPr>
            <w:r w:rsidRPr="00537379">
              <w:rPr>
                <w:rFonts w:ascii="Calibri" w:eastAsia="Calibri" w:hAnsi="Calibri" w:cs="Times New Roman"/>
                <w:b/>
                <w:bCs/>
                <w:sz w:val="20"/>
                <w:szCs w:val="18"/>
              </w:rPr>
              <w:t>Postrojba</w:t>
            </w:r>
          </w:p>
        </w:tc>
        <w:tc>
          <w:tcPr>
            <w:tcW w:w="4536" w:type="dxa"/>
          </w:tcPr>
          <w:p w14:paraId="25AB5272" w14:textId="19D8AF43" w:rsidR="00537379" w:rsidRPr="00537379" w:rsidRDefault="00537379" w:rsidP="00537379">
            <w:pPr>
              <w:spacing w:line="276" w:lineRule="auto"/>
              <w:jc w:val="center"/>
              <w:rPr>
                <w:rFonts w:ascii="Calibri" w:eastAsia="Calibri" w:hAnsi="Calibri" w:cs="Times New Roman"/>
                <w:b/>
                <w:bCs/>
                <w:sz w:val="20"/>
                <w:szCs w:val="18"/>
              </w:rPr>
            </w:pPr>
            <w:r w:rsidRPr="00537379">
              <w:rPr>
                <w:rFonts w:ascii="Calibri" w:eastAsia="Calibri" w:hAnsi="Calibri" w:cs="Times New Roman"/>
                <w:b/>
                <w:bCs/>
                <w:sz w:val="20"/>
                <w:szCs w:val="18"/>
              </w:rPr>
              <w:t>Naselja</w:t>
            </w:r>
          </w:p>
        </w:tc>
      </w:tr>
      <w:tr w:rsidR="00537379" w:rsidRPr="00537379" w14:paraId="4D4CB881" w14:textId="77777777" w:rsidTr="00537379">
        <w:trPr>
          <w:jc w:val="center"/>
        </w:trPr>
        <w:tc>
          <w:tcPr>
            <w:tcW w:w="1696" w:type="dxa"/>
          </w:tcPr>
          <w:p w14:paraId="21335EAB" w14:textId="7B80348E" w:rsidR="00537379" w:rsidRPr="00537379" w:rsidRDefault="00537379" w:rsidP="00537379">
            <w:pPr>
              <w:spacing w:line="276" w:lineRule="auto"/>
              <w:jc w:val="both"/>
              <w:rPr>
                <w:rFonts w:ascii="Calibri" w:eastAsia="Calibri" w:hAnsi="Calibri" w:cs="Times New Roman"/>
                <w:b/>
                <w:bCs/>
                <w:sz w:val="20"/>
                <w:szCs w:val="18"/>
              </w:rPr>
            </w:pPr>
            <w:r>
              <w:rPr>
                <w:rFonts w:ascii="Calibri" w:eastAsia="Calibri" w:hAnsi="Calibri" w:cs="Times New Roman"/>
                <w:b/>
                <w:bCs/>
                <w:sz w:val="20"/>
                <w:szCs w:val="18"/>
              </w:rPr>
              <w:t xml:space="preserve"> DVD </w:t>
            </w:r>
            <w:r w:rsidRPr="00537379">
              <w:rPr>
                <w:rFonts w:ascii="Calibri" w:eastAsia="Calibri" w:hAnsi="Calibri" w:cs="Times New Roman"/>
                <w:b/>
                <w:bCs/>
                <w:sz w:val="20"/>
                <w:szCs w:val="18"/>
              </w:rPr>
              <w:t>Bedenec</w:t>
            </w:r>
          </w:p>
        </w:tc>
        <w:tc>
          <w:tcPr>
            <w:tcW w:w="4536" w:type="dxa"/>
          </w:tcPr>
          <w:p w14:paraId="4AC39C37" w14:textId="5B1CBFAF" w:rsidR="00537379" w:rsidRPr="00537379" w:rsidRDefault="00537379" w:rsidP="00537379">
            <w:pPr>
              <w:spacing w:line="276" w:lineRule="auto"/>
              <w:jc w:val="both"/>
              <w:rPr>
                <w:rFonts w:ascii="Calibri" w:eastAsia="Calibri" w:hAnsi="Calibri" w:cs="Times New Roman"/>
                <w:sz w:val="20"/>
                <w:szCs w:val="18"/>
              </w:rPr>
            </w:pPr>
            <w:r w:rsidRPr="00537379">
              <w:rPr>
                <w:rFonts w:ascii="Calibri" w:eastAsia="Calibri" w:hAnsi="Calibri" w:cs="Times New Roman"/>
                <w:sz w:val="20"/>
                <w:szCs w:val="18"/>
              </w:rPr>
              <w:t>Bedenec</w:t>
            </w:r>
          </w:p>
        </w:tc>
      </w:tr>
      <w:tr w:rsidR="00CC475B" w:rsidRPr="00537379" w14:paraId="1DBBD016" w14:textId="77777777" w:rsidTr="00537379">
        <w:trPr>
          <w:trHeight w:val="95"/>
          <w:jc w:val="center"/>
        </w:trPr>
        <w:tc>
          <w:tcPr>
            <w:tcW w:w="1696" w:type="dxa"/>
            <w:vMerge w:val="restart"/>
          </w:tcPr>
          <w:p w14:paraId="134F147E" w14:textId="78B5998A" w:rsidR="00CC475B" w:rsidRPr="00537379" w:rsidRDefault="00CC475B" w:rsidP="00537379">
            <w:pPr>
              <w:spacing w:line="276" w:lineRule="auto"/>
              <w:jc w:val="both"/>
              <w:rPr>
                <w:rFonts w:ascii="Calibri" w:eastAsia="Calibri" w:hAnsi="Calibri" w:cs="Times New Roman"/>
                <w:b/>
                <w:bCs/>
                <w:sz w:val="20"/>
                <w:szCs w:val="18"/>
              </w:rPr>
            </w:pPr>
            <w:r>
              <w:rPr>
                <w:rFonts w:ascii="Calibri" w:eastAsia="Calibri" w:hAnsi="Calibri" w:cs="Times New Roman"/>
                <w:b/>
                <w:bCs/>
                <w:sz w:val="20"/>
                <w:szCs w:val="18"/>
              </w:rPr>
              <w:t xml:space="preserve">DVD </w:t>
            </w:r>
            <w:r w:rsidRPr="00537379">
              <w:rPr>
                <w:rFonts w:ascii="Calibri" w:eastAsia="Calibri" w:hAnsi="Calibri" w:cs="Times New Roman"/>
                <w:b/>
                <w:bCs/>
                <w:sz w:val="20"/>
                <w:szCs w:val="18"/>
              </w:rPr>
              <w:t>Gačice</w:t>
            </w:r>
          </w:p>
        </w:tc>
        <w:tc>
          <w:tcPr>
            <w:tcW w:w="4536" w:type="dxa"/>
          </w:tcPr>
          <w:p w14:paraId="5BD1E144" w14:textId="7ECA0219" w:rsidR="00CC475B" w:rsidRPr="00537379"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Cerje Tužno</w:t>
            </w:r>
          </w:p>
        </w:tc>
      </w:tr>
      <w:tr w:rsidR="00CC475B" w:rsidRPr="00537379" w14:paraId="3B58A254" w14:textId="77777777" w:rsidTr="00537379">
        <w:trPr>
          <w:trHeight w:val="95"/>
          <w:jc w:val="center"/>
        </w:trPr>
        <w:tc>
          <w:tcPr>
            <w:tcW w:w="1696" w:type="dxa"/>
            <w:vMerge/>
          </w:tcPr>
          <w:p w14:paraId="156DE7A0" w14:textId="77777777" w:rsidR="00CC475B" w:rsidRPr="00537379" w:rsidRDefault="00CC475B" w:rsidP="00537379">
            <w:pPr>
              <w:spacing w:line="276" w:lineRule="auto"/>
              <w:jc w:val="both"/>
              <w:rPr>
                <w:rFonts w:ascii="Calibri" w:eastAsia="Calibri" w:hAnsi="Calibri" w:cs="Times New Roman"/>
                <w:b/>
                <w:bCs/>
                <w:sz w:val="20"/>
                <w:szCs w:val="18"/>
              </w:rPr>
            </w:pPr>
          </w:p>
        </w:tc>
        <w:tc>
          <w:tcPr>
            <w:tcW w:w="4536" w:type="dxa"/>
          </w:tcPr>
          <w:p w14:paraId="345BA869" w14:textId="60510E7C" w:rsidR="00CC475B" w:rsidRPr="00537379"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Gačice</w:t>
            </w:r>
          </w:p>
        </w:tc>
      </w:tr>
      <w:tr w:rsidR="00CC475B" w:rsidRPr="00537379" w14:paraId="00535D49" w14:textId="77777777" w:rsidTr="00537379">
        <w:trPr>
          <w:trHeight w:val="95"/>
          <w:jc w:val="center"/>
        </w:trPr>
        <w:tc>
          <w:tcPr>
            <w:tcW w:w="1696" w:type="dxa"/>
            <w:vMerge/>
          </w:tcPr>
          <w:p w14:paraId="525856B8" w14:textId="77777777" w:rsidR="00CC475B" w:rsidRPr="00537379" w:rsidRDefault="00CC475B" w:rsidP="00537379">
            <w:pPr>
              <w:spacing w:line="276" w:lineRule="auto"/>
              <w:jc w:val="both"/>
              <w:rPr>
                <w:rFonts w:ascii="Calibri" w:eastAsia="Calibri" w:hAnsi="Calibri" w:cs="Times New Roman"/>
                <w:b/>
                <w:bCs/>
                <w:sz w:val="20"/>
                <w:szCs w:val="18"/>
              </w:rPr>
            </w:pPr>
          </w:p>
        </w:tc>
        <w:tc>
          <w:tcPr>
            <w:tcW w:w="4536" w:type="dxa"/>
          </w:tcPr>
          <w:p w14:paraId="2203A165" w14:textId="0C5EACA5" w:rsidR="00CC475B" w:rsidRPr="00537379"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Lukavec</w:t>
            </w:r>
          </w:p>
        </w:tc>
      </w:tr>
      <w:tr w:rsidR="00CC475B" w:rsidRPr="00537379" w14:paraId="294A9271" w14:textId="77777777" w:rsidTr="00537379">
        <w:trPr>
          <w:trHeight w:val="95"/>
          <w:jc w:val="center"/>
        </w:trPr>
        <w:tc>
          <w:tcPr>
            <w:tcW w:w="1696" w:type="dxa"/>
            <w:vMerge/>
          </w:tcPr>
          <w:p w14:paraId="30B320C7" w14:textId="77777777" w:rsidR="00CC475B" w:rsidRPr="00537379" w:rsidRDefault="00CC475B" w:rsidP="00537379">
            <w:pPr>
              <w:spacing w:line="276" w:lineRule="auto"/>
              <w:jc w:val="both"/>
              <w:rPr>
                <w:rFonts w:ascii="Calibri" w:eastAsia="Calibri" w:hAnsi="Calibri" w:cs="Times New Roman"/>
                <w:b/>
                <w:bCs/>
                <w:sz w:val="20"/>
                <w:szCs w:val="18"/>
              </w:rPr>
            </w:pPr>
          </w:p>
        </w:tc>
        <w:tc>
          <w:tcPr>
            <w:tcW w:w="4536" w:type="dxa"/>
          </w:tcPr>
          <w:p w14:paraId="62FD44F0" w14:textId="70B0A2F9" w:rsidR="00CC475B"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Stažnjevac</w:t>
            </w:r>
          </w:p>
        </w:tc>
      </w:tr>
      <w:tr w:rsidR="00537379" w:rsidRPr="00537379" w14:paraId="1249706F" w14:textId="77777777" w:rsidTr="00537379">
        <w:trPr>
          <w:trHeight w:val="72"/>
          <w:jc w:val="center"/>
        </w:trPr>
        <w:tc>
          <w:tcPr>
            <w:tcW w:w="1696" w:type="dxa"/>
            <w:vMerge w:val="restart"/>
          </w:tcPr>
          <w:p w14:paraId="492AA26D" w14:textId="220F22D0" w:rsidR="00537379" w:rsidRPr="00537379" w:rsidRDefault="00537379" w:rsidP="00537379">
            <w:pPr>
              <w:spacing w:line="276" w:lineRule="auto"/>
              <w:jc w:val="both"/>
              <w:rPr>
                <w:rFonts w:ascii="Calibri" w:eastAsia="Calibri" w:hAnsi="Calibri" w:cs="Times New Roman"/>
                <w:b/>
                <w:bCs/>
                <w:sz w:val="20"/>
                <w:szCs w:val="18"/>
              </w:rPr>
            </w:pPr>
            <w:r>
              <w:rPr>
                <w:rFonts w:ascii="Calibri" w:eastAsia="Calibri" w:hAnsi="Calibri" w:cs="Times New Roman"/>
                <w:b/>
                <w:bCs/>
                <w:sz w:val="20"/>
                <w:szCs w:val="18"/>
              </w:rPr>
              <w:t xml:space="preserve">DVD </w:t>
            </w:r>
            <w:r w:rsidRPr="00537379">
              <w:rPr>
                <w:rFonts w:ascii="Calibri" w:eastAsia="Calibri" w:hAnsi="Calibri" w:cs="Times New Roman"/>
                <w:b/>
                <w:bCs/>
                <w:sz w:val="20"/>
                <w:szCs w:val="18"/>
              </w:rPr>
              <w:t>Margečan</w:t>
            </w:r>
          </w:p>
        </w:tc>
        <w:tc>
          <w:tcPr>
            <w:tcW w:w="4536" w:type="dxa"/>
          </w:tcPr>
          <w:p w14:paraId="03A5FF8D" w14:textId="36BE05DE"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Margečan</w:t>
            </w:r>
          </w:p>
        </w:tc>
      </w:tr>
      <w:tr w:rsidR="00537379" w:rsidRPr="00537379" w14:paraId="22349368" w14:textId="77777777" w:rsidTr="00537379">
        <w:trPr>
          <w:trHeight w:val="71"/>
          <w:jc w:val="center"/>
        </w:trPr>
        <w:tc>
          <w:tcPr>
            <w:tcW w:w="1696" w:type="dxa"/>
            <w:vMerge/>
          </w:tcPr>
          <w:p w14:paraId="0AAB447B" w14:textId="77777777" w:rsidR="00537379" w:rsidRPr="00537379" w:rsidRDefault="00537379" w:rsidP="00537379">
            <w:pPr>
              <w:spacing w:line="276" w:lineRule="auto"/>
              <w:jc w:val="both"/>
              <w:rPr>
                <w:rFonts w:ascii="Calibri" w:eastAsia="Calibri" w:hAnsi="Calibri" w:cs="Times New Roman"/>
                <w:b/>
                <w:bCs/>
                <w:sz w:val="20"/>
                <w:szCs w:val="18"/>
              </w:rPr>
            </w:pPr>
          </w:p>
        </w:tc>
        <w:tc>
          <w:tcPr>
            <w:tcW w:w="4536" w:type="dxa"/>
          </w:tcPr>
          <w:p w14:paraId="676ED6D5" w14:textId="3F9F55DC"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Osečka</w:t>
            </w:r>
          </w:p>
        </w:tc>
      </w:tr>
      <w:tr w:rsidR="00537379" w:rsidRPr="00537379" w14:paraId="1743377F" w14:textId="77777777" w:rsidTr="00537379">
        <w:trPr>
          <w:trHeight w:val="71"/>
          <w:jc w:val="center"/>
        </w:trPr>
        <w:tc>
          <w:tcPr>
            <w:tcW w:w="1696" w:type="dxa"/>
            <w:vMerge/>
          </w:tcPr>
          <w:p w14:paraId="5607B115" w14:textId="77777777" w:rsidR="00537379" w:rsidRPr="00537379" w:rsidRDefault="00537379" w:rsidP="00537379">
            <w:pPr>
              <w:spacing w:line="276" w:lineRule="auto"/>
              <w:jc w:val="both"/>
              <w:rPr>
                <w:rFonts w:ascii="Calibri" w:eastAsia="Calibri" w:hAnsi="Calibri" w:cs="Times New Roman"/>
                <w:b/>
                <w:bCs/>
                <w:sz w:val="20"/>
                <w:szCs w:val="18"/>
              </w:rPr>
            </w:pPr>
          </w:p>
        </w:tc>
        <w:tc>
          <w:tcPr>
            <w:tcW w:w="4536" w:type="dxa"/>
          </w:tcPr>
          <w:p w14:paraId="0021443B" w14:textId="0D0DD77A"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Seljanec</w:t>
            </w:r>
          </w:p>
        </w:tc>
      </w:tr>
      <w:tr w:rsidR="00537379" w:rsidRPr="00537379" w14:paraId="5552A947" w14:textId="77777777" w:rsidTr="00537379">
        <w:trPr>
          <w:trHeight w:val="71"/>
          <w:jc w:val="center"/>
        </w:trPr>
        <w:tc>
          <w:tcPr>
            <w:tcW w:w="1696" w:type="dxa"/>
            <w:vMerge/>
          </w:tcPr>
          <w:p w14:paraId="08B4AF20" w14:textId="77777777" w:rsidR="00537379" w:rsidRPr="00537379" w:rsidRDefault="00537379" w:rsidP="00537379">
            <w:pPr>
              <w:spacing w:line="276" w:lineRule="auto"/>
              <w:jc w:val="both"/>
              <w:rPr>
                <w:rFonts w:ascii="Calibri" w:eastAsia="Calibri" w:hAnsi="Calibri" w:cs="Times New Roman"/>
                <w:b/>
                <w:bCs/>
                <w:sz w:val="20"/>
                <w:szCs w:val="18"/>
              </w:rPr>
            </w:pPr>
          </w:p>
        </w:tc>
        <w:tc>
          <w:tcPr>
            <w:tcW w:w="4536" w:type="dxa"/>
          </w:tcPr>
          <w:p w14:paraId="16AF1203" w14:textId="3DF913A5"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Željeznica</w:t>
            </w:r>
          </w:p>
        </w:tc>
      </w:tr>
      <w:tr w:rsidR="00537379" w:rsidRPr="00537379" w14:paraId="63BF066D" w14:textId="77777777" w:rsidTr="00537379">
        <w:trPr>
          <w:trHeight w:val="72"/>
          <w:jc w:val="center"/>
        </w:trPr>
        <w:tc>
          <w:tcPr>
            <w:tcW w:w="1696" w:type="dxa"/>
            <w:vMerge w:val="restart"/>
          </w:tcPr>
          <w:p w14:paraId="266B0C3F" w14:textId="3D577AA8" w:rsidR="00537379" w:rsidRPr="00537379" w:rsidRDefault="00537379" w:rsidP="00537379">
            <w:pPr>
              <w:spacing w:line="276" w:lineRule="auto"/>
              <w:jc w:val="both"/>
              <w:rPr>
                <w:rFonts w:ascii="Calibri" w:eastAsia="Calibri" w:hAnsi="Calibri" w:cs="Times New Roman"/>
                <w:b/>
                <w:bCs/>
                <w:sz w:val="20"/>
                <w:szCs w:val="18"/>
              </w:rPr>
            </w:pPr>
            <w:r>
              <w:rPr>
                <w:rFonts w:ascii="Calibri" w:eastAsia="Calibri" w:hAnsi="Calibri" w:cs="Times New Roman"/>
                <w:b/>
                <w:bCs/>
                <w:sz w:val="20"/>
                <w:szCs w:val="18"/>
              </w:rPr>
              <w:t xml:space="preserve">DVD </w:t>
            </w:r>
            <w:r w:rsidRPr="00537379">
              <w:rPr>
                <w:rFonts w:ascii="Calibri" w:eastAsia="Calibri" w:hAnsi="Calibri" w:cs="Times New Roman"/>
                <w:b/>
                <w:bCs/>
                <w:sz w:val="20"/>
                <w:szCs w:val="18"/>
              </w:rPr>
              <w:t>Radovan</w:t>
            </w:r>
          </w:p>
        </w:tc>
        <w:tc>
          <w:tcPr>
            <w:tcW w:w="4536" w:type="dxa"/>
          </w:tcPr>
          <w:p w14:paraId="73C19005" w14:textId="110608FB"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Radovan</w:t>
            </w:r>
          </w:p>
        </w:tc>
      </w:tr>
      <w:tr w:rsidR="00537379" w:rsidRPr="00537379" w14:paraId="7D6D99BD" w14:textId="77777777" w:rsidTr="00537379">
        <w:trPr>
          <w:trHeight w:val="71"/>
          <w:jc w:val="center"/>
        </w:trPr>
        <w:tc>
          <w:tcPr>
            <w:tcW w:w="1696" w:type="dxa"/>
            <w:vMerge/>
          </w:tcPr>
          <w:p w14:paraId="01DD636B" w14:textId="77777777" w:rsidR="00537379" w:rsidRPr="00537379" w:rsidRDefault="00537379" w:rsidP="00537379">
            <w:pPr>
              <w:spacing w:line="276" w:lineRule="auto"/>
              <w:jc w:val="both"/>
              <w:rPr>
                <w:rFonts w:ascii="Calibri" w:eastAsia="Calibri" w:hAnsi="Calibri" w:cs="Times New Roman"/>
                <w:b/>
                <w:bCs/>
                <w:sz w:val="20"/>
                <w:szCs w:val="18"/>
              </w:rPr>
            </w:pPr>
          </w:p>
        </w:tc>
        <w:tc>
          <w:tcPr>
            <w:tcW w:w="4536" w:type="dxa"/>
          </w:tcPr>
          <w:p w14:paraId="253BAD21" w14:textId="3E9CF3FD"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Pece</w:t>
            </w:r>
          </w:p>
        </w:tc>
      </w:tr>
      <w:tr w:rsidR="00537379" w:rsidRPr="00537379" w14:paraId="1328921D" w14:textId="77777777" w:rsidTr="00537379">
        <w:trPr>
          <w:trHeight w:val="71"/>
          <w:jc w:val="center"/>
        </w:trPr>
        <w:tc>
          <w:tcPr>
            <w:tcW w:w="1696" w:type="dxa"/>
            <w:vMerge/>
          </w:tcPr>
          <w:p w14:paraId="70AFD4D4" w14:textId="77777777" w:rsidR="00537379" w:rsidRPr="00537379" w:rsidRDefault="00537379" w:rsidP="00537379">
            <w:pPr>
              <w:spacing w:line="276" w:lineRule="auto"/>
              <w:jc w:val="both"/>
              <w:rPr>
                <w:rFonts w:ascii="Calibri" w:eastAsia="Calibri" w:hAnsi="Calibri" w:cs="Times New Roman"/>
                <w:b/>
                <w:bCs/>
                <w:sz w:val="20"/>
                <w:szCs w:val="18"/>
              </w:rPr>
            </w:pPr>
          </w:p>
        </w:tc>
        <w:tc>
          <w:tcPr>
            <w:tcW w:w="4536" w:type="dxa"/>
          </w:tcPr>
          <w:p w14:paraId="2484BBE2" w14:textId="0EF107DA"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Lovrečan</w:t>
            </w:r>
          </w:p>
        </w:tc>
      </w:tr>
      <w:tr w:rsidR="00537379" w:rsidRPr="00537379" w14:paraId="4828ADF0" w14:textId="77777777" w:rsidTr="00537379">
        <w:trPr>
          <w:trHeight w:val="71"/>
          <w:jc w:val="center"/>
        </w:trPr>
        <w:tc>
          <w:tcPr>
            <w:tcW w:w="1696" w:type="dxa"/>
            <w:vMerge/>
          </w:tcPr>
          <w:p w14:paraId="167A212E" w14:textId="77777777" w:rsidR="00537379" w:rsidRPr="00537379" w:rsidRDefault="00537379" w:rsidP="00537379">
            <w:pPr>
              <w:spacing w:line="276" w:lineRule="auto"/>
              <w:jc w:val="both"/>
              <w:rPr>
                <w:rFonts w:ascii="Calibri" w:eastAsia="Calibri" w:hAnsi="Calibri" w:cs="Times New Roman"/>
                <w:b/>
                <w:bCs/>
                <w:sz w:val="20"/>
                <w:szCs w:val="18"/>
              </w:rPr>
            </w:pPr>
          </w:p>
        </w:tc>
        <w:tc>
          <w:tcPr>
            <w:tcW w:w="4536" w:type="dxa"/>
          </w:tcPr>
          <w:p w14:paraId="66578F7D" w14:textId="62E78F88"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Škriljevec</w:t>
            </w:r>
          </w:p>
        </w:tc>
      </w:tr>
      <w:tr w:rsidR="00CC475B" w:rsidRPr="00537379" w14:paraId="45A9C3A2" w14:textId="77777777" w:rsidTr="00537379">
        <w:trPr>
          <w:trHeight w:val="72"/>
          <w:jc w:val="center"/>
        </w:trPr>
        <w:tc>
          <w:tcPr>
            <w:tcW w:w="1696" w:type="dxa"/>
            <w:vMerge w:val="restart"/>
          </w:tcPr>
          <w:p w14:paraId="3266721E" w14:textId="36CBBF63" w:rsidR="00CC475B" w:rsidRPr="00537379" w:rsidRDefault="00CC475B" w:rsidP="00537379">
            <w:pPr>
              <w:spacing w:line="276" w:lineRule="auto"/>
              <w:jc w:val="both"/>
              <w:rPr>
                <w:rFonts w:ascii="Calibri" w:eastAsia="Calibri" w:hAnsi="Calibri" w:cs="Times New Roman"/>
                <w:b/>
                <w:bCs/>
                <w:sz w:val="20"/>
                <w:szCs w:val="18"/>
              </w:rPr>
            </w:pPr>
            <w:r>
              <w:rPr>
                <w:rFonts w:ascii="Calibri" w:eastAsia="Calibri" w:hAnsi="Calibri" w:cs="Times New Roman"/>
                <w:b/>
                <w:bCs/>
                <w:sz w:val="20"/>
                <w:szCs w:val="18"/>
              </w:rPr>
              <w:t xml:space="preserve">DVD </w:t>
            </w:r>
            <w:r w:rsidRPr="00537379">
              <w:rPr>
                <w:rFonts w:ascii="Calibri" w:eastAsia="Calibri" w:hAnsi="Calibri" w:cs="Times New Roman"/>
                <w:b/>
                <w:bCs/>
                <w:sz w:val="20"/>
                <w:szCs w:val="18"/>
              </w:rPr>
              <w:t>Salinovec</w:t>
            </w:r>
          </w:p>
        </w:tc>
        <w:tc>
          <w:tcPr>
            <w:tcW w:w="4536" w:type="dxa"/>
          </w:tcPr>
          <w:p w14:paraId="1F34BFAB" w14:textId="297915D9" w:rsidR="00CC475B" w:rsidRPr="00537379"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Ivanečka Željeznica</w:t>
            </w:r>
          </w:p>
        </w:tc>
      </w:tr>
      <w:tr w:rsidR="00CC475B" w:rsidRPr="00537379" w14:paraId="49FD2297" w14:textId="77777777" w:rsidTr="00537379">
        <w:trPr>
          <w:trHeight w:val="71"/>
          <w:jc w:val="center"/>
        </w:trPr>
        <w:tc>
          <w:tcPr>
            <w:tcW w:w="1696" w:type="dxa"/>
            <w:vMerge/>
          </w:tcPr>
          <w:p w14:paraId="4F018F46" w14:textId="77777777" w:rsidR="00CC475B" w:rsidRPr="00537379" w:rsidRDefault="00CC475B" w:rsidP="00537379">
            <w:pPr>
              <w:spacing w:line="276" w:lineRule="auto"/>
              <w:jc w:val="both"/>
              <w:rPr>
                <w:rFonts w:ascii="Calibri" w:eastAsia="Calibri" w:hAnsi="Calibri" w:cs="Times New Roman"/>
                <w:b/>
                <w:bCs/>
                <w:sz w:val="20"/>
                <w:szCs w:val="18"/>
              </w:rPr>
            </w:pPr>
          </w:p>
        </w:tc>
        <w:tc>
          <w:tcPr>
            <w:tcW w:w="4536" w:type="dxa"/>
          </w:tcPr>
          <w:p w14:paraId="09E24EFE" w14:textId="082FA17E" w:rsidR="00CC475B" w:rsidRPr="00537379"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Ivanečki Vrhovec</w:t>
            </w:r>
          </w:p>
        </w:tc>
      </w:tr>
      <w:tr w:rsidR="00CC475B" w:rsidRPr="00537379" w14:paraId="42A9B447" w14:textId="77777777" w:rsidTr="00537379">
        <w:trPr>
          <w:trHeight w:val="71"/>
          <w:jc w:val="center"/>
        </w:trPr>
        <w:tc>
          <w:tcPr>
            <w:tcW w:w="1696" w:type="dxa"/>
            <w:vMerge/>
          </w:tcPr>
          <w:p w14:paraId="0F24DD2A" w14:textId="77777777" w:rsidR="00CC475B" w:rsidRPr="00537379" w:rsidRDefault="00CC475B" w:rsidP="00537379">
            <w:pPr>
              <w:spacing w:line="276" w:lineRule="auto"/>
              <w:jc w:val="both"/>
              <w:rPr>
                <w:rFonts w:ascii="Calibri" w:eastAsia="Calibri" w:hAnsi="Calibri" w:cs="Times New Roman"/>
                <w:b/>
                <w:bCs/>
                <w:sz w:val="20"/>
                <w:szCs w:val="18"/>
              </w:rPr>
            </w:pPr>
          </w:p>
        </w:tc>
        <w:tc>
          <w:tcPr>
            <w:tcW w:w="4536" w:type="dxa"/>
          </w:tcPr>
          <w:p w14:paraId="144553BA" w14:textId="1E0DBFE5" w:rsidR="00CC475B" w:rsidRPr="00537379"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Salinovec</w:t>
            </w:r>
          </w:p>
        </w:tc>
      </w:tr>
      <w:tr w:rsidR="00CC475B" w:rsidRPr="00537379" w14:paraId="26C71E39" w14:textId="77777777" w:rsidTr="00537379">
        <w:trPr>
          <w:trHeight w:val="71"/>
          <w:jc w:val="center"/>
        </w:trPr>
        <w:tc>
          <w:tcPr>
            <w:tcW w:w="1696" w:type="dxa"/>
            <w:vMerge/>
          </w:tcPr>
          <w:p w14:paraId="0375D9FE" w14:textId="77777777" w:rsidR="00CC475B" w:rsidRPr="00537379" w:rsidRDefault="00CC475B" w:rsidP="00537379">
            <w:pPr>
              <w:spacing w:line="276" w:lineRule="auto"/>
              <w:jc w:val="both"/>
              <w:rPr>
                <w:rFonts w:ascii="Calibri" w:eastAsia="Calibri" w:hAnsi="Calibri" w:cs="Times New Roman"/>
                <w:b/>
                <w:bCs/>
                <w:sz w:val="20"/>
                <w:szCs w:val="18"/>
              </w:rPr>
            </w:pPr>
          </w:p>
        </w:tc>
        <w:tc>
          <w:tcPr>
            <w:tcW w:w="4536" w:type="dxa"/>
          </w:tcPr>
          <w:p w14:paraId="5B38A2B7" w14:textId="75BFE91B" w:rsidR="00CC475B" w:rsidRPr="00537379"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Stažnjevec</w:t>
            </w:r>
          </w:p>
        </w:tc>
      </w:tr>
      <w:tr w:rsidR="00CC475B" w:rsidRPr="00537379" w14:paraId="1266B065" w14:textId="77777777" w:rsidTr="00537379">
        <w:trPr>
          <w:trHeight w:val="71"/>
          <w:jc w:val="center"/>
        </w:trPr>
        <w:tc>
          <w:tcPr>
            <w:tcW w:w="1696" w:type="dxa"/>
            <w:vMerge/>
          </w:tcPr>
          <w:p w14:paraId="5C62622A" w14:textId="77777777" w:rsidR="00CC475B" w:rsidRPr="00537379" w:rsidRDefault="00CC475B" w:rsidP="00537379">
            <w:pPr>
              <w:spacing w:line="276" w:lineRule="auto"/>
              <w:jc w:val="both"/>
              <w:rPr>
                <w:rFonts w:ascii="Calibri" w:eastAsia="Calibri" w:hAnsi="Calibri" w:cs="Times New Roman"/>
                <w:b/>
                <w:bCs/>
                <w:sz w:val="20"/>
                <w:szCs w:val="18"/>
              </w:rPr>
            </w:pPr>
          </w:p>
        </w:tc>
        <w:tc>
          <w:tcPr>
            <w:tcW w:w="4536" w:type="dxa"/>
          </w:tcPr>
          <w:p w14:paraId="455CC10C" w14:textId="2FECDE10" w:rsidR="00CC475B" w:rsidRDefault="00CC475B"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Ivanečko naselje</w:t>
            </w:r>
          </w:p>
        </w:tc>
      </w:tr>
      <w:tr w:rsidR="00537379" w:rsidRPr="00537379" w14:paraId="331ED7DF" w14:textId="77777777" w:rsidTr="00537379">
        <w:trPr>
          <w:jc w:val="center"/>
        </w:trPr>
        <w:tc>
          <w:tcPr>
            <w:tcW w:w="1696" w:type="dxa"/>
          </w:tcPr>
          <w:p w14:paraId="1CC306C1" w14:textId="361EFBC8" w:rsidR="00537379" w:rsidRPr="00537379" w:rsidRDefault="00537379" w:rsidP="00537379">
            <w:pPr>
              <w:spacing w:line="276" w:lineRule="auto"/>
              <w:jc w:val="both"/>
              <w:rPr>
                <w:rFonts w:ascii="Calibri" w:eastAsia="Calibri" w:hAnsi="Calibri" w:cs="Times New Roman"/>
                <w:b/>
                <w:bCs/>
                <w:sz w:val="20"/>
                <w:szCs w:val="18"/>
              </w:rPr>
            </w:pPr>
            <w:r>
              <w:rPr>
                <w:rFonts w:ascii="Calibri" w:eastAsia="Calibri" w:hAnsi="Calibri" w:cs="Times New Roman"/>
                <w:b/>
                <w:bCs/>
                <w:sz w:val="20"/>
                <w:szCs w:val="18"/>
              </w:rPr>
              <w:t xml:space="preserve">DVD </w:t>
            </w:r>
            <w:r w:rsidRPr="00537379">
              <w:rPr>
                <w:rFonts w:ascii="Calibri" w:eastAsia="Calibri" w:hAnsi="Calibri" w:cs="Times New Roman"/>
                <w:b/>
                <w:bCs/>
                <w:sz w:val="20"/>
                <w:szCs w:val="18"/>
              </w:rPr>
              <w:t>Ivanec</w:t>
            </w:r>
          </w:p>
        </w:tc>
        <w:tc>
          <w:tcPr>
            <w:tcW w:w="4536" w:type="dxa"/>
          </w:tcPr>
          <w:p w14:paraId="00E6D8FB" w14:textId="2CBF6C4A" w:rsidR="00537379" w:rsidRPr="00537379" w:rsidRDefault="00537379" w:rsidP="00537379">
            <w:pPr>
              <w:spacing w:line="276" w:lineRule="auto"/>
              <w:jc w:val="both"/>
              <w:rPr>
                <w:rFonts w:ascii="Calibri" w:eastAsia="Calibri" w:hAnsi="Calibri" w:cs="Times New Roman"/>
                <w:sz w:val="20"/>
                <w:szCs w:val="18"/>
              </w:rPr>
            </w:pPr>
            <w:r>
              <w:rPr>
                <w:rFonts w:ascii="Calibri" w:eastAsia="Calibri" w:hAnsi="Calibri" w:cs="Times New Roman"/>
                <w:sz w:val="20"/>
                <w:szCs w:val="18"/>
              </w:rPr>
              <w:t>Područje odgovornosti na području JLS Grada Ivanca, ujedno i područje djelovanja u ostalih 13 naselja.</w:t>
            </w:r>
          </w:p>
        </w:tc>
      </w:tr>
    </w:tbl>
    <w:p w14:paraId="3125CC8E" w14:textId="77777777" w:rsidR="00537379" w:rsidRPr="00537379" w:rsidRDefault="00537379" w:rsidP="00537379">
      <w:pPr>
        <w:spacing w:after="200" w:line="276" w:lineRule="auto"/>
        <w:jc w:val="both"/>
        <w:rPr>
          <w:rFonts w:ascii="Calibri" w:eastAsia="Calibri" w:hAnsi="Calibri" w:cs="Times New Roman"/>
          <w:kern w:val="0"/>
          <w:sz w:val="24"/>
          <w:u w:val="single"/>
          <w14:ligatures w14:val="none"/>
        </w:rPr>
      </w:pPr>
    </w:p>
    <w:p w14:paraId="23C623E3" w14:textId="06CFF3C3" w:rsidR="00D93D61" w:rsidRDefault="00D93D61" w:rsidP="00D93D61">
      <w:pPr>
        <w:pStyle w:val="Heading2"/>
        <w:rPr>
          <w:rFonts w:eastAsia="Calibri"/>
        </w:rPr>
      </w:pPr>
      <w:bookmarkStart w:id="114" w:name="_Toc181857957"/>
      <w:r>
        <w:rPr>
          <w:rFonts w:eastAsia="Calibri"/>
        </w:rPr>
        <w:t>C.2. GUSTOĆA IZGRAĐENOSTI UNUTAR JEDNOG POŽARNOG SEKTORA ILI ZONE UZ OCJENU O POSTOJEĆOJ FIZIČKOJ STRUKTURI GRAĐEVINA S OBZIROM NA ŠIRENJE POŽARA</w:t>
      </w:r>
      <w:bookmarkEnd w:id="114"/>
    </w:p>
    <w:p w14:paraId="556C9B8F" w14:textId="77777777" w:rsidR="00C116B8" w:rsidRPr="00C116B8" w:rsidRDefault="00C116B8" w:rsidP="00C116B8"/>
    <w:p w14:paraId="60B7A8B2" w14:textId="482DA0CE" w:rsidR="00D93D61" w:rsidRDefault="00D93D61" w:rsidP="00D93D61">
      <w:pPr>
        <w:spacing w:line="276" w:lineRule="auto"/>
        <w:jc w:val="both"/>
        <w:rPr>
          <w:sz w:val="24"/>
          <w:szCs w:val="24"/>
        </w:rPr>
      </w:pPr>
      <w:r w:rsidRPr="00D93D61">
        <w:rPr>
          <w:sz w:val="24"/>
          <w:szCs w:val="24"/>
        </w:rPr>
        <w:t>U centralnom dijelu grada, naselju Ivanec, prevladava urbani karakter naselja, dok je u ostalim</w:t>
      </w:r>
      <w:r>
        <w:rPr>
          <w:sz w:val="24"/>
          <w:szCs w:val="24"/>
        </w:rPr>
        <w:t xml:space="preserve"> </w:t>
      </w:r>
      <w:r w:rsidRPr="00D93D61">
        <w:rPr>
          <w:sz w:val="24"/>
          <w:szCs w:val="24"/>
        </w:rPr>
        <w:t>naseljima zastupljen poluurbani ili ruralni (seoski) karakter naselja. Prema tome naselje Ivanec</w:t>
      </w:r>
      <w:r>
        <w:rPr>
          <w:sz w:val="24"/>
          <w:szCs w:val="24"/>
        </w:rPr>
        <w:t xml:space="preserve"> </w:t>
      </w:r>
      <w:r w:rsidRPr="00D93D61">
        <w:rPr>
          <w:sz w:val="24"/>
          <w:szCs w:val="24"/>
        </w:rPr>
        <w:t>svrstavamo u sredi</w:t>
      </w:r>
      <w:r w:rsidRPr="00D93D61">
        <w:rPr>
          <w:rFonts w:hint="eastAsia"/>
          <w:sz w:val="24"/>
          <w:szCs w:val="24"/>
        </w:rPr>
        <w:t>š</w:t>
      </w:r>
      <w:r w:rsidRPr="00D93D61">
        <w:rPr>
          <w:sz w:val="24"/>
          <w:szCs w:val="24"/>
        </w:rPr>
        <w:t xml:space="preserve">nje naselje </w:t>
      </w:r>
      <w:r w:rsidRPr="00D93D61">
        <w:rPr>
          <w:rFonts w:hint="eastAsia"/>
          <w:sz w:val="24"/>
          <w:szCs w:val="24"/>
        </w:rPr>
        <w:t>č</w:t>
      </w:r>
      <w:r w:rsidRPr="00D93D61">
        <w:rPr>
          <w:sz w:val="24"/>
          <w:szCs w:val="24"/>
        </w:rPr>
        <w:t>iji je centralni dio vrlo gusto izgra</w:t>
      </w:r>
      <w:r w:rsidRPr="00D93D61">
        <w:rPr>
          <w:rFonts w:hint="eastAsia"/>
          <w:sz w:val="24"/>
          <w:szCs w:val="24"/>
        </w:rPr>
        <w:t>đ</w:t>
      </w:r>
      <w:r w:rsidRPr="00D93D61">
        <w:rPr>
          <w:sz w:val="24"/>
          <w:szCs w:val="24"/>
        </w:rPr>
        <w:t>en. Ostala naselja su</w:t>
      </w:r>
      <w:r>
        <w:rPr>
          <w:sz w:val="24"/>
          <w:szCs w:val="24"/>
        </w:rPr>
        <w:t xml:space="preserve"> </w:t>
      </w:r>
      <w:r w:rsidRPr="00D93D61">
        <w:rPr>
          <w:sz w:val="24"/>
          <w:szCs w:val="24"/>
        </w:rPr>
        <w:t>prete</w:t>
      </w:r>
      <w:r w:rsidRPr="00D93D61">
        <w:rPr>
          <w:rFonts w:hint="eastAsia"/>
          <w:sz w:val="24"/>
          <w:szCs w:val="24"/>
        </w:rPr>
        <w:t>ž</w:t>
      </w:r>
      <w:r w:rsidRPr="00D93D61">
        <w:rPr>
          <w:sz w:val="24"/>
          <w:szCs w:val="24"/>
        </w:rPr>
        <w:t>ito manje gusto</w:t>
      </w:r>
      <w:r w:rsidRPr="00D93D61">
        <w:rPr>
          <w:rFonts w:hint="eastAsia"/>
          <w:sz w:val="24"/>
          <w:szCs w:val="24"/>
        </w:rPr>
        <w:t>ć</w:t>
      </w:r>
      <w:r w:rsidRPr="00D93D61">
        <w:rPr>
          <w:sz w:val="24"/>
          <w:szCs w:val="24"/>
        </w:rPr>
        <w:t>e naseljenosti, odnosno rastresitog su tipa, gdje prevladavaju ku</w:t>
      </w:r>
      <w:r w:rsidRPr="00D93D61">
        <w:rPr>
          <w:rFonts w:hint="eastAsia"/>
          <w:sz w:val="24"/>
          <w:szCs w:val="24"/>
        </w:rPr>
        <w:t>ć</w:t>
      </w:r>
      <w:r w:rsidRPr="00D93D61">
        <w:rPr>
          <w:sz w:val="24"/>
          <w:szCs w:val="24"/>
        </w:rPr>
        <w:t>e sa</w:t>
      </w:r>
      <w:r>
        <w:rPr>
          <w:sz w:val="24"/>
          <w:szCs w:val="24"/>
        </w:rPr>
        <w:t xml:space="preserve"> </w:t>
      </w:r>
      <w:r w:rsidRPr="00D93D61">
        <w:rPr>
          <w:sz w:val="24"/>
          <w:szCs w:val="24"/>
        </w:rPr>
        <w:t>oku</w:t>
      </w:r>
      <w:r w:rsidRPr="00D93D61">
        <w:rPr>
          <w:rFonts w:hint="eastAsia"/>
          <w:sz w:val="24"/>
          <w:szCs w:val="24"/>
        </w:rPr>
        <w:t>ć</w:t>
      </w:r>
      <w:r w:rsidRPr="00D93D61">
        <w:rPr>
          <w:sz w:val="24"/>
          <w:szCs w:val="24"/>
        </w:rPr>
        <w:t>nicama i ra</w:t>
      </w:r>
      <w:r w:rsidRPr="00D93D61">
        <w:rPr>
          <w:rFonts w:hint="eastAsia"/>
          <w:sz w:val="24"/>
          <w:szCs w:val="24"/>
        </w:rPr>
        <w:t>š</w:t>
      </w:r>
      <w:r w:rsidRPr="00D93D61">
        <w:rPr>
          <w:sz w:val="24"/>
          <w:szCs w:val="24"/>
        </w:rPr>
        <w:t xml:space="preserve">trkanim poljoprivrednim parcelama. Naselja nisu </w:t>
      </w:r>
      <w:r w:rsidRPr="00D93D61">
        <w:rPr>
          <w:rFonts w:hint="eastAsia"/>
          <w:sz w:val="24"/>
          <w:szCs w:val="24"/>
        </w:rPr>
        <w:t>č</w:t>
      </w:r>
      <w:r w:rsidRPr="00D93D61">
        <w:rPr>
          <w:sz w:val="24"/>
          <w:szCs w:val="24"/>
        </w:rPr>
        <w:t>vrsto ome</w:t>
      </w:r>
      <w:r w:rsidRPr="00D93D61">
        <w:rPr>
          <w:rFonts w:hint="eastAsia"/>
          <w:sz w:val="24"/>
          <w:szCs w:val="24"/>
        </w:rPr>
        <w:t>đ</w:t>
      </w:r>
      <w:r w:rsidRPr="00D93D61">
        <w:rPr>
          <w:sz w:val="24"/>
          <w:szCs w:val="24"/>
        </w:rPr>
        <w:t>ena, negdje su</w:t>
      </w:r>
      <w:r>
        <w:rPr>
          <w:sz w:val="24"/>
          <w:szCs w:val="24"/>
        </w:rPr>
        <w:t xml:space="preserve"> </w:t>
      </w:r>
      <w:r w:rsidRPr="00D93D61">
        <w:rPr>
          <w:sz w:val="24"/>
          <w:szCs w:val="24"/>
        </w:rPr>
        <w:t>gu</w:t>
      </w:r>
      <w:r w:rsidRPr="00D93D61">
        <w:rPr>
          <w:rFonts w:hint="eastAsia"/>
          <w:sz w:val="24"/>
          <w:szCs w:val="24"/>
        </w:rPr>
        <w:t>šć</w:t>
      </w:r>
      <w:r w:rsidRPr="00D93D61">
        <w:rPr>
          <w:sz w:val="24"/>
          <w:szCs w:val="24"/>
        </w:rPr>
        <w:t>e, ali uglavnom ra</w:t>
      </w:r>
      <w:r w:rsidRPr="00D93D61">
        <w:rPr>
          <w:rFonts w:hint="eastAsia"/>
          <w:sz w:val="24"/>
          <w:szCs w:val="24"/>
        </w:rPr>
        <w:t>š</w:t>
      </w:r>
      <w:r w:rsidRPr="00D93D61">
        <w:rPr>
          <w:sz w:val="24"/>
          <w:szCs w:val="24"/>
        </w:rPr>
        <w:t>trkanog ustroja dok su me</w:t>
      </w:r>
      <w:r w:rsidRPr="00D93D61">
        <w:rPr>
          <w:rFonts w:hint="eastAsia"/>
          <w:sz w:val="24"/>
          <w:szCs w:val="24"/>
        </w:rPr>
        <w:t>đ</w:t>
      </w:r>
      <w:r w:rsidRPr="00D93D61">
        <w:rPr>
          <w:sz w:val="24"/>
          <w:szCs w:val="24"/>
        </w:rPr>
        <w:t>uodnosi ku</w:t>
      </w:r>
      <w:r w:rsidRPr="00D93D61">
        <w:rPr>
          <w:rFonts w:hint="eastAsia"/>
          <w:sz w:val="24"/>
          <w:szCs w:val="24"/>
        </w:rPr>
        <w:t>ć</w:t>
      </w:r>
      <w:r w:rsidRPr="00D93D61">
        <w:rPr>
          <w:sz w:val="24"/>
          <w:szCs w:val="24"/>
        </w:rPr>
        <w:t>a izdvojeni ili povezani u</w:t>
      </w:r>
      <w:r>
        <w:rPr>
          <w:sz w:val="24"/>
          <w:szCs w:val="24"/>
        </w:rPr>
        <w:t xml:space="preserve"> </w:t>
      </w:r>
      <w:r w:rsidRPr="00D93D61">
        <w:rPr>
          <w:sz w:val="24"/>
          <w:szCs w:val="24"/>
        </w:rPr>
        <w:t>manjim skupinama</w:t>
      </w:r>
      <w:r>
        <w:rPr>
          <w:sz w:val="24"/>
          <w:szCs w:val="24"/>
        </w:rPr>
        <w:t xml:space="preserve">. </w:t>
      </w:r>
    </w:p>
    <w:p w14:paraId="3114C47D" w14:textId="1EFDCF11" w:rsidR="00D93D61" w:rsidRDefault="00D93D61" w:rsidP="00D93D61">
      <w:pPr>
        <w:spacing w:line="276" w:lineRule="auto"/>
        <w:jc w:val="both"/>
        <w:rPr>
          <w:sz w:val="24"/>
          <w:szCs w:val="24"/>
        </w:rPr>
      </w:pPr>
      <w:r w:rsidRPr="00D93D61">
        <w:rPr>
          <w:sz w:val="24"/>
          <w:szCs w:val="24"/>
        </w:rPr>
        <w:t>U naseljima uz glavne cestovne prometnice i unutar ve</w:t>
      </w:r>
      <w:r w:rsidRPr="00D93D61">
        <w:rPr>
          <w:rFonts w:hint="eastAsia"/>
          <w:sz w:val="24"/>
          <w:szCs w:val="24"/>
        </w:rPr>
        <w:t>ć</w:t>
      </w:r>
      <w:r w:rsidRPr="00D93D61">
        <w:rPr>
          <w:sz w:val="24"/>
          <w:szCs w:val="24"/>
        </w:rPr>
        <w:t>ih naselja prevladavaju novije ku</w:t>
      </w:r>
      <w:r w:rsidRPr="00D93D61">
        <w:rPr>
          <w:rFonts w:hint="eastAsia"/>
          <w:sz w:val="24"/>
          <w:szCs w:val="24"/>
        </w:rPr>
        <w:t>ć</w:t>
      </w:r>
      <w:r w:rsidRPr="00D93D61">
        <w:rPr>
          <w:sz w:val="24"/>
          <w:szCs w:val="24"/>
        </w:rPr>
        <w:t>e s</w:t>
      </w:r>
      <w:r>
        <w:rPr>
          <w:sz w:val="24"/>
          <w:szCs w:val="24"/>
        </w:rPr>
        <w:t xml:space="preserve"> </w:t>
      </w:r>
      <w:r w:rsidRPr="00D93D61">
        <w:rPr>
          <w:sz w:val="24"/>
          <w:szCs w:val="24"/>
        </w:rPr>
        <w:t>oku</w:t>
      </w:r>
      <w:r w:rsidRPr="00D93D61">
        <w:rPr>
          <w:rFonts w:hint="eastAsia"/>
          <w:sz w:val="24"/>
          <w:szCs w:val="24"/>
        </w:rPr>
        <w:t>ć</w:t>
      </w:r>
      <w:r w:rsidRPr="00D93D61">
        <w:rPr>
          <w:sz w:val="24"/>
          <w:szCs w:val="24"/>
        </w:rPr>
        <w:t>nicama. U dvori</w:t>
      </w:r>
      <w:r w:rsidRPr="00D93D61">
        <w:rPr>
          <w:rFonts w:hint="eastAsia"/>
          <w:sz w:val="24"/>
          <w:szCs w:val="24"/>
        </w:rPr>
        <w:t>š</w:t>
      </w:r>
      <w:r w:rsidRPr="00D93D61">
        <w:rPr>
          <w:sz w:val="24"/>
          <w:szCs w:val="24"/>
        </w:rPr>
        <w:t>tima do ku</w:t>
      </w:r>
      <w:r w:rsidRPr="00D93D61">
        <w:rPr>
          <w:rFonts w:hint="eastAsia"/>
          <w:sz w:val="24"/>
          <w:szCs w:val="24"/>
        </w:rPr>
        <w:t>ć</w:t>
      </w:r>
      <w:r w:rsidRPr="00D93D61">
        <w:rPr>
          <w:sz w:val="24"/>
          <w:szCs w:val="24"/>
        </w:rPr>
        <w:t>a, ili kao samostoje</w:t>
      </w:r>
      <w:r w:rsidRPr="00D93D61">
        <w:rPr>
          <w:rFonts w:hint="eastAsia"/>
          <w:sz w:val="24"/>
          <w:szCs w:val="24"/>
        </w:rPr>
        <w:t>ć</w:t>
      </w:r>
      <w:r w:rsidRPr="00D93D61">
        <w:rPr>
          <w:sz w:val="24"/>
          <w:szCs w:val="24"/>
        </w:rPr>
        <w:t>i, manji su gospodarski objekti.</w:t>
      </w:r>
      <w:r>
        <w:rPr>
          <w:sz w:val="24"/>
          <w:szCs w:val="24"/>
        </w:rPr>
        <w:t xml:space="preserve"> </w:t>
      </w:r>
      <w:r w:rsidRPr="00D93D61">
        <w:rPr>
          <w:sz w:val="24"/>
          <w:szCs w:val="24"/>
        </w:rPr>
        <w:t>Gra</w:t>
      </w:r>
      <w:r w:rsidRPr="00D93D61">
        <w:rPr>
          <w:rFonts w:hint="eastAsia"/>
          <w:sz w:val="24"/>
          <w:szCs w:val="24"/>
        </w:rPr>
        <w:t>đ</w:t>
      </w:r>
      <w:r w:rsidRPr="00D93D61">
        <w:rPr>
          <w:sz w:val="24"/>
          <w:szCs w:val="24"/>
        </w:rPr>
        <w:t xml:space="preserve">evine </w:t>
      </w:r>
      <w:r w:rsidRPr="00D93D61">
        <w:rPr>
          <w:sz w:val="24"/>
          <w:szCs w:val="24"/>
        </w:rPr>
        <w:lastRenderedPageBreak/>
        <w:t>su izvedene prete</w:t>
      </w:r>
      <w:r w:rsidRPr="00D93D61">
        <w:rPr>
          <w:rFonts w:hint="eastAsia"/>
          <w:sz w:val="24"/>
          <w:szCs w:val="24"/>
        </w:rPr>
        <w:t>ž</w:t>
      </w:r>
      <w:r w:rsidRPr="00D93D61">
        <w:rPr>
          <w:sz w:val="24"/>
          <w:szCs w:val="24"/>
        </w:rPr>
        <w:t>no od cigle ili betonskih blokova, s drvenim krovi</w:t>
      </w:r>
      <w:r w:rsidRPr="00D93D61">
        <w:rPr>
          <w:rFonts w:hint="eastAsia"/>
          <w:sz w:val="24"/>
          <w:szCs w:val="24"/>
        </w:rPr>
        <w:t>š</w:t>
      </w:r>
      <w:r w:rsidRPr="00D93D61">
        <w:rPr>
          <w:sz w:val="24"/>
          <w:szCs w:val="24"/>
        </w:rPr>
        <w:t>tima, te</w:t>
      </w:r>
      <w:r>
        <w:rPr>
          <w:sz w:val="24"/>
          <w:szCs w:val="24"/>
        </w:rPr>
        <w:t xml:space="preserve"> </w:t>
      </w:r>
      <w:r w:rsidRPr="00D93D61">
        <w:rPr>
          <w:sz w:val="24"/>
          <w:szCs w:val="24"/>
        </w:rPr>
        <w:t>pokrovom od crijepa, salonit plo</w:t>
      </w:r>
      <w:r w:rsidRPr="00D93D61">
        <w:rPr>
          <w:rFonts w:hint="eastAsia"/>
          <w:sz w:val="24"/>
          <w:szCs w:val="24"/>
        </w:rPr>
        <w:t>č</w:t>
      </w:r>
      <w:r w:rsidRPr="00D93D61">
        <w:rPr>
          <w:sz w:val="24"/>
          <w:szCs w:val="24"/>
        </w:rPr>
        <w:t xml:space="preserve">a, </w:t>
      </w:r>
      <w:r w:rsidRPr="00D93D61">
        <w:rPr>
          <w:rFonts w:hint="eastAsia"/>
          <w:sz w:val="24"/>
          <w:szCs w:val="24"/>
        </w:rPr>
        <w:t>š</w:t>
      </w:r>
      <w:r w:rsidRPr="00D93D61">
        <w:rPr>
          <w:sz w:val="24"/>
          <w:szCs w:val="24"/>
        </w:rPr>
        <w:t>indre ili limenog pokrova. Dvori</w:t>
      </w:r>
      <w:r w:rsidRPr="00D93D61">
        <w:rPr>
          <w:rFonts w:hint="eastAsia"/>
          <w:sz w:val="24"/>
          <w:szCs w:val="24"/>
        </w:rPr>
        <w:t>š</w:t>
      </w:r>
      <w:r w:rsidRPr="00D93D61">
        <w:rPr>
          <w:sz w:val="24"/>
          <w:szCs w:val="24"/>
        </w:rPr>
        <w:t>ni gospodarski objekti</w:t>
      </w:r>
      <w:r>
        <w:rPr>
          <w:sz w:val="24"/>
          <w:szCs w:val="24"/>
        </w:rPr>
        <w:t xml:space="preserve"> </w:t>
      </w:r>
      <w:r w:rsidRPr="00D93D61">
        <w:rPr>
          <w:sz w:val="24"/>
          <w:szCs w:val="24"/>
        </w:rPr>
        <w:t>su zidani ili monta</w:t>
      </w:r>
      <w:r w:rsidRPr="00D93D61">
        <w:rPr>
          <w:rFonts w:hint="eastAsia"/>
          <w:sz w:val="24"/>
          <w:szCs w:val="24"/>
        </w:rPr>
        <w:t>ž</w:t>
      </w:r>
      <w:r w:rsidRPr="00D93D61">
        <w:rPr>
          <w:sz w:val="24"/>
          <w:szCs w:val="24"/>
        </w:rPr>
        <w:t>ni, gra</w:t>
      </w:r>
      <w:r w:rsidRPr="00D93D61">
        <w:rPr>
          <w:rFonts w:hint="eastAsia"/>
          <w:sz w:val="24"/>
          <w:szCs w:val="24"/>
        </w:rPr>
        <w:t>đ</w:t>
      </w:r>
      <w:r w:rsidRPr="00D93D61">
        <w:rPr>
          <w:sz w:val="24"/>
          <w:szCs w:val="24"/>
        </w:rPr>
        <w:t>eni od cigle, betonskih blokova, drveta ili metalnih konstrukcija. U</w:t>
      </w:r>
      <w:r>
        <w:rPr>
          <w:sz w:val="24"/>
          <w:szCs w:val="24"/>
        </w:rPr>
        <w:t xml:space="preserve"> </w:t>
      </w:r>
      <w:r w:rsidRPr="00D93D61">
        <w:rPr>
          <w:sz w:val="24"/>
          <w:szCs w:val="24"/>
        </w:rPr>
        <w:t>brdskom</w:t>
      </w:r>
      <w:r w:rsidR="00622D87">
        <w:rPr>
          <w:sz w:val="24"/>
          <w:szCs w:val="24"/>
        </w:rPr>
        <w:t xml:space="preserve"> i</w:t>
      </w:r>
      <w:r w:rsidRPr="00D93D61">
        <w:rPr>
          <w:sz w:val="24"/>
          <w:szCs w:val="24"/>
        </w:rPr>
        <w:t xml:space="preserve"> zaba</w:t>
      </w:r>
      <w:r w:rsidRPr="00D93D61">
        <w:rPr>
          <w:rFonts w:hint="eastAsia"/>
          <w:sz w:val="24"/>
          <w:szCs w:val="24"/>
        </w:rPr>
        <w:t>č</w:t>
      </w:r>
      <w:r w:rsidRPr="00D93D61">
        <w:rPr>
          <w:sz w:val="24"/>
          <w:szCs w:val="24"/>
        </w:rPr>
        <w:t>enijem</w:t>
      </w:r>
      <w:r w:rsidR="00622D87">
        <w:rPr>
          <w:sz w:val="24"/>
          <w:szCs w:val="24"/>
        </w:rPr>
        <w:t xml:space="preserve">, </w:t>
      </w:r>
      <w:r w:rsidRPr="00D93D61">
        <w:rPr>
          <w:sz w:val="24"/>
          <w:szCs w:val="24"/>
        </w:rPr>
        <w:t>podru</w:t>
      </w:r>
      <w:r w:rsidRPr="00D93D61">
        <w:rPr>
          <w:rFonts w:hint="eastAsia"/>
          <w:sz w:val="24"/>
          <w:szCs w:val="24"/>
        </w:rPr>
        <w:t>č</w:t>
      </w:r>
      <w:r w:rsidRPr="00D93D61">
        <w:rPr>
          <w:sz w:val="24"/>
          <w:szCs w:val="24"/>
        </w:rPr>
        <w:t>ju Grada susre</w:t>
      </w:r>
      <w:r w:rsidRPr="00D93D61">
        <w:rPr>
          <w:rFonts w:hint="eastAsia"/>
          <w:sz w:val="24"/>
          <w:szCs w:val="24"/>
        </w:rPr>
        <w:t>ć</w:t>
      </w:r>
      <w:r w:rsidRPr="00D93D61">
        <w:rPr>
          <w:sz w:val="24"/>
          <w:szCs w:val="24"/>
        </w:rPr>
        <w:t>u se i stariji objekti, izgra</w:t>
      </w:r>
      <w:r w:rsidRPr="00D93D61">
        <w:rPr>
          <w:rFonts w:hint="eastAsia"/>
          <w:sz w:val="24"/>
          <w:szCs w:val="24"/>
        </w:rPr>
        <w:t>đ</w:t>
      </w:r>
      <w:r w:rsidRPr="00D93D61">
        <w:rPr>
          <w:sz w:val="24"/>
          <w:szCs w:val="24"/>
        </w:rPr>
        <w:t>eni od drveta ili</w:t>
      </w:r>
      <w:r>
        <w:rPr>
          <w:sz w:val="24"/>
          <w:szCs w:val="24"/>
        </w:rPr>
        <w:t xml:space="preserve"> </w:t>
      </w:r>
      <w:r w:rsidRPr="00D93D61">
        <w:rPr>
          <w:sz w:val="24"/>
          <w:szCs w:val="24"/>
        </w:rPr>
        <w:t>nepe</w:t>
      </w:r>
      <w:r w:rsidRPr="00D93D61">
        <w:rPr>
          <w:rFonts w:hint="eastAsia"/>
          <w:sz w:val="24"/>
          <w:szCs w:val="24"/>
        </w:rPr>
        <w:t>č</w:t>
      </w:r>
      <w:r w:rsidRPr="00D93D61">
        <w:rPr>
          <w:sz w:val="24"/>
          <w:szCs w:val="24"/>
        </w:rPr>
        <w:t>ene cigle. Unutar sredi</w:t>
      </w:r>
      <w:r w:rsidRPr="00D93D61">
        <w:rPr>
          <w:rFonts w:hint="eastAsia"/>
          <w:sz w:val="24"/>
          <w:szCs w:val="24"/>
        </w:rPr>
        <w:t>š</w:t>
      </w:r>
      <w:r w:rsidRPr="00D93D61">
        <w:rPr>
          <w:sz w:val="24"/>
          <w:szCs w:val="24"/>
        </w:rPr>
        <w:t>njeg naselja ne</w:t>
      </w:r>
      <w:r w:rsidRPr="00D93D61">
        <w:rPr>
          <w:rFonts w:hint="eastAsia"/>
          <w:sz w:val="24"/>
          <w:szCs w:val="24"/>
        </w:rPr>
        <w:t>š</w:t>
      </w:r>
      <w:r w:rsidRPr="00D93D61">
        <w:rPr>
          <w:sz w:val="24"/>
          <w:szCs w:val="24"/>
        </w:rPr>
        <w:t>to je i vi</w:t>
      </w:r>
      <w:r w:rsidRPr="00D93D61">
        <w:rPr>
          <w:rFonts w:hint="eastAsia"/>
          <w:sz w:val="24"/>
          <w:szCs w:val="24"/>
        </w:rPr>
        <w:t>š</w:t>
      </w:r>
      <w:r w:rsidRPr="00D93D61">
        <w:rPr>
          <w:sz w:val="24"/>
          <w:szCs w:val="24"/>
        </w:rPr>
        <w:t>ekatnih stambeno-poslovnih objekata</w:t>
      </w:r>
      <w:r>
        <w:rPr>
          <w:sz w:val="24"/>
          <w:szCs w:val="24"/>
        </w:rPr>
        <w:t xml:space="preserve"> </w:t>
      </w:r>
      <w:r w:rsidRPr="00D93D61">
        <w:rPr>
          <w:sz w:val="24"/>
          <w:szCs w:val="24"/>
        </w:rPr>
        <w:t>gra</w:t>
      </w:r>
      <w:r w:rsidRPr="00D93D61">
        <w:rPr>
          <w:rFonts w:hint="eastAsia"/>
          <w:sz w:val="24"/>
          <w:szCs w:val="24"/>
        </w:rPr>
        <w:t>đ</w:t>
      </w:r>
      <w:r w:rsidRPr="00D93D61">
        <w:rPr>
          <w:sz w:val="24"/>
          <w:szCs w:val="24"/>
        </w:rPr>
        <w:t>enih od cigle i armiranog betona</w:t>
      </w:r>
      <w:r>
        <w:rPr>
          <w:sz w:val="24"/>
          <w:szCs w:val="24"/>
        </w:rPr>
        <w:t>.</w:t>
      </w:r>
    </w:p>
    <w:p w14:paraId="7A652E37" w14:textId="1BBC186D" w:rsidR="00D93D61" w:rsidRDefault="00D93D61" w:rsidP="00D93D61">
      <w:pPr>
        <w:spacing w:line="276" w:lineRule="auto"/>
        <w:jc w:val="both"/>
        <w:rPr>
          <w:sz w:val="24"/>
          <w:szCs w:val="24"/>
        </w:rPr>
      </w:pPr>
      <w:r w:rsidRPr="00D93D61">
        <w:rPr>
          <w:sz w:val="24"/>
          <w:szCs w:val="24"/>
        </w:rPr>
        <w:t>Osnovni vid izgradnje na podru</w:t>
      </w:r>
      <w:r w:rsidRPr="00D93D61">
        <w:rPr>
          <w:rFonts w:hint="eastAsia"/>
          <w:sz w:val="24"/>
          <w:szCs w:val="24"/>
        </w:rPr>
        <w:t>č</w:t>
      </w:r>
      <w:r w:rsidRPr="00D93D61">
        <w:rPr>
          <w:sz w:val="24"/>
          <w:szCs w:val="24"/>
        </w:rPr>
        <w:t>ju Grada je individualna stambena izgradnja sa</w:t>
      </w:r>
      <w:r>
        <w:rPr>
          <w:sz w:val="24"/>
          <w:szCs w:val="24"/>
        </w:rPr>
        <w:t xml:space="preserve"> </w:t>
      </w:r>
      <w:r w:rsidRPr="00D93D61">
        <w:rPr>
          <w:sz w:val="24"/>
          <w:szCs w:val="24"/>
        </w:rPr>
        <w:t>svim bitnim karakteristikama koje ona nosi u urbanoj strukturi. Ovu izgradnju</w:t>
      </w:r>
      <w:r>
        <w:rPr>
          <w:sz w:val="24"/>
          <w:szCs w:val="24"/>
        </w:rPr>
        <w:t xml:space="preserve"> </w:t>
      </w:r>
      <w:r w:rsidRPr="00D93D61">
        <w:rPr>
          <w:sz w:val="24"/>
          <w:szCs w:val="24"/>
        </w:rPr>
        <w:t>determiniraju dvije osnovne strukture i to:</w:t>
      </w:r>
    </w:p>
    <w:p w14:paraId="51F0F536" w14:textId="0EE1D423" w:rsidR="00D93D61" w:rsidRPr="00622D87" w:rsidRDefault="00D93D61" w:rsidP="00D93D61">
      <w:pPr>
        <w:pStyle w:val="ListParagraph"/>
        <w:numPr>
          <w:ilvl w:val="0"/>
          <w:numId w:val="22"/>
        </w:numPr>
        <w:jc w:val="both"/>
        <w:rPr>
          <w:sz w:val="24"/>
          <w:szCs w:val="24"/>
          <w:lang w:val="hr-HR"/>
        </w:rPr>
      </w:pPr>
      <w:r w:rsidRPr="00622D87">
        <w:rPr>
          <w:b/>
          <w:bCs/>
          <w:sz w:val="24"/>
          <w:szCs w:val="24"/>
          <w:lang w:val="hr-HR"/>
        </w:rPr>
        <w:t>centralni dio grada (naselje Ivanec)</w:t>
      </w:r>
      <w:r w:rsidRPr="00622D87">
        <w:rPr>
          <w:sz w:val="24"/>
          <w:szCs w:val="24"/>
          <w:lang w:val="hr-HR"/>
        </w:rPr>
        <w:t xml:space="preserve"> koji karakterizira prili</w:t>
      </w:r>
      <w:r w:rsidRPr="00622D87">
        <w:rPr>
          <w:rFonts w:hint="eastAsia"/>
          <w:sz w:val="24"/>
          <w:szCs w:val="24"/>
          <w:lang w:val="hr-HR"/>
        </w:rPr>
        <w:t>č</w:t>
      </w:r>
      <w:r w:rsidRPr="00622D87">
        <w:rPr>
          <w:sz w:val="24"/>
          <w:szCs w:val="24"/>
          <w:lang w:val="hr-HR"/>
        </w:rPr>
        <w:t>na zgusnutost izgradnje, gdje se osim privatnih stambenih ku</w:t>
      </w:r>
      <w:r w:rsidRPr="00622D87">
        <w:rPr>
          <w:rFonts w:hint="eastAsia"/>
          <w:sz w:val="24"/>
          <w:szCs w:val="24"/>
          <w:lang w:val="hr-HR"/>
        </w:rPr>
        <w:t>ć</w:t>
      </w:r>
      <w:r w:rsidRPr="00622D87">
        <w:rPr>
          <w:sz w:val="24"/>
          <w:szCs w:val="24"/>
          <w:lang w:val="hr-HR"/>
        </w:rPr>
        <w:t xml:space="preserve">a nalaze i ustanove koje naselje </w:t>
      </w:r>
      <w:r w:rsidRPr="00622D87">
        <w:rPr>
          <w:rFonts w:hint="eastAsia"/>
          <w:sz w:val="24"/>
          <w:szCs w:val="24"/>
          <w:lang w:val="hr-HR"/>
        </w:rPr>
        <w:t>č</w:t>
      </w:r>
      <w:r w:rsidRPr="00622D87">
        <w:rPr>
          <w:sz w:val="24"/>
          <w:szCs w:val="24"/>
          <w:lang w:val="hr-HR"/>
        </w:rPr>
        <w:t>ine sredi</w:t>
      </w:r>
      <w:r w:rsidRPr="00622D87">
        <w:rPr>
          <w:rFonts w:hint="eastAsia"/>
          <w:sz w:val="24"/>
          <w:szCs w:val="24"/>
          <w:lang w:val="hr-HR"/>
        </w:rPr>
        <w:t>š</w:t>
      </w:r>
      <w:r w:rsidRPr="00622D87">
        <w:rPr>
          <w:sz w:val="24"/>
          <w:szCs w:val="24"/>
          <w:lang w:val="hr-HR"/>
        </w:rPr>
        <w:t xml:space="preserve">njim: osnovne i srednje </w:t>
      </w:r>
      <w:r w:rsidRPr="00622D87">
        <w:rPr>
          <w:rFonts w:hint="eastAsia"/>
          <w:sz w:val="24"/>
          <w:szCs w:val="24"/>
          <w:lang w:val="hr-HR"/>
        </w:rPr>
        <w:t>š</w:t>
      </w:r>
      <w:r w:rsidRPr="00622D87">
        <w:rPr>
          <w:sz w:val="24"/>
          <w:szCs w:val="24"/>
          <w:lang w:val="hr-HR"/>
        </w:rPr>
        <w:t>kole, dvorane,</w:t>
      </w:r>
      <w:r w:rsidR="00622D87">
        <w:rPr>
          <w:sz w:val="24"/>
          <w:szCs w:val="24"/>
          <w:lang w:val="hr-HR"/>
        </w:rPr>
        <w:t xml:space="preserve"> liječničke ordinacije</w:t>
      </w:r>
      <w:r w:rsidRPr="00622D87">
        <w:rPr>
          <w:sz w:val="24"/>
          <w:szCs w:val="24"/>
          <w:lang w:val="hr-HR"/>
        </w:rPr>
        <w:t>, uprava, po</w:t>
      </w:r>
      <w:r w:rsidRPr="00622D87">
        <w:rPr>
          <w:rFonts w:hint="eastAsia"/>
          <w:sz w:val="24"/>
          <w:szCs w:val="24"/>
          <w:lang w:val="hr-HR"/>
        </w:rPr>
        <w:t>š</w:t>
      </w:r>
      <w:r w:rsidRPr="00622D87">
        <w:rPr>
          <w:sz w:val="24"/>
          <w:szCs w:val="24"/>
          <w:lang w:val="hr-HR"/>
        </w:rPr>
        <w:t xml:space="preserve">ta i trgovine </w:t>
      </w:r>
      <w:r w:rsidRPr="00622D87">
        <w:rPr>
          <w:rFonts w:hint="eastAsia"/>
          <w:sz w:val="24"/>
          <w:szCs w:val="24"/>
          <w:lang w:val="hr-HR"/>
        </w:rPr>
        <w:t>ž</w:t>
      </w:r>
      <w:r w:rsidRPr="00622D87">
        <w:rPr>
          <w:sz w:val="24"/>
          <w:szCs w:val="24"/>
          <w:lang w:val="hr-HR"/>
        </w:rPr>
        <w:t>ive</w:t>
      </w:r>
      <w:r w:rsidRPr="00622D87">
        <w:rPr>
          <w:rFonts w:hint="eastAsia"/>
          <w:sz w:val="24"/>
          <w:szCs w:val="24"/>
          <w:lang w:val="hr-HR"/>
        </w:rPr>
        <w:t>ž</w:t>
      </w:r>
      <w:r w:rsidRPr="00622D87">
        <w:rPr>
          <w:sz w:val="24"/>
          <w:szCs w:val="24"/>
          <w:lang w:val="hr-HR"/>
        </w:rPr>
        <w:t>nih namirnica, te poslovni subjekti. Poslovni objekti prete</w:t>
      </w:r>
      <w:r w:rsidRPr="00622D87">
        <w:rPr>
          <w:rFonts w:hint="eastAsia"/>
          <w:sz w:val="24"/>
          <w:szCs w:val="24"/>
          <w:lang w:val="hr-HR"/>
        </w:rPr>
        <w:t>ž</w:t>
      </w:r>
      <w:r w:rsidRPr="00622D87">
        <w:rPr>
          <w:sz w:val="24"/>
          <w:szCs w:val="24"/>
          <w:lang w:val="hr-HR"/>
        </w:rPr>
        <w:t>no su izvedeni u eta</w:t>
      </w:r>
      <w:r w:rsidRPr="00622D87">
        <w:rPr>
          <w:rFonts w:hint="eastAsia"/>
          <w:sz w:val="24"/>
          <w:szCs w:val="24"/>
          <w:lang w:val="hr-HR"/>
        </w:rPr>
        <w:t>ž</w:t>
      </w:r>
      <w:r w:rsidRPr="00622D87">
        <w:rPr>
          <w:sz w:val="24"/>
          <w:szCs w:val="24"/>
          <w:lang w:val="hr-HR"/>
        </w:rPr>
        <w:t>i prizemlja (hale), odnosno do 2 kata.</w:t>
      </w:r>
    </w:p>
    <w:p w14:paraId="381AB6A9" w14:textId="5A2E91F7" w:rsidR="00D93D61" w:rsidRPr="00622D87" w:rsidRDefault="00D93D61" w:rsidP="00D93D61">
      <w:pPr>
        <w:pStyle w:val="ListParagraph"/>
        <w:numPr>
          <w:ilvl w:val="0"/>
          <w:numId w:val="22"/>
        </w:numPr>
        <w:jc w:val="both"/>
        <w:rPr>
          <w:sz w:val="24"/>
          <w:szCs w:val="24"/>
          <w:lang w:val="hr-HR"/>
        </w:rPr>
      </w:pPr>
      <w:r w:rsidRPr="00622D87">
        <w:rPr>
          <w:b/>
          <w:bCs/>
          <w:sz w:val="24"/>
          <w:szCs w:val="24"/>
          <w:lang w:val="hr-HR"/>
        </w:rPr>
        <w:t>izgradnja izvan naselja Ivanec</w:t>
      </w:r>
      <w:r w:rsidRPr="00622D87">
        <w:rPr>
          <w:sz w:val="24"/>
          <w:szCs w:val="24"/>
          <w:lang w:val="hr-HR"/>
        </w:rPr>
        <w:t xml:space="preserve"> koju karakterizira individualizacija sa samostalnim građevinskim parcelama na kojima su izgrađeni samostalni objekti – privat</w:t>
      </w:r>
      <w:r w:rsidR="008A3EE9">
        <w:rPr>
          <w:sz w:val="24"/>
          <w:szCs w:val="24"/>
          <w:lang w:val="hr-HR"/>
        </w:rPr>
        <w:t>n</w:t>
      </w:r>
      <w:r w:rsidRPr="00622D87">
        <w:rPr>
          <w:sz w:val="24"/>
          <w:szCs w:val="24"/>
          <w:lang w:val="hr-HR"/>
        </w:rPr>
        <w:t>e stambene kuće izvedene pretežito u etaži prizemlja, te prizemlja i kata s ili bez uređenog potkrovlja.</w:t>
      </w:r>
    </w:p>
    <w:p w14:paraId="3165A0EE" w14:textId="1C2464FF" w:rsidR="00D93D61" w:rsidRDefault="00D93D61" w:rsidP="00D93D61">
      <w:pPr>
        <w:jc w:val="both"/>
        <w:rPr>
          <w:sz w:val="24"/>
          <w:szCs w:val="24"/>
        </w:rPr>
      </w:pPr>
      <w:r w:rsidRPr="00D93D61">
        <w:rPr>
          <w:sz w:val="24"/>
          <w:szCs w:val="24"/>
        </w:rPr>
        <w:t>Na užem području naselja i van naselja Ivanec nalaze se samostojeće obiteljske i</w:t>
      </w:r>
      <w:r>
        <w:rPr>
          <w:sz w:val="24"/>
          <w:szCs w:val="24"/>
        </w:rPr>
        <w:t xml:space="preserve"> </w:t>
      </w:r>
      <w:r w:rsidRPr="00D93D61">
        <w:rPr>
          <w:sz w:val="24"/>
          <w:szCs w:val="24"/>
        </w:rPr>
        <w:t>višeobiteljske građevine etažnosti od P do P+2, dok su stambene zgrade u centralnom dijelu</w:t>
      </w:r>
      <w:r>
        <w:rPr>
          <w:sz w:val="24"/>
          <w:szCs w:val="24"/>
        </w:rPr>
        <w:t xml:space="preserve"> </w:t>
      </w:r>
      <w:r w:rsidRPr="00D93D61">
        <w:rPr>
          <w:sz w:val="24"/>
          <w:szCs w:val="24"/>
        </w:rPr>
        <w:t>naselja Ivanec do etažnosti P+4. Uže područje naselja Ivanec intenzivnije je izrađeno, dok je</w:t>
      </w:r>
      <w:r>
        <w:rPr>
          <w:sz w:val="24"/>
          <w:szCs w:val="24"/>
        </w:rPr>
        <w:t xml:space="preserve"> </w:t>
      </w:r>
      <w:r w:rsidRPr="00D93D61">
        <w:rPr>
          <w:sz w:val="24"/>
          <w:szCs w:val="24"/>
        </w:rPr>
        <w:t>nova izgradnja pretežno disperzna i zauzima veće površine.</w:t>
      </w:r>
    </w:p>
    <w:p w14:paraId="015D5EB1" w14:textId="7155B0B0" w:rsidR="00D93D61" w:rsidRPr="00D93D61" w:rsidRDefault="00D93D61" w:rsidP="00D93D61">
      <w:pPr>
        <w:jc w:val="both"/>
        <w:rPr>
          <w:sz w:val="24"/>
          <w:szCs w:val="24"/>
        </w:rPr>
      </w:pPr>
      <w:r w:rsidRPr="00D93D61">
        <w:rPr>
          <w:sz w:val="24"/>
          <w:szCs w:val="24"/>
        </w:rPr>
        <w:t>Građevinske konstrukcije novijih građevina od negorivog su materijala s međukatnim konstrukcijama također od negorivog materijala, dok su krovne konstrukcije od gorivog materijala (objekti zidani od cigle i betona, među etažne konstrukcije od betona i fert gredica, a krovne konstrukcije od drvenih greda i Ietvi, s pokrovom od crijepa, šindre,</w:t>
      </w:r>
      <w:r w:rsidR="00622D87">
        <w:rPr>
          <w:sz w:val="24"/>
          <w:szCs w:val="24"/>
        </w:rPr>
        <w:t xml:space="preserve"> lima i ponegdje </w:t>
      </w:r>
      <w:r w:rsidRPr="00D93D61">
        <w:rPr>
          <w:sz w:val="24"/>
          <w:szCs w:val="24"/>
        </w:rPr>
        <w:t>salonit ploča). Prema procjenskoj metodi TRVB - 100 imobilno požarno opterećenje ovakvih građevina kreće se između 100 i 200 MJ/m² (ovisno o izgrađenosti potkrovlja), dok im je mobilno požarno opterećenje po osnovi namjene (stanovanje) oko 300 MJ/m². Starije stambene građevine za individualno stanovanje građene su s vanjskim zidovima od negorivog materijala, dok su međukatne ili tavanske konstrukcije, te krovišta, izgrađena od gorivog materijala (objekti zidani kamenom, ciglom iii nepečenom ciglom, s drvenim krovištima pokrivenim crijepom, među etažne konstrukcije i stropovi su drveni, izvedeni trstikom i daskama ili rjeđe negorivom građom). Ovakvi tipovi građevina prema procjenskoj metodi TRVB - 100 imaju imobilno požarno opterećenje od cca 1.100 MJ/m² (većinu požarnog opterećenja čine krovište i međukatne - tavanske konstrukcije), a po osnovi namjene (stambene građevine), mobilno požarno opterećenje kreće im se oko 300 MJ/m². Opisane građevine odgovaraju kategoriji građevina sa niskim (do 1.000 MJ/m²) - noviji tip gradnje, odnosno srednjim požarnim opterećenjem (1.000 – 2.000 MJ/m²) - stariji tip gradnje.</w:t>
      </w:r>
    </w:p>
    <w:p w14:paraId="76066AB7" w14:textId="77777777" w:rsidR="00D93D61" w:rsidRPr="00D93D61" w:rsidRDefault="00D93D61" w:rsidP="00D93D61">
      <w:pPr>
        <w:jc w:val="both"/>
        <w:rPr>
          <w:sz w:val="24"/>
          <w:szCs w:val="24"/>
        </w:rPr>
      </w:pPr>
      <w:r w:rsidRPr="00D93D61">
        <w:rPr>
          <w:sz w:val="24"/>
          <w:szCs w:val="24"/>
        </w:rPr>
        <w:lastRenderedPageBreak/>
        <w:t>Građevine tipa P+2 s ravnim krovom (npr. zgrada s više stambenih jedinica), prema TRVB - 100 procjenskoj metodi svrstavaju se u građevine s imobilnim specifičnim požarnim opterećenjem od 100 MJ/m², odnosno specifičnim mobilnim požarnim opterećenjem od 300 MJ/m² (u njima se ne obavlja nikakva privredna aktivnost, služe isključivo za stanovanje). Ukupno specifično požarno opterećenje tako im iznosi svega 400 MJ/m², te ovakav tip građevine odgovara kategoriji građevina s niskim požarnim opterećenjem (do 1.000 MJ/m²).</w:t>
      </w:r>
    </w:p>
    <w:p w14:paraId="6F38D415" w14:textId="77777777" w:rsidR="00D93D61" w:rsidRPr="00D93D61" w:rsidRDefault="00D93D61" w:rsidP="00D93D61">
      <w:pPr>
        <w:jc w:val="both"/>
        <w:rPr>
          <w:sz w:val="24"/>
          <w:szCs w:val="24"/>
        </w:rPr>
      </w:pPr>
      <w:r w:rsidRPr="00D93D61">
        <w:rPr>
          <w:sz w:val="24"/>
          <w:szCs w:val="24"/>
        </w:rPr>
        <w:t xml:space="preserve">Nosivost građevinske konstrukcije u požaru definira njena otpornost prema požaru (vatrootpornost), tj. svojstvo konstrukcije da u uvjetima izloženosti normiranom požaru očuva svoju nosivost tijekom određenog vremena te spriječi prodor plamena i toplinskog zračenja. </w:t>
      </w:r>
    </w:p>
    <w:p w14:paraId="4765FC40" w14:textId="332DB4ED" w:rsidR="00D93D61" w:rsidRPr="00D93D61" w:rsidRDefault="00D93D61" w:rsidP="00D93D61">
      <w:pPr>
        <w:jc w:val="both"/>
        <w:rPr>
          <w:sz w:val="24"/>
          <w:szCs w:val="24"/>
        </w:rPr>
      </w:pPr>
      <w:bookmarkStart w:id="115" w:name="_Hlk40942834"/>
      <w:r w:rsidRPr="00D93D61">
        <w:rPr>
          <w:sz w:val="24"/>
          <w:szCs w:val="24"/>
        </w:rPr>
        <w:t xml:space="preserve">Na području </w:t>
      </w:r>
      <w:r>
        <w:rPr>
          <w:sz w:val="24"/>
          <w:szCs w:val="24"/>
        </w:rPr>
        <w:t>Grada Ivanca</w:t>
      </w:r>
      <w:r w:rsidRPr="00D93D61">
        <w:rPr>
          <w:sz w:val="24"/>
          <w:szCs w:val="24"/>
        </w:rPr>
        <w:t xml:space="preserve"> u gradnji koriste se konstrukcije različitih vatrootpornosti, čija otpornost na požar ovisi o debljini, vrsti uporabljenih materijala, načinu njihove izvedbe (ugradnje), itd.. Pošto ukupnu otpornost građevine na požar određuje konstrukcija najslabije vatrootpornosti, a s obzirom na način izvedbe i korištene materijale, u grubo se može reći da građevinski objekti na području </w:t>
      </w:r>
      <w:r>
        <w:rPr>
          <w:sz w:val="24"/>
          <w:szCs w:val="24"/>
        </w:rPr>
        <w:t>Grada Ivanca</w:t>
      </w:r>
      <w:r w:rsidRPr="00D93D61">
        <w:rPr>
          <w:sz w:val="24"/>
          <w:szCs w:val="24"/>
        </w:rPr>
        <w:t xml:space="preserve"> odgovaraju sljedećim stupnjevima otpornosti prema požaru:</w:t>
      </w:r>
    </w:p>
    <w:p w14:paraId="43208B9B" w14:textId="6EE84C9F" w:rsidR="00D93D61" w:rsidRPr="00D93D61" w:rsidRDefault="00D93D61" w:rsidP="00D93D61">
      <w:pPr>
        <w:spacing w:line="240" w:lineRule="auto"/>
        <w:jc w:val="center"/>
        <w:rPr>
          <w:rFonts w:ascii="Calibri" w:eastAsia="Calibri" w:hAnsi="Calibri" w:cs="Calibri"/>
          <w:b/>
          <w:bCs/>
          <w:kern w:val="0"/>
          <w:sz w:val="20"/>
          <w:szCs w:val="20"/>
          <w14:ligatures w14:val="none"/>
        </w:rPr>
      </w:pPr>
      <w:bookmarkStart w:id="116" w:name="_Toc39822795"/>
      <w:bookmarkStart w:id="117" w:name="_Toc41286107"/>
      <w:bookmarkStart w:id="118" w:name="_Toc158636586"/>
      <w:bookmarkStart w:id="119" w:name="_Toc190072831"/>
      <w:r w:rsidRPr="00D93D61">
        <w:rPr>
          <w:rFonts w:ascii="Calibri" w:eastAsia="Calibri" w:hAnsi="Calibri" w:cs="Calibri"/>
          <w:b/>
          <w:bCs/>
          <w:kern w:val="0"/>
          <w:sz w:val="20"/>
          <w:szCs w:val="20"/>
          <w14:ligatures w14:val="none"/>
        </w:rPr>
        <w:t xml:space="preserve">Tablica </w:t>
      </w:r>
      <w:r w:rsidRPr="00D93D61">
        <w:rPr>
          <w:rFonts w:ascii="Calibri" w:eastAsia="Calibri" w:hAnsi="Calibri" w:cs="Calibri"/>
          <w:b/>
          <w:bCs/>
          <w:kern w:val="0"/>
          <w:sz w:val="20"/>
          <w:szCs w:val="20"/>
          <w14:ligatures w14:val="none"/>
        </w:rPr>
        <w:fldChar w:fldCharType="begin"/>
      </w:r>
      <w:r w:rsidRPr="00D93D61">
        <w:rPr>
          <w:rFonts w:ascii="Calibri" w:eastAsia="Calibri" w:hAnsi="Calibri" w:cs="Calibri"/>
          <w:b/>
          <w:bCs/>
          <w:kern w:val="0"/>
          <w:sz w:val="20"/>
          <w:szCs w:val="20"/>
          <w14:ligatures w14:val="none"/>
        </w:rPr>
        <w:instrText xml:space="preserve"> SEQ Tablica \* ARABIC </w:instrText>
      </w:r>
      <w:r w:rsidRPr="00D93D61">
        <w:rPr>
          <w:rFonts w:ascii="Calibri" w:eastAsia="Calibri" w:hAnsi="Calibri" w:cs="Calibri"/>
          <w:b/>
          <w:bCs/>
          <w:kern w:val="0"/>
          <w:sz w:val="20"/>
          <w:szCs w:val="20"/>
          <w14:ligatures w14:val="none"/>
        </w:rPr>
        <w:fldChar w:fldCharType="separate"/>
      </w:r>
      <w:r w:rsidR="00507CC8">
        <w:rPr>
          <w:rFonts w:ascii="Calibri" w:eastAsia="Calibri" w:hAnsi="Calibri" w:cs="Calibri"/>
          <w:b/>
          <w:bCs/>
          <w:noProof/>
          <w:kern w:val="0"/>
          <w:sz w:val="20"/>
          <w:szCs w:val="20"/>
          <w14:ligatures w14:val="none"/>
        </w:rPr>
        <w:t>32</w:t>
      </w:r>
      <w:r w:rsidRPr="00D93D61">
        <w:rPr>
          <w:rFonts w:ascii="Calibri" w:eastAsia="Calibri" w:hAnsi="Calibri" w:cs="Calibri"/>
          <w:b/>
          <w:bCs/>
          <w:noProof/>
          <w:kern w:val="0"/>
          <w:sz w:val="20"/>
          <w:szCs w:val="20"/>
          <w14:ligatures w14:val="none"/>
        </w:rPr>
        <w:fldChar w:fldCharType="end"/>
      </w:r>
      <w:r>
        <w:rPr>
          <w:rFonts w:ascii="Calibri" w:eastAsia="Calibri" w:hAnsi="Calibri" w:cs="Calibri"/>
          <w:b/>
          <w:bCs/>
          <w:noProof/>
          <w:kern w:val="0"/>
          <w:sz w:val="20"/>
          <w:szCs w:val="20"/>
          <w14:ligatures w14:val="none"/>
        </w:rPr>
        <w:t>.</w:t>
      </w:r>
      <w:r w:rsidRPr="00D93D61">
        <w:rPr>
          <w:rFonts w:ascii="Calibri" w:eastAsia="Calibri" w:hAnsi="Calibri" w:cs="Calibri"/>
          <w:b/>
          <w:bCs/>
          <w:kern w:val="0"/>
          <w:sz w:val="20"/>
          <w:szCs w:val="20"/>
          <w14:ligatures w14:val="none"/>
        </w:rPr>
        <w:t xml:space="preserve"> Prikaz stupnja vatrootpornosti građevina</w:t>
      </w:r>
      <w:bookmarkEnd w:id="116"/>
      <w:bookmarkEnd w:id="117"/>
      <w:bookmarkEnd w:id="118"/>
      <w:bookmarkEnd w:id="119"/>
    </w:p>
    <w:tbl>
      <w:tblPr>
        <w:tblStyle w:val="Reetkatablice8"/>
        <w:tblW w:w="0" w:type="auto"/>
        <w:tblLook w:val="04A0" w:firstRow="1" w:lastRow="0" w:firstColumn="1" w:lastColumn="0" w:noHBand="0" w:noVBand="1"/>
      </w:tblPr>
      <w:tblGrid>
        <w:gridCol w:w="4530"/>
        <w:gridCol w:w="4530"/>
      </w:tblGrid>
      <w:tr w:rsidR="00D93D61" w:rsidRPr="00D93D61" w14:paraId="5939CB38" w14:textId="77777777" w:rsidTr="003E4C89">
        <w:tc>
          <w:tcPr>
            <w:tcW w:w="4530" w:type="dxa"/>
          </w:tcPr>
          <w:p w14:paraId="5298A3EE" w14:textId="77777777" w:rsidR="00D93D61" w:rsidRPr="00D93D61" w:rsidRDefault="00D93D61" w:rsidP="00D93D61">
            <w:pPr>
              <w:jc w:val="center"/>
              <w:rPr>
                <w:rFonts w:ascii="Calibri" w:eastAsia="Calibri" w:hAnsi="Calibri" w:cs="Calibri"/>
                <w:b/>
                <w:bCs/>
                <w:sz w:val="20"/>
                <w:szCs w:val="20"/>
              </w:rPr>
            </w:pPr>
            <w:r w:rsidRPr="00D93D61">
              <w:rPr>
                <w:rFonts w:ascii="Calibri" w:eastAsia="Calibri" w:hAnsi="Calibri" w:cs="Calibri"/>
                <w:b/>
                <w:bCs/>
                <w:sz w:val="20"/>
                <w:szCs w:val="20"/>
              </w:rPr>
              <w:t>Vrsta / namjena građevine</w:t>
            </w:r>
          </w:p>
        </w:tc>
        <w:tc>
          <w:tcPr>
            <w:tcW w:w="4530" w:type="dxa"/>
          </w:tcPr>
          <w:p w14:paraId="44D5CD82" w14:textId="77777777" w:rsidR="00D93D61" w:rsidRPr="00D93D61" w:rsidRDefault="00D93D61" w:rsidP="00D93D61">
            <w:pPr>
              <w:jc w:val="center"/>
              <w:rPr>
                <w:rFonts w:ascii="Calibri" w:eastAsia="Calibri" w:hAnsi="Calibri" w:cs="Calibri"/>
                <w:b/>
                <w:bCs/>
                <w:sz w:val="20"/>
                <w:szCs w:val="20"/>
              </w:rPr>
            </w:pPr>
            <w:r w:rsidRPr="00D93D61">
              <w:rPr>
                <w:rFonts w:ascii="Calibri" w:eastAsia="Calibri" w:hAnsi="Calibri" w:cs="Calibri"/>
                <w:b/>
                <w:bCs/>
                <w:sz w:val="20"/>
                <w:szCs w:val="20"/>
              </w:rPr>
              <w:t>Stupanj vatrootpornosti</w:t>
            </w:r>
          </w:p>
        </w:tc>
      </w:tr>
      <w:tr w:rsidR="00D93D61" w:rsidRPr="00D93D61" w14:paraId="63FAA23A" w14:textId="77777777" w:rsidTr="003E4C89">
        <w:tc>
          <w:tcPr>
            <w:tcW w:w="4530" w:type="dxa"/>
          </w:tcPr>
          <w:p w14:paraId="1935F8C4"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Obiteljske kuće</w:t>
            </w:r>
          </w:p>
        </w:tc>
        <w:tc>
          <w:tcPr>
            <w:tcW w:w="4530" w:type="dxa"/>
          </w:tcPr>
          <w:p w14:paraId="46952D60"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mali – srednji (30 – 60 min)</w:t>
            </w:r>
          </w:p>
        </w:tc>
      </w:tr>
      <w:tr w:rsidR="00D93D61" w:rsidRPr="00D93D61" w14:paraId="2FA6720A" w14:textId="77777777" w:rsidTr="003E4C89">
        <w:tc>
          <w:tcPr>
            <w:tcW w:w="4530" w:type="dxa"/>
          </w:tcPr>
          <w:p w14:paraId="212E698F"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Dvorišni, pomoćni i gospodarski objekti</w:t>
            </w:r>
          </w:p>
        </w:tc>
        <w:tc>
          <w:tcPr>
            <w:tcW w:w="4530" w:type="dxa"/>
          </w:tcPr>
          <w:p w14:paraId="0C94484D"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bez otpornosti ( ≤ 30 min)</w:t>
            </w:r>
          </w:p>
        </w:tc>
      </w:tr>
      <w:tr w:rsidR="00D93D61" w:rsidRPr="00D93D61" w14:paraId="6F8CB0E9" w14:textId="77777777" w:rsidTr="003E4C89">
        <w:tc>
          <w:tcPr>
            <w:tcW w:w="4530" w:type="dxa"/>
          </w:tcPr>
          <w:p w14:paraId="1F71A8BA"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Javni objekti</w:t>
            </w:r>
          </w:p>
        </w:tc>
        <w:tc>
          <w:tcPr>
            <w:tcW w:w="4530" w:type="dxa"/>
          </w:tcPr>
          <w:p w14:paraId="666298CC"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mali – srednji (30 – 60 min)</w:t>
            </w:r>
          </w:p>
        </w:tc>
      </w:tr>
      <w:tr w:rsidR="00D93D61" w:rsidRPr="00D93D61" w14:paraId="23E05A4C" w14:textId="77777777" w:rsidTr="003E4C89">
        <w:tc>
          <w:tcPr>
            <w:tcW w:w="4530" w:type="dxa"/>
          </w:tcPr>
          <w:p w14:paraId="036BBC94"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Privredni, industrijski objekti</w:t>
            </w:r>
          </w:p>
        </w:tc>
        <w:tc>
          <w:tcPr>
            <w:tcW w:w="4530" w:type="dxa"/>
          </w:tcPr>
          <w:p w14:paraId="572E3CD3" w14:textId="77777777" w:rsidR="00D93D61" w:rsidRPr="00D93D61" w:rsidRDefault="00D93D61" w:rsidP="00D93D61">
            <w:pPr>
              <w:jc w:val="center"/>
              <w:rPr>
                <w:rFonts w:ascii="Calibri" w:eastAsia="Calibri" w:hAnsi="Calibri" w:cs="Calibri"/>
                <w:sz w:val="20"/>
                <w:szCs w:val="20"/>
              </w:rPr>
            </w:pPr>
            <w:r w:rsidRPr="00D93D61">
              <w:rPr>
                <w:rFonts w:ascii="Calibri" w:eastAsia="Calibri" w:hAnsi="Calibri" w:cs="Calibri"/>
                <w:sz w:val="20"/>
                <w:szCs w:val="20"/>
              </w:rPr>
              <w:t>bez otpornosti – mali – srednji (≤ 30 – 60 min)</w:t>
            </w:r>
          </w:p>
        </w:tc>
      </w:tr>
    </w:tbl>
    <w:p w14:paraId="0CA6A5A5" w14:textId="77777777" w:rsidR="00D93D61" w:rsidRPr="00D93D61" w:rsidRDefault="00D93D61" w:rsidP="00D93D61">
      <w:pPr>
        <w:jc w:val="both"/>
        <w:rPr>
          <w:sz w:val="24"/>
          <w:szCs w:val="24"/>
        </w:rPr>
      </w:pPr>
    </w:p>
    <w:bookmarkEnd w:id="115"/>
    <w:p w14:paraId="702D5D5E" w14:textId="77777777" w:rsidR="00D93D61" w:rsidRPr="00D93D61" w:rsidRDefault="00D93D61" w:rsidP="00D93D61">
      <w:pPr>
        <w:jc w:val="both"/>
        <w:rPr>
          <w:sz w:val="24"/>
          <w:szCs w:val="24"/>
        </w:rPr>
      </w:pPr>
      <w:r w:rsidRPr="00D93D61">
        <w:rPr>
          <w:sz w:val="24"/>
          <w:szCs w:val="24"/>
        </w:rPr>
        <w:t xml:space="preserve">Širenje požara između građevina moguće je plamenom, iskrenjem (letom ugaraka i žara), odnosno toplinskim zračenjem. </w:t>
      </w:r>
    </w:p>
    <w:p w14:paraId="6923E36A" w14:textId="77777777" w:rsidR="00D93D61" w:rsidRPr="00D93D61" w:rsidRDefault="00D93D61" w:rsidP="00D93D61">
      <w:pPr>
        <w:jc w:val="both"/>
        <w:rPr>
          <w:sz w:val="24"/>
          <w:szCs w:val="24"/>
        </w:rPr>
      </w:pPr>
      <w:r w:rsidRPr="00D93D61">
        <w:rPr>
          <w:sz w:val="24"/>
          <w:szCs w:val="24"/>
        </w:rPr>
        <w:t xml:space="preserve">Prijenos požara plamenom može se očekivati između građevina niske vatrootpornosti, tamo gdje se građevine međusobno naslanjaju jedna na drugu ili su njihove međusobne udaljenosti vrlo male. U protivnom je širenje požara ovim načinom malo vjerojatno. </w:t>
      </w:r>
    </w:p>
    <w:p w14:paraId="20D848DA" w14:textId="77777777" w:rsidR="00D93D61" w:rsidRPr="00D93D61" w:rsidRDefault="00D93D61" w:rsidP="00D93D61">
      <w:pPr>
        <w:jc w:val="both"/>
        <w:rPr>
          <w:sz w:val="24"/>
          <w:szCs w:val="24"/>
        </w:rPr>
      </w:pPr>
      <w:r w:rsidRPr="00D93D61">
        <w:rPr>
          <w:sz w:val="24"/>
          <w:szCs w:val="24"/>
        </w:rPr>
        <w:t xml:space="preserve">Prijenos požara iskrenjem i letom ugaraka bio bi očekivano pri nepovoljnim meteorološkim uvjetima ili kod požara popraćenih pojavama eksplozija. U takvim okolnostima širenje požara bilo bi moguće ne samo između susjednih građevina, nego i između udaljenijih građevina odnosno vanjskih prostora. Međutim, s obzirom na izvore opasnosti, izostanak značajnije i rizičnije industrije, vjerojatnost prijenosa požara ovim načinom je vrlo mala. </w:t>
      </w:r>
    </w:p>
    <w:p w14:paraId="6AD5495F" w14:textId="4E1A7465" w:rsidR="00D93D61" w:rsidRPr="00D93D61" w:rsidRDefault="00D93D61" w:rsidP="00D93D61">
      <w:pPr>
        <w:jc w:val="both"/>
        <w:rPr>
          <w:sz w:val="24"/>
          <w:szCs w:val="24"/>
        </w:rPr>
      </w:pPr>
      <w:r w:rsidRPr="00D93D61">
        <w:rPr>
          <w:sz w:val="24"/>
          <w:szCs w:val="24"/>
        </w:rPr>
        <w:t>Prijenos požara toplinskim zračenjem mogao bi se očekivati između susjednih građevina, u okolnostima požara velikog intenziteta i duljeg trajanja. Osiguranjem brzih vatrogasnih intervencija prijenos požara ovim putem može se pravovremeno suzbiti.</w:t>
      </w:r>
    </w:p>
    <w:p w14:paraId="4B707C56" w14:textId="54BACA39" w:rsidR="00D93D61" w:rsidRPr="00D93D61" w:rsidRDefault="00D93D61" w:rsidP="00D93D61">
      <w:pPr>
        <w:jc w:val="both"/>
        <w:rPr>
          <w:sz w:val="24"/>
          <w:szCs w:val="24"/>
        </w:rPr>
      </w:pPr>
      <w:r w:rsidRPr="00D93D61">
        <w:rPr>
          <w:sz w:val="24"/>
          <w:szCs w:val="24"/>
        </w:rPr>
        <w:t xml:space="preserve">Širenje požara izvan teritorija </w:t>
      </w:r>
      <w:r>
        <w:rPr>
          <w:sz w:val="24"/>
          <w:szCs w:val="24"/>
        </w:rPr>
        <w:t xml:space="preserve">Grada Ivanca </w:t>
      </w:r>
      <w:r w:rsidRPr="00D93D61">
        <w:rPr>
          <w:sz w:val="24"/>
          <w:szCs w:val="24"/>
        </w:rPr>
        <w:t xml:space="preserve">pod određenim okolnostima moglo bi se očekivati putem otvorenih (šumskih, poljoprivrednih) površina, gdje granično područje </w:t>
      </w:r>
      <w:r>
        <w:rPr>
          <w:sz w:val="24"/>
          <w:szCs w:val="24"/>
        </w:rPr>
        <w:t>Grada Ivanca</w:t>
      </w:r>
      <w:r w:rsidRPr="00D93D61">
        <w:rPr>
          <w:sz w:val="24"/>
          <w:szCs w:val="24"/>
        </w:rPr>
        <w:t xml:space="preserve"> nije osigurano prirodnim ili umjetnim preprekama, kao što su prosjeke, vodotoci, ceste i sl. Međutim, s obzirom na klimu, šumske površine male opasnosti od požara te rascjepkanost poljoprivrednih površina, veća proširenja požara otvorenim prostorom malo su vjerojatna. </w:t>
      </w:r>
    </w:p>
    <w:p w14:paraId="0E6F3229" w14:textId="48CA1430" w:rsidR="00D93D61" w:rsidRDefault="00D93D61" w:rsidP="00D93D61">
      <w:pPr>
        <w:jc w:val="both"/>
        <w:rPr>
          <w:sz w:val="24"/>
          <w:szCs w:val="24"/>
        </w:rPr>
      </w:pPr>
      <w:r w:rsidRPr="00D93D61">
        <w:rPr>
          <w:sz w:val="24"/>
          <w:szCs w:val="24"/>
        </w:rPr>
        <w:lastRenderedPageBreak/>
        <w:t xml:space="preserve">Ograničavanju širenja požara na području </w:t>
      </w:r>
      <w:r>
        <w:rPr>
          <w:sz w:val="24"/>
          <w:szCs w:val="24"/>
        </w:rPr>
        <w:t>Grada Ivanca</w:t>
      </w:r>
      <w:r w:rsidRPr="00D93D61">
        <w:rPr>
          <w:sz w:val="24"/>
          <w:szCs w:val="24"/>
        </w:rPr>
        <w:t xml:space="preserve"> prvenstveno će pridonijeti pravovremena dojava, brza vatrogasna intervencija, odgovarajuća opremljenost vatrogasne postrojbe potrebnim sredstvima i opremom, kao i dobra prometna povezanost i izgrađenost, čime se smanjuje vrijeme dolaska do mjesta požara. </w:t>
      </w:r>
    </w:p>
    <w:p w14:paraId="6C814632" w14:textId="77777777" w:rsidR="00342D9A" w:rsidRDefault="00342D9A" w:rsidP="00342D9A">
      <w:pPr>
        <w:jc w:val="both"/>
        <w:rPr>
          <w:sz w:val="24"/>
          <w:szCs w:val="24"/>
        </w:rPr>
      </w:pPr>
      <w:r>
        <w:rPr>
          <w:sz w:val="24"/>
          <w:szCs w:val="24"/>
        </w:rPr>
        <w:t xml:space="preserve">U </w:t>
      </w:r>
      <w:r w:rsidRPr="00342D9A">
        <w:rPr>
          <w:sz w:val="24"/>
          <w:szCs w:val="24"/>
        </w:rPr>
        <w:t>cilju sprje</w:t>
      </w:r>
      <w:r w:rsidRPr="00342D9A">
        <w:rPr>
          <w:rFonts w:hint="eastAsia"/>
          <w:sz w:val="24"/>
          <w:szCs w:val="24"/>
        </w:rPr>
        <w:t>č</w:t>
      </w:r>
      <w:r w:rsidRPr="00342D9A">
        <w:rPr>
          <w:sz w:val="24"/>
          <w:szCs w:val="24"/>
        </w:rPr>
        <w:t xml:space="preserve">avanja </w:t>
      </w:r>
      <w:r w:rsidRPr="00342D9A">
        <w:rPr>
          <w:rFonts w:hint="eastAsia"/>
          <w:sz w:val="24"/>
          <w:szCs w:val="24"/>
        </w:rPr>
        <w:t>š</w:t>
      </w:r>
      <w:r w:rsidRPr="00342D9A">
        <w:rPr>
          <w:sz w:val="24"/>
          <w:szCs w:val="24"/>
        </w:rPr>
        <w:t>irenja po</w:t>
      </w:r>
      <w:r w:rsidRPr="00342D9A">
        <w:rPr>
          <w:rFonts w:hint="eastAsia"/>
          <w:sz w:val="24"/>
          <w:szCs w:val="24"/>
        </w:rPr>
        <w:t>ž</w:t>
      </w:r>
      <w:r w:rsidRPr="00342D9A">
        <w:rPr>
          <w:sz w:val="24"/>
          <w:szCs w:val="24"/>
        </w:rPr>
        <w:t>ara, treba voditi ra</w:t>
      </w:r>
      <w:r w:rsidRPr="00342D9A">
        <w:rPr>
          <w:rFonts w:hint="eastAsia"/>
          <w:sz w:val="24"/>
          <w:szCs w:val="24"/>
        </w:rPr>
        <w:t>č</w:t>
      </w:r>
      <w:r w:rsidRPr="00342D9A">
        <w:rPr>
          <w:sz w:val="24"/>
          <w:szCs w:val="24"/>
        </w:rPr>
        <w:t>una da se:</w:t>
      </w:r>
    </w:p>
    <w:p w14:paraId="4E790609" w14:textId="77777777" w:rsidR="00342D9A" w:rsidRPr="00622D87" w:rsidRDefault="00342D9A" w:rsidP="00342D9A">
      <w:pPr>
        <w:pStyle w:val="ListParagraph"/>
        <w:numPr>
          <w:ilvl w:val="0"/>
          <w:numId w:val="23"/>
        </w:numPr>
        <w:jc w:val="both"/>
        <w:rPr>
          <w:sz w:val="24"/>
          <w:szCs w:val="24"/>
          <w:lang w:val="hr-HR"/>
        </w:rPr>
      </w:pPr>
      <w:r w:rsidRPr="00622D87">
        <w:rPr>
          <w:sz w:val="24"/>
          <w:szCs w:val="24"/>
          <w:lang w:val="hr-HR"/>
        </w:rPr>
        <w:t>u fizi</w:t>
      </w:r>
      <w:r w:rsidRPr="00622D87">
        <w:rPr>
          <w:rFonts w:hint="eastAsia"/>
          <w:sz w:val="24"/>
          <w:szCs w:val="24"/>
          <w:lang w:val="hr-HR"/>
        </w:rPr>
        <w:t>č</w:t>
      </w:r>
      <w:r w:rsidRPr="00622D87">
        <w:rPr>
          <w:sz w:val="24"/>
          <w:szCs w:val="24"/>
          <w:lang w:val="hr-HR"/>
        </w:rPr>
        <w:t>koj strukturi gra</w:t>
      </w:r>
      <w:r w:rsidRPr="00622D87">
        <w:rPr>
          <w:rFonts w:hint="eastAsia"/>
          <w:sz w:val="24"/>
          <w:szCs w:val="24"/>
          <w:lang w:val="hr-HR"/>
        </w:rPr>
        <w:t>đ</w:t>
      </w:r>
      <w:r w:rsidRPr="00622D87">
        <w:rPr>
          <w:sz w:val="24"/>
          <w:szCs w:val="24"/>
          <w:lang w:val="hr-HR"/>
        </w:rPr>
        <w:t>evina, ovisno o prisutnim po</w:t>
      </w:r>
      <w:r w:rsidRPr="00622D87">
        <w:rPr>
          <w:rFonts w:hint="eastAsia"/>
          <w:sz w:val="24"/>
          <w:szCs w:val="24"/>
          <w:lang w:val="hr-HR"/>
        </w:rPr>
        <w:t>ž</w:t>
      </w:r>
      <w:r w:rsidRPr="00622D87">
        <w:rPr>
          <w:sz w:val="24"/>
          <w:szCs w:val="24"/>
          <w:lang w:val="hr-HR"/>
        </w:rPr>
        <w:t>arnim optere</w:t>
      </w:r>
      <w:r w:rsidRPr="00622D87">
        <w:rPr>
          <w:rFonts w:hint="eastAsia"/>
          <w:sz w:val="24"/>
          <w:szCs w:val="24"/>
          <w:lang w:val="hr-HR"/>
        </w:rPr>
        <w:t>ć</w:t>
      </w:r>
      <w:r w:rsidRPr="00622D87">
        <w:rPr>
          <w:sz w:val="24"/>
          <w:szCs w:val="24"/>
          <w:lang w:val="hr-HR"/>
        </w:rPr>
        <w:t>enjima, koriste materijali dostatnog stupnja otpornosti prema po</w:t>
      </w:r>
      <w:r w:rsidRPr="00622D87">
        <w:rPr>
          <w:rFonts w:hint="eastAsia"/>
          <w:sz w:val="24"/>
          <w:szCs w:val="24"/>
          <w:lang w:val="hr-HR"/>
        </w:rPr>
        <w:t>ž</w:t>
      </w:r>
      <w:r w:rsidRPr="00622D87">
        <w:rPr>
          <w:sz w:val="24"/>
          <w:szCs w:val="24"/>
          <w:lang w:val="hr-HR"/>
        </w:rPr>
        <w:t>aru,</w:t>
      </w:r>
    </w:p>
    <w:p w14:paraId="2CE42F8B" w14:textId="28E026B9" w:rsidR="00342D9A" w:rsidRPr="00622D87" w:rsidRDefault="00342D9A" w:rsidP="00342D9A">
      <w:pPr>
        <w:pStyle w:val="ListParagraph"/>
        <w:numPr>
          <w:ilvl w:val="0"/>
          <w:numId w:val="23"/>
        </w:numPr>
        <w:jc w:val="both"/>
        <w:rPr>
          <w:sz w:val="24"/>
          <w:szCs w:val="24"/>
          <w:lang w:val="hr-HR"/>
        </w:rPr>
      </w:pPr>
      <w:r w:rsidRPr="00622D87">
        <w:rPr>
          <w:sz w:val="24"/>
          <w:szCs w:val="24"/>
          <w:lang w:val="hr-HR"/>
        </w:rPr>
        <w:t xml:space="preserve">vodoravnom i okomitom </w:t>
      </w:r>
      <w:r w:rsidRPr="00622D87">
        <w:rPr>
          <w:rFonts w:hint="eastAsia"/>
          <w:sz w:val="24"/>
          <w:szCs w:val="24"/>
          <w:lang w:val="hr-HR"/>
        </w:rPr>
        <w:t>š</w:t>
      </w:r>
      <w:r w:rsidRPr="00622D87">
        <w:rPr>
          <w:sz w:val="24"/>
          <w:szCs w:val="24"/>
          <w:lang w:val="hr-HR"/>
        </w:rPr>
        <w:t>irenju po</w:t>
      </w:r>
      <w:r w:rsidRPr="00622D87">
        <w:rPr>
          <w:rFonts w:hint="eastAsia"/>
          <w:sz w:val="24"/>
          <w:szCs w:val="24"/>
          <w:lang w:val="hr-HR"/>
        </w:rPr>
        <w:t>ž</w:t>
      </w:r>
      <w:r w:rsidRPr="00622D87">
        <w:rPr>
          <w:sz w:val="24"/>
          <w:szCs w:val="24"/>
          <w:lang w:val="hr-HR"/>
        </w:rPr>
        <w:t>ara suprotstavlja ugradnjom odgovaraju</w:t>
      </w:r>
      <w:r w:rsidRPr="00622D87">
        <w:rPr>
          <w:rFonts w:hint="eastAsia"/>
          <w:sz w:val="24"/>
          <w:szCs w:val="24"/>
          <w:lang w:val="hr-HR"/>
        </w:rPr>
        <w:t>ć</w:t>
      </w:r>
      <w:r w:rsidRPr="00622D87">
        <w:rPr>
          <w:sz w:val="24"/>
          <w:szCs w:val="24"/>
          <w:lang w:val="hr-HR"/>
        </w:rPr>
        <w:t>ih gra</w:t>
      </w:r>
      <w:r w:rsidRPr="00622D87">
        <w:rPr>
          <w:rFonts w:hint="eastAsia"/>
          <w:sz w:val="24"/>
          <w:szCs w:val="24"/>
          <w:lang w:val="hr-HR"/>
        </w:rPr>
        <w:t>đ</w:t>
      </w:r>
      <w:r w:rsidRPr="00622D87">
        <w:rPr>
          <w:sz w:val="24"/>
          <w:szCs w:val="24"/>
          <w:lang w:val="hr-HR"/>
        </w:rPr>
        <w:t>evinskih barijera (parapeta, istaka, protupo</w:t>
      </w:r>
      <w:r w:rsidRPr="00622D87">
        <w:rPr>
          <w:rFonts w:hint="eastAsia"/>
          <w:sz w:val="24"/>
          <w:szCs w:val="24"/>
          <w:lang w:val="hr-HR"/>
        </w:rPr>
        <w:t>ž</w:t>
      </w:r>
      <w:r w:rsidRPr="00622D87">
        <w:rPr>
          <w:sz w:val="24"/>
          <w:szCs w:val="24"/>
          <w:lang w:val="hr-HR"/>
        </w:rPr>
        <w:t>arnih zidova i sl.) te izvo</w:t>
      </w:r>
      <w:r w:rsidRPr="00622D87">
        <w:rPr>
          <w:rFonts w:hint="eastAsia"/>
          <w:sz w:val="24"/>
          <w:szCs w:val="24"/>
          <w:lang w:val="hr-HR"/>
        </w:rPr>
        <w:t>đ</w:t>
      </w:r>
      <w:r w:rsidRPr="00622D87">
        <w:rPr>
          <w:sz w:val="24"/>
          <w:szCs w:val="24"/>
          <w:lang w:val="hr-HR"/>
        </w:rPr>
        <w:t>enjem ve</w:t>
      </w:r>
      <w:r w:rsidRPr="00622D87">
        <w:rPr>
          <w:rFonts w:hint="eastAsia"/>
          <w:sz w:val="24"/>
          <w:szCs w:val="24"/>
          <w:lang w:val="hr-HR"/>
        </w:rPr>
        <w:t>ć</w:t>
      </w:r>
      <w:r w:rsidRPr="00622D87">
        <w:rPr>
          <w:sz w:val="24"/>
          <w:szCs w:val="24"/>
          <w:lang w:val="hr-HR"/>
        </w:rPr>
        <w:t>eg broja po</w:t>
      </w:r>
      <w:r w:rsidRPr="00622D87">
        <w:rPr>
          <w:rFonts w:hint="eastAsia"/>
          <w:sz w:val="24"/>
          <w:szCs w:val="24"/>
          <w:lang w:val="hr-HR"/>
        </w:rPr>
        <w:t>ž</w:t>
      </w:r>
      <w:r w:rsidRPr="00622D87">
        <w:rPr>
          <w:sz w:val="24"/>
          <w:szCs w:val="24"/>
          <w:lang w:val="hr-HR"/>
        </w:rPr>
        <w:t>arnih sektora (prostornih jedinica dijela gra</w:t>
      </w:r>
      <w:r w:rsidRPr="00622D87">
        <w:rPr>
          <w:rFonts w:hint="eastAsia"/>
          <w:sz w:val="24"/>
          <w:szCs w:val="24"/>
          <w:lang w:val="hr-HR"/>
        </w:rPr>
        <w:t>đ</w:t>
      </w:r>
      <w:r w:rsidRPr="00622D87">
        <w:rPr>
          <w:sz w:val="24"/>
          <w:szCs w:val="24"/>
          <w:lang w:val="hr-HR"/>
        </w:rPr>
        <w:t xml:space="preserve">evine ili </w:t>
      </w:r>
      <w:r w:rsidRPr="00622D87">
        <w:rPr>
          <w:rFonts w:hint="eastAsia"/>
          <w:sz w:val="24"/>
          <w:szCs w:val="24"/>
          <w:lang w:val="hr-HR"/>
        </w:rPr>
        <w:t>č</w:t>
      </w:r>
      <w:r w:rsidRPr="00622D87">
        <w:rPr>
          <w:sz w:val="24"/>
          <w:szCs w:val="24"/>
          <w:lang w:val="hr-HR"/>
        </w:rPr>
        <w:t>itave gra</w:t>
      </w:r>
      <w:r w:rsidRPr="00622D87">
        <w:rPr>
          <w:rFonts w:hint="eastAsia"/>
          <w:sz w:val="24"/>
          <w:szCs w:val="24"/>
          <w:lang w:val="hr-HR"/>
        </w:rPr>
        <w:t>đ</w:t>
      </w:r>
      <w:r w:rsidRPr="00622D87">
        <w:rPr>
          <w:sz w:val="24"/>
          <w:szCs w:val="24"/>
          <w:lang w:val="hr-HR"/>
        </w:rPr>
        <w:t>evine koje se mogu samostalno tretirati s obzirom na tehni</w:t>
      </w:r>
      <w:r w:rsidRPr="00622D87">
        <w:rPr>
          <w:rFonts w:hint="eastAsia"/>
          <w:sz w:val="24"/>
          <w:szCs w:val="24"/>
          <w:lang w:val="hr-HR"/>
        </w:rPr>
        <w:t>č</w:t>
      </w:r>
      <w:r w:rsidRPr="00622D87">
        <w:rPr>
          <w:sz w:val="24"/>
          <w:szCs w:val="24"/>
          <w:lang w:val="hr-HR"/>
        </w:rPr>
        <w:t>ke i organizacijske mjere za</w:t>
      </w:r>
      <w:r w:rsidRPr="00622D87">
        <w:rPr>
          <w:rFonts w:hint="eastAsia"/>
          <w:sz w:val="24"/>
          <w:szCs w:val="24"/>
          <w:lang w:val="hr-HR"/>
        </w:rPr>
        <w:t>š</w:t>
      </w:r>
      <w:r w:rsidRPr="00622D87">
        <w:rPr>
          <w:sz w:val="24"/>
          <w:szCs w:val="24"/>
          <w:lang w:val="hr-HR"/>
        </w:rPr>
        <w:t>tite od po</w:t>
      </w:r>
      <w:r w:rsidRPr="00622D87">
        <w:rPr>
          <w:rFonts w:hint="eastAsia"/>
          <w:sz w:val="24"/>
          <w:szCs w:val="24"/>
          <w:lang w:val="hr-HR"/>
        </w:rPr>
        <w:t>ž</w:t>
      </w:r>
      <w:r w:rsidRPr="00622D87">
        <w:rPr>
          <w:sz w:val="24"/>
          <w:szCs w:val="24"/>
          <w:lang w:val="hr-HR"/>
        </w:rPr>
        <w:t>ara),</w:t>
      </w:r>
    </w:p>
    <w:p w14:paraId="60A0C0B0" w14:textId="63A4956F" w:rsidR="00342D9A" w:rsidRPr="008A3EE9" w:rsidRDefault="00342D9A" w:rsidP="00D93D61">
      <w:pPr>
        <w:pStyle w:val="ListParagraph"/>
        <w:numPr>
          <w:ilvl w:val="0"/>
          <w:numId w:val="23"/>
        </w:numPr>
        <w:jc w:val="both"/>
        <w:rPr>
          <w:sz w:val="24"/>
          <w:szCs w:val="24"/>
          <w:lang w:val="hr-HR"/>
        </w:rPr>
      </w:pPr>
      <w:r w:rsidRPr="00622D87">
        <w:rPr>
          <w:sz w:val="24"/>
          <w:szCs w:val="24"/>
          <w:lang w:val="hr-HR"/>
        </w:rPr>
        <w:t>u vanjskim fasadama i krovnim pokrovima koriste materijali koji ne podržavaju gorenje, a fasadni otvori izvode manjih površina, na dostatnim međusobnim udaljenostima.</w:t>
      </w:r>
    </w:p>
    <w:p w14:paraId="181C015B" w14:textId="53379CF7" w:rsidR="00342D9A" w:rsidRDefault="00342D9A" w:rsidP="00342D9A">
      <w:pPr>
        <w:pStyle w:val="Heading2"/>
      </w:pPr>
      <w:bookmarkStart w:id="120" w:name="_Toc181857958"/>
      <w:r>
        <w:t>C.3. ETAŽNOST GRAĐEVINA I PRISTUPNOST PROMETNICA I POVRŠINA GLEDE AKCIJE EVAKUACIJE I GAŠENJA</w:t>
      </w:r>
      <w:bookmarkEnd w:id="120"/>
    </w:p>
    <w:p w14:paraId="77080512" w14:textId="77777777" w:rsidR="00C116B8" w:rsidRPr="00C116B8" w:rsidRDefault="00C116B8" w:rsidP="00C116B8"/>
    <w:p w14:paraId="2CCC4D3D" w14:textId="01EA2972" w:rsidR="00342D9A" w:rsidRDefault="00342D9A" w:rsidP="00342D9A">
      <w:pPr>
        <w:spacing w:line="276" w:lineRule="auto"/>
        <w:jc w:val="both"/>
        <w:rPr>
          <w:sz w:val="24"/>
          <w:szCs w:val="24"/>
        </w:rPr>
      </w:pPr>
      <w:r w:rsidRPr="00342D9A">
        <w:rPr>
          <w:sz w:val="24"/>
          <w:szCs w:val="24"/>
        </w:rPr>
        <w:t>Na cijelom podru</w:t>
      </w:r>
      <w:r w:rsidRPr="00342D9A">
        <w:rPr>
          <w:rFonts w:hint="eastAsia"/>
          <w:sz w:val="24"/>
          <w:szCs w:val="24"/>
        </w:rPr>
        <w:t>č</w:t>
      </w:r>
      <w:r w:rsidRPr="00342D9A">
        <w:rPr>
          <w:sz w:val="24"/>
          <w:szCs w:val="24"/>
        </w:rPr>
        <w:t>ju Grada ve</w:t>
      </w:r>
      <w:r w:rsidRPr="00342D9A">
        <w:rPr>
          <w:rFonts w:hint="eastAsia"/>
          <w:sz w:val="24"/>
          <w:szCs w:val="24"/>
        </w:rPr>
        <w:t>ć</w:t>
      </w:r>
      <w:r w:rsidRPr="00342D9A">
        <w:rPr>
          <w:sz w:val="24"/>
          <w:szCs w:val="24"/>
        </w:rPr>
        <w:t>ina gra</w:t>
      </w:r>
      <w:r w:rsidRPr="00342D9A">
        <w:rPr>
          <w:rFonts w:hint="eastAsia"/>
          <w:sz w:val="24"/>
          <w:szCs w:val="24"/>
        </w:rPr>
        <w:t>đ</w:t>
      </w:r>
      <w:r w:rsidRPr="00342D9A">
        <w:rPr>
          <w:sz w:val="24"/>
          <w:szCs w:val="24"/>
        </w:rPr>
        <w:t>evina su obiteljske ku</w:t>
      </w:r>
      <w:r w:rsidRPr="00342D9A">
        <w:rPr>
          <w:rFonts w:hint="eastAsia"/>
          <w:sz w:val="24"/>
          <w:szCs w:val="24"/>
        </w:rPr>
        <w:t>ć</w:t>
      </w:r>
      <w:r w:rsidRPr="00342D9A">
        <w:rPr>
          <w:sz w:val="24"/>
          <w:szCs w:val="24"/>
        </w:rPr>
        <w:t>e u eta</w:t>
      </w:r>
      <w:r w:rsidRPr="00342D9A">
        <w:rPr>
          <w:rFonts w:hint="eastAsia"/>
          <w:sz w:val="24"/>
          <w:szCs w:val="24"/>
        </w:rPr>
        <w:t>ž</w:t>
      </w:r>
      <w:r w:rsidRPr="00342D9A">
        <w:rPr>
          <w:sz w:val="24"/>
          <w:szCs w:val="24"/>
        </w:rPr>
        <w:t>i prizemlja, odnosno</w:t>
      </w:r>
      <w:r>
        <w:rPr>
          <w:sz w:val="24"/>
          <w:szCs w:val="24"/>
        </w:rPr>
        <w:t xml:space="preserve"> </w:t>
      </w:r>
      <w:r w:rsidRPr="00342D9A">
        <w:rPr>
          <w:sz w:val="24"/>
          <w:szCs w:val="24"/>
        </w:rPr>
        <w:t>prizemlja i kata sa ili bez ure</w:t>
      </w:r>
      <w:r w:rsidRPr="00342D9A">
        <w:rPr>
          <w:rFonts w:hint="eastAsia"/>
          <w:sz w:val="24"/>
          <w:szCs w:val="24"/>
        </w:rPr>
        <w:t>đ</w:t>
      </w:r>
      <w:r w:rsidRPr="00342D9A">
        <w:rPr>
          <w:sz w:val="24"/>
          <w:szCs w:val="24"/>
        </w:rPr>
        <w:t>enog potkrovlja. Gra</w:t>
      </w:r>
      <w:r w:rsidRPr="00342D9A">
        <w:rPr>
          <w:rFonts w:hint="eastAsia"/>
          <w:sz w:val="24"/>
          <w:szCs w:val="24"/>
        </w:rPr>
        <w:t>đ</w:t>
      </w:r>
      <w:r w:rsidRPr="00342D9A">
        <w:rPr>
          <w:sz w:val="24"/>
          <w:szCs w:val="24"/>
        </w:rPr>
        <w:t>evine s ve</w:t>
      </w:r>
      <w:r w:rsidRPr="00342D9A">
        <w:rPr>
          <w:rFonts w:hint="eastAsia"/>
          <w:sz w:val="24"/>
          <w:szCs w:val="24"/>
        </w:rPr>
        <w:t>ć</w:t>
      </w:r>
      <w:r w:rsidRPr="00342D9A">
        <w:rPr>
          <w:sz w:val="24"/>
          <w:szCs w:val="24"/>
        </w:rPr>
        <w:t>im brojem stambenih jedinica,</w:t>
      </w:r>
      <w:r>
        <w:rPr>
          <w:sz w:val="24"/>
          <w:szCs w:val="24"/>
        </w:rPr>
        <w:t xml:space="preserve"> </w:t>
      </w:r>
      <w:r w:rsidRPr="00342D9A">
        <w:rPr>
          <w:sz w:val="24"/>
          <w:szCs w:val="24"/>
        </w:rPr>
        <w:t>izvedenih u vi</w:t>
      </w:r>
      <w:r w:rsidRPr="00342D9A">
        <w:rPr>
          <w:rFonts w:hint="eastAsia"/>
          <w:sz w:val="24"/>
          <w:szCs w:val="24"/>
        </w:rPr>
        <w:t>š</w:t>
      </w:r>
      <w:r w:rsidRPr="00342D9A">
        <w:rPr>
          <w:sz w:val="24"/>
          <w:szCs w:val="24"/>
        </w:rPr>
        <w:t>e eta</w:t>
      </w:r>
      <w:r w:rsidRPr="00342D9A">
        <w:rPr>
          <w:rFonts w:hint="eastAsia"/>
          <w:sz w:val="24"/>
          <w:szCs w:val="24"/>
        </w:rPr>
        <w:t>ž</w:t>
      </w:r>
      <w:r w:rsidRPr="00342D9A">
        <w:rPr>
          <w:sz w:val="24"/>
          <w:szCs w:val="24"/>
        </w:rPr>
        <w:t>a (P+3, P+3+potkrovlje, P+4) nalaze se samo unutar naselja Ivanca u</w:t>
      </w:r>
      <w:r>
        <w:rPr>
          <w:sz w:val="24"/>
          <w:szCs w:val="24"/>
        </w:rPr>
        <w:t xml:space="preserve"> </w:t>
      </w:r>
      <w:r w:rsidRPr="00342D9A">
        <w:rPr>
          <w:sz w:val="24"/>
          <w:szCs w:val="24"/>
        </w:rPr>
        <w:t>ulicama</w:t>
      </w:r>
      <w:r w:rsidR="00622D87">
        <w:rPr>
          <w:sz w:val="24"/>
          <w:szCs w:val="24"/>
        </w:rPr>
        <w:t xml:space="preserve"> Akademika Mirka Maleza, </w:t>
      </w:r>
      <w:r w:rsidRPr="00342D9A">
        <w:rPr>
          <w:sz w:val="24"/>
          <w:szCs w:val="24"/>
        </w:rPr>
        <w:t xml:space="preserve">Ladislava </w:t>
      </w:r>
      <w:r w:rsidRPr="00342D9A">
        <w:rPr>
          <w:rFonts w:hint="eastAsia"/>
          <w:sz w:val="24"/>
          <w:szCs w:val="24"/>
        </w:rPr>
        <w:t>Š</w:t>
      </w:r>
      <w:r w:rsidRPr="00342D9A">
        <w:rPr>
          <w:sz w:val="24"/>
          <w:szCs w:val="24"/>
        </w:rPr>
        <w:t>abana, Ljudevita Gaja, Rudarskoj</w:t>
      </w:r>
      <w:r w:rsidR="00622D87">
        <w:rPr>
          <w:sz w:val="24"/>
          <w:szCs w:val="24"/>
        </w:rPr>
        <w:t xml:space="preserve"> ulici</w:t>
      </w:r>
      <w:r w:rsidRPr="00342D9A">
        <w:rPr>
          <w:sz w:val="24"/>
          <w:szCs w:val="24"/>
        </w:rPr>
        <w:t xml:space="preserve">, </w:t>
      </w:r>
      <w:r w:rsidRPr="00342D9A">
        <w:rPr>
          <w:rFonts w:hint="eastAsia"/>
          <w:sz w:val="24"/>
          <w:szCs w:val="24"/>
        </w:rPr>
        <w:t>Đ</w:t>
      </w:r>
      <w:r w:rsidRPr="00342D9A">
        <w:rPr>
          <w:sz w:val="24"/>
          <w:szCs w:val="24"/>
        </w:rPr>
        <w:t>ure Arnolda, Vara</w:t>
      </w:r>
      <w:r w:rsidRPr="00342D9A">
        <w:rPr>
          <w:rFonts w:hint="eastAsia"/>
          <w:sz w:val="24"/>
          <w:szCs w:val="24"/>
        </w:rPr>
        <w:t>ž</w:t>
      </w:r>
      <w:r w:rsidRPr="00342D9A">
        <w:rPr>
          <w:sz w:val="24"/>
          <w:szCs w:val="24"/>
        </w:rPr>
        <w:t>dinskoj, Eugena</w:t>
      </w:r>
      <w:r>
        <w:rPr>
          <w:sz w:val="24"/>
          <w:szCs w:val="24"/>
        </w:rPr>
        <w:t xml:space="preserve"> </w:t>
      </w:r>
      <w:r w:rsidRPr="00342D9A">
        <w:rPr>
          <w:sz w:val="24"/>
          <w:szCs w:val="24"/>
        </w:rPr>
        <w:t>Kumi</w:t>
      </w:r>
      <w:r w:rsidRPr="00342D9A">
        <w:rPr>
          <w:rFonts w:hint="eastAsia"/>
          <w:sz w:val="24"/>
          <w:szCs w:val="24"/>
        </w:rPr>
        <w:t>č</w:t>
      </w:r>
      <w:r w:rsidRPr="00342D9A">
        <w:rPr>
          <w:sz w:val="24"/>
          <w:szCs w:val="24"/>
        </w:rPr>
        <w:t>i</w:t>
      </w:r>
      <w:r w:rsidRPr="00342D9A">
        <w:rPr>
          <w:rFonts w:hint="eastAsia"/>
          <w:sz w:val="24"/>
          <w:szCs w:val="24"/>
        </w:rPr>
        <w:t>ć</w:t>
      </w:r>
      <w:r w:rsidRPr="00342D9A">
        <w:rPr>
          <w:sz w:val="24"/>
          <w:szCs w:val="24"/>
        </w:rPr>
        <w:t>a i Vladimira Nazora. Osim navedenog, stambene zgrade eta</w:t>
      </w:r>
      <w:r w:rsidRPr="00342D9A">
        <w:rPr>
          <w:rFonts w:hint="eastAsia"/>
          <w:sz w:val="24"/>
          <w:szCs w:val="24"/>
        </w:rPr>
        <w:t>ž</w:t>
      </w:r>
      <w:r w:rsidRPr="00342D9A">
        <w:rPr>
          <w:sz w:val="24"/>
          <w:szCs w:val="24"/>
        </w:rPr>
        <w:t>nosti P+2 nalazimo u</w:t>
      </w:r>
      <w:r>
        <w:rPr>
          <w:sz w:val="24"/>
          <w:szCs w:val="24"/>
        </w:rPr>
        <w:t xml:space="preserve"> </w:t>
      </w:r>
      <w:r w:rsidRPr="00342D9A">
        <w:rPr>
          <w:sz w:val="24"/>
          <w:szCs w:val="24"/>
        </w:rPr>
        <w:t>zapadnom dijelu Ivane</w:t>
      </w:r>
      <w:r w:rsidRPr="00342D9A">
        <w:rPr>
          <w:rFonts w:hint="eastAsia"/>
          <w:sz w:val="24"/>
          <w:szCs w:val="24"/>
        </w:rPr>
        <w:t>č</w:t>
      </w:r>
      <w:r w:rsidRPr="00342D9A">
        <w:rPr>
          <w:sz w:val="24"/>
          <w:szCs w:val="24"/>
        </w:rPr>
        <w:t>kog Naselja i u centralnom dijelu naselja Salinovec i jednu u</w:t>
      </w:r>
      <w:r>
        <w:rPr>
          <w:sz w:val="24"/>
          <w:szCs w:val="24"/>
        </w:rPr>
        <w:t xml:space="preserve"> </w:t>
      </w:r>
      <w:r w:rsidRPr="00342D9A">
        <w:rPr>
          <w:sz w:val="24"/>
          <w:szCs w:val="24"/>
        </w:rPr>
        <w:t>Radovanu.</w:t>
      </w:r>
    </w:p>
    <w:p w14:paraId="72FB75FD" w14:textId="5ED8827A" w:rsidR="00342D9A" w:rsidRDefault="00342D9A" w:rsidP="00342D9A">
      <w:pPr>
        <w:spacing w:line="276" w:lineRule="auto"/>
        <w:jc w:val="both"/>
        <w:rPr>
          <w:sz w:val="24"/>
          <w:szCs w:val="24"/>
        </w:rPr>
      </w:pPr>
      <w:r w:rsidRPr="00342D9A">
        <w:rPr>
          <w:sz w:val="24"/>
          <w:szCs w:val="24"/>
        </w:rPr>
        <w:t>Evakuacija osoba iz gra</w:t>
      </w:r>
      <w:r w:rsidRPr="00342D9A">
        <w:rPr>
          <w:rFonts w:hint="eastAsia"/>
          <w:sz w:val="24"/>
          <w:szCs w:val="24"/>
        </w:rPr>
        <w:t>đ</w:t>
      </w:r>
      <w:r w:rsidRPr="00342D9A">
        <w:rPr>
          <w:sz w:val="24"/>
          <w:szCs w:val="24"/>
        </w:rPr>
        <w:t>evinskih objekata na podru</w:t>
      </w:r>
      <w:r w:rsidRPr="00342D9A">
        <w:rPr>
          <w:rFonts w:hint="eastAsia"/>
          <w:sz w:val="24"/>
          <w:szCs w:val="24"/>
        </w:rPr>
        <w:t>č</w:t>
      </w:r>
      <w:r w:rsidRPr="00342D9A">
        <w:rPr>
          <w:sz w:val="24"/>
          <w:szCs w:val="24"/>
        </w:rPr>
        <w:t>ju Grada nije problemati</w:t>
      </w:r>
      <w:r w:rsidRPr="00342D9A">
        <w:rPr>
          <w:rFonts w:hint="eastAsia"/>
          <w:sz w:val="24"/>
          <w:szCs w:val="24"/>
        </w:rPr>
        <w:t>č</w:t>
      </w:r>
      <w:r w:rsidRPr="00342D9A">
        <w:rPr>
          <w:sz w:val="24"/>
          <w:szCs w:val="24"/>
        </w:rPr>
        <w:t>na, po</w:t>
      </w:r>
      <w:r w:rsidRPr="00342D9A">
        <w:rPr>
          <w:rFonts w:hint="eastAsia"/>
          <w:sz w:val="24"/>
          <w:szCs w:val="24"/>
        </w:rPr>
        <w:t>š</w:t>
      </w:r>
      <w:r w:rsidRPr="00342D9A">
        <w:rPr>
          <w:sz w:val="24"/>
          <w:szCs w:val="24"/>
        </w:rPr>
        <w:t>to se</w:t>
      </w:r>
      <w:r>
        <w:rPr>
          <w:sz w:val="24"/>
          <w:szCs w:val="24"/>
        </w:rPr>
        <w:t xml:space="preserve"> </w:t>
      </w:r>
      <w:r w:rsidRPr="00342D9A">
        <w:rPr>
          <w:sz w:val="24"/>
          <w:szCs w:val="24"/>
        </w:rPr>
        <w:t>radi ve</w:t>
      </w:r>
      <w:r w:rsidRPr="00342D9A">
        <w:rPr>
          <w:rFonts w:hint="eastAsia"/>
          <w:sz w:val="24"/>
          <w:szCs w:val="24"/>
        </w:rPr>
        <w:t>ć</w:t>
      </w:r>
      <w:r w:rsidRPr="00342D9A">
        <w:rPr>
          <w:sz w:val="24"/>
          <w:szCs w:val="24"/>
        </w:rPr>
        <w:t>inom o niskoj gradnji (P, P+1, P+2), te gra</w:t>
      </w:r>
      <w:r w:rsidRPr="00342D9A">
        <w:rPr>
          <w:rFonts w:hint="eastAsia"/>
          <w:sz w:val="24"/>
          <w:szCs w:val="24"/>
        </w:rPr>
        <w:t>đ</w:t>
      </w:r>
      <w:r w:rsidRPr="00342D9A">
        <w:rPr>
          <w:sz w:val="24"/>
          <w:szCs w:val="24"/>
        </w:rPr>
        <w:t>evinama manjih povr</w:t>
      </w:r>
      <w:r w:rsidRPr="00342D9A">
        <w:rPr>
          <w:rFonts w:hint="eastAsia"/>
          <w:sz w:val="24"/>
          <w:szCs w:val="24"/>
        </w:rPr>
        <w:t>š</w:t>
      </w:r>
      <w:r w:rsidRPr="00342D9A">
        <w:rPr>
          <w:sz w:val="24"/>
          <w:szCs w:val="24"/>
        </w:rPr>
        <w:t xml:space="preserve">ina, </w:t>
      </w:r>
      <w:r w:rsidRPr="00342D9A">
        <w:rPr>
          <w:rFonts w:hint="eastAsia"/>
          <w:sz w:val="24"/>
          <w:szCs w:val="24"/>
        </w:rPr>
        <w:t>č</w:t>
      </w:r>
      <w:r w:rsidRPr="00342D9A">
        <w:rPr>
          <w:sz w:val="24"/>
          <w:szCs w:val="24"/>
        </w:rPr>
        <w:t>ime su i</w:t>
      </w:r>
      <w:r>
        <w:rPr>
          <w:sz w:val="24"/>
          <w:szCs w:val="24"/>
        </w:rPr>
        <w:t xml:space="preserve"> </w:t>
      </w:r>
      <w:r w:rsidRPr="00342D9A">
        <w:rPr>
          <w:sz w:val="24"/>
          <w:szCs w:val="24"/>
        </w:rPr>
        <w:t>evakuacijski putevi kra</w:t>
      </w:r>
      <w:r w:rsidRPr="00342D9A">
        <w:rPr>
          <w:rFonts w:hint="eastAsia"/>
          <w:sz w:val="24"/>
          <w:szCs w:val="24"/>
        </w:rPr>
        <w:t>ć</w:t>
      </w:r>
      <w:r w:rsidRPr="00342D9A">
        <w:rPr>
          <w:sz w:val="24"/>
          <w:szCs w:val="24"/>
        </w:rPr>
        <w:t>i. Ovime se omogu</w:t>
      </w:r>
      <w:r w:rsidRPr="00342D9A">
        <w:rPr>
          <w:rFonts w:hint="eastAsia"/>
          <w:sz w:val="24"/>
          <w:szCs w:val="24"/>
        </w:rPr>
        <w:t>ć</w:t>
      </w:r>
      <w:r w:rsidRPr="00342D9A">
        <w:rPr>
          <w:sz w:val="24"/>
          <w:szCs w:val="24"/>
        </w:rPr>
        <w:t>avaju i provedbe evakuacija u relativno kratkom</w:t>
      </w:r>
      <w:r>
        <w:rPr>
          <w:sz w:val="24"/>
          <w:szCs w:val="24"/>
        </w:rPr>
        <w:t xml:space="preserve"> </w:t>
      </w:r>
      <w:r w:rsidRPr="00342D9A">
        <w:rPr>
          <w:sz w:val="24"/>
          <w:szCs w:val="24"/>
        </w:rPr>
        <w:t>vremenu, a niska eta</w:t>
      </w:r>
      <w:r w:rsidRPr="00342D9A">
        <w:rPr>
          <w:rFonts w:hint="eastAsia"/>
          <w:sz w:val="24"/>
          <w:szCs w:val="24"/>
        </w:rPr>
        <w:t>ž</w:t>
      </w:r>
      <w:r w:rsidRPr="00342D9A">
        <w:rPr>
          <w:sz w:val="24"/>
          <w:szCs w:val="24"/>
        </w:rPr>
        <w:t>nost tako</w:t>
      </w:r>
      <w:r w:rsidRPr="00342D9A">
        <w:rPr>
          <w:rFonts w:hint="eastAsia"/>
          <w:sz w:val="24"/>
          <w:szCs w:val="24"/>
        </w:rPr>
        <w:t>đ</w:t>
      </w:r>
      <w:r w:rsidRPr="00342D9A">
        <w:rPr>
          <w:sz w:val="24"/>
          <w:szCs w:val="24"/>
        </w:rPr>
        <w:t>er ne zahtjeva slo</w:t>
      </w:r>
      <w:r w:rsidRPr="00342D9A">
        <w:rPr>
          <w:rFonts w:hint="eastAsia"/>
          <w:sz w:val="24"/>
          <w:szCs w:val="24"/>
        </w:rPr>
        <w:t>ž</w:t>
      </w:r>
      <w:r w:rsidRPr="00342D9A">
        <w:rPr>
          <w:sz w:val="24"/>
          <w:szCs w:val="24"/>
        </w:rPr>
        <w:t>enije akcije kod eventualnih potreba</w:t>
      </w:r>
      <w:r>
        <w:rPr>
          <w:sz w:val="24"/>
          <w:szCs w:val="24"/>
        </w:rPr>
        <w:t xml:space="preserve"> </w:t>
      </w:r>
      <w:r w:rsidRPr="00342D9A">
        <w:rPr>
          <w:sz w:val="24"/>
          <w:szCs w:val="24"/>
        </w:rPr>
        <w:t>spa</w:t>
      </w:r>
      <w:r w:rsidRPr="00342D9A">
        <w:rPr>
          <w:rFonts w:hint="eastAsia"/>
          <w:sz w:val="24"/>
          <w:szCs w:val="24"/>
        </w:rPr>
        <w:t>š</w:t>
      </w:r>
      <w:r w:rsidRPr="00342D9A">
        <w:rPr>
          <w:sz w:val="24"/>
          <w:szCs w:val="24"/>
        </w:rPr>
        <w:t>avanja s visine.</w:t>
      </w:r>
    </w:p>
    <w:p w14:paraId="64EA53FB" w14:textId="499AC069" w:rsidR="00342D9A" w:rsidRDefault="00342D9A" w:rsidP="00342D9A">
      <w:pPr>
        <w:spacing w:line="276" w:lineRule="auto"/>
        <w:jc w:val="both"/>
        <w:rPr>
          <w:sz w:val="24"/>
          <w:szCs w:val="24"/>
        </w:rPr>
      </w:pPr>
      <w:r w:rsidRPr="00342D9A">
        <w:rPr>
          <w:sz w:val="24"/>
          <w:szCs w:val="24"/>
        </w:rPr>
        <w:t>Odre</w:t>
      </w:r>
      <w:r w:rsidRPr="00342D9A">
        <w:rPr>
          <w:rFonts w:hint="eastAsia"/>
          <w:sz w:val="24"/>
          <w:szCs w:val="24"/>
        </w:rPr>
        <w:t>đ</w:t>
      </w:r>
      <w:r w:rsidRPr="00342D9A">
        <w:rPr>
          <w:sz w:val="24"/>
          <w:szCs w:val="24"/>
        </w:rPr>
        <w:t>eni problemi postoje kod pristupa vi</w:t>
      </w:r>
      <w:r w:rsidRPr="00342D9A">
        <w:rPr>
          <w:rFonts w:hint="eastAsia"/>
          <w:sz w:val="24"/>
          <w:szCs w:val="24"/>
        </w:rPr>
        <w:t>š</w:t>
      </w:r>
      <w:r w:rsidRPr="00342D9A">
        <w:rPr>
          <w:sz w:val="24"/>
          <w:szCs w:val="24"/>
        </w:rPr>
        <w:t>im stambenim gra</w:t>
      </w:r>
      <w:r w:rsidRPr="00342D9A">
        <w:rPr>
          <w:rFonts w:hint="eastAsia"/>
          <w:sz w:val="24"/>
          <w:szCs w:val="24"/>
        </w:rPr>
        <w:t>đ</w:t>
      </w:r>
      <w:r w:rsidRPr="00342D9A">
        <w:rPr>
          <w:sz w:val="24"/>
          <w:szCs w:val="24"/>
        </w:rPr>
        <w:t>evinama u centralnom dijelu</w:t>
      </w:r>
      <w:r>
        <w:rPr>
          <w:sz w:val="24"/>
          <w:szCs w:val="24"/>
        </w:rPr>
        <w:t xml:space="preserve"> </w:t>
      </w:r>
      <w:r w:rsidRPr="00342D9A">
        <w:rPr>
          <w:sz w:val="24"/>
          <w:szCs w:val="24"/>
        </w:rPr>
        <w:t>naselja Ivanca zbog neplanski izvedenih parkirnih mjesta koja ote</w:t>
      </w:r>
      <w:r w:rsidRPr="00342D9A">
        <w:rPr>
          <w:rFonts w:hint="eastAsia"/>
          <w:sz w:val="24"/>
          <w:szCs w:val="24"/>
        </w:rPr>
        <w:t>ž</w:t>
      </w:r>
      <w:r w:rsidRPr="00342D9A">
        <w:rPr>
          <w:sz w:val="24"/>
          <w:szCs w:val="24"/>
        </w:rPr>
        <w:t>avaju pristup, evakuaciju i</w:t>
      </w:r>
      <w:r>
        <w:rPr>
          <w:sz w:val="24"/>
          <w:szCs w:val="24"/>
        </w:rPr>
        <w:t xml:space="preserve"> </w:t>
      </w:r>
      <w:r w:rsidRPr="00342D9A">
        <w:rPr>
          <w:sz w:val="24"/>
          <w:szCs w:val="24"/>
        </w:rPr>
        <w:t>ga</w:t>
      </w:r>
      <w:r w:rsidRPr="00342D9A">
        <w:rPr>
          <w:rFonts w:hint="eastAsia"/>
          <w:sz w:val="24"/>
          <w:szCs w:val="24"/>
        </w:rPr>
        <w:t>š</w:t>
      </w:r>
      <w:r w:rsidRPr="00342D9A">
        <w:rPr>
          <w:sz w:val="24"/>
          <w:szCs w:val="24"/>
        </w:rPr>
        <w:t>enje vi</w:t>
      </w:r>
      <w:r w:rsidRPr="00342D9A">
        <w:rPr>
          <w:rFonts w:hint="eastAsia"/>
          <w:sz w:val="24"/>
          <w:szCs w:val="24"/>
        </w:rPr>
        <w:t>š</w:t>
      </w:r>
      <w:r w:rsidRPr="00342D9A">
        <w:rPr>
          <w:sz w:val="24"/>
          <w:szCs w:val="24"/>
        </w:rPr>
        <w:t>ih dijelova stambenih gra</w:t>
      </w:r>
      <w:r w:rsidRPr="00342D9A">
        <w:rPr>
          <w:rFonts w:hint="eastAsia"/>
          <w:sz w:val="24"/>
          <w:szCs w:val="24"/>
        </w:rPr>
        <w:t>đ</w:t>
      </w:r>
      <w:r w:rsidRPr="00342D9A">
        <w:rPr>
          <w:sz w:val="24"/>
          <w:szCs w:val="24"/>
        </w:rPr>
        <w:t xml:space="preserve">evina. Caritas domu </w:t>
      </w:r>
      <w:r w:rsidRPr="00342D9A">
        <w:rPr>
          <w:rFonts w:hint="eastAsia"/>
          <w:sz w:val="24"/>
          <w:szCs w:val="24"/>
        </w:rPr>
        <w:t>„</w:t>
      </w:r>
      <w:r w:rsidRPr="00342D9A">
        <w:rPr>
          <w:sz w:val="24"/>
          <w:szCs w:val="24"/>
        </w:rPr>
        <w:t>Sv. Ivan Krstitelj</w:t>
      </w:r>
      <w:r w:rsidRPr="00342D9A">
        <w:rPr>
          <w:rFonts w:hint="eastAsia"/>
          <w:sz w:val="24"/>
          <w:szCs w:val="24"/>
        </w:rPr>
        <w:t>“</w:t>
      </w:r>
      <w:r w:rsidRPr="00342D9A">
        <w:rPr>
          <w:sz w:val="24"/>
          <w:szCs w:val="24"/>
        </w:rPr>
        <w:t xml:space="preserve"> u naselju Ivanec,</w:t>
      </w:r>
      <w:r>
        <w:rPr>
          <w:sz w:val="24"/>
          <w:szCs w:val="24"/>
        </w:rPr>
        <w:t xml:space="preserve"> </w:t>
      </w:r>
      <w:r w:rsidRPr="00342D9A">
        <w:rPr>
          <w:sz w:val="24"/>
          <w:szCs w:val="24"/>
        </w:rPr>
        <w:t>u kojoj borave starije osobe sa smanjenom pokretljivo</w:t>
      </w:r>
      <w:r w:rsidRPr="00342D9A">
        <w:rPr>
          <w:rFonts w:hint="eastAsia"/>
          <w:sz w:val="24"/>
          <w:szCs w:val="24"/>
        </w:rPr>
        <w:t>šć</w:t>
      </w:r>
      <w:r w:rsidRPr="00342D9A">
        <w:rPr>
          <w:sz w:val="24"/>
          <w:szCs w:val="24"/>
        </w:rPr>
        <w:t>u i nepokretne osobe, zbog ure</w:t>
      </w:r>
      <w:r w:rsidRPr="00342D9A">
        <w:rPr>
          <w:rFonts w:hint="eastAsia"/>
          <w:sz w:val="24"/>
          <w:szCs w:val="24"/>
        </w:rPr>
        <w:t>đ</w:t>
      </w:r>
      <w:r w:rsidRPr="00342D9A">
        <w:rPr>
          <w:sz w:val="24"/>
          <w:szCs w:val="24"/>
        </w:rPr>
        <w:t>enih</w:t>
      </w:r>
      <w:r>
        <w:rPr>
          <w:sz w:val="24"/>
          <w:szCs w:val="24"/>
        </w:rPr>
        <w:t xml:space="preserve"> </w:t>
      </w:r>
      <w:r w:rsidRPr="00342D9A">
        <w:rPr>
          <w:sz w:val="24"/>
          <w:szCs w:val="24"/>
        </w:rPr>
        <w:t>zelenih povr</w:t>
      </w:r>
      <w:r w:rsidRPr="00342D9A">
        <w:rPr>
          <w:rFonts w:hint="eastAsia"/>
          <w:sz w:val="24"/>
          <w:szCs w:val="24"/>
        </w:rPr>
        <w:t>š</w:t>
      </w:r>
      <w:r w:rsidRPr="00342D9A">
        <w:rPr>
          <w:sz w:val="24"/>
          <w:szCs w:val="24"/>
        </w:rPr>
        <w:t>ina uz du</w:t>
      </w:r>
      <w:r w:rsidRPr="00342D9A">
        <w:rPr>
          <w:rFonts w:hint="eastAsia"/>
          <w:sz w:val="24"/>
          <w:szCs w:val="24"/>
        </w:rPr>
        <w:t>ž</w:t>
      </w:r>
      <w:r w:rsidRPr="00342D9A">
        <w:rPr>
          <w:sz w:val="24"/>
          <w:szCs w:val="24"/>
        </w:rPr>
        <w:t>u stranu objekta uz prometnicu (Ulicu I. Kukuljevi</w:t>
      </w:r>
      <w:r w:rsidRPr="00342D9A">
        <w:rPr>
          <w:rFonts w:hint="eastAsia"/>
          <w:sz w:val="24"/>
          <w:szCs w:val="24"/>
        </w:rPr>
        <w:t>ć</w:t>
      </w:r>
      <w:r w:rsidRPr="00342D9A">
        <w:rPr>
          <w:sz w:val="24"/>
          <w:szCs w:val="24"/>
        </w:rPr>
        <w:t>a) ograni</w:t>
      </w:r>
      <w:r w:rsidRPr="00342D9A">
        <w:rPr>
          <w:rFonts w:hint="eastAsia"/>
          <w:sz w:val="24"/>
          <w:szCs w:val="24"/>
        </w:rPr>
        <w:t>č</w:t>
      </w:r>
      <w:r w:rsidRPr="00342D9A">
        <w:rPr>
          <w:sz w:val="24"/>
          <w:szCs w:val="24"/>
        </w:rPr>
        <w:t>en je</w:t>
      </w:r>
      <w:r>
        <w:rPr>
          <w:sz w:val="24"/>
          <w:szCs w:val="24"/>
        </w:rPr>
        <w:t xml:space="preserve"> </w:t>
      </w:r>
      <w:r w:rsidRPr="00342D9A">
        <w:rPr>
          <w:sz w:val="24"/>
          <w:szCs w:val="24"/>
        </w:rPr>
        <w:t>pristup gra</w:t>
      </w:r>
      <w:r w:rsidRPr="00342D9A">
        <w:rPr>
          <w:rFonts w:hint="eastAsia"/>
          <w:sz w:val="24"/>
          <w:szCs w:val="24"/>
        </w:rPr>
        <w:t>đ</w:t>
      </w:r>
      <w:r w:rsidRPr="00342D9A">
        <w:rPr>
          <w:sz w:val="24"/>
          <w:szCs w:val="24"/>
        </w:rPr>
        <w:t xml:space="preserve">evini zbog </w:t>
      </w:r>
      <w:r w:rsidRPr="00342D9A">
        <w:rPr>
          <w:rFonts w:hint="eastAsia"/>
          <w:sz w:val="24"/>
          <w:szCs w:val="24"/>
        </w:rPr>
        <w:t>č</w:t>
      </w:r>
      <w:r w:rsidRPr="00342D9A">
        <w:rPr>
          <w:sz w:val="24"/>
          <w:szCs w:val="24"/>
        </w:rPr>
        <w:t>ega je upitna uspje</w:t>
      </w:r>
      <w:r w:rsidRPr="00342D9A">
        <w:rPr>
          <w:rFonts w:hint="eastAsia"/>
          <w:sz w:val="24"/>
          <w:szCs w:val="24"/>
        </w:rPr>
        <w:t>š</w:t>
      </w:r>
      <w:r w:rsidRPr="00342D9A">
        <w:rPr>
          <w:sz w:val="24"/>
          <w:szCs w:val="24"/>
        </w:rPr>
        <w:t>nost evakuacije i ga</w:t>
      </w:r>
      <w:r w:rsidRPr="00342D9A">
        <w:rPr>
          <w:rFonts w:hint="eastAsia"/>
          <w:sz w:val="24"/>
          <w:szCs w:val="24"/>
        </w:rPr>
        <w:t>š</w:t>
      </w:r>
      <w:r w:rsidRPr="00342D9A">
        <w:rPr>
          <w:sz w:val="24"/>
          <w:szCs w:val="24"/>
        </w:rPr>
        <w:t>enje.</w:t>
      </w:r>
    </w:p>
    <w:p w14:paraId="7BB46492" w14:textId="6E298B42" w:rsidR="00342D9A" w:rsidRDefault="00342D9A" w:rsidP="00342D9A">
      <w:pPr>
        <w:spacing w:line="276" w:lineRule="auto"/>
        <w:jc w:val="both"/>
        <w:rPr>
          <w:sz w:val="24"/>
          <w:szCs w:val="24"/>
        </w:rPr>
      </w:pPr>
      <w:r w:rsidRPr="00342D9A">
        <w:rPr>
          <w:sz w:val="24"/>
          <w:szCs w:val="24"/>
        </w:rPr>
        <w:t>Kod pravnih subjekata u industrijskoj i poslovnoj zoni naselja Ivanec osigurani su</w:t>
      </w:r>
      <w:r>
        <w:rPr>
          <w:sz w:val="24"/>
          <w:szCs w:val="24"/>
        </w:rPr>
        <w:t xml:space="preserve"> </w:t>
      </w:r>
      <w:r w:rsidRPr="00342D9A">
        <w:rPr>
          <w:sz w:val="24"/>
          <w:szCs w:val="24"/>
        </w:rPr>
        <w:t>odgovaraju</w:t>
      </w:r>
      <w:r w:rsidRPr="00342D9A">
        <w:rPr>
          <w:rFonts w:hint="eastAsia"/>
          <w:sz w:val="24"/>
          <w:szCs w:val="24"/>
        </w:rPr>
        <w:t>ć</w:t>
      </w:r>
      <w:r w:rsidRPr="00342D9A">
        <w:rPr>
          <w:sz w:val="24"/>
          <w:szCs w:val="24"/>
        </w:rPr>
        <w:t>i vatrogasni prilazi od javnih cestovnih prometnica, preko internih prometnica</w:t>
      </w:r>
      <w:r>
        <w:rPr>
          <w:sz w:val="24"/>
          <w:szCs w:val="24"/>
        </w:rPr>
        <w:t xml:space="preserve"> </w:t>
      </w:r>
      <w:r w:rsidRPr="00342D9A">
        <w:rPr>
          <w:sz w:val="24"/>
          <w:szCs w:val="24"/>
        </w:rPr>
        <w:t>unutar tvorni</w:t>
      </w:r>
      <w:r w:rsidRPr="00342D9A">
        <w:rPr>
          <w:rFonts w:hint="eastAsia"/>
          <w:sz w:val="24"/>
          <w:szCs w:val="24"/>
        </w:rPr>
        <w:t>č</w:t>
      </w:r>
      <w:r w:rsidRPr="00342D9A">
        <w:rPr>
          <w:sz w:val="24"/>
          <w:szCs w:val="24"/>
        </w:rPr>
        <w:t>kih krugova, do pojedinih proizvodnih i skladi</w:t>
      </w:r>
      <w:r w:rsidRPr="00342D9A">
        <w:rPr>
          <w:rFonts w:hint="eastAsia"/>
          <w:sz w:val="24"/>
          <w:szCs w:val="24"/>
        </w:rPr>
        <w:t>š</w:t>
      </w:r>
      <w:r w:rsidRPr="00342D9A">
        <w:rPr>
          <w:sz w:val="24"/>
          <w:szCs w:val="24"/>
        </w:rPr>
        <w:t>nih objekata.</w:t>
      </w:r>
    </w:p>
    <w:p w14:paraId="33663C54" w14:textId="6BAC3AFC" w:rsidR="00342D9A" w:rsidRDefault="00342D9A" w:rsidP="00342D9A">
      <w:pPr>
        <w:spacing w:line="276" w:lineRule="auto"/>
        <w:jc w:val="both"/>
        <w:rPr>
          <w:sz w:val="24"/>
          <w:szCs w:val="24"/>
        </w:rPr>
      </w:pPr>
      <w:r w:rsidRPr="00342D9A">
        <w:rPr>
          <w:sz w:val="24"/>
          <w:szCs w:val="24"/>
        </w:rPr>
        <w:lastRenderedPageBreak/>
        <w:t>Kako je iz prije re</w:t>
      </w:r>
      <w:r w:rsidRPr="00342D9A">
        <w:rPr>
          <w:rFonts w:hint="eastAsia"/>
          <w:sz w:val="24"/>
          <w:szCs w:val="24"/>
        </w:rPr>
        <w:t>č</w:t>
      </w:r>
      <w:r w:rsidRPr="00342D9A">
        <w:rPr>
          <w:sz w:val="24"/>
          <w:szCs w:val="24"/>
        </w:rPr>
        <w:t>enog uo</w:t>
      </w:r>
      <w:r w:rsidRPr="00342D9A">
        <w:rPr>
          <w:rFonts w:hint="eastAsia"/>
          <w:sz w:val="24"/>
          <w:szCs w:val="24"/>
        </w:rPr>
        <w:t>č</w:t>
      </w:r>
      <w:r w:rsidRPr="00342D9A">
        <w:rPr>
          <w:sz w:val="24"/>
          <w:szCs w:val="24"/>
        </w:rPr>
        <w:t>ljiva potreba pridavanja posebne pozornosti osiguranju</w:t>
      </w:r>
      <w:r>
        <w:rPr>
          <w:sz w:val="24"/>
          <w:szCs w:val="24"/>
        </w:rPr>
        <w:t xml:space="preserve"> </w:t>
      </w:r>
      <w:r w:rsidRPr="00342D9A">
        <w:rPr>
          <w:sz w:val="24"/>
          <w:szCs w:val="24"/>
        </w:rPr>
        <w:t>odgovaraju</w:t>
      </w:r>
      <w:r w:rsidRPr="00342D9A">
        <w:rPr>
          <w:rFonts w:hint="eastAsia"/>
          <w:sz w:val="24"/>
          <w:szCs w:val="24"/>
        </w:rPr>
        <w:t>ć</w:t>
      </w:r>
      <w:r w:rsidRPr="00342D9A">
        <w:rPr>
          <w:sz w:val="24"/>
          <w:szCs w:val="24"/>
        </w:rPr>
        <w:t>ih vatrogasnih pristupa, u gradnji novih i u odr</w:t>
      </w:r>
      <w:r w:rsidRPr="00342D9A">
        <w:rPr>
          <w:rFonts w:hint="eastAsia"/>
          <w:sz w:val="24"/>
          <w:szCs w:val="24"/>
        </w:rPr>
        <w:t>ž</w:t>
      </w:r>
      <w:r w:rsidRPr="00342D9A">
        <w:rPr>
          <w:sz w:val="24"/>
          <w:szCs w:val="24"/>
        </w:rPr>
        <w:t>avanju postoje</w:t>
      </w:r>
      <w:r w:rsidRPr="00342D9A">
        <w:rPr>
          <w:rFonts w:hint="eastAsia"/>
          <w:sz w:val="24"/>
          <w:szCs w:val="24"/>
        </w:rPr>
        <w:t>ć</w:t>
      </w:r>
      <w:r w:rsidRPr="00342D9A">
        <w:rPr>
          <w:sz w:val="24"/>
          <w:szCs w:val="24"/>
        </w:rPr>
        <w:t>ih cestovnih</w:t>
      </w:r>
      <w:r>
        <w:rPr>
          <w:sz w:val="24"/>
          <w:szCs w:val="24"/>
        </w:rPr>
        <w:t xml:space="preserve"> </w:t>
      </w:r>
      <w:r w:rsidRPr="00342D9A">
        <w:rPr>
          <w:sz w:val="24"/>
          <w:szCs w:val="24"/>
        </w:rPr>
        <w:t>prometnica te izgradnji i rekonstrukciji postoje</w:t>
      </w:r>
      <w:r w:rsidRPr="00342D9A">
        <w:rPr>
          <w:rFonts w:hint="eastAsia"/>
          <w:sz w:val="24"/>
          <w:szCs w:val="24"/>
        </w:rPr>
        <w:t>ć</w:t>
      </w:r>
      <w:r w:rsidRPr="00342D9A">
        <w:rPr>
          <w:sz w:val="24"/>
          <w:szCs w:val="24"/>
        </w:rPr>
        <w:t>ih gra</w:t>
      </w:r>
      <w:r w:rsidRPr="00342D9A">
        <w:rPr>
          <w:rFonts w:hint="eastAsia"/>
          <w:sz w:val="24"/>
          <w:szCs w:val="24"/>
        </w:rPr>
        <w:t>đ</w:t>
      </w:r>
      <w:r w:rsidRPr="00342D9A">
        <w:rPr>
          <w:sz w:val="24"/>
          <w:szCs w:val="24"/>
        </w:rPr>
        <w:t>evinskih objekata i parkirnih mjesta</w:t>
      </w:r>
      <w:r>
        <w:rPr>
          <w:sz w:val="24"/>
          <w:szCs w:val="24"/>
        </w:rPr>
        <w:t xml:space="preserve"> </w:t>
      </w:r>
      <w:r w:rsidRPr="00342D9A">
        <w:rPr>
          <w:sz w:val="24"/>
          <w:szCs w:val="24"/>
        </w:rPr>
        <w:t>mora se voditi ra</w:t>
      </w:r>
      <w:r w:rsidRPr="00342D9A">
        <w:rPr>
          <w:rFonts w:hint="eastAsia"/>
          <w:sz w:val="24"/>
          <w:szCs w:val="24"/>
        </w:rPr>
        <w:t>č</w:t>
      </w:r>
      <w:r w:rsidRPr="00342D9A">
        <w:rPr>
          <w:sz w:val="24"/>
          <w:szCs w:val="24"/>
        </w:rPr>
        <w:t>una da se vatrogasnim vozilima osiguraju pristupi do gra</w:t>
      </w:r>
      <w:r w:rsidRPr="00342D9A">
        <w:rPr>
          <w:rFonts w:hint="eastAsia"/>
          <w:sz w:val="24"/>
          <w:szCs w:val="24"/>
        </w:rPr>
        <w:t>đ</w:t>
      </w:r>
      <w:r w:rsidRPr="00342D9A">
        <w:rPr>
          <w:sz w:val="24"/>
          <w:szCs w:val="24"/>
        </w:rPr>
        <w:t>evina i otvora na</w:t>
      </w:r>
      <w:r>
        <w:rPr>
          <w:sz w:val="24"/>
          <w:szCs w:val="24"/>
        </w:rPr>
        <w:t xml:space="preserve"> </w:t>
      </w:r>
      <w:r w:rsidRPr="00342D9A">
        <w:rPr>
          <w:sz w:val="24"/>
          <w:szCs w:val="24"/>
        </w:rPr>
        <w:t>njihovim vanjskim fasadama. Ovisno o kategoriji i razvedenosti gra</w:t>
      </w:r>
      <w:r w:rsidRPr="00342D9A">
        <w:rPr>
          <w:rFonts w:hint="eastAsia"/>
          <w:sz w:val="24"/>
          <w:szCs w:val="24"/>
        </w:rPr>
        <w:t>đ</w:t>
      </w:r>
      <w:r w:rsidRPr="00342D9A">
        <w:rPr>
          <w:sz w:val="24"/>
          <w:szCs w:val="24"/>
        </w:rPr>
        <w:t>evine, konfiguraciji terena</w:t>
      </w:r>
      <w:r>
        <w:rPr>
          <w:sz w:val="24"/>
          <w:szCs w:val="24"/>
        </w:rPr>
        <w:t xml:space="preserve"> </w:t>
      </w:r>
      <w:r w:rsidRPr="00342D9A">
        <w:rPr>
          <w:sz w:val="24"/>
          <w:szCs w:val="24"/>
        </w:rPr>
        <w:t>i izgra</w:t>
      </w:r>
      <w:r w:rsidRPr="00342D9A">
        <w:rPr>
          <w:rFonts w:hint="eastAsia"/>
          <w:sz w:val="24"/>
          <w:szCs w:val="24"/>
        </w:rPr>
        <w:t>đ</w:t>
      </w:r>
      <w:r w:rsidRPr="00342D9A">
        <w:rPr>
          <w:sz w:val="24"/>
          <w:szCs w:val="24"/>
        </w:rPr>
        <w:t>enosti okoli</w:t>
      </w:r>
      <w:r w:rsidRPr="00342D9A">
        <w:rPr>
          <w:rFonts w:hint="eastAsia"/>
          <w:sz w:val="24"/>
          <w:szCs w:val="24"/>
        </w:rPr>
        <w:t>š</w:t>
      </w:r>
      <w:r w:rsidRPr="00342D9A">
        <w:rPr>
          <w:sz w:val="24"/>
          <w:szCs w:val="24"/>
        </w:rPr>
        <w:t>a, bitno je osigurati pristupe:</w:t>
      </w:r>
    </w:p>
    <w:p w14:paraId="0282FDA0" w14:textId="77777777" w:rsidR="00342D9A" w:rsidRPr="00342D9A" w:rsidRDefault="00342D9A" w:rsidP="00342D9A">
      <w:pPr>
        <w:numPr>
          <w:ilvl w:val="0"/>
          <w:numId w:val="24"/>
        </w:numPr>
        <w:tabs>
          <w:tab w:val="left" w:pos="0"/>
        </w:tabs>
        <w:spacing w:after="0" w:line="276" w:lineRule="auto"/>
        <w:contextualSpacing/>
        <w:jc w:val="both"/>
        <w:rPr>
          <w:rFonts w:ascii="Calibri" w:eastAsia="Calibri" w:hAnsi="Calibri" w:cs="Calibri"/>
          <w:kern w:val="0"/>
          <w:sz w:val="24"/>
          <w:szCs w:val="24"/>
          <w:lang w:val="en-US"/>
          <w14:ligatures w14:val="none"/>
        </w:rPr>
      </w:pPr>
      <w:proofErr w:type="spellStart"/>
      <w:r w:rsidRPr="00342D9A">
        <w:rPr>
          <w:rFonts w:ascii="Calibri" w:eastAsia="Calibri" w:hAnsi="Calibri" w:cs="Calibri"/>
          <w:kern w:val="0"/>
          <w:sz w:val="24"/>
          <w:szCs w:val="24"/>
          <w:lang w:val="en-US"/>
          <w14:ligatures w14:val="none"/>
        </w:rPr>
        <w:t>najmanje</w:t>
      </w:r>
      <w:proofErr w:type="spellEnd"/>
      <w:r w:rsidRPr="00342D9A">
        <w:rPr>
          <w:rFonts w:ascii="Calibri" w:eastAsia="Calibri" w:hAnsi="Calibri" w:cs="Calibri"/>
          <w:kern w:val="0"/>
          <w:sz w:val="24"/>
          <w:szCs w:val="24"/>
          <w:lang w:val="en-US"/>
          <w14:ligatures w14:val="none"/>
        </w:rPr>
        <w:t xml:space="preserve"> s </w:t>
      </w:r>
      <w:proofErr w:type="spellStart"/>
      <w:r w:rsidRPr="00342D9A">
        <w:rPr>
          <w:rFonts w:ascii="Calibri" w:eastAsia="Calibri" w:hAnsi="Calibri" w:cs="Calibri"/>
          <w:kern w:val="0"/>
          <w:sz w:val="24"/>
          <w:szCs w:val="24"/>
          <w:lang w:val="en-US"/>
          <w14:ligatures w14:val="none"/>
        </w:rPr>
        <w:t>jedne</w:t>
      </w:r>
      <w:proofErr w:type="spellEnd"/>
      <w:r w:rsidRPr="00342D9A">
        <w:rPr>
          <w:rFonts w:ascii="Calibri" w:eastAsia="Calibri" w:hAnsi="Calibri" w:cs="Calibri"/>
          <w:kern w:val="0"/>
          <w:sz w:val="24"/>
          <w:szCs w:val="24"/>
          <w:lang w:val="en-US"/>
          <w14:ligatures w14:val="none"/>
        </w:rPr>
        <w:t xml:space="preserve"> </w:t>
      </w:r>
      <w:proofErr w:type="spellStart"/>
      <w:r w:rsidRPr="00342D9A">
        <w:rPr>
          <w:rFonts w:ascii="Calibri" w:eastAsia="Calibri" w:hAnsi="Calibri" w:cs="Calibri"/>
          <w:kern w:val="0"/>
          <w:sz w:val="24"/>
          <w:szCs w:val="24"/>
          <w:lang w:val="en-US"/>
          <w14:ligatures w14:val="none"/>
        </w:rPr>
        <w:t>duže</w:t>
      </w:r>
      <w:proofErr w:type="spellEnd"/>
      <w:r w:rsidRPr="00342D9A">
        <w:rPr>
          <w:rFonts w:ascii="Calibri" w:eastAsia="Calibri" w:hAnsi="Calibri" w:cs="Calibri"/>
          <w:kern w:val="0"/>
          <w:sz w:val="24"/>
          <w:szCs w:val="24"/>
          <w:lang w:val="en-US"/>
          <w14:ligatures w14:val="none"/>
        </w:rPr>
        <w:t xml:space="preserve"> </w:t>
      </w:r>
      <w:proofErr w:type="spellStart"/>
      <w:r w:rsidRPr="00342D9A">
        <w:rPr>
          <w:rFonts w:ascii="Calibri" w:eastAsia="Calibri" w:hAnsi="Calibri" w:cs="Calibri"/>
          <w:kern w:val="0"/>
          <w:sz w:val="24"/>
          <w:szCs w:val="24"/>
          <w:lang w:val="en-US"/>
          <w14:ligatures w14:val="none"/>
        </w:rPr>
        <w:t>strane</w:t>
      </w:r>
      <w:proofErr w:type="spellEnd"/>
      <w:r w:rsidRPr="00342D9A">
        <w:rPr>
          <w:rFonts w:ascii="Calibri" w:eastAsia="Calibri" w:hAnsi="Calibri" w:cs="Calibri"/>
          <w:kern w:val="0"/>
          <w:sz w:val="24"/>
          <w:szCs w:val="24"/>
          <w:lang w:val="en-US"/>
          <w14:ligatures w14:val="none"/>
        </w:rPr>
        <w:t xml:space="preserve">, </w:t>
      </w:r>
      <w:proofErr w:type="spellStart"/>
      <w:r w:rsidRPr="00342D9A">
        <w:rPr>
          <w:rFonts w:ascii="Calibri" w:eastAsia="Calibri" w:hAnsi="Calibri" w:cs="Calibri"/>
          <w:kern w:val="0"/>
          <w:sz w:val="24"/>
          <w:szCs w:val="24"/>
          <w:lang w:val="en-US"/>
          <w14:ligatures w14:val="none"/>
        </w:rPr>
        <w:t>kod</w:t>
      </w:r>
      <w:proofErr w:type="spellEnd"/>
      <w:r w:rsidRPr="00342D9A">
        <w:rPr>
          <w:rFonts w:ascii="Calibri" w:eastAsia="Calibri" w:hAnsi="Calibri" w:cs="Calibri"/>
          <w:kern w:val="0"/>
          <w:sz w:val="24"/>
          <w:szCs w:val="24"/>
          <w:lang w:val="en-US"/>
          <w14:ligatures w14:val="none"/>
        </w:rPr>
        <w:t xml:space="preserve">: </w:t>
      </w:r>
    </w:p>
    <w:p w14:paraId="33E2DCDC" w14:textId="77777777" w:rsidR="00342D9A" w:rsidRDefault="00342D9A" w:rsidP="00622D87">
      <w:pPr>
        <w:pStyle w:val="ListParagraph"/>
        <w:numPr>
          <w:ilvl w:val="0"/>
          <w:numId w:val="25"/>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niske</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stambene</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izgradnje</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prizemne</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jednokatne</w:t>
      </w:r>
      <w:proofErr w:type="spellEnd"/>
      <w:r w:rsidRPr="00342D9A">
        <w:rPr>
          <w:rFonts w:ascii="Calibri" w:eastAsia="Calibri" w:hAnsi="Calibri" w:cs="Calibri"/>
          <w:sz w:val="24"/>
          <w:szCs w:val="24"/>
        </w:rPr>
        <w:t xml:space="preserve">), </w:t>
      </w:r>
    </w:p>
    <w:p w14:paraId="5DA6B986" w14:textId="77777777" w:rsidR="00342D9A" w:rsidRDefault="00342D9A" w:rsidP="00622D87">
      <w:pPr>
        <w:pStyle w:val="ListParagraph"/>
        <w:numPr>
          <w:ilvl w:val="0"/>
          <w:numId w:val="25"/>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kolektivnog</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stanovanja</w:t>
      </w:r>
      <w:proofErr w:type="spellEnd"/>
      <w:r w:rsidRPr="00342D9A">
        <w:rPr>
          <w:rFonts w:ascii="Calibri" w:eastAsia="Calibri" w:hAnsi="Calibri" w:cs="Calibri"/>
          <w:sz w:val="24"/>
          <w:szCs w:val="24"/>
        </w:rPr>
        <w:t xml:space="preserve">, </w:t>
      </w:r>
    </w:p>
    <w:p w14:paraId="6BBCE9B7" w14:textId="46FFC7F4" w:rsidR="00342D9A" w:rsidRPr="00342D9A" w:rsidRDefault="00342D9A" w:rsidP="00622D87">
      <w:pPr>
        <w:pStyle w:val="ListParagraph"/>
        <w:numPr>
          <w:ilvl w:val="0"/>
          <w:numId w:val="25"/>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s </w:t>
      </w:r>
      <w:proofErr w:type="spellStart"/>
      <w:r w:rsidRPr="00342D9A">
        <w:rPr>
          <w:rFonts w:ascii="Calibri" w:eastAsia="Calibri" w:hAnsi="Calibri" w:cs="Calibri"/>
          <w:sz w:val="24"/>
          <w:szCs w:val="24"/>
        </w:rPr>
        <w:t>obostrano</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orijentiranim</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stambenim</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jedinicama</w:t>
      </w:r>
      <w:proofErr w:type="spellEnd"/>
      <w:r w:rsidRPr="00342D9A">
        <w:rPr>
          <w:rFonts w:ascii="Calibri" w:eastAsia="Calibri" w:hAnsi="Calibri" w:cs="Calibri"/>
          <w:sz w:val="24"/>
          <w:szCs w:val="24"/>
        </w:rPr>
        <w:t xml:space="preserve">, s </w:t>
      </w:r>
      <w:proofErr w:type="spellStart"/>
      <w:r w:rsidRPr="00342D9A">
        <w:rPr>
          <w:rFonts w:ascii="Calibri" w:eastAsia="Calibri" w:hAnsi="Calibri" w:cs="Calibri"/>
          <w:sz w:val="24"/>
          <w:szCs w:val="24"/>
        </w:rPr>
        <w:t>najviše</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četiri</w:t>
      </w:r>
      <w:proofErr w:type="spellEnd"/>
      <w:r w:rsidRPr="00342D9A">
        <w:rPr>
          <w:rFonts w:ascii="Calibri" w:eastAsia="Calibri" w:hAnsi="Calibri" w:cs="Calibri"/>
          <w:sz w:val="24"/>
          <w:szCs w:val="24"/>
        </w:rPr>
        <w:t xml:space="preserve"> kata, </w:t>
      </w:r>
    </w:p>
    <w:p w14:paraId="495EF5BC" w14:textId="77777777" w:rsidR="00342D9A" w:rsidRPr="00342D9A" w:rsidRDefault="00342D9A" w:rsidP="00342D9A">
      <w:pPr>
        <w:numPr>
          <w:ilvl w:val="0"/>
          <w:numId w:val="24"/>
        </w:numPr>
        <w:tabs>
          <w:tab w:val="left" w:pos="0"/>
        </w:tabs>
        <w:spacing w:after="0" w:line="276" w:lineRule="auto"/>
        <w:contextualSpacing/>
        <w:jc w:val="both"/>
        <w:rPr>
          <w:rFonts w:ascii="Calibri" w:eastAsia="Calibri" w:hAnsi="Calibri" w:cs="Calibri"/>
          <w:kern w:val="0"/>
          <w:sz w:val="24"/>
          <w:szCs w:val="24"/>
          <w:lang w:val="en-US"/>
          <w14:ligatures w14:val="none"/>
        </w:rPr>
      </w:pPr>
      <w:proofErr w:type="spellStart"/>
      <w:r w:rsidRPr="00342D9A">
        <w:rPr>
          <w:rFonts w:ascii="Calibri" w:eastAsia="Calibri" w:hAnsi="Calibri" w:cs="Calibri"/>
          <w:kern w:val="0"/>
          <w:sz w:val="24"/>
          <w:szCs w:val="24"/>
          <w:lang w:val="en-US"/>
          <w14:ligatures w14:val="none"/>
        </w:rPr>
        <w:t>najmanje</w:t>
      </w:r>
      <w:proofErr w:type="spellEnd"/>
      <w:r w:rsidRPr="00342D9A">
        <w:rPr>
          <w:rFonts w:ascii="Calibri" w:eastAsia="Calibri" w:hAnsi="Calibri" w:cs="Calibri"/>
          <w:kern w:val="0"/>
          <w:sz w:val="24"/>
          <w:szCs w:val="24"/>
          <w:lang w:val="en-US"/>
          <w14:ligatures w14:val="none"/>
        </w:rPr>
        <w:t xml:space="preserve"> s </w:t>
      </w:r>
      <w:proofErr w:type="spellStart"/>
      <w:r w:rsidRPr="00342D9A">
        <w:rPr>
          <w:rFonts w:ascii="Calibri" w:eastAsia="Calibri" w:hAnsi="Calibri" w:cs="Calibri"/>
          <w:kern w:val="0"/>
          <w:sz w:val="24"/>
          <w:szCs w:val="24"/>
          <w:lang w:val="en-US"/>
          <w14:ligatures w14:val="none"/>
        </w:rPr>
        <w:t>dvije</w:t>
      </w:r>
      <w:proofErr w:type="spellEnd"/>
      <w:r w:rsidRPr="00342D9A">
        <w:rPr>
          <w:rFonts w:ascii="Calibri" w:eastAsia="Calibri" w:hAnsi="Calibri" w:cs="Calibri"/>
          <w:kern w:val="0"/>
          <w:sz w:val="24"/>
          <w:szCs w:val="24"/>
          <w:lang w:val="en-US"/>
          <w14:ligatures w14:val="none"/>
        </w:rPr>
        <w:t xml:space="preserve"> </w:t>
      </w:r>
      <w:proofErr w:type="spellStart"/>
      <w:r w:rsidRPr="00342D9A">
        <w:rPr>
          <w:rFonts w:ascii="Calibri" w:eastAsia="Calibri" w:hAnsi="Calibri" w:cs="Calibri"/>
          <w:kern w:val="0"/>
          <w:sz w:val="24"/>
          <w:szCs w:val="24"/>
          <w:lang w:val="en-US"/>
          <w14:ligatures w14:val="none"/>
        </w:rPr>
        <w:t>duže</w:t>
      </w:r>
      <w:proofErr w:type="spellEnd"/>
      <w:r w:rsidRPr="00342D9A">
        <w:rPr>
          <w:rFonts w:ascii="Calibri" w:eastAsia="Calibri" w:hAnsi="Calibri" w:cs="Calibri"/>
          <w:kern w:val="0"/>
          <w:sz w:val="24"/>
          <w:szCs w:val="24"/>
          <w:lang w:val="en-US"/>
          <w14:ligatures w14:val="none"/>
        </w:rPr>
        <w:t xml:space="preserve"> </w:t>
      </w:r>
      <w:proofErr w:type="spellStart"/>
      <w:r w:rsidRPr="00342D9A">
        <w:rPr>
          <w:rFonts w:ascii="Calibri" w:eastAsia="Calibri" w:hAnsi="Calibri" w:cs="Calibri"/>
          <w:kern w:val="0"/>
          <w:sz w:val="24"/>
          <w:szCs w:val="24"/>
          <w:lang w:val="en-US"/>
          <w14:ligatures w14:val="none"/>
        </w:rPr>
        <w:t>strane</w:t>
      </w:r>
      <w:proofErr w:type="spellEnd"/>
      <w:r w:rsidRPr="00342D9A">
        <w:rPr>
          <w:rFonts w:ascii="Calibri" w:eastAsia="Calibri" w:hAnsi="Calibri" w:cs="Calibri"/>
          <w:kern w:val="0"/>
          <w:sz w:val="24"/>
          <w:szCs w:val="24"/>
          <w:lang w:val="en-US"/>
          <w14:ligatures w14:val="none"/>
        </w:rPr>
        <w:t xml:space="preserve">, </w:t>
      </w:r>
      <w:proofErr w:type="spellStart"/>
      <w:r w:rsidRPr="00342D9A">
        <w:rPr>
          <w:rFonts w:ascii="Calibri" w:eastAsia="Calibri" w:hAnsi="Calibri" w:cs="Calibri"/>
          <w:kern w:val="0"/>
          <w:sz w:val="24"/>
          <w:szCs w:val="24"/>
          <w:lang w:val="en-US"/>
          <w14:ligatures w14:val="none"/>
        </w:rPr>
        <w:t>kod</w:t>
      </w:r>
      <w:proofErr w:type="spellEnd"/>
      <w:r w:rsidRPr="00342D9A">
        <w:rPr>
          <w:rFonts w:ascii="Calibri" w:eastAsia="Calibri" w:hAnsi="Calibri" w:cs="Calibri"/>
          <w:kern w:val="0"/>
          <w:sz w:val="24"/>
          <w:szCs w:val="24"/>
          <w:lang w:val="en-US"/>
          <w14:ligatures w14:val="none"/>
        </w:rPr>
        <w:t xml:space="preserve">: </w:t>
      </w:r>
    </w:p>
    <w:p w14:paraId="5B788258" w14:textId="77777777" w:rsidR="00342D9A" w:rsidRDefault="00342D9A" w:rsidP="00622D87">
      <w:pPr>
        <w:pStyle w:val="ListParagraph"/>
        <w:numPr>
          <w:ilvl w:val="0"/>
          <w:numId w:val="26"/>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prostora</w:t>
      </w:r>
      <w:proofErr w:type="spellEnd"/>
      <w:r w:rsidRPr="00342D9A">
        <w:rPr>
          <w:rFonts w:ascii="Calibri" w:eastAsia="Calibri" w:hAnsi="Calibri" w:cs="Calibri"/>
          <w:sz w:val="24"/>
          <w:szCs w:val="24"/>
        </w:rPr>
        <w:t xml:space="preserve"> za </w:t>
      </w:r>
      <w:proofErr w:type="spellStart"/>
      <w:r w:rsidRPr="00342D9A">
        <w:rPr>
          <w:rFonts w:ascii="Calibri" w:eastAsia="Calibri" w:hAnsi="Calibri" w:cs="Calibri"/>
          <w:sz w:val="24"/>
          <w:szCs w:val="24"/>
        </w:rPr>
        <w:t>javne</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skupove</w:t>
      </w:r>
      <w:proofErr w:type="spellEnd"/>
      <w:r w:rsidRPr="00342D9A">
        <w:rPr>
          <w:rFonts w:ascii="Calibri" w:eastAsia="Calibri" w:hAnsi="Calibri" w:cs="Calibri"/>
          <w:sz w:val="24"/>
          <w:szCs w:val="24"/>
        </w:rPr>
        <w:t xml:space="preserve">, </w:t>
      </w:r>
    </w:p>
    <w:p w14:paraId="35A6DFA5" w14:textId="77777777" w:rsidR="00342D9A" w:rsidRDefault="00342D9A" w:rsidP="00622D87">
      <w:pPr>
        <w:pStyle w:val="ListParagraph"/>
        <w:numPr>
          <w:ilvl w:val="0"/>
          <w:numId w:val="26"/>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namijenjenih</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odgoju</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obrazovanju</w:t>
      </w:r>
      <w:proofErr w:type="spellEnd"/>
      <w:r w:rsidRPr="00342D9A">
        <w:rPr>
          <w:rFonts w:ascii="Calibri" w:eastAsia="Calibri" w:hAnsi="Calibri" w:cs="Calibri"/>
          <w:sz w:val="24"/>
          <w:szCs w:val="24"/>
        </w:rPr>
        <w:t xml:space="preserve">, </w:t>
      </w:r>
    </w:p>
    <w:p w14:paraId="33E644C8" w14:textId="77777777" w:rsidR="00342D9A" w:rsidRDefault="00342D9A" w:rsidP="00622D87">
      <w:pPr>
        <w:pStyle w:val="ListParagraph"/>
        <w:numPr>
          <w:ilvl w:val="0"/>
          <w:numId w:val="26"/>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bolnica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hotela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trgovačkih</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industrijskih</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visokih</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w:t>
      </w:r>
    </w:p>
    <w:p w14:paraId="28DC260C" w14:textId="77777777" w:rsidR="00342D9A" w:rsidRDefault="00342D9A" w:rsidP="00622D87">
      <w:pPr>
        <w:pStyle w:val="ListParagraph"/>
        <w:numPr>
          <w:ilvl w:val="0"/>
          <w:numId w:val="26"/>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stambenih</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kolektivne</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izgradnje</w:t>
      </w:r>
      <w:proofErr w:type="spellEnd"/>
      <w:r w:rsidRPr="00342D9A">
        <w:rPr>
          <w:rFonts w:ascii="Calibri" w:eastAsia="Calibri" w:hAnsi="Calibri" w:cs="Calibri"/>
          <w:sz w:val="24"/>
          <w:szCs w:val="24"/>
        </w:rPr>
        <w:t xml:space="preserve"> s </w:t>
      </w:r>
      <w:proofErr w:type="spellStart"/>
      <w:r w:rsidRPr="00342D9A">
        <w:rPr>
          <w:rFonts w:ascii="Calibri" w:eastAsia="Calibri" w:hAnsi="Calibri" w:cs="Calibri"/>
          <w:sz w:val="24"/>
          <w:szCs w:val="24"/>
        </w:rPr>
        <w:t>jednostrano</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orijentiranim</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stambenim</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jedinicama</w:t>
      </w:r>
      <w:proofErr w:type="spellEnd"/>
      <w:r w:rsidRPr="00342D9A">
        <w:rPr>
          <w:rFonts w:ascii="Calibri" w:eastAsia="Calibri" w:hAnsi="Calibri" w:cs="Calibri"/>
          <w:sz w:val="24"/>
          <w:szCs w:val="24"/>
        </w:rPr>
        <w:t xml:space="preserve">, </w:t>
      </w:r>
    </w:p>
    <w:p w14:paraId="0DD41D8C" w14:textId="77777777" w:rsidR="00342D9A" w:rsidRDefault="00342D9A" w:rsidP="00622D87">
      <w:pPr>
        <w:pStyle w:val="ListParagraph"/>
        <w:numPr>
          <w:ilvl w:val="0"/>
          <w:numId w:val="26"/>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stambenih</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s </w:t>
      </w:r>
      <w:proofErr w:type="spellStart"/>
      <w:r w:rsidRPr="00342D9A">
        <w:rPr>
          <w:rFonts w:ascii="Calibri" w:eastAsia="Calibri" w:hAnsi="Calibri" w:cs="Calibri"/>
          <w:sz w:val="24"/>
          <w:szCs w:val="24"/>
        </w:rPr>
        <w:t>više</w:t>
      </w:r>
      <w:proofErr w:type="spellEnd"/>
      <w:r w:rsidRPr="00342D9A">
        <w:rPr>
          <w:rFonts w:ascii="Calibri" w:eastAsia="Calibri" w:hAnsi="Calibri" w:cs="Calibri"/>
          <w:sz w:val="24"/>
          <w:szCs w:val="24"/>
        </w:rPr>
        <w:t xml:space="preserve"> od </w:t>
      </w:r>
      <w:proofErr w:type="spellStart"/>
      <w:r w:rsidRPr="00342D9A">
        <w:rPr>
          <w:rFonts w:ascii="Calibri" w:eastAsia="Calibri" w:hAnsi="Calibri" w:cs="Calibri"/>
          <w:sz w:val="24"/>
          <w:szCs w:val="24"/>
        </w:rPr>
        <w:t>četiri</w:t>
      </w:r>
      <w:proofErr w:type="spellEnd"/>
      <w:r w:rsidRPr="00342D9A">
        <w:rPr>
          <w:rFonts w:ascii="Calibri" w:eastAsia="Calibri" w:hAnsi="Calibri" w:cs="Calibri"/>
          <w:sz w:val="24"/>
          <w:szCs w:val="24"/>
        </w:rPr>
        <w:t xml:space="preserve"> kata, </w:t>
      </w:r>
    </w:p>
    <w:p w14:paraId="1AEDC65C" w14:textId="1D6D86AB" w:rsidR="00342D9A" w:rsidRDefault="00342D9A" w:rsidP="00622D87">
      <w:pPr>
        <w:pStyle w:val="ListParagraph"/>
        <w:numPr>
          <w:ilvl w:val="0"/>
          <w:numId w:val="26"/>
        </w:numPr>
        <w:tabs>
          <w:tab w:val="left" w:pos="0"/>
        </w:tabs>
        <w:jc w:val="both"/>
        <w:rPr>
          <w:rFonts w:ascii="Calibri" w:eastAsia="Calibri" w:hAnsi="Calibri" w:cs="Calibri"/>
          <w:sz w:val="24"/>
          <w:szCs w:val="24"/>
        </w:rPr>
      </w:pPr>
      <w:proofErr w:type="spellStart"/>
      <w:r w:rsidRPr="00342D9A">
        <w:rPr>
          <w:rFonts w:ascii="Calibri" w:eastAsia="Calibri" w:hAnsi="Calibri" w:cs="Calibri"/>
          <w:sz w:val="24"/>
          <w:szCs w:val="24"/>
        </w:rPr>
        <w:t>građevina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prostora</w:t>
      </w:r>
      <w:proofErr w:type="spellEnd"/>
      <w:r w:rsidRPr="00342D9A">
        <w:rPr>
          <w:rFonts w:ascii="Calibri" w:eastAsia="Calibri" w:hAnsi="Calibri" w:cs="Calibri"/>
          <w:sz w:val="24"/>
          <w:szCs w:val="24"/>
        </w:rPr>
        <w:t xml:space="preserve"> u </w:t>
      </w:r>
      <w:proofErr w:type="spellStart"/>
      <w:r w:rsidRPr="00342D9A">
        <w:rPr>
          <w:rFonts w:ascii="Calibri" w:eastAsia="Calibri" w:hAnsi="Calibri" w:cs="Calibri"/>
          <w:sz w:val="24"/>
          <w:szCs w:val="24"/>
        </w:rPr>
        <w:t>kojima</w:t>
      </w:r>
      <w:proofErr w:type="spellEnd"/>
      <w:r w:rsidRPr="00342D9A">
        <w:rPr>
          <w:rFonts w:ascii="Calibri" w:eastAsia="Calibri" w:hAnsi="Calibri" w:cs="Calibri"/>
          <w:sz w:val="24"/>
          <w:szCs w:val="24"/>
        </w:rPr>
        <w:t xml:space="preserve"> se </w:t>
      </w:r>
      <w:proofErr w:type="spellStart"/>
      <w:r w:rsidRPr="00342D9A">
        <w:rPr>
          <w:rFonts w:ascii="Calibri" w:eastAsia="Calibri" w:hAnsi="Calibri" w:cs="Calibri"/>
          <w:sz w:val="24"/>
          <w:szCs w:val="24"/>
        </w:rPr>
        <w:t>okuplja</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radi</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i</w:t>
      </w:r>
      <w:proofErr w:type="spellEnd"/>
      <w:r w:rsidRPr="00342D9A">
        <w:rPr>
          <w:rFonts w:ascii="Calibri" w:eastAsia="Calibri" w:hAnsi="Calibri" w:cs="Calibri"/>
          <w:sz w:val="24"/>
          <w:szCs w:val="24"/>
        </w:rPr>
        <w:t xml:space="preserve"> </w:t>
      </w:r>
      <w:proofErr w:type="spellStart"/>
      <w:r w:rsidRPr="00342D9A">
        <w:rPr>
          <w:rFonts w:ascii="Calibri" w:eastAsia="Calibri" w:hAnsi="Calibri" w:cs="Calibri"/>
          <w:sz w:val="24"/>
          <w:szCs w:val="24"/>
        </w:rPr>
        <w:t>boravi</w:t>
      </w:r>
      <w:proofErr w:type="spellEnd"/>
      <w:r w:rsidRPr="00342D9A">
        <w:rPr>
          <w:rFonts w:ascii="Calibri" w:eastAsia="Calibri" w:hAnsi="Calibri" w:cs="Calibri"/>
          <w:sz w:val="24"/>
          <w:szCs w:val="24"/>
        </w:rPr>
        <w:t xml:space="preserve"> vise od 100 </w:t>
      </w:r>
      <w:proofErr w:type="spellStart"/>
      <w:r w:rsidRPr="00342D9A">
        <w:rPr>
          <w:rFonts w:ascii="Calibri" w:eastAsia="Calibri" w:hAnsi="Calibri" w:cs="Calibri"/>
          <w:sz w:val="24"/>
          <w:szCs w:val="24"/>
        </w:rPr>
        <w:t>osoba</w:t>
      </w:r>
      <w:proofErr w:type="spellEnd"/>
      <w:r w:rsidRPr="00342D9A">
        <w:rPr>
          <w:rFonts w:ascii="Calibri" w:eastAsia="Calibri" w:hAnsi="Calibri" w:cs="Calibri"/>
          <w:sz w:val="24"/>
          <w:szCs w:val="24"/>
        </w:rPr>
        <w:t>.</w:t>
      </w:r>
    </w:p>
    <w:p w14:paraId="47CB47C0" w14:textId="77777777" w:rsidR="00342D9A" w:rsidRDefault="00342D9A" w:rsidP="00342D9A">
      <w:pPr>
        <w:tabs>
          <w:tab w:val="left" w:pos="0"/>
        </w:tabs>
        <w:jc w:val="both"/>
        <w:rPr>
          <w:rFonts w:ascii="Calibri" w:eastAsia="Calibri" w:hAnsi="Calibri" w:cs="Calibri"/>
          <w:sz w:val="24"/>
          <w:szCs w:val="24"/>
        </w:rPr>
      </w:pPr>
    </w:p>
    <w:p w14:paraId="52002CEA" w14:textId="77777777" w:rsidR="00342D9A" w:rsidRPr="00342D9A" w:rsidRDefault="00342D9A" w:rsidP="00342D9A">
      <w:pPr>
        <w:tabs>
          <w:tab w:val="left" w:pos="0"/>
        </w:tabs>
        <w:jc w:val="both"/>
        <w:rPr>
          <w:rFonts w:ascii="Calibri" w:eastAsia="Calibri" w:hAnsi="Calibri" w:cs="Calibri"/>
          <w:sz w:val="24"/>
          <w:szCs w:val="24"/>
        </w:rPr>
      </w:pPr>
      <w:r w:rsidRPr="00342D9A">
        <w:rPr>
          <w:rFonts w:ascii="Calibri" w:eastAsia="Calibri" w:hAnsi="Calibri" w:cs="Calibri"/>
          <w:sz w:val="24"/>
          <w:szCs w:val="24"/>
        </w:rPr>
        <w:t xml:space="preserve">Vatrogasnim pristupima moraju se osigurati vatrogasni prilazi i površine za operativni rad vatrogasnih vozila, koji moraju biti tako oblikovani da udovoljavaju svojoj svrsi u pogledu: uvjeta korištenja, nosivosti, širine, nagiba, radijusa, površine, udaljenosti, dužine i dr. </w:t>
      </w:r>
    </w:p>
    <w:p w14:paraId="6BC7EC04" w14:textId="77777777" w:rsidR="00342D9A" w:rsidRPr="00342D9A" w:rsidRDefault="00342D9A" w:rsidP="00342D9A">
      <w:pPr>
        <w:tabs>
          <w:tab w:val="left" w:pos="0"/>
        </w:tabs>
        <w:jc w:val="both"/>
        <w:rPr>
          <w:rFonts w:ascii="Calibri" w:eastAsia="Calibri" w:hAnsi="Calibri" w:cs="Calibri"/>
          <w:sz w:val="24"/>
          <w:szCs w:val="24"/>
        </w:rPr>
      </w:pPr>
      <w:r w:rsidRPr="00342D9A">
        <w:rPr>
          <w:rFonts w:ascii="Calibri" w:eastAsia="Calibri" w:hAnsi="Calibri" w:cs="Calibri"/>
          <w:sz w:val="24"/>
          <w:szCs w:val="24"/>
        </w:rPr>
        <w:t>Vodoravni radijusi zakretanja vatrogasnih prilaza moraju se odrediti u ovisnosti o definiranoj širini prilaza, prema sljedećoj tablici:</w:t>
      </w:r>
    </w:p>
    <w:p w14:paraId="595FA2E2" w14:textId="21A35185" w:rsidR="00342D9A" w:rsidRPr="00342D9A" w:rsidRDefault="00342D9A" w:rsidP="00342D9A">
      <w:pPr>
        <w:spacing w:line="240" w:lineRule="auto"/>
        <w:jc w:val="center"/>
        <w:rPr>
          <w:rFonts w:ascii="Calibri" w:eastAsia="Calibri" w:hAnsi="Calibri" w:cs="Arial"/>
          <w:b/>
          <w:bCs/>
          <w:kern w:val="0"/>
          <w:sz w:val="20"/>
          <w:szCs w:val="20"/>
          <w14:ligatures w14:val="none"/>
        </w:rPr>
      </w:pPr>
      <w:bookmarkStart w:id="121" w:name="_Toc39822800"/>
      <w:bookmarkStart w:id="122" w:name="_Toc41286111"/>
      <w:bookmarkStart w:id="123" w:name="_Toc158636590"/>
      <w:bookmarkStart w:id="124" w:name="_Toc190072832"/>
      <w:r w:rsidRPr="00342D9A">
        <w:rPr>
          <w:rFonts w:ascii="Calibri" w:eastAsia="Calibri" w:hAnsi="Calibri" w:cs="Arial"/>
          <w:b/>
          <w:bCs/>
          <w:kern w:val="0"/>
          <w:sz w:val="20"/>
          <w:szCs w:val="20"/>
          <w14:ligatures w14:val="none"/>
        </w:rPr>
        <w:t xml:space="preserve">Tablica </w:t>
      </w:r>
      <w:r w:rsidRPr="00342D9A">
        <w:rPr>
          <w:rFonts w:ascii="Calibri" w:eastAsia="Calibri" w:hAnsi="Calibri" w:cs="Arial"/>
          <w:b/>
          <w:bCs/>
          <w:kern w:val="0"/>
          <w:sz w:val="20"/>
          <w:szCs w:val="20"/>
          <w14:ligatures w14:val="none"/>
        </w:rPr>
        <w:fldChar w:fldCharType="begin"/>
      </w:r>
      <w:r w:rsidRPr="00342D9A">
        <w:rPr>
          <w:rFonts w:ascii="Calibri" w:eastAsia="Calibri" w:hAnsi="Calibri" w:cs="Arial"/>
          <w:b/>
          <w:bCs/>
          <w:kern w:val="0"/>
          <w:sz w:val="20"/>
          <w:szCs w:val="20"/>
          <w14:ligatures w14:val="none"/>
        </w:rPr>
        <w:instrText xml:space="preserve"> SEQ Tablica \* ARABIC </w:instrText>
      </w:r>
      <w:r w:rsidRPr="00342D9A">
        <w:rPr>
          <w:rFonts w:ascii="Calibri" w:eastAsia="Calibri" w:hAnsi="Calibri" w:cs="Arial"/>
          <w:b/>
          <w:bCs/>
          <w:kern w:val="0"/>
          <w:sz w:val="20"/>
          <w:szCs w:val="20"/>
          <w14:ligatures w14:val="none"/>
        </w:rPr>
        <w:fldChar w:fldCharType="separate"/>
      </w:r>
      <w:r w:rsidR="00507CC8">
        <w:rPr>
          <w:rFonts w:ascii="Calibri" w:eastAsia="Calibri" w:hAnsi="Calibri" w:cs="Arial"/>
          <w:b/>
          <w:bCs/>
          <w:noProof/>
          <w:kern w:val="0"/>
          <w:sz w:val="20"/>
          <w:szCs w:val="20"/>
          <w14:ligatures w14:val="none"/>
        </w:rPr>
        <w:t>33</w:t>
      </w:r>
      <w:r w:rsidRPr="00342D9A">
        <w:rPr>
          <w:rFonts w:ascii="Calibri" w:eastAsia="Calibri" w:hAnsi="Calibri" w:cs="Arial"/>
          <w:b/>
          <w:bCs/>
          <w:noProof/>
          <w:kern w:val="0"/>
          <w:sz w:val="20"/>
          <w:szCs w:val="20"/>
          <w14:ligatures w14:val="none"/>
        </w:rPr>
        <w:fldChar w:fldCharType="end"/>
      </w:r>
      <w:r>
        <w:rPr>
          <w:rFonts w:ascii="Calibri" w:eastAsia="Calibri" w:hAnsi="Calibri" w:cs="Arial"/>
          <w:b/>
          <w:bCs/>
          <w:noProof/>
          <w:kern w:val="0"/>
          <w:sz w:val="20"/>
          <w:szCs w:val="20"/>
          <w14:ligatures w14:val="none"/>
        </w:rPr>
        <w:t>.</w:t>
      </w:r>
      <w:r w:rsidRPr="00342D9A">
        <w:rPr>
          <w:rFonts w:ascii="Calibri" w:eastAsia="Calibri" w:hAnsi="Calibri" w:cs="Arial"/>
          <w:b/>
          <w:bCs/>
          <w:kern w:val="0"/>
          <w:sz w:val="20"/>
          <w:szCs w:val="20"/>
          <w14:ligatures w14:val="none"/>
        </w:rPr>
        <w:t xml:space="preserve"> Prikaz radijusa zaokretanja za objekte visine do 22 m</w:t>
      </w:r>
      <w:bookmarkEnd w:id="121"/>
      <w:bookmarkEnd w:id="122"/>
      <w:bookmarkEnd w:id="123"/>
      <w:bookmarkEnd w:id="124"/>
    </w:p>
    <w:tbl>
      <w:tblPr>
        <w:tblStyle w:val="Reetkatablice8"/>
        <w:tblW w:w="0" w:type="auto"/>
        <w:tblLook w:val="04A0" w:firstRow="1" w:lastRow="0" w:firstColumn="1" w:lastColumn="0" w:noHBand="0" w:noVBand="1"/>
      </w:tblPr>
      <w:tblGrid>
        <w:gridCol w:w="3020"/>
        <w:gridCol w:w="3020"/>
        <w:gridCol w:w="3020"/>
      </w:tblGrid>
      <w:tr w:rsidR="00342D9A" w:rsidRPr="00342D9A" w14:paraId="45639387" w14:textId="77777777" w:rsidTr="003E4C89">
        <w:tc>
          <w:tcPr>
            <w:tcW w:w="3020" w:type="dxa"/>
            <w:vMerge w:val="restart"/>
            <w:vAlign w:val="center"/>
          </w:tcPr>
          <w:p w14:paraId="44F8A426" w14:textId="77777777" w:rsidR="00342D9A" w:rsidRPr="00342D9A" w:rsidRDefault="00342D9A" w:rsidP="00342D9A">
            <w:pPr>
              <w:suppressAutoHyphens/>
              <w:autoSpaceDN w:val="0"/>
              <w:jc w:val="center"/>
              <w:textAlignment w:val="baseline"/>
              <w:rPr>
                <w:rFonts w:ascii="Calibri" w:eastAsia="Calibri" w:hAnsi="Calibri" w:cs="Times New Roman"/>
                <w:b/>
                <w:bCs/>
                <w:sz w:val="20"/>
                <w:szCs w:val="20"/>
              </w:rPr>
            </w:pPr>
            <w:r w:rsidRPr="00342D9A">
              <w:rPr>
                <w:rFonts w:ascii="Calibri" w:eastAsia="Calibri" w:hAnsi="Calibri" w:cs="Times New Roman"/>
                <w:b/>
                <w:bCs/>
                <w:sz w:val="20"/>
                <w:szCs w:val="20"/>
              </w:rPr>
              <w:t>Širina vatrogasnog prilaza za građevine visoke do 22 m</w:t>
            </w:r>
          </w:p>
        </w:tc>
        <w:tc>
          <w:tcPr>
            <w:tcW w:w="6040" w:type="dxa"/>
            <w:gridSpan w:val="2"/>
            <w:vAlign w:val="center"/>
          </w:tcPr>
          <w:p w14:paraId="11BE1CCD" w14:textId="77777777" w:rsidR="00342D9A" w:rsidRPr="00342D9A" w:rsidRDefault="00342D9A" w:rsidP="00342D9A">
            <w:pPr>
              <w:suppressAutoHyphens/>
              <w:autoSpaceDN w:val="0"/>
              <w:jc w:val="center"/>
              <w:textAlignment w:val="baseline"/>
              <w:rPr>
                <w:rFonts w:ascii="Calibri" w:eastAsia="Calibri" w:hAnsi="Calibri" w:cs="Times New Roman"/>
                <w:b/>
                <w:bCs/>
                <w:sz w:val="20"/>
                <w:szCs w:val="20"/>
              </w:rPr>
            </w:pPr>
            <w:r w:rsidRPr="00342D9A">
              <w:rPr>
                <w:rFonts w:ascii="Calibri" w:eastAsia="Calibri" w:hAnsi="Calibri" w:cs="Times New Roman"/>
                <w:b/>
                <w:bCs/>
                <w:sz w:val="20"/>
                <w:szCs w:val="20"/>
              </w:rPr>
              <w:t>Vodoravni radijus</w:t>
            </w:r>
          </w:p>
        </w:tc>
      </w:tr>
      <w:tr w:rsidR="00342D9A" w:rsidRPr="00342D9A" w14:paraId="11947E51" w14:textId="77777777" w:rsidTr="003E4C89">
        <w:tc>
          <w:tcPr>
            <w:tcW w:w="3020" w:type="dxa"/>
            <w:vMerge/>
            <w:vAlign w:val="center"/>
          </w:tcPr>
          <w:p w14:paraId="181F7E95"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p>
        </w:tc>
        <w:tc>
          <w:tcPr>
            <w:tcW w:w="3020" w:type="dxa"/>
            <w:vAlign w:val="center"/>
          </w:tcPr>
          <w:p w14:paraId="0B47DA1F" w14:textId="77777777" w:rsidR="00342D9A" w:rsidRPr="00342D9A" w:rsidRDefault="00342D9A" w:rsidP="00342D9A">
            <w:pPr>
              <w:suppressAutoHyphens/>
              <w:autoSpaceDN w:val="0"/>
              <w:jc w:val="center"/>
              <w:textAlignment w:val="baseline"/>
              <w:rPr>
                <w:rFonts w:ascii="Calibri" w:eastAsia="Calibri" w:hAnsi="Calibri" w:cs="Times New Roman"/>
                <w:b/>
                <w:bCs/>
                <w:sz w:val="20"/>
                <w:szCs w:val="20"/>
              </w:rPr>
            </w:pPr>
            <w:r w:rsidRPr="00342D9A">
              <w:rPr>
                <w:rFonts w:ascii="Calibri" w:eastAsia="Calibri" w:hAnsi="Calibri" w:cs="Times New Roman"/>
                <w:b/>
                <w:bCs/>
                <w:sz w:val="20"/>
                <w:szCs w:val="20"/>
              </w:rPr>
              <w:t>Unutarnji</w:t>
            </w:r>
          </w:p>
        </w:tc>
        <w:tc>
          <w:tcPr>
            <w:tcW w:w="3020" w:type="dxa"/>
            <w:vAlign w:val="center"/>
          </w:tcPr>
          <w:p w14:paraId="5E878F62" w14:textId="77777777" w:rsidR="00342D9A" w:rsidRPr="00342D9A" w:rsidRDefault="00342D9A" w:rsidP="00342D9A">
            <w:pPr>
              <w:suppressAutoHyphens/>
              <w:autoSpaceDN w:val="0"/>
              <w:jc w:val="center"/>
              <w:textAlignment w:val="baseline"/>
              <w:rPr>
                <w:rFonts w:ascii="Calibri" w:eastAsia="Calibri" w:hAnsi="Calibri" w:cs="Times New Roman"/>
                <w:b/>
                <w:bCs/>
                <w:sz w:val="20"/>
                <w:szCs w:val="20"/>
              </w:rPr>
            </w:pPr>
            <w:r w:rsidRPr="00342D9A">
              <w:rPr>
                <w:rFonts w:ascii="Calibri" w:eastAsia="Calibri" w:hAnsi="Calibri" w:cs="Times New Roman"/>
                <w:b/>
                <w:bCs/>
                <w:sz w:val="20"/>
                <w:szCs w:val="20"/>
              </w:rPr>
              <w:t>Vanjski</w:t>
            </w:r>
          </w:p>
        </w:tc>
      </w:tr>
      <w:tr w:rsidR="00342D9A" w:rsidRPr="00342D9A" w14:paraId="3CF4662D" w14:textId="77777777" w:rsidTr="003E4C89">
        <w:tc>
          <w:tcPr>
            <w:tcW w:w="3020" w:type="dxa"/>
            <w:vAlign w:val="center"/>
          </w:tcPr>
          <w:p w14:paraId="08BEA97E"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 xml:space="preserve">6,0 </w:t>
            </w:r>
          </w:p>
        </w:tc>
        <w:tc>
          <w:tcPr>
            <w:tcW w:w="3020" w:type="dxa"/>
            <w:vAlign w:val="center"/>
          </w:tcPr>
          <w:p w14:paraId="157905DE"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5,0</w:t>
            </w:r>
          </w:p>
        </w:tc>
        <w:tc>
          <w:tcPr>
            <w:tcW w:w="3020" w:type="dxa"/>
            <w:vAlign w:val="center"/>
          </w:tcPr>
          <w:p w14:paraId="5EE2C6E0"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11,0</w:t>
            </w:r>
          </w:p>
        </w:tc>
      </w:tr>
      <w:tr w:rsidR="00342D9A" w:rsidRPr="00342D9A" w14:paraId="18C7D070" w14:textId="77777777" w:rsidTr="003E4C89">
        <w:tc>
          <w:tcPr>
            <w:tcW w:w="3020" w:type="dxa"/>
            <w:vAlign w:val="center"/>
          </w:tcPr>
          <w:p w14:paraId="0700AE48"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5,5</w:t>
            </w:r>
          </w:p>
        </w:tc>
        <w:tc>
          <w:tcPr>
            <w:tcW w:w="3020" w:type="dxa"/>
            <w:vAlign w:val="center"/>
          </w:tcPr>
          <w:p w14:paraId="402AC324"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7,5</w:t>
            </w:r>
          </w:p>
        </w:tc>
        <w:tc>
          <w:tcPr>
            <w:tcW w:w="3020" w:type="dxa"/>
            <w:vAlign w:val="center"/>
          </w:tcPr>
          <w:p w14:paraId="438D24C1"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13,0</w:t>
            </w:r>
          </w:p>
        </w:tc>
      </w:tr>
      <w:tr w:rsidR="00342D9A" w:rsidRPr="00342D9A" w14:paraId="12E3930B" w14:textId="77777777" w:rsidTr="003E4C89">
        <w:tc>
          <w:tcPr>
            <w:tcW w:w="3020" w:type="dxa"/>
            <w:vAlign w:val="center"/>
          </w:tcPr>
          <w:p w14:paraId="449427BD"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5,0</w:t>
            </w:r>
          </w:p>
        </w:tc>
        <w:tc>
          <w:tcPr>
            <w:tcW w:w="3020" w:type="dxa"/>
            <w:vAlign w:val="center"/>
          </w:tcPr>
          <w:p w14:paraId="02C54957"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10,0</w:t>
            </w:r>
          </w:p>
        </w:tc>
        <w:tc>
          <w:tcPr>
            <w:tcW w:w="3020" w:type="dxa"/>
            <w:vAlign w:val="center"/>
          </w:tcPr>
          <w:p w14:paraId="659B539D"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15,0</w:t>
            </w:r>
          </w:p>
        </w:tc>
      </w:tr>
      <w:tr w:rsidR="00342D9A" w:rsidRPr="00342D9A" w14:paraId="53E2E4CD" w14:textId="77777777" w:rsidTr="003E4C89">
        <w:tc>
          <w:tcPr>
            <w:tcW w:w="3020" w:type="dxa"/>
            <w:vAlign w:val="center"/>
          </w:tcPr>
          <w:p w14:paraId="3F8CD1C8"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4,5</w:t>
            </w:r>
          </w:p>
        </w:tc>
        <w:tc>
          <w:tcPr>
            <w:tcW w:w="3020" w:type="dxa"/>
            <w:vAlign w:val="center"/>
          </w:tcPr>
          <w:p w14:paraId="1858B5C2"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12,0</w:t>
            </w:r>
          </w:p>
        </w:tc>
        <w:tc>
          <w:tcPr>
            <w:tcW w:w="3020" w:type="dxa"/>
            <w:vAlign w:val="center"/>
          </w:tcPr>
          <w:p w14:paraId="1E418DA0"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16,5</w:t>
            </w:r>
          </w:p>
        </w:tc>
      </w:tr>
      <w:tr w:rsidR="00342D9A" w:rsidRPr="00342D9A" w14:paraId="58865791" w14:textId="77777777" w:rsidTr="003E4C89">
        <w:tc>
          <w:tcPr>
            <w:tcW w:w="3020" w:type="dxa"/>
            <w:vAlign w:val="center"/>
          </w:tcPr>
          <w:p w14:paraId="427076B9"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4,0</w:t>
            </w:r>
          </w:p>
        </w:tc>
        <w:tc>
          <w:tcPr>
            <w:tcW w:w="3020" w:type="dxa"/>
            <w:vAlign w:val="center"/>
          </w:tcPr>
          <w:p w14:paraId="6F876069"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16,5</w:t>
            </w:r>
          </w:p>
        </w:tc>
        <w:tc>
          <w:tcPr>
            <w:tcW w:w="3020" w:type="dxa"/>
            <w:vAlign w:val="center"/>
          </w:tcPr>
          <w:p w14:paraId="378A87BE"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20,5</w:t>
            </w:r>
          </w:p>
        </w:tc>
      </w:tr>
      <w:tr w:rsidR="00342D9A" w:rsidRPr="00342D9A" w14:paraId="2B243021" w14:textId="77777777" w:rsidTr="003E4C89">
        <w:tc>
          <w:tcPr>
            <w:tcW w:w="3020" w:type="dxa"/>
            <w:vAlign w:val="center"/>
          </w:tcPr>
          <w:p w14:paraId="34DA43D2"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3,5</w:t>
            </w:r>
          </w:p>
        </w:tc>
        <w:tc>
          <w:tcPr>
            <w:tcW w:w="3020" w:type="dxa"/>
            <w:vAlign w:val="center"/>
          </w:tcPr>
          <w:p w14:paraId="3468A994"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21,5</w:t>
            </w:r>
          </w:p>
        </w:tc>
        <w:tc>
          <w:tcPr>
            <w:tcW w:w="3020" w:type="dxa"/>
            <w:vAlign w:val="center"/>
          </w:tcPr>
          <w:p w14:paraId="2E3E67E3"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25,0</w:t>
            </w:r>
          </w:p>
        </w:tc>
      </w:tr>
      <w:tr w:rsidR="00342D9A" w:rsidRPr="00342D9A" w14:paraId="6017DD65" w14:textId="77777777" w:rsidTr="003E4C89">
        <w:tc>
          <w:tcPr>
            <w:tcW w:w="3020" w:type="dxa"/>
            <w:vAlign w:val="center"/>
          </w:tcPr>
          <w:p w14:paraId="26573277"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3,0</w:t>
            </w:r>
          </w:p>
        </w:tc>
        <w:tc>
          <w:tcPr>
            <w:tcW w:w="3020" w:type="dxa"/>
            <w:vAlign w:val="center"/>
          </w:tcPr>
          <w:p w14:paraId="7A37B5DA"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37,0</w:t>
            </w:r>
          </w:p>
        </w:tc>
        <w:tc>
          <w:tcPr>
            <w:tcW w:w="3020" w:type="dxa"/>
            <w:vAlign w:val="center"/>
          </w:tcPr>
          <w:p w14:paraId="464855FE" w14:textId="77777777" w:rsidR="00342D9A" w:rsidRPr="00342D9A" w:rsidRDefault="00342D9A" w:rsidP="00342D9A">
            <w:pPr>
              <w:suppressAutoHyphens/>
              <w:autoSpaceDN w:val="0"/>
              <w:jc w:val="center"/>
              <w:textAlignment w:val="baseline"/>
              <w:rPr>
                <w:rFonts w:ascii="Calibri" w:eastAsia="Calibri" w:hAnsi="Calibri" w:cs="Times New Roman"/>
                <w:sz w:val="20"/>
                <w:szCs w:val="20"/>
              </w:rPr>
            </w:pPr>
            <w:r w:rsidRPr="00342D9A">
              <w:rPr>
                <w:rFonts w:ascii="Calibri" w:eastAsia="Calibri" w:hAnsi="Calibri" w:cs="Times New Roman"/>
                <w:sz w:val="20"/>
                <w:szCs w:val="20"/>
              </w:rPr>
              <w:t>40,0</w:t>
            </w:r>
          </w:p>
        </w:tc>
      </w:tr>
    </w:tbl>
    <w:p w14:paraId="45726E59" w14:textId="77777777" w:rsidR="00342D9A" w:rsidRDefault="00342D9A" w:rsidP="00342D9A">
      <w:pPr>
        <w:tabs>
          <w:tab w:val="left" w:pos="0"/>
        </w:tabs>
        <w:jc w:val="both"/>
        <w:rPr>
          <w:rFonts w:ascii="Calibri" w:eastAsia="Calibri" w:hAnsi="Calibri" w:cs="Calibri"/>
          <w:sz w:val="24"/>
          <w:szCs w:val="24"/>
        </w:rPr>
      </w:pPr>
    </w:p>
    <w:p w14:paraId="50E39ADE" w14:textId="6DA972E4" w:rsidR="004D4760" w:rsidRPr="004D4760" w:rsidRDefault="004D4760" w:rsidP="004D4760">
      <w:pPr>
        <w:tabs>
          <w:tab w:val="left" w:pos="0"/>
        </w:tabs>
        <w:spacing w:line="276" w:lineRule="auto"/>
        <w:jc w:val="both"/>
        <w:rPr>
          <w:rFonts w:ascii="Calibri" w:eastAsia="Calibri" w:hAnsi="Calibri" w:cs="Calibri"/>
          <w:sz w:val="24"/>
          <w:szCs w:val="24"/>
        </w:rPr>
      </w:pPr>
      <w:r w:rsidRPr="004D4760">
        <w:rPr>
          <w:rFonts w:ascii="Calibri" w:eastAsia="Calibri" w:hAnsi="Calibri" w:cs="Calibri"/>
          <w:sz w:val="24"/>
          <w:szCs w:val="24"/>
        </w:rPr>
        <w:t xml:space="preserve">Minimalne </w:t>
      </w:r>
      <w:r w:rsidRPr="004D4760">
        <w:rPr>
          <w:rFonts w:ascii="Calibri" w:eastAsia="Calibri" w:hAnsi="Calibri" w:cs="Calibri" w:hint="eastAsia"/>
          <w:sz w:val="24"/>
          <w:szCs w:val="24"/>
        </w:rPr>
        <w:t>š</w:t>
      </w:r>
      <w:r w:rsidRPr="004D4760">
        <w:rPr>
          <w:rFonts w:ascii="Calibri" w:eastAsia="Calibri" w:hAnsi="Calibri" w:cs="Calibri"/>
          <w:sz w:val="24"/>
          <w:szCs w:val="24"/>
        </w:rPr>
        <w:t>irine povr</w:t>
      </w:r>
      <w:r w:rsidRPr="004D4760">
        <w:rPr>
          <w:rFonts w:ascii="Calibri" w:eastAsia="Calibri" w:hAnsi="Calibri" w:cs="Calibri" w:hint="eastAsia"/>
          <w:sz w:val="24"/>
          <w:szCs w:val="24"/>
        </w:rPr>
        <w:t>š</w:t>
      </w:r>
      <w:r w:rsidRPr="004D4760">
        <w:rPr>
          <w:rFonts w:ascii="Calibri" w:eastAsia="Calibri" w:hAnsi="Calibri" w:cs="Calibri"/>
          <w:sz w:val="24"/>
          <w:szCs w:val="24"/>
        </w:rPr>
        <w:t>ina planiranih za operativni rad vatrogasnih vozila postavljenih uz</w:t>
      </w:r>
      <w:r>
        <w:rPr>
          <w:rFonts w:ascii="Calibri" w:eastAsia="Calibri" w:hAnsi="Calibri" w:cs="Calibri"/>
          <w:sz w:val="24"/>
          <w:szCs w:val="24"/>
        </w:rPr>
        <w:t xml:space="preserve"> </w:t>
      </w:r>
      <w:r w:rsidRPr="004D4760">
        <w:rPr>
          <w:rFonts w:ascii="Calibri" w:eastAsia="Calibri" w:hAnsi="Calibri" w:cs="Calibri"/>
          <w:sz w:val="24"/>
          <w:szCs w:val="24"/>
        </w:rPr>
        <w:t>vanjske zidove gra</w:t>
      </w:r>
      <w:r w:rsidRPr="004D4760">
        <w:rPr>
          <w:rFonts w:ascii="Calibri" w:eastAsia="Calibri" w:hAnsi="Calibri" w:cs="Calibri" w:hint="eastAsia"/>
          <w:sz w:val="24"/>
          <w:szCs w:val="24"/>
        </w:rPr>
        <w:t>đ</w:t>
      </w:r>
      <w:r w:rsidRPr="004D4760">
        <w:rPr>
          <w:rFonts w:ascii="Calibri" w:eastAsia="Calibri" w:hAnsi="Calibri" w:cs="Calibri"/>
          <w:sz w:val="24"/>
          <w:szCs w:val="24"/>
        </w:rPr>
        <w:t>evina trebaju biti 5,5 m (za gra</w:t>
      </w:r>
      <w:r w:rsidRPr="004D4760">
        <w:rPr>
          <w:rFonts w:ascii="Calibri" w:eastAsia="Calibri" w:hAnsi="Calibri" w:cs="Calibri" w:hint="eastAsia"/>
          <w:sz w:val="24"/>
          <w:szCs w:val="24"/>
        </w:rPr>
        <w:t>đ</w:t>
      </w:r>
      <w:r w:rsidRPr="004D4760">
        <w:rPr>
          <w:rFonts w:ascii="Calibri" w:eastAsia="Calibri" w:hAnsi="Calibri" w:cs="Calibri"/>
          <w:sz w:val="24"/>
          <w:szCs w:val="24"/>
        </w:rPr>
        <w:t>evine visine do 40 m), a kod operativnih</w:t>
      </w:r>
      <w:r>
        <w:rPr>
          <w:rFonts w:ascii="Calibri" w:eastAsia="Calibri" w:hAnsi="Calibri" w:cs="Calibri"/>
          <w:sz w:val="24"/>
          <w:szCs w:val="24"/>
        </w:rPr>
        <w:t xml:space="preserve"> </w:t>
      </w:r>
      <w:r w:rsidRPr="004D4760">
        <w:rPr>
          <w:rFonts w:ascii="Calibri" w:eastAsia="Calibri" w:hAnsi="Calibri" w:cs="Calibri"/>
          <w:sz w:val="24"/>
          <w:szCs w:val="24"/>
        </w:rPr>
        <w:lastRenderedPageBreak/>
        <w:t>povr</w:t>
      </w:r>
      <w:r w:rsidRPr="004D4760">
        <w:rPr>
          <w:rFonts w:ascii="Calibri" w:eastAsia="Calibri" w:hAnsi="Calibri" w:cs="Calibri" w:hint="eastAsia"/>
          <w:sz w:val="24"/>
          <w:szCs w:val="24"/>
        </w:rPr>
        <w:t>š</w:t>
      </w:r>
      <w:r w:rsidRPr="004D4760">
        <w:rPr>
          <w:rFonts w:ascii="Calibri" w:eastAsia="Calibri" w:hAnsi="Calibri" w:cs="Calibri"/>
          <w:sz w:val="24"/>
          <w:szCs w:val="24"/>
        </w:rPr>
        <w:t>ina postavljenih okomito na vanjske zidove gra</w:t>
      </w:r>
      <w:r w:rsidRPr="004D4760">
        <w:rPr>
          <w:rFonts w:ascii="Calibri" w:eastAsia="Calibri" w:hAnsi="Calibri" w:cs="Calibri" w:hint="eastAsia"/>
          <w:sz w:val="24"/>
          <w:szCs w:val="24"/>
        </w:rPr>
        <w:t>đ</w:t>
      </w:r>
      <w:r w:rsidRPr="004D4760">
        <w:rPr>
          <w:rFonts w:ascii="Calibri" w:eastAsia="Calibri" w:hAnsi="Calibri" w:cs="Calibri"/>
          <w:sz w:val="24"/>
          <w:szCs w:val="24"/>
        </w:rPr>
        <w:t>evina trebaju se osigurati i du</w:t>
      </w:r>
      <w:r w:rsidRPr="004D4760">
        <w:rPr>
          <w:rFonts w:ascii="Calibri" w:eastAsia="Calibri" w:hAnsi="Calibri" w:cs="Calibri" w:hint="eastAsia"/>
          <w:sz w:val="24"/>
          <w:szCs w:val="24"/>
        </w:rPr>
        <w:t>ž</w:t>
      </w:r>
      <w:r w:rsidRPr="004D4760">
        <w:rPr>
          <w:rFonts w:ascii="Calibri" w:eastAsia="Calibri" w:hAnsi="Calibri" w:cs="Calibri"/>
          <w:sz w:val="24"/>
          <w:szCs w:val="24"/>
        </w:rPr>
        <w:t>ine</w:t>
      </w:r>
      <w:r>
        <w:rPr>
          <w:rFonts w:ascii="Calibri" w:eastAsia="Calibri" w:hAnsi="Calibri" w:cs="Calibri"/>
          <w:sz w:val="24"/>
          <w:szCs w:val="24"/>
        </w:rPr>
        <w:t xml:space="preserve"> </w:t>
      </w:r>
      <w:r w:rsidRPr="004D4760">
        <w:rPr>
          <w:rFonts w:ascii="Calibri" w:eastAsia="Calibri" w:hAnsi="Calibri" w:cs="Calibri"/>
          <w:sz w:val="24"/>
          <w:szCs w:val="24"/>
        </w:rPr>
        <w:t>povr</w:t>
      </w:r>
      <w:r w:rsidRPr="004D4760">
        <w:rPr>
          <w:rFonts w:ascii="Calibri" w:eastAsia="Calibri" w:hAnsi="Calibri" w:cs="Calibri" w:hint="eastAsia"/>
          <w:sz w:val="24"/>
          <w:szCs w:val="24"/>
        </w:rPr>
        <w:t>š</w:t>
      </w:r>
      <w:r w:rsidRPr="004D4760">
        <w:rPr>
          <w:rFonts w:ascii="Calibri" w:eastAsia="Calibri" w:hAnsi="Calibri" w:cs="Calibri"/>
          <w:sz w:val="24"/>
          <w:szCs w:val="24"/>
        </w:rPr>
        <w:t>ina od minimalno 11 m, te udaljenosti od zidova najvi</w:t>
      </w:r>
      <w:r w:rsidRPr="004D4760">
        <w:rPr>
          <w:rFonts w:ascii="Calibri" w:eastAsia="Calibri" w:hAnsi="Calibri" w:cs="Calibri" w:hint="eastAsia"/>
          <w:sz w:val="24"/>
          <w:szCs w:val="24"/>
        </w:rPr>
        <w:t>š</w:t>
      </w:r>
      <w:r w:rsidRPr="004D4760">
        <w:rPr>
          <w:rFonts w:ascii="Calibri" w:eastAsia="Calibri" w:hAnsi="Calibri" w:cs="Calibri"/>
          <w:sz w:val="24"/>
          <w:szCs w:val="24"/>
        </w:rPr>
        <w:t>e do 1 m.</w:t>
      </w:r>
    </w:p>
    <w:p w14:paraId="0AB65965" w14:textId="0F2EDE5C" w:rsidR="004D4760" w:rsidRPr="004D4760" w:rsidRDefault="004D4760" w:rsidP="004D4760">
      <w:pPr>
        <w:tabs>
          <w:tab w:val="left" w:pos="0"/>
        </w:tabs>
        <w:spacing w:line="276" w:lineRule="auto"/>
        <w:jc w:val="both"/>
        <w:rPr>
          <w:rFonts w:ascii="Calibri" w:eastAsia="Calibri" w:hAnsi="Calibri" w:cs="Calibri"/>
          <w:sz w:val="24"/>
          <w:szCs w:val="24"/>
        </w:rPr>
      </w:pPr>
      <w:r w:rsidRPr="004D4760">
        <w:rPr>
          <w:rFonts w:ascii="Calibri" w:eastAsia="Calibri" w:hAnsi="Calibri" w:cs="Calibri"/>
          <w:sz w:val="24"/>
          <w:szCs w:val="24"/>
        </w:rPr>
        <w:t>Razmak povr</w:t>
      </w:r>
      <w:r w:rsidRPr="004D4760">
        <w:rPr>
          <w:rFonts w:ascii="Calibri" w:eastAsia="Calibri" w:hAnsi="Calibri" w:cs="Calibri" w:hint="eastAsia"/>
          <w:sz w:val="24"/>
          <w:szCs w:val="24"/>
        </w:rPr>
        <w:t>š</w:t>
      </w:r>
      <w:r w:rsidRPr="004D4760">
        <w:rPr>
          <w:rFonts w:ascii="Calibri" w:eastAsia="Calibri" w:hAnsi="Calibri" w:cs="Calibri"/>
          <w:sz w:val="24"/>
          <w:szCs w:val="24"/>
        </w:rPr>
        <w:t>ina za operativni rad vatrogasnih vozila, od podno</w:t>
      </w:r>
      <w:r w:rsidRPr="004D4760">
        <w:rPr>
          <w:rFonts w:ascii="Calibri" w:eastAsia="Calibri" w:hAnsi="Calibri" w:cs="Calibri" w:hint="eastAsia"/>
          <w:sz w:val="24"/>
          <w:szCs w:val="24"/>
        </w:rPr>
        <w:t>ž</w:t>
      </w:r>
      <w:r w:rsidRPr="004D4760">
        <w:rPr>
          <w:rFonts w:ascii="Calibri" w:eastAsia="Calibri" w:hAnsi="Calibri" w:cs="Calibri"/>
          <w:sz w:val="24"/>
          <w:szCs w:val="24"/>
        </w:rPr>
        <w:t>ja gra</w:t>
      </w:r>
      <w:r w:rsidRPr="004D4760">
        <w:rPr>
          <w:rFonts w:ascii="Calibri" w:eastAsia="Calibri" w:hAnsi="Calibri" w:cs="Calibri" w:hint="eastAsia"/>
          <w:sz w:val="24"/>
          <w:szCs w:val="24"/>
        </w:rPr>
        <w:t>đ</w:t>
      </w:r>
      <w:r w:rsidRPr="004D4760">
        <w:rPr>
          <w:rFonts w:ascii="Calibri" w:eastAsia="Calibri" w:hAnsi="Calibri" w:cs="Calibri"/>
          <w:sz w:val="24"/>
          <w:szCs w:val="24"/>
        </w:rPr>
        <w:t xml:space="preserve">evina, tj. </w:t>
      </w:r>
      <w:r w:rsidR="00622D87">
        <w:rPr>
          <w:rFonts w:ascii="Calibri" w:eastAsia="Calibri" w:hAnsi="Calibri" w:cs="Calibri"/>
          <w:sz w:val="24"/>
          <w:szCs w:val="24"/>
        </w:rPr>
        <w:t>v</w:t>
      </w:r>
      <w:r w:rsidRPr="004D4760">
        <w:rPr>
          <w:rFonts w:ascii="Calibri" w:eastAsia="Calibri" w:hAnsi="Calibri" w:cs="Calibri"/>
          <w:sz w:val="24"/>
          <w:szCs w:val="24"/>
        </w:rPr>
        <w:t>anjskih</w:t>
      </w:r>
      <w:r>
        <w:rPr>
          <w:rFonts w:ascii="Calibri" w:eastAsia="Calibri" w:hAnsi="Calibri" w:cs="Calibri"/>
          <w:sz w:val="24"/>
          <w:szCs w:val="24"/>
        </w:rPr>
        <w:t xml:space="preserve"> </w:t>
      </w:r>
      <w:r w:rsidRPr="004D4760">
        <w:rPr>
          <w:rFonts w:ascii="Calibri" w:eastAsia="Calibri" w:hAnsi="Calibri" w:cs="Calibri"/>
          <w:sz w:val="24"/>
          <w:szCs w:val="24"/>
        </w:rPr>
        <w:t>zidova gra</w:t>
      </w:r>
      <w:r w:rsidRPr="004D4760">
        <w:rPr>
          <w:rFonts w:ascii="Calibri" w:eastAsia="Calibri" w:hAnsi="Calibri" w:cs="Calibri" w:hint="eastAsia"/>
          <w:sz w:val="24"/>
          <w:szCs w:val="24"/>
        </w:rPr>
        <w:t>đ</w:t>
      </w:r>
      <w:r w:rsidRPr="004D4760">
        <w:rPr>
          <w:rFonts w:ascii="Calibri" w:eastAsia="Calibri" w:hAnsi="Calibri" w:cs="Calibri"/>
          <w:sz w:val="24"/>
          <w:szCs w:val="24"/>
        </w:rPr>
        <w:t>evina, mo</w:t>
      </w:r>
      <w:r w:rsidRPr="004D4760">
        <w:rPr>
          <w:rFonts w:ascii="Calibri" w:eastAsia="Calibri" w:hAnsi="Calibri" w:cs="Calibri" w:hint="eastAsia"/>
          <w:sz w:val="24"/>
          <w:szCs w:val="24"/>
        </w:rPr>
        <w:t>ž</w:t>
      </w:r>
      <w:r w:rsidRPr="004D4760">
        <w:rPr>
          <w:rFonts w:ascii="Calibri" w:eastAsia="Calibri" w:hAnsi="Calibri" w:cs="Calibri"/>
          <w:sz w:val="24"/>
          <w:szCs w:val="24"/>
        </w:rPr>
        <w:t>e iznositi maksimalno do 12 m, odnosno 6 m (za gra</w:t>
      </w:r>
      <w:r w:rsidRPr="004D4760">
        <w:rPr>
          <w:rFonts w:ascii="Calibri" w:eastAsia="Calibri" w:hAnsi="Calibri" w:cs="Calibri" w:hint="eastAsia"/>
          <w:sz w:val="24"/>
          <w:szCs w:val="24"/>
        </w:rPr>
        <w:t>đ</w:t>
      </w:r>
      <w:r w:rsidRPr="004D4760">
        <w:rPr>
          <w:rFonts w:ascii="Calibri" w:eastAsia="Calibri" w:hAnsi="Calibri" w:cs="Calibri"/>
          <w:sz w:val="24"/>
          <w:szCs w:val="24"/>
        </w:rPr>
        <w:t>evine vi</w:t>
      </w:r>
      <w:r w:rsidRPr="004D4760">
        <w:rPr>
          <w:rFonts w:ascii="Calibri" w:eastAsia="Calibri" w:hAnsi="Calibri" w:cs="Calibri" w:hint="eastAsia"/>
          <w:sz w:val="24"/>
          <w:szCs w:val="24"/>
        </w:rPr>
        <w:t>š</w:t>
      </w:r>
      <w:r w:rsidRPr="004D4760">
        <w:rPr>
          <w:rFonts w:ascii="Calibri" w:eastAsia="Calibri" w:hAnsi="Calibri" w:cs="Calibri"/>
          <w:sz w:val="24"/>
          <w:szCs w:val="24"/>
        </w:rPr>
        <w:t>e od 16</w:t>
      </w:r>
      <w:r>
        <w:rPr>
          <w:rFonts w:ascii="Calibri" w:eastAsia="Calibri" w:hAnsi="Calibri" w:cs="Calibri"/>
          <w:sz w:val="24"/>
          <w:szCs w:val="24"/>
        </w:rPr>
        <w:t xml:space="preserve"> </w:t>
      </w:r>
      <w:r w:rsidRPr="004D4760">
        <w:rPr>
          <w:rFonts w:ascii="Calibri" w:eastAsia="Calibri" w:hAnsi="Calibri" w:cs="Calibri"/>
          <w:sz w:val="24"/>
          <w:szCs w:val="24"/>
        </w:rPr>
        <w:t>m).</w:t>
      </w:r>
    </w:p>
    <w:p w14:paraId="53C33F17" w14:textId="109029F9" w:rsidR="004D4760" w:rsidRDefault="004D4760" w:rsidP="004D4760">
      <w:pPr>
        <w:tabs>
          <w:tab w:val="left" w:pos="0"/>
        </w:tabs>
        <w:jc w:val="both"/>
        <w:rPr>
          <w:rFonts w:ascii="Calibri" w:eastAsia="Calibri" w:hAnsi="Calibri" w:cs="Calibri"/>
          <w:sz w:val="24"/>
          <w:szCs w:val="24"/>
        </w:rPr>
      </w:pPr>
      <w:r w:rsidRPr="004D4760">
        <w:rPr>
          <w:rFonts w:ascii="Calibri" w:eastAsia="Calibri" w:hAnsi="Calibri" w:cs="Calibri"/>
          <w:sz w:val="24"/>
          <w:szCs w:val="24"/>
        </w:rPr>
        <w:t>Nosivost vatrogasnih pristupa ne smije biti manja od 100 kN.</w:t>
      </w:r>
    </w:p>
    <w:p w14:paraId="7F5CB171" w14:textId="440BE79E" w:rsidR="004D4760" w:rsidRPr="004D4760" w:rsidRDefault="004D4760" w:rsidP="004D4760">
      <w:pPr>
        <w:autoSpaceDE w:val="0"/>
        <w:autoSpaceDN w:val="0"/>
        <w:adjustRightInd w:val="0"/>
        <w:spacing w:after="0" w:line="276" w:lineRule="auto"/>
        <w:jc w:val="both"/>
        <w:rPr>
          <w:rFonts w:ascii="Calibri" w:eastAsia="Calibri" w:hAnsi="Calibri" w:cs="Calibri"/>
          <w:kern w:val="0"/>
          <w:sz w:val="24"/>
          <w:szCs w:val="24"/>
          <w14:ligatures w14:val="none"/>
        </w:rPr>
      </w:pPr>
      <w:r w:rsidRPr="004D4760">
        <w:rPr>
          <w:rFonts w:ascii="Calibri" w:eastAsia="Calibri" w:hAnsi="Calibri" w:cs="Calibri"/>
          <w:kern w:val="0"/>
          <w:sz w:val="24"/>
          <w:szCs w:val="24"/>
          <w14:ligatures w14:val="none"/>
        </w:rPr>
        <w:t>Uspješnost akcija spašavanja osoba iz građevina te gašenja požara, uvelike ovisi o osiguranju odgovarajućih vatrogasnih pristupa za vatrogasnu tehniku (vatrogasni prilazi, površine za operativni rad vatrogasnih vozila). Kao pristupi građevinama</w:t>
      </w:r>
      <w:r w:rsidR="00622D87">
        <w:rPr>
          <w:rFonts w:ascii="Calibri" w:eastAsia="Calibri" w:hAnsi="Calibri" w:cs="Calibri"/>
          <w:kern w:val="0"/>
          <w:sz w:val="24"/>
          <w:szCs w:val="24"/>
          <w14:ligatures w14:val="none"/>
        </w:rPr>
        <w:t xml:space="preserve"> za</w:t>
      </w:r>
      <w:r w:rsidRPr="004D4760">
        <w:rPr>
          <w:rFonts w:ascii="Calibri" w:eastAsia="Calibri" w:hAnsi="Calibri" w:cs="Calibri"/>
          <w:kern w:val="0"/>
          <w:sz w:val="24"/>
          <w:szCs w:val="24"/>
          <w14:ligatures w14:val="none"/>
        </w:rPr>
        <w:t xml:space="preserve"> potrebe vatrogasnih intervencija koriste se površine kolnika javnih prometnica i pristupnih puteva do pojedinih građevina te ostale površine oko građevina čija nosivost omogućuje pristup vatrogasnim vozilima i sidrenju tehnike. </w:t>
      </w:r>
    </w:p>
    <w:p w14:paraId="221033A3" w14:textId="0648E39A" w:rsidR="004D4760" w:rsidRPr="004D4760" w:rsidRDefault="004D4760" w:rsidP="004D4760">
      <w:pPr>
        <w:spacing w:after="200" w:line="276" w:lineRule="auto"/>
        <w:jc w:val="both"/>
        <w:rPr>
          <w:rFonts w:ascii="Calibri" w:eastAsia="Calibri" w:hAnsi="Calibri" w:cs="Calibri"/>
          <w:kern w:val="0"/>
          <w:sz w:val="24"/>
          <w:szCs w:val="24"/>
          <w14:ligatures w14:val="none"/>
        </w:rPr>
      </w:pPr>
      <w:r w:rsidRPr="004D4760">
        <w:rPr>
          <w:rFonts w:ascii="Calibri" w:eastAsia="Calibri" w:hAnsi="Calibri" w:cs="Calibri"/>
          <w:kern w:val="0"/>
          <w:sz w:val="24"/>
          <w:szCs w:val="24"/>
          <w14:ligatures w14:val="none"/>
        </w:rPr>
        <w:t>Prilikom gradnje novih i u održavanju postojećih cestovnih prometnica te u izgradnji odnosno rekonstrukciji postojećih građevina mora se voditi računa o osiguranju odgovarajućih vatrogasnih pristupa za vatrogasna vozila do građevina, kako privatne tako i javne namjene.</w:t>
      </w:r>
      <w:r w:rsidR="007953A5">
        <w:rPr>
          <w:rFonts w:ascii="Calibri" w:eastAsia="Calibri" w:hAnsi="Calibri" w:cs="Calibri"/>
          <w:kern w:val="0"/>
          <w:sz w:val="24"/>
          <w:szCs w:val="24"/>
          <w14:ligatures w14:val="none"/>
        </w:rPr>
        <w:t xml:space="preserve"> </w:t>
      </w:r>
    </w:p>
    <w:p w14:paraId="5AC980BD" w14:textId="77777777" w:rsidR="004D4760" w:rsidRDefault="004D4760" w:rsidP="00342D9A">
      <w:pPr>
        <w:tabs>
          <w:tab w:val="left" w:pos="0"/>
        </w:tabs>
        <w:jc w:val="both"/>
        <w:rPr>
          <w:rFonts w:ascii="Calibri" w:eastAsia="Calibri" w:hAnsi="Calibri" w:cs="Calibri"/>
          <w:sz w:val="24"/>
          <w:szCs w:val="24"/>
        </w:rPr>
      </w:pPr>
    </w:p>
    <w:p w14:paraId="46C1CC3A" w14:textId="3D4E399C" w:rsidR="004D4760" w:rsidRDefault="004D4760" w:rsidP="004D4760">
      <w:pPr>
        <w:pStyle w:val="Heading2"/>
        <w:rPr>
          <w:rFonts w:eastAsia="Calibri"/>
        </w:rPr>
      </w:pPr>
      <w:bookmarkStart w:id="125" w:name="_Toc181857959"/>
      <w:r>
        <w:rPr>
          <w:rFonts w:eastAsia="Calibri"/>
        </w:rPr>
        <w:t>C.4. STAROST GRAĐEVINA I POTENCIJALNE OPASNOSTI ZA IZAZIVANJE POŽARA</w:t>
      </w:r>
      <w:bookmarkEnd w:id="125"/>
    </w:p>
    <w:p w14:paraId="2F676909" w14:textId="77777777" w:rsidR="00164FDE" w:rsidRPr="00164FDE" w:rsidRDefault="00164FDE" w:rsidP="00164FDE"/>
    <w:p w14:paraId="568AE252" w14:textId="42FD074A" w:rsidR="004D4760" w:rsidRPr="004D4760" w:rsidRDefault="004D4760" w:rsidP="004D4760">
      <w:pPr>
        <w:spacing w:line="276" w:lineRule="auto"/>
        <w:jc w:val="both"/>
        <w:rPr>
          <w:sz w:val="24"/>
          <w:szCs w:val="24"/>
        </w:rPr>
      </w:pPr>
      <w:r w:rsidRPr="004D4760">
        <w:rPr>
          <w:sz w:val="24"/>
          <w:szCs w:val="24"/>
        </w:rPr>
        <w:t xml:space="preserve">Oko 40% objekata datira od prije 60 godina </w:t>
      </w:r>
      <w:r w:rsidRPr="004D4760">
        <w:rPr>
          <w:rFonts w:hint="eastAsia"/>
          <w:sz w:val="24"/>
          <w:szCs w:val="24"/>
        </w:rPr>
        <w:t>š</w:t>
      </w:r>
      <w:r w:rsidRPr="004D4760">
        <w:rPr>
          <w:sz w:val="24"/>
          <w:szCs w:val="24"/>
        </w:rPr>
        <w:t>to je glavni rezultat lo</w:t>
      </w:r>
      <w:r w:rsidRPr="004D4760">
        <w:rPr>
          <w:rFonts w:hint="eastAsia"/>
          <w:sz w:val="24"/>
          <w:szCs w:val="24"/>
        </w:rPr>
        <w:t>š</w:t>
      </w:r>
      <w:r w:rsidRPr="004D4760">
        <w:rPr>
          <w:sz w:val="24"/>
          <w:szCs w:val="24"/>
        </w:rPr>
        <w:t>eg gra</w:t>
      </w:r>
      <w:r w:rsidRPr="004D4760">
        <w:rPr>
          <w:rFonts w:hint="eastAsia"/>
          <w:sz w:val="24"/>
          <w:szCs w:val="24"/>
        </w:rPr>
        <w:t>đ</w:t>
      </w:r>
      <w:r w:rsidRPr="004D4760">
        <w:rPr>
          <w:sz w:val="24"/>
          <w:szCs w:val="24"/>
        </w:rPr>
        <w:t>evinskog stanja</w:t>
      </w:r>
      <w:r>
        <w:rPr>
          <w:sz w:val="24"/>
          <w:szCs w:val="24"/>
        </w:rPr>
        <w:t xml:space="preserve"> </w:t>
      </w:r>
      <w:r w:rsidRPr="004D4760">
        <w:rPr>
          <w:sz w:val="24"/>
          <w:szCs w:val="24"/>
        </w:rPr>
        <w:t>dijela objekata. Me</w:t>
      </w:r>
      <w:r w:rsidRPr="004D4760">
        <w:rPr>
          <w:rFonts w:hint="eastAsia"/>
          <w:sz w:val="24"/>
          <w:szCs w:val="24"/>
        </w:rPr>
        <w:t>đ</w:t>
      </w:r>
      <w:r w:rsidRPr="004D4760">
        <w:rPr>
          <w:sz w:val="24"/>
          <w:szCs w:val="24"/>
        </w:rPr>
        <w:t>u eta</w:t>
      </w:r>
      <w:r w:rsidRPr="004D4760">
        <w:rPr>
          <w:rFonts w:hint="eastAsia"/>
          <w:sz w:val="24"/>
          <w:szCs w:val="24"/>
        </w:rPr>
        <w:t>ž</w:t>
      </w:r>
      <w:r w:rsidRPr="004D4760">
        <w:rPr>
          <w:sz w:val="24"/>
          <w:szCs w:val="24"/>
        </w:rPr>
        <w:t>ne konstrukcije izvedene su uglavnom od gorivog materijala kao</w:t>
      </w:r>
      <w:r>
        <w:rPr>
          <w:sz w:val="24"/>
          <w:szCs w:val="24"/>
        </w:rPr>
        <w:t xml:space="preserve"> </w:t>
      </w:r>
      <w:r w:rsidRPr="004D4760">
        <w:rPr>
          <w:rFonts w:hint="eastAsia"/>
          <w:sz w:val="24"/>
          <w:szCs w:val="24"/>
        </w:rPr>
        <w:t>š</w:t>
      </w:r>
      <w:r w:rsidRPr="004D4760">
        <w:rPr>
          <w:sz w:val="24"/>
          <w:szCs w:val="24"/>
        </w:rPr>
        <w:t>to su daske i trstika. Krovne konstrukcije izvedene su od drvene gra</w:t>
      </w:r>
      <w:r w:rsidRPr="004D4760">
        <w:rPr>
          <w:rFonts w:hint="eastAsia"/>
          <w:sz w:val="24"/>
          <w:szCs w:val="24"/>
        </w:rPr>
        <w:t>đ</w:t>
      </w:r>
      <w:r w:rsidRPr="004D4760">
        <w:rPr>
          <w:sz w:val="24"/>
          <w:szCs w:val="24"/>
        </w:rPr>
        <w:t>e pokrivene uglavnom s</w:t>
      </w:r>
      <w:r>
        <w:rPr>
          <w:sz w:val="24"/>
          <w:szCs w:val="24"/>
        </w:rPr>
        <w:t xml:space="preserve"> </w:t>
      </w:r>
      <w:r w:rsidRPr="004D4760">
        <w:rPr>
          <w:sz w:val="24"/>
          <w:szCs w:val="24"/>
        </w:rPr>
        <w:t>crijepom ili salonit plo</w:t>
      </w:r>
      <w:r w:rsidRPr="004D4760">
        <w:rPr>
          <w:rFonts w:hint="eastAsia"/>
          <w:sz w:val="24"/>
          <w:szCs w:val="24"/>
        </w:rPr>
        <w:t>č</w:t>
      </w:r>
      <w:r w:rsidRPr="004D4760">
        <w:rPr>
          <w:sz w:val="24"/>
          <w:szCs w:val="24"/>
        </w:rPr>
        <w:t>ama. Kod takvih gra</w:t>
      </w:r>
      <w:r w:rsidRPr="004D4760">
        <w:rPr>
          <w:rFonts w:hint="eastAsia"/>
          <w:sz w:val="24"/>
          <w:szCs w:val="24"/>
        </w:rPr>
        <w:t>đ</w:t>
      </w:r>
      <w:r w:rsidRPr="004D4760">
        <w:rPr>
          <w:sz w:val="24"/>
          <w:szCs w:val="24"/>
        </w:rPr>
        <w:t>evina naj</w:t>
      </w:r>
      <w:r w:rsidRPr="004D4760">
        <w:rPr>
          <w:rFonts w:hint="eastAsia"/>
          <w:sz w:val="24"/>
          <w:szCs w:val="24"/>
        </w:rPr>
        <w:t>č</w:t>
      </w:r>
      <w:r w:rsidRPr="004D4760">
        <w:rPr>
          <w:sz w:val="24"/>
          <w:szCs w:val="24"/>
        </w:rPr>
        <w:t>e</w:t>
      </w:r>
      <w:r w:rsidRPr="004D4760">
        <w:rPr>
          <w:rFonts w:hint="eastAsia"/>
          <w:sz w:val="24"/>
          <w:szCs w:val="24"/>
        </w:rPr>
        <w:t>šć</w:t>
      </w:r>
      <w:r w:rsidRPr="004D4760">
        <w:rPr>
          <w:sz w:val="24"/>
          <w:szCs w:val="24"/>
        </w:rPr>
        <w:t>i uzro</w:t>
      </w:r>
      <w:r w:rsidRPr="004D4760">
        <w:rPr>
          <w:rFonts w:hint="eastAsia"/>
          <w:sz w:val="24"/>
          <w:szCs w:val="24"/>
        </w:rPr>
        <w:t>č</w:t>
      </w:r>
      <w:r w:rsidRPr="004D4760">
        <w:rPr>
          <w:sz w:val="24"/>
          <w:szCs w:val="24"/>
        </w:rPr>
        <w:t>nici po</w:t>
      </w:r>
      <w:r w:rsidRPr="004D4760">
        <w:rPr>
          <w:rFonts w:hint="eastAsia"/>
          <w:sz w:val="24"/>
          <w:szCs w:val="24"/>
        </w:rPr>
        <w:t>ž</w:t>
      </w:r>
      <w:r w:rsidRPr="004D4760">
        <w:rPr>
          <w:sz w:val="24"/>
          <w:szCs w:val="24"/>
        </w:rPr>
        <w:t>ara vezani su uz</w:t>
      </w:r>
      <w:r>
        <w:rPr>
          <w:sz w:val="24"/>
          <w:szCs w:val="24"/>
        </w:rPr>
        <w:t xml:space="preserve"> </w:t>
      </w:r>
      <w:r w:rsidRPr="004D4760">
        <w:rPr>
          <w:sz w:val="24"/>
          <w:szCs w:val="24"/>
        </w:rPr>
        <w:t>zastarjele i neispravne elektri</w:t>
      </w:r>
      <w:r w:rsidRPr="004D4760">
        <w:rPr>
          <w:rFonts w:hint="eastAsia"/>
          <w:sz w:val="24"/>
          <w:szCs w:val="24"/>
        </w:rPr>
        <w:t>č</w:t>
      </w:r>
      <w:r w:rsidRPr="004D4760">
        <w:rPr>
          <w:sz w:val="24"/>
          <w:szCs w:val="24"/>
        </w:rPr>
        <w:t>ne instalacije te improvizirane i/ili neodr</w:t>
      </w:r>
      <w:r w:rsidRPr="004D4760">
        <w:rPr>
          <w:rFonts w:hint="eastAsia"/>
          <w:sz w:val="24"/>
          <w:szCs w:val="24"/>
        </w:rPr>
        <w:t>ž</w:t>
      </w:r>
      <w:r w:rsidRPr="004D4760">
        <w:rPr>
          <w:sz w:val="24"/>
          <w:szCs w:val="24"/>
        </w:rPr>
        <w:t>avane dimovodne</w:t>
      </w:r>
      <w:r>
        <w:rPr>
          <w:sz w:val="24"/>
          <w:szCs w:val="24"/>
        </w:rPr>
        <w:t xml:space="preserve"> </w:t>
      </w:r>
      <w:r w:rsidRPr="004D4760">
        <w:rPr>
          <w:sz w:val="24"/>
          <w:szCs w:val="24"/>
        </w:rPr>
        <w:t>instalacije. Gra</w:t>
      </w:r>
      <w:r w:rsidRPr="004D4760">
        <w:rPr>
          <w:rFonts w:hint="eastAsia"/>
          <w:sz w:val="24"/>
          <w:szCs w:val="24"/>
        </w:rPr>
        <w:t>đ</w:t>
      </w:r>
      <w:r w:rsidRPr="004D4760">
        <w:rPr>
          <w:sz w:val="24"/>
          <w:szCs w:val="24"/>
        </w:rPr>
        <w:t xml:space="preserve">evine novije gradnje izvedene su od negorivog materijala kao </w:t>
      </w:r>
      <w:r w:rsidRPr="004D4760">
        <w:rPr>
          <w:rFonts w:hint="eastAsia"/>
          <w:sz w:val="24"/>
          <w:szCs w:val="24"/>
        </w:rPr>
        <w:t>š</w:t>
      </w:r>
      <w:r w:rsidRPr="004D4760">
        <w:rPr>
          <w:sz w:val="24"/>
          <w:szCs w:val="24"/>
        </w:rPr>
        <w:t>to je cigla ili</w:t>
      </w:r>
      <w:r>
        <w:rPr>
          <w:sz w:val="24"/>
          <w:szCs w:val="24"/>
        </w:rPr>
        <w:t xml:space="preserve"> </w:t>
      </w:r>
      <w:r w:rsidRPr="004D4760">
        <w:rPr>
          <w:sz w:val="24"/>
          <w:szCs w:val="24"/>
        </w:rPr>
        <w:t>betonski blokovi. Me</w:t>
      </w:r>
      <w:r w:rsidRPr="004D4760">
        <w:rPr>
          <w:rFonts w:hint="eastAsia"/>
          <w:sz w:val="24"/>
          <w:szCs w:val="24"/>
        </w:rPr>
        <w:t>đ</w:t>
      </w:r>
      <w:r w:rsidRPr="004D4760">
        <w:rPr>
          <w:sz w:val="24"/>
          <w:szCs w:val="24"/>
        </w:rPr>
        <w:t>u eta</w:t>
      </w:r>
      <w:r w:rsidRPr="004D4760">
        <w:rPr>
          <w:rFonts w:hint="eastAsia"/>
          <w:sz w:val="24"/>
          <w:szCs w:val="24"/>
        </w:rPr>
        <w:t>ž</w:t>
      </w:r>
      <w:r w:rsidRPr="004D4760">
        <w:rPr>
          <w:sz w:val="24"/>
          <w:szCs w:val="24"/>
        </w:rPr>
        <w:t>ne konstrukcije izvedene su od armiranog betona i fert gredica.</w:t>
      </w:r>
      <w:r>
        <w:rPr>
          <w:sz w:val="24"/>
          <w:szCs w:val="24"/>
        </w:rPr>
        <w:t xml:space="preserve"> </w:t>
      </w:r>
      <w:r w:rsidRPr="004D4760">
        <w:rPr>
          <w:sz w:val="24"/>
          <w:szCs w:val="24"/>
        </w:rPr>
        <w:t>Krovne konstrukcije izvedene su od drvene gra</w:t>
      </w:r>
      <w:r w:rsidRPr="004D4760">
        <w:rPr>
          <w:rFonts w:hint="eastAsia"/>
          <w:sz w:val="24"/>
          <w:szCs w:val="24"/>
        </w:rPr>
        <w:t>đ</w:t>
      </w:r>
      <w:r w:rsidRPr="004D4760">
        <w:rPr>
          <w:sz w:val="24"/>
          <w:szCs w:val="24"/>
        </w:rPr>
        <w:t xml:space="preserve">e pokrivene s crijepom, </w:t>
      </w:r>
      <w:r w:rsidRPr="004D4760">
        <w:rPr>
          <w:rFonts w:hint="eastAsia"/>
          <w:sz w:val="24"/>
          <w:szCs w:val="24"/>
        </w:rPr>
        <w:t>š</w:t>
      </w:r>
      <w:r w:rsidRPr="004D4760">
        <w:rPr>
          <w:sz w:val="24"/>
          <w:szCs w:val="24"/>
        </w:rPr>
        <w:t>indrom ili limenim</w:t>
      </w:r>
      <w:r>
        <w:rPr>
          <w:sz w:val="24"/>
          <w:szCs w:val="24"/>
        </w:rPr>
        <w:t xml:space="preserve"> </w:t>
      </w:r>
      <w:r w:rsidRPr="004D4760">
        <w:rPr>
          <w:sz w:val="24"/>
          <w:szCs w:val="24"/>
        </w:rPr>
        <w:t>plo</w:t>
      </w:r>
      <w:r w:rsidRPr="004D4760">
        <w:rPr>
          <w:rFonts w:hint="eastAsia"/>
          <w:sz w:val="24"/>
          <w:szCs w:val="24"/>
        </w:rPr>
        <w:t>č</w:t>
      </w:r>
      <w:r w:rsidRPr="004D4760">
        <w:rPr>
          <w:sz w:val="24"/>
          <w:szCs w:val="24"/>
        </w:rPr>
        <w:t>ama.</w:t>
      </w:r>
    </w:p>
    <w:p w14:paraId="3FC47904" w14:textId="3264A584" w:rsidR="004D4760" w:rsidRDefault="004D4760" w:rsidP="004D4760">
      <w:pPr>
        <w:spacing w:line="276" w:lineRule="auto"/>
        <w:jc w:val="both"/>
        <w:rPr>
          <w:sz w:val="24"/>
          <w:szCs w:val="24"/>
        </w:rPr>
      </w:pPr>
      <w:r w:rsidRPr="004D4760">
        <w:rPr>
          <w:sz w:val="24"/>
          <w:szCs w:val="24"/>
        </w:rPr>
        <w:t>U industriji i zanatstvu na podru</w:t>
      </w:r>
      <w:r w:rsidRPr="004D4760">
        <w:rPr>
          <w:rFonts w:hint="eastAsia"/>
          <w:sz w:val="24"/>
          <w:szCs w:val="24"/>
        </w:rPr>
        <w:t>č</w:t>
      </w:r>
      <w:r w:rsidRPr="004D4760">
        <w:rPr>
          <w:sz w:val="24"/>
          <w:szCs w:val="24"/>
        </w:rPr>
        <w:t>ju Grada pove</w:t>
      </w:r>
      <w:r w:rsidRPr="004D4760">
        <w:rPr>
          <w:rFonts w:hint="eastAsia"/>
          <w:sz w:val="24"/>
          <w:szCs w:val="24"/>
        </w:rPr>
        <w:t>ć</w:t>
      </w:r>
      <w:r w:rsidRPr="004D4760">
        <w:rPr>
          <w:sz w:val="24"/>
          <w:szCs w:val="24"/>
        </w:rPr>
        <w:t>an rizik od pojave po</w:t>
      </w:r>
      <w:r w:rsidRPr="004D4760">
        <w:rPr>
          <w:rFonts w:hint="eastAsia"/>
          <w:sz w:val="24"/>
          <w:szCs w:val="24"/>
        </w:rPr>
        <w:t>ž</w:t>
      </w:r>
      <w:r w:rsidRPr="004D4760">
        <w:rPr>
          <w:sz w:val="24"/>
          <w:szCs w:val="24"/>
        </w:rPr>
        <w:t>ara predstavljaju rizi</w:t>
      </w:r>
      <w:r w:rsidRPr="004D4760">
        <w:rPr>
          <w:rFonts w:hint="eastAsia"/>
          <w:sz w:val="24"/>
          <w:szCs w:val="24"/>
        </w:rPr>
        <w:t>č</w:t>
      </w:r>
      <w:r w:rsidRPr="004D4760">
        <w:rPr>
          <w:sz w:val="24"/>
          <w:szCs w:val="24"/>
        </w:rPr>
        <w:t>ni</w:t>
      </w:r>
      <w:r>
        <w:rPr>
          <w:sz w:val="24"/>
          <w:szCs w:val="24"/>
        </w:rPr>
        <w:t xml:space="preserve"> </w:t>
      </w:r>
      <w:r w:rsidRPr="004D4760">
        <w:rPr>
          <w:sz w:val="24"/>
          <w:szCs w:val="24"/>
        </w:rPr>
        <w:t xml:space="preserve">procesi kao </w:t>
      </w:r>
      <w:r w:rsidRPr="004D4760">
        <w:rPr>
          <w:rFonts w:hint="eastAsia"/>
          <w:sz w:val="24"/>
          <w:szCs w:val="24"/>
        </w:rPr>
        <w:t>š</w:t>
      </w:r>
      <w:r w:rsidRPr="004D4760">
        <w:rPr>
          <w:sz w:val="24"/>
          <w:szCs w:val="24"/>
        </w:rPr>
        <w:t>to su radnje s otvorenim plamenom, vru</w:t>
      </w:r>
      <w:r w:rsidRPr="004D4760">
        <w:rPr>
          <w:rFonts w:hint="eastAsia"/>
          <w:sz w:val="24"/>
          <w:szCs w:val="24"/>
        </w:rPr>
        <w:t>ć</w:t>
      </w:r>
      <w:r w:rsidRPr="004D4760">
        <w:rPr>
          <w:sz w:val="24"/>
          <w:szCs w:val="24"/>
        </w:rPr>
        <w:t>im predmetima te prilikom kori</w:t>
      </w:r>
      <w:r w:rsidRPr="004D4760">
        <w:rPr>
          <w:rFonts w:hint="eastAsia"/>
          <w:sz w:val="24"/>
          <w:szCs w:val="24"/>
        </w:rPr>
        <w:t>š</w:t>
      </w:r>
      <w:r w:rsidRPr="004D4760">
        <w:rPr>
          <w:sz w:val="24"/>
          <w:szCs w:val="24"/>
        </w:rPr>
        <w:t>tenja ili</w:t>
      </w:r>
      <w:r>
        <w:rPr>
          <w:sz w:val="24"/>
          <w:szCs w:val="24"/>
        </w:rPr>
        <w:t xml:space="preserve"> </w:t>
      </w:r>
      <w:r w:rsidRPr="004D4760">
        <w:rPr>
          <w:sz w:val="24"/>
          <w:szCs w:val="24"/>
        </w:rPr>
        <w:t>manipulacije sa zapaljivim teku</w:t>
      </w:r>
      <w:r w:rsidRPr="004D4760">
        <w:rPr>
          <w:rFonts w:hint="eastAsia"/>
          <w:sz w:val="24"/>
          <w:szCs w:val="24"/>
        </w:rPr>
        <w:t>ć</w:t>
      </w:r>
      <w:r w:rsidRPr="004D4760">
        <w:rPr>
          <w:sz w:val="24"/>
          <w:szCs w:val="24"/>
        </w:rPr>
        <w:t>inama i plinovima</w:t>
      </w:r>
      <w:r w:rsidR="008A3EE9">
        <w:rPr>
          <w:sz w:val="24"/>
          <w:szCs w:val="24"/>
        </w:rPr>
        <w:t>.</w:t>
      </w:r>
      <w:r w:rsidRPr="004D4760">
        <w:rPr>
          <w:sz w:val="24"/>
          <w:szCs w:val="24"/>
        </w:rPr>
        <w:t xml:space="preserve"> Me</w:t>
      </w:r>
      <w:r w:rsidRPr="004D4760">
        <w:rPr>
          <w:rFonts w:hint="eastAsia"/>
          <w:sz w:val="24"/>
          <w:szCs w:val="24"/>
        </w:rPr>
        <w:t>đ</w:t>
      </w:r>
      <w:r w:rsidRPr="004D4760">
        <w:rPr>
          <w:sz w:val="24"/>
          <w:szCs w:val="24"/>
        </w:rPr>
        <w:t>u potencijalnim izaziva</w:t>
      </w:r>
      <w:r w:rsidRPr="004D4760">
        <w:rPr>
          <w:rFonts w:hint="eastAsia"/>
          <w:sz w:val="24"/>
          <w:szCs w:val="24"/>
        </w:rPr>
        <w:t>č</w:t>
      </w:r>
      <w:r w:rsidRPr="004D4760">
        <w:rPr>
          <w:sz w:val="24"/>
          <w:szCs w:val="24"/>
        </w:rPr>
        <w:t>ima namjernih</w:t>
      </w:r>
      <w:r>
        <w:rPr>
          <w:sz w:val="24"/>
          <w:szCs w:val="24"/>
        </w:rPr>
        <w:t xml:space="preserve"> </w:t>
      </w:r>
      <w:r w:rsidRPr="004D4760">
        <w:rPr>
          <w:sz w:val="24"/>
          <w:szCs w:val="24"/>
        </w:rPr>
        <w:t>po</w:t>
      </w:r>
      <w:r w:rsidRPr="004D4760">
        <w:rPr>
          <w:rFonts w:hint="eastAsia"/>
          <w:sz w:val="24"/>
          <w:szCs w:val="24"/>
        </w:rPr>
        <w:t>ž</w:t>
      </w:r>
      <w:r w:rsidRPr="004D4760">
        <w:rPr>
          <w:sz w:val="24"/>
          <w:szCs w:val="24"/>
        </w:rPr>
        <w:t>ara mogu se o</w:t>
      </w:r>
      <w:r w:rsidRPr="004D4760">
        <w:rPr>
          <w:rFonts w:hint="eastAsia"/>
          <w:sz w:val="24"/>
          <w:szCs w:val="24"/>
        </w:rPr>
        <w:t>č</w:t>
      </w:r>
      <w:r w:rsidRPr="004D4760">
        <w:rPr>
          <w:sz w:val="24"/>
          <w:szCs w:val="24"/>
        </w:rPr>
        <w:t>ekivati: djeca, psihopati i du</w:t>
      </w:r>
      <w:r w:rsidRPr="004D4760">
        <w:rPr>
          <w:rFonts w:hint="eastAsia"/>
          <w:sz w:val="24"/>
          <w:szCs w:val="24"/>
        </w:rPr>
        <w:t>š</w:t>
      </w:r>
      <w:r w:rsidRPr="004D4760">
        <w:rPr>
          <w:sz w:val="24"/>
          <w:szCs w:val="24"/>
        </w:rPr>
        <w:t>evni bolesnici, osobe pod utjecajem alkohola,</w:t>
      </w:r>
      <w:r>
        <w:rPr>
          <w:sz w:val="24"/>
          <w:szCs w:val="24"/>
        </w:rPr>
        <w:t xml:space="preserve"> </w:t>
      </w:r>
      <w:r w:rsidRPr="004D4760">
        <w:rPr>
          <w:sz w:val="24"/>
          <w:szCs w:val="24"/>
        </w:rPr>
        <w:t>osobe koje potpaljuju iz osvete, osobne mr</w:t>
      </w:r>
      <w:r w:rsidRPr="004D4760">
        <w:rPr>
          <w:rFonts w:hint="eastAsia"/>
          <w:sz w:val="24"/>
          <w:szCs w:val="24"/>
        </w:rPr>
        <w:t>ž</w:t>
      </w:r>
      <w:r w:rsidRPr="004D4760">
        <w:rPr>
          <w:sz w:val="24"/>
          <w:szCs w:val="24"/>
        </w:rPr>
        <w:t>nje ili koristi, osobe koje te</w:t>
      </w:r>
      <w:r w:rsidRPr="004D4760">
        <w:rPr>
          <w:rFonts w:hint="eastAsia"/>
          <w:sz w:val="24"/>
          <w:szCs w:val="24"/>
        </w:rPr>
        <w:t>ž</w:t>
      </w:r>
      <w:r w:rsidRPr="004D4760">
        <w:rPr>
          <w:sz w:val="24"/>
          <w:szCs w:val="24"/>
        </w:rPr>
        <w:t>e prikriti drugo</w:t>
      </w:r>
      <w:r>
        <w:rPr>
          <w:sz w:val="24"/>
          <w:szCs w:val="24"/>
        </w:rPr>
        <w:t xml:space="preserve"> </w:t>
      </w:r>
      <w:r w:rsidRPr="004D4760">
        <w:rPr>
          <w:sz w:val="24"/>
          <w:szCs w:val="24"/>
        </w:rPr>
        <w:t>kazneno djelo i sli</w:t>
      </w:r>
      <w:r w:rsidRPr="004D4760">
        <w:rPr>
          <w:rFonts w:hint="eastAsia"/>
          <w:sz w:val="24"/>
          <w:szCs w:val="24"/>
        </w:rPr>
        <w:t>č</w:t>
      </w:r>
      <w:r w:rsidRPr="004D4760">
        <w:rPr>
          <w:sz w:val="24"/>
          <w:szCs w:val="24"/>
        </w:rPr>
        <w:t>no, pa je ovim rizi</w:t>
      </w:r>
      <w:r w:rsidRPr="004D4760">
        <w:rPr>
          <w:rFonts w:hint="eastAsia"/>
          <w:sz w:val="24"/>
          <w:szCs w:val="24"/>
        </w:rPr>
        <w:t>č</w:t>
      </w:r>
      <w:r w:rsidRPr="004D4760">
        <w:rPr>
          <w:sz w:val="24"/>
          <w:szCs w:val="24"/>
        </w:rPr>
        <w:t>nim skupinama potrebno pridati ve</w:t>
      </w:r>
      <w:r w:rsidRPr="004D4760">
        <w:rPr>
          <w:rFonts w:hint="eastAsia"/>
          <w:sz w:val="24"/>
          <w:szCs w:val="24"/>
        </w:rPr>
        <w:t>ć</w:t>
      </w:r>
      <w:r w:rsidRPr="004D4760">
        <w:rPr>
          <w:sz w:val="24"/>
          <w:szCs w:val="24"/>
        </w:rPr>
        <w:t>u pozornost.</w:t>
      </w:r>
    </w:p>
    <w:p w14:paraId="62D7716C" w14:textId="0962830C" w:rsidR="004D4760" w:rsidRPr="004D4760" w:rsidRDefault="004D4760" w:rsidP="004D4760">
      <w:pPr>
        <w:autoSpaceDE w:val="0"/>
        <w:autoSpaceDN w:val="0"/>
        <w:adjustRightInd w:val="0"/>
        <w:spacing w:after="0" w:line="276" w:lineRule="auto"/>
        <w:jc w:val="both"/>
        <w:rPr>
          <w:rFonts w:ascii="Calibri" w:eastAsia="Calibri" w:hAnsi="Calibri" w:cs="Calibri"/>
          <w:color w:val="000000"/>
          <w:kern w:val="0"/>
          <w:sz w:val="24"/>
          <w:szCs w:val="24"/>
          <w:highlight w:val="yellow"/>
          <w14:ligatures w14:val="none"/>
        </w:rPr>
      </w:pPr>
      <w:r w:rsidRPr="004D4760">
        <w:rPr>
          <w:rFonts w:ascii="Calibri" w:eastAsia="Calibri" w:hAnsi="Calibri" w:cs="Calibri"/>
          <w:kern w:val="0"/>
          <w:sz w:val="24"/>
          <w:szCs w:val="24"/>
          <w:lang w:eastAsia="hr-HR"/>
          <w14:ligatures w14:val="none"/>
        </w:rPr>
        <w:t xml:space="preserve">Nastanku požara na području </w:t>
      </w:r>
      <w:r>
        <w:rPr>
          <w:rFonts w:ascii="Calibri" w:eastAsia="Calibri" w:hAnsi="Calibri" w:cs="Calibri"/>
          <w:kern w:val="0"/>
          <w:sz w:val="24"/>
          <w:szCs w:val="24"/>
          <w:lang w:eastAsia="hr-HR"/>
          <w14:ligatures w14:val="none"/>
        </w:rPr>
        <w:t>Grada</w:t>
      </w:r>
      <w:r w:rsidRPr="004D4760">
        <w:rPr>
          <w:rFonts w:ascii="Calibri" w:eastAsia="Calibri" w:hAnsi="Calibri" w:cs="Calibri"/>
          <w:kern w:val="0"/>
          <w:sz w:val="24"/>
          <w:szCs w:val="24"/>
          <w:lang w:eastAsia="hr-HR"/>
          <w14:ligatures w14:val="none"/>
        </w:rPr>
        <w:t xml:space="preserve"> mogu prethoditi i pojave više sile kojima je najteže učinkovito suprotstaviti</w:t>
      </w:r>
      <w:r w:rsidR="008A3EE9">
        <w:rPr>
          <w:rFonts w:ascii="Calibri" w:eastAsia="Calibri" w:hAnsi="Calibri" w:cs="Calibri"/>
          <w:kern w:val="0"/>
          <w:sz w:val="24"/>
          <w:szCs w:val="24"/>
          <w:lang w:eastAsia="hr-HR"/>
          <w14:ligatures w14:val="none"/>
        </w:rPr>
        <w:t xml:space="preserve"> se,</w:t>
      </w:r>
      <w:r w:rsidRPr="004D4760">
        <w:rPr>
          <w:rFonts w:ascii="Calibri" w:eastAsia="Calibri" w:hAnsi="Calibri" w:cs="Calibri"/>
          <w:kern w:val="0"/>
          <w:sz w:val="24"/>
          <w:szCs w:val="24"/>
          <w:lang w:eastAsia="hr-HR"/>
          <w14:ligatures w14:val="none"/>
        </w:rPr>
        <w:t xml:space="preserve"> kao što su npr.: atmosferska pražnjenja, oluje, zemljotresi, ratna ili teroristička djelovanja i sl., no u najvećem broju slučaja za nastanak požara odgovoran je sam čovjek, pa je i većinu potencijalnih opasnosti moguće nadzirati i držati pod kontrolom </w:t>
      </w:r>
      <w:r w:rsidRPr="004D4760">
        <w:rPr>
          <w:rFonts w:ascii="Calibri" w:eastAsia="Calibri" w:hAnsi="Calibri" w:cs="Calibri"/>
          <w:kern w:val="0"/>
          <w:sz w:val="24"/>
          <w:szCs w:val="24"/>
          <w:lang w:eastAsia="hr-HR"/>
          <w14:ligatures w14:val="none"/>
        </w:rPr>
        <w:lastRenderedPageBreak/>
        <w:t>primjenom odgovarajućih organizacijskih, tehničkih, normativnih, promidžbenih i drugih mjera.</w:t>
      </w:r>
    </w:p>
    <w:p w14:paraId="7E271865" w14:textId="77777777" w:rsidR="004D4760" w:rsidRPr="004D4760" w:rsidRDefault="004D4760" w:rsidP="004D4760">
      <w:pPr>
        <w:autoSpaceDE w:val="0"/>
        <w:autoSpaceDN w:val="0"/>
        <w:adjustRightInd w:val="0"/>
        <w:spacing w:after="0" w:line="276" w:lineRule="auto"/>
        <w:jc w:val="both"/>
        <w:rPr>
          <w:rFonts w:ascii="Calibri" w:eastAsia="Calibri" w:hAnsi="Calibri" w:cs="Calibri"/>
          <w:color w:val="000000"/>
          <w:kern w:val="0"/>
          <w:sz w:val="24"/>
          <w:szCs w:val="24"/>
          <w:highlight w:val="yellow"/>
          <w14:ligatures w14:val="none"/>
        </w:rPr>
      </w:pPr>
    </w:p>
    <w:p w14:paraId="3CDFC491" w14:textId="77777777" w:rsidR="004D4760" w:rsidRPr="004D4760" w:rsidRDefault="004D4760" w:rsidP="004D4760">
      <w:pPr>
        <w:suppressAutoHyphens/>
        <w:autoSpaceDN w:val="0"/>
        <w:spacing w:after="0" w:line="276" w:lineRule="auto"/>
        <w:jc w:val="both"/>
        <w:textAlignment w:val="baseline"/>
        <w:rPr>
          <w:rFonts w:ascii="Calibri" w:eastAsia="Calibri" w:hAnsi="Calibri" w:cs="Calibri"/>
          <w:color w:val="000000"/>
          <w:kern w:val="0"/>
          <w:sz w:val="24"/>
          <w:szCs w:val="24"/>
          <w14:ligatures w14:val="none"/>
        </w:rPr>
      </w:pPr>
      <w:r w:rsidRPr="004D4760">
        <w:rPr>
          <w:rFonts w:ascii="Calibri" w:eastAsia="Calibri" w:hAnsi="Calibri" w:cs="Calibri"/>
          <w:color w:val="000000"/>
          <w:kern w:val="0"/>
          <w:sz w:val="24"/>
          <w:szCs w:val="24"/>
          <w14:ligatures w14:val="none"/>
        </w:rPr>
        <w:t>Na stambenim objektima starije gradnje u pojedinim slučajevima ima nepravilnog izvođenja dimnjaka u vidu ugrađenih drvenih elemenata krovišta u stijenu dimnjaka, što u slučaju zapaljenja čađe u dimnjaku redovito dovodi do proširenja požara na krovnu konstrukciju.</w:t>
      </w:r>
    </w:p>
    <w:p w14:paraId="6F84BB7A" w14:textId="77777777" w:rsidR="004D4760" w:rsidRPr="004D4760" w:rsidRDefault="004D4760" w:rsidP="004D4760">
      <w:pPr>
        <w:suppressAutoHyphens/>
        <w:autoSpaceDN w:val="0"/>
        <w:spacing w:after="0" w:line="276" w:lineRule="auto"/>
        <w:jc w:val="both"/>
        <w:textAlignment w:val="baseline"/>
        <w:rPr>
          <w:rFonts w:ascii="Calibri" w:eastAsia="Calibri" w:hAnsi="Calibri" w:cs="Times New Roman"/>
          <w:kern w:val="0"/>
          <w:sz w:val="24"/>
          <w:highlight w:val="yellow"/>
          <w14:ligatures w14:val="none"/>
        </w:rPr>
      </w:pPr>
    </w:p>
    <w:p w14:paraId="52191820" w14:textId="77777777" w:rsidR="004D4760" w:rsidRPr="004D4760" w:rsidRDefault="004D4760" w:rsidP="004D4760">
      <w:pPr>
        <w:suppressAutoHyphens/>
        <w:autoSpaceDN w:val="0"/>
        <w:spacing w:after="0" w:line="276" w:lineRule="auto"/>
        <w:jc w:val="both"/>
        <w:textAlignment w:val="baseline"/>
        <w:rPr>
          <w:rFonts w:ascii="Calibri" w:eastAsia="Calibri" w:hAnsi="Calibri" w:cs="Times New Roman"/>
          <w:kern w:val="0"/>
          <w:sz w:val="24"/>
          <w14:ligatures w14:val="none"/>
        </w:rPr>
      </w:pPr>
      <w:r w:rsidRPr="004D4760">
        <w:rPr>
          <w:rFonts w:ascii="Calibri" w:eastAsia="Calibri" w:hAnsi="Calibri" w:cs="Calibri"/>
          <w:kern w:val="0"/>
          <w:sz w:val="24"/>
          <w:szCs w:val="24"/>
          <w14:ligatures w14:val="none"/>
        </w:rPr>
        <w:t xml:space="preserve">Primjenom odgovarajućih građevinskih, tehničko - tehnoloških, organizacijskih i normativnih mjera zaštite od požara, moguće je smanjiti opasnosti od pojava požara, odnosno održavati ih u okvirima prihvatljivog rizika. Instalacije struje, plina, grijanja te dimovodne instalacije i na njih priključeni uređaji mogu pogodovati nastanku požara u slučaju uporabe neispravnih uređaja, nestručnih popravaka, kod uporabe uređaja suprotno njihovoj namjeni, izostanka nužnih periodičnih kontrola ispravnosti i sl. </w:t>
      </w:r>
    </w:p>
    <w:p w14:paraId="27BF778A" w14:textId="77777777" w:rsidR="004D4760" w:rsidRDefault="004D4760" w:rsidP="004D4760">
      <w:pPr>
        <w:autoSpaceDE w:val="0"/>
        <w:autoSpaceDN w:val="0"/>
        <w:adjustRightInd w:val="0"/>
        <w:spacing w:after="0" w:line="276" w:lineRule="auto"/>
        <w:jc w:val="both"/>
        <w:rPr>
          <w:rFonts w:ascii="Calibri" w:eastAsia="Calibri" w:hAnsi="Calibri" w:cs="Calibri"/>
          <w:kern w:val="0"/>
          <w:sz w:val="24"/>
          <w:szCs w:val="24"/>
          <w14:ligatures w14:val="none"/>
        </w:rPr>
      </w:pPr>
    </w:p>
    <w:p w14:paraId="0A00344E" w14:textId="77777777" w:rsidR="004D4760" w:rsidRPr="004D4760" w:rsidRDefault="004D4760" w:rsidP="004D4760">
      <w:pPr>
        <w:autoSpaceDE w:val="0"/>
        <w:autoSpaceDN w:val="0"/>
        <w:adjustRightInd w:val="0"/>
        <w:spacing w:after="0" w:line="276" w:lineRule="auto"/>
        <w:jc w:val="both"/>
        <w:rPr>
          <w:rFonts w:ascii="Calibri" w:eastAsia="Calibri" w:hAnsi="Calibri" w:cs="Calibri"/>
          <w:kern w:val="0"/>
          <w:sz w:val="24"/>
          <w:szCs w:val="24"/>
          <w14:ligatures w14:val="none"/>
        </w:rPr>
      </w:pPr>
    </w:p>
    <w:p w14:paraId="7759C2E5" w14:textId="77777777" w:rsidR="004D4760" w:rsidRPr="004D4760" w:rsidRDefault="004D4760" w:rsidP="004D4760">
      <w:pPr>
        <w:autoSpaceDE w:val="0"/>
        <w:autoSpaceDN w:val="0"/>
        <w:adjustRightInd w:val="0"/>
        <w:spacing w:after="0" w:line="276" w:lineRule="auto"/>
        <w:jc w:val="both"/>
        <w:rPr>
          <w:rFonts w:ascii="Calibri" w:eastAsia="Calibri" w:hAnsi="Calibri" w:cs="Calibri"/>
          <w:kern w:val="0"/>
          <w:sz w:val="24"/>
          <w:szCs w:val="24"/>
          <w14:ligatures w14:val="none"/>
        </w:rPr>
      </w:pPr>
      <w:r w:rsidRPr="004D4760">
        <w:rPr>
          <w:rFonts w:ascii="Calibri" w:eastAsia="Calibri" w:hAnsi="Calibri" w:cs="Calibri"/>
          <w:kern w:val="0"/>
          <w:sz w:val="24"/>
          <w:szCs w:val="24"/>
          <w14:ligatures w14:val="none"/>
        </w:rPr>
        <w:t xml:space="preserve">Zato je važno: </w:t>
      </w:r>
    </w:p>
    <w:p w14:paraId="4996BC42" w14:textId="77777777" w:rsidR="004D4760" w:rsidRPr="00622D87" w:rsidRDefault="004D4760" w:rsidP="00622D87">
      <w:pPr>
        <w:numPr>
          <w:ilvl w:val="0"/>
          <w:numId w:val="27"/>
        </w:numPr>
        <w:autoSpaceDE w:val="0"/>
        <w:autoSpaceDN w:val="0"/>
        <w:adjustRightInd w:val="0"/>
        <w:spacing w:after="29" w:line="276" w:lineRule="auto"/>
        <w:contextualSpacing/>
        <w:jc w:val="both"/>
        <w:rPr>
          <w:rFonts w:ascii="Calibri" w:eastAsia="Calibri" w:hAnsi="Calibri" w:cs="Calibri"/>
          <w:kern w:val="0"/>
          <w:sz w:val="24"/>
          <w:szCs w:val="24"/>
          <w14:ligatures w14:val="none"/>
        </w:rPr>
      </w:pPr>
      <w:r w:rsidRPr="00622D87">
        <w:rPr>
          <w:rFonts w:ascii="Calibri" w:eastAsia="Calibri" w:hAnsi="Calibri" w:cs="Calibri"/>
          <w:kern w:val="0"/>
          <w:sz w:val="24"/>
          <w:szCs w:val="24"/>
          <w14:ligatures w14:val="none"/>
        </w:rPr>
        <w:t xml:space="preserve">instalacije i uređaje koristiti na propisan način i u svrhu za koju su namijenjeni, </w:t>
      </w:r>
    </w:p>
    <w:p w14:paraId="36C10D90" w14:textId="77777777" w:rsidR="004D4760" w:rsidRPr="00622D87" w:rsidRDefault="004D4760" w:rsidP="00622D87">
      <w:pPr>
        <w:numPr>
          <w:ilvl w:val="0"/>
          <w:numId w:val="27"/>
        </w:numPr>
        <w:autoSpaceDE w:val="0"/>
        <w:autoSpaceDN w:val="0"/>
        <w:adjustRightInd w:val="0"/>
        <w:spacing w:after="29" w:line="276" w:lineRule="auto"/>
        <w:contextualSpacing/>
        <w:jc w:val="both"/>
        <w:rPr>
          <w:rFonts w:ascii="Calibri" w:eastAsia="Calibri" w:hAnsi="Calibri" w:cs="Calibri"/>
          <w:kern w:val="0"/>
          <w:sz w:val="24"/>
          <w:szCs w:val="24"/>
          <w14:ligatures w14:val="none"/>
        </w:rPr>
      </w:pPr>
      <w:r w:rsidRPr="00622D87">
        <w:rPr>
          <w:rFonts w:ascii="Calibri" w:eastAsia="Calibri" w:hAnsi="Calibri" w:cs="Calibri"/>
          <w:kern w:val="0"/>
          <w:sz w:val="24"/>
          <w:szCs w:val="24"/>
          <w14:ligatures w14:val="none"/>
        </w:rPr>
        <w:t xml:space="preserve">neispravne instalacije i uređaje isključiti iz pogona do otklanjanja kvarova, </w:t>
      </w:r>
    </w:p>
    <w:p w14:paraId="27322222" w14:textId="77777777" w:rsidR="004D4760" w:rsidRPr="00622D87" w:rsidRDefault="004D4760" w:rsidP="00622D87">
      <w:pPr>
        <w:numPr>
          <w:ilvl w:val="0"/>
          <w:numId w:val="27"/>
        </w:numPr>
        <w:autoSpaceDE w:val="0"/>
        <w:autoSpaceDN w:val="0"/>
        <w:adjustRightInd w:val="0"/>
        <w:spacing w:after="29" w:line="276" w:lineRule="auto"/>
        <w:contextualSpacing/>
        <w:jc w:val="both"/>
        <w:rPr>
          <w:rFonts w:ascii="Calibri" w:eastAsia="Calibri" w:hAnsi="Calibri" w:cs="Calibri"/>
          <w:kern w:val="0"/>
          <w:sz w:val="24"/>
          <w:szCs w:val="24"/>
          <w14:ligatures w14:val="none"/>
        </w:rPr>
      </w:pPr>
      <w:r w:rsidRPr="00622D87">
        <w:rPr>
          <w:rFonts w:ascii="Calibri" w:eastAsia="Calibri" w:hAnsi="Calibri" w:cs="Calibri"/>
          <w:kern w:val="0"/>
          <w:sz w:val="24"/>
          <w:szCs w:val="24"/>
          <w14:ligatures w14:val="none"/>
        </w:rPr>
        <w:t xml:space="preserve">izvođenje i održavanje instalacija i uređaja povjeravati samo stručnim i ovlaštenim osobama, </w:t>
      </w:r>
    </w:p>
    <w:p w14:paraId="49543D81" w14:textId="77777777" w:rsidR="004D4760" w:rsidRPr="00622D87" w:rsidRDefault="004D4760" w:rsidP="00622D87">
      <w:pPr>
        <w:numPr>
          <w:ilvl w:val="0"/>
          <w:numId w:val="27"/>
        </w:numPr>
        <w:autoSpaceDE w:val="0"/>
        <w:autoSpaceDN w:val="0"/>
        <w:adjustRightInd w:val="0"/>
        <w:spacing w:after="0" w:line="276" w:lineRule="auto"/>
        <w:contextualSpacing/>
        <w:jc w:val="both"/>
        <w:rPr>
          <w:rFonts w:ascii="Calibri" w:eastAsia="Calibri" w:hAnsi="Calibri" w:cs="Calibri"/>
          <w:kern w:val="0"/>
          <w:sz w:val="24"/>
          <w:szCs w:val="24"/>
          <w14:ligatures w14:val="none"/>
        </w:rPr>
      </w:pPr>
      <w:r w:rsidRPr="00622D87">
        <w:rPr>
          <w:rFonts w:ascii="Calibri" w:eastAsia="Calibri" w:hAnsi="Calibri" w:cs="Calibri"/>
          <w:kern w:val="0"/>
          <w:sz w:val="24"/>
          <w:szCs w:val="24"/>
          <w14:ligatures w14:val="none"/>
        </w:rPr>
        <w:t xml:space="preserve">obavljati periodične kontrole ispravnosti instalacija i uređaja (pregledi i ispitivanja). </w:t>
      </w:r>
    </w:p>
    <w:p w14:paraId="70630927" w14:textId="77777777" w:rsidR="001F7801" w:rsidRDefault="001F7801" w:rsidP="001F7801"/>
    <w:p w14:paraId="7071ED24" w14:textId="18B84606" w:rsidR="004D4760" w:rsidRDefault="00704B37" w:rsidP="00704B37">
      <w:pPr>
        <w:pStyle w:val="Heading2"/>
      </w:pPr>
      <w:bookmarkStart w:id="126" w:name="_Toc181857960"/>
      <w:r>
        <w:t>C.5. STANJE PROVEDENOSTI MJERA ZAŠTITE OD POŽARA U INDUSTRIJSKIM ZONAMA I UGROŽAVANJU GRAĐEVINA IZVAN INDUSTRIJSKIH ZONA</w:t>
      </w:r>
      <w:bookmarkEnd w:id="126"/>
    </w:p>
    <w:p w14:paraId="70A1F170" w14:textId="77777777" w:rsidR="00164FDE" w:rsidRPr="00164FDE" w:rsidRDefault="00164FDE" w:rsidP="00164FDE"/>
    <w:p w14:paraId="44A853F0" w14:textId="77777777" w:rsidR="00704B37" w:rsidRPr="00704B37" w:rsidRDefault="00704B37" w:rsidP="00704B37">
      <w:pPr>
        <w:suppressAutoHyphens/>
        <w:autoSpaceDN w:val="0"/>
        <w:spacing w:after="200" w:line="276" w:lineRule="auto"/>
        <w:jc w:val="both"/>
        <w:textAlignment w:val="baseline"/>
        <w:rPr>
          <w:rFonts w:ascii="Calibri" w:eastAsia="Calibri" w:hAnsi="Calibri" w:cs="Times New Roman"/>
          <w:kern w:val="0"/>
          <w:sz w:val="24"/>
          <w14:ligatures w14:val="none"/>
        </w:rPr>
      </w:pPr>
      <w:bookmarkStart w:id="127" w:name="_Hlk40943445"/>
      <w:r w:rsidRPr="00704B37">
        <w:rPr>
          <w:rFonts w:ascii="Calibri" w:eastAsia="Calibri" w:hAnsi="Calibri" w:cs="Times New Roman"/>
          <w:kern w:val="0"/>
          <w:sz w:val="24"/>
          <w14:ligatures w14:val="none"/>
        </w:rPr>
        <w:t>U javnim zgradama i gospodarstvu potrebno je osiguravati primjenu osnovnih mjera zaštite od požara (postavljanje vatrogasnih aparata u dovoljnom broju), a od posebnih mjera zaštite, tamo gdje to propisi ili projektna dokumentacija nalažu potrebno je ugrađivati stabilne sustave za dojavu i gašenje požara.</w:t>
      </w:r>
    </w:p>
    <w:p w14:paraId="08A901EC" w14:textId="77777777" w:rsidR="00704B37" w:rsidRPr="00704B37" w:rsidRDefault="00704B37" w:rsidP="00704B37">
      <w:pPr>
        <w:suppressAutoHyphens/>
        <w:autoSpaceDN w:val="0"/>
        <w:spacing w:after="200" w:line="276" w:lineRule="auto"/>
        <w:jc w:val="both"/>
        <w:textAlignment w:val="baseline"/>
        <w:rPr>
          <w:rFonts w:ascii="Calibri" w:eastAsia="Calibri" w:hAnsi="Calibri" w:cs="Times New Roman"/>
          <w:kern w:val="0"/>
          <w:sz w:val="24"/>
          <w14:ligatures w14:val="none"/>
        </w:rPr>
      </w:pPr>
      <w:r w:rsidRPr="00704B37">
        <w:rPr>
          <w:rFonts w:ascii="Calibri" w:eastAsia="Calibri" w:hAnsi="Calibri" w:cs="Times New Roman"/>
          <w:kern w:val="0"/>
          <w:sz w:val="24"/>
          <w14:ligatures w14:val="none"/>
        </w:rPr>
        <w:t>Kod formiranja industrijskih zona, a u cilju sprečavanja nastanka i širenja požara treba voditi računa o svrhovitoj primjeni građevinskih, tehničko - tehnoloških i organizacijskih mjera zaštite od požara.</w:t>
      </w:r>
    </w:p>
    <w:p w14:paraId="56BB6525" w14:textId="77777777" w:rsidR="00704B37" w:rsidRPr="00704B37" w:rsidRDefault="00704B37" w:rsidP="00704B37">
      <w:pPr>
        <w:suppressAutoHyphens/>
        <w:autoSpaceDN w:val="0"/>
        <w:spacing w:after="200" w:line="276" w:lineRule="auto"/>
        <w:jc w:val="both"/>
        <w:textAlignment w:val="baseline"/>
        <w:rPr>
          <w:rFonts w:ascii="Calibri" w:eastAsia="Calibri" w:hAnsi="Calibri" w:cs="Times New Roman"/>
          <w:kern w:val="0"/>
          <w:sz w:val="24"/>
          <w14:ligatures w14:val="none"/>
        </w:rPr>
      </w:pPr>
      <w:r w:rsidRPr="00704B37">
        <w:rPr>
          <w:rFonts w:ascii="Calibri" w:eastAsia="Calibri" w:hAnsi="Calibri" w:cs="Times New Roman"/>
          <w:kern w:val="0"/>
          <w:sz w:val="24"/>
          <w14:ligatures w14:val="none"/>
        </w:rPr>
        <w:t xml:space="preserve">Zakonski propisi nalažu redovito održavanje i redovito periodičko ispitivanje vatrogasnih aparata, hidrantske mreže kao i ostalih sustava (elektroinstalacije, gromobranske, plinske instalacije). Naime, svaka industrija je pravna osoba, a sve pravne osobe moraju redovito ispitivati električne instalacije (ovisno o vrsti objekta), gromobranske instalacije (ovisno o razini zaštite) i hidrantske mreže (svake godine). Ako je ispitivanjem zaključeno da na navedenim instalacijama postoje nedostaci, odnosno ne zadovoljava, isto je potrebno otkloniti. O rokovima ispitivanja, brigu mora voditi sama pravna osoba ili pravna osoba </w:t>
      </w:r>
      <w:r w:rsidRPr="00704B37">
        <w:rPr>
          <w:rFonts w:ascii="Calibri" w:eastAsia="Calibri" w:hAnsi="Calibri" w:cs="Times New Roman"/>
          <w:kern w:val="0"/>
          <w:sz w:val="24"/>
          <w14:ligatures w14:val="none"/>
        </w:rPr>
        <w:lastRenderedPageBreak/>
        <w:t>ovlaštena za ispitivanje tih sustava ako postoji sklopljen ugovor o poslovima zaštite na radu i zaštite od požara između navedenih pravnih osoba.</w:t>
      </w:r>
    </w:p>
    <w:bookmarkEnd w:id="127"/>
    <w:p w14:paraId="436AD1BE" w14:textId="74833679" w:rsidR="00704B37" w:rsidRDefault="00704B37" w:rsidP="00704B37">
      <w:pPr>
        <w:spacing w:line="276" w:lineRule="auto"/>
        <w:jc w:val="both"/>
        <w:rPr>
          <w:sz w:val="24"/>
          <w:szCs w:val="24"/>
        </w:rPr>
      </w:pPr>
      <w:r w:rsidRPr="00704B37">
        <w:rPr>
          <w:sz w:val="24"/>
          <w:szCs w:val="24"/>
        </w:rPr>
        <w:t>Na području Grada ne postoji značajnije industrijsko postrojenje ili tvrtka koja bi svojom</w:t>
      </w:r>
      <w:r>
        <w:rPr>
          <w:sz w:val="24"/>
          <w:szCs w:val="24"/>
        </w:rPr>
        <w:t xml:space="preserve"> </w:t>
      </w:r>
      <w:r w:rsidRPr="00704B37">
        <w:rPr>
          <w:sz w:val="24"/>
          <w:szCs w:val="24"/>
        </w:rPr>
        <w:t>djelatnošću, obzirom na dovoljnu udaljenost, mogla požarno ugrožavati okolno stambeno</w:t>
      </w:r>
      <w:r>
        <w:rPr>
          <w:sz w:val="24"/>
          <w:szCs w:val="24"/>
        </w:rPr>
        <w:t xml:space="preserve"> </w:t>
      </w:r>
      <w:r w:rsidRPr="00704B37">
        <w:rPr>
          <w:sz w:val="24"/>
          <w:szCs w:val="24"/>
        </w:rPr>
        <w:t>naselje s obzirom na dostatnost njihovih međusobnih udaljenosti. Poslovni subjekt svrstan u</w:t>
      </w:r>
      <w:r>
        <w:rPr>
          <w:sz w:val="24"/>
          <w:szCs w:val="24"/>
        </w:rPr>
        <w:t xml:space="preserve"> </w:t>
      </w:r>
      <w:r w:rsidRPr="00704B37">
        <w:rPr>
          <w:sz w:val="24"/>
          <w:szCs w:val="24"/>
        </w:rPr>
        <w:t>II. kategoriju ugroženosti od požara je tvornica obuće Ivančica d.d. (II. b kategorija) s</w:t>
      </w:r>
      <w:r>
        <w:rPr>
          <w:sz w:val="24"/>
          <w:szCs w:val="24"/>
        </w:rPr>
        <w:t xml:space="preserve"> </w:t>
      </w:r>
      <w:r w:rsidRPr="00704B37">
        <w:rPr>
          <w:sz w:val="24"/>
          <w:szCs w:val="24"/>
        </w:rPr>
        <w:t>oformljenom stručnom službom za zaštitu od požara, dok se od gospodarskih subjekata s</w:t>
      </w:r>
      <w:r>
        <w:rPr>
          <w:sz w:val="24"/>
          <w:szCs w:val="24"/>
        </w:rPr>
        <w:t xml:space="preserve"> </w:t>
      </w:r>
      <w:r w:rsidRPr="00704B37">
        <w:rPr>
          <w:sz w:val="24"/>
          <w:szCs w:val="24"/>
        </w:rPr>
        <w:t>povećanom ugroženošću od požara ističu</w:t>
      </w:r>
      <w:r w:rsidR="00622D87">
        <w:rPr>
          <w:sz w:val="24"/>
          <w:szCs w:val="24"/>
        </w:rPr>
        <w:t xml:space="preserve"> pilane u Punikvama i Cerju</w:t>
      </w:r>
      <w:r w:rsidR="00381364">
        <w:rPr>
          <w:sz w:val="24"/>
          <w:szCs w:val="24"/>
        </w:rPr>
        <w:t xml:space="preserve"> Tužnome i Lovrečanu</w:t>
      </w:r>
      <w:r w:rsidR="00622D87">
        <w:rPr>
          <w:sz w:val="24"/>
          <w:szCs w:val="24"/>
        </w:rPr>
        <w:t xml:space="preserve"> te </w:t>
      </w:r>
      <w:r w:rsidRPr="00704B37">
        <w:rPr>
          <w:sz w:val="24"/>
          <w:szCs w:val="24"/>
        </w:rPr>
        <w:t>Drvodjelac d.o.o. i Jedinstvo kartonaža d.o.o. gdje</w:t>
      </w:r>
      <w:r>
        <w:rPr>
          <w:sz w:val="24"/>
          <w:szCs w:val="24"/>
        </w:rPr>
        <w:t xml:space="preserve"> </w:t>
      </w:r>
      <w:r w:rsidRPr="00704B37">
        <w:rPr>
          <w:sz w:val="24"/>
          <w:szCs w:val="24"/>
        </w:rPr>
        <w:t>su uskladištene veće količine lako gorivog materijala.</w:t>
      </w:r>
      <w:r w:rsidR="00077200">
        <w:rPr>
          <w:sz w:val="24"/>
          <w:szCs w:val="24"/>
        </w:rPr>
        <w:t xml:space="preserve"> </w:t>
      </w:r>
    </w:p>
    <w:p w14:paraId="20C64B96" w14:textId="77777777" w:rsidR="001F7801" w:rsidRDefault="001F7801" w:rsidP="00704B37">
      <w:pPr>
        <w:spacing w:line="276" w:lineRule="auto"/>
        <w:jc w:val="both"/>
        <w:rPr>
          <w:sz w:val="24"/>
          <w:szCs w:val="24"/>
        </w:rPr>
      </w:pPr>
    </w:p>
    <w:p w14:paraId="49211073" w14:textId="5A4D3A93" w:rsidR="001F7801" w:rsidRDefault="001F7801" w:rsidP="001F7801">
      <w:pPr>
        <w:pStyle w:val="Heading2"/>
      </w:pPr>
      <w:bookmarkStart w:id="128" w:name="_Toc181857961"/>
      <w:r>
        <w:t>C.6. STANJE PROVEDENOSTI MJERA ZAŠTITE OD POŽARA ZA GRAĐEVINE ISTIH NAMJENA NA ODREĐENIM PODRUČJIMA</w:t>
      </w:r>
      <w:bookmarkEnd w:id="128"/>
    </w:p>
    <w:p w14:paraId="27FE5816" w14:textId="7B14B44E" w:rsidR="001F7801" w:rsidRPr="001F7801" w:rsidRDefault="001F7801" w:rsidP="001F7801">
      <w:pPr>
        <w:spacing w:line="276" w:lineRule="auto"/>
        <w:jc w:val="both"/>
        <w:rPr>
          <w:sz w:val="24"/>
          <w:szCs w:val="24"/>
        </w:rPr>
      </w:pPr>
      <w:r w:rsidRPr="001F7801">
        <w:rPr>
          <w:sz w:val="24"/>
          <w:szCs w:val="24"/>
        </w:rPr>
        <w:t xml:space="preserve">Na području </w:t>
      </w:r>
      <w:r w:rsidR="001E69CE">
        <w:rPr>
          <w:sz w:val="24"/>
          <w:szCs w:val="24"/>
        </w:rPr>
        <w:t>Grada</w:t>
      </w:r>
      <w:r w:rsidRPr="001F7801">
        <w:rPr>
          <w:sz w:val="24"/>
          <w:szCs w:val="24"/>
        </w:rPr>
        <w:t xml:space="preserve"> nema bitnih razlika u primjeni mjera zaštite od požara na građevinskim objektima iste namjene. </w:t>
      </w:r>
    </w:p>
    <w:p w14:paraId="273C93B4" w14:textId="6781BFE9" w:rsidR="001F7801" w:rsidRPr="001F7801" w:rsidRDefault="001F7801" w:rsidP="001F7801">
      <w:pPr>
        <w:spacing w:line="276" w:lineRule="auto"/>
        <w:jc w:val="both"/>
        <w:rPr>
          <w:sz w:val="24"/>
          <w:szCs w:val="24"/>
        </w:rPr>
      </w:pPr>
      <w:r w:rsidRPr="001F7801">
        <w:rPr>
          <w:sz w:val="24"/>
          <w:szCs w:val="24"/>
        </w:rPr>
        <w:t>U domaćinstvima općenito je s</w:t>
      </w:r>
      <w:r w:rsidR="001E69CE">
        <w:rPr>
          <w:sz w:val="24"/>
          <w:szCs w:val="24"/>
        </w:rPr>
        <w:t>labija</w:t>
      </w:r>
      <w:r w:rsidRPr="001F7801">
        <w:rPr>
          <w:sz w:val="24"/>
          <w:szCs w:val="24"/>
        </w:rPr>
        <w:t xml:space="preserve"> upućenost u provedbu potrebnih mjera zaštite od požara te bi promidžbenim aktivnostima i organiziranim periodičnim obilascima domaćinstava od strane Vatrogasne zajednice (tj. dobrovoljnih vatrogasnih postrojbi), trebalo poraditi na podizanju ukupne protupožarne svijesti pučanstva. </w:t>
      </w:r>
    </w:p>
    <w:p w14:paraId="59FB36B5" w14:textId="77777777" w:rsidR="001F7801" w:rsidRPr="001F7801" w:rsidRDefault="001F7801" w:rsidP="001F7801">
      <w:pPr>
        <w:spacing w:line="276" w:lineRule="auto"/>
        <w:jc w:val="both"/>
        <w:rPr>
          <w:sz w:val="24"/>
          <w:szCs w:val="24"/>
        </w:rPr>
      </w:pPr>
      <w:r w:rsidRPr="001F7801">
        <w:rPr>
          <w:sz w:val="24"/>
          <w:szCs w:val="24"/>
        </w:rPr>
        <w:t xml:space="preserve">U domaćinstvima, ali i građevinama druge namjene treba obratiti veću pozornost pri korištenju i održavanju ložišta i dimnjaka, električnih i plinskih instalacija te drugih instalacija i uređaja koji mogu biti izvorom nastajanja i širenja požara. </w:t>
      </w:r>
    </w:p>
    <w:p w14:paraId="156EA130" w14:textId="77777777" w:rsidR="001F7801" w:rsidRPr="001F7801" w:rsidRDefault="001F7801" w:rsidP="001F7801">
      <w:pPr>
        <w:spacing w:line="276" w:lineRule="auto"/>
        <w:jc w:val="both"/>
        <w:rPr>
          <w:sz w:val="24"/>
          <w:szCs w:val="24"/>
        </w:rPr>
      </w:pPr>
      <w:r w:rsidRPr="001F7801">
        <w:rPr>
          <w:sz w:val="24"/>
          <w:szCs w:val="24"/>
        </w:rPr>
        <w:t>Također je važno obratiti pozornost na ispravnost i stalnu dostupnost vatrogasnim aparatima i hidrantima namijenjenim gašenju požara.</w:t>
      </w:r>
    </w:p>
    <w:p w14:paraId="54BC01C6" w14:textId="07A9145D" w:rsidR="001F7801" w:rsidRDefault="001E69CE" w:rsidP="001E69CE">
      <w:pPr>
        <w:spacing w:line="276" w:lineRule="auto"/>
        <w:jc w:val="both"/>
        <w:rPr>
          <w:sz w:val="24"/>
          <w:szCs w:val="24"/>
        </w:rPr>
      </w:pPr>
      <w:r w:rsidRPr="001E69CE">
        <w:rPr>
          <w:sz w:val="24"/>
          <w:szCs w:val="24"/>
        </w:rPr>
        <w:t>U primjeru višekatnih stambenih zgrada u središnjem naselju, uočen je problem nedostajanja vatrogasne opreme za gašenje požara u hidrantskim ormarićima. Kod višekatnih stambenih zgrada starije izgradnje ne postoji nužna – panik rasvjeta,, a manjkava je i opskrbljenost vatrogasnim aparatima. Stoga u gradnji višestambenih i višeetažnih građevina ubuduće treba pridavati veću pozornost mjerama zaštite od požara, dok na postojećima zgradama kroz dodatne zahvate treba raditi na poboljšanju postojećeg stanja.</w:t>
      </w:r>
    </w:p>
    <w:p w14:paraId="5BF64FE5" w14:textId="77777777" w:rsidR="006C6ADC" w:rsidRDefault="006C6ADC" w:rsidP="001E69CE">
      <w:pPr>
        <w:spacing w:line="276" w:lineRule="auto"/>
        <w:jc w:val="both"/>
        <w:rPr>
          <w:sz w:val="24"/>
          <w:szCs w:val="24"/>
        </w:rPr>
      </w:pPr>
    </w:p>
    <w:p w14:paraId="7980481E" w14:textId="76486B34" w:rsidR="006C6ADC" w:rsidRDefault="006C6ADC" w:rsidP="006C6ADC">
      <w:pPr>
        <w:pStyle w:val="Heading2"/>
      </w:pPr>
      <w:bookmarkStart w:id="129" w:name="_Toc181857962"/>
      <w:r>
        <w:t>C.7. IZVORIŠTA VODE I HIDRANTSKA INSTALACIJA ZA GAŠENJE POŽARA</w:t>
      </w:r>
      <w:bookmarkEnd w:id="129"/>
    </w:p>
    <w:p w14:paraId="383238C3" w14:textId="77777777" w:rsidR="006C6ADC" w:rsidRDefault="006C6ADC" w:rsidP="006C6ADC">
      <w:pPr>
        <w:suppressAutoHyphens/>
        <w:autoSpaceDN w:val="0"/>
        <w:spacing w:after="0" w:line="276" w:lineRule="auto"/>
        <w:jc w:val="both"/>
        <w:textAlignment w:val="baseline"/>
        <w:rPr>
          <w:rFonts w:ascii="Calibri" w:eastAsia="Calibri" w:hAnsi="Calibri" w:cs="Times New Roman"/>
          <w:kern w:val="0"/>
          <w:sz w:val="24"/>
          <w14:ligatures w14:val="none"/>
        </w:rPr>
      </w:pPr>
      <w:bookmarkStart w:id="130" w:name="_Hlk40943928"/>
      <w:r w:rsidRPr="006C6ADC">
        <w:rPr>
          <w:rFonts w:ascii="Calibri" w:eastAsia="Calibri" w:hAnsi="Calibri" w:cs="Times New Roman"/>
          <w:kern w:val="0"/>
          <w:sz w:val="24"/>
          <w14:ligatures w14:val="none"/>
        </w:rPr>
        <w:t xml:space="preserve">Kod određivanja količine vode za gašenje požara pomoću hidrantske mreže u obzir se uzima i računski broj istovremenih požara sukladno </w:t>
      </w:r>
      <w:r w:rsidRPr="006C6ADC">
        <w:rPr>
          <w:rFonts w:ascii="Calibri" w:eastAsia="Calibri" w:hAnsi="Calibri" w:cs="Times New Roman"/>
          <w:i/>
          <w:iCs/>
          <w:kern w:val="0"/>
          <w:sz w:val="24"/>
          <w14:ligatures w14:val="none"/>
        </w:rPr>
        <w:t>Pravilniku o izradi procjene ugroženosti od požara i tehnološke eksplozije („Narodne Novine“ broj 35/94, 110/05, 28/10),</w:t>
      </w:r>
      <w:r w:rsidRPr="006C6ADC">
        <w:rPr>
          <w:rFonts w:ascii="Calibri" w:eastAsia="Calibri" w:hAnsi="Calibri" w:cs="Times New Roman"/>
          <w:kern w:val="0"/>
          <w:sz w:val="24"/>
          <w14:ligatures w14:val="none"/>
        </w:rPr>
        <w:t xml:space="preserve"> kako slijedi: </w:t>
      </w:r>
    </w:p>
    <w:p w14:paraId="2D598270" w14:textId="77777777" w:rsidR="00164FDE" w:rsidRPr="006C6ADC" w:rsidRDefault="00164FDE" w:rsidP="006C6ADC">
      <w:pPr>
        <w:suppressAutoHyphens/>
        <w:autoSpaceDN w:val="0"/>
        <w:spacing w:after="0" w:line="276" w:lineRule="auto"/>
        <w:jc w:val="both"/>
        <w:textAlignment w:val="baseline"/>
        <w:rPr>
          <w:rFonts w:ascii="Calibri" w:eastAsia="Calibri" w:hAnsi="Calibri" w:cs="Times New Roman"/>
          <w:kern w:val="0"/>
          <w:sz w:val="24"/>
          <w14:ligatures w14:val="none"/>
        </w:rPr>
      </w:pPr>
    </w:p>
    <w:p w14:paraId="79B8661B" w14:textId="77777777" w:rsidR="006C6ADC" w:rsidRPr="006C6ADC" w:rsidRDefault="006C6ADC" w:rsidP="006C6ADC">
      <w:pPr>
        <w:suppressAutoHyphens/>
        <w:autoSpaceDN w:val="0"/>
        <w:spacing w:after="0" w:line="276" w:lineRule="auto"/>
        <w:jc w:val="both"/>
        <w:textAlignment w:val="baseline"/>
        <w:rPr>
          <w:rFonts w:ascii="Calibri" w:eastAsia="TimesNewRomanPSMT" w:hAnsi="Calibri" w:cs="Arial"/>
          <w:kern w:val="0"/>
          <w:sz w:val="24"/>
          <w14:ligatures w14:val="none"/>
        </w:rPr>
      </w:pPr>
    </w:p>
    <w:p w14:paraId="32320EC6" w14:textId="5864A3BC" w:rsidR="006C6ADC" w:rsidRPr="006C6ADC" w:rsidRDefault="006C6ADC" w:rsidP="006C6ADC">
      <w:pPr>
        <w:spacing w:line="240" w:lineRule="auto"/>
        <w:jc w:val="center"/>
        <w:rPr>
          <w:rFonts w:ascii="Calibri" w:eastAsia="Calibri" w:hAnsi="Calibri" w:cs="Arial"/>
          <w:b/>
          <w:bCs/>
          <w:kern w:val="0"/>
          <w:sz w:val="20"/>
          <w:szCs w:val="20"/>
          <w14:ligatures w14:val="none"/>
        </w:rPr>
      </w:pPr>
      <w:bookmarkStart w:id="131" w:name="_Toc39822796"/>
      <w:bookmarkStart w:id="132" w:name="_Toc41286108"/>
      <w:bookmarkStart w:id="133" w:name="_Toc158636587"/>
      <w:bookmarkStart w:id="134" w:name="_Toc190072833"/>
      <w:r w:rsidRPr="006C6ADC">
        <w:rPr>
          <w:rFonts w:ascii="Calibri" w:eastAsia="Calibri" w:hAnsi="Calibri" w:cs="Arial"/>
          <w:b/>
          <w:bCs/>
          <w:kern w:val="0"/>
          <w:sz w:val="20"/>
          <w:szCs w:val="20"/>
          <w14:ligatures w14:val="none"/>
        </w:rPr>
        <w:t xml:space="preserve">Tablica </w:t>
      </w:r>
      <w:r w:rsidRPr="006C6ADC">
        <w:rPr>
          <w:rFonts w:ascii="Calibri" w:eastAsia="Calibri" w:hAnsi="Calibri" w:cs="Arial"/>
          <w:b/>
          <w:bCs/>
          <w:kern w:val="0"/>
          <w:sz w:val="20"/>
          <w:szCs w:val="20"/>
          <w14:ligatures w14:val="none"/>
        </w:rPr>
        <w:fldChar w:fldCharType="begin"/>
      </w:r>
      <w:r w:rsidRPr="006C6ADC">
        <w:rPr>
          <w:rFonts w:ascii="Calibri" w:eastAsia="Calibri" w:hAnsi="Calibri" w:cs="Arial"/>
          <w:b/>
          <w:bCs/>
          <w:kern w:val="0"/>
          <w:sz w:val="20"/>
          <w:szCs w:val="20"/>
          <w14:ligatures w14:val="none"/>
        </w:rPr>
        <w:instrText xml:space="preserve"> SEQ Tablica \* ARABIC </w:instrText>
      </w:r>
      <w:r w:rsidRPr="006C6ADC">
        <w:rPr>
          <w:rFonts w:ascii="Calibri" w:eastAsia="Calibri" w:hAnsi="Calibri" w:cs="Arial"/>
          <w:b/>
          <w:bCs/>
          <w:kern w:val="0"/>
          <w:sz w:val="20"/>
          <w:szCs w:val="20"/>
          <w14:ligatures w14:val="none"/>
        </w:rPr>
        <w:fldChar w:fldCharType="separate"/>
      </w:r>
      <w:r w:rsidR="00507CC8">
        <w:rPr>
          <w:rFonts w:ascii="Calibri" w:eastAsia="Calibri" w:hAnsi="Calibri" w:cs="Arial"/>
          <w:b/>
          <w:bCs/>
          <w:noProof/>
          <w:kern w:val="0"/>
          <w:sz w:val="20"/>
          <w:szCs w:val="20"/>
          <w14:ligatures w14:val="none"/>
        </w:rPr>
        <w:t>34</w:t>
      </w:r>
      <w:r w:rsidRPr="006C6ADC">
        <w:rPr>
          <w:rFonts w:ascii="Calibri" w:eastAsia="Calibri" w:hAnsi="Calibri" w:cs="Arial"/>
          <w:b/>
          <w:bCs/>
          <w:noProof/>
          <w:kern w:val="0"/>
          <w:sz w:val="20"/>
          <w:szCs w:val="20"/>
          <w14:ligatures w14:val="none"/>
        </w:rPr>
        <w:fldChar w:fldCharType="end"/>
      </w:r>
      <w:r>
        <w:rPr>
          <w:rFonts w:ascii="Calibri" w:eastAsia="Calibri" w:hAnsi="Calibri" w:cs="Arial"/>
          <w:b/>
          <w:bCs/>
          <w:noProof/>
          <w:kern w:val="0"/>
          <w:sz w:val="20"/>
          <w:szCs w:val="20"/>
          <w14:ligatures w14:val="none"/>
        </w:rPr>
        <w:t>.</w:t>
      </w:r>
      <w:r w:rsidRPr="006C6ADC">
        <w:rPr>
          <w:rFonts w:ascii="Calibri" w:eastAsia="Calibri" w:hAnsi="Calibri" w:cs="Arial"/>
          <w:b/>
          <w:bCs/>
          <w:kern w:val="0"/>
          <w:sz w:val="20"/>
          <w:szCs w:val="20"/>
          <w14:ligatures w14:val="none"/>
        </w:rPr>
        <w:t xml:space="preserve"> Prikaz najmanjih količina vode po jednom požaru, ovisno o broju stanovnika</w:t>
      </w:r>
      <w:bookmarkEnd w:id="131"/>
      <w:bookmarkEnd w:id="132"/>
      <w:bookmarkEnd w:id="133"/>
      <w:bookmarkEnd w:id="134"/>
    </w:p>
    <w:tbl>
      <w:tblPr>
        <w:tblStyle w:val="Reetkatablice8"/>
        <w:tblW w:w="0" w:type="auto"/>
        <w:tblLook w:val="04A0" w:firstRow="1" w:lastRow="0" w:firstColumn="1" w:lastColumn="0" w:noHBand="0" w:noVBand="1"/>
      </w:tblPr>
      <w:tblGrid>
        <w:gridCol w:w="3020"/>
        <w:gridCol w:w="3020"/>
        <w:gridCol w:w="3020"/>
      </w:tblGrid>
      <w:tr w:rsidR="006C6ADC" w:rsidRPr="006C6ADC" w14:paraId="59A6AE5A" w14:textId="77777777" w:rsidTr="003E4C89">
        <w:tc>
          <w:tcPr>
            <w:tcW w:w="3020" w:type="dxa"/>
            <w:vAlign w:val="center"/>
          </w:tcPr>
          <w:p w14:paraId="456D8A3C"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Calibri" w:hAnsi="Calibri" w:cs="Times New Roman"/>
                <w:b/>
                <w:bCs/>
                <w:sz w:val="20"/>
                <w:szCs w:val="20"/>
              </w:rPr>
              <w:t xml:space="preserve">Broj stanovnika </w:t>
            </w:r>
          </w:p>
          <w:p w14:paraId="165D0481"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Calibri" w:hAnsi="Calibri" w:cs="Times New Roman"/>
                <w:b/>
                <w:bCs/>
                <w:sz w:val="20"/>
                <w:szCs w:val="20"/>
              </w:rPr>
              <w:t>(po pojedinom naselju)</w:t>
            </w:r>
          </w:p>
        </w:tc>
        <w:tc>
          <w:tcPr>
            <w:tcW w:w="3020" w:type="dxa"/>
            <w:vAlign w:val="center"/>
          </w:tcPr>
          <w:p w14:paraId="09828123"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Calibri" w:hAnsi="Calibri" w:cs="Times New Roman"/>
                <w:b/>
                <w:bCs/>
                <w:sz w:val="20"/>
                <w:szCs w:val="20"/>
              </w:rPr>
              <w:t>Računski broj istovremenih požara</w:t>
            </w:r>
          </w:p>
        </w:tc>
        <w:tc>
          <w:tcPr>
            <w:tcW w:w="3020" w:type="dxa"/>
            <w:vAlign w:val="center"/>
          </w:tcPr>
          <w:p w14:paraId="6EA0DEFF"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Calibri" w:hAnsi="Calibri" w:cs="Times New Roman"/>
                <w:b/>
                <w:bCs/>
                <w:sz w:val="20"/>
                <w:szCs w:val="20"/>
              </w:rPr>
              <w:t>Najmanja količina vode u l/s po jednom požaru</w:t>
            </w:r>
          </w:p>
          <w:p w14:paraId="2C97E130"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Calibri" w:hAnsi="Calibri" w:cs="Times New Roman"/>
                <w:b/>
                <w:bCs/>
                <w:sz w:val="20"/>
                <w:szCs w:val="20"/>
              </w:rPr>
              <w:t>(bez obzira na otpornost objekt prema požaru)</w:t>
            </w:r>
          </w:p>
        </w:tc>
      </w:tr>
      <w:tr w:rsidR="006C6ADC" w:rsidRPr="006C6ADC" w14:paraId="4B0F4BFD" w14:textId="77777777" w:rsidTr="003E4C89">
        <w:tc>
          <w:tcPr>
            <w:tcW w:w="3020" w:type="dxa"/>
            <w:vAlign w:val="center"/>
          </w:tcPr>
          <w:p w14:paraId="6A7B8A36"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b/>
                <w:color w:val="000000"/>
                <w:w w:val="95"/>
                <w:sz w:val="20"/>
                <w:szCs w:val="20"/>
              </w:rPr>
              <w:t>do 5.000</w:t>
            </w:r>
          </w:p>
        </w:tc>
        <w:tc>
          <w:tcPr>
            <w:tcW w:w="3020" w:type="dxa"/>
            <w:vAlign w:val="center"/>
          </w:tcPr>
          <w:p w14:paraId="20721974"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b/>
                <w:color w:val="000000"/>
                <w:w w:val="95"/>
                <w:sz w:val="20"/>
                <w:szCs w:val="20"/>
              </w:rPr>
              <w:t>1</w:t>
            </w:r>
          </w:p>
        </w:tc>
        <w:tc>
          <w:tcPr>
            <w:tcW w:w="3020" w:type="dxa"/>
            <w:vAlign w:val="center"/>
          </w:tcPr>
          <w:p w14:paraId="544736D4"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b/>
                <w:color w:val="000000"/>
                <w:w w:val="95"/>
                <w:sz w:val="20"/>
                <w:szCs w:val="20"/>
              </w:rPr>
              <w:t>10</w:t>
            </w:r>
          </w:p>
        </w:tc>
      </w:tr>
      <w:tr w:rsidR="006C6ADC" w:rsidRPr="006C6ADC" w14:paraId="550B0B07" w14:textId="77777777" w:rsidTr="003E4C89">
        <w:tc>
          <w:tcPr>
            <w:tcW w:w="3020" w:type="dxa"/>
            <w:vAlign w:val="center"/>
          </w:tcPr>
          <w:p w14:paraId="24E3151C"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Times New Roman" w:hAnsi="Calibri" w:cs="Calibri"/>
                <w:b/>
                <w:bCs/>
                <w:color w:val="000000"/>
                <w:w w:val="95"/>
                <w:sz w:val="20"/>
                <w:szCs w:val="20"/>
              </w:rPr>
              <w:t>5.001 - 10.000</w:t>
            </w:r>
          </w:p>
        </w:tc>
        <w:tc>
          <w:tcPr>
            <w:tcW w:w="3020" w:type="dxa"/>
            <w:vAlign w:val="center"/>
          </w:tcPr>
          <w:p w14:paraId="36AD91BD"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Times New Roman" w:hAnsi="Calibri" w:cs="Calibri"/>
                <w:b/>
                <w:bCs/>
                <w:color w:val="000000"/>
                <w:w w:val="95"/>
                <w:sz w:val="20"/>
                <w:szCs w:val="20"/>
              </w:rPr>
              <w:t>1</w:t>
            </w:r>
          </w:p>
        </w:tc>
        <w:tc>
          <w:tcPr>
            <w:tcW w:w="3020" w:type="dxa"/>
            <w:vAlign w:val="center"/>
          </w:tcPr>
          <w:p w14:paraId="3BBCCCD6" w14:textId="77777777" w:rsidR="006C6ADC" w:rsidRPr="006C6ADC" w:rsidRDefault="006C6ADC" w:rsidP="006C6ADC">
            <w:pPr>
              <w:suppressAutoHyphens/>
              <w:autoSpaceDN w:val="0"/>
              <w:jc w:val="center"/>
              <w:textAlignment w:val="baseline"/>
              <w:rPr>
                <w:rFonts w:ascii="Calibri" w:eastAsia="Calibri" w:hAnsi="Calibri" w:cs="Times New Roman"/>
                <w:b/>
                <w:bCs/>
                <w:sz w:val="20"/>
                <w:szCs w:val="20"/>
              </w:rPr>
            </w:pPr>
            <w:r w:rsidRPr="006C6ADC">
              <w:rPr>
                <w:rFonts w:ascii="Calibri" w:eastAsia="Times New Roman" w:hAnsi="Calibri" w:cs="Calibri"/>
                <w:b/>
                <w:bCs/>
                <w:color w:val="000000"/>
                <w:w w:val="95"/>
                <w:sz w:val="20"/>
                <w:szCs w:val="20"/>
              </w:rPr>
              <w:t>15</w:t>
            </w:r>
          </w:p>
        </w:tc>
      </w:tr>
      <w:tr w:rsidR="006C6ADC" w:rsidRPr="006C6ADC" w14:paraId="64692550" w14:textId="77777777" w:rsidTr="003E4C89">
        <w:tc>
          <w:tcPr>
            <w:tcW w:w="3020" w:type="dxa"/>
            <w:vAlign w:val="center"/>
          </w:tcPr>
          <w:p w14:paraId="23B2EADB"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10.001 - 25.000</w:t>
            </w:r>
          </w:p>
        </w:tc>
        <w:tc>
          <w:tcPr>
            <w:tcW w:w="3020" w:type="dxa"/>
            <w:vAlign w:val="center"/>
          </w:tcPr>
          <w:p w14:paraId="21E888D6"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2</w:t>
            </w:r>
          </w:p>
        </w:tc>
        <w:tc>
          <w:tcPr>
            <w:tcW w:w="3020" w:type="dxa"/>
            <w:vAlign w:val="center"/>
          </w:tcPr>
          <w:p w14:paraId="70D632D6"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20</w:t>
            </w:r>
          </w:p>
        </w:tc>
      </w:tr>
      <w:tr w:rsidR="006C6ADC" w:rsidRPr="006C6ADC" w14:paraId="4A2ADC09" w14:textId="77777777" w:rsidTr="003E4C89">
        <w:tc>
          <w:tcPr>
            <w:tcW w:w="3020" w:type="dxa"/>
            <w:vAlign w:val="center"/>
          </w:tcPr>
          <w:p w14:paraId="30C96BB8"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25.001 - 50.000</w:t>
            </w:r>
          </w:p>
        </w:tc>
        <w:tc>
          <w:tcPr>
            <w:tcW w:w="3020" w:type="dxa"/>
            <w:vAlign w:val="center"/>
          </w:tcPr>
          <w:p w14:paraId="3A363CC6"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2</w:t>
            </w:r>
          </w:p>
        </w:tc>
        <w:tc>
          <w:tcPr>
            <w:tcW w:w="3020" w:type="dxa"/>
            <w:vAlign w:val="center"/>
          </w:tcPr>
          <w:p w14:paraId="4DC643FB"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25</w:t>
            </w:r>
          </w:p>
        </w:tc>
      </w:tr>
      <w:tr w:rsidR="006C6ADC" w:rsidRPr="006C6ADC" w14:paraId="11683D9A" w14:textId="77777777" w:rsidTr="003E4C89">
        <w:tc>
          <w:tcPr>
            <w:tcW w:w="3020" w:type="dxa"/>
            <w:vAlign w:val="center"/>
          </w:tcPr>
          <w:p w14:paraId="694815AA"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50.001 - 100.000</w:t>
            </w:r>
          </w:p>
        </w:tc>
        <w:tc>
          <w:tcPr>
            <w:tcW w:w="3020" w:type="dxa"/>
            <w:vAlign w:val="center"/>
          </w:tcPr>
          <w:p w14:paraId="0D741724"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2</w:t>
            </w:r>
          </w:p>
        </w:tc>
        <w:tc>
          <w:tcPr>
            <w:tcW w:w="3020" w:type="dxa"/>
            <w:vAlign w:val="center"/>
          </w:tcPr>
          <w:p w14:paraId="39A887A3"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35</w:t>
            </w:r>
          </w:p>
        </w:tc>
      </w:tr>
      <w:tr w:rsidR="006C6ADC" w:rsidRPr="006C6ADC" w14:paraId="56BD4264" w14:textId="77777777" w:rsidTr="003E4C89">
        <w:tc>
          <w:tcPr>
            <w:tcW w:w="3020" w:type="dxa"/>
            <w:vAlign w:val="center"/>
          </w:tcPr>
          <w:p w14:paraId="670FF810"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100.001 - 200.000</w:t>
            </w:r>
          </w:p>
        </w:tc>
        <w:tc>
          <w:tcPr>
            <w:tcW w:w="3020" w:type="dxa"/>
            <w:vAlign w:val="center"/>
          </w:tcPr>
          <w:p w14:paraId="6AAC63B6"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727A3E84"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40</w:t>
            </w:r>
          </w:p>
        </w:tc>
      </w:tr>
      <w:tr w:rsidR="006C6ADC" w:rsidRPr="006C6ADC" w14:paraId="2A47C0D4" w14:textId="77777777" w:rsidTr="003E4C89">
        <w:tc>
          <w:tcPr>
            <w:tcW w:w="3020" w:type="dxa"/>
            <w:vAlign w:val="center"/>
          </w:tcPr>
          <w:p w14:paraId="35A8DAA8"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200.001 - 300.000</w:t>
            </w:r>
          </w:p>
        </w:tc>
        <w:tc>
          <w:tcPr>
            <w:tcW w:w="3020" w:type="dxa"/>
            <w:vAlign w:val="center"/>
          </w:tcPr>
          <w:p w14:paraId="29D94130"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0EA6A655"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45</w:t>
            </w:r>
          </w:p>
        </w:tc>
      </w:tr>
      <w:tr w:rsidR="006C6ADC" w:rsidRPr="006C6ADC" w14:paraId="5E19172B" w14:textId="77777777" w:rsidTr="003E4C89">
        <w:tc>
          <w:tcPr>
            <w:tcW w:w="3020" w:type="dxa"/>
            <w:vAlign w:val="center"/>
          </w:tcPr>
          <w:p w14:paraId="1DBD5677"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300.001 - 400.000</w:t>
            </w:r>
          </w:p>
        </w:tc>
        <w:tc>
          <w:tcPr>
            <w:tcW w:w="3020" w:type="dxa"/>
            <w:vAlign w:val="center"/>
          </w:tcPr>
          <w:p w14:paraId="03AAD7B8"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4C226211"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50</w:t>
            </w:r>
          </w:p>
        </w:tc>
      </w:tr>
      <w:tr w:rsidR="006C6ADC" w:rsidRPr="006C6ADC" w14:paraId="6462E2FB" w14:textId="77777777" w:rsidTr="003E4C89">
        <w:tc>
          <w:tcPr>
            <w:tcW w:w="3020" w:type="dxa"/>
            <w:vAlign w:val="center"/>
          </w:tcPr>
          <w:p w14:paraId="039AA32B"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400.001 - 500.000</w:t>
            </w:r>
          </w:p>
        </w:tc>
        <w:tc>
          <w:tcPr>
            <w:tcW w:w="3020" w:type="dxa"/>
            <w:vAlign w:val="center"/>
          </w:tcPr>
          <w:p w14:paraId="5E72543A"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63162A55"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55</w:t>
            </w:r>
          </w:p>
        </w:tc>
      </w:tr>
      <w:tr w:rsidR="006C6ADC" w:rsidRPr="006C6ADC" w14:paraId="194C868C" w14:textId="77777777" w:rsidTr="003E4C89">
        <w:tc>
          <w:tcPr>
            <w:tcW w:w="3020" w:type="dxa"/>
            <w:vAlign w:val="center"/>
          </w:tcPr>
          <w:p w14:paraId="40AAAACC"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500.001 - 600.000</w:t>
            </w:r>
          </w:p>
        </w:tc>
        <w:tc>
          <w:tcPr>
            <w:tcW w:w="3020" w:type="dxa"/>
            <w:vAlign w:val="center"/>
          </w:tcPr>
          <w:p w14:paraId="6E67385C"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08EA22FA"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60</w:t>
            </w:r>
          </w:p>
        </w:tc>
      </w:tr>
      <w:tr w:rsidR="006C6ADC" w:rsidRPr="006C6ADC" w14:paraId="276021D1" w14:textId="77777777" w:rsidTr="003E4C89">
        <w:tc>
          <w:tcPr>
            <w:tcW w:w="3020" w:type="dxa"/>
            <w:vAlign w:val="center"/>
          </w:tcPr>
          <w:p w14:paraId="27D26567"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600.001 - 700.000</w:t>
            </w:r>
          </w:p>
        </w:tc>
        <w:tc>
          <w:tcPr>
            <w:tcW w:w="3020" w:type="dxa"/>
            <w:vAlign w:val="center"/>
          </w:tcPr>
          <w:p w14:paraId="4D88F144"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199C972C"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65</w:t>
            </w:r>
          </w:p>
        </w:tc>
      </w:tr>
      <w:tr w:rsidR="006C6ADC" w:rsidRPr="006C6ADC" w14:paraId="74190627" w14:textId="77777777" w:rsidTr="003E4C89">
        <w:tc>
          <w:tcPr>
            <w:tcW w:w="3020" w:type="dxa"/>
            <w:vAlign w:val="center"/>
          </w:tcPr>
          <w:p w14:paraId="2DFE168F"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700.001 - 800.000</w:t>
            </w:r>
          </w:p>
        </w:tc>
        <w:tc>
          <w:tcPr>
            <w:tcW w:w="3020" w:type="dxa"/>
            <w:vAlign w:val="center"/>
          </w:tcPr>
          <w:p w14:paraId="07B4384E"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27E0BF56"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70</w:t>
            </w:r>
          </w:p>
        </w:tc>
      </w:tr>
      <w:tr w:rsidR="006C6ADC" w:rsidRPr="006C6ADC" w14:paraId="147FBD0B" w14:textId="77777777" w:rsidTr="003E4C89">
        <w:tc>
          <w:tcPr>
            <w:tcW w:w="3020" w:type="dxa"/>
            <w:vAlign w:val="center"/>
          </w:tcPr>
          <w:p w14:paraId="7F0E040B"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800.001 - 1.000.000</w:t>
            </w:r>
          </w:p>
        </w:tc>
        <w:tc>
          <w:tcPr>
            <w:tcW w:w="3020" w:type="dxa"/>
            <w:vAlign w:val="center"/>
          </w:tcPr>
          <w:p w14:paraId="57BE2031"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3</w:t>
            </w:r>
          </w:p>
        </w:tc>
        <w:tc>
          <w:tcPr>
            <w:tcW w:w="3020" w:type="dxa"/>
            <w:vAlign w:val="center"/>
          </w:tcPr>
          <w:p w14:paraId="33E5DDEE"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80</w:t>
            </w:r>
          </w:p>
        </w:tc>
      </w:tr>
      <w:tr w:rsidR="006C6ADC" w:rsidRPr="006C6ADC" w14:paraId="320E5691" w14:textId="77777777" w:rsidTr="003E4C89">
        <w:tc>
          <w:tcPr>
            <w:tcW w:w="3020" w:type="dxa"/>
            <w:vAlign w:val="center"/>
          </w:tcPr>
          <w:p w14:paraId="038410B6"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Iznad 1.000.000</w:t>
            </w:r>
          </w:p>
        </w:tc>
        <w:tc>
          <w:tcPr>
            <w:tcW w:w="3020" w:type="dxa"/>
            <w:vAlign w:val="center"/>
          </w:tcPr>
          <w:p w14:paraId="7C81D50E"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4</w:t>
            </w:r>
          </w:p>
        </w:tc>
        <w:tc>
          <w:tcPr>
            <w:tcW w:w="3020" w:type="dxa"/>
            <w:vAlign w:val="center"/>
          </w:tcPr>
          <w:p w14:paraId="1BD76A1B" w14:textId="77777777" w:rsidR="006C6ADC" w:rsidRPr="006C6ADC" w:rsidRDefault="006C6ADC" w:rsidP="006C6ADC">
            <w:pPr>
              <w:suppressAutoHyphens/>
              <w:autoSpaceDN w:val="0"/>
              <w:jc w:val="center"/>
              <w:textAlignment w:val="baseline"/>
              <w:rPr>
                <w:rFonts w:ascii="Calibri" w:eastAsia="Calibri" w:hAnsi="Calibri" w:cs="Times New Roman"/>
                <w:sz w:val="20"/>
                <w:szCs w:val="20"/>
              </w:rPr>
            </w:pPr>
            <w:r w:rsidRPr="006C6ADC">
              <w:rPr>
                <w:rFonts w:ascii="Calibri" w:eastAsia="Times New Roman" w:hAnsi="Calibri" w:cs="Calibri"/>
                <w:color w:val="000000"/>
                <w:w w:val="95"/>
                <w:sz w:val="20"/>
                <w:szCs w:val="20"/>
              </w:rPr>
              <w:t>90</w:t>
            </w:r>
          </w:p>
        </w:tc>
      </w:tr>
    </w:tbl>
    <w:p w14:paraId="6B1BBA76" w14:textId="77777777" w:rsidR="006C6ADC" w:rsidRPr="006C6ADC" w:rsidRDefault="006C6ADC" w:rsidP="006C6ADC">
      <w:pPr>
        <w:suppressAutoHyphens/>
        <w:autoSpaceDN w:val="0"/>
        <w:spacing w:after="0" w:line="276" w:lineRule="auto"/>
        <w:jc w:val="both"/>
        <w:textAlignment w:val="baseline"/>
        <w:rPr>
          <w:rFonts w:ascii="Calibri" w:eastAsia="Calibri" w:hAnsi="Calibri" w:cs="Times New Roman"/>
          <w:kern w:val="0"/>
          <w:sz w:val="24"/>
          <w14:ligatures w14:val="none"/>
        </w:rPr>
      </w:pPr>
    </w:p>
    <w:p w14:paraId="7197D66A" w14:textId="77777777" w:rsidR="00244C86" w:rsidRPr="00244C86" w:rsidRDefault="00244C86" w:rsidP="00244C86">
      <w:pPr>
        <w:spacing w:after="0" w:line="276" w:lineRule="auto"/>
        <w:jc w:val="both"/>
        <w:rPr>
          <w:rFonts w:ascii="Calibri" w:eastAsia="Calibri" w:hAnsi="Calibri" w:cs="Times New Roman"/>
          <w:kern w:val="0"/>
          <w:sz w:val="24"/>
          <w14:ligatures w14:val="none"/>
        </w:rPr>
      </w:pPr>
      <w:r w:rsidRPr="00244C86">
        <w:rPr>
          <w:rFonts w:ascii="Calibri" w:eastAsia="Calibri" w:hAnsi="Calibri" w:cs="Times New Roman"/>
          <w:kern w:val="0"/>
          <w:sz w:val="24"/>
          <w14:ligatures w14:val="none"/>
        </w:rPr>
        <w:t>S obzirom na ukupan broj stanovnika u centralnom dijelu, naselju Ivanec (vi</w:t>
      </w:r>
      <w:r w:rsidRPr="00244C86">
        <w:rPr>
          <w:rFonts w:ascii="Calibri" w:eastAsia="Calibri" w:hAnsi="Calibri" w:cs="Times New Roman" w:hint="eastAsia"/>
          <w:kern w:val="0"/>
          <w:sz w:val="24"/>
          <w14:ligatures w14:val="none"/>
        </w:rPr>
        <w:t>š</w:t>
      </w:r>
      <w:r w:rsidRPr="00244C86">
        <w:rPr>
          <w:rFonts w:ascii="Calibri" w:eastAsia="Calibri" w:hAnsi="Calibri" w:cs="Times New Roman"/>
          <w:kern w:val="0"/>
          <w:sz w:val="24"/>
          <w14:ligatures w14:val="none"/>
        </w:rPr>
        <w:t>e od 5 001 i</w:t>
      </w:r>
    </w:p>
    <w:p w14:paraId="69098B6E" w14:textId="77777777" w:rsidR="00244C86" w:rsidRPr="00244C86" w:rsidRDefault="00244C86" w:rsidP="00244C86">
      <w:pPr>
        <w:spacing w:after="0" w:line="276" w:lineRule="auto"/>
        <w:jc w:val="both"/>
        <w:rPr>
          <w:rFonts w:ascii="Calibri" w:eastAsia="Calibri" w:hAnsi="Calibri" w:cs="Times New Roman"/>
          <w:kern w:val="0"/>
          <w:sz w:val="24"/>
          <w14:ligatures w14:val="none"/>
        </w:rPr>
      </w:pPr>
      <w:r w:rsidRPr="00244C86">
        <w:rPr>
          <w:rFonts w:ascii="Calibri" w:eastAsia="Calibri" w:hAnsi="Calibri" w:cs="Times New Roman"/>
          <w:kern w:val="0"/>
          <w:sz w:val="24"/>
          <w14:ligatures w14:val="none"/>
        </w:rPr>
        <w:t>manje od 10 000) koli</w:t>
      </w:r>
      <w:r w:rsidRPr="00244C86">
        <w:rPr>
          <w:rFonts w:ascii="Calibri" w:eastAsia="Calibri" w:hAnsi="Calibri" w:cs="Times New Roman" w:hint="eastAsia"/>
          <w:kern w:val="0"/>
          <w:sz w:val="24"/>
          <w14:ligatures w14:val="none"/>
        </w:rPr>
        <w:t>č</w:t>
      </w:r>
      <w:r w:rsidRPr="00244C86">
        <w:rPr>
          <w:rFonts w:ascii="Calibri" w:eastAsia="Calibri" w:hAnsi="Calibri" w:cs="Times New Roman"/>
          <w:kern w:val="0"/>
          <w:sz w:val="24"/>
          <w14:ligatures w14:val="none"/>
        </w:rPr>
        <w:t>ine vode koje bi trebalo osigurati u ga</w:t>
      </w:r>
      <w:r w:rsidRPr="00244C86">
        <w:rPr>
          <w:rFonts w:ascii="Calibri" w:eastAsia="Calibri" w:hAnsi="Calibri" w:cs="Times New Roman" w:hint="eastAsia"/>
          <w:kern w:val="0"/>
          <w:sz w:val="24"/>
          <w14:ligatures w14:val="none"/>
        </w:rPr>
        <w:t>š</w:t>
      </w:r>
      <w:r w:rsidRPr="00244C86">
        <w:rPr>
          <w:rFonts w:ascii="Calibri" w:eastAsia="Calibri" w:hAnsi="Calibri" w:cs="Times New Roman"/>
          <w:kern w:val="0"/>
          <w:sz w:val="24"/>
          <w14:ligatures w14:val="none"/>
        </w:rPr>
        <w:t>enju hidrantskom mre</w:t>
      </w:r>
      <w:r w:rsidRPr="00244C86">
        <w:rPr>
          <w:rFonts w:ascii="Calibri" w:eastAsia="Calibri" w:hAnsi="Calibri" w:cs="Times New Roman" w:hint="eastAsia"/>
          <w:kern w:val="0"/>
          <w:sz w:val="24"/>
          <w14:ligatures w14:val="none"/>
        </w:rPr>
        <w:t>ž</w:t>
      </w:r>
      <w:r w:rsidRPr="00244C86">
        <w:rPr>
          <w:rFonts w:ascii="Calibri" w:eastAsia="Calibri" w:hAnsi="Calibri" w:cs="Times New Roman"/>
          <w:kern w:val="0"/>
          <w:sz w:val="24"/>
          <w14:ligatures w14:val="none"/>
        </w:rPr>
        <w:t>om</w:t>
      </w:r>
    </w:p>
    <w:p w14:paraId="2E36DC98" w14:textId="77777777" w:rsidR="00244C86" w:rsidRPr="00244C86" w:rsidRDefault="00244C86" w:rsidP="00244C86">
      <w:pPr>
        <w:spacing w:after="0" w:line="276" w:lineRule="auto"/>
        <w:jc w:val="both"/>
        <w:rPr>
          <w:rFonts w:ascii="Calibri" w:eastAsia="Calibri" w:hAnsi="Calibri" w:cs="Times New Roman"/>
          <w:b/>
          <w:bCs/>
          <w:kern w:val="0"/>
          <w:sz w:val="24"/>
          <w14:ligatures w14:val="none"/>
        </w:rPr>
      </w:pPr>
      <w:r w:rsidRPr="00244C86">
        <w:rPr>
          <w:rFonts w:ascii="Calibri" w:eastAsia="Calibri" w:hAnsi="Calibri" w:cs="Times New Roman"/>
          <w:kern w:val="0"/>
          <w:sz w:val="24"/>
          <w14:ligatures w14:val="none"/>
        </w:rPr>
        <w:t xml:space="preserve">iznose minimalno </w:t>
      </w:r>
      <w:r w:rsidRPr="00244C86">
        <w:rPr>
          <w:rFonts w:ascii="Calibri" w:eastAsia="Calibri" w:hAnsi="Calibri" w:cs="Times New Roman"/>
          <w:b/>
          <w:bCs/>
          <w:kern w:val="0"/>
          <w:sz w:val="24"/>
          <w14:ligatures w14:val="none"/>
        </w:rPr>
        <w:t>15 l/s</w:t>
      </w:r>
      <w:r w:rsidRPr="00244C86">
        <w:rPr>
          <w:rFonts w:ascii="Calibri" w:eastAsia="Calibri" w:hAnsi="Calibri" w:cs="Times New Roman"/>
          <w:kern w:val="0"/>
          <w:sz w:val="24"/>
          <w14:ligatures w14:val="none"/>
        </w:rPr>
        <w:t xml:space="preserve">. U ostalim naseljima potrebno je osigurati minimalni protok od </w:t>
      </w:r>
      <w:r w:rsidRPr="00244C86">
        <w:rPr>
          <w:rFonts w:ascii="Calibri" w:eastAsia="Calibri" w:hAnsi="Calibri" w:cs="Times New Roman"/>
          <w:b/>
          <w:bCs/>
          <w:kern w:val="0"/>
          <w:sz w:val="24"/>
          <w14:ligatures w14:val="none"/>
        </w:rPr>
        <w:t>10</w:t>
      </w:r>
    </w:p>
    <w:p w14:paraId="6DEFA43A" w14:textId="77777777" w:rsidR="00244C86" w:rsidRDefault="00244C86" w:rsidP="00244C86">
      <w:pPr>
        <w:spacing w:after="0" w:line="276" w:lineRule="auto"/>
        <w:jc w:val="both"/>
        <w:rPr>
          <w:rFonts w:ascii="Calibri" w:eastAsia="Calibri" w:hAnsi="Calibri" w:cs="Times New Roman"/>
          <w:kern w:val="0"/>
          <w:sz w:val="24"/>
          <w14:ligatures w14:val="none"/>
        </w:rPr>
      </w:pPr>
      <w:r w:rsidRPr="00244C86">
        <w:rPr>
          <w:rFonts w:ascii="Calibri" w:eastAsia="Calibri" w:hAnsi="Calibri" w:cs="Times New Roman"/>
          <w:b/>
          <w:bCs/>
          <w:kern w:val="0"/>
          <w:sz w:val="24"/>
          <w14:ligatures w14:val="none"/>
        </w:rPr>
        <w:t>l/s</w:t>
      </w:r>
      <w:r w:rsidRPr="00244C86">
        <w:rPr>
          <w:rFonts w:ascii="Calibri" w:eastAsia="Calibri" w:hAnsi="Calibri" w:cs="Times New Roman"/>
          <w:kern w:val="0"/>
          <w:sz w:val="24"/>
          <w14:ligatures w14:val="none"/>
        </w:rPr>
        <w:t>.</w:t>
      </w:r>
      <w:r>
        <w:rPr>
          <w:rFonts w:ascii="Calibri" w:eastAsia="Calibri" w:hAnsi="Calibri" w:cs="Times New Roman"/>
          <w:kern w:val="0"/>
          <w:sz w:val="24"/>
          <w14:ligatures w14:val="none"/>
        </w:rPr>
        <w:t xml:space="preserve"> </w:t>
      </w:r>
    </w:p>
    <w:p w14:paraId="574983AF" w14:textId="44F45F0F" w:rsidR="006C6ADC" w:rsidRPr="006C6ADC" w:rsidRDefault="006C6ADC" w:rsidP="00244C86">
      <w:pPr>
        <w:spacing w:after="0" w:line="276" w:lineRule="auto"/>
        <w:jc w:val="both"/>
        <w:rPr>
          <w:rFonts w:ascii="Calibri" w:eastAsia="Calibri" w:hAnsi="Calibri" w:cs="Times New Roman"/>
          <w:kern w:val="0"/>
          <w:sz w:val="24"/>
          <w:lang w:eastAsia="zh-CN"/>
          <w14:ligatures w14:val="none"/>
        </w:rPr>
      </w:pPr>
      <w:r w:rsidRPr="006C6ADC">
        <w:rPr>
          <w:rFonts w:ascii="Calibri" w:eastAsia="Calibri" w:hAnsi="Calibri" w:cs="Times New Roman"/>
          <w:kern w:val="0"/>
          <w:sz w:val="24"/>
          <w:lang w:eastAsia="zh-CN"/>
          <w14:ligatures w14:val="none"/>
        </w:rPr>
        <w:t>Kada se zahtjeva izgradnja vanjske hidrantske mreže za gašenje požara, moraju se u ovisnosti o požarnom opterećenju</w:t>
      </w:r>
      <w:r w:rsidRPr="006C6ADC">
        <w:rPr>
          <w:rFonts w:ascii="Calibri" w:eastAsia="Calibri" w:hAnsi="Calibri" w:cs="Times New Roman"/>
          <w:kern w:val="0"/>
          <w:sz w:val="24"/>
          <w:vertAlign w:val="superscript"/>
          <w:lang w:eastAsia="zh-CN"/>
          <w14:ligatures w14:val="none"/>
        </w:rPr>
        <w:footnoteReference w:id="1"/>
      </w:r>
      <w:r w:rsidRPr="006C6ADC">
        <w:rPr>
          <w:rFonts w:ascii="Calibri" w:eastAsia="Calibri" w:hAnsi="Calibri" w:cs="Times New Roman"/>
          <w:kern w:val="0"/>
          <w:sz w:val="24"/>
          <w:lang w:eastAsia="zh-CN"/>
          <w14:ligatures w14:val="none"/>
        </w:rPr>
        <w:t xml:space="preserve"> osigurati najmanje sljedeće protočne količine vode</w:t>
      </w:r>
      <w:r w:rsidRPr="006C6ADC">
        <w:rPr>
          <w:rFonts w:ascii="Calibri" w:eastAsia="Calibri" w:hAnsi="Calibri" w:cs="Times New Roman"/>
          <w:kern w:val="0"/>
          <w:sz w:val="24"/>
          <w:vertAlign w:val="superscript"/>
          <w:lang w:eastAsia="zh-CN"/>
          <w14:ligatures w14:val="none"/>
        </w:rPr>
        <w:footnoteReference w:id="2"/>
      </w:r>
      <w:r w:rsidRPr="006C6ADC">
        <w:rPr>
          <w:rFonts w:ascii="Calibri" w:eastAsia="Calibri" w:hAnsi="Calibri" w:cs="Times New Roman"/>
          <w:kern w:val="0"/>
          <w:sz w:val="24"/>
          <w:lang w:eastAsia="zh-CN"/>
          <w14:ligatures w14:val="none"/>
        </w:rPr>
        <w:t xml:space="preserve">: </w:t>
      </w:r>
    </w:p>
    <w:p w14:paraId="3A4DC6F6" w14:textId="77777777" w:rsidR="006C6ADC" w:rsidRPr="006C6ADC" w:rsidRDefault="006C6ADC" w:rsidP="006C6ADC">
      <w:pPr>
        <w:spacing w:after="0" w:line="276" w:lineRule="auto"/>
        <w:jc w:val="both"/>
        <w:rPr>
          <w:rFonts w:ascii="Calibri" w:eastAsia="Calibri" w:hAnsi="Calibri" w:cs="Times New Roman"/>
          <w:kern w:val="0"/>
          <w:sz w:val="24"/>
          <w:lang w:eastAsia="zh-CN"/>
          <w14:ligatures w14:val="none"/>
        </w:rPr>
      </w:pPr>
    </w:p>
    <w:p w14:paraId="54D6A4E8" w14:textId="0576DA6A" w:rsidR="006C6ADC" w:rsidRPr="006C6ADC" w:rsidRDefault="006C6ADC" w:rsidP="006C6ADC">
      <w:pPr>
        <w:spacing w:line="240" w:lineRule="auto"/>
        <w:jc w:val="center"/>
        <w:rPr>
          <w:rFonts w:ascii="Calibri" w:eastAsia="Calibri" w:hAnsi="Calibri" w:cs="Arial"/>
          <w:b/>
          <w:bCs/>
          <w:kern w:val="0"/>
          <w:sz w:val="20"/>
          <w:szCs w:val="20"/>
          <w14:ligatures w14:val="none"/>
        </w:rPr>
      </w:pPr>
      <w:bookmarkStart w:id="135" w:name="_Toc39822797"/>
      <w:bookmarkStart w:id="136" w:name="_Toc41286109"/>
      <w:bookmarkStart w:id="137" w:name="_Toc158636588"/>
      <w:bookmarkStart w:id="138" w:name="_Toc190072834"/>
      <w:r w:rsidRPr="006C6ADC">
        <w:rPr>
          <w:rFonts w:ascii="Calibri" w:eastAsia="Calibri" w:hAnsi="Calibri" w:cs="Arial"/>
          <w:b/>
          <w:bCs/>
          <w:kern w:val="0"/>
          <w:sz w:val="20"/>
          <w:szCs w:val="20"/>
          <w14:ligatures w14:val="none"/>
        </w:rPr>
        <w:t xml:space="preserve">Tablica </w:t>
      </w:r>
      <w:r w:rsidRPr="006C6ADC">
        <w:rPr>
          <w:rFonts w:ascii="Calibri" w:eastAsia="Calibri" w:hAnsi="Calibri" w:cs="Arial"/>
          <w:b/>
          <w:bCs/>
          <w:kern w:val="0"/>
          <w:sz w:val="20"/>
          <w:szCs w:val="20"/>
          <w14:ligatures w14:val="none"/>
        </w:rPr>
        <w:fldChar w:fldCharType="begin"/>
      </w:r>
      <w:r w:rsidRPr="006C6ADC">
        <w:rPr>
          <w:rFonts w:ascii="Calibri" w:eastAsia="Calibri" w:hAnsi="Calibri" w:cs="Arial"/>
          <w:b/>
          <w:bCs/>
          <w:kern w:val="0"/>
          <w:sz w:val="20"/>
          <w:szCs w:val="20"/>
          <w14:ligatures w14:val="none"/>
        </w:rPr>
        <w:instrText xml:space="preserve"> SEQ Tablica \* ARABIC </w:instrText>
      </w:r>
      <w:r w:rsidRPr="006C6ADC">
        <w:rPr>
          <w:rFonts w:ascii="Calibri" w:eastAsia="Calibri" w:hAnsi="Calibri" w:cs="Arial"/>
          <w:b/>
          <w:bCs/>
          <w:kern w:val="0"/>
          <w:sz w:val="20"/>
          <w:szCs w:val="20"/>
          <w14:ligatures w14:val="none"/>
        </w:rPr>
        <w:fldChar w:fldCharType="separate"/>
      </w:r>
      <w:r w:rsidR="00507CC8">
        <w:rPr>
          <w:rFonts w:ascii="Calibri" w:eastAsia="Calibri" w:hAnsi="Calibri" w:cs="Arial"/>
          <w:b/>
          <w:bCs/>
          <w:noProof/>
          <w:kern w:val="0"/>
          <w:sz w:val="20"/>
          <w:szCs w:val="20"/>
          <w14:ligatures w14:val="none"/>
        </w:rPr>
        <w:t>35</w:t>
      </w:r>
      <w:r w:rsidRPr="006C6ADC">
        <w:rPr>
          <w:rFonts w:ascii="Calibri" w:eastAsia="Calibri" w:hAnsi="Calibri" w:cs="Arial"/>
          <w:b/>
          <w:bCs/>
          <w:noProof/>
          <w:kern w:val="0"/>
          <w:sz w:val="20"/>
          <w:szCs w:val="20"/>
          <w14:ligatures w14:val="none"/>
        </w:rPr>
        <w:fldChar w:fldCharType="end"/>
      </w:r>
      <w:r>
        <w:rPr>
          <w:rFonts w:ascii="Calibri" w:eastAsia="Calibri" w:hAnsi="Calibri" w:cs="Arial"/>
          <w:b/>
          <w:bCs/>
          <w:noProof/>
          <w:kern w:val="0"/>
          <w:sz w:val="20"/>
          <w:szCs w:val="20"/>
          <w14:ligatures w14:val="none"/>
        </w:rPr>
        <w:t>.</w:t>
      </w:r>
      <w:r w:rsidRPr="006C6ADC">
        <w:rPr>
          <w:rFonts w:ascii="Calibri" w:eastAsia="Calibri" w:hAnsi="Calibri" w:cs="Arial"/>
          <w:b/>
          <w:bCs/>
          <w:kern w:val="0"/>
          <w:sz w:val="20"/>
          <w:szCs w:val="20"/>
          <w14:ligatures w14:val="none"/>
        </w:rPr>
        <w:t xml:space="preserve"> Prikaz najmanjih količina vode za gašenje požara građevina vanjskom hidrantskom mrežom</w:t>
      </w:r>
      <w:bookmarkEnd w:id="135"/>
      <w:bookmarkEnd w:id="136"/>
      <w:bookmarkEnd w:id="137"/>
      <w:bookmarkEnd w:id="138"/>
    </w:p>
    <w:tbl>
      <w:tblPr>
        <w:tblStyle w:val="Reetkatablice8"/>
        <w:tblW w:w="0" w:type="auto"/>
        <w:tblLook w:val="04A0" w:firstRow="1" w:lastRow="0" w:firstColumn="1" w:lastColumn="0" w:noHBand="0" w:noVBand="1"/>
      </w:tblPr>
      <w:tblGrid>
        <w:gridCol w:w="1217"/>
        <w:gridCol w:w="783"/>
        <w:gridCol w:w="972"/>
        <w:gridCol w:w="992"/>
        <w:gridCol w:w="993"/>
        <w:gridCol w:w="992"/>
        <w:gridCol w:w="992"/>
        <w:gridCol w:w="1134"/>
        <w:gridCol w:w="985"/>
      </w:tblGrid>
      <w:tr w:rsidR="006C6ADC" w:rsidRPr="006C6ADC" w14:paraId="48ED9CD3" w14:textId="77777777" w:rsidTr="003E4C89">
        <w:tc>
          <w:tcPr>
            <w:tcW w:w="1217" w:type="dxa"/>
            <w:vMerge w:val="restart"/>
            <w:vAlign w:val="center"/>
          </w:tcPr>
          <w:p w14:paraId="49813471" w14:textId="77777777" w:rsidR="006C6ADC" w:rsidRPr="006C6ADC" w:rsidRDefault="006C6ADC" w:rsidP="006C6ADC">
            <w:pPr>
              <w:suppressAutoHyphens/>
              <w:autoSpaceDN w:val="0"/>
              <w:jc w:val="center"/>
              <w:textAlignment w:val="baseline"/>
              <w:rPr>
                <w:rFonts w:ascii="Calibri" w:eastAsia="Calibri" w:hAnsi="Calibri" w:cs="Calibri"/>
                <w:b/>
                <w:bCs/>
                <w:sz w:val="20"/>
                <w:szCs w:val="20"/>
              </w:rPr>
            </w:pPr>
            <w:r w:rsidRPr="006C6ADC">
              <w:rPr>
                <w:rFonts w:ascii="Calibri" w:eastAsia="Calibri" w:hAnsi="Calibri" w:cs="Calibri"/>
                <w:b/>
                <w:bCs/>
                <w:sz w:val="20"/>
                <w:szCs w:val="20"/>
              </w:rPr>
              <w:t>Specifično požarno opterećenje u MJ/m</w:t>
            </w:r>
            <w:r w:rsidRPr="006C6ADC">
              <w:rPr>
                <w:rFonts w:ascii="Calibri" w:eastAsia="Calibri" w:hAnsi="Calibri" w:cs="Calibri"/>
                <w:b/>
                <w:bCs/>
                <w:sz w:val="20"/>
                <w:szCs w:val="20"/>
                <w:vertAlign w:val="superscript"/>
              </w:rPr>
              <w:t>2</w:t>
            </w:r>
          </w:p>
        </w:tc>
        <w:tc>
          <w:tcPr>
            <w:tcW w:w="7843" w:type="dxa"/>
            <w:gridSpan w:val="8"/>
            <w:vAlign w:val="center"/>
          </w:tcPr>
          <w:p w14:paraId="7CC5BCEC" w14:textId="77777777" w:rsidR="006C6ADC" w:rsidRPr="006C6ADC" w:rsidRDefault="006C6ADC" w:rsidP="006C6ADC">
            <w:pPr>
              <w:suppressAutoHyphens/>
              <w:autoSpaceDN w:val="0"/>
              <w:jc w:val="center"/>
              <w:textAlignment w:val="baseline"/>
              <w:rPr>
                <w:rFonts w:ascii="Calibri" w:eastAsia="Calibri" w:hAnsi="Calibri" w:cs="Calibri"/>
                <w:b/>
                <w:bCs/>
                <w:sz w:val="20"/>
                <w:szCs w:val="20"/>
              </w:rPr>
            </w:pPr>
            <w:r w:rsidRPr="006C6ADC">
              <w:rPr>
                <w:rFonts w:ascii="Calibri" w:eastAsia="Calibri" w:hAnsi="Calibri" w:cs="Calibri"/>
                <w:b/>
                <w:bCs/>
                <w:sz w:val="20"/>
                <w:szCs w:val="20"/>
              </w:rPr>
              <w:t>Potrebna količina vode u l/min (ovisno o površini objekta koji se štiti u m</w:t>
            </w:r>
            <w:r w:rsidRPr="006C6ADC">
              <w:rPr>
                <w:rFonts w:ascii="Calibri" w:eastAsia="Calibri" w:hAnsi="Calibri" w:cs="Calibri"/>
                <w:b/>
                <w:bCs/>
                <w:sz w:val="20"/>
                <w:szCs w:val="20"/>
                <w:vertAlign w:val="superscript"/>
              </w:rPr>
              <w:t>2</w:t>
            </w:r>
            <w:r w:rsidRPr="006C6ADC">
              <w:rPr>
                <w:rFonts w:ascii="Calibri" w:eastAsia="Calibri" w:hAnsi="Calibri" w:cs="Calibri"/>
                <w:b/>
                <w:bCs/>
                <w:sz w:val="20"/>
                <w:szCs w:val="20"/>
              </w:rPr>
              <w:t>)</w:t>
            </w:r>
          </w:p>
        </w:tc>
      </w:tr>
      <w:tr w:rsidR="006C6ADC" w:rsidRPr="006C6ADC" w14:paraId="0F73CD92" w14:textId="77777777" w:rsidTr="003E4C89">
        <w:tc>
          <w:tcPr>
            <w:tcW w:w="1217" w:type="dxa"/>
            <w:vMerge/>
            <w:vAlign w:val="center"/>
          </w:tcPr>
          <w:p w14:paraId="5EA6247D" w14:textId="77777777" w:rsidR="006C6ADC" w:rsidRPr="006C6ADC" w:rsidRDefault="006C6ADC" w:rsidP="006C6ADC">
            <w:pPr>
              <w:suppressAutoHyphens/>
              <w:autoSpaceDN w:val="0"/>
              <w:jc w:val="both"/>
              <w:textAlignment w:val="baseline"/>
              <w:rPr>
                <w:rFonts w:ascii="Calibri" w:eastAsia="Calibri" w:hAnsi="Calibri" w:cs="Calibri"/>
                <w:sz w:val="20"/>
                <w:szCs w:val="20"/>
              </w:rPr>
            </w:pPr>
          </w:p>
        </w:tc>
        <w:tc>
          <w:tcPr>
            <w:tcW w:w="783" w:type="dxa"/>
            <w:vAlign w:val="center"/>
          </w:tcPr>
          <w:p w14:paraId="26D2C772"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do 100</w:t>
            </w:r>
          </w:p>
        </w:tc>
        <w:tc>
          <w:tcPr>
            <w:tcW w:w="972" w:type="dxa"/>
            <w:vAlign w:val="center"/>
          </w:tcPr>
          <w:p w14:paraId="7F3A39CD"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101 do 300</w:t>
            </w:r>
          </w:p>
        </w:tc>
        <w:tc>
          <w:tcPr>
            <w:tcW w:w="992" w:type="dxa"/>
            <w:vAlign w:val="center"/>
          </w:tcPr>
          <w:p w14:paraId="77C8620F"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301 do 500</w:t>
            </w:r>
          </w:p>
        </w:tc>
        <w:tc>
          <w:tcPr>
            <w:tcW w:w="993" w:type="dxa"/>
            <w:vAlign w:val="center"/>
          </w:tcPr>
          <w:p w14:paraId="5D66CB90"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501 do 1.000</w:t>
            </w:r>
          </w:p>
        </w:tc>
        <w:tc>
          <w:tcPr>
            <w:tcW w:w="992" w:type="dxa"/>
            <w:vAlign w:val="center"/>
          </w:tcPr>
          <w:p w14:paraId="4B9C45BA"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1.001 do 3.000</w:t>
            </w:r>
          </w:p>
        </w:tc>
        <w:tc>
          <w:tcPr>
            <w:tcW w:w="992" w:type="dxa"/>
            <w:vAlign w:val="center"/>
          </w:tcPr>
          <w:p w14:paraId="452BD86C"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3.001 do 5.000</w:t>
            </w:r>
          </w:p>
        </w:tc>
        <w:tc>
          <w:tcPr>
            <w:tcW w:w="1134" w:type="dxa"/>
            <w:vAlign w:val="center"/>
          </w:tcPr>
          <w:p w14:paraId="3E1A77A2"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5.001 do 10.000</w:t>
            </w:r>
          </w:p>
        </w:tc>
        <w:tc>
          <w:tcPr>
            <w:tcW w:w="985" w:type="dxa"/>
            <w:vAlign w:val="center"/>
          </w:tcPr>
          <w:p w14:paraId="186C57DF"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više od 10.000</w:t>
            </w:r>
          </w:p>
        </w:tc>
      </w:tr>
      <w:tr w:rsidR="006C6ADC" w:rsidRPr="006C6ADC" w14:paraId="132533E8" w14:textId="77777777" w:rsidTr="003E4C89">
        <w:tc>
          <w:tcPr>
            <w:tcW w:w="1217" w:type="dxa"/>
            <w:vAlign w:val="center"/>
          </w:tcPr>
          <w:p w14:paraId="68A21F6C"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200</w:t>
            </w:r>
          </w:p>
        </w:tc>
        <w:tc>
          <w:tcPr>
            <w:tcW w:w="783" w:type="dxa"/>
            <w:vAlign w:val="center"/>
          </w:tcPr>
          <w:p w14:paraId="2E9C53B8"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72" w:type="dxa"/>
            <w:vAlign w:val="center"/>
          </w:tcPr>
          <w:p w14:paraId="3E447962"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2" w:type="dxa"/>
            <w:vAlign w:val="center"/>
          </w:tcPr>
          <w:p w14:paraId="63F17FA3"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3" w:type="dxa"/>
            <w:vAlign w:val="center"/>
          </w:tcPr>
          <w:p w14:paraId="42BA84A7"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2" w:type="dxa"/>
            <w:vAlign w:val="center"/>
          </w:tcPr>
          <w:p w14:paraId="087FDEDA"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2" w:type="dxa"/>
            <w:vAlign w:val="center"/>
          </w:tcPr>
          <w:p w14:paraId="2C94FF0E"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1134" w:type="dxa"/>
            <w:vAlign w:val="center"/>
          </w:tcPr>
          <w:p w14:paraId="6B0975DA"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85" w:type="dxa"/>
            <w:vAlign w:val="center"/>
          </w:tcPr>
          <w:p w14:paraId="64FB2E1E"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900</w:t>
            </w:r>
          </w:p>
        </w:tc>
      </w:tr>
      <w:tr w:rsidR="006C6ADC" w:rsidRPr="006C6ADC" w14:paraId="3FCCBF03" w14:textId="77777777" w:rsidTr="003E4C89">
        <w:tc>
          <w:tcPr>
            <w:tcW w:w="1217" w:type="dxa"/>
            <w:vAlign w:val="center"/>
          </w:tcPr>
          <w:p w14:paraId="1544FA30"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500</w:t>
            </w:r>
          </w:p>
        </w:tc>
        <w:tc>
          <w:tcPr>
            <w:tcW w:w="783" w:type="dxa"/>
            <w:vAlign w:val="center"/>
          </w:tcPr>
          <w:p w14:paraId="123ED20A"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72" w:type="dxa"/>
            <w:vAlign w:val="center"/>
          </w:tcPr>
          <w:p w14:paraId="0F0C91DE"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2" w:type="dxa"/>
            <w:vAlign w:val="center"/>
          </w:tcPr>
          <w:p w14:paraId="7044A905"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3" w:type="dxa"/>
            <w:vAlign w:val="center"/>
          </w:tcPr>
          <w:p w14:paraId="15150793"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2" w:type="dxa"/>
            <w:vAlign w:val="center"/>
          </w:tcPr>
          <w:p w14:paraId="62D05576"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900</w:t>
            </w:r>
          </w:p>
        </w:tc>
        <w:tc>
          <w:tcPr>
            <w:tcW w:w="992" w:type="dxa"/>
            <w:vAlign w:val="center"/>
          </w:tcPr>
          <w:p w14:paraId="6D6B7F82"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1.200</w:t>
            </w:r>
          </w:p>
        </w:tc>
        <w:tc>
          <w:tcPr>
            <w:tcW w:w="1134" w:type="dxa"/>
            <w:vAlign w:val="center"/>
          </w:tcPr>
          <w:p w14:paraId="500790CB"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1.200</w:t>
            </w:r>
          </w:p>
        </w:tc>
        <w:tc>
          <w:tcPr>
            <w:tcW w:w="985" w:type="dxa"/>
            <w:vAlign w:val="center"/>
          </w:tcPr>
          <w:p w14:paraId="4D4A8B3F"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1.500</w:t>
            </w:r>
          </w:p>
        </w:tc>
      </w:tr>
      <w:tr w:rsidR="006C6ADC" w:rsidRPr="006C6ADC" w14:paraId="487FC115" w14:textId="77777777" w:rsidTr="003E4C89">
        <w:tc>
          <w:tcPr>
            <w:tcW w:w="1217" w:type="dxa"/>
            <w:vAlign w:val="center"/>
          </w:tcPr>
          <w:p w14:paraId="2CC8A8BD"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1.000</w:t>
            </w:r>
          </w:p>
        </w:tc>
        <w:tc>
          <w:tcPr>
            <w:tcW w:w="783" w:type="dxa"/>
            <w:vAlign w:val="center"/>
          </w:tcPr>
          <w:p w14:paraId="28FE1B8D"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72" w:type="dxa"/>
            <w:vAlign w:val="center"/>
          </w:tcPr>
          <w:p w14:paraId="3773AF3D"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2" w:type="dxa"/>
            <w:vAlign w:val="center"/>
          </w:tcPr>
          <w:p w14:paraId="6C1687C8"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3" w:type="dxa"/>
            <w:vAlign w:val="center"/>
          </w:tcPr>
          <w:p w14:paraId="3763EE94"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900</w:t>
            </w:r>
          </w:p>
        </w:tc>
        <w:tc>
          <w:tcPr>
            <w:tcW w:w="992" w:type="dxa"/>
            <w:vAlign w:val="center"/>
          </w:tcPr>
          <w:p w14:paraId="0FC48567"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1.200</w:t>
            </w:r>
          </w:p>
        </w:tc>
        <w:tc>
          <w:tcPr>
            <w:tcW w:w="992" w:type="dxa"/>
            <w:vAlign w:val="center"/>
          </w:tcPr>
          <w:p w14:paraId="013E6789"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1.200</w:t>
            </w:r>
          </w:p>
        </w:tc>
        <w:tc>
          <w:tcPr>
            <w:tcW w:w="1134" w:type="dxa"/>
            <w:vAlign w:val="center"/>
          </w:tcPr>
          <w:p w14:paraId="52169F34"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1.500</w:t>
            </w:r>
          </w:p>
        </w:tc>
        <w:tc>
          <w:tcPr>
            <w:tcW w:w="985" w:type="dxa"/>
            <w:vAlign w:val="center"/>
          </w:tcPr>
          <w:p w14:paraId="48E65CB7"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1.800</w:t>
            </w:r>
          </w:p>
        </w:tc>
      </w:tr>
      <w:tr w:rsidR="006C6ADC" w:rsidRPr="006C6ADC" w14:paraId="0267EA41" w14:textId="77777777" w:rsidTr="003E4C89">
        <w:tc>
          <w:tcPr>
            <w:tcW w:w="1217" w:type="dxa"/>
            <w:vAlign w:val="center"/>
          </w:tcPr>
          <w:p w14:paraId="681F0BFB"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2.000</w:t>
            </w:r>
          </w:p>
        </w:tc>
        <w:tc>
          <w:tcPr>
            <w:tcW w:w="783" w:type="dxa"/>
            <w:vAlign w:val="center"/>
          </w:tcPr>
          <w:p w14:paraId="0A1B95B9"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72" w:type="dxa"/>
            <w:vAlign w:val="center"/>
          </w:tcPr>
          <w:p w14:paraId="5F4B7F25"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92" w:type="dxa"/>
            <w:vAlign w:val="center"/>
          </w:tcPr>
          <w:p w14:paraId="6E599D55"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900</w:t>
            </w:r>
          </w:p>
        </w:tc>
        <w:tc>
          <w:tcPr>
            <w:tcW w:w="993" w:type="dxa"/>
            <w:vAlign w:val="center"/>
          </w:tcPr>
          <w:p w14:paraId="7EF5BF7C"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1.200</w:t>
            </w:r>
          </w:p>
        </w:tc>
        <w:tc>
          <w:tcPr>
            <w:tcW w:w="992" w:type="dxa"/>
            <w:vAlign w:val="center"/>
          </w:tcPr>
          <w:p w14:paraId="34BFF0C2"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1.500</w:t>
            </w:r>
          </w:p>
        </w:tc>
        <w:tc>
          <w:tcPr>
            <w:tcW w:w="992" w:type="dxa"/>
            <w:vAlign w:val="center"/>
          </w:tcPr>
          <w:p w14:paraId="42840DEE"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1.800</w:t>
            </w:r>
          </w:p>
        </w:tc>
        <w:tc>
          <w:tcPr>
            <w:tcW w:w="1134" w:type="dxa"/>
            <w:vAlign w:val="center"/>
          </w:tcPr>
          <w:p w14:paraId="5F1739ED"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2.100</w:t>
            </w:r>
          </w:p>
        </w:tc>
        <w:tc>
          <w:tcPr>
            <w:tcW w:w="985" w:type="dxa"/>
            <w:vAlign w:val="center"/>
          </w:tcPr>
          <w:p w14:paraId="19162A78"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w:t>
            </w:r>
          </w:p>
        </w:tc>
      </w:tr>
      <w:tr w:rsidR="006C6ADC" w:rsidRPr="006C6ADC" w14:paraId="675C1754" w14:textId="77777777" w:rsidTr="003E4C89">
        <w:tc>
          <w:tcPr>
            <w:tcW w:w="1217" w:type="dxa"/>
            <w:vAlign w:val="center"/>
          </w:tcPr>
          <w:p w14:paraId="67927CFA"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&gt; 2.000</w:t>
            </w:r>
          </w:p>
        </w:tc>
        <w:tc>
          <w:tcPr>
            <w:tcW w:w="783" w:type="dxa"/>
            <w:vAlign w:val="center"/>
          </w:tcPr>
          <w:p w14:paraId="79D179F5"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600</w:t>
            </w:r>
          </w:p>
        </w:tc>
        <w:tc>
          <w:tcPr>
            <w:tcW w:w="972" w:type="dxa"/>
            <w:vAlign w:val="center"/>
          </w:tcPr>
          <w:p w14:paraId="74409580"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900</w:t>
            </w:r>
          </w:p>
        </w:tc>
        <w:tc>
          <w:tcPr>
            <w:tcW w:w="992" w:type="dxa"/>
            <w:vAlign w:val="center"/>
          </w:tcPr>
          <w:p w14:paraId="6CB4461C"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1.000</w:t>
            </w:r>
          </w:p>
        </w:tc>
        <w:tc>
          <w:tcPr>
            <w:tcW w:w="993" w:type="dxa"/>
            <w:vAlign w:val="center"/>
          </w:tcPr>
          <w:p w14:paraId="5AF28EB1"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1.800</w:t>
            </w:r>
          </w:p>
        </w:tc>
        <w:tc>
          <w:tcPr>
            <w:tcW w:w="992" w:type="dxa"/>
            <w:vAlign w:val="center"/>
          </w:tcPr>
          <w:p w14:paraId="2658F325"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1.800</w:t>
            </w:r>
          </w:p>
        </w:tc>
        <w:tc>
          <w:tcPr>
            <w:tcW w:w="992" w:type="dxa"/>
            <w:vAlign w:val="center"/>
          </w:tcPr>
          <w:p w14:paraId="3D7499EC"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2.100</w:t>
            </w:r>
          </w:p>
        </w:tc>
        <w:tc>
          <w:tcPr>
            <w:tcW w:w="1134" w:type="dxa"/>
            <w:vAlign w:val="center"/>
          </w:tcPr>
          <w:p w14:paraId="3D41D783"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w:t>
            </w:r>
          </w:p>
        </w:tc>
        <w:tc>
          <w:tcPr>
            <w:tcW w:w="985" w:type="dxa"/>
            <w:vAlign w:val="center"/>
          </w:tcPr>
          <w:p w14:paraId="21F5A232" w14:textId="77777777" w:rsidR="006C6ADC" w:rsidRPr="006C6ADC" w:rsidRDefault="006C6ADC" w:rsidP="006C6ADC">
            <w:pPr>
              <w:suppressAutoHyphens/>
              <w:autoSpaceDN w:val="0"/>
              <w:jc w:val="center"/>
              <w:textAlignment w:val="baseline"/>
              <w:rPr>
                <w:rFonts w:ascii="Calibri" w:eastAsia="Calibri" w:hAnsi="Calibri" w:cs="Calibri"/>
                <w:sz w:val="20"/>
                <w:szCs w:val="20"/>
              </w:rPr>
            </w:pPr>
            <w:r w:rsidRPr="006C6ADC">
              <w:rPr>
                <w:rFonts w:ascii="Calibri" w:eastAsia="Calibri" w:hAnsi="Calibri" w:cs="Calibri"/>
                <w:sz w:val="20"/>
                <w:szCs w:val="20"/>
              </w:rPr>
              <w:t>*</w:t>
            </w:r>
          </w:p>
        </w:tc>
      </w:tr>
    </w:tbl>
    <w:p w14:paraId="52F7D013" w14:textId="77777777" w:rsidR="006C6ADC" w:rsidRPr="006C6ADC" w:rsidRDefault="006C6ADC" w:rsidP="006C6ADC">
      <w:pPr>
        <w:suppressAutoHyphens/>
        <w:autoSpaceDN w:val="0"/>
        <w:spacing w:after="0" w:line="240" w:lineRule="auto"/>
        <w:jc w:val="center"/>
        <w:textAlignment w:val="baseline"/>
        <w:rPr>
          <w:rFonts w:ascii="Calibri" w:eastAsia="Calibri" w:hAnsi="Calibri" w:cs="Times New Roman"/>
          <w:kern w:val="0"/>
          <w:sz w:val="20"/>
          <w:szCs w:val="20"/>
          <w14:ligatures w14:val="none"/>
        </w:rPr>
      </w:pPr>
      <w:r w:rsidRPr="006C6ADC">
        <w:rPr>
          <w:rFonts w:ascii="Calibri" w:eastAsia="Calibri" w:hAnsi="Calibri" w:cs="Times New Roman"/>
          <w:kern w:val="0"/>
          <w:sz w:val="20"/>
          <w:szCs w:val="20"/>
          <w14:ligatures w14:val="none"/>
        </w:rPr>
        <w:t>*potrebno je proračunati potrebne količine vode za svaki pojedini objekt</w:t>
      </w:r>
    </w:p>
    <w:bookmarkEnd w:id="130"/>
    <w:p w14:paraId="07F64B96" w14:textId="77777777" w:rsidR="006C6ADC" w:rsidRPr="006C6ADC" w:rsidRDefault="006C6ADC" w:rsidP="006C6ADC">
      <w:pPr>
        <w:spacing w:after="0" w:line="276" w:lineRule="auto"/>
        <w:jc w:val="both"/>
        <w:rPr>
          <w:rFonts w:ascii="Calibri" w:eastAsia="Calibri" w:hAnsi="Calibri" w:cs="Arial"/>
          <w:kern w:val="0"/>
          <w:sz w:val="24"/>
          <w:highlight w:val="yellow"/>
          <w14:ligatures w14:val="none"/>
        </w:rPr>
      </w:pPr>
    </w:p>
    <w:p w14:paraId="0EBE7570" w14:textId="77777777" w:rsidR="006C6ADC" w:rsidRPr="006C6ADC" w:rsidRDefault="006C6ADC" w:rsidP="006C6ADC">
      <w:pPr>
        <w:suppressAutoHyphens/>
        <w:autoSpaceDN w:val="0"/>
        <w:spacing w:after="200" w:line="276" w:lineRule="auto"/>
        <w:jc w:val="both"/>
        <w:textAlignment w:val="baseline"/>
        <w:rPr>
          <w:rFonts w:ascii="Calibri" w:eastAsia="Calibri" w:hAnsi="Calibri" w:cs="Times New Roman"/>
          <w:kern w:val="0"/>
          <w:sz w:val="24"/>
          <w14:ligatures w14:val="none"/>
        </w:rPr>
      </w:pPr>
      <w:r w:rsidRPr="006C6ADC">
        <w:rPr>
          <w:rFonts w:ascii="Calibri" w:eastAsia="Calibri" w:hAnsi="Calibri" w:cs="Times New Roman"/>
          <w:kern w:val="0"/>
          <w:sz w:val="24"/>
          <w14:ligatures w14:val="none"/>
        </w:rPr>
        <w:t xml:space="preserve">Osim navedenih količina vode po jedinici vremena ili specifičnom požarnom opterećenju, hidrantska mreža treba biti izvedena sukladno važećim tehničkim propisima za hidrantske instalacije, a to podrazumijeva da udaljenosti između građevine ili štićenog vanjskog prostora i najbližeg hidranta nisu veće od 80 m, u dijelovima naselja sa samostojećim obiteljskim </w:t>
      </w:r>
      <w:r w:rsidRPr="006C6ADC">
        <w:rPr>
          <w:rFonts w:ascii="Calibri" w:eastAsia="Calibri" w:hAnsi="Calibri" w:cs="Times New Roman"/>
          <w:kern w:val="0"/>
          <w:sz w:val="24"/>
          <w14:ligatures w14:val="none"/>
        </w:rPr>
        <w:lastRenderedPageBreak/>
        <w:t>kućama od 300 m, da minimalni tlak u mreži nije ispod 2,5 bara pri zahtijevanom protoku vode. Prostor oko hidranta mora biti slobodan i očišćen, kako bi hidrant bio stalno dostupan.</w:t>
      </w:r>
    </w:p>
    <w:p w14:paraId="3BAC0927" w14:textId="77777777" w:rsidR="006C6ADC" w:rsidRPr="006C6ADC" w:rsidRDefault="006C6ADC" w:rsidP="006C6ADC">
      <w:pPr>
        <w:suppressAutoHyphens/>
        <w:autoSpaceDN w:val="0"/>
        <w:spacing w:after="200" w:line="276" w:lineRule="auto"/>
        <w:jc w:val="both"/>
        <w:textAlignment w:val="baseline"/>
        <w:rPr>
          <w:rFonts w:ascii="Calibri" w:eastAsia="Calibri" w:hAnsi="Calibri" w:cs="Times New Roman"/>
          <w:kern w:val="0"/>
          <w:sz w:val="24"/>
          <w14:ligatures w14:val="none"/>
        </w:rPr>
      </w:pPr>
      <w:r w:rsidRPr="006C6ADC">
        <w:rPr>
          <w:rFonts w:ascii="Calibri" w:eastAsia="Calibri" w:hAnsi="Calibri" w:cs="Times New Roman"/>
          <w:kern w:val="0"/>
          <w:sz w:val="24"/>
          <w14:ligatures w14:val="none"/>
        </w:rPr>
        <w:t xml:space="preserve">Sukladno </w:t>
      </w:r>
      <w:r w:rsidRPr="006C6ADC">
        <w:rPr>
          <w:rFonts w:ascii="Calibri" w:eastAsia="Calibri" w:hAnsi="Calibri" w:cs="Times New Roman"/>
          <w:i/>
          <w:iCs/>
          <w:kern w:val="0"/>
          <w:sz w:val="24"/>
          <w14:ligatures w14:val="none"/>
        </w:rPr>
        <w:t xml:space="preserve">Pravilniku o hidrantskoj mreži za gašenje požara („Narodne Novine“ broj 8/06) </w:t>
      </w:r>
      <w:r w:rsidRPr="006C6ADC">
        <w:rPr>
          <w:rFonts w:ascii="Calibri" w:eastAsia="Calibri" w:hAnsi="Calibri" w:cs="Times New Roman"/>
          <w:kern w:val="0"/>
          <w:sz w:val="24"/>
          <w14:ligatures w14:val="none"/>
        </w:rPr>
        <w:t>moraju biti označeni u skladu s normom HRN DIN 4066.</w:t>
      </w:r>
    </w:p>
    <w:p w14:paraId="51E7F13D" w14:textId="6C47A8AE" w:rsidR="006C6ADC" w:rsidRPr="006C6ADC" w:rsidRDefault="00622D87" w:rsidP="006C6ADC">
      <w:pPr>
        <w:suppressAutoHyphens/>
        <w:autoSpaceDN w:val="0"/>
        <w:spacing w:after="200" w:line="276" w:lineRule="auto"/>
        <w:jc w:val="both"/>
        <w:textAlignment w:val="baseline"/>
        <w:rPr>
          <w:rFonts w:ascii="Calibri" w:eastAsia="Calibri" w:hAnsi="Calibri" w:cs="Calibri"/>
          <w:color w:val="000000"/>
          <w:kern w:val="0"/>
          <w:sz w:val="24"/>
          <w:shd w:val="clear" w:color="auto" w:fill="FFFFFF"/>
          <w14:ligatures w14:val="none"/>
        </w:rPr>
      </w:pPr>
      <w:r w:rsidRPr="00622D87">
        <w:rPr>
          <w:rFonts w:ascii="Calibri" w:eastAsia="Calibri" w:hAnsi="Calibri" w:cs="Calibri"/>
          <w:color w:val="000000"/>
          <w:kern w:val="0"/>
          <w:sz w:val="24"/>
          <w:shd w:val="clear" w:color="auto" w:fill="FFFFFF"/>
          <w14:ligatures w14:val="none"/>
        </w:rPr>
        <w:t xml:space="preserve">Ispravnost </w:t>
      </w:r>
      <w:r w:rsidR="006C6ADC" w:rsidRPr="00622D87">
        <w:rPr>
          <w:rFonts w:ascii="Calibri" w:eastAsia="Calibri" w:hAnsi="Calibri" w:cs="Calibri"/>
          <w:color w:val="000000"/>
          <w:kern w:val="0"/>
          <w:sz w:val="24"/>
          <w:shd w:val="clear" w:color="auto" w:fill="FFFFFF"/>
          <w14:ligatures w14:val="none"/>
        </w:rPr>
        <w:t>hidrantske</w:t>
      </w:r>
      <w:r w:rsidR="006C6ADC" w:rsidRPr="006C6ADC">
        <w:rPr>
          <w:rFonts w:ascii="Calibri" w:eastAsia="Calibri" w:hAnsi="Calibri" w:cs="Calibri"/>
          <w:color w:val="000000"/>
          <w:kern w:val="0"/>
          <w:sz w:val="24"/>
          <w:shd w:val="clear" w:color="auto" w:fill="FFFFFF"/>
          <w14:ligatures w14:val="none"/>
        </w:rPr>
        <w:t xml:space="preserve"> mreže provjerava se prvim ispitivanjem i periodičnim ispitivanjima. Prvo ispitivanje je provjera ispravnosti koja se obavlja prije tehničkog pregleda novoizgrađene građevine (objekta), odnosno nakon izvršene rekonstrukcije sustava. Za izvedene hidrantske instalacije izvođač radova je dužan pribaviti ispravu od ovlaštene pravne osobe o ispravnom djelovanju tih instalacija i uređaja. Periodično ispitivanje je provjera ispravnosti koja se obavlja periodično, u propisanim vremenskim razmacima poslije prvog ispitivanja. </w:t>
      </w:r>
      <w:r w:rsidR="006C6ADC" w:rsidRPr="006C6ADC">
        <w:rPr>
          <w:rFonts w:ascii="Calibri" w:eastAsia="Calibri" w:hAnsi="Calibri" w:cs="Calibri"/>
          <w:i/>
          <w:iCs/>
          <w:color w:val="000000"/>
          <w:kern w:val="0"/>
          <w:sz w:val="24"/>
          <w:shd w:val="clear" w:color="auto" w:fill="FFFFFF"/>
          <w14:ligatures w14:val="none"/>
        </w:rPr>
        <w:t>Zakonom o zaštiti od požara („Narodne Novine“ broj 92/10, 114/22)</w:t>
      </w:r>
      <w:r w:rsidR="006C6ADC" w:rsidRPr="006C6ADC">
        <w:rPr>
          <w:rFonts w:ascii="Calibri" w:eastAsia="Calibri" w:hAnsi="Calibri" w:cs="Calibri"/>
          <w:color w:val="000000"/>
          <w:kern w:val="0"/>
          <w:sz w:val="24"/>
          <w:shd w:val="clear" w:color="auto" w:fill="FFFFFF"/>
          <w14:ligatures w14:val="none"/>
        </w:rPr>
        <w:t xml:space="preserve"> propisano je da se ispravnost hidrantskih instalacija mora periodički provjeravati najmanje jednom godišnje od strane ovlaštene pravne osobe, sukladno tehničkim normativima, normama i uputama proizvođača.</w:t>
      </w:r>
    </w:p>
    <w:p w14:paraId="17665AA1" w14:textId="77777777" w:rsidR="006C6ADC" w:rsidRDefault="006C6ADC" w:rsidP="006C6ADC">
      <w:pPr>
        <w:spacing w:after="0" w:line="276" w:lineRule="auto"/>
        <w:jc w:val="both"/>
        <w:rPr>
          <w:rFonts w:ascii="Calibri" w:eastAsia="Calibri" w:hAnsi="Calibri" w:cs="Calibri"/>
          <w:b/>
          <w:bCs/>
          <w:color w:val="000000"/>
          <w:kern w:val="0"/>
          <w:sz w:val="24"/>
          <w:shd w:val="clear" w:color="auto" w:fill="FFFFFF"/>
          <w14:ligatures w14:val="none"/>
        </w:rPr>
      </w:pPr>
      <w:r w:rsidRPr="006C6ADC">
        <w:rPr>
          <w:rFonts w:ascii="Calibri" w:eastAsia="Calibri" w:hAnsi="Calibri" w:cs="Calibri"/>
          <w:color w:val="000000"/>
          <w:kern w:val="0"/>
          <w:sz w:val="24"/>
          <w:shd w:val="clear" w:color="auto" w:fill="FFFFFF"/>
          <w14:ligatures w14:val="none"/>
        </w:rPr>
        <w:t xml:space="preserve">Prema podacima dobivenim od distributera vode, u naseljima: Bedenec, Gačice, Gečkovec, Ivanečka Željeznica, Ivanečko Naselje, Kaniža, Knapić, Lančić, Lukavec, Prigorec, Punikve, Salinovec, Stažnjevec, Vitešinec, Željeznica </w:t>
      </w:r>
      <w:r w:rsidRPr="006C6ADC">
        <w:rPr>
          <w:rFonts w:ascii="Calibri" w:eastAsia="Calibri" w:hAnsi="Calibri" w:cs="Calibri"/>
          <w:b/>
          <w:bCs/>
          <w:color w:val="000000"/>
          <w:kern w:val="0"/>
          <w:sz w:val="24"/>
          <w:shd w:val="clear" w:color="auto" w:fill="FFFFFF"/>
          <w14:ligatures w14:val="none"/>
        </w:rPr>
        <w:t>nema izvedene hidrantske mreže.</w:t>
      </w:r>
    </w:p>
    <w:p w14:paraId="0CD1CFC6" w14:textId="77777777" w:rsidR="006C6ADC" w:rsidRPr="006C6ADC" w:rsidRDefault="006C6ADC" w:rsidP="006C6ADC">
      <w:pPr>
        <w:spacing w:after="0" w:line="276" w:lineRule="auto"/>
        <w:jc w:val="both"/>
        <w:rPr>
          <w:rFonts w:ascii="Calibri" w:eastAsia="Calibri" w:hAnsi="Calibri" w:cs="Calibri"/>
          <w:color w:val="000000"/>
          <w:kern w:val="0"/>
          <w:sz w:val="24"/>
          <w:shd w:val="clear" w:color="auto" w:fill="FFFFFF"/>
          <w14:ligatures w14:val="none"/>
        </w:rPr>
      </w:pPr>
    </w:p>
    <w:p w14:paraId="0FA21DDE" w14:textId="3395FE8D" w:rsidR="006C6ADC" w:rsidRPr="006C6ADC" w:rsidRDefault="006C6ADC" w:rsidP="006C6ADC">
      <w:pPr>
        <w:spacing w:after="0" w:line="276" w:lineRule="auto"/>
        <w:jc w:val="both"/>
        <w:rPr>
          <w:rFonts w:ascii="Calibri" w:eastAsia="Calibri" w:hAnsi="Calibri" w:cs="Times New Roman"/>
          <w:color w:val="000000"/>
          <w:kern w:val="0"/>
          <w:sz w:val="24"/>
          <w:szCs w:val="24"/>
          <w14:ligatures w14:val="none"/>
        </w:rPr>
      </w:pPr>
      <w:r w:rsidRPr="006C6ADC">
        <w:rPr>
          <w:rFonts w:ascii="Calibri" w:eastAsia="Calibri" w:hAnsi="Calibri" w:cs="Times New Roman"/>
          <w:color w:val="000000"/>
          <w:kern w:val="0"/>
          <w:sz w:val="24"/>
          <w:szCs w:val="24"/>
          <w14:ligatures w14:val="none"/>
        </w:rPr>
        <w:t>Kao alternativno izvorište vode za gašenje požara mogu se koristiti prirodni izvori.</w:t>
      </w:r>
      <w:r>
        <w:rPr>
          <w:rFonts w:ascii="Calibri" w:eastAsia="Calibri" w:hAnsi="Calibri" w:cs="Times New Roman"/>
          <w:color w:val="000000"/>
          <w:kern w:val="0"/>
          <w:sz w:val="24"/>
          <w:szCs w:val="24"/>
          <w14:ligatures w14:val="none"/>
        </w:rPr>
        <w:t xml:space="preserve"> </w:t>
      </w:r>
      <w:r w:rsidRPr="006C6ADC">
        <w:rPr>
          <w:rFonts w:ascii="Calibri" w:eastAsia="Calibri" w:hAnsi="Calibri" w:cs="Times New Roman"/>
          <w:color w:val="000000"/>
          <w:kern w:val="0"/>
          <w:sz w:val="24"/>
          <w:szCs w:val="24"/>
          <w14:ligatures w14:val="none"/>
        </w:rPr>
        <w:t>Pouzdan izvor vode mogu predstavljati vodospreme raspore</w:t>
      </w:r>
      <w:r w:rsidRPr="006C6ADC">
        <w:rPr>
          <w:rFonts w:ascii="Calibri" w:eastAsia="Calibri" w:hAnsi="Calibri" w:cs="Times New Roman" w:hint="eastAsia"/>
          <w:color w:val="000000"/>
          <w:kern w:val="0"/>
          <w:sz w:val="24"/>
          <w:szCs w:val="24"/>
          <w14:ligatures w14:val="none"/>
        </w:rPr>
        <w:t>đ</w:t>
      </w:r>
      <w:r w:rsidRPr="006C6ADC">
        <w:rPr>
          <w:rFonts w:ascii="Calibri" w:eastAsia="Calibri" w:hAnsi="Calibri" w:cs="Times New Roman"/>
          <w:color w:val="000000"/>
          <w:kern w:val="0"/>
          <w:sz w:val="24"/>
          <w:szCs w:val="24"/>
          <w14:ligatures w14:val="none"/>
        </w:rPr>
        <w:t xml:space="preserve">ene na </w:t>
      </w:r>
      <w:r w:rsidRPr="006C6ADC">
        <w:rPr>
          <w:rFonts w:ascii="Calibri" w:eastAsia="Calibri" w:hAnsi="Calibri" w:cs="Times New Roman" w:hint="eastAsia"/>
          <w:color w:val="000000"/>
          <w:kern w:val="0"/>
          <w:sz w:val="24"/>
          <w:szCs w:val="24"/>
          <w14:ligatures w14:val="none"/>
        </w:rPr>
        <w:t>š</w:t>
      </w:r>
      <w:r w:rsidRPr="006C6ADC">
        <w:rPr>
          <w:rFonts w:ascii="Calibri" w:eastAsia="Calibri" w:hAnsi="Calibri" w:cs="Times New Roman"/>
          <w:color w:val="000000"/>
          <w:kern w:val="0"/>
          <w:sz w:val="24"/>
          <w:szCs w:val="24"/>
          <w14:ligatures w14:val="none"/>
        </w:rPr>
        <w:t>irem podru</w:t>
      </w:r>
      <w:r w:rsidRPr="006C6ADC">
        <w:rPr>
          <w:rFonts w:ascii="Calibri" w:eastAsia="Calibri" w:hAnsi="Calibri" w:cs="Times New Roman" w:hint="eastAsia"/>
          <w:color w:val="000000"/>
          <w:kern w:val="0"/>
          <w:sz w:val="24"/>
          <w:szCs w:val="24"/>
          <w14:ligatures w14:val="none"/>
        </w:rPr>
        <w:t>č</w:t>
      </w:r>
      <w:r w:rsidRPr="006C6ADC">
        <w:rPr>
          <w:rFonts w:ascii="Calibri" w:eastAsia="Calibri" w:hAnsi="Calibri" w:cs="Times New Roman"/>
          <w:color w:val="000000"/>
          <w:kern w:val="0"/>
          <w:sz w:val="24"/>
          <w:szCs w:val="24"/>
          <w14:ligatures w14:val="none"/>
        </w:rPr>
        <w:t>ju grada</w:t>
      </w:r>
      <w:r>
        <w:rPr>
          <w:rFonts w:ascii="Calibri" w:eastAsia="Calibri" w:hAnsi="Calibri" w:cs="Times New Roman"/>
          <w:color w:val="000000"/>
          <w:kern w:val="0"/>
          <w:sz w:val="24"/>
          <w:szCs w:val="24"/>
          <w14:ligatures w14:val="none"/>
        </w:rPr>
        <w:t xml:space="preserve"> </w:t>
      </w:r>
      <w:r w:rsidRPr="006C6ADC">
        <w:rPr>
          <w:rFonts w:ascii="Calibri" w:eastAsia="Calibri" w:hAnsi="Calibri" w:cs="Times New Roman"/>
          <w:color w:val="000000"/>
          <w:kern w:val="0"/>
          <w:sz w:val="24"/>
          <w:szCs w:val="24"/>
          <w14:ligatures w14:val="none"/>
        </w:rPr>
        <w:t>zadovoljavaju</w:t>
      </w:r>
      <w:r w:rsidRPr="006C6ADC">
        <w:rPr>
          <w:rFonts w:ascii="Calibri" w:eastAsia="Calibri" w:hAnsi="Calibri" w:cs="Times New Roman" w:hint="eastAsia"/>
          <w:color w:val="000000"/>
          <w:kern w:val="0"/>
          <w:sz w:val="24"/>
          <w:szCs w:val="24"/>
          <w14:ligatures w14:val="none"/>
        </w:rPr>
        <w:t>ć</w:t>
      </w:r>
      <w:r w:rsidRPr="006C6ADC">
        <w:rPr>
          <w:rFonts w:ascii="Calibri" w:eastAsia="Calibri" w:hAnsi="Calibri" w:cs="Times New Roman"/>
          <w:color w:val="000000"/>
          <w:kern w:val="0"/>
          <w:sz w:val="24"/>
          <w:szCs w:val="24"/>
          <w14:ligatures w14:val="none"/>
        </w:rPr>
        <w:t>eg kapaciteta. Do prirodnih izvora vode, poput rijeke Bednje i vodenih</w:t>
      </w:r>
      <w:r>
        <w:rPr>
          <w:rFonts w:ascii="Calibri" w:eastAsia="Calibri" w:hAnsi="Calibri" w:cs="Times New Roman"/>
          <w:color w:val="000000"/>
          <w:kern w:val="0"/>
          <w:sz w:val="24"/>
          <w:szCs w:val="24"/>
          <w14:ligatures w14:val="none"/>
        </w:rPr>
        <w:t xml:space="preserve"> </w:t>
      </w:r>
      <w:r w:rsidRPr="006C6ADC">
        <w:rPr>
          <w:rFonts w:ascii="Calibri" w:eastAsia="Calibri" w:hAnsi="Calibri" w:cs="Times New Roman"/>
          <w:color w:val="000000"/>
          <w:kern w:val="0"/>
          <w:sz w:val="24"/>
          <w:szCs w:val="24"/>
          <w14:ligatures w14:val="none"/>
        </w:rPr>
        <w:t>akumulacija, nisu ure</w:t>
      </w:r>
      <w:r w:rsidRPr="006C6ADC">
        <w:rPr>
          <w:rFonts w:ascii="Calibri" w:eastAsia="Calibri" w:hAnsi="Calibri" w:cs="Times New Roman" w:hint="eastAsia"/>
          <w:color w:val="000000"/>
          <w:kern w:val="0"/>
          <w:sz w:val="24"/>
          <w:szCs w:val="24"/>
          <w14:ligatures w14:val="none"/>
        </w:rPr>
        <w:t>đ</w:t>
      </w:r>
      <w:r w:rsidRPr="006C6ADC">
        <w:rPr>
          <w:rFonts w:ascii="Calibri" w:eastAsia="Calibri" w:hAnsi="Calibri" w:cs="Times New Roman"/>
          <w:color w:val="000000"/>
          <w:kern w:val="0"/>
          <w:sz w:val="24"/>
          <w:szCs w:val="24"/>
          <w14:ligatures w14:val="none"/>
        </w:rPr>
        <w:t>eni prilazi za vatrogasna vozila stoga se isti mogu koristiti eventualno u</w:t>
      </w:r>
      <w:r>
        <w:rPr>
          <w:rFonts w:ascii="Calibri" w:eastAsia="Calibri" w:hAnsi="Calibri" w:cs="Times New Roman"/>
          <w:color w:val="000000"/>
          <w:kern w:val="0"/>
          <w:sz w:val="24"/>
          <w:szCs w:val="24"/>
          <w14:ligatures w14:val="none"/>
        </w:rPr>
        <w:t xml:space="preserve"> </w:t>
      </w:r>
      <w:r w:rsidRPr="006C6ADC">
        <w:rPr>
          <w:rFonts w:ascii="Calibri" w:eastAsia="Calibri" w:hAnsi="Calibri" w:cs="Times New Roman"/>
          <w:color w:val="000000"/>
          <w:kern w:val="0"/>
          <w:sz w:val="24"/>
          <w:szCs w:val="24"/>
          <w14:ligatures w14:val="none"/>
        </w:rPr>
        <w:t>slu</w:t>
      </w:r>
      <w:r w:rsidRPr="006C6ADC">
        <w:rPr>
          <w:rFonts w:ascii="Calibri" w:eastAsia="Calibri" w:hAnsi="Calibri" w:cs="Times New Roman" w:hint="eastAsia"/>
          <w:color w:val="000000"/>
          <w:kern w:val="0"/>
          <w:sz w:val="24"/>
          <w:szCs w:val="24"/>
          <w14:ligatures w14:val="none"/>
        </w:rPr>
        <w:t>č</w:t>
      </w:r>
      <w:r w:rsidRPr="006C6ADC">
        <w:rPr>
          <w:rFonts w:ascii="Calibri" w:eastAsia="Calibri" w:hAnsi="Calibri" w:cs="Times New Roman"/>
          <w:color w:val="000000"/>
          <w:kern w:val="0"/>
          <w:sz w:val="24"/>
          <w:szCs w:val="24"/>
          <w14:ligatures w14:val="none"/>
        </w:rPr>
        <w:t>aju po</w:t>
      </w:r>
      <w:r w:rsidRPr="006C6ADC">
        <w:rPr>
          <w:rFonts w:ascii="Calibri" w:eastAsia="Calibri" w:hAnsi="Calibri" w:cs="Times New Roman" w:hint="eastAsia"/>
          <w:color w:val="000000"/>
          <w:kern w:val="0"/>
          <w:sz w:val="24"/>
          <w:szCs w:val="24"/>
          <w14:ligatures w14:val="none"/>
        </w:rPr>
        <w:t>ž</w:t>
      </w:r>
      <w:r w:rsidRPr="006C6ADC">
        <w:rPr>
          <w:rFonts w:ascii="Calibri" w:eastAsia="Calibri" w:hAnsi="Calibri" w:cs="Times New Roman"/>
          <w:color w:val="000000"/>
          <w:kern w:val="0"/>
          <w:sz w:val="24"/>
          <w:szCs w:val="24"/>
          <w14:ligatures w14:val="none"/>
        </w:rPr>
        <w:t>ara otvorenih prostora za punjenje vatrogasnih naprtnja</w:t>
      </w:r>
      <w:r w:rsidRPr="006C6ADC">
        <w:rPr>
          <w:rFonts w:ascii="Calibri" w:eastAsia="Calibri" w:hAnsi="Calibri" w:cs="Times New Roman" w:hint="eastAsia"/>
          <w:color w:val="000000"/>
          <w:kern w:val="0"/>
          <w:sz w:val="24"/>
          <w:szCs w:val="24"/>
          <w14:ligatures w14:val="none"/>
        </w:rPr>
        <w:t>č</w:t>
      </w:r>
      <w:r w:rsidRPr="006C6ADC">
        <w:rPr>
          <w:rFonts w:ascii="Calibri" w:eastAsia="Calibri" w:hAnsi="Calibri" w:cs="Times New Roman"/>
          <w:color w:val="000000"/>
          <w:kern w:val="0"/>
          <w:sz w:val="24"/>
          <w:szCs w:val="24"/>
          <w14:ligatures w14:val="none"/>
        </w:rPr>
        <w:t>a.</w:t>
      </w:r>
    </w:p>
    <w:p w14:paraId="7D774EA8" w14:textId="77777777" w:rsidR="00244C86" w:rsidRDefault="00244C86" w:rsidP="006C6ADC"/>
    <w:p w14:paraId="693B2544" w14:textId="50587C53" w:rsidR="00244C86" w:rsidRDefault="00244C86" w:rsidP="00244C86">
      <w:pPr>
        <w:pStyle w:val="Heading2"/>
      </w:pPr>
      <w:bookmarkStart w:id="139" w:name="_Toc181857963"/>
      <w:r>
        <w:t>C.8. IZVEDENE DISTRIBUTIVNE MREŽE ENERGENATA (i kritična infrastruktura)</w:t>
      </w:r>
      <w:bookmarkEnd w:id="139"/>
    </w:p>
    <w:p w14:paraId="207D2B9D" w14:textId="4814592F" w:rsidR="00244C86" w:rsidRDefault="00244C86" w:rsidP="00244C86">
      <w:pPr>
        <w:pStyle w:val="Heading3"/>
      </w:pPr>
      <w:bookmarkStart w:id="140" w:name="_Toc181857964"/>
      <w:r w:rsidRPr="00244C86">
        <w:t>C.8.1. Distribucija električne energije</w:t>
      </w:r>
      <w:bookmarkEnd w:id="140"/>
    </w:p>
    <w:p w14:paraId="19761744" w14:textId="77777777" w:rsidR="00164FDE" w:rsidRPr="00164FDE" w:rsidRDefault="00164FDE" w:rsidP="00164FDE"/>
    <w:p w14:paraId="62DF1596" w14:textId="77777777" w:rsidR="00D75C0F" w:rsidRPr="00D75C0F" w:rsidRDefault="00D75C0F" w:rsidP="00D75C0F">
      <w:pPr>
        <w:suppressAutoHyphens/>
        <w:autoSpaceDN w:val="0"/>
        <w:spacing w:after="120" w:line="276" w:lineRule="auto"/>
        <w:jc w:val="both"/>
        <w:textAlignment w:val="baseline"/>
        <w:rPr>
          <w:rFonts w:ascii="Calibri" w:eastAsia="Calibri" w:hAnsi="Calibri" w:cs="Times New Roman"/>
          <w:kern w:val="0"/>
          <w:sz w:val="24"/>
          <w:lang w:eastAsia="hr-HR"/>
          <w14:ligatures w14:val="none"/>
        </w:rPr>
      </w:pPr>
      <w:r w:rsidRPr="00D75C0F">
        <w:rPr>
          <w:rFonts w:ascii="Calibri" w:eastAsia="Calibri" w:hAnsi="Calibri" w:cs="Times New Roman"/>
          <w:kern w:val="0"/>
          <w:sz w:val="24"/>
          <w:lang w:eastAsia="hr-HR"/>
          <w14:ligatures w14:val="none"/>
        </w:rPr>
        <w:t>Distribuciju električne energije na području grada Ivanca obavlja HEP Operator distribucijskog sustava d.o.o. – Elektra Varaždin.</w:t>
      </w:r>
    </w:p>
    <w:p w14:paraId="234C0B83" w14:textId="77777777" w:rsidR="00D75C0F" w:rsidRPr="00D75C0F" w:rsidRDefault="00D75C0F" w:rsidP="00D75C0F">
      <w:pPr>
        <w:suppressAutoHyphens/>
        <w:autoSpaceDN w:val="0"/>
        <w:spacing w:after="120" w:line="276" w:lineRule="auto"/>
        <w:jc w:val="both"/>
        <w:textAlignment w:val="baseline"/>
        <w:rPr>
          <w:rFonts w:ascii="Calibri" w:eastAsia="Calibri" w:hAnsi="Calibri" w:cs="Times New Roman"/>
          <w:kern w:val="0"/>
          <w:sz w:val="24"/>
          <w:lang w:eastAsia="hr-HR"/>
          <w14:ligatures w14:val="none"/>
        </w:rPr>
      </w:pPr>
      <w:r w:rsidRPr="00D75C0F">
        <w:rPr>
          <w:rFonts w:ascii="Calibri" w:eastAsia="Calibri" w:hAnsi="Calibri" w:cs="Times New Roman"/>
          <w:kern w:val="0"/>
          <w:sz w:val="24"/>
          <w:lang w:eastAsia="hr-HR"/>
          <w14:ligatures w14:val="none"/>
        </w:rPr>
        <w:t>Napajanje električnom energijom osigurano je iz transformatorske stanice (TS) 110/20 Kv Ivanec i TS 35/10 kV Novi Marof II, koje sa svojim kapacitetom u potpunosti zadovoljavaju potrebe cijelog područja. Izgrađena nisko naponska mreža omogućava svakom domaćinstvu priključenje i nesmetano korištenje električne energije.</w:t>
      </w:r>
    </w:p>
    <w:p w14:paraId="37626945" w14:textId="77777777" w:rsidR="00D75C0F" w:rsidRDefault="00D75C0F" w:rsidP="00D75C0F">
      <w:pPr>
        <w:suppressAutoHyphens/>
        <w:autoSpaceDN w:val="0"/>
        <w:spacing w:after="120" w:line="276" w:lineRule="auto"/>
        <w:jc w:val="both"/>
        <w:textAlignment w:val="baseline"/>
        <w:rPr>
          <w:rFonts w:ascii="Calibri" w:eastAsia="Calibri" w:hAnsi="Calibri" w:cs="Times New Roman"/>
          <w:kern w:val="0"/>
          <w:sz w:val="24"/>
          <w:lang w:eastAsia="hr-HR"/>
          <w14:ligatures w14:val="none"/>
        </w:rPr>
      </w:pPr>
      <w:r w:rsidRPr="00D75C0F">
        <w:rPr>
          <w:rFonts w:ascii="Calibri" w:eastAsia="Calibri" w:hAnsi="Calibri" w:cs="Times New Roman"/>
          <w:kern w:val="0"/>
          <w:sz w:val="24"/>
          <w:lang w:eastAsia="hr-HR"/>
          <w14:ligatures w14:val="none"/>
        </w:rPr>
        <w:t xml:space="preserve">Na području grada Ivanca nalazi se transformatorska stanica TS 110/20/1O kV Ivanec, a preko istog prelaze dionice visokonaponskih dalekovoda DV 110 kV Nedeljanec – Ivanec i DV 110 kV Ivanec – Straža. </w:t>
      </w:r>
    </w:p>
    <w:p w14:paraId="2FE0E303" w14:textId="77777777" w:rsidR="00164FDE" w:rsidRPr="00D75C0F" w:rsidRDefault="00164FDE" w:rsidP="00D75C0F">
      <w:pPr>
        <w:suppressAutoHyphens/>
        <w:autoSpaceDN w:val="0"/>
        <w:spacing w:after="120" w:line="276" w:lineRule="auto"/>
        <w:jc w:val="both"/>
        <w:textAlignment w:val="baseline"/>
        <w:rPr>
          <w:rFonts w:ascii="Calibri" w:eastAsia="Calibri" w:hAnsi="Calibri" w:cs="Times New Roman"/>
          <w:kern w:val="0"/>
          <w:sz w:val="24"/>
          <w:lang w:eastAsia="hr-HR"/>
          <w14:ligatures w14:val="none"/>
        </w:rPr>
      </w:pPr>
    </w:p>
    <w:p w14:paraId="556D5D3F" w14:textId="7D375D9E" w:rsidR="00D75C0F" w:rsidRPr="00D75C0F" w:rsidRDefault="00D75C0F" w:rsidP="00D75C0F">
      <w:pPr>
        <w:keepNext/>
        <w:spacing w:line="276" w:lineRule="auto"/>
        <w:jc w:val="center"/>
        <w:rPr>
          <w:rFonts w:ascii="Calibri" w:eastAsia="Calibri" w:hAnsi="Calibri" w:cs="Arial"/>
          <w:b/>
          <w:bCs/>
          <w:kern w:val="0"/>
          <w:sz w:val="20"/>
          <w:szCs w:val="20"/>
          <w:lang w:eastAsia="zh-CN"/>
          <w14:ligatures w14:val="none"/>
        </w:rPr>
      </w:pPr>
      <w:bookmarkStart w:id="141" w:name="_Toc65821454"/>
      <w:bookmarkStart w:id="142" w:name="_Toc190072835"/>
      <w:r w:rsidRPr="00D75C0F">
        <w:rPr>
          <w:rFonts w:ascii="Calibri" w:eastAsia="Calibri" w:hAnsi="Calibri" w:cs="Arial"/>
          <w:b/>
          <w:bCs/>
          <w:kern w:val="0"/>
          <w:sz w:val="20"/>
          <w:szCs w:val="20"/>
          <w:lang w:eastAsia="zh-CN"/>
          <w14:ligatures w14:val="none"/>
        </w:rPr>
        <w:lastRenderedPageBreak/>
        <w:t xml:space="preserve">Tablica </w:t>
      </w:r>
      <w:r w:rsidRPr="00D75C0F">
        <w:rPr>
          <w:rFonts w:ascii="Calibri" w:eastAsia="Calibri" w:hAnsi="Calibri" w:cs="Arial"/>
          <w:b/>
          <w:bCs/>
          <w:kern w:val="0"/>
          <w:sz w:val="20"/>
          <w:szCs w:val="20"/>
          <w:lang w:eastAsia="zh-CN"/>
          <w14:ligatures w14:val="none"/>
        </w:rPr>
        <w:fldChar w:fldCharType="begin"/>
      </w:r>
      <w:r w:rsidRPr="00D75C0F">
        <w:rPr>
          <w:rFonts w:ascii="Calibri" w:eastAsia="Calibri" w:hAnsi="Calibri" w:cs="Arial"/>
          <w:b/>
          <w:bCs/>
          <w:kern w:val="0"/>
          <w:sz w:val="20"/>
          <w:szCs w:val="20"/>
          <w:lang w:eastAsia="zh-CN"/>
          <w14:ligatures w14:val="none"/>
        </w:rPr>
        <w:instrText xml:space="preserve"> SEQ Tablica \* ARABIC </w:instrText>
      </w:r>
      <w:r w:rsidRPr="00D75C0F">
        <w:rPr>
          <w:rFonts w:ascii="Calibri" w:eastAsia="Calibri" w:hAnsi="Calibri" w:cs="Arial"/>
          <w:b/>
          <w:bCs/>
          <w:kern w:val="0"/>
          <w:sz w:val="20"/>
          <w:szCs w:val="20"/>
          <w:lang w:eastAsia="zh-CN"/>
          <w14:ligatures w14:val="none"/>
        </w:rPr>
        <w:fldChar w:fldCharType="separate"/>
      </w:r>
      <w:r w:rsidR="00507CC8">
        <w:rPr>
          <w:rFonts w:ascii="Calibri" w:eastAsia="Calibri" w:hAnsi="Calibri" w:cs="Arial"/>
          <w:b/>
          <w:bCs/>
          <w:noProof/>
          <w:kern w:val="0"/>
          <w:sz w:val="20"/>
          <w:szCs w:val="20"/>
          <w:lang w:eastAsia="zh-CN"/>
          <w14:ligatures w14:val="none"/>
        </w:rPr>
        <w:t>36</w:t>
      </w:r>
      <w:r w:rsidRPr="00D75C0F">
        <w:rPr>
          <w:rFonts w:ascii="Calibri" w:eastAsia="Calibri" w:hAnsi="Calibri" w:cs="Arial"/>
          <w:b/>
          <w:bCs/>
          <w:noProof/>
          <w:kern w:val="0"/>
          <w:sz w:val="20"/>
          <w:szCs w:val="20"/>
          <w:lang w:eastAsia="zh-CN"/>
          <w14:ligatures w14:val="none"/>
        </w:rPr>
        <w:fldChar w:fldCharType="end"/>
      </w:r>
      <w:r w:rsidRPr="00D75C0F">
        <w:rPr>
          <w:rFonts w:ascii="Calibri" w:eastAsia="Calibri" w:hAnsi="Calibri" w:cs="Arial"/>
          <w:b/>
          <w:bCs/>
          <w:kern w:val="0"/>
          <w:sz w:val="20"/>
          <w:szCs w:val="20"/>
          <w:lang w:eastAsia="zh-CN"/>
          <w14:ligatures w14:val="none"/>
        </w:rPr>
        <w:t>. Tehnički podaci prijenosne mreže</w:t>
      </w:r>
      <w:bookmarkEnd w:id="141"/>
      <w:bookmarkEnd w:id="142"/>
    </w:p>
    <w:tbl>
      <w:tblPr>
        <w:tblStyle w:val="Reetkatablice2"/>
        <w:tblW w:w="8777" w:type="dxa"/>
        <w:tblLook w:val="04A0" w:firstRow="1" w:lastRow="0" w:firstColumn="1" w:lastColumn="0" w:noHBand="0" w:noVBand="1"/>
      </w:tblPr>
      <w:tblGrid>
        <w:gridCol w:w="2547"/>
        <w:gridCol w:w="3304"/>
        <w:gridCol w:w="2926"/>
      </w:tblGrid>
      <w:tr w:rsidR="00D75C0F" w:rsidRPr="00D75C0F" w14:paraId="56BA3B6A" w14:textId="77777777" w:rsidTr="003E4C89">
        <w:trPr>
          <w:trHeight w:val="375"/>
        </w:trPr>
        <w:tc>
          <w:tcPr>
            <w:tcW w:w="2547" w:type="dxa"/>
            <w:vAlign w:val="center"/>
          </w:tcPr>
          <w:p w14:paraId="5F9F2A47" w14:textId="77777777" w:rsidR="00D75C0F" w:rsidRPr="00D75C0F" w:rsidRDefault="00D75C0F" w:rsidP="00D75C0F">
            <w:pPr>
              <w:suppressAutoHyphens/>
              <w:autoSpaceDN w:val="0"/>
              <w:jc w:val="center"/>
              <w:textAlignment w:val="baseline"/>
              <w:rPr>
                <w:sz w:val="24"/>
              </w:rPr>
            </w:pP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825D150" w14:textId="77777777" w:rsidR="00D75C0F" w:rsidRPr="00D75C0F" w:rsidRDefault="00D75C0F" w:rsidP="00D75C0F">
            <w:pPr>
              <w:suppressAutoHyphens/>
              <w:autoSpaceDN w:val="0"/>
              <w:jc w:val="center"/>
              <w:textAlignment w:val="baseline"/>
              <w:rPr>
                <w:sz w:val="24"/>
              </w:rPr>
            </w:pPr>
            <w:r w:rsidRPr="00D75C0F">
              <w:rPr>
                <w:rFonts w:cstheme="minorHAnsi"/>
                <w:b/>
                <w:bCs/>
                <w:color w:val="000000"/>
                <w:spacing w:val="6"/>
              </w:rPr>
              <w:t xml:space="preserve">DV 110 KV NEDELJANEC – IVANEC </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DDBDD00" w14:textId="77777777" w:rsidR="00D75C0F" w:rsidRPr="00D75C0F" w:rsidRDefault="00D75C0F" w:rsidP="00D75C0F">
            <w:pPr>
              <w:suppressAutoHyphens/>
              <w:autoSpaceDN w:val="0"/>
              <w:jc w:val="center"/>
              <w:textAlignment w:val="baseline"/>
              <w:rPr>
                <w:sz w:val="24"/>
              </w:rPr>
            </w:pPr>
            <w:r w:rsidRPr="00D75C0F">
              <w:rPr>
                <w:rFonts w:cstheme="minorHAnsi"/>
                <w:b/>
                <w:bCs/>
                <w:color w:val="000000"/>
                <w:spacing w:val="4"/>
              </w:rPr>
              <w:t>DV 110 KV IVANEC – STRAŽA</w:t>
            </w:r>
          </w:p>
        </w:tc>
      </w:tr>
      <w:tr w:rsidR="00D75C0F" w:rsidRPr="00D75C0F" w14:paraId="3EC33242" w14:textId="77777777" w:rsidTr="003E4C8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86395C" w14:textId="77777777" w:rsidR="00D75C0F" w:rsidRPr="00D75C0F" w:rsidRDefault="00D75C0F" w:rsidP="00D75C0F">
            <w:pPr>
              <w:suppressAutoHyphens/>
              <w:autoSpaceDN w:val="0"/>
              <w:jc w:val="center"/>
              <w:textAlignment w:val="baseline"/>
              <w:rPr>
                <w:sz w:val="24"/>
              </w:rPr>
            </w:pPr>
            <w:r w:rsidRPr="00D75C0F">
              <w:rPr>
                <w:rFonts w:cstheme="minorHAnsi"/>
                <w:color w:val="000000"/>
                <w:spacing w:val="10"/>
              </w:rPr>
              <w:t>Godina izgradnje</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534ED2" w14:textId="77777777" w:rsidR="00D75C0F" w:rsidRPr="00D75C0F" w:rsidRDefault="00D75C0F" w:rsidP="00D75C0F">
            <w:pPr>
              <w:suppressAutoHyphens/>
              <w:autoSpaceDN w:val="0"/>
              <w:jc w:val="center"/>
              <w:textAlignment w:val="baseline"/>
              <w:rPr>
                <w:sz w:val="24"/>
              </w:rPr>
            </w:pPr>
            <w:r w:rsidRPr="00D75C0F">
              <w:rPr>
                <w:rFonts w:cstheme="minorHAnsi"/>
                <w:color w:val="000000"/>
              </w:rPr>
              <w:t>1975.</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803A44E" w14:textId="77777777" w:rsidR="00D75C0F" w:rsidRPr="00D75C0F" w:rsidRDefault="00D75C0F" w:rsidP="00D75C0F">
            <w:pPr>
              <w:suppressAutoHyphens/>
              <w:autoSpaceDN w:val="0"/>
              <w:jc w:val="center"/>
              <w:textAlignment w:val="baseline"/>
              <w:rPr>
                <w:sz w:val="24"/>
              </w:rPr>
            </w:pPr>
            <w:r w:rsidRPr="00D75C0F">
              <w:rPr>
                <w:rFonts w:cstheme="minorHAnsi"/>
                <w:color w:val="000000"/>
              </w:rPr>
              <w:t>1975.</w:t>
            </w:r>
          </w:p>
        </w:tc>
      </w:tr>
      <w:tr w:rsidR="00D75C0F" w:rsidRPr="00D75C0F" w14:paraId="6691D387" w14:textId="77777777" w:rsidTr="003E4C8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16BD36F" w14:textId="77777777" w:rsidR="00D75C0F" w:rsidRPr="00D75C0F" w:rsidRDefault="00D75C0F" w:rsidP="00D75C0F">
            <w:pPr>
              <w:suppressAutoHyphens/>
              <w:autoSpaceDN w:val="0"/>
              <w:jc w:val="center"/>
              <w:textAlignment w:val="baseline"/>
              <w:rPr>
                <w:sz w:val="24"/>
              </w:rPr>
            </w:pPr>
            <w:r w:rsidRPr="00D75C0F">
              <w:rPr>
                <w:rFonts w:cstheme="minorHAnsi"/>
                <w:color w:val="000000"/>
                <w:spacing w:val="4"/>
              </w:rPr>
              <w:t>Duljina voda (km)</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09B31C7" w14:textId="77777777" w:rsidR="00D75C0F" w:rsidRPr="00D75C0F" w:rsidRDefault="00D75C0F" w:rsidP="00D75C0F">
            <w:pPr>
              <w:suppressAutoHyphens/>
              <w:autoSpaceDN w:val="0"/>
              <w:jc w:val="center"/>
              <w:textAlignment w:val="baseline"/>
              <w:rPr>
                <w:sz w:val="24"/>
              </w:rPr>
            </w:pPr>
            <w:r w:rsidRPr="00D75C0F">
              <w:rPr>
                <w:rFonts w:cstheme="minorHAnsi"/>
                <w:color w:val="000000"/>
              </w:rPr>
              <w:t>16,3</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D15AB6" w14:textId="77777777" w:rsidR="00D75C0F" w:rsidRPr="00D75C0F" w:rsidRDefault="00D75C0F" w:rsidP="00D75C0F">
            <w:pPr>
              <w:suppressAutoHyphens/>
              <w:autoSpaceDN w:val="0"/>
              <w:jc w:val="center"/>
              <w:textAlignment w:val="baseline"/>
              <w:rPr>
                <w:sz w:val="24"/>
              </w:rPr>
            </w:pPr>
            <w:r w:rsidRPr="00D75C0F">
              <w:rPr>
                <w:rFonts w:cstheme="minorHAnsi"/>
                <w:color w:val="000000"/>
              </w:rPr>
              <w:t>33,4</w:t>
            </w:r>
          </w:p>
        </w:tc>
      </w:tr>
      <w:tr w:rsidR="00D75C0F" w:rsidRPr="00D75C0F" w14:paraId="3DC7E47E" w14:textId="77777777" w:rsidTr="003E4C8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36CDE6E" w14:textId="77777777" w:rsidR="00D75C0F" w:rsidRPr="00D75C0F" w:rsidRDefault="00D75C0F" w:rsidP="00D75C0F">
            <w:pPr>
              <w:suppressAutoHyphens/>
              <w:autoSpaceDN w:val="0"/>
              <w:jc w:val="center"/>
              <w:textAlignment w:val="baseline"/>
              <w:rPr>
                <w:sz w:val="24"/>
              </w:rPr>
            </w:pPr>
            <w:r w:rsidRPr="00D75C0F">
              <w:rPr>
                <w:rFonts w:cstheme="minorHAnsi"/>
                <w:color w:val="000000"/>
              </w:rPr>
              <w:t>Vodiči</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29DC329" w14:textId="77777777" w:rsidR="00D75C0F" w:rsidRPr="00D75C0F" w:rsidRDefault="00D75C0F" w:rsidP="00D75C0F">
            <w:pPr>
              <w:suppressAutoHyphens/>
              <w:autoSpaceDN w:val="0"/>
              <w:jc w:val="center"/>
              <w:textAlignment w:val="baseline"/>
              <w:rPr>
                <w:sz w:val="24"/>
              </w:rPr>
            </w:pPr>
            <w:r w:rsidRPr="00D75C0F">
              <w:rPr>
                <w:rFonts w:cstheme="minorHAnsi"/>
                <w:i/>
                <w:color w:val="000000"/>
                <w:w w:val="105"/>
              </w:rPr>
              <w:t>AI/Fe 3x240/40</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9549AE9" w14:textId="77777777" w:rsidR="00D75C0F" w:rsidRPr="00D75C0F" w:rsidRDefault="00D75C0F" w:rsidP="00D75C0F">
            <w:pPr>
              <w:suppressAutoHyphens/>
              <w:autoSpaceDN w:val="0"/>
              <w:jc w:val="center"/>
              <w:textAlignment w:val="baseline"/>
              <w:rPr>
                <w:sz w:val="24"/>
              </w:rPr>
            </w:pPr>
            <w:r w:rsidRPr="00D75C0F">
              <w:rPr>
                <w:rFonts w:cstheme="minorHAnsi"/>
                <w:i/>
                <w:color w:val="000000"/>
                <w:spacing w:val="-2"/>
                <w:w w:val="105"/>
              </w:rPr>
              <w:t>AI/Fe 3x240/40</w:t>
            </w:r>
          </w:p>
        </w:tc>
      </w:tr>
      <w:tr w:rsidR="00D75C0F" w:rsidRPr="00D75C0F" w14:paraId="7294E8BE" w14:textId="77777777" w:rsidTr="003E4C8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8958C51" w14:textId="77777777" w:rsidR="00D75C0F" w:rsidRPr="00D75C0F" w:rsidRDefault="00D75C0F" w:rsidP="00D75C0F">
            <w:pPr>
              <w:suppressAutoHyphens/>
              <w:autoSpaceDN w:val="0"/>
              <w:jc w:val="center"/>
              <w:textAlignment w:val="baseline"/>
              <w:rPr>
                <w:sz w:val="24"/>
              </w:rPr>
            </w:pPr>
            <w:r w:rsidRPr="00D75C0F">
              <w:rPr>
                <w:rFonts w:cstheme="minorHAnsi"/>
                <w:color w:val="000000"/>
              </w:rPr>
              <w:t>Zaštitno uže</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34D165" w14:textId="77777777" w:rsidR="00D75C0F" w:rsidRPr="00D75C0F" w:rsidRDefault="00D75C0F" w:rsidP="00D75C0F">
            <w:pPr>
              <w:suppressAutoHyphens/>
              <w:autoSpaceDN w:val="0"/>
              <w:jc w:val="center"/>
              <w:textAlignment w:val="baseline"/>
              <w:rPr>
                <w:sz w:val="24"/>
              </w:rPr>
            </w:pPr>
            <w:r w:rsidRPr="00D75C0F">
              <w:rPr>
                <w:rFonts w:cstheme="minorHAnsi"/>
                <w:i/>
                <w:color w:val="000000"/>
                <w:w w:val="105"/>
              </w:rPr>
              <w:t>OPGW</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15204F4" w14:textId="77777777" w:rsidR="00D75C0F" w:rsidRPr="00D75C0F" w:rsidRDefault="00D75C0F" w:rsidP="00D75C0F">
            <w:pPr>
              <w:suppressAutoHyphens/>
              <w:autoSpaceDN w:val="0"/>
              <w:jc w:val="center"/>
              <w:textAlignment w:val="baseline"/>
              <w:rPr>
                <w:sz w:val="24"/>
              </w:rPr>
            </w:pPr>
            <w:r w:rsidRPr="00D75C0F">
              <w:rPr>
                <w:rFonts w:cstheme="minorHAnsi"/>
                <w:i/>
                <w:color w:val="000000"/>
                <w:w w:val="105"/>
              </w:rPr>
              <w:t>OPGW</w:t>
            </w:r>
          </w:p>
        </w:tc>
      </w:tr>
      <w:tr w:rsidR="00D75C0F" w:rsidRPr="00D75C0F" w14:paraId="209B1990" w14:textId="77777777" w:rsidTr="003E4C8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B1B4A3" w14:textId="77777777" w:rsidR="00D75C0F" w:rsidRPr="00D75C0F" w:rsidRDefault="00D75C0F" w:rsidP="00D75C0F">
            <w:pPr>
              <w:suppressAutoHyphens/>
              <w:autoSpaceDN w:val="0"/>
              <w:jc w:val="center"/>
              <w:textAlignment w:val="baseline"/>
              <w:rPr>
                <w:sz w:val="24"/>
              </w:rPr>
            </w:pPr>
            <w:r w:rsidRPr="00D75C0F">
              <w:rPr>
                <w:rFonts w:cstheme="minorHAnsi"/>
                <w:color w:val="000000"/>
              </w:rPr>
              <w:t>Izolatori</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D6BB58C" w14:textId="77777777" w:rsidR="00D75C0F" w:rsidRPr="00D75C0F" w:rsidRDefault="00D75C0F" w:rsidP="00D75C0F">
            <w:pPr>
              <w:suppressAutoHyphens/>
              <w:autoSpaceDN w:val="0"/>
              <w:jc w:val="center"/>
              <w:textAlignment w:val="baseline"/>
              <w:rPr>
                <w:sz w:val="24"/>
              </w:rPr>
            </w:pPr>
            <w:r w:rsidRPr="00D75C0F">
              <w:rPr>
                <w:rFonts w:cstheme="minorHAnsi"/>
                <w:color w:val="000000"/>
              </w:rPr>
              <w:t>U-120</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82077A7" w14:textId="77777777" w:rsidR="00D75C0F" w:rsidRPr="00D75C0F" w:rsidRDefault="00D75C0F" w:rsidP="00D75C0F">
            <w:pPr>
              <w:suppressAutoHyphens/>
              <w:autoSpaceDN w:val="0"/>
              <w:jc w:val="center"/>
              <w:textAlignment w:val="baseline"/>
              <w:rPr>
                <w:sz w:val="24"/>
              </w:rPr>
            </w:pPr>
            <w:r w:rsidRPr="00D75C0F">
              <w:rPr>
                <w:rFonts w:cstheme="minorHAnsi"/>
                <w:color w:val="000000"/>
              </w:rPr>
              <w:t>U-120</w:t>
            </w:r>
          </w:p>
        </w:tc>
      </w:tr>
      <w:tr w:rsidR="00D75C0F" w:rsidRPr="00D75C0F" w14:paraId="5BF4121B" w14:textId="77777777" w:rsidTr="003E4C8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9305F42" w14:textId="77777777" w:rsidR="00D75C0F" w:rsidRPr="00D75C0F" w:rsidRDefault="00D75C0F" w:rsidP="00D75C0F">
            <w:pPr>
              <w:suppressAutoHyphens/>
              <w:autoSpaceDN w:val="0"/>
              <w:jc w:val="center"/>
              <w:textAlignment w:val="baseline"/>
              <w:rPr>
                <w:sz w:val="24"/>
              </w:rPr>
            </w:pPr>
            <w:r w:rsidRPr="00D75C0F">
              <w:rPr>
                <w:rFonts w:cstheme="minorHAnsi"/>
                <w:color w:val="000000"/>
                <w:spacing w:val="6"/>
              </w:rPr>
              <w:t>Broj stupova</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C35EC9" w14:textId="77777777" w:rsidR="00D75C0F" w:rsidRPr="00D75C0F" w:rsidRDefault="00D75C0F" w:rsidP="00D75C0F">
            <w:pPr>
              <w:suppressAutoHyphens/>
              <w:autoSpaceDN w:val="0"/>
              <w:jc w:val="center"/>
              <w:textAlignment w:val="baseline"/>
              <w:rPr>
                <w:sz w:val="24"/>
              </w:rPr>
            </w:pPr>
            <w:r w:rsidRPr="00D75C0F">
              <w:rPr>
                <w:rFonts w:cstheme="minorHAnsi"/>
                <w:color w:val="000000"/>
              </w:rPr>
              <w:t>51</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5182FF2" w14:textId="77777777" w:rsidR="00D75C0F" w:rsidRPr="00D75C0F" w:rsidRDefault="00D75C0F" w:rsidP="00D75C0F">
            <w:pPr>
              <w:suppressAutoHyphens/>
              <w:autoSpaceDN w:val="0"/>
              <w:jc w:val="center"/>
              <w:textAlignment w:val="baseline"/>
              <w:rPr>
                <w:sz w:val="24"/>
              </w:rPr>
            </w:pPr>
            <w:r w:rsidRPr="00D75C0F">
              <w:rPr>
                <w:rFonts w:cstheme="minorHAnsi"/>
                <w:color w:val="000000"/>
              </w:rPr>
              <w:t>111</w:t>
            </w:r>
          </w:p>
        </w:tc>
      </w:tr>
      <w:tr w:rsidR="00D75C0F" w:rsidRPr="00D75C0F" w14:paraId="6BF5AD58" w14:textId="77777777" w:rsidTr="003E4C8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D6782AE" w14:textId="77777777" w:rsidR="00D75C0F" w:rsidRPr="00D75C0F" w:rsidRDefault="00D75C0F" w:rsidP="00D75C0F">
            <w:pPr>
              <w:suppressAutoHyphens/>
              <w:autoSpaceDN w:val="0"/>
              <w:jc w:val="center"/>
              <w:textAlignment w:val="baseline"/>
              <w:rPr>
                <w:sz w:val="24"/>
              </w:rPr>
            </w:pPr>
            <w:r w:rsidRPr="00D75C0F">
              <w:rPr>
                <w:rFonts w:cstheme="minorHAnsi"/>
                <w:color w:val="000000"/>
                <w:spacing w:val="8"/>
              </w:rPr>
              <w:t>Tip stupova</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70D2421" w14:textId="77777777" w:rsidR="00D75C0F" w:rsidRPr="00D75C0F" w:rsidRDefault="00D75C0F" w:rsidP="00D75C0F">
            <w:pPr>
              <w:suppressAutoHyphens/>
              <w:autoSpaceDN w:val="0"/>
              <w:jc w:val="center"/>
              <w:textAlignment w:val="baseline"/>
              <w:rPr>
                <w:sz w:val="24"/>
              </w:rPr>
            </w:pPr>
            <w:r w:rsidRPr="00D75C0F">
              <w:rPr>
                <w:rFonts w:cstheme="minorHAnsi"/>
                <w:color w:val="000000"/>
              </w:rPr>
              <w:t>jela</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E2FD470" w14:textId="77777777" w:rsidR="00D75C0F" w:rsidRPr="00D75C0F" w:rsidRDefault="00D75C0F" w:rsidP="00D75C0F">
            <w:pPr>
              <w:suppressAutoHyphens/>
              <w:autoSpaceDN w:val="0"/>
              <w:jc w:val="center"/>
              <w:textAlignment w:val="baseline"/>
              <w:rPr>
                <w:sz w:val="24"/>
              </w:rPr>
            </w:pPr>
            <w:r w:rsidRPr="00D75C0F">
              <w:rPr>
                <w:rFonts w:cstheme="minorHAnsi"/>
                <w:color w:val="000000"/>
              </w:rPr>
              <w:t>jela</w:t>
            </w:r>
          </w:p>
        </w:tc>
      </w:tr>
    </w:tbl>
    <w:p w14:paraId="4B07EEF2" w14:textId="77777777" w:rsidR="00D75C0F" w:rsidRPr="00D75C0F" w:rsidRDefault="00D75C0F" w:rsidP="00D75C0F">
      <w:pPr>
        <w:suppressAutoHyphens/>
        <w:autoSpaceDN w:val="0"/>
        <w:spacing w:after="120" w:line="276" w:lineRule="auto"/>
        <w:jc w:val="center"/>
        <w:textAlignment w:val="baseline"/>
        <w:rPr>
          <w:rFonts w:ascii="Calibri" w:eastAsia="Calibri" w:hAnsi="Calibri" w:cs="Times New Roman"/>
          <w:kern w:val="0"/>
          <w:sz w:val="20"/>
          <w:szCs w:val="20"/>
          <w:lang w:eastAsia="hr-HR"/>
          <w14:ligatures w14:val="none"/>
        </w:rPr>
      </w:pPr>
      <w:r w:rsidRPr="00D75C0F">
        <w:rPr>
          <w:rFonts w:ascii="Calibri" w:eastAsia="Calibri" w:hAnsi="Calibri" w:cs="Times New Roman"/>
          <w:kern w:val="0"/>
          <w:sz w:val="20"/>
          <w:szCs w:val="20"/>
          <w:lang w:eastAsia="hr-HR"/>
          <w14:ligatures w14:val="none"/>
        </w:rPr>
        <w:t>Izvor: HEP ODS d.o.o. – Elektra Varaždin</w:t>
      </w:r>
    </w:p>
    <w:p w14:paraId="0A669C00" w14:textId="77777777" w:rsidR="00D75C0F" w:rsidRPr="00D75C0F" w:rsidRDefault="00D75C0F" w:rsidP="00D75C0F">
      <w:pPr>
        <w:suppressAutoHyphens/>
        <w:autoSpaceDN w:val="0"/>
        <w:spacing w:before="120" w:after="120" w:line="276" w:lineRule="auto"/>
        <w:jc w:val="both"/>
        <w:textAlignment w:val="baseline"/>
        <w:rPr>
          <w:rFonts w:ascii="Calibri" w:eastAsia="Calibri" w:hAnsi="Calibri" w:cs="Times New Roman"/>
          <w:kern w:val="0"/>
          <w:sz w:val="24"/>
          <w:lang w:eastAsia="hr-HR"/>
          <w14:ligatures w14:val="none"/>
        </w:rPr>
      </w:pPr>
      <w:r w:rsidRPr="00D75C0F">
        <w:rPr>
          <w:rFonts w:ascii="Calibri" w:eastAsia="Calibri" w:hAnsi="Calibri" w:cs="Times New Roman"/>
          <w:kern w:val="0"/>
          <w:sz w:val="24"/>
          <w:lang w:eastAsia="hr-HR"/>
          <w14:ligatures w14:val="none"/>
        </w:rPr>
        <w:t>Distribucija električne energije unutar grada provodi se preko dalekovoda 10/0,4 kV te izvedenih transformatorskih stanica od kojih se vodi niskonaponski razvod do potrošača. Niskonaponska mreža razvijena je u svim dijelovima grada Ivanca. Razdjelna mreža u naselju Ivanec većinom je kabelska i podzemna, dok je u ostalim naseljima zračna.</w:t>
      </w:r>
    </w:p>
    <w:p w14:paraId="1D7B5690" w14:textId="37E309DD" w:rsidR="00D75C0F" w:rsidRPr="00D75C0F" w:rsidRDefault="00D75C0F" w:rsidP="00D75C0F">
      <w:pPr>
        <w:keepNext/>
        <w:spacing w:line="276" w:lineRule="auto"/>
        <w:jc w:val="center"/>
        <w:rPr>
          <w:rFonts w:ascii="Calibri" w:eastAsia="Calibri" w:hAnsi="Calibri" w:cs="Arial"/>
          <w:b/>
          <w:bCs/>
          <w:kern w:val="0"/>
          <w:sz w:val="20"/>
          <w:szCs w:val="20"/>
          <w:lang w:eastAsia="zh-CN"/>
          <w14:ligatures w14:val="none"/>
        </w:rPr>
      </w:pPr>
      <w:bookmarkStart w:id="143" w:name="_Toc65821455"/>
      <w:bookmarkStart w:id="144" w:name="_Toc190072836"/>
      <w:r w:rsidRPr="00D75C0F">
        <w:rPr>
          <w:rFonts w:ascii="Calibri" w:eastAsia="Calibri" w:hAnsi="Calibri" w:cs="Arial"/>
          <w:b/>
          <w:bCs/>
          <w:kern w:val="0"/>
          <w:sz w:val="20"/>
          <w:szCs w:val="20"/>
          <w:lang w:eastAsia="zh-CN"/>
          <w14:ligatures w14:val="none"/>
        </w:rPr>
        <w:t xml:space="preserve">Tablica </w:t>
      </w:r>
      <w:r w:rsidRPr="00D75C0F">
        <w:rPr>
          <w:rFonts w:ascii="Calibri" w:eastAsia="Calibri" w:hAnsi="Calibri" w:cs="Arial"/>
          <w:b/>
          <w:bCs/>
          <w:kern w:val="0"/>
          <w:sz w:val="20"/>
          <w:szCs w:val="20"/>
          <w:lang w:eastAsia="zh-CN"/>
          <w14:ligatures w14:val="none"/>
        </w:rPr>
        <w:fldChar w:fldCharType="begin"/>
      </w:r>
      <w:r w:rsidRPr="00D75C0F">
        <w:rPr>
          <w:rFonts w:ascii="Calibri" w:eastAsia="Calibri" w:hAnsi="Calibri" w:cs="Arial"/>
          <w:b/>
          <w:bCs/>
          <w:kern w:val="0"/>
          <w:sz w:val="20"/>
          <w:szCs w:val="20"/>
          <w:lang w:eastAsia="zh-CN"/>
          <w14:ligatures w14:val="none"/>
        </w:rPr>
        <w:instrText xml:space="preserve"> SEQ Tablica \* ARABIC </w:instrText>
      </w:r>
      <w:r w:rsidRPr="00D75C0F">
        <w:rPr>
          <w:rFonts w:ascii="Calibri" w:eastAsia="Calibri" w:hAnsi="Calibri" w:cs="Arial"/>
          <w:b/>
          <w:bCs/>
          <w:kern w:val="0"/>
          <w:sz w:val="20"/>
          <w:szCs w:val="20"/>
          <w:lang w:eastAsia="zh-CN"/>
          <w14:ligatures w14:val="none"/>
        </w:rPr>
        <w:fldChar w:fldCharType="separate"/>
      </w:r>
      <w:r w:rsidR="00507CC8">
        <w:rPr>
          <w:rFonts w:ascii="Calibri" w:eastAsia="Calibri" w:hAnsi="Calibri" w:cs="Arial"/>
          <w:b/>
          <w:bCs/>
          <w:noProof/>
          <w:kern w:val="0"/>
          <w:sz w:val="20"/>
          <w:szCs w:val="20"/>
          <w:lang w:eastAsia="zh-CN"/>
          <w14:ligatures w14:val="none"/>
        </w:rPr>
        <w:t>37</w:t>
      </w:r>
      <w:r w:rsidRPr="00D75C0F">
        <w:rPr>
          <w:rFonts w:ascii="Calibri" w:eastAsia="Calibri" w:hAnsi="Calibri" w:cs="Arial"/>
          <w:b/>
          <w:bCs/>
          <w:noProof/>
          <w:kern w:val="0"/>
          <w:sz w:val="20"/>
          <w:szCs w:val="20"/>
          <w:lang w:eastAsia="zh-CN"/>
          <w14:ligatures w14:val="none"/>
        </w:rPr>
        <w:fldChar w:fldCharType="end"/>
      </w:r>
      <w:r w:rsidRPr="00D75C0F">
        <w:rPr>
          <w:rFonts w:ascii="Calibri" w:eastAsia="Calibri" w:hAnsi="Calibri" w:cs="Arial"/>
          <w:b/>
          <w:bCs/>
          <w:kern w:val="0"/>
          <w:sz w:val="20"/>
          <w:szCs w:val="20"/>
          <w:lang w:eastAsia="zh-CN"/>
          <w14:ligatures w14:val="none"/>
        </w:rPr>
        <w:t>. Popis transformatorskih stanica</w:t>
      </w:r>
      <w:bookmarkEnd w:id="143"/>
      <w:bookmarkEnd w:id="144"/>
    </w:p>
    <w:tbl>
      <w:tblPr>
        <w:tblStyle w:val="Reetkatablice2"/>
        <w:tblW w:w="8926" w:type="dxa"/>
        <w:tblLook w:val="04A0" w:firstRow="1" w:lastRow="0" w:firstColumn="1" w:lastColumn="0" w:noHBand="0" w:noVBand="1"/>
      </w:tblPr>
      <w:tblGrid>
        <w:gridCol w:w="824"/>
        <w:gridCol w:w="3008"/>
        <w:gridCol w:w="1199"/>
        <w:gridCol w:w="2554"/>
        <w:gridCol w:w="1341"/>
      </w:tblGrid>
      <w:tr w:rsidR="00D75C0F" w:rsidRPr="00D75C0F" w14:paraId="3D8896D8" w14:textId="77777777" w:rsidTr="003E4C89">
        <w:trPr>
          <w:trHeight w:val="379"/>
          <w:tblHeader/>
        </w:trPr>
        <w:tc>
          <w:tcPr>
            <w:tcW w:w="824" w:type="dxa"/>
            <w:vAlign w:val="center"/>
          </w:tcPr>
          <w:p w14:paraId="1FB48C62" w14:textId="77777777" w:rsidR="00D75C0F" w:rsidRPr="00D75C0F" w:rsidRDefault="00D75C0F" w:rsidP="00D75C0F">
            <w:pPr>
              <w:jc w:val="center"/>
              <w:rPr>
                <w:rFonts w:cstheme="minorHAnsi"/>
                <w:b/>
                <w:bCs/>
                <w:lang w:eastAsia="zh-CN"/>
              </w:rPr>
            </w:pPr>
            <w:r w:rsidRPr="00D75C0F">
              <w:rPr>
                <w:rFonts w:cstheme="minorHAnsi"/>
                <w:b/>
                <w:bCs/>
                <w:lang w:eastAsia="zh-CN"/>
              </w:rPr>
              <w:t>ŠIFRA</w:t>
            </w:r>
          </w:p>
        </w:tc>
        <w:tc>
          <w:tcPr>
            <w:tcW w:w="3008" w:type="dxa"/>
            <w:vAlign w:val="center"/>
          </w:tcPr>
          <w:p w14:paraId="6C7A5CAC" w14:textId="77777777" w:rsidR="00D75C0F" w:rsidRPr="00D75C0F" w:rsidRDefault="00D75C0F" w:rsidP="00D75C0F">
            <w:pPr>
              <w:jc w:val="center"/>
              <w:rPr>
                <w:rFonts w:cstheme="minorHAnsi"/>
                <w:b/>
                <w:bCs/>
                <w:lang w:eastAsia="zh-CN"/>
              </w:rPr>
            </w:pPr>
            <w:r w:rsidRPr="00D75C0F">
              <w:rPr>
                <w:rFonts w:cstheme="minorHAnsi"/>
                <w:b/>
                <w:bCs/>
                <w:lang w:eastAsia="zh-CN"/>
              </w:rPr>
              <w:t>TRANSFORMATORSKA STANICA</w:t>
            </w:r>
          </w:p>
        </w:tc>
        <w:tc>
          <w:tcPr>
            <w:tcW w:w="1199" w:type="dxa"/>
            <w:vAlign w:val="center"/>
          </w:tcPr>
          <w:p w14:paraId="2D4220DB" w14:textId="77777777" w:rsidR="00D75C0F" w:rsidRPr="00D75C0F" w:rsidRDefault="00D75C0F" w:rsidP="00D75C0F">
            <w:pPr>
              <w:jc w:val="center"/>
              <w:rPr>
                <w:rFonts w:cstheme="minorHAnsi"/>
                <w:b/>
                <w:bCs/>
                <w:lang w:eastAsia="zh-CN"/>
              </w:rPr>
            </w:pPr>
            <w:r w:rsidRPr="00D75C0F">
              <w:rPr>
                <w:rFonts w:cstheme="minorHAnsi"/>
                <w:b/>
                <w:bCs/>
                <w:lang w:eastAsia="zh-CN"/>
              </w:rPr>
              <w:t>PRIJENOSNI OMJER (kV)</w:t>
            </w:r>
          </w:p>
        </w:tc>
        <w:tc>
          <w:tcPr>
            <w:tcW w:w="2554" w:type="dxa"/>
            <w:vAlign w:val="center"/>
          </w:tcPr>
          <w:p w14:paraId="5CF33A76" w14:textId="77777777" w:rsidR="00D75C0F" w:rsidRPr="00D75C0F" w:rsidRDefault="00D75C0F" w:rsidP="00D75C0F">
            <w:pPr>
              <w:jc w:val="center"/>
              <w:rPr>
                <w:rFonts w:cstheme="minorHAnsi"/>
                <w:b/>
                <w:bCs/>
                <w:lang w:eastAsia="zh-CN"/>
              </w:rPr>
            </w:pPr>
            <w:r w:rsidRPr="00D75C0F">
              <w:rPr>
                <w:rFonts w:cstheme="minorHAnsi"/>
                <w:b/>
                <w:bCs/>
                <w:lang w:eastAsia="zh-CN"/>
              </w:rPr>
              <w:t>TIP</w:t>
            </w:r>
          </w:p>
        </w:tc>
        <w:tc>
          <w:tcPr>
            <w:tcW w:w="1341" w:type="dxa"/>
            <w:vAlign w:val="center"/>
          </w:tcPr>
          <w:p w14:paraId="7A16B6F3" w14:textId="77777777" w:rsidR="00D75C0F" w:rsidRPr="00D75C0F" w:rsidRDefault="00D75C0F" w:rsidP="00D75C0F">
            <w:pPr>
              <w:jc w:val="center"/>
              <w:rPr>
                <w:rFonts w:cstheme="minorHAnsi"/>
                <w:b/>
                <w:bCs/>
                <w:lang w:eastAsia="zh-CN"/>
              </w:rPr>
            </w:pPr>
            <w:r w:rsidRPr="00D75C0F">
              <w:rPr>
                <w:rFonts w:cstheme="minorHAnsi"/>
                <w:b/>
                <w:bCs/>
                <w:lang w:eastAsia="zh-CN"/>
              </w:rPr>
              <w:t>INSTALIRANA SNAGA</w:t>
            </w:r>
          </w:p>
          <w:p w14:paraId="547592AB" w14:textId="77777777" w:rsidR="00D75C0F" w:rsidRPr="00D75C0F" w:rsidRDefault="00D75C0F" w:rsidP="00D75C0F">
            <w:pPr>
              <w:jc w:val="center"/>
              <w:rPr>
                <w:rFonts w:cstheme="minorHAnsi"/>
                <w:b/>
                <w:bCs/>
                <w:lang w:eastAsia="zh-CN"/>
              </w:rPr>
            </w:pPr>
            <w:r w:rsidRPr="00D75C0F">
              <w:rPr>
                <w:rFonts w:cstheme="minorHAnsi"/>
                <w:b/>
                <w:bCs/>
                <w:lang w:eastAsia="zh-CN"/>
              </w:rPr>
              <w:t>(kVA)</w:t>
            </w:r>
          </w:p>
        </w:tc>
      </w:tr>
      <w:tr w:rsidR="00D75C0F" w:rsidRPr="00D75C0F" w14:paraId="589AF231"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3C0FA573" w14:textId="77777777" w:rsidR="00D75C0F" w:rsidRPr="00D75C0F" w:rsidRDefault="00D75C0F" w:rsidP="00D75C0F">
            <w:pPr>
              <w:rPr>
                <w:rFonts w:cstheme="minorHAnsi"/>
                <w:lang w:eastAsia="zh-CN"/>
              </w:rPr>
            </w:pPr>
            <w:r w:rsidRPr="00D75C0F">
              <w:rPr>
                <w:rFonts w:cstheme="minorHAnsi"/>
                <w:lang w:eastAsia="zh-CN"/>
              </w:rPr>
              <w:t>2002</w:t>
            </w:r>
          </w:p>
        </w:tc>
        <w:tc>
          <w:tcPr>
            <w:tcW w:w="3008" w:type="dxa"/>
            <w:tcBorders>
              <w:top w:val="single" w:sz="5" w:space="0" w:color="000000"/>
              <w:left w:val="single" w:sz="5" w:space="0" w:color="000000"/>
              <w:bottom w:val="single" w:sz="5" w:space="0" w:color="000000"/>
              <w:right w:val="single" w:sz="5" w:space="0" w:color="000000"/>
            </w:tcBorders>
            <w:vAlign w:val="center"/>
          </w:tcPr>
          <w:p w14:paraId="3F4B0378" w14:textId="77777777" w:rsidR="00D75C0F" w:rsidRPr="00D75C0F" w:rsidRDefault="00D75C0F" w:rsidP="00D75C0F">
            <w:pPr>
              <w:jc w:val="center"/>
              <w:rPr>
                <w:rFonts w:cstheme="minorHAnsi"/>
                <w:color w:val="000000"/>
              </w:rPr>
            </w:pPr>
            <w:r w:rsidRPr="00D75C0F">
              <w:rPr>
                <w:rFonts w:cstheme="minorHAnsi"/>
                <w:color w:val="000000"/>
              </w:rPr>
              <w:t>VUGLOVEC</w:t>
            </w:r>
          </w:p>
        </w:tc>
        <w:tc>
          <w:tcPr>
            <w:tcW w:w="1199" w:type="dxa"/>
            <w:tcBorders>
              <w:top w:val="single" w:sz="5" w:space="0" w:color="000000"/>
              <w:left w:val="single" w:sz="5" w:space="0" w:color="000000"/>
              <w:bottom w:val="single" w:sz="5" w:space="0" w:color="000000"/>
              <w:right w:val="single" w:sz="4" w:space="0" w:color="auto"/>
            </w:tcBorders>
            <w:vAlign w:val="center"/>
          </w:tcPr>
          <w:p w14:paraId="3BD0F281" w14:textId="77777777" w:rsidR="00D75C0F" w:rsidRPr="00D75C0F" w:rsidRDefault="00D75C0F" w:rsidP="00D75C0F">
            <w:pPr>
              <w:jc w:val="center"/>
              <w:rPr>
                <w:rFonts w:cstheme="minorHAnsi"/>
                <w:lang w:eastAsia="zh-CN"/>
              </w:rPr>
            </w:pPr>
            <w:r w:rsidRPr="00D75C0F">
              <w:rPr>
                <w:rFonts w:cstheme="minorHAnsi"/>
                <w:color w:val="000000"/>
              </w:rPr>
              <w:t>20/0,4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9F40585"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0184A42D"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5F7B911D"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4B4A2335" w14:textId="77777777" w:rsidR="00D75C0F" w:rsidRPr="00D75C0F" w:rsidRDefault="00D75C0F" w:rsidP="00D75C0F">
            <w:pPr>
              <w:rPr>
                <w:rFonts w:cstheme="minorHAnsi"/>
                <w:lang w:eastAsia="zh-CN"/>
              </w:rPr>
            </w:pPr>
            <w:r w:rsidRPr="00D75C0F">
              <w:rPr>
                <w:rFonts w:cstheme="minorHAnsi"/>
                <w:lang w:eastAsia="zh-CN"/>
              </w:rPr>
              <w:t>2003</w:t>
            </w:r>
          </w:p>
        </w:tc>
        <w:tc>
          <w:tcPr>
            <w:tcW w:w="3008" w:type="dxa"/>
            <w:tcBorders>
              <w:top w:val="single" w:sz="5" w:space="0" w:color="000000"/>
              <w:left w:val="single" w:sz="5" w:space="0" w:color="000000"/>
              <w:bottom w:val="single" w:sz="5" w:space="0" w:color="000000"/>
              <w:right w:val="single" w:sz="5" w:space="0" w:color="000000"/>
            </w:tcBorders>
            <w:vAlign w:val="center"/>
          </w:tcPr>
          <w:p w14:paraId="763592A6" w14:textId="77777777" w:rsidR="00D75C0F" w:rsidRPr="00D75C0F" w:rsidRDefault="00D75C0F" w:rsidP="00D75C0F">
            <w:pPr>
              <w:jc w:val="center"/>
              <w:rPr>
                <w:rFonts w:cstheme="minorHAnsi"/>
                <w:color w:val="000000"/>
              </w:rPr>
            </w:pPr>
            <w:r w:rsidRPr="00D75C0F">
              <w:rPr>
                <w:rFonts w:cstheme="minorHAnsi"/>
                <w:color w:val="000000"/>
              </w:rPr>
              <w:t>SALINOVEC 1</w:t>
            </w:r>
          </w:p>
        </w:tc>
        <w:tc>
          <w:tcPr>
            <w:tcW w:w="1199" w:type="dxa"/>
            <w:tcBorders>
              <w:top w:val="single" w:sz="5" w:space="0" w:color="000000"/>
              <w:left w:val="single" w:sz="5" w:space="0" w:color="000000"/>
              <w:bottom w:val="single" w:sz="5" w:space="0" w:color="000000"/>
              <w:right w:val="single" w:sz="4" w:space="0" w:color="auto"/>
            </w:tcBorders>
            <w:vAlign w:val="center"/>
          </w:tcPr>
          <w:p w14:paraId="0047E7D0"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6194D3A1" w14:textId="77777777" w:rsidR="00D75C0F" w:rsidRPr="00D75C0F" w:rsidRDefault="00D75C0F" w:rsidP="00D75C0F">
            <w:pPr>
              <w:jc w:val="center"/>
              <w:rPr>
                <w:rFonts w:cstheme="minorHAnsi"/>
                <w:lang w:eastAsia="zh-CN"/>
              </w:rPr>
            </w:pPr>
            <w:r w:rsidRPr="00D75C0F">
              <w:rPr>
                <w:rFonts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2587A2C1"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489353FE"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227AFEEC" w14:textId="77777777" w:rsidR="00D75C0F" w:rsidRPr="00D75C0F" w:rsidRDefault="00D75C0F" w:rsidP="00D75C0F">
            <w:pPr>
              <w:rPr>
                <w:rFonts w:cstheme="minorHAnsi"/>
                <w:lang w:eastAsia="zh-CN"/>
              </w:rPr>
            </w:pPr>
            <w:r w:rsidRPr="00D75C0F">
              <w:rPr>
                <w:rFonts w:cstheme="minorHAnsi"/>
                <w:lang w:eastAsia="zh-CN"/>
              </w:rPr>
              <w:t>2005</w:t>
            </w:r>
          </w:p>
        </w:tc>
        <w:tc>
          <w:tcPr>
            <w:tcW w:w="3008" w:type="dxa"/>
            <w:tcBorders>
              <w:top w:val="single" w:sz="5" w:space="0" w:color="000000"/>
              <w:left w:val="single" w:sz="5" w:space="0" w:color="000000"/>
              <w:bottom w:val="single" w:sz="5" w:space="0" w:color="000000"/>
              <w:right w:val="single" w:sz="5" w:space="0" w:color="000000"/>
            </w:tcBorders>
            <w:vAlign w:val="center"/>
          </w:tcPr>
          <w:p w14:paraId="63926119" w14:textId="77777777" w:rsidR="00D75C0F" w:rsidRPr="00D75C0F" w:rsidRDefault="00D75C0F" w:rsidP="00D75C0F">
            <w:pPr>
              <w:jc w:val="center"/>
              <w:rPr>
                <w:rFonts w:cstheme="minorHAnsi"/>
                <w:color w:val="000000"/>
              </w:rPr>
            </w:pPr>
            <w:r w:rsidRPr="00D75C0F">
              <w:rPr>
                <w:rFonts w:cstheme="minorHAnsi"/>
                <w:color w:val="000000"/>
              </w:rPr>
              <w:t>GAČICE</w:t>
            </w:r>
          </w:p>
        </w:tc>
        <w:tc>
          <w:tcPr>
            <w:tcW w:w="1199" w:type="dxa"/>
            <w:tcBorders>
              <w:top w:val="single" w:sz="5" w:space="0" w:color="000000"/>
              <w:left w:val="single" w:sz="5" w:space="0" w:color="000000"/>
              <w:bottom w:val="single" w:sz="5" w:space="0" w:color="000000"/>
              <w:right w:val="single" w:sz="4" w:space="0" w:color="auto"/>
            </w:tcBorders>
            <w:vAlign w:val="center"/>
          </w:tcPr>
          <w:p w14:paraId="01A3F339"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09B67DD8"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39067A6C"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261F8FF6"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570A15D5" w14:textId="77777777" w:rsidR="00D75C0F" w:rsidRPr="00D75C0F" w:rsidRDefault="00D75C0F" w:rsidP="00D75C0F">
            <w:pPr>
              <w:rPr>
                <w:rFonts w:cstheme="minorHAnsi"/>
                <w:lang w:eastAsia="zh-CN"/>
              </w:rPr>
            </w:pPr>
            <w:r w:rsidRPr="00D75C0F">
              <w:rPr>
                <w:rFonts w:cstheme="minorHAnsi"/>
                <w:lang w:eastAsia="zh-CN"/>
              </w:rPr>
              <w:t>2008</w:t>
            </w:r>
          </w:p>
        </w:tc>
        <w:tc>
          <w:tcPr>
            <w:tcW w:w="3008" w:type="dxa"/>
            <w:tcBorders>
              <w:top w:val="single" w:sz="5" w:space="0" w:color="000000"/>
              <w:left w:val="single" w:sz="5" w:space="0" w:color="000000"/>
              <w:bottom w:val="single" w:sz="5" w:space="0" w:color="000000"/>
              <w:right w:val="single" w:sz="5" w:space="0" w:color="000000"/>
            </w:tcBorders>
            <w:vAlign w:val="center"/>
          </w:tcPr>
          <w:p w14:paraId="38F46F0F" w14:textId="77777777" w:rsidR="00D75C0F" w:rsidRPr="00D75C0F" w:rsidRDefault="00D75C0F" w:rsidP="00D75C0F">
            <w:pPr>
              <w:jc w:val="center"/>
              <w:rPr>
                <w:rFonts w:cstheme="minorHAnsi"/>
                <w:color w:val="000000"/>
              </w:rPr>
            </w:pPr>
            <w:r w:rsidRPr="00D75C0F">
              <w:rPr>
                <w:rFonts w:cstheme="minorHAnsi"/>
                <w:color w:val="000000"/>
              </w:rPr>
              <w:t>PUNIKVE 1</w:t>
            </w:r>
          </w:p>
        </w:tc>
        <w:tc>
          <w:tcPr>
            <w:tcW w:w="1199" w:type="dxa"/>
            <w:tcBorders>
              <w:top w:val="single" w:sz="5" w:space="0" w:color="000000"/>
              <w:left w:val="single" w:sz="5" w:space="0" w:color="000000"/>
              <w:bottom w:val="single" w:sz="5" w:space="0" w:color="000000"/>
              <w:right w:val="single" w:sz="4" w:space="0" w:color="auto"/>
            </w:tcBorders>
            <w:vAlign w:val="center"/>
          </w:tcPr>
          <w:p w14:paraId="145574C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2D6CF5F1" w14:textId="77777777" w:rsidR="00D75C0F" w:rsidRPr="00D75C0F" w:rsidRDefault="00D75C0F" w:rsidP="00D75C0F">
            <w:pPr>
              <w:jc w:val="center"/>
              <w:rPr>
                <w:rFonts w:cstheme="minorHAnsi"/>
                <w:lang w:eastAsia="zh-CN"/>
              </w:rPr>
            </w:pPr>
            <w:r w:rsidRPr="00D75C0F">
              <w:rPr>
                <w:rFonts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4823F29F"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00D36689"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23E28DCF" w14:textId="77777777" w:rsidR="00D75C0F" w:rsidRPr="00D75C0F" w:rsidRDefault="00D75C0F" w:rsidP="00D75C0F">
            <w:pPr>
              <w:rPr>
                <w:rFonts w:cstheme="minorHAnsi"/>
                <w:lang w:eastAsia="zh-CN"/>
              </w:rPr>
            </w:pPr>
            <w:r w:rsidRPr="00D75C0F">
              <w:rPr>
                <w:rFonts w:cstheme="minorHAnsi"/>
                <w:lang w:eastAsia="zh-CN"/>
              </w:rPr>
              <w:t>2009</w:t>
            </w:r>
          </w:p>
        </w:tc>
        <w:tc>
          <w:tcPr>
            <w:tcW w:w="3008" w:type="dxa"/>
            <w:tcBorders>
              <w:top w:val="single" w:sz="5" w:space="0" w:color="000000"/>
              <w:left w:val="single" w:sz="5" w:space="0" w:color="000000"/>
              <w:bottom w:val="single" w:sz="5" w:space="0" w:color="000000"/>
              <w:right w:val="single" w:sz="5" w:space="0" w:color="000000"/>
            </w:tcBorders>
            <w:vAlign w:val="center"/>
          </w:tcPr>
          <w:p w14:paraId="456715F1" w14:textId="77777777" w:rsidR="00D75C0F" w:rsidRPr="00D75C0F" w:rsidRDefault="00D75C0F" w:rsidP="00D75C0F">
            <w:pPr>
              <w:jc w:val="center"/>
              <w:rPr>
                <w:rFonts w:cstheme="minorHAnsi"/>
                <w:color w:val="000000"/>
              </w:rPr>
            </w:pPr>
            <w:r w:rsidRPr="00D75C0F">
              <w:rPr>
                <w:rFonts w:cstheme="minorHAnsi"/>
                <w:color w:val="000000"/>
              </w:rPr>
              <w:t>BEDENEC DONJI</w:t>
            </w:r>
          </w:p>
        </w:tc>
        <w:tc>
          <w:tcPr>
            <w:tcW w:w="1199" w:type="dxa"/>
            <w:tcBorders>
              <w:top w:val="single" w:sz="5" w:space="0" w:color="000000"/>
              <w:left w:val="single" w:sz="5" w:space="0" w:color="000000"/>
              <w:bottom w:val="single" w:sz="5" w:space="0" w:color="000000"/>
              <w:right w:val="single" w:sz="4" w:space="0" w:color="auto"/>
            </w:tcBorders>
            <w:vAlign w:val="center"/>
          </w:tcPr>
          <w:p w14:paraId="1EC18CEE"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024839CA"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27DDBE1F"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1D4E1438"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491153E3" w14:textId="77777777" w:rsidR="00D75C0F" w:rsidRPr="00D75C0F" w:rsidRDefault="00D75C0F" w:rsidP="00D75C0F">
            <w:pPr>
              <w:rPr>
                <w:rFonts w:cstheme="minorHAnsi"/>
                <w:lang w:eastAsia="zh-CN"/>
              </w:rPr>
            </w:pPr>
            <w:r w:rsidRPr="00D75C0F">
              <w:rPr>
                <w:rFonts w:cstheme="minorHAnsi"/>
                <w:lang w:eastAsia="zh-CN"/>
              </w:rPr>
              <w:t>2012</w:t>
            </w:r>
          </w:p>
        </w:tc>
        <w:tc>
          <w:tcPr>
            <w:tcW w:w="3008" w:type="dxa"/>
            <w:tcBorders>
              <w:top w:val="single" w:sz="5" w:space="0" w:color="000000"/>
              <w:left w:val="single" w:sz="5" w:space="0" w:color="000000"/>
              <w:bottom w:val="single" w:sz="5" w:space="0" w:color="000000"/>
              <w:right w:val="single" w:sz="5" w:space="0" w:color="000000"/>
            </w:tcBorders>
            <w:vAlign w:val="center"/>
          </w:tcPr>
          <w:p w14:paraId="38CBF532" w14:textId="77777777" w:rsidR="00D75C0F" w:rsidRPr="00D75C0F" w:rsidRDefault="00D75C0F" w:rsidP="00D75C0F">
            <w:pPr>
              <w:jc w:val="center"/>
              <w:rPr>
                <w:rFonts w:cstheme="minorHAnsi"/>
                <w:color w:val="000000"/>
              </w:rPr>
            </w:pPr>
            <w:r w:rsidRPr="00D75C0F">
              <w:rPr>
                <w:rFonts w:cstheme="minorHAnsi"/>
                <w:color w:val="000000"/>
              </w:rPr>
              <w:t>STAŽNJEVEC</w:t>
            </w:r>
          </w:p>
        </w:tc>
        <w:tc>
          <w:tcPr>
            <w:tcW w:w="1199" w:type="dxa"/>
            <w:tcBorders>
              <w:top w:val="single" w:sz="5" w:space="0" w:color="000000"/>
              <w:left w:val="single" w:sz="5" w:space="0" w:color="000000"/>
              <w:bottom w:val="single" w:sz="5" w:space="0" w:color="000000"/>
              <w:right w:val="single" w:sz="4" w:space="0" w:color="auto"/>
            </w:tcBorders>
            <w:vAlign w:val="center"/>
          </w:tcPr>
          <w:p w14:paraId="038A5A48"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6DB62AD6" w14:textId="77777777" w:rsidR="00D75C0F" w:rsidRPr="00D75C0F" w:rsidRDefault="00D75C0F" w:rsidP="00D75C0F">
            <w:pPr>
              <w:jc w:val="center"/>
              <w:rPr>
                <w:rFonts w:cstheme="minorHAnsi"/>
                <w:lang w:eastAsia="zh-CN"/>
              </w:rPr>
            </w:pPr>
            <w:r w:rsidRPr="00D75C0F">
              <w:rPr>
                <w:rFonts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009633CE"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6D28C1CB"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576A6C87" w14:textId="77777777" w:rsidR="00D75C0F" w:rsidRPr="00D75C0F" w:rsidRDefault="00D75C0F" w:rsidP="00D75C0F">
            <w:pPr>
              <w:rPr>
                <w:rFonts w:cstheme="minorHAnsi"/>
                <w:lang w:eastAsia="zh-CN"/>
              </w:rPr>
            </w:pPr>
            <w:r w:rsidRPr="00D75C0F">
              <w:rPr>
                <w:rFonts w:cstheme="minorHAnsi"/>
                <w:lang w:eastAsia="zh-CN"/>
              </w:rPr>
              <w:t>2013</w:t>
            </w:r>
          </w:p>
        </w:tc>
        <w:tc>
          <w:tcPr>
            <w:tcW w:w="3008" w:type="dxa"/>
            <w:tcBorders>
              <w:top w:val="single" w:sz="5" w:space="0" w:color="000000"/>
              <w:left w:val="single" w:sz="5" w:space="0" w:color="000000"/>
              <w:bottom w:val="single" w:sz="5" w:space="0" w:color="000000"/>
              <w:right w:val="single" w:sz="5" w:space="0" w:color="000000"/>
            </w:tcBorders>
            <w:vAlign w:val="center"/>
          </w:tcPr>
          <w:p w14:paraId="28D267A0" w14:textId="77777777" w:rsidR="00D75C0F" w:rsidRPr="00D75C0F" w:rsidRDefault="00D75C0F" w:rsidP="00D75C0F">
            <w:pPr>
              <w:jc w:val="center"/>
              <w:rPr>
                <w:rFonts w:cstheme="minorHAnsi"/>
                <w:color w:val="000000"/>
              </w:rPr>
            </w:pPr>
            <w:r w:rsidRPr="00D75C0F">
              <w:rPr>
                <w:rFonts w:cstheme="minorHAnsi"/>
                <w:color w:val="000000"/>
              </w:rPr>
              <w:t>IVANEC 2</w:t>
            </w:r>
          </w:p>
        </w:tc>
        <w:tc>
          <w:tcPr>
            <w:tcW w:w="1199" w:type="dxa"/>
            <w:tcBorders>
              <w:top w:val="single" w:sz="5" w:space="0" w:color="000000"/>
              <w:left w:val="single" w:sz="5" w:space="0" w:color="000000"/>
              <w:bottom w:val="single" w:sz="5" w:space="0" w:color="000000"/>
              <w:right w:val="single" w:sz="4" w:space="0" w:color="auto"/>
            </w:tcBorders>
            <w:vAlign w:val="center"/>
          </w:tcPr>
          <w:p w14:paraId="2ADE2890"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27C6E213" w14:textId="77777777" w:rsidR="00D75C0F" w:rsidRPr="00D75C0F" w:rsidRDefault="00D75C0F" w:rsidP="00D75C0F">
            <w:pPr>
              <w:jc w:val="center"/>
              <w:rPr>
                <w:rFonts w:cstheme="minorHAnsi"/>
                <w:lang w:eastAsia="zh-CN"/>
              </w:rPr>
            </w:pPr>
            <w:r w:rsidRPr="00D75C0F">
              <w:rPr>
                <w:rFonts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13DBAA81"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1D2AE923"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4F9F8C05" w14:textId="77777777" w:rsidR="00D75C0F" w:rsidRPr="00D75C0F" w:rsidRDefault="00D75C0F" w:rsidP="00D75C0F">
            <w:pPr>
              <w:rPr>
                <w:rFonts w:cstheme="minorHAnsi"/>
                <w:lang w:eastAsia="zh-CN"/>
              </w:rPr>
            </w:pPr>
            <w:r w:rsidRPr="00D75C0F">
              <w:rPr>
                <w:rFonts w:cstheme="minorHAnsi"/>
                <w:lang w:eastAsia="zh-CN"/>
              </w:rPr>
              <w:t>2014</w:t>
            </w:r>
          </w:p>
        </w:tc>
        <w:tc>
          <w:tcPr>
            <w:tcW w:w="3008" w:type="dxa"/>
            <w:tcBorders>
              <w:top w:val="single" w:sz="5" w:space="0" w:color="000000"/>
              <w:left w:val="single" w:sz="5" w:space="0" w:color="000000"/>
              <w:bottom w:val="single" w:sz="5" w:space="0" w:color="000000"/>
              <w:right w:val="single" w:sz="5" w:space="0" w:color="000000"/>
            </w:tcBorders>
            <w:vAlign w:val="center"/>
          </w:tcPr>
          <w:p w14:paraId="36CB7EA6" w14:textId="77777777" w:rsidR="00D75C0F" w:rsidRPr="00D75C0F" w:rsidRDefault="00D75C0F" w:rsidP="00D75C0F">
            <w:pPr>
              <w:jc w:val="center"/>
              <w:rPr>
                <w:rFonts w:cstheme="minorHAnsi"/>
                <w:color w:val="000000"/>
              </w:rPr>
            </w:pPr>
            <w:r w:rsidRPr="00D75C0F">
              <w:rPr>
                <w:rFonts w:cstheme="minorHAnsi"/>
                <w:color w:val="000000"/>
                <w:spacing w:val="-2"/>
              </w:rPr>
              <w:t>RIBIĆ BREG</w:t>
            </w:r>
          </w:p>
        </w:tc>
        <w:tc>
          <w:tcPr>
            <w:tcW w:w="1199" w:type="dxa"/>
            <w:tcBorders>
              <w:top w:val="single" w:sz="5" w:space="0" w:color="000000"/>
              <w:left w:val="single" w:sz="5" w:space="0" w:color="000000"/>
              <w:bottom w:val="single" w:sz="5" w:space="0" w:color="000000"/>
              <w:right w:val="single" w:sz="4" w:space="0" w:color="auto"/>
            </w:tcBorders>
            <w:vAlign w:val="center"/>
          </w:tcPr>
          <w:p w14:paraId="37C6702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2CA98A9"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414F6037" w14:textId="77777777" w:rsidR="00D75C0F" w:rsidRPr="00D75C0F" w:rsidRDefault="00D75C0F" w:rsidP="00D75C0F">
            <w:pPr>
              <w:jc w:val="center"/>
              <w:rPr>
                <w:rFonts w:cstheme="minorHAnsi"/>
                <w:lang w:eastAsia="zh-CN"/>
              </w:rPr>
            </w:pPr>
            <w:r w:rsidRPr="00D75C0F">
              <w:rPr>
                <w:rFonts w:cstheme="minorHAnsi"/>
                <w:color w:val="000000"/>
              </w:rPr>
              <w:t>80</w:t>
            </w:r>
          </w:p>
        </w:tc>
      </w:tr>
      <w:tr w:rsidR="00D75C0F" w:rsidRPr="00D75C0F" w14:paraId="4A96BD7B"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123E9E50" w14:textId="77777777" w:rsidR="00D75C0F" w:rsidRPr="00D75C0F" w:rsidRDefault="00D75C0F" w:rsidP="00D75C0F">
            <w:pPr>
              <w:rPr>
                <w:rFonts w:cstheme="minorHAnsi"/>
                <w:lang w:eastAsia="zh-CN"/>
              </w:rPr>
            </w:pPr>
            <w:r w:rsidRPr="00D75C0F">
              <w:rPr>
                <w:rFonts w:cstheme="minorHAnsi"/>
                <w:lang w:eastAsia="zh-CN"/>
              </w:rPr>
              <w:t>2037</w:t>
            </w:r>
          </w:p>
        </w:tc>
        <w:tc>
          <w:tcPr>
            <w:tcW w:w="3008" w:type="dxa"/>
            <w:tcBorders>
              <w:top w:val="single" w:sz="5" w:space="0" w:color="000000"/>
              <w:left w:val="single" w:sz="5" w:space="0" w:color="000000"/>
              <w:bottom w:val="single" w:sz="5" w:space="0" w:color="000000"/>
              <w:right w:val="single" w:sz="5" w:space="0" w:color="000000"/>
            </w:tcBorders>
            <w:vAlign w:val="center"/>
          </w:tcPr>
          <w:p w14:paraId="074C1831" w14:textId="77777777" w:rsidR="00D75C0F" w:rsidRPr="00D75C0F" w:rsidRDefault="00D75C0F" w:rsidP="00D75C0F">
            <w:pPr>
              <w:jc w:val="center"/>
              <w:rPr>
                <w:rFonts w:cstheme="minorHAnsi"/>
                <w:color w:val="000000"/>
              </w:rPr>
            </w:pPr>
            <w:r w:rsidRPr="00D75C0F">
              <w:rPr>
                <w:rFonts w:cstheme="minorHAnsi"/>
                <w:color w:val="000000"/>
                <w:spacing w:val="-8"/>
              </w:rPr>
              <w:t>ŽELJEZNICA 1</w:t>
            </w:r>
          </w:p>
        </w:tc>
        <w:tc>
          <w:tcPr>
            <w:tcW w:w="1199" w:type="dxa"/>
            <w:tcBorders>
              <w:top w:val="single" w:sz="5" w:space="0" w:color="000000"/>
              <w:left w:val="single" w:sz="5" w:space="0" w:color="000000"/>
              <w:bottom w:val="single" w:sz="5" w:space="0" w:color="000000"/>
              <w:right w:val="single" w:sz="4" w:space="0" w:color="auto"/>
            </w:tcBorders>
            <w:vAlign w:val="center"/>
          </w:tcPr>
          <w:p w14:paraId="0D48BAF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3A393AD2"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409260C2"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5724015A"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13EFEAB5" w14:textId="77777777" w:rsidR="00D75C0F" w:rsidRPr="00D75C0F" w:rsidRDefault="00D75C0F" w:rsidP="00D75C0F">
            <w:pPr>
              <w:rPr>
                <w:rFonts w:cstheme="minorHAnsi"/>
                <w:lang w:eastAsia="zh-CN"/>
              </w:rPr>
            </w:pPr>
            <w:r w:rsidRPr="00D75C0F">
              <w:rPr>
                <w:rFonts w:cstheme="minorHAnsi"/>
                <w:lang w:eastAsia="zh-CN"/>
              </w:rPr>
              <w:t>2038</w:t>
            </w:r>
          </w:p>
        </w:tc>
        <w:tc>
          <w:tcPr>
            <w:tcW w:w="3008" w:type="dxa"/>
            <w:tcBorders>
              <w:top w:val="single" w:sz="5" w:space="0" w:color="000000"/>
              <w:left w:val="single" w:sz="5" w:space="0" w:color="000000"/>
              <w:bottom w:val="single" w:sz="5" w:space="0" w:color="000000"/>
              <w:right w:val="single" w:sz="5" w:space="0" w:color="000000"/>
            </w:tcBorders>
            <w:vAlign w:val="center"/>
          </w:tcPr>
          <w:p w14:paraId="760BDF1E" w14:textId="77777777" w:rsidR="00D75C0F" w:rsidRPr="00D75C0F" w:rsidRDefault="00D75C0F" w:rsidP="00D75C0F">
            <w:pPr>
              <w:jc w:val="center"/>
              <w:rPr>
                <w:rFonts w:cstheme="minorHAnsi"/>
                <w:color w:val="000000"/>
              </w:rPr>
            </w:pPr>
            <w:r w:rsidRPr="00D75C0F">
              <w:rPr>
                <w:rFonts w:cstheme="minorHAnsi"/>
                <w:color w:val="000000"/>
              </w:rPr>
              <w:t>IVANEC 3</w:t>
            </w:r>
          </w:p>
        </w:tc>
        <w:tc>
          <w:tcPr>
            <w:tcW w:w="1199" w:type="dxa"/>
            <w:tcBorders>
              <w:top w:val="single" w:sz="5" w:space="0" w:color="000000"/>
              <w:left w:val="single" w:sz="5" w:space="0" w:color="000000"/>
              <w:bottom w:val="single" w:sz="5" w:space="0" w:color="000000"/>
              <w:right w:val="single" w:sz="4" w:space="0" w:color="auto"/>
            </w:tcBorders>
            <w:vAlign w:val="center"/>
          </w:tcPr>
          <w:p w14:paraId="407B7909"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BDF20EA"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19FE9843" w14:textId="77777777" w:rsidR="00D75C0F" w:rsidRPr="00D75C0F" w:rsidRDefault="00D75C0F" w:rsidP="00D75C0F">
            <w:pPr>
              <w:jc w:val="center"/>
              <w:rPr>
                <w:rFonts w:cstheme="minorHAnsi"/>
                <w:lang w:eastAsia="zh-CN"/>
              </w:rPr>
            </w:pPr>
            <w:r w:rsidRPr="00D75C0F">
              <w:rPr>
                <w:rFonts w:cstheme="minorHAnsi"/>
                <w:color w:val="000000"/>
              </w:rPr>
              <w:t>400</w:t>
            </w:r>
          </w:p>
        </w:tc>
      </w:tr>
      <w:tr w:rsidR="00D75C0F" w:rsidRPr="00D75C0F" w14:paraId="32207171"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1B54D0AF" w14:textId="77777777" w:rsidR="00D75C0F" w:rsidRPr="00D75C0F" w:rsidRDefault="00D75C0F" w:rsidP="00D75C0F">
            <w:pPr>
              <w:rPr>
                <w:rFonts w:cstheme="minorHAnsi"/>
                <w:lang w:eastAsia="zh-CN"/>
              </w:rPr>
            </w:pPr>
            <w:r w:rsidRPr="00D75C0F">
              <w:rPr>
                <w:rFonts w:cstheme="minorHAnsi"/>
                <w:lang w:eastAsia="zh-CN"/>
              </w:rPr>
              <w:t>2044</w:t>
            </w:r>
          </w:p>
        </w:tc>
        <w:tc>
          <w:tcPr>
            <w:tcW w:w="3008" w:type="dxa"/>
            <w:tcBorders>
              <w:top w:val="single" w:sz="5" w:space="0" w:color="000000"/>
              <w:left w:val="single" w:sz="5" w:space="0" w:color="000000"/>
              <w:bottom w:val="single" w:sz="5" w:space="0" w:color="000000"/>
              <w:right w:val="single" w:sz="5" w:space="0" w:color="000000"/>
            </w:tcBorders>
            <w:vAlign w:val="center"/>
          </w:tcPr>
          <w:p w14:paraId="1FD68E23" w14:textId="77777777" w:rsidR="00D75C0F" w:rsidRPr="00D75C0F" w:rsidRDefault="00D75C0F" w:rsidP="00D75C0F">
            <w:pPr>
              <w:jc w:val="center"/>
              <w:rPr>
                <w:rFonts w:cstheme="minorHAnsi"/>
                <w:color w:val="000000"/>
              </w:rPr>
            </w:pPr>
            <w:r w:rsidRPr="00D75C0F">
              <w:rPr>
                <w:rFonts w:cstheme="minorHAnsi"/>
                <w:color w:val="000000"/>
                <w:spacing w:val="4"/>
              </w:rPr>
              <w:t>SVILANA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05178FEA"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73F8A426"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24BE4316" w14:textId="77777777" w:rsidR="00D75C0F" w:rsidRPr="00D75C0F" w:rsidRDefault="00D75C0F" w:rsidP="00D75C0F">
            <w:pPr>
              <w:jc w:val="center"/>
              <w:rPr>
                <w:rFonts w:cstheme="minorHAnsi"/>
                <w:lang w:eastAsia="zh-CN"/>
              </w:rPr>
            </w:pPr>
            <w:r w:rsidRPr="00D75C0F">
              <w:rPr>
                <w:rFonts w:cstheme="minorHAnsi"/>
                <w:color w:val="000000"/>
              </w:rPr>
              <w:t>800</w:t>
            </w:r>
          </w:p>
        </w:tc>
      </w:tr>
      <w:tr w:rsidR="00D75C0F" w:rsidRPr="00D75C0F" w14:paraId="78C33191"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21ACDCB6" w14:textId="77777777" w:rsidR="00D75C0F" w:rsidRPr="00D75C0F" w:rsidRDefault="00D75C0F" w:rsidP="00D75C0F">
            <w:pPr>
              <w:rPr>
                <w:rFonts w:cstheme="minorHAnsi"/>
                <w:lang w:eastAsia="zh-CN"/>
              </w:rPr>
            </w:pPr>
            <w:r w:rsidRPr="00D75C0F">
              <w:rPr>
                <w:rFonts w:cstheme="minorHAnsi"/>
                <w:lang w:eastAsia="zh-CN"/>
              </w:rPr>
              <w:t>2046</w:t>
            </w:r>
          </w:p>
        </w:tc>
        <w:tc>
          <w:tcPr>
            <w:tcW w:w="3008" w:type="dxa"/>
            <w:tcBorders>
              <w:top w:val="single" w:sz="5" w:space="0" w:color="000000"/>
              <w:left w:val="single" w:sz="5" w:space="0" w:color="000000"/>
              <w:bottom w:val="single" w:sz="5" w:space="0" w:color="000000"/>
              <w:right w:val="single" w:sz="5" w:space="0" w:color="000000"/>
            </w:tcBorders>
            <w:vAlign w:val="center"/>
          </w:tcPr>
          <w:p w14:paraId="7F9BF1BA" w14:textId="77777777" w:rsidR="00D75C0F" w:rsidRPr="00D75C0F" w:rsidRDefault="00D75C0F" w:rsidP="00D75C0F">
            <w:pPr>
              <w:jc w:val="center"/>
              <w:rPr>
                <w:rFonts w:cstheme="minorHAnsi"/>
                <w:color w:val="000000"/>
              </w:rPr>
            </w:pPr>
            <w:r w:rsidRPr="00D75C0F">
              <w:rPr>
                <w:rFonts w:cstheme="minorHAnsi"/>
                <w:color w:val="000000"/>
              </w:rPr>
              <w:t>ITAS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1C9574F1"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2CB40B82"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122A386C" w14:textId="77777777" w:rsidR="00D75C0F" w:rsidRPr="00D75C0F" w:rsidRDefault="00D75C0F" w:rsidP="00D75C0F">
            <w:pPr>
              <w:jc w:val="center"/>
              <w:rPr>
                <w:rFonts w:cstheme="minorHAnsi"/>
                <w:lang w:eastAsia="zh-CN"/>
              </w:rPr>
            </w:pPr>
            <w:r w:rsidRPr="00D75C0F">
              <w:rPr>
                <w:rFonts w:cstheme="minorHAnsi"/>
                <w:color w:val="000000"/>
              </w:rPr>
              <w:t>1260</w:t>
            </w:r>
          </w:p>
        </w:tc>
      </w:tr>
      <w:tr w:rsidR="00D75C0F" w:rsidRPr="00D75C0F" w14:paraId="7A8E6160"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73517990" w14:textId="77777777" w:rsidR="00D75C0F" w:rsidRPr="00D75C0F" w:rsidRDefault="00D75C0F" w:rsidP="00D75C0F">
            <w:pPr>
              <w:rPr>
                <w:rFonts w:cstheme="minorHAnsi"/>
                <w:lang w:eastAsia="zh-CN"/>
              </w:rPr>
            </w:pPr>
            <w:r w:rsidRPr="00D75C0F">
              <w:rPr>
                <w:rFonts w:cstheme="minorHAnsi"/>
                <w:lang w:eastAsia="zh-CN"/>
              </w:rPr>
              <w:t>2059</w:t>
            </w:r>
          </w:p>
        </w:tc>
        <w:tc>
          <w:tcPr>
            <w:tcW w:w="3008" w:type="dxa"/>
            <w:tcBorders>
              <w:top w:val="single" w:sz="5" w:space="0" w:color="000000"/>
              <w:left w:val="single" w:sz="5" w:space="0" w:color="000000"/>
              <w:bottom w:val="single" w:sz="5" w:space="0" w:color="000000"/>
              <w:right w:val="single" w:sz="5" w:space="0" w:color="000000"/>
            </w:tcBorders>
            <w:vAlign w:val="center"/>
          </w:tcPr>
          <w:p w14:paraId="17B18D1D" w14:textId="77777777" w:rsidR="00D75C0F" w:rsidRPr="00D75C0F" w:rsidRDefault="00D75C0F" w:rsidP="00D75C0F">
            <w:pPr>
              <w:jc w:val="center"/>
              <w:rPr>
                <w:rFonts w:cstheme="minorHAnsi"/>
                <w:color w:val="000000"/>
              </w:rPr>
            </w:pPr>
            <w:r w:rsidRPr="00D75C0F">
              <w:rPr>
                <w:rFonts w:cstheme="minorHAnsi"/>
                <w:color w:val="000000"/>
              </w:rPr>
              <w:t>KANIŽA</w:t>
            </w:r>
          </w:p>
        </w:tc>
        <w:tc>
          <w:tcPr>
            <w:tcW w:w="1199" w:type="dxa"/>
            <w:tcBorders>
              <w:top w:val="single" w:sz="5" w:space="0" w:color="000000"/>
              <w:left w:val="single" w:sz="5" w:space="0" w:color="000000"/>
              <w:bottom w:val="single" w:sz="5" w:space="0" w:color="000000"/>
              <w:right w:val="single" w:sz="4" w:space="0" w:color="auto"/>
            </w:tcBorders>
            <w:vAlign w:val="center"/>
          </w:tcPr>
          <w:p w14:paraId="117F587F" w14:textId="77777777" w:rsidR="00D75C0F" w:rsidRPr="00D75C0F" w:rsidRDefault="00D75C0F" w:rsidP="00D75C0F">
            <w:pPr>
              <w:jc w:val="center"/>
              <w:rPr>
                <w:rFonts w:cstheme="minorHAnsi"/>
                <w:lang w:eastAsia="zh-CN"/>
              </w:rPr>
            </w:pPr>
            <w:r w:rsidRPr="00D75C0F">
              <w:rPr>
                <w:rFonts w:cstheme="minorHAnsi"/>
                <w:color w:val="000000"/>
              </w:rPr>
              <w:t>20/0,4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D72B423" w14:textId="77777777" w:rsidR="00D75C0F" w:rsidRPr="00D75C0F" w:rsidRDefault="00D75C0F" w:rsidP="00D75C0F">
            <w:pPr>
              <w:jc w:val="center"/>
              <w:rPr>
                <w:rFonts w:cstheme="minorHAnsi"/>
                <w:lang w:eastAsia="zh-CN"/>
              </w:rPr>
            </w:pPr>
            <w:r w:rsidRPr="00D75C0F">
              <w:rPr>
                <w:rFonts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14757ECE"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207A521E"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433A9716" w14:textId="77777777" w:rsidR="00D75C0F" w:rsidRPr="00D75C0F" w:rsidRDefault="00D75C0F" w:rsidP="00D75C0F">
            <w:pPr>
              <w:rPr>
                <w:rFonts w:cstheme="minorHAnsi"/>
                <w:lang w:eastAsia="zh-CN"/>
              </w:rPr>
            </w:pPr>
            <w:r w:rsidRPr="00D75C0F">
              <w:rPr>
                <w:rFonts w:cstheme="minorHAnsi"/>
                <w:lang w:eastAsia="zh-CN"/>
              </w:rPr>
              <w:t>2061</w:t>
            </w:r>
          </w:p>
        </w:tc>
        <w:tc>
          <w:tcPr>
            <w:tcW w:w="3008" w:type="dxa"/>
            <w:tcBorders>
              <w:top w:val="single" w:sz="5" w:space="0" w:color="000000"/>
              <w:left w:val="single" w:sz="5" w:space="0" w:color="000000"/>
              <w:bottom w:val="single" w:sz="5" w:space="0" w:color="000000"/>
              <w:right w:val="single" w:sz="5" w:space="0" w:color="000000"/>
            </w:tcBorders>
            <w:vAlign w:val="center"/>
          </w:tcPr>
          <w:p w14:paraId="39C30088" w14:textId="77777777" w:rsidR="00D75C0F" w:rsidRPr="00D75C0F" w:rsidRDefault="00D75C0F" w:rsidP="00D75C0F">
            <w:pPr>
              <w:jc w:val="center"/>
              <w:rPr>
                <w:rFonts w:cstheme="minorHAnsi"/>
                <w:color w:val="000000"/>
              </w:rPr>
            </w:pPr>
            <w:r w:rsidRPr="00D75C0F">
              <w:rPr>
                <w:rFonts w:cstheme="minorHAnsi"/>
                <w:color w:val="000000"/>
                <w:spacing w:val="-6"/>
              </w:rPr>
              <w:t>JOSIPA KRAŠA</w:t>
            </w:r>
          </w:p>
        </w:tc>
        <w:tc>
          <w:tcPr>
            <w:tcW w:w="1199" w:type="dxa"/>
            <w:tcBorders>
              <w:top w:val="single" w:sz="5" w:space="0" w:color="000000"/>
              <w:left w:val="single" w:sz="5" w:space="0" w:color="000000"/>
              <w:bottom w:val="single" w:sz="5" w:space="0" w:color="000000"/>
              <w:right w:val="single" w:sz="4" w:space="0" w:color="auto"/>
            </w:tcBorders>
            <w:vAlign w:val="center"/>
          </w:tcPr>
          <w:p w14:paraId="08F83D9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365ECD8D"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6E0066F2"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02C019FA"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0FAD1AA6" w14:textId="77777777" w:rsidR="00D75C0F" w:rsidRPr="00D75C0F" w:rsidRDefault="00D75C0F" w:rsidP="00D75C0F">
            <w:pPr>
              <w:rPr>
                <w:rFonts w:cstheme="minorHAnsi"/>
                <w:lang w:eastAsia="zh-CN"/>
              </w:rPr>
            </w:pPr>
            <w:r w:rsidRPr="00D75C0F">
              <w:rPr>
                <w:rFonts w:cstheme="minorHAnsi"/>
                <w:lang w:eastAsia="zh-CN"/>
              </w:rPr>
              <w:t>2062</w:t>
            </w:r>
          </w:p>
        </w:tc>
        <w:tc>
          <w:tcPr>
            <w:tcW w:w="3008" w:type="dxa"/>
            <w:tcBorders>
              <w:top w:val="single" w:sz="5" w:space="0" w:color="000000"/>
              <w:left w:val="single" w:sz="5" w:space="0" w:color="000000"/>
              <w:bottom w:val="single" w:sz="5" w:space="0" w:color="000000"/>
              <w:right w:val="single" w:sz="5" w:space="0" w:color="000000"/>
            </w:tcBorders>
            <w:vAlign w:val="center"/>
          </w:tcPr>
          <w:p w14:paraId="7EE40C4C" w14:textId="77777777" w:rsidR="00D75C0F" w:rsidRPr="00D75C0F" w:rsidRDefault="00D75C0F" w:rsidP="00D75C0F">
            <w:pPr>
              <w:jc w:val="center"/>
              <w:rPr>
                <w:rFonts w:cstheme="minorHAnsi"/>
                <w:color w:val="000000"/>
              </w:rPr>
            </w:pPr>
            <w:r w:rsidRPr="00D75C0F">
              <w:rPr>
                <w:rFonts w:cstheme="minorHAnsi"/>
                <w:color w:val="000000"/>
                <w:spacing w:val="-4"/>
              </w:rPr>
              <w:t>ROBNA KUĆA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0DB8B015"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0147BB79"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37EFBA05"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64D8D222"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1EB147B1" w14:textId="77777777" w:rsidR="00D75C0F" w:rsidRPr="00D75C0F" w:rsidRDefault="00D75C0F" w:rsidP="00D75C0F">
            <w:pPr>
              <w:rPr>
                <w:rFonts w:cstheme="minorHAnsi"/>
                <w:lang w:eastAsia="zh-CN"/>
              </w:rPr>
            </w:pPr>
            <w:r w:rsidRPr="00D75C0F">
              <w:rPr>
                <w:rFonts w:cstheme="minorHAnsi"/>
                <w:lang w:eastAsia="zh-CN"/>
              </w:rPr>
              <w:t>2063 2</w:t>
            </w:r>
          </w:p>
        </w:tc>
        <w:tc>
          <w:tcPr>
            <w:tcW w:w="3008" w:type="dxa"/>
            <w:tcBorders>
              <w:top w:val="single" w:sz="5" w:space="0" w:color="000000"/>
              <w:left w:val="single" w:sz="5" w:space="0" w:color="000000"/>
              <w:bottom w:val="single" w:sz="5" w:space="0" w:color="000000"/>
              <w:right w:val="single" w:sz="5" w:space="0" w:color="000000"/>
            </w:tcBorders>
            <w:vAlign w:val="center"/>
          </w:tcPr>
          <w:p w14:paraId="121809CD" w14:textId="77777777" w:rsidR="00D75C0F" w:rsidRPr="00D75C0F" w:rsidRDefault="00D75C0F" w:rsidP="00D75C0F">
            <w:pPr>
              <w:jc w:val="center"/>
              <w:rPr>
                <w:rFonts w:cstheme="minorHAnsi"/>
                <w:color w:val="000000"/>
              </w:rPr>
            </w:pPr>
            <w:r w:rsidRPr="00D75C0F">
              <w:rPr>
                <w:rFonts w:cstheme="minorHAnsi"/>
                <w:color w:val="000000"/>
              </w:rPr>
              <w:t>ŽELJEZNICA</w:t>
            </w:r>
          </w:p>
        </w:tc>
        <w:tc>
          <w:tcPr>
            <w:tcW w:w="1199" w:type="dxa"/>
            <w:tcBorders>
              <w:top w:val="single" w:sz="5" w:space="0" w:color="000000"/>
              <w:left w:val="single" w:sz="5" w:space="0" w:color="000000"/>
              <w:bottom w:val="single" w:sz="5" w:space="0" w:color="000000"/>
              <w:right w:val="single" w:sz="4" w:space="0" w:color="auto"/>
            </w:tcBorders>
            <w:vAlign w:val="center"/>
          </w:tcPr>
          <w:p w14:paraId="3F3CC64E"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19906718" w14:textId="77777777" w:rsidR="00D75C0F" w:rsidRPr="00D75C0F" w:rsidRDefault="00D75C0F" w:rsidP="00D75C0F">
            <w:pPr>
              <w:jc w:val="center"/>
              <w:rPr>
                <w:rFonts w:cstheme="minorHAnsi"/>
                <w:lang w:eastAsia="zh-CN"/>
              </w:rPr>
            </w:pPr>
            <w:r w:rsidRPr="00D75C0F">
              <w:rPr>
                <w:rFonts w:cstheme="minorHAnsi"/>
                <w:color w:val="000000"/>
                <w:spacing w:val="2"/>
              </w:rPr>
              <w:t>stupna aluminijska</w:t>
            </w:r>
          </w:p>
        </w:tc>
        <w:tc>
          <w:tcPr>
            <w:tcW w:w="1341" w:type="dxa"/>
            <w:tcBorders>
              <w:top w:val="single" w:sz="5" w:space="0" w:color="000000"/>
              <w:left w:val="single" w:sz="5" w:space="0" w:color="000000"/>
              <w:bottom w:val="single" w:sz="5" w:space="0" w:color="000000"/>
              <w:right w:val="single" w:sz="5" w:space="0" w:color="000000"/>
            </w:tcBorders>
            <w:vAlign w:val="center"/>
          </w:tcPr>
          <w:p w14:paraId="53CFC581" w14:textId="77777777" w:rsidR="00D75C0F" w:rsidRPr="00D75C0F" w:rsidRDefault="00D75C0F" w:rsidP="00D75C0F">
            <w:pPr>
              <w:jc w:val="center"/>
              <w:rPr>
                <w:rFonts w:cstheme="minorHAnsi"/>
                <w:lang w:eastAsia="zh-CN"/>
              </w:rPr>
            </w:pPr>
            <w:r w:rsidRPr="00D75C0F">
              <w:rPr>
                <w:rFonts w:cstheme="minorHAnsi"/>
                <w:color w:val="000000"/>
              </w:rPr>
              <w:t>80</w:t>
            </w:r>
          </w:p>
        </w:tc>
      </w:tr>
      <w:tr w:rsidR="00D75C0F" w:rsidRPr="00D75C0F" w14:paraId="7280F705"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6D024E3F" w14:textId="77777777" w:rsidR="00D75C0F" w:rsidRPr="00D75C0F" w:rsidRDefault="00D75C0F" w:rsidP="00D75C0F">
            <w:pPr>
              <w:rPr>
                <w:rFonts w:cstheme="minorHAnsi"/>
                <w:lang w:eastAsia="zh-CN"/>
              </w:rPr>
            </w:pPr>
            <w:r w:rsidRPr="00D75C0F">
              <w:rPr>
                <w:rFonts w:cstheme="minorHAnsi"/>
                <w:lang w:eastAsia="zh-CN"/>
              </w:rPr>
              <w:t>2066</w:t>
            </w:r>
          </w:p>
        </w:tc>
        <w:tc>
          <w:tcPr>
            <w:tcW w:w="3008" w:type="dxa"/>
            <w:tcBorders>
              <w:top w:val="single" w:sz="5" w:space="0" w:color="000000"/>
              <w:left w:val="single" w:sz="5" w:space="0" w:color="000000"/>
              <w:bottom w:val="single" w:sz="5" w:space="0" w:color="000000"/>
              <w:right w:val="single" w:sz="5" w:space="0" w:color="000000"/>
            </w:tcBorders>
            <w:vAlign w:val="center"/>
          </w:tcPr>
          <w:p w14:paraId="0C80B64F" w14:textId="77777777" w:rsidR="00D75C0F" w:rsidRPr="00D75C0F" w:rsidRDefault="00D75C0F" w:rsidP="00D75C0F">
            <w:pPr>
              <w:jc w:val="center"/>
              <w:rPr>
                <w:rFonts w:cstheme="minorHAnsi"/>
                <w:color w:val="000000"/>
              </w:rPr>
            </w:pPr>
            <w:r w:rsidRPr="00D75C0F">
              <w:rPr>
                <w:rFonts w:cstheme="minorHAnsi"/>
                <w:color w:val="000000"/>
              </w:rPr>
              <w:t>IVE LOLE RIBARA</w:t>
            </w:r>
          </w:p>
        </w:tc>
        <w:tc>
          <w:tcPr>
            <w:tcW w:w="1199" w:type="dxa"/>
            <w:tcBorders>
              <w:top w:val="single" w:sz="5" w:space="0" w:color="000000"/>
              <w:left w:val="single" w:sz="5" w:space="0" w:color="000000"/>
              <w:bottom w:val="single" w:sz="5" w:space="0" w:color="000000"/>
              <w:right w:val="single" w:sz="4" w:space="0" w:color="auto"/>
            </w:tcBorders>
            <w:vAlign w:val="center"/>
          </w:tcPr>
          <w:p w14:paraId="40DEAC1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397C114C"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67B05385"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3EA68ABD"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5891759F" w14:textId="77777777" w:rsidR="00D75C0F" w:rsidRPr="00D75C0F" w:rsidRDefault="00D75C0F" w:rsidP="00D75C0F">
            <w:pPr>
              <w:rPr>
                <w:rFonts w:cstheme="minorHAnsi"/>
                <w:lang w:eastAsia="zh-CN"/>
              </w:rPr>
            </w:pPr>
            <w:r w:rsidRPr="00D75C0F">
              <w:rPr>
                <w:rFonts w:cstheme="minorHAnsi"/>
                <w:lang w:eastAsia="zh-CN"/>
              </w:rPr>
              <w:t>2067</w:t>
            </w:r>
          </w:p>
        </w:tc>
        <w:tc>
          <w:tcPr>
            <w:tcW w:w="3008" w:type="dxa"/>
            <w:tcBorders>
              <w:top w:val="single" w:sz="5" w:space="0" w:color="000000"/>
              <w:left w:val="single" w:sz="5" w:space="0" w:color="000000"/>
              <w:bottom w:val="single" w:sz="5" w:space="0" w:color="000000"/>
              <w:right w:val="single" w:sz="5" w:space="0" w:color="000000"/>
            </w:tcBorders>
            <w:vAlign w:val="center"/>
          </w:tcPr>
          <w:p w14:paraId="5F5A49E0" w14:textId="77777777" w:rsidR="00D75C0F" w:rsidRPr="00D75C0F" w:rsidRDefault="00D75C0F" w:rsidP="00D75C0F">
            <w:pPr>
              <w:jc w:val="center"/>
              <w:rPr>
                <w:rFonts w:cstheme="minorHAnsi"/>
                <w:color w:val="000000"/>
              </w:rPr>
            </w:pPr>
            <w:r w:rsidRPr="00D75C0F">
              <w:rPr>
                <w:rFonts w:cstheme="minorHAnsi"/>
                <w:color w:val="000000"/>
                <w:spacing w:val="4"/>
              </w:rPr>
              <w:t>KLAONICA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25D0EC8B"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B0F65FD"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78C87E69"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59B56737"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16255399" w14:textId="77777777" w:rsidR="00D75C0F" w:rsidRPr="00D75C0F" w:rsidRDefault="00D75C0F" w:rsidP="00D75C0F">
            <w:pPr>
              <w:rPr>
                <w:rFonts w:cstheme="minorHAnsi"/>
                <w:lang w:eastAsia="zh-CN"/>
              </w:rPr>
            </w:pPr>
            <w:r w:rsidRPr="00D75C0F">
              <w:rPr>
                <w:rFonts w:cstheme="minorHAnsi"/>
                <w:lang w:eastAsia="zh-CN"/>
              </w:rPr>
              <w:t>2074</w:t>
            </w:r>
          </w:p>
        </w:tc>
        <w:tc>
          <w:tcPr>
            <w:tcW w:w="3008" w:type="dxa"/>
            <w:tcBorders>
              <w:top w:val="single" w:sz="5" w:space="0" w:color="000000"/>
              <w:left w:val="single" w:sz="5" w:space="0" w:color="000000"/>
              <w:bottom w:val="single" w:sz="5" w:space="0" w:color="000000"/>
              <w:right w:val="single" w:sz="5" w:space="0" w:color="000000"/>
            </w:tcBorders>
            <w:vAlign w:val="center"/>
          </w:tcPr>
          <w:p w14:paraId="3104CD61" w14:textId="77777777" w:rsidR="00D75C0F" w:rsidRPr="00D75C0F" w:rsidRDefault="00D75C0F" w:rsidP="00D75C0F">
            <w:pPr>
              <w:jc w:val="center"/>
              <w:rPr>
                <w:rFonts w:cstheme="minorHAnsi"/>
                <w:color w:val="000000"/>
              </w:rPr>
            </w:pPr>
            <w:r w:rsidRPr="00D75C0F">
              <w:rPr>
                <w:rFonts w:cstheme="minorHAnsi"/>
                <w:color w:val="000000"/>
              </w:rPr>
              <w:t>JEROVEC DONJI</w:t>
            </w:r>
          </w:p>
        </w:tc>
        <w:tc>
          <w:tcPr>
            <w:tcW w:w="1199" w:type="dxa"/>
            <w:tcBorders>
              <w:top w:val="single" w:sz="5" w:space="0" w:color="000000"/>
              <w:left w:val="single" w:sz="5" w:space="0" w:color="000000"/>
              <w:bottom w:val="single" w:sz="5" w:space="0" w:color="000000"/>
              <w:right w:val="single" w:sz="4" w:space="0" w:color="auto"/>
            </w:tcBorders>
            <w:vAlign w:val="center"/>
          </w:tcPr>
          <w:p w14:paraId="2047CFF1"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7E0111E3"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0A181A4B"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5DBA05BA"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1F459D1F" w14:textId="77777777" w:rsidR="00D75C0F" w:rsidRPr="00D75C0F" w:rsidRDefault="00D75C0F" w:rsidP="00D75C0F">
            <w:pPr>
              <w:rPr>
                <w:rFonts w:cstheme="minorHAnsi"/>
                <w:lang w:eastAsia="zh-CN"/>
              </w:rPr>
            </w:pPr>
            <w:r w:rsidRPr="00D75C0F">
              <w:rPr>
                <w:rFonts w:cstheme="minorHAnsi"/>
                <w:lang w:eastAsia="zh-CN"/>
              </w:rPr>
              <w:t>2075</w:t>
            </w:r>
          </w:p>
        </w:tc>
        <w:tc>
          <w:tcPr>
            <w:tcW w:w="3008" w:type="dxa"/>
            <w:tcBorders>
              <w:top w:val="single" w:sz="5" w:space="0" w:color="000000"/>
              <w:left w:val="single" w:sz="5" w:space="0" w:color="000000"/>
              <w:bottom w:val="single" w:sz="5" w:space="0" w:color="000000"/>
              <w:right w:val="single" w:sz="5" w:space="0" w:color="000000"/>
            </w:tcBorders>
            <w:vAlign w:val="center"/>
          </w:tcPr>
          <w:p w14:paraId="4CA97691" w14:textId="77777777" w:rsidR="00D75C0F" w:rsidRPr="00D75C0F" w:rsidRDefault="00D75C0F" w:rsidP="00D75C0F">
            <w:pPr>
              <w:jc w:val="center"/>
              <w:rPr>
                <w:rFonts w:cstheme="minorHAnsi"/>
                <w:color w:val="000000"/>
              </w:rPr>
            </w:pPr>
            <w:r w:rsidRPr="00D75C0F">
              <w:rPr>
                <w:rFonts w:cstheme="minorHAnsi"/>
                <w:color w:val="000000"/>
              </w:rPr>
              <w:t>JEROVEC GORNJI</w:t>
            </w:r>
          </w:p>
        </w:tc>
        <w:tc>
          <w:tcPr>
            <w:tcW w:w="1199" w:type="dxa"/>
            <w:tcBorders>
              <w:top w:val="single" w:sz="5" w:space="0" w:color="000000"/>
              <w:left w:val="single" w:sz="5" w:space="0" w:color="000000"/>
              <w:bottom w:val="single" w:sz="5" w:space="0" w:color="000000"/>
              <w:right w:val="single" w:sz="4" w:space="0" w:color="auto"/>
            </w:tcBorders>
            <w:vAlign w:val="center"/>
          </w:tcPr>
          <w:p w14:paraId="1C367D6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7174D0DF"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297DE4AA"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4106F086"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447AA4B6" w14:textId="77777777" w:rsidR="00D75C0F" w:rsidRPr="00D75C0F" w:rsidRDefault="00D75C0F" w:rsidP="00D75C0F">
            <w:pPr>
              <w:rPr>
                <w:rFonts w:cstheme="minorHAnsi"/>
                <w:lang w:eastAsia="zh-CN"/>
              </w:rPr>
            </w:pPr>
            <w:r w:rsidRPr="00D75C0F">
              <w:rPr>
                <w:rFonts w:cstheme="minorHAnsi"/>
                <w:lang w:eastAsia="zh-CN"/>
              </w:rPr>
              <w:t>2077</w:t>
            </w:r>
          </w:p>
        </w:tc>
        <w:tc>
          <w:tcPr>
            <w:tcW w:w="3008" w:type="dxa"/>
            <w:tcBorders>
              <w:top w:val="single" w:sz="5" w:space="0" w:color="000000"/>
              <w:left w:val="single" w:sz="5" w:space="0" w:color="000000"/>
              <w:bottom w:val="single" w:sz="5" w:space="0" w:color="000000"/>
              <w:right w:val="single" w:sz="5" w:space="0" w:color="000000"/>
            </w:tcBorders>
            <w:vAlign w:val="center"/>
          </w:tcPr>
          <w:p w14:paraId="300DA26D" w14:textId="77777777" w:rsidR="00D75C0F" w:rsidRPr="00D75C0F" w:rsidRDefault="00D75C0F" w:rsidP="00D75C0F">
            <w:pPr>
              <w:jc w:val="center"/>
              <w:rPr>
                <w:rFonts w:cstheme="minorHAnsi"/>
                <w:color w:val="000000"/>
              </w:rPr>
            </w:pPr>
            <w:r w:rsidRPr="00D75C0F">
              <w:rPr>
                <w:rFonts w:cstheme="minorHAnsi"/>
                <w:color w:val="000000"/>
                <w:spacing w:val="-4"/>
              </w:rPr>
              <w:t>RADE KONČAR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161CEDF1"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6EE0EED2" w14:textId="77777777" w:rsidR="00D75C0F" w:rsidRPr="00D75C0F" w:rsidRDefault="00D75C0F" w:rsidP="00D75C0F">
            <w:pPr>
              <w:jc w:val="center"/>
              <w:rPr>
                <w:rFonts w:cstheme="minorHAnsi"/>
                <w:lang w:eastAsia="zh-CN"/>
              </w:rPr>
            </w:pPr>
            <w:r w:rsidRPr="00D75C0F">
              <w:rPr>
                <w:rFonts w:cstheme="minorHAnsi"/>
                <w:color w:val="000000"/>
              </w:rPr>
              <w:t>u zgradi</w:t>
            </w:r>
          </w:p>
        </w:tc>
        <w:tc>
          <w:tcPr>
            <w:tcW w:w="1341" w:type="dxa"/>
            <w:tcBorders>
              <w:top w:val="single" w:sz="5" w:space="0" w:color="000000"/>
              <w:left w:val="single" w:sz="5" w:space="0" w:color="000000"/>
              <w:bottom w:val="single" w:sz="5" w:space="0" w:color="000000"/>
              <w:right w:val="single" w:sz="5" w:space="0" w:color="000000"/>
            </w:tcBorders>
            <w:vAlign w:val="center"/>
          </w:tcPr>
          <w:p w14:paraId="4636D7F0" w14:textId="77777777" w:rsidR="00D75C0F" w:rsidRPr="00D75C0F" w:rsidRDefault="00D75C0F" w:rsidP="00D75C0F">
            <w:pPr>
              <w:jc w:val="center"/>
              <w:rPr>
                <w:rFonts w:cstheme="minorHAnsi"/>
                <w:lang w:eastAsia="zh-CN"/>
              </w:rPr>
            </w:pPr>
            <w:r w:rsidRPr="00D75C0F">
              <w:rPr>
                <w:rFonts w:cstheme="minorHAnsi"/>
                <w:color w:val="000000"/>
              </w:rPr>
              <w:t>1430</w:t>
            </w:r>
          </w:p>
        </w:tc>
      </w:tr>
      <w:tr w:rsidR="00D75C0F" w:rsidRPr="00D75C0F" w14:paraId="31C5CE33"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42461275" w14:textId="77777777" w:rsidR="00D75C0F" w:rsidRPr="00D75C0F" w:rsidRDefault="00D75C0F" w:rsidP="00D75C0F">
            <w:pPr>
              <w:rPr>
                <w:rFonts w:cstheme="minorHAnsi"/>
                <w:lang w:eastAsia="zh-CN"/>
              </w:rPr>
            </w:pPr>
            <w:r w:rsidRPr="00D75C0F">
              <w:rPr>
                <w:rFonts w:cstheme="minorHAnsi"/>
                <w:lang w:eastAsia="zh-CN"/>
              </w:rPr>
              <w:t>2079</w:t>
            </w:r>
          </w:p>
        </w:tc>
        <w:tc>
          <w:tcPr>
            <w:tcW w:w="3008" w:type="dxa"/>
            <w:tcBorders>
              <w:top w:val="single" w:sz="5" w:space="0" w:color="000000"/>
              <w:left w:val="single" w:sz="5" w:space="0" w:color="000000"/>
              <w:bottom w:val="single" w:sz="5" w:space="0" w:color="000000"/>
              <w:right w:val="single" w:sz="5" w:space="0" w:color="000000"/>
            </w:tcBorders>
            <w:vAlign w:val="center"/>
          </w:tcPr>
          <w:p w14:paraId="153EDAD0" w14:textId="77777777" w:rsidR="00D75C0F" w:rsidRPr="00D75C0F" w:rsidRDefault="00D75C0F" w:rsidP="00D75C0F">
            <w:pPr>
              <w:jc w:val="center"/>
              <w:rPr>
                <w:rFonts w:cstheme="minorHAnsi"/>
                <w:color w:val="000000"/>
              </w:rPr>
            </w:pPr>
            <w:r w:rsidRPr="00D75C0F">
              <w:rPr>
                <w:rFonts w:cstheme="minorHAnsi"/>
                <w:color w:val="000000"/>
              </w:rPr>
              <w:t>LUKAVEC</w:t>
            </w:r>
          </w:p>
        </w:tc>
        <w:tc>
          <w:tcPr>
            <w:tcW w:w="1199" w:type="dxa"/>
            <w:tcBorders>
              <w:top w:val="single" w:sz="5" w:space="0" w:color="000000"/>
              <w:left w:val="single" w:sz="5" w:space="0" w:color="000000"/>
              <w:bottom w:val="single" w:sz="5" w:space="0" w:color="000000"/>
              <w:right w:val="single" w:sz="4" w:space="0" w:color="auto"/>
            </w:tcBorders>
            <w:vAlign w:val="center"/>
          </w:tcPr>
          <w:p w14:paraId="275D1BE8"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3A044B8E"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51D349DF"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351A677E"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0C843A5F" w14:textId="77777777" w:rsidR="00D75C0F" w:rsidRPr="00D75C0F" w:rsidRDefault="00D75C0F" w:rsidP="00D75C0F">
            <w:pPr>
              <w:rPr>
                <w:rFonts w:cstheme="minorHAnsi"/>
                <w:lang w:eastAsia="zh-CN"/>
              </w:rPr>
            </w:pPr>
            <w:r w:rsidRPr="00D75C0F">
              <w:rPr>
                <w:rFonts w:cstheme="minorHAnsi"/>
                <w:lang w:eastAsia="zh-CN"/>
              </w:rPr>
              <w:t>2080</w:t>
            </w:r>
          </w:p>
        </w:tc>
        <w:tc>
          <w:tcPr>
            <w:tcW w:w="3008" w:type="dxa"/>
            <w:tcBorders>
              <w:top w:val="single" w:sz="5" w:space="0" w:color="000000"/>
              <w:left w:val="single" w:sz="5" w:space="0" w:color="000000"/>
              <w:bottom w:val="single" w:sz="5" w:space="0" w:color="000000"/>
              <w:right w:val="single" w:sz="5" w:space="0" w:color="000000"/>
            </w:tcBorders>
            <w:vAlign w:val="center"/>
          </w:tcPr>
          <w:p w14:paraId="47BFF8B2" w14:textId="77777777" w:rsidR="00D75C0F" w:rsidRPr="00D75C0F" w:rsidRDefault="00D75C0F" w:rsidP="00D75C0F">
            <w:pPr>
              <w:jc w:val="center"/>
              <w:rPr>
                <w:rFonts w:cstheme="minorHAnsi"/>
                <w:color w:val="000000"/>
              </w:rPr>
            </w:pPr>
            <w:r w:rsidRPr="00D75C0F">
              <w:rPr>
                <w:rFonts w:cstheme="minorHAnsi"/>
                <w:color w:val="000000"/>
              </w:rPr>
              <w:t>NAZOROVA</w:t>
            </w:r>
          </w:p>
        </w:tc>
        <w:tc>
          <w:tcPr>
            <w:tcW w:w="1199" w:type="dxa"/>
            <w:tcBorders>
              <w:top w:val="single" w:sz="5" w:space="0" w:color="000000"/>
              <w:left w:val="single" w:sz="5" w:space="0" w:color="000000"/>
              <w:bottom w:val="single" w:sz="5" w:space="0" w:color="000000"/>
              <w:right w:val="single" w:sz="4" w:space="0" w:color="auto"/>
            </w:tcBorders>
            <w:vAlign w:val="center"/>
          </w:tcPr>
          <w:p w14:paraId="2AB4A89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6FB59B13"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5" w:space="0" w:color="000000"/>
              <w:left w:val="single" w:sz="5" w:space="0" w:color="000000"/>
              <w:bottom w:val="single" w:sz="5" w:space="0" w:color="000000"/>
              <w:right w:val="single" w:sz="5" w:space="0" w:color="000000"/>
            </w:tcBorders>
            <w:vAlign w:val="center"/>
          </w:tcPr>
          <w:p w14:paraId="250B1467"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18A025D9"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51012FD4" w14:textId="77777777" w:rsidR="00D75C0F" w:rsidRPr="00D75C0F" w:rsidRDefault="00D75C0F" w:rsidP="00D75C0F">
            <w:pPr>
              <w:rPr>
                <w:rFonts w:cstheme="minorHAnsi"/>
                <w:lang w:eastAsia="zh-CN"/>
              </w:rPr>
            </w:pPr>
            <w:r w:rsidRPr="00D75C0F">
              <w:rPr>
                <w:rFonts w:cstheme="minorHAnsi"/>
                <w:lang w:eastAsia="zh-CN"/>
              </w:rPr>
              <w:t>2081</w:t>
            </w:r>
          </w:p>
        </w:tc>
        <w:tc>
          <w:tcPr>
            <w:tcW w:w="3008" w:type="dxa"/>
            <w:tcBorders>
              <w:top w:val="single" w:sz="5" w:space="0" w:color="000000"/>
              <w:left w:val="single" w:sz="5" w:space="0" w:color="000000"/>
              <w:bottom w:val="single" w:sz="5" w:space="0" w:color="000000"/>
              <w:right w:val="single" w:sz="5" w:space="0" w:color="000000"/>
            </w:tcBorders>
            <w:vAlign w:val="center"/>
          </w:tcPr>
          <w:p w14:paraId="3594B6CD" w14:textId="77777777" w:rsidR="00D75C0F" w:rsidRPr="00D75C0F" w:rsidRDefault="00D75C0F" w:rsidP="00D75C0F">
            <w:pPr>
              <w:jc w:val="center"/>
              <w:rPr>
                <w:rFonts w:cstheme="minorHAnsi"/>
                <w:color w:val="000000"/>
              </w:rPr>
            </w:pPr>
            <w:r w:rsidRPr="00D75C0F">
              <w:rPr>
                <w:rFonts w:cstheme="minorHAnsi"/>
                <w:color w:val="000000"/>
                <w:spacing w:val="-6"/>
              </w:rPr>
              <w:t>PJEŠČARA JEROVEC</w:t>
            </w:r>
          </w:p>
        </w:tc>
        <w:tc>
          <w:tcPr>
            <w:tcW w:w="1199" w:type="dxa"/>
            <w:tcBorders>
              <w:top w:val="single" w:sz="5" w:space="0" w:color="000000"/>
              <w:left w:val="single" w:sz="5" w:space="0" w:color="000000"/>
              <w:bottom w:val="single" w:sz="5" w:space="0" w:color="000000"/>
              <w:right w:val="single" w:sz="4" w:space="0" w:color="auto"/>
            </w:tcBorders>
            <w:vAlign w:val="center"/>
          </w:tcPr>
          <w:p w14:paraId="2535A7B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166F2D9C" w14:textId="77777777" w:rsidR="00D75C0F" w:rsidRPr="00D75C0F" w:rsidRDefault="00D75C0F" w:rsidP="00D75C0F">
            <w:pPr>
              <w:jc w:val="center"/>
              <w:rPr>
                <w:rFonts w:cstheme="minorHAnsi"/>
                <w:lang w:eastAsia="zh-CN"/>
              </w:rPr>
            </w:pPr>
            <w:r w:rsidRPr="00D75C0F">
              <w:rPr>
                <w:rFonts w:cstheme="minorHAnsi"/>
                <w:color w:val="000000"/>
                <w:spacing w:val="2"/>
              </w:rPr>
              <w:t>željezna montažna</w:t>
            </w:r>
          </w:p>
        </w:tc>
        <w:tc>
          <w:tcPr>
            <w:tcW w:w="1341" w:type="dxa"/>
            <w:tcBorders>
              <w:top w:val="single" w:sz="5" w:space="0" w:color="000000"/>
              <w:left w:val="single" w:sz="5" w:space="0" w:color="000000"/>
              <w:bottom w:val="single" w:sz="5" w:space="0" w:color="000000"/>
              <w:right w:val="single" w:sz="5" w:space="0" w:color="000000"/>
            </w:tcBorders>
            <w:vAlign w:val="center"/>
          </w:tcPr>
          <w:p w14:paraId="42357A43" w14:textId="77777777" w:rsidR="00D75C0F" w:rsidRPr="00D75C0F" w:rsidRDefault="00D75C0F" w:rsidP="00D75C0F">
            <w:pPr>
              <w:jc w:val="center"/>
              <w:rPr>
                <w:rFonts w:cstheme="minorHAnsi"/>
                <w:lang w:eastAsia="zh-CN"/>
              </w:rPr>
            </w:pPr>
            <w:r w:rsidRPr="00D75C0F">
              <w:rPr>
                <w:rFonts w:cstheme="minorHAnsi"/>
                <w:color w:val="000000"/>
              </w:rPr>
              <w:t>630</w:t>
            </w:r>
          </w:p>
        </w:tc>
      </w:tr>
      <w:tr w:rsidR="00D75C0F" w:rsidRPr="00D75C0F" w14:paraId="3DBAF0F0" w14:textId="77777777" w:rsidTr="003E4C89">
        <w:tc>
          <w:tcPr>
            <w:tcW w:w="824" w:type="dxa"/>
            <w:tcBorders>
              <w:top w:val="single" w:sz="5" w:space="0" w:color="000000"/>
              <w:left w:val="single" w:sz="4" w:space="0" w:color="auto"/>
              <w:bottom w:val="single" w:sz="5" w:space="0" w:color="000000"/>
              <w:right w:val="single" w:sz="5" w:space="0" w:color="000000"/>
            </w:tcBorders>
            <w:vAlign w:val="center"/>
          </w:tcPr>
          <w:p w14:paraId="52D8B093" w14:textId="77777777" w:rsidR="00D75C0F" w:rsidRPr="00D75C0F" w:rsidRDefault="00D75C0F" w:rsidP="00D75C0F">
            <w:pPr>
              <w:rPr>
                <w:rFonts w:cstheme="minorHAnsi"/>
                <w:lang w:eastAsia="zh-CN"/>
              </w:rPr>
            </w:pPr>
            <w:r w:rsidRPr="00D75C0F">
              <w:rPr>
                <w:rFonts w:cstheme="minorHAnsi"/>
                <w:lang w:eastAsia="zh-CN"/>
              </w:rPr>
              <w:t>2086</w:t>
            </w:r>
          </w:p>
        </w:tc>
        <w:tc>
          <w:tcPr>
            <w:tcW w:w="3008" w:type="dxa"/>
            <w:tcBorders>
              <w:top w:val="single" w:sz="5" w:space="0" w:color="000000"/>
              <w:left w:val="single" w:sz="5" w:space="0" w:color="000000"/>
              <w:bottom w:val="single" w:sz="5" w:space="0" w:color="000000"/>
              <w:right w:val="single" w:sz="5" w:space="0" w:color="000000"/>
            </w:tcBorders>
            <w:vAlign w:val="center"/>
          </w:tcPr>
          <w:p w14:paraId="5DFAE0D3" w14:textId="77777777" w:rsidR="00D75C0F" w:rsidRPr="00D75C0F" w:rsidRDefault="00D75C0F" w:rsidP="00D75C0F">
            <w:pPr>
              <w:jc w:val="center"/>
              <w:rPr>
                <w:rFonts w:cstheme="minorHAnsi"/>
                <w:color w:val="000000"/>
              </w:rPr>
            </w:pPr>
            <w:r w:rsidRPr="00D75C0F">
              <w:rPr>
                <w:rFonts w:cstheme="minorHAnsi"/>
                <w:color w:val="000000"/>
              </w:rPr>
              <w:t>IVANČICA</w:t>
            </w:r>
          </w:p>
        </w:tc>
        <w:tc>
          <w:tcPr>
            <w:tcW w:w="1199" w:type="dxa"/>
            <w:tcBorders>
              <w:top w:val="single" w:sz="5" w:space="0" w:color="000000"/>
              <w:left w:val="single" w:sz="5" w:space="0" w:color="000000"/>
              <w:bottom w:val="single" w:sz="5" w:space="0" w:color="000000"/>
              <w:right w:val="single" w:sz="4" w:space="0" w:color="auto"/>
            </w:tcBorders>
            <w:vAlign w:val="center"/>
          </w:tcPr>
          <w:p w14:paraId="7C8FEE4B"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38B5A5D0" w14:textId="77777777" w:rsidR="00D75C0F" w:rsidRPr="00D75C0F" w:rsidRDefault="00D75C0F" w:rsidP="00D75C0F">
            <w:pPr>
              <w:jc w:val="center"/>
              <w:rPr>
                <w:rFonts w:cstheme="minorHAnsi"/>
                <w:lang w:eastAsia="zh-CN"/>
              </w:rPr>
            </w:pPr>
            <w:r w:rsidRPr="00D75C0F">
              <w:rPr>
                <w:rFonts w:cstheme="minorHAnsi"/>
                <w:color w:val="000000"/>
              </w:rPr>
              <w:t>u zgradi</w:t>
            </w:r>
          </w:p>
        </w:tc>
        <w:tc>
          <w:tcPr>
            <w:tcW w:w="1341" w:type="dxa"/>
            <w:tcBorders>
              <w:top w:val="single" w:sz="5" w:space="0" w:color="000000"/>
              <w:left w:val="single" w:sz="5" w:space="0" w:color="000000"/>
              <w:bottom w:val="single" w:sz="5" w:space="0" w:color="000000"/>
              <w:right w:val="single" w:sz="5" w:space="0" w:color="000000"/>
            </w:tcBorders>
            <w:vAlign w:val="center"/>
          </w:tcPr>
          <w:p w14:paraId="2BA6EC10" w14:textId="77777777" w:rsidR="00D75C0F" w:rsidRPr="00D75C0F" w:rsidRDefault="00D75C0F" w:rsidP="00D75C0F">
            <w:pPr>
              <w:jc w:val="center"/>
              <w:rPr>
                <w:rFonts w:cstheme="minorHAnsi"/>
                <w:lang w:eastAsia="zh-CN"/>
              </w:rPr>
            </w:pPr>
            <w:r w:rsidRPr="00D75C0F">
              <w:rPr>
                <w:rFonts w:cstheme="minorHAnsi"/>
                <w:color w:val="000000"/>
              </w:rPr>
              <w:t>630</w:t>
            </w:r>
          </w:p>
        </w:tc>
      </w:tr>
      <w:tr w:rsidR="00D75C0F" w:rsidRPr="00D75C0F" w14:paraId="30B8F58B"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47B9F9D5" w14:textId="77777777" w:rsidR="00D75C0F" w:rsidRPr="00D75C0F" w:rsidRDefault="00D75C0F" w:rsidP="00D75C0F">
            <w:pPr>
              <w:rPr>
                <w:rFonts w:cstheme="minorHAnsi"/>
                <w:lang w:eastAsia="zh-CN"/>
              </w:rPr>
            </w:pPr>
            <w:r w:rsidRPr="00D75C0F">
              <w:rPr>
                <w:rFonts w:cstheme="minorHAnsi"/>
                <w:lang w:eastAsia="zh-CN"/>
              </w:rPr>
              <w:t>2087</w:t>
            </w:r>
          </w:p>
        </w:tc>
        <w:tc>
          <w:tcPr>
            <w:tcW w:w="3008" w:type="dxa"/>
            <w:tcBorders>
              <w:top w:val="single" w:sz="4" w:space="0" w:color="000000"/>
              <w:left w:val="single" w:sz="4" w:space="0" w:color="000000"/>
              <w:bottom w:val="single" w:sz="4" w:space="0" w:color="000000"/>
              <w:right w:val="single" w:sz="4" w:space="0" w:color="000000"/>
            </w:tcBorders>
            <w:vAlign w:val="center"/>
          </w:tcPr>
          <w:p w14:paraId="44B247A1" w14:textId="77777777" w:rsidR="00D75C0F" w:rsidRPr="00D75C0F" w:rsidRDefault="00D75C0F" w:rsidP="00D75C0F">
            <w:pPr>
              <w:jc w:val="center"/>
              <w:rPr>
                <w:rFonts w:cstheme="minorHAnsi"/>
                <w:color w:val="000000"/>
              </w:rPr>
            </w:pPr>
            <w:r w:rsidRPr="00D75C0F">
              <w:rPr>
                <w:rFonts w:cstheme="minorHAnsi"/>
                <w:color w:val="000000"/>
                <w:spacing w:val="-6"/>
              </w:rPr>
              <w:t>IVANEČKI VRHOVEC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672D0D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DC3A545"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5A832FD"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343C500F"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42B0A2F9" w14:textId="77777777" w:rsidR="00D75C0F" w:rsidRPr="00D75C0F" w:rsidRDefault="00D75C0F" w:rsidP="00D75C0F">
            <w:pPr>
              <w:rPr>
                <w:rFonts w:cstheme="minorHAnsi"/>
                <w:lang w:eastAsia="zh-CN"/>
              </w:rPr>
            </w:pPr>
            <w:r w:rsidRPr="00D75C0F">
              <w:rPr>
                <w:rFonts w:cstheme="minorHAnsi"/>
                <w:lang w:eastAsia="zh-CN"/>
              </w:rPr>
              <w:t>2088</w:t>
            </w:r>
          </w:p>
        </w:tc>
        <w:tc>
          <w:tcPr>
            <w:tcW w:w="3008" w:type="dxa"/>
            <w:tcBorders>
              <w:top w:val="single" w:sz="4" w:space="0" w:color="000000"/>
              <w:left w:val="single" w:sz="4" w:space="0" w:color="000000"/>
              <w:bottom w:val="single" w:sz="4" w:space="0" w:color="000000"/>
              <w:right w:val="single" w:sz="4" w:space="0" w:color="000000"/>
            </w:tcBorders>
            <w:vAlign w:val="center"/>
          </w:tcPr>
          <w:p w14:paraId="0D68FD42" w14:textId="77777777" w:rsidR="00D75C0F" w:rsidRPr="00D75C0F" w:rsidRDefault="00D75C0F" w:rsidP="00D75C0F">
            <w:pPr>
              <w:jc w:val="center"/>
              <w:rPr>
                <w:rFonts w:cstheme="minorHAnsi"/>
                <w:color w:val="000000"/>
              </w:rPr>
            </w:pPr>
            <w:r w:rsidRPr="00D75C0F">
              <w:rPr>
                <w:rFonts w:cstheme="minorHAnsi"/>
                <w:color w:val="000000"/>
              </w:rPr>
              <w:t>PUNIKVE 2</w:t>
            </w:r>
          </w:p>
        </w:tc>
        <w:tc>
          <w:tcPr>
            <w:tcW w:w="1199" w:type="dxa"/>
            <w:tcBorders>
              <w:top w:val="single" w:sz="4" w:space="0" w:color="000000"/>
              <w:left w:val="single" w:sz="4" w:space="0" w:color="000000"/>
              <w:bottom w:val="single" w:sz="4" w:space="0" w:color="000000"/>
              <w:right w:val="single" w:sz="4" w:space="0" w:color="000000"/>
            </w:tcBorders>
            <w:vAlign w:val="center"/>
          </w:tcPr>
          <w:p w14:paraId="0FC87571"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84E26D3"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9343E07"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080F836F"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8D82E2A" w14:textId="77777777" w:rsidR="00D75C0F" w:rsidRPr="00D75C0F" w:rsidRDefault="00D75C0F" w:rsidP="00D75C0F">
            <w:pPr>
              <w:rPr>
                <w:rFonts w:cstheme="minorHAnsi"/>
                <w:lang w:eastAsia="zh-CN"/>
              </w:rPr>
            </w:pPr>
            <w:r w:rsidRPr="00D75C0F">
              <w:rPr>
                <w:rFonts w:cstheme="minorHAnsi"/>
                <w:lang w:eastAsia="zh-CN"/>
              </w:rPr>
              <w:t>2089</w:t>
            </w:r>
          </w:p>
        </w:tc>
        <w:tc>
          <w:tcPr>
            <w:tcW w:w="3008" w:type="dxa"/>
            <w:tcBorders>
              <w:top w:val="single" w:sz="4" w:space="0" w:color="000000"/>
              <w:left w:val="single" w:sz="4" w:space="0" w:color="000000"/>
              <w:bottom w:val="single" w:sz="4" w:space="0" w:color="000000"/>
              <w:right w:val="single" w:sz="4" w:space="0" w:color="000000"/>
            </w:tcBorders>
            <w:vAlign w:val="center"/>
          </w:tcPr>
          <w:p w14:paraId="686FA525" w14:textId="77777777" w:rsidR="00D75C0F" w:rsidRPr="00D75C0F" w:rsidRDefault="00D75C0F" w:rsidP="00D75C0F">
            <w:pPr>
              <w:jc w:val="center"/>
              <w:rPr>
                <w:rFonts w:cstheme="minorHAnsi"/>
                <w:color w:val="000000"/>
              </w:rPr>
            </w:pPr>
            <w:r w:rsidRPr="00D75C0F">
              <w:rPr>
                <w:rFonts w:cstheme="minorHAnsi"/>
                <w:color w:val="000000"/>
              </w:rPr>
              <w:t>BEDENEC GORNJI</w:t>
            </w:r>
          </w:p>
        </w:tc>
        <w:tc>
          <w:tcPr>
            <w:tcW w:w="1199" w:type="dxa"/>
            <w:tcBorders>
              <w:top w:val="single" w:sz="4" w:space="0" w:color="000000"/>
              <w:left w:val="single" w:sz="4" w:space="0" w:color="000000"/>
              <w:bottom w:val="single" w:sz="4" w:space="0" w:color="000000"/>
              <w:right w:val="single" w:sz="4" w:space="0" w:color="000000"/>
            </w:tcBorders>
            <w:vAlign w:val="center"/>
          </w:tcPr>
          <w:p w14:paraId="1E1F7CD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906373A"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E817919"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14EA8EAC"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5631FA83" w14:textId="77777777" w:rsidR="00D75C0F" w:rsidRPr="00D75C0F" w:rsidRDefault="00D75C0F" w:rsidP="00D75C0F">
            <w:pPr>
              <w:rPr>
                <w:rFonts w:cstheme="minorHAnsi"/>
                <w:lang w:eastAsia="zh-CN"/>
              </w:rPr>
            </w:pPr>
            <w:r w:rsidRPr="00D75C0F">
              <w:rPr>
                <w:rFonts w:cstheme="minorHAnsi"/>
                <w:lang w:eastAsia="zh-CN"/>
              </w:rPr>
              <w:t>2091</w:t>
            </w:r>
          </w:p>
        </w:tc>
        <w:tc>
          <w:tcPr>
            <w:tcW w:w="3008" w:type="dxa"/>
            <w:tcBorders>
              <w:top w:val="single" w:sz="4" w:space="0" w:color="000000"/>
              <w:left w:val="single" w:sz="4" w:space="0" w:color="000000"/>
              <w:bottom w:val="single" w:sz="4" w:space="0" w:color="000000"/>
              <w:right w:val="single" w:sz="4" w:space="0" w:color="000000"/>
            </w:tcBorders>
            <w:vAlign w:val="center"/>
          </w:tcPr>
          <w:p w14:paraId="56644E7A" w14:textId="77777777" w:rsidR="00D75C0F" w:rsidRPr="00D75C0F" w:rsidRDefault="00D75C0F" w:rsidP="00D75C0F">
            <w:pPr>
              <w:jc w:val="center"/>
              <w:rPr>
                <w:rFonts w:cstheme="minorHAnsi"/>
                <w:color w:val="000000"/>
              </w:rPr>
            </w:pPr>
            <w:r w:rsidRPr="00D75C0F">
              <w:rPr>
                <w:rFonts w:cstheme="minorHAnsi"/>
                <w:color w:val="000000"/>
              </w:rPr>
              <w:t>GAJEVA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612384D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AAB58B6"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A771197"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4165550A"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5701489" w14:textId="77777777" w:rsidR="00D75C0F" w:rsidRPr="00D75C0F" w:rsidRDefault="00D75C0F" w:rsidP="00D75C0F">
            <w:pPr>
              <w:rPr>
                <w:rFonts w:cstheme="minorHAnsi"/>
                <w:lang w:eastAsia="zh-CN"/>
              </w:rPr>
            </w:pPr>
            <w:r w:rsidRPr="00D75C0F">
              <w:rPr>
                <w:rFonts w:cstheme="minorHAnsi"/>
                <w:lang w:eastAsia="zh-CN"/>
              </w:rPr>
              <w:t>2095</w:t>
            </w:r>
          </w:p>
        </w:tc>
        <w:tc>
          <w:tcPr>
            <w:tcW w:w="3008" w:type="dxa"/>
            <w:tcBorders>
              <w:top w:val="single" w:sz="4" w:space="0" w:color="000000"/>
              <w:left w:val="single" w:sz="4" w:space="0" w:color="000000"/>
              <w:bottom w:val="single" w:sz="4" w:space="0" w:color="000000"/>
              <w:right w:val="single" w:sz="4" w:space="0" w:color="000000"/>
            </w:tcBorders>
            <w:vAlign w:val="center"/>
          </w:tcPr>
          <w:p w14:paraId="37D07A27" w14:textId="77777777" w:rsidR="00D75C0F" w:rsidRPr="00D75C0F" w:rsidRDefault="00D75C0F" w:rsidP="00D75C0F">
            <w:pPr>
              <w:jc w:val="center"/>
              <w:rPr>
                <w:rFonts w:cstheme="minorHAnsi"/>
                <w:color w:val="000000"/>
              </w:rPr>
            </w:pPr>
            <w:r w:rsidRPr="00D75C0F">
              <w:rPr>
                <w:rFonts w:cstheme="minorHAnsi"/>
                <w:color w:val="000000"/>
              </w:rPr>
              <w:t>GAČICE 2</w:t>
            </w:r>
          </w:p>
        </w:tc>
        <w:tc>
          <w:tcPr>
            <w:tcW w:w="1199" w:type="dxa"/>
            <w:tcBorders>
              <w:top w:val="single" w:sz="4" w:space="0" w:color="000000"/>
              <w:left w:val="single" w:sz="4" w:space="0" w:color="000000"/>
              <w:bottom w:val="single" w:sz="4" w:space="0" w:color="000000"/>
              <w:right w:val="single" w:sz="4" w:space="0" w:color="000000"/>
            </w:tcBorders>
            <w:vAlign w:val="center"/>
          </w:tcPr>
          <w:p w14:paraId="53EAEE5A"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6C6D7C5"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550A20B"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56B4A442"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677C40B0" w14:textId="77777777" w:rsidR="00D75C0F" w:rsidRPr="00D75C0F" w:rsidRDefault="00D75C0F" w:rsidP="00D75C0F">
            <w:pPr>
              <w:rPr>
                <w:rFonts w:cstheme="minorHAnsi"/>
                <w:lang w:eastAsia="zh-CN"/>
              </w:rPr>
            </w:pPr>
            <w:r w:rsidRPr="00D75C0F">
              <w:rPr>
                <w:rFonts w:cstheme="minorHAnsi"/>
                <w:lang w:eastAsia="zh-CN"/>
              </w:rPr>
              <w:t>2106</w:t>
            </w:r>
          </w:p>
        </w:tc>
        <w:tc>
          <w:tcPr>
            <w:tcW w:w="3008" w:type="dxa"/>
            <w:tcBorders>
              <w:top w:val="single" w:sz="4" w:space="0" w:color="000000"/>
              <w:left w:val="single" w:sz="4" w:space="0" w:color="000000"/>
              <w:bottom w:val="single" w:sz="4" w:space="0" w:color="000000"/>
              <w:right w:val="single" w:sz="4" w:space="0" w:color="000000"/>
            </w:tcBorders>
            <w:vAlign w:val="center"/>
          </w:tcPr>
          <w:p w14:paraId="24CA9AE6" w14:textId="77777777" w:rsidR="00D75C0F" w:rsidRPr="00D75C0F" w:rsidRDefault="00D75C0F" w:rsidP="00D75C0F">
            <w:pPr>
              <w:jc w:val="center"/>
              <w:rPr>
                <w:rFonts w:cstheme="minorHAnsi"/>
                <w:color w:val="000000"/>
              </w:rPr>
            </w:pPr>
            <w:r w:rsidRPr="00D75C0F">
              <w:rPr>
                <w:rFonts w:cstheme="minorHAnsi"/>
                <w:color w:val="000000"/>
              </w:rPr>
              <w:t>KNAPIĆ</w:t>
            </w:r>
          </w:p>
        </w:tc>
        <w:tc>
          <w:tcPr>
            <w:tcW w:w="1199" w:type="dxa"/>
            <w:tcBorders>
              <w:top w:val="single" w:sz="4" w:space="0" w:color="000000"/>
              <w:left w:val="single" w:sz="4" w:space="0" w:color="000000"/>
              <w:bottom w:val="single" w:sz="4" w:space="0" w:color="000000"/>
              <w:right w:val="single" w:sz="4" w:space="0" w:color="000000"/>
            </w:tcBorders>
            <w:vAlign w:val="center"/>
          </w:tcPr>
          <w:p w14:paraId="0BA51FCE" w14:textId="77777777" w:rsidR="00D75C0F" w:rsidRPr="00D75C0F" w:rsidRDefault="00D75C0F" w:rsidP="00D75C0F">
            <w:pPr>
              <w:jc w:val="center"/>
              <w:rPr>
                <w:rFonts w:cstheme="minorHAnsi"/>
                <w:lang w:eastAsia="zh-CN"/>
              </w:rPr>
            </w:pPr>
            <w:r w:rsidRPr="00D75C0F">
              <w:rPr>
                <w:rFonts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8C1E8CB"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20C8E1D"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66631F5F" w14:textId="77777777" w:rsidTr="003E4C89">
        <w:tc>
          <w:tcPr>
            <w:tcW w:w="824" w:type="dxa"/>
            <w:tcBorders>
              <w:top w:val="single" w:sz="4" w:space="0" w:color="000000"/>
              <w:left w:val="single" w:sz="4" w:space="0" w:color="auto"/>
              <w:bottom w:val="single" w:sz="4" w:space="0" w:color="000000"/>
              <w:right w:val="single" w:sz="4" w:space="0" w:color="000000"/>
            </w:tcBorders>
          </w:tcPr>
          <w:p w14:paraId="6B0E5AE1" w14:textId="77777777" w:rsidR="00D75C0F" w:rsidRPr="00D75C0F" w:rsidRDefault="00D75C0F" w:rsidP="00D75C0F">
            <w:pPr>
              <w:rPr>
                <w:rFonts w:cstheme="minorHAnsi"/>
                <w:lang w:eastAsia="zh-CN"/>
              </w:rPr>
            </w:pPr>
            <w:r w:rsidRPr="00D75C0F">
              <w:rPr>
                <w:rFonts w:cstheme="minorHAnsi"/>
                <w:lang w:eastAsia="zh-CN"/>
              </w:rPr>
              <w:lastRenderedPageBreak/>
              <w:t>2108</w:t>
            </w:r>
          </w:p>
        </w:tc>
        <w:tc>
          <w:tcPr>
            <w:tcW w:w="3008" w:type="dxa"/>
            <w:tcBorders>
              <w:top w:val="single" w:sz="4" w:space="0" w:color="000000"/>
              <w:left w:val="single" w:sz="4" w:space="0" w:color="000000"/>
              <w:bottom w:val="single" w:sz="4" w:space="0" w:color="000000"/>
              <w:right w:val="single" w:sz="4" w:space="0" w:color="000000"/>
            </w:tcBorders>
          </w:tcPr>
          <w:p w14:paraId="20C160F4" w14:textId="77777777" w:rsidR="00D75C0F" w:rsidRPr="00D75C0F" w:rsidRDefault="00D75C0F" w:rsidP="00D75C0F">
            <w:pPr>
              <w:jc w:val="center"/>
              <w:rPr>
                <w:rFonts w:cstheme="minorHAnsi"/>
                <w:color w:val="000000"/>
              </w:rPr>
            </w:pPr>
            <w:r w:rsidRPr="00D75C0F">
              <w:rPr>
                <w:rFonts w:cstheme="minorHAnsi"/>
                <w:color w:val="000000"/>
                <w:spacing w:val="4"/>
              </w:rPr>
              <w:t xml:space="preserve">PAHINSKO 2 ODGOJNI </w:t>
            </w:r>
            <w:r w:rsidRPr="00D75C0F">
              <w:rPr>
                <w:rFonts w:cstheme="minorHAnsi"/>
                <w:color w:val="000000"/>
              </w:rPr>
              <w:t>ZAVOD</w:t>
            </w:r>
          </w:p>
        </w:tc>
        <w:tc>
          <w:tcPr>
            <w:tcW w:w="1199" w:type="dxa"/>
            <w:tcBorders>
              <w:top w:val="single" w:sz="4" w:space="0" w:color="000000"/>
              <w:left w:val="single" w:sz="4" w:space="0" w:color="000000"/>
              <w:bottom w:val="single" w:sz="4" w:space="0" w:color="000000"/>
              <w:right w:val="single" w:sz="4" w:space="0" w:color="000000"/>
            </w:tcBorders>
            <w:vAlign w:val="center"/>
          </w:tcPr>
          <w:p w14:paraId="35B123D1"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67B7E516"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4DC66DE"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5569956C"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3B77FB8" w14:textId="77777777" w:rsidR="00D75C0F" w:rsidRPr="00D75C0F" w:rsidRDefault="00D75C0F" w:rsidP="00D75C0F">
            <w:pPr>
              <w:rPr>
                <w:rFonts w:cstheme="minorHAnsi"/>
                <w:lang w:eastAsia="zh-CN"/>
              </w:rPr>
            </w:pPr>
            <w:r w:rsidRPr="00D75C0F">
              <w:rPr>
                <w:rFonts w:cstheme="minorHAnsi"/>
                <w:lang w:eastAsia="zh-CN"/>
              </w:rPr>
              <w:t>2113</w:t>
            </w:r>
          </w:p>
        </w:tc>
        <w:tc>
          <w:tcPr>
            <w:tcW w:w="3008" w:type="dxa"/>
            <w:tcBorders>
              <w:top w:val="single" w:sz="4" w:space="0" w:color="000000"/>
              <w:left w:val="single" w:sz="4" w:space="0" w:color="000000"/>
              <w:bottom w:val="single" w:sz="4" w:space="0" w:color="000000"/>
              <w:right w:val="single" w:sz="4" w:space="0" w:color="000000"/>
            </w:tcBorders>
            <w:vAlign w:val="center"/>
          </w:tcPr>
          <w:p w14:paraId="31AB6127" w14:textId="77777777" w:rsidR="00D75C0F" w:rsidRPr="00D75C0F" w:rsidRDefault="00D75C0F" w:rsidP="00D75C0F">
            <w:pPr>
              <w:jc w:val="center"/>
              <w:rPr>
                <w:rFonts w:cstheme="minorHAnsi"/>
                <w:color w:val="000000"/>
              </w:rPr>
            </w:pPr>
            <w:r w:rsidRPr="00D75C0F">
              <w:rPr>
                <w:rFonts w:cstheme="minorHAnsi"/>
                <w:color w:val="000000"/>
                <w:spacing w:val="-8"/>
              </w:rPr>
              <w:t>CERJE TUŽNO 3</w:t>
            </w:r>
          </w:p>
        </w:tc>
        <w:tc>
          <w:tcPr>
            <w:tcW w:w="1199" w:type="dxa"/>
            <w:tcBorders>
              <w:top w:val="single" w:sz="4" w:space="0" w:color="000000"/>
              <w:left w:val="single" w:sz="4" w:space="0" w:color="000000"/>
              <w:bottom w:val="single" w:sz="4" w:space="0" w:color="000000"/>
              <w:right w:val="single" w:sz="4" w:space="0" w:color="000000"/>
            </w:tcBorders>
            <w:vAlign w:val="center"/>
          </w:tcPr>
          <w:p w14:paraId="16BAEE8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C5EB22D"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77E63419"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65D05D80"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4E963144" w14:textId="77777777" w:rsidR="00D75C0F" w:rsidRPr="00D75C0F" w:rsidRDefault="00D75C0F" w:rsidP="00D75C0F">
            <w:pPr>
              <w:rPr>
                <w:rFonts w:cstheme="minorHAnsi"/>
                <w:lang w:eastAsia="zh-CN"/>
              </w:rPr>
            </w:pPr>
            <w:r w:rsidRPr="00D75C0F">
              <w:rPr>
                <w:rFonts w:cstheme="minorHAnsi"/>
                <w:lang w:eastAsia="zh-CN"/>
              </w:rPr>
              <w:t>2115</w:t>
            </w:r>
          </w:p>
        </w:tc>
        <w:tc>
          <w:tcPr>
            <w:tcW w:w="3008" w:type="dxa"/>
            <w:tcBorders>
              <w:top w:val="single" w:sz="4" w:space="0" w:color="000000"/>
              <w:left w:val="single" w:sz="4" w:space="0" w:color="000000"/>
              <w:bottom w:val="single" w:sz="4" w:space="0" w:color="000000"/>
              <w:right w:val="single" w:sz="4" w:space="0" w:color="000000"/>
            </w:tcBorders>
            <w:vAlign w:val="center"/>
          </w:tcPr>
          <w:p w14:paraId="72ECE028" w14:textId="77777777" w:rsidR="00D75C0F" w:rsidRPr="00D75C0F" w:rsidRDefault="00D75C0F" w:rsidP="00D75C0F">
            <w:pPr>
              <w:jc w:val="center"/>
              <w:rPr>
                <w:rFonts w:cstheme="minorHAnsi"/>
                <w:color w:val="000000"/>
              </w:rPr>
            </w:pPr>
            <w:r w:rsidRPr="00D75C0F">
              <w:rPr>
                <w:rFonts w:cstheme="minorHAnsi"/>
                <w:color w:val="000000"/>
              </w:rPr>
              <w:t>IVANEC NASELJE</w:t>
            </w:r>
          </w:p>
        </w:tc>
        <w:tc>
          <w:tcPr>
            <w:tcW w:w="1199" w:type="dxa"/>
            <w:tcBorders>
              <w:top w:val="single" w:sz="4" w:space="0" w:color="000000"/>
              <w:left w:val="single" w:sz="4" w:space="0" w:color="000000"/>
              <w:bottom w:val="single" w:sz="4" w:space="0" w:color="000000"/>
              <w:right w:val="single" w:sz="4" w:space="0" w:color="000000"/>
            </w:tcBorders>
            <w:vAlign w:val="center"/>
          </w:tcPr>
          <w:p w14:paraId="0460524D"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E41F982"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40DF081"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5C56855A"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59FF323" w14:textId="77777777" w:rsidR="00D75C0F" w:rsidRPr="00D75C0F" w:rsidRDefault="00D75C0F" w:rsidP="00D75C0F">
            <w:pPr>
              <w:rPr>
                <w:rFonts w:cstheme="minorHAnsi"/>
                <w:lang w:eastAsia="zh-CN"/>
              </w:rPr>
            </w:pPr>
            <w:r w:rsidRPr="00D75C0F">
              <w:rPr>
                <w:rFonts w:cstheme="minorHAnsi"/>
                <w:lang w:eastAsia="zh-CN"/>
              </w:rPr>
              <w:t>2126</w:t>
            </w:r>
          </w:p>
        </w:tc>
        <w:tc>
          <w:tcPr>
            <w:tcW w:w="3008" w:type="dxa"/>
            <w:tcBorders>
              <w:top w:val="single" w:sz="4" w:space="0" w:color="000000"/>
              <w:left w:val="single" w:sz="4" w:space="0" w:color="000000"/>
              <w:bottom w:val="single" w:sz="4" w:space="0" w:color="000000"/>
              <w:right w:val="single" w:sz="4" w:space="0" w:color="000000"/>
            </w:tcBorders>
            <w:vAlign w:val="center"/>
          </w:tcPr>
          <w:p w14:paraId="643F2DF3" w14:textId="77777777" w:rsidR="00D75C0F" w:rsidRPr="00D75C0F" w:rsidRDefault="00D75C0F" w:rsidP="00D75C0F">
            <w:pPr>
              <w:jc w:val="center"/>
              <w:rPr>
                <w:rFonts w:cstheme="minorHAnsi"/>
                <w:color w:val="000000"/>
              </w:rPr>
            </w:pPr>
            <w:r w:rsidRPr="00D75C0F">
              <w:rPr>
                <w:rFonts w:cstheme="minorHAnsi"/>
                <w:color w:val="000000"/>
                <w:spacing w:val="-4"/>
              </w:rPr>
              <w:t>GUNDULIĆEVA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66D2B1D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BFE95BF" w14:textId="77777777" w:rsidR="00D75C0F" w:rsidRPr="00D75C0F" w:rsidRDefault="00D75C0F" w:rsidP="00D75C0F">
            <w:pPr>
              <w:jc w:val="center"/>
              <w:rPr>
                <w:rFonts w:cstheme="minorHAnsi"/>
                <w:lang w:eastAsia="zh-CN"/>
              </w:rPr>
            </w:pPr>
            <w:r w:rsidRPr="00D75C0F">
              <w:rPr>
                <w:rFonts w:cstheme="minorHAnsi"/>
                <w:color w:val="000000"/>
                <w:spacing w:val="4"/>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0C3A325"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736FD61B"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7E46AF66" w14:textId="77777777" w:rsidR="00D75C0F" w:rsidRPr="00D75C0F" w:rsidRDefault="00D75C0F" w:rsidP="00D75C0F">
            <w:pPr>
              <w:rPr>
                <w:rFonts w:cstheme="minorHAnsi"/>
                <w:lang w:eastAsia="zh-CN"/>
              </w:rPr>
            </w:pPr>
            <w:r w:rsidRPr="00D75C0F">
              <w:rPr>
                <w:rFonts w:cstheme="minorHAnsi"/>
                <w:lang w:eastAsia="zh-CN"/>
              </w:rPr>
              <w:t>2128</w:t>
            </w:r>
          </w:p>
        </w:tc>
        <w:tc>
          <w:tcPr>
            <w:tcW w:w="3008" w:type="dxa"/>
            <w:tcBorders>
              <w:top w:val="single" w:sz="4" w:space="0" w:color="000000"/>
              <w:left w:val="single" w:sz="4" w:space="0" w:color="000000"/>
              <w:bottom w:val="single" w:sz="4" w:space="0" w:color="000000"/>
              <w:right w:val="single" w:sz="4" w:space="0" w:color="000000"/>
            </w:tcBorders>
            <w:vAlign w:val="center"/>
          </w:tcPr>
          <w:p w14:paraId="78C3D6DC" w14:textId="77777777" w:rsidR="00D75C0F" w:rsidRPr="00D75C0F" w:rsidRDefault="00D75C0F" w:rsidP="00D75C0F">
            <w:pPr>
              <w:jc w:val="center"/>
              <w:rPr>
                <w:rFonts w:cstheme="minorHAnsi"/>
                <w:color w:val="000000"/>
              </w:rPr>
            </w:pPr>
            <w:r w:rsidRPr="00D75C0F">
              <w:rPr>
                <w:rFonts w:cstheme="minorHAnsi"/>
                <w:color w:val="000000"/>
                <w:spacing w:val="4"/>
              </w:rPr>
              <w:t>KLAONICA 2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C16AB0A"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CAC4E83"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4" w:space="0" w:color="000000"/>
              <w:left w:val="single" w:sz="4" w:space="0" w:color="000000"/>
              <w:bottom w:val="single" w:sz="4" w:space="0" w:color="000000"/>
              <w:right w:val="single" w:sz="4" w:space="0" w:color="000000"/>
            </w:tcBorders>
            <w:vAlign w:val="center"/>
          </w:tcPr>
          <w:p w14:paraId="594CD40D" w14:textId="77777777" w:rsidR="00D75C0F" w:rsidRPr="00D75C0F" w:rsidRDefault="00D75C0F" w:rsidP="00D75C0F">
            <w:pPr>
              <w:jc w:val="center"/>
              <w:rPr>
                <w:rFonts w:cstheme="minorHAnsi"/>
                <w:lang w:eastAsia="zh-CN"/>
              </w:rPr>
            </w:pPr>
            <w:r w:rsidRPr="00D75C0F">
              <w:rPr>
                <w:rFonts w:cstheme="minorHAnsi"/>
                <w:color w:val="000000"/>
              </w:rPr>
              <w:t>1260</w:t>
            </w:r>
          </w:p>
        </w:tc>
      </w:tr>
      <w:tr w:rsidR="00D75C0F" w:rsidRPr="00D75C0F" w14:paraId="7A02F1BC"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475AC6B" w14:textId="77777777" w:rsidR="00D75C0F" w:rsidRPr="00D75C0F" w:rsidRDefault="00D75C0F" w:rsidP="00D75C0F">
            <w:pPr>
              <w:rPr>
                <w:rFonts w:cstheme="minorHAnsi"/>
                <w:lang w:eastAsia="zh-CN"/>
              </w:rPr>
            </w:pPr>
            <w:r w:rsidRPr="00D75C0F">
              <w:rPr>
                <w:rFonts w:cstheme="minorHAnsi"/>
                <w:lang w:eastAsia="zh-CN"/>
              </w:rPr>
              <w:t>2129</w:t>
            </w:r>
          </w:p>
        </w:tc>
        <w:tc>
          <w:tcPr>
            <w:tcW w:w="3008" w:type="dxa"/>
            <w:tcBorders>
              <w:top w:val="single" w:sz="4" w:space="0" w:color="000000"/>
              <w:left w:val="single" w:sz="4" w:space="0" w:color="000000"/>
              <w:bottom w:val="single" w:sz="4" w:space="0" w:color="000000"/>
              <w:right w:val="single" w:sz="4" w:space="0" w:color="000000"/>
            </w:tcBorders>
            <w:vAlign w:val="center"/>
          </w:tcPr>
          <w:p w14:paraId="516439D8" w14:textId="77777777" w:rsidR="00D75C0F" w:rsidRPr="00D75C0F" w:rsidRDefault="00D75C0F" w:rsidP="00D75C0F">
            <w:pPr>
              <w:jc w:val="center"/>
              <w:rPr>
                <w:rFonts w:cstheme="minorHAnsi"/>
                <w:color w:val="000000"/>
              </w:rPr>
            </w:pPr>
            <w:r w:rsidRPr="00D75C0F">
              <w:rPr>
                <w:rFonts w:cstheme="minorHAnsi"/>
                <w:color w:val="000000"/>
              </w:rPr>
              <w:t>METALAC</w:t>
            </w:r>
          </w:p>
        </w:tc>
        <w:tc>
          <w:tcPr>
            <w:tcW w:w="1199" w:type="dxa"/>
            <w:tcBorders>
              <w:top w:val="single" w:sz="4" w:space="0" w:color="000000"/>
              <w:left w:val="single" w:sz="4" w:space="0" w:color="000000"/>
              <w:bottom w:val="single" w:sz="4" w:space="0" w:color="000000"/>
              <w:right w:val="single" w:sz="4" w:space="0" w:color="000000"/>
            </w:tcBorders>
            <w:vAlign w:val="center"/>
          </w:tcPr>
          <w:p w14:paraId="0D0BFD6C"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005C591"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8792166" w14:textId="77777777" w:rsidR="00D75C0F" w:rsidRPr="00D75C0F" w:rsidRDefault="00D75C0F" w:rsidP="00D75C0F">
            <w:pPr>
              <w:jc w:val="center"/>
              <w:rPr>
                <w:rFonts w:cstheme="minorHAnsi"/>
                <w:lang w:eastAsia="zh-CN"/>
              </w:rPr>
            </w:pPr>
            <w:r w:rsidRPr="00D75C0F">
              <w:rPr>
                <w:rFonts w:cstheme="minorHAnsi"/>
                <w:color w:val="000000"/>
              </w:rPr>
              <w:t>630</w:t>
            </w:r>
          </w:p>
        </w:tc>
      </w:tr>
      <w:tr w:rsidR="00D75C0F" w:rsidRPr="00D75C0F" w14:paraId="11578534"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5E00B587" w14:textId="77777777" w:rsidR="00D75C0F" w:rsidRPr="00D75C0F" w:rsidRDefault="00D75C0F" w:rsidP="00D75C0F">
            <w:pPr>
              <w:rPr>
                <w:rFonts w:cstheme="minorHAnsi"/>
                <w:lang w:eastAsia="zh-CN"/>
              </w:rPr>
            </w:pPr>
            <w:r w:rsidRPr="00D75C0F">
              <w:rPr>
                <w:rFonts w:cstheme="minorHAnsi"/>
                <w:lang w:eastAsia="zh-CN"/>
              </w:rPr>
              <w:t>2135</w:t>
            </w:r>
          </w:p>
        </w:tc>
        <w:tc>
          <w:tcPr>
            <w:tcW w:w="3008" w:type="dxa"/>
            <w:tcBorders>
              <w:top w:val="single" w:sz="4" w:space="0" w:color="000000"/>
              <w:left w:val="single" w:sz="4" w:space="0" w:color="000000"/>
              <w:bottom w:val="single" w:sz="4" w:space="0" w:color="000000"/>
              <w:right w:val="single" w:sz="4" w:space="0" w:color="000000"/>
            </w:tcBorders>
            <w:vAlign w:val="center"/>
          </w:tcPr>
          <w:p w14:paraId="5C40DC2D" w14:textId="77777777" w:rsidR="00D75C0F" w:rsidRPr="00D75C0F" w:rsidRDefault="00D75C0F" w:rsidP="00D75C0F">
            <w:pPr>
              <w:jc w:val="center"/>
              <w:rPr>
                <w:rFonts w:cstheme="minorHAnsi"/>
                <w:color w:val="000000"/>
              </w:rPr>
            </w:pPr>
            <w:r w:rsidRPr="00D75C0F">
              <w:rPr>
                <w:rFonts w:cstheme="minorHAnsi"/>
                <w:color w:val="000000"/>
              </w:rPr>
              <w:t>CERJE RAFAJI</w:t>
            </w:r>
          </w:p>
        </w:tc>
        <w:tc>
          <w:tcPr>
            <w:tcW w:w="1199" w:type="dxa"/>
            <w:tcBorders>
              <w:top w:val="single" w:sz="4" w:space="0" w:color="000000"/>
              <w:left w:val="single" w:sz="4" w:space="0" w:color="000000"/>
              <w:bottom w:val="single" w:sz="4" w:space="0" w:color="000000"/>
              <w:right w:val="single" w:sz="4" w:space="0" w:color="000000"/>
            </w:tcBorders>
            <w:vAlign w:val="center"/>
          </w:tcPr>
          <w:p w14:paraId="3F4B85E9"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F5D1422"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0DA4A0C"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2749BF0D"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659DE35F" w14:textId="77777777" w:rsidR="00D75C0F" w:rsidRPr="00D75C0F" w:rsidRDefault="00D75C0F" w:rsidP="00D75C0F">
            <w:pPr>
              <w:rPr>
                <w:rFonts w:cstheme="minorHAnsi"/>
                <w:lang w:eastAsia="zh-CN"/>
              </w:rPr>
            </w:pPr>
            <w:r w:rsidRPr="00D75C0F">
              <w:rPr>
                <w:rFonts w:cstheme="minorHAnsi"/>
                <w:lang w:eastAsia="zh-CN"/>
              </w:rPr>
              <w:t>2137</w:t>
            </w:r>
          </w:p>
        </w:tc>
        <w:tc>
          <w:tcPr>
            <w:tcW w:w="3008" w:type="dxa"/>
            <w:tcBorders>
              <w:top w:val="single" w:sz="4" w:space="0" w:color="000000"/>
              <w:left w:val="single" w:sz="4" w:space="0" w:color="000000"/>
              <w:bottom w:val="single" w:sz="4" w:space="0" w:color="000000"/>
              <w:right w:val="single" w:sz="4" w:space="0" w:color="000000"/>
            </w:tcBorders>
            <w:vAlign w:val="center"/>
          </w:tcPr>
          <w:p w14:paraId="7528984A" w14:textId="77777777" w:rsidR="00D75C0F" w:rsidRPr="00D75C0F" w:rsidRDefault="00D75C0F" w:rsidP="00D75C0F">
            <w:pPr>
              <w:jc w:val="center"/>
              <w:rPr>
                <w:rFonts w:cstheme="minorHAnsi"/>
                <w:color w:val="000000"/>
              </w:rPr>
            </w:pPr>
            <w:r w:rsidRPr="00D75C0F">
              <w:rPr>
                <w:rFonts w:cstheme="minorHAnsi"/>
                <w:color w:val="000000"/>
              </w:rPr>
              <w:t>IVANEC 1</w:t>
            </w:r>
          </w:p>
        </w:tc>
        <w:tc>
          <w:tcPr>
            <w:tcW w:w="1199" w:type="dxa"/>
            <w:tcBorders>
              <w:top w:val="single" w:sz="4" w:space="0" w:color="000000"/>
              <w:left w:val="single" w:sz="4" w:space="0" w:color="000000"/>
              <w:bottom w:val="single" w:sz="4" w:space="0" w:color="000000"/>
              <w:right w:val="single" w:sz="4" w:space="0" w:color="000000"/>
            </w:tcBorders>
            <w:vAlign w:val="center"/>
          </w:tcPr>
          <w:p w14:paraId="3167347D"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F555E93"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91A0BF6" w14:textId="77777777" w:rsidR="00D75C0F" w:rsidRPr="00D75C0F" w:rsidRDefault="00D75C0F" w:rsidP="00D75C0F">
            <w:pPr>
              <w:jc w:val="center"/>
              <w:rPr>
                <w:rFonts w:cstheme="minorHAnsi"/>
                <w:lang w:eastAsia="zh-CN"/>
              </w:rPr>
            </w:pPr>
            <w:r w:rsidRPr="00D75C0F">
              <w:rPr>
                <w:rFonts w:cstheme="minorHAnsi"/>
                <w:color w:val="000000"/>
              </w:rPr>
              <w:t>630</w:t>
            </w:r>
          </w:p>
        </w:tc>
      </w:tr>
      <w:tr w:rsidR="00D75C0F" w:rsidRPr="00D75C0F" w14:paraId="072A75A7"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533311AA" w14:textId="77777777" w:rsidR="00D75C0F" w:rsidRPr="00D75C0F" w:rsidRDefault="00D75C0F" w:rsidP="00D75C0F">
            <w:pPr>
              <w:rPr>
                <w:rFonts w:cstheme="minorHAnsi"/>
                <w:lang w:eastAsia="zh-CN"/>
              </w:rPr>
            </w:pPr>
            <w:r w:rsidRPr="00D75C0F">
              <w:rPr>
                <w:rFonts w:cstheme="minorHAnsi"/>
                <w:lang w:eastAsia="zh-CN"/>
              </w:rPr>
              <w:t>2138</w:t>
            </w:r>
          </w:p>
        </w:tc>
        <w:tc>
          <w:tcPr>
            <w:tcW w:w="3008" w:type="dxa"/>
            <w:tcBorders>
              <w:top w:val="single" w:sz="4" w:space="0" w:color="000000"/>
              <w:left w:val="single" w:sz="4" w:space="0" w:color="000000"/>
              <w:bottom w:val="single" w:sz="4" w:space="0" w:color="000000"/>
              <w:right w:val="single" w:sz="4" w:space="0" w:color="000000"/>
            </w:tcBorders>
            <w:vAlign w:val="center"/>
          </w:tcPr>
          <w:p w14:paraId="69398C95" w14:textId="77777777" w:rsidR="00D75C0F" w:rsidRPr="00D75C0F" w:rsidRDefault="00D75C0F" w:rsidP="00D75C0F">
            <w:pPr>
              <w:jc w:val="center"/>
              <w:rPr>
                <w:rFonts w:cstheme="minorHAnsi"/>
                <w:color w:val="000000"/>
              </w:rPr>
            </w:pPr>
            <w:r w:rsidRPr="00D75C0F">
              <w:rPr>
                <w:rFonts w:cstheme="minorHAnsi"/>
                <w:color w:val="000000"/>
                <w:spacing w:val="-6"/>
              </w:rPr>
              <w:t>SREDNJA ŠKOLA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5FD32A8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314A882"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A916709" w14:textId="77777777" w:rsidR="00D75C0F" w:rsidRPr="00D75C0F" w:rsidRDefault="00D75C0F" w:rsidP="00D75C0F">
            <w:pPr>
              <w:jc w:val="center"/>
              <w:rPr>
                <w:rFonts w:cstheme="minorHAnsi"/>
                <w:lang w:eastAsia="zh-CN"/>
              </w:rPr>
            </w:pPr>
            <w:r w:rsidRPr="00D75C0F">
              <w:rPr>
                <w:rFonts w:cstheme="minorHAnsi"/>
                <w:color w:val="000000"/>
              </w:rPr>
              <w:t>400</w:t>
            </w:r>
          </w:p>
        </w:tc>
      </w:tr>
      <w:tr w:rsidR="00D75C0F" w:rsidRPr="00D75C0F" w14:paraId="12B0A1C0"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2F02FAF" w14:textId="77777777" w:rsidR="00D75C0F" w:rsidRPr="00D75C0F" w:rsidRDefault="00D75C0F" w:rsidP="00D75C0F">
            <w:pPr>
              <w:rPr>
                <w:rFonts w:cstheme="minorHAnsi"/>
                <w:lang w:eastAsia="zh-CN"/>
              </w:rPr>
            </w:pPr>
            <w:r w:rsidRPr="00D75C0F">
              <w:rPr>
                <w:rFonts w:cstheme="minorHAnsi"/>
                <w:lang w:eastAsia="zh-CN"/>
              </w:rPr>
              <w:t>2139</w:t>
            </w:r>
          </w:p>
        </w:tc>
        <w:tc>
          <w:tcPr>
            <w:tcW w:w="3008" w:type="dxa"/>
            <w:tcBorders>
              <w:top w:val="single" w:sz="4" w:space="0" w:color="000000"/>
              <w:left w:val="single" w:sz="4" w:space="0" w:color="000000"/>
              <w:bottom w:val="single" w:sz="4" w:space="0" w:color="000000"/>
              <w:right w:val="single" w:sz="4" w:space="0" w:color="000000"/>
            </w:tcBorders>
            <w:vAlign w:val="center"/>
          </w:tcPr>
          <w:p w14:paraId="5361FFE6" w14:textId="77777777" w:rsidR="00D75C0F" w:rsidRPr="00D75C0F" w:rsidRDefault="00D75C0F" w:rsidP="00D75C0F">
            <w:pPr>
              <w:jc w:val="center"/>
              <w:rPr>
                <w:rFonts w:cstheme="minorHAnsi"/>
                <w:color w:val="000000"/>
              </w:rPr>
            </w:pPr>
            <w:r w:rsidRPr="00D75C0F">
              <w:rPr>
                <w:rFonts w:cstheme="minorHAnsi"/>
                <w:color w:val="000000"/>
                <w:spacing w:val="-10"/>
              </w:rPr>
              <w:t>STAŽNJEVEC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71A304A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5F6734E" w14:textId="77777777" w:rsidR="00D75C0F" w:rsidRPr="00D75C0F" w:rsidRDefault="00D75C0F" w:rsidP="00D75C0F">
            <w:pPr>
              <w:jc w:val="center"/>
              <w:rPr>
                <w:rFonts w:cstheme="minorHAnsi"/>
                <w:lang w:eastAsia="zh-CN"/>
              </w:rPr>
            </w:pPr>
            <w:r w:rsidRPr="00D75C0F">
              <w:rPr>
                <w:rFonts w:cstheme="minorHAnsi"/>
                <w:color w:val="000000"/>
                <w:spacing w:val="2"/>
              </w:rPr>
              <w:t>stupna aluminijska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2AB23BE6"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67B9E2EF"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1D3A0943" w14:textId="77777777" w:rsidR="00D75C0F" w:rsidRPr="00D75C0F" w:rsidRDefault="00D75C0F" w:rsidP="00D75C0F">
            <w:pPr>
              <w:rPr>
                <w:rFonts w:cstheme="minorHAnsi"/>
                <w:lang w:eastAsia="zh-CN"/>
              </w:rPr>
            </w:pPr>
            <w:r w:rsidRPr="00D75C0F">
              <w:rPr>
                <w:rFonts w:cstheme="minorHAnsi"/>
                <w:lang w:eastAsia="zh-CN"/>
              </w:rPr>
              <w:t>2142</w:t>
            </w:r>
          </w:p>
        </w:tc>
        <w:tc>
          <w:tcPr>
            <w:tcW w:w="3008" w:type="dxa"/>
            <w:tcBorders>
              <w:top w:val="single" w:sz="4" w:space="0" w:color="000000"/>
              <w:left w:val="single" w:sz="4" w:space="0" w:color="000000"/>
              <w:bottom w:val="single" w:sz="4" w:space="0" w:color="000000"/>
              <w:right w:val="single" w:sz="4" w:space="0" w:color="000000"/>
            </w:tcBorders>
            <w:vAlign w:val="center"/>
          </w:tcPr>
          <w:p w14:paraId="5681FFE4" w14:textId="77777777" w:rsidR="00D75C0F" w:rsidRPr="00D75C0F" w:rsidRDefault="00D75C0F" w:rsidP="00D75C0F">
            <w:pPr>
              <w:jc w:val="center"/>
              <w:rPr>
                <w:rFonts w:cstheme="minorHAnsi"/>
                <w:color w:val="000000"/>
              </w:rPr>
            </w:pPr>
            <w:r w:rsidRPr="00D75C0F">
              <w:rPr>
                <w:rFonts w:cstheme="minorHAnsi"/>
                <w:color w:val="000000"/>
                <w:spacing w:val="-8"/>
              </w:rPr>
              <w:t>ŽELJEZNICA 3</w:t>
            </w:r>
          </w:p>
        </w:tc>
        <w:tc>
          <w:tcPr>
            <w:tcW w:w="1199" w:type="dxa"/>
            <w:tcBorders>
              <w:top w:val="single" w:sz="4" w:space="0" w:color="000000"/>
              <w:left w:val="single" w:sz="4" w:space="0" w:color="000000"/>
              <w:bottom w:val="single" w:sz="4" w:space="0" w:color="000000"/>
              <w:right w:val="single" w:sz="4" w:space="0" w:color="000000"/>
            </w:tcBorders>
            <w:vAlign w:val="center"/>
          </w:tcPr>
          <w:p w14:paraId="5442C2A4"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031EE3D"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68D59C6"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5E5A62A4"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6143DB24" w14:textId="77777777" w:rsidR="00D75C0F" w:rsidRPr="00D75C0F" w:rsidRDefault="00D75C0F" w:rsidP="00D75C0F">
            <w:pPr>
              <w:rPr>
                <w:rFonts w:cstheme="minorHAnsi"/>
                <w:lang w:eastAsia="zh-CN"/>
              </w:rPr>
            </w:pPr>
            <w:r w:rsidRPr="00D75C0F">
              <w:rPr>
                <w:rFonts w:cstheme="minorHAnsi"/>
                <w:lang w:eastAsia="zh-CN"/>
              </w:rPr>
              <w:t>2145</w:t>
            </w:r>
          </w:p>
        </w:tc>
        <w:tc>
          <w:tcPr>
            <w:tcW w:w="3008" w:type="dxa"/>
            <w:tcBorders>
              <w:top w:val="single" w:sz="4" w:space="0" w:color="000000"/>
              <w:left w:val="single" w:sz="4" w:space="0" w:color="000000"/>
              <w:bottom w:val="single" w:sz="4" w:space="0" w:color="000000"/>
              <w:right w:val="single" w:sz="4" w:space="0" w:color="000000"/>
            </w:tcBorders>
            <w:vAlign w:val="center"/>
          </w:tcPr>
          <w:p w14:paraId="033AD8A3" w14:textId="77777777" w:rsidR="00D75C0F" w:rsidRPr="00D75C0F" w:rsidRDefault="00D75C0F" w:rsidP="00D75C0F">
            <w:pPr>
              <w:jc w:val="center"/>
              <w:rPr>
                <w:rFonts w:cstheme="minorHAnsi"/>
                <w:color w:val="000000"/>
              </w:rPr>
            </w:pPr>
            <w:r w:rsidRPr="00D75C0F">
              <w:rPr>
                <w:rFonts w:cstheme="minorHAnsi"/>
                <w:color w:val="000000"/>
              </w:rPr>
              <w:t>SALINOVEC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03958F8E"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BB0DFC1"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B84BD2D"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13B5163F"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4C871667" w14:textId="77777777" w:rsidR="00D75C0F" w:rsidRPr="00D75C0F" w:rsidRDefault="00D75C0F" w:rsidP="00D75C0F">
            <w:pPr>
              <w:rPr>
                <w:rFonts w:cstheme="minorHAnsi"/>
                <w:lang w:eastAsia="zh-CN"/>
              </w:rPr>
            </w:pPr>
            <w:r w:rsidRPr="00D75C0F">
              <w:rPr>
                <w:rFonts w:cstheme="minorHAnsi"/>
                <w:lang w:eastAsia="zh-CN"/>
              </w:rPr>
              <w:t>2148</w:t>
            </w:r>
          </w:p>
        </w:tc>
        <w:tc>
          <w:tcPr>
            <w:tcW w:w="3008" w:type="dxa"/>
            <w:tcBorders>
              <w:top w:val="single" w:sz="4" w:space="0" w:color="000000"/>
              <w:left w:val="single" w:sz="4" w:space="0" w:color="000000"/>
              <w:bottom w:val="single" w:sz="4" w:space="0" w:color="000000"/>
              <w:right w:val="single" w:sz="4" w:space="0" w:color="000000"/>
            </w:tcBorders>
            <w:vAlign w:val="center"/>
          </w:tcPr>
          <w:p w14:paraId="75734BAD" w14:textId="77777777" w:rsidR="00D75C0F" w:rsidRPr="00D75C0F" w:rsidRDefault="00D75C0F" w:rsidP="00D75C0F">
            <w:pPr>
              <w:jc w:val="center"/>
              <w:rPr>
                <w:rFonts w:cstheme="minorHAnsi"/>
                <w:color w:val="000000"/>
              </w:rPr>
            </w:pPr>
            <w:r w:rsidRPr="00D75C0F">
              <w:rPr>
                <w:rFonts w:cstheme="minorHAnsi"/>
                <w:color w:val="000000"/>
                <w:spacing w:val="-6"/>
              </w:rPr>
              <w:t>ŽELJEZNICA 4</w:t>
            </w:r>
          </w:p>
        </w:tc>
        <w:tc>
          <w:tcPr>
            <w:tcW w:w="1199" w:type="dxa"/>
            <w:tcBorders>
              <w:top w:val="single" w:sz="4" w:space="0" w:color="000000"/>
              <w:left w:val="single" w:sz="4" w:space="0" w:color="000000"/>
              <w:bottom w:val="single" w:sz="4" w:space="0" w:color="000000"/>
              <w:right w:val="single" w:sz="4" w:space="0" w:color="000000"/>
            </w:tcBorders>
            <w:vAlign w:val="center"/>
          </w:tcPr>
          <w:p w14:paraId="632B1904"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76BA152"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7188BB9"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13F19438"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52320CA" w14:textId="77777777" w:rsidR="00D75C0F" w:rsidRPr="00D75C0F" w:rsidRDefault="00D75C0F" w:rsidP="00D75C0F">
            <w:pPr>
              <w:rPr>
                <w:rFonts w:cstheme="minorHAnsi"/>
                <w:lang w:eastAsia="zh-CN"/>
              </w:rPr>
            </w:pPr>
            <w:r w:rsidRPr="00D75C0F">
              <w:rPr>
                <w:rFonts w:cstheme="minorHAnsi"/>
                <w:lang w:eastAsia="zh-CN"/>
              </w:rPr>
              <w:t>2149</w:t>
            </w:r>
          </w:p>
        </w:tc>
        <w:tc>
          <w:tcPr>
            <w:tcW w:w="3008" w:type="dxa"/>
            <w:tcBorders>
              <w:top w:val="single" w:sz="4" w:space="0" w:color="000000"/>
              <w:left w:val="single" w:sz="4" w:space="0" w:color="000000"/>
              <w:bottom w:val="single" w:sz="4" w:space="0" w:color="000000"/>
              <w:right w:val="single" w:sz="4" w:space="0" w:color="000000"/>
            </w:tcBorders>
            <w:vAlign w:val="center"/>
          </w:tcPr>
          <w:p w14:paraId="4FADBE2C" w14:textId="77777777" w:rsidR="00D75C0F" w:rsidRPr="00D75C0F" w:rsidRDefault="00D75C0F" w:rsidP="00D75C0F">
            <w:pPr>
              <w:jc w:val="center"/>
              <w:rPr>
                <w:rFonts w:cstheme="minorHAnsi"/>
                <w:color w:val="000000"/>
              </w:rPr>
            </w:pPr>
            <w:r w:rsidRPr="00D75C0F">
              <w:rPr>
                <w:rFonts w:cstheme="minorHAnsi"/>
                <w:color w:val="000000"/>
                <w:spacing w:val="4"/>
              </w:rPr>
              <w:t>DRVODJELAC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57658130"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6C19FB28"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BC51CE0" w14:textId="77777777" w:rsidR="00D75C0F" w:rsidRPr="00D75C0F" w:rsidRDefault="00D75C0F" w:rsidP="00D75C0F">
            <w:pPr>
              <w:jc w:val="center"/>
              <w:rPr>
                <w:rFonts w:cstheme="minorHAnsi"/>
                <w:lang w:eastAsia="zh-CN"/>
              </w:rPr>
            </w:pPr>
            <w:r w:rsidRPr="00D75C0F">
              <w:rPr>
                <w:rFonts w:cstheme="minorHAnsi"/>
                <w:color w:val="000000"/>
              </w:rPr>
              <w:t>1000</w:t>
            </w:r>
          </w:p>
        </w:tc>
      </w:tr>
      <w:tr w:rsidR="00D75C0F" w:rsidRPr="00D75C0F" w14:paraId="119C7671"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35CFEFD4" w14:textId="77777777" w:rsidR="00D75C0F" w:rsidRPr="00D75C0F" w:rsidRDefault="00D75C0F" w:rsidP="00D75C0F">
            <w:pPr>
              <w:rPr>
                <w:rFonts w:cstheme="minorHAnsi"/>
                <w:lang w:eastAsia="zh-CN"/>
              </w:rPr>
            </w:pPr>
            <w:r w:rsidRPr="00D75C0F">
              <w:rPr>
                <w:rFonts w:cstheme="minorHAnsi"/>
                <w:lang w:eastAsia="zh-CN"/>
              </w:rPr>
              <w:t>2151</w:t>
            </w:r>
          </w:p>
        </w:tc>
        <w:tc>
          <w:tcPr>
            <w:tcW w:w="3008" w:type="dxa"/>
            <w:tcBorders>
              <w:top w:val="single" w:sz="4" w:space="0" w:color="000000"/>
              <w:left w:val="single" w:sz="4" w:space="0" w:color="000000"/>
              <w:bottom w:val="single" w:sz="4" w:space="0" w:color="000000"/>
              <w:right w:val="single" w:sz="4" w:space="0" w:color="000000"/>
            </w:tcBorders>
            <w:vAlign w:val="center"/>
          </w:tcPr>
          <w:p w14:paraId="0530566F" w14:textId="77777777" w:rsidR="00D75C0F" w:rsidRPr="00D75C0F" w:rsidRDefault="00D75C0F" w:rsidP="00D75C0F">
            <w:pPr>
              <w:jc w:val="center"/>
              <w:rPr>
                <w:rFonts w:cstheme="minorHAnsi"/>
                <w:color w:val="000000"/>
              </w:rPr>
            </w:pPr>
            <w:r w:rsidRPr="00D75C0F">
              <w:rPr>
                <w:rFonts w:cstheme="minorHAnsi"/>
                <w:color w:val="000000"/>
              </w:rPr>
              <w:t>KRAŠEVEC</w:t>
            </w:r>
          </w:p>
        </w:tc>
        <w:tc>
          <w:tcPr>
            <w:tcW w:w="1199" w:type="dxa"/>
            <w:tcBorders>
              <w:top w:val="single" w:sz="4" w:space="0" w:color="000000"/>
              <w:left w:val="single" w:sz="4" w:space="0" w:color="000000"/>
              <w:bottom w:val="single" w:sz="4" w:space="0" w:color="000000"/>
              <w:right w:val="single" w:sz="4" w:space="0" w:color="000000"/>
            </w:tcBorders>
            <w:vAlign w:val="center"/>
          </w:tcPr>
          <w:p w14:paraId="2A709F91" w14:textId="77777777" w:rsidR="00D75C0F" w:rsidRPr="00D75C0F" w:rsidRDefault="00D75C0F" w:rsidP="00D75C0F">
            <w:pPr>
              <w:jc w:val="center"/>
              <w:rPr>
                <w:rFonts w:cstheme="minorHAnsi"/>
                <w:lang w:eastAsia="zh-CN"/>
              </w:rPr>
            </w:pPr>
            <w:r w:rsidRPr="00D75C0F">
              <w:rPr>
                <w:rFonts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DA63CD7"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D78E2AB"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15339E6A"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3A7888FE" w14:textId="77777777" w:rsidR="00D75C0F" w:rsidRPr="00D75C0F" w:rsidRDefault="00D75C0F" w:rsidP="00D75C0F">
            <w:pPr>
              <w:rPr>
                <w:rFonts w:cstheme="minorHAnsi"/>
                <w:lang w:eastAsia="zh-CN"/>
              </w:rPr>
            </w:pPr>
            <w:r w:rsidRPr="00D75C0F">
              <w:rPr>
                <w:rFonts w:cstheme="minorHAnsi"/>
                <w:lang w:eastAsia="zh-CN"/>
              </w:rPr>
              <w:t>2153</w:t>
            </w:r>
          </w:p>
        </w:tc>
        <w:tc>
          <w:tcPr>
            <w:tcW w:w="3008" w:type="dxa"/>
            <w:tcBorders>
              <w:top w:val="single" w:sz="4" w:space="0" w:color="000000"/>
              <w:left w:val="single" w:sz="4" w:space="0" w:color="000000"/>
              <w:bottom w:val="single" w:sz="4" w:space="0" w:color="000000"/>
              <w:right w:val="single" w:sz="4" w:space="0" w:color="000000"/>
            </w:tcBorders>
            <w:vAlign w:val="center"/>
          </w:tcPr>
          <w:p w14:paraId="3D2C5E1A" w14:textId="77777777" w:rsidR="00D75C0F" w:rsidRPr="00D75C0F" w:rsidRDefault="00D75C0F" w:rsidP="00D75C0F">
            <w:pPr>
              <w:jc w:val="center"/>
              <w:rPr>
                <w:rFonts w:cstheme="minorHAnsi"/>
                <w:color w:val="000000"/>
              </w:rPr>
            </w:pPr>
            <w:r w:rsidRPr="00D75C0F">
              <w:rPr>
                <w:rFonts w:cstheme="minorHAnsi"/>
                <w:color w:val="000000"/>
              </w:rPr>
              <w:t>NAZOROVA 2</w:t>
            </w:r>
          </w:p>
        </w:tc>
        <w:tc>
          <w:tcPr>
            <w:tcW w:w="1199" w:type="dxa"/>
            <w:tcBorders>
              <w:top w:val="single" w:sz="4" w:space="0" w:color="000000"/>
              <w:left w:val="single" w:sz="4" w:space="0" w:color="000000"/>
              <w:bottom w:val="single" w:sz="4" w:space="0" w:color="000000"/>
              <w:right w:val="single" w:sz="4" w:space="0" w:color="000000"/>
            </w:tcBorders>
            <w:vAlign w:val="center"/>
          </w:tcPr>
          <w:p w14:paraId="6A22DF83"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6E59D26"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1CA9E9C"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055E70EC"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785116E1" w14:textId="77777777" w:rsidR="00D75C0F" w:rsidRPr="00D75C0F" w:rsidRDefault="00D75C0F" w:rsidP="00D75C0F">
            <w:pPr>
              <w:rPr>
                <w:rFonts w:cstheme="minorHAnsi"/>
                <w:lang w:eastAsia="zh-CN"/>
              </w:rPr>
            </w:pPr>
            <w:r w:rsidRPr="00D75C0F">
              <w:rPr>
                <w:rFonts w:cstheme="minorHAnsi"/>
                <w:lang w:eastAsia="zh-CN"/>
              </w:rPr>
              <w:t>2155</w:t>
            </w:r>
          </w:p>
        </w:tc>
        <w:tc>
          <w:tcPr>
            <w:tcW w:w="3008" w:type="dxa"/>
            <w:tcBorders>
              <w:top w:val="single" w:sz="4" w:space="0" w:color="000000"/>
              <w:left w:val="single" w:sz="4" w:space="0" w:color="000000"/>
              <w:bottom w:val="single" w:sz="4" w:space="0" w:color="000000"/>
              <w:right w:val="single" w:sz="4" w:space="0" w:color="000000"/>
            </w:tcBorders>
            <w:vAlign w:val="center"/>
          </w:tcPr>
          <w:p w14:paraId="59E7B5CA" w14:textId="77777777" w:rsidR="00D75C0F" w:rsidRPr="00D75C0F" w:rsidRDefault="00D75C0F" w:rsidP="00D75C0F">
            <w:pPr>
              <w:jc w:val="center"/>
              <w:rPr>
                <w:rFonts w:cstheme="minorHAnsi"/>
                <w:color w:val="000000"/>
              </w:rPr>
            </w:pPr>
            <w:r w:rsidRPr="00D75C0F">
              <w:rPr>
                <w:rFonts w:cstheme="minorHAnsi"/>
                <w:color w:val="000000"/>
              </w:rPr>
              <w:t>PRIGOREC</w:t>
            </w:r>
          </w:p>
        </w:tc>
        <w:tc>
          <w:tcPr>
            <w:tcW w:w="1199" w:type="dxa"/>
            <w:tcBorders>
              <w:top w:val="single" w:sz="4" w:space="0" w:color="000000"/>
              <w:left w:val="single" w:sz="4" w:space="0" w:color="000000"/>
              <w:bottom w:val="single" w:sz="4" w:space="0" w:color="000000"/>
              <w:right w:val="single" w:sz="4" w:space="0" w:color="000000"/>
            </w:tcBorders>
            <w:vAlign w:val="center"/>
          </w:tcPr>
          <w:p w14:paraId="2935F08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55A6030" w14:textId="77777777" w:rsidR="00D75C0F" w:rsidRPr="00D75C0F" w:rsidRDefault="00D75C0F" w:rsidP="00D75C0F">
            <w:pPr>
              <w:jc w:val="center"/>
              <w:rPr>
                <w:rFonts w:cstheme="minorHAnsi"/>
                <w:lang w:eastAsia="zh-CN"/>
              </w:rPr>
            </w:pPr>
            <w:r w:rsidRPr="00D75C0F">
              <w:rPr>
                <w:rFonts w:cstheme="minorHAnsi"/>
                <w:color w:val="000000"/>
                <w:spacing w:val="2"/>
              </w:rPr>
              <w:t>stupna aluminijska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4728DACB"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51EDC826"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131EB2AD" w14:textId="77777777" w:rsidR="00D75C0F" w:rsidRPr="00D75C0F" w:rsidRDefault="00D75C0F" w:rsidP="00D75C0F">
            <w:pPr>
              <w:rPr>
                <w:rFonts w:cstheme="minorHAnsi"/>
                <w:lang w:eastAsia="zh-CN"/>
              </w:rPr>
            </w:pPr>
            <w:r w:rsidRPr="00D75C0F">
              <w:rPr>
                <w:rFonts w:cstheme="minorHAnsi"/>
                <w:lang w:eastAsia="zh-CN"/>
              </w:rPr>
              <w:t>2166</w:t>
            </w:r>
          </w:p>
        </w:tc>
        <w:tc>
          <w:tcPr>
            <w:tcW w:w="3008" w:type="dxa"/>
            <w:tcBorders>
              <w:top w:val="single" w:sz="4" w:space="0" w:color="000000"/>
              <w:left w:val="single" w:sz="4" w:space="0" w:color="000000"/>
              <w:bottom w:val="single" w:sz="4" w:space="0" w:color="000000"/>
              <w:right w:val="single" w:sz="4" w:space="0" w:color="000000"/>
            </w:tcBorders>
            <w:vAlign w:val="center"/>
          </w:tcPr>
          <w:p w14:paraId="1BB95F61" w14:textId="77777777" w:rsidR="00D75C0F" w:rsidRPr="00D75C0F" w:rsidRDefault="00D75C0F" w:rsidP="00D75C0F">
            <w:pPr>
              <w:jc w:val="center"/>
              <w:rPr>
                <w:rFonts w:cstheme="minorHAnsi"/>
                <w:color w:val="000000"/>
              </w:rPr>
            </w:pPr>
            <w:r w:rsidRPr="00D75C0F">
              <w:rPr>
                <w:rFonts w:cstheme="minorHAnsi"/>
                <w:color w:val="000000"/>
                <w:spacing w:val="4"/>
              </w:rPr>
              <w:t>DUBRAVE (CANJUGA)</w:t>
            </w:r>
          </w:p>
        </w:tc>
        <w:tc>
          <w:tcPr>
            <w:tcW w:w="1199" w:type="dxa"/>
            <w:tcBorders>
              <w:top w:val="single" w:sz="4" w:space="0" w:color="000000"/>
              <w:left w:val="single" w:sz="4" w:space="0" w:color="000000"/>
              <w:bottom w:val="single" w:sz="4" w:space="0" w:color="000000"/>
              <w:right w:val="single" w:sz="4" w:space="0" w:color="000000"/>
            </w:tcBorders>
            <w:vAlign w:val="center"/>
          </w:tcPr>
          <w:p w14:paraId="318CDF7C"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4666A52" w14:textId="77777777" w:rsidR="00D75C0F" w:rsidRPr="00D75C0F" w:rsidRDefault="00D75C0F" w:rsidP="00D75C0F">
            <w:pPr>
              <w:jc w:val="center"/>
              <w:rPr>
                <w:rFonts w:cstheme="minorHAnsi"/>
                <w:lang w:eastAsia="zh-CN"/>
              </w:rPr>
            </w:pPr>
            <w:r w:rsidRPr="00D75C0F">
              <w:rPr>
                <w:rFonts w:cstheme="minorHAnsi"/>
                <w:color w:val="000000"/>
                <w:spacing w:val="4"/>
              </w:rPr>
              <w:t>stupna betonska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68099032" w14:textId="77777777" w:rsidR="00D75C0F" w:rsidRPr="00D75C0F" w:rsidRDefault="00D75C0F" w:rsidP="00D75C0F">
            <w:pPr>
              <w:jc w:val="center"/>
              <w:rPr>
                <w:rFonts w:cstheme="minorHAnsi"/>
                <w:lang w:eastAsia="zh-CN"/>
              </w:rPr>
            </w:pPr>
            <w:r w:rsidRPr="00D75C0F">
              <w:rPr>
                <w:rFonts w:cstheme="minorHAnsi"/>
                <w:color w:val="000000"/>
              </w:rPr>
              <w:t>so</w:t>
            </w:r>
          </w:p>
        </w:tc>
      </w:tr>
      <w:tr w:rsidR="00D75C0F" w:rsidRPr="00D75C0F" w14:paraId="1AD4429C"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A24288E" w14:textId="77777777" w:rsidR="00D75C0F" w:rsidRPr="00D75C0F" w:rsidRDefault="00D75C0F" w:rsidP="00D75C0F">
            <w:pPr>
              <w:rPr>
                <w:rFonts w:cstheme="minorHAnsi"/>
                <w:lang w:eastAsia="zh-CN"/>
              </w:rPr>
            </w:pPr>
            <w:r w:rsidRPr="00D75C0F">
              <w:rPr>
                <w:rFonts w:cstheme="minorHAnsi"/>
                <w:lang w:eastAsia="zh-CN"/>
              </w:rPr>
              <w:t>2167</w:t>
            </w:r>
          </w:p>
        </w:tc>
        <w:tc>
          <w:tcPr>
            <w:tcW w:w="3008" w:type="dxa"/>
            <w:tcBorders>
              <w:top w:val="single" w:sz="4" w:space="0" w:color="000000"/>
              <w:left w:val="single" w:sz="4" w:space="0" w:color="000000"/>
              <w:bottom w:val="single" w:sz="4" w:space="0" w:color="000000"/>
              <w:right w:val="single" w:sz="4" w:space="0" w:color="000000"/>
            </w:tcBorders>
            <w:vAlign w:val="center"/>
          </w:tcPr>
          <w:p w14:paraId="4834A5C1" w14:textId="77777777" w:rsidR="00D75C0F" w:rsidRPr="00D75C0F" w:rsidRDefault="00D75C0F" w:rsidP="00D75C0F">
            <w:pPr>
              <w:jc w:val="center"/>
              <w:rPr>
                <w:rFonts w:cstheme="minorHAnsi"/>
                <w:color w:val="000000"/>
              </w:rPr>
            </w:pPr>
            <w:r w:rsidRPr="00D75C0F">
              <w:rPr>
                <w:rFonts w:cstheme="minorHAnsi"/>
                <w:color w:val="000000"/>
                <w:spacing w:val="-4"/>
              </w:rPr>
              <w:t>JAGETIĆ BREG</w:t>
            </w:r>
          </w:p>
        </w:tc>
        <w:tc>
          <w:tcPr>
            <w:tcW w:w="1199" w:type="dxa"/>
            <w:tcBorders>
              <w:top w:val="single" w:sz="4" w:space="0" w:color="000000"/>
              <w:left w:val="single" w:sz="4" w:space="0" w:color="000000"/>
              <w:bottom w:val="single" w:sz="4" w:space="0" w:color="000000"/>
              <w:right w:val="single" w:sz="4" w:space="0" w:color="000000"/>
            </w:tcBorders>
            <w:vAlign w:val="center"/>
          </w:tcPr>
          <w:p w14:paraId="26C7B29C"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61BC7D0"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2CD58CC"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6CD57C86"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5C0C0C80" w14:textId="77777777" w:rsidR="00D75C0F" w:rsidRPr="00D75C0F" w:rsidRDefault="00D75C0F" w:rsidP="00D75C0F">
            <w:pPr>
              <w:rPr>
                <w:rFonts w:cstheme="minorHAnsi"/>
                <w:lang w:eastAsia="zh-CN"/>
              </w:rPr>
            </w:pPr>
            <w:r w:rsidRPr="00D75C0F">
              <w:rPr>
                <w:rFonts w:cstheme="minorHAnsi"/>
                <w:lang w:eastAsia="zh-CN"/>
              </w:rPr>
              <w:t>2168</w:t>
            </w:r>
          </w:p>
        </w:tc>
        <w:tc>
          <w:tcPr>
            <w:tcW w:w="3008" w:type="dxa"/>
            <w:tcBorders>
              <w:top w:val="single" w:sz="4" w:space="0" w:color="000000"/>
              <w:left w:val="single" w:sz="4" w:space="0" w:color="000000"/>
              <w:bottom w:val="single" w:sz="4" w:space="0" w:color="000000"/>
              <w:right w:val="single" w:sz="4" w:space="0" w:color="000000"/>
            </w:tcBorders>
            <w:vAlign w:val="center"/>
          </w:tcPr>
          <w:p w14:paraId="55487353" w14:textId="77777777" w:rsidR="00D75C0F" w:rsidRPr="00D75C0F" w:rsidRDefault="00D75C0F" w:rsidP="00D75C0F">
            <w:pPr>
              <w:jc w:val="center"/>
              <w:rPr>
                <w:rFonts w:cstheme="minorHAnsi"/>
                <w:color w:val="000000"/>
              </w:rPr>
            </w:pPr>
            <w:r w:rsidRPr="00D75C0F">
              <w:rPr>
                <w:rFonts w:cstheme="minorHAnsi"/>
                <w:color w:val="000000"/>
              </w:rPr>
              <w:t>KOMUNALAC</w:t>
            </w:r>
          </w:p>
        </w:tc>
        <w:tc>
          <w:tcPr>
            <w:tcW w:w="1199" w:type="dxa"/>
            <w:tcBorders>
              <w:top w:val="single" w:sz="4" w:space="0" w:color="000000"/>
              <w:left w:val="single" w:sz="4" w:space="0" w:color="000000"/>
              <w:bottom w:val="single" w:sz="4" w:space="0" w:color="000000"/>
              <w:right w:val="single" w:sz="4" w:space="0" w:color="000000"/>
            </w:tcBorders>
            <w:vAlign w:val="center"/>
          </w:tcPr>
          <w:p w14:paraId="577D1569"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4AB4A50"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A4ED1DA"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5D29F336" w14:textId="77777777" w:rsidTr="003E4C89">
        <w:tc>
          <w:tcPr>
            <w:tcW w:w="824" w:type="dxa"/>
            <w:tcBorders>
              <w:top w:val="single" w:sz="4" w:space="0" w:color="000000"/>
              <w:left w:val="single" w:sz="4" w:space="0" w:color="auto"/>
              <w:bottom w:val="single" w:sz="4" w:space="0" w:color="000000"/>
              <w:right w:val="single" w:sz="4" w:space="0" w:color="000000"/>
            </w:tcBorders>
          </w:tcPr>
          <w:p w14:paraId="551702D6" w14:textId="77777777" w:rsidR="00D75C0F" w:rsidRPr="00D75C0F" w:rsidRDefault="00D75C0F" w:rsidP="00D75C0F">
            <w:pPr>
              <w:rPr>
                <w:rFonts w:cstheme="minorHAnsi"/>
                <w:lang w:eastAsia="zh-CN"/>
              </w:rPr>
            </w:pPr>
            <w:r w:rsidRPr="00D75C0F">
              <w:rPr>
                <w:rFonts w:cstheme="minorHAnsi"/>
                <w:lang w:eastAsia="zh-CN"/>
              </w:rPr>
              <w:t>2170</w:t>
            </w:r>
          </w:p>
        </w:tc>
        <w:tc>
          <w:tcPr>
            <w:tcW w:w="3008" w:type="dxa"/>
            <w:tcBorders>
              <w:top w:val="single" w:sz="4" w:space="0" w:color="000000"/>
              <w:left w:val="single" w:sz="4" w:space="0" w:color="000000"/>
              <w:bottom w:val="single" w:sz="4" w:space="0" w:color="000000"/>
              <w:right w:val="single" w:sz="4" w:space="0" w:color="000000"/>
            </w:tcBorders>
          </w:tcPr>
          <w:p w14:paraId="6ED4A3C8" w14:textId="77777777" w:rsidR="00D75C0F" w:rsidRPr="00D75C0F" w:rsidRDefault="00D75C0F" w:rsidP="00D75C0F">
            <w:pPr>
              <w:jc w:val="center"/>
              <w:rPr>
                <w:rFonts w:cstheme="minorHAnsi"/>
                <w:color w:val="000000"/>
              </w:rPr>
            </w:pPr>
            <w:r w:rsidRPr="00D75C0F">
              <w:rPr>
                <w:rFonts w:cstheme="minorHAnsi"/>
                <w:color w:val="000000"/>
                <w:spacing w:val="-4"/>
              </w:rPr>
              <w:t xml:space="preserve">IVANŠČICA VRH </w:t>
            </w:r>
            <w:r w:rsidRPr="00D75C0F">
              <w:rPr>
                <w:rFonts w:cstheme="minorHAnsi"/>
                <w:color w:val="000000"/>
                <w:spacing w:val="-6"/>
              </w:rPr>
              <w:t>(ODAŠILJAČ)</w:t>
            </w:r>
          </w:p>
        </w:tc>
        <w:tc>
          <w:tcPr>
            <w:tcW w:w="1199" w:type="dxa"/>
            <w:tcBorders>
              <w:top w:val="single" w:sz="4" w:space="0" w:color="000000"/>
              <w:left w:val="single" w:sz="4" w:space="0" w:color="000000"/>
              <w:bottom w:val="single" w:sz="4" w:space="0" w:color="000000"/>
              <w:right w:val="single" w:sz="4" w:space="0" w:color="000000"/>
            </w:tcBorders>
            <w:vAlign w:val="center"/>
          </w:tcPr>
          <w:p w14:paraId="6E9C19E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59AA2A2" w14:textId="77777777" w:rsidR="00D75C0F" w:rsidRPr="00D75C0F" w:rsidRDefault="00D75C0F" w:rsidP="00D75C0F">
            <w:pPr>
              <w:jc w:val="center"/>
              <w:rPr>
                <w:rFonts w:cstheme="minorHAnsi"/>
                <w:lang w:eastAsia="zh-CN"/>
              </w:rPr>
            </w:pPr>
            <w:r w:rsidRPr="00D75C0F">
              <w:rPr>
                <w:rFonts w:cstheme="minorHAnsi"/>
                <w:color w:val="000000"/>
                <w:spacing w:val="4"/>
              </w:rPr>
              <w:t>zidani tornjić</w:t>
            </w:r>
          </w:p>
        </w:tc>
        <w:tc>
          <w:tcPr>
            <w:tcW w:w="1341" w:type="dxa"/>
            <w:tcBorders>
              <w:top w:val="single" w:sz="4" w:space="0" w:color="000000"/>
              <w:left w:val="single" w:sz="4" w:space="0" w:color="000000"/>
              <w:bottom w:val="single" w:sz="4" w:space="0" w:color="000000"/>
              <w:right w:val="single" w:sz="4" w:space="0" w:color="000000"/>
            </w:tcBorders>
            <w:vAlign w:val="center"/>
          </w:tcPr>
          <w:p w14:paraId="485E1A76"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488D847A"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D64505C" w14:textId="77777777" w:rsidR="00D75C0F" w:rsidRPr="00D75C0F" w:rsidRDefault="00D75C0F" w:rsidP="00D75C0F">
            <w:pPr>
              <w:rPr>
                <w:rFonts w:cstheme="minorHAnsi"/>
                <w:lang w:eastAsia="zh-CN"/>
              </w:rPr>
            </w:pPr>
            <w:r w:rsidRPr="00D75C0F">
              <w:rPr>
                <w:rFonts w:cstheme="minorHAnsi"/>
                <w:lang w:eastAsia="zh-CN"/>
              </w:rPr>
              <w:t>2175</w:t>
            </w:r>
          </w:p>
        </w:tc>
        <w:tc>
          <w:tcPr>
            <w:tcW w:w="3008" w:type="dxa"/>
            <w:tcBorders>
              <w:top w:val="single" w:sz="4" w:space="0" w:color="000000"/>
              <w:left w:val="single" w:sz="4" w:space="0" w:color="000000"/>
              <w:bottom w:val="single" w:sz="4" w:space="0" w:color="000000"/>
              <w:right w:val="single" w:sz="4" w:space="0" w:color="000000"/>
            </w:tcBorders>
            <w:vAlign w:val="center"/>
          </w:tcPr>
          <w:p w14:paraId="7C6BA8EB" w14:textId="77777777" w:rsidR="00D75C0F" w:rsidRPr="00D75C0F" w:rsidRDefault="00D75C0F" w:rsidP="00D75C0F">
            <w:pPr>
              <w:jc w:val="center"/>
              <w:rPr>
                <w:rFonts w:cstheme="minorHAnsi"/>
                <w:color w:val="000000"/>
              </w:rPr>
            </w:pPr>
            <w:r w:rsidRPr="00D75C0F">
              <w:rPr>
                <w:rFonts w:cstheme="minorHAnsi"/>
                <w:color w:val="000000"/>
                <w:spacing w:val="-2"/>
              </w:rPr>
              <w:t>BITOŠEVJE</w:t>
            </w:r>
          </w:p>
        </w:tc>
        <w:tc>
          <w:tcPr>
            <w:tcW w:w="1199" w:type="dxa"/>
            <w:tcBorders>
              <w:top w:val="single" w:sz="4" w:space="0" w:color="000000"/>
              <w:left w:val="single" w:sz="4" w:space="0" w:color="000000"/>
              <w:bottom w:val="single" w:sz="4" w:space="0" w:color="000000"/>
              <w:right w:val="single" w:sz="4" w:space="0" w:color="000000"/>
            </w:tcBorders>
            <w:vAlign w:val="center"/>
          </w:tcPr>
          <w:p w14:paraId="493C34DC"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5C4AE92"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569D7EE"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5817FBDB"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78200CF1" w14:textId="77777777" w:rsidR="00D75C0F" w:rsidRPr="00D75C0F" w:rsidRDefault="00D75C0F" w:rsidP="00D75C0F">
            <w:pPr>
              <w:rPr>
                <w:rFonts w:cstheme="minorHAnsi"/>
                <w:lang w:eastAsia="zh-CN"/>
              </w:rPr>
            </w:pPr>
            <w:r w:rsidRPr="00D75C0F">
              <w:rPr>
                <w:rFonts w:cstheme="minorHAnsi"/>
                <w:lang w:eastAsia="zh-CN"/>
              </w:rPr>
              <w:t>2178</w:t>
            </w:r>
          </w:p>
        </w:tc>
        <w:tc>
          <w:tcPr>
            <w:tcW w:w="3008" w:type="dxa"/>
            <w:tcBorders>
              <w:top w:val="single" w:sz="4" w:space="0" w:color="000000"/>
              <w:left w:val="single" w:sz="4" w:space="0" w:color="000000"/>
              <w:bottom w:val="single" w:sz="4" w:space="0" w:color="000000"/>
              <w:right w:val="single" w:sz="4" w:space="0" w:color="000000"/>
            </w:tcBorders>
            <w:vAlign w:val="center"/>
          </w:tcPr>
          <w:p w14:paraId="009D647A" w14:textId="77777777" w:rsidR="00D75C0F" w:rsidRPr="00D75C0F" w:rsidRDefault="00D75C0F" w:rsidP="00D75C0F">
            <w:pPr>
              <w:jc w:val="center"/>
              <w:rPr>
                <w:rFonts w:cstheme="minorHAnsi"/>
                <w:color w:val="000000"/>
              </w:rPr>
            </w:pPr>
            <w:r w:rsidRPr="00D75C0F">
              <w:rPr>
                <w:rFonts w:cstheme="minorHAnsi"/>
                <w:color w:val="000000"/>
              </w:rPr>
              <w:t>HORVATSKO</w:t>
            </w:r>
          </w:p>
        </w:tc>
        <w:tc>
          <w:tcPr>
            <w:tcW w:w="1199" w:type="dxa"/>
            <w:tcBorders>
              <w:top w:val="single" w:sz="4" w:space="0" w:color="000000"/>
              <w:left w:val="single" w:sz="4" w:space="0" w:color="000000"/>
              <w:bottom w:val="single" w:sz="4" w:space="0" w:color="000000"/>
              <w:right w:val="single" w:sz="4" w:space="0" w:color="000000"/>
            </w:tcBorders>
            <w:vAlign w:val="center"/>
          </w:tcPr>
          <w:p w14:paraId="3124579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A410955"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C0FE02E"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7FBA0C7F"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B25F4C6" w14:textId="77777777" w:rsidR="00D75C0F" w:rsidRPr="00D75C0F" w:rsidRDefault="00D75C0F" w:rsidP="00D75C0F">
            <w:pPr>
              <w:rPr>
                <w:rFonts w:cstheme="minorHAnsi"/>
                <w:lang w:eastAsia="zh-CN"/>
              </w:rPr>
            </w:pPr>
            <w:r w:rsidRPr="00D75C0F">
              <w:rPr>
                <w:rFonts w:cstheme="minorHAnsi"/>
                <w:lang w:eastAsia="zh-CN"/>
              </w:rPr>
              <w:t>2183</w:t>
            </w:r>
          </w:p>
        </w:tc>
        <w:tc>
          <w:tcPr>
            <w:tcW w:w="3008" w:type="dxa"/>
            <w:tcBorders>
              <w:top w:val="single" w:sz="4" w:space="0" w:color="000000"/>
              <w:left w:val="single" w:sz="4" w:space="0" w:color="000000"/>
              <w:bottom w:val="single" w:sz="4" w:space="0" w:color="000000"/>
              <w:right w:val="single" w:sz="4" w:space="0" w:color="000000"/>
            </w:tcBorders>
            <w:vAlign w:val="center"/>
          </w:tcPr>
          <w:p w14:paraId="6A2C1F34" w14:textId="77777777" w:rsidR="00D75C0F" w:rsidRPr="00D75C0F" w:rsidRDefault="00D75C0F" w:rsidP="00D75C0F">
            <w:pPr>
              <w:jc w:val="center"/>
              <w:rPr>
                <w:rFonts w:cstheme="minorHAnsi"/>
                <w:color w:val="000000"/>
              </w:rPr>
            </w:pPr>
            <w:r w:rsidRPr="00D75C0F">
              <w:rPr>
                <w:rFonts w:cstheme="minorHAnsi"/>
                <w:color w:val="000000"/>
              </w:rPr>
              <w:t>INA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39B5EE79"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38A76F8"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202C7DC"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63B73D23"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1F7E7294" w14:textId="77777777" w:rsidR="00D75C0F" w:rsidRPr="00D75C0F" w:rsidRDefault="00D75C0F" w:rsidP="00D75C0F">
            <w:pPr>
              <w:rPr>
                <w:rFonts w:cstheme="minorHAnsi"/>
                <w:lang w:eastAsia="zh-CN"/>
              </w:rPr>
            </w:pPr>
            <w:r w:rsidRPr="00D75C0F">
              <w:rPr>
                <w:rFonts w:cstheme="minorHAnsi"/>
                <w:lang w:eastAsia="zh-CN"/>
              </w:rPr>
              <w:t>2185</w:t>
            </w:r>
          </w:p>
        </w:tc>
        <w:tc>
          <w:tcPr>
            <w:tcW w:w="3008" w:type="dxa"/>
            <w:tcBorders>
              <w:top w:val="single" w:sz="4" w:space="0" w:color="000000"/>
              <w:left w:val="single" w:sz="4" w:space="0" w:color="000000"/>
              <w:bottom w:val="single" w:sz="4" w:space="0" w:color="000000"/>
              <w:right w:val="single" w:sz="4" w:space="0" w:color="000000"/>
            </w:tcBorders>
            <w:vAlign w:val="center"/>
          </w:tcPr>
          <w:p w14:paraId="50FE56C8" w14:textId="77777777" w:rsidR="00D75C0F" w:rsidRPr="00D75C0F" w:rsidRDefault="00D75C0F" w:rsidP="00D75C0F">
            <w:pPr>
              <w:jc w:val="center"/>
              <w:rPr>
                <w:rFonts w:cstheme="minorHAnsi"/>
                <w:color w:val="000000"/>
              </w:rPr>
            </w:pPr>
            <w:r w:rsidRPr="00D75C0F">
              <w:rPr>
                <w:rFonts w:cstheme="minorHAnsi"/>
                <w:color w:val="000000"/>
              </w:rPr>
              <w:t>RUDNIK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4854074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AA819B7" w14:textId="77777777" w:rsidR="00D75C0F" w:rsidRPr="00D75C0F" w:rsidRDefault="00D75C0F" w:rsidP="00D75C0F">
            <w:pPr>
              <w:jc w:val="center"/>
              <w:rPr>
                <w:rFonts w:cstheme="minorHAnsi"/>
                <w:lang w:eastAsia="zh-CN"/>
              </w:rPr>
            </w:pPr>
            <w:r w:rsidRPr="00D75C0F">
              <w:rPr>
                <w:rFonts w:cstheme="minorHAnsi"/>
                <w:color w:val="000000"/>
              </w:rPr>
              <w:t>u zgradi</w:t>
            </w:r>
          </w:p>
        </w:tc>
        <w:tc>
          <w:tcPr>
            <w:tcW w:w="1341" w:type="dxa"/>
            <w:tcBorders>
              <w:top w:val="single" w:sz="4" w:space="0" w:color="000000"/>
              <w:left w:val="single" w:sz="4" w:space="0" w:color="000000"/>
              <w:bottom w:val="single" w:sz="4" w:space="0" w:color="000000"/>
              <w:right w:val="single" w:sz="4" w:space="0" w:color="000000"/>
            </w:tcBorders>
            <w:vAlign w:val="center"/>
          </w:tcPr>
          <w:p w14:paraId="7DEF6309" w14:textId="77777777" w:rsidR="00D75C0F" w:rsidRPr="00D75C0F" w:rsidRDefault="00D75C0F" w:rsidP="00D75C0F">
            <w:pPr>
              <w:jc w:val="center"/>
              <w:rPr>
                <w:rFonts w:cstheme="minorHAnsi"/>
                <w:lang w:eastAsia="zh-CN"/>
              </w:rPr>
            </w:pPr>
            <w:r w:rsidRPr="00D75C0F">
              <w:rPr>
                <w:rFonts w:cstheme="minorHAnsi"/>
                <w:color w:val="000000"/>
              </w:rPr>
              <w:t>750</w:t>
            </w:r>
          </w:p>
        </w:tc>
      </w:tr>
      <w:tr w:rsidR="00D75C0F" w:rsidRPr="00D75C0F" w14:paraId="5275CF1E"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7B16513" w14:textId="77777777" w:rsidR="00D75C0F" w:rsidRPr="00D75C0F" w:rsidRDefault="00D75C0F" w:rsidP="00D75C0F">
            <w:pPr>
              <w:rPr>
                <w:rFonts w:cstheme="minorHAnsi"/>
                <w:lang w:eastAsia="zh-CN"/>
              </w:rPr>
            </w:pPr>
            <w:r w:rsidRPr="00D75C0F">
              <w:rPr>
                <w:rFonts w:cstheme="minorHAnsi"/>
                <w:lang w:eastAsia="zh-CN"/>
              </w:rPr>
              <w:t>2187</w:t>
            </w:r>
          </w:p>
        </w:tc>
        <w:tc>
          <w:tcPr>
            <w:tcW w:w="3008" w:type="dxa"/>
            <w:tcBorders>
              <w:top w:val="single" w:sz="4" w:space="0" w:color="000000"/>
              <w:left w:val="single" w:sz="4" w:space="0" w:color="000000"/>
              <w:bottom w:val="single" w:sz="4" w:space="0" w:color="000000"/>
              <w:right w:val="single" w:sz="4" w:space="0" w:color="000000"/>
            </w:tcBorders>
            <w:vAlign w:val="center"/>
          </w:tcPr>
          <w:p w14:paraId="3B7F38F5" w14:textId="77777777" w:rsidR="00D75C0F" w:rsidRPr="00D75C0F" w:rsidRDefault="00D75C0F" w:rsidP="00D75C0F">
            <w:pPr>
              <w:jc w:val="center"/>
              <w:rPr>
                <w:rFonts w:cstheme="minorHAnsi"/>
                <w:color w:val="000000"/>
              </w:rPr>
            </w:pPr>
            <w:r w:rsidRPr="00D75C0F">
              <w:rPr>
                <w:rFonts w:cstheme="minorHAnsi"/>
                <w:color w:val="000000"/>
              </w:rPr>
              <w:t>VARTEKS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1AB8EB8B"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330F37C" w14:textId="77777777" w:rsidR="00D75C0F" w:rsidRPr="00D75C0F" w:rsidRDefault="00D75C0F" w:rsidP="00D75C0F">
            <w:pPr>
              <w:jc w:val="center"/>
              <w:rPr>
                <w:rFonts w:cstheme="minorHAnsi"/>
                <w:lang w:eastAsia="zh-CN"/>
              </w:rPr>
            </w:pPr>
            <w:r w:rsidRPr="00D75C0F">
              <w:rPr>
                <w:rFonts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7F9BA88"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4AD90742"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C979854" w14:textId="77777777" w:rsidR="00D75C0F" w:rsidRPr="00D75C0F" w:rsidRDefault="00D75C0F" w:rsidP="00D75C0F">
            <w:pPr>
              <w:rPr>
                <w:rFonts w:cstheme="minorHAnsi"/>
                <w:lang w:eastAsia="zh-CN"/>
              </w:rPr>
            </w:pPr>
            <w:r w:rsidRPr="00D75C0F">
              <w:rPr>
                <w:rFonts w:cstheme="minorHAnsi"/>
                <w:lang w:eastAsia="zh-CN"/>
              </w:rPr>
              <w:t>2203</w:t>
            </w:r>
          </w:p>
        </w:tc>
        <w:tc>
          <w:tcPr>
            <w:tcW w:w="3008" w:type="dxa"/>
            <w:tcBorders>
              <w:top w:val="single" w:sz="4" w:space="0" w:color="000000"/>
              <w:left w:val="single" w:sz="4" w:space="0" w:color="000000"/>
              <w:bottom w:val="single" w:sz="4" w:space="0" w:color="000000"/>
              <w:right w:val="single" w:sz="4" w:space="0" w:color="000000"/>
            </w:tcBorders>
            <w:vAlign w:val="center"/>
          </w:tcPr>
          <w:p w14:paraId="2EBB8D9B" w14:textId="77777777" w:rsidR="00D75C0F" w:rsidRPr="00D75C0F" w:rsidRDefault="00D75C0F" w:rsidP="00D75C0F">
            <w:pPr>
              <w:jc w:val="center"/>
              <w:rPr>
                <w:rFonts w:cstheme="minorHAnsi"/>
                <w:color w:val="000000"/>
              </w:rPr>
            </w:pPr>
            <w:r w:rsidRPr="00D75C0F">
              <w:rPr>
                <w:rFonts w:cstheme="minorHAnsi"/>
                <w:color w:val="000000"/>
                <w:spacing w:val="-2"/>
              </w:rPr>
              <w:t>JEDINSTVO AMBALAŽA</w:t>
            </w:r>
          </w:p>
        </w:tc>
        <w:tc>
          <w:tcPr>
            <w:tcW w:w="1199" w:type="dxa"/>
            <w:tcBorders>
              <w:top w:val="single" w:sz="4" w:space="0" w:color="000000"/>
              <w:left w:val="single" w:sz="4" w:space="0" w:color="000000"/>
              <w:bottom w:val="single" w:sz="4" w:space="0" w:color="000000"/>
              <w:right w:val="single" w:sz="4" w:space="0" w:color="000000"/>
            </w:tcBorders>
            <w:vAlign w:val="center"/>
          </w:tcPr>
          <w:p w14:paraId="6C344AE6"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D2A405C"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48F3C4FD" w14:textId="77777777" w:rsidR="00D75C0F" w:rsidRPr="00D75C0F" w:rsidRDefault="00D75C0F" w:rsidP="00D75C0F">
            <w:pPr>
              <w:jc w:val="center"/>
              <w:rPr>
                <w:rFonts w:cstheme="minorHAnsi"/>
                <w:lang w:eastAsia="zh-CN"/>
              </w:rPr>
            </w:pPr>
            <w:r w:rsidRPr="00D75C0F">
              <w:rPr>
                <w:rFonts w:cstheme="minorHAnsi"/>
                <w:color w:val="000000"/>
              </w:rPr>
              <w:t>630</w:t>
            </w:r>
          </w:p>
        </w:tc>
      </w:tr>
      <w:tr w:rsidR="00D75C0F" w:rsidRPr="00D75C0F" w14:paraId="317F2530"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2F857A8" w14:textId="77777777" w:rsidR="00D75C0F" w:rsidRPr="00D75C0F" w:rsidRDefault="00D75C0F" w:rsidP="00D75C0F">
            <w:pPr>
              <w:rPr>
                <w:rFonts w:cstheme="minorHAnsi"/>
                <w:lang w:eastAsia="zh-CN"/>
              </w:rPr>
            </w:pPr>
            <w:r w:rsidRPr="00D75C0F">
              <w:rPr>
                <w:rFonts w:cstheme="minorHAnsi"/>
                <w:lang w:eastAsia="zh-CN"/>
              </w:rPr>
              <w:t>2207</w:t>
            </w:r>
          </w:p>
        </w:tc>
        <w:tc>
          <w:tcPr>
            <w:tcW w:w="3008" w:type="dxa"/>
            <w:tcBorders>
              <w:top w:val="single" w:sz="4" w:space="0" w:color="000000"/>
              <w:left w:val="single" w:sz="4" w:space="0" w:color="000000"/>
              <w:bottom w:val="single" w:sz="4" w:space="0" w:color="000000"/>
              <w:right w:val="single" w:sz="4" w:space="0" w:color="000000"/>
            </w:tcBorders>
            <w:vAlign w:val="center"/>
          </w:tcPr>
          <w:p w14:paraId="0C4771FF" w14:textId="77777777" w:rsidR="00D75C0F" w:rsidRPr="00D75C0F" w:rsidRDefault="00D75C0F" w:rsidP="00D75C0F">
            <w:pPr>
              <w:jc w:val="center"/>
              <w:rPr>
                <w:rFonts w:cstheme="minorHAnsi"/>
                <w:color w:val="000000"/>
              </w:rPr>
            </w:pPr>
            <w:r w:rsidRPr="00D75C0F">
              <w:rPr>
                <w:rFonts w:cstheme="minorHAnsi"/>
                <w:color w:val="000000"/>
              </w:rPr>
              <w:t>PANEX</w:t>
            </w:r>
          </w:p>
        </w:tc>
        <w:tc>
          <w:tcPr>
            <w:tcW w:w="1199" w:type="dxa"/>
            <w:tcBorders>
              <w:top w:val="single" w:sz="4" w:space="0" w:color="000000"/>
              <w:left w:val="single" w:sz="4" w:space="0" w:color="000000"/>
              <w:bottom w:val="single" w:sz="4" w:space="0" w:color="000000"/>
              <w:right w:val="single" w:sz="4" w:space="0" w:color="000000"/>
            </w:tcBorders>
            <w:vAlign w:val="center"/>
          </w:tcPr>
          <w:p w14:paraId="2BECEC54" w14:textId="77777777" w:rsidR="00D75C0F" w:rsidRPr="00D75C0F" w:rsidRDefault="00D75C0F" w:rsidP="00D75C0F">
            <w:pPr>
              <w:jc w:val="center"/>
              <w:rPr>
                <w:rFonts w:cstheme="minorHAnsi"/>
                <w:lang w:eastAsia="zh-CN"/>
              </w:rPr>
            </w:pPr>
            <w:r w:rsidRPr="00D75C0F">
              <w:rPr>
                <w:rFonts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B330ED3"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0CC87B6" w14:textId="77777777" w:rsidR="00D75C0F" w:rsidRPr="00D75C0F" w:rsidRDefault="00D75C0F" w:rsidP="00D75C0F">
            <w:pPr>
              <w:jc w:val="center"/>
              <w:rPr>
                <w:rFonts w:cstheme="minorHAnsi"/>
                <w:lang w:eastAsia="zh-CN"/>
              </w:rPr>
            </w:pPr>
            <w:r w:rsidRPr="00D75C0F">
              <w:rPr>
                <w:rFonts w:cstheme="minorHAnsi"/>
                <w:color w:val="000000"/>
              </w:rPr>
              <w:t>so</w:t>
            </w:r>
          </w:p>
        </w:tc>
      </w:tr>
      <w:tr w:rsidR="00D75C0F" w:rsidRPr="00D75C0F" w14:paraId="5C307E47" w14:textId="77777777" w:rsidTr="003E4C89">
        <w:tc>
          <w:tcPr>
            <w:tcW w:w="824" w:type="dxa"/>
            <w:tcBorders>
              <w:top w:val="single" w:sz="4" w:space="0" w:color="000000"/>
              <w:left w:val="single" w:sz="4" w:space="0" w:color="auto"/>
              <w:bottom w:val="single" w:sz="4" w:space="0" w:color="000000"/>
              <w:right w:val="single" w:sz="4" w:space="0" w:color="000000"/>
            </w:tcBorders>
          </w:tcPr>
          <w:p w14:paraId="75C274A2" w14:textId="77777777" w:rsidR="00D75C0F" w:rsidRPr="00D75C0F" w:rsidRDefault="00D75C0F" w:rsidP="00D75C0F">
            <w:pPr>
              <w:rPr>
                <w:rFonts w:cstheme="minorHAnsi"/>
                <w:lang w:eastAsia="zh-CN"/>
              </w:rPr>
            </w:pPr>
            <w:r w:rsidRPr="00D75C0F">
              <w:rPr>
                <w:rFonts w:cstheme="minorHAnsi"/>
                <w:lang w:eastAsia="zh-CN"/>
              </w:rPr>
              <w:t>2210</w:t>
            </w:r>
          </w:p>
        </w:tc>
        <w:tc>
          <w:tcPr>
            <w:tcW w:w="3008" w:type="dxa"/>
            <w:tcBorders>
              <w:top w:val="single" w:sz="4" w:space="0" w:color="000000"/>
              <w:left w:val="single" w:sz="4" w:space="0" w:color="000000"/>
              <w:bottom w:val="single" w:sz="4" w:space="0" w:color="000000"/>
              <w:right w:val="single" w:sz="4" w:space="0" w:color="000000"/>
            </w:tcBorders>
          </w:tcPr>
          <w:p w14:paraId="40014EA8" w14:textId="77777777" w:rsidR="00D75C0F" w:rsidRPr="00D75C0F" w:rsidRDefault="00D75C0F" w:rsidP="00D75C0F">
            <w:pPr>
              <w:jc w:val="center"/>
              <w:rPr>
                <w:rFonts w:cstheme="minorHAnsi"/>
                <w:color w:val="000000"/>
              </w:rPr>
            </w:pPr>
            <w:r w:rsidRPr="00D75C0F">
              <w:rPr>
                <w:rFonts w:cstheme="minorHAnsi"/>
                <w:color w:val="000000"/>
                <w:spacing w:val="-6"/>
              </w:rPr>
              <w:t xml:space="preserve">GRADSKA VIJEĆNICA </w:t>
            </w:r>
            <w:r w:rsidRPr="00D75C0F">
              <w:rPr>
                <w:rFonts w:cstheme="minorHAnsi"/>
                <w:color w:val="000000"/>
              </w:rPr>
              <w:t>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D335AC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62E2C4F"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34668607"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7F21B83F"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4B694B6D" w14:textId="77777777" w:rsidR="00D75C0F" w:rsidRPr="00D75C0F" w:rsidRDefault="00D75C0F" w:rsidP="00D75C0F">
            <w:pPr>
              <w:rPr>
                <w:rFonts w:cstheme="minorHAnsi"/>
                <w:lang w:eastAsia="zh-CN"/>
              </w:rPr>
            </w:pPr>
            <w:r w:rsidRPr="00D75C0F">
              <w:rPr>
                <w:rFonts w:cstheme="minorHAnsi"/>
                <w:lang w:eastAsia="zh-CN"/>
              </w:rPr>
              <w:t>2222</w:t>
            </w:r>
          </w:p>
        </w:tc>
        <w:tc>
          <w:tcPr>
            <w:tcW w:w="3008" w:type="dxa"/>
            <w:tcBorders>
              <w:top w:val="single" w:sz="4" w:space="0" w:color="000000"/>
              <w:left w:val="single" w:sz="4" w:space="0" w:color="000000"/>
              <w:bottom w:val="single" w:sz="4" w:space="0" w:color="000000"/>
              <w:right w:val="single" w:sz="4" w:space="0" w:color="000000"/>
            </w:tcBorders>
            <w:vAlign w:val="center"/>
          </w:tcPr>
          <w:p w14:paraId="217F6213" w14:textId="77777777" w:rsidR="00D75C0F" w:rsidRPr="00D75C0F" w:rsidRDefault="00D75C0F" w:rsidP="00D75C0F">
            <w:pPr>
              <w:jc w:val="center"/>
              <w:rPr>
                <w:rFonts w:cstheme="minorHAnsi"/>
                <w:color w:val="000000"/>
              </w:rPr>
            </w:pPr>
            <w:r w:rsidRPr="00D75C0F">
              <w:rPr>
                <w:rFonts w:cstheme="minorHAnsi"/>
                <w:color w:val="000000"/>
              </w:rPr>
              <w:t>KTC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2EE245B3"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998B2DA"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32123255"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74C46020"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4BA65321" w14:textId="77777777" w:rsidR="00D75C0F" w:rsidRPr="00D75C0F" w:rsidRDefault="00D75C0F" w:rsidP="00D75C0F">
            <w:pPr>
              <w:rPr>
                <w:rFonts w:cstheme="minorHAnsi"/>
                <w:lang w:eastAsia="zh-CN"/>
              </w:rPr>
            </w:pPr>
            <w:r w:rsidRPr="00D75C0F">
              <w:rPr>
                <w:rFonts w:cstheme="minorHAnsi"/>
                <w:lang w:eastAsia="zh-CN"/>
              </w:rPr>
              <w:t>2223</w:t>
            </w:r>
          </w:p>
        </w:tc>
        <w:tc>
          <w:tcPr>
            <w:tcW w:w="3008" w:type="dxa"/>
            <w:tcBorders>
              <w:top w:val="single" w:sz="4" w:space="0" w:color="000000"/>
              <w:left w:val="single" w:sz="4" w:space="0" w:color="000000"/>
              <w:bottom w:val="single" w:sz="4" w:space="0" w:color="000000"/>
              <w:right w:val="single" w:sz="4" w:space="0" w:color="000000"/>
            </w:tcBorders>
            <w:vAlign w:val="center"/>
          </w:tcPr>
          <w:p w14:paraId="46CFF7C6" w14:textId="77777777" w:rsidR="00D75C0F" w:rsidRPr="00D75C0F" w:rsidRDefault="00D75C0F" w:rsidP="00D75C0F">
            <w:pPr>
              <w:jc w:val="center"/>
              <w:rPr>
                <w:rFonts w:cstheme="minorHAnsi"/>
                <w:color w:val="000000"/>
              </w:rPr>
            </w:pPr>
            <w:r w:rsidRPr="00D75C0F">
              <w:rPr>
                <w:rFonts w:cstheme="minorHAnsi"/>
                <w:color w:val="000000"/>
              </w:rPr>
              <w:t>VITEŠINEC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3361382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3B4061D"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C5B4720"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208A1232"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CA8B319" w14:textId="77777777" w:rsidR="00D75C0F" w:rsidRPr="00D75C0F" w:rsidRDefault="00D75C0F" w:rsidP="00D75C0F">
            <w:pPr>
              <w:rPr>
                <w:rFonts w:cstheme="minorHAnsi"/>
                <w:lang w:eastAsia="zh-CN"/>
              </w:rPr>
            </w:pPr>
            <w:r w:rsidRPr="00D75C0F">
              <w:rPr>
                <w:rFonts w:cstheme="minorHAnsi"/>
                <w:lang w:eastAsia="zh-CN"/>
              </w:rPr>
              <w:t>2230</w:t>
            </w:r>
          </w:p>
        </w:tc>
        <w:tc>
          <w:tcPr>
            <w:tcW w:w="3008" w:type="dxa"/>
            <w:tcBorders>
              <w:top w:val="single" w:sz="4" w:space="0" w:color="000000"/>
              <w:left w:val="single" w:sz="4" w:space="0" w:color="000000"/>
              <w:bottom w:val="single" w:sz="4" w:space="0" w:color="000000"/>
              <w:right w:val="single" w:sz="4" w:space="0" w:color="000000"/>
            </w:tcBorders>
            <w:vAlign w:val="center"/>
          </w:tcPr>
          <w:p w14:paraId="5EEB8924" w14:textId="77777777" w:rsidR="00D75C0F" w:rsidRPr="00D75C0F" w:rsidRDefault="00D75C0F" w:rsidP="00D75C0F">
            <w:pPr>
              <w:jc w:val="center"/>
              <w:rPr>
                <w:rFonts w:cstheme="minorHAnsi"/>
                <w:color w:val="000000"/>
              </w:rPr>
            </w:pPr>
            <w:r w:rsidRPr="00D75C0F">
              <w:rPr>
                <w:rFonts w:cstheme="minorHAnsi"/>
                <w:color w:val="000000"/>
              </w:rPr>
              <w:t>LIDL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CF919BA"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tcPr>
          <w:p w14:paraId="4B5C9A69" w14:textId="77777777" w:rsidR="00D75C0F" w:rsidRPr="00D75C0F" w:rsidRDefault="00D75C0F" w:rsidP="00D75C0F">
            <w:pPr>
              <w:jc w:val="center"/>
              <w:rPr>
                <w:rFonts w:cstheme="minorHAnsi"/>
                <w:lang w:eastAsia="zh-CN"/>
              </w:rPr>
            </w:pPr>
            <w:r w:rsidRPr="00D75C0F">
              <w:rPr>
                <w:rFonts w:cstheme="minorHAnsi"/>
                <w:color w:val="000000"/>
              </w:rPr>
              <w:t>ts s vanjskim posluživanjem</w:t>
            </w:r>
          </w:p>
        </w:tc>
        <w:tc>
          <w:tcPr>
            <w:tcW w:w="1341" w:type="dxa"/>
            <w:tcBorders>
              <w:top w:val="single" w:sz="4" w:space="0" w:color="000000"/>
              <w:left w:val="single" w:sz="4" w:space="0" w:color="000000"/>
              <w:bottom w:val="single" w:sz="4" w:space="0" w:color="000000"/>
              <w:right w:val="single" w:sz="4" w:space="0" w:color="000000"/>
            </w:tcBorders>
            <w:vAlign w:val="center"/>
          </w:tcPr>
          <w:p w14:paraId="3A9C7D92"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128784F9" w14:textId="77777777" w:rsidTr="003E4C89">
        <w:tc>
          <w:tcPr>
            <w:tcW w:w="824" w:type="dxa"/>
            <w:tcBorders>
              <w:top w:val="single" w:sz="4" w:space="0" w:color="000000"/>
              <w:left w:val="single" w:sz="4" w:space="0" w:color="auto"/>
              <w:bottom w:val="single" w:sz="4" w:space="0" w:color="000000"/>
              <w:right w:val="single" w:sz="4" w:space="0" w:color="000000"/>
            </w:tcBorders>
          </w:tcPr>
          <w:p w14:paraId="6BE8DEEE" w14:textId="77777777" w:rsidR="00D75C0F" w:rsidRPr="00D75C0F" w:rsidRDefault="00D75C0F" w:rsidP="00D75C0F">
            <w:pPr>
              <w:rPr>
                <w:rFonts w:cstheme="minorHAnsi"/>
                <w:lang w:eastAsia="zh-CN"/>
              </w:rPr>
            </w:pPr>
            <w:r w:rsidRPr="00D75C0F">
              <w:rPr>
                <w:rFonts w:cstheme="minorHAnsi"/>
                <w:lang w:eastAsia="zh-CN"/>
              </w:rPr>
              <w:t>2232</w:t>
            </w:r>
          </w:p>
        </w:tc>
        <w:tc>
          <w:tcPr>
            <w:tcW w:w="3008" w:type="dxa"/>
            <w:tcBorders>
              <w:top w:val="single" w:sz="4" w:space="0" w:color="000000"/>
              <w:left w:val="single" w:sz="4" w:space="0" w:color="000000"/>
              <w:bottom w:val="single" w:sz="4" w:space="0" w:color="000000"/>
              <w:right w:val="single" w:sz="4" w:space="0" w:color="000000"/>
            </w:tcBorders>
          </w:tcPr>
          <w:p w14:paraId="5FBD3756" w14:textId="77777777" w:rsidR="00D75C0F" w:rsidRPr="00D75C0F" w:rsidRDefault="00D75C0F" w:rsidP="00D75C0F">
            <w:pPr>
              <w:jc w:val="center"/>
              <w:rPr>
                <w:rFonts w:cstheme="minorHAnsi"/>
                <w:color w:val="000000"/>
              </w:rPr>
            </w:pPr>
            <w:r w:rsidRPr="00D75C0F">
              <w:rPr>
                <w:rFonts w:cstheme="minorHAnsi"/>
                <w:color w:val="000000"/>
                <w:spacing w:val="10"/>
              </w:rPr>
              <w:t xml:space="preserve">POSLOVNA ZONA </w:t>
            </w:r>
            <w:r w:rsidRPr="00D75C0F">
              <w:rPr>
                <w:rFonts w:cstheme="minorHAnsi"/>
                <w:color w:val="000000"/>
              </w:rPr>
              <w:t>IVANEC 1</w:t>
            </w:r>
          </w:p>
        </w:tc>
        <w:tc>
          <w:tcPr>
            <w:tcW w:w="1199" w:type="dxa"/>
            <w:tcBorders>
              <w:top w:val="single" w:sz="4" w:space="0" w:color="000000"/>
              <w:left w:val="single" w:sz="4" w:space="0" w:color="000000"/>
              <w:bottom w:val="single" w:sz="4" w:space="0" w:color="000000"/>
              <w:right w:val="single" w:sz="4" w:space="0" w:color="000000"/>
            </w:tcBorders>
            <w:vAlign w:val="center"/>
          </w:tcPr>
          <w:p w14:paraId="7900C73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DE7752E"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23872447" w14:textId="77777777" w:rsidR="00D75C0F" w:rsidRPr="00D75C0F" w:rsidRDefault="00D75C0F" w:rsidP="00D75C0F">
            <w:pPr>
              <w:jc w:val="center"/>
              <w:rPr>
                <w:rFonts w:cstheme="minorHAnsi"/>
                <w:lang w:eastAsia="zh-CN"/>
              </w:rPr>
            </w:pPr>
            <w:r w:rsidRPr="00D75C0F">
              <w:rPr>
                <w:rFonts w:cstheme="minorHAnsi"/>
                <w:color w:val="000000"/>
              </w:rPr>
              <w:t>1000</w:t>
            </w:r>
          </w:p>
        </w:tc>
      </w:tr>
      <w:tr w:rsidR="00D75C0F" w:rsidRPr="00D75C0F" w14:paraId="102170DB" w14:textId="77777777" w:rsidTr="003E4C89">
        <w:tc>
          <w:tcPr>
            <w:tcW w:w="824" w:type="dxa"/>
            <w:tcBorders>
              <w:top w:val="single" w:sz="4" w:space="0" w:color="000000"/>
              <w:left w:val="single" w:sz="4" w:space="0" w:color="auto"/>
              <w:bottom w:val="single" w:sz="4" w:space="0" w:color="000000"/>
              <w:right w:val="single" w:sz="4" w:space="0" w:color="000000"/>
            </w:tcBorders>
          </w:tcPr>
          <w:p w14:paraId="7404FB60" w14:textId="77777777" w:rsidR="00D75C0F" w:rsidRPr="00D75C0F" w:rsidRDefault="00D75C0F" w:rsidP="00D75C0F">
            <w:pPr>
              <w:rPr>
                <w:rFonts w:cstheme="minorHAnsi"/>
                <w:lang w:eastAsia="zh-CN"/>
              </w:rPr>
            </w:pPr>
            <w:r w:rsidRPr="00D75C0F">
              <w:rPr>
                <w:rFonts w:cstheme="minorHAnsi"/>
                <w:lang w:eastAsia="zh-CN"/>
              </w:rPr>
              <w:t>2233</w:t>
            </w:r>
          </w:p>
        </w:tc>
        <w:tc>
          <w:tcPr>
            <w:tcW w:w="3008" w:type="dxa"/>
            <w:tcBorders>
              <w:top w:val="single" w:sz="4" w:space="0" w:color="000000"/>
              <w:left w:val="single" w:sz="4" w:space="0" w:color="000000"/>
              <w:bottom w:val="single" w:sz="4" w:space="0" w:color="000000"/>
              <w:right w:val="single" w:sz="4" w:space="0" w:color="000000"/>
            </w:tcBorders>
          </w:tcPr>
          <w:p w14:paraId="7E2C978B" w14:textId="77777777" w:rsidR="00D75C0F" w:rsidRPr="00D75C0F" w:rsidRDefault="00D75C0F" w:rsidP="00D75C0F">
            <w:pPr>
              <w:jc w:val="center"/>
              <w:rPr>
                <w:rFonts w:cstheme="minorHAnsi"/>
                <w:color w:val="000000"/>
              </w:rPr>
            </w:pPr>
            <w:r w:rsidRPr="00D75C0F">
              <w:rPr>
                <w:rFonts w:cstheme="minorHAnsi"/>
                <w:color w:val="000000"/>
                <w:spacing w:val="8"/>
              </w:rPr>
              <w:t xml:space="preserve">IVANA GORANA </w:t>
            </w:r>
            <w:r w:rsidRPr="00D75C0F">
              <w:rPr>
                <w:rFonts w:cstheme="minorHAnsi"/>
                <w:color w:val="000000"/>
              </w:rPr>
              <w:t>KOVAČIĆA</w:t>
            </w:r>
          </w:p>
        </w:tc>
        <w:tc>
          <w:tcPr>
            <w:tcW w:w="1199" w:type="dxa"/>
            <w:tcBorders>
              <w:top w:val="single" w:sz="4" w:space="0" w:color="000000"/>
              <w:left w:val="single" w:sz="4" w:space="0" w:color="000000"/>
              <w:bottom w:val="single" w:sz="4" w:space="0" w:color="000000"/>
              <w:right w:val="single" w:sz="4" w:space="0" w:color="000000"/>
            </w:tcBorders>
            <w:vAlign w:val="center"/>
          </w:tcPr>
          <w:p w14:paraId="0FBEB180"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1AC34AC"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666D74A9" w14:textId="77777777" w:rsidR="00D75C0F" w:rsidRPr="00D75C0F" w:rsidRDefault="00D75C0F" w:rsidP="00D75C0F">
            <w:pPr>
              <w:jc w:val="center"/>
              <w:rPr>
                <w:rFonts w:cstheme="minorHAnsi"/>
                <w:lang w:eastAsia="zh-CN"/>
              </w:rPr>
            </w:pPr>
            <w:r w:rsidRPr="00D75C0F">
              <w:rPr>
                <w:rFonts w:cstheme="minorHAnsi"/>
                <w:color w:val="000000"/>
              </w:rPr>
              <w:t>400</w:t>
            </w:r>
          </w:p>
        </w:tc>
      </w:tr>
      <w:tr w:rsidR="00D75C0F" w:rsidRPr="00D75C0F" w14:paraId="3CC1C87D"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6DF345E4" w14:textId="77777777" w:rsidR="00D75C0F" w:rsidRPr="00D75C0F" w:rsidRDefault="00D75C0F" w:rsidP="00D75C0F">
            <w:pPr>
              <w:rPr>
                <w:rFonts w:cstheme="minorHAnsi"/>
                <w:lang w:eastAsia="zh-CN"/>
              </w:rPr>
            </w:pPr>
            <w:r w:rsidRPr="00D75C0F">
              <w:rPr>
                <w:rFonts w:cstheme="minorHAnsi"/>
                <w:lang w:eastAsia="zh-CN"/>
              </w:rPr>
              <w:t>2236</w:t>
            </w:r>
          </w:p>
        </w:tc>
        <w:tc>
          <w:tcPr>
            <w:tcW w:w="3008" w:type="dxa"/>
            <w:tcBorders>
              <w:top w:val="single" w:sz="4" w:space="0" w:color="000000"/>
              <w:left w:val="single" w:sz="4" w:space="0" w:color="000000"/>
              <w:bottom w:val="single" w:sz="4" w:space="0" w:color="000000"/>
              <w:right w:val="single" w:sz="4" w:space="0" w:color="000000"/>
            </w:tcBorders>
            <w:vAlign w:val="center"/>
          </w:tcPr>
          <w:p w14:paraId="28CD2ED8" w14:textId="77777777" w:rsidR="00D75C0F" w:rsidRPr="00D75C0F" w:rsidRDefault="00D75C0F" w:rsidP="00D75C0F">
            <w:pPr>
              <w:jc w:val="center"/>
              <w:rPr>
                <w:rFonts w:cstheme="minorHAnsi"/>
                <w:color w:val="000000"/>
              </w:rPr>
            </w:pPr>
            <w:r w:rsidRPr="00D75C0F">
              <w:rPr>
                <w:rFonts w:cstheme="minorHAnsi"/>
                <w:color w:val="000000"/>
              </w:rPr>
              <w:t>WENKER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628AE76A"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5DCAA46" w14:textId="77777777" w:rsidR="00D75C0F" w:rsidRPr="00D75C0F" w:rsidRDefault="00D75C0F" w:rsidP="00D75C0F">
            <w:pPr>
              <w:jc w:val="center"/>
              <w:rPr>
                <w:rFonts w:cstheme="minorHAnsi"/>
                <w:lang w:eastAsia="zh-CN"/>
              </w:rPr>
            </w:pPr>
            <w:r w:rsidRPr="00D75C0F">
              <w:rPr>
                <w:rFonts w:cstheme="minorHAnsi"/>
                <w:color w:val="000000"/>
              </w:rPr>
              <w:t>u zgradi</w:t>
            </w:r>
          </w:p>
        </w:tc>
        <w:tc>
          <w:tcPr>
            <w:tcW w:w="1341" w:type="dxa"/>
            <w:tcBorders>
              <w:top w:val="single" w:sz="4" w:space="0" w:color="000000"/>
              <w:left w:val="single" w:sz="4" w:space="0" w:color="000000"/>
              <w:bottom w:val="single" w:sz="4" w:space="0" w:color="000000"/>
              <w:right w:val="single" w:sz="4" w:space="0" w:color="000000"/>
            </w:tcBorders>
            <w:vAlign w:val="center"/>
          </w:tcPr>
          <w:p w14:paraId="7D7CEDF5" w14:textId="77777777" w:rsidR="00D75C0F" w:rsidRPr="00D75C0F" w:rsidRDefault="00D75C0F" w:rsidP="00D75C0F">
            <w:pPr>
              <w:jc w:val="center"/>
              <w:rPr>
                <w:rFonts w:cstheme="minorHAnsi"/>
                <w:lang w:eastAsia="zh-CN"/>
              </w:rPr>
            </w:pPr>
            <w:r w:rsidRPr="00D75C0F">
              <w:rPr>
                <w:rFonts w:cstheme="minorHAnsi"/>
                <w:color w:val="000000"/>
              </w:rPr>
              <w:t>630</w:t>
            </w:r>
          </w:p>
        </w:tc>
      </w:tr>
      <w:tr w:rsidR="00D75C0F" w:rsidRPr="00D75C0F" w14:paraId="7CB3BDEA" w14:textId="77777777" w:rsidTr="003E4C89">
        <w:tc>
          <w:tcPr>
            <w:tcW w:w="824" w:type="dxa"/>
            <w:tcBorders>
              <w:top w:val="single" w:sz="4" w:space="0" w:color="000000"/>
              <w:left w:val="single" w:sz="4" w:space="0" w:color="auto"/>
              <w:bottom w:val="single" w:sz="4" w:space="0" w:color="000000"/>
              <w:right w:val="single" w:sz="4" w:space="0" w:color="000000"/>
            </w:tcBorders>
          </w:tcPr>
          <w:p w14:paraId="7135403E" w14:textId="77777777" w:rsidR="00D75C0F" w:rsidRPr="00D75C0F" w:rsidRDefault="00D75C0F" w:rsidP="00D75C0F">
            <w:pPr>
              <w:rPr>
                <w:rFonts w:cstheme="minorHAnsi"/>
                <w:lang w:eastAsia="zh-CN"/>
              </w:rPr>
            </w:pPr>
            <w:r w:rsidRPr="00D75C0F">
              <w:rPr>
                <w:rFonts w:cstheme="minorHAnsi"/>
                <w:lang w:eastAsia="zh-CN"/>
              </w:rPr>
              <w:t>2237</w:t>
            </w:r>
          </w:p>
        </w:tc>
        <w:tc>
          <w:tcPr>
            <w:tcW w:w="3008" w:type="dxa"/>
            <w:tcBorders>
              <w:top w:val="single" w:sz="4" w:space="0" w:color="000000"/>
              <w:left w:val="single" w:sz="4" w:space="0" w:color="000000"/>
              <w:bottom w:val="single" w:sz="4" w:space="0" w:color="000000"/>
              <w:right w:val="single" w:sz="4" w:space="0" w:color="000000"/>
            </w:tcBorders>
          </w:tcPr>
          <w:p w14:paraId="22EE8CC0" w14:textId="77777777" w:rsidR="00D75C0F" w:rsidRPr="00D75C0F" w:rsidRDefault="00D75C0F" w:rsidP="00D75C0F">
            <w:pPr>
              <w:jc w:val="center"/>
              <w:rPr>
                <w:rFonts w:cstheme="minorHAnsi"/>
                <w:color w:val="000000"/>
              </w:rPr>
            </w:pPr>
            <w:r w:rsidRPr="00D75C0F">
              <w:rPr>
                <w:rFonts w:cstheme="minorHAnsi"/>
                <w:color w:val="000000"/>
                <w:spacing w:val="-6"/>
              </w:rPr>
              <w:t xml:space="preserve">TRGOVAČKI CENTAR </w:t>
            </w:r>
            <w:r w:rsidRPr="00D75C0F">
              <w:rPr>
                <w:rFonts w:cstheme="minorHAnsi"/>
                <w:color w:val="000000"/>
              </w:rPr>
              <w:t>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349A6FE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3C3B5B4"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261E8A7E" w14:textId="77777777" w:rsidR="00D75C0F" w:rsidRPr="00D75C0F" w:rsidRDefault="00D75C0F" w:rsidP="00D75C0F">
            <w:pPr>
              <w:jc w:val="center"/>
              <w:rPr>
                <w:rFonts w:cstheme="minorHAnsi"/>
                <w:lang w:eastAsia="zh-CN"/>
              </w:rPr>
            </w:pPr>
            <w:r w:rsidRPr="00D75C0F">
              <w:rPr>
                <w:rFonts w:cstheme="minorHAnsi"/>
                <w:color w:val="000000"/>
              </w:rPr>
              <w:t>1000</w:t>
            </w:r>
          </w:p>
        </w:tc>
      </w:tr>
      <w:tr w:rsidR="00D75C0F" w:rsidRPr="00D75C0F" w14:paraId="635B929D"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1689B86A" w14:textId="77777777" w:rsidR="00D75C0F" w:rsidRPr="00D75C0F" w:rsidRDefault="00D75C0F" w:rsidP="00D75C0F">
            <w:pPr>
              <w:rPr>
                <w:rFonts w:cstheme="minorHAnsi"/>
                <w:lang w:eastAsia="zh-CN"/>
              </w:rPr>
            </w:pPr>
            <w:r w:rsidRPr="00D75C0F">
              <w:rPr>
                <w:rFonts w:cstheme="minorHAnsi"/>
                <w:lang w:eastAsia="zh-CN"/>
              </w:rPr>
              <w:t>2239</w:t>
            </w:r>
          </w:p>
        </w:tc>
        <w:tc>
          <w:tcPr>
            <w:tcW w:w="3008" w:type="dxa"/>
            <w:tcBorders>
              <w:top w:val="single" w:sz="4" w:space="0" w:color="000000"/>
              <w:left w:val="single" w:sz="4" w:space="0" w:color="000000"/>
              <w:bottom w:val="single" w:sz="4" w:space="0" w:color="000000"/>
              <w:right w:val="single" w:sz="4" w:space="0" w:color="000000"/>
            </w:tcBorders>
            <w:vAlign w:val="center"/>
          </w:tcPr>
          <w:p w14:paraId="3C747E78" w14:textId="77777777" w:rsidR="00D75C0F" w:rsidRPr="00D75C0F" w:rsidRDefault="00D75C0F" w:rsidP="00D75C0F">
            <w:pPr>
              <w:jc w:val="center"/>
              <w:rPr>
                <w:rFonts w:cstheme="minorHAnsi"/>
                <w:color w:val="000000"/>
              </w:rPr>
            </w:pPr>
            <w:r w:rsidRPr="00D75C0F">
              <w:rPr>
                <w:rFonts w:cstheme="minorHAnsi"/>
                <w:color w:val="000000"/>
                <w:spacing w:val="6"/>
              </w:rPr>
              <w:t>VARKOM NOVO CERJE</w:t>
            </w:r>
          </w:p>
        </w:tc>
        <w:tc>
          <w:tcPr>
            <w:tcW w:w="1199" w:type="dxa"/>
            <w:tcBorders>
              <w:top w:val="single" w:sz="4" w:space="0" w:color="000000"/>
              <w:left w:val="single" w:sz="4" w:space="0" w:color="000000"/>
              <w:bottom w:val="single" w:sz="4" w:space="0" w:color="000000"/>
              <w:right w:val="single" w:sz="4" w:space="0" w:color="000000"/>
            </w:tcBorders>
            <w:vAlign w:val="center"/>
          </w:tcPr>
          <w:p w14:paraId="5C2491C4"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1F8F3AF"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46A92E21"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212D54D4"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4B146DB9" w14:textId="77777777" w:rsidR="00D75C0F" w:rsidRPr="00D75C0F" w:rsidRDefault="00D75C0F" w:rsidP="00D75C0F">
            <w:pPr>
              <w:rPr>
                <w:rFonts w:cstheme="minorHAnsi"/>
                <w:lang w:eastAsia="zh-CN"/>
              </w:rPr>
            </w:pPr>
            <w:r w:rsidRPr="00D75C0F">
              <w:rPr>
                <w:rFonts w:cstheme="minorHAnsi"/>
                <w:lang w:eastAsia="zh-CN"/>
              </w:rPr>
              <w:t>2241</w:t>
            </w:r>
          </w:p>
        </w:tc>
        <w:tc>
          <w:tcPr>
            <w:tcW w:w="3008" w:type="dxa"/>
            <w:tcBorders>
              <w:top w:val="single" w:sz="4" w:space="0" w:color="000000"/>
              <w:left w:val="single" w:sz="4" w:space="0" w:color="000000"/>
              <w:bottom w:val="single" w:sz="4" w:space="0" w:color="000000"/>
              <w:right w:val="single" w:sz="4" w:space="0" w:color="000000"/>
            </w:tcBorders>
            <w:vAlign w:val="center"/>
          </w:tcPr>
          <w:p w14:paraId="69C22021" w14:textId="77777777" w:rsidR="00D75C0F" w:rsidRPr="00D75C0F" w:rsidRDefault="00D75C0F" w:rsidP="00D75C0F">
            <w:pPr>
              <w:jc w:val="center"/>
              <w:rPr>
                <w:rFonts w:cstheme="minorHAnsi"/>
                <w:color w:val="000000"/>
              </w:rPr>
            </w:pPr>
            <w:r w:rsidRPr="00D75C0F">
              <w:rPr>
                <w:rFonts w:cstheme="minorHAnsi"/>
                <w:color w:val="000000"/>
              </w:rPr>
              <w:t>KNAPIĆ 2</w:t>
            </w:r>
          </w:p>
        </w:tc>
        <w:tc>
          <w:tcPr>
            <w:tcW w:w="1199" w:type="dxa"/>
            <w:tcBorders>
              <w:top w:val="single" w:sz="4" w:space="0" w:color="000000"/>
              <w:left w:val="single" w:sz="4" w:space="0" w:color="000000"/>
              <w:bottom w:val="single" w:sz="4" w:space="0" w:color="000000"/>
              <w:right w:val="single" w:sz="4" w:space="0" w:color="000000"/>
            </w:tcBorders>
            <w:vAlign w:val="center"/>
          </w:tcPr>
          <w:p w14:paraId="57578E98" w14:textId="77777777" w:rsidR="00D75C0F" w:rsidRPr="00D75C0F" w:rsidRDefault="00D75C0F" w:rsidP="00D75C0F">
            <w:pPr>
              <w:jc w:val="center"/>
              <w:rPr>
                <w:rFonts w:cstheme="minorHAnsi"/>
                <w:lang w:eastAsia="zh-CN"/>
              </w:rPr>
            </w:pPr>
            <w:r w:rsidRPr="00D75C0F">
              <w:rPr>
                <w:rFonts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50639AE"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ADFA798"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6F5277C8"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631BFDFD" w14:textId="77777777" w:rsidR="00D75C0F" w:rsidRPr="00D75C0F" w:rsidRDefault="00D75C0F" w:rsidP="00D75C0F">
            <w:pPr>
              <w:rPr>
                <w:rFonts w:cstheme="minorHAnsi"/>
                <w:lang w:eastAsia="zh-CN"/>
              </w:rPr>
            </w:pPr>
            <w:r w:rsidRPr="00D75C0F">
              <w:rPr>
                <w:rFonts w:cstheme="minorHAnsi"/>
                <w:lang w:eastAsia="zh-CN"/>
              </w:rPr>
              <w:t>2243</w:t>
            </w:r>
          </w:p>
        </w:tc>
        <w:tc>
          <w:tcPr>
            <w:tcW w:w="3008" w:type="dxa"/>
            <w:tcBorders>
              <w:top w:val="single" w:sz="4" w:space="0" w:color="000000"/>
              <w:left w:val="single" w:sz="4" w:space="0" w:color="000000"/>
              <w:bottom w:val="single" w:sz="4" w:space="0" w:color="000000"/>
              <w:right w:val="single" w:sz="4" w:space="0" w:color="000000"/>
            </w:tcBorders>
            <w:vAlign w:val="center"/>
          </w:tcPr>
          <w:p w14:paraId="43EBBCDC" w14:textId="77777777" w:rsidR="00D75C0F" w:rsidRPr="00D75C0F" w:rsidRDefault="00D75C0F" w:rsidP="00D75C0F">
            <w:pPr>
              <w:jc w:val="center"/>
              <w:rPr>
                <w:rFonts w:cstheme="minorHAnsi"/>
                <w:color w:val="000000"/>
              </w:rPr>
            </w:pPr>
            <w:r w:rsidRPr="00D75C0F">
              <w:rPr>
                <w:rFonts w:cstheme="minorHAnsi"/>
                <w:color w:val="000000"/>
              </w:rPr>
              <w:t>VUGLOVEC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45B9179E" w14:textId="77777777" w:rsidR="00D75C0F" w:rsidRPr="00D75C0F" w:rsidRDefault="00D75C0F" w:rsidP="00D75C0F">
            <w:pPr>
              <w:jc w:val="center"/>
              <w:rPr>
                <w:rFonts w:cstheme="minorHAnsi"/>
                <w:lang w:eastAsia="zh-CN"/>
              </w:rPr>
            </w:pPr>
            <w:r w:rsidRPr="00D75C0F">
              <w:rPr>
                <w:rFonts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tcPr>
          <w:p w14:paraId="68CBDE1D" w14:textId="77777777" w:rsidR="00D75C0F" w:rsidRPr="00D75C0F" w:rsidRDefault="00D75C0F" w:rsidP="00D75C0F">
            <w:pPr>
              <w:jc w:val="center"/>
              <w:rPr>
                <w:rFonts w:cstheme="minorHAnsi"/>
                <w:lang w:eastAsia="zh-CN"/>
              </w:rPr>
            </w:pPr>
            <w:r w:rsidRPr="00D75C0F">
              <w:rPr>
                <w:rFonts w:cstheme="minorHAnsi"/>
                <w:color w:val="000000"/>
                <w:spacing w:val="2"/>
              </w:rPr>
              <w:t>dupla 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7014F6F1"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42D48317" w14:textId="77777777" w:rsidTr="003E4C89">
        <w:tc>
          <w:tcPr>
            <w:tcW w:w="824" w:type="dxa"/>
            <w:tcBorders>
              <w:top w:val="single" w:sz="4" w:space="0" w:color="000000"/>
              <w:left w:val="single" w:sz="4" w:space="0" w:color="auto"/>
              <w:bottom w:val="single" w:sz="4" w:space="0" w:color="000000"/>
              <w:right w:val="single" w:sz="4" w:space="0" w:color="000000"/>
            </w:tcBorders>
          </w:tcPr>
          <w:p w14:paraId="49CA13CA" w14:textId="77777777" w:rsidR="00D75C0F" w:rsidRPr="00D75C0F" w:rsidRDefault="00D75C0F" w:rsidP="00D75C0F">
            <w:pPr>
              <w:rPr>
                <w:rFonts w:cstheme="minorHAnsi"/>
                <w:lang w:eastAsia="zh-CN"/>
              </w:rPr>
            </w:pPr>
            <w:r w:rsidRPr="00D75C0F">
              <w:rPr>
                <w:rFonts w:cstheme="minorHAnsi"/>
                <w:lang w:eastAsia="zh-CN"/>
              </w:rPr>
              <w:t>2244</w:t>
            </w:r>
          </w:p>
        </w:tc>
        <w:tc>
          <w:tcPr>
            <w:tcW w:w="3008" w:type="dxa"/>
            <w:tcBorders>
              <w:top w:val="single" w:sz="4" w:space="0" w:color="000000"/>
              <w:left w:val="single" w:sz="4" w:space="0" w:color="000000"/>
              <w:bottom w:val="single" w:sz="4" w:space="0" w:color="000000"/>
              <w:right w:val="single" w:sz="4" w:space="0" w:color="000000"/>
            </w:tcBorders>
          </w:tcPr>
          <w:p w14:paraId="68660805" w14:textId="77777777" w:rsidR="00D75C0F" w:rsidRPr="00D75C0F" w:rsidRDefault="00D75C0F" w:rsidP="00D75C0F">
            <w:pPr>
              <w:jc w:val="center"/>
              <w:rPr>
                <w:rFonts w:cstheme="minorHAnsi"/>
                <w:color w:val="000000"/>
              </w:rPr>
            </w:pPr>
            <w:r w:rsidRPr="00D75C0F">
              <w:rPr>
                <w:rFonts w:cstheme="minorHAnsi"/>
                <w:color w:val="000000"/>
                <w:spacing w:val="10"/>
              </w:rPr>
              <w:t xml:space="preserve">POSLOVNA ZONA </w:t>
            </w:r>
            <w:r w:rsidRPr="00D75C0F">
              <w:rPr>
                <w:rFonts w:cstheme="minorHAnsi"/>
                <w:color w:val="000000"/>
              </w:rPr>
              <w:t>IVANEC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2D4E874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8A87201"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12A6795" w14:textId="77777777" w:rsidR="00D75C0F" w:rsidRPr="00D75C0F" w:rsidRDefault="00D75C0F" w:rsidP="00D75C0F">
            <w:pPr>
              <w:jc w:val="center"/>
              <w:rPr>
                <w:rFonts w:cstheme="minorHAnsi"/>
                <w:lang w:eastAsia="zh-CN"/>
              </w:rPr>
            </w:pPr>
            <w:r w:rsidRPr="00D75C0F">
              <w:rPr>
                <w:rFonts w:cstheme="minorHAnsi"/>
                <w:color w:val="000000"/>
              </w:rPr>
              <w:t>630</w:t>
            </w:r>
          </w:p>
        </w:tc>
      </w:tr>
      <w:tr w:rsidR="00D75C0F" w:rsidRPr="00D75C0F" w14:paraId="159F0576"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6DB5D987" w14:textId="77777777" w:rsidR="00D75C0F" w:rsidRPr="00D75C0F" w:rsidRDefault="00D75C0F" w:rsidP="00D75C0F">
            <w:pPr>
              <w:rPr>
                <w:rFonts w:cstheme="minorHAnsi"/>
                <w:lang w:eastAsia="zh-CN"/>
              </w:rPr>
            </w:pPr>
          </w:p>
        </w:tc>
        <w:tc>
          <w:tcPr>
            <w:tcW w:w="3008" w:type="dxa"/>
            <w:tcBorders>
              <w:top w:val="single" w:sz="4" w:space="0" w:color="000000"/>
              <w:left w:val="single" w:sz="4" w:space="0" w:color="000000"/>
              <w:bottom w:val="single" w:sz="4" w:space="0" w:color="000000"/>
              <w:right w:val="single" w:sz="4" w:space="0" w:color="000000"/>
            </w:tcBorders>
            <w:vAlign w:val="center"/>
          </w:tcPr>
          <w:p w14:paraId="7466F784" w14:textId="77777777" w:rsidR="00D75C0F" w:rsidRPr="00D75C0F" w:rsidRDefault="00D75C0F" w:rsidP="00D75C0F">
            <w:pPr>
              <w:jc w:val="center"/>
              <w:rPr>
                <w:rFonts w:cstheme="minorHAnsi"/>
                <w:color w:val="000000"/>
              </w:rPr>
            </w:pPr>
            <w:r w:rsidRPr="00D75C0F">
              <w:rPr>
                <w:rFonts w:cstheme="minorHAnsi"/>
                <w:color w:val="000000"/>
                <w:spacing w:val="-10"/>
              </w:rPr>
              <w:t>STAŽNJEVEC 3</w:t>
            </w:r>
          </w:p>
        </w:tc>
        <w:tc>
          <w:tcPr>
            <w:tcW w:w="1199" w:type="dxa"/>
            <w:tcBorders>
              <w:top w:val="single" w:sz="4" w:space="0" w:color="000000"/>
              <w:left w:val="single" w:sz="4" w:space="0" w:color="000000"/>
              <w:bottom w:val="single" w:sz="4" w:space="0" w:color="000000"/>
              <w:right w:val="single" w:sz="4" w:space="0" w:color="000000"/>
            </w:tcBorders>
            <w:vAlign w:val="center"/>
          </w:tcPr>
          <w:p w14:paraId="2D327D50"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4FE315F"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26B8ABAE"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51C797CB"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10A12BC7" w14:textId="77777777" w:rsidR="00D75C0F" w:rsidRPr="00D75C0F" w:rsidRDefault="00D75C0F" w:rsidP="00D75C0F">
            <w:pPr>
              <w:rPr>
                <w:rFonts w:cstheme="minorHAnsi"/>
                <w:lang w:eastAsia="zh-CN"/>
              </w:rPr>
            </w:pPr>
            <w:r w:rsidRPr="00D75C0F">
              <w:rPr>
                <w:rFonts w:cstheme="minorHAnsi"/>
                <w:lang w:eastAsia="zh-CN"/>
              </w:rPr>
              <w:t>2248</w:t>
            </w:r>
          </w:p>
        </w:tc>
        <w:tc>
          <w:tcPr>
            <w:tcW w:w="3008" w:type="dxa"/>
            <w:tcBorders>
              <w:top w:val="single" w:sz="4" w:space="0" w:color="000000"/>
              <w:left w:val="single" w:sz="4" w:space="0" w:color="000000"/>
              <w:bottom w:val="single" w:sz="4" w:space="0" w:color="000000"/>
              <w:right w:val="single" w:sz="4" w:space="0" w:color="000000"/>
            </w:tcBorders>
            <w:vAlign w:val="center"/>
          </w:tcPr>
          <w:p w14:paraId="121935B5" w14:textId="77777777" w:rsidR="00D75C0F" w:rsidRPr="00D75C0F" w:rsidRDefault="00D75C0F" w:rsidP="00D75C0F">
            <w:pPr>
              <w:jc w:val="center"/>
              <w:rPr>
                <w:rFonts w:cstheme="minorHAnsi"/>
                <w:color w:val="000000"/>
              </w:rPr>
            </w:pPr>
            <w:r w:rsidRPr="00D75C0F">
              <w:rPr>
                <w:rFonts w:cstheme="minorHAnsi"/>
                <w:color w:val="000000"/>
                <w:spacing w:val="2"/>
              </w:rPr>
              <w:t>SE MRAZOVICA 1 CERJE</w:t>
            </w:r>
          </w:p>
        </w:tc>
        <w:tc>
          <w:tcPr>
            <w:tcW w:w="1199" w:type="dxa"/>
            <w:tcBorders>
              <w:top w:val="single" w:sz="4" w:space="0" w:color="000000"/>
              <w:left w:val="single" w:sz="4" w:space="0" w:color="000000"/>
              <w:bottom w:val="single" w:sz="4" w:space="0" w:color="000000"/>
              <w:right w:val="single" w:sz="4" w:space="0" w:color="000000"/>
            </w:tcBorders>
            <w:vAlign w:val="center"/>
          </w:tcPr>
          <w:p w14:paraId="6C2E0E0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DDC57D7"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922A959" w14:textId="77777777" w:rsidR="00D75C0F" w:rsidRPr="00D75C0F" w:rsidRDefault="00D75C0F" w:rsidP="00D75C0F">
            <w:pPr>
              <w:jc w:val="center"/>
              <w:rPr>
                <w:rFonts w:cstheme="minorHAnsi"/>
                <w:lang w:eastAsia="zh-CN"/>
              </w:rPr>
            </w:pPr>
            <w:r w:rsidRPr="00D75C0F">
              <w:rPr>
                <w:rFonts w:cstheme="minorHAnsi"/>
                <w:color w:val="000000"/>
              </w:rPr>
              <w:t>50</w:t>
            </w:r>
          </w:p>
        </w:tc>
      </w:tr>
      <w:tr w:rsidR="00D75C0F" w:rsidRPr="00D75C0F" w14:paraId="35369F06"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71172621" w14:textId="77777777" w:rsidR="00D75C0F" w:rsidRPr="00D75C0F" w:rsidRDefault="00D75C0F" w:rsidP="00D75C0F">
            <w:pPr>
              <w:rPr>
                <w:rFonts w:cstheme="minorHAnsi"/>
                <w:lang w:eastAsia="zh-CN"/>
              </w:rPr>
            </w:pPr>
            <w:r w:rsidRPr="00D75C0F">
              <w:rPr>
                <w:rFonts w:cstheme="minorHAnsi"/>
                <w:lang w:eastAsia="zh-CN"/>
              </w:rPr>
              <w:t>2250</w:t>
            </w:r>
          </w:p>
        </w:tc>
        <w:tc>
          <w:tcPr>
            <w:tcW w:w="3008" w:type="dxa"/>
            <w:tcBorders>
              <w:top w:val="single" w:sz="4" w:space="0" w:color="000000"/>
              <w:left w:val="single" w:sz="4" w:space="0" w:color="000000"/>
              <w:bottom w:val="single" w:sz="4" w:space="0" w:color="000000"/>
              <w:right w:val="single" w:sz="4" w:space="0" w:color="000000"/>
            </w:tcBorders>
            <w:vAlign w:val="center"/>
          </w:tcPr>
          <w:p w14:paraId="201EA299" w14:textId="77777777" w:rsidR="00D75C0F" w:rsidRPr="00D75C0F" w:rsidRDefault="00D75C0F" w:rsidP="00D75C0F">
            <w:pPr>
              <w:jc w:val="center"/>
              <w:rPr>
                <w:rFonts w:cstheme="minorHAnsi"/>
                <w:color w:val="000000"/>
              </w:rPr>
            </w:pPr>
            <w:r w:rsidRPr="00D75C0F">
              <w:rPr>
                <w:rFonts w:cstheme="minorHAnsi"/>
                <w:color w:val="000000"/>
              </w:rPr>
              <w:t>PRIGOREC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52507C8E"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4C73D88"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A908478"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5CA10CA9"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B7F8233" w14:textId="77777777" w:rsidR="00D75C0F" w:rsidRPr="00D75C0F" w:rsidRDefault="00D75C0F" w:rsidP="00D75C0F">
            <w:pPr>
              <w:rPr>
                <w:rFonts w:cstheme="minorHAnsi"/>
                <w:lang w:eastAsia="zh-CN"/>
              </w:rPr>
            </w:pPr>
            <w:r w:rsidRPr="00D75C0F">
              <w:rPr>
                <w:rFonts w:cstheme="minorHAnsi"/>
                <w:lang w:eastAsia="zh-CN"/>
              </w:rPr>
              <w:t>2251</w:t>
            </w:r>
          </w:p>
        </w:tc>
        <w:tc>
          <w:tcPr>
            <w:tcW w:w="3008" w:type="dxa"/>
            <w:tcBorders>
              <w:top w:val="single" w:sz="4" w:space="0" w:color="000000"/>
              <w:left w:val="single" w:sz="4" w:space="0" w:color="000000"/>
              <w:bottom w:val="single" w:sz="4" w:space="0" w:color="000000"/>
              <w:right w:val="single" w:sz="4" w:space="0" w:color="000000"/>
            </w:tcBorders>
            <w:vAlign w:val="center"/>
          </w:tcPr>
          <w:p w14:paraId="35B289E9" w14:textId="77777777" w:rsidR="00D75C0F" w:rsidRPr="00D75C0F" w:rsidRDefault="00D75C0F" w:rsidP="00D75C0F">
            <w:pPr>
              <w:jc w:val="center"/>
              <w:rPr>
                <w:rFonts w:cstheme="minorHAnsi"/>
                <w:color w:val="000000"/>
              </w:rPr>
            </w:pPr>
            <w:r w:rsidRPr="00D75C0F">
              <w:rPr>
                <w:rFonts w:cstheme="minorHAnsi"/>
                <w:color w:val="000000"/>
                <w:spacing w:val="-6"/>
              </w:rPr>
              <w:t>ŽELJEZNICA 5</w:t>
            </w:r>
          </w:p>
        </w:tc>
        <w:tc>
          <w:tcPr>
            <w:tcW w:w="1199" w:type="dxa"/>
            <w:tcBorders>
              <w:top w:val="single" w:sz="4" w:space="0" w:color="000000"/>
              <w:left w:val="single" w:sz="4" w:space="0" w:color="000000"/>
              <w:bottom w:val="single" w:sz="4" w:space="0" w:color="000000"/>
              <w:right w:val="single" w:sz="4" w:space="0" w:color="000000"/>
            </w:tcBorders>
            <w:vAlign w:val="center"/>
          </w:tcPr>
          <w:p w14:paraId="1D619001"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2DE4078"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635C07B8"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416693BC"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96FA209" w14:textId="77777777" w:rsidR="00D75C0F" w:rsidRPr="00D75C0F" w:rsidRDefault="00D75C0F" w:rsidP="00D75C0F">
            <w:pPr>
              <w:rPr>
                <w:rFonts w:cstheme="minorHAnsi"/>
                <w:lang w:eastAsia="zh-CN"/>
              </w:rPr>
            </w:pPr>
            <w:r w:rsidRPr="00D75C0F">
              <w:rPr>
                <w:rFonts w:cstheme="minorHAnsi"/>
                <w:lang w:eastAsia="zh-CN"/>
              </w:rPr>
              <w:t>2253</w:t>
            </w:r>
          </w:p>
        </w:tc>
        <w:tc>
          <w:tcPr>
            <w:tcW w:w="3008" w:type="dxa"/>
            <w:tcBorders>
              <w:top w:val="single" w:sz="4" w:space="0" w:color="000000"/>
              <w:left w:val="single" w:sz="4" w:space="0" w:color="000000"/>
              <w:bottom w:val="single" w:sz="4" w:space="0" w:color="000000"/>
              <w:right w:val="single" w:sz="4" w:space="0" w:color="000000"/>
            </w:tcBorders>
            <w:vAlign w:val="center"/>
          </w:tcPr>
          <w:p w14:paraId="3AA809AA" w14:textId="77777777" w:rsidR="00D75C0F" w:rsidRPr="00D75C0F" w:rsidRDefault="00D75C0F" w:rsidP="00D75C0F">
            <w:pPr>
              <w:jc w:val="center"/>
              <w:rPr>
                <w:rFonts w:cstheme="minorHAnsi"/>
                <w:color w:val="000000"/>
              </w:rPr>
            </w:pPr>
            <w:r w:rsidRPr="00D75C0F">
              <w:rPr>
                <w:rFonts w:cstheme="minorHAnsi"/>
                <w:color w:val="000000"/>
              </w:rPr>
              <w:t>RADOVAN</w:t>
            </w:r>
          </w:p>
        </w:tc>
        <w:tc>
          <w:tcPr>
            <w:tcW w:w="1199" w:type="dxa"/>
            <w:tcBorders>
              <w:top w:val="single" w:sz="4" w:space="0" w:color="000000"/>
              <w:left w:val="single" w:sz="4" w:space="0" w:color="000000"/>
              <w:bottom w:val="single" w:sz="4" w:space="0" w:color="000000"/>
              <w:right w:val="single" w:sz="4" w:space="0" w:color="000000"/>
            </w:tcBorders>
            <w:vAlign w:val="center"/>
          </w:tcPr>
          <w:p w14:paraId="5B8782CB"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8B17CE2" w14:textId="77777777" w:rsidR="00D75C0F" w:rsidRPr="00D75C0F" w:rsidRDefault="00D75C0F" w:rsidP="00D75C0F">
            <w:pPr>
              <w:jc w:val="center"/>
              <w:rPr>
                <w:rFonts w:cstheme="minorHAnsi"/>
                <w:lang w:eastAsia="zh-CN"/>
              </w:rPr>
            </w:pPr>
            <w:r w:rsidRPr="00D75C0F">
              <w:rPr>
                <w:rFonts w:cstheme="minorHAnsi"/>
                <w:color w:val="000000"/>
                <w:spacing w:val="4"/>
              </w:rPr>
              <w:t>zidani tornjić</w:t>
            </w:r>
          </w:p>
        </w:tc>
        <w:tc>
          <w:tcPr>
            <w:tcW w:w="1341" w:type="dxa"/>
            <w:tcBorders>
              <w:top w:val="single" w:sz="4" w:space="0" w:color="000000"/>
              <w:left w:val="single" w:sz="4" w:space="0" w:color="000000"/>
              <w:bottom w:val="single" w:sz="4" w:space="0" w:color="000000"/>
              <w:right w:val="single" w:sz="4" w:space="0" w:color="000000"/>
            </w:tcBorders>
            <w:vAlign w:val="center"/>
          </w:tcPr>
          <w:p w14:paraId="4C10F3D2"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2791C159"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173E61F9" w14:textId="77777777" w:rsidR="00D75C0F" w:rsidRPr="00D75C0F" w:rsidRDefault="00D75C0F" w:rsidP="00D75C0F">
            <w:pPr>
              <w:rPr>
                <w:rFonts w:cstheme="minorHAnsi"/>
                <w:lang w:eastAsia="zh-CN"/>
              </w:rPr>
            </w:pPr>
            <w:r w:rsidRPr="00D75C0F">
              <w:rPr>
                <w:rFonts w:cstheme="minorHAnsi"/>
                <w:lang w:eastAsia="zh-CN"/>
              </w:rPr>
              <w:t>3003</w:t>
            </w:r>
          </w:p>
        </w:tc>
        <w:tc>
          <w:tcPr>
            <w:tcW w:w="3008" w:type="dxa"/>
            <w:tcBorders>
              <w:top w:val="single" w:sz="4" w:space="0" w:color="000000"/>
              <w:left w:val="single" w:sz="4" w:space="0" w:color="000000"/>
              <w:bottom w:val="single" w:sz="4" w:space="0" w:color="000000"/>
              <w:right w:val="single" w:sz="4" w:space="0" w:color="000000"/>
            </w:tcBorders>
            <w:vAlign w:val="center"/>
          </w:tcPr>
          <w:p w14:paraId="4F415CA8" w14:textId="77777777" w:rsidR="00D75C0F" w:rsidRPr="00D75C0F" w:rsidRDefault="00D75C0F" w:rsidP="00D75C0F">
            <w:pPr>
              <w:jc w:val="center"/>
              <w:rPr>
                <w:rFonts w:cstheme="minorHAnsi"/>
                <w:color w:val="000000"/>
              </w:rPr>
            </w:pPr>
            <w:r w:rsidRPr="00D75C0F">
              <w:rPr>
                <w:rFonts w:cstheme="minorHAnsi"/>
                <w:color w:val="000000"/>
              </w:rPr>
              <w:t>MARGEČAN</w:t>
            </w:r>
          </w:p>
        </w:tc>
        <w:tc>
          <w:tcPr>
            <w:tcW w:w="1199" w:type="dxa"/>
            <w:tcBorders>
              <w:top w:val="single" w:sz="4" w:space="0" w:color="000000"/>
              <w:left w:val="single" w:sz="4" w:space="0" w:color="000000"/>
              <w:bottom w:val="single" w:sz="4" w:space="0" w:color="000000"/>
              <w:right w:val="single" w:sz="4" w:space="0" w:color="000000"/>
            </w:tcBorders>
            <w:vAlign w:val="center"/>
          </w:tcPr>
          <w:p w14:paraId="198C72A6"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C170712"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A77234A"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619AE66E"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1DB349A7" w14:textId="77777777" w:rsidR="00D75C0F" w:rsidRPr="00D75C0F" w:rsidRDefault="00D75C0F" w:rsidP="00D75C0F">
            <w:pPr>
              <w:rPr>
                <w:rFonts w:cstheme="minorHAnsi"/>
                <w:lang w:eastAsia="zh-CN"/>
              </w:rPr>
            </w:pPr>
            <w:r w:rsidRPr="00D75C0F">
              <w:rPr>
                <w:rFonts w:cstheme="minorHAnsi"/>
                <w:lang w:eastAsia="zh-CN"/>
              </w:rPr>
              <w:t>3017</w:t>
            </w:r>
          </w:p>
        </w:tc>
        <w:tc>
          <w:tcPr>
            <w:tcW w:w="3008" w:type="dxa"/>
            <w:tcBorders>
              <w:top w:val="single" w:sz="4" w:space="0" w:color="000000"/>
              <w:left w:val="single" w:sz="4" w:space="0" w:color="000000"/>
              <w:bottom w:val="single" w:sz="4" w:space="0" w:color="000000"/>
              <w:right w:val="single" w:sz="4" w:space="0" w:color="000000"/>
            </w:tcBorders>
            <w:vAlign w:val="center"/>
          </w:tcPr>
          <w:p w14:paraId="021D48BD" w14:textId="77777777" w:rsidR="00D75C0F" w:rsidRPr="00D75C0F" w:rsidRDefault="00D75C0F" w:rsidP="00D75C0F">
            <w:pPr>
              <w:jc w:val="center"/>
              <w:rPr>
                <w:rFonts w:cstheme="minorHAnsi"/>
                <w:color w:val="000000"/>
              </w:rPr>
            </w:pPr>
            <w:r w:rsidRPr="00D75C0F">
              <w:rPr>
                <w:rFonts w:cstheme="minorHAnsi"/>
                <w:color w:val="000000"/>
                <w:spacing w:val="-6"/>
              </w:rPr>
              <w:t>ŠKRILJEVEC</w:t>
            </w:r>
          </w:p>
        </w:tc>
        <w:tc>
          <w:tcPr>
            <w:tcW w:w="1199" w:type="dxa"/>
            <w:tcBorders>
              <w:top w:val="single" w:sz="4" w:space="0" w:color="000000"/>
              <w:left w:val="single" w:sz="4" w:space="0" w:color="000000"/>
              <w:bottom w:val="single" w:sz="4" w:space="0" w:color="000000"/>
              <w:right w:val="single" w:sz="4" w:space="0" w:color="000000"/>
            </w:tcBorders>
            <w:vAlign w:val="center"/>
          </w:tcPr>
          <w:p w14:paraId="387C2F8F"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F3963EF"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7BB9048"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7A499A14"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E8706B8" w14:textId="77777777" w:rsidR="00D75C0F" w:rsidRPr="00D75C0F" w:rsidRDefault="00D75C0F" w:rsidP="00D75C0F">
            <w:pPr>
              <w:rPr>
                <w:rFonts w:cstheme="minorHAnsi"/>
                <w:lang w:eastAsia="zh-CN"/>
              </w:rPr>
            </w:pPr>
            <w:r w:rsidRPr="00D75C0F">
              <w:rPr>
                <w:rFonts w:cstheme="minorHAnsi"/>
                <w:lang w:eastAsia="zh-CN"/>
              </w:rPr>
              <w:t>3018</w:t>
            </w:r>
          </w:p>
        </w:tc>
        <w:tc>
          <w:tcPr>
            <w:tcW w:w="3008" w:type="dxa"/>
            <w:tcBorders>
              <w:top w:val="single" w:sz="4" w:space="0" w:color="000000"/>
              <w:left w:val="single" w:sz="4" w:space="0" w:color="000000"/>
              <w:bottom w:val="single" w:sz="4" w:space="0" w:color="000000"/>
              <w:right w:val="single" w:sz="4" w:space="0" w:color="000000"/>
            </w:tcBorders>
            <w:vAlign w:val="center"/>
          </w:tcPr>
          <w:p w14:paraId="6D1984E0" w14:textId="77777777" w:rsidR="00D75C0F" w:rsidRPr="00D75C0F" w:rsidRDefault="00D75C0F" w:rsidP="00D75C0F">
            <w:pPr>
              <w:jc w:val="center"/>
              <w:rPr>
                <w:rFonts w:cstheme="minorHAnsi"/>
                <w:color w:val="000000"/>
              </w:rPr>
            </w:pPr>
            <w:r w:rsidRPr="00D75C0F">
              <w:rPr>
                <w:rFonts w:cstheme="minorHAnsi"/>
                <w:color w:val="000000"/>
              </w:rPr>
              <w:t>LOVREČAN</w:t>
            </w:r>
          </w:p>
        </w:tc>
        <w:tc>
          <w:tcPr>
            <w:tcW w:w="1199" w:type="dxa"/>
            <w:tcBorders>
              <w:top w:val="single" w:sz="4" w:space="0" w:color="000000"/>
              <w:left w:val="single" w:sz="4" w:space="0" w:color="000000"/>
              <w:bottom w:val="single" w:sz="4" w:space="0" w:color="000000"/>
              <w:right w:val="single" w:sz="4" w:space="0" w:color="000000"/>
            </w:tcBorders>
            <w:vAlign w:val="center"/>
          </w:tcPr>
          <w:p w14:paraId="070B82E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FA8D52B"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6B06ADE2"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3631FD1B"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74A8EF84" w14:textId="77777777" w:rsidR="00D75C0F" w:rsidRPr="00D75C0F" w:rsidRDefault="00D75C0F" w:rsidP="00D75C0F">
            <w:pPr>
              <w:rPr>
                <w:rFonts w:cstheme="minorHAnsi"/>
                <w:lang w:eastAsia="zh-CN"/>
              </w:rPr>
            </w:pPr>
            <w:r w:rsidRPr="00D75C0F">
              <w:rPr>
                <w:rFonts w:cstheme="minorHAnsi"/>
                <w:lang w:eastAsia="zh-CN"/>
              </w:rPr>
              <w:t>3033</w:t>
            </w:r>
          </w:p>
        </w:tc>
        <w:tc>
          <w:tcPr>
            <w:tcW w:w="3008" w:type="dxa"/>
            <w:tcBorders>
              <w:top w:val="single" w:sz="4" w:space="0" w:color="000000"/>
              <w:left w:val="single" w:sz="4" w:space="0" w:color="000000"/>
              <w:bottom w:val="single" w:sz="4" w:space="0" w:color="000000"/>
              <w:right w:val="single" w:sz="4" w:space="0" w:color="000000"/>
            </w:tcBorders>
            <w:vAlign w:val="center"/>
          </w:tcPr>
          <w:p w14:paraId="0FF99DB5" w14:textId="77777777" w:rsidR="00D75C0F" w:rsidRPr="00D75C0F" w:rsidRDefault="00D75C0F" w:rsidP="00D75C0F">
            <w:pPr>
              <w:jc w:val="center"/>
              <w:rPr>
                <w:rFonts w:cstheme="minorHAnsi"/>
                <w:color w:val="000000"/>
              </w:rPr>
            </w:pPr>
            <w:r w:rsidRPr="00D75C0F">
              <w:rPr>
                <w:rFonts w:cstheme="minorHAnsi"/>
                <w:color w:val="000000"/>
              </w:rPr>
              <w:t>SELJANEC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7623DAE1"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890D76F"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7A5942A"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68B884ED"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36C7B33A" w14:textId="77777777" w:rsidR="00D75C0F" w:rsidRPr="00D75C0F" w:rsidRDefault="00D75C0F" w:rsidP="00D75C0F">
            <w:pPr>
              <w:rPr>
                <w:rFonts w:cstheme="minorHAnsi"/>
                <w:lang w:eastAsia="zh-CN"/>
              </w:rPr>
            </w:pPr>
            <w:r w:rsidRPr="00D75C0F">
              <w:rPr>
                <w:rFonts w:cstheme="minorHAnsi"/>
                <w:lang w:eastAsia="zh-CN"/>
              </w:rPr>
              <w:t>3039</w:t>
            </w:r>
          </w:p>
        </w:tc>
        <w:tc>
          <w:tcPr>
            <w:tcW w:w="3008" w:type="dxa"/>
            <w:tcBorders>
              <w:top w:val="single" w:sz="4" w:space="0" w:color="000000"/>
              <w:left w:val="single" w:sz="4" w:space="0" w:color="000000"/>
              <w:bottom w:val="single" w:sz="4" w:space="0" w:color="000000"/>
              <w:right w:val="single" w:sz="4" w:space="0" w:color="000000"/>
            </w:tcBorders>
            <w:vAlign w:val="center"/>
          </w:tcPr>
          <w:p w14:paraId="26337750" w14:textId="77777777" w:rsidR="00D75C0F" w:rsidRPr="00D75C0F" w:rsidRDefault="00D75C0F" w:rsidP="00D75C0F">
            <w:pPr>
              <w:jc w:val="center"/>
              <w:rPr>
                <w:rFonts w:cstheme="minorHAnsi"/>
                <w:color w:val="000000"/>
              </w:rPr>
            </w:pPr>
            <w:r w:rsidRPr="00D75C0F">
              <w:rPr>
                <w:rFonts w:cstheme="minorHAnsi"/>
                <w:color w:val="000000"/>
                <w:spacing w:val="-8"/>
              </w:rPr>
              <w:t>MARGEČAN PECE</w:t>
            </w:r>
          </w:p>
        </w:tc>
        <w:tc>
          <w:tcPr>
            <w:tcW w:w="1199" w:type="dxa"/>
            <w:tcBorders>
              <w:top w:val="single" w:sz="4" w:space="0" w:color="000000"/>
              <w:left w:val="single" w:sz="4" w:space="0" w:color="000000"/>
              <w:bottom w:val="single" w:sz="4" w:space="0" w:color="000000"/>
              <w:right w:val="single" w:sz="4" w:space="0" w:color="000000"/>
            </w:tcBorders>
            <w:vAlign w:val="center"/>
          </w:tcPr>
          <w:p w14:paraId="1F74F73B"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653D4AA1" w14:textId="77777777" w:rsidR="00D75C0F" w:rsidRPr="00D75C0F" w:rsidRDefault="00D75C0F" w:rsidP="00D75C0F">
            <w:pPr>
              <w:jc w:val="center"/>
              <w:rPr>
                <w:rFonts w:cstheme="minorHAnsi"/>
                <w:lang w:eastAsia="zh-CN"/>
              </w:rPr>
            </w:pPr>
            <w:r w:rsidRPr="00D75C0F">
              <w:rPr>
                <w:rFonts w:cstheme="minorHAnsi"/>
                <w:color w:val="000000"/>
                <w:spacing w:val="2"/>
              </w:rPr>
              <w:t>stupna aluminijska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7B64E52A"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506DE139"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9D05DEE" w14:textId="77777777" w:rsidR="00D75C0F" w:rsidRPr="00D75C0F" w:rsidRDefault="00D75C0F" w:rsidP="00D75C0F">
            <w:pPr>
              <w:rPr>
                <w:rFonts w:cstheme="minorHAnsi"/>
                <w:lang w:eastAsia="zh-CN"/>
              </w:rPr>
            </w:pPr>
            <w:r w:rsidRPr="00D75C0F">
              <w:rPr>
                <w:rFonts w:cstheme="minorHAnsi"/>
                <w:lang w:eastAsia="zh-CN"/>
              </w:rPr>
              <w:t>3097</w:t>
            </w:r>
          </w:p>
        </w:tc>
        <w:tc>
          <w:tcPr>
            <w:tcW w:w="3008" w:type="dxa"/>
            <w:tcBorders>
              <w:top w:val="single" w:sz="4" w:space="0" w:color="000000"/>
              <w:left w:val="single" w:sz="4" w:space="0" w:color="000000"/>
              <w:bottom w:val="single" w:sz="4" w:space="0" w:color="000000"/>
              <w:right w:val="single" w:sz="4" w:space="0" w:color="000000"/>
            </w:tcBorders>
            <w:vAlign w:val="center"/>
          </w:tcPr>
          <w:p w14:paraId="19B0212B" w14:textId="77777777" w:rsidR="00D75C0F" w:rsidRPr="00D75C0F" w:rsidRDefault="00D75C0F" w:rsidP="00D75C0F">
            <w:pPr>
              <w:jc w:val="center"/>
              <w:rPr>
                <w:rFonts w:cstheme="minorHAnsi"/>
                <w:color w:val="000000"/>
              </w:rPr>
            </w:pPr>
            <w:r w:rsidRPr="00D75C0F">
              <w:rPr>
                <w:rFonts w:cstheme="minorHAnsi"/>
                <w:color w:val="000000"/>
              </w:rPr>
              <w:t>OSJEČKA</w:t>
            </w:r>
          </w:p>
        </w:tc>
        <w:tc>
          <w:tcPr>
            <w:tcW w:w="1199" w:type="dxa"/>
            <w:tcBorders>
              <w:top w:val="single" w:sz="4" w:space="0" w:color="000000"/>
              <w:left w:val="single" w:sz="4" w:space="0" w:color="000000"/>
              <w:bottom w:val="single" w:sz="4" w:space="0" w:color="000000"/>
              <w:right w:val="single" w:sz="4" w:space="0" w:color="000000"/>
            </w:tcBorders>
            <w:vAlign w:val="center"/>
          </w:tcPr>
          <w:p w14:paraId="14F540D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FC475BC"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EE55EAD"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7EE74DDF"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22662166" w14:textId="77777777" w:rsidR="00D75C0F" w:rsidRPr="00D75C0F" w:rsidRDefault="00D75C0F" w:rsidP="00D75C0F">
            <w:pPr>
              <w:rPr>
                <w:rFonts w:cstheme="minorHAnsi"/>
                <w:lang w:eastAsia="zh-CN"/>
              </w:rPr>
            </w:pPr>
            <w:r w:rsidRPr="00D75C0F">
              <w:rPr>
                <w:rFonts w:cstheme="minorHAnsi"/>
                <w:lang w:eastAsia="zh-CN"/>
              </w:rPr>
              <w:lastRenderedPageBreak/>
              <w:t>3113</w:t>
            </w:r>
          </w:p>
        </w:tc>
        <w:tc>
          <w:tcPr>
            <w:tcW w:w="3008" w:type="dxa"/>
            <w:tcBorders>
              <w:top w:val="single" w:sz="4" w:space="0" w:color="000000"/>
              <w:left w:val="single" w:sz="4" w:space="0" w:color="000000"/>
              <w:bottom w:val="single" w:sz="4" w:space="0" w:color="000000"/>
              <w:right w:val="single" w:sz="4" w:space="0" w:color="000000"/>
            </w:tcBorders>
            <w:vAlign w:val="center"/>
          </w:tcPr>
          <w:p w14:paraId="431C09CA" w14:textId="77777777" w:rsidR="00D75C0F" w:rsidRPr="00D75C0F" w:rsidRDefault="00D75C0F" w:rsidP="00D75C0F">
            <w:pPr>
              <w:jc w:val="center"/>
              <w:rPr>
                <w:rFonts w:cstheme="minorHAnsi"/>
                <w:color w:val="000000"/>
              </w:rPr>
            </w:pPr>
            <w:r w:rsidRPr="00D75C0F">
              <w:rPr>
                <w:rFonts w:cstheme="minorHAnsi"/>
                <w:color w:val="000000"/>
                <w:spacing w:val="-4"/>
              </w:rPr>
              <w:t>ŠKRILJEVEC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25B06C04"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C2CA2ED" w14:textId="77777777" w:rsidR="00D75C0F" w:rsidRPr="00D75C0F" w:rsidRDefault="00D75C0F" w:rsidP="00D75C0F">
            <w:pPr>
              <w:jc w:val="center"/>
              <w:rPr>
                <w:rFonts w:cstheme="minorHAnsi"/>
                <w:lang w:eastAsia="zh-CN"/>
              </w:rPr>
            </w:pPr>
            <w:r w:rsidRPr="00D75C0F">
              <w:rPr>
                <w:rFonts w:cstheme="minorHAnsi"/>
                <w:color w:val="000000"/>
              </w:rPr>
              <w:t>stupna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7735741" w14:textId="77777777" w:rsidR="00D75C0F" w:rsidRPr="00D75C0F" w:rsidRDefault="00D75C0F" w:rsidP="00D75C0F">
            <w:pPr>
              <w:jc w:val="center"/>
              <w:rPr>
                <w:rFonts w:cstheme="minorHAnsi"/>
                <w:lang w:eastAsia="zh-CN"/>
              </w:rPr>
            </w:pPr>
            <w:r w:rsidRPr="00D75C0F">
              <w:rPr>
                <w:rFonts w:cstheme="minorHAnsi"/>
                <w:color w:val="000000"/>
              </w:rPr>
              <w:t>100</w:t>
            </w:r>
          </w:p>
        </w:tc>
      </w:tr>
      <w:tr w:rsidR="00D75C0F" w:rsidRPr="00D75C0F" w14:paraId="0753EE1C"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0AA36E7C" w14:textId="77777777" w:rsidR="00D75C0F" w:rsidRPr="00D75C0F" w:rsidRDefault="00D75C0F" w:rsidP="00D75C0F">
            <w:pPr>
              <w:rPr>
                <w:rFonts w:cstheme="minorHAnsi"/>
                <w:lang w:eastAsia="zh-CN"/>
              </w:rPr>
            </w:pPr>
            <w:r w:rsidRPr="00D75C0F">
              <w:rPr>
                <w:rFonts w:cstheme="minorHAnsi"/>
                <w:lang w:eastAsia="zh-CN"/>
              </w:rPr>
              <w:t>3124</w:t>
            </w:r>
          </w:p>
        </w:tc>
        <w:tc>
          <w:tcPr>
            <w:tcW w:w="3008" w:type="dxa"/>
            <w:tcBorders>
              <w:top w:val="single" w:sz="4" w:space="0" w:color="000000"/>
              <w:left w:val="single" w:sz="4" w:space="0" w:color="000000"/>
              <w:bottom w:val="single" w:sz="4" w:space="0" w:color="000000"/>
              <w:right w:val="single" w:sz="4" w:space="0" w:color="000000"/>
            </w:tcBorders>
            <w:vAlign w:val="center"/>
          </w:tcPr>
          <w:p w14:paraId="3AD231EF" w14:textId="77777777" w:rsidR="00D75C0F" w:rsidRPr="00D75C0F" w:rsidRDefault="00D75C0F" w:rsidP="00D75C0F">
            <w:pPr>
              <w:jc w:val="center"/>
              <w:rPr>
                <w:rFonts w:cstheme="minorHAnsi"/>
                <w:color w:val="000000"/>
              </w:rPr>
            </w:pPr>
            <w:r w:rsidRPr="00D75C0F">
              <w:rPr>
                <w:rFonts w:cstheme="minorHAnsi"/>
                <w:color w:val="000000"/>
              </w:rPr>
              <w:t>LOVREČAN MOST</w:t>
            </w:r>
          </w:p>
        </w:tc>
        <w:tc>
          <w:tcPr>
            <w:tcW w:w="1199" w:type="dxa"/>
            <w:tcBorders>
              <w:top w:val="single" w:sz="4" w:space="0" w:color="000000"/>
              <w:left w:val="single" w:sz="4" w:space="0" w:color="000000"/>
              <w:bottom w:val="single" w:sz="4" w:space="0" w:color="000000"/>
              <w:right w:val="single" w:sz="4" w:space="0" w:color="000000"/>
            </w:tcBorders>
            <w:vAlign w:val="center"/>
          </w:tcPr>
          <w:p w14:paraId="2CD28214"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2D51475"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637E8227"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3E15B8C4"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39E256C7" w14:textId="77777777" w:rsidR="00D75C0F" w:rsidRPr="00D75C0F" w:rsidRDefault="00D75C0F" w:rsidP="00D75C0F">
            <w:pPr>
              <w:rPr>
                <w:rFonts w:cstheme="minorHAnsi"/>
                <w:lang w:eastAsia="zh-CN"/>
              </w:rPr>
            </w:pPr>
            <w:r w:rsidRPr="00D75C0F">
              <w:rPr>
                <w:rFonts w:cstheme="minorHAnsi"/>
                <w:lang w:eastAsia="zh-CN"/>
              </w:rPr>
              <w:t>3130</w:t>
            </w:r>
          </w:p>
        </w:tc>
        <w:tc>
          <w:tcPr>
            <w:tcW w:w="3008" w:type="dxa"/>
            <w:tcBorders>
              <w:top w:val="single" w:sz="4" w:space="0" w:color="000000"/>
              <w:left w:val="single" w:sz="4" w:space="0" w:color="000000"/>
              <w:bottom w:val="single" w:sz="4" w:space="0" w:color="000000"/>
              <w:right w:val="single" w:sz="4" w:space="0" w:color="000000"/>
            </w:tcBorders>
            <w:vAlign w:val="center"/>
          </w:tcPr>
          <w:p w14:paraId="3B27E962" w14:textId="77777777" w:rsidR="00D75C0F" w:rsidRPr="00D75C0F" w:rsidRDefault="00D75C0F" w:rsidP="00D75C0F">
            <w:pPr>
              <w:jc w:val="center"/>
              <w:rPr>
                <w:rFonts w:cstheme="minorHAnsi"/>
                <w:color w:val="000000"/>
              </w:rPr>
            </w:pPr>
            <w:r w:rsidRPr="00D75C0F">
              <w:rPr>
                <w:rFonts w:cstheme="minorHAnsi"/>
                <w:color w:val="000000"/>
              </w:rPr>
              <w:t>RADOVAN DONJI</w:t>
            </w:r>
          </w:p>
        </w:tc>
        <w:tc>
          <w:tcPr>
            <w:tcW w:w="1199" w:type="dxa"/>
            <w:tcBorders>
              <w:top w:val="single" w:sz="4" w:space="0" w:color="000000"/>
              <w:left w:val="single" w:sz="4" w:space="0" w:color="000000"/>
              <w:bottom w:val="single" w:sz="4" w:space="0" w:color="000000"/>
              <w:right w:val="single" w:sz="4" w:space="0" w:color="000000"/>
            </w:tcBorders>
            <w:vAlign w:val="center"/>
          </w:tcPr>
          <w:p w14:paraId="05312D52"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AA458AA"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1DEA3C3D" w14:textId="77777777" w:rsidR="00D75C0F" w:rsidRPr="00D75C0F" w:rsidRDefault="00D75C0F" w:rsidP="00D75C0F">
            <w:pPr>
              <w:jc w:val="center"/>
              <w:rPr>
                <w:rFonts w:cstheme="minorHAnsi"/>
                <w:lang w:eastAsia="zh-CN"/>
              </w:rPr>
            </w:pPr>
            <w:r w:rsidRPr="00D75C0F">
              <w:rPr>
                <w:rFonts w:cstheme="minorHAnsi"/>
                <w:color w:val="000000"/>
              </w:rPr>
              <w:t>250</w:t>
            </w:r>
          </w:p>
        </w:tc>
      </w:tr>
      <w:tr w:rsidR="00D75C0F" w:rsidRPr="00D75C0F" w14:paraId="4D6F1EB8"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625E116A" w14:textId="77777777" w:rsidR="00D75C0F" w:rsidRPr="00D75C0F" w:rsidRDefault="00D75C0F" w:rsidP="00D75C0F">
            <w:pPr>
              <w:rPr>
                <w:rFonts w:cstheme="minorHAnsi"/>
                <w:lang w:eastAsia="zh-CN"/>
              </w:rPr>
            </w:pPr>
            <w:r w:rsidRPr="00D75C0F">
              <w:rPr>
                <w:rFonts w:cstheme="minorHAnsi"/>
                <w:lang w:eastAsia="zh-CN"/>
              </w:rPr>
              <w:t>3165</w:t>
            </w:r>
          </w:p>
        </w:tc>
        <w:tc>
          <w:tcPr>
            <w:tcW w:w="3008" w:type="dxa"/>
            <w:tcBorders>
              <w:top w:val="single" w:sz="4" w:space="0" w:color="000000"/>
              <w:left w:val="single" w:sz="4" w:space="0" w:color="000000"/>
              <w:bottom w:val="single" w:sz="4" w:space="0" w:color="000000"/>
              <w:right w:val="single" w:sz="4" w:space="0" w:color="000000"/>
            </w:tcBorders>
            <w:vAlign w:val="center"/>
          </w:tcPr>
          <w:p w14:paraId="4DCF0405" w14:textId="77777777" w:rsidR="00D75C0F" w:rsidRPr="00D75C0F" w:rsidRDefault="00D75C0F" w:rsidP="00D75C0F">
            <w:pPr>
              <w:jc w:val="center"/>
              <w:rPr>
                <w:rFonts w:cstheme="minorHAnsi"/>
                <w:color w:val="000000"/>
              </w:rPr>
            </w:pPr>
            <w:r w:rsidRPr="00D75C0F">
              <w:rPr>
                <w:rFonts w:cstheme="minorHAnsi"/>
                <w:color w:val="000000"/>
              </w:rPr>
              <w:t>MARGEČAN 2</w:t>
            </w:r>
          </w:p>
        </w:tc>
        <w:tc>
          <w:tcPr>
            <w:tcW w:w="1199" w:type="dxa"/>
            <w:tcBorders>
              <w:top w:val="single" w:sz="4" w:space="0" w:color="000000"/>
              <w:left w:val="single" w:sz="4" w:space="0" w:color="000000"/>
              <w:bottom w:val="single" w:sz="4" w:space="0" w:color="000000"/>
              <w:right w:val="single" w:sz="4" w:space="0" w:color="000000"/>
            </w:tcBorders>
            <w:vAlign w:val="center"/>
          </w:tcPr>
          <w:p w14:paraId="19DA1EF7" w14:textId="77777777" w:rsidR="00D75C0F" w:rsidRPr="00D75C0F" w:rsidRDefault="00D75C0F" w:rsidP="00D75C0F">
            <w:pPr>
              <w:jc w:val="center"/>
              <w:rPr>
                <w:rFonts w:cstheme="minorHAnsi"/>
                <w:lang w:eastAsia="zh-CN"/>
              </w:rPr>
            </w:pPr>
            <w:r w:rsidRPr="00D75C0F">
              <w:rPr>
                <w:rFonts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FE2B9D4" w14:textId="77777777" w:rsidR="00D75C0F" w:rsidRPr="00D75C0F" w:rsidRDefault="00D75C0F" w:rsidP="00D75C0F">
            <w:pPr>
              <w:jc w:val="center"/>
              <w:rPr>
                <w:rFonts w:cstheme="minorHAnsi"/>
                <w:lang w:eastAsia="zh-CN"/>
              </w:rPr>
            </w:pPr>
            <w:r w:rsidRPr="00D75C0F">
              <w:rPr>
                <w:rFonts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17FFDA87" w14:textId="77777777" w:rsidR="00D75C0F" w:rsidRPr="00D75C0F" w:rsidRDefault="00D75C0F" w:rsidP="00D75C0F">
            <w:pPr>
              <w:jc w:val="center"/>
              <w:rPr>
                <w:rFonts w:cstheme="minorHAnsi"/>
                <w:lang w:eastAsia="zh-CN"/>
              </w:rPr>
            </w:pPr>
            <w:r w:rsidRPr="00D75C0F">
              <w:rPr>
                <w:rFonts w:cstheme="minorHAnsi"/>
                <w:color w:val="000000"/>
              </w:rPr>
              <w:t>160</w:t>
            </w:r>
          </w:p>
        </w:tc>
      </w:tr>
      <w:tr w:rsidR="00D75C0F" w:rsidRPr="00D75C0F" w14:paraId="5D404187" w14:textId="77777777" w:rsidTr="003E4C89">
        <w:tc>
          <w:tcPr>
            <w:tcW w:w="824" w:type="dxa"/>
            <w:tcBorders>
              <w:top w:val="single" w:sz="4" w:space="0" w:color="000000"/>
              <w:left w:val="single" w:sz="4" w:space="0" w:color="auto"/>
              <w:bottom w:val="single" w:sz="4" w:space="0" w:color="000000"/>
              <w:right w:val="single" w:sz="4" w:space="0" w:color="000000"/>
            </w:tcBorders>
            <w:vAlign w:val="center"/>
          </w:tcPr>
          <w:p w14:paraId="3AFA6318" w14:textId="77777777" w:rsidR="00D75C0F" w:rsidRPr="00D75C0F" w:rsidRDefault="00D75C0F" w:rsidP="00D75C0F">
            <w:pPr>
              <w:rPr>
                <w:rFonts w:cstheme="minorHAnsi"/>
                <w:lang w:eastAsia="zh-CN"/>
              </w:rPr>
            </w:pPr>
            <w:r w:rsidRPr="00D75C0F">
              <w:rPr>
                <w:rFonts w:cstheme="minorHAnsi"/>
                <w:lang w:eastAsia="zh-CN"/>
              </w:rPr>
              <w:t>5120</w:t>
            </w:r>
          </w:p>
        </w:tc>
        <w:tc>
          <w:tcPr>
            <w:tcW w:w="3008" w:type="dxa"/>
            <w:tcBorders>
              <w:top w:val="single" w:sz="4" w:space="0" w:color="000000"/>
              <w:left w:val="single" w:sz="4" w:space="0" w:color="000000"/>
              <w:bottom w:val="single" w:sz="4" w:space="0" w:color="000000"/>
              <w:right w:val="single" w:sz="4" w:space="0" w:color="000000"/>
            </w:tcBorders>
            <w:vAlign w:val="center"/>
          </w:tcPr>
          <w:p w14:paraId="32B858ED" w14:textId="77777777" w:rsidR="00D75C0F" w:rsidRPr="00D75C0F" w:rsidRDefault="00D75C0F" w:rsidP="00D75C0F">
            <w:pPr>
              <w:jc w:val="center"/>
              <w:rPr>
                <w:rFonts w:cstheme="minorHAnsi"/>
                <w:color w:val="000000"/>
              </w:rPr>
            </w:pPr>
            <w:r w:rsidRPr="00D75C0F">
              <w:rPr>
                <w:rFonts w:cstheme="minorHAnsi"/>
                <w:color w:val="000000"/>
                <w:spacing w:val="2"/>
              </w:rPr>
              <w:t>TS 110/20/10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65384154" w14:textId="77777777" w:rsidR="00D75C0F" w:rsidRPr="00D75C0F" w:rsidRDefault="00D75C0F" w:rsidP="00D75C0F">
            <w:pPr>
              <w:jc w:val="center"/>
              <w:rPr>
                <w:rFonts w:cstheme="minorHAnsi"/>
                <w:lang w:eastAsia="zh-CN"/>
              </w:rPr>
            </w:pPr>
            <w:r w:rsidRPr="00D75C0F">
              <w:rPr>
                <w:rFonts w:cstheme="minorHAnsi"/>
                <w:color w:val="000000"/>
              </w:rPr>
              <w:t>110/20/10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A2F2D6D" w14:textId="77777777" w:rsidR="00D75C0F" w:rsidRPr="00D75C0F" w:rsidRDefault="00D75C0F" w:rsidP="00D75C0F">
            <w:pPr>
              <w:jc w:val="center"/>
              <w:rPr>
                <w:rFonts w:cstheme="minorHAnsi"/>
                <w:lang w:eastAsia="zh-CN"/>
              </w:rPr>
            </w:pPr>
            <w:r w:rsidRPr="00D75C0F">
              <w:rPr>
                <w:rFonts w:cstheme="minorHAnsi"/>
                <w:color w:val="000000"/>
                <w:spacing w:val="4"/>
              </w:rPr>
              <w:t>zidana zgrada</w:t>
            </w:r>
          </w:p>
        </w:tc>
        <w:tc>
          <w:tcPr>
            <w:tcW w:w="1341" w:type="dxa"/>
            <w:tcBorders>
              <w:top w:val="single" w:sz="4" w:space="0" w:color="000000"/>
              <w:left w:val="single" w:sz="4" w:space="0" w:color="000000"/>
              <w:bottom w:val="single" w:sz="4" w:space="0" w:color="000000"/>
              <w:right w:val="single" w:sz="4" w:space="0" w:color="000000"/>
            </w:tcBorders>
            <w:vAlign w:val="center"/>
          </w:tcPr>
          <w:p w14:paraId="3EEE7661" w14:textId="77777777" w:rsidR="00D75C0F" w:rsidRPr="00D75C0F" w:rsidRDefault="00D75C0F" w:rsidP="00D75C0F">
            <w:pPr>
              <w:jc w:val="center"/>
              <w:rPr>
                <w:rFonts w:cstheme="minorHAnsi"/>
                <w:lang w:eastAsia="zh-CN"/>
              </w:rPr>
            </w:pPr>
            <w:r w:rsidRPr="00D75C0F">
              <w:rPr>
                <w:rFonts w:cstheme="minorHAnsi"/>
                <w:color w:val="000000"/>
              </w:rPr>
              <w:t>48500</w:t>
            </w:r>
          </w:p>
        </w:tc>
      </w:tr>
    </w:tbl>
    <w:p w14:paraId="051EAD2A" w14:textId="77777777" w:rsidR="00D75C0F" w:rsidRPr="00D75C0F" w:rsidRDefault="00D75C0F" w:rsidP="00D75C0F">
      <w:pPr>
        <w:suppressAutoHyphens/>
        <w:autoSpaceDN w:val="0"/>
        <w:spacing w:after="120" w:line="276" w:lineRule="auto"/>
        <w:jc w:val="center"/>
        <w:textAlignment w:val="baseline"/>
        <w:rPr>
          <w:rFonts w:ascii="Calibri" w:eastAsia="Calibri" w:hAnsi="Calibri" w:cs="Times New Roman"/>
          <w:kern w:val="0"/>
          <w:sz w:val="20"/>
          <w:szCs w:val="20"/>
          <w:lang w:eastAsia="hr-HR"/>
          <w14:ligatures w14:val="none"/>
        </w:rPr>
      </w:pPr>
      <w:r w:rsidRPr="00D75C0F">
        <w:rPr>
          <w:rFonts w:ascii="Calibri" w:eastAsia="Calibri" w:hAnsi="Calibri" w:cs="Times New Roman"/>
          <w:kern w:val="0"/>
          <w:sz w:val="20"/>
          <w:szCs w:val="20"/>
          <w:lang w:eastAsia="hr-HR"/>
          <w14:ligatures w14:val="none"/>
        </w:rPr>
        <w:t>Izvor: HEP ODS d.o.o. – Elektra Varaždin</w:t>
      </w:r>
    </w:p>
    <w:p w14:paraId="1A255D8B" w14:textId="244380A6" w:rsidR="00244C86" w:rsidRDefault="00D75C0F" w:rsidP="00D75C0F">
      <w:pPr>
        <w:pStyle w:val="Heading3"/>
      </w:pPr>
      <w:bookmarkStart w:id="145" w:name="_Toc181857965"/>
      <w:r>
        <w:t>C.8.2. Plinska mreža</w:t>
      </w:r>
      <w:bookmarkEnd w:id="145"/>
    </w:p>
    <w:p w14:paraId="3C1BD2BB" w14:textId="77777777" w:rsidR="00D75C0F" w:rsidRPr="00D75C0F" w:rsidRDefault="00D75C0F" w:rsidP="00D75C0F">
      <w:pPr>
        <w:spacing w:after="120" w:line="276" w:lineRule="auto"/>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Plinska mreža koja je izvedena na području grada dio je mreže izvedene na području Varaždinske županije. Područjem prolazi regionalni plinovod promjera 150 mm i nazivnog tlaka do 50 bara.</w:t>
      </w:r>
    </w:p>
    <w:p w14:paraId="12703577" w14:textId="77777777" w:rsidR="00D75C0F" w:rsidRPr="00D75C0F" w:rsidRDefault="00D75C0F" w:rsidP="00D75C0F">
      <w:pPr>
        <w:spacing w:after="120" w:line="276" w:lineRule="auto"/>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 xml:space="preserve">Distribuciju plina na području grada najvećim dijelom obavlja trgovačko društvo Ivkom plin d.o.o. Ivanec, dok je za manji, istočni dio grada nadležan Termoplin d.d., Varaždin (naselja Lovrečan i Radovan). </w:t>
      </w:r>
    </w:p>
    <w:p w14:paraId="75BFCE6C" w14:textId="77777777" w:rsidR="00D75C0F" w:rsidRPr="00D75C0F" w:rsidRDefault="00D75C0F" w:rsidP="00D75C0F">
      <w:pPr>
        <w:spacing w:after="120" w:line="276" w:lineRule="auto"/>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Ukupno je 97% područja grada pokriveno plinskim sustavom. Škriljevec je jedino naselje na području grada bez plinske mreže, koja dosad nije izgrađena radi nesrazmjera interesa i visine ulaganja.</w:t>
      </w:r>
    </w:p>
    <w:p w14:paraId="5A5F0E47" w14:textId="77777777" w:rsidR="00D75C0F" w:rsidRPr="00D75C0F" w:rsidRDefault="00D75C0F" w:rsidP="00D75C0F">
      <w:pPr>
        <w:spacing w:after="120" w:line="276" w:lineRule="auto"/>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U sustavu plinovoda, odnosno plinskoj mreži na području grada Ivanca nalaze se 2 mjerno regulacijske stanice:</w:t>
      </w:r>
    </w:p>
    <w:p w14:paraId="0BB39C2D" w14:textId="77777777" w:rsidR="00D75C0F" w:rsidRPr="00D75C0F" w:rsidRDefault="00D75C0F" w:rsidP="00F11137">
      <w:pPr>
        <w:numPr>
          <w:ilvl w:val="3"/>
          <w:numId w:val="28"/>
        </w:numPr>
        <w:spacing w:after="0" w:line="276" w:lineRule="auto"/>
        <w:ind w:left="714" w:hanging="357"/>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MRS Ivanec – instalirani kapacitet 8.000 m</w:t>
      </w:r>
      <w:r w:rsidRPr="00D75C0F">
        <w:rPr>
          <w:rFonts w:ascii="Calibri" w:eastAsia="Calibri" w:hAnsi="Calibri" w:cs="Times New Roman"/>
          <w:kern w:val="0"/>
          <w:sz w:val="24"/>
          <w:vertAlign w:val="superscript"/>
          <w14:ligatures w14:val="none"/>
        </w:rPr>
        <w:t>3</w:t>
      </w:r>
      <w:r w:rsidRPr="00D75C0F">
        <w:rPr>
          <w:rFonts w:ascii="Calibri" w:eastAsia="Calibri" w:hAnsi="Calibri" w:cs="Times New Roman"/>
          <w:kern w:val="0"/>
          <w:sz w:val="24"/>
          <w14:ligatures w14:val="none"/>
        </w:rPr>
        <w:t>/h,</w:t>
      </w:r>
    </w:p>
    <w:p w14:paraId="047B30C9" w14:textId="77777777" w:rsidR="00D75C0F" w:rsidRPr="00D75C0F" w:rsidRDefault="00D75C0F" w:rsidP="00F11137">
      <w:pPr>
        <w:numPr>
          <w:ilvl w:val="3"/>
          <w:numId w:val="28"/>
        </w:numPr>
        <w:spacing w:after="120" w:line="276" w:lineRule="auto"/>
        <w:ind w:left="714" w:hanging="357"/>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MRS Cerje Tužno – instalirani kapacitet 1.100 m</w:t>
      </w:r>
      <w:r w:rsidRPr="00D75C0F">
        <w:rPr>
          <w:rFonts w:ascii="Calibri" w:eastAsia="Calibri" w:hAnsi="Calibri" w:cs="Times New Roman"/>
          <w:kern w:val="0"/>
          <w:sz w:val="24"/>
          <w:vertAlign w:val="superscript"/>
          <w14:ligatures w14:val="none"/>
        </w:rPr>
        <w:t>3</w:t>
      </w:r>
      <w:r w:rsidRPr="00D75C0F">
        <w:rPr>
          <w:rFonts w:ascii="Calibri" w:eastAsia="Calibri" w:hAnsi="Calibri" w:cs="Times New Roman"/>
          <w:kern w:val="0"/>
          <w:sz w:val="24"/>
          <w14:ligatures w14:val="none"/>
        </w:rPr>
        <w:t>/h.</w:t>
      </w:r>
    </w:p>
    <w:p w14:paraId="050B389C" w14:textId="77777777" w:rsidR="00D75C0F" w:rsidRPr="00D75C0F" w:rsidRDefault="00D75C0F" w:rsidP="00D75C0F">
      <w:pPr>
        <w:spacing w:after="120" w:line="276" w:lineRule="auto"/>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Plinski sustav na području grada Ivanca podijeljen je na sljedeće zone:</w:t>
      </w:r>
    </w:p>
    <w:p w14:paraId="1A8764E2" w14:textId="77777777" w:rsidR="00D75C0F" w:rsidRPr="00F11137" w:rsidRDefault="00D75C0F" w:rsidP="00F11137">
      <w:pPr>
        <w:numPr>
          <w:ilvl w:val="0"/>
          <w:numId w:val="29"/>
        </w:numPr>
        <w:spacing w:after="0" w:line="276" w:lineRule="auto"/>
        <w:jc w:val="both"/>
        <w:rPr>
          <w:rFonts w:ascii="Calibri" w:eastAsia="Calibri" w:hAnsi="Calibri" w:cs="Times New Roman"/>
          <w:kern w:val="0"/>
          <w:sz w:val="24"/>
          <w14:ligatures w14:val="none"/>
        </w:rPr>
      </w:pPr>
      <w:r w:rsidRPr="00F11137">
        <w:rPr>
          <w:rFonts w:ascii="Calibri" w:eastAsia="Calibri" w:hAnsi="Calibri" w:cs="Times New Roman"/>
          <w:kern w:val="0"/>
          <w:sz w:val="24"/>
          <w14:ligatures w14:val="none"/>
        </w:rPr>
        <w:t>zona MRS Ivanec (distributer Ivkom plin d.o.o.) koja obuhvaća naselja: Bedenec, Jerovec, Horvatsko, Ribić Breg, Kaniža, Vuglovec, Lančić, Knapić, Ivanec, Vitešinec, Prigorec, Ivanečko Naselje, Ivanečki Vrhovec, Punikve, Salinovec, Ivanečka Željeznica,</w:t>
      </w:r>
    </w:p>
    <w:p w14:paraId="5735EC05" w14:textId="77777777" w:rsidR="00D75C0F" w:rsidRPr="00F11137" w:rsidRDefault="00D75C0F" w:rsidP="00F11137">
      <w:pPr>
        <w:numPr>
          <w:ilvl w:val="0"/>
          <w:numId w:val="29"/>
        </w:numPr>
        <w:spacing w:after="0" w:line="276" w:lineRule="auto"/>
        <w:jc w:val="both"/>
        <w:rPr>
          <w:rFonts w:ascii="Calibri" w:eastAsia="Calibri" w:hAnsi="Calibri" w:cs="Times New Roman"/>
          <w:kern w:val="0"/>
          <w:sz w:val="24"/>
          <w14:ligatures w14:val="none"/>
        </w:rPr>
      </w:pPr>
      <w:r w:rsidRPr="00F11137">
        <w:rPr>
          <w:rFonts w:ascii="Calibri" w:eastAsia="Calibri" w:hAnsi="Calibri" w:cs="Times New Roman"/>
          <w:kern w:val="0"/>
          <w:sz w:val="24"/>
          <w14:ligatures w14:val="none"/>
        </w:rPr>
        <w:t>zona MRS Cerje Tužno (distributer Ivkom plin d.o.o. koja obuhvaća naselja: Stažnjevec, Cerje, Gačice, Lukavec, Osečka, Margečan, Seljanec,</w:t>
      </w:r>
    </w:p>
    <w:p w14:paraId="4AAC6551" w14:textId="77777777" w:rsidR="00D75C0F" w:rsidRPr="00F11137" w:rsidRDefault="00D75C0F" w:rsidP="00F11137">
      <w:pPr>
        <w:numPr>
          <w:ilvl w:val="0"/>
          <w:numId w:val="29"/>
        </w:numPr>
        <w:spacing w:after="120" w:line="276" w:lineRule="auto"/>
        <w:jc w:val="both"/>
        <w:rPr>
          <w:rFonts w:ascii="Calibri" w:eastAsia="Calibri" w:hAnsi="Calibri" w:cs="Times New Roman"/>
          <w:kern w:val="0"/>
          <w:sz w:val="24"/>
          <w14:ligatures w14:val="none"/>
        </w:rPr>
      </w:pPr>
      <w:r w:rsidRPr="00F11137">
        <w:rPr>
          <w:rFonts w:ascii="Calibri" w:eastAsia="Calibri" w:hAnsi="Calibri" w:cs="Times New Roman"/>
          <w:kern w:val="0"/>
          <w:sz w:val="24"/>
          <w14:ligatures w14:val="none"/>
        </w:rPr>
        <w:t>zona MRS Cerje Tužno (distributer Termoplin d.d. Varaždin) koja obuhvaća naselja: Radovan i Lovrečan.</w:t>
      </w:r>
    </w:p>
    <w:p w14:paraId="52B7A4AC" w14:textId="77777777" w:rsidR="00D75C0F" w:rsidRDefault="00D75C0F" w:rsidP="00D75C0F">
      <w:pPr>
        <w:spacing w:after="120" w:line="276" w:lineRule="auto"/>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Distribucijska plinska mreža izgrađena je za tlak 3 bara i izvedena je polietilenskim cijevima (profila 63 – 160 mm distributera Ivkom plin d.o.o., odnosno 32 – 110 mm distributera Termoplin d.d.), a jedan manji dio starije mreže u samom centru Ivanca (izgrađene do 1993. godine), ostao je u čeličnim cijevima.</w:t>
      </w:r>
    </w:p>
    <w:p w14:paraId="55B67167" w14:textId="77777777" w:rsidR="00164FDE" w:rsidRDefault="00164FDE" w:rsidP="00D75C0F">
      <w:pPr>
        <w:spacing w:after="120" w:line="276" w:lineRule="auto"/>
        <w:jc w:val="both"/>
        <w:rPr>
          <w:rFonts w:ascii="Calibri" w:eastAsia="Calibri" w:hAnsi="Calibri" w:cs="Times New Roman"/>
          <w:kern w:val="0"/>
          <w:sz w:val="24"/>
          <w14:ligatures w14:val="none"/>
        </w:rPr>
      </w:pPr>
    </w:p>
    <w:p w14:paraId="777F69E0" w14:textId="77777777" w:rsidR="00164FDE" w:rsidRPr="00D75C0F" w:rsidRDefault="00164FDE" w:rsidP="00D75C0F">
      <w:pPr>
        <w:spacing w:after="120" w:line="276" w:lineRule="auto"/>
        <w:jc w:val="both"/>
        <w:rPr>
          <w:rFonts w:ascii="Calibri" w:eastAsia="Calibri" w:hAnsi="Calibri" w:cs="Times New Roman"/>
          <w:kern w:val="0"/>
          <w:sz w:val="24"/>
          <w14:ligatures w14:val="none"/>
        </w:rPr>
      </w:pPr>
    </w:p>
    <w:p w14:paraId="5CE2F1A4" w14:textId="77DDC366" w:rsidR="00D75C0F" w:rsidRDefault="00D75C0F" w:rsidP="00D75C0F">
      <w:pPr>
        <w:pStyle w:val="Heading3"/>
      </w:pPr>
      <w:bookmarkStart w:id="146" w:name="_Toc181857966"/>
      <w:r>
        <w:lastRenderedPageBreak/>
        <w:t>C.8.4. Vodoopskrbna mreža</w:t>
      </w:r>
      <w:bookmarkEnd w:id="146"/>
    </w:p>
    <w:p w14:paraId="2CC6E26C" w14:textId="77777777" w:rsidR="00D75C0F" w:rsidRDefault="00D75C0F" w:rsidP="00D75C0F">
      <w:pPr>
        <w:spacing w:after="0" w:line="276" w:lineRule="auto"/>
        <w:jc w:val="both"/>
        <w:rPr>
          <w:rFonts w:ascii="Calibri" w:eastAsia="Calibri" w:hAnsi="Calibri" w:cs="Times New Roman"/>
          <w:kern w:val="0"/>
          <w:sz w:val="24"/>
          <w14:ligatures w14:val="none"/>
        </w:rPr>
      </w:pPr>
      <w:r w:rsidRPr="00D75C0F">
        <w:rPr>
          <w:rFonts w:ascii="Calibri" w:eastAsia="Calibri" w:hAnsi="Calibri" w:cs="Times New Roman"/>
          <w:kern w:val="0"/>
          <w:sz w:val="24"/>
          <w14:ligatures w14:val="none"/>
        </w:rPr>
        <w:t xml:space="preserve">Na području </w:t>
      </w:r>
      <w:r>
        <w:rPr>
          <w:rFonts w:ascii="Calibri" w:eastAsia="Calibri" w:hAnsi="Calibri" w:cs="Times New Roman"/>
          <w:kern w:val="0"/>
          <w:sz w:val="24"/>
          <w14:ligatures w14:val="none"/>
        </w:rPr>
        <w:t>Grada Ivanca</w:t>
      </w:r>
      <w:r w:rsidRPr="00D75C0F">
        <w:rPr>
          <w:rFonts w:ascii="Calibri" w:eastAsia="Calibri" w:hAnsi="Calibri" w:cs="Times New Roman"/>
          <w:kern w:val="0"/>
          <w:sz w:val="24"/>
          <w14:ligatures w14:val="none"/>
        </w:rPr>
        <w:t xml:space="preserve"> vodoopskrbu vrši tvrtka </w:t>
      </w:r>
      <w:r>
        <w:rPr>
          <w:rFonts w:ascii="Calibri" w:eastAsia="Calibri" w:hAnsi="Calibri" w:cs="Times New Roman"/>
          <w:kern w:val="0"/>
          <w:sz w:val="24"/>
          <w14:ligatures w14:val="none"/>
        </w:rPr>
        <w:t>Varkom d.o.o.</w:t>
      </w:r>
    </w:p>
    <w:p w14:paraId="35BC7447" w14:textId="65EFEEF6" w:rsidR="00D75C0F" w:rsidRPr="00D75C0F" w:rsidRDefault="00D75C0F" w:rsidP="00D75C0F">
      <w:pPr>
        <w:spacing w:line="276" w:lineRule="auto"/>
        <w:jc w:val="both"/>
        <w:rPr>
          <w:rFonts w:ascii="Calibri" w:eastAsia="Calibri" w:hAnsi="Calibri" w:cs="Times New Roman"/>
          <w:sz w:val="24"/>
          <w:szCs w:val="24"/>
        </w:rPr>
      </w:pPr>
      <w:r w:rsidRPr="00D75C0F">
        <w:rPr>
          <w:rFonts w:ascii="Calibri" w:eastAsia="Calibri" w:hAnsi="Calibri" w:cs="Times New Roman"/>
          <w:sz w:val="24"/>
          <w:szCs w:val="24"/>
        </w:rPr>
        <w:t xml:space="preserve">Izvorište (kaptaža Bela) napaja prepumpnu stanicu Filipić (koja je u </w:t>
      </w:r>
      <w:r w:rsidR="0089351C">
        <w:rPr>
          <w:rFonts w:ascii="Calibri" w:eastAsia="Calibri" w:hAnsi="Calibri" w:cs="Times New Roman"/>
          <w:sz w:val="24"/>
          <w:szCs w:val="24"/>
        </w:rPr>
        <w:t>Gradu</w:t>
      </w:r>
      <w:r w:rsidRPr="00D75C0F">
        <w:rPr>
          <w:rFonts w:ascii="Calibri" w:eastAsia="Calibri" w:hAnsi="Calibri" w:cs="Times New Roman"/>
          <w:sz w:val="24"/>
          <w:szCs w:val="24"/>
        </w:rPr>
        <w:t xml:space="preserve"> Novi Marof)</w:t>
      </w:r>
      <w:r>
        <w:rPr>
          <w:rFonts w:ascii="Calibri" w:eastAsia="Calibri" w:hAnsi="Calibri" w:cs="Times New Roman"/>
          <w:sz w:val="24"/>
          <w:szCs w:val="24"/>
        </w:rPr>
        <w:t>.</w:t>
      </w:r>
    </w:p>
    <w:p w14:paraId="19C585D6" w14:textId="392BA681" w:rsidR="00D75C0F" w:rsidRPr="00D75C0F" w:rsidRDefault="00D75C0F" w:rsidP="00D75C0F">
      <w:pPr>
        <w:spacing w:line="276" w:lineRule="auto"/>
        <w:jc w:val="both"/>
        <w:rPr>
          <w:rFonts w:ascii="Calibri" w:eastAsia="Calibri" w:hAnsi="Calibri" w:cs="Times New Roman"/>
          <w:sz w:val="24"/>
          <w:szCs w:val="24"/>
        </w:rPr>
      </w:pPr>
      <w:r w:rsidRPr="00D75C0F">
        <w:rPr>
          <w:rFonts w:ascii="Calibri" w:eastAsia="Calibri" w:hAnsi="Calibri" w:cs="Times New Roman"/>
          <w:sz w:val="24"/>
          <w:szCs w:val="24"/>
        </w:rPr>
        <w:t>Sama kaptaža je kapaciteta Q</w:t>
      </w:r>
      <w:r w:rsidRPr="00D75C0F">
        <w:rPr>
          <w:rFonts w:ascii="Calibri" w:eastAsia="Calibri" w:hAnsi="Calibri" w:cs="Times New Roman"/>
          <w:sz w:val="24"/>
          <w:szCs w:val="24"/>
          <w:vertAlign w:val="subscript"/>
        </w:rPr>
        <w:t>max</w:t>
      </w:r>
      <w:r w:rsidRPr="00D75C0F">
        <w:rPr>
          <w:rFonts w:ascii="Calibri" w:eastAsia="Calibri" w:hAnsi="Calibri" w:cs="Times New Roman"/>
          <w:sz w:val="24"/>
          <w:szCs w:val="24"/>
        </w:rPr>
        <w:t xml:space="preserve"> 66 l/s:</w:t>
      </w:r>
    </w:p>
    <w:p w14:paraId="49AC2581" w14:textId="77777777" w:rsidR="00D75C0F" w:rsidRPr="00D75C0F" w:rsidRDefault="00D75C0F" w:rsidP="00F11137">
      <w:pPr>
        <w:numPr>
          <w:ilvl w:val="0"/>
          <w:numId w:val="30"/>
        </w:numPr>
        <w:spacing w:after="0" w:line="276" w:lineRule="auto"/>
        <w:jc w:val="both"/>
        <w:rPr>
          <w:rFonts w:ascii="Calibri" w:eastAsia="Calibri" w:hAnsi="Calibri" w:cs="Times New Roman"/>
          <w:sz w:val="24"/>
          <w:szCs w:val="24"/>
        </w:rPr>
      </w:pPr>
      <w:r w:rsidRPr="00D75C0F">
        <w:rPr>
          <w:rFonts w:ascii="Calibri" w:eastAsia="Calibri" w:hAnsi="Calibri" w:cs="Times New Roman"/>
          <w:sz w:val="24"/>
          <w:szCs w:val="24"/>
        </w:rPr>
        <w:t>Gornji izvor 28 l/s</w:t>
      </w:r>
    </w:p>
    <w:p w14:paraId="6C2799A1" w14:textId="77777777" w:rsidR="00D75C0F" w:rsidRPr="00D75C0F" w:rsidRDefault="00D75C0F" w:rsidP="00F11137">
      <w:pPr>
        <w:numPr>
          <w:ilvl w:val="0"/>
          <w:numId w:val="30"/>
        </w:numPr>
        <w:spacing w:line="276" w:lineRule="auto"/>
        <w:jc w:val="both"/>
        <w:rPr>
          <w:rFonts w:ascii="Calibri" w:eastAsia="Calibri" w:hAnsi="Calibri" w:cs="Times New Roman"/>
          <w:sz w:val="24"/>
          <w:szCs w:val="24"/>
        </w:rPr>
      </w:pPr>
      <w:r w:rsidRPr="00D75C0F">
        <w:rPr>
          <w:rFonts w:ascii="Calibri" w:eastAsia="Calibri" w:hAnsi="Calibri" w:cs="Times New Roman"/>
          <w:sz w:val="24"/>
          <w:szCs w:val="24"/>
        </w:rPr>
        <w:t>Donji izvor 38 l/s</w:t>
      </w:r>
    </w:p>
    <w:p w14:paraId="463DB88A" w14:textId="77777777" w:rsidR="00D75C0F" w:rsidRPr="00D75C0F" w:rsidRDefault="00D75C0F" w:rsidP="00D75C0F">
      <w:pPr>
        <w:spacing w:line="276" w:lineRule="auto"/>
        <w:jc w:val="both"/>
        <w:rPr>
          <w:rFonts w:ascii="Calibri" w:eastAsia="Calibri" w:hAnsi="Calibri" w:cs="Times New Roman"/>
          <w:sz w:val="24"/>
          <w:szCs w:val="24"/>
        </w:rPr>
      </w:pPr>
      <w:r w:rsidRPr="00D75C0F">
        <w:rPr>
          <w:rFonts w:ascii="Calibri" w:eastAsia="Calibri" w:hAnsi="Calibri" w:cs="Times New Roman"/>
          <w:sz w:val="24"/>
          <w:szCs w:val="24"/>
        </w:rPr>
        <w:t>Smještaj kaptaža je na samoj granici katastarskih općina Bela i Seljanec.</w:t>
      </w:r>
    </w:p>
    <w:p w14:paraId="6DF1798F" w14:textId="4AD71ACA" w:rsidR="00D75C0F" w:rsidRPr="00D75C0F" w:rsidRDefault="00D75C0F" w:rsidP="00D75C0F">
      <w:pPr>
        <w:spacing w:line="276" w:lineRule="auto"/>
        <w:jc w:val="both"/>
        <w:rPr>
          <w:rFonts w:ascii="Calibri" w:eastAsia="Calibri" w:hAnsi="Calibri" w:cs="Times New Roman"/>
          <w:sz w:val="24"/>
          <w:szCs w:val="24"/>
        </w:rPr>
      </w:pPr>
      <w:r w:rsidRPr="00D75C0F">
        <w:rPr>
          <w:rFonts w:ascii="Calibri" w:eastAsia="Calibri" w:hAnsi="Calibri" w:cs="Times New Roman"/>
          <w:sz w:val="24"/>
          <w:szCs w:val="24"/>
        </w:rPr>
        <w:t>Osim toga</w:t>
      </w:r>
      <w:r>
        <w:rPr>
          <w:rFonts w:ascii="Calibri" w:eastAsia="Calibri" w:hAnsi="Calibri" w:cs="Times New Roman"/>
          <w:sz w:val="24"/>
          <w:szCs w:val="24"/>
        </w:rPr>
        <w:t xml:space="preserve"> na području Grada se nalazi</w:t>
      </w:r>
      <w:r w:rsidRPr="00D75C0F">
        <w:rPr>
          <w:rFonts w:ascii="Calibri" w:eastAsia="Calibri" w:hAnsi="Calibri" w:cs="Times New Roman"/>
          <w:sz w:val="24"/>
          <w:szCs w:val="24"/>
        </w:rPr>
        <w:t xml:space="preserve"> i hidro stanicu (HS Lovrečan) koja napaja više dijelove naselja Lovrečan (cca desetak potrošača) i kapaciteta je Q=2,7 l/s</w:t>
      </w:r>
    </w:p>
    <w:p w14:paraId="7015DEB1" w14:textId="71320587" w:rsidR="00B82088" w:rsidRPr="00B82088" w:rsidRDefault="00B82088" w:rsidP="00B82088">
      <w:pPr>
        <w:pStyle w:val="Caption"/>
        <w:keepNext/>
        <w:jc w:val="center"/>
        <w:rPr>
          <w:b/>
          <w:bCs/>
          <w:i w:val="0"/>
          <w:iCs w:val="0"/>
          <w:color w:val="auto"/>
          <w:sz w:val="20"/>
          <w:szCs w:val="20"/>
        </w:rPr>
      </w:pPr>
      <w:bookmarkStart w:id="147" w:name="_Toc190072837"/>
      <w:r w:rsidRPr="00B82088">
        <w:rPr>
          <w:b/>
          <w:bCs/>
          <w:i w:val="0"/>
          <w:iCs w:val="0"/>
          <w:color w:val="auto"/>
          <w:sz w:val="20"/>
          <w:szCs w:val="20"/>
        </w:rPr>
        <w:t xml:space="preserve">Tablica </w:t>
      </w:r>
      <w:r w:rsidRPr="00B82088">
        <w:rPr>
          <w:b/>
          <w:bCs/>
          <w:i w:val="0"/>
          <w:iCs w:val="0"/>
          <w:color w:val="auto"/>
          <w:sz w:val="20"/>
          <w:szCs w:val="20"/>
        </w:rPr>
        <w:fldChar w:fldCharType="begin"/>
      </w:r>
      <w:r w:rsidRPr="00B82088">
        <w:rPr>
          <w:b/>
          <w:bCs/>
          <w:i w:val="0"/>
          <w:iCs w:val="0"/>
          <w:color w:val="auto"/>
          <w:sz w:val="20"/>
          <w:szCs w:val="20"/>
        </w:rPr>
        <w:instrText xml:space="preserve"> SEQ Tablica \* ARABIC </w:instrText>
      </w:r>
      <w:r w:rsidRPr="00B82088">
        <w:rPr>
          <w:b/>
          <w:bCs/>
          <w:i w:val="0"/>
          <w:iCs w:val="0"/>
          <w:color w:val="auto"/>
          <w:sz w:val="20"/>
          <w:szCs w:val="20"/>
        </w:rPr>
        <w:fldChar w:fldCharType="separate"/>
      </w:r>
      <w:r w:rsidR="00507CC8">
        <w:rPr>
          <w:b/>
          <w:bCs/>
          <w:i w:val="0"/>
          <w:iCs w:val="0"/>
          <w:noProof/>
          <w:color w:val="auto"/>
          <w:sz w:val="20"/>
          <w:szCs w:val="20"/>
        </w:rPr>
        <w:t>38</w:t>
      </w:r>
      <w:r w:rsidRPr="00B82088">
        <w:rPr>
          <w:b/>
          <w:bCs/>
          <w:i w:val="0"/>
          <w:iCs w:val="0"/>
          <w:color w:val="auto"/>
          <w:sz w:val="20"/>
          <w:szCs w:val="20"/>
        </w:rPr>
        <w:fldChar w:fldCharType="end"/>
      </w:r>
      <w:r w:rsidRPr="00B82088">
        <w:rPr>
          <w:b/>
          <w:bCs/>
          <w:i w:val="0"/>
          <w:iCs w:val="0"/>
          <w:color w:val="auto"/>
          <w:sz w:val="20"/>
          <w:szCs w:val="20"/>
        </w:rPr>
        <w:t>. Pregled broja aktivnih usluga na području Grada Ivanca</w:t>
      </w:r>
      <w:bookmarkEnd w:id="147"/>
    </w:p>
    <w:tbl>
      <w:tblPr>
        <w:tblStyle w:val="TableGrid"/>
        <w:tblW w:w="0" w:type="auto"/>
        <w:tblLook w:val="04A0" w:firstRow="1" w:lastRow="0" w:firstColumn="1" w:lastColumn="0" w:noHBand="0" w:noVBand="1"/>
      </w:tblPr>
      <w:tblGrid>
        <w:gridCol w:w="704"/>
        <w:gridCol w:w="5954"/>
        <w:gridCol w:w="2404"/>
      </w:tblGrid>
      <w:tr w:rsidR="00B82088" w:rsidRPr="00B82088" w14:paraId="58E5D59E" w14:textId="77777777" w:rsidTr="00B82088">
        <w:tc>
          <w:tcPr>
            <w:tcW w:w="704" w:type="dxa"/>
          </w:tcPr>
          <w:p w14:paraId="1D59271E" w14:textId="28FE6E63" w:rsidR="00B82088" w:rsidRPr="00B82088" w:rsidRDefault="00B82088" w:rsidP="00B82088">
            <w:pPr>
              <w:spacing w:line="276" w:lineRule="auto"/>
              <w:jc w:val="center"/>
              <w:rPr>
                <w:rFonts w:ascii="Calibri" w:eastAsia="Calibri" w:hAnsi="Calibri" w:cs="Times New Roman"/>
                <w:b/>
                <w:bCs/>
                <w:sz w:val="20"/>
                <w:szCs w:val="18"/>
              </w:rPr>
            </w:pPr>
            <w:r w:rsidRPr="00B82088">
              <w:rPr>
                <w:rFonts w:ascii="Calibri" w:eastAsia="Calibri" w:hAnsi="Calibri" w:cs="Times New Roman"/>
                <w:b/>
                <w:bCs/>
                <w:sz w:val="20"/>
                <w:szCs w:val="18"/>
              </w:rPr>
              <w:t>Šifra</w:t>
            </w:r>
          </w:p>
        </w:tc>
        <w:tc>
          <w:tcPr>
            <w:tcW w:w="5954" w:type="dxa"/>
          </w:tcPr>
          <w:p w14:paraId="003E71AF" w14:textId="719AB5AA" w:rsidR="00B82088" w:rsidRPr="00B82088" w:rsidRDefault="00B82088" w:rsidP="00B82088">
            <w:pPr>
              <w:spacing w:line="276" w:lineRule="auto"/>
              <w:jc w:val="center"/>
              <w:rPr>
                <w:rFonts w:ascii="Calibri" w:eastAsia="Calibri" w:hAnsi="Calibri" w:cs="Times New Roman"/>
                <w:b/>
                <w:bCs/>
                <w:sz w:val="20"/>
                <w:szCs w:val="18"/>
              </w:rPr>
            </w:pPr>
            <w:r w:rsidRPr="00B82088">
              <w:rPr>
                <w:rFonts w:ascii="Calibri" w:eastAsia="Calibri" w:hAnsi="Calibri" w:cs="Times New Roman"/>
                <w:b/>
                <w:bCs/>
                <w:sz w:val="20"/>
                <w:szCs w:val="18"/>
              </w:rPr>
              <w:t>Naziv usluge</w:t>
            </w:r>
          </w:p>
        </w:tc>
        <w:tc>
          <w:tcPr>
            <w:tcW w:w="2404" w:type="dxa"/>
          </w:tcPr>
          <w:p w14:paraId="769BFA7F" w14:textId="62159E68" w:rsidR="00B82088" w:rsidRPr="00B82088" w:rsidRDefault="00B82088" w:rsidP="00B82088">
            <w:pPr>
              <w:spacing w:line="276" w:lineRule="auto"/>
              <w:jc w:val="center"/>
              <w:rPr>
                <w:rFonts w:ascii="Calibri" w:eastAsia="Calibri" w:hAnsi="Calibri" w:cs="Times New Roman"/>
                <w:b/>
                <w:bCs/>
                <w:sz w:val="20"/>
                <w:szCs w:val="18"/>
              </w:rPr>
            </w:pPr>
            <w:r w:rsidRPr="00B82088">
              <w:rPr>
                <w:rFonts w:ascii="Calibri" w:eastAsia="Calibri" w:hAnsi="Calibri" w:cs="Times New Roman"/>
                <w:b/>
                <w:bCs/>
                <w:sz w:val="20"/>
                <w:szCs w:val="18"/>
              </w:rPr>
              <w:t>Ukupan broj aktivnih</w:t>
            </w:r>
          </w:p>
        </w:tc>
      </w:tr>
      <w:tr w:rsidR="00B82088" w:rsidRPr="00B82088" w14:paraId="24DBB769" w14:textId="77777777" w:rsidTr="00B82088">
        <w:tc>
          <w:tcPr>
            <w:tcW w:w="704" w:type="dxa"/>
          </w:tcPr>
          <w:p w14:paraId="044103D1" w14:textId="050E92AC"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1</w:t>
            </w:r>
          </w:p>
        </w:tc>
        <w:tc>
          <w:tcPr>
            <w:tcW w:w="5954" w:type="dxa"/>
          </w:tcPr>
          <w:p w14:paraId="4D3C0E3D" w14:textId="5AD4AAD8"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Voda</w:t>
            </w:r>
          </w:p>
        </w:tc>
        <w:tc>
          <w:tcPr>
            <w:tcW w:w="2404" w:type="dxa"/>
          </w:tcPr>
          <w:p w14:paraId="13FB2589" w14:textId="63061840" w:rsidR="00B82088" w:rsidRPr="00B82088" w:rsidRDefault="00B82088" w:rsidP="00B82088">
            <w:pPr>
              <w:spacing w:line="276" w:lineRule="auto"/>
              <w:jc w:val="center"/>
              <w:rPr>
                <w:rFonts w:ascii="Calibri" w:eastAsia="Calibri" w:hAnsi="Calibri" w:cs="Times New Roman"/>
                <w:sz w:val="20"/>
                <w:szCs w:val="18"/>
              </w:rPr>
            </w:pPr>
            <w:r>
              <w:rPr>
                <w:rFonts w:ascii="Calibri" w:eastAsia="Calibri" w:hAnsi="Calibri" w:cs="Times New Roman"/>
                <w:sz w:val="20"/>
                <w:szCs w:val="18"/>
              </w:rPr>
              <w:t>1082</w:t>
            </w:r>
          </w:p>
        </w:tc>
      </w:tr>
      <w:tr w:rsidR="00B82088" w:rsidRPr="00B82088" w14:paraId="04F6A11E" w14:textId="77777777" w:rsidTr="00B82088">
        <w:tc>
          <w:tcPr>
            <w:tcW w:w="704" w:type="dxa"/>
          </w:tcPr>
          <w:p w14:paraId="1C180B4B" w14:textId="1B1D72F4"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2</w:t>
            </w:r>
          </w:p>
        </w:tc>
        <w:tc>
          <w:tcPr>
            <w:tcW w:w="5954" w:type="dxa"/>
          </w:tcPr>
          <w:p w14:paraId="6175EF0C" w14:textId="5A0130FF"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Naknada za korištenje</w:t>
            </w:r>
          </w:p>
        </w:tc>
        <w:tc>
          <w:tcPr>
            <w:tcW w:w="2404" w:type="dxa"/>
          </w:tcPr>
          <w:p w14:paraId="04607F0C" w14:textId="53FFFE6E" w:rsidR="00B82088" w:rsidRPr="00B82088" w:rsidRDefault="00B82088" w:rsidP="00B82088">
            <w:pPr>
              <w:spacing w:line="276" w:lineRule="auto"/>
              <w:jc w:val="center"/>
              <w:rPr>
                <w:rFonts w:ascii="Calibri" w:eastAsia="Calibri" w:hAnsi="Calibri" w:cs="Times New Roman"/>
                <w:sz w:val="20"/>
                <w:szCs w:val="18"/>
              </w:rPr>
            </w:pPr>
            <w:r>
              <w:rPr>
                <w:rFonts w:ascii="Calibri" w:eastAsia="Calibri" w:hAnsi="Calibri" w:cs="Times New Roman"/>
                <w:sz w:val="20"/>
                <w:szCs w:val="18"/>
              </w:rPr>
              <w:t>1078</w:t>
            </w:r>
          </w:p>
        </w:tc>
      </w:tr>
      <w:tr w:rsidR="00B82088" w:rsidRPr="00B82088" w14:paraId="267FFFEC" w14:textId="77777777" w:rsidTr="00B82088">
        <w:tc>
          <w:tcPr>
            <w:tcW w:w="704" w:type="dxa"/>
          </w:tcPr>
          <w:p w14:paraId="048FA064" w14:textId="53CFC365"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3</w:t>
            </w:r>
          </w:p>
        </w:tc>
        <w:tc>
          <w:tcPr>
            <w:tcW w:w="5954" w:type="dxa"/>
          </w:tcPr>
          <w:p w14:paraId="1508E16A" w14:textId="37211651"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Naknada za zaštitu – nema kanalizaciju</w:t>
            </w:r>
          </w:p>
        </w:tc>
        <w:tc>
          <w:tcPr>
            <w:tcW w:w="2404" w:type="dxa"/>
          </w:tcPr>
          <w:p w14:paraId="10BC651F" w14:textId="0FF3E767" w:rsidR="00B82088" w:rsidRPr="00B82088" w:rsidRDefault="00B82088" w:rsidP="00B82088">
            <w:pPr>
              <w:spacing w:line="276" w:lineRule="auto"/>
              <w:jc w:val="center"/>
              <w:rPr>
                <w:rFonts w:ascii="Calibri" w:eastAsia="Calibri" w:hAnsi="Calibri" w:cs="Times New Roman"/>
                <w:sz w:val="20"/>
                <w:szCs w:val="18"/>
              </w:rPr>
            </w:pPr>
            <w:r>
              <w:rPr>
                <w:rFonts w:ascii="Calibri" w:eastAsia="Calibri" w:hAnsi="Calibri" w:cs="Times New Roman"/>
                <w:sz w:val="20"/>
                <w:szCs w:val="18"/>
              </w:rPr>
              <w:t>1074</w:t>
            </w:r>
          </w:p>
        </w:tc>
      </w:tr>
      <w:tr w:rsidR="00B82088" w:rsidRPr="00B82088" w14:paraId="7C9917A8" w14:textId="77777777" w:rsidTr="00B82088">
        <w:tc>
          <w:tcPr>
            <w:tcW w:w="704" w:type="dxa"/>
          </w:tcPr>
          <w:p w14:paraId="1789DA47" w14:textId="6487E1D7"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9</w:t>
            </w:r>
          </w:p>
        </w:tc>
        <w:tc>
          <w:tcPr>
            <w:tcW w:w="5954" w:type="dxa"/>
          </w:tcPr>
          <w:p w14:paraId="1E878B98" w14:textId="426306B5"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NZR vodoopskrbna centrala</w:t>
            </w:r>
          </w:p>
        </w:tc>
        <w:tc>
          <w:tcPr>
            <w:tcW w:w="2404" w:type="dxa"/>
          </w:tcPr>
          <w:p w14:paraId="510309BA" w14:textId="42E907D2" w:rsidR="00B82088" w:rsidRPr="00B82088" w:rsidRDefault="00B82088" w:rsidP="00B82088">
            <w:pPr>
              <w:spacing w:line="276" w:lineRule="auto"/>
              <w:jc w:val="center"/>
              <w:rPr>
                <w:rFonts w:ascii="Calibri" w:eastAsia="Calibri" w:hAnsi="Calibri" w:cs="Times New Roman"/>
                <w:sz w:val="20"/>
                <w:szCs w:val="18"/>
              </w:rPr>
            </w:pPr>
            <w:r>
              <w:rPr>
                <w:rFonts w:ascii="Calibri" w:eastAsia="Calibri" w:hAnsi="Calibri" w:cs="Times New Roman"/>
                <w:sz w:val="20"/>
                <w:szCs w:val="18"/>
              </w:rPr>
              <w:t>1078</w:t>
            </w:r>
          </w:p>
        </w:tc>
      </w:tr>
      <w:tr w:rsidR="00B82088" w:rsidRPr="00B82088" w14:paraId="693A2EA9" w14:textId="77777777" w:rsidTr="00B82088">
        <w:tc>
          <w:tcPr>
            <w:tcW w:w="704" w:type="dxa"/>
          </w:tcPr>
          <w:p w14:paraId="182D883C" w14:textId="4CA60BC5"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10</w:t>
            </w:r>
          </w:p>
        </w:tc>
        <w:tc>
          <w:tcPr>
            <w:tcW w:w="5954" w:type="dxa"/>
          </w:tcPr>
          <w:p w14:paraId="25D0378C" w14:textId="66D834F9"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NZR vodoopskrbna lokalna</w:t>
            </w:r>
          </w:p>
        </w:tc>
        <w:tc>
          <w:tcPr>
            <w:tcW w:w="2404" w:type="dxa"/>
          </w:tcPr>
          <w:p w14:paraId="3FEFAFDB" w14:textId="2C363CB4" w:rsidR="00B82088" w:rsidRPr="00B82088" w:rsidRDefault="00B82088" w:rsidP="00B82088">
            <w:pPr>
              <w:spacing w:line="276" w:lineRule="auto"/>
              <w:jc w:val="center"/>
              <w:rPr>
                <w:rFonts w:ascii="Calibri" w:eastAsia="Calibri" w:hAnsi="Calibri" w:cs="Times New Roman"/>
                <w:sz w:val="20"/>
                <w:szCs w:val="18"/>
              </w:rPr>
            </w:pPr>
            <w:r>
              <w:rPr>
                <w:rFonts w:ascii="Calibri" w:eastAsia="Calibri" w:hAnsi="Calibri" w:cs="Times New Roman"/>
                <w:sz w:val="20"/>
                <w:szCs w:val="18"/>
              </w:rPr>
              <w:t>1078</w:t>
            </w:r>
          </w:p>
        </w:tc>
      </w:tr>
      <w:tr w:rsidR="00B82088" w:rsidRPr="00B82088" w14:paraId="17CE7E5B" w14:textId="77777777" w:rsidTr="00B82088">
        <w:tc>
          <w:tcPr>
            <w:tcW w:w="704" w:type="dxa"/>
          </w:tcPr>
          <w:p w14:paraId="781CFBE2" w14:textId="40546835"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93</w:t>
            </w:r>
          </w:p>
        </w:tc>
        <w:tc>
          <w:tcPr>
            <w:tcW w:w="5954" w:type="dxa"/>
          </w:tcPr>
          <w:p w14:paraId="0AF7FBED" w14:textId="28E84276" w:rsidR="00B82088" w:rsidRPr="00B82088" w:rsidRDefault="00B82088" w:rsidP="00D75C0F">
            <w:pPr>
              <w:spacing w:line="276" w:lineRule="auto"/>
              <w:jc w:val="both"/>
              <w:rPr>
                <w:rFonts w:ascii="Calibri" w:eastAsia="Calibri" w:hAnsi="Calibri" w:cs="Times New Roman"/>
                <w:sz w:val="20"/>
                <w:szCs w:val="18"/>
              </w:rPr>
            </w:pPr>
            <w:r>
              <w:rPr>
                <w:rFonts w:ascii="Calibri" w:eastAsia="Calibri" w:hAnsi="Calibri" w:cs="Times New Roman"/>
                <w:sz w:val="20"/>
                <w:szCs w:val="18"/>
              </w:rPr>
              <w:t>Fiksni dio cijene</w:t>
            </w:r>
          </w:p>
        </w:tc>
        <w:tc>
          <w:tcPr>
            <w:tcW w:w="2404" w:type="dxa"/>
          </w:tcPr>
          <w:p w14:paraId="66885916" w14:textId="6317934A" w:rsidR="00B82088" w:rsidRPr="00B82088" w:rsidRDefault="00B82088" w:rsidP="00B82088">
            <w:pPr>
              <w:spacing w:line="276" w:lineRule="auto"/>
              <w:jc w:val="center"/>
              <w:rPr>
                <w:rFonts w:ascii="Calibri" w:eastAsia="Calibri" w:hAnsi="Calibri" w:cs="Times New Roman"/>
                <w:sz w:val="20"/>
                <w:szCs w:val="18"/>
              </w:rPr>
            </w:pPr>
            <w:r>
              <w:rPr>
                <w:rFonts w:ascii="Calibri" w:eastAsia="Calibri" w:hAnsi="Calibri" w:cs="Times New Roman"/>
                <w:sz w:val="20"/>
                <w:szCs w:val="18"/>
              </w:rPr>
              <w:t>1078</w:t>
            </w:r>
          </w:p>
        </w:tc>
      </w:tr>
    </w:tbl>
    <w:p w14:paraId="43BF1419" w14:textId="20070FEB" w:rsidR="00D75C0F" w:rsidRPr="00D75C0F" w:rsidRDefault="00B82088" w:rsidP="00B82088">
      <w:pPr>
        <w:spacing w:after="0" w:line="276" w:lineRule="auto"/>
        <w:jc w:val="center"/>
        <w:rPr>
          <w:rFonts w:ascii="Calibri" w:eastAsia="Calibri" w:hAnsi="Calibri" w:cs="Times New Roman"/>
          <w:kern w:val="0"/>
          <w:sz w:val="20"/>
          <w:szCs w:val="18"/>
          <w14:ligatures w14:val="none"/>
        </w:rPr>
      </w:pPr>
      <w:r>
        <w:rPr>
          <w:rFonts w:ascii="Calibri" w:eastAsia="Calibri" w:hAnsi="Calibri" w:cs="Times New Roman"/>
          <w:kern w:val="0"/>
          <w:sz w:val="20"/>
          <w:szCs w:val="18"/>
          <w14:ligatures w14:val="none"/>
        </w:rPr>
        <w:t>Izvor: Varkom</w:t>
      </w:r>
      <w:r w:rsidR="0055324F">
        <w:rPr>
          <w:rFonts w:ascii="Calibri" w:eastAsia="Calibri" w:hAnsi="Calibri" w:cs="Times New Roman"/>
          <w:kern w:val="0"/>
          <w:sz w:val="20"/>
          <w:szCs w:val="18"/>
          <w14:ligatures w14:val="none"/>
        </w:rPr>
        <w:t xml:space="preserve"> d.o.o.</w:t>
      </w:r>
    </w:p>
    <w:p w14:paraId="774038A3" w14:textId="77777777" w:rsidR="00D75C0F" w:rsidRDefault="00D75C0F" w:rsidP="00D75C0F"/>
    <w:p w14:paraId="3C7C7597" w14:textId="0267C4A4" w:rsidR="006B3CB4" w:rsidRDefault="006B3CB4" w:rsidP="006B3CB4">
      <w:pPr>
        <w:pStyle w:val="Heading3"/>
      </w:pPr>
      <w:bookmarkStart w:id="148" w:name="_Toc181857967"/>
      <w:r>
        <w:t>C.8.5. Telekomunikacije</w:t>
      </w:r>
      <w:bookmarkEnd w:id="148"/>
    </w:p>
    <w:p w14:paraId="042A0D4A" w14:textId="7E9EF95D" w:rsidR="006B3CB4" w:rsidRDefault="006B3CB4" w:rsidP="006B3CB4">
      <w:pPr>
        <w:pStyle w:val="Odlomakpopisa11"/>
      </w:pPr>
      <w:r>
        <w:t>Telefonskom vezom pokrivena su sva naselja na području grada Ivanca. Gotovo svako kućanstvo posjeduje fiksni telefonski priključak pa se može reći da je s gledišta telefonske povezanosti, područje grada na relativno visokoj razini. U fiksnoj mreži operateri su T-Com, Optima-Telekom, Magic NET i operateri u pokretnoj mreži: T-Mobile, A1 i TeleMach. U istočnom dijelu grada zbog konfiguracije terena i slabom pokrivenošću signalom može se javiti otežana uspostava poziva putem pokretnih mobilnih mreža.</w:t>
      </w:r>
    </w:p>
    <w:p w14:paraId="04F1682E" w14:textId="77777777" w:rsidR="005A2077" w:rsidRDefault="005A2077" w:rsidP="006B3CB4"/>
    <w:p w14:paraId="0D4E6087" w14:textId="750AC778" w:rsidR="005A2077" w:rsidRDefault="005A2077" w:rsidP="005A2077">
      <w:pPr>
        <w:pStyle w:val="Heading2"/>
      </w:pPr>
      <w:bookmarkStart w:id="149" w:name="_Toc181857968"/>
      <w:r>
        <w:t>C.9. STANJE PROVEDENIH MJERA ZAŠTITE OD POŽARA NA ŠUMSKIM I POLJOPRIVREDNIM POVRŠINAMA, UZROCIMA NASTAJANJA I ŠIRENJA POŽARA NA VEĆ EVIDENTIRANIM POŽARIMA TIJEKOM ZADNJIH 10 GODINA, BROJU PROFESIONALNIH I DOBROVOLJNIH VATROGASNIH POSTROJBI</w:t>
      </w:r>
      <w:bookmarkEnd w:id="149"/>
    </w:p>
    <w:p w14:paraId="59061D42" w14:textId="77777777" w:rsidR="00164FDE" w:rsidRPr="00164FDE" w:rsidRDefault="00164FDE" w:rsidP="00164FDE"/>
    <w:p w14:paraId="34DD0169"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bookmarkStart w:id="150" w:name="_Hlk40944560"/>
      <w:r w:rsidRPr="00D12DD4">
        <w:rPr>
          <w:rFonts w:ascii="Calibri" w:eastAsia="Calibri" w:hAnsi="Calibri" w:cs="Times New Roman"/>
          <w:kern w:val="0"/>
          <w:sz w:val="24"/>
          <w14:ligatures w14:val="none"/>
        </w:rPr>
        <w:t xml:space="preserve">Motriteljsko - dojavna služba obuhvaća motrenje i dojavu požara te ophodarenje vozilom i pješice, a uspostavlja se u periodu ljetne požarne sezone koja traje od 01. lipnja do 30. rujna tekuće godine, odnosno temeljem Programa aktivnosti u provedbi posebnih mjera zaštite od požara od interesa za Republiku Hrvatsku. Prema potrebi motriteljsko - dojavna služba uspostavlja se i van ovog roka već i od trećeg mjeseca kada počinje period suša, pojačanog </w:t>
      </w:r>
      <w:r w:rsidRPr="00D12DD4">
        <w:rPr>
          <w:rFonts w:ascii="Calibri" w:eastAsia="Calibri" w:hAnsi="Calibri" w:cs="Times New Roman"/>
          <w:kern w:val="0"/>
          <w:sz w:val="24"/>
          <w14:ligatures w14:val="none"/>
        </w:rPr>
        <w:lastRenderedPageBreak/>
        <w:t>vjetra i spaljivanja raznog korova na poljoprivrednim površinama od strane lokalnog pučanstva.</w:t>
      </w:r>
    </w:p>
    <w:p w14:paraId="1D8BEDBE"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Motriteljsko - dojavna služba, motrenje i ophodarenje vrši redovitim obilascima terena za vrijeme i van radnog vremena koristeći pri tome osobna ili službena sredstva za prijevoz te pješke. Posebno se nadziru površine višeg stupnja ugroženosti od požara koje treba češće obilaziti za vrijeme pojačane opasnosti od požara.</w:t>
      </w:r>
    </w:p>
    <w:p w14:paraId="1C2C4846"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Motriteljsko - dojavnu službu obavljaju pomoćnici revirnika tijekom cijele godine (po potrebi i revirnici), te ovlaštene osobe od strane upravitelja šumarije i to za vrijeme povećane opasnosti od šumskog požara. Za potrebe dojave eventualnog požara koriste se službeni mobiteli „Hrvatskih šuma“, a prema potrebi i privatni telefoni djelatnika šumarije.</w:t>
      </w:r>
    </w:p>
    <w:p w14:paraId="69DD6C62"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Radnici u motriteljsko - dojavnoj službi su upoznati s pravilima motrenja i dojave u slučaju pojavljivanja šumskog požara. Opremljeni su s dalekozorima, zemljovidom područja motrenja, dojavnim sustavom i popisom čimbenika kojima se dojavljuje požar. Radnik ili osoba koja se nalazi u šumi ili blizu šume, a primijeti opasnost od nastanka šumskog požara ili šumski požar, dužna je tu opasnost ukloniti, odnosno ugasiti požar ako to može bez opasnosti za sebe ili drugu osobu. U slučaju da radnik ili osoba ne može sama ugasiti požar dužna je obavijestiti najbližu policijsku postaju, vatrogasnu postrojbu, Centar 112 i šumariju.</w:t>
      </w:r>
    </w:p>
    <w:p w14:paraId="6E93EC53"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 xml:space="preserve">Za potrebe motriteljsko – dojavne službe vode se dnevnici motrenja i ophodarenja sukladno </w:t>
      </w:r>
      <w:r w:rsidRPr="00D12DD4">
        <w:rPr>
          <w:rFonts w:ascii="Calibri" w:eastAsia="Calibri" w:hAnsi="Calibri" w:cs="Times New Roman"/>
          <w:i/>
          <w:iCs/>
          <w:kern w:val="0"/>
          <w:sz w:val="24"/>
          <w14:ligatures w14:val="none"/>
        </w:rPr>
        <w:t>Pravilniku o zaštiti šuma od požara („Narodne Novine“ broj 33/14)</w:t>
      </w:r>
      <w:r w:rsidRPr="00D12DD4">
        <w:rPr>
          <w:rFonts w:ascii="Calibri" w:eastAsia="Calibri" w:hAnsi="Calibri" w:cs="Times New Roman"/>
          <w:kern w:val="0"/>
          <w:sz w:val="24"/>
          <w14:ligatures w14:val="none"/>
        </w:rPr>
        <w:t xml:space="preserve"> u koje se podaci upisuju kratko i jasno te čitko kako bi poslužili i u svrhu otkrivanja počinitelja nedozvoljene radnje. </w:t>
      </w:r>
    </w:p>
    <w:p w14:paraId="3BDE2E9A"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Na području šumarija nije potrebno izvoditi posebne presjeke jer je teren ispresijecan šumskim cestama, javnim cestama, vlakama što uz postojeću gospodarsku podjelu zadovoljava uvjete zaštite šuma od požara.</w:t>
      </w:r>
    </w:p>
    <w:p w14:paraId="55AEACED"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 xml:space="preserve">Znakove upozorenja zabrane loženja vatre postavljati na uočljiva mjesta uz prometnice, putove, staze. Znakovi moraju biti jasni i upozoravajući te po potrebi zamijenjeni. U vrijeme povećane opasnosti od požara, šumarije mogu zabraniti promet vozila i osoba šumom. </w:t>
      </w:r>
    </w:p>
    <w:p w14:paraId="292CD7EA"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bookmarkStart w:id="151" w:name="_Hlk40944728"/>
      <w:bookmarkEnd w:id="150"/>
      <w:r w:rsidRPr="00D12DD4">
        <w:rPr>
          <w:rFonts w:ascii="Calibri" w:eastAsia="Calibri" w:hAnsi="Calibri" w:cs="Times New Roman"/>
          <w:kern w:val="0"/>
          <w:sz w:val="24"/>
          <w14:ligatures w14:val="none"/>
        </w:rPr>
        <w:t>Zabranjeno je paljenje vatre u šumi, na udaljenosti manjoj od 50 m od ruba šume te u trasama dalekovoda.</w:t>
      </w:r>
    </w:p>
    <w:p w14:paraId="3864015A"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 xml:space="preserve">Mogućnost paljenja vatre uslijed spaljivanja korova, biljnih ostataka i drugog materijala na udaljenosti većoj od 50 m od ruba šume može biti samo u vrijeme i na način kako to određuje </w:t>
      </w:r>
      <w:r w:rsidRPr="00D12DD4">
        <w:rPr>
          <w:rFonts w:ascii="Calibri" w:eastAsia="Calibri" w:hAnsi="Calibri" w:cs="Times New Roman"/>
          <w:i/>
          <w:iCs/>
          <w:kern w:val="0"/>
          <w:sz w:val="24"/>
          <w14:ligatures w14:val="none"/>
        </w:rPr>
        <w:t>Odluka o spaljivanju korova i biljnog otpada</w:t>
      </w:r>
      <w:r w:rsidRPr="00D12DD4">
        <w:rPr>
          <w:rFonts w:ascii="Calibri" w:eastAsia="Calibri" w:hAnsi="Calibri" w:cs="Times New Roman"/>
          <w:kern w:val="0"/>
          <w:sz w:val="24"/>
          <w14:ligatures w14:val="none"/>
        </w:rPr>
        <w:t xml:space="preserve"> koju donosi jedinica lokalne samouprave.</w:t>
      </w:r>
    </w:p>
    <w:p w14:paraId="6F94AF43"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Iznimno, u šumi i na šumskom zemljištu kao i na zemljištu u neposrednoj blizini šume može se paliti otvorena vatra uz poduzimanje odgovarajućih mjera opreza.</w:t>
      </w:r>
    </w:p>
    <w:p w14:paraId="361487D0"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Mjesto u šumi na kojem se pali vatra ili se spaljuje granje i ostali biljni otpad mora biti dovoljno udaljeno od krošanja stojećih stabala kako ih plamen ne bi zahvatio.</w:t>
      </w:r>
    </w:p>
    <w:p w14:paraId="4CAB14BF"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lastRenderedPageBreak/>
        <w:t>Tlo na kojem se loži vatra ili se spaljuje granje i ostali otpad mora biti očišćeno od trave i drugog gorivog materijala.</w:t>
      </w:r>
    </w:p>
    <w:p w14:paraId="5A47C996"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Kod paljenja vatre, spaljivanja granja i otpada moraju biti prisutne osobe koje su je zapalile, a uz sebe moraju imati sredstva i opremu za početno gašenje.</w:t>
      </w:r>
    </w:p>
    <w:p w14:paraId="0F0D7668"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 xml:space="preserve">Osoba koja je vatru zapalila dužna ju je i ugasiti i tek onda napustiti mjesto loženja vatre. </w:t>
      </w:r>
    </w:p>
    <w:p w14:paraId="12843160"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Nakon izvršenih radova u šumi zabranjeno je granjevinu i ostali drvni materijal ostavljati na putovima i presjecima.</w:t>
      </w:r>
    </w:p>
    <w:p w14:paraId="7466EF30" w14:textId="77777777" w:rsidR="00D12DD4" w:rsidRPr="00D12DD4" w:rsidRDefault="00D12DD4" w:rsidP="00D12DD4">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Loženje na deponijima smeća je zabranjeno zbog mogućnosti proširenja požara na susjedne površine.</w:t>
      </w:r>
    </w:p>
    <w:p w14:paraId="6DD48CA1" w14:textId="4BD4645B" w:rsidR="00507CC8" w:rsidRDefault="00D12DD4" w:rsidP="00E32C75">
      <w:pPr>
        <w:suppressAutoHyphens/>
        <w:autoSpaceDN w:val="0"/>
        <w:spacing w:after="200" w:line="276" w:lineRule="auto"/>
        <w:jc w:val="both"/>
        <w:textAlignment w:val="baseline"/>
        <w:rPr>
          <w:rFonts w:ascii="Calibri" w:eastAsia="Calibri" w:hAnsi="Calibri" w:cs="Times New Roman"/>
          <w:kern w:val="0"/>
          <w:sz w:val="24"/>
          <w14:ligatures w14:val="none"/>
        </w:rPr>
      </w:pPr>
      <w:r w:rsidRPr="00D12DD4">
        <w:rPr>
          <w:rFonts w:ascii="Calibri" w:eastAsia="Calibri" w:hAnsi="Calibri" w:cs="Times New Roman"/>
          <w:kern w:val="0"/>
          <w:sz w:val="24"/>
          <w14:ligatures w14:val="none"/>
        </w:rPr>
        <w:t>Osim ovih mjera opreza koji su obaveza svih zaposlenika Šumarije provodit će se i preventivni zaštitni uzgojni radovi.</w:t>
      </w:r>
      <w:bookmarkEnd w:id="151"/>
    </w:p>
    <w:p w14:paraId="603E79A6" w14:textId="77777777" w:rsidR="00E32C75" w:rsidRPr="00E32C75" w:rsidRDefault="00E32C75" w:rsidP="00E32C75">
      <w:pPr>
        <w:suppressAutoHyphens/>
        <w:autoSpaceDN w:val="0"/>
        <w:spacing w:after="200" w:line="276" w:lineRule="auto"/>
        <w:jc w:val="both"/>
        <w:textAlignment w:val="baseline"/>
        <w:rPr>
          <w:rFonts w:ascii="Calibri" w:eastAsia="Calibri" w:hAnsi="Calibri" w:cs="Times New Roman"/>
          <w:kern w:val="0"/>
          <w:sz w:val="24"/>
          <w14:ligatures w14:val="none"/>
        </w:rPr>
      </w:pPr>
    </w:p>
    <w:p w14:paraId="121E2C9B" w14:textId="3874D3F2" w:rsidR="00507CC8" w:rsidRDefault="00507CC8" w:rsidP="00507CC8">
      <w:pPr>
        <w:pStyle w:val="Heading2"/>
      </w:pPr>
      <w:bookmarkStart w:id="152" w:name="_Toc181857969"/>
      <w:r>
        <w:t>C.10. UZROCI NASTAJANJA I ŠIRENJA POŽARA NA VEĆ EVIDENTIRANIM POŽARIMA TIJEKOM ZADNJIH 10 GODINA</w:t>
      </w:r>
      <w:bookmarkEnd w:id="152"/>
    </w:p>
    <w:p w14:paraId="258ED1FC" w14:textId="40456D74" w:rsidR="00507CC8" w:rsidRPr="00507CC8" w:rsidRDefault="00507CC8" w:rsidP="00ED1746">
      <w:pPr>
        <w:tabs>
          <w:tab w:val="left" w:pos="2355"/>
        </w:tabs>
        <w:suppressAutoHyphens/>
        <w:autoSpaceDN w:val="0"/>
        <w:spacing w:after="200" w:line="276" w:lineRule="auto"/>
        <w:jc w:val="both"/>
        <w:textAlignment w:val="baseline"/>
        <w:rPr>
          <w:rFonts w:ascii="Calibri" w:eastAsia="Calibri" w:hAnsi="Calibri" w:cs="Times New Roman"/>
          <w:kern w:val="0"/>
          <w:sz w:val="24"/>
          <w14:ligatures w14:val="none"/>
        </w:rPr>
      </w:pPr>
      <w:bookmarkStart w:id="153" w:name="_Hlk40944926"/>
      <w:r w:rsidRPr="00507CC8">
        <w:rPr>
          <w:rFonts w:ascii="Calibri" w:eastAsia="Calibri" w:hAnsi="Calibri" w:cs="Times New Roman"/>
          <w:kern w:val="0"/>
          <w:sz w:val="24"/>
          <w14:ligatures w14:val="none"/>
        </w:rPr>
        <w:t>Pretpostavka većina uzroka požara vezana je uz ljudski faktor - nehat, kao što su spaljivanje korova, neodržavanje dimovodnih kanala, nepravilno izvođenje i upotreba električnih instalacija i uređaja i sl., dok namjernih izazivanja požara gotovo da i nema (ili nisu dokazani).</w:t>
      </w:r>
    </w:p>
    <w:p w14:paraId="731A75ED" w14:textId="77777777" w:rsidR="00507CC8" w:rsidRPr="00507CC8" w:rsidRDefault="00507CC8" w:rsidP="00507CC8">
      <w:pPr>
        <w:suppressAutoHyphens/>
        <w:autoSpaceDN w:val="0"/>
        <w:spacing w:after="200" w:line="276" w:lineRule="auto"/>
        <w:jc w:val="both"/>
        <w:textAlignment w:val="baseline"/>
        <w:rPr>
          <w:rFonts w:ascii="Calibri" w:eastAsia="Calibri" w:hAnsi="Calibri" w:cs="Times New Roman"/>
          <w:kern w:val="0"/>
          <w:sz w:val="24"/>
          <w14:ligatures w14:val="none"/>
        </w:rPr>
      </w:pPr>
      <w:r w:rsidRPr="00507CC8">
        <w:rPr>
          <w:rFonts w:ascii="Calibri" w:eastAsia="Calibri" w:hAnsi="Calibri" w:cs="Times New Roman"/>
          <w:kern w:val="0"/>
          <w:sz w:val="24"/>
          <w14:ligatures w14:val="none"/>
        </w:rPr>
        <w:t>Također su i rijetki požari izazvani atmosferskim pražnjenjem.</w:t>
      </w:r>
    </w:p>
    <w:p w14:paraId="592B0CF1" w14:textId="02142257" w:rsidR="00507CC8" w:rsidRDefault="00507CC8" w:rsidP="00507CC8">
      <w:pPr>
        <w:suppressAutoHyphens/>
        <w:autoSpaceDN w:val="0"/>
        <w:spacing w:after="200" w:line="276" w:lineRule="auto"/>
        <w:jc w:val="both"/>
        <w:textAlignment w:val="baseline"/>
        <w:rPr>
          <w:rFonts w:ascii="Calibri" w:eastAsia="Calibri" w:hAnsi="Calibri" w:cs="Times New Roman"/>
          <w:kern w:val="0"/>
          <w:sz w:val="24"/>
          <w14:ligatures w14:val="none"/>
        </w:rPr>
      </w:pPr>
      <w:r w:rsidRPr="00507CC8">
        <w:rPr>
          <w:rFonts w:ascii="Calibri" w:eastAsia="Calibri" w:hAnsi="Calibri" w:cs="Times New Roman"/>
          <w:kern w:val="0"/>
          <w:sz w:val="24"/>
          <w14:ligatures w14:val="none"/>
        </w:rPr>
        <w:t xml:space="preserve">Budući da se na gotovo sve faktore koji mogu izazvati požar, a vezani su na direktnu ili indirektnu ljudsku radnju, može preventivno djelovati, lako se može zaključiti da bi se i ukupan broj požara na području </w:t>
      </w:r>
      <w:r>
        <w:rPr>
          <w:rFonts w:ascii="Calibri" w:eastAsia="Calibri" w:hAnsi="Calibri" w:cs="Times New Roman"/>
          <w:kern w:val="0"/>
          <w:sz w:val="24"/>
          <w14:ligatures w14:val="none"/>
        </w:rPr>
        <w:t>Grada Ivanca</w:t>
      </w:r>
      <w:r w:rsidRPr="00507CC8">
        <w:rPr>
          <w:rFonts w:ascii="Calibri" w:eastAsia="Calibri" w:hAnsi="Calibri" w:cs="Times New Roman"/>
          <w:kern w:val="0"/>
          <w:sz w:val="24"/>
          <w14:ligatures w14:val="none"/>
        </w:rPr>
        <w:t xml:space="preserve"> mogao smanjiti, što boljom edukacijom pučanstva, što većom pažnjom svakog pojedinca.</w:t>
      </w:r>
    </w:p>
    <w:p w14:paraId="7A78CF0C" w14:textId="1D15A3BF" w:rsidR="00ED1746" w:rsidRPr="00507CC8" w:rsidRDefault="00ED1746" w:rsidP="00ED1746">
      <w:pPr>
        <w:suppressAutoHyphens/>
        <w:autoSpaceDN w:val="0"/>
        <w:spacing w:after="200" w:line="276" w:lineRule="auto"/>
        <w:jc w:val="both"/>
        <w:textAlignment w:val="baseline"/>
        <w:rPr>
          <w:rFonts w:ascii="Calibri" w:eastAsia="Calibri" w:hAnsi="Calibri" w:cs="Times New Roman"/>
          <w:kern w:val="0"/>
          <w:sz w:val="24"/>
          <w14:ligatures w14:val="none"/>
        </w:rPr>
      </w:pPr>
      <w:r w:rsidRPr="00ED1746">
        <w:rPr>
          <w:rFonts w:ascii="Calibri" w:eastAsia="Calibri" w:hAnsi="Calibri" w:cs="Times New Roman"/>
          <w:kern w:val="0"/>
          <w:sz w:val="24"/>
          <w14:ligatures w14:val="none"/>
        </w:rPr>
        <w:t>Od strane vatrogasnih dru</w:t>
      </w:r>
      <w:r w:rsidRPr="00ED1746">
        <w:rPr>
          <w:rFonts w:ascii="Calibri" w:eastAsia="Calibri" w:hAnsi="Calibri" w:cs="Times New Roman" w:hint="eastAsia"/>
          <w:kern w:val="0"/>
          <w:sz w:val="24"/>
          <w14:ligatures w14:val="none"/>
        </w:rPr>
        <w:t>š</w:t>
      </w:r>
      <w:r w:rsidRPr="00ED1746">
        <w:rPr>
          <w:rFonts w:ascii="Calibri" w:eastAsia="Calibri" w:hAnsi="Calibri" w:cs="Times New Roman"/>
          <w:kern w:val="0"/>
          <w:sz w:val="24"/>
          <w14:ligatures w14:val="none"/>
        </w:rPr>
        <w:t>tava koja djeluju u sklopu VZG Ivanec svake godine se organiziraju</w:t>
      </w:r>
      <w:r>
        <w:rPr>
          <w:rFonts w:ascii="Calibri" w:eastAsia="Calibri" w:hAnsi="Calibri" w:cs="Times New Roman"/>
          <w:kern w:val="0"/>
          <w:sz w:val="24"/>
          <w14:ligatures w14:val="none"/>
        </w:rPr>
        <w:t xml:space="preserve"> </w:t>
      </w:r>
      <w:r w:rsidRPr="00ED1746">
        <w:rPr>
          <w:rFonts w:ascii="Calibri" w:eastAsia="Calibri" w:hAnsi="Calibri" w:cs="Times New Roman"/>
          <w:kern w:val="0"/>
          <w:sz w:val="24"/>
          <w14:ligatures w14:val="none"/>
        </w:rPr>
        <w:t>edukacija za vrti</w:t>
      </w:r>
      <w:r w:rsidRPr="00ED1746">
        <w:rPr>
          <w:rFonts w:ascii="Calibri" w:eastAsia="Calibri" w:hAnsi="Calibri" w:cs="Times New Roman" w:hint="eastAsia"/>
          <w:kern w:val="0"/>
          <w:sz w:val="24"/>
          <w14:ligatures w14:val="none"/>
        </w:rPr>
        <w:t>ć</w:t>
      </w:r>
      <w:r w:rsidRPr="00ED1746">
        <w:rPr>
          <w:rFonts w:ascii="Calibri" w:eastAsia="Calibri" w:hAnsi="Calibri" w:cs="Times New Roman"/>
          <w:kern w:val="0"/>
          <w:sz w:val="24"/>
          <w14:ligatures w14:val="none"/>
        </w:rPr>
        <w:t xml:space="preserve">e, </w:t>
      </w:r>
      <w:r w:rsidRPr="00ED1746">
        <w:rPr>
          <w:rFonts w:ascii="Calibri" w:eastAsia="Calibri" w:hAnsi="Calibri" w:cs="Times New Roman" w:hint="eastAsia"/>
          <w:kern w:val="0"/>
          <w:sz w:val="24"/>
          <w14:ligatures w14:val="none"/>
        </w:rPr>
        <w:t>š</w:t>
      </w:r>
      <w:r w:rsidRPr="00ED1746">
        <w:rPr>
          <w:rFonts w:ascii="Calibri" w:eastAsia="Calibri" w:hAnsi="Calibri" w:cs="Times New Roman"/>
          <w:kern w:val="0"/>
          <w:sz w:val="24"/>
          <w14:ligatures w14:val="none"/>
        </w:rPr>
        <w:t>kolsku djecu ni</w:t>
      </w:r>
      <w:r w:rsidRPr="00ED1746">
        <w:rPr>
          <w:rFonts w:ascii="Calibri" w:eastAsia="Calibri" w:hAnsi="Calibri" w:cs="Times New Roman" w:hint="eastAsia"/>
          <w:kern w:val="0"/>
          <w:sz w:val="24"/>
          <w14:ligatures w14:val="none"/>
        </w:rPr>
        <w:t>ž</w:t>
      </w:r>
      <w:r w:rsidRPr="00ED1746">
        <w:rPr>
          <w:rFonts w:ascii="Calibri" w:eastAsia="Calibri" w:hAnsi="Calibri" w:cs="Times New Roman"/>
          <w:kern w:val="0"/>
          <w:sz w:val="24"/>
          <w14:ligatures w14:val="none"/>
        </w:rPr>
        <w:t xml:space="preserve">ih razreda osnovne </w:t>
      </w:r>
      <w:r w:rsidRPr="00ED1746">
        <w:rPr>
          <w:rFonts w:ascii="Calibri" w:eastAsia="Calibri" w:hAnsi="Calibri" w:cs="Times New Roman" w:hint="eastAsia"/>
          <w:kern w:val="0"/>
          <w:sz w:val="24"/>
          <w14:ligatures w14:val="none"/>
        </w:rPr>
        <w:t>š</w:t>
      </w:r>
      <w:r w:rsidRPr="00ED1746">
        <w:rPr>
          <w:rFonts w:ascii="Calibri" w:eastAsia="Calibri" w:hAnsi="Calibri" w:cs="Times New Roman"/>
          <w:kern w:val="0"/>
          <w:sz w:val="24"/>
          <w14:ligatures w14:val="none"/>
        </w:rPr>
        <w:t>kole te se putem javnih glasila i web</w:t>
      </w:r>
      <w:r>
        <w:rPr>
          <w:rFonts w:ascii="Calibri" w:eastAsia="Calibri" w:hAnsi="Calibri" w:cs="Times New Roman"/>
          <w:kern w:val="0"/>
          <w:sz w:val="24"/>
          <w14:ligatures w14:val="none"/>
        </w:rPr>
        <w:t xml:space="preserve"> </w:t>
      </w:r>
      <w:r w:rsidRPr="00ED1746">
        <w:rPr>
          <w:rFonts w:ascii="Calibri" w:eastAsia="Calibri" w:hAnsi="Calibri" w:cs="Times New Roman"/>
          <w:kern w:val="0"/>
          <w:sz w:val="24"/>
          <w14:ligatures w14:val="none"/>
        </w:rPr>
        <w:t>stranica provodi educiranje stanovni</w:t>
      </w:r>
      <w:r w:rsidRPr="00ED1746">
        <w:rPr>
          <w:rFonts w:ascii="Calibri" w:eastAsia="Calibri" w:hAnsi="Calibri" w:cs="Times New Roman" w:hint="eastAsia"/>
          <w:kern w:val="0"/>
          <w:sz w:val="24"/>
          <w14:ligatures w14:val="none"/>
        </w:rPr>
        <w:t>š</w:t>
      </w:r>
      <w:r w:rsidRPr="00ED1746">
        <w:rPr>
          <w:rFonts w:ascii="Calibri" w:eastAsia="Calibri" w:hAnsi="Calibri" w:cs="Times New Roman"/>
          <w:kern w:val="0"/>
          <w:sz w:val="24"/>
          <w14:ligatures w14:val="none"/>
        </w:rPr>
        <w:t>tva o opasnostima od izbijanja po</w:t>
      </w:r>
      <w:r w:rsidRPr="00ED1746">
        <w:rPr>
          <w:rFonts w:ascii="Calibri" w:eastAsia="Calibri" w:hAnsi="Calibri" w:cs="Times New Roman" w:hint="eastAsia"/>
          <w:kern w:val="0"/>
          <w:sz w:val="24"/>
          <w14:ligatures w14:val="none"/>
        </w:rPr>
        <w:t>ž</w:t>
      </w:r>
      <w:r w:rsidRPr="00ED1746">
        <w:rPr>
          <w:rFonts w:ascii="Calibri" w:eastAsia="Calibri" w:hAnsi="Calibri" w:cs="Times New Roman"/>
          <w:kern w:val="0"/>
          <w:sz w:val="24"/>
          <w14:ligatures w14:val="none"/>
        </w:rPr>
        <w:t>ara te mjere za</w:t>
      </w:r>
      <w:r w:rsidRPr="00ED1746">
        <w:rPr>
          <w:rFonts w:ascii="Calibri" w:eastAsia="Calibri" w:hAnsi="Calibri" w:cs="Times New Roman" w:hint="eastAsia"/>
          <w:kern w:val="0"/>
          <w:sz w:val="24"/>
          <w14:ligatures w14:val="none"/>
        </w:rPr>
        <w:t>š</w:t>
      </w:r>
      <w:r w:rsidRPr="00ED1746">
        <w:rPr>
          <w:rFonts w:ascii="Calibri" w:eastAsia="Calibri" w:hAnsi="Calibri" w:cs="Times New Roman"/>
          <w:kern w:val="0"/>
          <w:sz w:val="24"/>
          <w14:ligatures w14:val="none"/>
        </w:rPr>
        <w:t>tite</w:t>
      </w:r>
      <w:r>
        <w:rPr>
          <w:rFonts w:ascii="Calibri" w:eastAsia="Calibri" w:hAnsi="Calibri" w:cs="Times New Roman"/>
          <w:kern w:val="0"/>
          <w:sz w:val="24"/>
          <w14:ligatures w14:val="none"/>
        </w:rPr>
        <w:t xml:space="preserve"> </w:t>
      </w:r>
      <w:r w:rsidRPr="00ED1746">
        <w:rPr>
          <w:rFonts w:ascii="Calibri" w:eastAsia="Calibri" w:hAnsi="Calibri" w:cs="Times New Roman"/>
          <w:kern w:val="0"/>
          <w:sz w:val="24"/>
          <w14:ligatures w14:val="none"/>
        </w:rPr>
        <w:t>od po</w:t>
      </w:r>
      <w:r w:rsidRPr="00ED1746">
        <w:rPr>
          <w:rFonts w:ascii="Calibri" w:eastAsia="Calibri" w:hAnsi="Calibri" w:cs="Times New Roman" w:hint="eastAsia"/>
          <w:kern w:val="0"/>
          <w:sz w:val="24"/>
          <w14:ligatures w14:val="none"/>
        </w:rPr>
        <w:t>ž</w:t>
      </w:r>
      <w:r w:rsidRPr="00ED1746">
        <w:rPr>
          <w:rFonts w:ascii="Calibri" w:eastAsia="Calibri" w:hAnsi="Calibri" w:cs="Times New Roman"/>
          <w:kern w:val="0"/>
          <w:sz w:val="24"/>
          <w14:ligatures w14:val="none"/>
        </w:rPr>
        <w:t>ara. Pu</w:t>
      </w:r>
      <w:r w:rsidRPr="00ED1746">
        <w:rPr>
          <w:rFonts w:ascii="Calibri" w:eastAsia="Calibri" w:hAnsi="Calibri" w:cs="Times New Roman" w:hint="eastAsia"/>
          <w:kern w:val="0"/>
          <w:sz w:val="24"/>
          <w14:ligatures w14:val="none"/>
        </w:rPr>
        <w:t>č</w:t>
      </w:r>
      <w:r w:rsidRPr="00ED1746">
        <w:rPr>
          <w:rFonts w:ascii="Calibri" w:eastAsia="Calibri" w:hAnsi="Calibri" w:cs="Times New Roman"/>
          <w:kern w:val="0"/>
          <w:sz w:val="24"/>
          <w14:ligatures w14:val="none"/>
        </w:rPr>
        <w:t>anstvo se upoznaje sa zakonskom regulativom i odlukama lokalne i podru</w:t>
      </w:r>
      <w:r w:rsidRPr="00ED1746">
        <w:rPr>
          <w:rFonts w:ascii="Calibri" w:eastAsia="Calibri" w:hAnsi="Calibri" w:cs="Times New Roman" w:hint="eastAsia"/>
          <w:kern w:val="0"/>
          <w:sz w:val="24"/>
          <w14:ligatures w14:val="none"/>
        </w:rPr>
        <w:t>č</w:t>
      </w:r>
      <w:r w:rsidRPr="00ED1746">
        <w:rPr>
          <w:rFonts w:ascii="Calibri" w:eastAsia="Calibri" w:hAnsi="Calibri" w:cs="Times New Roman"/>
          <w:kern w:val="0"/>
          <w:sz w:val="24"/>
          <w14:ligatures w14:val="none"/>
        </w:rPr>
        <w:t>ne</w:t>
      </w:r>
      <w:r>
        <w:rPr>
          <w:rFonts w:ascii="Calibri" w:eastAsia="Calibri" w:hAnsi="Calibri" w:cs="Times New Roman"/>
          <w:kern w:val="0"/>
          <w:sz w:val="24"/>
          <w14:ligatures w14:val="none"/>
        </w:rPr>
        <w:t xml:space="preserve"> </w:t>
      </w:r>
      <w:r w:rsidRPr="00ED1746">
        <w:rPr>
          <w:rFonts w:ascii="Calibri" w:eastAsia="Calibri" w:hAnsi="Calibri" w:cs="Times New Roman"/>
          <w:kern w:val="0"/>
          <w:sz w:val="24"/>
          <w14:ligatures w14:val="none"/>
        </w:rPr>
        <w:t>samouprave pri spaljivanju biljnog otpada.</w:t>
      </w:r>
    </w:p>
    <w:p w14:paraId="639C5F87" w14:textId="77777777" w:rsidR="00507CC8" w:rsidRPr="00507CC8" w:rsidRDefault="00507CC8" w:rsidP="00507CC8">
      <w:pPr>
        <w:suppressAutoHyphens/>
        <w:autoSpaceDN w:val="0"/>
        <w:spacing w:after="200" w:line="276" w:lineRule="auto"/>
        <w:jc w:val="both"/>
        <w:textAlignment w:val="baseline"/>
        <w:rPr>
          <w:rFonts w:ascii="Calibri" w:eastAsia="Calibri" w:hAnsi="Calibri" w:cs="Arial"/>
          <w:kern w:val="0"/>
          <w:sz w:val="24"/>
          <w14:ligatures w14:val="none"/>
        </w:rPr>
      </w:pPr>
      <w:r w:rsidRPr="00507CC8">
        <w:rPr>
          <w:rFonts w:ascii="Calibri" w:eastAsia="Calibri" w:hAnsi="Calibri" w:cs="Arial"/>
          <w:kern w:val="0"/>
          <w:sz w:val="24"/>
          <w14:ligatures w14:val="none"/>
        </w:rPr>
        <w:t>Potrebno je konstantno provoditi mjere prevencije zaštita od požara kako bi se svijest građana podigla na najvišu razinu kako bi se broj požara konstantno smanjivao.</w:t>
      </w:r>
    </w:p>
    <w:bookmarkEnd w:id="153"/>
    <w:p w14:paraId="4770EA8B" w14:textId="6793F2BB" w:rsidR="00507CC8" w:rsidRDefault="00507CC8" w:rsidP="00507CC8">
      <w:pPr>
        <w:spacing w:line="276" w:lineRule="auto"/>
        <w:jc w:val="both"/>
        <w:rPr>
          <w:sz w:val="24"/>
          <w:szCs w:val="24"/>
        </w:rPr>
      </w:pPr>
      <w:r w:rsidRPr="00507CC8">
        <w:rPr>
          <w:sz w:val="24"/>
          <w:szCs w:val="24"/>
        </w:rPr>
        <w:t>Iz podataka o po</w:t>
      </w:r>
      <w:r w:rsidRPr="00507CC8">
        <w:rPr>
          <w:rFonts w:hint="eastAsia"/>
          <w:sz w:val="24"/>
          <w:szCs w:val="24"/>
        </w:rPr>
        <w:t>ž</w:t>
      </w:r>
      <w:r w:rsidRPr="00507CC8">
        <w:rPr>
          <w:sz w:val="24"/>
          <w:szCs w:val="24"/>
        </w:rPr>
        <w:t>arima za podru</w:t>
      </w:r>
      <w:r w:rsidRPr="00507CC8">
        <w:rPr>
          <w:rFonts w:hint="eastAsia"/>
          <w:sz w:val="24"/>
          <w:szCs w:val="24"/>
        </w:rPr>
        <w:t>č</w:t>
      </w:r>
      <w:r w:rsidRPr="00507CC8">
        <w:rPr>
          <w:sz w:val="24"/>
          <w:szCs w:val="24"/>
        </w:rPr>
        <w:t>je Grada dobivenih od strane Vatrogasne zajednice Grada Ivanca, mo</w:t>
      </w:r>
      <w:r w:rsidRPr="00507CC8">
        <w:rPr>
          <w:rFonts w:hint="eastAsia"/>
          <w:sz w:val="24"/>
          <w:szCs w:val="24"/>
        </w:rPr>
        <w:t>ž</w:t>
      </w:r>
      <w:r w:rsidRPr="00507CC8">
        <w:rPr>
          <w:sz w:val="24"/>
          <w:szCs w:val="24"/>
        </w:rPr>
        <w:t>e se utvrditi da je u posljednjih 10 godina broj po</w:t>
      </w:r>
      <w:r w:rsidRPr="00507CC8">
        <w:rPr>
          <w:rFonts w:hint="eastAsia"/>
          <w:sz w:val="24"/>
          <w:szCs w:val="24"/>
        </w:rPr>
        <w:t>ž</w:t>
      </w:r>
      <w:r w:rsidRPr="00507CC8">
        <w:rPr>
          <w:sz w:val="24"/>
          <w:szCs w:val="24"/>
        </w:rPr>
        <w:t>arnih intervencija relativno velik, a kre</w:t>
      </w:r>
      <w:r w:rsidRPr="00507CC8">
        <w:rPr>
          <w:rFonts w:hint="eastAsia"/>
          <w:sz w:val="24"/>
          <w:szCs w:val="24"/>
        </w:rPr>
        <w:t>ć</w:t>
      </w:r>
      <w:r w:rsidRPr="00507CC8">
        <w:rPr>
          <w:sz w:val="24"/>
          <w:szCs w:val="24"/>
        </w:rPr>
        <w:t>e se u prosjeku od 38 po</w:t>
      </w:r>
      <w:r w:rsidRPr="00507CC8">
        <w:rPr>
          <w:rFonts w:hint="eastAsia"/>
          <w:sz w:val="24"/>
          <w:szCs w:val="24"/>
        </w:rPr>
        <w:t>ž</w:t>
      </w:r>
      <w:r w:rsidRPr="00507CC8">
        <w:rPr>
          <w:sz w:val="24"/>
          <w:szCs w:val="24"/>
        </w:rPr>
        <w:t>ara godi</w:t>
      </w:r>
      <w:r w:rsidRPr="00507CC8">
        <w:rPr>
          <w:rFonts w:hint="eastAsia"/>
          <w:sz w:val="24"/>
          <w:szCs w:val="24"/>
        </w:rPr>
        <w:t>š</w:t>
      </w:r>
      <w:r w:rsidRPr="00507CC8">
        <w:rPr>
          <w:sz w:val="24"/>
          <w:szCs w:val="24"/>
        </w:rPr>
        <w:t>nje.</w:t>
      </w:r>
    </w:p>
    <w:p w14:paraId="63E5B69A" w14:textId="17573F25" w:rsidR="00507CC8" w:rsidRDefault="00507CC8" w:rsidP="00507CC8">
      <w:pPr>
        <w:spacing w:line="276" w:lineRule="auto"/>
        <w:jc w:val="both"/>
        <w:rPr>
          <w:sz w:val="24"/>
          <w:szCs w:val="24"/>
        </w:rPr>
      </w:pPr>
      <w:r w:rsidRPr="00507CC8">
        <w:rPr>
          <w:sz w:val="24"/>
          <w:szCs w:val="24"/>
        </w:rPr>
        <w:lastRenderedPageBreak/>
        <w:t>Najve</w:t>
      </w:r>
      <w:r w:rsidRPr="00507CC8">
        <w:rPr>
          <w:rFonts w:hint="eastAsia"/>
          <w:sz w:val="24"/>
          <w:szCs w:val="24"/>
        </w:rPr>
        <w:t>ć</w:t>
      </w:r>
      <w:r w:rsidRPr="00507CC8">
        <w:rPr>
          <w:sz w:val="24"/>
          <w:szCs w:val="24"/>
        </w:rPr>
        <w:t>i broj po</w:t>
      </w:r>
      <w:r w:rsidRPr="00507CC8">
        <w:rPr>
          <w:rFonts w:hint="eastAsia"/>
          <w:sz w:val="24"/>
          <w:szCs w:val="24"/>
        </w:rPr>
        <w:t>ž</w:t>
      </w:r>
      <w:r w:rsidRPr="00507CC8">
        <w:rPr>
          <w:sz w:val="24"/>
          <w:szCs w:val="24"/>
        </w:rPr>
        <w:t>ara evidentiran je 201</w:t>
      </w:r>
      <w:r w:rsidR="00C564D7">
        <w:rPr>
          <w:sz w:val="24"/>
          <w:szCs w:val="24"/>
        </w:rPr>
        <w:t>7</w:t>
      </w:r>
      <w:r w:rsidRPr="00507CC8">
        <w:rPr>
          <w:sz w:val="24"/>
          <w:szCs w:val="24"/>
        </w:rPr>
        <w:t>. godine</w:t>
      </w:r>
      <w:r>
        <w:rPr>
          <w:sz w:val="24"/>
          <w:szCs w:val="24"/>
        </w:rPr>
        <w:t xml:space="preserve"> </w:t>
      </w:r>
      <w:r w:rsidRPr="00507CC8">
        <w:rPr>
          <w:sz w:val="24"/>
          <w:szCs w:val="24"/>
        </w:rPr>
        <w:t xml:space="preserve">kada je od ukupno </w:t>
      </w:r>
      <w:r w:rsidR="00C564D7">
        <w:rPr>
          <w:sz w:val="24"/>
          <w:szCs w:val="24"/>
        </w:rPr>
        <w:t>65</w:t>
      </w:r>
      <w:r w:rsidRPr="00507CC8">
        <w:rPr>
          <w:sz w:val="24"/>
          <w:szCs w:val="24"/>
        </w:rPr>
        <w:t xml:space="preserve"> po</w:t>
      </w:r>
      <w:r w:rsidRPr="00507CC8">
        <w:rPr>
          <w:rFonts w:hint="eastAsia"/>
          <w:sz w:val="24"/>
          <w:szCs w:val="24"/>
        </w:rPr>
        <w:t>ž</w:t>
      </w:r>
      <w:r w:rsidRPr="00507CC8">
        <w:rPr>
          <w:sz w:val="24"/>
          <w:szCs w:val="24"/>
        </w:rPr>
        <w:t xml:space="preserve">arnih intervencija evidentirano </w:t>
      </w:r>
      <w:r w:rsidR="00C564D7">
        <w:rPr>
          <w:sz w:val="24"/>
          <w:szCs w:val="24"/>
        </w:rPr>
        <w:t>4</w:t>
      </w:r>
      <w:r w:rsidRPr="00507CC8">
        <w:rPr>
          <w:sz w:val="24"/>
          <w:szCs w:val="24"/>
        </w:rPr>
        <w:t>6 po</w:t>
      </w:r>
      <w:r w:rsidRPr="00507CC8">
        <w:rPr>
          <w:rFonts w:hint="eastAsia"/>
          <w:sz w:val="24"/>
          <w:szCs w:val="24"/>
        </w:rPr>
        <w:t>ž</w:t>
      </w:r>
      <w:r w:rsidRPr="00507CC8">
        <w:rPr>
          <w:sz w:val="24"/>
          <w:szCs w:val="24"/>
        </w:rPr>
        <w:t>ara otvorenih prostora.</w:t>
      </w:r>
    </w:p>
    <w:p w14:paraId="64446353" w14:textId="3167082A" w:rsidR="00C564D7" w:rsidRDefault="00C564D7" w:rsidP="00C564D7">
      <w:pPr>
        <w:spacing w:line="276" w:lineRule="auto"/>
        <w:jc w:val="both"/>
        <w:rPr>
          <w:sz w:val="24"/>
          <w:szCs w:val="24"/>
        </w:rPr>
      </w:pPr>
      <w:r>
        <w:rPr>
          <w:sz w:val="24"/>
          <w:szCs w:val="24"/>
        </w:rPr>
        <w:t xml:space="preserve">U </w:t>
      </w:r>
      <w:r w:rsidRPr="00C564D7">
        <w:rPr>
          <w:sz w:val="24"/>
          <w:szCs w:val="24"/>
        </w:rPr>
        <w:t>posljednjih desetak godina od ukupnog broja po</w:t>
      </w:r>
      <w:r w:rsidRPr="00C564D7">
        <w:rPr>
          <w:rFonts w:hint="eastAsia"/>
          <w:sz w:val="24"/>
          <w:szCs w:val="24"/>
        </w:rPr>
        <w:t>ž</w:t>
      </w:r>
      <w:r w:rsidRPr="00C564D7">
        <w:rPr>
          <w:sz w:val="24"/>
          <w:szCs w:val="24"/>
        </w:rPr>
        <w:t xml:space="preserve">arnih intervencija, </w:t>
      </w:r>
      <w:r w:rsidR="00511917">
        <w:rPr>
          <w:sz w:val="24"/>
          <w:szCs w:val="24"/>
        </w:rPr>
        <w:t>161</w:t>
      </w:r>
      <w:r w:rsidRPr="00C564D7">
        <w:rPr>
          <w:sz w:val="24"/>
          <w:szCs w:val="24"/>
        </w:rPr>
        <w:t xml:space="preserve"> (</w:t>
      </w:r>
      <w:r w:rsidR="00511917">
        <w:rPr>
          <w:sz w:val="24"/>
          <w:szCs w:val="24"/>
        </w:rPr>
        <w:t xml:space="preserve">41,71 </w:t>
      </w:r>
      <w:r w:rsidRPr="00C564D7">
        <w:rPr>
          <w:sz w:val="24"/>
          <w:szCs w:val="24"/>
        </w:rPr>
        <w:t>%) otpada na</w:t>
      </w:r>
      <w:r>
        <w:rPr>
          <w:sz w:val="24"/>
          <w:szCs w:val="24"/>
        </w:rPr>
        <w:t xml:space="preserve"> </w:t>
      </w:r>
      <w:r w:rsidRPr="00C564D7">
        <w:rPr>
          <w:sz w:val="24"/>
          <w:szCs w:val="24"/>
        </w:rPr>
        <w:t>po</w:t>
      </w:r>
      <w:r w:rsidRPr="00C564D7">
        <w:rPr>
          <w:rFonts w:hint="eastAsia"/>
          <w:sz w:val="24"/>
          <w:szCs w:val="24"/>
        </w:rPr>
        <w:t>ž</w:t>
      </w:r>
      <w:r w:rsidRPr="00C564D7">
        <w:rPr>
          <w:sz w:val="24"/>
          <w:szCs w:val="24"/>
        </w:rPr>
        <w:t>are na otvorenom prostoru. Slijede</w:t>
      </w:r>
      <w:r w:rsidR="00511917">
        <w:rPr>
          <w:sz w:val="24"/>
          <w:szCs w:val="24"/>
        </w:rPr>
        <w:t xml:space="preserve"> </w:t>
      </w:r>
      <w:r w:rsidRPr="00C564D7">
        <w:rPr>
          <w:sz w:val="24"/>
          <w:szCs w:val="24"/>
        </w:rPr>
        <w:t>po</w:t>
      </w:r>
      <w:r w:rsidRPr="00C564D7">
        <w:rPr>
          <w:rFonts w:hint="eastAsia"/>
          <w:sz w:val="24"/>
          <w:szCs w:val="24"/>
        </w:rPr>
        <w:t>ž</w:t>
      </w:r>
      <w:r w:rsidRPr="00C564D7">
        <w:rPr>
          <w:sz w:val="24"/>
          <w:szCs w:val="24"/>
        </w:rPr>
        <w:t>ari</w:t>
      </w:r>
      <w:r>
        <w:rPr>
          <w:sz w:val="24"/>
          <w:szCs w:val="24"/>
        </w:rPr>
        <w:t xml:space="preserve"> </w:t>
      </w:r>
      <w:r w:rsidRPr="00C564D7">
        <w:rPr>
          <w:sz w:val="24"/>
          <w:szCs w:val="24"/>
        </w:rPr>
        <w:t xml:space="preserve">stambenih objekata </w:t>
      </w:r>
      <w:r w:rsidR="00511917">
        <w:rPr>
          <w:sz w:val="24"/>
          <w:szCs w:val="24"/>
        </w:rPr>
        <w:t>148</w:t>
      </w:r>
      <w:r w:rsidRPr="00C564D7">
        <w:rPr>
          <w:sz w:val="24"/>
          <w:szCs w:val="24"/>
        </w:rPr>
        <w:t xml:space="preserve"> (</w:t>
      </w:r>
      <w:r w:rsidR="00511917">
        <w:rPr>
          <w:sz w:val="24"/>
          <w:szCs w:val="24"/>
        </w:rPr>
        <w:t xml:space="preserve">38,34 </w:t>
      </w:r>
      <w:r w:rsidRPr="00C564D7">
        <w:rPr>
          <w:sz w:val="24"/>
          <w:szCs w:val="24"/>
        </w:rPr>
        <w:t>%), po</w:t>
      </w:r>
      <w:r w:rsidRPr="00C564D7">
        <w:rPr>
          <w:rFonts w:hint="eastAsia"/>
          <w:sz w:val="24"/>
          <w:szCs w:val="24"/>
        </w:rPr>
        <w:t>ž</w:t>
      </w:r>
      <w:r w:rsidRPr="00C564D7">
        <w:rPr>
          <w:sz w:val="24"/>
          <w:szCs w:val="24"/>
        </w:rPr>
        <w:t xml:space="preserve">ari </w:t>
      </w:r>
      <w:r w:rsidR="00511917">
        <w:rPr>
          <w:sz w:val="24"/>
          <w:szCs w:val="24"/>
        </w:rPr>
        <w:t xml:space="preserve">prometnih sredstava 26 (6,74 %), </w:t>
      </w:r>
      <w:r w:rsidRPr="00C564D7">
        <w:rPr>
          <w:sz w:val="24"/>
          <w:szCs w:val="24"/>
        </w:rPr>
        <w:t xml:space="preserve">gospodarskih objekata </w:t>
      </w:r>
      <w:r w:rsidR="00511917">
        <w:rPr>
          <w:sz w:val="24"/>
          <w:szCs w:val="24"/>
        </w:rPr>
        <w:t>1</w:t>
      </w:r>
      <w:r w:rsidRPr="00C564D7">
        <w:rPr>
          <w:sz w:val="24"/>
          <w:szCs w:val="24"/>
        </w:rPr>
        <w:t>4 (</w:t>
      </w:r>
      <w:r w:rsidR="00511917">
        <w:rPr>
          <w:sz w:val="24"/>
          <w:szCs w:val="24"/>
        </w:rPr>
        <w:t xml:space="preserve">3,63 </w:t>
      </w:r>
      <w:r w:rsidRPr="00C564D7">
        <w:rPr>
          <w:sz w:val="24"/>
          <w:szCs w:val="24"/>
        </w:rPr>
        <w:t xml:space="preserve">%), </w:t>
      </w:r>
      <w:r w:rsidR="00511917">
        <w:rPr>
          <w:sz w:val="24"/>
          <w:szCs w:val="24"/>
        </w:rPr>
        <w:t>industrijskih i energetskih objekti 9 (2,33 %), vikend kuća 8 (2,07 %) te državnoj upravi, lokalnoj upravi i samoupravi 7 (1,81 %)</w:t>
      </w:r>
      <w:r w:rsidRPr="00C564D7">
        <w:rPr>
          <w:sz w:val="24"/>
          <w:szCs w:val="24"/>
        </w:rPr>
        <w:t>.</w:t>
      </w:r>
    </w:p>
    <w:p w14:paraId="1864EB62" w14:textId="485695C0" w:rsidR="00511917" w:rsidRDefault="00CE257E" w:rsidP="00CE257E">
      <w:pPr>
        <w:spacing w:line="276" w:lineRule="auto"/>
        <w:jc w:val="both"/>
        <w:rPr>
          <w:sz w:val="24"/>
          <w:szCs w:val="24"/>
        </w:rPr>
      </w:pPr>
      <w:r w:rsidRPr="00CE257E">
        <w:rPr>
          <w:sz w:val="24"/>
          <w:szCs w:val="24"/>
        </w:rPr>
        <w:t>Dobrovoljno vatrogasno dru</w:t>
      </w:r>
      <w:r w:rsidRPr="00CE257E">
        <w:rPr>
          <w:rFonts w:hint="eastAsia"/>
          <w:sz w:val="24"/>
          <w:szCs w:val="24"/>
        </w:rPr>
        <w:t>š</w:t>
      </w:r>
      <w:r w:rsidRPr="00CE257E">
        <w:rPr>
          <w:sz w:val="24"/>
          <w:szCs w:val="24"/>
        </w:rPr>
        <w:t>tvo Ivanec sudjelovalo je na 6</w:t>
      </w:r>
      <w:r>
        <w:rPr>
          <w:sz w:val="24"/>
          <w:szCs w:val="24"/>
        </w:rPr>
        <w:t>5</w:t>
      </w:r>
      <w:r w:rsidRPr="00CE257E">
        <w:rPr>
          <w:sz w:val="24"/>
          <w:szCs w:val="24"/>
        </w:rPr>
        <w:t>% svih po</w:t>
      </w:r>
      <w:r w:rsidRPr="00CE257E">
        <w:rPr>
          <w:rFonts w:hint="eastAsia"/>
          <w:sz w:val="24"/>
          <w:szCs w:val="24"/>
        </w:rPr>
        <w:t>ž</w:t>
      </w:r>
      <w:r w:rsidRPr="00CE257E">
        <w:rPr>
          <w:sz w:val="24"/>
          <w:szCs w:val="24"/>
        </w:rPr>
        <w:t>arnih intervencija na</w:t>
      </w:r>
      <w:r>
        <w:rPr>
          <w:sz w:val="24"/>
          <w:szCs w:val="24"/>
        </w:rPr>
        <w:t xml:space="preserve"> </w:t>
      </w:r>
      <w:r w:rsidRPr="00CE257E">
        <w:rPr>
          <w:sz w:val="24"/>
          <w:szCs w:val="24"/>
        </w:rPr>
        <w:t>podru</w:t>
      </w:r>
      <w:r w:rsidRPr="00CE257E">
        <w:rPr>
          <w:rFonts w:hint="eastAsia"/>
          <w:sz w:val="24"/>
          <w:szCs w:val="24"/>
        </w:rPr>
        <w:t>č</w:t>
      </w:r>
      <w:r w:rsidRPr="00CE257E">
        <w:rPr>
          <w:sz w:val="24"/>
          <w:szCs w:val="24"/>
        </w:rPr>
        <w:t xml:space="preserve">ju Grada. Slijedi DVD Salinovec </w:t>
      </w:r>
      <w:r w:rsidR="00ED1746">
        <w:rPr>
          <w:sz w:val="24"/>
          <w:szCs w:val="24"/>
        </w:rPr>
        <w:t xml:space="preserve">i </w:t>
      </w:r>
      <w:r w:rsidRPr="00CE257E">
        <w:rPr>
          <w:sz w:val="24"/>
          <w:szCs w:val="24"/>
        </w:rPr>
        <w:t xml:space="preserve">DVD Bedenec s </w:t>
      </w:r>
      <w:r>
        <w:rPr>
          <w:sz w:val="24"/>
          <w:szCs w:val="24"/>
        </w:rPr>
        <w:t>10</w:t>
      </w:r>
      <w:r w:rsidRPr="00CE257E">
        <w:rPr>
          <w:sz w:val="24"/>
          <w:szCs w:val="24"/>
        </w:rPr>
        <w:t>%, DVD Radovan</w:t>
      </w:r>
      <w:r>
        <w:rPr>
          <w:sz w:val="24"/>
          <w:szCs w:val="24"/>
        </w:rPr>
        <w:t xml:space="preserve">, DVD </w:t>
      </w:r>
      <w:r w:rsidRPr="00CE257E">
        <w:rPr>
          <w:sz w:val="24"/>
          <w:szCs w:val="24"/>
        </w:rPr>
        <w:t>Ga</w:t>
      </w:r>
      <w:r w:rsidRPr="00CE257E">
        <w:rPr>
          <w:rFonts w:hint="eastAsia"/>
          <w:sz w:val="24"/>
          <w:szCs w:val="24"/>
        </w:rPr>
        <w:t>č</w:t>
      </w:r>
      <w:r w:rsidRPr="00CE257E">
        <w:rPr>
          <w:sz w:val="24"/>
          <w:szCs w:val="24"/>
        </w:rPr>
        <w:t xml:space="preserve">ice </w:t>
      </w:r>
      <w:r>
        <w:rPr>
          <w:sz w:val="24"/>
          <w:szCs w:val="24"/>
        </w:rPr>
        <w:t xml:space="preserve">i </w:t>
      </w:r>
      <w:r w:rsidRPr="00CE257E">
        <w:rPr>
          <w:sz w:val="24"/>
          <w:szCs w:val="24"/>
        </w:rPr>
        <w:t>DVD Marge</w:t>
      </w:r>
      <w:r w:rsidRPr="00CE257E">
        <w:rPr>
          <w:rFonts w:hint="eastAsia"/>
          <w:sz w:val="24"/>
          <w:szCs w:val="24"/>
        </w:rPr>
        <w:t>č</w:t>
      </w:r>
      <w:r w:rsidRPr="00CE257E">
        <w:rPr>
          <w:sz w:val="24"/>
          <w:szCs w:val="24"/>
        </w:rPr>
        <w:t xml:space="preserve">an s </w:t>
      </w:r>
      <w:r>
        <w:rPr>
          <w:sz w:val="24"/>
          <w:szCs w:val="24"/>
        </w:rPr>
        <w:t>5</w:t>
      </w:r>
      <w:r w:rsidRPr="00CE257E">
        <w:rPr>
          <w:sz w:val="24"/>
          <w:szCs w:val="24"/>
        </w:rPr>
        <w:t>% svih po</w:t>
      </w:r>
      <w:r w:rsidRPr="00CE257E">
        <w:rPr>
          <w:rFonts w:hint="eastAsia"/>
          <w:sz w:val="24"/>
          <w:szCs w:val="24"/>
        </w:rPr>
        <w:t>ž</w:t>
      </w:r>
      <w:r w:rsidRPr="00CE257E">
        <w:rPr>
          <w:sz w:val="24"/>
          <w:szCs w:val="24"/>
        </w:rPr>
        <w:t>arnih intervencija.</w:t>
      </w:r>
    </w:p>
    <w:p w14:paraId="09995EFA" w14:textId="4CC8CF36" w:rsidR="00ED1746" w:rsidRPr="00507CC8" w:rsidRDefault="00ED1746" w:rsidP="00ED1746">
      <w:pPr>
        <w:spacing w:line="276" w:lineRule="auto"/>
        <w:jc w:val="both"/>
        <w:rPr>
          <w:sz w:val="24"/>
          <w:szCs w:val="24"/>
        </w:rPr>
      </w:pPr>
      <w:r w:rsidRPr="00ED1746">
        <w:rPr>
          <w:sz w:val="24"/>
          <w:szCs w:val="24"/>
        </w:rPr>
        <w:t xml:space="preserve">U promatranom razdoblju, evidentirane su ukupno </w:t>
      </w:r>
      <w:r w:rsidR="00634389">
        <w:rPr>
          <w:sz w:val="24"/>
          <w:szCs w:val="24"/>
        </w:rPr>
        <w:t>595</w:t>
      </w:r>
      <w:r w:rsidRPr="00ED1746">
        <w:rPr>
          <w:sz w:val="24"/>
          <w:szCs w:val="24"/>
        </w:rPr>
        <w:t xml:space="preserve"> intervencija tehni</w:t>
      </w:r>
      <w:r w:rsidRPr="00ED1746">
        <w:rPr>
          <w:rFonts w:hint="eastAsia"/>
          <w:sz w:val="24"/>
          <w:szCs w:val="24"/>
        </w:rPr>
        <w:t>č</w:t>
      </w:r>
      <w:r w:rsidRPr="00ED1746">
        <w:rPr>
          <w:sz w:val="24"/>
          <w:szCs w:val="24"/>
        </w:rPr>
        <w:t>kog karaktera. Od</w:t>
      </w:r>
      <w:r>
        <w:rPr>
          <w:sz w:val="24"/>
          <w:szCs w:val="24"/>
        </w:rPr>
        <w:t xml:space="preserve"> </w:t>
      </w:r>
      <w:r w:rsidRPr="00ED1746">
        <w:rPr>
          <w:sz w:val="24"/>
          <w:szCs w:val="24"/>
        </w:rPr>
        <w:t xml:space="preserve">ukupnog broja, </w:t>
      </w:r>
      <w:r w:rsidR="00634389">
        <w:rPr>
          <w:sz w:val="24"/>
          <w:szCs w:val="24"/>
        </w:rPr>
        <w:t>323</w:t>
      </w:r>
      <w:r w:rsidRPr="00ED1746">
        <w:rPr>
          <w:sz w:val="24"/>
          <w:szCs w:val="24"/>
        </w:rPr>
        <w:t xml:space="preserve"> (</w:t>
      </w:r>
      <w:r w:rsidR="00634389">
        <w:rPr>
          <w:sz w:val="24"/>
          <w:szCs w:val="24"/>
        </w:rPr>
        <w:t>54,3</w:t>
      </w:r>
      <w:r w:rsidRPr="00ED1746">
        <w:rPr>
          <w:sz w:val="24"/>
          <w:szCs w:val="24"/>
        </w:rPr>
        <w:t>%) tehni</w:t>
      </w:r>
      <w:r w:rsidRPr="00ED1746">
        <w:rPr>
          <w:rFonts w:hint="eastAsia"/>
          <w:sz w:val="24"/>
          <w:szCs w:val="24"/>
        </w:rPr>
        <w:t>č</w:t>
      </w:r>
      <w:r w:rsidRPr="00ED1746">
        <w:rPr>
          <w:sz w:val="24"/>
          <w:szCs w:val="24"/>
        </w:rPr>
        <w:t xml:space="preserve">kih intervencija otpada na </w:t>
      </w:r>
      <w:r w:rsidR="00634389">
        <w:rPr>
          <w:sz w:val="24"/>
          <w:szCs w:val="24"/>
        </w:rPr>
        <w:t>tehničke intervencije u/na objektu</w:t>
      </w:r>
      <w:r w:rsidRPr="00ED1746">
        <w:rPr>
          <w:sz w:val="24"/>
          <w:szCs w:val="24"/>
        </w:rPr>
        <w:t xml:space="preserve">. Evidentirane su i </w:t>
      </w:r>
      <w:r w:rsidR="00634389">
        <w:rPr>
          <w:sz w:val="24"/>
          <w:szCs w:val="24"/>
        </w:rPr>
        <w:t xml:space="preserve">146 </w:t>
      </w:r>
      <w:r w:rsidRPr="00ED1746">
        <w:rPr>
          <w:sz w:val="24"/>
          <w:szCs w:val="24"/>
        </w:rPr>
        <w:t>(</w:t>
      </w:r>
      <w:r w:rsidR="00634389">
        <w:rPr>
          <w:sz w:val="24"/>
          <w:szCs w:val="24"/>
        </w:rPr>
        <w:t>24,54</w:t>
      </w:r>
      <w:r w:rsidRPr="00ED1746">
        <w:rPr>
          <w:sz w:val="24"/>
          <w:szCs w:val="24"/>
        </w:rPr>
        <w:t>%) tehni</w:t>
      </w:r>
      <w:r w:rsidRPr="00ED1746">
        <w:rPr>
          <w:rFonts w:hint="eastAsia"/>
          <w:sz w:val="24"/>
          <w:szCs w:val="24"/>
        </w:rPr>
        <w:t>č</w:t>
      </w:r>
      <w:r w:rsidRPr="00ED1746">
        <w:rPr>
          <w:sz w:val="24"/>
          <w:szCs w:val="24"/>
        </w:rPr>
        <w:t xml:space="preserve">ke intervencije </w:t>
      </w:r>
      <w:r w:rsidR="00634389">
        <w:rPr>
          <w:sz w:val="24"/>
          <w:szCs w:val="24"/>
        </w:rPr>
        <w:t>na otvorenom prostoru</w:t>
      </w:r>
      <w:r w:rsidRPr="00ED1746">
        <w:rPr>
          <w:sz w:val="24"/>
          <w:szCs w:val="24"/>
        </w:rPr>
        <w:t xml:space="preserve">, </w:t>
      </w:r>
      <w:r w:rsidR="00634389">
        <w:rPr>
          <w:sz w:val="24"/>
          <w:szCs w:val="24"/>
        </w:rPr>
        <w:t>90</w:t>
      </w:r>
      <w:r>
        <w:rPr>
          <w:sz w:val="24"/>
          <w:szCs w:val="24"/>
        </w:rPr>
        <w:t xml:space="preserve"> </w:t>
      </w:r>
      <w:r w:rsidRPr="00ED1746">
        <w:rPr>
          <w:sz w:val="24"/>
          <w:szCs w:val="24"/>
        </w:rPr>
        <w:t>(15,1%) tehni</w:t>
      </w:r>
      <w:r w:rsidRPr="00ED1746">
        <w:rPr>
          <w:rFonts w:hint="eastAsia"/>
          <w:sz w:val="24"/>
          <w:szCs w:val="24"/>
        </w:rPr>
        <w:t>č</w:t>
      </w:r>
      <w:r w:rsidRPr="00ED1746">
        <w:rPr>
          <w:sz w:val="24"/>
          <w:szCs w:val="24"/>
        </w:rPr>
        <w:t>ke intervencije u prometu</w:t>
      </w:r>
      <w:r w:rsidR="00634389">
        <w:rPr>
          <w:sz w:val="24"/>
          <w:szCs w:val="24"/>
        </w:rPr>
        <w:t xml:space="preserve"> </w:t>
      </w:r>
      <w:r w:rsidRPr="00ED1746">
        <w:rPr>
          <w:sz w:val="24"/>
          <w:szCs w:val="24"/>
        </w:rPr>
        <w:t xml:space="preserve">te </w:t>
      </w:r>
      <w:r w:rsidR="00634389">
        <w:rPr>
          <w:sz w:val="24"/>
          <w:szCs w:val="24"/>
        </w:rPr>
        <w:t>36</w:t>
      </w:r>
      <w:r w:rsidRPr="00ED1746">
        <w:rPr>
          <w:sz w:val="24"/>
          <w:szCs w:val="24"/>
        </w:rPr>
        <w:t xml:space="preserve"> (</w:t>
      </w:r>
      <w:r w:rsidR="00634389">
        <w:rPr>
          <w:sz w:val="24"/>
          <w:szCs w:val="24"/>
        </w:rPr>
        <w:t>6,1</w:t>
      </w:r>
      <w:r w:rsidRPr="00ED1746">
        <w:rPr>
          <w:sz w:val="24"/>
          <w:szCs w:val="24"/>
        </w:rPr>
        <w:t>%) ostalih tehni</w:t>
      </w:r>
      <w:r w:rsidRPr="00ED1746">
        <w:rPr>
          <w:rFonts w:hint="eastAsia"/>
          <w:sz w:val="24"/>
          <w:szCs w:val="24"/>
        </w:rPr>
        <w:t>č</w:t>
      </w:r>
      <w:r w:rsidRPr="00ED1746">
        <w:rPr>
          <w:sz w:val="24"/>
          <w:szCs w:val="24"/>
        </w:rPr>
        <w:t xml:space="preserve">kih intervencija. Evidentirano je i </w:t>
      </w:r>
      <w:r w:rsidR="00634389">
        <w:rPr>
          <w:sz w:val="24"/>
          <w:szCs w:val="24"/>
        </w:rPr>
        <w:t>22</w:t>
      </w:r>
      <w:r w:rsidRPr="00ED1746">
        <w:rPr>
          <w:sz w:val="24"/>
          <w:szCs w:val="24"/>
        </w:rPr>
        <w:t xml:space="preserve"> ostalih</w:t>
      </w:r>
      <w:r>
        <w:rPr>
          <w:sz w:val="24"/>
          <w:szCs w:val="24"/>
        </w:rPr>
        <w:t xml:space="preserve"> </w:t>
      </w:r>
      <w:r w:rsidRPr="00ED1746">
        <w:rPr>
          <w:sz w:val="24"/>
          <w:szCs w:val="24"/>
        </w:rPr>
        <w:t>intervencija koje se odnose na la</w:t>
      </w:r>
      <w:r w:rsidRPr="00ED1746">
        <w:rPr>
          <w:rFonts w:hint="eastAsia"/>
          <w:sz w:val="24"/>
          <w:szCs w:val="24"/>
        </w:rPr>
        <w:t>ž</w:t>
      </w:r>
      <w:r w:rsidRPr="00ED1746">
        <w:rPr>
          <w:sz w:val="24"/>
          <w:szCs w:val="24"/>
        </w:rPr>
        <w:t xml:space="preserve">ne dojave po pozivu </w:t>
      </w:r>
      <w:r w:rsidR="00634389">
        <w:rPr>
          <w:sz w:val="24"/>
          <w:szCs w:val="24"/>
        </w:rPr>
        <w:t>te 2 intervencije s opasnim tvarima</w:t>
      </w:r>
      <w:r w:rsidRPr="00ED1746">
        <w:rPr>
          <w:sz w:val="24"/>
          <w:szCs w:val="24"/>
        </w:rPr>
        <w:t>.</w:t>
      </w:r>
    </w:p>
    <w:p w14:paraId="1EF524AD" w14:textId="5F3AD26E" w:rsidR="006927C8" w:rsidRDefault="006927C8" w:rsidP="006927C8">
      <w:pPr>
        <w:spacing w:after="120" w:line="276" w:lineRule="auto"/>
        <w:jc w:val="both"/>
        <w:rPr>
          <w:rFonts w:ascii="Calibri" w:eastAsia="SimSun" w:hAnsi="Calibri" w:cs="SimSun"/>
          <w:kern w:val="0"/>
          <w:sz w:val="24"/>
          <w14:ligatures w14:val="none"/>
        </w:rPr>
        <w:sectPr w:rsidR="006927C8" w:rsidSect="006927C8">
          <w:pgSz w:w="11906" w:h="16838"/>
          <w:pgMar w:top="1417" w:right="1417" w:bottom="1417" w:left="1417" w:header="708" w:footer="708" w:gutter="0"/>
          <w:cols w:space="708"/>
          <w:docGrid w:linePitch="360"/>
        </w:sectPr>
      </w:pPr>
      <w:r w:rsidRPr="003A0866">
        <w:rPr>
          <w:rFonts w:ascii="Calibri" w:eastAsia="SimSun" w:hAnsi="Calibri" w:cs="SimSun"/>
          <w:kern w:val="0"/>
          <w:sz w:val="24"/>
          <w14:ligatures w14:val="none"/>
        </w:rPr>
        <w:t xml:space="preserve">U posljednjih 10 godina na području </w:t>
      </w:r>
      <w:r>
        <w:rPr>
          <w:rFonts w:ascii="Calibri" w:eastAsia="SimSun" w:hAnsi="Calibri" w:cs="SimSun"/>
          <w:kern w:val="0"/>
          <w:sz w:val="24"/>
          <w14:ligatures w14:val="none"/>
        </w:rPr>
        <w:t>Grada Ivanca</w:t>
      </w:r>
      <w:r w:rsidRPr="003A0866">
        <w:rPr>
          <w:rFonts w:ascii="Calibri" w:eastAsia="SimSun" w:hAnsi="Calibri" w:cs="SimSun"/>
          <w:kern w:val="0"/>
          <w:sz w:val="24"/>
          <w14:ligatures w14:val="none"/>
        </w:rPr>
        <w:t xml:space="preserve"> evidentirano je ukupno </w:t>
      </w:r>
      <w:r>
        <w:rPr>
          <w:rFonts w:ascii="Calibri" w:eastAsia="SimSun" w:hAnsi="Calibri" w:cs="SimSun"/>
          <w:kern w:val="0"/>
          <w:sz w:val="24"/>
          <w14:ligatures w14:val="none"/>
        </w:rPr>
        <w:t>386</w:t>
      </w:r>
      <w:r w:rsidRPr="003A0866">
        <w:rPr>
          <w:rFonts w:ascii="Calibri" w:eastAsia="SimSun" w:hAnsi="Calibri" w:cs="SimSun"/>
          <w:kern w:val="0"/>
          <w:sz w:val="24"/>
          <w14:ligatures w14:val="none"/>
        </w:rPr>
        <w:t xml:space="preserve"> požarnih intervencija</w:t>
      </w:r>
      <w:r>
        <w:rPr>
          <w:rFonts w:ascii="Calibri" w:eastAsia="SimSun" w:hAnsi="Calibri" w:cs="SimSun"/>
          <w:kern w:val="0"/>
          <w:sz w:val="24"/>
          <w14:ligatures w14:val="none"/>
        </w:rPr>
        <w:t xml:space="preserve">  DVD – ova VZG Ivanca te p</w:t>
      </w:r>
      <w:r w:rsidRPr="003A0866">
        <w:rPr>
          <w:rFonts w:ascii="Calibri" w:eastAsia="SimSun" w:hAnsi="Calibri" w:cs="SimSun"/>
          <w:kern w:val="0"/>
          <w:sz w:val="24"/>
          <w14:ligatures w14:val="none"/>
        </w:rPr>
        <w:t>rema mjestu nastanka, evidentirani su sljedeći požari:</w:t>
      </w:r>
    </w:p>
    <w:p w14:paraId="3D8CC927" w14:textId="09E2526F" w:rsidR="006927C8" w:rsidRPr="005F2010" w:rsidRDefault="006927C8" w:rsidP="006927C8">
      <w:pPr>
        <w:pStyle w:val="Caption"/>
        <w:keepNext/>
        <w:jc w:val="center"/>
        <w:rPr>
          <w:b/>
          <w:bCs/>
          <w:i w:val="0"/>
          <w:iCs w:val="0"/>
          <w:color w:val="auto"/>
          <w:sz w:val="20"/>
          <w:szCs w:val="20"/>
        </w:rPr>
      </w:pPr>
      <w:bookmarkStart w:id="154" w:name="_Toc190072838"/>
      <w:r w:rsidRPr="005F2010">
        <w:rPr>
          <w:b/>
          <w:bCs/>
          <w:i w:val="0"/>
          <w:iCs w:val="0"/>
          <w:color w:val="auto"/>
          <w:sz w:val="20"/>
          <w:szCs w:val="20"/>
        </w:rPr>
        <w:lastRenderedPageBreak/>
        <w:t xml:space="preserve">Tablica </w:t>
      </w:r>
      <w:r w:rsidRPr="005F2010">
        <w:rPr>
          <w:b/>
          <w:bCs/>
          <w:i w:val="0"/>
          <w:iCs w:val="0"/>
          <w:color w:val="auto"/>
          <w:sz w:val="20"/>
          <w:szCs w:val="20"/>
        </w:rPr>
        <w:fldChar w:fldCharType="begin"/>
      </w:r>
      <w:r w:rsidRPr="005F2010">
        <w:rPr>
          <w:b/>
          <w:bCs/>
          <w:i w:val="0"/>
          <w:iCs w:val="0"/>
          <w:color w:val="auto"/>
          <w:sz w:val="20"/>
          <w:szCs w:val="20"/>
        </w:rPr>
        <w:instrText xml:space="preserve"> SEQ Tablica \* ARABIC </w:instrText>
      </w:r>
      <w:r w:rsidRPr="005F2010">
        <w:rPr>
          <w:b/>
          <w:bCs/>
          <w:i w:val="0"/>
          <w:iCs w:val="0"/>
          <w:color w:val="auto"/>
          <w:sz w:val="20"/>
          <w:szCs w:val="20"/>
        </w:rPr>
        <w:fldChar w:fldCharType="separate"/>
      </w:r>
      <w:r w:rsidR="00D86DAC">
        <w:rPr>
          <w:b/>
          <w:bCs/>
          <w:i w:val="0"/>
          <w:iCs w:val="0"/>
          <w:noProof/>
          <w:color w:val="auto"/>
          <w:sz w:val="20"/>
          <w:szCs w:val="20"/>
        </w:rPr>
        <w:t>39</w:t>
      </w:r>
      <w:r w:rsidRPr="005F2010">
        <w:rPr>
          <w:b/>
          <w:bCs/>
          <w:i w:val="0"/>
          <w:iCs w:val="0"/>
          <w:color w:val="auto"/>
          <w:sz w:val="20"/>
          <w:szCs w:val="20"/>
        </w:rPr>
        <w:fldChar w:fldCharType="end"/>
      </w:r>
      <w:r w:rsidRPr="005F2010">
        <w:rPr>
          <w:b/>
          <w:bCs/>
          <w:i w:val="0"/>
          <w:iCs w:val="0"/>
          <w:color w:val="auto"/>
          <w:sz w:val="20"/>
          <w:szCs w:val="20"/>
        </w:rPr>
        <w:t xml:space="preserve">. Požarne intervencije na području Grada Ivanca </w:t>
      </w:r>
      <w:r>
        <w:rPr>
          <w:b/>
          <w:bCs/>
          <w:i w:val="0"/>
          <w:iCs w:val="0"/>
          <w:color w:val="auto"/>
          <w:sz w:val="20"/>
          <w:szCs w:val="20"/>
        </w:rPr>
        <w:t>u</w:t>
      </w:r>
      <w:r w:rsidRPr="005F2010">
        <w:rPr>
          <w:b/>
          <w:bCs/>
          <w:i w:val="0"/>
          <w:iCs w:val="0"/>
          <w:color w:val="auto"/>
          <w:sz w:val="20"/>
          <w:szCs w:val="20"/>
        </w:rPr>
        <w:t xml:space="preserve"> proteklih 10 godina</w:t>
      </w:r>
      <w:r>
        <w:rPr>
          <w:b/>
          <w:bCs/>
          <w:i w:val="0"/>
          <w:iCs w:val="0"/>
          <w:color w:val="auto"/>
          <w:sz w:val="20"/>
          <w:szCs w:val="20"/>
        </w:rPr>
        <w:t xml:space="preserve"> - ukupno</w:t>
      </w:r>
      <w:bookmarkEnd w:id="154"/>
    </w:p>
    <w:tbl>
      <w:tblPr>
        <w:tblW w:w="5063" w:type="pct"/>
        <w:shd w:val="clear" w:color="auto" w:fill="FFFFFF"/>
        <w:tblLayout w:type="fixed"/>
        <w:tblCellMar>
          <w:left w:w="0" w:type="dxa"/>
          <w:right w:w="0" w:type="dxa"/>
        </w:tblCellMar>
        <w:tblLook w:val="04A0" w:firstRow="1" w:lastRow="0" w:firstColumn="1" w:lastColumn="0" w:noHBand="0" w:noVBand="1"/>
      </w:tblPr>
      <w:tblGrid>
        <w:gridCol w:w="1082"/>
        <w:gridCol w:w="1321"/>
        <w:gridCol w:w="1420"/>
        <w:gridCol w:w="1275"/>
        <w:gridCol w:w="1559"/>
        <w:gridCol w:w="1275"/>
        <w:gridCol w:w="1559"/>
        <w:gridCol w:w="1134"/>
        <w:gridCol w:w="1136"/>
        <w:gridCol w:w="1417"/>
        <w:gridCol w:w="992"/>
      </w:tblGrid>
      <w:tr w:rsidR="006927C8" w:rsidRPr="004065E0" w14:paraId="2B4ACC31" w14:textId="77777777" w:rsidTr="003E4C89">
        <w:trPr>
          <w:cantSplit/>
          <w:trHeight w:val="235"/>
          <w:tblHeader/>
        </w:trPr>
        <w:tc>
          <w:tcPr>
            <w:tcW w:w="382"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D0DC1DF" w14:textId="77777777" w:rsidR="006927C8" w:rsidRPr="003A0866" w:rsidRDefault="006927C8"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4268" w:type="pct"/>
            <w:gridSpan w:val="9"/>
            <w:tcBorders>
              <w:top w:val="single" w:sz="4" w:space="0" w:color="auto"/>
              <w:left w:val="nil"/>
              <w:bottom w:val="single" w:sz="4" w:space="0" w:color="auto"/>
              <w:right w:val="single" w:sz="4" w:space="0" w:color="auto"/>
            </w:tcBorders>
            <w:shd w:val="clear" w:color="auto" w:fill="FFFFFF"/>
            <w:vAlign w:val="center"/>
          </w:tcPr>
          <w:p w14:paraId="73D366A5" w14:textId="77777777" w:rsidR="006927C8" w:rsidRPr="003A0866" w:rsidRDefault="006927C8"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POŽARI</w:t>
            </w:r>
          </w:p>
        </w:tc>
        <w:tc>
          <w:tcPr>
            <w:tcW w:w="35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015B198" w14:textId="77777777" w:rsidR="006927C8" w:rsidRPr="003A0866" w:rsidRDefault="006927C8"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r w:rsidRPr="004065E0">
              <w:rPr>
                <w:rFonts w:eastAsia="Times New Roman" w:cstheme="minorHAnsi"/>
                <w:b/>
                <w:bCs/>
                <w:kern w:val="0"/>
                <w:sz w:val="20"/>
                <w:szCs w:val="20"/>
                <w14:ligatures w14:val="none"/>
              </w:rPr>
              <w:t xml:space="preserve"> POŽARI</w:t>
            </w:r>
          </w:p>
        </w:tc>
      </w:tr>
      <w:tr w:rsidR="006927C8" w:rsidRPr="004065E0" w14:paraId="47A26073" w14:textId="77777777" w:rsidTr="003E4C89">
        <w:trPr>
          <w:cantSplit/>
          <w:trHeight w:val="1123"/>
          <w:tblHeader/>
        </w:trPr>
        <w:tc>
          <w:tcPr>
            <w:tcW w:w="382" w:type="pct"/>
            <w:vMerge/>
            <w:tcBorders>
              <w:left w:val="single" w:sz="4" w:space="0" w:color="auto"/>
              <w:right w:val="single" w:sz="8" w:space="0" w:color="auto"/>
            </w:tcBorders>
            <w:shd w:val="clear" w:color="auto" w:fill="FFFFFF"/>
            <w:vAlign w:val="center"/>
            <w:hideMark/>
          </w:tcPr>
          <w:p w14:paraId="6F884193" w14:textId="77777777" w:rsidR="006927C8" w:rsidRPr="003A0866" w:rsidRDefault="006927C8" w:rsidP="003E4C89">
            <w:pPr>
              <w:spacing w:after="0" w:line="240" w:lineRule="auto"/>
              <w:jc w:val="center"/>
              <w:rPr>
                <w:rFonts w:eastAsia="Calibri" w:cstheme="minorHAnsi"/>
                <w:kern w:val="0"/>
                <w:sz w:val="20"/>
                <w:szCs w:val="20"/>
                <w14:ligatures w14:val="none"/>
              </w:rPr>
            </w:pPr>
          </w:p>
        </w:tc>
        <w:tc>
          <w:tcPr>
            <w:tcW w:w="46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59489312"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stambeni objekt</w:t>
            </w:r>
          </w:p>
        </w:tc>
        <w:tc>
          <w:tcPr>
            <w:tcW w:w="501" w:type="pct"/>
            <w:tcBorders>
              <w:top w:val="single" w:sz="4" w:space="0" w:color="auto"/>
              <w:left w:val="nil"/>
              <w:right w:val="single" w:sz="4" w:space="0" w:color="auto"/>
            </w:tcBorders>
            <w:shd w:val="clear" w:color="auto" w:fill="FFFFFF"/>
            <w:vAlign w:val="center"/>
          </w:tcPr>
          <w:p w14:paraId="503EFE51"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vikend kućama</w:t>
            </w:r>
          </w:p>
        </w:tc>
        <w:tc>
          <w:tcPr>
            <w:tcW w:w="450"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1BAF4F08"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gospodarski objekti</w:t>
            </w:r>
          </w:p>
        </w:tc>
        <w:tc>
          <w:tcPr>
            <w:tcW w:w="550" w:type="pct"/>
            <w:tcBorders>
              <w:top w:val="single" w:sz="4" w:space="0" w:color="auto"/>
              <w:left w:val="nil"/>
              <w:right w:val="single" w:sz="4" w:space="0" w:color="auto"/>
            </w:tcBorders>
            <w:shd w:val="clear" w:color="auto" w:fill="FFFFFF"/>
            <w:vAlign w:val="center"/>
          </w:tcPr>
          <w:p w14:paraId="2F77A512"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državna uprava, lokalna uprava i samouprava</w:t>
            </w:r>
          </w:p>
        </w:tc>
        <w:tc>
          <w:tcPr>
            <w:tcW w:w="450" w:type="pct"/>
            <w:tcBorders>
              <w:top w:val="single" w:sz="4" w:space="0" w:color="auto"/>
              <w:left w:val="single" w:sz="4" w:space="0" w:color="auto"/>
              <w:right w:val="single" w:sz="4" w:space="0" w:color="auto"/>
            </w:tcBorders>
            <w:shd w:val="clear" w:color="auto" w:fill="FFFFFF"/>
            <w:vAlign w:val="center"/>
          </w:tcPr>
          <w:p w14:paraId="1C04821A"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ostalim objektima</w:t>
            </w:r>
          </w:p>
        </w:tc>
        <w:tc>
          <w:tcPr>
            <w:tcW w:w="550" w:type="pct"/>
            <w:tcBorders>
              <w:top w:val="single" w:sz="4" w:space="0" w:color="auto"/>
              <w:left w:val="single" w:sz="4" w:space="0" w:color="auto"/>
              <w:right w:val="single" w:sz="4" w:space="0" w:color="auto"/>
            </w:tcBorders>
            <w:shd w:val="clear" w:color="auto" w:fill="FFFFFF"/>
            <w:vAlign w:val="center"/>
          </w:tcPr>
          <w:p w14:paraId="73FFDBC2"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požar u/na industrijskim i energetskim postrojenjima</w:t>
            </w:r>
          </w:p>
        </w:tc>
        <w:tc>
          <w:tcPr>
            <w:tcW w:w="400" w:type="pc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399EAA25"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sidRPr="004065E0">
              <w:rPr>
                <w:rFonts w:eastAsia="Calibri" w:cstheme="minorHAnsi"/>
                <w:kern w:val="0"/>
                <w:sz w:val="20"/>
                <w:szCs w:val="20"/>
                <w14:ligatures w14:val="none"/>
              </w:rPr>
              <w:t>otvoreni prostor</w:t>
            </w:r>
          </w:p>
        </w:tc>
        <w:tc>
          <w:tcPr>
            <w:tcW w:w="401" w:type="pct"/>
            <w:tcBorders>
              <w:top w:val="single" w:sz="4" w:space="0" w:color="auto"/>
              <w:left w:val="nil"/>
              <w:right w:val="single" w:sz="4" w:space="0" w:color="auto"/>
            </w:tcBorders>
            <w:shd w:val="clear" w:color="auto" w:fill="FFFFFF"/>
            <w:vAlign w:val="center"/>
          </w:tcPr>
          <w:p w14:paraId="16F23346"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prometna sredstva</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64A5B222"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požarne intervencije</w:t>
            </w:r>
          </w:p>
        </w:tc>
        <w:tc>
          <w:tcPr>
            <w:tcW w:w="350" w:type="pct"/>
            <w:vMerge/>
            <w:tcBorders>
              <w:left w:val="single" w:sz="4" w:space="0" w:color="auto"/>
              <w:bottom w:val="single" w:sz="4" w:space="0" w:color="auto"/>
              <w:right w:val="single" w:sz="4" w:space="0" w:color="auto"/>
            </w:tcBorders>
            <w:shd w:val="clear" w:color="auto" w:fill="FFFFFF"/>
            <w:vAlign w:val="center"/>
          </w:tcPr>
          <w:p w14:paraId="43AFBAE9"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p>
        </w:tc>
      </w:tr>
      <w:tr w:rsidR="00D86DAC" w:rsidRPr="004065E0" w14:paraId="3821484E" w14:textId="77777777" w:rsidTr="003E4C89">
        <w:trPr>
          <w:trHeight w:val="223"/>
        </w:trPr>
        <w:tc>
          <w:tcPr>
            <w:tcW w:w="382"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5AF385" w14:textId="77777777" w:rsidR="00D86DAC" w:rsidRPr="003A0866" w:rsidRDefault="00D86DAC" w:rsidP="00D86DAC">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466" w:type="pct"/>
            <w:tcBorders>
              <w:top w:val="single" w:sz="8" w:space="0" w:color="auto"/>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2B3D03B1" w14:textId="4D78DEF8"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7</w:t>
            </w:r>
          </w:p>
        </w:tc>
        <w:tc>
          <w:tcPr>
            <w:tcW w:w="501" w:type="pct"/>
            <w:tcBorders>
              <w:top w:val="single" w:sz="8" w:space="0" w:color="auto"/>
              <w:left w:val="nil"/>
              <w:bottom w:val="single" w:sz="8" w:space="0" w:color="auto"/>
              <w:right w:val="single" w:sz="8" w:space="0" w:color="auto"/>
            </w:tcBorders>
            <w:shd w:val="clear" w:color="000000" w:fill="FFFFFF"/>
            <w:vAlign w:val="center"/>
          </w:tcPr>
          <w:p w14:paraId="5EC376FD" w14:textId="310EA4D7"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single" w:sz="8" w:space="0" w:color="auto"/>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BB8B203" w14:textId="19D6904B"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550" w:type="pct"/>
            <w:tcBorders>
              <w:top w:val="single" w:sz="8" w:space="0" w:color="auto"/>
              <w:left w:val="nil"/>
              <w:bottom w:val="single" w:sz="8" w:space="0" w:color="auto"/>
              <w:right w:val="single" w:sz="8" w:space="0" w:color="auto"/>
            </w:tcBorders>
            <w:shd w:val="clear" w:color="000000" w:fill="FFFFFF"/>
            <w:vAlign w:val="center"/>
          </w:tcPr>
          <w:p w14:paraId="4791D85C" w14:textId="576A4BF6"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single" w:sz="8" w:space="0" w:color="auto"/>
              <w:left w:val="nil"/>
              <w:bottom w:val="single" w:sz="8" w:space="0" w:color="auto"/>
              <w:right w:val="single" w:sz="8" w:space="0" w:color="auto"/>
            </w:tcBorders>
            <w:shd w:val="clear" w:color="000000" w:fill="FFFFFF"/>
            <w:vAlign w:val="center"/>
          </w:tcPr>
          <w:p w14:paraId="41260EE6" w14:textId="23F0F77B"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single" w:sz="8" w:space="0" w:color="auto"/>
              <w:left w:val="nil"/>
              <w:bottom w:val="single" w:sz="8" w:space="0" w:color="auto"/>
              <w:right w:val="single" w:sz="8" w:space="0" w:color="auto"/>
            </w:tcBorders>
            <w:shd w:val="clear" w:color="000000" w:fill="FFFFFF"/>
            <w:vAlign w:val="center"/>
          </w:tcPr>
          <w:p w14:paraId="6C166059" w14:textId="6E52FEBA"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00" w:type="pct"/>
            <w:tcBorders>
              <w:top w:val="single" w:sz="8" w:space="0" w:color="auto"/>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317B2B85" w14:textId="010305A2"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3</w:t>
            </w:r>
          </w:p>
        </w:tc>
        <w:tc>
          <w:tcPr>
            <w:tcW w:w="401" w:type="pct"/>
            <w:tcBorders>
              <w:top w:val="single" w:sz="8" w:space="0" w:color="auto"/>
              <w:left w:val="nil"/>
              <w:bottom w:val="single" w:sz="8" w:space="0" w:color="auto"/>
              <w:right w:val="single" w:sz="8" w:space="0" w:color="auto"/>
            </w:tcBorders>
            <w:shd w:val="clear" w:color="000000" w:fill="FFFFFF"/>
            <w:vAlign w:val="center"/>
          </w:tcPr>
          <w:p w14:paraId="5D416A73" w14:textId="6BFBC63B"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500" w:type="pct"/>
            <w:tcBorders>
              <w:top w:val="nil"/>
              <w:left w:val="nil"/>
              <w:bottom w:val="single" w:sz="8" w:space="0" w:color="auto"/>
              <w:right w:val="single" w:sz="8" w:space="0" w:color="auto"/>
            </w:tcBorders>
            <w:shd w:val="clear" w:color="000000" w:fill="FFFFFF"/>
            <w:vAlign w:val="center"/>
          </w:tcPr>
          <w:p w14:paraId="319DB584" w14:textId="34F0AFFC"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350" w:type="pct"/>
            <w:tcBorders>
              <w:top w:val="nil"/>
              <w:left w:val="nil"/>
              <w:bottom w:val="single" w:sz="8" w:space="0" w:color="auto"/>
              <w:right w:val="single" w:sz="8" w:space="0" w:color="auto"/>
            </w:tcBorders>
            <w:shd w:val="clear" w:color="000000" w:fill="FFFFFF"/>
            <w:vAlign w:val="center"/>
          </w:tcPr>
          <w:p w14:paraId="0A494679" w14:textId="109C20CE"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15</w:t>
            </w:r>
          </w:p>
        </w:tc>
      </w:tr>
      <w:tr w:rsidR="00D86DAC" w:rsidRPr="004065E0" w14:paraId="63CB5B64"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DFA296" w14:textId="77777777" w:rsidR="00D86DAC" w:rsidRPr="003A0866" w:rsidRDefault="00D86DAC" w:rsidP="00D86DAC">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16D54EB" w14:textId="50A33289"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15</w:t>
            </w:r>
          </w:p>
        </w:tc>
        <w:tc>
          <w:tcPr>
            <w:tcW w:w="501" w:type="pct"/>
            <w:tcBorders>
              <w:top w:val="nil"/>
              <w:left w:val="nil"/>
              <w:bottom w:val="single" w:sz="8" w:space="0" w:color="auto"/>
              <w:right w:val="single" w:sz="8" w:space="0" w:color="auto"/>
            </w:tcBorders>
            <w:shd w:val="clear" w:color="000000" w:fill="FFFFFF"/>
            <w:vAlign w:val="center"/>
          </w:tcPr>
          <w:p w14:paraId="0A5FA21A" w14:textId="1FD69859"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11DA7420" w14:textId="069F5B5D"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550" w:type="pct"/>
            <w:tcBorders>
              <w:top w:val="nil"/>
              <w:left w:val="nil"/>
              <w:bottom w:val="single" w:sz="8" w:space="0" w:color="auto"/>
              <w:right w:val="single" w:sz="8" w:space="0" w:color="auto"/>
            </w:tcBorders>
            <w:shd w:val="clear" w:color="000000" w:fill="FFFFFF"/>
            <w:vAlign w:val="center"/>
          </w:tcPr>
          <w:p w14:paraId="04A59757" w14:textId="2A80A7C6"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450" w:type="pct"/>
            <w:tcBorders>
              <w:top w:val="nil"/>
              <w:left w:val="nil"/>
              <w:bottom w:val="single" w:sz="8" w:space="0" w:color="auto"/>
              <w:right w:val="single" w:sz="8" w:space="0" w:color="auto"/>
            </w:tcBorders>
            <w:shd w:val="clear" w:color="000000" w:fill="FFFFFF"/>
            <w:vAlign w:val="center"/>
          </w:tcPr>
          <w:p w14:paraId="5FABA26B" w14:textId="24B1181F"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5682DD74" w14:textId="38F711CA"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5768B45" w14:textId="79723285"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6</w:t>
            </w:r>
          </w:p>
        </w:tc>
        <w:tc>
          <w:tcPr>
            <w:tcW w:w="401" w:type="pct"/>
            <w:tcBorders>
              <w:top w:val="nil"/>
              <w:left w:val="nil"/>
              <w:bottom w:val="single" w:sz="8" w:space="0" w:color="auto"/>
              <w:right w:val="single" w:sz="8" w:space="0" w:color="auto"/>
            </w:tcBorders>
            <w:shd w:val="clear" w:color="000000" w:fill="FFFFFF"/>
            <w:vAlign w:val="center"/>
          </w:tcPr>
          <w:p w14:paraId="5FC9D7FE" w14:textId="2D0904BD"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3</w:t>
            </w:r>
          </w:p>
        </w:tc>
        <w:tc>
          <w:tcPr>
            <w:tcW w:w="500" w:type="pct"/>
            <w:tcBorders>
              <w:top w:val="nil"/>
              <w:left w:val="nil"/>
              <w:bottom w:val="single" w:sz="8" w:space="0" w:color="auto"/>
              <w:right w:val="single" w:sz="8" w:space="0" w:color="auto"/>
            </w:tcBorders>
            <w:shd w:val="clear" w:color="000000" w:fill="FFFFFF"/>
            <w:vAlign w:val="center"/>
          </w:tcPr>
          <w:p w14:paraId="5D7003EA" w14:textId="4E079A34"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350" w:type="pct"/>
            <w:tcBorders>
              <w:top w:val="nil"/>
              <w:left w:val="nil"/>
              <w:bottom w:val="single" w:sz="8" w:space="0" w:color="auto"/>
              <w:right w:val="single" w:sz="8" w:space="0" w:color="auto"/>
            </w:tcBorders>
            <w:shd w:val="clear" w:color="000000" w:fill="FFFFFF"/>
            <w:vAlign w:val="center"/>
          </w:tcPr>
          <w:p w14:paraId="2D52FD47" w14:textId="14B3AB0A"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29</w:t>
            </w:r>
          </w:p>
        </w:tc>
      </w:tr>
      <w:tr w:rsidR="00D86DAC" w:rsidRPr="004065E0" w14:paraId="13CA28F8"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7DF9ED" w14:textId="77777777" w:rsidR="00D86DAC" w:rsidRPr="003A0866" w:rsidRDefault="00D86DAC" w:rsidP="00D86DAC">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AE9B077" w14:textId="4BB5528F"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9</w:t>
            </w:r>
          </w:p>
        </w:tc>
        <w:tc>
          <w:tcPr>
            <w:tcW w:w="501" w:type="pct"/>
            <w:tcBorders>
              <w:top w:val="nil"/>
              <w:left w:val="nil"/>
              <w:bottom w:val="single" w:sz="8" w:space="0" w:color="auto"/>
              <w:right w:val="single" w:sz="8" w:space="0" w:color="auto"/>
            </w:tcBorders>
            <w:shd w:val="clear" w:color="000000" w:fill="FFFFFF"/>
            <w:vAlign w:val="center"/>
          </w:tcPr>
          <w:p w14:paraId="7223CE59" w14:textId="062D0D12"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62B015C1" w14:textId="095B2C35"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550" w:type="pct"/>
            <w:tcBorders>
              <w:top w:val="nil"/>
              <w:left w:val="nil"/>
              <w:bottom w:val="single" w:sz="8" w:space="0" w:color="auto"/>
              <w:right w:val="single" w:sz="8" w:space="0" w:color="auto"/>
            </w:tcBorders>
            <w:shd w:val="clear" w:color="000000" w:fill="FFFFFF"/>
            <w:vAlign w:val="center"/>
          </w:tcPr>
          <w:p w14:paraId="183F7CD6" w14:textId="09BB975E"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450" w:type="pct"/>
            <w:tcBorders>
              <w:top w:val="nil"/>
              <w:left w:val="nil"/>
              <w:bottom w:val="single" w:sz="8" w:space="0" w:color="auto"/>
              <w:right w:val="single" w:sz="8" w:space="0" w:color="auto"/>
            </w:tcBorders>
            <w:shd w:val="clear" w:color="000000" w:fill="FFFFFF"/>
            <w:vAlign w:val="center"/>
          </w:tcPr>
          <w:p w14:paraId="56A4CA8C" w14:textId="7CAAA7C5"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0AFB4E87" w14:textId="39F31A5E"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66005992" w14:textId="3E474DE8"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16</w:t>
            </w:r>
          </w:p>
        </w:tc>
        <w:tc>
          <w:tcPr>
            <w:tcW w:w="401" w:type="pct"/>
            <w:tcBorders>
              <w:top w:val="nil"/>
              <w:left w:val="nil"/>
              <w:bottom w:val="single" w:sz="8" w:space="0" w:color="auto"/>
              <w:right w:val="single" w:sz="8" w:space="0" w:color="auto"/>
            </w:tcBorders>
            <w:shd w:val="clear" w:color="000000" w:fill="FFFFFF"/>
            <w:vAlign w:val="center"/>
          </w:tcPr>
          <w:p w14:paraId="36792FA6" w14:textId="50849B3E"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500" w:type="pct"/>
            <w:tcBorders>
              <w:top w:val="nil"/>
              <w:left w:val="nil"/>
              <w:bottom w:val="single" w:sz="8" w:space="0" w:color="auto"/>
              <w:right w:val="single" w:sz="8" w:space="0" w:color="auto"/>
            </w:tcBorders>
            <w:shd w:val="clear" w:color="000000" w:fill="FFFFFF"/>
            <w:vAlign w:val="center"/>
          </w:tcPr>
          <w:p w14:paraId="6225C593" w14:textId="0A446AD3"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350" w:type="pct"/>
            <w:tcBorders>
              <w:top w:val="nil"/>
              <w:left w:val="nil"/>
              <w:bottom w:val="single" w:sz="8" w:space="0" w:color="auto"/>
              <w:right w:val="single" w:sz="8" w:space="0" w:color="auto"/>
            </w:tcBorders>
            <w:shd w:val="clear" w:color="000000" w:fill="FFFFFF"/>
            <w:vAlign w:val="center"/>
          </w:tcPr>
          <w:p w14:paraId="5E19832C" w14:textId="7DC2D732"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29</w:t>
            </w:r>
          </w:p>
        </w:tc>
      </w:tr>
      <w:tr w:rsidR="00D86DAC" w:rsidRPr="004065E0" w14:paraId="06DDDA01"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9280D8" w14:textId="77777777" w:rsidR="00D86DAC" w:rsidRPr="003A0866" w:rsidRDefault="00D86DAC" w:rsidP="00D86DAC">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865B4A4" w14:textId="36C6A25C"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17</w:t>
            </w:r>
          </w:p>
        </w:tc>
        <w:tc>
          <w:tcPr>
            <w:tcW w:w="501" w:type="pct"/>
            <w:tcBorders>
              <w:top w:val="nil"/>
              <w:left w:val="nil"/>
              <w:bottom w:val="single" w:sz="8" w:space="0" w:color="auto"/>
              <w:right w:val="single" w:sz="8" w:space="0" w:color="auto"/>
            </w:tcBorders>
            <w:shd w:val="clear" w:color="000000" w:fill="FFFFFF"/>
            <w:vAlign w:val="center"/>
          </w:tcPr>
          <w:p w14:paraId="40CFA6B5" w14:textId="7D4F6D5F"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93B5141" w14:textId="6B23E06D"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5</w:t>
            </w:r>
          </w:p>
        </w:tc>
        <w:tc>
          <w:tcPr>
            <w:tcW w:w="550" w:type="pct"/>
            <w:tcBorders>
              <w:top w:val="nil"/>
              <w:left w:val="nil"/>
              <w:bottom w:val="single" w:sz="8" w:space="0" w:color="auto"/>
              <w:right w:val="single" w:sz="8" w:space="0" w:color="auto"/>
            </w:tcBorders>
            <w:shd w:val="clear" w:color="000000" w:fill="FFFFFF"/>
            <w:vAlign w:val="center"/>
          </w:tcPr>
          <w:p w14:paraId="73A93334" w14:textId="5A65ACCF"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3</w:t>
            </w:r>
          </w:p>
        </w:tc>
        <w:tc>
          <w:tcPr>
            <w:tcW w:w="450" w:type="pct"/>
            <w:tcBorders>
              <w:top w:val="nil"/>
              <w:left w:val="nil"/>
              <w:bottom w:val="single" w:sz="8" w:space="0" w:color="auto"/>
              <w:right w:val="single" w:sz="8" w:space="0" w:color="auto"/>
            </w:tcBorders>
            <w:shd w:val="clear" w:color="000000" w:fill="FFFFFF"/>
            <w:vAlign w:val="center"/>
          </w:tcPr>
          <w:p w14:paraId="3D1E5730" w14:textId="09A35ABE"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5003ABAC" w14:textId="5ADCE0D2"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37DDBA27" w14:textId="66A9C229"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42</w:t>
            </w:r>
          </w:p>
        </w:tc>
        <w:tc>
          <w:tcPr>
            <w:tcW w:w="401" w:type="pct"/>
            <w:tcBorders>
              <w:top w:val="nil"/>
              <w:left w:val="nil"/>
              <w:bottom w:val="single" w:sz="8" w:space="0" w:color="auto"/>
              <w:right w:val="single" w:sz="8" w:space="0" w:color="auto"/>
            </w:tcBorders>
            <w:shd w:val="clear" w:color="000000" w:fill="FFFFFF"/>
            <w:vAlign w:val="center"/>
          </w:tcPr>
          <w:p w14:paraId="503B4DBF" w14:textId="198A91FD"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500" w:type="pct"/>
            <w:tcBorders>
              <w:top w:val="nil"/>
              <w:left w:val="nil"/>
              <w:bottom w:val="single" w:sz="8" w:space="0" w:color="auto"/>
              <w:right w:val="single" w:sz="8" w:space="0" w:color="auto"/>
            </w:tcBorders>
            <w:shd w:val="clear" w:color="000000" w:fill="FFFFFF"/>
            <w:vAlign w:val="center"/>
          </w:tcPr>
          <w:p w14:paraId="0E228197" w14:textId="740F4A62"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350" w:type="pct"/>
            <w:tcBorders>
              <w:top w:val="nil"/>
              <w:left w:val="nil"/>
              <w:bottom w:val="single" w:sz="8" w:space="0" w:color="auto"/>
              <w:right w:val="single" w:sz="8" w:space="0" w:color="auto"/>
            </w:tcBorders>
            <w:shd w:val="clear" w:color="000000" w:fill="FFFFFF"/>
            <w:vAlign w:val="center"/>
          </w:tcPr>
          <w:p w14:paraId="5CD2323B" w14:textId="09A589A4"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69</w:t>
            </w:r>
          </w:p>
        </w:tc>
      </w:tr>
      <w:tr w:rsidR="00D86DAC" w:rsidRPr="004065E0" w14:paraId="32F9A391"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01004E" w14:textId="77777777" w:rsidR="00D86DAC" w:rsidRPr="003A0866" w:rsidRDefault="00D86DAC" w:rsidP="00D86DAC">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29755CB2" w14:textId="2E9E0BC1"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16</w:t>
            </w:r>
          </w:p>
        </w:tc>
        <w:tc>
          <w:tcPr>
            <w:tcW w:w="501" w:type="pct"/>
            <w:tcBorders>
              <w:top w:val="nil"/>
              <w:left w:val="nil"/>
              <w:bottom w:val="single" w:sz="8" w:space="0" w:color="auto"/>
              <w:right w:val="single" w:sz="8" w:space="0" w:color="auto"/>
            </w:tcBorders>
            <w:shd w:val="clear" w:color="000000" w:fill="FFFFFF"/>
            <w:vAlign w:val="center"/>
          </w:tcPr>
          <w:p w14:paraId="1671E086" w14:textId="0035C748"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29BF2F93" w14:textId="2A2AB24E"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3</w:t>
            </w:r>
          </w:p>
        </w:tc>
        <w:tc>
          <w:tcPr>
            <w:tcW w:w="550" w:type="pct"/>
            <w:tcBorders>
              <w:top w:val="nil"/>
              <w:left w:val="nil"/>
              <w:bottom w:val="single" w:sz="8" w:space="0" w:color="auto"/>
              <w:right w:val="single" w:sz="8" w:space="0" w:color="auto"/>
            </w:tcBorders>
            <w:shd w:val="clear" w:color="000000" w:fill="FFFFFF"/>
            <w:vAlign w:val="center"/>
          </w:tcPr>
          <w:p w14:paraId="2690EB67" w14:textId="43072710"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vAlign w:val="center"/>
          </w:tcPr>
          <w:p w14:paraId="20A38F75" w14:textId="0472790B"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3DC34875" w14:textId="369A4183"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7BF78E3" w14:textId="56D00000"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3</w:t>
            </w:r>
          </w:p>
        </w:tc>
        <w:tc>
          <w:tcPr>
            <w:tcW w:w="401" w:type="pct"/>
            <w:tcBorders>
              <w:top w:val="nil"/>
              <w:left w:val="nil"/>
              <w:bottom w:val="single" w:sz="8" w:space="0" w:color="auto"/>
              <w:right w:val="single" w:sz="8" w:space="0" w:color="auto"/>
            </w:tcBorders>
            <w:shd w:val="clear" w:color="000000" w:fill="FFFFFF"/>
            <w:vAlign w:val="center"/>
          </w:tcPr>
          <w:p w14:paraId="578D61C6" w14:textId="049CEFCC"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8</w:t>
            </w:r>
          </w:p>
        </w:tc>
        <w:tc>
          <w:tcPr>
            <w:tcW w:w="500" w:type="pct"/>
            <w:tcBorders>
              <w:top w:val="nil"/>
              <w:left w:val="nil"/>
              <w:bottom w:val="single" w:sz="8" w:space="0" w:color="auto"/>
              <w:right w:val="single" w:sz="8" w:space="0" w:color="auto"/>
            </w:tcBorders>
            <w:shd w:val="clear" w:color="000000" w:fill="FFFFFF"/>
            <w:vAlign w:val="center"/>
          </w:tcPr>
          <w:p w14:paraId="65ECC371" w14:textId="13A818E3"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350" w:type="pct"/>
            <w:tcBorders>
              <w:top w:val="nil"/>
              <w:left w:val="nil"/>
              <w:bottom w:val="single" w:sz="8" w:space="0" w:color="auto"/>
              <w:right w:val="single" w:sz="8" w:space="0" w:color="auto"/>
            </w:tcBorders>
            <w:shd w:val="clear" w:color="000000" w:fill="FFFFFF"/>
            <w:vAlign w:val="center"/>
          </w:tcPr>
          <w:p w14:paraId="4712B013" w14:textId="32CF83A6"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30</w:t>
            </w:r>
          </w:p>
        </w:tc>
      </w:tr>
      <w:tr w:rsidR="00D86DAC" w:rsidRPr="004065E0" w14:paraId="623718AF"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04C346" w14:textId="77777777" w:rsidR="00D86DAC" w:rsidRPr="003A0866" w:rsidRDefault="00D86DAC" w:rsidP="00D86DAC">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7C426DB" w14:textId="5DFA4035"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14</w:t>
            </w:r>
          </w:p>
        </w:tc>
        <w:tc>
          <w:tcPr>
            <w:tcW w:w="501" w:type="pct"/>
            <w:tcBorders>
              <w:top w:val="nil"/>
              <w:left w:val="nil"/>
              <w:bottom w:val="single" w:sz="8" w:space="0" w:color="auto"/>
              <w:right w:val="single" w:sz="8" w:space="0" w:color="auto"/>
            </w:tcBorders>
            <w:shd w:val="clear" w:color="000000" w:fill="FFFFFF"/>
            <w:vAlign w:val="center"/>
          </w:tcPr>
          <w:p w14:paraId="0B134B8C" w14:textId="647E2757"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E45DEDF" w14:textId="56B818A2"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598406DF" w14:textId="6F95EB7F"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vAlign w:val="center"/>
          </w:tcPr>
          <w:p w14:paraId="39088E93" w14:textId="65784F83"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18527705" w14:textId="538F2F7A"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2EACB796" w14:textId="371D41D3"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24</w:t>
            </w:r>
          </w:p>
        </w:tc>
        <w:tc>
          <w:tcPr>
            <w:tcW w:w="401" w:type="pct"/>
            <w:tcBorders>
              <w:top w:val="nil"/>
              <w:left w:val="nil"/>
              <w:bottom w:val="single" w:sz="8" w:space="0" w:color="auto"/>
              <w:right w:val="single" w:sz="8" w:space="0" w:color="auto"/>
            </w:tcBorders>
            <w:shd w:val="clear" w:color="000000" w:fill="FFFFFF"/>
            <w:vAlign w:val="center"/>
          </w:tcPr>
          <w:p w14:paraId="330BB4E2" w14:textId="787301B5"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500" w:type="pct"/>
            <w:tcBorders>
              <w:top w:val="nil"/>
              <w:left w:val="nil"/>
              <w:bottom w:val="single" w:sz="8" w:space="0" w:color="auto"/>
              <w:right w:val="single" w:sz="8" w:space="0" w:color="auto"/>
            </w:tcBorders>
            <w:shd w:val="clear" w:color="000000" w:fill="FFFFFF"/>
            <w:vAlign w:val="center"/>
          </w:tcPr>
          <w:p w14:paraId="63270F33" w14:textId="6F157696"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350" w:type="pct"/>
            <w:tcBorders>
              <w:top w:val="nil"/>
              <w:left w:val="nil"/>
              <w:bottom w:val="single" w:sz="8" w:space="0" w:color="auto"/>
              <w:right w:val="single" w:sz="8" w:space="0" w:color="auto"/>
            </w:tcBorders>
            <w:shd w:val="clear" w:color="000000" w:fill="FFFFFF"/>
            <w:vAlign w:val="center"/>
          </w:tcPr>
          <w:p w14:paraId="6C7F1435" w14:textId="25733FD2"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41</w:t>
            </w:r>
          </w:p>
        </w:tc>
      </w:tr>
      <w:tr w:rsidR="00D86DAC" w:rsidRPr="004065E0" w14:paraId="1C20B0F2"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6BACCE9" w14:textId="77777777" w:rsidR="00D86DAC" w:rsidRPr="003A0866" w:rsidRDefault="00D86DAC" w:rsidP="00D86DAC">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753F097" w14:textId="51642159"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11</w:t>
            </w:r>
          </w:p>
        </w:tc>
        <w:tc>
          <w:tcPr>
            <w:tcW w:w="501" w:type="pct"/>
            <w:tcBorders>
              <w:top w:val="nil"/>
              <w:left w:val="nil"/>
              <w:bottom w:val="single" w:sz="8" w:space="0" w:color="auto"/>
              <w:right w:val="single" w:sz="8" w:space="0" w:color="auto"/>
            </w:tcBorders>
            <w:shd w:val="clear" w:color="000000" w:fill="FFFFFF"/>
            <w:vAlign w:val="center"/>
          </w:tcPr>
          <w:p w14:paraId="6A41CB10" w14:textId="096026CE"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918088A" w14:textId="48BD6DA6"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2A0C8D45" w14:textId="262457B7"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vAlign w:val="center"/>
          </w:tcPr>
          <w:p w14:paraId="3E9462B6" w14:textId="5B45DC39"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5D9BC75E" w14:textId="221E6142"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3C3C4687" w14:textId="0285DFB2"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15</w:t>
            </w:r>
          </w:p>
        </w:tc>
        <w:tc>
          <w:tcPr>
            <w:tcW w:w="401" w:type="pct"/>
            <w:tcBorders>
              <w:top w:val="nil"/>
              <w:left w:val="nil"/>
              <w:bottom w:val="single" w:sz="8" w:space="0" w:color="auto"/>
              <w:right w:val="single" w:sz="8" w:space="0" w:color="auto"/>
            </w:tcBorders>
            <w:shd w:val="clear" w:color="000000" w:fill="FFFFFF"/>
            <w:vAlign w:val="center"/>
          </w:tcPr>
          <w:p w14:paraId="6F6A79AA" w14:textId="64E36469"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3</w:t>
            </w:r>
          </w:p>
        </w:tc>
        <w:tc>
          <w:tcPr>
            <w:tcW w:w="500" w:type="pct"/>
            <w:tcBorders>
              <w:top w:val="nil"/>
              <w:left w:val="nil"/>
              <w:bottom w:val="single" w:sz="8" w:space="0" w:color="auto"/>
              <w:right w:val="single" w:sz="8" w:space="0" w:color="auto"/>
            </w:tcBorders>
            <w:shd w:val="clear" w:color="000000" w:fill="FFFFFF"/>
            <w:vAlign w:val="center"/>
          </w:tcPr>
          <w:p w14:paraId="62CA59AE" w14:textId="02900B8F"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350" w:type="pct"/>
            <w:tcBorders>
              <w:top w:val="nil"/>
              <w:left w:val="nil"/>
              <w:bottom w:val="single" w:sz="8" w:space="0" w:color="auto"/>
              <w:right w:val="single" w:sz="8" w:space="0" w:color="auto"/>
            </w:tcBorders>
            <w:shd w:val="clear" w:color="000000" w:fill="FFFFFF"/>
            <w:vAlign w:val="center"/>
          </w:tcPr>
          <w:p w14:paraId="07DF49D9" w14:textId="6B181748"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30</w:t>
            </w:r>
          </w:p>
        </w:tc>
      </w:tr>
      <w:tr w:rsidR="00D86DAC" w:rsidRPr="004065E0" w14:paraId="5AC24271"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D3106B6" w14:textId="77777777" w:rsidR="00D86DAC" w:rsidRPr="003A0866" w:rsidRDefault="00D86DAC" w:rsidP="00D86DAC">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4CDB42F1" w14:textId="1642170D"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21</w:t>
            </w:r>
          </w:p>
        </w:tc>
        <w:tc>
          <w:tcPr>
            <w:tcW w:w="501" w:type="pct"/>
            <w:tcBorders>
              <w:top w:val="nil"/>
              <w:left w:val="nil"/>
              <w:bottom w:val="single" w:sz="8" w:space="0" w:color="auto"/>
              <w:right w:val="single" w:sz="8" w:space="0" w:color="auto"/>
            </w:tcBorders>
            <w:shd w:val="clear" w:color="000000" w:fill="FFFFFF"/>
            <w:vAlign w:val="center"/>
          </w:tcPr>
          <w:p w14:paraId="12A3F4B1" w14:textId="007B1BE1"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36EED54F" w14:textId="0DE9252A"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037A1B95" w14:textId="444365FE"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vAlign w:val="center"/>
          </w:tcPr>
          <w:p w14:paraId="7E80DB79" w14:textId="68ACAD48"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550" w:type="pct"/>
            <w:tcBorders>
              <w:top w:val="nil"/>
              <w:left w:val="nil"/>
              <w:bottom w:val="single" w:sz="8" w:space="0" w:color="auto"/>
              <w:right w:val="single" w:sz="8" w:space="0" w:color="auto"/>
            </w:tcBorders>
            <w:shd w:val="clear" w:color="000000" w:fill="FFFFFF"/>
            <w:vAlign w:val="center"/>
          </w:tcPr>
          <w:p w14:paraId="3070A193" w14:textId="438089CF"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6BF35E8A" w14:textId="35339E32"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16</w:t>
            </w:r>
          </w:p>
        </w:tc>
        <w:tc>
          <w:tcPr>
            <w:tcW w:w="401" w:type="pct"/>
            <w:tcBorders>
              <w:top w:val="nil"/>
              <w:left w:val="nil"/>
              <w:bottom w:val="single" w:sz="8" w:space="0" w:color="auto"/>
              <w:right w:val="single" w:sz="8" w:space="0" w:color="auto"/>
            </w:tcBorders>
            <w:shd w:val="clear" w:color="000000" w:fill="FFFFFF"/>
            <w:vAlign w:val="center"/>
          </w:tcPr>
          <w:p w14:paraId="727EC1AD" w14:textId="1848AF65"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500" w:type="pct"/>
            <w:tcBorders>
              <w:top w:val="nil"/>
              <w:left w:val="nil"/>
              <w:bottom w:val="single" w:sz="8" w:space="0" w:color="auto"/>
              <w:right w:val="single" w:sz="8" w:space="0" w:color="auto"/>
            </w:tcBorders>
            <w:shd w:val="clear" w:color="000000" w:fill="FFFFFF"/>
            <w:vAlign w:val="center"/>
          </w:tcPr>
          <w:p w14:paraId="03D8F945" w14:textId="377D7741"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350" w:type="pct"/>
            <w:tcBorders>
              <w:top w:val="nil"/>
              <w:left w:val="nil"/>
              <w:bottom w:val="single" w:sz="8" w:space="0" w:color="auto"/>
              <w:right w:val="single" w:sz="8" w:space="0" w:color="auto"/>
            </w:tcBorders>
            <w:shd w:val="clear" w:color="000000" w:fill="FFFFFF"/>
            <w:vAlign w:val="center"/>
          </w:tcPr>
          <w:p w14:paraId="35DF8370" w14:textId="6354CFFA"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45</w:t>
            </w:r>
          </w:p>
        </w:tc>
      </w:tr>
      <w:tr w:rsidR="00D86DAC" w:rsidRPr="004065E0" w14:paraId="04EA9619"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97BD253" w14:textId="77777777" w:rsidR="00D86DAC" w:rsidRPr="003A0866" w:rsidRDefault="00D86DAC" w:rsidP="00D86DAC">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2022</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4E409BDC" w14:textId="47BBA214"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21</w:t>
            </w:r>
          </w:p>
        </w:tc>
        <w:tc>
          <w:tcPr>
            <w:tcW w:w="501" w:type="pct"/>
            <w:tcBorders>
              <w:top w:val="nil"/>
              <w:left w:val="nil"/>
              <w:bottom w:val="single" w:sz="8" w:space="0" w:color="auto"/>
              <w:right w:val="single" w:sz="8" w:space="0" w:color="auto"/>
            </w:tcBorders>
            <w:shd w:val="clear" w:color="000000" w:fill="FFFFFF"/>
            <w:vAlign w:val="center"/>
          </w:tcPr>
          <w:p w14:paraId="1FA81B5E" w14:textId="0445C790"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F2EB3D4" w14:textId="0405A12E"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0DB574DB" w14:textId="67050839"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450" w:type="pct"/>
            <w:tcBorders>
              <w:top w:val="nil"/>
              <w:left w:val="nil"/>
              <w:bottom w:val="single" w:sz="8" w:space="0" w:color="auto"/>
              <w:right w:val="single" w:sz="8" w:space="0" w:color="auto"/>
            </w:tcBorders>
            <w:shd w:val="clear" w:color="000000" w:fill="FFFFFF"/>
            <w:vAlign w:val="center"/>
          </w:tcPr>
          <w:p w14:paraId="0550A8D0" w14:textId="47195A7C"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550" w:type="pct"/>
            <w:tcBorders>
              <w:top w:val="nil"/>
              <w:left w:val="nil"/>
              <w:bottom w:val="single" w:sz="8" w:space="0" w:color="auto"/>
              <w:right w:val="single" w:sz="8" w:space="0" w:color="auto"/>
            </w:tcBorders>
            <w:shd w:val="clear" w:color="000000" w:fill="FFFFFF"/>
            <w:vAlign w:val="center"/>
          </w:tcPr>
          <w:p w14:paraId="0268F055" w14:textId="32B1107A"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7</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ED8AC46" w14:textId="4DD1F275"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32</w:t>
            </w:r>
          </w:p>
        </w:tc>
        <w:tc>
          <w:tcPr>
            <w:tcW w:w="401" w:type="pct"/>
            <w:tcBorders>
              <w:top w:val="nil"/>
              <w:left w:val="nil"/>
              <w:bottom w:val="single" w:sz="8" w:space="0" w:color="auto"/>
              <w:right w:val="single" w:sz="8" w:space="0" w:color="auto"/>
            </w:tcBorders>
            <w:shd w:val="clear" w:color="000000" w:fill="FFFFFF"/>
            <w:vAlign w:val="center"/>
          </w:tcPr>
          <w:p w14:paraId="2955A02C" w14:textId="0A4F600D"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3</w:t>
            </w:r>
          </w:p>
        </w:tc>
        <w:tc>
          <w:tcPr>
            <w:tcW w:w="500" w:type="pct"/>
            <w:tcBorders>
              <w:top w:val="nil"/>
              <w:left w:val="nil"/>
              <w:bottom w:val="single" w:sz="8" w:space="0" w:color="auto"/>
              <w:right w:val="single" w:sz="8" w:space="0" w:color="auto"/>
            </w:tcBorders>
            <w:shd w:val="clear" w:color="000000" w:fill="FFFFFF"/>
            <w:vAlign w:val="center"/>
          </w:tcPr>
          <w:p w14:paraId="54EE7EF1" w14:textId="22249BA1"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350" w:type="pct"/>
            <w:tcBorders>
              <w:top w:val="nil"/>
              <w:left w:val="nil"/>
              <w:bottom w:val="single" w:sz="8" w:space="0" w:color="auto"/>
              <w:right w:val="single" w:sz="8" w:space="0" w:color="auto"/>
            </w:tcBorders>
            <w:shd w:val="clear" w:color="000000" w:fill="FFFFFF"/>
            <w:vAlign w:val="center"/>
          </w:tcPr>
          <w:p w14:paraId="5C88BDEA" w14:textId="71733F36"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65</w:t>
            </w:r>
          </w:p>
        </w:tc>
      </w:tr>
      <w:tr w:rsidR="00D86DAC" w:rsidRPr="004065E0" w14:paraId="2AD2F469" w14:textId="77777777" w:rsidTr="003E4C89">
        <w:trPr>
          <w:trHeight w:val="223"/>
        </w:trPr>
        <w:tc>
          <w:tcPr>
            <w:tcW w:w="382"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68CF9A0" w14:textId="77777777" w:rsidR="00D86DAC" w:rsidRPr="003A0866" w:rsidRDefault="00D86DAC" w:rsidP="00D86DAC">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59513FF9" w14:textId="6D4CDEA5"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17</w:t>
            </w:r>
          </w:p>
        </w:tc>
        <w:tc>
          <w:tcPr>
            <w:tcW w:w="501" w:type="pct"/>
            <w:tcBorders>
              <w:top w:val="nil"/>
              <w:left w:val="nil"/>
              <w:bottom w:val="single" w:sz="8" w:space="0" w:color="auto"/>
              <w:right w:val="single" w:sz="8" w:space="0" w:color="auto"/>
            </w:tcBorders>
            <w:shd w:val="clear" w:color="000000" w:fill="FFFFFF"/>
            <w:vAlign w:val="center"/>
          </w:tcPr>
          <w:p w14:paraId="1D100CED" w14:textId="39064CAA"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5</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BCC8EEE" w14:textId="41B7DED0"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550" w:type="pct"/>
            <w:tcBorders>
              <w:top w:val="nil"/>
              <w:left w:val="nil"/>
              <w:bottom w:val="single" w:sz="8" w:space="0" w:color="auto"/>
              <w:right w:val="single" w:sz="8" w:space="0" w:color="auto"/>
            </w:tcBorders>
            <w:shd w:val="clear" w:color="000000" w:fill="FFFFFF"/>
            <w:vAlign w:val="center"/>
          </w:tcPr>
          <w:p w14:paraId="41940818" w14:textId="45EBAF39"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450" w:type="pct"/>
            <w:tcBorders>
              <w:top w:val="nil"/>
              <w:left w:val="nil"/>
              <w:bottom w:val="single" w:sz="8" w:space="0" w:color="auto"/>
              <w:right w:val="single" w:sz="8" w:space="0" w:color="auto"/>
            </w:tcBorders>
            <w:shd w:val="clear" w:color="000000" w:fill="FFFFFF"/>
            <w:vAlign w:val="center"/>
          </w:tcPr>
          <w:p w14:paraId="67074D12" w14:textId="7DADF97E"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550" w:type="pct"/>
            <w:tcBorders>
              <w:top w:val="nil"/>
              <w:left w:val="nil"/>
              <w:bottom w:val="single" w:sz="8" w:space="0" w:color="auto"/>
              <w:right w:val="single" w:sz="8" w:space="0" w:color="auto"/>
            </w:tcBorders>
            <w:shd w:val="clear" w:color="000000" w:fill="FFFFFF"/>
            <w:vAlign w:val="center"/>
          </w:tcPr>
          <w:p w14:paraId="1E2488E7" w14:textId="1649442C" w:rsidR="00D86DAC"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1</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AA4C5D4" w14:textId="13C906F5" w:rsidR="00D86DAC" w:rsidRPr="003A0866" w:rsidRDefault="00D86DAC" w:rsidP="00D86DAC">
            <w:pPr>
              <w:spacing w:after="0" w:line="240" w:lineRule="auto"/>
              <w:jc w:val="center"/>
              <w:rPr>
                <w:rFonts w:eastAsia="Calibri" w:cstheme="minorHAnsi"/>
                <w:kern w:val="0"/>
                <w:sz w:val="20"/>
                <w:szCs w:val="20"/>
                <w14:ligatures w14:val="none"/>
              </w:rPr>
            </w:pPr>
            <w:r>
              <w:rPr>
                <w:rFonts w:ascii="Calibri" w:hAnsi="Calibri" w:cs="Calibri"/>
                <w:color w:val="000000"/>
                <w:sz w:val="20"/>
                <w:szCs w:val="20"/>
              </w:rPr>
              <w:t>4</w:t>
            </w:r>
          </w:p>
        </w:tc>
        <w:tc>
          <w:tcPr>
            <w:tcW w:w="401" w:type="pct"/>
            <w:tcBorders>
              <w:top w:val="nil"/>
              <w:left w:val="nil"/>
              <w:bottom w:val="single" w:sz="8" w:space="0" w:color="auto"/>
              <w:right w:val="single" w:sz="8" w:space="0" w:color="auto"/>
            </w:tcBorders>
            <w:shd w:val="clear" w:color="000000" w:fill="FFFFFF"/>
            <w:vAlign w:val="center"/>
          </w:tcPr>
          <w:p w14:paraId="1E4653E6" w14:textId="221C969C" w:rsidR="00D86DAC" w:rsidRPr="004065E0"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2</w:t>
            </w:r>
          </w:p>
        </w:tc>
        <w:tc>
          <w:tcPr>
            <w:tcW w:w="500" w:type="pct"/>
            <w:tcBorders>
              <w:top w:val="nil"/>
              <w:left w:val="nil"/>
              <w:bottom w:val="single" w:sz="8" w:space="0" w:color="auto"/>
              <w:right w:val="single" w:sz="8" w:space="0" w:color="auto"/>
            </w:tcBorders>
            <w:shd w:val="clear" w:color="000000" w:fill="FFFFFF"/>
            <w:vAlign w:val="center"/>
          </w:tcPr>
          <w:p w14:paraId="0B0D5807" w14:textId="3DCA9B97" w:rsidR="00D86DAC" w:rsidRPr="003843DF" w:rsidRDefault="00D86DAC" w:rsidP="00D86DAC">
            <w:pPr>
              <w:spacing w:before="100" w:beforeAutospacing="1" w:after="100" w:afterAutospacing="1" w:line="240" w:lineRule="auto"/>
              <w:jc w:val="center"/>
              <w:rPr>
                <w:rFonts w:eastAsia="Calibri" w:cstheme="minorHAnsi"/>
                <w:kern w:val="0"/>
                <w:sz w:val="20"/>
                <w:szCs w:val="20"/>
                <w14:ligatures w14:val="none"/>
              </w:rPr>
            </w:pPr>
            <w:r>
              <w:rPr>
                <w:rFonts w:ascii="Calibri" w:hAnsi="Calibri" w:cs="Calibri"/>
                <w:color w:val="000000"/>
                <w:sz w:val="20"/>
                <w:szCs w:val="20"/>
              </w:rPr>
              <w:t>0</w:t>
            </w:r>
          </w:p>
        </w:tc>
        <w:tc>
          <w:tcPr>
            <w:tcW w:w="350" w:type="pct"/>
            <w:tcBorders>
              <w:top w:val="nil"/>
              <w:left w:val="nil"/>
              <w:bottom w:val="single" w:sz="8" w:space="0" w:color="auto"/>
              <w:right w:val="single" w:sz="8" w:space="0" w:color="auto"/>
            </w:tcBorders>
            <w:shd w:val="clear" w:color="000000" w:fill="FFFFFF"/>
            <w:vAlign w:val="center"/>
          </w:tcPr>
          <w:p w14:paraId="19F6C43C" w14:textId="20BFBD2F" w:rsidR="00D86DAC" w:rsidRPr="00EC03F1"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33</w:t>
            </w:r>
          </w:p>
        </w:tc>
      </w:tr>
      <w:tr w:rsidR="00D86DAC" w:rsidRPr="00EC03F1" w14:paraId="762AAF4C" w14:textId="77777777" w:rsidTr="003E4C89">
        <w:trPr>
          <w:trHeight w:val="367"/>
        </w:trPr>
        <w:tc>
          <w:tcPr>
            <w:tcW w:w="382"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79F725F9" w14:textId="77777777" w:rsidR="00D86DAC" w:rsidRPr="003A0866" w:rsidRDefault="00D86DAC" w:rsidP="00D86DAC">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b/>
                <w:bCs/>
                <w:color w:val="000000"/>
                <w:kern w:val="0"/>
                <w:sz w:val="20"/>
                <w:szCs w:val="20"/>
                <w14:ligatures w14:val="none"/>
              </w:rPr>
              <w:t>UKUPNO</w:t>
            </w:r>
          </w:p>
        </w:tc>
        <w:tc>
          <w:tcPr>
            <w:tcW w:w="466"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1978CCC0" w14:textId="76C978EE" w:rsidR="00D86DAC" w:rsidRPr="003A0866" w:rsidRDefault="00D86DAC" w:rsidP="00D86DAC">
            <w:pPr>
              <w:spacing w:after="0" w:line="240" w:lineRule="auto"/>
              <w:jc w:val="center"/>
              <w:rPr>
                <w:rFonts w:eastAsia="Calibri" w:cstheme="minorHAnsi"/>
                <w:b/>
                <w:bCs/>
                <w:kern w:val="0"/>
                <w:sz w:val="20"/>
                <w:szCs w:val="20"/>
                <w14:ligatures w14:val="none"/>
              </w:rPr>
            </w:pPr>
            <w:r>
              <w:rPr>
                <w:rFonts w:ascii="Calibri" w:hAnsi="Calibri" w:cs="Calibri"/>
                <w:b/>
                <w:bCs/>
                <w:color w:val="000000"/>
                <w:sz w:val="20"/>
                <w:szCs w:val="20"/>
              </w:rPr>
              <w:t>148</w:t>
            </w:r>
          </w:p>
        </w:tc>
        <w:tc>
          <w:tcPr>
            <w:tcW w:w="501" w:type="pct"/>
            <w:tcBorders>
              <w:top w:val="nil"/>
              <w:left w:val="nil"/>
              <w:bottom w:val="single" w:sz="8" w:space="0" w:color="auto"/>
              <w:right w:val="single" w:sz="8" w:space="0" w:color="auto"/>
            </w:tcBorders>
            <w:shd w:val="clear" w:color="000000" w:fill="FFFFFF"/>
            <w:vAlign w:val="center"/>
          </w:tcPr>
          <w:p w14:paraId="4A53AF00" w14:textId="2A313FE4" w:rsidR="00D86DAC" w:rsidRDefault="00D86DAC" w:rsidP="00D86DAC">
            <w:pPr>
              <w:spacing w:after="0" w:line="240" w:lineRule="auto"/>
              <w:jc w:val="center"/>
              <w:rPr>
                <w:rFonts w:eastAsia="Calibri" w:cstheme="minorHAnsi"/>
                <w:b/>
                <w:bCs/>
                <w:kern w:val="0"/>
                <w:sz w:val="20"/>
                <w:szCs w:val="20"/>
                <w14:ligatures w14:val="none"/>
              </w:rPr>
            </w:pPr>
            <w:r>
              <w:rPr>
                <w:rFonts w:ascii="Calibri" w:hAnsi="Calibri" w:cs="Calibri"/>
                <w:b/>
                <w:bCs/>
                <w:color w:val="000000"/>
                <w:sz w:val="20"/>
                <w:szCs w:val="20"/>
              </w:rPr>
              <w:t>8</w:t>
            </w:r>
          </w:p>
        </w:tc>
        <w:tc>
          <w:tcPr>
            <w:tcW w:w="45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076D7742" w14:textId="3E6CEA5D" w:rsidR="00D86DAC" w:rsidRPr="003A0866" w:rsidRDefault="00D86DAC" w:rsidP="00D86DAC">
            <w:pPr>
              <w:spacing w:after="0" w:line="240" w:lineRule="auto"/>
              <w:jc w:val="center"/>
              <w:rPr>
                <w:rFonts w:eastAsia="Calibri" w:cstheme="minorHAnsi"/>
                <w:b/>
                <w:bCs/>
                <w:kern w:val="0"/>
                <w:sz w:val="20"/>
                <w:szCs w:val="20"/>
                <w14:ligatures w14:val="none"/>
              </w:rPr>
            </w:pPr>
            <w:r>
              <w:rPr>
                <w:rFonts w:ascii="Calibri" w:hAnsi="Calibri" w:cs="Calibri"/>
                <w:b/>
                <w:bCs/>
                <w:color w:val="000000"/>
                <w:sz w:val="20"/>
                <w:szCs w:val="20"/>
              </w:rPr>
              <w:t>14</w:t>
            </w:r>
          </w:p>
        </w:tc>
        <w:tc>
          <w:tcPr>
            <w:tcW w:w="550" w:type="pct"/>
            <w:tcBorders>
              <w:top w:val="nil"/>
              <w:left w:val="nil"/>
              <w:bottom w:val="single" w:sz="8" w:space="0" w:color="auto"/>
              <w:right w:val="single" w:sz="8" w:space="0" w:color="auto"/>
            </w:tcBorders>
            <w:shd w:val="clear" w:color="000000" w:fill="FFFFFF"/>
            <w:vAlign w:val="center"/>
          </w:tcPr>
          <w:p w14:paraId="0D84D3CE" w14:textId="7367D822" w:rsidR="00D86DAC" w:rsidRDefault="00D86DAC" w:rsidP="00D86DAC">
            <w:pPr>
              <w:spacing w:after="0" w:line="240" w:lineRule="auto"/>
              <w:jc w:val="center"/>
              <w:rPr>
                <w:rFonts w:eastAsia="Calibri" w:cstheme="minorHAnsi"/>
                <w:b/>
                <w:bCs/>
                <w:kern w:val="0"/>
                <w:sz w:val="20"/>
                <w:szCs w:val="20"/>
                <w14:ligatures w14:val="none"/>
              </w:rPr>
            </w:pPr>
            <w:r>
              <w:rPr>
                <w:rFonts w:ascii="Calibri" w:hAnsi="Calibri" w:cs="Calibri"/>
                <w:b/>
                <w:bCs/>
                <w:color w:val="000000"/>
                <w:sz w:val="20"/>
                <w:szCs w:val="20"/>
              </w:rPr>
              <w:t>7</w:t>
            </w:r>
          </w:p>
        </w:tc>
        <w:tc>
          <w:tcPr>
            <w:tcW w:w="450" w:type="pct"/>
            <w:tcBorders>
              <w:top w:val="nil"/>
              <w:left w:val="nil"/>
              <w:bottom w:val="single" w:sz="8" w:space="0" w:color="auto"/>
              <w:right w:val="single" w:sz="8" w:space="0" w:color="auto"/>
            </w:tcBorders>
            <w:shd w:val="clear" w:color="000000" w:fill="FFFFFF"/>
            <w:vAlign w:val="center"/>
          </w:tcPr>
          <w:p w14:paraId="3BBE3B7C" w14:textId="71DB9532" w:rsidR="00D86DAC" w:rsidRDefault="00D86DAC" w:rsidP="00D86DAC">
            <w:pPr>
              <w:spacing w:after="0" w:line="240" w:lineRule="auto"/>
              <w:jc w:val="center"/>
              <w:rPr>
                <w:rFonts w:eastAsia="Calibri" w:cstheme="minorHAnsi"/>
                <w:b/>
                <w:bCs/>
                <w:kern w:val="0"/>
                <w:sz w:val="20"/>
                <w:szCs w:val="20"/>
                <w14:ligatures w14:val="none"/>
              </w:rPr>
            </w:pPr>
            <w:r>
              <w:rPr>
                <w:rFonts w:ascii="Calibri" w:hAnsi="Calibri" w:cs="Calibri"/>
                <w:b/>
                <w:bCs/>
                <w:color w:val="000000"/>
                <w:sz w:val="20"/>
                <w:szCs w:val="20"/>
              </w:rPr>
              <w:t>4</w:t>
            </w:r>
          </w:p>
        </w:tc>
        <w:tc>
          <w:tcPr>
            <w:tcW w:w="550" w:type="pct"/>
            <w:tcBorders>
              <w:top w:val="nil"/>
              <w:left w:val="nil"/>
              <w:bottom w:val="single" w:sz="8" w:space="0" w:color="auto"/>
              <w:right w:val="single" w:sz="8" w:space="0" w:color="auto"/>
            </w:tcBorders>
            <w:shd w:val="clear" w:color="000000" w:fill="FFFFFF"/>
            <w:vAlign w:val="center"/>
          </w:tcPr>
          <w:p w14:paraId="0BFCDFFD" w14:textId="0FF7A151" w:rsidR="00D86DAC" w:rsidRDefault="00D86DAC" w:rsidP="00D86DAC">
            <w:pPr>
              <w:spacing w:after="0" w:line="240" w:lineRule="auto"/>
              <w:jc w:val="center"/>
              <w:rPr>
                <w:rFonts w:eastAsia="Calibri" w:cstheme="minorHAnsi"/>
                <w:b/>
                <w:bCs/>
                <w:kern w:val="0"/>
                <w:sz w:val="20"/>
                <w:szCs w:val="20"/>
                <w14:ligatures w14:val="none"/>
              </w:rPr>
            </w:pPr>
            <w:r>
              <w:rPr>
                <w:rFonts w:ascii="Calibri" w:hAnsi="Calibri" w:cs="Calibri"/>
                <w:b/>
                <w:bCs/>
                <w:color w:val="000000"/>
                <w:sz w:val="20"/>
                <w:szCs w:val="20"/>
              </w:rPr>
              <w:t>12</w:t>
            </w:r>
          </w:p>
        </w:tc>
        <w:tc>
          <w:tcPr>
            <w:tcW w:w="400" w:type="pct"/>
            <w:tcBorders>
              <w:top w:val="nil"/>
              <w:left w:val="nil"/>
              <w:bottom w:val="single" w:sz="8" w:space="0" w:color="auto"/>
              <w:right w:val="single" w:sz="8" w:space="0" w:color="auto"/>
            </w:tcBorders>
            <w:shd w:val="clear" w:color="000000" w:fill="FFFFFF"/>
            <w:tcMar>
              <w:top w:w="0" w:type="dxa"/>
              <w:left w:w="108" w:type="dxa"/>
              <w:bottom w:w="0" w:type="dxa"/>
              <w:right w:w="108" w:type="dxa"/>
            </w:tcMar>
            <w:vAlign w:val="center"/>
          </w:tcPr>
          <w:p w14:paraId="7F299B83" w14:textId="29F46789" w:rsidR="00D86DAC" w:rsidRPr="003A0866" w:rsidRDefault="00D86DAC" w:rsidP="00D86DAC">
            <w:pPr>
              <w:spacing w:after="0" w:line="240" w:lineRule="auto"/>
              <w:jc w:val="center"/>
              <w:rPr>
                <w:rFonts w:eastAsia="Calibri" w:cstheme="minorHAnsi"/>
                <w:b/>
                <w:bCs/>
                <w:kern w:val="0"/>
                <w:sz w:val="20"/>
                <w:szCs w:val="20"/>
                <w14:ligatures w14:val="none"/>
              </w:rPr>
            </w:pPr>
            <w:r>
              <w:rPr>
                <w:rFonts w:ascii="Calibri" w:hAnsi="Calibri" w:cs="Calibri"/>
                <w:b/>
                <w:bCs/>
                <w:color w:val="000000"/>
                <w:sz w:val="20"/>
                <w:szCs w:val="20"/>
              </w:rPr>
              <w:t>161</w:t>
            </w:r>
          </w:p>
        </w:tc>
        <w:tc>
          <w:tcPr>
            <w:tcW w:w="401" w:type="pct"/>
            <w:tcBorders>
              <w:top w:val="nil"/>
              <w:left w:val="nil"/>
              <w:bottom w:val="single" w:sz="8" w:space="0" w:color="auto"/>
              <w:right w:val="single" w:sz="8" w:space="0" w:color="auto"/>
            </w:tcBorders>
            <w:shd w:val="clear" w:color="000000" w:fill="FFFFFF"/>
            <w:vAlign w:val="center"/>
          </w:tcPr>
          <w:p w14:paraId="7A3FF00A" w14:textId="2034B4B5" w:rsidR="00D86DAC" w:rsidRPr="00EC03F1"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26</w:t>
            </w:r>
          </w:p>
        </w:tc>
        <w:tc>
          <w:tcPr>
            <w:tcW w:w="500" w:type="pct"/>
            <w:tcBorders>
              <w:top w:val="nil"/>
              <w:left w:val="nil"/>
              <w:bottom w:val="single" w:sz="8" w:space="0" w:color="auto"/>
              <w:right w:val="single" w:sz="8" w:space="0" w:color="auto"/>
            </w:tcBorders>
            <w:shd w:val="clear" w:color="000000" w:fill="FFFFFF"/>
            <w:vAlign w:val="center"/>
          </w:tcPr>
          <w:p w14:paraId="01E8AECA" w14:textId="2105579A" w:rsidR="00D86DAC"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6</w:t>
            </w:r>
          </w:p>
        </w:tc>
        <w:tc>
          <w:tcPr>
            <w:tcW w:w="350" w:type="pct"/>
            <w:tcBorders>
              <w:top w:val="nil"/>
              <w:left w:val="nil"/>
              <w:bottom w:val="single" w:sz="8" w:space="0" w:color="auto"/>
              <w:right w:val="single" w:sz="8" w:space="0" w:color="auto"/>
            </w:tcBorders>
            <w:shd w:val="clear" w:color="000000" w:fill="FFFFFF"/>
            <w:vAlign w:val="center"/>
          </w:tcPr>
          <w:p w14:paraId="5686384C" w14:textId="64FE6C3C" w:rsidR="00D86DAC" w:rsidRPr="003A0866" w:rsidRDefault="00D86DAC" w:rsidP="00D86DAC">
            <w:pPr>
              <w:spacing w:before="100" w:beforeAutospacing="1" w:after="100" w:afterAutospacing="1" w:line="240" w:lineRule="auto"/>
              <w:jc w:val="center"/>
              <w:rPr>
                <w:rFonts w:eastAsia="Calibri" w:cstheme="minorHAnsi"/>
                <w:b/>
                <w:bCs/>
                <w:kern w:val="0"/>
                <w:sz w:val="20"/>
                <w:szCs w:val="20"/>
                <w14:ligatures w14:val="none"/>
              </w:rPr>
            </w:pPr>
            <w:r>
              <w:rPr>
                <w:rFonts w:ascii="Calibri" w:hAnsi="Calibri" w:cs="Calibri"/>
                <w:b/>
                <w:bCs/>
                <w:color w:val="000000"/>
                <w:sz w:val="20"/>
                <w:szCs w:val="20"/>
              </w:rPr>
              <w:t>386</w:t>
            </w:r>
          </w:p>
        </w:tc>
      </w:tr>
    </w:tbl>
    <w:p w14:paraId="5E93F8D5" w14:textId="60098ACB" w:rsidR="006927C8" w:rsidRPr="00D830CA" w:rsidRDefault="006927C8" w:rsidP="006927C8">
      <w:pPr>
        <w:tabs>
          <w:tab w:val="left" w:pos="5787"/>
        </w:tabs>
        <w:spacing w:after="120" w:line="276" w:lineRule="auto"/>
        <w:jc w:val="center"/>
        <w:rPr>
          <w:rFonts w:ascii="Calibri" w:eastAsia="SimSun" w:hAnsi="Calibri" w:cs="SimSun"/>
          <w:kern w:val="0"/>
          <w:sz w:val="20"/>
          <w:szCs w:val="18"/>
          <w14:ligatures w14:val="none"/>
        </w:rPr>
      </w:pPr>
      <w:r>
        <w:rPr>
          <w:rFonts w:ascii="Calibri" w:eastAsia="SimSun" w:hAnsi="Calibri" w:cs="SimSun"/>
          <w:kern w:val="0"/>
          <w:sz w:val="20"/>
          <w:szCs w:val="18"/>
          <w14:ligatures w14:val="none"/>
        </w:rPr>
        <w:t>Izvor: VZG Ivan</w:t>
      </w:r>
      <w:r w:rsidR="00B421EA">
        <w:rPr>
          <w:rFonts w:ascii="Calibri" w:eastAsia="SimSun" w:hAnsi="Calibri" w:cs="SimSun"/>
          <w:kern w:val="0"/>
          <w:sz w:val="20"/>
          <w:szCs w:val="18"/>
          <w14:ligatures w14:val="none"/>
        </w:rPr>
        <w:t>e</w:t>
      </w:r>
      <w:r>
        <w:rPr>
          <w:rFonts w:ascii="Calibri" w:eastAsia="SimSun" w:hAnsi="Calibri" w:cs="SimSun"/>
          <w:kern w:val="0"/>
          <w:sz w:val="20"/>
          <w:szCs w:val="18"/>
          <w14:ligatures w14:val="none"/>
        </w:rPr>
        <w:t>c</w:t>
      </w:r>
    </w:p>
    <w:p w14:paraId="6DBDF7E4" w14:textId="77777777" w:rsidR="006927C8" w:rsidRDefault="006927C8" w:rsidP="006927C8">
      <w:pPr>
        <w:spacing w:after="120" w:line="276" w:lineRule="auto"/>
        <w:ind w:firstLine="708"/>
        <w:jc w:val="both"/>
        <w:rPr>
          <w:rFonts w:ascii="Calibri" w:eastAsia="SimSun" w:hAnsi="Calibri" w:cs="SimSun"/>
          <w:kern w:val="0"/>
          <w:sz w:val="24"/>
          <w14:ligatures w14:val="none"/>
        </w:rPr>
        <w:sectPr w:rsidR="006927C8" w:rsidSect="006927C8">
          <w:pgSz w:w="16838" w:h="11906" w:orient="landscape"/>
          <w:pgMar w:top="1417" w:right="1417" w:bottom="1417" w:left="1417" w:header="708" w:footer="708" w:gutter="0"/>
          <w:cols w:space="708"/>
          <w:docGrid w:linePitch="360"/>
        </w:sectPr>
      </w:pPr>
    </w:p>
    <w:p w14:paraId="2BDBD0FA" w14:textId="2C554BA7" w:rsidR="006927C8" w:rsidRPr="00D830CA" w:rsidRDefault="006927C8" w:rsidP="006927C8">
      <w:pPr>
        <w:pStyle w:val="Caption"/>
        <w:keepNext/>
        <w:jc w:val="center"/>
        <w:rPr>
          <w:b/>
          <w:bCs/>
          <w:i w:val="0"/>
          <w:iCs w:val="0"/>
          <w:color w:val="auto"/>
          <w:sz w:val="20"/>
          <w:szCs w:val="20"/>
        </w:rPr>
      </w:pPr>
      <w:bookmarkStart w:id="155" w:name="_Toc190072839"/>
      <w:r w:rsidRPr="00D830CA">
        <w:rPr>
          <w:b/>
          <w:bCs/>
          <w:i w:val="0"/>
          <w:iCs w:val="0"/>
          <w:color w:val="auto"/>
          <w:sz w:val="20"/>
          <w:szCs w:val="20"/>
        </w:rPr>
        <w:lastRenderedPageBreak/>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sidR="00D86DAC">
        <w:rPr>
          <w:b/>
          <w:bCs/>
          <w:i w:val="0"/>
          <w:iCs w:val="0"/>
          <w:noProof/>
          <w:color w:val="auto"/>
          <w:sz w:val="20"/>
          <w:szCs w:val="20"/>
        </w:rPr>
        <w:t>40</w:t>
      </w:r>
      <w:r w:rsidRPr="00D830CA">
        <w:rPr>
          <w:b/>
          <w:bCs/>
          <w:i w:val="0"/>
          <w:iCs w:val="0"/>
          <w:color w:val="auto"/>
          <w:sz w:val="20"/>
          <w:szCs w:val="20"/>
        </w:rPr>
        <w:fldChar w:fldCharType="end"/>
      </w:r>
      <w:r w:rsidRPr="00D830CA">
        <w:rPr>
          <w:b/>
          <w:bCs/>
          <w:i w:val="0"/>
          <w:iCs w:val="0"/>
          <w:color w:val="auto"/>
          <w:sz w:val="20"/>
          <w:szCs w:val="20"/>
        </w:rPr>
        <w:t>. Tehničke intervencije</w:t>
      </w:r>
      <w:r>
        <w:rPr>
          <w:b/>
          <w:bCs/>
          <w:i w:val="0"/>
          <w:iCs w:val="0"/>
          <w:color w:val="auto"/>
          <w:sz w:val="20"/>
          <w:szCs w:val="20"/>
        </w:rPr>
        <w:t xml:space="preserve"> </w:t>
      </w:r>
      <w:r w:rsidRPr="00D830CA">
        <w:rPr>
          <w:b/>
          <w:bCs/>
          <w:i w:val="0"/>
          <w:iCs w:val="0"/>
          <w:color w:val="auto"/>
          <w:sz w:val="20"/>
          <w:szCs w:val="20"/>
        </w:rPr>
        <w:t>na području Grada Ivanca u proteklih 10 godina</w:t>
      </w:r>
      <w:r w:rsidR="00D86DAC">
        <w:rPr>
          <w:b/>
          <w:bCs/>
          <w:i w:val="0"/>
          <w:iCs w:val="0"/>
          <w:color w:val="auto"/>
          <w:sz w:val="20"/>
          <w:szCs w:val="20"/>
        </w:rPr>
        <w:t xml:space="preserve"> - ukupno</w:t>
      </w:r>
      <w:bookmarkEnd w:id="155"/>
    </w:p>
    <w:tbl>
      <w:tblPr>
        <w:tblW w:w="5081" w:type="pct"/>
        <w:shd w:val="clear" w:color="auto" w:fill="FFFFFF"/>
        <w:tblLayout w:type="fixed"/>
        <w:tblCellMar>
          <w:left w:w="0" w:type="dxa"/>
          <w:right w:w="0" w:type="dxa"/>
        </w:tblCellMar>
        <w:tblLook w:val="04A0" w:firstRow="1" w:lastRow="0" w:firstColumn="1" w:lastColumn="0" w:noHBand="0" w:noVBand="1"/>
      </w:tblPr>
      <w:tblGrid>
        <w:gridCol w:w="984"/>
        <w:gridCol w:w="1275"/>
        <w:gridCol w:w="1842"/>
        <w:gridCol w:w="1844"/>
        <w:gridCol w:w="1706"/>
        <w:gridCol w:w="1558"/>
      </w:tblGrid>
      <w:tr w:rsidR="006927C8" w:rsidRPr="004065E0" w14:paraId="2D748CF3" w14:textId="77777777" w:rsidTr="003E4C89">
        <w:trPr>
          <w:cantSplit/>
          <w:trHeight w:val="235"/>
          <w:tblHeader/>
        </w:trPr>
        <w:tc>
          <w:tcPr>
            <w:tcW w:w="535"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2AECD712" w14:textId="77777777" w:rsidR="006927C8" w:rsidRPr="003A0866" w:rsidRDefault="006927C8"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619" w:type="pct"/>
            <w:gridSpan w:val="4"/>
            <w:tcBorders>
              <w:top w:val="single" w:sz="4" w:space="0" w:color="auto"/>
              <w:left w:val="nil"/>
              <w:bottom w:val="single" w:sz="4" w:space="0" w:color="auto"/>
              <w:right w:val="single" w:sz="4" w:space="0" w:color="auto"/>
            </w:tcBorders>
            <w:shd w:val="clear" w:color="auto" w:fill="FFFFFF"/>
            <w:vAlign w:val="center"/>
          </w:tcPr>
          <w:p w14:paraId="5B03959E" w14:textId="77777777" w:rsidR="006927C8" w:rsidRPr="003A0866" w:rsidRDefault="006927C8"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TEHNIČKE INERVENCIJE</w:t>
            </w:r>
          </w:p>
        </w:tc>
        <w:tc>
          <w:tcPr>
            <w:tcW w:w="846" w:type="pct"/>
            <w:vMerge w:val="restart"/>
            <w:tcBorders>
              <w:top w:val="single" w:sz="4" w:space="0" w:color="auto"/>
              <w:left w:val="single" w:sz="4" w:space="0" w:color="auto"/>
              <w:right w:val="single" w:sz="4" w:space="0" w:color="auto"/>
            </w:tcBorders>
            <w:shd w:val="clear" w:color="auto" w:fill="FFFFFF"/>
            <w:vAlign w:val="center"/>
          </w:tcPr>
          <w:p w14:paraId="338FC490" w14:textId="77777777" w:rsidR="006927C8" w:rsidRPr="003A0866" w:rsidRDefault="006927C8"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6927C8" w:rsidRPr="004065E0" w14:paraId="7B45594E" w14:textId="77777777" w:rsidTr="003E4C89">
        <w:trPr>
          <w:cantSplit/>
          <w:trHeight w:val="1123"/>
          <w:tblHeader/>
        </w:trPr>
        <w:tc>
          <w:tcPr>
            <w:tcW w:w="535" w:type="pct"/>
            <w:vMerge/>
            <w:tcBorders>
              <w:left w:val="single" w:sz="4" w:space="0" w:color="auto"/>
              <w:right w:val="single" w:sz="8" w:space="0" w:color="auto"/>
            </w:tcBorders>
            <w:shd w:val="clear" w:color="auto" w:fill="FFFFFF"/>
            <w:vAlign w:val="center"/>
            <w:hideMark/>
          </w:tcPr>
          <w:p w14:paraId="6B500870" w14:textId="77777777" w:rsidR="006927C8" w:rsidRPr="003A0866" w:rsidRDefault="006927C8" w:rsidP="003E4C89">
            <w:pPr>
              <w:spacing w:after="0" w:line="240" w:lineRule="auto"/>
              <w:jc w:val="center"/>
              <w:rPr>
                <w:rFonts w:eastAsia="Calibri" w:cstheme="minorHAnsi"/>
                <w:kern w:val="0"/>
                <w:sz w:val="20"/>
                <w:szCs w:val="20"/>
                <w14:ligatures w14:val="none"/>
              </w:rPr>
            </w:pPr>
          </w:p>
        </w:tc>
        <w:tc>
          <w:tcPr>
            <w:tcW w:w="692"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7860996F"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i/na objektu</w:t>
            </w:r>
          </w:p>
        </w:tc>
        <w:tc>
          <w:tcPr>
            <w:tcW w:w="1000" w:type="pct"/>
            <w:tcBorders>
              <w:top w:val="single" w:sz="4" w:space="0" w:color="auto"/>
              <w:left w:val="nil"/>
              <w:right w:val="single" w:sz="4" w:space="0" w:color="auto"/>
            </w:tcBorders>
            <w:shd w:val="clear" w:color="auto" w:fill="FFFFFF"/>
            <w:vAlign w:val="center"/>
          </w:tcPr>
          <w:p w14:paraId="2CEB3521"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na otvorenom prostoru</w:t>
            </w:r>
          </w:p>
        </w:tc>
        <w:tc>
          <w:tcPr>
            <w:tcW w:w="1001"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6620BED"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Tehničke intervencije u prometu</w:t>
            </w:r>
          </w:p>
        </w:tc>
        <w:tc>
          <w:tcPr>
            <w:tcW w:w="925" w:type="pct"/>
            <w:tcBorders>
              <w:top w:val="single" w:sz="4" w:space="0" w:color="auto"/>
              <w:left w:val="nil"/>
              <w:right w:val="single" w:sz="4" w:space="0" w:color="auto"/>
            </w:tcBorders>
            <w:shd w:val="clear" w:color="auto" w:fill="FFFFFF"/>
            <w:vAlign w:val="center"/>
          </w:tcPr>
          <w:p w14:paraId="0A70743E"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Ostale tehničke intervencije</w:t>
            </w:r>
          </w:p>
        </w:tc>
        <w:tc>
          <w:tcPr>
            <w:tcW w:w="846" w:type="pct"/>
            <w:vMerge/>
            <w:tcBorders>
              <w:left w:val="single" w:sz="4" w:space="0" w:color="auto"/>
              <w:bottom w:val="single" w:sz="4" w:space="0" w:color="auto"/>
              <w:right w:val="single" w:sz="4" w:space="0" w:color="auto"/>
            </w:tcBorders>
            <w:shd w:val="clear" w:color="auto" w:fill="FFFFFF"/>
            <w:vAlign w:val="center"/>
          </w:tcPr>
          <w:p w14:paraId="17282CA4"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p>
        </w:tc>
      </w:tr>
      <w:tr w:rsidR="006927C8" w:rsidRPr="004065E0" w14:paraId="7F8440D7"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7FFB59"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EDA6277" w14:textId="35E4420D"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26</w:t>
            </w:r>
          </w:p>
        </w:tc>
        <w:tc>
          <w:tcPr>
            <w:tcW w:w="1000" w:type="pct"/>
            <w:tcBorders>
              <w:top w:val="single" w:sz="4" w:space="0" w:color="auto"/>
              <w:left w:val="nil"/>
              <w:bottom w:val="single" w:sz="8" w:space="0" w:color="auto"/>
              <w:right w:val="single" w:sz="4" w:space="0" w:color="auto"/>
            </w:tcBorders>
            <w:shd w:val="clear" w:color="auto" w:fill="FFFFFF"/>
          </w:tcPr>
          <w:p w14:paraId="1B0066F8" w14:textId="299BCA28"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21</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97AF5C2" w14:textId="02BE2A0A"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925" w:type="pct"/>
            <w:tcBorders>
              <w:top w:val="single" w:sz="4" w:space="0" w:color="auto"/>
              <w:left w:val="nil"/>
              <w:bottom w:val="single" w:sz="8" w:space="0" w:color="auto"/>
              <w:right w:val="single" w:sz="4" w:space="0" w:color="auto"/>
            </w:tcBorders>
            <w:shd w:val="clear" w:color="auto" w:fill="FFFFFF"/>
          </w:tcPr>
          <w:p w14:paraId="7D33001F" w14:textId="03129F68"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28988DCA" w14:textId="569CBC41"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56</w:t>
            </w:r>
          </w:p>
        </w:tc>
      </w:tr>
      <w:tr w:rsidR="006927C8" w:rsidRPr="004065E0" w14:paraId="7A36C6E2"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B87CBB"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395D8E4" w14:textId="33778299"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29</w:t>
            </w:r>
          </w:p>
        </w:tc>
        <w:tc>
          <w:tcPr>
            <w:tcW w:w="1000" w:type="pct"/>
            <w:tcBorders>
              <w:top w:val="nil"/>
              <w:left w:val="nil"/>
              <w:bottom w:val="single" w:sz="8" w:space="0" w:color="auto"/>
              <w:right w:val="single" w:sz="4" w:space="0" w:color="auto"/>
            </w:tcBorders>
            <w:shd w:val="clear" w:color="auto" w:fill="FFFFFF"/>
          </w:tcPr>
          <w:p w14:paraId="16AE7D32" w14:textId="0D39C352" w:rsidR="006927C8" w:rsidRDefault="00A50872"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F059CE3" w14:textId="545F66B9"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925" w:type="pct"/>
            <w:tcBorders>
              <w:top w:val="nil"/>
              <w:left w:val="nil"/>
              <w:bottom w:val="single" w:sz="8" w:space="0" w:color="auto"/>
              <w:right w:val="single" w:sz="4" w:space="0" w:color="auto"/>
            </w:tcBorders>
            <w:shd w:val="clear" w:color="auto" w:fill="FFFFFF"/>
          </w:tcPr>
          <w:p w14:paraId="5560935F" w14:textId="7C7A1BFD"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502745B" w14:textId="4A1F9939"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42</w:t>
            </w:r>
          </w:p>
        </w:tc>
      </w:tr>
      <w:tr w:rsidR="006927C8" w:rsidRPr="004065E0" w14:paraId="6BAD9580"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78C7CF"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E9625D8" w14:textId="6930357F"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11</w:t>
            </w:r>
          </w:p>
        </w:tc>
        <w:tc>
          <w:tcPr>
            <w:tcW w:w="1000" w:type="pct"/>
            <w:tcBorders>
              <w:top w:val="nil"/>
              <w:left w:val="nil"/>
              <w:bottom w:val="single" w:sz="8" w:space="0" w:color="auto"/>
              <w:right w:val="single" w:sz="4" w:space="0" w:color="auto"/>
            </w:tcBorders>
            <w:shd w:val="clear" w:color="auto" w:fill="FFFFFF"/>
          </w:tcPr>
          <w:p w14:paraId="31369A8C" w14:textId="7C06D709" w:rsidR="006927C8" w:rsidRDefault="00A50872"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6D3C6DA" w14:textId="6AF49DAD"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925" w:type="pct"/>
            <w:tcBorders>
              <w:top w:val="nil"/>
              <w:left w:val="nil"/>
              <w:bottom w:val="single" w:sz="8" w:space="0" w:color="auto"/>
              <w:right w:val="single" w:sz="4" w:space="0" w:color="auto"/>
            </w:tcBorders>
            <w:shd w:val="clear" w:color="auto" w:fill="FFFFFF"/>
          </w:tcPr>
          <w:p w14:paraId="55805271" w14:textId="7390B67D"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846" w:type="pct"/>
            <w:tcBorders>
              <w:top w:val="nil"/>
              <w:left w:val="single" w:sz="4" w:space="0" w:color="auto"/>
              <w:bottom w:val="single" w:sz="8" w:space="0" w:color="auto"/>
              <w:right w:val="single" w:sz="4" w:space="0" w:color="auto"/>
            </w:tcBorders>
            <w:shd w:val="clear" w:color="auto" w:fill="FFFFFF"/>
            <w:vAlign w:val="center"/>
          </w:tcPr>
          <w:p w14:paraId="36E78A33" w14:textId="4EB0E871"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27</w:t>
            </w:r>
          </w:p>
        </w:tc>
      </w:tr>
      <w:tr w:rsidR="006927C8" w:rsidRPr="004065E0" w14:paraId="4BD17F8B"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4D3A92"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6CCE29C" w14:textId="6FEFFFE3"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62</w:t>
            </w:r>
          </w:p>
        </w:tc>
        <w:tc>
          <w:tcPr>
            <w:tcW w:w="1000" w:type="pct"/>
            <w:tcBorders>
              <w:top w:val="nil"/>
              <w:left w:val="nil"/>
              <w:bottom w:val="single" w:sz="8" w:space="0" w:color="auto"/>
              <w:right w:val="single" w:sz="4" w:space="0" w:color="auto"/>
            </w:tcBorders>
            <w:shd w:val="clear" w:color="auto" w:fill="FFFFFF"/>
          </w:tcPr>
          <w:p w14:paraId="4D1E3FFB" w14:textId="3B3C9465"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35</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C895AB3" w14:textId="6FD2B683"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12</w:t>
            </w:r>
          </w:p>
        </w:tc>
        <w:tc>
          <w:tcPr>
            <w:tcW w:w="925" w:type="pct"/>
            <w:tcBorders>
              <w:top w:val="nil"/>
              <w:left w:val="nil"/>
              <w:bottom w:val="single" w:sz="8" w:space="0" w:color="auto"/>
              <w:right w:val="single" w:sz="4" w:space="0" w:color="auto"/>
            </w:tcBorders>
            <w:shd w:val="clear" w:color="auto" w:fill="FFFFFF"/>
          </w:tcPr>
          <w:p w14:paraId="5C6948B0" w14:textId="11B5DAD1"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846" w:type="pct"/>
            <w:tcBorders>
              <w:top w:val="nil"/>
              <w:left w:val="single" w:sz="4" w:space="0" w:color="auto"/>
              <w:bottom w:val="single" w:sz="8" w:space="0" w:color="auto"/>
              <w:right w:val="single" w:sz="4" w:space="0" w:color="auto"/>
            </w:tcBorders>
            <w:shd w:val="clear" w:color="auto" w:fill="FFFFFF"/>
            <w:vAlign w:val="center"/>
          </w:tcPr>
          <w:p w14:paraId="4E16629A" w14:textId="273F93BB"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113</w:t>
            </w:r>
          </w:p>
        </w:tc>
      </w:tr>
      <w:tr w:rsidR="006927C8" w:rsidRPr="004065E0" w14:paraId="7E11743D"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C9EB"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84D0EB7" w14:textId="479C72DA"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52</w:t>
            </w:r>
          </w:p>
        </w:tc>
        <w:tc>
          <w:tcPr>
            <w:tcW w:w="1000" w:type="pct"/>
            <w:tcBorders>
              <w:top w:val="nil"/>
              <w:left w:val="nil"/>
              <w:bottom w:val="single" w:sz="8" w:space="0" w:color="auto"/>
              <w:right w:val="single" w:sz="4" w:space="0" w:color="auto"/>
            </w:tcBorders>
            <w:shd w:val="clear" w:color="auto" w:fill="FFFFFF"/>
          </w:tcPr>
          <w:p w14:paraId="6F3A7438" w14:textId="1E15A9C1"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0897E35" w14:textId="01B0A426"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925" w:type="pct"/>
            <w:tcBorders>
              <w:top w:val="nil"/>
              <w:left w:val="nil"/>
              <w:bottom w:val="single" w:sz="8" w:space="0" w:color="auto"/>
              <w:right w:val="single" w:sz="4" w:space="0" w:color="auto"/>
            </w:tcBorders>
            <w:shd w:val="clear" w:color="auto" w:fill="FFFFFF"/>
          </w:tcPr>
          <w:p w14:paraId="25BB8674" w14:textId="08982BB7"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w:t>
            </w:r>
          </w:p>
        </w:tc>
        <w:tc>
          <w:tcPr>
            <w:tcW w:w="846" w:type="pct"/>
            <w:tcBorders>
              <w:top w:val="nil"/>
              <w:left w:val="single" w:sz="4" w:space="0" w:color="auto"/>
              <w:bottom w:val="single" w:sz="8" w:space="0" w:color="auto"/>
              <w:right w:val="single" w:sz="4" w:space="0" w:color="auto"/>
            </w:tcBorders>
            <w:shd w:val="clear" w:color="auto" w:fill="FFFFFF"/>
            <w:vAlign w:val="center"/>
          </w:tcPr>
          <w:p w14:paraId="2621E9C2" w14:textId="766C98A9"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71</w:t>
            </w:r>
          </w:p>
        </w:tc>
      </w:tr>
      <w:tr w:rsidR="006927C8" w:rsidRPr="004065E0" w14:paraId="12645F12"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A55446"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9EF50C" w14:textId="06D0415D"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18</w:t>
            </w:r>
          </w:p>
        </w:tc>
        <w:tc>
          <w:tcPr>
            <w:tcW w:w="1000" w:type="pct"/>
            <w:tcBorders>
              <w:top w:val="nil"/>
              <w:left w:val="nil"/>
              <w:bottom w:val="single" w:sz="8" w:space="0" w:color="auto"/>
              <w:right w:val="single" w:sz="4" w:space="0" w:color="auto"/>
            </w:tcBorders>
            <w:shd w:val="clear" w:color="auto" w:fill="FFFFFF"/>
          </w:tcPr>
          <w:p w14:paraId="182B8B54" w14:textId="5DE760E4"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20</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98CD14F" w14:textId="2855E29B"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w:t>
            </w:r>
          </w:p>
        </w:tc>
        <w:tc>
          <w:tcPr>
            <w:tcW w:w="925" w:type="pct"/>
            <w:tcBorders>
              <w:top w:val="nil"/>
              <w:left w:val="nil"/>
              <w:bottom w:val="single" w:sz="8" w:space="0" w:color="auto"/>
              <w:right w:val="single" w:sz="4" w:space="0" w:color="auto"/>
            </w:tcBorders>
            <w:shd w:val="clear" w:color="auto" w:fill="FFFFFF"/>
          </w:tcPr>
          <w:p w14:paraId="0A469B98" w14:textId="50D1D044"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846" w:type="pct"/>
            <w:tcBorders>
              <w:top w:val="nil"/>
              <w:left w:val="single" w:sz="4" w:space="0" w:color="auto"/>
              <w:bottom w:val="single" w:sz="8" w:space="0" w:color="auto"/>
              <w:right w:val="single" w:sz="4" w:space="0" w:color="auto"/>
            </w:tcBorders>
            <w:shd w:val="clear" w:color="auto" w:fill="FFFFFF"/>
            <w:vAlign w:val="center"/>
          </w:tcPr>
          <w:p w14:paraId="51CBCC2B" w14:textId="36EEA8FD"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46</w:t>
            </w:r>
          </w:p>
        </w:tc>
      </w:tr>
      <w:tr w:rsidR="006927C8" w:rsidRPr="004065E0" w14:paraId="1084D698" w14:textId="77777777" w:rsidTr="003E4C89">
        <w:trPr>
          <w:trHeight w:val="223"/>
        </w:trPr>
        <w:tc>
          <w:tcPr>
            <w:tcW w:w="535"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F9FFA06"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6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4792C5" w14:textId="01E32B97"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26</w:t>
            </w:r>
          </w:p>
        </w:tc>
        <w:tc>
          <w:tcPr>
            <w:tcW w:w="1000" w:type="pct"/>
            <w:tcBorders>
              <w:top w:val="nil"/>
              <w:left w:val="nil"/>
              <w:bottom w:val="single" w:sz="8" w:space="0" w:color="auto"/>
              <w:right w:val="single" w:sz="4" w:space="0" w:color="auto"/>
            </w:tcBorders>
            <w:shd w:val="clear" w:color="auto" w:fill="FFFFFF"/>
          </w:tcPr>
          <w:p w14:paraId="7FD65A31" w14:textId="107D009E"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9</w:t>
            </w:r>
          </w:p>
        </w:tc>
        <w:tc>
          <w:tcPr>
            <w:tcW w:w="1001"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D4F06B4" w14:textId="00633C87"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11</w:t>
            </w:r>
          </w:p>
        </w:tc>
        <w:tc>
          <w:tcPr>
            <w:tcW w:w="925" w:type="pct"/>
            <w:tcBorders>
              <w:top w:val="nil"/>
              <w:left w:val="nil"/>
              <w:bottom w:val="single" w:sz="8" w:space="0" w:color="auto"/>
              <w:right w:val="single" w:sz="4" w:space="0" w:color="auto"/>
            </w:tcBorders>
            <w:shd w:val="clear" w:color="auto" w:fill="FFFFFF"/>
          </w:tcPr>
          <w:p w14:paraId="3BC11FCD" w14:textId="67D2E8FA"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12</w:t>
            </w:r>
          </w:p>
        </w:tc>
        <w:tc>
          <w:tcPr>
            <w:tcW w:w="846" w:type="pct"/>
            <w:tcBorders>
              <w:top w:val="nil"/>
              <w:left w:val="single" w:sz="4" w:space="0" w:color="auto"/>
              <w:bottom w:val="single" w:sz="8" w:space="0" w:color="auto"/>
              <w:right w:val="single" w:sz="4" w:space="0" w:color="auto"/>
            </w:tcBorders>
            <w:shd w:val="clear" w:color="auto" w:fill="FFFFFF"/>
            <w:vAlign w:val="center"/>
          </w:tcPr>
          <w:p w14:paraId="7AEDD156" w14:textId="30697CC3"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58</w:t>
            </w:r>
          </w:p>
        </w:tc>
      </w:tr>
      <w:tr w:rsidR="006927C8" w:rsidRPr="004065E0" w14:paraId="358EE8CF" w14:textId="77777777" w:rsidTr="003E4C89">
        <w:trPr>
          <w:trHeight w:val="223"/>
        </w:trPr>
        <w:tc>
          <w:tcPr>
            <w:tcW w:w="535"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3292C8E"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69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6D9F2B49" w14:textId="14B2B088"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r w:rsidR="00A50872">
              <w:rPr>
                <w:rFonts w:eastAsia="Calibri" w:cstheme="minorHAnsi"/>
                <w:kern w:val="0"/>
                <w:sz w:val="20"/>
                <w:szCs w:val="20"/>
                <w14:ligatures w14:val="none"/>
              </w:rPr>
              <w:t>1</w:t>
            </w:r>
          </w:p>
        </w:tc>
        <w:tc>
          <w:tcPr>
            <w:tcW w:w="1000" w:type="pct"/>
            <w:tcBorders>
              <w:top w:val="nil"/>
              <w:left w:val="nil"/>
              <w:bottom w:val="single" w:sz="4" w:space="0" w:color="auto"/>
              <w:right w:val="single" w:sz="4" w:space="0" w:color="auto"/>
            </w:tcBorders>
            <w:shd w:val="clear" w:color="auto" w:fill="FFFFFF"/>
          </w:tcPr>
          <w:p w14:paraId="0E4C7859" w14:textId="1BE39F5B"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10</w:t>
            </w:r>
          </w:p>
        </w:tc>
        <w:tc>
          <w:tcPr>
            <w:tcW w:w="1001"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6B1A64E" w14:textId="7A15BE57"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925" w:type="pct"/>
            <w:tcBorders>
              <w:top w:val="nil"/>
              <w:left w:val="nil"/>
              <w:bottom w:val="single" w:sz="4" w:space="0" w:color="auto"/>
              <w:right w:val="single" w:sz="4" w:space="0" w:color="auto"/>
            </w:tcBorders>
            <w:shd w:val="clear" w:color="auto" w:fill="FFFFFF"/>
          </w:tcPr>
          <w:p w14:paraId="0845CC1D" w14:textId="2140BD3A"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nil"/>
              <w:left w:val="single" w:sz="4" w:space="0" w:color="auto"/>
              <w:bottom w:val="single" w:sz="4" w:space="0" w:color="auto"/>
              <w:right w:val="single" w:sz="4" w:space="0" w:color="auto"/>
            </w:tcBorders>
            <w:shd w:val="clear" w:color="auto" w:fill="FFFFFF"/>
            <w:vAlign w:val="center"/>
          </w:tcPr>
          <w:p w14:paraId="78B43CD6" w14:textId="1B2FBC4A"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35</w:t>
            </w:r>
          </w:p>
        </w:tc>
      </w:tr>
      <w:tr w:rsidR="006927C8" w:rsidRPr="004065E0" w14:paraId="1409E1FB"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6862BD5"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44C7408" w14:textId="151472CC"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11</w:t>
            </w:r>
          </w:p>
        </w:tc>
        <w:tc>
          <w:tcPr>
            <w:tcW w:w="1000" w:type="pct"/>
            <w:tcBorders>
              <w:top w:val="single" w:sz="4" w:space="0" w:color="auto"/>
              <w:left w:val="nil"/>
              <w:bottom w:val="single" w:sz="4" w:space="0" w:color="auto"/>
              <w:right w:val="single" w:sz="4" w:space="0" w:color="auto"/>
            </w:tcBorders>
            <w:shd w:val="clear" w:color="auto" w:fill="FFFFFF"/>
          </w:tcPr>
          <w:p w14:paraId="240C0EBB" w14:textId="06652693"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9</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D9DDBC5" w14:textId="2F340264"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w:t>
            </w:r>
          </w:p>
        </w:tc>
        <w:tc>
          <w:tcPr>
            <w:tcW w:w="925" w:type="pct"/>
            <w:tcBorders>
              <w:top w:val="single" w:sz="4" w:space="0" w:color="auto"/>
              <w:left w:val="nil"/>
              <w:bottom w:val="single" w:sz="4" w:space="0" w:color="auto"/>
              <w:right w:val="single" w:sz="4" w:space="0" w:color="auto"/>
            </w:tcBorders>
            <w:shd w:val="clear" w:color="auto" w:fill="FFFFFF"/>
          </w:tcPr>
          <w:p w14:paraId="2C050B7B" w14:textId="4BA81DF4"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58962B59" w14:textId="5524178A"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28</w:t>
            </w:r>
          </w:p>
        </w:tc>
      </w:tr>
      <w:tr w:rsidR="006927C8" w:rsidRPr="004065E0" w14:paraId="1C981F7F" w14:textId="77777777" w:rsidTr="003E4C89">
        <w:trPr>
          <w:trHeight w:val="223"/>
        </w:trPr>
        <w:tc>
          <w:tcPr>
            <w:tcW w:w="535"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A2F1C32" w14:textId="77777777" w:rsidR="006927C8"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69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5C5984FA" w14:textId="1A311514" w:rsidR="006927C8" w:rsidRPr="003A0866" w:rsidRDefault="00977ABE"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67</w:t>
            </w:r>
          </w:p>
        </w:tc>
        <w:tc>
          <w:tcPr>
            <w:tcW w:w="1000" w:type="pct"/>
            <w:tcBorders>
              <w:top w:val="single" w:sz="4" w:space="0" w:color="auto"/>
              <w:left w:val="nil"/>
              <w:bottom w:val="single" w:sz="4" w:space="0" w:color="auto"/>
              <w:right w:val="single" w:sz="4" w:space="0" w:color="auto"/>
            </w:tcBorders>
            <w:shd w:val="clear" w:color="auto" w:fill="FFFFFF"/>
          </w:tcPr>
          <w:p w14:paraId="714F4A5A" w14:textId="2D22B76B" w:rsidR="006927C8"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26</w:t>
            </w:r>
          </w:p>
        </w:tc>
        <w:tc>
          <w:tcPr>
            <w:tcW w:w="1001"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9E44F3E" w14:textId="08691D20" w:rsidR="006927C8" w:rsidRPr="003A0866" w:rsidRDefault="00E949AA"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26</w:t>
            </w:r>
          </w:p>
        </w:tc>
        <w:tc>
          <w:tcPr>
            <w:tcW w:w="925" w:type="pct"/>
            <w:tcBorders>
              <w:top w:val="single" w:sz="4" w:space="0" w:color="auto"/>
              <w:left w:val="nil"/>
              <w:bottom w:val="single" w:sz="4" w:space="0" w:color="auto"/>
              <w:right w:val="single" w:sz="4" w:space="0" w:color="auto"/>
            </w:tcBorders>
            <w:shd w:val="clear" w:color="auto" w:fill="FFFFFF"/>
          </w:tcPr>
          <w:p w14:paraId="16C0AA69" w14:textId="0B920936" w:rsidR="006927C8" w:rsidRDefault="005A5F5D"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846" w:type="pct"/>
            <w:tcBorders>
              <w:top w:val="single" w:sz="4" w:space="0" w:color="auto"/>
              <w:left w:val="single" w:sz="4" w:space="0" w:color="auto"/>
              <w:bottom w:val="single" w:sz="4" w:space="0" w:color="auto"/>
              <w:right w:val="single" w:sz="4" w:space="0" w:color="auto"/>
            </w:tcBorders>
            <w:shd w:val="clear" w:color="auto" w:fill="FFFFFF"/>
            <w:vAlign w:val="center"/>
          </w:tcPr>
          <w:p w14:paraId="78562A0D" w14:textId="3B76AC3C" w:rsidR="006927C8" w:rsidRPr="003A0866"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119</w:t>
            </w:r>
          </w:p>
        </w:tc>
      </w:tr>
      <w:tr w:rsidR="006927C8" w:rsidRPr="004065E0" w14:paraId="35D337FF" w14:textId="77777777" w:rsidTr="003E4C89">
        <w:trPr>
          <w:trHeight w:val="223"/>
        </w:trPr>
        <w:tc>
          <w:tcPr>
            <w:tcW w:w="535"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2FD1ED6" w14:textId="77777777" w:rsidR="006927C8" w:rsidRPr="00D830CA" w:rsidRDefault="006927C8"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692"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394A71A" w14:textId="4E0EA0F1" w:rsidR="006927C8" w:rsidRPr="00D830CA" w:rsidRDefault="00977ABE"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323</w:t>
            </w:r>
          </w:p>
        </w:tc>
        <w:tc>
          <w:tcPr>
            <w:tcW w:w="1000" w:type="pct"/>
            <w:tcBorders>
              <w:top w:val="single" w:sz="4" w:space="0" w:color="auto"/>
              <w:left w:val="nil"/>
              <w:bottom w:val="single" w:sz="8" w:space="0" w:color="auto"/>
              <w:right w:val="single" w:sz="4" w:space="0" w:color="auto"/>
            </w:tcBorders>
            <w:shd w:val="clear" w:color="auto" w:fill="FFFFFF"/>
          </w:tcPr>
          <w:p w14:paraId="48DB3C21" w14:textId="771BDB6F" w:rsidR="006927C8" w:rsidRPr="00D830CA" w:rsidRDefault="00E949AA"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146</w:t>
            </w:r>
          </w:p>
        </w:tc>
        <w:tc>
          <w:tcPr>
            <w:tcW w:w="1001"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D9E93DC" w14:textId="2DE69C9B" w:rsidR="006927C8" w:rsidRPr="00D830CA" w:rsidRDefault="005A5F5D"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90</w:t>
            </w:r>
          </w:p>
        </w:tc>
        <w:tc>
          <w:tcPr>
            <w:tcW w:w="925" w:type="pct"/>
            <w:tcBorders>
              <w:top w:val="single" w:sz="4" w:space="0" w:color="auto"/>
              <w:left w:val="nil"/>
              <w:bottom w:val="single" w:sz="8" w:space="0" w:color="auto"/>
              <w:right w:val="single" w:sz="4" w:space="0" w:color="auto"/>
            </w:tcBorders>
            <w:shd w:val="clear" w:color="auto" w:fill="FFFFFF"/>
          </w:tcPr>
          <w:p w14:paraId="679B188A" w14:textId="27B77BBE" w:rsidR="006927C8" w:rsidRPr="00D830CA" w:rsidRDefault="005A5F5D"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36</w:t>
            </w:r>
          </w:p>
        </w:tc>
        <w:tc>
          <w:tcPr>
            <w:tcW w:w="846" w:type="pct"/>
            <w:tcBorders>
              <w:top w:val="single" w:sz="4" w:space="0" w:color="auto"/>
              <w:left w:val="single" w:sz="4" w:space="0" w:color="auto"/>
              <w:bottom w:val="single" w:sz="8" w:space="0" w:color="auto"/>
              <w:right w:val="single" w:sz="4" w:space="0" w:color="auto"/>
            </w:tcBorders>
            <w:shd w:val="clear" w:color="auto" w:fill="FFFFFF"/>
            <w:vAlign w:val="center"/>
          </w:tcPr>
          <w:p w14:paraId="44095A1F" w14:textId="14B78208" w:rsidR="006927C8" w:rsidRPr="00D830CA" w:rsidRDefault="005A5F5D"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595</w:t>
            </w:r>
          </w:p>
        </w:tc>
      </w:tr>
    </w:tbl>
    <w:p w14:paraId="0317F839" w14:textId="7513E3A0" w:rsidR="006927C8" w:rsidRDefault="006927C8" w:rsidP="006927C8">
      <w:pPr>
        <w:jc w:val="center"/>
        <w:rPr>
          <w:sz w:val="20"/>
          <w:szCs w:val="20"/>
        </w:rPr>
      </w:pPr>
      <w:r>
        <w:rPr>
          <w:sz w:val="20"/>
          <w:szCs w:val="20"/>
        </w:rPr>
        <w:t xml:space="preserve">Izvor: </w:t>
      </w:r>
      <w:r w:rsidR="00D86DAC">
        <w:rPr>
          <w:sz w:val="20"/>
          <w:szCs w:val="20"/>
        </w:rPr>
        <w:t>VZG Ivanec</w:t>
      </w:r>
    </w:p>
    <w:p w14:paraId="499A5A3B" w14:textId="25FDE63E" w:rsidR="006927C8" w:rsidRPr="00D830CA" w:rsidRDefault="006927C8" w:rsidP="006927C8">
      <w:pPr>
        <w:pStyle w:val="Caption"/>
        <w:keepNext/>
        <w:jc w:val="center"/>
        <w:rPr>
          <w:b/>
          <w:bCs/>
          <w:i w:val="0"/>
          <w:iCs w:val="0"/>
          <w:color w:val="auto"/>
          <w:sz w:val="20"/>
          <w:szCs w:val="20"/>
        </w:rPr>
      </w:pPr>
      <w:bookmarkStart w:id="156" w:name="_Toc190072840"/>
      <w:r w:rsidRPr="00D830CA">
        <w:rPr>
          <w:b/>
          <w:bCs/>
          <w:i w:val="0"/>
          <w:iCs w:val="0"/>
          <w:color w:val="auto"/>
          <w:sz w:val="20"/>
          <w:szCs w:val="20"/>
        </w:rPr>
        <w:t xml:space="preserve">Tablica </w:t>
      </w:r>
      <w:r w:rsidRPr="00D830CA">
        <w:rPr>
          <w:b/>
          <w:bCs/>
          <w:i w:val="0"/>
          <w:iCs w:val="0"/>
          <w:color w:val="auto"/>
          <w:sz w:val="20"/>
          <w:szCs w:val="20"/>
        </w:rPr>
        <w:fldChar w:fldCharType="begin"/>
      </w:r>
      <w:r w:rsidRPr="00D830CA">
        <w:rPr>
          <w:b/>
          <w:bCs/>
          <w:i w:val="0"/>
          <w:iCs w:val="0"/>
          <w:color w:val="auto"/>
          <w:sz w:val="20"/>
          <w:szCs w:val="20"/>
        </w:rPr>
        <w:instrText xml:space="preserve"> SEQ Tablica \* ARABIC </w:instrText>
      </w:r>
      <w:r w:rsidRPr="00D830CA">
        <w:rPr>
          <w:b/>
          <w:bCs/>
          <w:i w:val="0"/>
          <w:iCs w:val="0"/>
          <w:color w:val="auto"/>
          <w:sz w:val="20"/>
          <w:szCs w:val="20"/>
        </w:rPr>
        <w:fldChar w:fldCharType="separate"/>
      </w:r>
      <w:r>
        <w:rPr>
          <w:b/>
          <w:bCs/>
          <w:i w:val="0"/>
          <w:iCs w:val="0"/>
          <w:noProof/>
          <w:color w:val="auto"/>
          <w:sz w:val="20"/>
          <w:szCs w:val="20"/>
        </w:rPr>
        <w:t>20</w:t>
      </w:r>
      <w:r w:rsidRPr="00D830CA">
        <w:rPr>
          <w:b/>
          <w:bCs/>
          <w:i w:val="0"/>
          <w:iCs w:val="0"/>
          <w:color w:val="auto"/>
          <w:sz w:val="20"/>
          <w:szCs w:val="20"/>
        </w:rPr>
        <w:fldChar w:fldCharType="end"/>
      </w:r>
      <w:r w:rsidRPr="00D830CA">
        <w:rPr>
          <w:b/>
          <w:bCs/>
          <w:i w:val="0"/>
          <w:iCs w:val="0"/>
          <w:color w:val="auto"/>
          <w:sz w:val="20"/>
          <w:szCs w:val="20"/>
        </w:rPr>
        <w:t>. Ostale intervencije na poziv na području Grada Ivanca u proteklih 10 godina</w:t>
      </w:r>
      <w:r w:rsidR="005A5F5D">
        <w:rPr>
          <w:b/>
          <w:bCs/>
          <w:i w:val="0"/>
          <w:iCs w:val="0"/>
          <w:color w:val="auto"/>
          <w:sz w:val="20"/>
          <w:szCs w:val="20"/>
        </w:rPr>
        <w:t xml:space="preserve"> - ukupno</w:t>
      </w:r>
      <w:bookmarkEnd w:id="156"/>
    </w:p>
    <w:tbl>
      <w:tblPr>
        <w:tblW w:w="4139" w:type="pct"/>
        <w:jc w:val="center"/>
        <w:shd w:val="clear" w:color="auto" w:fill="FFFFFF"/>
        <w:tblLayout w:type="fixed"/>
        <w:tblCellMar>
          <w:left w:w="0" w:type="dxa"/>
          <w:right w:w="0" w:type="dxa"/>
        </w:tblCellMar>
        <w:tblLook w:val="04A0" w:firstRow="1" w:lastRow="0" w:firstColumn="1" w:lastColumn="0" w:noHBand="0" w:noVBand="1"/>
      </w:tblPr>
      <w:tblGrid>
        <w:gridCol w:w="984"/>
        <w:gridCol w:w="1990"/>
        <w:gridCol w:w="1416"/>
        <w:gridCol w:w="1559"/>
        <w:gridCol w:w="1553"/>
      </w:tblGrid>
      <w:tr w:rsidR="006927C8" w:rsidRPr="004065E0" w14:paraId="39BFFE6E" w14:textId="77777777" w:rsidTr="003E4C89">
        <w:trPr>
          <w:cantSplit/>
          <w:trHeight w:val="235"/>
          <w:tblHeader/>
          <w:jc w:val="center"/>
        </w:trPr>
        <w:tc>
          <w:tcPr>
            <w:tcW w:w="656" w:type="pct"/>
            <w:vMerge w:val="restar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418453C4" w14:textId="77777777" w:rsidR="006927C8" w:rsidRPr="003A0866" w:rsidRDefault="006927C8" w:rsidP="003E4C89">
            <w:pPr>
              <w:spacing w:after="0" w:line="240" w:lineRule="auto"/>
              <w:jc w:val="center"/>
              <w:rPr>
                <w:rFonts w:eastAsia="Times New Roman" w:cstheme="minorHAnsi"/>
                <w:b/>
                <w:bCs/>
                <w:color w:val="000000"/>
                <w:kern w:val="0"/>
                <w:sz w:val="20"/>
                <w:szCs w:val="20"/>
                <w14:ligatures w14:val="none"/>
              </w:rPr>
            </w:pPr>
            <w:r w:rsidRPr="003A0866">
              <w:rPr>
                <w:rFonts w:eastAsia="Times New Roman" w:cstheme="minorHAnsi"/>
                <w:b/>
                <w:bCs/>
                <w:color w:val="000000"/>
                <w:kern w:val="0"/>
                <w:sz w:val="20"/>
                <w:szCs w:val="20"/>
                <w14:ligatures w14:val="none"/>
              </w:rPr>
              <w:t>GOD</w:t>
            </w:r>
          </w:p>
        </w:tc>
        <w:tc>
          <w:tcPr>
            <w:tcW w:w="3309" w:type="pct"/>
            <w:gridSpan w:val="3"/>
            <w:tcBorders>
              <w:top w:val="single" w:sz="4" w:space="0" w:color="auto"/>
              <w:left w:val="nil"/>
              <w:bottom w:val="single" w:sz="4" w:space="0" w:color="auto"/>
              <w:right w:val="single" w:sz="4" w:space="0" w:color="auto"/>
            </w:tcBorders>
            <w:shd w:val="clear" w:color="auto" w:fill="FFFFFF"/>
            <w:vAlign w:val="center"/>
          </w:tcPr>
          <w:p w14:paraId="0C8E57E1" w14:textId="77777777" w:rsidR="006927C8" w:rsidRPr="003A0866" w:rsidRDefault="006927C8" w:rsidP="003E4C89">
            <w:pPr>
              <w:spacing w:before="100" w:beforeAutospacing="1" w:after="100" w:afterAutospacing="1" w:line="240" w:lineRule="auto"/>
              <w:jc w:val="center"/>
              <w:rPr>
                <w:rFonts w:eastAsia="Times New Roman" w:cstheme="minorHAnsi"/>
                <w:b/>
                <w:bCs/>
                <w:kern w:val="0"/>
                <w:sz w:val="20"/>
                <w:szCs w:val="20"/>
                <w14:ligatures w14:val="none"/>
              </w:rPr>
            </w:pPr>
            <w:r>
              <w:rPr>
                <w:rFonts w:eastAsia="Times New Roman" w:cstheme="minorHAnsi"/>
                <w:b/>
                <w:bCs/>
                <w:kern w:val="0"/>
                <w:sz w:val="20"/>
                <w:szCs w:val="20"/>
                <w14:ligatures w14:val="none"/>
              </w:rPr>
              <w:t>OSTALE INTERVENCIJE NA POZIV</w:t>
            </w:r>
          </w:p>
        </w:tc>
        <w:tc>
          <w:tcPr>
            <w:tcW w:w="1035" w:type="pct"/>
            <w:vMerge w:val="restart"/>
            <w:tcBorders>
              <w:top w:val="single" w:sz="4" w:space="0" w:color="auto"/>
              <w:left w:val="single" w:sz="4" w:space="0" w:color="auto"/>
              <w:right w:val="single" w:sz="4" w:space="0" w:color="auto"/>
            </w:tcBorders>
            <w:shd w:val="clear" w:color="auto" w:fill="FFFFFF"/>
            <w:vAlign w:val="center"/>
          </w:tcPr>
          <w:p w14:paraId="4BCE05C4" w14:textId="77777777" w:rsidR="006927C8" w:rsidRPr="003A0866" w:rsidRDefault="006927C8" w:rsidP="003E4C89">
            <w:pPr>
              <w:spacing w:before="100" w:beforeAutospacing="1" w:after="100" w:afterAutospacing="1" w:line="240" w:lineRule="auto"/>
              <w:jc w:val="center"/>
              <w:rPr>
                <w:rFonts w:eastAsia="Times New Roman" w:cstheme="minorHAnsi"/>
                <w:b/>
                <w:bCs/>
                <w:kern w:val="0"/>
                <w:sz w:val="20"/>
                <w:szCs w:val="20"/>
                <w14:ligatures w14:val="none"/>
              </w:rPr>
            </w:pPr>
            <w:r w:rsidRPr="003A0866">
              <w:rPr>
                <w:rFonts w:eastAsia="Times New Roman" w:cstheme="minorHAnsi"/>
                <w:b/>
                <w:bCs/>
                <w:kern w:val="0"/>
                <w:sz w:val="20"/>
                <w:szCs w:val="20"/>
                <w14:ligatures w14:val="none"/>
              </w:rPr>
              <w:t>UKUPNO</w:t>
            </w:r>
          </w:p>
        </w:tc>
      </w:tr>
      <w:tr w:rsidR="006927C8" w:rsidRPr="004065E0" w14:paraId="4DE39B61" w14:textId="77777777" w:rsidTr="003E4C89">
        <w:trPr>
          <w:cantSplit/>
          <w:trHeight w:val="1123"/>
          <w:tblHeader/>
          <w:jc w:val="center"/>
        </w:trPr>
        <w:tc>
          <w:tcPr>
            <w:tcW w:w="656" w:type="pct"/>
            <w:vMerge/>
            <w:tcBorders>
              <w:left w:val="single" w:sz="4" w:space="0" w:color="auto"/>
              <w:right w:val="single" w:sz="8" w:space="0" w:color="auto"/>
            </w:tcBorders>
            <w:shd w:val="clear" w:color="auto" w:fill="FFFFFF"/>
            <w:vAlign w:val="center"/>
            <w:hideMark/>
          </w:tcPr>
          <w:p w14:paraId="15908DB7" w14:textId="77777777" w:rsidR="006927C8" w:rsidRPr="003A0866" w:rsidRDefault="006927C8" w:rsidP="003E4C89">
            <w:pPr>
              <w:spacing w:after="0" w:line="240" w:lineRule="auto"/>
              <w:jc w:val="center"/>
              <w:rPr>
                <w:rFonts w:eastAsia="Calibri" w:cstheme="minorHAnsi"/>
                <w:kern w:val="0"/>
                <w:sz w:val="20"/>
                <w:szCs w:val="20"/>
                <w14:ligatures w14:val="none"/>
              </w:rPr>
            </w:pPr>
          </w:p>
        </w:tc>
        <w:tc>
          <w:tcPr>
            <w:tcW w:w="1326" w:type="pct"/>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14:paraId="65997175"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Intervencija s opasnim tvarima</w:t>
            </w:r>
          </w:p>
        </w:tc>
        <w:tc>
          <w:tcPr>
            <w:tcW w:w="944" w:type="pct"/>
            <w:tcBorders>
              <w:top w:val="single" w:sz="4" w:space="0" w:color="auto"/>
              <w:left w:val="nil"/>
              <w:right w:val="single" w:sz="4" w:space="0" w:color="auto"/>
            </w:tcBorders>
            <w:shd w:val="clear" w:color="auto" w:fill="FFFFFF"/>
            <w:vAlign w:val="center"/>
          </w:tcPr>
          <w:p w14:paraId="4AA27663" w14:textId="77777777" w:rsidR="006927C8" w:rsidRPr="004065E0"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Izvid</w:t>
            </w:r>
          </w:p>
        </w:tc>
        <w:tc>
          <w:tcPr>
            <w:tcW w:w="1039" w:type="pct"/>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14:paraId="55A4887C"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r>
              <w:rPr>
                <w:rFonts w:eastAsia="Calibri" w:cstheme="minorHAnsi"/>
                <w:kern w:val="0"/>
                <w:sz w:val="20"/>
                <w:szCs w:val="20"/>
                <w14:ligatures w14:val="none"/>
              </w:rPr>
              <w:t>Lažna dojava</w:t>
            </w:r>
          </w:p>
        </w:tc>
        <w:tc>
          <w:tcPr>
            <w:tcW w:w="1035" w:type="pct"/>
            <w:vMerge/>
            <w:tcBorders>
              <w:left w:val="single" w:sz="4" w:space="0" w:color="auto"/>
              <w:bottom w:val="single" w:sz="4" w:space="0" w:color="auto"/>
              <w:right w:val="single" w:sz="4" w:space="0" w:color="auto"/>
            </w:tcBorders>
            <w:shd w:val="clear" w:color="auto" w:fill="FFFFFF"/>
            <w:vAlign w:val="center"/>
          </w:tcPr>
          <w:p w14:paraId="2414D2B1" w14:textId="77777777" w:rsidR="006927C8" w:rsidRPr="003A0866" w:rsidRDefault="006927C8" w:rsidP="003E4C89">
            <w:pPr>
              <w:spacing w:before="100" w:beforeAutospacing="1" w:after="100" w:afterAutospacing="1" w:line="276" w:lineRule="auto"/>
              <w:jc w:val="center"/>
              <w:rPr>
                <w:rFonts w:eastAsia="Calibri" w:cstheme="minorHAnsi"/>
                <w:kern w:val="0"/>
                <w:sz w:val="20"/>
                <w:szCs w:val="20"/>
                <w14:ligatures w14:val="none"/>
              </w:rPr>
            </w:pPr>
          </w:p>
        </w:tc>
      </w:tr>
      <w:tr w:rsidR="006927C8" w:rsidRPr="004065E0" w14:paraId="1F080769"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CCB23A"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2014</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ADE3AAD" w14:textId="4F3474FC"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single" w:sz="4" w:space="0" w:color="auto"/>
              <w:left w:val="nil"/>
              <w:bottom w:val="single" w:sz="8" w:space="0" w:color="auto"/>
              <w:right w:val="single" w:sz="4" w:space="0" w:color="auto"/>
            </w:tcBorders>
            <w:shd w:val="clear" w:color="auto" w:fill="FFFFFF"/>
          </w:tcPr>
          <w:p w14:paraId="1A7DF65C" w14:textId="2A78D445"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D60F665" w14:textId="7874240B"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single" w:sz="4" w:space="0" w:color="auto"/>
              <w:left w:val="single" w:sz="4" w:space="0" w:color="auto"/>
              <w:bottom w:val="single" w:sz="8" w:space="0" w:color="auto"/>
              <w:right w:val="single" w:sz="4" w:space="0" w:color="auto"/>
            </w:tcBorders>
            <w:shd w:val="clear" w:color="auto" w:fill="FFFFFF"/>
          </w:tcPr>
          <w:p w14:paraId="3BD96BC4" w14:textId="1A97B70E"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6927C8" w:rsidRPr="004065E0" w14:paraId="4CDEAF08"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110C62"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2015</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314B8C9" w14:textId="49564DB5"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3D01BECD" w14:textId="0EEFE662"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070198C4" w14:textId="2465F7F9"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nil"/>
              <w:left w:val="single" w:sz="4" w:space="0" w:color="auto"/>
              <w:bottom w:val="single" w:sz="8" w:space="0" w:color="auto"/>
              <w:right w:val="single" w:sz="4" w:space="0" w:color="auto"/>
            </w:tcBorders>
            <w:shd w:val="clear" w:color="auto" w:fill="FFFFFF"/>
          </w:tcPr>
          <w:p w14:paraId="634E45F5" w14:textId="76E6D209"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6927C8" w:rsidRPr="004065E0" w14:paraId="648C71AC"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ED9662"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2016</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6AEE439" w14:textId="1014A785"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0E764882" w14:textId="036B63B9"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6AC868FC" w14:textId="49DD71D8"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w:t>
            </w:r>
          </w:p>
        </w:tc>
        <w:tc>
          <w:tcPr>
            <w:tcW w:w="1035" w:type="pct"/>
            <w:tcBorders>
              <w:top w:val="nil"/>
              <w:left w:val="single" w:sz="4" w:space="0" w:color="auto"/>
              <w:bottom w:val="single" w:sz="8" w:space="0" w:color="auto"/>
              <w:right w:val="single" w:sz="4" w:space="0" w:color="auto"/>
            </w:tcBorders>
            <w:shd w:val="clear" w:color="auto" w:fill="FFFFFF"/>
          </w:tcPr>
          <w:p w14:paraId="25706982" w14:textId="4F6549CE"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6927C8" w:rsidRPr="004065E0" w14:paraId="41C619D0"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F1BE54"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2017</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71F9D78" w14:textId="7BCD319C"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02E8CF4D" w14:textId="09F51C58"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3865741F" w14:textId="77FA0734"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11</w:t>
            </w:r>
          </w:p>
        </w:tc>
        <w:tc>
          <w:tcPr>
            <w:tcW w:w="1035" w:type="pct"/>
            <w:tcBorders>
              <w:top w:val="nil"/>
              <w:left w:val="single" w:sz="4" w:space="0" w:color="auto"/>
              <w:bottom w:val="single" w:sz="8" w:space="0" w:color="auto"/>
              <w:right w:val="single" w:sz="4" w:space="0" w:color="auto"/>
            </w:tcBorders>
            <w:shd w:val="clear" w:color="auto" w:fill="FFFFFF"/>
          </w:tcPr>
          <w:p w14:paraId="2724971E" w14:textId="073B5682"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11</w:t>
            </w:r>
          </w:p>
        </w:tc>
      </w:tr>
      <w:tr w:rsidR="006927C8" w:rsidRPr="004065E0" w14:paraId="455D0743"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D91814" w14:textId="77777777" w:rsidR="006927C8" w:rsidRPr="003A0866" w:rsidRDefault="006927C8" w:rsidP="003E4C89">
            <w:pPr>
              <w:spacing w:before="100" w:beforeAutospacing="1" w:after="100" w:afterAutospacing="1" w:line="240" w:lineRule="auto"/>
              <w:jc w:val="center"/>
              <w:rPr>
                <w:rFonts w:eastAsia="Calibri" w:cstheme="minorHAnsi"/>
                <w:kern w:val="0"/>
                <w:sz w:val="20"/>
                <w:szCs w:val="20"/>
                <w14:ligatures w14:val="none"/>
              </w:rPr>
            </w:pPr>
            <w:r w:rsidRPr="003A0866">
              <w:rPr>
                <w:rFonts w:eastAsia="Times New Roman" w:cstheme="minorHAnsi"/>
                <w:color w:val="000000"/>
                <w:kern w:val="0"/>
                <w:sz w:val="20"/>
                <w:szCs w:val="20"/>
                <w14:ligatures w14:val="none"/>
              </w:rPr>
              <w:t>2018</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E7D971A" w14:textId="0A727C84"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031A8023" w14:textId="651F8BC6"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AB28154" w14:textId="06421123"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nil"/>
              <w:left w:val="single" w:sz="4" w:space="0" w:color="auto"/>
              <w:bottom w:val="single" w:sz="8" w:space="0" w:color="auto"/>
              <w:right w:val="single" w:sz="4" w:space="0" w:color="auto"/>
            </w:tcBorders>
            <w:shd w:val="clear" w:color="auto" w:fill="FFFFFF"/>
          </w:tcPr>
          <w:p w14:paraId="1D18395B" w14:textId="2F9815E7"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6927C8" w:rsidRPr="004065E0" w14:paraId="4DD6AFD2"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C7FD1"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2019</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7F02CAC" w14:textId="788CFC82"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13EEA1B9" w14:textId="53BFECE7"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44BEE483" w14:textId="04F0467E"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6A51592B" w14:textId="10CD0AD2"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w:t>
            </w:r>
          </w:p>
        </w:tc>
      </w:tr>
      <w:tr w:rsidR="006927C8" w:rsidRPr="004065E0" w14:paraId="1D14736F" w14:textId="77777777" w:rsidTr="003E4C89">
        <w:trPr>
          <w:trHeight w:val="223"/>
          <w:jc w:val="center"/>
        </w:trPr>
        <w:tc>
          <w:tcPr>
            <w:tcW w:w="656"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023E607"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2020</w:t>
            </w:r>
          </w:p>
        </w:tc>
        <w:tc>
          <w:tcPr>
            <w:tcW w:w="13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C3C731C" w14:textId="2524D2DD"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8" w:space="0" w:color="auto"/>
              <w:right w:val="single" w:sz="4" w:space="0" w:color="auto"/>
            </w:tcBorders>
            <w:shd w:val="clear" w:color="auto" w:fill="FFFFFF"/>
          </w:tcPr>
          <w:p w14:paraId="7618C778" w14:textId="10BA2116"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tcPr>
          <w:p w14:paraId="2FA93FAE" w14:textId="4F93F054"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5" w:type="pct"/>
            <w:tcBorders>
              <w:top w:val="nil"/>
              <w:left w:val="single" w:sz="4" w:space="0" w:color="auto"/>
              <w:bottom w:val="single" w:sz="8" w:space="0" w:color="auto"/>
              <w:right w:val="single" w:sz="4" w:space="0" w:color="auto"/>
            </w:tcBorders>
            <w:shd w:val="clear" w:color="auto" w:fill="FFFFFF"/>
          </w:tcPr>
          <w:p w14:paraId="0AFCBE12" w14:textId="7977AE37"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0</w:t>
            </w:r>
          </w:p>
        </w:tc>
      </w:tr>
      <w:tr w:rsidR="006927C8" w:rsidRPr="004065E0" w14:paraId="01AF23EE" w14:textId="77777777" w:rsidTr="003E4C89">
        <w:trPr>
          <w:trHeight w:val="223"/>
          <w:jc w:val="center"/>
        </w:trPr>
        <w:tc>
          <w:tcPr>
            <w:tcW w:w="656"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49D3A53"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sidRPr="003A0866">
              <w:rPr>
                <w:rFonts w:eastAsia="Times New Roman" w:cstheme="minorHAnsi"/>
                <w:color w:val="000000"/>
                <w:kern w:val="0"/>
                <w:sz w:val="20"/>
                <w:szCs w:val="20"/>
                <w14:ligatures w14:val="none"/>
              </w:rPr>
              <w:t>2021</w:t>
            </w:r>
          </w:p>
        </w:tc>
        <w:tc>
          <w:tcPr>
            <w:tcW w:w="1326" w:type="pct"/>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0ED34332" w14:textId="7F635CCD"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944" w:type="pct"/>
            <w:tcBorders>
              <w:top w:val="nil"/>
              <w:left w:val="nil"/>
              <w:bottom w:val="single" w:sz="4" w:space="0" w:color="auto"/>
              <w:right w:val="single" w:sz="4" w:space="0" w:color="auto"/>
            </w:tcBorders>
            <w:shd w:val="clear" w:color="auto" w:fill="FFFFFF"/>
          </w:tcPr>
          <w:p w14:paraId="59C57BC0" w14:textId="65E7C304"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0</w:t>
            </w:r>
          </w:p>
        </w:tc>
        <w:tc>
          <w:tcPr>
            <w:tcW w:w="1039" w:type="pct"/>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829637F" w14:textId="07315130"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w:t>
            </w:r>
          </w:p>
        </w:tc>
        <w:tc>
          <w:tcPr>
            <w:tcW w:w="1035" w:type="pct"/>
            <w:tcBorders>
              <w:top w:val="nil"/>
              <w:left w:val="single" w:sz="4" w:space="0" w:color="auto"/>
              <w:bottom w:val="single" w:sz="4" w:space="0" w:color="auto"/>
              <w:right w:val="single" w:sz="4" w:space="0" w:color="auto"/>
            </w:tcBorders>
            <w:shd w:val="clear" w:color="auto" w:fill="FFFFFF"/>
            <w:vAlign w:val="center"/>
          </w:tcPr>
          <w:p w14:paraId="36DAC472" w14:textId="0A046506" w:rsidR="006927C8" w:rsidRPr="003A0866" w:rsidRDefault="006B0B80"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3</w:t>
            </w:r>
          </w:p>
        </w:tc>
      </w:tr>
      <w:tr w:rsidR="006927C8" w:rsidRPr="004065E0" w14:paraId="0796393D" w14:textId="77777777" w:rsidTr="006231C1">
        <w:trPr>
          <w:trHeight w:val="256"/>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702251F" w14:textId="77777777" w:rsidR="006927C8" w:rsidRPr="003A0866"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2022</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856F0ED" w14:textId="65A44EB3" w:rsidR="006927C8" w:rsidRPr="003A0866"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44" w:type="pct"/>
            <w:tcBorders>
              <w:top w:val="single" w:sz="4" w:space="0" w:color="auto"/>
              <w:left w:val="nil"/>
              <w:bottom w:val="single" w:sz="4" w:space="0" w:color="auto"/>
              <w:right w:val="single" w:sz="4" w:space="0" w:color="auto"/>
            </w:tcBorders>
            <w:shd w:val="clear" w:color="auto" w:fill="FFFFFF"/>
          </w:tcPr>
          <w:p w14:paraId="6A659CB2" w14:textId="6B6C19B8" w:rsidR="006927C8" w:rsidRDefault="006B0B80"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57394862" w14:textId="02546AB0" w:rsidR="006927C8" w:rsidRPr="003A0866" w:rsidRDefault="006231C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4B9AAAC6" w14:textId="7B8D94BC" w:rsidR="006927C8" w:rsidRPr="003A0866" w:rsidRDefault="006231C1"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r>
      <w:tr w:rsidR="006927C8" w:rsidRPr="004065E0" w14:paraId="036F7C86" w14:textId="77777777" w:rsidTr="003E4C89">
        <w:trPr>
          <w:trHeight w:val="223"/>
          <w:jc w:val="center"/>
        </w:trPr>
        <w:tc>
          <w:tcPr>
            <w:tcW w:w="656"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91E7B54" w14:textId="77777777" w:rsidR="006927C8" w:rsidRDefault="006927C8" w:rsidP="003E4C89">
            <w:pPr>
              <w:spacing w:before="100" w:beforeAutospacing="1" w:after="100" w:afterAutospacing="1" w:line="240" w:lineRule="auto"/>
              <w:jc w:val="center"/>
              <w:rPr>
                <w:rFonts w:eastAsia="Times New Roman" w:cstheme="minorHAnsi"/>
                <w:color w:val="000000"/>
                <w:kern w:val="0"/>
                <w:sz w:val="20"/>
                <w:szCs w:val="20"/>
                <w14:ligatures w14:val="none"/>
              </w:rPr>
            </w:pPr>
            <w:r>
              <w:rPr>
                <w:rFonts w:eastAsia="Times New Roman" w:cstheme="minorHAnsi"/>
                <w:color w:val="000000"/>
                <w:kern w:val="0"/>
                <w:sz w:val="20"/>
                <w:szCs w:val="20"/>
                <w14:ligatures w14:val="none"/>
              </w:rPr>
              <w:t>2023</w:t>
            </w:r>
          </w:p>
        </w:tc>
        <w:tc>
          <w:tcPr>
            <w:tcW w:w="1326"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16E18C4" w14:textId="4B1265DA" w:rsidR="006927C8" w:rsidRPr="003A0866" w:rsidRDefault="006231C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944" w:type="pct"/>
            <w:tcBorders>
              <w:top w:val="single" w:sz="4" w:space="0" w:color="auto"/>
              <w:left w:val="nil"/>
              <w:bottom w:val="single" w:sz="4" w:space="0" w:color="auto"/>
              <w:right w:val="single" w:sz="4" w:space="0" w:color="auto"/>
            </w:tcBorders>
            <w:shd w:val="clear" w:color="auto" w:fill="FFFFFF"/>
          </w:tcPr>
          <w:p w14:paraId="47B8C31C" w14:textId="1BDA306B" w:rsidR="006927C8" w:rsidRDefault="006231C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2</w:t>
            </w:r>
          </w:p>
        </w:tc>
        <w:tc>
          <w:tcPr>
            <w:tcW w:w="1039" w:type="pc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tcPr>
          <w:p w14:paraId="1621F3F3" w14:textId="1C8032A5" w:rsidR="006927C8" w:rsidRPr="003A0866" w:rsidRDefault="006231C1" w:rsidP="003E4C89">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w:t>
            </w:r>
          </w:p>
        </w:tc>
        <w:tc>
          <w:tcPr>
            <w:tcW w:w="1035" w:type="pct"/>
            <w:tcBorders>
              <w:top w:val="single" w:sz="4" w:space="0" w:color="auto"/>
              <w:left w:val="single" w:sz="4" w:space="0" w:color="auto"/>
              <w:bottom w:val="single" w:sz="4" w:space="0" w:color="auto"/>
              <w:right w:val="single" w:sz="4" w:space="0" w:color="auto"/>
            </w:tcBorders>
            <w:shd w:val="clear" w:color="auto" w:fill="FFFFFF"/>
          </w:tcPr>
          <w:p w14:paraId="2F985E89" w14:textId="7D239923" w:rsidR="006927C8" w:rsidRPr="003A0866" w:rsidRDefault="006231C1"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r>
      <w:tr w:rsidR="006927C8" w:rsidRPr="004065E0" w14:paraId="3BF2EF9F" w14:textId="77777777" w:rsidTr="003E4C89">
        <w:trPr>
          <w:trHeight w:val="223"/>
          <w:jc w:val="center"/>
        </w:trPr>
        <w:tc>
          <w:tcPr>
            <w:tcW w:w="656"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708D07B" w14:textId="77777777" w:rsidR="006927C8" w:rsidRPr="00D830CA" w:rsidRDefault="006927C8" w:rsidP="003E4C89">
            <w:pPr>
              <w:spacing w:before="100" w:beforeAutospacing="1" w:after="100" w:afterAutospacing="1" w:line="240" w:lineRule="auto"/>
              <w:jc w:val="center"/>
              <w:rPr>
                <w:rFonts w:eastAsia="Times New Roman" w:cstheme="minorHAnsi"/>
                <w:b/>
                <w:bCs/>
                <w:color w:val="000000"/>
                <w:kern w:val="0"/>
                <w:sz w:val="20"/>
                <w:szCs w:val="20"/>
                <w14:ligatures w14:val="none"/>
              </w:rPr>
            </w:pPr>
            <w:r w:rsidRPr="00D830CA">
              <w:rPr>
                <w:rFonts w:eastAsia="Times New Roman" w:cstheme="minorHAnsi"/>
                <w:b/>
                <w:bCs/>
                <w:color w:val="000000"/>
                <w:kern w:val="0"/>
                <w:sz w:val="20"/>
                <w:szCs w:val="20"/>
                <w14:ligatures w14:val="none"/>
              </w:rPr>
              <w:t>UKUPNO</w:t>
            </w:r>
          </w:p>
        </w:tc>
        <w:tc>
          <w:tcPr>
            <w:tcW w:w="1326"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832FA8A" w14:textId="59B6D291" w:rsidR="006927C8" w:rsidRPr="00901FD7" w:rsidRDefault="006231C1"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w:t>
            </w:r>
          </w:p>
        </w:tc>
        <w:tc>
          <w:tcPr>
            <w:tcW w:w="944" w:type="pct"/>
            <w:tcBorders>
              <w:top w:val="single" w:sz="4" w:space="0" w:color="auto"/>
              <w:left w:val="nil"/>
              <w:bottom w:val="single" w:sz="8" w:space="0" w:color="auto"/>
              <w:right w:val="single" w:sz="4" w:space="0" w:color="auto"/>
            </w:tcBorders>
            <w:shd w:val="clear" w:color="auto" w:fill="FFFFFF"/>
          </w:tcPr>
          <w:p w14:paraId="36C263A3" w14:textId="55B8F272" w:rsidR="006927C8" w:rsidRPr="00901FD7" w:rsidRDefault="006231C1"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4</w:t>
            </w:r>
          </w:p>
        </w:tc>
        <w:tc>
          <w:tcPr>
            <w:tcW w:w="1039" w:type="pct"/>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A754672" w14:textId="5368DC9E" w:rsidR="006927C8" w:rsidRPr="00D830CA" w:rsidRDefault="006231C1" w:rsidP="003E4C89">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23</w:t>
            </w:r>
          </w:p>
        </w:tc>
        <w:tc>
          <w:tcPr>
            <w:tcW w:w="1035" w:type="pct"/>
            <w:tcBorders>
              <w:top w:val="single" w:sz="4" w:space="0" w:color="auto"/>
              <w:left w:val="single" w:sz="4" w:space="0" w:color="auto"/>
              <w:bottom w:val="single" w:sz="8" w:space="0" w:color="auto"/>
              <w:right w:val="single" w:sz="4" w:space="0" w:color="auto"/>
            </w:tcBorders>
            <w:shd w:val="clear" w:color="auto" w:fill="FFFFFF"/>
            <w:vAlign w:val="center"/>
          </w:tcPr>
          <w:p w14:paraId="601C6246" w14:textId="6DD28C17" w:rsidR="006927C8" w:rsidRPr="00D830CA" w:rsidRDefault="006231C1" w:rsidP="003E4C89">
            <w:pPr>
              <w:spacing w:before="100" w:beforeAutospacing="1" w:after="100" w:afterAutospacing="1"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29</w:t>
            </w:r>
          </w:p>
        </w:tc>
      </w:tr>
    </w:tbl>
    <w:p w14:paraId="71DF7895" w14:textId="65A8259E" w:rsidR="006927C8" w:rsidRDefault="006927C8" w:rsidP="006927C8">
      <w:pPr>
        <w:jc w:val="center"/>
        <w:rPr>
          <w:sz w:val="20"/>
          <w:szCs w:val="20"/>
        </w:rPr>
      </w:pPr>
      <w:r>
        <w:rPr>
          <w:sz w:val="20"/>
          <w:szCs w:val="20"/>
        </w:rPr>
        <w:t xml:space="preserve">Izvor: </w:t>
      </w:r>
      <w:r w:rsidR="005A5F5D">
        <w:rPr>
          <w:sz w:val="20"/>
          <w:szCs w:val="20"/>
        </w:rPr>
        <w:t>VZG Ivanec</w:t>
      </w:r>
    </w:p>
    <w:p w14:paraId="6A581306" w14:textId="77777777" w:rsidR="00244C86" w:rsidRDefault="00244C86" w:rsidP="00244C86"/>
    <w:p w14:paraId="4BF56943" w14:textId="77777777" w:rsidR="006506DE" w:rsidRDefault="006506DE" w:rsidP="00244C86"/>
    <w:p w14:paraId="03D836B7" w14:textId="77777777" w:rsidR="006506DE" w:rsidRDefault="006506DE" w:rsidP="00244C86"/>
    <w:p w14:paraId="5AA36153" w14:textId="77777777" w:rsidR="006506DE" w:rsidRDefault="006506DE" w:rsidP="00244C86"/>
    <w:p w14:paraId="5C0870D9" w14:textId="77777777" w:rsidR="006506DE" w:rsidRDefault="006506DE" w:rsidP="00244C86"/>
    <w:p w14:paraId="48271D24" w14:textId="77777777" w:rsidR="006506DE" w:rsidRDefault="006506DE" w:rsidP="00244C86"/>
    <w:p w14:paraId="51B8A1CF" w14:textId="77777777" w:rsidR="006506DE" w:rsidRDefault="006506DE" w:rsidP="00244C86"/>
    <w:p w14:paraId="1402E7C8" w14:textId="77777777" w:rsidR="006506DE" w:rsidRDefault="006506DE" w:rsidP="00244C86"/>
    <w:p w14:paraId="06E37760" w14:textId="1A9264DA" w:rsidR="006506DE" w:rsidRDefault="00796B37" w:rsidP="00796B37">
      <w:pPr>
        <w:pStyle w:val="Heading2"/>
      </w:pPr>
      <w:bookmarkStart w:id="157" w:name="_Toc181857970"/>
      <w:r>
        <w:lastRenderedPageBreak/>
        <w:t>C.11. ODREĐIVANJE BROJA VATROGASACA I VATROGASNIH POSTROJBI</w:t>
      </w:r>
      <w:bookmarkEnd w:id="157"/>
    </w:p>
    <w:p w14:paraId="61DA6442" w14:textId="77777777" w:rsidR="00164FDE" w:rsidRPr="00164FDE" w:rsidRDefault="00164FDE" w:rsidP="00164FDE"/>
    <w:p w14:paraId="1681BA06" w14:textId="77777777" w:rsidR="000470E8" w:rsidRPr="000470E8" w:rsidRDefault="000470E8" w:rsidP="000470E8">
      <w:pPr>
        <w:suppressAutoHyphens/>
        <w:autoSpaceDN w:val="0"/>
        <w:spacing w:after="200" w:line="276" w:lineRule="auto"/>
        <w:jc w:val="both"/>
        <w:textAlignment w:val="baseline"/>
        <w:rPr>
          <w:rFonts w:ascii="Calibri" w:eastAsia="Calibri" w:hAnsi="Calibri" w:cs="Times New Roman"/>
          <w:kern w:val="0"/>
          <w:sz w:val="24"/>
          <w14:ligatures w14:val="none"/>
        </w:rPr>
      </w:pPr>
      <w:bookmarkStart w:id="158" w:name="_Hlk40944999"/>
      <w:r w:rsidRPr="000470E8">
        <w:rPr>
          <w:rFonts w:ascii="Calibri" w:eastAsia="Calibri" w:hAnsi="Calibri" w:cs="Times New Roman"/>
          <w:kern w:val="0"/>
          <w:sz w:val="24"/>
          <w14:ligatures w14:val="none"/>
        </w:rPr>
        <w:t xml:space="preserve">S obzirom na vrstu gorive tvari u građevinama i na otvorenom prostoru, najučestaliji su požar klase „A“  (požare krutina), dok je požare klase „B“ (zapaljive tekućine) i klase „C“ (zapaljivi plinovi) rjeđe za očekivati. </w:t>
      </w:r>
    </w:p>
    <w:p w14:paraId="09CA2417" w14:textId="77777777" w:rsidR="000470E8" w:rsidRPr="000470E8" w:rsidRDefault="000470E8" w:rsidP="000470E8">
      <w:pPr>
        <w:suppressAutoHyphens/>
        <w:autoSpaceDN w:val="0"/>
        <w:spacing w:after="200" w:line="276" w:lineRule="auto"/>
        <w:jc w:val="both"/>
        <w:textAlignment w:val="baseline"/>
        <w:rPr>
          <w:rFonts w:ascii="Calibri" w:eastAsia="Calibri" w:hAnsi="Calibri" w:cs="Times New Roman"/>
          <w:kern w:val="0"/>
          <w:sz w:val="24"/>
          <w14:ligatures w14:val="none"/>
        </w:rPr>
      </w:pPr>
      <w:r w:rsidRPr="000470E8">
        <w:rPr>
          <w:rFonts w:ascii="Calibri" w:eastAsia="Calibri" w:hAnsi="Calibri" w:cs="Times New Roman"/>
          <w:kern w:val="0"/>
          <w:sz w:val="24"/>
          <w14:ligatures w14:val="none"/>
        </w:rPr>
        <w:t>U stambenim i poslovnim objektima zastupljeni su materijali kao što je papir, drvo, PVC, tkanina, guma i njima slični materijali, dok se zapaljive tekućine, nafta i naftni derivati susreću na benzinskim postajama te u poljoprivrednim domaćinstvima kao pogonsko gorivo za radne strojeve. Na otvorenom prostoru također se susreću kruti materijali kao što je suho lišće, drvo, suha trava.</w:t>
      </w:r>
    </w:p>
    <w:p w14:paraId="2AD74AC4" w14:textId="77777777" w:rsidR="000470E8" w:rsidRPr="000470E8" w:rsidRDefault="000470E8" w:rsidP="000470E8">
      <w:pPr>
        <w:suppressAutoHyphens/>
        <w:autoSpaceDN w:val="0"/>
        <w:spacing w:after="200" w:line="276" w:lineRule="auto"/>
        <w:jc w:val="both"/>
        <w:textAlignment w:val="baseline"/>
        <w:rPr>
          <w:rFonts w:ascii="Calibri" w:eastAsia="Calibri" w:hAnsi="Calibri" w:cs="Times New Roman"/>
          <w:kern w:val="0"/>
          <w:sz w:val="24"/>
          <w14:ligatures w14:val="none"/>
        </w:rPr>
      </w:pPr>
      <w:r w:rsidRPr="000470E8">
        <w:rPr>
          <w:rFonts w:ascii="Calibri" w:eastAsia="Calibri" w:hAnsi="Calibri" w:cs="Times New Roman"/>
          <w:kern w:val="0"/>
          <w:sz w:val="24"/>
          <w14:ligatures w14:val="none"/>
        </w:rPr>
        <w:t>Osnovne karakteristike gorivih tvari (požarne, fizikalno – kemijske) koje se očekuju kod više spomenutih požara su:</w:t>
      </w:r>
    </w:p>
    <w:tbl>
      <w:tblPr>
        <w:tblStyle w:val="Reetkatablice8"/>
        <w:tblW w:w="8788" w:type="dxa"/>
        <w:tblLayout w:type="fixed"/>
        <w:tblLook w:val="04A0" w:firstRow="1" w:lastRow="0" w:firstColumn="1" w:lastColumn="0" w:noHBand="0" w:noVBand="1"/>
      </w:tblPr>
      <w:tblGrid>
        <w:gridCol w:w="5098"/>
        <w:gridCol w:w="3690"/>
      </w:tblGrid>
      <w:tr w:rsidR="000470E8" w:rsidRPr="000470E8" w14:paraId="3547ADD0" w14:textId="77777777" w:rsidTr="003E4C89">
        <w:tc>
          <w:tcPr>
            <w:tcW w:w="5098" w:type="dxa"/>
            <w:vAlign w:val="center"/>
          </w:tcPr>
          <w:bookmarkEnd w:id="158"/>
          <w:p w14:paraId="1A614D11"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PAPIR:</w:t>
            </w:r>
          </w:p>
        </w:tc>
        <w:tc>
          <w:tcPr>
            <w:tcW w:w="3690" w:type="dxa"/>
            <w:vAlign w:val="center"/>
          </w:tcPr>
          <w:p w14:paraId="21D64CA9" w14:textId="77777777" w:rsidR="000470E8" w:rsidRPr="000470E8" w:rsidRDefault="000470E8" w:rsidP="000470E8">
            <w:pPr>
              <w:spacing w:after="200" w:line="276" w:lineRule="auto"/>
              <w:jc w:val="both"/>
              <w:rPr>
                <w:rFonts w:ascii="Calibri" w:eastAsia="Calibri" w:hAnsi="Calibri" w:cs="Calibri"/>
                <w:b/>
                <w:sz w:val="20"/>
                <w:szCs w:val="20"/>
              </w:rPr>
            </w:pPr>
          </w:p>
        </w:tc>
      </w:tr>
      <w:tr w:rsidR="000470E8" w:rsidRPr="000470E8" w14:paraId="6B245F8F" w14:textId="77777777" w:rsidTr="003E4C89">
        <w:tc>
          <w:tcPr>
            <w:tcW w:w="5098" w:type="dxa"/>
            <w:vAlign w:val="center"/>
          </w:tcPr>
          <w:p w14:paraId="19E3C3C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51DB750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180 – 250 </w:t>
            </w:r>
            <w:r w:rsidRPr="000470E8">
              <w:rPr>
                <w:rFonts w:ascii="Calibri" w:eastAsia="Calibri" w:hAnsi="Calibri" w:cs="Calibri"/>
                <w:color w:val="000000"/>
                <w:sz w:val="20"/>
                <w:szCs w:val="20"/>
                <w:lang w:eastAsia="hr-HR"/>
              </w:rPr>
              <w:t>°C</w:t>
            </w:r>
          </w:p>
        </w:tc>
      </w:tr>
      <w:tr w:rsidR="000470E8" w:rsidRPr="000470E8" w14:paraId="17DA9686" w14:textId="77777777" w:rsidTr="003E4C89">
        <w:tc>
          <w:tcPr>
            <w:tcW w:w="5098" w:type="dxa"/>
            <w:vAlign w:val="center"/>
          </w:tcPr>
          <w:p w14:paraId="6D72D3A1"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Donja kalorična moć</w:t>
            </w:r>
          </w:p>
        </w:tc>
        <w:tc>
          <w:tcPr>
            <w:tcW w:w="3690" w:type="dxa"/>
            <w:vAlign w:val="center"/>
          </w:tcPr>
          <w:p w14:paraId="692DA9D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16,4 MJ/kg</w:t>
            </w:r>
          </w:p>
        </w:tc>
      </w:tr>
      <w:tr w:rsidR="000470E8" w:rsidRPr="000470E8" w14:paraId="05EA088C" w14:textId="77777777" w:rsidTr="003E4C89">
        <w:tc>
          <w:tcPr>
            <w:tcW w:w="5098" w:type="dxa"/>
            <w:vAlign w:val="center"/>
          </w:tcPr>
          <w:p w14:paraId="37CD433C"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Teoretska specifična toplina požara</w:t>
            </w:r>
          </w:p>
        </w:tc>
        <w:tc>
          <w:tcPr>
            <w:tcW w:w="3690" w:type="dxa"/>
            <w:vAlign w:val="center"/>
          </w:tcPr>
          <w:p w14:paraId="5899233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4,42 MJ/m</w:t>
            </w:r>
            <w:r w:rsidRPr="000470E8">
              <w:rPr>
                <w:rFonts w:ascii="Calibri" w:eastAsia="Calibri" w:hAnsi="Calibri" w:cs="Calibri"/>
                <w:sz w:val="20"/>
                <w:szCs w:val="20"/>
                <w:vertAlign w:val="superscript"/>
              </w:rPr>
              <w:t>2</w:t>
            </w:r>
            <w:r w:rsidRPr="000470E8">
              <w:rPr>
                <w:rFonts w:ascii="Calibri" w:eastAsia="Calibri" w:hAnsi="Calibri" w:cs="Calibri"/>
                <w:sz w:val="20"/>
                <w:szCs w:val="20"/>
              </w:rPr>
              <w:t xml:space="preserve"> min</w:t>
            </w:r>
          </w:p>
        </w:tc>
      </w:tr>
      <w:tr w:rsidR="000470E8" w:rsidRPr="000470E8" w14:paraId="158716B0" w14:textId="77777777" w:rsidTr="003E4C89">
        <w:tc>
          <w:tcPr>
            <w:tcW w:w="5098" w:type="dxa"/>
            <w:vAlign w:val="center"/>
          </w:tcPr>
          <w:p w14:paraId="7E56A278"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opasnosti prema HRN Z.CO.005</w:t>
            </w:r>
          </w:p>
        </w:tc>
        <w:tc>
          <w:tcPr>
            <w:tcW w:w="3690" w:type="dxa"/>
            <w:vAlign w:val="center"/>
          </w:tcPr>
          <w:p w14:paraId="5CA3DDF6"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Fx III C</w:t>
            </w:r>
          </w:p>
        </w:tc>
      </w:tr>
      <w:tr w:rsidR="000470E8" w:rsidRPr="000470E8" w14:paraId="3F16A18A" w14:textId="77777777" w:rsidTr="003E4C89">
        <w:tc>
          <w:tcPr>
            <w:tcW w:w="5098" w:type="dxa"/>
            <w:vAlign w:val="center"/>
          </w:tcPr>
          <w:p w14:paraId="7A7E1C2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požara prema HRN Z.CO.003</w:t>
            </w:r>
          </w:p>
        </w:tc>
        <w:tc>
          <w:tcPr>
            <w:tcW w:w="3690" w:type="dxa"/>
            <w:vAlign w:val="center"/>
          </w:tcPr>
          <w:p w14:paraId="5309EEA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A</w:t>
            </w:r>
          </w:p>
        </w:tc>
      </w:tr>
      <w:tr w:rsidR="000470E8" w:rsidRPr="000470E8" w14:paraId="5B93090D" w14:textId="77777777" w:rsidTr="003E4C89">
        <w:trPr>
          <w:trHeight w:val="252"/>
        </w:trPr>
        <w:tc>
          <w:tcPr>
            <w:tcW w:w="5098" w:type="dxa"/>
            <w:vAlign w:val="center"/>
          </w:tcPr>
          <w:p w14:paraId="62400F8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4EA0E3E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prah ABC</w:t>
            </w:r>
          </w:p>
          <w:p w14:paraId="0D539BF7" w14:textId="77777777" w:rsidR="000470E8" w:rsidRPr="000470E8" w:rsidRDefault="000470E8" w:rsidP="000470E8">
            <w:pPr>
              <w:spacing w:line="276" w:lineRule="auto"/>
              <w:jc w:val="both"/>
              <w:rPr>
                <w:rFonts w:ascii="Calibri" w:eastAsia="Calibri" w:hAnsi="Calibri" w:cs="Calibri"/>
                <w:sz w:val="20"/>
                <w:szCs w:val="20"/>
              </w:rPr>
            </w:pPr>
          </w:p>
        </w:tc>
      </w:tr>
      <w:tr w:rsidR="000470E8" w:rsidRPr="000470E8" w14:paraId="13E8AA58" w14:textId="77777777" w:rsidTr="003E4C89">
        <w:tc>
          <w:tcPr>
            <w:tcW w:w="5098" w:type="dxa"/>
            <w:vAlign w:val="center"/>
          </w:tcPr>
          <w:p w14:paraId="32CF2C03"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KARTON:</w:t>
            </w:r>
          </w:p>
        </w:tc>
        <w:tc>
          <w:tcPr>
            <w:tcW w:w="3690" w:type="dxa"/>
            <w:vAlign w:val="center"/>
          </w:tcPr>
          <w:p w14:paraId="50D84555"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4CD7394A" w14:textId="77777777" w:rsidTr="003E4C89">
        <w:tc>
          <w:tcPr>
            <w:tcW w:w="5098" w:type="dxa"/>
            <w:vAlign w:val="center"/>
          </w:tcPr>
          <w:p w14:paraId="5FDBAAF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093B8E8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180 – 250 </w:t>
            </w:r>
            <w:r w:rsidRPr="000470E8">
              <w:rPr>
                <w:rFonts w:ascii="Calibri" w:eastAsia="Calibri" w:hAnsi="Calibri" w:cs="Calibri"/>
                <w:color w:val="000000"/>
                <w:sz w:val="20"/>
                <w:szCs w:val="20"/>
                <w:lang w:eastAsia="hr-HR"/>
              </w:rPr>
              <w:t>°C</w:t>
            </w:r>
          </w:p>
        </w:tc>
      </w:tr>
      <w:tr w:rsidR="000470E8" w:rsidRPr="000470E8" w14:paraId="3C3F2EB2" w14:textId="77777777" w:rsidTr="003E4C89">
        <w:tc>
          <w:tcPr>
            <w:tcW w:w="5098" w:type="dxa"/>
            <w:vAlign w:val="center"/>
          </w:tcPr>
          <w:p w14:paraId="77BDB5D4"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Brzina izgaranja</w:t>
            </w:r>
          </w:p>
        </w:tc>
        <w:tc>
          <w:tcPr>
            <w:tcW w:w="3690" w:type="dxa"/>
            <w:vAlign w:val="center"/>
          </w:tcPr>
          <w:p w14:paraId="43F5801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0,33 kg/</w:t>
            </w:r>
            <w:r w:rsidRPr="000470E8">
              <w:rPr>
                <w:rFonts w:ascii="Calibri" w:eastAsia="Calibri" w:hAnsi="Calibri" w:cs="Calibri"/>
                <w:color w:val="000000"/>
                <w:sz w:val="20"/>
                <w:szCs w:val="20"/>
              </w:rPr>
              <w:t xml:space="preserve"> </w:t>
            </w:r>
            <w:r w:rsidRPr="000470E8">
              <w:rPr>
                <w:rFonts w:ascii="Calibri" w:eastAsia="Calibri" w:hAnsi="Calibri" w:cs="Calibri"/>
                <w:sz w:val="20"/>
                <w:szCs w:val="20"/>
              </w:rPr>
              <w:t>m</w:t>
            </w:r>
            <w:r w:rsidRPr="000470E8">
              <w:rPr>
                <w:rFonts w:ascii="Calibri" w:eastAsia="Calibri" w:hAnsi="Calibri" w:cs="Calibri"/>
                <w:sz w:val="20"/>
                <w:szCs w:val="20"/>
                <w:vertAlign w:val="superscript"/>
              </w:rPr>
              <w:t>2</w:t>
            </w:r>
            <w:r w:rsidRPr="000470E8">
              <w:rPr>
                <w:rFonts w:ascii="Calibri" w:eastAsia="Calibri" w:hAnsi="Calibri" w:cs="Calibri"/>
                <w:sz w:val="20"/>
                <w:szCs w:val="20"/>
              </w:rPr>
              <w:t xml:space="preserve"> min</w:t>
            </w:r>
          </w:p>
        </w:tc>
      </w:tr>
      <w:tr w:rsidR="000470E8" w:rsidRPr="000470E8" w14:paraId="6B8EBE5C" w14:textId="77777777" w:rsidTr="003E4C89">
        <w:tc>
          <w:tcPr>
            <w:tcW w:w="5098" w:type="dxa"/>
            <w:vAlign w:val="center"/>
          </w:tcPr>
          <w:p w14:paraId="5EEF3BA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Donja kalorična moć</w:t>
            </w:r>
          </w:p>
        </w:tc>
        <w:tc>
          <w:tcPr>
            <w:tcW w:w="3690" w:type="dxa"/>
            <w:vAlign w:val="center"/>
          </w:tcPr>
          <w:p w14:paraId="1AD153F6"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17 MJ/kg</w:t>
            </w:r>
          </w:p>
        </w:tc>
      </w:tr>
      <w:tr w:rsidR="000470E8" w:rsidRPr="000470E8" w14:paraId="3591B455" w14:textId="77777777" w:rsidTr="003E4C89">
        <w:tc>
          <w:tcPr>
            <w:tcW w:w="5098" w:type="dxa"/>
            <w:vAlign w:val="center"/>
          </w:tcPr>
          <w:p w14:paraId="5E29BFE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Teoretska specifična toplina požara</w:t>
            </w:r>
          </w:p>
        </w:tc>
        <w:tc>
          <w:tcPr>
            <w:tcW w:w="3690" w:type="dxa"/>
            <w:vAlign w:val="center"/>
          </w:tcPr>
          <w:p w14:paraId="02B35A0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5,6 MJ/m</w:t>
            </w:r>
            <w:r w:rsidRPr="000470E8">
              <w:rPr>
                <w:rFonts w:ascii="Calibri" w:eastAsia="Calibri" w:hAnsi="Calibri" w:cs="Calibri"/>
                <w:sz w:val="20"/>
                <w:szCs w:val="20"/>
                <w:vertAlign w:val="superscript"/>
              </w:rPr>
              <w:t>2</w:t>
            </w:r>
            <w:r w:rsidRPr="000470E8">
              <w:rPr>
                <w:rFonts w:ascii="Calibri" w:eastAsia="Calibri" w:hAnsi="Calibri" w:cs="Calibri"/>
                <w:sz w:val="20"/>
                <w:szCs w:val="20"/>
              </w:rPr>
              <w:t xml:space="preserve"> min</w:t>
            </w:r>
          </w:p>
        </w:tc>
      </w:tr>
      <w:tr w:rsidR="000470E8" w:rsidRPr="000470E8" w14:paraId="237B1972" w14:textId="77777777" w:rsidTr="003E4C89">
        <w:tc>
          <w:tcPr>
            <w:tcW w:w="5098" w:type="dxa"/>
            <w:vAlign w:val="center"/>
          </w:tcPr>
          <w:p w14:paraId="31BFE90A"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opasnosti prema HRN Z.CO.005</w:t>
            </w:r>
          </w:p>
        </w:tc>
        <w:tc>
          <w:tcPr>
            <w:tcW w:w="3690" w:type="dxa"/>
            <w:vAlign w:val="center"/>
          </w:tcPr>
          <w:p w14:paraId="2A5BEC0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Fx III C</w:t>
            </w:r>
          </w:p>
        </w:tc>
      </w:tr>
      <w:tr w:rsidR="000470E8" w:rsidRPr="000470E8" w14:paraId="3DE2C9B6" w14:textId="77777777" w:rsidTr="003E4C89">
        <w:tc>
          <w:tcPr>
            <w:tcW w:w="5098" w:type="dxa"/>
            <w:vAlign w:val="center"/>
          </w:tcPr>
          <w:p w14:paraId="448BEDC6"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požara prema HRN Z.CO.003</w:t>
            </w:r>
          </w:p>
        </w:tc>
        <w:tc>
          <w:tcPr>
            <w:tcW w:w="3690" w:type="dxa"/>
            <w:vAlign w:val="center"/>
          </w:tcPr>
          <w:p w14:paraId="472DAA1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A</w:t>
            </w:r>
          </w:p>
        </w:tc>
      </w:tr>
      <w:tr w:rsidR="000470E8" w:rsidRPr="000470E8" w14:paraId="33733940" w14:textId="77777777" w:rsidTr="003E4C89">
        <w:trPr>
          <w:trHeight w:val="185"/>
        </w:trPr>
        <w:tc>
          <w:tcPr>
            <w:tcW w:w="5098" w:type="dxa"/>
            <w:vAlign w:val="center"/>
          </w:tcPr>
          <w:p w14:paraId="40611C0A"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687D8C1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prah ABC</w:t>
            </w:r>
          </w:p>
        </w:tc>
      </w:tr>
      <w:tr w:rsidR="000470E8" w:rsidRPr="000470E8" w14:paraId="7A6BFDF4" w14:textId="77777777" w:rsidTr="003E4C89">
        <w:trPr>
          <w:trHeight w:val="185"/>
        </w:trPr>
        <w:tc>
          <w:tcPr>
            <w:tcW w:w="5098" w:type="dxa"/>
            <w:vAlign w:val="center"/>
          </w:tcPr>
          <w:p w14:paraId="66681441"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DRVO:</w:t>
            </w:r>
          </w:p>
        </w:tc>
        <w:tc>
          <w:tcPr>
            <w:tcW w:w="3690" w:type="dxa"/>
            <w:vAlign w:val="center"/>
          </w:tcPr>
          <w:p w14:paraId="41DDF0CF"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58269FA9" w14:textId="77777777" w:rsidTr="003E4C89">
        <w:trPr>
          <w:trHeight w:val="185"/>
        </w:trPr>
        <w:tc>
          <w:tcPr>
            <w:tcW w:w="5098" w:type="dxa"/>
            <w:vAlign w:val="center"/>
          </w:tcPr>
          <w:p w14:paraId="1BFA61CB" w14:textId="77777777" w:rsidR="000470E8" w:rsidRPr="000470E8" w:rsidRDefault="000470E8" w:rsidP="000470E8">
            <w:pPr>
              <w:spacing w:line="276" w:lineRule="auto"/>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6F866ECD" w14:textId="77777777" w:rsidR="000470E8" w:rsidRPr="000470E8" w:rsidRDefault="000470E8" w:rsidP="000470E8">
            <w:pPr>
              <w:spacing w:line="276" w:lineRule="auto"/>
              <w:jc w:val="both"/>
              <w:rPr>
                <w:rFonts w:ascii="Calibri" w:eastAsia="Calibri" w:hAnsi="Calibri" w:cs="Calibri"/>
                <w:color w:val="000000"/>
                <w:sz w:val="20"/>
                <w:szCs w:val="20"/>
                <w:lang w:eastAsia="hr-HR"/>
              </w:rPr>
            </w:pPr>
            <w:r w:rsidRPr="000470E8">
              <w:rPr>
                <w:rFonts w:ascii="Calibri" w:eastAsia="Calibri" w:hAnsi="Calibri" w:cs="Calibri"/>
                <w:i/>
                <w:sz w:val="20"/>
                <w:szCs w:val="20"/>
              </w:rPr>
              <w:t>meko drvo</w:t>
            </w:r>
            <w:r w:rsidRPr="000470E8">
              <w:rPr>
                <w:rFonts w:ascii="Calibri" w:eastAsia="Calibri" w:hAnsi="Calibri" w:cs="Calibri"/>
                <w:sz w:val="20"/>
                <w:szCs w:val="20"/>
              </w:rPr>
              <w:t xml:space="preserve"> 310 - 350 </w:t>
            </w:r>
            <w:r w:rsidRPr="000470E8">
              <w:rPr>
                <w:rFonts w:ascii="Calibri" w:eastAsia="Calibri" w:hAnsi="Calibri" w:cs="Calibri"/>
                <w:color w:val="000000"/>
                <w:sz w:val="20"/>
                <w:szCs w:val="20"/>
                <w:lang w:eastAsia="hr-HR"/>
              </w:rPr>
              <w:t>°C</w:t>
            </w:r>
          </w:p>
          <w:p w14:paraId="1355A84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i/>
                <w:color w:val="000000"/>
                <w:sz w:val="20"/>
                <w:szCs w:val="20"/>
                <w:lang w:eastAsia="hr-HR"/>
              </w:rPr>
              <w:t>tvrdo drvo</w:t>
            </w:r>
            <w:r w:rsidRPr="000470E8">
              <w:rPr>
                <w:rFonts w:ascii="Calibri" w:eastAsia="Calibri" w:hAnsi="Calibri" w:cs="Calibri"/>
                <w:color w:val="000000"/>
                <w:sz w:val="20"/>
                <w:szCs w:val="20"/>
                <w:lang w:eastAsia="hr-HR"/>
              </w:rPr>
              <w:t xml:space="preserve"> 350 – 410 °C</w:t>
            </w:r>
          </w:p>
        </w:tc>
      </w:tr>
      <w:tr w:rsidR="000470E8" w:rsidRPr="000470E8" w14:paraId="19E0A2FB" w14:textId="77777777" w:rsidTr="003E4C89">
        <w:trPr>
          <w:trHeight w:val="185"/>
        </w:trPr>
        <w:tc>
          <w:tcPr>
            <w:tcW w:w="5098" w:type="dxa"/>
            <w:vAlign w:val="center"/>
          </w:tcPr>
          <w:p w14:paraId="5CC802B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Donja kalorična moć</w:t>
            </w:r>
          </w:p>
        </w:tc>
        <w:tc>
          <w:tcPr>
            <w:tcW w:w="3690" w:type="dxa"/>
            <w:vAlign w:val="center"/>
          </w:tcPr>
          <w:p w14:paraId="001DFF88"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16 MJ/kg</w:t>
            </w:r>
          </w:p>
        </w:tc>
      </w:tr>
      <w:tr w:rsidR="000470E8" w:rsidRPr="000470E8" w14:paraId="787B29A9" w14:textId="77777777" w:rsidTr="003E4C89">
        <w:trPr>
          <w:trHeight w:val="185"/>
        </w:trPr>
        <w:tc>
          <w:tcPr>
            <w:tcW w:w="5098" w:type="dxa"/>
            <w:vAlign w:val="center"/>
          </w:tcPr>
          <w:p w14:paraId="59D92ED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Teoretska specifična toplina požara</w:t>
            </w:r>
          </w:p>
        </w:tc>
        <w:tc>
          <w:tcPr>
            <w:tcW w:w="3690" w:type="dxa"/>
            <w:vAlign w:val="center"/>
          </w:tcPr>
          <w:p w14:paraId="7BE76E3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15,87 – 17,76 MJ/m</w:t>
            </w:r>
            <w:r w:rsidRPr="000470E8">
              <w:rPr>
                <w:rFonts w:ascii="Calibri" w:eastAsia="Calibri" w:hAnsi="Calibri" w:cs="Calibri"/>
                <w:sz w:val="20"/>
                <w:szCs w:val="20"/>
                <w:vertAlign w:val="superscript"/>
              </w:rPr>
              <w:t>2</w:t>
            </w:r>
            <w:r w:rsidRPr="000470E8">
              <w:rPr>
                <w:rFonts w:ascii="Calibri" w:eastAsia="Calibri" w:hAnsi="Calibri" w:cs="Calibri"/>
                <w:sz w:val="20"/>
                <w:szCs w:val="20"/>
              </w:rPr>
              <w:t xml:space="preserve"> min</w:t>
            </w:r>
          </w:p>
        </w:tc>
      </w:tr>
      <w:tr w:rsidR="000470E8" w:rsidRPr="000470E8" w14:paraId="79554AED" w14:textId="77777777" w:rsidTr="003E4C89">
        <w:trPr>
          <w:trHeight w:val="185"/>
        </w:trPr>
        <w:tc>
          <w:tcPr>
            <w:tcW w:w="5098" w:type="dxa"/>
            <w:vAlign w:val="center"/>
          </w:tcPr>
          <w:p w14:paraId="27FA2CE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opasnosti prema HRN Z.CO.005</w:t>
            </w:r>
          </w:p>
        </w:tc>
        <w:tc>
          <w:tcPr>
            <w:tcW w:w="3690" w:type="dxa"/>
            <w:vAlign w:val="center"/>
          </w:tcPr>
          <w:p w14:paraId="4399AB81"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Fx IV C</w:t>
            </w:r>
          </w:p>
        </w:tc>
      </w:tr>
      <w:tr w:rsidR="000470E8" w:rsidRPr="000470E8" w14:paraId="5AE3A87C" w14:textId="77777777" w:rsidTr="003E4C89">
        <w:trPr>
          <w:trHeight w:val="185"/>
        </w:trPr>
        <w:tc>
          <w:tcPr>
            <w:tcW w:w="5098" w:type="dxa"/>
            <w:vAlign w:val="center"/>
          </w:tcPr>
          <w:p w14:paraId="582868D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požara prema HRN Z.CO.003</w:t>
            </w:r>
          </w:p>
        </w:tc>
        <w:tc>
          <w:tcPr>
            <w:tcW w:w="3690" w:type="dxa"/>
            <w:vAlign w:val="center"/>
          </w:tcPr>
          <w:p w14:paraId="214B255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A</w:t>
            </w:r>
          </w:p>
        </w:tc>
      </w:tr>
      <w:tr w:rsidR="000470E8" w:rsidRPr="000470E8" w14:paraId="5F6EF07A" w14:textId="77777777" w:rsidTr="003E4C89">
        <w:trPr>
          <w:trHeight w:val="185"/>
        </w:trPr>
        <w:tc>
          <w:tcPr>
            <w:tcW w:w="5098" w:type="dxa"/>
            <w:vAlign w:val="center"/>
          </w:tcPr>
          <w:p w14:paraId="6AC373E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6741B94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prah ABC</w:t>
            </w:r>
          </w:p>
        </w:tc>
      </w:tr>
      <w:tr w:rsidR="000470E8" w:rsidRPr="000470E8" w14:paraId="60EF44E6" w14:textId="77777777" w:rsidTr="003E4C89">
        <w:trPr>
          <w:trHeight w:val="185"/>
        </w:trPr>
        <w:tc>
          <w:tcPr>
            <w:tcW w:w="5098" w:type="dxa"/>
            <w:vAlign w:val="center"/>
          </w:tcPr>
          <w:p w14:paraId="3E0C5DEC"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sz w:val="20"/>
                <w:szCs w:val="20"/>
                <w:lang w:val="en-US"/>
              </w:rPr>
            </w:pPr>
            <w:r w:rsidRPr="000470E8">
              <w:rPr>
                <w:rFonts w:ascii="Calibri" w:eastAsia="Calibri" w:hAnsi="Calibri" w:cs="Calibri"/>
                <w:sz w:val="20"/>
                <w:szCs w:val="20"/>
                <w:lang w:val="en-US"/>
              </w:rPr>
              <w:t>PVC:</w:t>
            </w:r>
          </w:p>
        </w:tc>
        <w:tc>
          <w:tcPr>
            <w:tcW w:w="3690" w:type="dxa"/>
            <w:vAlign w:val="center"/>
          </w:tcPr>
          <w:p w14:paraId="7B7C0C42"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5F3BFD0D" w14:textId="77777777" w:rsidTr="003E4C89">
        <w:trPr>
          <w:trHeight w:val="185"/>
        </w:trPr>
        <w:tc>
          <w:tcPr>
            <w:tcW w:w="5098" w:type="dxa"/>
            <w:vAlign w:val="center"/>
          </w:tcPr>
          <w:p w14:paraId="56330E62"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Kalorična vrijednost</w:t>
            </w:r>
          </w:p>
        </w:tc>
        <w:tc>
          <w:tcPr>
            <w:tcW w:w="3690" w:type="dxa"/>
            <w:vAlign w:val="center"/>
          </w:tcPr>
          <w:p w14:paraId="7FBBB5D7"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13,6 – 46MJ/kg (21 prosjek)</w:t>
            </w:r>
          </w:p>
        </w:tc>
      </w:tr>
      <w:tr w:rsidR="000470E8" w:rsidRPr="000470E8" w14:paraId="5069E62C" w14:textId="77777777" w:rsidTr="003E4C89">
        <w:trPr>
          <w:trHeight w:val="185"/>
        </w:trPr>
        <w:tc>
          <w:tcPr>
            <w:tcW w:w="5098" w:type="dxa"/>
            <w:vAlign w:val="center"/>
          </w:tcPr>
          <w:p w14:paraId="1B67D6F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Izolacijski otpor</w:t>
            </w:r>
          </w:p>
        </w:tc>
        <w:tc>
          <w:tcPr>
            <w:tcW w:w="3690" w:type="dxa"/>
            <w:vAlign w:val="center"/>
          </w:tcPr>
          <w:p w14:paraId="79AF2D4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10</w:t>
            </w:r>
            <w:r w:rsidRPr="000470E8">
              <w:rPr>
                <w:rFonts w:ascii="Calibri" w:eastAsia="Calibri" w:hAnsi="Calibri" w:cs="Calibri"/>
                <w:sz w:val="20"/>
                <w:szCs w:val="20"/>
                <w:vertAlign w:val="subscript"/>
              </w:rPr>
              <w:t>9</w:t>
            </w:r>
            <w:r w:rsidRPr="000470E8">
              <w:rPr>
                <w:rFonts w:ascii="Calibri" w:eastAsia="Calibri" w:hAnsi="Calibri" w:cs="Calibri"/>
                <w:sz w:val="20"/>
                <w:szCs w:val="20"/>
              </w:rPr>
              <w:t xml:space="preserve"> – 10</w:t>
            </w:r>
            <w:r w:rsidRPr="000470E8">
              <w:rPr>
                <w:rFonts w:ascii="Calibri" w:eastAsia="Calibri" w:hAnsi="Calibri" w:cs="Calibri"/>
                <w:sz w:val="20"/>
                <w:szCs w:val="20"/>
                <w:vertAlign w:val="subscript"/>
              </w:rPr>
              <w:t>12</w:t>
            </w:r>
            <w:r w:rsidRPr="000470E8">
              <w:rPr>
                <w:rFonts w:ascii="Calibri" w:eastAsia="Calibri" w:hAnsi="Calibri" w:cs="Calibri"/>
                <w:sz w:val="20"/>
                <w:szCs w:val="20"/>
              </w:rPr>
              <w:t xml:space="preserve"> Ωm</w:t>
            </w:r>
          </w:p>
        </w:tc>
      </w:tr>
      <w:tr w:rsidR="000470E8" w:rsidRPr="000470E8" w14:paraId="6E03C57A" w14:textId="77777777" w:rsidTr="003E4C89">
        <w:trPr>
          <w:trHeight w:val="185"/>
        </w:trPr>
        <w:tc>
          <w:tcPr>
            <w:tcW w:w="5098" w:type="dxa"/>
            <w:vAlign w:val="center"/>
          </w:tcPr>
          <w:p w14:paraId="09B001E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Dielektrična čvrstoća</w:t>
            </w:r>
          </w:p>
        </w:tc>
        <w:tc>
          <w:tcPr>
            <w:tcW w:w="3690" w:type="dxa"/>
            <w:vAlign w:val="center"/>
          </w:tcPr>
          <w:p w14:paraId="40468FB4"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60 – 70 kV/mm</w:t>
            </w:r>
          </w:p>
        </w:tc>
      </w:tr>
      <w:tr w:rsidR="000470E8" w:rsidRPr="000470E8" w14:paraId="74C410B9" w14:textId="77777777" w:rsidTr="003E4C89">
        <w:trPr>
          <w:trHeight w:val="185"/>
        </w:trPr>
        <w:tc>
          <w:tcPr>
            <w:tcW w:w="5098" w:type="dxa"/>
            <w:vAlign w:val="center"/>
          </w:tcPr>
          <w:p w14:paraId="21BBD867"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lastRenderedPageBreak/>
              <w:t xml:space="preserve">Toplinska postojanost </w:t>
            </w:r>
          </w:p>
        </w:tc>
        <w:tc>
          <w:tcPr>
            <w:tcW w:w="3690" w:type="dxa"/>
            <w:vAlign w:val="center"/>
          </w:tcPr>
          <w:p w14:paraId="3E699D4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do 90 </w:t>
            </w:r>
            <w:r w:rsidRPr="000470E8">
              <w:rPr>
                <w:rFonts w:ascii="Calibri" w:eastAsia="Calibri" w:hAnsi="Calibri" w:cs="Calibri"/>
                <w:color w:val="000000"/>
                <w:sz w:val="20"/>
                <w:szCs w:val="20"/>
                <w:lang w:eastAsia="hr-HR"/>
              </w:rPr>
              <w:t>°C</w:t>
            </w:r>
          </w:p>
        </w:tc>
      </w:tr>
      <w:tr w:rsidR="000470E8" w:rsidRPr="000470E8" w14:paraId="2D1BB256" w14:textId="77777777" w:rsidTr="003E4C89">
        <w:trPr>
          <w:trHeight w:val="185"/>
        </w:trPr>
        <w:tc>
          <w:tcPr>
            <w:tcW w:w="5098" w:type="dxa"/>
            <w:vAlign w:val="center"/>
          </w:tcPr>
          <w:p w14:paraId="20C2782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Teoretska specifična toplina koja se oslobađa u požaru</w:t>
            </w:r>
          </w:p>
        </w:tc>
        <w:tc>
          <w:tcPr>
            <w:tcW w:w="3690" w:type="dxa"/>
            <w:vAlign w:val="center"/>
          </w:tcPr>
          <w:p w14:paraId="5F8930A2"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11,66 – 40 MJ/m</w:t>
            </w:r>
            <w:r w:rsidRPr="000470E8">
              <w:rPr>
                <w:rFonts w:ascii="Calibri" w:eastAsia="Calibri" w:hAnsi="Calibri" w:cs="Calibri"/>
                <w:sz w:val="20"/>
                <w:szCs w:val="20"/>
                <w:vertAlign w:val="superscript"/>
              </w:rPr>
              <w:t>2</w:t>
            </w:r>
            <w:r w:rsidRPr="000470E8">
              <w:rPr>
                <w:rFonts w:ascii="Calibri" w:eastAsia="Calibri" w:hAnsi="Calibri" w:cs="Calibri"/>
                <w:sz w:val="20"/>
                <w:szCs w:val="20"/>
              </w:rPr>
              <w:t xml:space="preserve"> min</w:t>
            </w:r>
          </w:p>
        </w:tc>
      </w:tr>
      <w:tr w:rsidR="000470E8" w:rsidRPr="000470E8" w14:paraId="177D021A" w14:textId="77777777" w:rsidTr="003E4C89">
        <w:trPr>
          <w:trHeight w:val="185"/>
        </w:trPr>
        <w:tc>
          <w:tcPr>
            <w:tcW w:w="5098" w:type="dxa"/>
            <w:vAlign w:val="center"/>
          </w:tcPr>
          <w:p w14:paraId="1A954DE8"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opasnosti prema HRN Z.CO.005</w:t>
            </w:r>
          </w:p>
        </w:tc>
        <w:tc>
          <w:tcPr>
            <w:tcW w:w="3690" w:type="dxa"/>
            <w:vAlign w:val="center"/>
          </w:tcPr>
          <w:p w14:paraId="6CDA8DC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Fx III C Fu</w:t>
            </w:r>
          </w:p>
        </w:tc>
      </w:tr>
      <w:tr w:rsidR="000470E8" w:rsidRPr="000470E8" w14:paraId="7EB468C5" w14:textId="77777777" w:rsidTr="003E4C89">
        <w:trPr>
          <w:trHeight w:val="185"/>
        </w:trPr>
        <w:tc>
          <w:tcPr>
            <w:tcW w:w="5098" w:type="dxa"/>
            <w:vAlign w:val="center"/>
          </w:tcPr>
          <w:p w14:paraId="31C662F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požara prema HRN Z.CO.003</w:t>
            </w:r>
          </w:p>
        </w:tc>
        <w:tc>
          <w:tcPr>
            <w:tcW w:w="3690" w:type="dxa"/>
            <w:vAlign w:val="center"/>
          </w:tcPr>
          <w:p w14:paraId="22CF1DBC"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A</w:t>
            </w:r>
          </w:p>
        </w:tc>
      </w:tr>
      <w:tr w:rsidR="000470E8" w:rsidRPr="000470E8" w14:paraId="64C5B735" w14:textId="77777777" w:rsidTr="003E4C89">
        <w:trPr>
          <w:trHeight w:val="185"/>
        </w:trPr>
        <w:tc>
          <w:tcPr>
            <w:tcW w:w="5098" w:type="dxa"/>
            <w:vAlign w:val="center"/>
          </w:tcPr>
          <w:p w14:paraId="6A24459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Prilikom gorenja oslobađa se:</w:t>
            </w:r>
          </w:p>
        </w:tc>
        <w:tc>
          <w:tcPr>
            <w:tcW w:w="3690" w:type="dxa"/>
            <w:vAlign w:val="center"/>
          </w:tcPr>
          <w:p w14:paraId="0C8EFE7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gusti, otrovni plin</w:t>
            </w:r>
          </w:p>
        </w:tc>
      </w:tr>
      <w:tr w:rsidR="000470E8" w:rsidRPr="000470E8" w14:paraId="64B1D251" w14:textId="77777777" w:rsidTr="003E4C89">
        <w:trPr>
          <w:trHeight w:val="185"/>
        </w:trPr>
        <w:tc>
          <w:tcPr>
            <w:tcW w:w="5098" w:type="dxa"/>
            <w:vAlign w:val="center"/>
          </w:tcPr>
          <w:p w14:paraId="10125621"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2A7EFCB7"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prah, CO</w:t>
            </w:r>
            <w:r w:rsidRPr="000470E8">
              <w:rPr>
                <w:rFonts w:ascii="Calibri" w:eastAsia="Calibri" w:hAnsi="Calibri" w:cs="Calibri"/>
                <w:sz w:val="20"/>
                <w:szCs w:val="20"/>
                <w:vertAlign w:val="subscript"/>
              </w:rPr>
              <w:t>2</w:t>
            </w:r>
          </w:p>
        </w:tc>
      </w:tr>
      <w:tr w:rsidR="000470E8" w:rsidRPr="000470E8" w14:paraId="6B8C6733" w14:textId="77777777" w:rsidTr="003E4C89">
        <w:trPr>
          <w:trHeight w:val="185"/>
        </w:trPr>
        <w:tc>
          <w:tcPr>
            <w:tcW w:w="5098" w:type="dxa"/>
            <w:vAlign w:val="center"/>
          </w:tcPr>
          <w:p w14:paraId="14DE6577"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TKANINA (</w:t>
            </w:r>
            <w:proofErr w:type="spellStart"/>
            <w:r w:rsidRPr="000470E8">
              <w:rPr>
                <w:rFonts w:ascii="Calibri" w:eastAsia="Calibri" w:hAnsi="Calibri" w:cs="Calibri"/>
                <w:bCs/>
                <w:sz w:val="20"/>
                <w:szCs w:val="20"/>
                <w:lang w:val="en-US"/>
              </w:rPr>
              <w:t>pamuk</w:t>
            </w:r>
            <w:proofErr w:type="spellEnd"/>
            <w:r w:rsidRPr="000470E8">
              <w:rPr>
                <w:rFonts w:ascii="Calibri" w:eastAsia="Calibri" w:hAnsi="Calibri" w:cs="Calibri"/>
                <w:bCs/>
                <w:sz w:val="20"/>
                <w:szCs w:val="20"/>
                <w:lang w:val="en-US"/>
              </w:rPr>
              <w:t xml:space="preserve">, </w:t>
            </w:r>
            <w:proofErr w:type="spellStart"/>
            <w:r w:rsidRPr="000470E8">
              <w:rPr>
                <w:rFonts w:ascii="Calibri" w:eastAsia="Calibri" w:hAnsi="Calibri" w:cs="Calibri"/>
                <w:bCs/>
                <w:sz w:val="20"/>
                <w:szCs w:val="20"/>
                <w:lang w:val="en-US"/>
              </w:rPr>
              <w:t>svila</w:t>
            </w:r>
            <w:proofErr w:type="spellEnd"/>
            <w:r w:rsidRPr="000470E8">
              <w:rPr>
                <w:rFonts w:ascii="Calibri" w:eastAsia="Calibri" w:hAnsi="Calibri" w:cs="Calibri"/>
                <w:bCs/>
                <w:sz w:val="20"/>
                <w:szCs w:val="20"/>
                <w:lang w:val="en-US"/>
              </w:rPr>
              <w:t xml:space="preserve">, </w:t>
            </w:r>
            <w:proofErr w:type="spellStart"/>
            <w:r w:rsidRPr="000470E8">
              <w:rPr>
                <w:rFonts w:ascii="Calibri" w:eastAsia="Calibri" w:hAnsi="Calibri" w:cs="Calibri"/>
                <w:bCs/>
                <w:sz w:val="20"/>
                <w:szCs w:val="20"/>
                <w:lang w:val="en-US"/>
              </w:rPr>
              <w:t>lan</w:t>
            </w:r>
            <w:proofErr w:type="spellEnd"/>
            <w:r w:rsidRPr="000470E8">
              <w:rPr>
                <w:rFonts w:ascii="Calibri" w:eastAsia="Calibri" w:hAnsi="Calibri" w:cs="Calibri"/>
                <w:bCs/>
                <w:sz w:val="20"/>
                <w:szCs w:val="20"/>
                <w:lang w:val="en-US"/>
              </w:rPr>
              <w:t xml:space="preserve">, </w:t>
            </w:r>
            <w:proofErr w:type="spellStart"/>
            <w:r w:rsidRPr="000470E8">
              <w:rPr>
                <w:rFonts w:ascii="Calibri" w:eastAsia="Calibri" w:hAnsi="Calibri" w:cs="Calibri"/>
                <w:bCs/>
                <w:sz w:val="20"/>
                <w:szCs w:val="20"/>
                <w:lang w:val="en-US"/>
              </w:rPr>
              <w:t>umjetna</w:t>
            </w:r>
            <w:proofErr w:type="spellEnd"/>
            <w:r w:rsidRPr="000470E8">
              <w:rPr>
                <w:rFonts w:ascii="Calibri" w:eastAsia="Calibri" w:hAnsi="Calibri" w:cs="Calibri"/>
                <w:bCs/>
                <w:sz w:val="20"/>
                <w:szCs w:val="20"/>
                <w:lang w:val="en-US"/>
              </w:rPr>
              <w:t xml:space="preserve"> </w:t>
            </w:r>
            <w:proofErr w:type="spellStart"/>
            <w:r w:rsidRPr="000470E8">
              <w:rPr>
                <w:rFonts w:ascii="Calibri" w:eastAsia="Calibri" w:hAnsi="Calibri" w:cs="Calibri"/>
                <w:bCs/>
                <w:sz w:val="20"/>
                <w:szCs w:val="20"/>
                <w:lang w:val="en-US"/>
              </w:rPr>
              <w:t>vlakna</w:t>
            </w:r>
            <w:proofErr w:type="spellEnd"/>
            <w:r w:rsidRPr="000470E8">
              <w:rPr>
                <w:rFonts w:ascii="Calibri" w:eastAsia="Calibri" w:hAnsi="Calibri" w:cs="Calibri"/>
                <w:bCs/>
                <w:sz w:val="20"/>
                <w:szCs w:val="20"/>
                <w:lang w:val="en-US"/>
              </w:rPr>
              <w:t>):</w:t>
            </w:r>
          </w:p>
        </w:tc>
        <w:tc>
          <w:tcPr>
            <w:tcW w:w="3690" w:type="dxa"/>
            <w:vAlign w:val="center"/>
          </w:tcPr>
          <w:p w14:paraId="32E73942"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18B01220" w14:textId="77777777" w:rsidTr="003E4C89">
        <w:trPr>
          <w:trHeight w:val="185"/>
        </w:trPr>
        <w:tc>
          <w:tcPr>
            <w:tcW w:w="5098" w:type="dxa"/>
            <w:vAlign w:val="center"/>
          </w:tcPr>
          <w:p w14:paraId="046001A6"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722BE2F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500 </w:t>
            </w:r>
            <w:r w:rsidRPr="000470E8">
              <w:rPr>
                <w:rFonts w:ascii="Calibri" w:eastAsia="Calibri" w:hAnsi="Calibri" w:cs="Calibri"/>
                <w:color w:val="000000"/>
                <w:sz w:val="20"/>
                <w:szCs w:val="20"/>
                <w:lang w:eastAsia="hr-HR"/>
              </w:rPr>
              <w:t>°C</w:t>
            </w:r>
          </w:p>
        </w:tc>
      </w:tr>
      <w:tr w:rsidR="000470E8" w:rsidRPr="000470E8" w14:paraId="5A0661DD" w14:textId="77777777" w:rsidTr="003E4C89">
        <w:trPr>
          <w:trHeight w:val="185"/>
        </w:trPr>
        <w:tc>
          <w:tcPr>
            <w:tcW w:w="5098" w:type="dxa"/>
            <w:vAlign w:val="center"/>
          </w:tcPr>
          <w:p w14:paraId="35B4262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Donja kalorična moć</w:t>
            </w:r>
          </w:p>
        </w:tc>
        <w:tc>
          <w:tcPr>
            <w:tcW w:w="3690" w:type="dxa"/>
            <w:vAlign w:val="center"/>
          </w:tcPr>
          <w:p w14:paraId="5B2949F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17 MJ/kg</w:t>
            </w:r>
          </w:p>
        </w:tc>
      </w:tr>
      <w:tr w:rsidR="000470E8" w:rsidRPr="000470E8" w14:paraId="5060E1C6" w14:textId="77777777" w:rsidTr="003E4C89">
        <w:trPr>
          <w:trHeight w:val="185"/>
        </w:trPr>
        <w:tc>
          <w:tcPr>
            <w:tcW w:w="5098" w:type="dxa"/>
            <w:vAlign w:val="center"/>
          </w:tcPr>
          <w:p w14:paraId="41E547C8"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Teoretska specifična toplina požara</w:t>
            </w:r>
          </w:p>
        </w:tc>
        <w:tc>
          <w:tcPr>
            <w:tcW w:w="3690" w:type="dxa"/>
            <w:vAlign w:val="center"/>
          </w:tcPr>
          <w:p w14:paraId="13FF9E1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20,4 MJ/m</w:t>
            </w:r>
            <w:r w:rsidRPr="000470E8">
              <w:rPr>
                <w:rFonts w:ascii="Calibri" w:eastAsia="Calibri" w:hAnsi="Calibri" w:cs="Calibri"/>
                <w:sz w:val="20"/>
                <w:szCs w:val="20"/>
                <w:vertAlign w:val="superscript"/>
              </w:rPr>
              <w:t>2</w:t>
            </w:r>
            <w:r w:rsidRPr="000470E8">
              <w:rPr>
                <w:rFonts w:ascii="Calibri" w:eastAsia="Calibri" w:hAnsi="Calibri" w:cs="Calibri"/>
                <w:sz w:val="20"/>
                <w:szCs w:val="20"/>
              </w:rPr>
              <w:t xml:space="preserve"> min</w:t>
            </w:r>
          </w:p>
        </w:tc>
      </w:tr>
      <w:tr w:rsidR="000470E8" w:rsidRPr="000470E8" w14:paraId="58C8B755" w14:textId="77777777" w:rsidTr="003E4C89">
        <w:trPr>
          <w:trHeight w:val="185"/>
        </w:trPr>
        <w:tc>
          <w:tcPr>
            <w:tcW w:w="5098" w:type="dxa"/>
            <w:vAlign w:val="center"/>
          </w:tcPr>
          <w:p w14:paraId="2FC247B7"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opasnosti prema HRN Z.CO.005</w:t>
            </w:r>
          </w:p>
        </w:tc>
        <w:tc>
          <w:tcPr>
            <w:tcW w:w="3690" w:type="dxa"/>
            <w:vAlign w:val="center"/>
          </w:tcPr>
          <w:p w14:paraId="4B4608B4"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Fx III C</w:t>
            </w:r>
          </w:p>
        </w:tc>
      </w:tr>
      <w:tr w:rsidR="000470E8" w:rsidRPr="000470E8" w14:paraId="4E7FB135" w14:textId="77777777" w:rsidTr="003E4C89">
        <w:trPr>
          <w:trHeight w:val="185"/>
        </w:trPr>
        <w:tc>
          <w:tcPr>
            <w:tcW w:w="5098" w:type="dxa"/>
            <w:vAlign w:val="center"/>
          </w:tcPr>
          <w:p w14:paraId="272E1ED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požara prema HRN Z.CO.003</w:t>
            </w:r>
          </w:p>
        </w:tc>
        <w:tc>
          <w:tcPr>
            <w:tcW w:w="3690" w:type="dxa"/>
            <w:vAlign w:val="center"/>
          </w:tcPr>
          <w:p w14:paraId="2F619AE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A</w:t>
            </w:r>
          </w:p>
        </w:tc>
      </w:tr>
      <w:tr w:rsidR="000470E8" w:rsidRPr="000470E8" w14:paraId="38FD38FA" w14:textId="77777777" w:rsidTr="003E4C89">
        <w:trPr>
          <w:trHeight w:val="185"/>
        </w:trPr>
        <w:tc>
          <w:tcPr>
            <w:tcW w:w="5098" w:type="dxa"/>
            <w:vAlign w:val="center"/>
          </w:tcPr>
          <w:p w14:paraId="13BE27A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0105077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prah ABC</w:t>
            </w:r>
          </w:p>
        </w:tc>
      </w:tr>
      <w:tr w:rsidR="000470E8" w:rsidRPr="000470E8" w14:paraId="0B280BFB" w14:textId="77777777" w:rsidTr="003E4C89">
        <w:trPr>
          <w:trHeight w:val="185"/>
        </w:trPr>
        <w:tc>
          <w:tcPr>
            <w:tcW w:w="5098" w:type="dxa"/>
            <w:vAlign w:val="center"/>
          </w:tcPr>
          <w:p w14:paraId="657F9E3E"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GUMA:</w:t>
            </w:r>
          </w:p>
        </w:tc>
        <w:tc>
          <w:tcPr>
            <w:tcW w:w="3690" w:type="dxa"/>
            <w:vAlign w:val="center"/>
          </w:tcPr>
          <w:p w14:paraId="6BE6AA81"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352602D0" w14:textId="77777777" w:rsidTr="003E4C89">
        <w:trPr>
          <w:trHeight w:val="185"/>
        </w:trPr>
        <w:tc>
          <w:tcPr>
            <w:tcW w:w="5098" w:type="dxa"/>
            <w:vAlign w:val="center"/>
          </w:tcPr>
          <w:p w14:paraId="1A604C11"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7B52DE4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330 – 470 </w:t>
            </w:r>
            <w:r w:rsidRPr="000470E8">
              <w:rPr>
                <w:rFonts w:ascii="Calibri" w:eastAsia="Calibri" w:hAnsi="Calibri" w:cs="Calibri"/>
                <w:color w:val="000000"/>
                <w:sz w:val="20"/>
                <w:szCs w:val="20"/>
                <w:lang w:eastAsia="hr-HR"/>
              </w:rPr>
              <w:t>°C</w:t>
            </w:r>
          </w:p>
        </w:tc>
      </w:tr>
      <w:tr w:rsidR="000470E8" w:rsidRPr="000470E8" w14:paraId="6BFDAED7" w14:textId="77777777" w:rsidTr="003E4C89">
        <w:trPr>
          <w:trHeight w:val="185"/>
        </w:trPr>
        <w:tc>
          <w:tcPr>
            <w:tcW w:w="5098" w:type="dxa"/>
            <w:vAlign w:val="center"/>
          </w:tcPr>
          <w:p w14:paraId="0E46C83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Donja kalorična moć</w:t>
            </w:r>
          </w:p>
        </w:tc>
        <w:tc>
          <w:tcPr>
            <w:tcW w:w="3690" w:type="dxa"/>
            <w:vAlign w:val="center"/>
          </w:tcPr>
          <w:p w14:paraId="4C7CD4D4"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25,2 MJ/kg</w:t>
            </w:r>
          </w:p>
        </w:tc>
      </w:tr>
      <w:tr w:rsidR="000470E8" w:rsidRPr="000470E8" w14:paraId="27956223" w14:textId="77777777" w:rsidTr="003E4C89">
        <w:trPr>
          <w:trHeight w:val="185"/>
        </w:trPr>
        <w:tc>
          <w:tcPr>
            <w:tcW w:w="5098" w:type="dxa"/>
            <w:vAlign w:val="center"/>
          </w:tcPr>
          <w:p w14:paraId="7E29688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opasnosti prema HRN Z.CO.005</w:t>
            </w:r>
          </w:p>
        </w:tc>
        <w:tc>
          <w:tcPr>
            <w:tcW w:w="3690" w:type="dxa"/>
            <w:vAlign w:val="center"/>
          </w:tcPr>
          <w:p w14:paraId="159C487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Fx III Cu</w:t>
            </w:r>
          </w:p>
        </w:tc>
      </w:tr>
      <w:tr w:rsidR="000470E8" w:rsidRPr="000470E8" w14:paraId="6936F749" w14:textId="77777777" w:rsidTr="003E4C89">
        <w:trPr>
          <w:trHeight w:val="185"/>
        </w:trPr>
        <w:tc>
          <w:tcPr>
            <w:tcW w:w="5098" w:type="dxa"/>
            <w:vAlign w:val="center"/>
          </w:tcPr>
          <w:p w14:paraId="28E2AF2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Klasa požara prema HRN Z.CO.003</w:t>
            </w:r>
          </w:p>
        </w:tc>
        <w:tc>
          <w:tcPr>
            <w:tcW w:w="3690" w:type="dxa"/>
            <w:vAlign w:val="center"/>
          </w:tcPr>
          <w:p w14:paraId="1B676914"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A</w:t>
            </w:r>
          </w:p>
        </w:tc>
      </w:tr>
      <w:tr w:rsidR="000470E8" w:rsidRPr="000470E8" w14:paraId="62E5C7D3" w14:textId="77777777" w:rsidTr="003E4C89">
        <w:trPr>
          <w:trHeight w:val="185"/>
        </w:trPr>
        <w:tc>
          <w:tcPr>
            <w:tcW w:w="5098" w:type="dxa"/>
            <w:vAlign w:val="center"/>
          </w:tcPr>
          <w:p w14:paraId="7CB98F3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75B95B0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prah ABC</w:t>
            </w:r>
          </w:p>
        </w:tc>
      </w:tr>
      <w:tr w:rsidR="000470E8" w:rsidRPr="000470E8" w14:paraId="5D2D851F" w14:textId="77777777" w:rsidTr="003E4C89">
        <w:trPr>
          <w:trHeight w:val="185"/>
        </w:trPr>
        <w:tc>
          <w:tcPr>
            <w:tcW w:w="5098" w:type="dxa"/>
            <w:vAlign w:val="center"/>
          </w:tcPr>
          <w:p w14:paraId="242FD0FB"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BENZIN:</w:t>
            </w:r>
          </w:p>
        </w:tc>
        <w:tc>
          <w:tcPr>
            <w:tcW w:w="3690" w:type="dxa"/>
            <w:vAlign w:val="center"/>
          </w:tcPr>
          <w:p w14:paraId="5970F32A"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36AF83D0" w14:textId="77777777" w:rsidTr="003E4C89">
        <w:trPr>
          <w:trHeight w:val="185"/>
        </w:trPr>
        <w:tc>
          <w:tcPr>
            <w:tcW w:w="5098" w:type="dxa"/>
            <w:vAlign w:val="center"/>
          </w:tcPr>
          <w:p w14:paraId="3658E18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plamišta</w:t>
            </w:r>
          </w:p>
        </w:tc>
        <w:tc>
          <w:tcPr>
            <w:tcW w:w="3690" w:type="dxa"/>
            <w:vAlign w:val="center"/>
          </w:tcPr>
          <w:p w14:paraId="0AD208F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-21 - 18 °C</w:t>
            </w:r>
          </w:p>
        </w:tc>
      </w:tr>
      <w:tr w:rsidR="000470E8" w:rsidRPr="000470E8" w14:paraId="57269A46" w14:textId="77777777" w:rsidTr="003E4C89">
        <w:trPr>
          <w:trHeight w:val="185"/>
        </w:trPr>
        <w:tc>
          <w:tcPr>
            <w:tcW w:w="5098" w:type="dxa"/>
            <w:vAlign w:val="center"/>
          </w:tcPr>
          <w:p w14:paraId="06609B5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4334AEE7"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370 - 456 °C</w:t>
            </w:r>
          </w:p>
        </w:tc>
      </w:tr>
      <w:tr w:rsidR="000470E8" w:rsidRPr="000470E8" w14:paraId="3712BBBF" w14:textId="77777777" w:rsidTr="003E4C89">
        <w:trPr>
          <w:trHeight w:val="185"/>
        </w:trPr>
        <w:tc>
          <w:tcPr>
            <w:tcW w:w="5098" w:type="dxa"/>
            <w:vAlign w:val="center"/>
          </w:tcPr>
          <w:p w14:paraId="7EF95EC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plamena</w:t>
            </w:r>
          </w:p>
        </w:tc>
        <w:tc>
          <w:tcPr>
            <w:tcW w:w="3690" w:type="dxa"/>
            <w:vAlign w:val="center"/>
          </w:tcPr>
          <w:p w14:paraId="3FB5A89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1200 °C</w:t>
            </w:r>
          </w:p>
        </w:tc>
      </w:tr>
      <w:tr w:rsidR="000470E8" w:rsidRPr="000470E8" w14:paraId="7BCAC83B" w14:textId="77777777" w:rsidTr="003E4C89">
        <w:trPr>
          <w:trHeight w:val="185"/>
        </w:trPr>
        <w:tc>
          <w:tcPr>
            <w:tcW w:w="5098" w:type="dxa"/>
            <w:vAlign w:val="center"/>
          </w:tcPr>
          <w:p w14:paraId="64B95C0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Granica eksplozivnosti</w:t>
            </w:r>
          </w:p>
        </w:tc>
        <w:tc>
          <w:tcPr>
            <w:tcW w:w="3690" w:type="dxa"/>
            <w:vAlign w:val="center"/>
          </w:tcPr>
          <w:p w14:paraId="360BBFD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0,8 – 7,4 vol %</w:t>
            </w:r>
          </w:p>
        </w:tc>
      </w:tr>
      <w:tr w:rsidR="000470E8" w:rsidRPr="000470E8" w14:paraId="3DDE50D2" w14:textId="77777777" w:rsidTr="003E4C89">
        <w:trPr>
          <w:trHeight w:val="185"/>
        </w:trPr>
        <w:tc>
          <w:tcPr>
            <w:tcW w:w="5098" w:type="dxa"/>
            <w:vAlign w:val="center"/>
          </w:tcPr>
          <w:p w14:paraId="2D7083A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Kalorična vrijednost</w:t>
            </w:r>
          </w:p>
        </w:tc>
        <w:tc>
          <w:tcPr>
            <w:tcW w:w="3690" w:type="dxa"/>
            <w:vAlign w:val="center"/>
          </w:tcPr>
          <w:p w14:paraId="50789AFA"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42 MJ/kg</w:t>
            </w:r>
          </w:p>
        </w:tc>
      </w:tr>
      <w:tr w:rsidR="000470E8" w:rsidRPr="000470E8" w14:paraId="7C3AC738" w14:textId="77777777" w:rsidTr="003E4C89">
        <w:trPr>
          <w:trHeight w:val="185"/>
        </w:trPr>
        <w:tc>
          <w:tcPr>
            <w:tcW w:w="5098" w:type="dxa"/>
            <w:vAlign w:val="center"/>
          </w:tcPr>
          <w:p w14:paraId="14CF66A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Teoretska specifična toplina požara</w:t>
            </w:r>
          </w:p>
        </w:tc>
        <w:tc>
          <w:tcPr>
            <w:tcW w:w="3690" w:type="dxa"/>
            <w:vAlign w:val="center"/>
          </w:tcPr>
          <w:p w14:paraId="73A0D5E6"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20,4 MJ/m</w:t>
            </w:r>
            <w:r w:rsidRPr="000470E8">
              <w:rPr>
                <w:rFonts w:ascii="Calibri" w:eastAsia="Calibri" w:hAnsi="Calibri" w:cs="Calibri"/>
                <w:sz w:val="20"/>
                <w:szCs w:val="20"/>
                <w:vertAlign w:val="superscript"/>
              </w:rPr>
              <w:t>2</w:t>
            </w:r>
            <w:r w:rsidRPr="000470E8">
              <w:rPr>
                <w:rFonts w:ascii="Calibri" w:eastAsia="Calibri" w:hAnsi="Calibri" w:cs="Calibri"/>
                <w:sz w:val="20"/>
                <w:szCs w:val="20"/>
              </w:rPr>
              <w:t xml:space="preserve"> min</w:t>
            </w:r>
          </w:p>
        </w:tc>
      </w:tr>
      <w:tr w:rsidR="000470E8" w:rsidRPr="000470E8" w14:paraId="671901C7" w14:textId="77777777" w:rsidTr="003E4C89">
        <w:trPr>
          <w:trHeight w:val="185"/>
        </w:trPr>
        <w:tc>
          <w:tcPr>
            <w:tcW w:w="5098" w:type="dxa"/>
            <w:vAlign w:val="center"/>
          </w:tcPr>
          <w:p w14:paraId="75F9BA7C"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Klasa opasnosti </w:t>
            </w:r>
          </w:p>
        </w:tc>
        <w:tc>
          <w:tcPr>
            <w:tcW w:w="3690" w:type="dxa"/>
            <w:vAlign w:val="center"/>
          </w:tcPr>
          <w:p w14:paraId="08740CBA"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B</w:t>
            </w:r>
          </w:p>
        </w:tc>
      </w:tr>
      <w:tr w:rsidR="000470E8" w:rsidRPr="000470E8" w14:paraId="23D59987" w14:textId="77777777" w:rsidTr="003E4C89">
        <w:trPr>
          <w:trHeight w:val="185"/>
        </w:trPr>
        <w:tc>
          <w:tcPr>
            <w:tcW w:w="5098" w:type="dxa"/>
            <w:vAlign w:val="center"/>
          </w:tcPr>
          <w:p w14:paraId="456610B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779B81F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pjena</w:t>
            </w:r>
          </w:p>
        </w:tc>
      </w:tr>
      <w:tr w:rsidR="000470E8" w:rsidRPr="000470E8" w14:paraId="4F889AD0" w14:textId="77777777" w:rsidTr="003E4C89">
        <w:trPr>
          <w:trHeight w:val="185"/>
        </w:trPr>
        <w:tc>
          <w:tcPr>
            <w:tcW w:w="5098" w:type="dxa"/>
            <w:vAlign w:val="center"/>
          </w:tcPr>
          <w:p w14:paraId="546F9DE4"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DIESEL GORIVO:</w:t>
            </w:r>
          </w:p>
        </w:tc>
        <w:tc>
          <w:tcPr>
            <w:tcW w:w="3690" w:type="dxa"/>
            <w:vAlign w:val="center"/>
          </w:tcPr>
          <w:p w14:paraId="59092977"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23306234" w14:textId="77777777" w:rsidTr="003E4C89">
        <w:trPr>
          <w:trHeight w:val="185"/>
        </w:trPr>
        <w:tc>
          <w:tcPr>
            <w:tcW w:w="5098" w:type="dxa"/>
            <w:vAlign w:val="center"/>
          </w:tcPr>
          <w:p w14:paraId="46A7FC92"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plamišta</w:t>
            </w:r>
          </w:p>
        </w:tc>
        <w:tc>
          <w:tcPr>
            <w:tcW w:w="3690" w:type="dxa"/>
            <w:vAlign w:val="center"/>
          </w:tcPr>
          <w:p w14:paraId="3591532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&gt; 55  °C</w:t>
            </w:r>
          </w:p>
        </w:tc>
      </w:tr>
      <w:tr w:rsidR="000470E8" w:rsidRPr="000470E8" w14:paraId="731DABE7" w14:textId="77777777" w:rsidTr="003E4C89">
        <w:trPr>
          <w:trHeight w:val="185"/>
        </w:trPr>
        <w:tc>
          <w:tcPr>
            <w:tcW w:w="5098" w:type="dxa"/>
            <w:vAlign w:val="center"/>
          </w:tcPr>
          <w:p w14:paraId="1234269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75B9C73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220 °C</w:t>
            </w:r>
          </w:p>
        </w:tc>
      </w:tr>
      <w:tr w:rsidR="000470E8" w:rsidRPr="000470E8" w14:paraId="118E7E04" w14:textId="77777777" w:rsidTr="003E4C89">
        <w:trPr>
          <w:trHeight w:val="185"/>
        </w:trPr>
        <w:tc>
          <w:tcPr>
            <w:tcW w:w="5098" w:type="dxa"/>
            <w:vAlign w:val="center"/>
          </w:tcPr>
          <w:p w14:paraId="5458AC09"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plamena</w:t>
            </w:r>
          </w:p>
        </w:tc>
        <w:tc>
          <w:tcPr>
            <w:tcW w:w="3690" w:type="dxa"/>
            <w:vAlign w:val="center"/>
          </w:tcPr>
          <w:p w14:paraId="68CCBD7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1000 °C</w:t>
            </w:r>
          </w:p>
        </w:tc>
      </w:tr>
      <w:tr w:rsidR="000470E8" w:rsidRPr="000470E8" w14:paraId="14050F68" w14:textId="77777777" w:rsidTr="003E4C89">
        <w:trPr>
          <w:trHeight w:val="185"/>
        </w:trPr>
        <w:tc>
          <w:tcPr>
            <w:tcW w:w="5098" w:type="dxa"/>
            <w:vAlign w:val="center"/>
          </w:tcPr>
          <w:p w14:paraId="228520D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Granica eksplozivnosti</w:t>
            </w:r>
          </w:p>
        </w:tc>
        <w:tc>
          <w:tcPr>
            <w:tcW w:w="3690" w:type="dxa"/>
            <w:vAlign w:val="center"/>
          </w:tcPr>
          <w:p w14:paraId="684AAE1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0,6 – 6,5 vol %</w:t>
            </w:r>
          </w:p>
        </w:tc>
      </w:tr>
      <w:tr w:rsidR="000470E8" w:rsidRPr="000470E8" w14:paraId="7285DFF0" w14:textId="77777777" w:rsidTr="003E4C89">
        <w:trPr>
          <w:trHeight w:val="185"/>
        </w:trPr>
        <w:tc>
          <w:tcPr>
            <w:tcW w:w="5098" w:type="dxa"/>
            <w:vAlign w:val="center"/>
          </w:tcPr>
          <w:p w14:paraId="212CCFF7"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Kalorična vrijednost</w:t>
            </w:r>
          </w:p>
        </w:tc>
        <w:tc>
          <w:tcPr>
            <w:tcW w:w="3690" w:type="dxa"/>
            <w:vAlign w:val="center"/>
          </w:tcPr>
          <w:p w14:paraId="4F32FFA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42 MJ/kg</w:t>
            </w:r>
          </w:p>
        </w:tc>
      </w:tr>
      <w:tr w:rsidR="000470E8" w:rsidRPr="000470E8" w14:paraId="05F45260" w14:textId="77777777" w:rsidTr="003E4C89">
        <w:trPr>
          <w:trHeight w:val="185"/>
        </w:trPr>
        <w:tc>
          <w:tcPr>
            <w:tcW w:w="5098" w:type="dxa"/>
            <w:vAlign w:val="center"/>
          </w:tcPr>
          <w:p w14:paraId="14ECDE38"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Klasa opasnosti </w:t>
            </w:r>
          </w:p>
        </w:tc>
        <w:tc>
          <w:tcPr>
            <w:tcW w:w="3690" w:type="dxa"/>
            <w:vAlign w:val="center"/>
          </w:tcPr>
          <w:p w14:paraId="5E15D0B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B</w:t>
            </w:r>
          </w:p>
        </w:tc>
      </w:tr>
      <w:tr w:rsidR="000470E8" w:rsidRPr="000470E8" w14:paraId="0907C622" w14:textId="77777777" w:rsidTr="003E4C89">
        <w:trPr>
          <w:trHeight w:val="185"/>
        </w:trPr>
        <w:tc>
          <w:tcPr>
            <w:tcW w:w="5098" w:type="dxa"/>
            <w:vAlign w:val="center"/>
          </w:tcPr>
          <w:p w14:paraId="0908DD3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341AF3CD"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voda, pjena</w:t>
            </w:r>
          </w:p>
        </w:tc>
      </w:tr>
      <w:tr w:rsidR="000470E8" w:rsidRPr="000470E8" w14:paraId="35BAC641" w14:textId="77777777" w:rsidTr="003E4C89">
        <w:trPr>
          <w:trHeight w:val="185"/>
        </w:trPr>
        <w:tc>
          <w:tcPr>
            <w:tcW w:w="5098" w:type="dxa"/>
            <w:vAlign w:val="center"/>
          </w:tcPr>
          <w:p w14:paraId="0A48C4D8"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ZEMNI PLIN:</w:t>
            </w:r>
          </w:p>
        </w:tc>
        <w:tc>
          <w:tcPr>
            <w:tcW w:w="3690" w:type="dxa"/>
            <w:vAlign w:val="center"/>
          </w:tcPr>
          <w:p w14:paraId="24B458AE"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7FF81983" w14:textId="77777777" w:rsidTr="003E4C89">
        <w:trPr>
          <w:trHeight w:val="185"/>
        </w:trPr>
        <w:tc>
          <w:tcPr>
            <w:tcW w:w="5098" w:type="dxa"/>
            <w:vAlign w:val="center"/>
          </w:tcPr>
          <w:p w14:paraId="59548A8C"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Temperatura samozapaljenja</w:t>
            </w:r>
          </w:p>
        </w:tc>
        <w:tc>
          <w:tcPr>
            <w:tcW w:w="3690" w:type="dxa"/>
            <w:vAlign w:val="center"/>
          </w:tcPr>
          <w:p w14:paraId="1B53FC0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595 -650 °C</w:t>
            </w:r>
          </w:p>
        </w:tc>
      </w:tr>
      <w:tr w:rsidR="000470E8" w:rsidRPr="000470E8" w14:paraId="069E771D" w14:textId="77777777" w:rsidTr="003E4C89">
        <w:trPr>
          <w:trHeight w:val="185"/>
        </w:trPr>
        <w:tc>
          <w:tcPr>
            <w:tcW w:w="5098" w:type="dxa"/>
            <w:vAlign w:val="center"/>
          </w:tcPr>
          <w:p w14:paraId="6BF7C4A7"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Granica eksplozivnosti</w:t>
            </w:r>
          </w:p>
        </w:tc>
        <w:tc>
          <w:tcPr>
            <w:tcW w:w="3690" w:type="dxa"/>
            <w:vAlign w:val="center"/>
          </w:tcPr>
          <w:p w14:paraId="1B40237F"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4 - 17 vol %</w:t>
            </w:r>
          </w:p>
        </w:tc>
      </w:tr>
      <w:tr w:rsidR="000470E8" w:rsidRPr="000470E8" w14:paraId="5A19ECD5" w14:textId="77777777" w:rsidTr="003E4C89">
        <w:trPr>
          <w:trHeight w:val="185"/>
        </w:trPr>
        <w:tc>
          <w:tcPr>
            <w:tcW w:w="5098" w:type="dxa"/>
            <w:vAlign w:val="center"/>
          </w:tcPr>
          <w:p w14:paraId="084C3AF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Kalorična vrijednost</w:t>
            </w:r>
          </w:p>
        </w:tc>
        <w:tc>
          <w:tcPr>
            <w:tcW w:w="3690" w:type="dxa"/>
            <w:vAlign w:val="center"/>
          </w:tcPr>
          <w:p w14:paraId="6F7E4495"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34 - 37 MJ/kg</w:t>
            </w:r>
          </w:p>
        </w:tc>
      </w:tr>
      <w:tr w:rsidR="000470E8" w:rsidRPr="000470E8" w14:paraId="0ED9D2D9" w14:textId="77777777" w:rsidTr="003E4C89">
        <w:trPr>
          <w:trHeight w:val="185"/>
        </w:trPr>
        <w:tc>
          <w:tcPr>
            <w:tcW w:w="5098" w:type="dxa"/>
            <w:vAlign w:val="center"/>
          </w:tcPr>
          <w:p w14:paraId="2F9F8604"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Klasa opasnosti </w:t>
            </w:r>
          </w:p>
        </w:tc>
        <w:tc>
          <w:tcPr>
            <w:tcW w:w="3690" w:type="dxa"/>
            <w:vAlign w:val="center"/>
          </w:tcPr>
          <w:p w14:paraId="15E50ABE"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C</w:t>
            </w:r>
          </w:p>
        </w:tc>
      </w:tr>
      <w:tr w:rsidR="000470E8" w:rsidRPr="000470E8" w14:paraId="3C8C6FDC" w14:textId="77777777" w:rsidTr="003E4C89">
        <w:trPr>
          <w:trHeight w:val="185"/>
        </w:trPr>
        <w:tc>
          <w:tcPr>
            <w:tcW w:w="5098" w:type="dxa"/>
            <w:vAlign w:val="center"/>
          </w:tcPr>
          <w:p w14:paraId="557A8EAC"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59C02D08"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prah, CO</w:t>
            </w:r>
            <w:r w:rsidRPr="000470E8">
              <w:rPr>
                <w:rFonts w:ascii="Calibri" w:eastAsia="Calibri" w:hAnsi="Calibri" w:cs="Calibri"/>
                <w:sz w:val="20"/>
                <w:szCs w:val="20"/>
                <w:vertAlign w:val="subscript"/>
              </w:rPr>
              <w:t>2</w:t>
            </w:r>
          </w:p>
        </w:tc>
      </w:tr>
      <w:tr w:rsidR="000470E8" w:rsidRPr="000470E8" w14:paraId="4213BBB4" w14:textId="77777777" w:rsidTr="003E4C89">
        <w:trPr>
          <w:trHeight w:val="185"/>
        </w:trPr>
        <w:tc>
          <w:tcPr>
            <w:tcW w:w="5098" w:type="dxa"/>
            <w:vAlign w:val="center"/>
          </w:tcPr>
          <w:p w14:paraId="72AC3099" w14:textId="77777777" w:rsidR="000470E8" w:rsidRPr="000470E8" w:rsidRDefault="000470E8" w:rsidP="00F11137">
            <w:pPr>
              <w:numPr>
                <w:ilvl w:val="0"/>
                <w:numId w:val="31"/>
              </w:numPr>
              <w:spacing w:before="120" w:after="120" w:line="276" w:lineRule="auto"/>
              <w:contextualSpacing/>
              <w:jc w:val="both"/>
              <w:rPr>
                <w:rFonts w:ascii="Calibri" w:eastAsia="Calibri" w:hAnsi="Calibri" w:cs="Calibri"/>
                <w:bCs/>
                <w:sz w:val="20"/>
                <w:szCs w:val="20"/>
                <w:lang w:val="en-US"/>
              </w:rPr>
            </w:pPr>
            <w:r w:rsidRPr="000470E8">
              <w:rPr>
                <w:rFonts w:ascii="Calibri" w:eastAsia="Calibri" w:hAnsi="Calibri" w:cs="Calibri"/>
                <w:bCs/>
                <w:sz w:val="20"/>
                <w:szCs w:val="20"/>
                <w:lang w:val="en-US"/>
              </w:rPr>
              <w:t>UKAPLJENI NAFTNI PLIN:</w:t>
            </w:r>
          </w:p>
        </w:tc>
        <w:tc>
          <w:tcPr>
            <w:tcW w:w="3690" w:type="dxa"/>
            <w:vAlign w:val="center"/>
          </w:tcPr>
          <w:p w14:paraId="52D14A14" w14:textId="77777777" w:rsidR="000470E8" w:rsidRPr="000470E8" w:rsidRDefault="000470E8" w:rsidP="000470E8">
            <w:pPr>
              <w:spacing w:after="200" w:line="276" w:lineRule="auto"/>
              <w:jc w:val="both"/>
              <w:rPr>
                <w:rFonts w:ascii="Calibri" w:eastAsia="Calibri" w:hAnsi="Calibri" w:cs="Calibri"/>
                <w:sz w:val="20"/>
                <w:szCs w:val="20"/>
              </w:rPr>
            </w:pPr>
          </w:p>
        </w:tc>
      </w:tr>
      <w:tr w:rsidR="000470E8" w:rsidRPr="000470E8" w14:paraId="20607CC0" w14:textId="77777777" w:rsidTr="003E4C89">
        <w:trPr>
          <w:trHeight w:val="185"/>
        </w:trPr>
        <w:tc>
          <w:tcPr>
            <w:tcW w:w="5098" w:type="dxa"/>
            <w:vAlign w:val="center"/>
          </w:tcPr>
          <w:p w14:paraId="0A14CB7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lastRenderedPageBreak/>
              <w:t>Temperatura samozapaljenja</w:t>
            </w:r>
          </w:p>
        </w:tc>
        <w:tc>
          <w:tcPr>
            <w:tcW w:w="3690" w:type="dxa"/>
            <w:vAlign w:val="center"/>
          </w:tcPr>
          <w:p w14:paraId="5ACDB332"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455 °C</w:t>
            </w:r>
          </w:p>
        </w:tc>
      </w:tr>
      <w:tr w:rsidR="000470E8" w:rsidRPr="000470E8" w14:paraId="39733F1E" w14:textId="77777777" w:rsidTr="003E4C89">
        <w:trPr>
          <w:trHeight w:val="185"/>
        </w:trPr>
        <w:tc>
          <w:tcPr>
            <w:tcW w:w="5098" w:type="dxa"/>
            <w:vAlign w:val="center"/>
          </w:tcPr>
          <w:p w14:paraId="309EA7B2"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Kalorična vrijednost </w:t>
            </w:r>
          </w:p>
        </w:tc>
        <w:tc>
          <w:tcPr>
            <w:tcW w:w="3690" w:type="dxa"/>
            <w:vAlign w:val="center"/>
          </w:tcPr>
          <w:p w14:paraId="5194184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44,4 MJ/kg</w:t>
            </w:r>
          </w:p>
        </w:tc>
      </w:tr>
      <w:tr w:rsidR="000470E8" w:rsidRPr="000470E8" w14:paraId="29201CAA" w14:textId="77777777" w:rsidTr="003E4C89">
        <w:trPr>
          <w:trHeight w:val="185"/>
        </w:trPr>
        <w:tc>
          <w:tcPr>
            <w:tcW w:w="5098" w:type="dxa"/>
            <w:vAlign w:val="center"/>
          </w:tcPr>
          <w:p w14:paraId="15494302"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Granica eksplozivnosti</w:t>
            </w:r>
          </w:p>
        </w:tc>
        <w:tc>
          <w:tcPr>
            <w:tcW w:w="3690" w:type="dxa"/>
            <w:vAlign w:val="center"/>
          </w:tcPr>
          <w:p w14:paraId="369C66CA"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4 - 17 vol %</w:t>
            </w:r>
          </w:p>
        </w:tc>
      </w:tr>
      <w:tr w:rsidR="000470E8" w:rsidRPr="000470E8" w14:paraId="603C68E7" w14:textId="77777777" w:rsidTr="003E4C89">
        <w:trPr>
          <w:trHeight w:val="185"/>
        </w:trPr>
        <w:tc>
          <w:tcPr>
            <w:tcW w:w="5098" w:type="dxa"/>
            <w:vAlign w:val="center"/>
          </w:tcPr>
          <w:p w14:paraId="4FF871F6"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Kalorična vrijednost</w:t>
            </w:r>
          </w:p>
        </w:tc>
        <w:tc>
          <w:tcPr>
            <w:tcW w:w="3690" w:type="dxa"/>
            <w:vAlign w:val="center"/>
          </w:tcPr>
          <w:p w14:paraId="0938B9CB"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34 - 37 MJ/kg</w:t>
            </w:r>
          </w:p>
        </w:tc>
      </w:tr>
      <w:tr w:rsidR="000470E8" w:rsidRPr="000470E8" w14:paraId="7E68E0AC" w14:textId="77777777" w:rsidTr="003E4C89">
        <w:trPr>
          <w:trHeight w:val="185"/>
        </w:trPr>
        <w:tc>
          <w:tcPr>
            <w:tcW w:w="5098" w:type="dxa"/>
            <w:vAlign w:val="center"/>
          </w:tcPr>
          <w:p w14:paraId="08913CB0"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 xml:space="preserve">Klasa opasnosti </w:t>
            </w:r>
          </w:p>
        </w:tc>
        <w:tc>
          <w:tcPr>
            <w:tcW w:w="3690" w:type="dxa"/>
            <w:vAlign w:val="center"/>
          </w:tcPr>
          <w:p w14:paraId="46D1EC73"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C</w:t>
            </w:r>
          </w:p>
        </w:tc>
      </w:tr>
      <w:tr w:rsidR="000470E8" w:rsidRPr="000470E8" w14:paraId="76249C4F" w14:textId="77777777" w:rsidTr="003E4C89">
        <w:trPr>
          <w:trHeight w:val="185"/>
        </w:trPr>
        <w:tc>
          <w:tcPr>
            <w:tcW w:w="5098" w:type="dxa"/>
            <w:vAlign w:val="center"/>
          </w:tcPr>
          <w:p w14:paraId="18803214"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Sredstvo za gašenje</w:t>
            </w:r>
          </w:p>
        </w:tc>
        <w:tc>
          <w:tcPr>
            <w:tcW w:w="3690" w:type="dxa"/>
            <w:vAlign w:val="center"/>
          </w:tcPr>
          <w:p w14:paraId="090DEC08" w14:textId="77777777" w:rsidR="000470E8" w:rsidRPr="000470E8" w:rsidRDefault="000470E8" w:rsidP="000470E8">
            <w:pPr>
              <w:spacing w:line="276" w:lineRule="auto"/>
              <w:jc w:val="both"/>
              <w:rPr>
                <w:rFonts w:ascii="Calibri" w:eastAsia="Calibri" w:hAnsi="Calibri" w:cs="Calibri"/>
                <w:sz w:val="20"/>
                <w:szCs w:val="20"/>
              </w:rPr>
            </w:pPr>
            <w:r w:rsidRPr="000470E8">
              <w:rPr>
                <w:rFonts w:ascii="Calibri" w:eastAsia="Calibri" w:hAnsi="Calibri" w:cs="Calibri"/>
                <w:sz w:val="20"/>
                <w:szCs w:val="20"/>
              </w:rPr>
              <w:t>prah, CO</w:t>
            </w:r>
            <w:r w:rsidRPr="000470E8">
              <w:rPr>
                <w:rFonts w:ascii="Calibri" w:eastAsia="Calibri" w:hAnsi="Calibri" w:cs="Calibri"/>
                <w:sz w:val="20"/>
                <w:szCs w:val="20"/>
                <w:vertAlign w:val="subscript"/>
              </w:rPr>
              <w:t>2</w:t>
            </w:r>
          </w:p>
        </w:tc>
      </w:tr>
    </w:tbl>
    <w:p w14:paraId="428B4B78" w14:textId="77777777" w:rsidR="00796B37" w:rsidRDefault="00796B37" w:rsidP="00796B37"/>
    <w:p w14:paraId="174D1F4C" w14:textId="77777777" w:rsidR="000470E8" w:rsidRPr="000470E8" w:rsidRDefault="000470E8" w:rsidP="000470E8">
      <w:pPr>
        <w:tabs>
          <w:tab w:val="left" w:pos="0"/>
        </w:tabs>
        <w:spacing w:after="0" w:line="276" w:lineRule="auto"/>
        <w:jc w:val="both"/>
        <w:rPr>
          <w:rFonts w:ascii="Calibri" w:eastAsia="Calibri" w:hAnsi="Calibri" w:cs="Calibri"/>
          <w:kern w:val="0"/>
          <w:sz w:val="24"/>
          <w14:ligatures w14:val="none"/>
        </w:rPr>
      </w:pPr>
      <w:r w:rsidRPr="000470E8">
        <w:rPr>
          <w:rFonts w:ascii="Calibri" w:eastAsia="Calibri" w:hAnsi="Calibri" w:cs="Calibri"/>
          <w:kern w:val="0"/>
          <w:sz w:val="24"/>
          <w14:ligatures w14:val="none"/>
        </w:rPr>
        <w:t>S obzirom na  količinu gorive tvari, vrstu i količinu sredstva za gašenje te potrebnog broja gasitelja svi požari se dijele na male, srednje i velike.</w:t>
      </w:r>
    </w:p>
    <w:p w14:paraId="04B6687A" w14:textId="77777777" w:rsidR="000470E8" w:rsidRPr="000470E8" w:rsidRDefault="000470E8" w:rsidP="000470E8">
      <w:pPr>
        <w:suppressAutoHyphens/>
        <w:autoSpaceDN w:val="0"/>
        <w:spacing w:after="200" w:line="276" w:lineRule="auto"/>
        <w:jc w:val="both"/>
        <w:textAlignment w:val="baseline"/>
        <w:rPr>
          <w:rFonts w:ascii="Calibri" w:eastAsia="Calibri" w:hAnsi="Calibri" w:cs="Times New Roman"/>
          <w:kern w:val="0"/>
          <w:sz w:val="24"/>
          <w14:ligatures w14:val="none"/>
        </w:rPr>
      </w:pPr>
      <w:r w:rsidRPr="000470E8">
        <w:rPr>
          <w:rFonts w:ascii="Calibri" w:eastAsia="Calibri" w:hAnsi="Calibri" w:cs="Times New Roman"/>
          <w:kern w:val="0"/>
          <w:sz w:val="24"/>
          <w14:ligatures w14:val="none"/>
        </w:rPr>
        <w:t xml:space="preserve">Kod malih požara radi se o požarima male količine gorive tvari, odnosno o požarima pojedinih predmeta. Budući da su to požari u početnoj fazi, vrlo lako ih se može ugasiti s priručnim sredstvima, aparatima za početno gašenje požara ili s jednim „C“ mlazom vode. </w:t>
      </w:r>
    </w:p>
    <w:p w14:paraId="64D2B6D5" w14:textId="77777777" w:rsidR="000470E8" w:rsidRPr="000470E8" w:rsidRDefault="000470E8" w:rsidP="000470E8">
      <w:pPr>
        <w:suppressAutoHyphens/>
        <w:autoSpaceDN w:val="0"/>
        <w:spacing w:after="200" w:line="276" w:lineRule="auto"/>
        <w:jc w:val="both"/>
        <w:textAlignment w:val="baseline"/>
        <w:rPr>
          <w:rFonts w:ascii="Calibri" w:eastAsia="Calibri" w:hAnsi="Calibri" w:cs="Times New Roman"/>
          <w:kern w:val="0"/>
          <w:sz w:val="24"/>
          <w14:ligatures w14:val="none"/>
        </w:rPr>
      </w:pPr>
      <w:r w:rsidRPr="000470E8">
        <w:rPr>
          <w:rFonts w:ascii="Calibri" w:eastAsia="Calibri" w:hAnsi="Calibri" w:cs="Times New Roman"/>
          <w:kern w:val="0"/>
          <w:sz w:val="24"/>
          <w14:ligatures w14:val="none"/>
        </w:rPr>
        <w:t xml:space="preserve">Srednji požari su požari koji su zahvatili skupinu gorivog materijala uz pojavu intenzivnijeg plamena te razvoja dima. Za gašenje takvih požara potrebna su dva do tri „C“ mlaza vode. Shodno navedenome, takvi požari iziskuju veći broj gasitelja, tehnike i vremena. </w:t>
      </w:r>
    </w:p>
    <w:p w14:paraId="02BCF129" w14:textId="77777777" w:rsidR="000470E8" w:rsidRPr="000470E8" w:rsidRDefault="000470E8" w:rsidP="000470E8">
      <w:pPr>
        <w:suppressAutoHyphens/>
        <w:autoSpaceDN w:val="0"/>
        <w:spacing w:after="200" w:line="276" w:lineRule="auto"/>
        <w:jc w:val="both"/>
        <w:textAlignment w:val="baseline"/>
        <w:rPr>
          <w:rFonts w:ascii="Calibri" w:eastAsia="Calibri" w:hAnsi="Calibri" w:cs="Times New Roman"/>
          <w:kern w:val="0"/>
          <w:sz w:val="24"/>
          <w14:ligatures w14:val="none"/>
        </w:rPr>
      </w:pPr>
      <w:r w:rsidRPr="000470E8">
        <w:rPr>
          <w:rFonts w:ascii="Calibri" w:eastAsia="Calibri" w:hAnsi="Calibri" w:cs="Times New Roman"/>
          <w:kern w:val="0"/>
          <w:sz w:val="24"/>
          <w14:ligatures w14:val="none"/>
        </w:rPr>
        <w:t>U velike požare ubrajaju se požari na čitavim objektima ili požari na otvorenom prostoru s velikom količinom gorive tvari. Za gašenje takvih požara potrebno je više od tri „C“ mlaza vode te angažman više vatrogasnih postrojbi, a prema potrebi i drugih žurnih služba.</w:t>
      </w:r>
    </w:p>
    <w:p w14:paraId="257C54F7" w14:textId="77777777" w:rsidR="000470E8" w:rsidRPr="000470E8" w:rsidRDefault="000470E8" w:rsidP="000470E8">
      <w:pPr>
        <w:suppressAutoHyphens/>
        <w:autoSpaceDN w:val="0"/>
        <w:spacing w:after="200" w:line="276" w:lineRule="auto"/>
        <w:jc w:val="both"/>
        <w:textAlignment w:val="baseline"/>
        <w:rPr>
          <w:rFonts w:ascii="Calibri" w:eastAsia="Calibri" w:hAnsi="Calibri" w:cs="Times New Roman"/>
          <w:kern w:val="0"/>
          <w:sz w:val="24"/>
          <w14:ligatures w14:val="none"/>
        </w:rPr>
      </w:pPr>
      <w:r w:rsidRPr="000470E8">
        <w:rPr>
          <w:rFonts w:ascii="Calibri" w:eastAsia="Calibri" w:hAnsi="Calibri" w:cs="Times New Roman"/>
          <w:kern w:val="0"/>
          <w:sz w:val="24"/>
          <w14:ligatures w14:val="none"/>
        </w:rPr>
        <w:t>U svrhu analize potrebnog broja gasitelja i količine sredstva za gašenje uzimaju se predviđeni najnepovoljniji slučajevi na stambenim objektima i otvorenog prostora.</w:t>
      </w:r>
    </w:p>
    <w:p w14:paraId="2DD43B82" w14:textId="77777777" w:rsidR="000470E8" w:rsidRPr="000470E8" w:rsidRDefault="000470E8" w:rsidP="000470E8">
      <w:pPr>
        <w:suppressAutoHyphens/>
        <w:autoSpaceDN w:val="0"/>
        <w:spacing w:after="0" w:line="276" w:lineRule="auto"/>
        <w:jc w:val="both"/>
        <w:textAlignment w:val="baseline"/>
        <w:rPr>
          <w:rFonts w:ascii="Calibri" w:eastAsia="Calibri" w:hAnsi="Calibri" w:cs="Times New Roman"/>
          <w:kern w:val="0"/>
          <w:sz w:val="24"/>
          <w14:ligatures w14:val="none"/>
        </w:rPr>
      </w:pPr>
      <w:r w:rsidRPr="000470E8">
        <w:rPr>
          <w:rFonts w:ascii="Calibri" w:eastAsia="Calibri" w:hAnsi="Calibri" w:cs="Times New Roman"/>
          <w:kern w:val="0"/>
          <w:sz w:val="24"/>
          <w14:ligatures w14:val="none"/>
        </w:rPr>
        <w:t>Potrebe u vatrogasnim snagama analizirane za sljedeće primjere:</w:t>
      </w:r>
    </w:p>
    <w:p w14:paraId="41FBC869" w14:textId="77777777" w:rsidR="000470E8" w:rsidRPr="00F11137" w:rsidRDefault="000470E8" w:rsidP="00F11137">
      <w:pPr>
        <w:numPr>
          <w:ilvl w:val="0"/>
          <w:numId w:val="32"/>
        </w:numPr>
        <w:spacing w:after="200" w:line="276" w:lineRule="auto"/>
        <w:contextualSpacing/>
        <w:jc w:val="both"/>
        <w:rPr>
          <w:rFonts w:ascii="Calibri" w:eastAsia="Calibri" w:hAnsi="Calibri" w:cs="Times New Roman"/>
          <w:kern w:val="0"/>
          <w:sz w:val="24"/>
          <w:szCs w:val="24"/>
          <w:lang w:val="de-DE" w:eastAsia="zh-CN"/>
          <w14:ligatures w14:val="none"/>
        </w:rPr>
      </w:pPr>
      <w:proofErr w:type="spellStart"/>
      <w:r w:rsidRPr="00F11137">
        <w:rPr>
          <w:rFonts w:ascii="Calibri" w:eastAsia="Calibri" w:hAnsi="Calibri" w:cs="Times New Roman"/>
          <w:kern w:val="0"/>
          <w:sz w:val="24"/>
          <w:szCs w:val="24"/>
          <w:lang w:val="de-DE" w:eastAsia="zh-CN"/>
          <w14:ligatures w14:val="none"/>
        </w:rPr>
        <w:t>požar</w:t>
      </w:r>
      <w:proofErr w:type="spellEnd"/>
      <w:r w:rsidRPr="00F11137">
        <w:rPr>
          <w:rFonts w:ascii="Calibri" w:eastAsia="Calibri" w:hAnsi="Calibri" w:cs="Times New Roman"/>
          <w:kern w:val="0"/>
          <w:sz w:val="24"/>
          <w:szCs w:val="24"/>
          <w:lang w:val="de-DE" w:eastAsia="zh-CN"/>
          <w14:ligatures w14:val="none"/>
        </w:rPr>
        <w:t xml:space="preserve"> </w:t>
      </w:r>
      <w:proofErr w:type="spellStart"/>
      <w:r w:rsidRPr="00F11137">
        <w:rPr>
          <w:rFonts w:ascii="Calibri" w:eastAsia="Calibri" w:hAnsi="Calibri" w:cs="Times New Roman"/>
          <w:kern w:val="0"/>
          <w:sz w:val="24"/>
          <w:szCs w:val="24"/>
          <w:lang w:val="de-DE" w:eastAsia="zh-CN"/>
          <w14:ligatures w14:val="none"/>
        </w:rPr>
        <w:t>stambene</w:t>
      </w:r>
      <w:proofErr w:type="spellEnd"/>
      <w:r w:rsidRPr="00F11137">
        <w:rPr>
          <w:rFonts w:ascii="Calibri" w:eastAsia="Calibri" w:hAnsi="Calibri" w:cs="Times New Roman"/>
          <w:kern w:val="0"/>
          <w:sz w:val="24"/>
          <w:szCs w:val="24"/>
          <w:lang w:val="de-DE" w:eastAsia="zh-CN"/>
          <w14:ligatures w14:val="none"/>
        </w:rPr>
        <w:t xml:space="preserve"> </w:t>
      </w:r>
      <w:proofErr w:type="spellStart"/>
      <w:r w:rsidRPr="00F11137">
        <w:rPr>
          <w:rFonts w:ascii="Calibri" w:eastAsia="Calibri" w:hAnsi="Calibri" w:cs="Times New Roman"/>
          <w:kern w:val="0"/>
          <w:sz w:val="24"/>
          <w:szCs w:val="24"/>
          <w:lang w:val="de-DE" w:eastAsia="zh-CN"/>
          <w14:ligatures w14:val="none"/>
        </w:rPr>
        <w:t>zgrade</w:t>
      </w:r>
      <w:proofErr w:type="spellEnd"/>
      <w:r w:rsidRPr="00F11137">
        <w:rPr>
          <w:rFonts w:ascii="Calibri" w:eastAsia="Calibri" w:hAnsi="Calibri" w:cs="Times New Roman"/>
          <w:kern w:val="0"/>
          <w:sz w:val="24"/>
          <w:szCs w:val="24"/>
          <w:lang w:val="de-DE" w:eastAsia="zh-CN"/>
          <w14:ligatures w14:val="none"/>
        </w:rPr>
        <w:t xml:space="preserve"> P1, P+1 s </w:t>
      </w:r>
      <w:proofErr w:type="spellStart"/>
      <w:r w:rsidRPr="00F11137">
        <w:rPr>
          <w:rFonts w:ascii="Calibri" w:eastAsia="Calibri" w:hAnsi="Calibri" w:cs="Times New Roman"/>
          <w:kern w:val="0"/>
          <w:sz w:val="24"/>
          <w:szCs w:val="24"/>
          <w:lang w:val="de-DE" w:eastAsia="zh-CN"/>
          <w14:ligatures w14:val="none"/>
        </w:rPr>
        <w:t>uređenim</w:t>
      </w:r>
      <w:proofErr w:type="spellEnd"/>
      <w:r w:rsidRPr="00F11137">
        <w:rPr>
          <w:rFonts w:ascii="Calibri" w:eastAsia="Calibri" w:hAnsi="Calibri" w:cs="Times New Roman"/>
          <w:kern w:val="0"/>
          <w:sz w:val="24"/>
          <w:szCs w:val="24"/>
          <w:lang w:val="de-DE" w:eastAsia="zh-CN"/>
          <w14:ligatures w14:val="none"/>
        </w:rPr>
        <w:t xml:space="preserve"> </w:t>
      </w:r>
      <w:proofErr w:type="spellStart"/>
      <w:r w:rsidRPr="00F11137">
        <w:rPr>
          <w:rFonts w:ascii="Calibri" w:eastAsia="Calibri" w:hAnsi="Calibri" w:cs="Times New Roman"/>
          <w:kern w:val="0"/>
          <w:sz w:val="24"/>
          <w:szCs w:val="24"/>
          <w:lang w:val="de-DE" w:eastAsia="zh-CN"/>
          <w14:ligatures w14:val="none"/>
        </w:rPr>
        <w:t>potkrovljem</w:t>
      </w:r>
      <w:proofErr w:type="spellEnd"/>
      <w:r w:rsidRPr="00F11137">
        <w:rPr>
          <w:rFonts w:ascii="Calibri" w:eastAsia="Calibri" w:hAnsi="Calibri" w:cs="Times New Roman"/>
          <w:kern w:val="0"/>
          <w:sz w:val="24"/>
          <w:szCs w:val="24"/>
          <w:lang w:val="de-DE" w:eastAsia="zh-CN"/>
          <w14:ligatures w14:val="none"/>
        </w:rPr>
        <w:t>,</w:t>
      </w:r>
    </w:p>
    <w:p w14:paraId="4E7497CC" w14:textId="7F63319F" w:rsidR="00BB04C4" w:rsidRPr="000470E8" w:rsidRDefault="00BB04C4" w:rsidP="00F11137">
      <w:pPr>
        <w:numPr>
          <w:ilvl w:val="0"/>
          <w:numId w:val="32"/>
        </w:numPr>
        <w:spacing w:after="200" w:line="276" w:lineRule="auto"/>
        <w:contextualSpacing/>
        <w:jc w:val="both"/>
        <w:rPr>
          <w:rFonts w:ascii="Calibri" w:eastAsia="Calibri" w:hAnsi="Calibri" w:cs="Times New Roman"/>
          <w:kern w:val="0"/>
          <w:sz w:val="24"/>
          <w:szCs w:val="24"/>
          <w:lang w:val="en-US" w:eastAsia="zh-CN"/>
          <w14:ligatures w14:val="none"/>
        </w:rPr>
      </w:pPr>
      <w:proofErr w:type="spellStart"/>
      <w:r>
        <w:rPr>
          <w:rFonts w:ascii="Calibri" w:eastAsia="Calibri" w:hAnsi="Calibri" w:cs="Times New Roman"/>
          <w:kern w:val="0"/>
          <w:sz w:val="24"/>
          <w:szCs w:val="24"/>
          <w:lang w:val="en-US" w:eastAsia="zh-CN"/>
          <w14:ligatures w14:val="none"/>
        </w:rPr>
        <w:t>požar</w:t>
      </w:r>
      <w:proofErr w:type="spellEnd"/>
      <w:r>
        <w:rPr>
          <w:rFonts w:ascii="Calibri" w:eastAsia="Calibri" w:hAnsi="Calibri" w:cs="Times New Roman"/>
          <w:kern w:val="0"/>
          <w:sz w:val="24"/>
          <w:szCs w:val="24"/>
          <w:lang w:val="en-US" w:eastAsia="zh-CN"/>
          <w14:ligatures w14:val="none"/>
        </w:rPr>
        <w:t xml:space="preserve"> </w:t>
      </w:r>
      <w:proofErr w:type="spellStart"/>
      <w:r>
        <w:rPr>
          <w:rFonts w:ascii="Calibri" w:eastAsia="Calibri" w:hAnsi="Calibri" w:cs="Times New Roman"/>
          <w:kern w:val="0"/>
          <w:sz w:val="24"/>
          <w:szCs w:val="24"/>
          <w:lang w:val="en-US" w:eastAsia="zh-CN"/>
          <w14:ligatures w14:val="none"/>
        </w:rPr>
        <w:t>stambene</w:t>
      </w:r>
      <w:proofErr w:type="spellEnd"/>
      <w:r>
        <w:rPr>
          <w:rFonts w:ascii="Calibri" w:eastAsia="Calibri" w:hAnsi="Calibri" w:cs="Times New Roman"/>
          <w:kern w:val="0"/>
          <w:sz w:val="24"/>
          <w:szCs w:val="24"/>
          <w:lang w:val="en-US" w:eastAsia="zh-CN"/>
          <w14:ligatures w14:val="none"/>
        </w:rPr>
        <w:t xml:space="preserve"> </w:t>
      </w:r>
      <w:proofErr w:type="spellStart"/>
      <w:r>
        <w:rPr>
          <w:rFonts w:ascii="Calibri" w:eastAsia="Calibri" w:hAnsi="Calibri" w:cs="Times New Roman"/>
          <w:kern w:val="0"/>
          <w:sz w:val="24"/>
          <w:szCs w:val="24"/>
          <w:lang w:val="en-US" w:eastAsia="zh-CN"/>
          <w14:ligatures w14:val="none"/>
        </w:rPr>
        <w:t>zgrade</w:t>
      </w:r>
      <w:proofErr w:type="spellEnd"/>
      <w:r>
        <w:rPr>
          <w:rFonts w:ascii="Calibri" w:eastAsia="Calibri" w:hAnsi="Calibri" w:cs="Times New Roman"/>
          <w:kern w:val="0"/>
          <w:sz w:val="24"/>
          <w:szCs w:val="24"/>
          <w:lang w:val="en-US" w:eastAsia="zh-CN"/>
          <w14:ligatures w14:val="none"/>
        </w:rPr>
        <w:t xml:space="preserve"> “P+3”</w:t>
      </w:r>
    </w:p>
    <w:p w14:paraId="73444A58" w14:textId="77777777" w:rsidR="000470E8" w:rsidRPr="000470E8" w:rsidRDefault="000470E8" w:rsidP="00F11137">
      <w:pPr>
        <w:numPr>
          <w:ilvl w:val="0"/>
          <w:numId w:val="32"/>
        </w:numPr>
        <w:spacing w:after="200" w:line="276" w:lineRule="auto"/>
        <w:contextualSpacing/>
        <w:jc w:val="both"/>
        <w:rPr>
          <w:rFonts w:ascii="Calibri" w:eastAsia="Calibri" w:hAnsi="Calibri" w:cs="Times New Roman"/>
          <w:kern w:val="0"/>
          <w:sz w:val="24"/>
          <w:szCs w:val="24"/>
          <w:lang w:val="en-US" w:eastAsia="zh-CN"/>
          <w14:ligatures w14:val="none"/>
        </w:rPr>
      </w:pPr>
      <w:proofErr w:type="spellStart"/>
      <w:r w:rsidRPr="000470E8">
        <w:rPr>
          <w:rFonts w:ascii="Calibri" w:eastAsia="Calibri" w:hAnsi="Calibri" w:cs="Times New Roman"/>
          <w:kern w:val="0"/>
          <w:sz w:val="24"/>
          <w:szCs w:val="24"/>
          <w:lang w:val="en-US" w:eastAsia="zh-CN"/>
          <w14:ligatures w14:val="none"/>
        </w:rPr>
        <w:t>požar</w:t>
      </w:r>
      <w:proofErr w:type="spellEnd"/>
      <w:r w:rsidRPr="000470E8">
        <w:rPr>
          <w:rFonts w:ascii="Calibri" w:eastAsia="Calibri" w:hAnsi="Calibri" w:cs="Times New Roman"/>
          <w:kern w:val="0"/>
          <w:sz w:val="24"/>
          <w:szCs w:val="24"/>
          <w:lang w:val="en-US" w:eastAsia="zh-CN"/>
          <w14:ligatures w14:val="none"/>
        </w:rPr>
        <w:t xml:space="preserve"> </w:t>
      </w:r>
      <w:proofErr w:type="spellStart"/>
      <w:r w:rsidRPr="000470E8">
        <w:rPr>
          <w:rFonts w:ascii="Calibri" w:eastAsia="Calibri" w:hAnsi="Calibri" w:cs="Times New Roman"/>
          <w:kern w:val="0"/>
          <w:sz w:val="24"/>
          <w:szCs w:val="24"/>
          <w:lang w:val="en-US" w:eastAsia="zh-CN"/>
          <w14:ligatures w14:val="none"/>
        </w:rPr>
        <w:t>otvorenog</w:t>
      </w:r>
      <w:proofErr w:type="spellEnd"/>
      <w:r w:rsidRPr="000470E8">
        <w:rPr>
          <w:rFonts w:ascii="Calibri" w:eastAsia="Calibri" w:hAnsi="Calibri" w:cs="Times New Roman"/>
          <w:kern w:val="0"/>
          <w:sz w:val="24"/>
          <w:szCs w:val="24"/>
          <w:lang w:val="en-US" w:eastAsia="zh-CN"/>
          <w14:ligatures w14:val="none"/>
        </w:rPr>
        <w:t xml:space="preserve"> </w:t>
      </w:r>
      <w:proofErr w:type="spellStart"/>
      <w:r w:rsidRPr="000470E8">
        <w:rPr>
          <w:rFonts w:ascii="Calibri" w:eastAsia="Calibri" w:hAnsi="Calibri" w:cs="Times New Roman"/>
          <w:kern w:val="0"/>
          <w:sz w:val="24"/>
          <w:szCs w:val="24"/>
          <w:lang w:val="en-US" w:eastAsia="zh-CN"/>
          <w14:ligatures w14:val="none"/>
        </w:rPr>
        <w:t>prostora</w:t>
      </w:r>
      <w:proofErr w:type="spellEnd"/>
      <w:r w:rsidRPr="000470E8">
        <w:rPr>
          <w:rFonts w:ascii="Calibri" w:eastAsia="Calibri" w:hAnsi="Calibri" w:cs="Times New Roman"/>
          <w:kern w:val="0"/>
          <w:sz w:val="24"/>
          <w:szCs w:val="24"/>
          <w:lang w:val="en-US" w:eastAsia="zh-CN"/>
          <w14:ligatures w14:val="none"/>
        </w:rPr>
        <w:t>,</w:t>
      </w:r>
    </w:p>
    <w:p w14:paraId="1DE508E2" w14:textId="77777777" w:rsidR="000470E8" w:rsidRPr="000470E8" w:rsidRDefault="000470E8" w:rsidP="00F11137">
      <w:pPr>
        <w:numPr>
          <w:ilvl w:val="0"/>
          <w:numId w:val="32"/>
        </w:numPr>
        <w:spacing w:after="200" w:line="276" w:lineRule="auto"/>
        <w:contextualSpacing/>
        <w:jc w:val="both"/>
        <w:rPr>
          <w:rFonts w:ascii="Calibri" w:eastAsia="Calibri" w:hAnsi="Calibri" w:cs="Times New Roman"/>
          <w:kern w:val="0"/>
          <w:sz w:val="24"/>
          <w:szCs w:val="24"/>
          <w:lang w:val="en-US" w:eastAsia="zh-CN"/>
          <w14:ligatures w14:val="none"/>
        </w:rPr>
      </w:pPr>
      <w:proofErr w:type="spellStart"/>
      <w:r w:rsidRPr="000470E8">
        <w:rPr>
          <w:rFonts w:ascii="Calibri" w:eastAsia="Calibri" w:hAnsi="Calibri" w:cs="Times New Roman"/>
          <w:kern w:val="0"/>
          <w:sz w:val="24"/>
          <w:szCs w:val="24"/>
          <w:lang w:val="en-US" w:eastAsia="zh-CN"/>
          <w14:ligatures w14:val="none"/>
        </w:rPr>
        <w:t>gašenje</w:t>
      </w:r>
      <w:proofErr w:type="spellEnd"/>
      <w:r w:rsidRPr="000470E8">
        <w:rPr>
          <w:rFonts w:ascii="Calibri" w:eastAsia="Calibri" w:hAnsi="Calibri" w:cs="Times New Roman"/>
          <w:kern w:val="0"/>
          <w:sz w:val="24"/>
          <w:szCs w:val="24"/>
          <w:lang w:val="en-US" w:eastAsia="zh-CN"/>
          <w14:ligatures w14:val="none"/>
        </w:rPr>
        <w:t xml:space="preserve"> </w:t>
      </w:r>
      <w:proofErr w:type="spellStart"/>
      <w:r w:rsidRPr="000470E8">
        <w:rPr>
          <w:rFonts w:ascii="Calibri" w:eastAsia="Calibri" w:hAnsi="Calibri" w:cs="Times New Roman"/>
          <w:kern w:val="0"/>
          <w:sz w:val="24"/>
          <w:szCs w:val="24"/>
          <w:lang w:val="en-US" w:eastAsia="zh-CN"/>
          <w14:ligatures w14:val="none"/>
        </w:rPr>
        <w:t>požara</w:t>
      </w:r>
      <w:proofErr w:type="spellEnd"/>
      <w:r w:rsidRPr="000470E8">
        <w:rPr>
          <w:rFonts w:ascii="Calibri" w:eastAsia="Calibri" w:hAnsi="Calibri" w:cs="Times New Roman"/>
          <w:kern w:val="0"/>
          <w:sz w:val="24"/>
          <w:szCs w:val="24"/>
          <w:lang w:val="en-US" w:eastAsia="zh-CN"/>
          <w14:ligatures w14:val="none"/>
        </w:rPr>
        <w:t xml:space="preserve"> </w:t>
      </w:r>
      <w:proofErr w:type="spellStart"/>
      <w:r w:rsidRPr="000470E8">
        <w:rPr>
          <w:rFonts w:ascii="Calibri" w:eastAsia="Calibri" w:hAnsi="Calibri" w:cs="Times New Roman"/>
          <w:kern w:val="0"/>
          <w:sz w:val="24"/>
          <w:szCs w:val="24"/>
          <w:lang w:val="en-US" w:eastAsia="zh-CN"/>
          <w14:ligatures w14:val="none"/>
        </w:rPr>
        <w:t>uporabom</w:t>
      </w:r>
      <w:proofErr w:type="spellEnd"/>
      <w:r w:rsidRPr="000470E8">
        <w:rPr>
          <w:rFonts w:ascii="Calibri" w:eastAsia="Calibri" w:hAnsi="Calibri" w:cs="Times New Roman"/>
          <w:kern w:val="0"/>
          <w:sz w:val="24"/>
          <w:szCs w:val="24"/>
          <w:lang w:val="en-US" w:eastAsia="zh-CN"/>
          <w14:ligatures w14:val="none"/>
        </w:rPr>
        <w:t xml:space="preserve"> </w:t>
      </w:r>
      <w:proofErr w:type="spellStart"/>
      <w:r w:rsidRPr="000470E8">
        <w:rPr>
          <w:rFonts w:ascii="Calibri" w:eastAsia="Calibri" w:hAnsi="Calibri" w:cs="Times New Roman"/>
          <w:kern w:val="0"/>
          <w:sz w:val="24"/>
          <w:szCs w:val="24"/>
          <w:lang w:val="en-US" w:eastAsia="zh-CN"/>
          <w14:ligatures w14:val="none"/>
        </w:rPr>
        <w:t>hidrantske</w:t>
      </w:r>
      <w:proofErr w:type="spellEnd"/>
      <w:r w:rsidRPr="000470E8">
        <w:rPr>
          <w:rFonts w:ascii="Calibri" w:eastAsia="Calibri" w:hAnsi="Calibri" w:cs="Times New Roman"/>
          <w:kern w:val="0"/>
          <w:sz w:val="24"/>
          <w:szCs w:val="24"/>
          <w:lang w:val="en-US" w:eastAsia="zh-CN"/>
          <w14:ligatures w14:val="none"/>
        </w:rPr>
        <w:t xml:space="preserve"> </w:t>
      </w:r>
      <w:proofErr w:type="spellStart"/>
      <w:r w:rsidRPr="000470E8">
        <w:rPr>
          <w:rFonts w:ascii="Calibri" w:eastAsia="Calibri" w:hAnsi="Calibri" w:cs="Times New Roman"/>
          <w:kern w:val="0"/>
          <w:sz w:val="24"/>
          <w:szCs w:val="24"/>
          <w:lang w:val="en-US" w:eastAsia="zh-CN"/>
          <w14:ligatures w14:val="none"/>
        </w:rPr>
        <w:t>mreže</w:t>
      </w:r>
      <w:proofErr w:type="spellEnd"/>
      <w:r w:rsidRPr="000470E8">
        <w:rPr>
          <w:rFonts w:ascii="Calibri" w:eastAsia="Calibri" w:hAnsi="Calibri" w:cs="Times New Roman"/>
          <w:kern w:val="0"/>
          <w:sz w:val="24"/>
          <w:szCs w:val="24"/>
          <w:lang w:val="en-US" w:eastAsia="zh-CN"/>
          <w14:ligatures w14:val="none"/>
        </w:rPr>
        <w:t>,</w:t>
      </w:r>
    </w:p>
    <w:p w14:paraId="769283C4" w14:textId="77777777" w:rsidR="000470E8" w:rsidRPr="000470E8" w:rsidRDefault="000470E8" w:rsidP="00F11137">
      <w:pPr>
        <w:numPr>
          <w:ilvl w:val="0"/>
          <w:numId w:val="32"/>
        </w:numPr>
        <w:spacing w:after="200" w:line="276" w:lineRule="auto"/>
        <w:contextualSpacing/>
        <w:jc w:val="both"/>
        <w:rPr>
          <w:rFonts w:ascii="Calibri" w:eastAsia="Calibri" w:hAnsi="Calibri" w:cs="Times New Roman"/>
          <w:kern w:val="0"/>
          <w:sz w:val="24"/>
          <w:szCs w:val="24"/>
          <w:lang w:val="en-US" w:eastAsia="zh-CN"/>
          <w14:ligatures w14:val="none"/>
        </w:rPr>
      </w:pPr>
      <w:proofErr w:type="spellStart"/>
      <w:r w:rsidRPr="000470E8">
        <w:rPr>
          <w:rFonts w:ascii="Calibri" w:eastAsia="Calibri" w:hAnsi="Calibri" w:cs="Times New Roman"/>
          <w:kern w:val="0"/>
          <w:sz w:val="24"/>
          <w:szCs w:val="24"/>
          <w:lang w:val="en-US" w:eastAsia="zh-CN"/>
          <w14:ligatures w14:val="none"/>
        </w:rPr>
        <w:t>požar</w:t>
      </w:r>
      <w:proofErr w:type="spellEnd"/>
      <w:r w:rsidRPr="000470E8">
        <w:rPr>
          <w:rFonts w:ascii="Calibri" w:eastAsia="Calibri" w:hAnsi="Calibri" w:cs="Times New Roman"/>
          <w:kern w:val="0"/>
          <w:sz w:val="24"/>
          <w:szCs w:val="24"/>
          <w:lang w:val="en-US" w:eastAsia="zh-CN"/>
          <w14:ligatures w14:val="none"/>
        </w:rPr>
        <w:t xml:space="preserve"> </w:t>
      </w:r>
      <w:proofErr w:type="spellStart"/>
      <w:r w:rsidRPr="000470E8">
        <w:rPr>
          <w:rFonts w:ascii="Calibri" w:eastAsia="Calibri" w:hAnsi="Calibri" w:cs="Times New Roman"/>
          <w:kern w:val="0"/>
          <w:sz w:val="24"/>
          <w:szCs w:val="24"/>
          <w:lang w:val="en-US" w:eastAsia="zh-CN"/>
          <w14:ligatures w14:val="none"/>
        </w:rPr>
        <w:t>šume</w:t>
      </w:r>
      <w:proofErr w:type="spellEnd"/>
      <w:r w:rsidRPr="000470E8">
        <w:rPr>
          <w:rFonts w:ascii="Calibri" w:eastAsia="Calibri" w:hAnsi="Calibri" w:cs="Times New Roman"/>
          <w:kern w:val="0"/>
          <w:sz w:val="24"/>
          <w:szCs w:val="24"/>
          <w:lang w:val="en-US" w:eastAsia="zh-CN"/>
          <w14:ligatures w14:val="none"/>
        </w:rPr>
        <w:t>,</w:t>
      </w:r>
    </w:p>
    <w:p w14:paraId="6DD5E2D9" w14:textId="77777777" w:rsidR="000470E8" w:rsidRPr="00F11137" w:rsidRDefault="000470E8" w:rsidP="00F11137">
      <w:pPr>
        <w:numPr>
          <w:ilvl w:val="0"/>
          <w:numId w:val="32"/>
        </w:numPr>
        <w:spacing w:after="200" w:line="276" w:lineRule="auto"/>
        <w:contextualSpacing/>
        <w:jc w:val="both"/>
        <w:rPr>
          <w:rFonts w:ascii="Calibri" w:eastAsia="Calibri" w:hAnsi="Calibri" w:cs="Times New Roman"/>
          <w:kern w:val="0"/>
          <w:sz w:val="24"/>
          <w:szCs w:val="24"/>
          <w:lang w:val="de-DE" w:eastAsia="zh-CN"/>
          <w14:ligatures w14:val="none"/>
        </w:rPr>
      </w:pPr>
      <w:proofErr w:type="spellStart"/>
      <w:r w:rsidRPr="00F11137">
        <w:rPr>
          <w:rFonts w:ascii="Calibri" w:eastAsia="Calibri" w:hAnsi="Calibri" w:cs="Times New Roman"/>
          <w:kern w:val="0"/>
          <w:sz w:val="24"/>
          <w:szCs w:val="24"/>
          <w:lang w:val="de-DE" w:eastAsia="zh-CN"/>
          <w14:ligatures w14:val="none"/>
        </w:rPr>
        <w:t>požar</w:t>
      </w:r>
      <w:proofErr w:type="spellEnd"/>
      <w:r w:rsidRPr="00F11137">
        <w:rPr>
          <w:rFonts w:ascii="Calibri" w:eastAsia="Calibri" w:hAnsi="Calibri" w:cs="Times New Roman"/>
          <w:kern w:val="0"/>
          <w:sz w:val="24"/>
          <w:szCs w:val="24"/>
          <w:lang w:val="de-DE" w:eastAsia="zh-CN"/>
          <w14:ligatures w14:val="none"/>
        </w:rPr>
        <w:t xml:space="preserve"> </w:t>
      </w:r>
      <w:proofErr w:type="spellStart"/>
      <w:r w:rsidRPr="00F11137">
        <w:rPr>
          <w:rFonts w:ascii="Calibri" w:eastAsia="Calibri" w:hAnsi="Calibri" w:cs="Times New Roman"/>
          <w:kern w:val="0"/>
          <w:sz w:val="24"/>
          <w:szCs w:val="24"/>
          <w:lang w:val="de-DE" w:eastAsia="zh-CN"/>
          <w14:ligatures w14:val="none"/>
        </w:rPr>
        <w:t>zapaljive</w:t>
      </w:r>
      <w:proofErr w:type="spellEnd"/>
      <w:r w:rsidRPr="00F11137">
        <w:rPr>
          <w:rFonts w:ascii="Calibri" w:eastAsia="Calibri" w:hAnsi="Calibri" w:cs="Times New Roman"/>
          <w:kern w:val="0"/>
          <w:sz w:val="24"/>
          <w:szCs w:val="24"/>
          <w:lang w:val="de-DE" w:eastAsia="zh-CN"/>
          <w14:ligatures w14:val="none"/>
        </w:rPr>
        <w:t xml:space="preserve"> </w:t>
      </w:r>
      <w:proofErr w:type="spellStart"/>
      <w:r w:rsidRPr="00F11137">
        <w:rPr>
          <w:rFonts w:ascii="Calibri" w:eastAsia="Calibri" w:hAnsi="Calibri" w:cs="Times New Roman"/>
          <w:kern w:val="0"/>
          <w:sz w:val="24"/>
          <w:szCs w:val="24"/>
          <w:lang w:val="de-DE" w:eastAsia="zh-CN"/>
          <w14:ligatures w14:val="none"/>
        </w:rPr>
        <w:t>tekućine</w:t>
      </w:r>
      <w:proofErr w:type="spellEnd"/>
      <w:r w:rsidRPr="00F11137">
        <w:rPr>
          <w:rFonts w:ascii="Calibri" w:eastAsia="Calibri" w:hAnsi="Calibri" w:cs="Times New Roman"/>
          <w:kern w:val="0"/>
          <w:sz w:val="24"/>
          <w:szCs w:val="24"/>
          <w:lang w:val="de-DE" w:eastAsia="zh-CN"/>
          <w14:ligatures w14:val="none"/>
        </w:rPr>
        <w:t xml:space="preserve"> u </w:t>
      </w:r>
      <w:proofErr w:type="spellStart"/>
      <w:r w:rsidRPr="00F11137">
        <w:rPr>
          <w:rFonts w:ascii="Calibri" w:eastAsia="Calibri" w:hAnsi="Calibri" w:cs="Times New Roman"/>
          <w:kern w:val="0"/>
          <w:sz w:val="24"/>
          <w:szCs w:val="24"/>
          <w:lang w:val="de-DE" w:eastAsia="zh-CN"/>
          <w14:ligatures w14:val="none"/>
        </w:rPr>
        <w:t>nadzemnom</w:t>
      </w:r>
      <w:proofErr w:type="spellEnd"/>
      <w:r w:rsidRPr="00F11137">
        <w:rPr>
          <w:rFonts w:ascii="Calibri" w:eastAsia="Calibri" w:hAnsi="Calibri" w:cs="Times New Roman"/>
          <w:kern w:val="0"/>
          <w:sz w:val="24"/>
          <w:szCs w:val="24"/>
          <w:lang w:val="de-DE" w:eastAsia="zh-CN"/>
          <w14:ligatures w14:val="none"/>
        </w:rPr>
        <w:t xml:space="preserve"> </w:t>
      </w:r>
      <w:proofErr w:type="spellStart"/>
      <w:r w:rsidRPr="00F11137">
        <w:rPr>
          <w:rFonts w:ascii="Calibri" w:eastAsia="Calibri" w:hAnsi="Calibri" w:cs="Times New Roman"/>
          <w:kern w:val="0"/>
          <w:sz w:val="24"/>
          <w:szCs w:val="24"/>
          <w:lang w:val="de-DE" w:eastAsia="zh-CN"/>
          <w14:ligatures w14:val="none"/>
        </w:rPr>
        <w:t>spremniku</w:t>
      </w:r>
      <w:proofErr w:type="spellEnd"/>
      <w:r w:rsidRPr="00F11137">
        <w:rPr>
          <w:rFonts w:ascii="Calibri" w:eastAsia="Calibri" w:hAnsi="Calibri" w:cs="Times New Roman"/>
          <w:kern w:val="0"/>
          <w:sz w:val="24"/>
          <w:szCs w:val="24"/>
          <w:lang w:val="de-DE" w:eastAsia="zh-CN"/>
          <w14:ligatures w14:val="none"/>
        </w:rPr>
        <w:t>.</w:t>
      </w:r>
    </w:p>
    <w:p w14:paraId="3EB66CAF"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4351101A"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124CDA8E"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422399CC"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47290E50"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44EF9B8E"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30102D42"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0F195343"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4E0A6790"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5E35D4D3"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774EBD46" w14:textId="77777777" w:rsidR="00BB04C4" w:rsidRPr="00F11137" w:rsidRDefault="00BB04C4" w:rsidP="00BB04C4">
      <w:pPr>
        <w:spacing w:after="200" w:line="276" w:lineRule="auto"/>
        <w:contextualSpacing/>
        <w:jc w:val="both"/>
        <w:rPr>
          <w:rFonts w:ascii="Calibri" w:eastAsia="Calibri" w:hAnsi="Calibri" w:cs="Times New Roman"/>
          <w:kern w:val="0"/>
          <w:sz w:val="24"/>
          <w:szCs w:val="24"/>
          <w:lang w:val="de-DE" w:eastAsia="zh-CN"/>
          <w14:ligatures w14:val="none"/>
        </w:rPr>
      </w:pPr>
    </w:p>
    <w:p w14:paraId="64BBE500" w14:textId="77777777" w:rsidR="000470E8" w:rsidRDefault="000470E8" w:rsidP="00796B37"/>
    <w:p w14:paraId="45ED8AE3" w14:textId="717B07F4" w:rsidR="001F031A" w:rsidRDefault="001F031A" w:rsidP="001F031A">
      <w:pPr>
        <w:pStyle w:val="Heading3"/>
      </w:pPr>
      <w:bookmarkStart w:id="159" w:name="_Toc181857971"/>
      <w:r>
        <w:lastRenderedPageBreak/>
        <w:t>C.11.1. Požar stambene</w:t>
      </w:r>
      <w:r w:rsidR="00C37BBC">
        <w:t xml:space="preserve"> zgrade „P, P+1“ s uređenim potkrovljem</w:t>
      </w:r>
      <w:bookmarkEnd w:id="159"/>
    </w:p>
    <w:tbl>
      <w:tblPr>
        <w:tblStyle w:val="Reetkatablice8"/>
        <w:tblW w:w="0" w:type="auto"/>
        <w:tblLook w:val="04A0" w:firstRow="1" w:lastRow="0" w:firstColumn="1" w:lastColumn="0" w:noHBand="0" w:noVBand="1"/>
      </w:tblPr>
      <w:tblGrid>
        <w:gridCol w:w="4957"/>
        <w:gridCol w:w="4103"/>
      </w:tblGrid>
      <w:tr w:rsidR="00C37BBC" w:rsidRPr="00C37BBC" w14:paraId="183C0F50" w14:textId="77777777" w:rsidTr="003E4C89">
        <w:trPr>
          <w:trHeight w:val="78"/>
        </w:trPr>
        <w:tc>
          <w:tcPr>
            <w:tcW w:w="9060" w:type="dxa"/>
            <w:gridSpan w:val="2"/>
            <w:vAlign w:val="center"/>
          </w:tcPr>
          <w:p w14:paraId="03BA2C24" w14:textId="77777777" w:rsidR="00C37BBC" w:rsidRPr="00C37BBC" w:rsidRDefault="00C37BBC" w:rsidP="00C37BBC">
            <w:pPr>
              <w:spacing w:line="276" w:lineRule="auto"/>
              <w:jc w:val="center"/>
              <w:rPr>
                <w:rFonts w:ascii="Calibri" w:eastAsia="Calibri" w:hAnsi="Calibri" w:cs="Calibri"/>
                <w:b/>
                <w:sz w:val="20"/>
                <w:szCs w:val="20"/>
              </w:rPr>
            </w:pPr>
            <w:r w:rsidRPr="00C37BBC">
              <w:rPr>
                <w:rFonts w:ascii="Calibri" w:eastAsia="Calibri" w:hAnsi="Calibri" w:cs="Calibri"/>
                <w:b/>
                <w:sz w:val="20"/>
                <w:szCs w:val="20"/>
              </w:rPr>
              <w:t>Ulazni podaci</w:t>
            </w:r>
          </w:p>
        </w:tc>
      </w:tr>
      <w:tr w:rsidR="00C37BBC" w:rsidRPr="00C37BBC" w14:paraId="7194A42D" w14:textId="77777777" w:rsidTr="003E4C89">
        <w:trPr>
          <w:trHeight w:val="218"/>
        </w:trPr>
        <w:tc>
          <w:tcPr>
            <w:tcW w:w="4957" w:type="dxa"/>
            <w:vAlign w:val="center"/>
          </w:tcPr>
          <w:p w14:paraId="5324264F"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Prostor koji gori = A</w:t>
            </w:r>
            <w:r w:rsidRPr="00C37BBC">
              <w:rPr>
                <w:rFonts w:ascii="Calibri" w:eastAsia="Calibri" w:hAnsi="Calibri" w:cs="Calibri"/>
                <w:sz w:val="20"/>
                <w:szCs w:val="20"/>
                <w:vertAlign w:val="subscript"/>
              </w:rPr>
              <w:t>0</w:t>
            </w:r>
          </w:p>
        </w:tc>
        <w:tc>
          <w:tcPr>
            <w:tcW w:w="4103" w:type="dxa"/>
            <w:vAlign w:val="center"/>
          </w:tcPr>
          <w:p w14:paraId="2CDE9205"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potkrovlje/krovište stambene građevine, površine do cca A</w:t>
            </w:r>
            <w:r w:rsidRPr="00C37BBC">
              <w:rPr>
                <w:rFonts w:ascii="Calibri" w:eastAsia="Calibri" w:hAnsi="Calibri" w:cs="Calibri"/>
                <w:sz w:val="20"/>
                <w:szCs w:val="20"/>
                <w:vertAlign w:val="subscript"/>
              </w:rPr>
              <w:t xml:space="preserve">0 </w:t>
            </w:r>
            <w:r w:rsidRPr="00C37BBC">
              <w:rPr>
                <w:rFonts w:ascii="Calibri" w:eastAsia="Calibri" w:hAnsi="Calibri" w:cs="Calibri"/>
                <w:sz w:val="20"/>
                <w:szCs w:val="20"/>
              </w:rPr>
              <w:t>≈</w:t>
            </w:r>
            <w:r w:rsidRPr="00C37BBC">
              <w:rPr>
                <w:rFonts w:ascii="Calibri" w:eastAsia="Calibri" w:hAnsi="Calibri" w:cs="Calibri"/>
                <w:sz w:val="20"/>
                <w:szCs w:val="20"/>
                <w:vertAlign w:val="subscript"/>
              </w:rPr>
              <w:t xml:space="preserve">  </w:t>
            </w:r>
            <w:r w:rsidRPr="00C37BBC">
              <w:rPr>
                <w:rFonts w:ascii="Calibri" w:eastAsia="Calibri" w:hAnsi="Calibri" w:cs="Calibri"/>
                <w:sz w:val="20"/>
                <w:szCs w:val="20"/>
              </w:rPr>
              <w:t>100</w:t>
            </w:r>
          </w:p>
        </w:tc>
      </w:tr>
      <w:tr w:rsidR="00C37BBC" w:rsidRPr="00C37BBC" w14:paraId="0880BF40" w14:textId="77777777" w:rsidTr="003E4C89">
        <w:tc>
          <w:tcPr>
            <w:tcW w:w="4957" w:type="dxa"/>
            <w:vAlign w:val="center"/>
          </w:tcPr>
          <w:p w14:paraId="6E6B54CC"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Zapaljiva tvar</w:t>
            </w:r>
          </w:p>
        </w:tc>
        <w:tc>
          <w:tcPr>
            <w:tcW w:w="4103" w:type="dxa"/>
            <w:vAlign w:val="center"/>
          </w:tcPr>
          <w:p w14:paraId="26A0F917"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drvena masa koja se nalazi u krovnoj i stropnoj konstrukciji, kao imobilno požarno opterećenje, te u namještaju kao mobilno požarno opterećenje, a papir, proizvodi od papira i platno sastavni su dijelovi namještaja odnosno stambenog prostora</w:t>
            </w:r>
          </w:p>
        </w:tc>
      </w:tr>
      <w:tr w:rsidR="00C37BBC" w:rsidRPr="00C37BBC" w14:paraId="5615EC4E" w14:textId="77777777" w:rsidTr="003E4C89">
        <w:trPr>
          <w:trHeight w:val="251"/>
        </w:trPr>
        <w:tc>
          <w:tcPr>
            <w:tcW w:w="4957" w:type="dxa"/>
            <w:vAlign w:val="center"/>
          </w:tcPr>
          <w:p w14:paraId="4E35B033"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Otpornost konstrukcija na požar</w:t>
            </w:r>
          </w:p>
        </w:tc>
        <w:tc>
          <w:tcPr>
            <w:tcW w:w="4103" w:type="dxa"/>
            <w:vAlign w:val="center"/>
          </w:tcPr>
          <w:p w14:paraId="7CB565F9"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½ sata</w:t>
            </w:r>
          </w:p>
        </w:tc>
      </w:tr>
      <w:tr w:rsidR="00C37BBC" w:rsidRPr="00C37BBC" w14:paraId="30C9D5E5" w14:textId="77777777" w:rsidTr="003E4C89">
        <w:trPr>
          <w:trHeight w:val="251"/>
        </w:trPr>
        <w:tc>
          <w:tcPr>
            <w:tcW w:w="4957" w:type="dxa"/>
            <w:vAlign w:val="center"/>
          </w:tcPr>
          <w:p w14:paraId="22174714"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Kalorična moć (donja) = q</w:t>
            </w:r>
          </w:p>
        </w:tc>
        <w:tc>
          <w:tcPr>
            <w:tcW w:w="4103" w:type="dxa"/>
            <w:vAlign w:val="center"/>
          </w:tcPr>
          <w:p w14:paraId="720E7C77"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16 MJ/kg</w:t>
            </w:r>
          </w:p>
        </w:tc>
      </w:tr>
      <w:tr w:rsidR="00C37BBC" w:rsidRPr="00C37BBC" w14:paraId="7718856E" w14:textId="77777777" w:rsidTr="003E4C89">
        <w:trPr>
          <w:trHeight w:val="284"/>
        </w:trPr>
        <w:tc>
          <w:tcPr>
            <w:tcW w:w="4957" w:type="dxa"/>
            <w:vAlign w:val="center"/>
          </w:tcPr>
          <w:p w14:paraId="4A1F84FD"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Sredstvo za gašenje požara</w:t>
            </w:r>
          </w:p>
        </w:tc>
        <w:tc>
          <w:tcPr>
            <w:tcW w:w="4103" w:type="dxa"/>
            <w:vAlign w:val="center"/>
          </w:tcPr>
          <w:p w14:paraId="363DACBC"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voda</w:t>
            </w:r>
          </w:p>
        </w:tc>
      </w:tr>
      <w:tr w:rsidR="00C37BBC" w:rsidRPr="00C37BBC" w14:paraId="474FA6F3" w14:textId="77777777" w:rsidTr="003E4C89">
        <w:trPr>
          <w:trHeight w:val="228"/>
        </w:trPr>
        <w:tc>
          <w:tcPr>
            <w:tcW w:w="4957" w:type="dxa"/>
            <w:vAlign w:val="center"/>
          </w:tcPr>
          <w:p w14:paraId="02C3C4B3" w14:textId="77777777" w:rsidR="00C37BBC" w:rsidRPr="00C37BBC" w:rsidRDefault="00C37BBC" w:rsidP="00C37BBC">
            <w:pPr>
              <w:spacing w:line="276" w:lineRule="auto"/>
              <w:rPr>
                <w:rFonts w:ascii="Calibri" w:eastAsia="Calibri" w:hAnsi="Calibri" w:cs="Calibri"/>
                <w:sz w:val="20"/>
                <w:szCs w:val="20"/>
                <w:vertAlign w:val="subscript"/>
              </w:rPr>
            </w:pPr>
            <w:r w:rsidRPr="00C37BBC">
              <w:rPr>
                <w:rFonts w:ascii="Calibri" w:eastAsia="Calibri" w:hAnsi="Calibri" w:cs="Calibri"/>
                <w:sz w:val="20"/>
                <w:szCs w:val="20"/>
              </w:rPr>
              <w:t>Vrijeme od nastanka požara do uočavanja požara= t</w:t>
            </w:r>
            <w:r w:rsidRPr="00C37BBC">
              <w:rPr>
                <w:rFonts w:ascii="Calibri" w:eastAsia="Calibri" w:hAnsi="Calibri" w:cs="Calibri"/>
                <w:sz w:val="20"/>
                <w:szCs w:val="20"/>
                <w:vertAlign w:val="subscript"/>
              </w:rPr>
              <w:t>1</w:t>
            </w:r>
          </w:p>
        </w:tc>
        <w:tc>
          <w:tcPr>
            <w:tcW w:w="4103" w:type="dxa"/>
            <w:vAlign w:val="center"/>
          </w:tcPr>
          <w:p w14:paraId="2B5DC4B2"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3 min</w:t>
            </w:r>
          </w:p>
        </w:tc>
      </w:tr>
      <w:tr w:rsidR="00C37BBC" w:rsidRPr="00C37BBC" w14:paraId="2A66DFA2" w14:textId="77777777" w:rsidTr="003E4C89">
        <w:tc>
          <w:tcPr>
            <w:tcW w:w="4957" w:type="dxa"/>
            <w:vAlign w:val="center"/>
          </w:tcPr>
          <w:p w14:paraId="55C4914B"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Vrijeme od dojave do izlaska postrojbe = t</w:t>
            </w:r>
            <w:r w:rsidRPr="00C37BBC">
              <w:rPr>
                <w:rFonts w:ascii="Calibri" w:eastAsia="Calibri" w:hAnsi="Calibri" w:cs="Calibri"/>
                <w:sz w:val="20"/>
                <w:szCs w:val="20"/>
                <w:vertAlign w:val="subscript"/>
              </w:rPr>
              <w:t>2</w:t>
            </w:r>
          </w:p>
        </w:tc>
        <w:tc>
          <w:tcPr>
            <w:tcW w:w="4103" w:type="dxa"/>
            <w:vAlign w:val="center"/>
          </w:tcPr>
          <w:p w14:paraId="7106BBFD"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2 min</w:t>
            </w:r>
          </w:p>
        </w:tc>
      </w:tr>
      <w:tr w:rsidR="00C37BBC" w:rsidRPr="00C37BBC" w14:paraId="4E313697" w14:textId="77777777" w:rsidTr="003E4C89">
        <w:tc>
          <w:tcPr>
            <w:tcW w:w="4957" w:type="dxa"/>
            <w:vAlign w:val="center"/>
          </w:tcPr>
          <w:p w14:paraId="479E141B" w14:textId="77777777" w:rsidR="00C37BBC" w:rsidRPr="00C37BBC" w:rsidRDefault="00C37BBC" w:rsidP="00C37BBC">
            <w:pPr>
              <w:spacing w:line="276" w:lineRule="auto"/>
              <w:rPr>
                <w:rFonts w:ascii="Calibri" w:eastAsia="Calibri" w:hAnsi="Calibri" w:cs="Calibri"/>
                <w:sz w:val="20"/>
                <w:szCs w:val="20"/>
                <w:vertAlign w:val="subscript"/>
              </w:rPr>
            </w:pPr>
            <w:r w:rsidRPr="00C37BBC">
              <w:rPr>
                <w:rFonts w:ascii="Calibri" w:eastAsia="Calibri" w:hAnsi="Calibri" w:cs="Calibri"/>
                <w:sz w:val="20"/>
                <w:szCs w:val="20"/>
              </w:rPr>
              <w:t>Vrijeme dolaska postrojbe na požarište = t</w:t>
            </w:r>
            <w:r w:rsidRPr="00C37BBC">
              <w:rPr>
                <w:rFonts w:ascii="Calibri" w:eastAsia="Calibri" w:hAnsi="Calibri" w:cs="Calibri"/>
                <w:sz w:val="20"/>
                <w:szCs w:val="20"/>
                <w:vertAlign w:val="subscript"/>
              </w:rPr>
              <w:t>3</w:t>
            </w:r>
          </w:p>
        </w:tc>
        <w:tc>
          <w:tcPr>
            <w:tcW w:w="4103" w:type="dxa"/>
            <w:vAlign w:val="center"/>
          </w:tcPr>
          <w:p w14:paraId="167629E0"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13 min</w:t>
            </w:r>
          </w:p>
        </w:tc>
      </w:tr>
      <w:tr w:rsidR="00C37BBC" w:rsidRPr="00C37BBC" w14:paraId="2D309F54" w14:textId="77777777" w:rsidTr="003E4C89">
        <w:tc>
          <w:tcPr>
            <w:tcW w:w="4957" w:type="dxa"/>
            <w:vAlign w:val="center"/>
          </w:tcPr>
          <w:p w14:paraId="51080BE2" w14:textId="77777777" w:rsidR="00C37BBC" w:rsidRPr="00C37BBC" w:rsidRDefault="00C37BBC" w:rsidP="00C37BBC">
            <w:pPr>
              <w:spacing w:line="276" w:lineRule="auto"/>
              <w:rPr>
                <w:rFonts w:ascii="Calibri" w:eastAsia="Calibri" w:hAnsi="Calibri" w:cs="Calibri"/>
                <w:sz w:val="20"/>
                <w:szCs w:val="20"/>
                <w:vertAlign w:val="subscript"/>
              </w:rPr>
            </w:pPr>
            <w:r w:rsidRPr="00C37BBC">
              <w:rPr>
                <w:rFonts w:ascii="Calibri" w:eastAsia="Calibri" w:hAnsi="Calibri" w:cs="Calibri"/>
                <w:sz w:val="20"/>
                <w:szCs w:val="20"/>
              </w:rPr>
              <w:t>Vrijeme pripreme opreme za gašenje= t</w:t>
            </w:r>
            <w:r w:rsidRPr="00C37BBC">
              <w:rPr>
                <w:rFonts w:ascii="Calibri" w:eastAsia="Calibri" w:hAnsi="Calibri" w:cs="Calibri"/>
                <w:sz w:val="20"/>
                <w:szCs w:val="20"/>
                <w:vertAlign w:val="subscript"/>
              </w:rPr>
              <w:t>4</w:t>
            </w:r>
          </w:p>
        </w:tc>
        <w:tc>
          <w:tcPr>
            <w:tcW w:w="4103" w:type="dxa"/>
            <w:vAlign w:val="center"/>
          </w:tcPr>
          <w:p w14:paraId="3CBCAC73"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2 min</w:t>
            </w:r>
          </w:p>
        </w:tc>
      </w:tr>
      <w:tr w:rsidR="00C37BBC" w:rsidRPr="00C37BBC" w14:paraId="72AAD8CA" w14:textId="77777777" w:rsidTr="003E4C89">
        <w:trPr>
          <w:trHeight w:val="185"/>
        </w:trPr>
        <w:tc>
          <w:tcPr>
            <w:tcW w:w="4957" w:type="dxa"/>
            <w:vAlign w:val="center"/>
          </w:tcPr>
          <w:p w14:paraId="3D5D3467"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Brzina linijskog širenja požara = v</w:t>
            </w:r>
            <w:r w:rsidRPr="00C37BBC">
              <w:rPr>
                <w:rFonts w:ascii="Calibri" w:eastAsia="Calibri" w:hAnsi="Calibri" w:cs="Calibri"/>
                <w:sz w:val="20"/>
                <w:szCs w:val="20"/>
                <w:vertAlign w:val="subscript"/>
              </w:rPr>
              <w:t>L</w:t>
            </w:r>
          </w:p>
        </w:tc>
        <w:tc>
          <w:tcPr>
            <w:tcW w:w="4103" w:type="dxa"/>
            <w:vAlign w:val="center"/>
          </w:tcPr>
          <w:p w14:paraId="3BB039EC"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1,0 m/min</w:t>
            </w:r>
          </w:p>
        </w:tc>
      </w:tr>
      <w:tr w:rsidR="00C37BBC" w:rsidRPr="00C37BBC" w14:paraId="16D2BCAF" w14:textId="77777777" w:rsidTr="003E4C89">
        <w:trPr>
          <w:trHeight w:val="218"/>
        </w:trPr>
        <w:tc>
          <w:tcPr>
            <w:tcW w:w="4957" w:type="dxa"/>
            <w:vAlign w:val="center"/>
          </w:tcPr>
          <w:p w14:paraId="1F4BB738"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Brzina izgaranja gorive tvari = v</w:t>
            </w:r>
            <w:r w:rsidRPr="00C37BBC">
              <w:rPr>
                <w:rFonts w:ascii="Calibri" w:eastAsia="Calibri" w:hAnsi="Calibri" w:cs="Calibri"/>
                <w:sz w:val="20"/>
                <w:szCs w:val="20"/>
                <w:vertAlign w:val="subscript"/>
              </w:rPr>
              <w:t>I</w:t>
            </w:r>
          </w:p>
        </w:tc>
        <w:tc>
          <w:tcPr>
            <w:tcW w:w="4103" w:type="dxa"/>
            <w:vAlign w:val="center"/>
          </w:tcPr>
          <w:p w14:paraId="36C0A04F"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1,11 kg/m</w:t>
            </w:r>
            <w:r w:rsidRPr="00C37BBC">
              <w:rPr>
                <w:rFonts w:ascii="Calibri" w:eastAsia="Calibri" w:hAnsi="Calibri" w:cs="Calibri"/>
                <w:sz w:val="20"/>
                <w:szCs w:val="20"/>
                <w:vertAlign w:val="superscript"/>
              </w:rPr>
              <w:t>2</w:t>
            </w:r>
            <w:r w:rsidRPr="00C37BBC">
              <w:rPr>
                <w:rFonts w:ascii="Calibri" w:eastAsia="Calibri" w:hAnsi="Calibri" w:cs="Calibri"/>
                <w:sz w:val="20"/>
                <w:szCs w:val="20"/>
              </w:rPr>
              <w:t>min</w:t>
            </w:r>
          </w:p>
        </w:tc>
      </w:tr>
      <w:tr w:rsidR="00C37BBC" w:rsidRPr="00C37BBC" w14:paraId="07628E34" w14:textId="77777777" w:rsidTr="003E4C89">
        <w:trPr>
          <w:trHeight w:val="70"/>
        </w:trPr>
        <w:tc>
          <w:tcPr>
            <w:tcW w:w="9060" w:type="dxa"/>
            <w:gridSpan w:val="2"/>
            <w:vAlign w:val="center"/>
          </w:tcPr>
          <w:p w14:paraId="2D9D5214" w14:textId="77777777" w:rsidR="00C37BBC" w:rsidRPr="00C37BBC" w:rsidRDefault="00C37BBC" w:rsidP="00C37BBC">
            <w:pPr>
              <w:spacing w:line="276" w:lineRule="auto"/>
              <w:jc w:val="center"/>
              <w:rPr>
                <w:rFonts w:ascii="Calibri" w:eastAsia="Calibri" w:hAnsi="Calibri" w:cs="Calibri"/>
                <w:b/>
                <w:sz w:val="20"/>
                <w:szCs w:val="20"/>
              </w:rPr>
            </w:pPr>
            <w:r w:rsidRPr="00C37BBC">
              <w:rPr>
                <w:rFonts w:ascii="Calibri" w:eastAsia="Calibri" w:hAnsi="Calibri" w:cs="Calibri"/>
                <w:b/>
                <w:sz w:val="20"/>
                <w:szCs w:val="20"/>
              </w:rPr>
              <w:t>Rezultati izračuna</w:t>
            </w:r>
          </w:p>
        </w:tc>
      </w:tr>
      <w:tr w:rsidR="00C37BBC" w:rsidRPr="00C37BBC" w14:paraId="259D1AB5" w14:textId="77777777" w:rsidTr="003E4C89">
        <w:trPr>
          <w:trHeight w:val="218"/>
        </w:trPr>
        <w:tc>
          <w:tcPr>
            <w:tcW w:w="4957" w:type="dxa"/>
            <w:vAlign w:val="center"/>
          </w:tcPr>
          <w:p w14:paraId="6AF6188F"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Vrijeme proteklo od nastanka do početka gašenja požara: t</w:t>
            </w:r>
            <w:r w:rsidRPr="00C37BBC">
              <w:rPr>
                <w:rFonts w:ascii="Calibri" w:eastAsia="Calibri" w:hAnsi="Calibri" w:cs="Calibri"/>
                <w:sz w:val="20"/>
                <w:szCs w:val="20"/>
                <w:vertAlign w:val="subscript"/>
              </w:rPr>
              <w:t>u</w:t>
            </w:r>
            <w:r w:rsidRPr="00C37BBC">
              <w:rPr>
                <w:rFonts w:ascii="Calibri" w:eastAsia="Calibri" w:hAnsi="Calibri" w:cs="Calibri"/>
                <w:sz w:val="20"/>
                <w:szCs w:val="20"/>
              </w:rPr>
              <w:t>=t</w:t>
            </w:r>
            <w:r w:rsidRPr="00C37BBC">
              <w:rPr>
                <w:rFonts w:ascii="Calibri" w:eastAsia="Calibri" w:hAnsi="Calibri" w:cs="Calibri"/>
                <w:sz w:val="20"/>
                <w:szCs w:val="20"/>
                <w:vertAlign w:val="subscript"/>
              </w:rPr>
              <w:t>1</w:t>
            </w:r>
            <w:r w:rsidRPr="00C37BBC">
              <w:rPr>
                <w:rFonts w:ascii="Calibri" w:eastAsia="Calibri" w:hAnsi="Calibri" w:cs="Calibri"/>
                <w:sz w:val="20"/>
                <w:szCs w:val="20"/>
              </w:rPr>
              <w:t xml:space="preserve"> + t</w:t>
            </w:r>
            <w:r w:rsidRPr="00C37BBC">
              <w:rPr>
                <w:rFonts w:ascii="Calibri" w:eastAsia="Calibri" w:hAnsi="Calibri" w:cs="Calibri"/>
                <w:sz w:val="20"/>
                <w:szCs w:val="20"/>
                <w:vertAlign w:val="subscript"/>
              </w:rPr>
              <w:t>2</w:t>
            </w:r>
            <w:r w:rsidRPr="00C37BBC">
              <w:rPr>
                <w:rFonts w:ascii="Calibri" w:eastAsia="Calibri" w:hAnsi="Calibri" w:cs="Calibri"/>
                <w:sz w:val="20"/>
                <w:szCs w:val="20"/>
              </w:rPr>
              <w:t xml:space="preserve"> + t</w:t>
            </w:r>
            <w:r w:rsidRPr="00C37BBC">
              <w:rPr>
                <w:rFonts w:ascii="Calibri" w:eastAsia="Calibri" w:hAnsi="Calibri" w:cs="Calibri"/>
                <w:sz w:val="20"/>
                <w:szCs w:val="20"/>
                <w:vertAlign w:val="subscript"/>
              </w:rPr>
              <w:t>3</w:t>
            </w:r>
            <w:r w:rsidRPr="00C37BBC">
              <w:rPr>
                <w:rFonts w:ascii="Calibri" w:eastAsia="Calibri" w:hAnsi="Calibri" w:cs="Calibri"/>
                <w:sz w:val="20"/>
                <w:szCs w:val="20"/>
              </w:rPr>
              <w:t xml:space="preserve"> + t</w:t>
            </w:r>
            <w:r w:rsidRPr="00C37BBC">
              <w:rPr>
                <w:rFonts w:ascii="Calibri" w:eastAsia="Calibri" w:hAnsi="Calibri" w:cs="Calibri"/>
                <w:sz w:val="20"/>
                <w:szCs w:val="20"/>
                <w:vertAlign w:val="subscript"/>
              </w:rPr>
              <w:t>4</w:t>
            </w:r>
          </w:p>
        </w:tc>
        <w:tc>
          <w:tcPr>
            <w:tcW w:w="4103" w:type="dxa"/>
            <w:vAlign w:val="center"/>
          </w:tcPr>
          <w:p w14:paraId="7E192493"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20 min</w:t>
            </w:r>
          </w:p>
        </w:tc>
      </w:tr>
      <w:tr w:rsidR="00C37BBC" w:rsidRPr="00C37BBC" w14:paraId="1B438516" w14:textId="77777777" w:rsidTr="003E4C89">
        <w:trPr>
          <w:trHeight w:val="218"/>
        </w:trPr>
        <w:tc>
          <w:tcPr>
            <w:tcW w:w="4957" w:type="dxa"/>
            <w:vAlign w:val="center"/>
          </w:tcPr>
          <w:p w14:paraId="17165C9C"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Radijus proširenja požara od nastanka do početka gašenja: r = t</w:t>
            </w:r>
            <w:r w:rsidRPr="00C37BBC">
              <w:rPr>
                <w:rFonts w:ascii="Calibri" w:eastAsia="Calibri" w:hAnsi="Calibri" w:cs="Calibri"/>
                <w:sz w:val="20"/>
                <w:szCs w:val="20"/>
                <w:vertAlign w:val="subscript"/>
              </w:rPr>
              <w:t>u</w:t>
            </w:r>
            <w:r w:rsidRPr="00C37BBC">
              <w:rPr>
                <w:rFonts w:ascii="Calibri" w:eastAsia="Calibri" w:hAnsi="Calibri" w:cs="Calibri"/>
                <w:sz w:val="20"/>
                <w:szCs w:val="20"/>
              </w:rPr>
              <w:t xml:space="preserve"> * v</w:t>
            </w:r>
            <w:r w:rsidRPr="00C37BBC">
              <w:rPr>
                <w:rFonts w:ascii="Calibri" w:eastAsia="Calibri" w:hAnsi="Calibri" w:cs="Calibri"/>
                <w:sz w:val="20"/>
                <w:szCs w:val="20"/>
                <w:vertAlign w:val="subscript"/>
              </w:rPr>
              <w:t>L</w:t>
            </w:r>
          </w:p>
        </w:tc>
        <w:tc>
          <w:tcPr>
            <w:tcW w:w="4103" w:type="dxa"/>
            <w:vAlign w:val="center"/>
          </w:tcPr>
          <w:p w14:paraId="4FEB91C1"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20 m</w:t>
            </w:r>
          </w:p>
        </w:tc>
      </w:tr>
      <w:tr w:rsidR="00C37BBC" w:rsidRPr="00C37BBC" w14:paraId="5D8CEB6F" w14:textId="77777777" w:rsidTr="003E4C89">
        <w:trPr>
          <w:trHeight w:val="218"/>
        </w:trPr>
        <w:tc>
          <w:tcPr>
            <w:tcW w:w="4957" w:type="dxa"/>
            <w:vAlign w:val="center"/>
          </w:tcPr>
          <w:p w14:paraId="08556D05"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Površina zahvaćena požarom u trenutku početka gašenja: A = r</w:t>
            </w:r>
            <w:r w:rsidRPr="00C37BBC">
              <w:rPr>
                <w:rFonts w:ascii="Calibri" w:eastAsia="Calibri" w:hAnsi="Calibri" w:cs="Calibri"/>
                <w:sz w:val="20"/>
                <w:szCs w:val="20"/>
                <w:vertAlign w:val="superscript"/>
              </w:rPr>
              <w:t>2</w:t>
            </w:r>
            <w:r w:rsidRPr="00C37BBC">
              <w:rPr>
                <w:rFonts w:ascii="Calibri" w:eastAsia="Calibri" w:hAnsi="Calibri" w:cs="Calibri"/>
                <w:sz w:val="20"/>
                <w:szCs w:val="20"/>
              </w:rPr>
              <w:t xml:space="preserve"> * π  (A ≤ A</w:t>
            </w:r>
            <w:r w:rsidRPr="00C37BBC">
              <w:rPr>
                <w:rFonts w:ascii="Calibri" w:eastAsia="Calibri" w:hAnsi="Calibri" w:cs="Calibri"/>
                <w:sz w:val="20"/>
                <w:szCs w:val="20"/>
                <w:vertAlign w:val="subscript"/>
              </w:rPr>
              <w:t>0</w:t>
            </w:r>
            <w:r w:rsidRPr="00C37BBC">
              <w:rPr>
                <w:rFonts w:ascii="Calibri" w:eastAsia="Calibri" w:hAnsi="Calibri" w:cs="Calibri"/>
                <w:sz w:val="20"/>
                <w:szCs w:val="20"/>
              </w:rPr>
              <w:t>)</w:t>
            </w:r>
          </w:p>
        </w:tc>
        <w:tc>
          <w:tcPr>
            <w:tcW w:w="4103" w:type="dxa"/>
            <w:vAlign w:val="center"/>
          </w:tcPr>
          <w:p w14:paraId="50440BFE"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100 m</w:t>
            </w:r>
            <w:r w:rsidRPr="00C37BBC">
              <w:rPr>
                <w:rFonts w:ascii="Calibri" w:eastAsia="Calibri" w:hAnsi="Calibri" w:cs="Calibri"/>
                <w:sz w:val="20"/>
                <w:szCs w:val="20"/>
                <w:vertAlign w:val="superscript"/>
              </w:rPr>
              <w:t>2</w:t>
            </w:r>
          </w:p>
        </w:tc>
      </w:tr>
      <w:tr w:rsidR="00C37BBC" w:rsidRPr="00C37BBC" w14:paraId="25312775" w14:textId="77777777" w:rsidTr="003E4C89">
        <w:trPr>
          <w:trHeight w:val="218"/>
        </w:trPr>
        <w:tc>
          <w:tcPr>
            <w:tcW w:w="4957" w:type="dxa"/>
            <w:vAlign w:val="center"/>
          </w:tcPr>
          <w:p w14:paraId="0230EB34" w14:textId="77777777" w:rsidR="00C37BBC" w:rsidRPr="00C37BBC" w:rsidRDefault="00C37BBC" w:rsidP="00C37BBC">
            <w:pPr>
              <w:autoSpaceDE w:val="0"/>
              <w:autoSpaceDN w:val="0"/>
              <w:adjustRightInd w:val="0"/>
              <w:spacing w:line="276" w:lineRule="auto"/>
              <w:rPr>
                <w:rFonts w:ascii="Calibri" w:eastAsia="Calibri" w:hAnsi="Calibri" w:cs="Calibri"/>
                <w:color w:val="000000"/>
                <w:sz w:val="20"/>
                <w:szCs w:val="20"/>
              </w:rPr>
            </w:pPr>
            <w:r w:rsidRPr="00C37BBC">
              <w:rPr>
                <w:rFonts w:ascii="Calibri" w:eastAsia="Calibri" w:hAnsi="Calibri" w:cs="Calibri"/>
                <w:color w:val="000000"/>
                <w:sz w:val="20"/>
                <w:szCs w:val="20"/>
              </w:rPr>
              <w:t>Masa koja sagorijeva u t-toj minuti: m = A * v</w:t>
            </w:r>
            <w:r w:rsidRPr="00C37BBC">
              <w:rPr>
                <w:rFonts w:ascii="Calibri" w:eastAsia="Calibri" w:hAnsi="Calibri" w:cs="Calibri"/>
                <w:color w:val="000000"/>
                <w:sz w:val="20"/>
                <w:szCs w:val="20"/>
                <w:vertAlign w:val="subscript"/>
              </w:rPr>
              <w:t xml:space="preserve">I </w:t>
            </w:r>
          </w:p>
        </w:tc>
        <w:tc>
          <w:tcPr>
            <w:tcW w:w="4103" w:type="dxa"/>
            <w:vAlign w:val="center"/>
          </w:tcPr>
          <w:p w14:paraId="29BBD041"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111 kg</w:t>
            </w:r>
          </w:p>
        </w:tc>
      </w:tr>
      <w:tr w:rsidR="00C37BBC" w:rsidRPr="00C37BBC" w14:paraId="2A029D4D" w14:textId="77777777" w:rsidTr="003E4C89">
        <w:trPr>
          <w:trHeight w:val="218"/>
        </w:trPr>
        <w:tc>
          <w:tcPr>
            <w:tcW w:w="4957" w:type="dxa"/>
            <w:vAlign w:val="center"/>
          </w:tcPr>
          <w:p w14:paraId="69C375D0" w14:textId="77777777" w:rsidR="00C37BBC" w:rsidRPr="00C37BBC" w:rsidRDefault="00C37BBC" w:rsidP="00C37BBC">
            <w:pPr>
              <w:autoSpaceDE w:val="0"/>
              <w:autoSpaceDN w:val="0"/>
              <w:adjustRightInd w:val="0"/>
              <w:spacing w:line="276" w:lineRule="auto"/>
              <w:rPr>
                <w:rFonts w:ascii="Calibri" w:eastAsia="Calibri" w:hAnsi="Calibri" w:cs="Calibri"/>
                <w:color w:val="000000"/>
                <w:sz w:val="20"/>
                <w:szCs w:val="20"/>
              </w:rPr>
            </w:pPr>
            <w:r w:rsidRPr="00C37BBC">
              <w:rPr>
                <w:rFonts w:ascii="Calibri" w:eastAsia="Calibri" w:hAnsi="Calibri" w:cs="Calibri"/>
                <w:color w:val="000000"/>
                <w:sz w:val="20"/>
                <w:szCs w:val="20"/>
              </w:rPr>
              <w:t>Količina oslobođene energije u t-toj minuti: Q= m * q</w:t>
            </w:r>
          </w:p>
        </w:tc>
        <w:tc>
          <w:tcPr>
            <w:tcW w:w="4103" w:type="dxa"/>
            <w:vAlign w:val="center"/>
          </w:tcPr>
          <w:p w14:paraId="0A8BA341"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1.776 MJ/min</w:t>
            </w:r>
          </w:p>
        </w:tc>
      </w:tr>
      <w:tr w:rsidR="00C37BBC" w:rsidRPr="00C37BBC" w14:paraId="7F945ED9" w14:textId="77777777" w:rsidTr="003E4C89">
        <w:trPr>
          <w:trHeight w:val="218"/>
        </w:trPr>
        <w:tc>
          <w:tcPr>
            <w:tcW w:w="4957" w:type="dxa"/>
            <w:vAlign w:val="center"/>
          </w:tcPr>
          <w:p w14:paraId="41595EA7"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 xml:space="preserve">Iskoristivost raspršenog mlaza vode (30%): qv30% </w:t>
            </w:r>
          </w:p>
        </w:tc>
        <w:tc>
          <w:tcPr>
            <w:tcW w:w="4103" w:type="dxa"/>
            <w:vAlign w:val="center"/>
          </w:tcPr>
          <w:p w14:paraId="1C90F1AE"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0,66 MJ/kg</w:t>
            </w:r>
          </w:p>
        </w:tc>
      </w:tr>
      <w:tr w:rsidR="00C37BBC" w:rsidRPr="00C37BBC" w14:paraId="5AF1EC32" w14:textId="77777777" w:rsidTr="003E4C89">
        <w:trPr>
          <w:trHeight w:val="218"/>
        </w:trPr>
        <w:tc>
          <w:tcPr>
            <w:tcW w:w="4957" w:type="dxa"/>
            <w:vAlign w:val="center"/>
          </w:tcPr>
          <w:p w14:paraId="7A07A556"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 xml:space="preserve">Iskoristivost raspršenog mlaza vode (2 0%): qv30% </w:t>
            </w:r>
          </w:p>
        </w:tc>
        <w:tc>
          <w:tcPr>
            <w:tcW w:w="4103" w:type="dxa"/>
            <w:vAlign w:val="center"/>
          </w:tcPr>
          <w:p w14:paraId="125ED3D9"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0,44 MJ/kg</w:t>
            </w:r>
          </w:p>
        </w:tc>
      </w:tr>
      <w:tr w:rsidR="00C37BBC" w:rsidRPr="00C37BBC" w14:paraId="0CBF3306" w14:textId="77777777" w:rsidTr="003E4C89">
        <w:trPr>
          <w:trHeight w:val="218"/>
        </w:trPr>
        <w:tc>
          <w:tcPr>
            <w:tcW w:w="4957" w:type="dxa"/>
            <w:vAlign w:val="center"/>
          </w:tcPr>
          <w:p w14:paraId="0DFF1521"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 xml:space="preserve">Potrebna količina vode za gašenje raspršeni mlaz 30%: Voda = Q / qv30% </w:t>
            </w:r>
          </w:p>
        </w:tc>
        <w:tc>
          <w:tcPr>
            <w:tcW w:w="4103" w:type="dxa"/>
            <w:vAlign w:val="center"/>
          </w:tcPr>
          <w:p w14:paraId="0DDA5A19"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w:t>
            </w:r>
            <w:r w:rsidRPr="00C37BBC">
              <w:rPr>
                <w:rFonts w:ascii="Calibri" w:eastAsia="Arial" w:hAnsi="Calibri" w:cs="Calibri"/>
                <w:sz w:val="20"/>
                <w:szCs w:val="20"/>
              </w:rPr>
              <w:t xml:space="preserve"> </w:t>
            </w:r>
            <w:r w:rsidRPr="00C37BBC">
              <w:rPr>
                <w:rFonts w:ascii="Calibri" w:eastAsia="Calibri" w:hAnsi="Calibri" w:cs="Calibri"/>
                <w:sz w:val="20"/>
                <w:szCs w:val="20"/>
              </w:rPr>
              <w:t>2.700 l</w:t>
            </w:r>
          </w:p>
        </w:tc>
      </w:tr>
      <w:tr w:rsidR="00C37BBC" w:rsidRPr="00C37BBC" w14:paraId="3CDE2187" w14:textId="77777777" w:rsidTr="003E4C89">
        <w:trPr>
          <w:trHeight w:val="218"/>
        </w:trPr>
        <w:tc>
          <w:tcPr>
            <w:tcW w:w="4957" w:type="dxa"/>
            <w:vAlign w:val="center"/>
          </w:tcPr>
          <w:p w14:paraId="1E151AAA"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Potrebna količina vode za gašenje raspršeni mlaz 20%: Voda = Q / qv20%</w:t>
            </w:r>
          </w:p>
        </w:tc>
        <w:tc>
          <w:tcPr>
            <w:tcW w:w="4103" w:type="dxa"/>
            <w:vAlign w:val="center"/>
          </w:tcPr>
          <w:p w14:paraId="2AACA90D"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w:t>
            </w:r>
            <w:r w:rsidRPr="00C37BBC">
              <w:rPr>
                <w:rFonts w:ascii="Calibri" w:eastAsia="Arial" w:hAnsi="Calibri" w:cs="Calibri"/>
                <w:sz w:val="20"/>
                <w:szCs w:val="20"/>
              </w:rPr>
              <w:t xml:space="preserve"> </w:t>
            </w:r>
            <w:r w:rsidRPr="00C37BBC">
              <w:rPr>
                <w:rFonts w:ascii="Calibri" w:eastAsia="Calibri" w:hAnsi="Calibri" w:cs="Calibri"/>
                <w:sz w:val="20"/>
                <w:szCs w:val="20"/>
              </w:rPr>
              <w:t>4.040 l</w:t>
            </w:r>
          </w:p>
        </w:tc>
      </w:tr>
      <w:tr w:rsidR="00C37BBC" w:rsidRPr="00C37BBC" w14:paraId="7521A805" w14:textId="77777777" w:rsidTr="003E4C89">
        <w:trPr>
          <w:trHeight w:val="218"/>
        </w:trPr>
        <w:tc>
          <w:tcPr>
            <w:tcW w:w="4957" w:type="dxa"/>
            <w:vAlign w:val="center"/>
          </w:tcPr>
          <w:p w14:paraId="30B90EA9"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Kapacitet mlaznica korištenih u gašenju (C mlaz): q</w:t>
            </w:r>
            <w:r w:rsidRPr="00C37BBC">
              <w:rPr>
                <w:rFonts w:ascii="Calibri" w:eastAsia="Calibri" w:hAnsi="Calibri" w:cs="Calibri"/>
                <w:sz w:val="20"/>
                <w:szCs w:val="20"/>
                <w:vertAlign w:val="subscript"/>
              </w:rPr>
              <w:t>m</w:t>
            </w:r>
          </w:p>
        </w:tc>
        <w:tc>
          <w:tcPr>
            <w:tcW w:w="4103" w:type="dxa"/>
            <w:vAlign w:val="center"/>
          </w:tcPr>
          <w:p w14:paraId="46744256"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200 l/min</w:t>
            </w:r>
          </w:p>
        </w:tc>
      </w:tr>
      <w:tr w:rsidR="00C37BBC" w:rsidRPr="00C37BBC" w14:paraId="42451E20" w14:textId="77777777" w:rsidTr="003E4C89">
        <w:trPr>
          <w:trHeight w:val="218"/>
        </w:trPr>
        <w:tc>
          <w:tcPr>
            <w:tcW w:w="4957" w:type="dxa"/>
            <w:vAlign w:val="center"/>
          </w:tcPr>
          <w:p w14:paraId="2737AC4C" w14:textId="77777777" w:rsidR="00C37BBC" w:rsidRPr="00C37BBC" w:rsidRDefault="00C37BBC" w:rsidP="00C37BBC">
            <w:pPr>
              <w:spacing w:line="276" w:lineRule="auto"/>
              <w:rPr>
                <w:rFonts w:ascii="Calibri" w:eastAsia="Calibri" w:hAnsi="Calibri" w:cs="Calibri"/>
                <w:sz w:val="20"/>
                <w:szCs w:val="20"/>
              </w:rPr>
            </w:pPr>
            <w:r w:rsidRPr="00C37BBC">
              <w:rPr>
                <w:rFonts w:ascii="Calibri" w:eastAsia="Calibri" w:hAnsi="Calibri" w:cs="Calibri"/>
                <w:sz w:val="20"/>
                <w:szCs w:val="20"/>
              </w:rPr>
              <w:t>Potreban broj mlazovima: n = t</w:t>
            </w:r>
            <w:r w:rsidRPr="00C37BBC">
              <w:rPr>
                <w:rFonts w:ascii="Calibri" w:eastAsia="Calibri" w:hAnsi="Calibri" w:cs="Calibri"/>
                <w:sz w:val="20"/>
                <w:szCs w:val="20"/>
                <w:vertAlign w:val="subscript"/>
              </w:rPr>
              <w:t>u</w:t>
            </w:r>
            <w:r w:rsidRPr="00C37BBC">
              <w:rPr>
                <w:rFonts w:ascii="Calibri" w:eastAsia="Calibri" w:hAnsi="Calibri" w:cs="Calibri"/>
                <w:sz w:val="20"/>
                <w:szCs w:val="20"/>
              </w:rPr>
              <w:t xml:space="preserve"> + t</w:t>
            </w:r>
            <w:r w:rsidRPr="00C37BBC">
              <w:rPr>
                <w:rFonts w:ascii="Calibri" w:eastAsia="Calibri" w:hAnsi="Calibri" w:cs="Calibri"/>
                <w:sz w:val="20"/>
                <w:szCs w:val="20"/>
                <w:vertAlign w:val="subscript"/>
              </w:rPr>
              <w:t>gašenja</w:t>
            </w:r>
            <w:r w:rsidRPr="00C37BBC">
              <w:rPr>
                <w:rFonts w:ascii="Calibri" w:eastAsia="Calibri" w:hAnsi="Calibri" w:cs="Calibri"/>
                <w:sz w:val="20"/>
                <w:szCs w:val="20"/>
              </w:rPr>
              <w:t xml:space="preserve"> ˂ 30 min</w:t>
            </w:r>
          </w:p>
        </w:tc>
        <w:tc>
          <w:tcPr>
            <w:tcW w:w="4103" w:type="dxa"/>
            <w:vAlign w:val="center"/>
          </w:tcPr>
          <w:p w14:paraId="1DD9A96B" w14:textId="77777777" w:rsidR="00C37BBC" w:rsidRPr="00C37BBC" w:rsidRDefault="00C37BBC" w:rsidP="00C37BBC">
            <w:pPr>
              <w:spacing w:line="276" w:lineRule="auto"/>
              <w:jc w:val="center"/>
              <w:rPr>
                <w:rFonts w:ascii="Calibri" w:eastAsia="Calibri" w:hAnsi="Calibri" w:cs="Calibri"/>
                <w:sz w:val="20"/>
                <w:szCs w:val="20"/>
              </w:rPr>
            </w:pPr>
            <w:r w:rsidRPr="00C37BBC">
              <w:rPr>
                <w:rFonts w:ascii="Calibri" w:eastAsia="Calibri" w:hAnsi="Calibri" w:cs="Calibri"/>
                <w:sz w:val="20"/>
                <w:szCs w:val="20"/>
              </w:rPr>
              <w:t>2</w:t>
            </w:r>
          </w:p>
        </w:tc>
      </w:tr>
    </w:tbl>
    <w:p w14:paraId="221B1325" w14:textId="77777777" w:rsidR="00C37BBC" w:rsidRDefault="00C37BBC" w:rsidP="00C37BBC"/>
    <w:p w14:paraId="736BA830" w14:textId="77777777" w:rsidR="00C37BBC" w:rsidRPr="00C37BBC" w:rsidRDefault="00C37BBC" w:rsidP="00C37BBC">
      <w:pPr>
        <w:suppressAutoHyphens/>
        <w:autoSpaceDN w:val="0"/>
        <w:spacing w:after="0" w:line="276" w:lineRule="auto"/>
        <w:jc w:val="both"/>
        <w:textAlignment w:val="baseline"/>
        <w:rPr>
          <w:rFonts w:ascii="Calibri" w:eastAsia="Calibri" w:hAnsi="Calibri" w:cs="Times New Roman"/>
          <w:kern w:val="0"/>
          <w:sz w:val="24"/>
          <w14:ligatures w14:val="none"/>
        </w:rPr>
      </w:pPr>
      <w:r w:rsidRPr="00C37BBC">
        <w:rPr>
          <w:rFonts w:ascii="Calibri" w:eastAsia="Calibri" w:hAnsi="Calibri" w:cs="Times New Roman"/>
          <w:kern w:val="0"/>
          <w:sz w:val="24"/>
          <w14:ligatures w14:val="none"/>
        </w:rPr>
        <w:t xml:space="preserve">U gašenju požara raspršenim mlazom uporabom mlaznica navedenog kapaciteta, na neposrednom gašenju trebalo bi osigurati minimalno 4 vatrogasca (svaku mlaznicu poslužuju 2 vatrogasca – gasitelja), a na gašenje pretpostavljenog požara trebalo bi izaći s autocisternom od  minimalno 10.000 litara vode. </w:t>
      </w:r>
    </w:p>
    <w:p w14:paraId="04203346" w14:textId="77777777" w:rsidR="00C37BBC" w:rsidRPr="00C37BBC" w:rsidRDefault="00C37BBC" w:rsidP="00C37BBC">
      <w:pPr>
        <w:suppressAutoHyphens/>
        <w:autoSpaceDN w:val="0"/>
        <w:spacing w:after="0" w:line="276" w:lineRule="auto"/>
        <w:jc w:val="both"/>
        <w:textAlignment w:val="baseline"/>
        <w:rPr>
          <w:rFonts w:ascii="Calibri" w:eastAsia="Calibri" w:hAnsi="Calibri" w:cs="Times New Roman"/>
          <w:kern w:val="0"/>
          <w:sz w:val="24"/>
          <w:szCs w:val="24"/>
          <w14:ligatures w14:val="none"/>
        </w:rPr>
      </w:pPr>
      <w:r w:rsidRPr="00C37BBC">
        <w:rPr>
          <w:rFonts w:ascii="Calibri" w:eastAsia="Calibri" w:hAnsi="Calibri" w:cs="Times New Roman"/>
          <w:kern w:val="0"/>
          <w:sz w:val="24"/>
          <w14:ligatures w14:val="none"/>
        </w:rPr>
        <w:t>U akciji bi trebalo angažirati:</w:t>
      </w:r>
    </w:p>
    <w:p w14:paraId="625BC564" w14:textId="77777777" w:rsidR="00C37BBC" w:rsidRPr="00C37BBC" w:rsidRDefault="00C37BBC" w:rsidP="00F11137">
      <w:pPr>
        <w:numPr>
          <w:ilvl w:val="0"/>
          <w:numId w:val="33"/>
        </w:numPr>
        <w:suppressAutoHyphens/>
        <w:autoSpaceDN w:val="0"/>
        <w:spacing w:after="0" w:line="276" w:lineRule="auto"/>
        <w:jc w:val="both"/>
        <w:textAlignment w:val="baseline"/>
        <w:rPr>
          <w:rFonts w:ascii="Calibri" w:eastAsia="Calibri" w:hAnsi="Calibri" w:cs="Times New Roman"/>
          <w:kern w:val="0"/>
          <w:sz w:val="24"/>
          <w:szCs w:val="24"/>
          <w14:ligatures w14:val="none"/>
        </w:rPr>
      </w:pPr>
      <w:r w:rsidRPr="00C37BBC">
        <w:rPr>
          <w:rFonts w:ascii="Calibri" w:eastAsia="Calibri" w:hAnsi="Calibri" w:cs="Times New Roman"/>
          <w:kern w:val="0"/>
          <w:sz w:val="24"/>
          <w14:ligatures w14:val="none"/>
        </w:rPr>
        <w:t>4 vatrogasca na neposrednom gašenju/uporabom raspršenog mlaza;</w:t>
      </w:r>
    </w:p>
    <w:p w14:paraId="75B079AC" w14:textId="77777777" w:rsidR="00C37BBC" w:rsidRPr="00C37BBC" w:rsidRDefault="00C37BBC" w:rsidP="00F11137">
      <w:pPr>
        <w:numPr>
          <w:ilvl w:val="0"/>
          <w:numId w:val="33"/>
        </w:numPr>
        <w:suppressAutoHyphens/>
        <w:autoSpaceDN w:val="0"/>
        <w:spacing w:after="120" w:line="276" w:lineRule="auto"/>
        <w:jc w:val="both"/>
        <w:textAlignment w:val="baseline"/>
        <w:rPr>
          <w:rFonts w:ascii="Calibri" w:eastAsia="Calibri" w:hAnsi="Calibri" w:cs="Times New Roman"/>
          <w:kern w:val="0"/>
          <w:sz w:val="24"/>
          <w:szCs w:val="24"/>
          <w14:ligatures w14:val="none"/>
        </w:rPr>
      </w:pPr>
      <w:r w:rsidRPr="00C37BBC">
        <w:rPr>
          <w:rFonts w:ascii="Calibri" w:eastAsia="Calibri" w:hAnsi="Calibri" w:cs="Times New Roman"/>
          <w:kern w:val="0"/>
          <w:sz w:val="24"/>
          <w14:ligatures w14:val="none"/>
        </w:rPr>
        <w:t>1 vozača - strojara vatrogasnog vozila koji upravlja s radom motora i tehnikom za gašenje i ne sudjeluje u neposrednom gašenju.</w:t>
      </w:r>
    </w:p>
    <w:p w14:paraId="355698B5" w14:textId="34324EC4" w:rsidR="00C37BBC" w:rsidRDefault="00C37BBC" w:rsidP="00C37BBC">
      <w:pPr>
        <w:pStyle w:val="Odlomakpopisa1"/>
        <w:spacing w:after="120"/>
        <w:ind w:left="0"/>
      </w:pPr>
      <w:r w:rsidRPr="001A40CF">
        <w:lastRenderedPageBreak/>
        <w:t xml:space="preserve">Vatrogasna zajednica </w:t>
      </w:r>
      <w:r>
        <w:t>Grada Ivanca</w:t>
      </w:r>
      <w:r w:rsidRPr="001A40CF">
        <w:t xml:space="preserve"> trenutno broji </w:t>
      </w:r>
      <w:r>
        <w:t>101</w:t>
      </w:r>
      <w:r w:rsidRPr="001A40CF">
        <w:t xml:space="preserve"> operativnih vatrogasaca: DVD </w:t>
      </w:r>
      <w:r>
        <w:t xml:space="preserve">Ivanec – 28,  DVD Bedenec – 13, DVD Gačice – 15, DVD Margečan </w:t>
      </w:r>
      <w:r w:rsidR="00B20FFC">
        <w:t>–</w:t>
      </w:r>
      <w:r>
        <w:t xml:space="preserve"> </w:t>
      </w:r>
      <w:r w:rsidR="00B20FFC">
        <w:t xml:space="preserve">15, DVD Radovan – 15, DVD Salinovec – 15 </w:t>
      </w:r>
      <w:r w:rsidRPr="001A40CF">
        <w:t xml:space="preserve">operativnih vatrogasaca. </w:t>
      </w:r>
    </w:p>
    <w:p w14:paraId="0F46A6CB" w14:textId="623B9D06" w:rsidR="00B20FFC" w:rsidRDefault="00B20FFC" w:rsidP="00C37BBC">
      <w:pPr>
        <w:pStyle w:val="Odlomakpopisa1"/>
        <w:spacing w:after="120"/>
        <w:ind w:left="0"/>
      </w:pPr>
      <w:r>
        <w:t xml:space="preserve">DVD Ivanec posjeduje: navalno vozilo Iveco Eurocargo 125 E25 s 3000 l vode i 300 l pjene, autociternu MAN TGM 15.250 s 7200 l vode, autoljestve Iveco Eurofire ML 150E i Magirus FM 192D 13F, šumsko vozilo Mercedes Arocs 1827 s 2250 l vode i 150 l pjene, zapovjedno vozilo Steyer GE 230, kombi za prijevoz ljudi Ford Transit Custom 2.0 </w:t>
      </w:r>
      <w:r w:rsidR="00C910EC">
        <w:t xml:space="preserve">(9 sjedećih mjesta) </w:t>
      </w:r>
      <w:r>
        <w:t>te autoprikolicu.</w:t>
      </w:r>
    </w:p>
    <w:p w14:paraId="63B417F8" w14:textId="406BD4AE" w:rsidR="00B20FFC" w:rsidRDefault="00B20FFC" w:rsidP="00C37BBC">
      <w:pPr>
        <w:pStyle w:val="Odlomakpopisa1"/>
        <w:spacing w:after="120"/>
        <w:ind w:left="0"/>
      </w:pPr>
      <w:r>
        <w:t>DVD Bedenec posjeduje: autocisternu Mercedes Atego 1522 s 7200 l vode i kombi za prijevoz ljudi</w:t>
      </w:r>
      <w:r w:rsidR="00C910EC">
        <w:t xml:space="preserve"> (9 sjedećih mjesta)</w:t>
      </w:r>
      <w:r>
        <w:t>.</w:t>
      </w:r>
    </w:p>
    <w:p w14:paraId="311EFC5C" w14:textId="1897738A" w:rsidR="00B20FFC" w:rsidRDefault="00B20FFC" w:rsidP="00C37BBC">
      <w:pPr>
        <w:pStyle w:val="Odlomakpopisa1"/>
        <w:spacing w:after="120"/>
        <w:ind w:left="0"/>
      </w:pPr>
      <w:r>
        <w:t xml:space="preserve">DVD Gačice posjeduje: </w:t>
      </w:r>
      <w:r w:rsidR="00C910EC">
        <w:t>navalno vozilo Magirus 170 D s 7200 l vode i kombi za prijevoz ljudi Opel Vivaro (9 sjedećih mjesta).</w:t>
      </w:r>
    </w:p>
    <w:p w14:paraId="0F00450F" w14:textId="74BA507B" w:rsidR="00C910EC" w:rsidRDefault="00C910EC" w:rsidP="00C37BBC">
      <w:pPr>
        <w:pStyle w:val="Odlomakpopisa1"/>
        <w:spacing w:after="120"/>
        <w:ind w:left="0"/>
      </w:pPr>
      <w:r>
        <w:t>DVD Margečan posjeduje: navalno vozilo Iveco Eurocargo 130 E23 s 3000 l vode i 120 l pjene, kombi za prijevoz ljudi Renault Trafic Passenger (9 sjedećih mjesta) i autoprikolicu.</w:t>
      </w:r>
    </w:p>
    <w:p w14:paraId="02CDE1A6" w14:textId="25E0A401" w:rsidR="00C910EC" w:rsidRDefault="00C910EC" w:rsidP="00C37BBC">
      <w:pPr>
        <w:pStyle w:val="Odlomakpopisa1"/>
        <w:spacing w:after="120"/>
        <w:ind w:left="0"/>
      </w:pPr>
      <w:r>
        <w:t>DVD Radovan posjeduje: navalno vozilo MAN TGM 13.290 s 3000 l vode i kombi za prijevoz ljudi Renault Master (9 sjedećih mjesta).</w:t>
      </w:r>
    </w:p>
    <w:p w14:paraId="4A0C9C92" w14:textId="272E0D04" w:rsidR="00C910EC" w:rsidRDefault="00C910EC" w:rsidP="00C37BBC">
      <w:pPr>
        <w:pStyle w:val="Odlomakpopisa1"/>
        <w:spacing w:after="120"/>
        <w:ind w:left="0"/>
      </w:pPr>
      <w:r>
        <w:t>DVD Salinovec posjeduje:navalno vozilo Iveco Daily 65C 15 s 1000 l vode i 50 l pjene i kombi za prijevoz ljudi Mercedes Sprinter (9 sjedećih mjesta).</w:t>
      </w:r>
    </w:p>
    <w:p w14:paraId="63432C41" w14:textId="2263BB9B" w:rsidR="003461EF" w:rsidRPr="003461EF" w:rsidRDefault="003461EF" w:rsidP="003461EF">
      <w:pPr>
        <w:suppressAutoHyphens/>
        <w:autoSpaceDN w:val="0"/>
        <w:spacing w:after="12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 xml:space="preserve">Prema navedenim podacima, operativne snage vatrogastva s područja </w:t>
      </w:r>
      <w:r>
        <w:rPr>
          <w:rFonts w:ascii="Calibri" w:eastAsia="Calibri" w:hAnsi="Calibri" w:cs="Times New Roman"/>
          <w:kern w:val="0"/>
          <w:sz w:val="24"/>
          <w14:ligatures w14:val="none"/>
        </w:rPr>
        <w:t>Grada Ivanca</w:t>
      </w:r>
      <w:r w:rsidRPr="003461EF">
        <w:rPr>
          <w:rFonts w:ascii="Calibri" w:eastAsia="Calibri" w:hAnsi="Calibri" w:cs="Times New Roman"/>
          <w:kern w:val="0"/>
          <w:sz w:val="24"/>
          <w14:ligatures w14:val="none"/>
        </w:rPr>
        <w:t xml:space="preserve"> u potpunosti zadovoljavaju u ljudstvu i opremi potrebe (min. 4 vatrogasca + vozač + 10.000 l vode) koje proizlaze iz pretpostavljenog požara stambene građevine „P, P+1“. </w:t>
      </w:r>
    </w:p>
    <w:p w14:paraId="749A477B" w14:textId="77777777" w:rsidR="003461EF" w:rsidRPr="003461EF" w:rsidRDefault="003461EF" w:rsidP="003461EF">
      <w:pPr>
        <w:suppressAutoHyphens/>
        <w:autoSpaceDN w:val="0"/>
        <w:spacing w:after="200" w:line="276" w:lineRule="auto"/>
        <w:jc w:val="both"/>
        <w:textAlignment w:val="baseline"/>
        <w:rPr>
          <w:rFonts w:ascii="Calibri" w:eastAsia="Calibri" w:hAnsi="Calibri" w:cs="Times New Roman"/>
          <w:i/>
          <w:iCs/>
          <w:kern w:val="0"/>
          <w:sz w:val="24"/>
          <w14:ligatures w14:val="none"/>
        </w:rPr>
      </w:pPr>
      <w:r w:rsidRPr="003461EF">
        <w:rPr>
          <w:rFonts w:ascii="Calibri" w:eastAsia="Calibri" w:hAnsi="Calibri" w:cs="Times New Roman"/>
          <w:i/>
          <w:iCs/>
          <w:kern w:val="0"/>
          <w:sz w:val="24"/>
          <w14:ligatures w14:val="none"/>
        </w:rPr>
        <w:t xml:space="preserve">NAPOMENA: Manje potrebe za vodom u gašenju požara mogu se dobiti pri uporabi visokog tlaka. Međutim domet mlaza kod gašenja visokim tlakom je manji, a također ako nisu poznate tehničke karakteristike visokotlačnih mlaznica nije poznata ni iskoristivost takvog mlaza (učinkovitost gašenja). Stoga su potrebne količine vode za gašenje bazirane na uporabi raspršenog mlaza. </w:t>
      </w:r>
    </w:p>
    <w:p w14:paraId="489773E2" w14:textId="77777777" w:rsidR="00C37BBC" w:rsidRDefault="00C37BBC" w:rsidP="00C37BBC"/>
    <w:p w14:paraId="6BDAF48E" w14:textId="77777777" w:rsidR="003461EF" w:rsidRPr="003461EF" w:rsidRDefault="003461EF" w:rsidP="003461EF"/>
    <w:p w14:paraId="6C8A2979" w14:textId="77777777" w:rsidR="003461EF" w:rsidRPr="003461EF" w:rsidRDefault="003461EF" w:rsidP="003461EF"/>
    <w:p w14:paraId="607BCC43" w14:textId="77777777" w:rsidR="003461EF" w:rsidRPr="003461EF" w:rsidRDefault="003461EF" w:rsidP="003461EF"/>
    <w:p w14:paraId="37082879" w14:textId="77777777" w:rsidR="003461EF" w:rsidRPr="003461EF" w:rsidRDefault="003461EF" w:rsidP="003461EF"/>
    <w:p w14:paraId="20C6647C" w14:textId="77777777" w:rsidR="003461EF" w:rsidRPr="003461EF" w:rsidRDefault="003461EF" w:rsidP="003461EF"/>
    <w:p w14:paraId="6A08AF60" w14:textId="77777777" w:rsidR="003461EF" w:rsidRPr="003461EF" w:rsidRDefault="003461EF" w:rsidP="003461EF"/>
    <w:p w14:paraId="3CF60EC1" w14:textId="77777777" w:rsidR="003461EF" w:rsidRPr="003461EF" w:rsidRDefault="003461EF" w:rsidP="003461EF"/>
    <w:p w14:paraId="20C4981D" w14:textId="77777777" w:rsidR="003461EF" w:rsidRPr="003461EF" w:rsidRDefault="003461EF" w:rsidP="003461EF"/>
    <w:p w14:paraId="3FD62A89" w14:textId="5EB42B75" w:rsidR="003461EF" w:rsidRDefault="00BB04C4" w:rsidP="00BB04C4">
      <w:pPr>
        <w:pStyle w:val="Heading3"/>
      </w:pPr>
      <w:bookmarkStart w:id="160" w:name="_Toc181857972"/>
      <w:r>
        <w:lastRenderedPageBreak/>
        <w:t>C.11.2. Požar stambene zgrade „P+3“</w:t>
      </w:r>
      <w:bookmarkEnd w:id="160"/>
    </w:p>
    <w:tbl>
      <w:tblPr>
        <w:tblStyle w:val="Reetkatablice7"/>
        <w:tblW w:w="0" w:type="auto"/>
        <w:tblLook w:val="04A0" w:firstRow="1" w:lastRow="0" w:firstColumn="1" w:lastColumn="0" w:noHBand="0" w:noVBand="1"/>
      </w:tblPr>
      <w:tblGrid>
        <w:gridCol w:w="4957"/>
        <w:gridCol w:w="4103"/>
      </w:tblGrid>
      <w:tr w:rsidR="00BB04C4" w:rsidRPr="00BB04C4" w14:paraId="4F1991F6" w14:textId="77777777" w:rsidTr="003E4C89">
        <w:trPr>
          <w:trHeight w:val="217"/>
        </w:trPr>
        <w:tc>
          <w:tcPr>
            <w:tcW w:w="9060" w:type="dxa"/>
            <w:gridSpan w:val="2"/>
            <w:tcBorders>
              <w:top w:val="single" w:sz="4" w:space="0" w:color="auto"/>
              <w:left w:val="single" w:sz="4" w:space="0" w:color="auto"/>
              <w:bottom w:val="single" w:sz="4" w:space="0" w:color="auto"/>
              <w:right w:val="single" w:sz="4" w:space="0" w:color="auto"/>
            </w:tcBorders>
            <w:hideMark/>
          </w:tcPr>
          <w:p w14:paraId="29BCE7E9" w14:textId="77777777" w:rsidR="00BB04C4" w:rsidRPr="00BB04C4" w:rsidRDefault="00BB04C4" w:rsidP="00BB04C4">
            <w:pPr>
              <w:spacing w:line="276" w:lineRule="auto"/>
              <w:jc w:val="center"/>
              <w:rPr>
                <w:rFonts w:cs="Calibri"/>
                <w:b/>
              </w:rPr>
            </w:pPr>
            <w:r w:rsidRPr="00BB04C4">
              <w:rPr>
                <w:rFonts w:cs="Calibri"/>
                <w:b/>
              </w:rPr>
              <w:t>ULAZNI PODACI</w:t>
            </w:r>
          </w:p>
        </w:tc>
      </w:tr>
      <w:tr w:rsidR="00BB04C4" w:rsidRPr="00BB04C4" w14:paraId="52871922"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vAlign w:val="center"/>
            <w:hideMark/>
          </w:tcPr>
          <w:p w14:paraId="23016CAD" w14:textId="77777777" w:rsidR="00BB04C4" w:rsidRPr="00BB04C4" w:rsidRDefault="00BB04C4" w:rsidP="00BB04C4">
            <w:pPr>
              <w:spacing w:line="276" w:lineRule="auto"/>
              <w:rPr>
                <w:rFonts w:cs="Calibri"/>
              </w:rPr>
            </w:pPr>
            <w:r w:rsidRPr="00BB04C4">
              <w:rPr>
                <w:rFonts w:cs="Calibri"/>
              </w:rPr>
              <w:t>Prostor koji gori = A</w:t>
            </w:r>
            <w:r w:rsidRPr="00BB04C4">
              <w:rPr>
                <w:rFonts w:cs="Calibri"/>
                <w:vertAlign w:val="subscript"/>
              </w:rPr>
              <w:t>0</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3B484F98" w14:textId="77777777" w:rsidR="002C4023" w:rsidRDefault="002C4023" w:rsidP="002C4023">
            <w:pPr>
              <w:spacing w:line="276" w:lineRule="auto"/>
              <w:jc w:val="center"/>
              <w:rPr>
                <w:rFonts w:cs="Calibri"/>
              </w:rPr>
            </w:pPr>
            <w:r>
              <w:rPr>
                <w:rFonts w:cs="Calibri"/>
              </w:rPr>
              <w:t>3. kat stambene građevine, površine do</w:t>
            </w:r>
          </w:p>
          <w:p w14:paraId="08B2E851" w14:textId="204612B4" w:rsidR="00BB04C4" w:rsidRPr="00BB04C4" w:rsidRDefault="002C4023" w:rsidP="002C4023">
            <w:pPr>
              <w:spacing w:line="276" w:lineRule="auto"/>
              <w:jc w:val="center"/>
              <w:rPr>
                <w:rFonts w:cs="Calibri"/>
              </w:rPr>
            </w:pPr>
            <w:r>
              <w:rPr>
                <w:rFonts w:cs="Calibri"/>
              </w:rPr>
              <w:t xml:space="preserve"> ≈ 80 m</w:t>
            </w:r>
            <w:r>
              <w:rPr>
                <w:rFonts w:cs="Calibri"/>
                <w:vertAlign w:val="superscript"/>
              </w:rPr>
              <w:t>2</w:t>
            </w:r>
          </w:p>
        </w:tc>
      </w:tr>
      <w:tr w:rsidR="00BB04C4" w:rsidRPr="00BB04C4" w14:paraId="51662E80" w14:textId="77777777" w:rsidTr="003E4C89">
        <w:tc>
          <w:tcPr>
            <w:tcW w:w="4957" w:type="dxa"/>
            <w:tcBorders>
              <w:top w:val="single" w:sz="4" w:space="0" w:color="auto"/>
              <w:left w:val="single" w:sz="4" w:space="0" w:color="auto"/>
              <w:bottom w:val="single" w:sz="4" w:space="0" w:color="auto"/>
              <w:right w:val="single" w:sz="4" w:space="0" w:color="auto"/>
            </w:tcBorders>
            <w:vAlign w:val="center"/>
            <w:hideMark/>
          </w:tcPr>
          <w:p w14:paraId="23DBFF8D" w14:textId="77777777" w:rsidR="00BB04C4" w:rsidRPr="00BB04C4" w:rsidRDefault="00BB04C4" w:rsidP="00BB04C4">
            <w:pPr>
              <w:spacing w:line="276" w:lineRule="auto"/>
              <w:rPr>
                <w:rFonts w:cs="Calibri"/>
              </w:rPr>
            </w:pPr>
            <w:r w:rsidRPr="00BB04C4">
              <w:rPr>
                <w:rFonts w:cs="Calibri"/>
              </w:rPr>
              <w:t>Zapaljiva tvar</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49E781AA" w14:textId="77777777" w:rsidR="00BB04C4" w:rsidRPr="00BB04C4" w:rsidRDefault="00BB04C4" w:rsidP="00BB04C4">
            <w:pPr>
              <w:spacing w:line="276" w:lineRule="auto"/>
              <w:rPr>
                <w:rFonts w:cs="Calibri"/>
              </w:rPr>
            </w:pPr>
            <w:r w:rsidRPr="00BB04C4">
              <w:rPr>
                <w:rFonts w:cs="Calibri"/>
              </w:rPr>
              <w:t>drvena masa koja se nalazi u krovnoj i stropnoj konstrukciji, kao imobilno požarno opterećenje, te u namještaju kao mobilno požarno opterećenje, a papir, proizvodi od papira i platno sastavni su dijelovi namještaja odnosno stambenog prostora</w:t>
            </w:r>
          </w:p>
        </w:tc>
      </w:tr>
      <w:tr w:rsidR="00BB04C4" w:rsidRPr="00BB04C4" w14:paraId="20E5F0EA" w14:textId="77777777" w:rsidTr="003E4C89">
        <w:trPr>
          <w:trHeight w:val="251"/>
        </w:trPr>
        <w:tc>
          <w:tcPr>
            <w:tcW w:w="4957" w:type="dxa"/>
            <w:tcBorders>
              <w:top w:val="single" w:sz="4" w:space="0" w:color="auto"/>
              <w:left w:val="single" w:sz="4" w:space="0" w:color="auto"/>
              <w:bottom w:val="single" w:sz="4" w:space="0" w:color="auto"/>
              <w:right w:val="single" w:sz="4" w:space="0" w:color="auto"/>
            </w:tcBorders>
            <w:hideMark/>
          </w:tcPr>
          <w:p w14:paraId="5812B2E0" w14:textId="77777777" w:rsidR="00BB04C4" w:rsidRPr="00BB04C4" w:rsidRDefault="00BB04C4" w:rsidP="00BB04C4">
            <w:pPr>
              <w:spacing w:line="276" w:lineRule="auto"/>
              <w:rPr>
                <w:rFonts w:cs="Calibri"/>
              </w:rPr>
            </w:pPr>
            <w:r w:rsidRPr="00BB04C4">
              <w:rPr>
                <w:rFonts w:cs="Calibri"/>
              </w:rPr>
              <w:t>Otpornost konstrukcija na požar</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60651510" w14:textId="77777777" w:rsidR="00BB04C4" w:rsidRPr="00BB04C4" w:rsidRDefault="00BB04C4" w:rsidP="00BB04C4">
            <w:pPr>
              <w:spacing w:line="276" w:lineRule="auto"/>
              <w:jc w:val="center"/>
              <w:rPr>
                <w:rFonts w:cs="Calibri"/>
              </w:rPr>
            </w:pPr>
            <w:r w:rsidRPr="00BB04C4">
              <w:rPr>
                <w:rFonts w:cs="Calibri"/>
              </w:rPr>
              <w:t>½ sata</w:t>
            </w:r>
          </w:p>
        </w:tc>
      </w:tr>
      <w:tr w:rsidR="00BB04C4" w:rsidRPr="00BB04C4" w14:paraId="5B8212DC" w14:textId="77777777" w:rsidTr="003E4C89">
        <w:trPr>
          <w:trHeight w:val="251"/>
        </w:trPr>
        <w:tc>
          <w:tcPr>
            <w:tcW w:w="4957" w:type="dxa"/>
            <w:tcBorders>
              <w:top w:val="single" w:sz="4" w:space="0" w:color="auto"/>
              <w:left w:val="single" w:sz="4" w:space="0" w:color="auto"/>
              <w:bottom w:val="single" w:sz="4" w:space="0" w:color="auto"/>
              <w:right w:val="single" w:sz="4" w:space="0" w:color="auto"/>
            </w:tcBorders>
            <w:hideMark/>
          </w:tcPr>
          <w:p w14:paraId="3057FC47" w14:textId="77777777" w:rsidR="00BB04C4" w:rsidRPr="00BB04C4" w:rsidRDefault="00BB04C4" w:rsidP="00BB04C4">
            <w:pPr>
              <w:spacing w:line="276" w:lineRule="auto"/>
              <w:rPr>
                <w:rFonts w:cs="Calibri"/>
              </w:rPr>
            </w:pPr>
            <w:r w:rsidRPr="00BB04C4">
              <w:rPr>
                <w:rFonts w:cs="Calibri"/>
              </w:rPr>
              <w:t>Kalorična moć (donja) = q</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3A75FD45" w14:textId="77777777" w:rsidR="00BB04C4" w:rsidRPr="00BB04C4" w:rsidRDefault="00BB04C4" w:rsidP="00BB04C4">
            <w:pPr>
              <w:spacing w:line="276" w:lineRule="auto"/>
              <w:jc w:val="center"/>
              <w:rPr>
                <w:rFonts w:cs="Calibri"/>
              </w:rPr>
            </w:pPr>
            <w:r w:rsidRPr="00BB04C4">
              <w:rPr>
                <w:rFonts w:cs="Calibri"/>
              </w:rPr>
              <w:t>16 MJ/kg</w:t>
            </w:r>
          </w:p>
        </w:tc>
      </w:tr>
      <w:tr w:rsidR="00BB04C4" w:rsidRPr="00BB04C4" w14:paraId="48278A12" w14:textId="77777777" w:rsidTr="003E4C89">
        <w:trPr>
          <w:trHeight w:val="284"/>
        </w:trPr>
        <w:tc>
          <w:tcPr>
            <w:tcW w:w="4957" w:type="dxa"/>
            <w:tcBorders>
              <w:top w:val="single" w:sz="4" w:space="0" w:color="auto"/>
              <w:left w:val="single" w:sz="4" w:space="0" w:color="auto"/>
              <w:bottom w:val="single" w:sz="4" w:space="0" w:color="auto"/>
              <w:right w:val="single" w:sz="4" w:space="0" w:color="auto"/>
            </w:tcBorders>
            <w:hideMark/>
          </w:tcPr>
          <w:p w14:paraId="281A771D" w14:textId="77777777" w:rsidR="00BB04C4" w:rsidRPr="00BB04C4" w:rsidRDefault="00BB04C4" w:rsidP="00BB04C4">
            <w:pPr>
              <w:spacing w:line="276" w:lineRule="auto"/>
              <w:rPr>
                <w:rFonts w:cs="Calibri"/>
              </w:rPr>
            </w:pPr>
            <w:r w:rsidRPr="00BB04C4">
              <w:rPr>
                <w:rFonts w:cs="Calibri"/>
              </w:rPr>
              <w:t>Sredstvo za gašenje požara</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1A584A4F" w14:textId="77777777" w:rsidR="00BB04C4" w:rsidRPr="00BB04C4" w:rsidRDefault="00BB04C4" w:rsidP="00BB04C4">
            <w:pPr>
              <w:spacing w:line="276" w:lineRule="auto"/>
              <w:jc w:val="center"/>
              <w:rPr>
                <w:rFonts w:cs="Calibri"/>
              </w:rPr>
            </w:pPr>
            <w:r w:rsidRPr="00BB04C4">
              <w:rPr>
                <w:rFonts w:cs="Calibri"/>
              </w:rPr>
              <w:t>voda</w:t>
            </w:r>
          </w:p>
        </w:tc>
      </w:tr>
      <w:tr w:rsidR="00BB04C4" w:rsidRPr="00BB04C4" w14:paraId="747D8161" w14:textId="77777777" w:rsidTr="003E4C89">
        <w:trPr>
          <w:trHeight w:val="228"/>
        </w:trPr>
        <w:tc>
          <w:tcPr>
            <w:tcW w:w="4957" w:type="dxa"/>
            <w:tcBorders>
              <w:top w:val="single" w:sz="4" w:space="0" w:color="auto"/>
              <w:left w:val="single" w:sz="4" w:space="0" w:color="auto"/>
              <w:bottom w:val="single" w:sz="4" w:space="0" w:color="auto"/>
              <w:right w:val="single" w:sz="4" w:space="0" w:color="auto"/>
            </w:tcBorders>
            <w:hideMark/>
          </w:tcPr>
          <w:p w14:paraId="2FE8B86B" w14:textId="77777777" w:rsidR="00BB04C4" w:rsidRPr="00BB04C4" w:rsidRDefault="00BB04C4" w:rsidP="00BB04C4">
            <w:pPr>
              <w:spacing w:line="276" w:lineRule="auto"/>
              <w:rPr>
                <w:rFonts w:cs="Calibri"/>
                <w:vertAlign w:val="subscript"/>
              </w:rPr>
            </w:pPr>
            <w:r w:rsidRPr="00BB04C4">
              <w:rPr>
                <w:rFonts w:cs="Calibri"/>
              </w:rPr>
              <w:t>Vrijeme od nastanka požara do uočavanja požara= t</w:t>
            </w:r>
            <w:r w:rsidRPr="00BB04C4">
              <w:rPr>
                <w:rFonts w:cs="Calibri"/>
                <w:vertAlign w:val="subscript"/>
              </w:rPr>
              <w:t>1</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0DF7BF95" w14:textId="3CD98E93" w:rsidR="00BB04C4" w:rsidRPr="00BB04C4" w:rsidRDefault="002C4023" w:rsidP="00BB04C4">
            <w:pPr>
              <w:spacing w:line="276" w:lineRule="auto"/>
              <w:jc w:val="center"/>
              <w:rPr>
                <w:rFonts w:cs="Calibri"/>
              </w:rPr>
            </w:pPr>
            <w:r>
              <w:rPr>
                <w:rFonts w:cs="Calibri"/>
              </w:rPr>
              <w:t>5</w:t>
            </w:r>
            <w:r w:rsidR="00BB04C4" w:rsidRPr="00BB04C4">
              <w:rPr>
                <w:rFonts w:cs="Calibri"/>
              </w:rPr>
              <w:t xml:space="preserve"> min</w:t>
            </w:r>
          </w:p>
        </w:tc>
      </w:tr>
      <w:tr w:rsidR="00BB04C4" w:rsidRPr="00BB04C4" w14:paraId="244F6603" w14:textId="77777777" w:rsidTr="003E4C89">
        <w:tc>
          <w:tcPr>
            <w:tcW w:w="4957" w:type="dxa"/>
            <w:tcBorders>
              <w:top w:val="single" w:sz="4" w:space="0" w:color="auto"/>
              <w:left w:val="single" w:sz="4" w:space="0" w:color="auto"/>
              <w:bottom w:val="single" w:sz="4" w:space="0" w:color="auto"/>
              <w:right w:val="single" w:sz="4" w:space="0" w:color="auto"/>
            </w:tcBorders>
            <w:hideMark/>
          </w:tcPr>
          <w:p w14:paraId="0DD966AB" w14:textId="77777777" w:rsidR="00BB04C4" w:rsidRPr="00BB04C4" w:rsidRDefault="00BB04C4" w:rsidP="00BB04C4">
            <w:pPr>
              <w:spacing w:line="276" w:lineRule="auto"/>
              <w:rPr>
                <w:rFonts w:cs="Calibri"/>
              </w:rPr>
            </w:pPr>
            <w:r w:rsidRPr="00BB04C4">
              <w:rPr>
                <w:rFonts w:cs="Calibri"/>
              </w:rPr>
              <w:t>Vrijeme od dojave do izlaska postrojbe = t</w:t>
            </w:r>
            <w:r w:rsidRPr="00BB04C4">
              <w:rPr>
                <w:rFonts w:cs="Calibri"/>
                <w:vertAlign w:val="subscript"/>
              </w:rPr>
              <w:t>2</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68446E7B" w14:textId="77777777" w:rsidR="00BB04C4" w:rsidRPr="00BB04C4" w:rsidRDefault="00BB04C4" w:rsidP="00BB04C4">
            <w:pPr>
              <w:spacing w:line="276" w:lineRule="auto"/>
              <w:jc w:val="center"/>
              <w:rPr>
                <w:rFonts w:cs="Calibri"/>
                <w:highlight w:val="yellow"/>
              </w:rPr>
            </w:pPr>
            <w:r w:rsidRPr="00BB04C4">
              <w:rPr>
                <w:rFonts w:cs="Calibri"/>
              </w:rPr>
              <w:t>2 min</w:t>
            </w:r>
          </w:p>
        </w:tc>
      </w:tr>
      <w:tr w:rsidR="00BB04C4" w:rsidRPr="00BB04C4" w14:paraId="0F1D3F14" w14:textId="77777777" w:rsidTr="003E4C89">
        <w:tc>
          <w:tcPr>
            <w:tcW w:w="4957" w:type="dxa"/>
            <w:tcBorders>
              <w:top w:val="single" w:sz="4" w:space="0" w:color="auto"/>
              <w:left w:val="single" w:sz="4" w:space="0" w:color="auto"/>
              <w:bottom w:val="single" w:sz="4" w:space="0" w:color="auto"/>
              <w:right w:val="single" w:sz="4" w:space="0" w:color="auto"/>
            </w:tcBorders>
            <w:hideMark/>
          </w:tcPr>
          <w:p w14:paraId="15094833" w14:textId="77777777" w:rsidR="00BB04C4" w:rsidRPr="00BB04C4" w:rsidRDefault="00BB04C4" w:rsidP="00BB04C4">
            <w:pPr>
              <w:spacing w:line="276" w:lineRule="auto"/>
              <w:rPr>
                <w:rFonts w:cs="Calibri"/>
                <w:vertAlign w:val="subscript"/>
              </w:rPr>
            </w:pPr>
            <w:r w:rsidRPr="00BB04C4">
              <w:rPr>
                <w:rFonts w:cs="Calibri"/>
              </w:rPr>
              <w:t>Vrijeme dolaska postrojbe na požarište = t</w:t>
            </w:r>
            <w:r w:rsidRPr="00BB04C4">
              <w:rPr>
                <w:rFonts w:cs="Calibri"/>
                <w:vertAlign w:val="subscript"/>
              </w:rPr>
              <w:t>3</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20238E77" w14:textId="7F9C8BDA" w:rsidR="00BB04C4" w:rsidRPr="00BB04C4" w:rsidRDefault="00BB04C4" w:rsidP="00BB04C4">
            <w:pPr>
              <w:spacing w:line="276" w:lineRule="auto"/>
              <w:jc w:val="center"/>
              <w:rPr>
                <w:rFonts w:cs="Calibri"/>
              </w:rPr>
            </w:pPr>
            <w:r w:rsidRPr="00BB04C4">
              <w:rPr>
                <w:rFonts w:cs="Calibri"/>
              </w:rPr>
              <w:t>3 min</w:t>
            </w:r>
          </w:p>
        </w:tc>
      </w:tr>
      <w:tr w:rsidR="00BB04C4" w:rsidRPr="00BB04C4" w14:paraId="3DB294CE" w14:textId="77777777" w:rsidTr="003E4C89">
        <w:tc>
          <w:tcPr>
            <w:tcW w:w="4957" w:type="dxa"/>
            <w:tcBorders>
              <w:top w:val="single" w:sz="4" w:space="0" w:color="auto"/>
              <w:left w:val="single" w:sz="4" w:space="0" w:color="auto"/>
              <w:bottom w:val="single" w:sz="4" w:space="0" w:color="auto"/>
              <w:right w:val="single" w:sz="4" w:space="0" w:color="auto"/>
            </w:tcBorders>
            <w:hideMark/>
          </w:tcPr>
          <w:p w14:paraId="70099F8E" w14:textId="77777777" w:rsidR="00BB04C4" w:rsidRPr="00BB04C4" w:rsidRDefault="00BB04C4" w:rsidP="00BB04C4">
            <w:pPr>
              <w:spacing w:line="276" w:lineRule="auto"/>
              <w:rPr>
                <w:rFonts w:cs="Calibri"/>
                <w:vertAlign w:val="subscript"/>
              </w:rPr>
            </w:pPr>
            <w:r w:rsidRPr="00BB04C4">
              <w:rPr>
                <w:rFonts w:cs="Calibri"/>
              </w:rPr>
              <w:t>Vrijeme pripreme opreme za gašenje= t</w:t>
            </w:r>
            <w:r w:rsidRPr="00BB04C4">
              <w:rPr>
                <w:rFonts w:cs="Calibri"/>
                <w:vertAlign w:val="subscript"/>
              </w:rPr>
              <w:t>4</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3C3AFAC1" w14:textId="77777777" w:rsidR="00BB04C4" w:rsidRPr="00BB04C4" w:rsidRDefault="00BB04C4" w:rsidP="00BB04C4">
            <w:pPr>
              <w:spacing w:line="276" w:lineRule="auto"/>
              <w:jc w:val="center"/>
              <w:rPr>
                <w:rFonts w:cs="Calibri"/>
              </w:rPr>
            </w:pPr>
            <w:r w:rsidRPr="00BB04C4">
              <w:rPr>
                <w:rFonts w:cs="Calibri"/>
              </w:rPr>
              <w:t>2 min</w:t>
            </w:r>
          </w:p>
        </w:tc>
      </w:tr>
      <w:tr w:rsidR="00BB04C4" w:rsidRPr="00BB04C4" w14:paraId="34F7AADA" w14:textId="77777777" w:rsidTr="003E4C89">
        <w:trPr>
          <w:trHeight w:val="185"/>
        </w:trPr>
        <w:tc>
          <w:tcPr>
            <w:tcW w:w="4957" w:type="dxa"/>
            <w:tcBorders>
              <w:top w:val="single" w:sz="4" w:space="0" w:color="auto"/>
              <w:left w:val="single" w:sz="4" w:space="0" w:color="auto"/>
              <w:bottom w:val="single" w:sz="4" w:space="0" w:color="auto"/>
              <w:right w:val="single" w:sz="4" w:space="0" w:color="auto"/>
            </w:tcBorders>
            <w:hideMark/>
          </w:tcPr>
          <w:p w14:paraId="070382BF" w14:textId="77777777" w:rsidR="00BB04C4" w:rsidRPr="00BB04C4" w:rsidRDefault="00BB04C4" w:rsidP="00BB04C4">
            <w:pPr>
              <w:spacing w:line="276" w:lineRule="auto"/>
              <w:rPr>
                <w:rFonts w:cs="Calibri"/>
              </w:rPr>
            </w:pPr>
            <w:r w:rsidRPr="00BB04C4">
              <w:rPr>
                <w:rFonts w:cs="Calibri"/>
              </w:rPr>
              <w:t>Brzina linijskog širenja požara = v</w:t>
            </w:r>
            <w:r w:rsidRPr="00BB04C4">
              <w:rPr>
                <w:rFonts w:cs="Calibri"/>
                <w:vertAlign w:val="subscript"/>
              </w:rPr>
              <w:t>L</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2CBBA00C" w14:textId="77777777" w:rsidR="00BB04C4" w:rsidRPr="00BB04C4" w:rsidRDefault="00BB04C4" w:rsidP="00BB04C4">
            <w:pPr>
              <w:spacing w:line="276" w:lineRule="auto"/>
              <w:jc w:val="center"/>
              <w:rPr>
                <w:rFonts w:cs="Calibri"/>
              </w:rPr>
            </w:pPr>
            <w:r w:rsidRPr="00BB04C4">
              <w:rPr>
                <w:rFonts w:cs="Calibri"/>
              </w:rPr>
              <w:t>1,0 m/min</w:t>
            </w:r>
          </w:p>
        </w:tc>
      </w:tr>
      <w:tr w:rsidR="00BB04C4" w:rsidRPr="00BB04C4" w14:paraId="7E169895"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1C623368" w14:textId="77777777" w:rsidR="00BB04C4" w:rsidRPr="00BB04C4" w:rsidRDefault="00BB04C4" w:rsidP="00BB04C4">
            <w:pPr>
              <w:spacing w:line="276" w:lineRule="auto"/>
              <w:rPr>
                <w:rFonts w:cs="Calibri"/>
              </w:rPr>
            </w:pPr>
            <w:r w:rsidRPr="00BB04C4">
              <w:rPr>
                <w:rFonts w:cs="Calibri"/>
              </w:rPr>
              <w:t>Brzina izgaranja gorive tvari = v</w:t>
            </w:r>
            <w:r w:rsidRPr="00BB04C4">
              <w:rPr>
                <w:rFonts w:cs="Calibri"/>
                <w:vertAlign w:val="subscript"/>
              </w:rPr>
              <w:t>I</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7E5AD7D2" w14:textId="2097EE45" w:rsidR="00BB04C4" w:rsidRPr="00BB04C4" w:rsidRDefault="00BB04C4" w:rsidP="00BB04C4">
            <w:pPr>
              <w:spacing w:line="276" w:lineRule="auto"/>
              <w:jc w:val="center"/>
              <w:rPr>
                <w:rFonts w:cs="Calibri"/>
              </w:rPr>
            </w:pPr>
            <w:r w:rsidRPr="00BB04C4">
              <w:rPr>
                <w:rFonts w:cs="Calibri"/>
              </w:rPr>
              <w:t>1,1</w:t>
            </w:r>
            <w:r w:rsidR="002C4023">
              <w:rPr>
                <w:rFonts w:cs="Calibri"/>
              </w:rPr>
              <w:t>4</w:t>
            </w:r>
            <w:r w:rsidRPr="00BB04C4">
              <w:rPr>
                <w:rFonts w:cs="Calibri"/>
              </w:rPr>
              <w:t xml:space="preserve"> kg/m</w:t>
            </w:r>
            <w:r w:rsidRPr="00BB04C4">
              <w:rPr>
                <w:rFonts w:cs="Calibri"/>
                <w:vertAlign w:val="superscript"/>
              </w:rPr>
              <w:t>2</w:t>
            </w:r>
            <w:r w:rsidRPr="00BB04C4">
              <w:rPr>
                <w:rFonts w:cs="Calibri"/>
              </w:rPr>
              <w:t>min</w:t>
            </w:r>
          </w:p>
        </w:tc>
      </w:tr>
      <w:tr w:rsidR="00BB04C4" w:rsidRPr="00BB04C4" w14:paraId="4C2B6150" w14:textId="77777777" w:rsidTr="003E4C89">
        <w:trPr>
          <w:trHeight w:val="218"/>
        </w:trPr>
        <w:tc>
          <w:tcPr>
            <w:tcW w:w="9060" w:type="dxa"/>
            <w:gridSpan w:val="2"/>
            <w:tcBorders>
              <w:top w:val="single" w:sz="4" w:space="0" w:color="auto"/>
              <w:left w:val="single" w:sz="4" w:space="0" w:color="auto"/>
              <w:bottom w:val="single" w:sz="4" w:space="0" w:color="auto"/>
              <w:right w:val="single" w:sz="4" w:space="0" w:color="auto"/>
            </w:tcBorders>
            <w:hideMark/>
          </w:tcPr>
          <w:p w14:paraId="43E891BA" w14:textId="77777777" w:rsidR="00BB04C4" w:rsidRPr="00BB04C4" w:rsidRDefault="00BB04C4" w:rsidP="00BB04C4">
            <w:pPr>
              <w:spacing w:line="276" w:lineRule="auto"/>
              <w:jc w:val="center"/>
              <w:rPr>
                <w:rFonts w:cs="Calibri"/>
                <w:b/>
              </w:rPr>
            </w:pPr>
            <w:r w:rsidRPr="00BB04C4">
              <w:rPr>
                <w:rFonts w:cs="Calibri"/>
                <w:b/>
              </w:rPr>
              <w:t>REZULTATI IZRAČUNA</w:t>
            </w:r>
          </w:p>
        </w:tc>
      </w:tr>
      <w:tr w:rsidR="00BB04C4" w:rsidRPr="00BB04C4" w14:paraId="2F4DF5DD"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3741249D" w14:textId="77777777" w:rsidR="00BB04C4" w:rsidRPr="00BB04C4" w:rsidRDefault="00BB04C4" w:rsidP="00BB04C4">
            <w:pPr>
              <w:spacing w:line="276" w:lineRule="auto"/>
              <w:rPr>
                <w:rFonts w:cs="Calibri"/>
              </w:rPr>
            </w:pPr>
            <w:r w:rsidRPr="00BB04C4">
              <w:rPr>
                <w:rFonts w:cs="Calibri"/>
              </w:rPr>
              <w:t>Vrijeme proteklo od nastanka do početka gašenja požara: t</w:t>
            </w:r>
            <w:r w:rsidRPr="00BB04C4">
              <w:rPr>
                <w:rFonts w:cs="Calibri"/>
                <w:vertAlign w:val="subscript"/>
              </w:rPr>
              <w:t>u</w:t>
            </w:r>
            <w:r w:rsidRPr="00BB04C4">
              <w:rPr>
                <w:rFonts w:cs="Calibri"/>
              </w:rPr>
              <w:t>=t</w:t>
            </w:r>
            <w:r w:rsidRPr="00BB04C4">
              <w:rPr>
                <w:rFonts w:cs="Calibri"/>
                <w:vertAlign w:val="subscript"/>
              </w:rPr>
              <w:t>1</w:t>
            </w:r>
            <w:r w:rsidRPr="00BB04C4">
              <w:rPr>
                <w:rFonts w:cs="Calibri"/>
              </w:rPr>
              <w:t xml:space="preserve"> + t</w:t>
            </w:r>
            <w:r w:rsidRPr="00BB04C4">
              <w:rPr>
                <w:rFonts w:cs="Calibri"/>
                <w:vertAlign w:val="subscript"/>
              </w:rPr>
              <w:t>2</w:t>
            </w:r>
            <w:r w:rsidRPr="00BB04C4">
              <w:rPr>
                <w:rFonts w:cs="Calibri"/>
              </w:rPr>
              <w:t xml:space="preserve"> + t</w:t>
            </w:r>
            <w:r w:rsidRPr="00BB04C4">
              <w:rPr>
                <w:rFonts w:cs="Calibri"/>
                <w:vertAlign w:val="subscript"/>
              </w:rPr>
              <w:t>3</w:t>
            </w:r>
            <w:r w:rsidRPr="00BB04C4">
              <w:rPr>
                <w:rFonts w:cs="Calibri"/>
              </w:rPr>
              <w:t xml:space="preserve"> + t</w:t>
            </w:r>
            <w:r w:rsidRPr="00BB04C4">
              <w:rPr>
                <w:rFonts w:cs="Calibri"/>
                <w:vertAlign w:val="subscript"/>
              </w:rPr>
              <w:t>4</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592659C0" w14:textId="76A1C00C" w:rsidR="00BB04C4" w:rsidRPr="00BB04C4" w:rsidRDefault="002C4023" w:rsidP="00BB04C4">
            <w:pPr>
              <w:spacing w:line="276" w:lineRule="auto"/>
              <w:jc w:val="center"/>
              <w:rPr>
                <w:rFonts w:cs="Calibri"/>
              </w:rPr>
            </w:pPr>
            <w:r>
              <w:rPr>
                <w:rFonts w:cs="Calibri"/>
              </w:rPr>
              <w:t>12</w:t>
            </w:r>
            <w:r w:rsidR="00BB04C4" w:rsidRPr="00BB04C4">
              <w:rPr>
                <w:rFonts w:cs="Calibri"/>
              </w:rPr>
              <w:t xml:space="preserve"> min</w:t>
            </w:r>
          </w:p>
        </w:tc>
      </w:tr>
      <w:tr w:rsidR="00BB04C4" w:rsidRPr="00BB04C4" w14:paraId="0E4F4E00"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5CDDF454" w14:textId="77777777" w:rsidR="00BB04C4" w:rsidRPr="00BB04C4" w:rsidRDefault="00BB04C4" w:rsidP="00BB04C4">
            <w:pPr>
              <w:spacing w:line="276" w:lineRule="auto"/>
              <w:rPr>
                <w:rFonts w:cs="Calibri"/>
              </w:rPr>
            </w:pPr>
            <w:r w:rsidRPr="00BB04C4">
              <w:rPr>
                <w:rFonts w:cs="Calibri"/>
              </w:rPr>
              <w:t>Radijus proširenja požara od nastanka do početka gašenja: r = t</w:t>
            </w:r>
            <w:r w:rsidRPr="00BB04C4">
              <w:rPr>
                <w:rFonts w:cs="Calibri"/>
                <w:vertAlign w:val="subscript"/>
              </w:rPr>
              <w:t>u</w:t>
            </w:r>
            <w:r w:rsidRPr="00BB04C4">
              <w:rPr>
                <w:rFonts w:cs="Calibri"/>
              </w:rPr>
              <w:t xml:space="preserve"> * v</w:t>
            </w:r>
            <w:r w:rsidRPr="00BB04C4">
              <w:rPr>
                <w:rFonts w:cs="Calibri"/>
                <w:vertAlign w:val="subscript"/>
              </w:rPr>
              <w:t>L</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49F31A93" w14:textId="0254BD56" w:rsidR="00BB04C4" w:rsidRPr="00BB04C4" w:rsidRDefault="002C4023" w:rsidP="00BB04C4">
            <w:pPr>
              <w:spacing w:line="276" w:lineRule="auto"/>
              <w:jc w:val="center"/>
              <w:rPr>
                <w:rFonts w:cs="Calibri"/>
              </w:rPr>
            </w:pPr>
            <w:r>
              <w:rPr>
                <w:rFonts w:cs="Calibri"/>
              </w:rPr>
              <w:t>12</w:t>
            </w:r>
            <w:r w:rsidR="00BB04C4" w:rsidRPr="00BB04C4">
              <w:rPr>
                <w:rFonts w:cs="Calibri"/>
              </w:rPr>
              <w:t xml:space="preserve"> m</w:t>
            </w:r>
          </w:p>
        </w:tc>
      </w:tr>
      <w:tr w:rsidR="00BB04C4" w:rsidRPr="00BB04C4" w14:paraId="33FE5D9E"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13700C40" w14:textId="77777777" w:rsidR="00BB04C4" w:rsidRPr="00BB04C4" w:rsidRDefault="00BB04C4" w:rsidP="00BB04C4">
            <w:pPr>
              <w:spacing w:line="276" w:lineRule="auto"/>
              <w:rPr>
                <w:rFonts w:cs="Calibri"/>
              </w:rPr>
            </w:pPr>
            <w:r w:rsidRPr="00BB04C4">
              <w:rPr>
                <w:rFonts w:cs="Calibri"/>
              </w:rPr>
              <w:t>Površina zahvaćena požarom u trenutku početka gašenja: A = r</w:t>
            </w:r>
            <w:r w:rsidRPr="00BB04C4">
              <w:rPr>
                <w:rFonts w:cs="Calibri"/>
                <w:vertAlign w:val="superscript"/>
              </w:rPr>
              <w:t>2</w:t>
            </w:r>
            <w:r w:rsidRPr="00BB04C4">
              <w:rPr>
                <w:rFonts w:cs="Calibri"/>
              </w:rPr>
              <w:t xml:space="preserve"> * π  (A ≤ A</w:t>
            </w:r>
            <w:r w:rsidRPr="00BB04C4">
              <w:rPr>
                <w:rFonts w:cs="Calibri"/>
                <w:vertAlign w:val="subscript"/>
              </w:rPr>
              <w:t>0</w:t>
            </w:r>
            <w:r w:rsidRPr="00BB04C4">
              <w:rPr>
                <w:rFonts w:cs="Calibri"/>
              </w:rPr>
              <w:t>)</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4C92BA35" w14:textId="77777777" w:rsidR="00BB04C4" w:rsidRPr="00BB04C4" w:rsidRDefault="00BB04C4" w:rsidP="00BB04C4">
            <w:pPr>
              <w:spacing w:line="276" w:lineRule="auto"/>
              <w:jc w:val="center"/>
              <w:rPr>
                <w:rFonts w:cs="Calibri"/>
              </w:rPr>
            </w:pPr>
            <w:r w:rsidRPr="00BB04C4">
              <w:rPr>
                <w:rFonts w:cs="Calibri"/>
              </w:rPr>
              <w:t>100 m</w:t>
            </w:r>
            <w:r w:rsidRPr="00BB04C4">
              <w:rPr>
                <w:rFonts w:cs="Calibri"/>
                <w:vertAlign w:val="superscript"/>
              </w:rPr>
              <w:t>2</w:t>
            </w:r>
          </w:p>
        </w:tc>
      </w:tr>
      <w:tr w:rsidR="00BB04C4" w:rsidRPr="00BB04C4" w14:paraId="04BDFE7E"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405A527C" w14:textId="77777777" w:rsidR="00BB04C4" w:rsidRPr="00BB04C4" w:rsidRDefault="00BB04C4" w:rsidP="00BB04C4">
            <w:pPr>
              <w:autoSpaceDE w:val="0"/>
              <w:autoSpaceDN w:val="0"/>
              <w:adjustRightInd w:val="0"/>
              <w:spacing w:line="276" w:lineRule="auto"/>
              <w:rPr>
                <w:rFonts w:cs="Calibri"/>
                <w:color w:val="000000"/>
              </w:rPr>
            </w:pPr>
            <w:r w:rsidRPr="00BB04C4">
              <w:rPr>
                <w:rFonts w:cs="Calibri"/>
                <w:color w:val="000000"/>
              </w:rPr>
              <w:t>Masa koja sagorijeva u t-toj minuti: m = A * v</w:t>
            </w:r>
            <w:r w:rsidRPr="00BB04C4">
              <w:rPr>
                <w:rFonts w:cs="Calibri"/>
                <w:color w:val="000000"/>
                <w:vertAlign w:val="subscript"/>
              </w:rPr>
              <w:t xml:space="preserve">I </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641B41F3" w14:textId="77777777" w:rsidR="00BB04C4" w:rsidRPr="00BB04C4" w:rsidRDefault="00BB04C4" w:rsidP="00BB04C4">
            <w:pPr>
              <w:spacing w:line="276" w:lineRule="auto"/>
              <w:jc w:val="center"/>
              <w:rPr>
                <w:rFonts w:cs="Calibri"/>
              </w:rPr>
            </w:pPr>
            <w:r w:rsidRPr="00BB04C4">
              <w:rPr>
                <w:rFonts w:cs="Calibri"/>
              </w:rPr>
              <w:t>111 kg</w:t>
            </w:r>
          </w:p>
        </w:tc>
      </w:tr>
      <w:tr w:rsidR="00BB04C4" w:rsidRPr="00BB04C4" w14:paraId="4656E0AC"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07D8DAE1" w14:textId="77777777" w:rsidR="00BB04C4" w:rsidRPr="00BB04C4" w:rsidRDefault="00BB04C4" w:rsidP="00BB04C4">
            <w:pPr>
              <w:autoSpaceDE w:val="0"/>
              <w:autoSpaceDN w:val="0"/>
              <w:adjustRightInd w:val="0"/>
              <w:spacing w:line="276" w:lineRule="auto"/>
              <w:rPr>
                <w:rFonts w:cs="Calibri"/>
                <w:color w:val="000000"/>
              </w:rPr>
            </w:pPr>
            <w:r w:rsidRPr="00BB04C4">
              <w:rPr>
                <w:rFonts w:cs="Calibri"/>
                <w:color w:val="000000"/>
              </w:rPr>
              <w:t>Količina oslobođene energije u t-toj minuti: Q= m * q</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25519892" w14:textId="60900FF8" w:rsidR="00BB04C4" w:rsidRPr="00BB04C4" w:rsidRDefault="00BB04C4" w:rsidP="00BB04C4">
            <w:pPr>
              <w:spacing w:line="276" w:lineRule="auto"/>
              <w:jc w:val="center"/>
              <w:rPr>
                <w:rFonts w:cs="Calibri"/>
              </w:rPr>
            </w:pPr>
            <w:r w:rsidRPr="00BB04C4">
              <w:rPr>
                <w:rFonts w:cs="Calibri"/>
              </w:rPr>
              <w:t>1.</w:t>
            </w:r>
            <w:r w:rsidR="002C4023">
              <w:rPr>
                <w:rFonts w:cs="Calibri"/>
              </w:rPr>
              <w:t>459</w:t>
            </w:r>
            <w:r w:rsidRPr="00BB04C4">
              <w:rPr>
                <w:rFonts w:cs="Calibri"/>
              </w:rPr>
              <w:t xml:space="preserve"> MJ/min</w:t>
            </w:r>
          </w:p>
        </w:tc>
      </w:tr>
      <w:tr w:rsidR="00BB04C4" w:rsidRPr="00BB04C4" w14:paraId="3DA2A0B9"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0DF5F2D7" w14:textId="77777777" w:rsidR="00BB04C4" w:rsidRPr="00BB04C4" w:rsidRDefault="00BB04C4" w:rsidP="00BB04C4">
            <w:pPr>
              <w:spacing w:line="276" w:lineRule="auto"/>
              <w:rPr>
                <w:rFonts w:cs="Calibri"/>
              </w:rPr>
            </w:pPr>
            <w:r w:rsidRPr="00BB04C4">
              <w:rPr>
                <w:rFonts w:cs="Calibri"/>
              </w:rPr>
              <w:t xml:space="preserve">Iskoristivost raspršenog mlaza vode (30%): qv30% </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2F71D91B" w14:textId="77777777" w:rsidR="00BB04C4" w:rsidRPr="00BB04C4" w:rsidRDefault="00BB04C4" w:rsidP="00BB04C4">
            <w:pPr>
              <w:spacing w:line="276" w:lineRule="auto"/>
              <w:jc w:val="center"/>
              <w:rPr>
                <w:rFonts w:cs="Calibri"/>
              </w:rPr>
            </w:pPr>
            <w:r w:rsidRPr="00BB04C4">
              <w:rPr>
                <w:rFonts w:cs="Calibri"/>
              </w:rPr>
              <w:t>0,66 MJ/kg</w:t>
            </w:r>
          </w:p>
        </w:tc>
      </w:tr>
      <w:tr w:rsidR="00BB04C4" w:rsidRPr="00BB04C4" w14:paraId="55DA2AAF"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22FCB0BA" w14:textId="77777777" w:rsidR="00BB04C4" w:rsidRPr="00BB04C4" w:rsidRDefault="00BB04C4" w:rsidP="00BB04C4">
            <w:pPr>
              <w:spacing w:line="276" w:lineRule="auto"/>
              <w:rPr>
                <w:rFonts w:cs="Calibri"/>
              </w:rPr>
            </w:pPr>
            <w:r w:rsidRPr="00BB04C4">
              <w:rPr>
                <w:rFonts w:cs="Calibri"/>
              </w:rPr>
              <w:t xml:space="preserve">Iskoristivost raspršenog mlaza vode (2 0%): qv30% </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5314890A" w14:textId="77777777" w:rsidR="00BB04C4" w:rsidRPr="00BB04C4" w:rsidRDefault="00BB04C4" w:rsidP="00BB04C4">
            <w:pPr>
              <w:spacing w:line="276" w:lineRule="auto"/>
              <w:jc w:val="center"/>
              <w:rPr>
                <w:rFonts w:cs="Calibri"/>
              </w:rPr>
            </w:pPr>
            <w:r w:rsidRPr="00BB04C4">
              <w:rPr>
                <w:rFonts w:cs="Calibri"/>
              </w:rPr>
              <w:t>0,44 MJ/kg</w:t>
            </w:r>
          </w:p>
        </w:tc>
      </w:tr>
      <w:tr w:rsidR="00BB04C4" w:rsidRPr="00BB04C4" w14:paraId="4E906D04"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2DA4648D" w14:textId="77777777" w:rsidR="00BB04C4" w:rsidRPr="00BB04C4" w:rsidRDefault="00BB04C4" w:rsidP="00BB04C4">
            <w:pPr>
              <w:spacing w:line="276" w:lineRule="auto"/>
              <w:rPr>
                <w:rFonts w:cs="Calibri"/>
              </w:rPr>
            </w:pPr>
            <w:r w:rsidRPr="00BB04C4">
              <w:rPr>
                <w:rFonts w:cs="Calibri"/>
              </w:rPr>
              <w:t xml:space="preserve">Potrebna količina vode za gašenje raspršeni mlaz 30%: Vvoda = Q / qv30% </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16B23B0F" w14:textId="529344D5" w:rsidR="00BB04C4" w:rsidRPr="00BB04C4" w:rsidRDefault="00BB04C4" w:rsidP="00BB04C4">
            <w:pPr>
              <w:spacing w:line="276" w:lineRule="auto"/>
              <w:jc w:val="center"/>
              <w:rPr>
                <w:rFonts w:cs="Calibri"/>
              </w:rPr>
            </w:pPr>
            <w:r w:rsidRPr="00BB04C4">
              <w:rPr>
                <w:rFonts w:cs="Calibri"/>
              </w:rPr>
              <w:t>≈</w:t>
            </w:r>
            <w:r w:rsidRPr="00BB04C4">
              <w:rPr>
                <w:rFonts w:eastAsia="Arial" w:cs="Calibri"/>
              </w:rPr>
              <w:t xml:space="preserve"> </w:t>
            </w:r>
            <w:r w:rsidRPr="00BB04C4">
              <w:rPr>
                <w:rFonts w:cs="Calibri"/>
              </w:rPr>
              <w:t>2.</w:t>
            </w:r>
            <w:r w:rsidR="002C4023">
              <w:rPr>
                <w:rFonts w:cs="Calibri"/>
              </w:rPr>
              <w:t>210</w:t>
            </w:r>
            <w:r w:rsidRPr="00BB04C4">
              <w:rPr>
                <w:rFonts w:cs="Calibri"/>
              </w:rPr>
              <w:t xml:space="preserve"> l + </w:t>
            </w:r>
            <w:r w:rsidR="002C4023">
              <w:rPr>
                <w:rFonts w:cs="Calibri"/>
              </w:rPr>
              <w:t>270</w:t>
            </w:r>
            <w:r w:rsidRPr="00BB04C4">
              <w:rPr>
                <w:rFonts w:cs="Calibri"/>
              </w:rPr>
              <w:t xml:space="preserve"> l nekorisne vode u cijevima = </w:t>
            </w:r>
            <w:r w:rsidR="002C4023">
              <w:rPr>
                <w:rFonts w:cs="Calibri"/>
              </w:rPr>
              <w:t>2.480</w:t>
            </w:r>
            <w:r w:rsidRPr="00BB04C4">
              <w:rPr>
                <w:rFonts w:cs="Calibri"/>
              </w:rPr>
              <w:t xml:space="preserve"> l vode</w:t>
            </w:r>
          </w:p>
        </w:tc>
      </w:tr>
      <w:tr w:rsidR="00BB04C4" w:rsidRPr="00BB04C4" w14:paraId="0B9D3F41"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1CB71ECD" w14:textId="77777777" w:rsidR="00BB04C4" w:rsidRPr="00BB04C4" w:rsidRDefault="00BB04C4" w:rsidP="00BB04C4">
            <w:pPr>
              <w:spacing w:line="276" w:lineRule="auto"/>
              <w:rPr>
                <w:rFonts w:cs="Calibri"/>
              </w:rPr>
            </w:pPr>
            <w:r w:rsidRPr="00BB04C4">
              <w:rPr>
                <w:rFonts w:cs="Calibri"/>
              </w:rPr>
              <w:t>Kapacitet mlaznica korištenih u gašenju (C mlaz): q</w:t>
            </w:r>
            <w:r w:rsidRPr="00BB04C4">
              <w:rPr>
                <w:rFonts w:cs="Calibri"/>
                <w:vertAlign w:val="subscript"/>
              </w:rPr>
              <w:t>m</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38255792" w14:textId="77777777" w:rsidR="00BB04C4" w:rsidRPr="00BB04C4" w:rsidRDefault="00BB04C4" w:rsidP="00BB04C4">
            <w:pPr>
              <w:spacing w:line="276" w:lineRule="auto"/>
              <w:jc w:val="center"/>
              <w:rPr>
                <w:rFonts w:cs="Calibri"/>
              </w:rPr>
            </w:pPr>
            <w:r w:rsidRPr="00BB04C4">
              <w:rPr>
                <w:rFonts w:cs="Calibri"/>
              </w:rPr>
              <w:t>200 l/min</w:t>
            </w:r>
          </w:p>
        </w:tc>
      </w:tr>
      <w:tr w:rsidR="00BB04C4" w:rsidRPr="00BB04C4" w14:paraId="6BC413C2" w14:textId="77777777" w:rsidTr="003E4C89">
        <w:trPr>
          <w:trHeight w:val="218"/>
        </w:trPr>
        <w:tc>
          <w:tcPr>
            <w:tcW w:w="4957" w:type="dxa"/>
            <w:tcBorders>
              <w:top w:val="single" w:sz="4" w:space="0" w:color="auto"/>
              <w:left w:val="single" w:sz="4" w:space="0" w:color="auto"/>
              <w:bottom w:val="single" w:sz="4" w:space="0" w:color="auto"/>
              <w:right w:val="single" w:sz="4" w:space="0" w:color="auto"/>
            </w:tcBorders>
            <w:hideMark/>
          </w:tcPr>
          <w:p w14:paraId="2A905178" w14:textId="77777777" w:rsidR="00BB04C4" w:rsidRPr="00BB04C4" w:rsidRDefault="00BB04C4" w:rsidP="00BB04C4">
            <w:pPr>
              <w:spacing w:line="276" w:lineRule="auto"/>
              <w:rPr>
                <w:rFonts w:cs="Calibri"/>
              </w:rPr>
            </w:pPr>
            <w:r w:rsidRPr="00BB04C4">
              <w:rPr>
                <w:rFonts w:cs="Calibri"/>
              </w:rPr>
              <w:t>Potreban broj mlazovima: n = t</w:t>
            </w:r>
            <w:r w:rsidRPr="00BB04C4">
              <w:rPr>
                <w:rFonts w:cs="Calibri"/>
                <w:vertAlign w:val="subscript"/>
              </w:rPr>
              <w:t>u</w:t>
            </w:r>
            <w:r w:rsidRPr="00BB04C4">
              <w:rPr>
                <w:rFonts w:cs="Calibri"/>
              </w:rPr>
              <w:t xml:space="preserve"> + t</w:t>
            </w:r>
            <w:r w:rsidRPr="00BB04C4">
              <w:rPr>
                <w:rFonts w:cs="Calibri"/>
                <w:vertAlign w:val="subscript"/>
              </w:rPr>
              <w:t>gašenja</w:t>
            </w:r>
            <w:r w:rsidRPr="00BB04C4">
              <w:rPr>
                <w:rFonts w:cs="Calibri"/>
              </w:rPr>
              <w:t xml:space="preserve"> ˂ 30 min</w:t>
            </w:r>
          </w:p>
        </w:tc>
        <w:tc>
          <w:tcPr>
            <w:tcW w:w="4103" w:type="dxa"/>
            <w:tcBorders>
              <w:top w:val="single" w:sz="4" w:space="0" w:color="000000"/>
              <w:left w:val="single" w:sz="4" w:space="0" w:color="000000"/>
              <w:bottom w:val="single" w:sz="4" w:space="0" w:color="000000"/>
              <w:right w:val="single" w:sz="4" w:space="0" w:color="000000"/>
            </w:tcBorders>
            <w:vAlign w:val="center"/>
            <w:hideMark/>
          </w:tcPr>
          <w:p w14:paraId="7D922C8D" w14:textId="6B48810E" w:rsidR="00BB04C4" w:rsidRPr="00BB04C4" w:rsidRDefault="002C4023" w:rsidP="00BB04C4">
            <w:pPr>
              <w:spacing w:line="276" w:lineRule="auto"/>
              <w:jc w:val="center"/>
              <w:rPr>
                <w:rFonts w:cs="Calibri"/>
              </w:rPr>
            </w:pPr>
            <w:r>
              <w:rPr>
                <w:rFonts w:cs="Calibri"/>
              </w:rPr>
              <w:t>1</w:t>
            </w:r>
          </w:p>
        </w:tc>
      </w:tr>
    </w:tbl>
    <w:p w14:paraId="6FDB10FC" w14:textId="77777777" w:rsidR="00BB04C4" w:rsidRDefault="00BB04C4" w:rsidP="00BB04C4"/>
    <w:p w14:paraId="2DD65941" w14:textId="63700B89" w:rsidR="002C4023" w:rsidRPr="002C4023" w:rsidRDefault="002C4023" w:rsidP="002C4023">
      <w:pPr>
        <w:spacing w:line="276" w:lineRule="auto"/>
        <w:jc w:val="both"/>
        <w:rPr>
          <w:sz w:val="24"/>
          <w:szCs w:val="24"/>
        </w:rPr>
      </w:pPr>
      <w:r w:rsidRPr="002C4023">
        <w:rPr>
          <w:sz w:val="24"/>
          <w:szCs w:val="24"/>
        </w:rPr>
        <w:t>Izračunom je dobiveno da bi dolaskom DVD-a Ivanec na mjesto intervencije cijeli prostor bi bio zahvaćen požarom, a vrijeme od nastanka do početka gašenja požara iznosi cca 12 minuta. Ako se požar gasi s raspršenim mlazom vode iskoristivosti 30 % te mlaznicama kapaciteta 200 l/min, vrijeme gašenja trajalo bi približno 12 min od trenutka kad se počelo s procesom gašenja požara. Dodavanjem još jednog mlaza vrijeme gašenja bilo bi 6 minuta. U slučaju da putem postojećih komunikacija unutar građevine ne bude omogućen izlazak unesrećenih za spašavanje unesrećenih potrebno je osigurati spašavanje preko ljestva za što su potrebna još 2-3 vatrogasca.</w:t>
      </w:r>
    </w:p>
    <w:p w14:paraId="2BB7FD50" w14:textId="77777777" w:rsidR="002C4023" w:rsidRPr="002C4023" w:rsidRDefault="002C4023" w:rsidP="002C4023">
      <w:pPr>
        <w:autoSpaceDE w:val="0"/>
        <w:autoSpaceDN w:val="0"/>
        <w:adjustRightInd w:val="0"/>
        <w:spacing w:after="0" w:line="276" w:lineRule="auto"/>
        <w:jc w:val="both"/>
        <w:rPr>
          <w:rFonts w:eastAsia="SegoeUI" w:cstheme="minorHAnsi"/>
          <w:kern w:val="0"/>
          <w:sz w:val="24"/>
          <w:szCs w:val="24"/>
        </w:rPr>
      </w:pPr>
      <w:r w:rsidRPr="002C4023">
        <w:rPr>
          <w:rFonts w:eastAsia="SegoeUI" w:cstheme="minorHAnsi"/>
          <w:kern w:val="0"/>
          <w:sz w:val="24"/>
          <w:szCs w:val="24"/>
        </w:rPr>
        <w:lastRenderedPageBreak/>
        <w:t>U konkretnom slučaju za potrebe gašenja na predmetnoj građevini, DVD Ivanec trebao bi</w:t>
      </w:r>
    </w:p>
    <w:p w14:paraId="4C7DB436" w14:textId="77777777" w:rsidR="002C4023" w:rsidRPr="002C4023" w:rsidRDefault="002C4023" w:rsidP="002C4023">
      <w:pPr>
        <w:autoSpaceDE w:val="0"/>
        <w:autoSpaceDN w:val="0"/>
        <w:adjustRightInd w:val="0"/>
        <w:spacing w:after="0" w:line="276" w:lineRule="auto"/>
        <w:jc w:val="both"/>
        <w:rPr>
          <w:rFonts w:eastAsia="SegoeUI" w:cstheme="minorHAnsi"/>
          <w:kern w:val="0"/>
          <w:sz w:val="24"/>
          <w:szCs w:val="24"/>
        </w:rPr>
      </w:pPr>
      <w:r w:rsidRPr="002C4023">
        <w:rPr>
          <w:rFonts w:eastAsia="SegoeUI" w:cstheme="minorHAnsi"/>
          <w:kern w:val="0"/>
          <w:sz w:val="24"/>
          <w:szCs w:val="24"/>
        </w:rPr>
        <w:t>sudjelovati s:</w:t>
      </w:r>
    </w:p>
    <w:p w14:paraId="2B1962CD" w14:textId="77777777" w:rsidR="002C4023" w:rsidRPr="002C4023" w:rsidRDefault="002C4023" w:rsidP="00F11137">
      <w:pPr>
        <w:pStyle w:val="ListParagraph"/>
        <w:numPr>
          <w:ilvl w:val="0"/>
          <w:numId w:val="35"/>
        </w:numPr>
        <w:autoSpaceDE w:val="0"/>
        <w:autoSpaceDN w:val="0"/>
        <w:adjustRightInd w:val="0"/>
        <w:spacing w:after="0"/>
        <w:jc w:val="both"/>
        <w:rPr>
          <w:rFonts w:eastAsia="SegoeUI" w:cstheme="minorHAnsi"/>
          <w:sz w:val="24"/>
          <w:szCs w:val="24"/>
        </w:rPr>
      </w:pPr>
      <w:proofErr w:type="spellStart"/>
      <w:r w:rsidRPr="002C4023">
        <w:rPr>
          <w:rFonts w:eastAsia="SegoeUI" w:cstheme="minorHAnsi"/>
          <w:sz w:val="24"/>
          <w:szCs w:val="24"/>
        </w:rPr>
        <w:t>navalnim</w:t>
      </w:r>
      <w:proofErr w:type="spellEnd"/>
      <w:r w:rsidRPr="002C4023">
        <w:rPr>
          <w:rFonts w:eastAsia="SegoeUI" w:cstheme="minorHAnsi"/>
          <w:sz w:val="24"/>
          <w:szCs w:val="24"/>
        </w:rPr>
        <w:t xml:space="preserve"> </w:t>
      </w:r>
      <w:proofErr w:type="spellStart"/>
      <w:r w:rsidRPr="002C4023">
        <w:rPr>
          <w:rFonts w:eastAsia="SegoeUI" w:cstheme="minorHAnsi"/>
          <w:sz w:val="24"/>
          <w:szCs w:val="24"/>
        </w:rPr>
        <w:t>vozilom</w:t>
      </w:r>
      <w:proofErr w:type="spellEnd"/>
      <w:r w:rsidRPr="002C4023">
        <w:rPr>
          <w:rFonts w:eastAsia="SegoeUI" w:cstheme="minorHAnsi"/>
          <w:sz w:val="24"/>
          <w:szCs w:val="24"/>
        </w:rPr>
        <w:t xml:space="preserve"> – 3000 l </w:t>
      </w:r>
      <w:proofErr w:type="spellStart"/>
      <w:r w:rsidRPr="002C4023">
        <w:rPr>
          <w:rFonts w:eastAsia="SegoeUI" w:cstheme="minorHAnsi"/>
          <w:sz w:val="24"/>
          <w:szCs w:val="24"/>
        </w:rPr>
        <w:t>vode</w:t>
      </w:r>
      <w:proofErr w:type="spellEnd"/>
    </w:p>
    <w:p w14:paraId="38AE3D4D" w14:textId="7668BCA1" w:rsidR="002C4023" w:rsidRPr="002C4023" w:rsidRDefault="002C4023" w:rsidP="00F11137">
      <w:pPr>
        <w:pStyle w:val="ListParagraph"/>
        <w:numPr>
          <w:ilvl w:val="0"/>
          <w:numId w:val="35"/>
        </w:numPr>
        <w:autoSpaceDE w:val="0"/>
        <w:autoSpaceDN w:val="0"/>
        <w:adjustRightInd w:val="0"/>
        <w:spacing w:after="0"/>
        <w:jc w:val="both"/>
        <w:rPr>
          <w:rFonts w:eastAsia="SegoeUI" w:cstheme="minorHAnsi"/>
          <w:sz w:val="24"/>
          <w:szCs w:val="24"/>
        </w:rPr>
      </w:pPr>
      <w:proofErr w:type="spellStart"/>
      <w:r w:rsidRPr="002C4023">
        <w:rPr>
          <w:rFonts w:eastAsia="SegoeUI" w:cstheme="minorHAnsi"/>
          <w:sz w:val="24"/>
          <w:szCs w:val="24"/>
        </w:rPr>
        <w:t>autoljestvom</w:t>
      </w:r>
      <w:proofErr w:type="spellEnd"/>
    </w:p>
    <w:p w14:paraId="0F72937C" w14:textId="77777777" w:rsidR="002C4023" w:rsidRPr="002C4023" w:rsidRDefault="002C4023" w:rsidP="002C4023">
      <w:pPr>
        <w:autoSpaceDE w:val="0"/>
        <w:autoSpaceDN w:val="0"/>
        <w:adjustRightInd w:val="0"/>
        <w:spacing w:after="0" w:line="276" w:lineRule="auto"/>
        <w:jc w:val="both"/>
        <w:rPr>
          <w:rFonts w:eastAsia="SegoeUI" w:cstheme="minorHAnsi"/>
          <w:kern w:val="0"/>
          <w:sz w:val="24"/>
          <w:szCs w:val="24"/>
        </w:rPr>
      </w:pPr>
      <w:r w:rsidRPr="002C4023">
        <w:rPr>
          <w:rFonts w:eastAsia="SegoeUI" w:cstheme="minorHAnsi"/>
          <w:kern w:val="0"/>
          <w:sz w:val="24"/>
          <w:szCs w:val="24"/>
        </w:rPr>
        <w:t xml:space="preserve">Procjenjuje se da bi na intervenciji trebalo angažirati </w:t>
      </w:r>
      <w:r w:rsidRPr="002C4023">
        <w:rPr>
          <w:rFonts w:eastAsia="SegoeUI" w:cstheme="minorHAnsi"/>
          <w:b/>
          <w:bCs/>
          <w:kern w:val="0"/>
          <w:sz w:val="24"/>
          <w:szCs w:val="24"/>
        </w:rPr>
        <w:t>minimalno</w:t>
      </w:r>
      <w:r w:rsidRPr="002C4023">
        <w:rPr>
          <w:rFonts w:eastAsia="SegoeUI" w:cstheme="minorHAnsi"/>
          <w:kern w:val="0"/>
          <w:sz w:val="24"/>
          <w:szCs w:val="24"/>
        </w:rPr>
        <w:t>:</w:t>
      </w:r>
    </w:p>
    <w:p w14:paraId="3990ADBA" w14:textId="22CCD727" w:rsidR="002C4023" w:rsidRPr="00F11137" w:rsidRDefault="002C4023" w:rsidP="00F11137">
      <w:pPr>
        <w:pStyle w:val="ListParagraph"/>
        <w:numPr>
          <w:ilvl w:val="0"/>
          <w:numId w:val="36"/>
        </w:numPr>
        <w:autoSpaceDE w:val="0"/>
        <w:autoSpaceDN w:val="0"/>
        <w:adjustRightInd w:val="0"/>
        <w:spacing w:after="0"/>
        <w:jc w:val="both"/>
        <w:rPr>
          <w:rFonts w:eastAsia="SegoeUI" w:cstheme="minorHAnsi"/>
          <w:sz w:val="24"/>
          <w:szCs w:val="24"/>
          <w:lang w:val="hr-HR"/>
        </w:rPr>
      </w:pPr>
      <w:r w:rsidRPr="00F11137">
        <w:rPr>
          <w:rFonts w:eastAsia="SegoeUI" w:cstheme="minorHAnsi"/>
          <w:sz w:val="24"/>
          <w:szCs w:val="24"/>
          <w:lang w:val="hr-HR"/>
        </w:rPr>
        <w:t>2 vozača - strojara vatrogasnog vozila koji upravljaju s tehnikom za gašenje i ne</w:t>
      </w:r>
    </w:p>
    <w:p w14:paraId="26450034" w14:textId="77777777" w:rsidR="002C4023" w:rsidRPr="002C4023" w:rsidRDefault="002C4023" w:rsidP="002C4023">
      <w:pPr>
        <w:autoSpaceDE w:val="0"/>
        <w:autoSpaceDN w:val="0"/>
        <w:adjustRightInd w:val="0"/>
        <w:spacing w:after="0" w:line="276" w:lineRule="auto"/>
        <w:jc w:val="both"/>
        <w:rPr>
          <w:rFonts w:eastAsia="SegoeUI" w:cstheme="minorHAnsi"/>
          <w:kern w:val="0"/>
          <w:sz w:val="24"/>
          <w:szCs w:val="24"/>
        </w:rPr>
      </w:pPr>
      <w:r w:rsidRPr="002C4023">
        <w:rPr>
          <w:rFonts w:eastAsia="SegoeUI" w:cstheme="minorHAnsi"/>
          <w:kern w:val="0"/>
          <w:sz w:val="24"/>
          <w:szCs w:val="24"/>
        </w:rPr>
        <w:t>sudjeluju u neposrednom gašenju,</w:t>
      </w:r>
    </w:p>
    <w:p w14:paraId="70227989" w14:textId="33B0F21D" w:rsidR="002C4023" w:rsidRPr="00F11137" w:rsidRDefault="002C4023" w:rsidP="00F11137">
      <w:pPr>
        <w:pStyle w:val="ListParagraph"/>
        <w:numPr>
          <w:ilvl w:val="0"/>
          <w:numId w:val="36"/>
        </w:numPr>
        <w:autoSpaceDE w:val="0"/>
        <w:autoSpaceDN w:val="0"/>
        <w:adjustRightInd w:val="0"/>
        <w:spacing w:after="0"/>
        <w:jc w:val="both"/>
        <w:rPr>
          <w:rFonts w:eastAsia="SegoeUI" w:cstheme="minorHAnsi"/>
          <w:sz w:val="24"/>
          <w:szCs w:val="24"/>
          <w:lang w:val="hr-HR"/>
        </w:rPr>
      </w:pPr>
      <w:r w:rsidRPr="00F11137">
        <w:rPr>
          <w:rFonts w:eastAsia="SegoeUI" w:cstheme="minorHAnsi"/>
          <w:sz w:val="24"/>
          <w:szCs w:val="24"/>
          <w:lang w:val="hr-HR"/>
        </w:rPr>
        <w:t>2 vatrogasaca na neposrednom gašenju/uporabom raspršenog mlaza,</w:t>
      </w:r>
    </w:p>
    <w:p w14:paraId="33A09072" w14:textId="00C712A2" w:rsidR="00BB04C4" w:rsidRPr="00F11137" w:rsidRDefault="002C4023" w:rsidP="00F11137">
      <w:pPr>
        <w:pStyle w:val="ListParagraph"/>
        <w:numPr>
          <w:ilvl w:val="0"/>
          <w:numId w:val="36"/>
        </w:numPr>
        <w:autoSpaceDE w:val="0"/>
        <w:autoSpaceDN w:val="0"/>
        <w:adjustRightInd w:val="0"/>
        <w:spacing w:after="0"/>
        <w:jc w:val="both"/>
        <w:rPr>
          <w:rFonts w:eastAsia="SegoeUI" w:cstheme="minorHAnsi"/>
          <w:sz w:val="24"/>
          <w:szCs w:val="24"/>
          <w:lang w:val="hr-HR"/>
        </w:rPr>
      </w:pPr>
      <w:r w:rsidRPr="00F11137">
        <w:rPr>
          <w:rFonts w:eastAsia="SegoeUI" w:cstheme="minorHAnsi"/>
          <w:sz w:val="24"/>
          <w:szCs w:val="24"/>
          <w:lang w:val="hr-HR"/>
        </w:rPr>
        <w:t>2 vatrogasca na spašavanju unesrećenih osoba.</w:t>
      </w:r>
    </w:p>
    <w:p w14:paraId="7DD05DF6" w14:textId="77777777" w:rsidR="003461EF" w:rsidRPr="003461EF" w:rsidRDefault="003461EF" w:rsidP="003461EF"/>
    <w:p w14:paraId="60A3DF90" w14:textId="77777777" w:rsidR="003461EF" w:rsidRPr="003461EF" w:rsidRDefault="003461EF" w:rsidP="003461EF"/>
    <w:p w14:paraId="54716615" w14:textId="77777777" w:rsidR="003461EF" w:rsidRPr="003461EF" w:rsidRDefault="003461EF" w:rsidP="003461EF"/>
    <w:p w14:paraId="71F105CD" w14:textId="77777777" w:rsidR="003461EF" w:rsidRPr="003461EF" w:rsidRDefault="003461EF" w:rsidP="003461EF"/>
    <w:p w14:paraId="196BE1D7" w14:textId="77777777" w:rsidR="003461EF" w:rsidRPr="003461EF" w:rsidRDefault="003461EF" w:rsidP="003461EF"/>
    <w:p w14:paraId="228E269E" w14:textId="77777777" w:rsidR="003461EF" w:rsidRPr="003461EF" w:rsidRDefault="003461EF" w:rsidP="003461EF"/>
    <w:p w14:paraId="4DD5DBF3" w14:textId="77777777" w:rsidR="003461EF" w:rsidRDefault="003461EF" w:rsidP="003461EF"/>
    <w:p w14:paraId="2F9BA399" w14:textId="77777777" w:rsidR="003461EF" w:rsidRDefault="003461EF" w:rsidP="003461EF"/>
    <w:p w14:paraId="301F7E6D" w14:textId="77777777" w:rsidR="002C4023" w:rsidRDefault="002C4023" w:rsidP="003461EF"/>
    <w:p w14:paraId="550434C3" w14:textId="77777777" w:rsidR="002C4023" w:rsidRDefault="002C4023" w:rsidP="003461EF"/>
    <w:p w14:paraId="61BA8121" w14:textId="77777777" w:rsidR="002C4023" w:rsidRDefault="002C4023" w:rsidP="003461EF"/>
    <w:p w14:paraId="4029C1EC" w14:textId="77777777" w:rsidR="002C4023" w:rsidRDefault="002C4023" w:rsidP="003461EF"/>
    <w:p w14:paraId="553652AC" w14:textId="77777777" w:rsidR="002C4023" w:rsidRDefault="002C4023" w:rsidP="003461EF"/>
    <w:p w14:paraId="63A7689B" w14:textId="77777777" w:rsidR="002C4023" w:rsidRDefault="002C4023" w:rsidP="003461EF"/>
    <w:p w14:paraId="45E78FB8" w14:textId="77777777" w:rsidR="002C4023" w:rsidRDefault="002C4023" w:rsidP="003461EF"/>
    <w:p w14:paraId="016BAC4F" w14:textId="77777777" w:rsidR="002C4023" w:rsidRDefault="002C4023" w:rsidP="003461EF"/>
    <w:p w14:paraId="092A8510" w14:textId="77777777" w:rsidR="002C4023" w:rsidRDefault="002C4023" w:rsidP="003461EF"/>
    <w:p w14:paraId="020F35C4" w14:textId="77777777" w:rsidR="002C4023" w:rsidRDefault="002C4023" w:rsidP="003461EF"/>
    <w:p w14:paraId="1AC2B0AC" w14:textId="77777777" w:rsidR="002C4023" w:rsidRDefault="002C4023" w:rsidP="003461EF"/>
    <w:p w14:paraId="4029AECB" w14:textId="77777777" w:rsidR="002C4023" w:rsidRDefault="002C4023" w:rsidP="003461EF"/>
    <w:p w14:paraId="5E93B7CD" w14:textId="77777777" w:rsidR="002C4023" w:rsidRDefault="002C4023" w:rsidP="003461EF"/>
    <w:p w14:paraId="2C10A855" w14:textId="77777777" w:rsidR="003461EF" w:rsidRDefault="003461EF" w:rsidP="003461EF"/>
    <w:p w14:paraId="780E2CFA" w14:textId="4E248151" w:rsidR="003461EF" w:rsidRDefault="003461EF" w:rsidP="003461EF">
      <w:pPr>
        <w:pStyle w:val="Heading3"/>
      </w:pPr>
      <w:bookmarkStart w:id="161" w:name="_Toc181857973"/>
      <w:r>
        <w:lastRenderedPageBreak/>
        <w:t>C.11.</w:t>
      </w:r>
      <w:r w:rsidR="00B4167D">
        <w:t>3</w:t>
      </w:r>
      <w:r>
        <w:t>. Požar otvorenog prostora</w:t>
      </w:r>
      <w:bookmarkEnd w:id="161"/>
    </w:p>
    <w:p w14:paraId="5CA45AEE" w14:textId="77777777" w:rsidR="003461EF" w:rsidRPr="003461EF" w:rsidRDefault="003461EF" w:rsidP="003461EF">
      <w:pPr>
        <w:suppressAutoHyphens/>
        <w:autoSpaceDN w:val="0"/>
        <w:spacing w:after="20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Kod požara otvorenog prostora uvijek se računa s duljim vremenom odaziva i dolaska vatrogasne postrojbe do mjesta intervencije zbog otežavajućih preduvjeta kao što je topografska konfiguracija terena, širina i nosivost neutvrđenih prometnica, vozne karakteristike vatrogasnog vozila.</w:t>
      </w:r>
    </w:p>
    <w:p w14:paraId="284147E9" w14:textId="77777777" w:rsidR="003461EF" w:rsidRPr="003461EF" w:rsidRDefault="003461EF" w:rsidP="003461EF">
      <w:pPr>
        <w:suppressAutoHyphens/>
        <w:autoSpaceDN w:val="0"/>
        <w:spacing w:after="20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Kod gašenja požara otvorenog prostora koristimo se normom za izračun okvirnog broja vatrogasaca (Nv) i to kriterijem 1 vatrogasac na svakih 15 metara požarne fronte u trenutku dolaska vatrogasne postrojbe na mjesto intervencije, pod uvjetom da su osigurane dovoljne količine sredstva za gašenje.</w:t>
      </w:r>
    </w:p>
    <w:p w14:paraId="6B707B40" w14:textId="77777777" w:rsidR="003461EF" w:rsidRPr="003461EF" w:rsidRDefault="003461EF" w:rsidP="003461EF">
      <w:pPr>
        <w:suppressAutoHyphens/>
        <w:autoSpaceDN w:val="0"/>
        <w:spacing w:after="20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 xml:space="preserve">Kod požara otvorenog prostora najčešće izgaraju krutine biljnog podrijetla koje u određenim meteorološkim uvjetima </w:t>
      </w:r>
      <w:r w:rsidRPr="003461EF">
        <w:rPr>
          <w:rFonts w:ascii="Calibri" w:eastAsia="Calibri" w:hAnsi="Calibri" w:cs="Times New Roman"/>
          <w:iCs/>
          <w:kern w:val="0"/>
          <w:sz w:val="24"/>
          <w14:ligatures w14:val="none"/>
        </w:rPr>
        <w:t>(vrućina, mala vlažnost, vjetar)</w:t>
      </w:r>
      <w:r w:rsidRPr="003461EF">
        <w:rPr>
          <w:rFonts w:ascii="Calibri" w:eastAsia="Calibri" w:hAnsi="Calibri" w:cs="Times New Roman"/>
          <w:kern w:val="0"/>
          <w:sz w:val="24"/>
          <w14:ligatures w14:val="none"/>
        </w:rPr>
        <w:t xml:space="preserve"> gore relativno brzo.</w:t>
      </w:r>
    </w:p>
    <w:p w14:paraId="55353CA3" w14:textId="77777777" w:rsidR="003461EF" w:rsidRPr="003461EF" w:rsidRDefault="003461EF" w:rsidP="003461EF">
      <w:pPr>
        <w:suppressAutoHyphens/>
        <w:autoSpaceDN w:val="0"/>
        <w:spacing w:after="20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 xml:space="preserve">Od ulaznih veličina uzima se predviđena brzina vjetra </w:t>
      </w:r>
      <w:r w:rsidRPr="003461EF">
        <w:rPr>
          <w:rFonts w:ascii="Calibri" w:eastAsia="Calibri" w:hAnsi="Calibri" w:cs="Times New Roman"/>
          <w:i/>
          <w:kern w:val="0"/>
          <w:sz w:val="24"/>
          <w14:ligatures w14:val="none"/>
        </w:rPr>
        <w:t>(V</w:t>
      </w:r>
      <w:r w:rsidRPr="003461EF">
        <w:rPr>
          <w:rFonts w:ascii="Calibri" w:eastAsia="Calibri" w:hAnsi="Calibri" w:cs="Times New Roman"/>
          <w:i/>
          <w:kern w:val="0"/>
          <w:sz w:val="24"/>
          <w:vertAlign w:val="subscript"/>
          <w14:ligatures w14:val="none"/>
        </w:rPr>
        <w:t>v</w:t>
      </w:r>
      <w:r w:rsidRPr="003461EF">
        <w:rPr>
          <w:rFonts w:ascii="Calibri" w:eastAsia="Calibri" w:hAnsi="Calibri" w:cs="Times New Roman"/>
          <w:i/>
          <w:kern w:val="0"/>
          <w:sz w:val="24"/>
          <w14:ligatures w14:val="none"/>
        </w:rPr>
        <w:t>)</w:t>
      </w:r>
      <w:r w:rsidRPr="003461EF">
        <w:rPr>
          <w:rFonts w:ascii="Calibri" w:eastAsia="Calibri" w:hAnsi="Calibri" w:cs="Times New Roman"/>
          <w:kern w:val="0"/>
          <w:sz w:val="24"/>
          <w14:ligatures w14:val="none"/>
        </w:rPr>
        <w:t xml:space="preserve"> o kojoj ovisi brzina širenja požarne fronte </w:t>
      </w:r>
      <w:r w:rsidRPr="003461EF">
        <w:rPr>
          <w:rFonts w:ascii="Calibri" w:eastAsia="Calibri" w:hAnsi="Calibri" w:cs="Times New Roman"/>
          <w:i/>
          <w:kern w:val="0"/>
          <w:sz w:val="24"/>
          <w14:ligatures w14:val="none"/>
        </w:rPr>
        <w:t>(V</w:t>
      </w:r>
      <w:r w:rsidRPr="003461EF">
        <w:rPr>
          <w:rFonts w:ascii="Calibri" w:eastAsia="Calibri" w:hAnsi="Calibri" w:cs="Times New Roman"/>
          <w:i/>
          <w:kern w:val="0"/>
          <w:sz w:val="24"/>
          <w:vertAlign w:val="subscript"/>
          <w14:ligatures w14:val="none"/>
        </w:rPr>
        <w:t>p</w:t>
      </w:r>
      <w:r w:rsidRPr="003461EF">
        <w:rPr>
          <w:rFonts w:ascii="Calibri" w:eastAsia="Calibri" w:hAnsi="Calibri" w:cs="Times New Roman"/>
          <w:i/>
          <w:kern w:val="0"/>
          <w:sz w:val="24"/>
          <w14:ligatures w14:val="none"/>
        </w:rPr>
        <w:t>)</w:t>
      </w:r>
      <w:r w:rsidRPr="003461EF">
        <w:rPr>
          <w:rFonts w:ascii="Calibri" w:eastAsia="Calibri" w:hAnsi="Calibri" w:cs="Times New Roman"/>
          <w:kern w:val="0"/>
          <w:sz w:val="24"/>
          <w14:ligatures w14:val="none"/>
        </w:rPr>
        <w:t>, te požarna površina u trenutku dolaska vatrogasne postrojbe. Izračunavaju se požarna fronta za požarnu površinu u trenutku dojave te po dolasku vatrogasne postrojbe.</w:t>
      </w:r>
    </w:p>
    <w:p w14:paraId="766412C0" w14:textId="77777777" w:rsidR="003461EF" w:rsidRPr="003461EF" w:rsidRDefault="003461EF" w:rsidP="003461EF">
      <w:pPr>
        <w:suppressAutoHyphens/>
        <w:autoSpaceDN w:val="0"/>
        <w:spacing w:after="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Budući da površina zahvaćenog požarom u većoj mjeri odgovara obliku elipse, parametri požara se izračunavaju po formuli koja važi za izračun opsega elipse.</w:t>
      </w:r>
    </w:p>
    <w:p w14:paraId="78305246" w14:textId="77777777" w:rsidR="003461EF" w:rsidRPr="003461EF" w:rsidRDefault="003461EF" w:rsidP="003461EF">
      <w:pPr>
        <w:suppressAutoHyphens/>
        <w:autoSpaceDN w:val="0"/>
        <w:spacing w:after="0" w:line="276" w:lineRule="auto"/>
        <w:jc w:val="center"/>
        <w:textAlignment w:val="baseline"/>
        <w:rPr>
          <w:rFonts w:ascii="Calibri" w:eastAsia="Calibri" w:hAnsi="Calibri" w:cs="Times New Roman"/>
          <w:i/>
          <w:iCs/>
          <w:kern w:val="0"/>
          <w:sz w:val="24"/>
          <w14:ligatures w14:val="none"/>
        </w:rPr>
      </w:pPr>
      <w:r w:rsidRPr="003461EF">
        <w:rPr>
          <w:rFonts w:ascii="Calibri" w:eastAsia="Calibri" w:hAnsi="Calibri" w:cs="Times New Roman"/>
          <w:noProof/>
          <w:kern w:val="0"/>
          <w:sz w:val="24"/>
          <w:lang w:eastAsia="zh-CN"/>
          <w14:ligatures w14:val="none"/>
        </w:rPr>
        <w:drawing>
          <wp:inline distT="0" distB="0" distL="0" distR="0" wp14:anchorId="2643AE31" wp14:editId="0D7E6489">
            <wp:extent cx="5759450" cy="2971800"/>
            <wp:effectExtent l="0" t="0" r="0" b="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9450" cy="2971800"/>
                    </a:xfrm>
                    <a:prstGeom prst="rect">
                      <a:avLst/>
                    </a:prstGeom>
                    <a:noFill/>
                    <a:ln>
                      <a:noFill/>
                    </a:ln>
                  </pic:spPr>
                </pic:pic>
              </a:graphicData>
            </a:graphic>
          </wp:inline>
        </w:drawing>
      </w:r>
    </w:p>
    <w:p w14:paraId="70D13173" w14:textId="5919951F" w:rsidR="003461EF" w:rsidRPr="003461EF" w:rsidRDefault="003461EF" w:rsidP="003461EF">
      <w:pPr>
        <w:spacing w:line="240" w:lineRule="auto"/>
        <w:jc w:val="center"/>
        <w:rPr>
          <w:rFonts w:ascii="Calibri" w:eastAsia="Calibri" w:hAnsi="Calibri" w:cs="Arial"/>
          <w:b/>
          <w:bCs/>
          <w:kern w:val="0"/>
          <w:sz w:val="20"/>
          <w:szCs w:val="24"/>
          <w14:ligatures w14:val="none"/>
        </w:rPr>
      </w:pPr>
      <w:bookmarkStart w:id="162" w:name="_Toc39822799"/>
      <w:bookmarkStart w:id="163" w:name="_Toc41286110"/>
      <w:bookmarkStart w:id="164" w:name="_Toc158636589"/>
      <w:bookmarkStart w:id="165" w:name="_Toc190072841"/>
      <w:r w:rsidRPr="003461EF">
        <w:rPr>
          <w:rFonts w:ascii="Calibri" w:eastAsia="Calibri" w:hAnsi="Calibri" w:cs="Arial"/>
          <w:b/>
          <w:bCs/>
          <w:kern w:val="0"/>
          <w:sz w:val="20"/>
          <w:szCs w:val="20"/>
          <w14:ligatures w14:val="none"/>
        </w:rPr>
        <w:t xml:space="preserve">Tablica </w:t>
      </w:r>
      <w:r w:rsidRPr="003461EF">
        <w:rPr>
          <w:rFonts w:ascii="Calibri" w:eastAsia="Calibri" w:hAnsi="Calibri" w:cs="Arial"/>
          <w:b/>
          <w:bCs/>
          <w:kern w:val="0"/>
          <w:sz w:val="20"/>
          <w:szCs w:val="20"/>
          <w14:ligatures w14:val="none"/>
        </w:rPr>
        <w:fldChar w:fldCharType="begin"/>
      </w:r>
      <w:r w:rsidRPr="003461EF">
        <w:rPr>
          <w:rFonts w:ascii="Calibri" w:eastAsia="Calibri" w:hAnsi="Calibri" w:cs="Arial"/>
          <w:b/>
          <w:bCs/>
          <w:kern w:val="0"/>
          <w:sz w:val="20"/>
          <w:szCs w:val="20"/>
          <w14:ligatures w14:val="none"/>
        </w:rPr>
        <w:instrText xml:space="preserve"> SEQ Tablica \* ARABIC </w:instrText>
      </w:r>
      <w:r w:rsidRPr="003461EF">
        <w:rPr>
          <w:rFonts w:ascii="Calibri" w:eastAsia="Calibri" w:hAnsi="Calibri" w:cs="Arial"/>
          <w:b/>
          <w:bCs/>
          <w:kern w:val="0"/>
          <w:sz w:val="20"/>
          <w:szCs w:val="20"/>
          <w14:ligatures w14:val="none"/>
        </w:rPr>
        <w:fldChar w:fldCharType="separate"/>
      </w:r>
      <w:r>
        <w:rPr>
          <w:rFonts w:ascii="Calibri" w:eastAsia="Calibri" w:hAnsi="Calibri" w:cs="Arial"/>
          <w:b/>
          <w:bCs/>
          <w:noProof/>
          <w:kern w:val="0"/>
          <w:sz w:val="20"/>
          <w:szCs w:val="20"/>
          <w14:ligatures w14:val="none"/>
        </w:rPr>
        <w:t>42</w:t>
      </w:r>
      <w:r w:rsidRPr="003461EF">
        <w:rPr>
          <w:rFonts w:ascii="Calibri" w:eastAsia="Calibri" w:hAnsi="Calibri" w:cs="Arial"/>
          <w:b/>
          <w:bCs/>
          <w:noProof/>
          <w:kern w:val="0"/>
          <w:sz w:val="20"/>
          <w:szCs w:val="20"/>
          <w14:ligatures w14:val="none"/>
        </w:rPr>
        <w:fldChar w:fldCharType="end"/>
      </w:r>
      <w:r>
        <w:rPr>
          <w:rFonts w:ascii="Calibri" w:eastAsia="Calibri" w:hAnsi="Calibri" w:cs="Arial"/>
          <w:b/>
          <w:bCs/>
          <w:noProof/>
          <w:kern w:val="0"/>
          <w:sz w:val="20"/>
          <w:szCs w:val="20"/>
          <w14:ligatures w14:val="none"/>
        </w:rPr>
        <w:t>.</w:t>
      </w:r>
      <w:r w:rsidRPr="003461EF">
        <w:rPr>
          <w:rFonts w:ascii="Calibri" w:eastAsia="Calibri" w:hAnsi="Calibri" w:cs="Arial"/>
          <w:b/>
          <w:bCs/>
          <w:kern w:val="0"/>
          <w:sz w:val="20"/>
          <w:szCs w:val="20"/>
          <w14:ligatures w14:val="none"/>
        </w:rPr>
        <w:t xml:space="preserve"> Prikaz brzine širenja požara u odnosu na brzinu vjetra</w:t>
      </w:r>
      <w:bookmarkEnd w:id="162"/>
      <w:bookmarkEnd w:id="163"/>
      <w:bookmarkEnd w:id="164"/>
      <w:bookmarkEnd w:id="165"/>
    </w:p>
    <w:tbl>
      <w:tblPr>
        <w:tblStyle w:val="Reetkatablice8"/>
        <w:tblW w:w="0" w:type="auto"/>
        <w:tblLook w:val="04A0" w:firstRow="1" w:lastRow="0" w:firstColumn="1" w:lastColumn="0" w:noHBand="0" w:noVBand="1"/>
      </w:tblPr>
      <w:tblGrid>
        <w:gridCol w:w="4530"/>
        <w:gridCol w:w="4530"/>
      </w:tblGrid>
      <w:tr w:rsidR="003461EF" w:rsidRPr="003461EF" w14:paraId="4ACCBF82" w14:textId="77777777" w:rsidTr="003E4C89">
        <w:tc>
          <w:tcPr>
            <w:tcW w:w="4530" w:type="dxa"/>
            <w:vAlign w:val="center"/>
          </w:tcPr>
          <w:p w14:paraId="246309E1" w14:textId="77777777" w:rsidR="003461EF" w:rsidRPr="003461EF" w:rsidRDefault="003461EF" w:rsidP="003461EF">
            <w:pPr>
              <w:suppressAutoHyphens/>
              <w:autoSpaceDN w:val="0"/>
              <w:jc w:val="center"/>
              <w:textAlignment w:val="baseline"/>
              <w:rPr>
                <w:rFonts w:ascii="Calibri" w:eastAsia="Calibri" w:hAnsi="Calibri" w:cs="Times New Roman"/>
                <w:b/>
                <w:bCs/>
                <w:sz w:val="20"/>
                <w:szCs w:val="20"/>
              </w:rPr>
            </w:pPr>
            <w:r w:rsidRPr="003461EF">
              <w:rPr>
                <w:rFonts w:ascii="Calibri" w:eastAsia="Calibri" w:hAnsi="Calibri" w:cs="Times New Roman"/>
                <w:b/>
                <w:bCs/>
                <w:sz w:val="20"/>
                <w:szCs w:val="20"/>
              </w:rPr>
              <w:t>Brzina vjetra (km/h)</w:t>
            </w:r>
          </w:p>
        </w:tc>
        <w:tc>
          <w:tcPr>
            <w:tcW w:w="4530" w:type="dxa"/>
            <w:vAlign w:val="center"/>
          </w:tcPr>
          <w:p w14:paraId="067ED562" w14:textId="77777777" w:rsidR="003461EF" w:rsidRPr="003461EF" w:rsidRDefault="003461EF" w:rsidP="003461EF">
            <w:pPr>
              <w:suppressAutoHyphens/>
              <w:autoSpaceDN w:val="0"/>
              <w:jc w:val="center"/>
              <w:textAlignment w:val="baseline"/>
              <w:rPr>
                <w:rFonts w:ascii="Calibri" w:eastAsia="Calibri" w:hAnsi="Calibri" w:cs="Times New Roman"/>
                <w:b/>
                <w:bCs/>
                <w:sz w:val="20"/>
                <w:szCs w:val="20"/>
              </w:rPr>
            </w:pPr>
            <w:r w:rsidRPr="003461EF">
              <w:rPr>
                <w:rFonts w:ascii="Calibri" w:eastAsia="Calibri" w:hAnsi="Calibri" w:cs="Times New Roman"/>
                <w:b/>
                <w:bCs/>
                <w:sz w:val="20"/>
                <w:szCs w:val="20"/>
              </w:rPr>
              <w:t>Brzina napredovanja požara (m/min)</w:t>
            </w:r>
          </w:p>
        </w:tc>
      </w:tr>
      <w:tr w:rsidR="003461EF" w:rsidRPr="003461EF" w14:paraId="08A993A0" w14:textId="77777777" w:rsidTr="003E4C89">
        <w:tc>
          <w:tcPr>
            <w:tcW w:w="4530" w:type="dxa"/>
            <w:vAlign w:val="center"/>
          </w:tcPr>
          <w:p w14:paraId="2BDBACD4"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10</w:t>
            </w:r>
          </w:p>
        </w:tc>
        <w:tc>
          <w:tcPr>
            <w:tcW w:w="4530" w:type="dxa"/>
            <w:vAlign w:val="center"/>
          </w:tcPr>
          <w:p w14:paraId="25820940"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1</w:t>
            </w:r>
          </w:p>
        </w:tc>
      </w:tr>
      <w:tr w:rsidR="003461EF" w:rsidRPr="003461EF" w14:paraId="5394A4DA" w14:textId="77777777" w:rsidTr="003E4C89">
        <w:tc>
          <w:tcPr>
            <w:tcW w:w="4530" w:type="dxa"/>
            <w:vAlign w:val="center"/>
          </w:tcPr>
          <w:p w14:paraId="6C911D84"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20</w:t>
            </w:r>
          </w:p>
        </w:tc>
        <w:tc>
          <w:tcPr>
            <w:tcW w:w="4530" w:type="dxa"/>
            <w:vAlign w:val="center"/>
          </w:tcPr>
          <w:p w14:paraId="16263A3B"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2,5</w:t>
            </w:r>
          </w:p>
        </w:tc>
      </w:tr>
      <w:tr w:rsidR="003461EF" w:rsidRPr="003461EF" w14:paraId="304E89A5" w14:textId="77777777" w:rsidTr="003E4C89">
        <w:tc>
          <w:tcPr>
            <w:tcW w:w="4530" w:type="dxa"/>
            <w:vAlign w:val="center"/>
          </w:tcPr>
          <w:p w14:paraId="08851A9D"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30</w:t>
            </w:r>
          </w:p>
        </w:tc>
        <w:tc>
          <w:tcPr>
            <w:tcW w:w="4530" w:type="dxa"/>
            <w:vAlign w:val="center"/>
          </w:tcPr>
          <w:p w14:paraId="755A9D39"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9</w:t>
            </w:r>
          </w:p>
        </w:tc>
      </w:tr>
      <w:tr w:rsidR="003461EF" w:rsidRPr="003461EF" w14:paraId="19050F28" w14:textId="77777777" w:rsidTr="003E4C89">
        <w:tc>
          <w:tcPr>
            <w:tcW w:w="4530" w:type="dxa"/>
            <w:vAlign w:val="center"/>
          </w:tcPr>
          <w:p w14:paraId="5003552F"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40</w:t>
            </w:r>
          </w:p>
        </w:tc>
        <w:tc>
          <w:tcPr>
            <w:tcW w:w="4530" w:type="dxa"/>
            <w:vAlign w:val="center"/>
          </w:tcPr>
          <w:p w14:paraId="2AE7C88A"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32</w:t>
            </w:r>
          </w:p>
        </w:tc>
      </w:tr>
      <w:tr w:rsidR="003461EF" w:rsidRPr="003461EF" w14:paraId="726B7AB9" w14:textId="77777777" w:rsidTr="003E4C89">
        <w:tc>
          <w:tcPr>
            <w:tcW w:w="4530" w:type="dxa"/>
            <w:vAlign w:val="center"/>
          </w:tcPr>
          <w:p w14:paraId="72232DC5"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45</w:t>
            </w:r>
          </w:p>
        </w:tc>
        <w:tc>
          <w:tcPr>
            <w:tcW w:w="4530" w:type="dxa"/>
            <w:vAlign w:val="center"/>
          </w:tcPr>
          <w:p w14:paraId="4A9FE044"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45</w:t>
            </w:r>
          </w:p>
        </w:tc>
      </w:tr>
      <w:tr w:rsidR="003461EF" w:rsidRPr="003461EF" w14:paraId="1A7D53DB" w14:textId="77777777" w:rsidTr="003E4C89">
        <w:tc>
          <w:tcPr>
            <w:tcW w:w="4530" w:type="dxa"/>
            <w:vAlign w:val="center"/>
          </w:tcPr>
          <w:p w14:paraId="20500C3C"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50</w:t>
            </w:r>
          </w:p>
        </w:tc>
        <w:tc>
          <w:tcPr>
            <w:tcW w:w="4530" w:type="dxa"/>
            <w:vAlign w:val="center"/>
          </w:tcPr>
          <w:p w14:paraId="39F22B8B" w14:textId="77777777" w:rsidR="003461EF" w:rsidRPr="003461EF" w:rsidRDefault="003461EF" w:rsidP="003461EF">
            <w:pPr>
              <w:suppressAutoHyphens/>
              <w:autoSpaceDN w:val="0"/>
              <w:jc w:val="center"/>
              <w:textAlignment w:val="baseline"/>
              <w:rPr>
                <w:rFonts w:ascii="Calibri" w:eastAsia="Calibri" w:hAnsi="Calibri" w:cs="Times New Roman"/>
                <w:sz w:val="20"/>
                <w:szCs w:val="20"/>
              </w:rPr>
            </w:pPr>
            <w:r w:rsidRPr="003461EF">
              <w:rPr>
                <w:rFonts w:ascii="Calibri" w:eastAsia="Calibri" w:hAnsi="Calibri" w:cs="Times New Roman"/>
                <w:sz w:val="20"/>
                <w:szCs w:val="20"/>
              </w:rPr>
              <w:t>65</w:t>
            </w:r>
          </w:p>
        </w:tc>
      </w:tr>
    </w:tbl>
    <w:p w14:paraId="5506C2A9" w14:textId="77777777" w:rsidR="003461EF" w:rsidRPr="003461EF" w:rsidRDefault="003461EF" w:rsidP="003461EF">
      <w:pPr>
        <w:spacing w:before="120" w:after="120" w:line="276" w:lineRule="auto"/>
        <w:jc w:val="both"/>
        <w:rPr>
          <w:rFonts w:ascii="Calibri" w:eastAsia="Times New Roman" w:hAnsi="Calibri" w:cs="Calibri"/>
          <w:b/>
          <w:iCs/>
          <w:kern w:val="0"/>
          <w:sz w:val="24"/>
          <w:szCs w:val="24"/>
          <w:highlight w:val="yellow"/>
          <w:lang w:eastAsia="hr-HR"/>
          <w14:ligatures w14:val="none"/>
        </w:rPr>
      </w:pPr>
    </w:p>
    <w:p w14:paraId="7F66BFE2" w14:textId="77777777" w:rsidR="003461EF" w:rsidRPr="003461EF" w:rsidRDefault="003461EF" w:rsidP="003461EF">
      <w:pPr>
        <w:spacing w:before="120" w:after="120" w:line="276" w:lineRule="auto"/>
        <w:jc w:val="both"/>
        <w:rPr>
          <w:rFonts w:ascii="Calibri" w:eastAsia="Times New Roman" w:hAnsi="Calibri" w:cs="Calibri"/>
          <w:b/>
          <w:iCs/>
          <w:kern w:val="0"/>
          <w:sz w:val="24"/>
          <w:szCs w:val="24"/>
          <w14:ligatures w14:val="none"/>
        </w:rPr>
      </w:pPr>
      <w:r w:rsidRPr="003461EF">
        <w:rPr>
          <w:rFonts w:ascii="Calibri" w:eastAsia="Times New Roman" w:hAnsi="Calibri" w:cs="Calibri"/>
          <w:b/>
          <w:iCs/>
          <w:kern w:val="0"/>
          <w:sz w:val="24"/>
          <w:szCs w:val="24"/>
          <w:lang w:eastAsia="hr-HR"/>
          <w14:ligatures w14:val="none"/>
        </w:rPr>
        <w:lastRenderedPageBreak/>
        <w:t>Primjer:</w:t>
      </w:r>
    </w:p>
    <w:p w14:paraId="23DC2FEC" w14:textId="4C96ACD1" w:rsidR="003461EF" w:rsidRPr="003461EF" w:rsidRDefault="003461EF" w:rsidP="003461EF">
      <w:pPr>
        <w:spacing w:after="120" w:line="276" w:lineRule="auto"/>
        <w:jc w:val="both"/>
        <w:rPr>
          <w:rFonts w:ascii="Calibri" w:eastAsia="Times New Roman" w:hAnsi="Calibri" w:cs="Calibri"/>
          <w:kern w:val="0"/>
          <w:sz w:val="24"/>
          <w:szCs w:val="24"/>
          <w14:ligatures w14:val="none"/>
        </w:rPr>
      </w:pPr>
      <w:r w:rsidRPr="003461EF">
        <w:rPr>
          <w:rFonts w:ascii="Calibri" w:eastAsia="Times New Roman" w:hAnsi="Calibri" w:cs="Calibri"/>
          <w:kern w:val="0"/>
          <w:sz w:val="24"/>
          <w:szCs w:val="24"/>
          <w:lang w:eastAsia="hr-HR"/>
          <w14:ligatures w14:val="none"/>
        </w:rPr>
        <w:t>Primijećen je požar otvorenog prostora trave (površine cca 300 m</w:t>
      </w:r>
      <w:r w:rsidRPr="003461EF">
        <w:rPr>
          <w:rFonts w:ascii="Calibri" w:eastAsia="Times New Roman" w:hAnsi="Calibri" w:cs="Calibri"/>
          <w:kern w:val="0"/>
          <w:sz w:val="24"/>
          <w:szCs w:val="24"/>
          <w:vertAlign w:val="superscript"/>
          <w:lang w:eastAsia="hr-HR"/>
          <w14:ligatures w14:val="none"/>
        </w:rPr>
        <w:t>2</w:t>
      </w:r>
      <w:r w:rsidRPr="003461EF">
        <w:rPr>
          <w:rFonts w:ascii="Calibri" w:eastAsia="Times New Roman" w:hAnsi="Calibri" w:cs="Calibri"/>
          <w:kern w:val="0"/>
          <w:sz w:val="24"/>
          <w:szCs w:val="24"/>
          <w:lang w:eastAsia="hr-HR"/>
          <w14:ligatures w14:val="none"/>
        </w:rPr>
        <w:t xml:space="preserve">) u najudaljenijem dijelu </w:t>
      </w:r>
      <w:r>
        <w:rPr>
          <w:rFonts w:ascii="Calibri" w:eastAsia="Times New Roman" w:hAnsi="Calibri" w:cs="Calibri"/>
          <w:kern w:val="0"/>
          <w:sz w:val="24"/>
          <w:szCs w:val="24"/>
          <w:lang w:eastAsia="hr-HR"/>
          <w14:ligatures w14:val="none"/>
        </w:rPr>
        <w:t>Grada Ivanca</w:t>
      </w:r>
      <w:r w:rsidRPr="003461EF">
        <w:rPr>
          <w:rFonts w:ascii="Calibri" w:eastAsia="Times New Roman" w:hAnsi="Calibri" w:cs="Calibri"/>
          <w:kern w:val="0"/>
          <w:sz w:val="24"/>
          <w:szCs w:val="24"/>
          <w:lang w:eastAsia="hr-HR"/>
          <w14:ligatures w14:val="none"/>
        </w:rPr>
        <w:t xml:space="preserve">. </w:t>
      </w:r>
      <w:r w:rsidRPr="003461EF">
        <w:rPr>
          <w:rFonts w:ascii="Calibri" w:eastAsia="Times New Roman" w:hAnsi="Calibri" w:cs="Calibri"/>
          <w:kern w:val="0"/>
          <w:sz w:val="24"/>
          <w:szCs w:val="24"/>
          <w14:ligatures w14:val="none"/>
        </w:rPr>
        <w:t xml:space="preserve">Brzina vjetra je približno 30 km/h. Vrijeme dolaska do mjesta intervencije iznosi cca. 15 min. </w:t>
      </w:r>
    </w:p>
    <w:tbl>
      <w:tblPr>
        <w:tblW w:w="0" w:type="auto"/>
        <w:tblLook w:val="04A0" w:firstRow="1" w:lastRow="0" w:firstColumn="1" w:lastColumn="0" w:noHBand="0" w:noVBand="1"/>
      </w:tblPr>
      <w:tblGrid>
        <w:gridCol w:w="1529"/>
        <w:gridCol w:w="1215"/>
        <w:gridCol w:w="1946"/>
        <w:gridCol w:w="4382"/>
      </w:tblGrid>
      <w:tr w:rsidR="003461EF" w:rsidRPr="003461EF" w14:paraId="27B523FA" w14:textId="77777777" w:rsidTr="003E4C89">
        <w:tc>
          <w:tcPr>
            <w:tcW w:w="1554" w:type="dxa"/>
            <w:shd w:val="clear" w:color="auto" w:fill="auto"/>
            <w:vAlign w:val="bottom"/>
          </w:tcPr>
          <w:p w14:paraId="51273D16"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b/>
                <w:i/>
                <w:kern w:val="0"/>
                <w:sz w:val="24"/>
                <w:lang w:eastAsia="hr-HR"/>
                <w14:ligatures w14:val="none"/>
              </w:rPr>
              <w:t>P</w:t>
            </w:r>
            <w:r w:rsidRPr="003461EF">
              <w:rPr>
                <w:rFonts w:ascii="Calibri" w:eastAsia="Calibri" w:hAnsi="Calibri" w:cs="Arial"/>
                <w:b/>
                <w:i/>
                <w:kern w:val="0"/>
                <w:sz w:val="24"/>
                <w:vertAlign w:val="subscript"/>
                <w:lang w:eastAsia="hr-HR"/>
                <w14:ligatures w14:val="none"/>
              </w:rPr>
              <w:t>o</w:t>
            </w:r>
            <w:r w:rsidRPr="003461EF">
              <w:rPr>
                <w:rFonts w:ascii="Calibri" w:eastAsia="Calibri" w:hAnsi="Calibri" w:cs="Arial"/>
                <w:b/>
                <w:kern w:val="0"/>
                <w:sz w:val="24"/>
                <w:lang w:eastAsia="hr-HR"/>
                <w14:ligatures w14:val="none"/>
              </w:rPr>
              <w:t xml:space="preserve"> = 300 m</w:t>
            </w:r>
            <w:r w:rsidRPr="003461EF">
              <w:rPr>
                <w:rFonts w:ascii="Calibri" w:eastAsia="Calibri" w:hAnsi="Calibri" w:cs="Arial"/>
                <w:b/>
                <w:kern w:val="0"/>
                <w:sz w:val="24"/>
                <w:vertAlign w:val="superscript"/>
                <w:lang w:eastAsia="hr-HR"/>
                <w14:ligatures w14:val="none"/>
              </w:rPr>
              <w:t>2</w:t>
            </w:r>
          </w:p>
        </w:tc>
        <w:tc>
          <w:tcPr>
            <w:tcW w:w="1248" w:type="dxa"/>
            <w:tcBorders>
              <w:bottom w:val="dotted" w:sz="4" w:space="0" w:color="auto"/>
            </w:tcBorders>
            <w:shd w:val="clear" w:color="auto" w:fill="auto"/>
            <w:vAlign w:val="bottom"/>
          </w:tcPr>
          <w:p w14:paraId="695F525A" w14:textId="77777777" w:rsidR="003461EF" w:rsidRPr="003461EF" w:rsidRDefault="003461EF" w:rsidP="003461EF">
            <w:pPr>
              <w:spacing w:after="0" w:line="240" w:lineRule="auto"/>
              <w:rPr>
                <w:rFonts w:ascii="Calibri" w:eastAsia="Calibri" w:hAnsi="Calibri" w:cs="Arial"/>
                <w:i/>
                <w:kern w:val="0"/>
                <w:sz w:val="24"/>
                <w:lang w:eastAsia="hr-HR"/>
                <w14:ligatures w14:val="none"/>
              </w:rPr>
            </w:pPr>
          </w:p>
        </w:tc>
        <w:tc>
          <w:tcPr>
            <w:tcW w:w="6486" w:type="dxa"/>
            <w:gridSpan w:val="2"/>
            <w:shd w:val="clear" w:color="auto" w:fill="auto"/>
            <w:vAlign w:val="bottom"/>
          </w:tcPr>
          <w:p w14:paraId="08E72CFA"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i/>
                <w:kern w:val="0"/>
                <w:sz w:val="24"/>
                <w:lang w:eastAsia="hr-HR"/>
                <w14:ligatures w14:val="none"/>
              </w:rPr>
              <w:t>(uočena površina požara)</w:t>
            </w:r>
          </w:p>
        </w:tc>
      </w:tr>
      <w:tr w:rsidR="003461EF" w:rsidRPr="003461EF" w14:paraId="2FACD220" w14:textId="77777777" w:rsidTr="003E4C89">
        <w:tc>
          <w:tcPr>
            <w:tcW w:w="1554" w:type="dxa"/>
            <w:shd w:val="clear" w:color="auto" w:fill="auto"/>
            <w:vAlign w:val="bottom"/>
          </w:tcPr>
          <w:p w14:paraId="6B31E74A"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b/>
                <w:i/>
                <w:kern w:val="0"/>
                <w:sz w:val="24"/>
                <w:lang w:eastAsia="hr-HR"/>
                <w14:ligatures w14:val="none"/>
              </w:rPr>
              <w:t>V</w:t>
            </w:r>
            <w:r w:rsidRPr="003461EF">
              <w:rPr>
                <w:rFonts w:ascii="Calibri" w:eastAsia="Calibri" w:hAnsi="Calibri" w:cs="Arial"/>
                <w:b/>
                <w:i/>
                <w:kern w:val="0"/>
                <w:sz w:val="24"/>
                <w:vertAlign w:val="subscript"/>
                <w:lang w:eastAsia="hr-HR"/>
                <w14:ligatures w14:val="none"/>
              </w:rPr>
              <w:t xml:space="preserve">v </w:t>
            </w:r>
            <w:r w:rsidRPr="003461EF">
              <w:rPr>
                <w:rFonts w:ascii="Calibri" w:eastAsia="Calibri" w:hAnsi="Calibri" w:cs="Arial"/>
                <w:b/>
                <w:kern w:val="0"/>
                <w:sz w:val="24"/>
                <w:lang w:eastAsia="hr-HR"/>
                <w14:ligatures w14:val="none"/>
              </w:rPr>
              <w:t>= 30 km/h</w:t>
            </w:r>
          </w:p>
        </w:tc>
        <w:tc>
          <w:tcPr>
            <w:tcW w:w="1248" w:type="dxa"/>
            <w:tcBorders>
              <w:top w:val="dotted" w:sz="4" w:space="0" w:color="auto"/>
              <w:bottom w:val="dotted" w:sz="4" w:space="0" w:color="auto"/>
            </w:tcBorders>
            <w:shd w:val="clear" w:color="auto" w:fill="auto"/>
            <w:vAlign w:val="bottom"/>
          </w:tcPr>
          <w:p w14:paraId="7482E7EF" w14:textId="77777777" w:rsidR="003461EF" w:rsidRPr="003461EF" w:rsidRDefault="003461EF" w:rsidP="003461EF">
            <w:pPr>
              <w:spacing w:after="0" w:line="240" w:lineRule="auto"/>
              <w:rPr>
                <w:rFonts w:ascii="Calibri" w:eastAsia="Calibri" w:hAnsi="Calibri" w:cs="Arial"/>
                <w:i/>
                <w:kern w:val="0"/>
                <w:sz w:val="24"/>
                <w:lang w:eastAsia="hr-HR"/>
                <w14:ligatures w14:val="none"/>
              </w:rPr>
            </w:pPr>
          </w:p>
        </w:tc>
        <w:tc>
          <w:tcPr>
            <w:tcW w:w="6486" w:type="dxa"/>
            <w:gridSpan w:val="2"/>
            <w:shd w:val="clear" w:color="auto" w:fill="auto"/>
            <w:vAlign w:val="bottom"/>
          </w:tcPr>
          <w:p w14:paraId="5D08A4F2"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i/>
                <w:kern w:val="0"/>
                <w:sz w:val="24"/>
                <w:lang w:eastAsia="hr-HR"/>
                <w14:ligatures w14:val="none"/>
              </w:rPr>
              <w:t>(brzina vjetra)</w:t>
            </w:r>
          </w:p>
        </w:tc>
      </w:tr>
      <w:tr w:rsidR="003461EF" w:rsidRPr="003461EF" w14:paraId="67E183AB" w14:textId="77777777" w:rsidTr="003E4C89">
        <w:tc>
          <w:tcPr>
            <w:tcW w:w="1554" w:type="dxa"/>
            <w:shd w:val="clear" w:color="auto" w:fill="auto"/>
            <w:vAlign w:val="bottom"/>
          </w:tcPr>
          <w:p w14:paraId="1405D2EB"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b/>
                <w:i/>
                <w:kern w:val="0"/>
                <w:sz w:val="24"/>
                <w:lang w:eastAsia="hr-HR"/>
                <w14:ligatures w14:val="none"/>
              </w:rPr>
              <w:t>t</w:t>
            </w:r>
            <w:r w:rsidRPr="003461EF">
              <w:rPr>
                <w:rFonts w:ascii="Calibri" w:eastAsia="Calibri" w:hAnsi="Calibri" w:cs="Arial"/>
                <w:b/>
                <w:kern w:val="0"/>
                <w:sz w:val="24"/>
                <w:lang w:eastAsia="hr-HR"/>
                <w14:ligatures w14:val="none"/>
              </w:rPr>
              <w:t xml:space="preserve"> = 15 min</w:t>
            </w:r>
          </w:p>
        </w:tc>
        <w:tc>
          <w:tcPr>
            <w:tcW w:w="1248" w:type="dxa"/>
            <w:tcBorders>
              <w:top w:val="dotted" w:sz="4" w:space="0" w:color="auto"/>
              <w:bottom w:val="dotted" w:sz="4" w:space="0" w:color="auto"/>
            </w:tcBorders>
            <w:shd w:val="clear" w:color="auto" w:fill="auto"/>
            <w:vAlign w:val="bottom"/>
          </w:tcPr>
          <w:p w14:paraId="3E794B2D" w14:textId="77777777" w:rsidR="003461EF" w:rsidRPr="003461EF" w:rsidRDefault="003461EF" w:rsidP="003461EF">
            <w:pPr>
              <w:spacing w:after="0" w:line="240" w:lineRule="auto"/>
              <w:rPr>
                <w:rFonts w:ascii="Calibri" w:eastAsia="Calibri" w:hAnsi="Calibri" w:cs="Arial"/>
                <w:i/>
                <w:kern w:val="0"/>
                <w:sz w:val="24"/>
                <w:lang w:eastAsia="hr-HR"/>
                <w14:ligatures w14:val="none"/>
              </w:rPr>
            </w:pPr>
          </w:p>
        </w:tc>
        <w:tc>
          <w:tcPr>
            <w:tcW w:w="6486" w:type="dxa"/>
            <w:gridSpan w:val="2"/>
            <w:shd w:val="clear" w:color="auto" w:fill="auto"/>
            <w:vAlign w:val="bottom"/>
          </w:tcPr>
          <w:p w14:paraId="4E45D3F7"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i/>
                <w:kern w:val="0"/>
                <w:sz w:val="24"/>
                <w:lang w:eastAsia="hr-HR"/>
                <w14:ligatures w14:val="none"/>
              </w:rPr>
              <w:t>(vrijeme dolaska vatrogasaca do mjesta požara)</w:t>
            </w:r>
          </w:p>
        </w:tc>
      </w:tr>
      <w:tr w:rsidR="003461EF" w:rsidRPr="003461EF" w14:paraId="677E2F77" w14:textId="77777777" w:rsidTr="003E4C89">
        <w:tc>
          <w:tcPr>
            <w:tcW w:w="1554" w:type="dxa"/>
            <w:shd w:val="clear" w:color="auto" w:fill="auto"/>
            <w:vAlign w:val="bottom"/>
          </w:tcPr>
          <w:p w14:paraId="51852843"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b/>
                <w:i/>
                <w:kern w:val="0"/>
                <w:sz w:val="24"/>
                <w:lang w:eastAsia="hr-HR"/>
                <w14:ligatures w14:val="none"/>
              </w:rPr>
              <w:t>n</w:t>
            </w:r>
            <w:r w:rsidRPr="003461EF">
              <w:rPr>
                <w:rFonts w:ascii="Calibri" w:eastAsia="Calibri" w:hAnsi="Calibri" w:cs="Arial"/>
                <w:b/>
                <w:kern w:val="0"/>
                <w:sz w:val="24"/>
                <w:lang w:eastAsia="hr-HR"/>
                <w14:ligatures w14:val="none"/>
              </w:rPr>
              <w:t xml:space="preserve"> = 0,464</w:t>
            </w:r>
          </w:p>
        </w:tc>
        <w:tc>
          <w:tcPr>
            <w:tcW w:w="1248" w:type="dxa"/>
            <w:tcBorders>
              <w:top w:val="dotted" w:sz="4" w:space="0" w:color="auto"/>
              <w:bottom w:val="dotted" w:sz="4" w:space="0" w:color="auto"/>
            </w:tcBorders>
            <w:shd w:val="clear" w:color="auto" w:fill="auto"/>
            <w:vAlign w:val="bottom"/>
          </w:tcPr>
          <w:p w14:paraId="7C6676D1" w14:textId="77777777" w:rsidR="003461EF" w:rsidRPr="003461EF" w:rsidRDefault="003461EF" w:rsidP="003461EF">
            <w:pPr>
              <w:spacing w:after="0" w:line="240" w:lineRule="auto"/>
              <w:rPr>
                <w:rFonts w:ascii="Calibri" w:eastAsia="Calibri" w:hAnsi="Calibri" w:cs="Arial"/>
                <w:i/>
                <w:kern w:val="0"/>
                <w:sz w:val="24"/>
                <w:lang w:eastAsia="hr-HR"/>
                <w14:ligatures w14:val="none"/>
              </w:rPr>
            </w:pPr>
          </w:p>
        </w:tc>
        <w:tc>
          <w:tcPr>
            <w:tcW w:w="6486" w:type="dxa"/>
            <w:gridSpan w:val="2"/>
            <w:shd w:val="clear" w:color="auto" w:fill="auto"/>
            <w:vAlign w:val="bottom"/>
          </w:tcPr>
          <w:p w14:paraId="01E92006" w14:textId="77777777" w:rsidR="003461EF" w:rsidRPr="003461EF" w:rsidRDefault="003461EF" w:rsidP="003461EF">
            <w:pPr>
              <w:spacing w:after="0" w:line="240" w:lineRule="auto"/>
              <w:rPr>
                <w:rFonts w:ascii="Calibri" w:eastAsia="Calibri" w:hAnsi="Calibri" w:cs="Arial"/>
                <w:kern w:val="0"/>
                <w:sz w:val="24"/>
                <w:lang w:eastAsia="hr-HR"/>
                <w14:ligatures w14:val="none"/>
              </w:rPr>
            </w:pPr>
            <w:r w:rsidRPr="003461EF">
              <w:rPr>
                <w:rFonts w:ascii="Calibri" w:eastAsia="Calibri" w:hAnsi="Calibri" w:cs="Arial"/>
                <w:i/>
                <w:kern w:val="0"/>
                <w:sz w:val="24"/>
                <w:lang w:eastAsia="hr-HR"/>
                <w14:ligatures w14:val="none"/>
              </w:rPr>
              <w:t>(konstanta)</w:t>
            </w:r>
          </w:p>
        </w:tc>
      </w:tr>
      <w:tr w:rsidR="003461EF" w:rsidRPr="003461EF" w14:paraId="69928B2D" w14:textId="77777777" w:rsidTr="003E4C89">
        <w:tc>
          <w:tcPr>
            <w:tcW w:w="1554" w:type="dxa"/>
            <w:shd w:val="clear" w:color="auto" w:fill="auto"/>
            <w:vAlign w:val="bottom"/>
          </w:tcPr>
          <w:p w14:paraId="6EEFC54B" w14:textId="77777777" w:rsidR="003461EF" w:rsidRPr="003461EF" w:rsidRDefault="003461EF" w:rsidP="003461EF">
            <w:pPr>
              <w:spacing w:after="0" w:line="240" w:lineRule="auto"/>
              <w:rPr>
                <w:rFonts w:ascii="Calibri" w:eastAsia="Calibri" w:hAnsi="Calibri" w:cs="Arial"/>
                <w:b/>
                <w:i/>
                <w:kern w:val="0"/>
                <w:sz w:val="24"/>
                <w:lang w:eastAsia="hr-HR"/>
                <w14:ligatures w14:val="none"/>
              </w:rPr>
            </w:pPr>
            <w:r w:rsidRPr="003461EF">
              <w:rPr>
                <w:rFonts w:ascii="Calibri" w:eastAsia="Calibri" w:hAnsi="Calibri" w:cs="Arial"/>
                <w:b/>
                <w:i/>
                <w:kern w:val="0"/>
                <w:sz w:val="24"/>
                <w:lang w:eastAsia="hr-HR"/>
                <w14:ligatures w14:val="none"/>
              </w:rPr>
              <w:t xml:space="preserve">Nv </w:t>
            </w:r>
            <w:r w:rsidRPr="003461EF">
              <w:rPr>
                <w:rFonts w:ascii="Calibri" w:eastAsia="Calibri" w:hAnsi="Calibri" w:cs="Arial"/>
                <w:b/>
                <w:kern w:val="0"/>
                <w:sz w:val="24"/>
                <w:lang w:eastAsia="hr-HR"/>
                <w14:ligatures w14:val="none"/>
              </w:rPr>
              <w:t>= ?</w:t>
            </w:r>
          </w:p>
        </w:tc>
        <w:tc>
          <w:tcPr>
            <w:tcW w:w="1248" w:type="dxa"/>
            <w:tcBorders>
              <w:top w:val="dotted" w:sz="4" w:space="0" w:color="auto"/>
            </w:tcBorders>
            <w:shd w:val="clear" w:color="auto" w:fill="auto"/>
            <w:vAlign w:val="bottom"/>
          </w:tcPr>
          <w:p w14:paraId="7F70AFA6" w14:textId="77777777" w:rsidR="003461EF" w:rsidRPr="003461EF" w:rsidRDefault="003461EF" w:rsidP="003461EF">
            <w:pPr>
              <w:spacing w:after="0" w:line="240" w:lineRule="auto"/>
              <w:rPr>
                <w:rFonts w:ascii="Calibri" w:eastAsia="Calibri" w:hAnsi="Calibri" w:cs="Arial"/>
                <w:kern w:val="0"/>
                <w:sz w:val="24"/>
                <w:lang w:eastAsia="hr-HR"/>
                <w14:ligatures w14:val="none"/>
              </w:rPr>
            </w:pPr>
          </w:p>
        </w:tc>
        <w:tc>
          <w:tcPr>
            <w:tcW w:w="6486" w:type="dxa"/>
            <w:gridSpan w:val="2"/>
            <w:shd w:val="clear" w:color="auto" w:fill="auto"/>
            <w:vAlign w:val="bottom"/>
          </w:tcPr>
          <w:p w14:paraId="210F789B" w14:textId="77777777" w:rsidR="003461EF" w:rsidRPr="003461EF" w:rsidRDefault="003461EF" w:rsidP="003461EF">
            <w:pPr>
              <w:spacing w:after="0" w:line="240" w:lineRule="auto"/>
              <w:rPr>
                <w:rFonts w:ascii="Calibri" w:eastAsia="Calibri" w:hAnsi="Calibri" w:cs="Arial"/>
                <w:i/>
                <w:kern w:val="0"/>
                <w:sz w:val="24"/>
                <w:lang w:eastAsia="hr-HR"/>
                <w14:ligatures w14:val="none"/>
              </w:rPr>
            </w:pPr>
            <w:r w:rsidRPr="003461EF">
              <w:rPr>
                <w:rFonts w:ascii="Calibri" w:eastAsia="Calibri" w:hAnsi="Calibri" w:cs="Arial"/>
                <w:i/>
                <w:kern w:val="0"/>
                <w:sz w:val="24"/>
                <w:lang w:eastAsia="hr-HR"/>
                <w14:ligatures w14:val="none"/>
              </w:rPr>
              <w:t>(broj vatrogasaca)</w:t>
            </w:r>
          </w:p>
        </w:tc>
      </w:tr>
      <w:tr w:rsidR="003461EF" w:rsidRPr="003461EF" w14:paraId="17A3F95E" w14:textId="77777777" w:rsidTr="003E4C89">
        <w:trPr>
          <w:gridAfter w:val="1"/>
          <w:wAfter w:w="4501" w:type="dxa"/>
        </w:trPr>
        <w:tc>
          <w:tcPr>
            <w:tcW w:w="1554" w:type="dxa"/>
            <w:tcBorders>
              <w:bottom w:val="single" w:sz="4" w:space="0" w:color="auto"/>
            </w:tcBorders>
            <w:shd w:val="clear" w:color="auto" w:fill="auto"/>
          </w:tcPr>
          <w:p w14:paraId="35F23861" w14:textId="77777777" w:rsidR="003461EF" w:rsidRPr="003461EF" w:rsidRDefault="003461EF" w:rsidP="003461EF">
            <w:pPr>
              <w:spacing w:after="0" w:line="240" w:lineRule="auto"/>
              <w:jc w:val="center"/>
              <w:rPr>
                <w:rFonts w:ascii="Calibri" w:eastAsia="Calibri" w:hAnsi="Calibri" w:cs="Arial"/>
                <w:kern w:val="0"/>
                <w:sz w:val="24"/>
                <w:lang w:eastAsia="hr-HR"/>
                <w14:ligatures w14:val="none"/>
              </w:rPr>
            </w:pPr>
          </w:p>
        </w:tc>
        <w:tc>
          <w:tcPr>
            <w:tcW w:w="1248" w:type="dxa"/>
            <w:tcBorders>
              <w:bottom w:val="single" w:sz="4" w:space="0" w:color="auto"/>
            </w:tcBorders>
            <w:shd w:val="clear" w:color="auto" w:fill="auto"/>
          </w:tcPr>
          <w:p w14:paraId="2869C4D2" w14:textId="77777777" w:rsidR="003461EF" w:rsidRPr="003461EF" w:rsidRDefault="003461EF" w:rsidP="003461EF">
            <w:pPr>
              <w:spacing w:after="0" w:line="240" w:lineRule="auto"/>
              <w:jc w:val="both"/>
              <w:rPr>
                <w:rFonts w:ascii="Calibri" w:eastAsia="Calibri" w:hAnsi="Calibri" w:cs="Arial"/>
                <w:kern w:val="0"/>
                <w:sz w:val="24"/>
                <w:lang w:eastAsia="hr-HR"/>
                <w14:ligatures w14:val="none"/>
              </w:rPr>
            </w:pPr>
          </w:p>
        </w:tc>
        <w:tc>
          <w:tcPr>
            <w:tcW w:w="1984" w:type="dxa"/>
            <w:tcBorders>
              <w:bottom w:val="single" w:sz="4" w:space="0" w:color="auto"/>
            </w:tcBorders>
            <w:shd w:val="clear" w:color="auto" w:fill="auto"/>
          </w:tcPr>
          <w:p w14:paraId="7CB06F1F" w14:textId="77777777" w:rsidR="003461EF" w:rsidRPr="003461EF" w:rsidRDefault="003461EF" w:rsidP="003461EF">
            <w:pPr>
              <w:spacing w:after="0" w:line="240" w:lineRule="auto"/>
              <w:jc w:val="both"/>
              <w:rPr>
                <w:rFonts w:ascii="Calibri" w:eastAsia="Calibri" w:hAnsi="Calibri" w:cs="Arial"/>
                <w:kern w:val="0"/>
                <w:sz w:val="24"/>
                <w:lang w:eastAsia="hr-HR"/>
                <w14:ligatures w14:val="none"/>
              </w:rPr>
            </w:pPr>
          </w:p>
        </w:tc>
      </w:tr>
    </w:tbl>
    <w:p w14:paraId="08A23D6E" w14:textId="77777777" w:rsidR="003461EF" w:rsidRPr="003461EF" w:rsidRDefault="003461EF" w:rsidP="003461EF">
      <w:pPr>
        <w:spacing w:after="0" w:line="240" w:lineRule="auto"/>
        <w:jc w:val="both"/>
        <w:rPr>
          <w:rFonts w:ascii="Calibri" w:eastAsia="Calibri" w:hAnsi="Calibri" w:cs="Arial"/>
          <w:i/>
          <w:kern w:val="0"/>
          <w:sz w:val="24"/>
          <w:lang w:eastAsia="hr-HR"/>
          <w14:ligatures w14:val="none"/>
        </w:rPr>
      </w:pPr>
    </w:p>
    <w:p w14:paraId="531B53DD" w14:textId="77777777" w:rsidR="003461EF" w:rsidRPr="003461EF" w:rsidRDefault="003461EF" w:rsidP="003461EF">
      <w:pPr>
        <w:spacing w:after="0" w:line="240" w:lineRule="auto"/>
        <w:jc w:val="both"/>
        <w:rPr>
          <w:rFonts w:ascii="Calibri" w:eastAsia="Calibri" w:hAnsi="Calibri" w:cs="Arial"/>
          <w:b/>
          <w:i/>
          <w:kern w:val="0"/>
          <w:sz w:val="24"/>
          <w:lang w:eastAsia="hr-HR"/>
          <w14:ligatures w14:val="none"/>
        </w:rPr>
      </w:pPr>
      <w:r w:rsidRPr="003461EF">
        <w:rPr>
          <w:rFonts w:ascii="Calibri" w:eastAsia="Calibri" w:hAnsi="Calibri" w:cs="Arial"/>
          <w:b/>
          <w:noProof/>
          <w:kern w:val="0"/>
          <w:sz w:val="24"/>
          <w:lang w:eastAsia="zh-CN"/>
          <w14:ligatures w14:val="none"/>
        </w:rPr>
        <mc:AlternateContent>
          <mc:Choice Requires="wps">
            <w:drawing>
              <wp:anchor distT="0" distB="0" distL="114300" distR="114300" simplePos="0" relativeHeight="251659264" behindDoc="0" locked="0" layoutInCell="1" allowOverlap="1" wp14:anchorId="44E3859E" wp14:editId="6789D62D">
                <wp:simplePos x="0" y="0"/>
                <wp:positionH relativeFrom="column">
                  <wp:posOffset>1624330</wp:posOffset>
                </wp:positionH>
                <wp:positionV relativeFrom="paragraph">
                  <wp:posOffset>130810</wp:posOffset>
                </wp:positionV>
                <wp:extent cx="466725" cy="0"/>
                <wp:effectExtent l="5080" t="54610" r="23495" b="59690"/>
                <wp:wrapNone/>
                <wp:docPr id="1550821913" name="Ravni poveznik sa strelicom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5974C3" id="_x0000_t32" coordsize="21600,21600" o:spt="32" o:oned="t" path="m,l21600,21600e" filled="f">
                <v:path arrowok="t" fillok="f" o:connecttype="none"/>
                <o:lock v:ext="edit" shapetype="t"/>
              </v:shapetype>
              <v:shape id="Ravni poveznik sa strelicom 3" o:spid="_x0000_s1026" type="#_x0000_t32" style="position:absolute;margin-left:127.9pt;margin-top:10.3pt;width:36.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">
                <v:stroke endarrow="block"/>
              </v:shape>
            </w:pict>
          </mc:Fallback>
        </mc:AlternateContent>
      </w:r>
      <w:r w:rsidRPr="003461EF">
        <w:rPr>
          <w:rFonts w:ascii="Calibri" w:eastAsia="Calibri" w:hAnsi="Calibri" w:cs="Arial"/>
          <w:b/>
          <w:kern w:val="0"/>
          <w:sz w:val="24"/>
          <w:lang w:eastAsia="hr-HR"/>
          <w14:ligatures w14:val="none"/>
        </w:rPr>
        <w:t xml:space="preserve">O = π X </w:t>
      </w:r>
      <m:oMath>
        <m:rad>
          <m:radPr>
            <m:degHide m:val="1"/>
            <m:ctrlPr>
              <w:rPr>
                <w:rFonts w:ascii="Cambria Math" w:eastAsia="Calibri" w:hAnsi="Cambria Math" w:cs="Times New Roman"/>
                <w:b/>
                <w:kern w:val="0"/>
                <w:sz w:val="24"/>
                <w:lang w:eastAsia="hr-HR"/>
                <w14:ligatures w14:val="none"/>
              </w:rPr>
            </m:ctrlPr>
          </m:radPr>
          <m:deg/>
          <m:e>
            <m:sSup>
              <m:sSupPr>
                <m:ctrlPr>
                  <w:rPr>
                    <w:rFonts w:ascii="Cambria Math" w:eastAsia="Calibri" w:hAnsi="Cambria Math" w:cs="Times New Roman"/>
                    <w:b/>
                    <w:kern w:val="0"/>
                    <w:sz w:val="24"/>
                    <w:lang w:eastAsia="hr-HR"/>
                    <w14:ligatures w14:val="none"/>
                  </w:rPr>
                </m:ctrlPr>
              </m:sSupPr>
              <m:e>
                <m:r>
                  <m:rPr>
                    <m:sty m:val="b"/>
                  </m:rPr>
                  <w:rPr>
                    <w:rFonts w:ascii="Cambria Math" w:eastAsia="Calibri" w:hAnsi="Cambria Math" w:cs="Times New Roman"/>
                    <w:kern w:val="0"/>
                    <w:sz w:val="24"/>
                    <w14:ligatures w14:val="none"/>
                  </w:rPr>
                  <m:t>2 x (a</m:t>
                </m:r>
              </m:e>
              <m:sup>
                <m:r>
                  <m:rPr>
                    <m:sty m:val="b"/>
                  </m:rPr>
                  <w:rPr>
                    <w:rFonts w:ascii="Cambria Math" w:eastAsia="Calibri" w:hAnsi="Cambria Math" w:cs="Times New Roman"/>
                    <w:kern w:val="0"/>
                    <w:sz w:val="24"/>
                    <w14:ligatures w14:val="none"/>
                  </w:rPr>
                  <m:t>2</m:t>
                </m:r>
              </m:sup>
            </m:sSup>
            <m:r>
              <m:rPr>
                <m:sty m:val="b"/>
              </m:rPr>
              <w:rPr>
                <w:rFonts w:ascii="Cambria Math" w:eastAsia="Calibri" w:hAnsi="Cambria Math" w:cs="Times New Roman"/>
                <w:kern w:val="0"/>
                <w:sz w:val="24"/>
                <w14:ligatures w14:val="none"/>
              </w:rPr>
              <m:t>+</m:t>
            </m:r>
            <m:sSup>
              <m:sSupPr>
                <m:ctrlPr>
                  <w:rPr>
                    <w:rFonts w:ascii="Cambria Math" w:eastAsia="Calibri" w:hAnsi="Cambria Math" w:cs="Times New Roman"/>
                    <w:b/>
                    <w:kern w:val="0"/>
                    <w:sz w:val="24"/>
                    <w:lang w:eastAsia="hr-HR"/>
                    <w14:ligatures w14:val="none"/>
                  </w:rPr>
                </m:ctrlPr>
              </m:sSupPr>
              <m:e>
                <m:r>
                  <m:rPr>
                    <m:sty m:val="b"/>
                  </m:rPr>
                  <w:rPr>
                    <w:rFonts w:ascii="Cambria Math" w:eastAsia="Calibri" w:hAnsi="Cambria Math" w:cs="Times New Roman"/>
                    <w:kern w:val="0"/>
                    <w:sz w:val="24"/>
                    <w14:ligatures w14:val="none"/>
                  </w:rPr>
                  <m:t>b</m:t>
                </m:r>
              </m:e>
              <m:sup>
                <m:r>
                  <m:rPr>
                    <m:sty m:val="b"/>
                  </m:rPr>
                  <w:rPr>
                    <w:rFonts w:ascii="Cambria Math" w:eastAsia="Calibri" w:hAnsi="Cambria Math" w:cs="Times New Roman"/>
                    <w:kern w:val="0"/>
                    <w:sz w:val="24"/>
                    <w14:ligatures w14:val="none"/>
                  </w:rPr>
                  <m:t>2</m:t>
                </m:r>
              </m:sup>
            </m:sSup>
            <m:r>
              <m:rPr>
                <m:sty m:val="b"/>
              </m:rPr>
              <w:rPr>
                <w:rFonts w:ascii="Cambria Math" w:eastAsia="Calibri" w:hAnsi="Cambria Math" w:cs="Times New Roman"/>
                <w:kern w:val="0"/>
                <w:sz w:val="24"/>
                <w:lang w:eastAsia="hr-HR"/>
                <w14:ligatures w14:val="none"/>
              </w:rPr>
              <m:t>)</m:t>
            </m:r>
          </m:e>
        </m:rad>
      </m:oMath>
      <w:r w:rsidRPr="003461EF">
        <w:rPr>
          <w:rFonts w:ascii="Calibri" w:eastAsia="Calibri" w:hAnsi="Calibri" w:cs="Arial"/>
          <w:b/>
          <w:kern w:val="0"/>
          <w:sz w:val="24"/>
          <w:lang w:eastAsia="hr-HR"/>
          <w14:ligatures w14:val="none"/>
        </w:rPr>
        <w:t xml:space="preserve">  </w:t>
      </w:r>
      <w:r w:rsidRPr="003461EF">
        <w:rPr>
          <w:rFonts w:ascii="Calibri" w:eastAsia="Calibri" w:hAnsi="Calibri" w:cs="Arial"/>
          <w:b/>
          <w:kern w:val="0"/>
          <w:sz w:val="24"/>
          <w:lang w:eastAsia="hr-HR"/>
          <w14:ligatures w14:val="none"/>
        </w:rPr>
        <w:tab/>
      </w:r>
      <w:r w:rsidRPr="003461EF">
        <w:rPr>
          <w:rFonts w:ascii="Calibri" w:eastAsia="Calibri" w:hAnsi="Calibri" w:cs="Arial"/>
          <w:b/>
          <w:kern w:val="0"/>
          <w:sz w:val="24"/>
          <w:lang w:eastAsia="hr-HR"/>
          <w14:ligatures w14:val="none"/>
        </w:rPr>
        <w:tab/>
      </w:r>
      <w:r w:rsidRPr="003461EF">
        <w:rPr>
          <w:rFonts w:ascii="Calibri" w:eastAsia="Calibri" w:hAnsi="Calibri" w:cs="Arial"/>
          <w:b/>
          <w:kern w:val="0"/>
          <w:sz w:val="24"/>
          <w:lang w:eastAsia="hr-HR"/>
          <w14:ligatures w14:val="none"/>
        </w:rPr>
        <w:tab/>
      </w:r>
      <w:r w:rsidRPr="003461EF">
        <w:rPr>
          <w:rFonts w:ascii="Calibri" w:eastAsia="Calibri" w:hAnsi="Calibri" w:cs="Arial"/>
          <w:b/>
          <w:kern w:val="0"/>
          <w:sz w:val="24"/>
          <w:lang w:eastAsia="hr-HR"/>
          <w14:ligatures w14:val="none"/>
        </w:rPr>
        <w:tab/>
        <w:t>opseg površine požara (m)</w:t>
      </w:r>
    </w:p>
    <w:p w14:paraId="5A6D3A3F" w14:textId="77777777" w:rsidR="003461EF" w:rsidRPr="003461EF" w:rsidRDefault="00000000" w:rsidP="003461EF">
      <w:pPr>
        <w:spacing w:after="0" w:line="240" w:lineRule="auto"/>
        <w:jc w:val="both"/>
        <w:rPr>
          <w:rFonts w:ascii="Calibri" w:eastAsia="Calibri" w:hAnsi="Calibri" w:cs="Arial"/>
          <w:kern w:val="0"/>
          <w:sz w:val="24"/>
          <w:vertAlign w:val="superscript"/>
          <w:lang w:eastAsia="hr-HR"/>
          <w14:ligatures w14:val="none"/>
        </w:rPr>
      </w:pPr>
      <m:oMath>
        <m:f>
          <m:fPr>
            <m:ctrlPr>
              <w:rPr>
                <w:rFonts w:ascii="Cambria Math" w:eastAsia="Calibri" w:hAnsi="Cambria Math" w:cs="Times New Roman"/>
                <w:kern w:val="0"/>
                <w:sz w:val="24"/>
                <w:lang w:eastAsia="hr-HR"/>
                <w14:ligatures w14:val="none"/>
              </w:rPr>
            </m:ctrlPr>
          </m:fPr>
          <m:num>
            <m:r>
              <m:rPr>
                <m:sty m:val="p"/>
              </m:rPr>
              <w:rPr>
                <w:rFonts w:ascii="Cambria Math" w:eastAsia="Calibri" w:hAnsi="Cambria Math" w:cs="Times New Roman"/>
                <w:kern w:val="0"/>
                <w:sz w:val="24"/>
                <w:lang w:eastAsia="hr-HR"/>
                <w14:ligatures w14:val="none"/>
              </w:rPr>
              <m:t>a</m:t>
            </m:r>
          </m:num>
          <m:den>
            <m:r>
              <m:rPr>
                <m:sty m:val="p"/>
              </m:rPr>
              <w:rPr>
                <w:rFonts w:ascii="Cambria Math" w:eastAsia="Calibri" w:hAnsi="Cambria Math" w:cs="Times New Roman"/>
                <w:kern w:val="0"/>
                <w:sz w:val="24"/>
                <w:lang w:eastAsia="hr-HR"/>
                <w14:ligatures w14:val="none"/>
              </w:rPr>
              <m:t>b</m:t>
            </m:r>
          </m:den>
        </m:f>
      </m:oMath>
      <w:r w:rsidR="003461EF" w:rsidRPr="003461EF">
        <w:rPr>
          <w:rFonts w:ascii="Calibri" w:eastAsia="Calibri" w:hAnsi="Calibri" w:cs="Arial"/>
          <w:kern w:val="0"/>
          <w:sz w:val="24"/>
          <w:lang w:eastAsia="hr-HR"/>
          <w14:ligatures w14:val="none"/>
        </w:rPr>
        <w:t xml:space="preserve"> = 1.1 x Vv</w:t>
      </w:r>
      <w:r w:rsidR="003461EF" w:rsidRPr="003461EF">
        <w:rPr>
          <w:rFonts w:ascii="Calibri" w:eastAsia="Calibri" w:hAnsi="Calibri" w:cs="Arial"/>
          <w:kern w:val="0"/>
          <w:sz w:val="24"/>
          <w:vertAlign w:val="superscript"/>
          <w:lang w:eastAsia="hr-HR"/>
          <w14:ligatures w14:val="none"/>
        </w:rPr>
        <w:t>n</w:t>
      </w:r>
    </w:p>
    <w:p w14:paraId="2B60717C" w14:textId="77777777" w:rsidR="003461EF" w:rsidRPr="003461EF" w:rsidRDefault="00000000" w:rsidP="003461EF">
      <w:pPr>
        <w:spacing w:after="0" w:line="240" w:lineRule="auto"/>
        <w:jc w:val="both"/>
        <w:rPr>
          <w:rFonts w:ascii="Calibri" w:eastAsia="Calibri" w:hAnsi="Calibri" w:cs="Arial"/>
          <w:kern w:val="0"/>
          <w:sz w:val="24"/>
          <w:lang w:eastAsia="hr-HR"/>
          <w14:ligatures w14:val="none"/>
        </w:rPr>
      </w:pPr>
      <m:oMath>
        <m:f>
          <m:fPr>
            <m:ctrlPr>
              <w:rPr>
                <w:rFonts w:ascii="Cambria Math" w:eastAsia="Calibri" w:hAnsi="Cambria Math" w:cs="Times New Roman"/>
                <w:i/>
                <w:kern w:val="0"/>
                <w:sz w:val="24"/>
                <w:lang w:eastAsia="hr-HR"/>
                <w14:ligatures w14:val="none"/>
              </w:rPr>
            </m:ctrlPr>
          </m:fPr>
          <m:num>
            <m:r>
              <w:rPr>
                <w:rFonts w:ascii="Cambria Math" w:eastAsia="Calibri" w:hAnsi="Cambria Math" w:cs="Times New Roman"/>
                <w:kern w:val="0"/>
                <w:sz w:val="24"/>
                <w14:ligatures w14:val="none"/>
              </w:rPr>
              <m:t>a</m:t>
            </m:r>
          </m:num>
          <m:den>
            <m:r>
              <w:rPr>
                <w:rFonts w:ascii="Cambria Math" w:eastAsia="Calibri" w:hAnsi="Cambria Math" w:cs="Times New Roman"/>
                <w:kern w:val="0"/>
                <w:sz w:val="24"/>
                <w14:ligatures w14:val="none"/>
              </w:rPr>
              <m:t>b</m:t>
            </m:r>
          </m:den>
        </m:f>
      </m:oMath>
      <w:r w:rsidR="003461EF" w:rsidRPr="003461EF">
        <w:rPr>
          <w:rFonts w:ascii="Calibri" w:eastAsia="Calibri" w:hAnsi="Calibri" w:cs="Arial"/>
          <w:kern w:val="0"/>
          <w:sz w:val="24"/>
          <w:lang w:eastAsia="hr-HR"/>
          <w14:ligatures w14:val="none"/>
        </w:rPr>
        <w:t xml:space="preserve"> = 1.1 x 30 </w:t>
      </w:r>
      <w:r w:rsidR="003461EF" w:rsidRPr="003461EF">
        <w:rPr>
          <w:rFonts w:ascii="Calibri" w:eastAsia="Calibri" w:hAnsi="Calibri" w:cs="Arial"/>
          <w:kern w:val="0"/>
          <w:sz w:val="24"/>
          <w:vertAlign w:val="superscript"/>
          <w:lang w:eastAsia="hr-HR"/>
          <w14:ligatures w14:val="none"/>
        </w:rPr>
        <w:t>0,464</w:t>
      </w:r>
    </w:p>
    <w:p w14:paraId="2DEE596C" w14:textId="77777777" w:rsidR="003461EF" w:rsidRPr="003461EF" w:rsidRDefault="003461EF" w:rsidP="003461EF">
      <w:pPr>
        <w:spacing w:after="0" w:line="240" w:lineRule="auto"/>
        <w:jc w:val="both"/>
        <w:rPr>
          <w:rFonts w:ascii="Calibri" w:eastAsia="Calibri" w:hAnsi="Calibri" w:cs="Arial"/>
          <w:kern w:val="0"/>
          <w:sz w:val="24"/>
          <w:lang w:eastAsia="hr-HR"/>
          <w14:ligatures w14:val="none"/>
        </w:rPr>
      </w:pPr>
      <w:r w:rsidRPr="003461EF">
        <w:rPr>
          <w:rFonts w:ascii="Calibri" w:eastAsia="Calibri" w:hAnsi="Calibri" w:cs="Arial"/>
          <w:kern w:val="0"/>
          <w:sz w:val="24"/>
          <w:lang w:eastAsia="hr-HR"/>
          <w14:ligatures w14:val="none"/>
        </w:rPr>
        <w:t>a</w:t>
      </w:r>
      <w:r w:rsidRPr="003461EF">
        <w:rPr>
          <w:rFonts w:ascii="Calibri" w:eastAsia="Calibri" w:hAnsi="Calibri" w:cs="Arial"/>
          <w:kern w:val="0"/>
          <w:sz w:val="24"/>
          <w:vertAlign w:val="superscript"/>
          <w:lang w:eastAsia="hr-HR"/>
          <w14:ligatures w14:val="none"/>
        </w:rPr>
        <w:t>2</w:t>
      </w:r>
      <w:r w:rsidRPr="003461EF">
        <w:rPr>
          <w:rFonts w:ascii="Calibri" w:eastAsia="Calibri" w:hAnsi="Calibri" w:cs="Arial"/>
          <w:kern w:val="0"/>
          <w:sz w:val="24"/>
          <w:lang w:eastAsia="hr-HR"/>
          <w14:ligatures w14:val="none"/>
        </w:rPr>
        <w:t xml:space="preserve"> = 5,1 </w:t>
      </w:r>
      <m:oMath>
        <m:f>
          <m:fPr>
            <m:ctrlPr>
              <w:rPr>
                <w:rFonts w:ascii="Cambria Math" w:eastAsia="Times New Roman" w:hAnsi="Cambria Math" w:cs="Times New Roman"/>
                <w:i/>
                <w:kern w:val="0"/>
                <w:sz w:val="24"/>
                <w:lang w:eastAsia="hr-HR"/>
                <w14:ligatures w14:val="none"/>
              </w:rPr>
            </m:ctrlPr>
          </m:fPr>
          <m:num>
            <m:r>
              <w:rPr>
                <w:rFonts w:ascii="Cambria Math" w:eastAsia="Times New Roman" w:hAnsi="Cambria Math" w:cs="Times New Roman"/>
                <w:kern w:val="0"/>
                <w:sz w:val="24"/>
                <w:lang w:eastAsia="hr-HR"/>
                <w14:ligatures w14:val="none"/>
              </w:rPr>
              <m:t>P</m:t>
            </m:r>
          </m:num>
          <m:den>
            <m:r>
              <w:rPr>
                <w:rFonts w:ascii="Cambria Math" w:eastAsia="Times New Roman" w:hAnsi="Cambria Math" w:cs="Times New Roman"/>
                <w:kern w:val="0"/>
                <w:sz w:val="24"/>
                <w:lang w:eastAsia="hr-HR"/>
                <w14:ligatures w14:val="none"/>
              </w:rPr>
              <m:t>π</m:t>
            </m:r>
          </m:den>
        </m:f>
      </m:oMath>
    </w:p>
    <w:p w14:paraId="2BE940A1" w14:textId="77777777" w:rsidR="003461EF" w:rsidRPr="003461EF" w:rsidRDefault="003461EF" w:rsidP="003461EF">
      <w:pPr>
        <w:spacing w:after="0" w:line="240" w:lineRule="auto"/>
        <w:jc w:val="both"/>
        <w:rPr>
          <w:rFonts w:ascii="Calibri" w:eastAsia="Calibri" w:hAnsi="Calibri" w:cs="Arial"/>
          <w:i/>
          <w:kern w:val="0"/>
          <w:sz w:val="24"/>
          <w14:ligatures w14:val="none"/>
        </w:rPr>
      </w:pPr>
      <w:r w:rsidRPr="003461EF">
        <w:rPr>
          <w:rFonts w:ascii="Calibri" w:eastAsia="Calibri" w:hAnsi="Calibri" w:cs="Arial"/>
          <w:i/>
          <w:kern w:val="0"/>
          <w:sz w:val="24"/>
          <w14:ligatures w14:val="none"/>
        </w:rPr>
        <w:t xml:space="preserve">a = </w:t>
      </w:r>
      <w:r w:rsidRPr="003461EF">
        <w:rPr>
          <w:rFonts w:ascii="Calibri" w:eastAsia="Calibri" w:hAnsi="Calibri" w:cs="Arial"/>
          <w:kern w:val="0"/>
          <w:sz w:val="24"/>
          <w14:ligatures w14:val="none"/>
        </w:rPr>
        <w:t>22 m</w:t>
      </w:r>
    </w:p>
    <w:p w14:paraId="2E612367" w14:textId="77777777" w:rsidR="003461EF" w:rsidRPr="003461EF" w:rsidRDefault="003461EF" w:rsidP="003461EF">
      <w:pPr>
        <w:spacing w:after="0" w:line="240" w:lineRule="auto"/>
        <w:jc w:val="both"/>
        <w:rPr>
          <w:rFonts w:ascii="Calibri" w:eastAsia="Calibri" w:hAnsi="Calibri" w:cs="Arial"/>
          <w:kern w:val="0"/>
          <w:sz w:val="24"/>
          <w14:ligatures w14:val="none"/>
        </w:rPr>
      </w:pPr>
      <w:r w:rsidRPr="003461EF">
        <w:rPr>
          <w:rFonts w:ascii="Calibri" w:eastAsia="Calibri" w:hAnsi="Calibri" w:cs="Arial"/>
          <w:i/>
          <w:kern w:val="0"/>
          <w:sz w:val="24"/>
          <w14:ligatures w14:val="none"/>
        </w:rPr>
        <w:t>b =</w:t>
      </w:r>
      <w:r w:rsidRPr="003461EF">
        <w:rPr>
          <w:rFonts w:ascii="Calibri" w:eastAsia="Calibri" w:hAnsi="Calibri" w:cs="Arial"/>
          <w:kern w:val="0"/>
          <w:sz w:val="24"/>
          <w14:ligatures w14:val="none"/>
        </w:rPr>
        <w:t xml:space="preserve"> 14 m</w:t>
      </w:r>
    </w:p>
    <w:p w14:paraId="5F97E1C2" w14:textId="77777777" w:rsidR="003461EF" w:rsidRPr="003461EF" w:rsidRDefault="003461EF" w:rsidP="003461EF">
      <w:pPr>
        <w:spacing w:after="0" w:line="240" w:lineRule="auto"/>
        <w:jc w:val="both"/>
        <w:rPr>
          <w:rFonts w:ascii="Calibri" w:eastAsia="Calibri" w:hAnsi="Calibri" w:cs="Arial"/>
          <w:b/>
          <w:kern w:val="0"/>
          <w:sz w:val="24"/>
          <w14:ligatures w14:val="none"/>
        </w:rPr>
      </w:pPr>
      <w:r w:rsidRPr="003461EF">
        <w:rPr>
          <w:rFonts w:ascii="Calibri" w:eastAsia="Calibri" w:hAnsi="Calibri" w:cs="Arial"/>
          <w:b/>
          <w:kern w:val="0"/>
          <w:sz w:val="24"/>
          <w14:ligatures w14:val="none"/>
        </w:rPr>
        <w:t>O = 271,71 m</w:t>
      </w:r>
    </w:p>
    <w:p w14:paraId="60BCCA48" w14:textId="77777777" w:rsidR="003461EF" w:rsidRDefault="003461EF" w:rsidP="003461EF">
      <w:pPr>
        <w:spacing w:after="0" w:line="240" w:lineRule="auto"/>
        <w:jc w:val="both"/>
        <w:rPr>
          <w:rFonts w:ascii="Calibri" w:eastAsia="Calibri" w:hAnsi="Calibri" w:cs="Arial"/>
          <w:b/>
          <w:kern w:val="0"/>
          <w:sz w:val="24"/>
          <w14:ligatures w14:val="none"/>
        </w:rPr>
      </w:pPr>
      <w:r w:rsidRPr="003461EF">
        <w:rPr>
          <w:rFonts w:ascii="Calibri" w:eastAsia="Calibri" w:hAnsi="Calibri" w:cs="Arial"/>
          <w:b/>
          <w:noProof/>
          <w:kern w:val="0"/>
          <w:sz w:val="24"/>
          <w:lang w:eastAsia="zh-CN"/>
          <w14:ligatures w14:val="none"/>
        </w:rPr>
        <mc:AlternateContent>
          <mc:Choice Requires="wps">
            <w:drawing>
              <wp:anchor distT="0" distB="0" distL="114300" distR="114300" simplePos="0" relativeHeight="251660288" behindDoc="0" locked="0" layoutInCell="1" allowOverlap="1" wp14:anchorId="2DEA615A" wp14:editId="13A58DD8">
                <wp:simplePos x="0" y="0"/>
                <wp:positionH relativeFrom="column">
                  <wp:posOffset>1614805</wp:posOffset>
                </wp:positionH>
                <wp:positionV relativeFrom="paragraph">
                  <wp:posOffset>125095</wp:posOffset>
                </wp:positionV>
                <wp:extent cx="466725" cy="0"/>
                <wp:effectExtent l="5080" t="58420" r="23495" b="55880"/>
                <wp:wrapNone/>
                <wp:docPr id="961863169" name="Ravni poveznik sa strelicom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5ADDA5" id="Ravni poveznik sa strelicom 2" o:spid="_x0000_s1026" type="#_x0000_t32" style="position:absolute;margin-left:127.15pt;margin-top:9.85pt;width:36.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">
                <v:stroke endarrow="block"/>
              </v:shape>
            </w:pict>
          </mc:Fallback>
        </mc:AlternateContent>
      </w:r>
      <w:r w:rsidRPr="003461EF">
        <w:rPr>
          <w:rFonts w:ascii="Calibri" w:eastAsia="Calibri" w:hAnsi="Calibri" w:cs="Arial"/>
          <w:b/>
          <w:kern w:val="0"/>
          <w:sz w:val="24"/>
          <w14:ligatures w14:val="none"/>
        </w:rPr>
        <w:t xml:space="preserve">F = </w:t>
      </w:r>
      <m:oMath>
        <m:f>
          <m:fPr>
            <m:ctrlPr>
              <w:rPr>
                <w:rFonts w:ascii="Cambria Math" w:eastAsia="Calibri" w:hAnsi="Cambria Math" w:cs="Times New Roman"/>
                <w:b/>
                <w:i/>
                <w:kern w:val="0"/>
                <w:sz w:val="24"/>
                <w:szCs w:val="24"/>
                <w14:ligatures w14:val="none"/>
              </w:rPr>
            </m:ctrlPr>
          </m:fPr>
          <m:num>
            <m:r>
              <m:rPr>
                <m:sty m:val="b"/>
              </m:rPr>
              <w:rPr>
                <w:rFonts w:ascii="Cambria Math" w:eastAsia="Calibri" w:hAnsi="Cambria Math" w:cs="Times New Roman"/>
                <w:kern w:val="0"/>
                <w:sz w:val="24"/>
                <w:szCs w:val="24"/>
                <w14:ligatures w14:val="none"/>
              </w:rPr>
              <m:t>O</m:t>
            </m:r>
          </m:num>
          <m:den>
            <m:r>
              <m:rPr>
                <m:sty m:val="bi"/>
              </m:rPr>
              <w:rPr>
                <w:rFonts w:ascii="Cambria Math" w:eastAsia="Calibri" w:hAnsi="Cambria Math" w:cs="Times New Roman"/>
                <w:kern w:val="0"/>
                <w:sz w:val="24"/>
                <w:szCs w:val="24"/>
                <w14:ligatures w14:val="none"/>
              </w:rPr>
              <m:t>2</m:t>
            </m:r>
          </m:den>
        </m:f>
      </m:oMath>
      <w:r w:rsidRPr="003461EF">
        <w:rPr>
          <w:rFonts w:ascii="Calibri" w:eastAsia="Calibri" w:hAnsi="Calibri" w:cs="Arial"/>
          <w:b/>
          <w:kern w:val="0"/>
          <w:sz w:val="24"/>
          <w14:ligatures w14:val="none"/>
        </w:rPr>
        <w:t xml:space="preserve"> = </w:t>
      </w:r>
      <m:oMath>
        <m:f>
          <m:fPr>
            <m:ctrlPr>
              <w:rPr>
                <w:rFonts w:ascii="Cambria Math" w:eastAsia="Times New Roman" w:hAnsi="Cambria Math" w:cs="Times New Roman"/>
                <w:b/>
                <w:i/>
                <w:kern w:val="0"/>
                <w:sz w:val="24"/>
                <w:szCs w:val="24"/>
                <w14:ligatures w14:val="none"/>
              </w:rPr>
            </m:ctrlPr>
          </m:fPr>
          <m:num>
            <m:r>
              <m:rPr>
                <m:sty m:val="bi"/>
              </m:rPr>
              <w:rPr>
                <w:rFonts w:ascii="Cambria Math" w:eastAsia="Times New Roman" w:hAnsi="Cambria Math" w:cs="Times New Roman"/>
                <w:kern w:val="0"/>
                <w:sz w:val="24"/>
                <w:szCs w:val="24"/>
                <w14:ligatures w14:val="none"/>
              </w:rPr>
              <m:t>271,71</m:t>
            </m:r>
          </m:num>
          <m:den>
            <m:r>
              <m:rPr>
                <m:sty m:val="bi"/>
              </m:rPr>
              <w:rPr>
                <w:rFonts w:ascii="Cambria Math" w:eastAsia="Times New Roman" w:hAnsi="Cambria Math" w:cs="Times New Roman"/>
                <w:kern w:val="0"/>
                <w:sz w:val="24"/>
                <w:szCs w:val="24"/>
                <w14:ligatures w14:val="none"/>
              </w:rPr>
              <m:t>2</m:t>
            </m:r>
          </m:den>
        </m:f>
      </m:oMath>
      <w:r w:rsidRPr="003461EF">
        <w:rPr>
          <w:rFonts w:ascii="Calibri" w:eastAsia="Calibri" w:hAnsi="Calibri" w:cs="Arial"/>
          <w:b/>
          <w:kern w:val="0"/>
          <w:sz w:val="24"/>
          <w14:ligatures w14:val="none"/>
        </w:rPr>
        <w:t xml:space="preserve"> = 135,85 m </w:t>
      </w:r>
      <w:r w:rsidRPr="003461EF">
        <w:rPr>
          <w:rFonts w:ascii="Calibri" w:eastAsia="Calibri" w:hAnsi="Calibri" w:cs="Arial"/>
          <w:b/>
          <w:kern w:val="0"/>
          <w:sz w:val="24"/>
          <w14:ligatures w14:val="none"/>
        </w:rPr>
        <w:tab/>
      </w:r>
      <w:r w:rsidRPr="003461EF">
        <w:rPr>
          <w:rFonts w:ascii="Calibri" w:eastAsia="Calibri" w:hAnsi="Calibri" w:cs="Arial"/>
          <w:b/>
          <w:kern w:val="0"/>
          <w:sz w:val="24"/>
          <w14:ligatures w14:val="none"/>
        </w:rPr>
        <w:tab/>
      </w:r>
      <w:r w:rsidRPr="003461EF">
        <w:rPr>
          <w:rFonts w:ascii="Calibri" w:eastAsia="Calibri" w:hAnsi="Calibri" w:cs="Arial"/>
          <w:b/>
          <w:kern w:val="0"/>
          <w:sz w:val="24"/>
          <w14:ligatures w14:val="none"/>
        </w:rPr>
        <w:tab/>
      </w:r>
      <w:r w:rsidRPr="003461EF">
        <w:rPr>
          <w:rFonts w:ascii="Calibri" w:eastAsia="Calibri" w:hAnsi="Calibri" w:cs="Arial"/>
          <w:b/>
          <w:kern w:val="0"/>
          <w:sz w:val="24"/>
          <w14:ligatures w14:val="none"/>
        </w:rPr>
        <w:tab/>
        <w:t>dužina fronte uočenog požara</w:t>
      </w:r>
    </w:p>
    <w:p w14:paraId="3A570D98" w14:textId="77777777" w:rsidR="003461EF" w:rsidRPr="003461EF" w:rsidRDefault="003461EF" w:rsidP="003461EF">
      <w:pPr>
        <w:spacing w:after="0" w:line="240" w:lineRule="auto"/>
        <w:jc w:val="both"/>
        <w:rPr>
          <w:rFonts w:ascii="Calibri" w:eastAsia="Calibri" w:hAnsi="Calibri" w:cs="Arial"/>
          <w:b/>
          <w:kern w:val="0"/>
          <w:sz w:val="24"/>
          <w14:ligatures w14:val="none"/>
        </w:rPr>
      </w:pPr>
    </w:p>
    <w:p w14:paraId="45A92132" w14:textId="77777777" w:rsidR="003461EF" w:rsidRPr="003461EF" w:rsidRDefault="003461EF" w:rsidP="003461EF">
      <w:pPr>
        <w:spacing w:after="0" w:line="240" w:lineRule="auto"/>
        <w:jc w:val="both"/>
        <w:rPr>
          <w:rFonts w:ascii="Calibri" w:eastAsia="Calibri" w:hAnsi="Calibri" w:cs="Arial"/>
          <w:b/>
          <w:smallCaps/>
          <w:kern w:val="0"/>
          <w:sz w:val="24"/>
          <w14:ligatures w14:val="none"/>
        </w:rPr>
      </w:pPr>
      <w:r w:rsidRPr="003461EF">
        <w:rPr>
          <w:rFonts w:ascii="Calibri" w:eastAsia="Calibri" w:hAnsi="Calibri" w:cs="Arial"/>
          <w:b/>
          <w:smallCaps/>
          <w:kern w:val="0"/>
          <w:sz w:val="24"/>
          <w14:ligatures w14:val="none"/>
        </w:rPr>
        <w:t>Povećanje površine požara po dolasku vatrogasne postrojbe</w:t>
      </w:r>
    </w:p>
    <w:p w14:paraId="046B4A5E" w14:textId="77777777" w:rsidR="003461EF" w:rsidRPr="003461EF" w:rsidRDefault="003461EF" w:rsidP="003461EF">
      <w:pPr>
        <w:spacing w:after="0" w:line="240" w:lineRule="auto"/>
        <w:jc w:val="both"/>
        <w:rPr>
          <w:rFonts w:ascii="Calibri" w:eastAsia="Calibri" w:hAnsi="Calibri" w:cs="Arial"/>
          <w:kern w:val="0"/>
          <w:sz w:val="24"/>
          <w14:ligatures w14:val="none"/>
        </w:rPr>
      </w:pPr>
      <w:r w:rsidRPr="003461EF">
        <w:rPr>
          <w:rFonts w:ascii="Calibri" w:eastAsia="Calibri" w:hAnsi="Calibri" w:cs="Arial"/>
          <w:kern w:val="0"/>
          <w:sz w:val="24"/>
          <w14:ligatures w14:val="none"/>
        </w:rPr>
        <w:t>P</w:t>
      </w:r>
      <w:r w:rsidRPr="003461EF">
        <w:rPr>
          <w:rFonts w:ascii="Calibri" w:eastAsia="Calibri" w:hAnsi="Calibri" w:cs="Arial"/>
          <w:kern w:val="0"/>
          <w:sz w:val="24"/>
          <w:vertAlign w:val="subscript"/>
          <w14:ligatures w14:val="none"/>
        </w:rPr>
        <w:t>p</w:t>
      </w:r>
      <w:r w:rsidRPr="003461EF">
        <w:rPr>
          <w:rFonts w:ascii="Calibri" w:eastAsia="Calibri" w:hAnsi="Calibri" w:cs="Arial"/>
          <w:kern w:val="0"/>
          <w:sz w:val="24"/>
          <w14:ligatures w14:val="none"/>
        </w:rPr>
        <w:t xml:space="preserve"> = 135,85m x 9 m/min x 15 min</w:t>
      </w:r>
    </w:p>
    <w:p w14:paraId="2310AB67" w14:textId="77777777" w:rsidR="003461EF" w:rsidRPr="003461EF" w:rsidRDefault="003461EF" w:rsidP="003461EF">
      <w:pPr>
        <w:spacing w:after="0" w:line="240" w:lineRule="auto"/>
        <w:jc w:val="both"/>
        <w:rPr>
          <w:rFonts w:ascii="Calibri" w:eastAsia="Calibri" w:hAnsi="Calibri" w:cs="Arial"/>
          <w:kern w:val="0"/>
          <w:sz w:val="24"/>
          <w14:ligatures w14:val="none"/>
        </w:rPr>
      </w:pPr>
      <w:r w:rsidRPr="003461EF">
        <w:rPr>
          <w:rFonts w:ascii="Calibri" w:eastAsia="Calibri" w:hAnsi="Calibri" w:cs="Arial"/>
          <w:kern w:val="0"/>
          <w:sz w:val="24"/>
          <w14:ligatures w14:val="none"/>
        </w:rPr>
        <w:t>P</w:t>
      </w:r>
      <w:r w:rsidRPr="003461EF">
        <w:rPr>
          <w:rFonts w:ascii="Calibri" w:eastAsia="Calibri" w:hAnsi="Calibri" w:cs="Arial"/>
          <w:kern w:val="0"/>
          <w:sz w:val="24"/>
          <w:vertAlign w:val="subscript"/>
          <w14:ligatures w14:val="none"/>
        </w:rPr>
        <w:t>p</w:t>
      </w:r>
      <w:r w:rsidRPr="003461EF">
        <w:rPr>
          <w:rFonts w:ascii="Calibri" w:eastAsia="Calibri" w:hAnsi="Calibri" w:cs="Arial"/>
          <w:kern w:val="0"/>
          <w:sz w:val="24"/>
          <w14:ligatures w14:val="none"/>
        </w:rPr>
        <w:t xml:space="preserve"> = 18 339 m</w:t>
      </w:r>
      <w:r w:rsidRPr="003461EF">
        <w:rPr>
          <w:rFonts w:ascii="Calibri" w:eastAsia="Calibri" w:hAnsi="Calibri" w:cs="Arial"/>
          <w:kern w:val="0"/>
          <w:sz w:val="24"/>
          <w:vertAlign w:val="superscript"/>
          <w14:ligatures w14:val="none"/>
        </w:rPr>
        <w:t>2</w:t>
      </w:r>
    </w:p>
    <w:p w14:paraId="518C4B2F" w14:textId="77777777" w:rsidR="003461EF" w:rsidRPr="003461EF" w:rsidRDefault="003461EF" w:rsidP="003461EF">
      <w:pPr>
        <w:spacing w:after="0" w:line="240" w:lineRule="auto"/>
        <w:jc w:val="both"/>
        <w:rPr>
          <w:rFonts w:ascii="Calibri" w:eastAsia="Calibri" w:hAnsi="Calibri" w:cs="Arial"/>
          <w:b/>
          <w:kern w:val="0"/>
          <w:sz w:val="24"/>
          <w14:ligatures w14:val="none"/>
        </w:rPr>
      </w:pPr>
      <w:r w:rsidRPr="003461EF">
        <w:rPr>
          <w:rFonts w:ascii="Calibri" w:eastAsia="Calibri" w:hAnsi="Calibri" w:cs="Arial"/>
          <w:b/>
          <w:kern w:val="0"/>
          <w:sz w:val="24"/>
          <w14:ligatures w14:val="none"/>
        </w:rPr>
        <w:t>P</w:t>
      </w:r>
      <w:r w:rsidRPr="003461EF">
        <w:rPr>
          <w:rFonts w:ascii="Calibri" w:eastAsia="Calibri" w:hAnsi="Calibri" w:cs="Arial"/>
          <w:b/>
          <w:kern w:val="0"/>
          <w:sz w:val="24"/>
          <w:vertAlign w:val="subscript"/>
          <w14:ligatures w14:val="none"/>
        </w:rPr>
        <w:t>p</w:t>
      </w:r>
      <w:r w:rsidRPr="003461EF">
        <w:rPr>
          <w:rFonts w:ascii="Calibri" w:eastAsia="Calibri" w:hAnsi="Calibri" w:cs="Arial"/>
          <w:b/>
          <w:kern w:val="0"/>
          <w:sz w:val="24"/>
          <w14:ligatures w14:val="none"/>
        </w:rPr>
        <w:t xml:space="preserve"> = 1,83 Ha</w:t>
      </w:r>
    </w:p>
    <w:p w14:paraId="0E2D2FD5" w14:textId="77777777" w:rsidR="003461EF" w:rsidRPr="003461EF" w:rsidRDefault="003461EF" w:rsidP="003461EF">
      <w:pPr>
        <w:spacing w:after="0" w:line="240" w:lineRule="auto"/>
        <w:jc w:val="both"/>
        <w:rPr>
          <w:rFonts w:ascii="Calibri" w:eastAsia="Calibri" w:hAnsi="Calibri" w:cs="Arial"/>
          <w:b/>
          <w:kern w:val="0"/>
          <w:sz w:val="24"/>
          <w14:ligatures w14:val="none"/>
        </w:rPr>
      </w:pPr>
    </w:p>
    <w:p w14:paraId="7690A51D" w14:textId="77777777" w:rsidR="003461EF" w:rsidRPr="003461EF" w:rsidRDefault="003461EF" w:rsidP="003461EF">
      <w:pPr>
        <w:spacing w:after="0" w:line="240" w:lineRule="auto"/>
        <w:jc w:val="both"/>
        <w:rPr>
          <w:rFonts w:ascii="Calibri" w:eastAsia="Calibri" w:hAnsi="Calibri" w:cs="Arial"/>
          <w:b/>
          <w:i/>
          <w:kern w:val="0"/>
          <w:sz w:val="24"/>
          <w:u w:val="single"/>
          <w14:ligatures w14:val="none"/>
        </w:rPr>
      </w:pPr>
      <w:r w:rsidRPr="003461EF">
        <w:rPr>
          <w:rFonts w:ascii="Calibri" w:eastAsia="Calibri" w:hAnsi="Calibri" w:cs="Arial"/>
          <w:b/>
          <w:i/>
          <w:kern w:val="0"/>
          <w:sz w:val="24"/>
          <w:u w:val="single"/>
          <w14:ligatures w14:val="none"/>
        </w:rPr>
        <w:t>Ukupna požarna površina:</w:t>
      </w:r>
    </w:p>
    <w:p w14:paraId="261B4638" w14:textId="77777777" w:rsidR="003461EF" w:rsidRPr="003461EF" w:rsidRDefault="003461EF" w:rsidP="003461EF">
      <w:pPr>
        <w:spacing w:after="0" w:line="240" w:lineRule="auto"/>
        <w:jc w:val="both"/>
        <w:rPr>
          <w:rFonts w:ascii="Calibri" w:eastAsia="Calibri" w:hAnsi="Calibri" w:cs="Arial"/>
          <w:kern w:val="0"/>
          <w:sz w:val="24"/>
          <w14:ligatures w14:val="none"/>
        </w:rPr>
      </w:pPr>
      <w:r w:rsidRPr="003461EF">
        <w:rPr>
          <w:rFonts w:ascii="Calibri" w:eastAsia="Calibri" w:hAnsi="Calibri" w:cs="Arial"/>
          <w:kern w:val="0"/>
          <w:sz w:val="24"/>
          <w14:ligatures w14:val="none"/>
        </w:rPr>
        <w:t>P</w:t>
      </w:r>
      <w:r w:rsidRPr="003461EF">
        <w:rPr>
          <w:rFonts w:ascii="Calibri" w:eastAsia="Calibri" w:hAnsi="Calibri" w:cs="Arial"/>
          <w:kern w:val="0"/>
          <w:sz w:val="24"/>
          <w:vertAlign w:val="subscript"/>
          <w14:ligatures w14:val="none"/>
        </w:rPr>
        <w:t xml:space="preserve">1 </w:t>
      </w:r>
      <w:r w:rsidRPr="003461EF">
        <w:rPr>
          <w:rFonts w:ascii="Calibri" w:eastAsia="Calibri" w:hAnsi="Calibri" w:cs="Arial"/>
          <w:kern w:val="0"/>
          <w:sz w:val="24"/>
          <w14:ligatures w14:val="none"/>
        </w:rPr>
        <w:t>= P</w:t>
      </w:r>
      <w:r w:rsidRPr="003461EF">
        <w:rPr>
          <w:rFonts w:ascii="Calibri" w:eastAsia="Calibri" w:hAnsi="Calibri" w:cs="Arial"/>
          <w:kern w:val="0"/>
          <w:sz w:val="24"/>
          <w:vertAlign w:val="subscript"/>
          <w14:ligatures w14:val="none"/>
        </w:rPr>
        <w:t>p</w:t>
      </w:r>
      <w:r w:rsidRPr="003461EF">
        <w:rPr>
          <w:rFonts w:ascii="Calibri" w:eastAsia="Calibri" w:hAnsi="Calibri" w:cs="Arial"/>
          <w:kern w:val="0"/>
          <w:sz w:val="24"/>
          <w14:ligatures w14:val="none"/>
        </w:rPr>
        <w:t xml:space="preserve"> + P</w:t>
      </w:r>
      <w:r w:rsidRPr="003461EF">
        <w:rPr>
          <w:rFonts w:ascii="Calibri" w:eastAsia="Calibri" w:hAnsi="Calibri" w:cs="Arial"/>
          <w:kern w:val="0"/>
          <w:sz w:val="24"/>
          <w:vertAlign w:val="subscript"/>
          <w14:ligatures w14:val="none"/>
        </w:rPr>
        <w:t xml:space="preserve">o </w:t>
      </w:r>
      <w:r w:rsidRPr="003461EF">
        <w:rPr>
          <w:rFonts w:ascii="Calibri" w:eastAsia="Calibri" w:hAnsi="Calibri" w:cs="Arial"/>
          <w:kern w:val="0"/>
          <w:sz w:val="24"/>
          <w14:ligatures w14:val="none"/>
        </w:rPr>
        <w:t>= 1,86 Ha</w:t>
      </w:r>
    </w:p>
    <w:p w14:paraId="7F618F68" w14:textId="77777777" w:rsidR="003461EF" w:rsidRPr="003461EF" w:rsidRDefault="00000000" w:rsidP="003461EF">
      <w:pPr>
        <w:spacing w:after="0" w:line="240" w:lineRule="auto"/>
        <w:jc w:val="both"/>
        <w:rPr>
          <w:rFonts w:ascii="Calibri" w:eastAsia="Calibri" w:hAnsi="Calibri" w:cs="Arial"/>
          <w:kern w:val="0"/>
          <w:sz w:val="24"/>
          <w:lang w:eastAsia="hr-HR"/>
          <w14:ligatures w14:val="none"/>
        </w:rPr>
      </w:pPr>
      <m:oMath>
        <m:f>
          <m:fPr>
            <m:ctrlPr>
              <w:rPr>
                <w:rFonts w:ascii="Cambria Math" w:eastAsia="Calibri" w:hAnsi="Cambria Math" w:cs="Times New Roman"/>
                <w:i/>
                <w:kern w:val="0"/>
                <w:sz w:val="24"/>
                <w:lang w:eastAsia="hr-HR"/>
                <w14:ligatures w14:val="none"/>
              </w:rPr>
            </m:ctrlPr>
          </m:fPr>
          <m:num>
            <m:r>
              <w:rPr>
                <w:rFonts w:ascii="Cambria Math" w:eastAsia="Calibri" w:hAnsi="Cambria Math" w:cs="Times New Roman"/>
                <w:kern w:val="0"/>
                <w:sz w:val="24"/>
                <w14:ligatures w14:val="none"/>
              </w:rPr>
              <m:t>a1</m:t>
            </m:r>
          </m:num>
          <m:den>
            <m:r>
              <w:rPr>
                <w:rFonts w:ascii="Cambria Math" w:eastAsia="Calibri" w:hAnsi="Cambria Math" w:cs="Times New Roman"/>
                <w:kern w:val="0"/>
                <w:sz w:val="24"/>
                <w14:ligatures w14:val="none"/>
              </w:rPr>
              <m:t>b1</m:t>
            </m:r>
          </m:den>
        </m:f>
      </m:oMath>
      <w:r w:rsidR="003461EF" w:rsidRPr="003461EF">
        <w:rPr>
          <w:rFonts w:ascii="Calibri" w:eastAsia="Calibri" w:hAnsi="Calibri" w:cs="Arial"/>
          <w:kern w:val="0"/>
          <w:sz w:val="24"/>
          <w:lang w:eastAsia="hr-HR"/>
          <w14:ligatures w14:val="none"/>
        </w:rPr>
        <w:t xml:space="preserve"> = 1.1 x 30 </w:t>
      </w:r>
      <w:r w:rsidR="003461EF" w:rsidRPr="003461EF">
        <w:rPr>
          <w:rFonts w:ascii="Calibri" w:eastAsia="Calibri" w:hAnsi="Calibri" w:cs="Arial"/>
          <w:kern w:val="0"/>
          <w:sz w:val="24"/>
          <w:vertAlign w:val="superscript"/>
          <w:lang w:eastAsia="hr-HR"/>
          <w14:ligatures w14:val="none"/>
        </w:rPr>
        <w:t>0,464</w:t>
      </w:r>
    </w:p>
    <w:p w14:paraId="5CC78A68" w14:textId="77777777" w:rsidR="003461EF" w:rsidRPr="003461EF" w:rsidRDefault="003461EF" w:rsidP="003461EF">
      <w:pPr>
        <w:spacing w:after="0" w:line="240" w:lineRule="auto"/>
        <w:jc w:val="both"/>
        <w:rPr>
          <w:rFonts w:ascii="Calibri" w:eastAsia="Calibri" w:hAnsi="Calibri" w:cs="Arial"/>
          <w:kern w:val="0"/>
          <w:sz w:val="24"/>
          <w:lang w:eastAsia="hr-HR"/>
          <w14:ligatures w14:val="none"/>
        </w:rPr>
      </w:pPr>
      <w:r w:rsidRPr="003461EF">
        <w:rPr>
          <w:rFonts w:ascii="Calibri" w:eastAsia="Calibri" w:hAnsi="Calibri" w:cs="Arial"/>
          <w:kern w:val="0"/>
          <w:sz w:val="24"/>
          <w:lang w:eastAsia="hr-HR"/>
          <w14:ligatures w14:val="none"/>
        </w:rPr>
        <w:t>a</w:t>
      </w:r>
      <w:r w:rsidRPr="003461EF">
        <w:rPr>
          <w:rFonts w:ascii="Calibri" w:eastAsia="Calibri" w:hAnsi="Calibri" w:cs="Arial"/>
          <w:kern w:val="0"/>
          <w:sz w:val="24"/>
          <w:vertAlign w:val="superscript"/>
          <w:lang w:eastAsia="hr-HR"/>
          <w14:ligatures w14:val="none"/>
        </w:rPr>
        <w:t>2</w:t>
      </w:r>
      <w:r w:rsidRPr="003461EF">
        <w:rPr>
          <w:rFonts w:ascii="Calibri" w:eastAsia="Calibri" w:hAnsi="Calibri" w:cs="Arial"/>
          <w:kern w:val="0"/>
          <w:sz w:val="24"/>
          <w:lang w:eastAsia="hr-HR"/>
          <w14:ligatures w14:val="none"/>
        </w:rPr>
        <w:t xml:space="preserve"> = 5,1 </w:t>
      </w:r>
      <m:oMath>
        <m:f>
          <m:fPr>
            <m:ctrlPr>
              <w:rPr>
                <w:rFonts w:ascii="Cambria Math" w:eastAsia="Times New Roman" w:hAnsi="Cambria Math" w:cs="Times New Roman"/>
                <w:i/>
                <w:kern w:val="0"/>
                <w:sz w:val="24"/>
                <w:lang w:eastAsia="hr-HR"/>
                <w14:ligatures w14:val="none"/>
              </w:rPr>
            </m:ctrlPr>
          </m:fPr>
          <m:num>
            <m:r>
              <w:rPr>
                <w:rFonts w:ascii="Cambria Math" w:eastAsia="Times New Roman" w:hAnsi="Cambria Math" w:cs="Times New Roman"/>
                <w:kern w:val="0"/>
                <w:sz w:val="24"/>
                <w:lang w:eastAsia="hr-HR"/>
                <w14:ligatures w14:val="none"/>
              </w:rPr>
              <m:t>P</m:t>
            </m:r>
          </m:num>
          <m:den>
            <m:r>
              <w:rPr>
                <w:rFonts w:ascii="Cambria Math" w:eastAsia="Times New Roman" w:hAnsi="Cambria Math" w:cs="Times New Roman"/>
                <w:kern w:val="0"/>
                <w:sz w:val="24"/>
                <w:lang w:eastAsia="hr-HR"/>
                <w14:ligatures w14:val="none"/>
              </w:rPr>
              <m:t>π</m:t>
            </m:r>
          </m:den>
        </m:f>
      </m:oMath>
    </w:p>
    <w:p w14:paraId="6E159AE9" w14:textId="77777777" w:rsidR="003461EF" w:rsidRPr="003461EF" w:rsidRDefault="003461EF" w:rsidP="003461EF">
      <w:pPr>
        <w:spacing w:after="0" w:line="240" w:lineRule="auto"/>
        <w:jc w:val="both"/>
        <w:rPr>
          <w:rFonts w:ascii="Calibri" w:eastAsia="Calibri" w:hAnsi="Calibri" w:cs="Arial"/>
          <w:kern w:val="0"/>
          <w:sz w:val="24"/>
          <w:lang w:eastAsia="hr-HR"/>
          <w14:ligatures w14:val="none"/>
        </w:rPr>
      </w:pPr>
      <w:r w:rsidRPr="003461EF">
        <w:rPr>
          <w:rFonts w:ascii="Calibri" w:eastAsia="Calibri" w:hAnsi="Calibri" w:cs="Arial"/>
          <w:kern w:val="0"/>
          <w:sz w:val="24"/>
          <w:lang w:eastAsia="hr-HR"/>
          <w14:ligatures w14:val="none"/>
        </w:rPr>
        <w:t>a</w:t>
      </w:r>
      <w:r w:rsidRPr="003461EF">
        <w:rPr>
          <w:rFonts w:ascii="Calibri" w:eastAsia="Calibri" w:hAnsi="Calibri" w:cs="Arial"/>
          <w:kern w:val="0"/>
          <w:sz w:val="24"/>
          <w:vertAlign w:val="subscript"/>
          <w:lang w:eastAsia="hr-HR"/>
          <w14:ligatures w14:val="none"/>
        </w:rPr>
        <w:t>1</w:t>
      </w:r>
      <w:r w:rsidRPr="003461EF">
        <w:rPr>
          <w:rFonts w:ascii="Calibri" w:eastAsia="Calibri" w:hAnsi="Calibri" w:cs="Arial"/>
          <w:kern w:val="0"/>
          <w:sz w:val="24"/>
          <w:lang w:eastAsia="hr-HR"/>
          <w14:ligatures w14:val="none"/>
        </w:rPr>
        <w:t xml:space="preserve"> = 173,94 m</w:t>
      </w:r>
    </w:p>
    <w:p w14:paraId="4DE4C266" w14:textId="77777777" w:rsidR="003461EF" w:rsidRPr="003461EF" w:rsidRDefault="003461EF" w:rsidP="003461EF">
      <w:pPr>
        <w:spacing w:after="0" w:line="240" w:lineRule="auto"/>
        <w:jc w:val="both"/>
        <w:rPr>
          <w:rFonts w:ascii="Calibri" w:eastAsia="Calibri" w:hAnsi="Calibri" w:cs="Arial"/>
          <w:kern w:val="0"/>
          <w:sz w:val="24"/>
          <w:lang w:eastAsia="hr-HR"/>
          <w14:ligatures w14:val="none"/>
        </w:rPr>
      </w:pPr>
      <w:r w:rsidRPr="003461EF">
        <w:rPr>
          <w:rFonts w:ascii="Calibri" w:eastAsia="Calibri" w:hAnsi="Calibri" w:cs="Arial"/>
          <w:kern w:val="0"/>
          <w:sz w:val="24"/>
          <w:lang w:eastAsia="hr-HR"/>
          <w14:ligatures w14:val="none"/>
        </w:rPr>
        <w:t>b</w:t>
      </w:r>
      <w:r w:rsidRPr="003461EF">
        <w:rPr>
          <w:rFonts w:ascii="Calibri" w:eastAsia="Calibri" w:hAnsi="Calibri" w:cs="Arial"/>
          <w:kern w:val="0"/>
          <w:sz w:val="24"/>
          <w:vertAlign w:val="subscript"/>
          <w:lang w:eastAsia="hr-HR"/>
          <w14:ligatures w14:val="none"/>
        </w:rPr>
        <w:t>1</w:t>
      </w:r>
      <w:r w:rsidRPr="003461EF">
        <w:rPr>
          <w:rFonts w:ascii="Calibri" w:eastAsia="Calibri" w:hAnsi="Calibri" w:cs="Arial"/>
          <w:kern w:val="0"/>
          <w:sz w:val="24"/>
          <w:lang w:eastAsia="hr-HR"/>
          <w14:ligatures w14:val="none"/>
        </w:rPr>
        <w:t xml:space="preserve"> = 34,10 m</w:t>
      </w:r>
    </w:p>
    <w:p w14:paraId="5C02904E" w14:textId="77777777" w:rsidR="003461EF" w:rsidRPr="003461EF" w:rsidRDefault="003461EF" w:rsidP="003461EF">
      <w:pPr>
        <w:spacing w:after="0" w:line="240" w:lineRule="auto"/>
        <w:jc w:val="both"/>
        <w:rPr>
          <w:rFonts w:ascii="Calibri" w:eastAsia="Calibri" w:hAnsi="Calibri" w:cs="Arial"/>
          <w:b/>
          <w:kern w:val="0"/>
          <w:sz w:val="24"/>
          <w14:ligatures w14:val="none"/>
        </w:rPr>
      </w:pPr>
      <w:r w:rsidRPr="003461EF">
        <w:rPr>
          <w:rFonts w:ascii="Calibri" w:eastAsia="Calibri" w:hAnsi="Calibri" w:cs="Arial"/>
          <w:b/>
          <w:kern w:val="0"/>
          <w:sz w:val="24"/>
          <w14:ligatures w14:val="none"/>
        </w:rPr>
        <w:t>O</w:t>
      </w:r>
      <w:r w:rsidRPr="003461EF">
        <w:rPr>
          <w:rFonts w:ascii="Calibri" w:eastAsia="Calibri" w:hAnsi="Calibri" w:cs="Arial"/>
          <w:b/>
          <w:kern w:val="0"/>
          <w:sz w:val="24"/>
          <w:vertAlign w:val="subscript"/>
          <w14:ligatures w14:val="none"/>
        </w:rPr>
        <w:t>1</w:t>
      </w:r>
      <w:r w:rsidRPr="003461EF">
        <w:rPr>
          <w:rFonts w:ascii="Calibri" w:eastAsia="Calibri" w:hAnsi="Calibri" w:cs="Arial"/>
          <w:b/>
          <w:kern w:val="0"/>
          <w:sz w:val="24"/>
          <w14:ligatures w14:val="none"/>
        </w:rPr>
        <w:t xml:space="preserve"> = 787,50 m</w:t>
      </w:r>
    </w:p>
    <w:p w14:paraId="6966E496" w14:textId="77777777" w:rsidR="003461EF" w:rsidRPr="003461EF" w:rsidRDefault="003461EF" w:rsidP="003461EF">
      <w:pPr>
        <w:spacing w:after="0" w:line="240" w:lineRule="auto"/>
        <w:ind w:left="4395" w:hanging="4395"/>
        <w:jc w:val="both"/>
        <w:rPr>
          <w:rFonts w:ascii="Calibri" w:eastAsia="Calibri" w:hAnsi="Calibri" w:cs="Arial"/>
          <w:b/>
          <w:kern w:val="0"/>
          <w:sz w:val="24"/>
          <w14:ligatures w14:val="none"/>
        </w:rPr>
      </w:pPr>
      <w:r w:rsidRPr="003461EF">
        <w:rPr>
          <w:rFonts w:ascii="Calibri" w:eastAsia="Calibri" w:hAnsi="Calibri" w:cs="Arial"/>
          <w:noProof/>
          <w:kern w:val="0"/>
          <w:sz w:val="24"/>
          <w:lang w:eastAsia="zh-CN"/>
          <w14:ligatures w14:val="none"/>
        </w:rPr>
        <mc:AlternateContent>
          <mc:Choice Requires="wps">
            <w:drawing>
              <wp:anchor distT="0" distB="0" distL="114300" distR="114300" simplePos="0" relativeHeight="251661312" behindDoc="0" locked="0" layoutInCell="1" allowOverlap="1" wp14:anchorId="513F4A45" wp14:editId="041118C1">
                <wp:simplePos x="0" y="0"/>
                <wp:positionH relativeFrom="column">
                  <wp:posOffset>1676385</wp:posOffset>
                </wp:positionH>
                <wp:positionV relativeFrom="paragraph">
                  <wp:posOffset>120650</wp:posOffset>
                </wp:positionV>
                <wp:extent cx="466725" cy="0"/>
                <wp:effectExtent l="5080" t="53975" r="23495" b="60325"/>
                <wp:wrapNone/>
                <wp:docPr id="1973511524" name="Ravni poveznik sa strelicom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F55DC3" id="Ravni poveznik sa strelicom 1" o:spid="_x0000_s1026" type="#_x0000_t32" style="position:absolute;margin-left:132pt;margin-top:9.5pt;width:3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">
                <v:stroke endarrow="block"/>
              </v:shape>
            </w:pict>
          </mc:Fallback>
        </mc:AlternateContent>
      </w:r>
      <w:r w:rsidRPr="003461EF">
        <w:rPr>
          <w:rFonts w:ascii="Calibri" w:eastAsia="Calibri" w:hAnsi="Calibri" w:cs="Arial"/>
          <w:b/>
          <w:kern w:val="0"/>
          <w:sz w:val="24"/>
          <w14:ligatures w14:val="none"/>
        </w:rPr>
        <w:t>F</w:t>
      </w:r>
      <w:r w:rsidRPr="003461EF">
        <w:rPr>
          <w:rFonts w:ascii="Calibri" w:eastAsia="Calibri" w:hAnsi="Calibri" w:cs="Arial"/>
          <w:b/>
          <w:kern w:val="0"/>
          <w:sz w:val="24"/>
          <w:vertAlign w:val="subscript"/>
          <w14:ligatures w14:val="none"/>
        </w:rPr>
        <w:t>1</w:t>
      </w:r>
      <w:r w:rsidRPr="003461EF">
        <w:rPr>
          <w:rFonts w:ascii="Calibri" w:eastAsia="Calibri" w:hAnsi="Calibri" w:cs="Arial"/>
          <w:b/>
          <w:kern w:val="0"/>
          <w:sz w:val="24"/>
          <w14:ligatures w14:val="none"/>
        </w:rPr>
        <w:t xml:space="preserve"> = </w:t>
      </w:r>
      <m:oMath>
        <m:f>
          <m:fPr>
            <m:ctrlPr>
              <w:rPr>
                <w:rFonts w:ascii="Cambria Math" w:eastAsia="Calibri" w:hAnsi="Cambria Math" w:cs="Times New Roman"/>
                <w:b/>
                <w:i/>
                <w:kern w:val="0"/>
                <w:sz w:val="24"/>
                <w:szCs w:val="24"/>
                <w14:ligatures w14:val="none"/>
              </w:rPr>
            </m:ctrlPr>
          </m:fPr>
          <m:num>
            <m:r>
              <m:rPr>
                <m:sty m:val="b"/>
              </m:rPr>
              <w:rPr>
                <w:rFonts w:ascii="Cambria Math" w:eastAsia="Calibri" w:hAnsi="Cambria Math" w:cs="Times New Roman"/>
                <w:kern w:val="0"/>
                <w:sz w:val="24"/>
                <w:szCs w:val="24"/>
                <w14:ligatures w14:val="none"/>
              </w:rPr>
              <m:t>O1</m:t>
            </m:r>
          </m:num>
          <m:den>
            <m:r>
              <m:rPr>
                <m:sty m:val="bi"/>
              </m:rPr>
              <w:rPr>
                <w:rFonts w:ascii="Cambria Math" w:eastAsia="Calibri" w:hAnsi="Cambria Math" w:cs="Times New Roman"/>
                <w:kern w:val="0"/>
                <w:sz w:val="24"/>
                <w:szCs w:val="24"/>
                <w14:ligatures w14:val="none"/>
              </w:rPr>
              <m:t>2</m:t>
            </m:r>
          </m:den>
        </m:f>
      </m:oMath>
      <w:r w:rsidRPr="003461EF">
        <w:rPr>
          <w:rFonts w:ascii="Calibri" w:eastAsia="Calibri" w:hAnsi="Calibri" w:cs="Arial"/>
          <w:b/>
          <w:kern w:val="0"/>
          <w:sz w:val="24"/>
          <w14:ligatures w14:val="none"/>
        </w:rPr>
        <w:t xml:space="preserve"> = </w:t>
      </w:r>
      <m:oMath>
        <m:f>
          <m:fPr>
            <m:ctrlPr>
              <w:rPr>
                <w:rFonts w:ascii="Cambria Math" w:eastAsia="Times New Roman" w:hAnsi="Cambria Math" w:cs="Times New Roman"/>
                <w:b/>
                <w:i/>
                <w:kern w:val="0"/>
                <w:sz w:val="24"/>
                <w:szCs w:val="24"/>
                <w14:ligatures w14:val="none"/>
              </w:rPr>
            </m:ctrlPr>
          </m:fPr>
          <m:num>
            <m:r>
              <m:rPr>
                <m:sty m:val="bi"/>
              </m:rPr>
              <w:rPr>
                <w:rFonts w:ascii="Cambria Math" w:eastAsia="Times New Roman" w:hAnsi="Cambria Math" w:cs="Times New Roman"/>
                <w:kern w:val="0"/>
                <w:sz w:val="24"/>
                <w:szCs w:val="24"/>
                <w14:ligatures w14:val="none"/>
              </w:rPr>
              <m:t>787,50</m:t>
            </m:r>
          </m:num>
          <m:den>
            <m:r>
              <m:rPr>
                <m:sty m:val="bi"/>
              </m:rPr>
              <w:rPr>
                <w:rFonts w:ascii="Cambria Math" w:eastAsia="Times New Roman" w:hAnsi="Cambria Math" w:cs="Times New Roman"/>
                <w:kern w:val="0"/>
                <w:sz w:val="24"/>
                <w:szCs w:val="24"/>
                <w14:ligatures w14:val="none"/>
              </w:rPr>
              <m:t>2</m:t>
            </m:r>
          </m:den>
        </m:f>
      </m:oMath>
      <w:r w:rsidRPr="003461EF">
        <w:rPr>
          <w:rFonts w:ascii="Calibri" w:eastAsia="Calibri" w:hAnsi="Calibri" w:cs="Arial"/>
          <w:b/>
          <w:kern w:val="0"/>
          <w:sz w:val="24"/>
          <w14:ligatures w14:val="none"/>
        </w:rPr>
        <w:t xml:space="preserve"> = 393,75 m                   dužina požarne fronte po dolasku vatrogasne  postrojbe i početka intervencije</w:t>
      </w:r>
    </w:p>
    <w:p w14:paraId="2B5C500B" w14:textId="77777777" w:rsidR="003461EF" w:rsidRPr="003461EF" w:rsidRDefault="003461EF" w:rsidP="003461EF">
      <w:pPr>
        <w:spacing w:after="0" w:line="240" w:lineRule="auto"/>
        <w:ind w:left="4395" w:hanging="4395"/>
        <w:jc w:val="both"/>
        <w:rPr>
          <w:rFonts w:ascii="Calibri" w:eastAsia="Calibri" w:hAnsi="Calibri" w:cs="Arial"/>
          <w:b/>
          <w:kern w:val="0"/>
          <w:sz w:val="24"/>
          <w14:ligatures w14:val="none"/>
        </w:rPr>
      </w:pPr>
    </w:p>
    <w:p w14:paraId="0F779203" w14:textId="77777777" w:rsidR="003461EF" w:rsidRPr="003461EF" w:rsidRDefault="003461EF" w:rsidP="003461EF">
      <w:pPr>
        <w:spacing w:after="0" w:line="240" w:lineRule="auto"/>
        <w:ind w:left="4395" w:hanging="4395"/>
        <w:jc w:val="both"/>
        <w:rPr>
          <w:rFonts w:ascii="Calibri" w:eastAsia="Calibri" w:hAnsi="Calibri" w:cs="Arial"/>
          <w:b/>
          <w:kern w:val="0"/>
          <w:sz w:val="24"/>
          <w14:ligatures w14:val="none"/>
        </w:rPr>
      </w:pPr>
      <w:r w:rsidRPr="003461EF">
        <w:rPr>
          <w:rFonts w:ascii="Calibri" w:eastAsia="Calibri" w:hAnsi="Calibri" w:cs="Arial"/>
          <w:b/>
          <w:kern w:val="0"/>
          <w:sz w:val="24"/>
          <w14:ligatures w14:val="none"/>
        </w:rPr>
        <w:t xml:space="preserve">ODREĐIVANJE BROJA VATROGASACA </w:t>
      </w:r>
      <w:r w:rsidRPr="003461EF">
        <w:rPr>
          <w:rFonts w:ascii="Calibri" w:eastAsia="Calibri" w:hAnsi="Calibri" w:cs="Arial"/>
          <w:i/>
          <w:kern w:val="0"/>
          <w:sz w:val="24"/>
          <w14:ligatures w14:val="none"/>
        </w:rPr>
        <w:t>(prema normi 1 vatrogasac pokriva 15 metara požarne fronte):</w:t>
      </w:r>
    </w:p>
    <w:p w14:paraId="792932A9" w14:textId="77777777" w:rsidR="003461EF" w:rsidRPr="003461EF" w:rsidRDefault="003461EF" w:rsidP="003461EF">
      <w:pPr>
        <w:spacing w:after="0" w:line="240" w:lineRule="auto"/>
        <w:jc w:val="both"/>
        <w:rPr>
          <w:rFonts w:ascii="Calibri" w:eastAsia="Calibri" w:hAnsi="Calibri" w:cs="Arial"/>
          <w:b/>
          <w:kern w:val="0"/>
          <w:sz w:val="24"/>
          <w:lang w:eastAsia="hr-HR"/>
          <w14:ligatures w14:val="none"/>
        </w:rPr>
      </w:pPr>
      <w:r w:rsidRPr="003461EF">
        <w:rPr>
          <w:rFonts w:ascii="Calibri" w:eastAsia="Calibri" w:hAnsi="Calibri" w:cs="Arial"/>
          <w:b/>
          <w:kern w:val="0"/>
          <w:sz w:val="24"/>
          <w:lang w:eastAsia="hr-HR"/>
          <w14:ligatures w14:val="none"/>
        </w:rPr>
        <w:t xml:space="preserve">Nv = </w:t>
      </w:r>
      <m:oMath>
        <m:f>
          <m:fPr>
            <m:ctrlPr>
              <w:rPr>
                <w:rFonts w:ascii="Cambria Math" w:eastAsia="Calibri" w:hAnsi="Cambria Math" w:cs="Times New Roman"/>
                <w:b/>
                <w:i/>
                <w:kern w:val="0"/>
                <w:sz w:val="28"/>
                <w:szCs w:val="28"/>
                <w:lang w:eastAsia="hr-HR"/>
                <w14:ligatures w14:val="none"/>
              </w:rPr>
            </m:ctrlPr>
          </m:fPr>
          <m:num>
            <m:r>
              <m:rPr>
                <m:sty m:val="bi"/>
              </m:rPr>
              <w:rPr>
                <w:rFonts w:ascii="Cambria Math" w:eastAsia="Calibri" w:hAnsi="Cambria Math" w:cs="Times New Roman"/>
                <w:kern w:val="0"/>
                <w:sz w:val="28"/>
                <w:szCs w:val="28"/>
                <w:lang w:eastAsia="hr-HR"/>
                <w14:ligatures w14:val="none"/>
              </w:rPr>
              <m:t xml:space="preserve">393 </m:t>
            </m:r>
          </m:num>
          <m:den>
            <m:r>
              <m:rPr>
                <m:sty m:val="bi"/>
              </m:rPr>
              <w:rPr>
                <w:rFonts w:ascii="Cambria Math" w:eastAsia="Calibri" w:hAnsi="Cambria Math" w:cs="Times New Roman"/>
                <w:kern w:val="0"/>
                <w:sz w:val="28"/>
                <w:szCs w:val="28"/>
                <w:lang w:eastAsia="hr-HR"/>
                <w14:ligatures w14:val="none"/>
              </w:rPr>
              <m:t>15</m:t>
            </m:r>
          </m:den>
        </m:f>
        <m:r>
          <m:rPr>
            <m:sty m:val="bi"/>
          </m:rPr>
          <w:rPr>
            <w:rFonts w:ascii="Cambria Math" w:eastAsia="Calibri" w:hAnsi="Cambria Math" w:cs="Times New Roman"/>
            <w:kern w:val="0"/>
            <w:sz w:val="28"/>
            <w:szCs w:val="28"/>
            <w:lang w:eastAsia="hr-HR"/>
            <w14:ligatures w14:val="none"/>
          </w:rPr>
          <m:t xml:space="preserve"> </m:t>
        </m:r>
      </m:oMath>
      <w:r w:rsidRPr="003461EF">
        <w:rPr>
          <w:rFonts w:ascii="Calibri" w:eastAsia="Calibri" w:hAnsi="Calibri" w:cs="Arial"/>
          <w:b/>
          <w:kern w:val="0"/>
          <w:sz w:val="24"/>
          <w:lang w:eastAsia="hr-HR"/>
          <w14:ligatures w14:val="none"/>
        </w:rPr>
        <w:t>= 26</w:t>
      </w:r>
    </w:p>
    <w:p w14:paraId="3C8978BA" w14:textId="77777777" w:rsidR="003461EF" w:rsidRPr="003461EF" w:rsidRDefault="003461EF" w:rsidP="003461EF">
      <w:pPr>
        <w:suppressAutoHyphens/>
        <w:autoSpaceDN w:val="0"/>
        <w:spacing w:after="0" w:line="276" w:lineRule="auto"/>
        <w:jc w:val="both"/>
        <w:textAlignment w:val="baseline"/>
        <w:rPr>
          <w:rFonts w:ascii="Calibri" w:eastAsia="Calibri" w:hAnsi="Calibri" w:cs="Times New Roman"/>
          <w:kern w:val="0"/>
          <w:sz w:val="24"/>
          <w:szCs w:val="24"/>
          <w14:ligatures w14:val="none"/>
        </w:rPr>
      </w:pPr>
    </w:p>
    <w:p w14:paraId="0526B6A7" w14:textId="77777777" w:rsidR="003461EF" w:rsidRDefault="003461EF" w:rsidP="003461EF">
      <w:pPr>
        <w:suppressAutoHyphens/>
        <w:autoSpaceDN w:val="0"/>
        <w:spacing w:after="200" w:line="276" w:lineRule="auto"/>
        <w:jc w:val="both"/>
        <w:textAlignment w:val="baseline"/>
        <w:rPr>
          <w:rFonts w:ascii="Calibri" w:eastAsia="Calibri" w:hAnsi="Calibri" w:cs="Times New Roman"/>
          <w:kern w:val="0"/>
          <w:sz w:val="24"/>
          <w14:ligatures w14:val="none"/>
        </w:rPr>
      </w:pPr>
    </w:p>
    <w:p w14:paraId="00E950D0" w14:textId="6D013937" w:rsidR="003461EF" w:rsidRPr="003461EF" w:rsidRDefault="003461EF" w:rsidP="003461EF">
      <w:pPr>
        <w:suppressAutoHyphens/>
        <w:autoSpaceDN w:val="0"/>
        <w:spacing w:after="200" w:line="276" w:lineRule="auto"/>
        <w:jc w:val="both"/>
        <w:textAlignment w:val="baseline"/>
        <w:rPr>
          <w:rFonts w:ascii="Calibri" w:eastAsia="Calibri" w:hAnsi="Calibri" w:cs="Times New Roman"/>
          <w:kern w:val="0"/>
          <w:sz w:val="24"/>
          <w:highlight w:val="yellow"/>
          <w14:ligatures w14:val="none"/>
        </w:rPr>
      </w:pPr>
      <w:r w:rsidRPr="003461EF">
        <w:rPr>
          <w:rFonts w:ascii="Calibri" w:eastAsia="Calibri" w:hAnsi="Calibri" w:cs="Times New Roman"/>
          <w:kern w:val="0"/>
          <w:sz w:val="24"/>
          <w14:ligatures w14:val="none"/>
        </w:rPr>
        <w:lastRenderedPageBreak/>
        <w:t xml:space="preserve">Prema izračunu za gašenje predmetnog požara potrebno je približno </w:t>
      </w:r>
      <w:r w:rsidRPr="003461EF">
        <w:rPr>
          <w:rFonts w:ascii="Calibri" w:eastAsia="Calibri" w:hAnsi="Calibri" w:cs="Times New Roman"/>
          <w:b/>
          <w:bCs/>
          <w:kern w:val="0"/>
          <w:sz w:val="24"/>
          <w14:ligatures w14:val="none"/>
        </w:rPr>
        <w:t>26</w:t>
      </w:r>
      <w:r w:rsidRPr="003461EF">
        <w:rPr>
          <w:rFonts w:ascii="Calibri" w:eastAsia="Calibri" w:hAnsi="Calibri" w:cs="Times New Roman"/>
          <w:kern w:val="0"/>
          <w:sz w:val="24"/>
          <w14:ligatures w14:val="none"/>
        </w:rPr>
        <w:t xml:space="preserve"> operativnih vatrogasaca. Da bi se požar svladao u što kraćem vremenu potrebno je odmah uzbuniti operativne snage vatrogastva </w:t>
      </w:r>
      <w:r>
        <w:rPr>
          <w:rFonts w:ascii="Calibri" w:eastAsia="Calibri" w:hAnsi="Calibri" w:cs="Times New Roman"/>
          <w:kern w:val="0"/>
          <w:sz w:val="24"/>
          <w14:ligatures w14:val="none"/>
        </w:rPr>
        <w:t>Grada Ivanca</w:t>
      </w:r>
      <w:r w:rsidRPr="003461EF">
        <w:rPr>
          <w:rFonts w:ascii="Calibri" w:eastAsia="Calibri" w:hAnsi="Calibri" w:cs="Times New Roman"/>
          <w:kern w:val="0"/>
          <w:sz w:val="24"/>
          <w14:ligatures w14:val="none"/>
        </w:rPr>
        <w:t>. Uz navedeni broj vatrogasaca treba računati s dodatnim brojem vatrogasaca – vozača vatrogasnih vozila. VZ</w:t>
      </w:r>
      <w:r>
        <w:rPr>
          <w:rFonts w:ascii="Calibri" w:eastAsia="Calibri" w:hAnsi="Calibri" w:cs="Times New Roman"/>
          <w:kern w:val="0"/>
          <w:sz w:val="24"/>
          <w14:ligatures w14:val="none"/>
        </w:rPr>
        <w:t>G Ivanca</w:t>
      </w:r>
      <w:r w:rsidRPr="003461EF">
        <w:rPr>
          <w:rFonts w:ascii="Calibri" w:eastAsia="Calibri" w:hAnsi="Calibri" w:cs="Times New Roman"/>
          <w:kern w:val="0"/>
          <w:sz w:val="24"/>
          <w14:ligatures w14:val="none"/>
        </w:rPr>
        <w:t xml:space="preserve"> broji </w:t>
      </w:r>
      <w:r>
        <w:rPr>
          <w:rFonts w:ascii="Calibri" w:eastAsia="Calibri" w:hAnsi="Calibri" w:cs="Times New Roman"/>
          <w:kern w:val="0"/>
          <w:sz w:val="24"/>
          <w14:ligatures w14:val="none"/>
        </w:rPr>
        <w:t>101</w:t>
      </w:r>
      <w:r w:rsidRPr="003461EF">
        <w:rPr>
          <w:rFonts w:ascii="Calibri" w:eastAsia="Calibri" w:hAnsi="Calibri" w:cs="Times New Roman"/>
          <w:kern w:val="0"/>
          <w:sz w:val="24"/>
          <w14:ligatures w14:val="none"/>
        </w:rPr>
        <w:t xml:space="preserve"> operativnih vatrogasaca što zadovoljava potrebe intervencije.</w:t>
      </w:r>
    </w:p>
    <w:p w14:paraId="11CDFBDB" w14:textId="76B045EA" w:rsidR="003461EF" w:rsidRDefault="003461EF" w:rsidP="003461EF">
      <w:pPr>
        <w:suppressAutoHyphens/>
        <w:autoSpaceDN w:val="0"/>
        <w:spacing w:after="200" w:line="276" w:lineRule="auto"/>
        <w:jc w:val="both"/>
        <w:textAlignment w:val="baseline"/>
        <w:rPr>
          <w:rFonts w:ascii="Calibri" w:eastAsia="Calibri" w:hAnsi="Calibri" w:cs="Times New Roman"/>
          <w:i/>
          <w:kern w:val="0"/>
          <w:sz w:val="24"/>
          <w14:ligatures w14:val="none"/>
        </w:rPr>
      </w:pPr>
      <w:r w:rsidRPr="003461EF">
        <w:rPr>
          <w:rFonts w:ascii="Calibri" w:eastAsia="Calibri" w:hAnsi="Calibri" w:cs="Times New Roman"/>
          <w:i/>
          <w:kern w:val="0"/>
          <w:sz w:val="24"/>
          <w14:ligatures w14:val="none"/>
        </w:rPr>
        <w:t xml:space="preserve">NAPOMENA: Na području </w:t>
      </w:r>
      <w:r>
        <w:rPr>
          <w:rFonts w:ascii="Calibri" w:eastAsia="Calibri" w:hAnsi="Calibri" w:cs="Times New Roman"/>
          <w:i/>
          <w:kern w:val="0"/>
          <w:sz w:val="24"/>
          <w14:ligatures w14:val="none"/>
        </w:rPr>
        <w:t>Grada Ivanca</w:t>
      </w:r>
      <w:r w:rsidRPr="003461EF">
        <w:rPr>
          <w:rFonts w:ascii="Calibri" w:eastAsia="Calibri" w:hAnsi="Calibri" w:cs="Times New Roman"/>
          <w:i/>
          <w:kern w:val="0"/>
          <w:sz w:val="24"/>
          <w14:ligatures w14:val="none"/>
        </w:rPr>
        <w:t xml:space="preserve"> prisutni su prizemni šumski požari i požari zapuštenog zemljišta te livada. Požari krošnji nisu uobičajeni za podneblje cijele </w:t>
      </w:r>
      <w:r>
        <w:rPr>
          <w:rFonts w:ascii="Calibri" w:eastAsia="Calibri" w:hAnsi="Calibri" w:cs="Times New Roman"/>
          <w:i/>
          <w:kern w:val="0"/>
          <w:sz w:val="24"/>
          <w14:ligatures w14:val="none"/>
        </w:rPr>
        <w:t>Varaždinske</w:t>
      </w:r>
      <w:r w:rsidRPr="003461EF">
        <w:rPr>
          <w:rFonts w:ascii="Calibri" w:eastAsia="Calibri" w:hAnsi="Calibri" w:cs="Times New Roman"/>
          <w:i/>
          <w:kern w:val="0"/>
          <w:sz w:val="24"/>
          <w14:ligatures w14:val="none"/>
        </w:rPr>
        <w:t xml:space="preserve"> županije. Međutim, u slučaju pojave takvih požara, a zbog same sigurnosti gasitelja, svladavanju požara treba pristupiti drugim metodama kao što je rađenje požarnih presjeka ili čišćenjem površina ispred požara pomoću građevinske mehanizacije, odnosno pozivanjem zračnih snaga.</w:t>
      </w:r>
    </w:p>
    <w:p w14:paraId="6A1F65F0" w14:textId="77777777" w:rsidR="003461EF" w:rsidRPr="003461EF" w:rsidRDefault="003461EF" w:rsidP="003461EF">
      <w:pPr>
        <w:suppressAutoHyphens/>
        <w:autoSpaceDN w:val="0"/>
        <w:spacing w:after="200" w:line="276" w:lineRule="auto"/>
        <w:jc w:val="both"/>
        <w:textAlignment w:val="baseline"/>
        <w:rPr>
          <w:rFonts w:ascii="Calibri" w:eastAsia="Calibri" w:hAnsi="Calibri" w:cs="Times New Roman"/>
          <w:i/>
          <w:kern w:val="0"/>
          <w:sz w:val="24"/>
          <w14:ligatures w14:val="none"/>
        </w:rPr>
      </w:pPr>
    </w:p>
    <w:p w14:paraId="3B2534B7" w14:textId="3648CCBF" w:rsidR="003461EF" w:rsidRDefault="003461EF" w:rsidP="003461EF">
      <w:pPr>
        <w:pStyle w:val="Heading3"/>
      </w:pPr>
      <w:bookmarkStart w:id="166" w:name="_Toc181857974"/>
      <w:r>
        <w:t>C.11.</w:t>
      </w:r>
      <w:r w:rsidR="00B4167D">
        <w:t>4</w:t>
      </w:r>
      <w:r>
        <w:t>. Gašenje požara hidrantskom mrežom</w:t>
      </w:r>
      <w:bookmarkEnd w:id="166"/>
    </w:p>
    <w:p w14:paraId="56F39782" w14:textId="77777777" w:rsidR="003461EF" w:rsidRPr="003461EF" w:rsidRDefault="003461EF" w:rsidP="003461EF">
      <w:pPr>
        <w:suppressAutoHyphens/>
        <w:autoSpaceDN w:val="0"/>
        <w:spacing w:after="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 xml:space="preserve">Kod gašenja požara pomoću hidrantske mreže, treba voditi računa o ukupnoj količini vode (neovisno o vatrootpornosti objekta) u odnosu na broj stanovnika te o minimalnim tlakovima na mlaznici. </w:t>
      </w:r>
    </w:p>
    <w:p w14:paraId="5A08438C" w14:textId="77777777" w:rsidR="003461EF" w:rsidRPr="003461EF" w:rsidRDefault="003461EF" w:rsidP="003461EF">
      <w:pPr>
        <w:suppressAutoHyphens/>
        <w:autoSpaceDN w:val="0"/>
        <w:spacing w:after="0" w:line="276" w:lineRule="auto"/>
        <w:jc w:val="both"/>
        <w:textAlignment w:val="baseline"/>
        <w:rPr>
          <w:rFonts w:ascii="Calibri" w:eastAsia="Calibri" w:hAnsi="Calibri" w:cs="Times New Roman"/>
          <w:kern w:val="0"/>
          <w:sz w:val="24"/>
          <w14:ligatures w14:val="none"/>
        </w:rPr>
      </w:pPr>
    </w:p>
    <w:p w14:paraId="0A142C3A" w14:textId="77777777" w:rsidR="003461EF" w:rsidRPr="003461EF" w:rsidRDefault="003461EF" w:rsidP="003461EF">
      <w:pPr>
        <w:suppressAutoHyphens/>
        <w:autoSpaceDN w:val="0"/>
        <w:spacing w:after="20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 xml:space="preserve">Prema </w:t>
      </w:r>
      <w:r w:rsidRPr="003461EF">
        <w:rPr>
          <w:rFonts w:ascii="Calibri" w:eastAsia="Calibri" w:hAnsi="Calibri" w:cs="Times New Roman"/>
          <w:i/>
          <w:iCs/>
          <w:kern w:val="0"/>
          <w:sz w:val="24"/>
          <w14:ligatures w14:val="none"/>
        </w:rPr>
        <w:t>Pravilniku o hidrantskoj mreži za gašenje požara („Narodne Novine“ broj 8/06)</w:t>
      </w:r>
      <w:r w:rsidRPr="003461EF">
        <w:rPr>
          <w:rFonts w:ascii="Calibri" w:eastAsia="Calibri" w:hAnsi="Calibri" w:cs="Times New Roman"/>
          <w:kern w:val="0"/>
          <w:sz w:val="24"/>
          <w14:ligatures w14:val="none"/>
        </w:rPr>
        <w:t xml:space="preserve"> dobiven je sljedeći izračun:</w:t>
      </w:r>
    </w:p>
    <w:tbl>
      <w:tblPr>
        <w:tblStyle w:val="Reetkatablice8"/>
        <w:tblW w:w="9077" w:type="dxa"/>
        <w:tblLayout w:type="fixed"/>
        <w:tblLook w:val="0000" w:firstRow="0" w:lastRow="0" w:firstColumn="0" w:lastColumn="0" w:noHBand="0" w:noVBand="0"/>
      </w:tblPr>
      <w:tblGrid>
        <w:gridCol w:w="4825"/>
        <w:gridCol w:w="4252"/>
      </w:tblGrid>
      <w:tr w:rsidR="003461EF" w:rsidRPr="003461EF" w14:paraId="4167E8A7" w14:textId="77777777" w:rsidTr="003E4C89">
        <w:trPr>
          <w:trHeight w:val="177"/>
        </w:trPr>
        <w:tc>
          <w:tcPr>
            <w:tcW w:w="9077" w:type="dxa"/>
            <w:gridSpan w:val="2"/>
            <w:vAlign w:val="center"/>
          </w:tcPr>
          <w:p w14:paraId="42F162CB" w14:textId="77777777" w:rsidR="003461EF" w:rsidRPr="003461EF" w:rsidRDefault="003461EF" w:rsidP="003461EF">
            <w:pPr>
              <w:suppressAutoHyphens/>
              <w:jc w:val="center"/>
              <w:rPr>
                <w:rFonts w:ascii="Calibri" w:eastAsia="Times New Roman" w:hAnsi="Calibri" w:cs="Calibri"/>
                <w:sz w:val="20"/>
                <w:szCs w:val="20"/>
                <w:lang w:eastAsia="zh-CN"/>
              </w:rPr>
            </w:pPr>
            <w:r w:rsidRPr="003461EF">
              <w:rPr>
                <w:rFonts w:ascii="Calibri" w:eastAsia="Times New Roman" w:hAnsi="Calibri" w:cs="Calibri"/>
                <w:b/>
                <w:sz w:val="20"/>
                <w:szCs w:val="20"/>
                <w:lang w:eastAsia="zh-CN"/>
              </w:rPr>
              <w:t>Ulazni podaci</w:t>
            </w:r>
          </w:p>
        </w:tc>
      </w:tr>
      <w:tr w:rsidR="003461EF" w:rsidRPr="003461EF" w14:paraId="2395B211" w14:textId="77777777" w:rsidTr="003E4C89">
        <w:trPr>
          <w:trHeight w:val="447"/>
        </w:trPr>
        <w:tc>
          <w:tcPr>
            <w:tcW w:w="4825" w:type="dxa"/>
            <w:vAlign w:val="center"/>
          </w:tcPr>
          <w:p w14:paraId="4A551F84" w14:textId="6D84086F" w:rsidR="003461EF" w:rsidRPr="003461EF" w:rsidRDefault="003461EF" w:rsidP="003461EF">
            <w:pPr>
              <w:suppressAutoHyphens/>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 xml:space="preserve">Broj stanovnika unutar središnjeg naselja </w:t>
            </w:r>
            <w:r w:rsidR="0089351C">
              <w:rPr>
                <w:rFonts w:ascii="Calibri" w:eastAsia="Times New Roman" w:hAnsi="Calibri" w:cs="Calibri"/>
                <w:sz w:val="20"/>
                <w:szCs w:val="20"/>
                <w:lang w:eastAsia="zh-CN"/>
              </w:rPr>
              <w:t>Grada</w:t>
            </w:r>
            <w:r w:rsidRPr="003461EF">
              <w:rPr>
                <w:rFonts w:ascii="Calibri" w:eastAsia="Times New Roman" w:hAnsi="Calibri" w:cs="Calibri"/>
                <w:sz w:val="20"/>
                <w:szCs w:val="20"/>
                <w:lang w:eastAsia="zh-CN"/>
              </w:rPr>
              <w:t xml:space="preserve"> (naselje s najvećim brojem stanovnika)</w:t>
            </w:r>
          </w:p>
        </w:tc>
        <w:tc>
          <w:tcPr>
            <w:tcW w:w="4252" w:type="dxa"/>
            <w:vAlign w:val="center"/>
          </w:tcPr>
          <w:p w14:paraId="3EA6E46B" w14:textId="77777777" w:rsidR="003461EF" w:rsidRPr="003461EF" w:rsidRDefault="003461EF" w:rsidP="003461EF">
            <w:pPr>
              <w:suppressAutoHyphens/>
              <w:jc w:val="center"/>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&lt; 5000</w:t>
            </w:r>
          </w:p>
        </w:tc>
      </w:tr>
      <w:tr w:rsidR="003461EF" w:rsidRPr="003461EF" w14:paraId="525E9095" w14:textId="77777777" w:rsidTr="003E4C89">
        <w:trPr>
          <w:trHeight w:val="70"/>
        </w:trPr>
        <w:tc>
          <w:tcPr>
            <w:tcW w:w="4825" w:type="dxa"/>
            <w:vAlign w:val="center"/>
          </w:tcPr>
          <w:p w14:paraId="40DCFDCF" w14:textId="77777777" w:rsidR="003461EF" w:rsidRPr="003461EF" w:rsidRDefault="003461EF" w:rsidP="003461EF">
            <w:pPr>
              <w:suppressAutoHyphens/>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Računski broj istovremenih požara</w:t>
            </w:r>
          </w:p>
        </w:tc>
        <w:tc>
          <w:tcPr>
            <w:tcW w:w="4252" w:type="dxa"/>
            <w:vAlign w:val="center"/>
          </w:tcPr>
          <w:p w14:paraId="7901BA8C" w14:textId="77777777" w:rsidR="003461EF" w:rsidRPr="003461EF" w:rsidRDefault="003461EF" w:rsidP="003461EF">
            <w:pPr>
              <w:suppressAutoHyphens/>
              <w:jc w:val="center"/>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1</w:t>
            </w:r>
          </w:p>
        </w:tc>
      </w:tr>
      <w:tr w:rsidR="003461EF" w:rsidRPr="003461EF" w14:paraId="4BFA0A39" w14:textId="77777777" w:rsidTr="003E4C89">
        <w:trPr>
          <w:trHeight w:val="410"/>
        </w:trPr>
        <w:tc>
          <w:tcPr>
            <w:tcW w:w="4825" w:type="dxa"/>
            <w:vAlign w:val="center"/>
          </w:tcPr>
          <w:p w14:paraId="10DD8A8F" w14:textId="77777777" w:rsidR="003461EF" w:rsidRPr="003461EF" w:rsidRDefault="003461EF" w:rsidP="003461EF">
            <w:pPr>
              <w:suppressAutoHyphens/>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Potrebna količine vode po jednom požaru neovisno od vatrootpornosti objekta</w:t>
            </w:r>
          </w:p>
        </w:tc>
        <w:tc>
          <w:tcPr>
            <w:tcW w:w="4252" w:type="dxa"/>
            <w:vAlign w:val="center"/>
          </w:tcPr>
          <w:p w14:paraId="1E194F0B" w14:textId="77777777" w:rsidR="003461EF" w:rsidRPr="003461EF" w:rsidRDefault="003461EF" w:rsidP="003461EF">
            <w:pPr>
              <w:suppressAutoHyphens/>
              <w:ind w:hanging="360"/>
              <w:contextualSpacing/>
              <w:jc w:val="center"/>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10 l/s</w:t>
            </w:r>
          </w:p>
        </w:tc>
      </w:tr>
      <w:tr w:rsidR="003461EF" w:rsidRPr="003461EF" w14:paraId="3C979BE2" w14:textId="77777777" w:rsidTr="003E4C89">
        <w:trPr>
          <w:trHeight w:val="90"/>
        </w:trPr>
        <w:tc>
          <w:tcPr>
            <w:tcW w:w="4825" w:type="dxa"/>
            <w:vAlign w:val="center"/>
          </w:tcPr>
          <w:p w14:paraId="52671382" w14:textId="77777777" w:rsidR="003461EF" w:rsidRPr="003461EF" w:rsidRDefault="003461EF" w:rsidP="003461EF">
            <w:pPr>
              <w:suppressAutoHyphens/>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Kapacitet mlaznica korištenih u gašenju</w:t>
            </w:r>
          </w:p>
        </w:tc>
        <w:tc>
          <w:tcPr>
            <w:tcW w:w="4252" w:type="dxa"/>
            <w:vAlign w:val="center"/>
          </w:tcPr>
          <w:p w14:paraId="57644428" w14:textId="77777777" w:rsidR="003461EF" w:rsidRPr="003461EF" w:rsidRDefault="003461EF" w:rsidP="003461EF">
            <w:pPr>
              <w:suppressAutoHyphens/>
              <w:jc w:val="center"/>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150 – 200 l/min</w:t>
            </w:r>
          </w:p>
        </w:tc>
      </w:tr>
      <w:tr w:rsidR="003461EF" w:rsidRPr="003461EF" w14:paraId="0C4485D6" w14:textId="77777777" w:rsidTr="003E4C89">
        <w:trPr>
          <w:trHeight w:val="218"/>
        </w:trPr>
        <w:tc>
          <w:tcPr>
            <w:tcW w:w="9077" w:type="dxa"/>
            <w:gridSpan w:val="2"/>
            <w:vAlign w:val="center"/>
          </w:tcPr>
          <w:p w14:paraId="1F43EF6A" w14:textId="77777777" w:rsidR="003461EF" w:rsidRPr="003461EF" w:rsidRDefault="003461EF" w:rsidP="003461EF">
            <w:pPr>
              <w:suppressAutoHyphens/>
              <w:jc w:val="center"/>
              <w:rPr>
                <w:rFonts w:ascii="Calibri" w:eastAsia="Times New Roman" w:hAnsi="Calibri" w:cs="Calibri"/>
                <w:sz w:val="20"/>
                <w:szCs w:val="20"/>
                <w:lang w:eastAsia="zh-CN"/>
              </w:rPr>
            </w:pPr>
            <w:r w:rsidRPr="003461EF">
              <w:rPr>
                <w:rFonts w:ascii="Calibri" w:eastAsia="Times New Roman" w:hAnsi="Calibri" w:cs="Calibri"/>
                <w:b/>
                <w:sz w:val="20"/>
                <w:szCs w:val="20"/>
                <w:lang w:eastAsia="zh-CN"/>
              </w:rPr>
              <w:t>Rezultati izračuna</w:t>
            </w:r>
          </w:p>
        </w:tc>
      </w:tr>
      <w:tr w:rsidR="003461EF" w:rsidRPr="003461EF" w14:paraId="5300C696" w14:textId="77777777" w:rsidTr="003E4C89">
        <w:trPr>
          <w:trHeight w:val="570"/>
        </w:trPr>
        <w:tc>
          <w:tcPr>
            <w:tcW w:w="4825" w:type="dxa"/>
            <w:vAlign w:val="center"/>
          </w:tcPr>
          <w:p w14:paraId="3BCF0B6E" w14:textId="77777777" w:rsidR="003461EF" w:rsidRPr="003461EF" w:rsidRDefault="003461EF" w:rsidP="003461EF">
            <w:pPr>
              <w:suppressAutoHyphens/>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 xml:space="preserve">Potreban broj “C“ mlazova za osiguranje minimalno potrebnih količina vode od 10 l/s </w:t>
            </w:r>
          </w:p>
        </w:tc>
        <w:tc>
          <w:tcPr>
            <w:tcW w:w="4252" w:type="dxa"/>
            <w:vAlign w:val="center"/>
          </w:tcPr>
          <w:p w14:paraId="10F646A4" w14:textId="77777777" w:rsidR="003461EF" w:rsidRPr="003461EF" w:rsidRDefault="003461EF" w:rsidP="003461EF">
            <w:pPr>
              <w:suppressAutoHyphens/>
              <w:jc w:val="center"/>
              <w:rPr>
                <w:rFonts w:ascii="Calibri" w:eastAsia="Times New Roman" w:hAnsi="Calibri" w:cs="Calibri"/>
                <w:sz w:val="20"/>
                <w:szCs w:val="20"/>
                <w:lang w:eastAsia="zh-CN"/>
              </w:rPr>
            </w:pPr>
            <w:r w:rsidRPr="003461EF">
              <w:rPr>
                <w:rFonts w:ascii="Calibri" w:eastAsia="Times New Roman" w:hAnsi="Calibri" w:cs="Calibri"/>
                <w:sz w:val="20"/>
                <w:szCs w:val="20"/>
                <w:lang w:eastAsia="zh-CN"/>
              </w:rPr>
              <w:t>10 l/s * 60s / 150 – 200 l/min ≈ 3-4</w:t>
            </w:r>
          </w:p>
        </w:tc>
      </w:tr>
    </w:tbl>
    <w:p w14:paraId="5FCF4D7E" w14:textId="77777777" w:rsidR="003461EF" w:rsidRPr="003461EF" w:rsidRDefault="003461EF" w:rsidP="003461EF">
      <w:pPr>
        <w:suppressAutoHyphens/>
        <w:autoSpaceDN w:val="0"/>
        <w:spacing w:before="240" w:after="20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Navedeni izračun vrijedi samo u uvjetima potpuno ispravne hidrantske mreže.</w:t>
      </w:r>
    </w:p>
    <w:p w14:paraId="2EDCD548" w14:textId="77777777" w:rsidR="003461EF" w:rsidRPr="003461EF" w:rsidRDefault="003461EF" w:rsidP="003461EF">
      <w:pPr>
        <w:suppressAutoHyphens/>
        <w:autoSpaceDN w:val="0"/>
        <w:spacing w:before="120" w:after="200" w:line="276" w:lineRule="auto"/>
        <w:jc w:val="both"/>
        <w:textAlignment w:val="baseline"/>
        <w:rPr>
          <w:rFonts w:ascii="Calibri" w:eastAsia="Calibri" w:hAnsi="Calibri" w:cs="Times New Roman"/>
          <w:kern w:val="0"/>
          <w:sz w:val="24"/>
          <w14:ligatures w14:val="none"/>
        </w:rPr>
      </w:pPr>
      <w:r w:rsidRPr="003461EF">
        <w:rPr>
          <w:rFonts w:ascii="Calibri" w:eastAsia="Calibri" w:hAnsi="Calibri" w:cs="Times New Roman"/>
          <w:kern w:val="0"/>
          <w:sz w:val="24"/>
          <w14:ligatures w14:val="none"/>
        </w:rPr>
        <w:t xml:space="preserve">Za gašenje požara građevina unutar naselja, uporabom hidrantske mreže, trebalo bi na neposrednom gašenju računati s minimalno od 6 do 8 vatrogasaca – gasitelja i vozači. </w:t>
      </w:r>
    </w:p>
    <w:p w14:paraId="427E647B" w14:textId="77777777" w:rsidR="003461EF" w:rsidRDefault="003461EF" w:rsidP="003461EF"/>
    <w:p w14:paraId="1A7F24BF" w14:textId="77777777" w:rsidR="003461EF" w:rsidRDefault="003461EF" w:rsidP="003461EF"/>
    <w:p w14:paraId="241CEE71" w14:textId="77777777" w:rsidR="003461EF" w:rsidRDefault="003461EF" w:rsidP="003461EF"/>
    <w:p w14:paraId="23ED7E40" w14:textId="77777777" w:rsidR="003461EF" w:rsidRDefault="003461EF" w:rsidP="003461EF"/>
    <w:p w14:paraId="5247D860" w14:textId="77777777" w:rsidR="003461EF" w:rsidRDefault="003461EF" w:rsidP="003461EF"/>
    <w:p w14:paraId="4C14DF4F" w14:textId="77777777" w:rsidR="003461EF" w:rsidRDefault="003461EF" w:rsidP="003461EF"/>
    <w:p w14:paraId="21179FA3" w14:textId="30DE1AE5" w:rsidR="003461EF" w:rsidRDefault="003461EF" w:rsidP="003461EF">
      <w:pPr>
        <w:pStyle w:val="Heading3"/>
      </w:pPr>
      <w:bookmarkStart w:id="167" w:name="_Toc181857975"/>
      <w:r>
        <w:lastRenderedPageBreak/>
        <w:t>C.11.</w:t>
      </w:r>
      <w:r w:rsidR="00B4167D">
        <w:t>5</w:t>
      </w:r>
      <w:r>
        <w:t>. P</w:t>
      </w:r>
      <w:r w:rsidR="00BB04C4">
        <w:t>ožar šume</w:t>
      </w:r>
      <w:bookmarkEnd w:id="167"/>
    </w:p>
    <w:tbl>
      <w:tblPr>
        <w:tblStyle w:val="Reetkatablice8"/>
        <w:tblW w:w="9072" w:type="dxa"/>
        <w:jc w:val="center"/>
        <w:tblLayout w:type="fixed"/>
        <w:tblLook w:val="0000" w:firstRow="0" w:lastRow="0" w:firstColumn="0" w:lastColumn="0" w:noHBand="0" w:noVBand="0"/>
      </w:tblPr>
      <w:tblGrid>
        <w:gridCol w:w="4678"/>
        <w:gridCol w:w="4394"/>
      </w:tblGrid>
      <w:tr w:rsidR="003461EF" w:rsidRPr="003461EF" w14:paraId="3CFA7011" w14:textId="77777777" w:rsidTr="003E4C89">
        <w:trPr>
          <w:trHeight w:val="70"/>
          <w:jc w:val="center"/>
        </w:trPr>
        <w:tc>
          <w:tcPr>
            <w:tcW w:w="9072" w:type="dxa"/>
            <w:gridSpan w:val="2"/>
            <w:vAlign w:val="center"/>
          </w:tcPr>
          <w:p w14:paraId="739F2FD2" w14:textId="77777777" w:rsidR="003461EF" w:rsidRPr="003461EF" w:rsidRDefault="003461EF" w:rsidP="003461EF">
            <w:pPr>
              <w:jc w:val="center"/>
              <w:rPr>
                <w:rFonts w:ascii="Calibri" w:eastAsia="Times New Roman" w:hAnsi="Calibri" w:cs="Calibri"/>
                <w:b/>
                <w:sz w:val="20"/>
                <w:szCs w:val="20"/>
              </w:rPr>
            </w:pPr>
            <w:r w:rsidRPr="003461EF">
              <w:rPr>
                <w:rFonts w:ascii="Calibri" w:eastAsia="Times New Roman" w:hAnsi="Calibri" w:cs="Calibri"/>
                <w:b/>
                <w:sz w:val="20"/>
                <w:szCs w:val="20"/>
              </w:rPr>
              <w:t>Ulazni podaci</w:t>
            </w:r>
          </w:p>
        </w:tc>
      </w:tr>
      <w:tr w:rsidR="003461EF" w:rsidRPr="003461EF" w14:paraId="5C1224BD" w14:textId="77777777" w:rsidTr="003E4C89">
        <w:trPr>
          <w:trHeight w:val="445"/>
          <w:jc w:val="center"/>
        </w:trPr>
        <w:tc>
          <w:tcPr>
            <w:tcW w:w="4678" w:type="dxa"/>
            <w:vAlign w:val="center"/>
          </w:tcPr>
          <w:p w14:paraId="6EAA21DA"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Vrsta gorive tvari</w:t>
            </w:r>
          </w:p>
        </w:tc>
        <w:tc>
          <w:tcPr>
            <w:tcW w:w="4394" w:type="dxa"/>
            <w:vAlign w:val="center"/>
          </w:tcPr>
          <w:p w14:paraId="0FE194B2" w14:textId="77777777" w:rsidR="003461EF" w:rsidRPr="003461EF" w:rsidRDefault="003461EF" w:rsidP="003461EF">
            <w:pPr>
              <w:jc w:val="both"/>
              <w:rPr>
                <w:rFonts w:ascii="Calibri" w:eastAsia="Times New Roman" w:hAnsi="Calibri" w:cs="Calibri"/>
                <w:sz w:val="20"/>
                <w:szCs w:val="20"/>
              </w:rPr>
            </w:pPr>
            <w:r w:rsidRPr="003461EF">
              <w:rPr>
                <w:rFonts w:ascii="Calibri" w:eastAsia="Times New Roman" w:hAnsi="Calibri" w:cs="Calibri"/>
                <w:sz w:val="20"/>
                <w:szCs w:val="20"/>
              </w:rPr>
              <w:t>trava, paprat, korov, stabla listača (debljine preko 7,5 cm), jelovina (debljine preko 15 cm)</w:t>
            </w:r>
          </w:p>
        </w:tc>
      </w:tr>
      <w:tr w:rsidR="003461EF" w:rsidRPr="003461EF" w14:paraId="62D291EC" w14:textId="77777777" w:rsidTr="003E4C89">
        <w:trPr>
          <w:trHeight w:val="522"/>
          <w:jc w:val="center"/>
        </w:trPr>
        <w:tc>
          <w:tcPr>
            <w:tcW w:w="4678" w:type="dxa"/>
            <w:vAlign w:val="center"/>
          </w:tcPr>
          <w:p w14:paraId="3F1849B7"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Otpornost goriva gašenju požara</w:t>
            </w:r>
          </w:p>
        </w:tc>
        <w:tc>
          <w:tcPr>
            <w:tcW w:w="4394" w:type="dxa"/>
            <w:vAlign w:val="center"/>
          </w:tcPr>
          <w:p w14:paraId="21D0D044"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(IV, III stupanj opasnosti šuma od požara)</w:t>
            </w:r>
          </w:p>
        </w:tc>
      </w:tr>
      <w:tr w:rsidR="003461EF" w:rsidRPr="003461EF" w14:paraId="364FD0FF" w14:textId="77777777" w:rsidTr="003E4C89">
        <w:trPr>
          <w:trHeight w:val="361"/>
          <w:jc w:val="center"/>
        </w:trPr>
        <w:tc>
          <w:tcPr>
            <w:tcW w:w="4678" w:type="dxa"/>
            <w:vAlign w:val="center"/>
          </w:tcPr>
          <w:p w14:paraId="4335070A"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Vrsta požara</w:t>
            </w:r>
          </w:p>
        </w:tc>
        <w:tc>
          <w:tcPr>
            <w:tcW w:w="4394" w:type="dxa"/>
            <w:vAlign w:val="center"/>
          </w:tcPr>
          <w:p w14:paraId="645BF195"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prizemni</w:t>
            </w:r>
          </w:p>
        </w:tc>
      </w:tr>
      <w:tr w:rsidR="003461EF" w:rsidRPr="003461EF" w14:paraId="33D9BE0F" w14:textId="77777777" w:rsidTr="003E4C89">
        <w:trPr>
          <w:trHeight w:val="316"/>
          <w:jc w:val="center"/>
        </w:trPr>
        <w:tc>
          <w:tcPr>
            <w:tcW w:w="4678" w:type="dxa"/>
            <w:vAlign w:val="center"/>
          </w:tcPr>
          <w:p w14:paraId="2F11A7BF"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Brzina širenja požara u pravcu = v</w:t>
            </w:r>
          </w:p>
        </w:tc>
        <w:tc>
          <w:tcPr>
            <w:tcW w:w="4394" w:type="dxa"/>
            <w:vAlign w:val="center"/>
          </w:tcPr>
          <w:p w14:paraId="535D0D72"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do 240 m/h</w:t>
            </w:r>
          </w:p>
        </w:tc>
      </w:tr>
      <w:tr w:rsidR="003461EF" w:rsidRPr="003461EF" w14:paraId="5E3277E0" w14:textId="77777777" w:rsidTr="003E4C89">
        <w:trPr>
          <w:trHeight w:val="277"/>
          <w:jc w:val="center"/>
        </w:trPr>
        <w:tc>
          <w:tcPr>
            <w:tcW w:w="4678" w:type="dxa"/>
            <w:vAlign w:val="center"/>
          </w:tcPr>
          <w:p w14:paraId="435D11A7"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Vrijeme od dojave požara do početka gašenja = t</w:t>
            </w:r>
          </w:p>
        </w:tc>
        <w:tc>
          <w:tcPr>
            <w:tcW w:w="4394" w:type="dxa"/>
            <w:vAlign w:val="center"/>
          </w:tcPr>
          <w:p w14:paraId="647B0317"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w:t>
            </w:r>
            <w:r w:rsidRPr="003461EF">
              <w:rPr>
                <w:rFonts w:ascii="Calibri" w:eastAsia="Arial" w:hAnsi="Calibri" w:cs="Calibri"/>
                <w:sz w:val="20"/>
                <w:szCs w:val="20"/>
              </w:rPr>
              <w:t xml:space="preserve"> </w:t>
            </w:r>
            <w:r w:rsidRPr="003461EF">
              <w:rPr>
                <w:rFonts w:ascii="Calibri" w:eastAsia="Times New Roman" w:hAnsi="Calibri" w:cs="Calibri"/>
                <w:sz w:val="20"/>
                <w:szCs w:val="20"/>
              </w:rPr>
              <w:t>30 min</w:t>
            </w:r>
          </w:p>
        </w:tc>
      </w:tr>
      <w:tr w:rsidR="003461EF" w:rsidRPr="003461EF" w14:paraId="3324B38B" w14:textId="77777777" w:rsidTr="003E4C89">
        <w:trPr>
          <w:trHeight w:val="551"/>
          <w:jc w:val="center"/>
        </w:trPr>
        <w:tc>
          <w:tcPr>
            <w:tcW w:w="4678" w:type="dxa"/>
            <w:vAlign w:val="center"/>
          </w:tcPr>
          <w:p w14:paraId="512DA324"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Dužina požarne linije po gasitelju na sat za nisku otpornosti goriva gašenju = L</w:t>
            </w:r>
          </w:p>
        </w:tc>
        <w:tc>
          <w:tcPr>
            <w:tcW w:w="4394" w:type="dxa"/>
            <w:vAlign w:val="center"/>
          </w:tcPr>
          <w:p w14:paraId="5ED882F4" w14:textId="77777777" w:rsidR="003461EF" w:rsidRPr="003461EF" w:rsidRDefault="003461EF" w:rsidP="00F11137">
            <w:pPr>
              <w:numPr>
                <w:ilvl w:val="0"/>
                <w:numId w:val="34"/>
              </w:numPr>
              <w:suppressAutoHyphens/>
              <w:jc w:val="center"/>
              <w:rPr>
                <w:rFonts w:ascii="Calibri" w:eastAsia="Times New Roman" w:hAnsi="Calibri" w:cs="Calibri"/>
                <w:sz w:val="20"/>
                <w:szCs w:val="20"/>
              </w:rPr>
            </w:pPr>
            <w:r w:rsidRPr="003461EF">
              <w:rPr>
                <w:rFonts w:ascii="Calibri" w:eastAsia="Times New Roman" w:hAnsi="Calibri" w:cs="Calibri"/>
                <w:sz w:val="20"/>
                <w:szCs w:val="20"/>
              </w:rPr>
              <w:t>50 m</w:t>
            </w:r>
          </w:p>
        </w:tc>
      </w:tr>
      <w:tr w:rsidR="003461EF" w:rsidRPr="003461EF" w14:paraId="62B082C2" w14:textId="77777777" w:rsidTr="003E4C89">
        <w:trPr>
          <w:trHeight w:val="454"/>
          <w:jc w:val="center"/>
        </w:trPr>
        <w:tc>
          <w:tcPr>
            <w:tcW w:w="4678" w:type="dxa"/>
            <w:vAlign w:val="center"/>
          </w:tcPr>
          <w:p w14:paraId="22089A5D"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Dužina požarne linije po gasitelju na sat za srednju otpornost goriva gašenja = L</w:t>
            </w:r>
          </w:p>
        </w:tc>
        <w:tc>
          <w:tcPr>
            <w:tcW w:w="4394" w:type="dxa"/>
            <w:vAlign w:val="center"/>
          </w:tcPr>
          <w:p w14:paraId="3F16A479"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36 – 48 m</w:t>
            </w:r>
          </w:p>
        </w:tc>
      </w:tr>
      <w:tr w:rsidR="003461EF" w:rsidRPr="003461EF" w14:paraId="7DF71711" w14:textId="77777777" w:rsidTr="003E4C89">
        <w:trPr>
          <w:trHeight w:val="99"/>
          <w:jc w:val="center"/>
        </w:trPr>
        <w:tc>
          <w:tcPr>
            <w:tcW w:w="9072" w:type="dxa"/>
            <w:gridSpan w:val="2"/>
            <w:vAlign w:val="center"/>
          </w:tcPr>
          <w:p w14:paraId="28952D49"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b/>
                <w:sz w:val="20"/>
                <w:szCs w:val="20"/>
              </w:rPr>
              <w:t>Rezultati izračuna</w:t>
            </w:r>
          </w:p>
        </w:tc>
      </w:tr>
      <w:tr w:rsidR="003461EF" w:rsidRPr="003461EF" w14:paraId="37972AE3" w14:textId="77777777" w:rsidTr="003E4C89">
        <w:trPr>
          <w:trHeight w:val="320"/>
          <w:jc w:val="center"/>
        </w:trPr>
        <w:tc>
          <w:tcPr>
            <w:tcW w:w="4678" w:type="dxa"/>
            <w:vAlign w:val="center"/>
          </w:tcPr>
          <w:p w14:paraId="0B3CE74F"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Dužina požara na početku gašenja: d =t*v /60</w:t>
            </w:r>
          </w:p>
        </w:tc>
        <w:tc>
          <w:tcPr>
            <w:tcW w:w="4394" w:type="dxa"/>
            <w:vAlign w:val="center"/>
          </w:tcPr>
          <w:p w14:paraId="3A826631"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w:t>
            </w:r>
            <w:r w:rsidRPr="003461EF">
              <w:rPr>
                <w:rFonts w:ascii="Calibri" w:eastAsia="Arial" w:hAnsi="Calibri" w:cs="Calibri"/>
                <w:sz w:val="20"/>
                <w:szCs w:val="20"/>
              </w:rPr>
              <w:t xml:space="preserve"> </w:t>
            </w:r>
            <w:r w:rsidRPr="003461EF">
              <w:rPr>
                <w:rFonts w:ascii="Calibri" w:eastAsia="Times New Roman" w:hAnsi="Calibri" w:cs="Calibri"/>
                <w:sz w:val="20"/>
                <w:szCs w:val="20"/>
              </w:rPr>
              <w:t>120 m</w:t>
            </w:r>
          </w:p>
        </w:tc>
      </w:tr>
      <w:tr w:rsidR="003461EF" w:rsidRPr="003461EF" w14:paraId="2872D1A4" w14:textId="77777777" w:rsidTr="003E4C89">
        <w:trPr>
          <w:trHeight w:val="353"/>
          <w:jc w:val="center"/>
        </w:trPr>
        <w:tc>
          <w:tcPr>
            <w:tcW w:w="4678" w:type="dxa"/>
            <w:vAlign w:val="center"/>
          </w:tcPr>
          <w:p w14:paraId="3D550C13"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Perimetar požara u trenutku početka akcije gašenja: P= 1,5 * d * 3,14</w:t>
            </w:r>
          </w:p>
        </w:tc>
        <w:tc>
          <w:tcPr>
            <w:tcW w:w="4394" w:type="dxa"/>
            <w:vAlign w:val="center"/>
          </w:tcPr>
          <w:p w14:paraId="02BD04EE"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w:t>
            </w:r>
            <w:r w:rsidRPr="003461EF">
              <w:rPr>
                <w:rFonts w:ascii="Calibri" w:eastAsia="Arial" w:hAnsi="Calibri" w:cs="Calibri"/>
                <w:sz w:val="20"/>
                <w:szCs w:val="20"/>
              </w:rPr>
              <w:t xml:space="preserve"> </w:t>
            </w:r>
            <w:r w:rsidRPr="003461EF">
              <w:rPr>
                <w:rFonts w:ascii="Calibri" w:eastAsia="Times New Roman" w:hAnsi="Calibri" w:cs="Calibri"/>
                <w:sz w:val="20"/>
                <w:szCs w:val="20"/>
              </w:rPr>
              <w:t>566 m</w:t>
            </w:r>
          </w:p>
        </w:tc>
      </w:tr>
      <w:tr w:rsidR="003461EF" w:rsidRPr="003461EF" w14:paraId="13800CC7" w14:textId="77777777" w:rsidTr="003E4C89">
        <w:trPr>
          <w:trHeight w:val="319"/>
          <w:jc w:val="center"/>
        </w:trPr>
        <w:tc>
          <w:tcPr>
            <w:tcW w:w="4678" w:type="dxa"/>
            <w:vAlign w:val="center"/>
          </w:tcPr>
          <w:p w14:paraId="57E13661"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Potreban broj vatrogasaca (za nisku otpornost goriva gašenju): N=P/L</w:t>
            </w:r>
          </w:p>
        </w:tc>
        <w:tc>
          <w:tcPr>
            <w:tcW w:w="4394" w:type="dxa"/>
            <w:vAlign w:val="center"/>
          </w:tcPr>
          <w:p w14:paraId="75F001C0"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w:t>
            </w:r>
            <w:r w:rsidRPr="003461EF">
              <w:rPr>
                <w:rFonts w:ascii="Calibri" w:eastAsia="Arial" w:hAnsi="Calibri" w:cs="Calibri"/>
                <w:sz w:val="20"/>
                <w:szCs w:val="20"/>
              </w:rPr>
              <w:t xml:space="preserve"> </w:t>
            </w:r>
            <w:r w:rsidRPr="003461EF">
              <w:rPr>
                <w:rFonts w:ascii="Calibri" w:eastAsia="Times New Roman" w:hAnsi="Calibri" w:cs="Calibri"/>
                <w:sz w:val="20"/>
                <w:szCs w:val="20"/>
              </w:rPr>
              <w:t>12</w:t>
            </w:r>
          </w:p>
        </w:tc>
      </w:tr>
      <w:tr w:rsidR="003461EF" w:rsidRPr="003461EF" w14:paraId="3022383D" w14:textId="77777777" w:rsidTr="003E4C89">
        <w:trPr>
          <w:trHeight w:val="218"/>
          <w:jc w:val="center"/>
        </w:trPr>
        <w:tc>
          <w:tcPr>
            <w:tcW w:w="4678" w:type="dxa"/>
            <w:vAlign w:val="center"/>
          </w:tcPr>
          <w:p w14:paraId="3276E2AB" w14:textId="77777777" w:rsidR="003461EF" w:rsidRPr="003461EF" w:rsidRDefault="003461EF" w:rsidP="003461EF">
            <w:pPr>
              <w:rPr>
                <w:rFonts w:ascii="Calibri" w:eastAsia="Times New Roman" w:hAnsi="Calibri" w:cs="Calibri"/>
                <w:sz w:val="20"/>
                <w:szCs w:val="20"/>
              </w:rPr>
            </w:pPr>
            <w:r w:rsidRPr="003461EF">
              <w:rPr>
                <w:rFonts w:ascii="Calibri" w:eastAsia="Times New Roman" w:hAnsi="Calibri" w:cs="Calibri"/>
                <w:sz w:val="20"/>
                <w:szCs w:val="20"/>
              </w:rPr>
              <w:t>Potreban broj vatrogasaca (za srednju otpornost goriva gašenju): N=P/L</w:t>
            </w:r>
          </w:p>
        </w:tc>
        <w:tc>
          <w:tcPr>
            <w:tcW w:w="4394" w:type="dxa"/>
            <w:vAlign w:val="center"/>
          </w:tcPr>
          <w:p w14:paraId="15E292B0" w14:textId="77777777" w:rsidR="003461EF" w:rsidRPr="003461EF" w:rsidRDefault="003461EF" w:rsidP="003461EF">
            <w:pPr>
              <w:jc w:val="center"/>
              <w:rPr>
                <w:rFonts w:ascii="Calibri" w:eastAsia="Times New Roman" w:hAnsi="Calibri" w:cs="Calibri"/>
                <w:sz w:val="20"/>
                <w:szCs w:val="20"/>
              </w:rPr>
            </w:pPr>
            <w:r w:rsidRPr="003461EF">
              <w:rPr>
                <w:rFonts w:ascii="Calibri" w:eastAsia="Times New Roman" w:hAnsi="Calibri" w:cs="Calibri"/>
                <w:sz w:val="20"/>
                <w:szCs w:val="20"/>
              </w:rPr>
              <w:t>12 - 16</w:t>
            </w:r>
          </w:p>
        </w:tc>
      </w:tr>
    </w:tbl>
    <w:p w14:paraId="74D40DEF" w14:textId="77777777" w:rsidR="003461EF" w:rsidRDefault="003461EF" w:rsidP="003461EF"/>
    <w:p w14:paraId="5018F9E4" w14:textId="1B6A5919" w:rsidR="003461EF" w:rsidRDefault="003461EF" w:rsidP="003461EF">
      <w:pPr>
        <w:pStyle w:val="Odlomakpopisa1"/>
        <w:spacing w:after="0"/>
        <w:ind w:left="0"/>
      </w:pPr>
      <w:r w:rsidRPr="00D2768A">
        <w:t xml:space="preserve">Kod šumskih požara treba računati s proširenjem požara uslijed kasnije dojave (kasnijeg uočavanja požara), te dužih vremena do početka gašenja zbog često otežanih pristupa požarištu. Stoga se kod gašenja šumskih požara javljaju potrebe za većim brojem vatrogasaca. U gašenju šumskih požara angažiraju se sve raspoložive vatrogasne snage s područja </w:t>
      </w:r>
      <w:r w:rsidR="00BB04C4">
        <w:t>Grada Ivanca</w:t>
      </w:r>
      <w:r w:rsidRPr="00D2768A">
        <w:t xml:space="preserve">, </w:t>
      </w:r>
      <w:r w:rsidRPr="00D2768A">
        <w:rPr>
          <w:rFonts w:eastAsia="Times New Roman"/>
          <w:szCs w:val="20"/>
        </w:rPr>
        <w:t>kako bi se osigurao dovoljan broj operativnih vatrogasaca.</w:t>
      </w:r>
      <w:r w:rsidRPr="00D2768A">
        <w:t xml:space="preserve"> Ukupne vatrogasne snage imaju zadovoljavajući broj operativnih vatrogasaca za gašenje pretpostavljenog požara.</w:t>
      </w:r>
    </w:p>
    <w:p w14:paraId="52D65187" w14:textId="77777777" w:rsidR="002C4023" w:rsidRDefault="002C4023" w:rsidP="003461EF">
      <w:pPr>
        <w:pStyle w:val="Odlomakpopisa1"/>
        <w:spacing w:after="0"/>
        <w:ind w:left="0"/>
      </w:pPr>
    </w:p>
    <w:p w14:paraId="5FA75802" w14:textId="04BF3251" w:rsidR="002C4023" w:rsidRDefault="002C4023" w:rsidP="002C4023">
      <w:pPr>
        <w:pStyle w:val="Odlomakpopisa1"/>
        <w:spacing w:after="0"/>
        <w:ind w:left="0"/>
      </w:pPr>
      <w:r>
        <w:t>U gašenju šumskih požara angažiraju se sve raspoložive vatrogasne snage DVD-a Ivanec, Salinovec i Bedenec koji su najbliži lokaciji požara, dok se prema potrebi uključuju sve snage s</w:t>
      </w:r>
    </w:p>
    <w:p w14:paraId="31E820BD" w14:textId="77777777" w:rsidR="002C4023" w:rsidRDefault="002C4023" w:rsidP="002C4023">
      <w:pPr>
        <w:pStyle w:val="Odlomakpopisa1"/>
        <w:spacing w:after="0"/>
        <w:ind w:left="0"/>
      </w:pPr>
      <w:r>
        <w:t>područja VZG Ivanec i šire. U slučaju većih požara šuma pozivaju se susjedne postrojbe na</w:t>
      </w:r>
    </w:p>
    <w:p w14:paraId="4BCDFACD" w14:textId="313CCE99" w:rsidR="002C4023" w:rsidRPr="00133926" w:rsidRDefault="002C4023" w:rsidP="002C4023">
      <w:pPr>
        <w:pStyle w:val="Odlomakpopisa1"/>
        <w:spacing w:after="0"/>
        <w:ind w:left="0"/>
        <w:rPr>
          <w:highlight w:val="yellow"/>
        </w:rPr>
      </w:pPr>
      <w:r>
        <w:t>poziv gradskog vatrogasnog zapovjednika, odnosno županijskog vatrogasnog zapovjednika.</w:t>
      </w:r>
    </w:p>
    <w:p w14:paraId="69377026" w14:textId="77777777" w:rsidR="003461EF" w:rsidRPr="00BB04C4" w:rsidRDefault="003461EF" w:rsidP="00BB04C4">
      <w:pPr>
        <w:pStyle w:val="Odlomakpopisa1"/>
        <w:spacing w:after="0"/>
        <w:ind w:left="0"/>
        <w:rPr>
          <w:sz w:val="28"/>
          <w:szCs w:val="24"/>
        </w:rPr>
      </w:pPr>
    </w:p>
    <w:p w14:paraId="0ED65738" w14:textId="77777777" w:rsidR="003461EF" w:rsidRPr="00BB04C4" w:rsidRDefault="003461EF" w:rsidP="00BB04C4">
      <w:pPr>
        <w:autoSpaceDE w:val="0"/>
        <w:spacing w:after="0" w:line="276" w:lineRule="auto"/>
        <w:jc w:val="both"/>
        <w:rPr>
          <w:rFonts w:eastAsia="Calibri" w:cstheme="minorHAnsi"/>
          <w:i/>
          <w:iCs/>
          <w:sz w:val="24"/>
          <w:szCs w:val="28"/>
          <w:lang w:eastAsia="hr-HR"/>
        </w:rPr>
      </w:pPr>
      <w:r w:rsidRPr="00BB04C4">
        <w:rPr>
          <w:rFonts w:eastAsia="Calibri" w:cstheme="minorHAnsi"/>
          <w:i/>
          <w:iCs/>
          <w:sz w:val="24"/>
          <w:szCs w:val="28"/>
          <w:lang w:eastAsia="hr-HR"/>
        </w:rPr>
        <w:t>NAPOMENA:</w:t>
      </w:r>
      <w:r w:rsidRPr="00BB04C4">
        <w:rPr>
          <w:rFonts w:eastAsia="Calibri" w:cstheme="minorHAnsi"/>
          <w:b/>
          <w:bCs/>
          <w:i/>
          <w:iCs/>
          <w:sz w:val="24"/>
          <w:szCs w:val="28"/>
          <w:lang w:eastAsia="hr-HR"/>
        </w:rPr>
        <w:t xml:space="preserve"> </w:t>
      </w:r>
      <w:r w:rsidRPr="00BB04C4">
        <w:rPr>
          <w:rFonts w:eastAsia="Calibri" w:cstheme="minorHAnsi"/>
          <w:i/>
          <w:iCs/>
          <w:sz w:val="24"/>
          <w:szCs w:val="28"/>
          <w:lang w:eastAsia="hr-HR"/>
        </w:rPr>
        <w:t>U slučaju pojava nadzemnih požara, tj. požara krošnji, treba izbjegavati direktno gašenje zbog povećanih opasnosti za gasitelje. Ovim požarima treba se suprotstavljati neizravno: ovlaživanjem šumskim površina na sigurnoj udaljenosti ispred fronte požara, paljenjem protu vatre ili pred vatre, izradom prosjeka i čišćenjem površina ispred požara uporabom građevinske mehanizacije, odnosno angažiranjem u gašenju zračnih snaga (avioni, helikopteri).</w:t>
      </w:r>
    </w:p>
    <w:p w14:paraId="25BFF4A4" w14:textId="77777777" w:rsidR="003461EF" w:rsidRDefault="003461EF" w:rsidP="003461EF"/>
    <w:p w14:paraId="6EE2CA11" w14:textId="77777777" w:rsidR="00BB04C4" w:rsidRDefault="00BB04C4" w:rsidP="003461EF"/>
    <w:p w14:paraId="7343166A" w14:textId="77777777" w:rsidR="00BB04C4" w:rsidRDefault="00BB04C4" w:rsidP="003461EF"/>
    <w:p w14:paraId="58AF58B7" w14:textId="34A66170" w:rsidR="00BB04C4" w:rsidRDefault="00BB04C4" w:rsidP="00BB04C4">
      <w:pPr>
        <w:pStyle w:val="Heading3"/>
      </w:pPr>
      <w:bookmarkStart w:id="168" w:name="_Toc181857976"/>
      <w:r>
        <w:lastRenderedPageBreak/>
        <w:t>C.11.</w:t>
      </w:r>
      <w:r w:rsidR="00B4167D">
        <w:t>6</w:t>
      </w:r>
      <w:r>
        <w:t>. Požar zapaljive tekućine u nadzemnom spremniku</w:t>
      </w:r>
      <w:bookmarkEnd w:id="168"/>
    </w:p>
    <w:p w14:paraId="6FA304BC" w14:textId="77777777" w:rsidR="00BB04C4" w:rsidRPr="00BB04C4" w:rsidRDefault="00BB04C4" w:rsidP="00BB04C4">
      <w:pPr>
        <w:suppressAutoHyphens/>
        <w:autoSpaceDN w:val="0"/>
        <w:spacing w:after="200" w:line="276" w:lineRule="auto"/>
        <w:jc w:val="both"/>
        <w:textAlignment w:val="baseline"/>
        <w:rPr>
          <w:rFonts w:ascii="Calibri" w:eastAsia="Calibri" w:hAnsi="Calibri" w:cs="Times New Roman"/>
          <w:kern w:val="0"/>
          <w:sz w:val="24"/>
          <w14:ligatures w14:val="none"/>
        </w:rPr>
      </w:pPr>
      <w:r w:rsidRPr="00BB04C4">
        <w:rPr>
          <w:rFonts w:ascii="Calibri" w:eastAsia="Calibri" w:hAnsi="Calibri" w:cs="Times New Roman"/>
          <w:kern w:val="0"/>
          <w:sz w:val="24"/>
          <w14:ligatures w14:val="none"/>
        </w:rPr>
        <w:t xml:space="preserve">Prema </w:t>
      </w:r>
      <w:r w:rsidRPr="00BB04C4">
        <w:rPr>
          <w:rFonts w:ascii="Calibri" w:eastAsia="Calibri" w:hAnsi="Calibri" w:cs="Times New Roman"/>
          <w:i/>
          <w:iCs/>
          <w:kern w:val="0"/>
          <w:sz w:val="24"/>
          <w14:ligatures w14:val="none"/>
        </w:rPr>
        <w:t>Pravilniku o zapaljivim tekućinama („Narodne Novine“ broj 54/99),</w:t>
      </w:r>
      <w:r w:rsidRPr="00BB04C4">
        <w:rPr>
          <w:rFonts w:ascii="Calibri" w:eastAsia="Calibri" w:hAnsi="Calibri" w:cs="Times New Roman"/>
          <w:kern w:val="0"/>
          <w:sz w:val="24"/>
          <w14:ligatures w14:val="none"/>
        </w:rPr>
        <w:t xml:space="preserve"> potrebna količina vode za gašenje je 3 l/m</w:t>
      </w:r>
      <w:r w:rsidRPr="00BB04C4">
        <w:rPr>
          <w:rFonts w:ascii="Calibri" w:eastAsia="Calibri" w:hAnsi="Calibri" w:cs="Times New Roman"/>
          <w:kern w:val="0"/>
          <w:sz w:val="24"/>
          <w:vertAlign w:val="superscript"/>
          <w14:ligatures w14:val="none"/>
        </w:rPr>
        <w:t>2</w:t>
      </w:r>
      <w:r w:rsidRPr="00BB04C4">
        <w:rPr>
          <w:rFonts w:ascii="Calibri" w:eastAsia="Calibri" w:hAnsi="Calibri" w:cs="Times New Roman"/>
          <w:kern w:val="0"/>
          <w:sz w:val="24"/>
          <w14:ligatures w14:val="none"/>
        </w:rPr>
        <w:t>/min (tlocrtne površine spremnika) uz uporabu pjenila. Potrebna količina vode za hlađenje je 60 l/m</w:t>
      </w:r>
      <w:r w:rsidRPr="00BB04C4">
        <w:rPr>
          <w:rFonts w:ascii="Calibri" w:eastAsia="Calibri" w:hAnsi="Calibri" w:cs="Times New Roman"/>
          <w:kern w:val="0"/>
          <w:sz w:val="24"/>
          <w:vertAlign w:val="superscript"/>
          <w14:ligatures w14:val="none"/>
        </w:rPr>
        <w:t>2</w:t>
      </w:r>
      <w:r w:rsidRPr="00BB04C4">
        <w:rPr>
          <w:rFonts w:ascii="Calibri" w:eastAsia="Calibri" w:hAnsi="Calibri" w:cs="Times New Roman"/>
          <w:kern w:val="0"/>
          <w:sz w:val="24"/>
          <w14:ligatures w14:val="none"/>
        </w:rPr>
        <w:t>/h (tlocrtne površine spremnika, a u trajanju najmanje 2h). Potrebna količina vode za gašenje sabirnog prostora je 2 l/m</w:t>
      </w:r>
      <w:r w:rsidRPr="00BB04C4">
        <w:rPr>
          <w:rFonts w:ascii="Calibri" w:eastAsia="Calibri" w:hAnsi="Calibri" w:cs="Times New Roman"/>
          <w:kern w:val="0"/>
          <w:sz w:val="24"/>
          <w:vertAlign w:val="superscript"/>
          <w14:ligatures w14:val="none"/>
        </w:rPr>
        <w:t>2</w:t>
      </w:r>
      <w:r w:rsidRPr="00BB04C4">
        <w:rPr>
          <w:rFonts w:ascii="Calibri" w:eastAsia="Calibri" w:hAnsi="Calibri" w:cs="Times New Roman"/>
          <w:kern w:val="0"/>
          <w:sz w:val="24"/>
          <w14:ligatures w14:val="none"/>
        </w:rPr>
        <w:t>/min uz uporabu pjenila.</w:t>
      </w:r>
    </w:p>
    <w:p w14:paraId="11F6C72E" w14:textId="77777777" w:rsidR="00BB04C4" w:rsidRPr="00BB04C4" w:rsidRDefault="00BB04C4" w:rsidP="00BB04C4">
      <w:pPr>
        <w:suppressAutoHyphens/>
        <w:autoSpaceDN w:val="0"/>
        <w:spacing w:after="200" w:line="276" w:lineRule="auto"/>
        <w:jc w:val="both"/>
        <w:textAlignment w:val="baseline"/>
        <w:rPr>
          <w:rFonts w:ascii="Calibri" w:eastAsia="Calibri" w:hAnsi="Calibri" w:cs="Times New Roman"/>
          <w:kern w:val="0"/>
          <w:sz w:val="24"/>
          <w14:ligatures w14:val="none"/>
        </w:rPr>
      </w:pPr>
      <w:r w:rsidRPr="00BB04C4">
        <w:rPr>
          <w:rFonts w:ascii="Calibri" w:eastAsia="Calibri" w:hAnsi="Calibri" w:cs="Times New Roman"/>
          <w:kern w:val="0"/>
          <w:sz w:val="24"/>
          <w14:ligatures w14:val="none"/>
        </w:rPr>
        <w:t>Požar tekućina efikasno se gasi i prahom i pjenom, ali se gašenju treba prići oprezno radi eventualno povećane toksičnosti produkata izgaranja i mogućnosti eksplozije u slučaju porasta tlaka para (ako se spremnici nisu hladili).</w:t>
      </w:r>
    </w:p>
    <w:p w14:paraId="0E125066" w14:textId="77777777" w:rsidR="00BB04C4" w:rsidRDefault="00BB04C4" w:rsidP="00BB04C4"/>
    <w:p w14:paraId="43B4DA81" w14:textId="668EEB72" w:rsidR="00BB04C4" w:rsidRDefault="00BB04C4" w:rsidP="00BB04C4">
      <w:pPr>
        <w:pStyle w:val="Heading3"/>
      </w:pPr>
      <w:bookmarkStart w:id="169" w:name="_Toc181857977"/>
      <w:r>
        <w:t>C.11.</w:t>
      </w:r>
      <w:r w:rsidR="00B4167D">
        <w:t>7</w:t>
      </w:r>
      <w:r>
        <w:t>. Sažetak analize</w:t>
      </w:r>
      <w:bookmarkEnd w:id="169"/>
    </w:p>
    <w:p w14:paraId="57119927" w14:textId="77777777" w:rsidR="00BB04C4" w:rsidRPr="00BB04C4" w:rsidRDefault="00BB04C4" w:rsidP="00BB04C4">
      <w:pPr>
        <w:suppressAutoHyphens/>
        <w:autoSpaceDN w:val="0"/>
        <w:spacing w:after="200" w:line="276" w:lineRule="auto"/>
        <w:jc w:val="both"/>
        <w:textAlignment w:val="baseline"/>
        <w:rPr>
          <w:rFonts w:ascii="Calibri" w:eastAsia="Calibri" w:hAnsi="Calibri" w:cs="Times New Roman"/>
          <w:kern w:val="0"/>
          <w:sz w:val="24"/>
          <w14:ligatures w14:val="none"/>
        </w:rPr>
      </w:pPr>
      <w:r w:rsidRPr="00BB04C4">
        <w:rPr>
          <w:rFonts w:ascii="Calibri" w:eastAsia="Calibri" w:hAnsi="Calibri" w:cs="Times New Roman"/>
          <w:kern w:val="0"/>
          <w:sz w:val="24"/>
          <w14:ligatures w14:val="none"/>
        </w:rPr>
        <w:t xml:space="preserve">Uspješnost akcije gašenja požara ovisi o vremenu proteklom od nastanka požara do njegova uočavanja i dojave, vremenu odaziva (izlaska) vatrogasne postrojbe na intervenciju po zaprimljenoj dojavi, odazvanom broju vatrogasaca na intervenciju, njihovoj opremljenosti i obučenosti, pristupačnosti požarištu i sl. </w:t>
      </w:r>
    </w:p>
    <w:p w14:paraId="592D49C7" w14:textId="4ECC084B" w:rsidR="00BB04C4" w:rsidRPr="00BB04C4" w:rsidRDefault="00BB04C4" w:rsidP="00BB04C4">
      <w:pPr>
        <w:suppressAutoHyphens/>
        <w:autoSpaceDN w:val="0"/>
        <w:spacing w:after="200" w:line="276" w:lineRule="auto"/>
        <w:jc w:val="both"/>
        <w:textAlignment w:val="baseline"/>
        <w:rPr>
          <w:rFonts w:ascii="Calibri" w:eastAsia="Calibri" w:hAnsi="Calibri" w:cs="Times New Roman"/>
          <w:kern w:val="0"/>
          <w:sz w:val="24"/>
          <w14:ligatures w14:val="none"/>
        </w:rPr>
      </w:pPr>
      <w:r w:rsidRPr="00BB04C4">
        <w:rPr>
          <w:rFonts w:ascii="Calibri" w:eastAsia="Calibri" w:hAnsi="Calibri" w:cs="Times New Roman"/>
          <w:kern w:val="0"/>
          <w:sz w:val="24"/>
          <w14:ligatures w14:val="none"/>
        </w:rPr>
        <w:t xml:space="preserve">Analiza potrebnih vatrogasnih snaga simulirana je za primjer gašenja pretpostavljenih požara građevina pretežitog tipa izgrađenosti i otvorenog prostora unutar </w:t>
      </w:r>
      <w:r>
        <w:rPr>
          <w:rFonts w:ascii="Calibri" w:eastAsia="Calibri" w:hAnsi="Calibri" w:cs="Times New Roman"/>
          <w:kern w:val="0"/>
          <w:sz w:val="24"/>
          <w14:ligatures w14:val="none"/>
        </w:rPr>
        <w:t>Grada Ivanca</w:t>
      </w:r>
      <w:r w:rsidRPr="00BB04C4">
        <w:rPr>
          <w:rFonts w:ascii="Calibri" w:eastAsia="Calibri" w:hAnsi="Calibri" w:cs="Times New Roman"/>
          <w:kern w:val="0"/>
          <w:sz w:val="24"/>
          <w14:ligatures w14:val="none"/>
        </w:rPr>
        <w:t xml:space="preserve"> te daje procjenu minimalnih potreba (na temelju odabranih ulaznih parametara) za vatrogasnim snagama i tehnikom. Navedeni izračun ne isključuje mogućnost i za većim potrebama za ljudstvom i tehnikom zbog eventualno kasnog uočavanja i dojave požara, meteorološkim uvjetima i opsegu požara.</w:t>
      </w:r>
    </w:p>
    <w:p w14:paraId="3974449D" w14:textId="1CBF5DC2" w:rsidR="00BB04C4" w:rsidRPr="00BB04C4" w:rsidRDefault="00BB04C4" w:rsidP="00BB04C4">
      <w:pPr>
        <w:suppressAutoHyphens/>
        <w:autoSpaceDN w:val="0"/>
        <w:spacing w:after="200" w:line="276" w:lineRule="auto"/>
        <w:jc w:val="both"/>
        <w:textAlignment w:val="baseline"/>
        <w:rPr>
          <w:rFonts w:ascii="Calibri" w:eastAsia="Calibri" w:hAnsi="Calibri" w:cs="Times New Roman"/>
          <w:kern w:val="0"/>
          <w:sz w:val="24"/>
          <w14:ligatures w14:val="none"/>
        </w:rPr>
      </w:pPr>
      <w:r w:rsidRPr="00BB04C4">
        <w:rPr>
          <w:rFonts w:ascii="Calibri" w:eastAsia="Calibri" w:hAnsi="Calibri" w:cs="Times New Roman"/>
          <w:kern w:val="0"/>
          <w:sz w:val="24"/>
          <w14:ligatures w14:val="none"/>
        </w:rPr>
        <w:t>Iz dobivenih izračuna i provedenih analiza za zaključiti je da VZ</w:t>
      </w:r>
      <w:r>
        <w:rPr>
          <w:rFonts w:ascii="Calibri" w:eastAsia="Calibri" w:hAnsi="Calibri" w:cs="Times New Roman"/>
          <w:kern w:val="0"/>
          <w:sz w:val="24"/>
          <w14:ligatures w14:val="none"/>
        </w:rPr>
        <w:t xml:space="preserve">G Ivanca </w:t>
      </w:r>
      <w:r w:rsidRPr="00BB04C4">
        <w:rPr>
          <w:rFonts w:ascii="Calibri" w:eastAsia="Calibri" w:hAnsi="Calibri" w:cs="Times New Roman"/>
          <w:kern w:val="0"/>
          <w:sz w:val="24"/>
          <w14:ligatures w14:val="none"/>
        </w:rPr>
        <w:t xml:space="preserve">s obzirom na svoju operativnu spremnost, u ljudstvu i tehnici, može samostalno odgovoriti na potencijalne požarne ugroze na području </w:t>
      </w:r>
      <w:r>
        <w:rPr>
          <w:rFonts w:ascii="Calibri" w:eastAsia="Calibri" w:hAnsi="Calibri" w:cs="Times New Roman"/>
          <w:kern w:val="0"/>
          <w:sz w:val="24"/>
          <w14:ligatures w14:val="none"/>
        </w:rPr>
        <w:t>Grada Ivanca</w:t>
      </w:r>
      <w:r w:rsidRPr="00BB04C4">
        <w:rPr>
          <w:rFonts w:ascii="Calibri" w:eastAsia="Calibri" w:hAnsi="Calibri" w:cs="Times New Roman"/>
          <w:kern w:val="0"/>
          <w:sz w:val="24"/>
          <w14:ligatures w14:val="none"/>
        </w:rPr>
        <w:t xml:space="preserve">. </w:t>
      </w:r>
    </w:p>
    <w:p w14:paraId="3C791566" w14:textId="2708CA58" w:rsidR="00BB04C4" w:rsidRPr="00BB04C4" w:rsidRDefault="00BB04C4" w:rsidP="00BB04C4">
      <w:pPr>
        <w:suppressAutoHyphens/>
        <w:autoSpaceDN w:val="0"/>
        <w:spacing w:after="200" w:line="276" w:lineRule="auto"/>
        <w:jc w:val="both"/>
        <w:textAlignment w:val="baseline"/>
        <w:rPr>
          <w:rFonts w:ascii="Calibri" w:eastAsia="Calibri" w:hAnsi="Calibri" w:cs="Times New Roman"/>
          <w:kern w:val="0"/>
          <w:sz w:val="24"/>
          <w14:ligatures w14:val="none"/>
        </w:rPr>
      </w:pPr>
      <w:r w:rsidRPr="00BB04C4">
        <w:rPr>
          <w:rFonts w:ascii="Calibri" w:eastAsia="Calibri" w:hAnsi="Calibri" w:cs="Times New Roman"/>
          <w:kern w:val="0"/>
          <w:sz w:val="24"/>
          <w14:ligatures w14:val="none"/>
        </w:rPr>
        <w:t>Na pojavu i širenje požara otvorenog prostora utječe mnogo različitih faktora kao što je vrsta gorive tvari, meteorološki parametri (vlažnost, jačina vjetra), te topografska konfiguracija terena koja uvelike pridonosi brzini i smjeru širenja požara. Zbog svoje specifičnosti i nepredvidivosti može se zaključiti da određene (manje) požare otvorenog prostora može ugasiti VZ</w:t>
      </w:r>
      <w:r>
        <w:rPr>
          <w:rFonts w:ascii="Calibri" w:eastAsia="Calibri" w:hAnsi="Calibri" w:cs="Times New Roman"/>
          <w:kern w:val="0"/>
          <w:sz w:val="24"/>
          <w14:ligatures w14:val="none"/>
        </w:rPr>
        <w:t>G Ivanec</w:t>
      </w:r>
      <w:r w:rsidRPr="00BB04C4">
        <w:rPr>
          <w:rFonts w:ascii="Calibri" w:eastAsia="Calibri" w:hAnsi="Calibri" w:cs="Times New Roman"/>
          <w:kern w:val="0"/>
          <w:sz w:val="24"/>
          <w14:ligatures w14:val="none"/>
        </w:rPr>
        <w:t>, dok na veće požare uz pogodovanje više spomenutih uvjeta, interveniraju vatrogasne snage više razine.</w:t>
      </w:r>
    </w:p>
    <w:p w14:paraId="0C36C625" w14:textId="77777777" w:rsidR="00BB04C4" w:rsidRPr="00BB04C4" w:rsidRDefault="00BB04C4" w:rsidP="00BB04C4">
      <w:pPr>
        <w:suppressAutoHyphens/>
        <w:autoSpaceDN w:val="0"/>
        <w:spacing w:after="0" w:line="276" w:lineRule="auto"/>
        <w:jc w:val="both"/>
        <w:textAlignment w:val="baseline"/>
        <w:rPr>
          <w:rFonts w:ascii="Calibri" w:eastAsia="Calibri" w:hAnsi="Calibri" w:cs="Times New Roman"/>
          <w:kern w:val="0"/>
          <w:sz w:val="24"/>
          <w14:ligatures w14:val="none"/>
        </w:rPr>
      </w:pPr>
      <w:r w:rsidRPr="00BB04C4">
        <w:rPr>
          <w:rFonts w:ascii="Calibri" w:eastAsia="Calibri" w:hAnsi="Calibri" w:cs="Times New Roman"/>
          <w:kern w:val="0"/>
          <w:sz w:val="24"/>
          <w14:ligatures w14:val="none"/>
        </w:rPr>
        <w:t>Kod eventualnih požara na objektima gospodarske namjene, učinkovitost vatrogasnih intervencija u mnogome će ovisiti i o razini prethodno provedenih mjera zaštite od požara na ovim objektima, pri čemu njihovi vlasnici odnosno korisnici moraju pridavati posebnu pozornost te se ne smiju isključivo oslanjati na vanjske vatrogasne postrojbe i njihovu interventnost kao faktore vlastite protupožarne zaštite i sigurnosti.</w:t>
      </w:r>
    </w:p>
    <w:p w14:paraId="4F792038" w14:textId="77777777" w:rsidR="00BB04C4" w:rsidRDefault="00BB04C4" w:rsidP="00BB04C4"/>
    <w:p w14:paraId="409C9475" w14:textId="77777777" w:rsidR="002C4023" w:rsidRDefault="002C4023" w:rsidP="002C4023"/>
    <w:p w14:paraId="3759D5D9" w14:textId="2B69EC40" w:rsidR="002C4023" w:rsidRDefault="002C4023" w:rsidP="002C4023">
      <w:pPr>
        <w:pStyle w:val="Heading1"/>
        <w:numPr>
          <w:ilvl w:val="0"/>
          <w:numId w:val="6"/>
        </w:numPr>
        <w:jc w:val="both"/>
      </w:pPr>
      <w:bookmarkStart w:id="170" w:name="_Toc181857978"/>
      <w:r>
        <w:lastRenderedPageBreak/>
        <w:t>PRIJEDLOG TEHNIČKIH I ORGANIZACIJSKIH MJERA KOJE JE POTREBNO PROVESTI KAKO BI SE OPASNOST OD NASTAJANJA I ŠIRENJA POŽARA SMANJILA NA NAJMANJU MOGUĆU RAZINU</w:t>
      </w:r>
      <w:bookmarkEnd w:id="170"/>
    </w:p>
    <w:p w14:paraId="5531C775" w14:textId="7B263CF8" w:rsidR="008855CE" w:rsidRDefault="008855CE" w:rsidP="008855CE">
      <w:pPr>
        <w:pStyle w:val="Heading2"/>
      </w:pPr>
      <w:bookmarkStart w:id="171" w:name="_Toc181857979"/>
      <w:r>
        <w:t>D.1. ORGANIZACIJA VATROGASNIH POSTROJBI NA PODRUČJU GRADA IVANCA</w:t>
      </w:r>
      <w:bookmarkEnd w:id="171"/>
    </w:p>
    <w:p w14:paraId="020AEB19" w14:textId="77777777" w:rsidR="00164FDE" w:rsidRPr="00164FDE" w:rsidRDefault="00164FDE" w:rsidP="00164FDE"/>
    <w:p w14:paraId="02B28C7E" w14:textId="6C02130E" w:rsidR="008855CE" w:rsidRPr="008855CE" w:rsidRDefault="008855CE" w:rsidP="008855CE">
      <w:pPr>
        <w:autoSpaceDE w:val="0"/>
        <w:autoSpaceDN w:val="0"/>
        <w:adjustRightInd w:val="0"/>
        <w:spacing w:after="0" w:line="276" w:lineRule="auto"/>
        <w:jc w:val="both"/>
        <w:rPr>
          <w:rFonts w:ascii="Calibri" w:eastAsia="Calibri" w:hAnsi="Calibri" w:cs="Calibri"/>
          <w:color w:val="000000"/>
          <w:kern w:val="0"/>
          <w:sz w:val="24"/>
          <w:szCs w:val="24"/>
          <w14:ligatures w14:val="none"/>
        </w:rPr>
      </w:pPr>
      <w:r w:rsidRPr="008855CE">
        <w:rPr>
          <w:rFonts w:ascii="Calibri" w:eastAsia="Calibri" w:hAnsi="Calibri" w:cs="Calibri"/>
          <w:color w:val="000000"/>
          <w:kern w:val="0"/>
          <w:sz w:val="24"/>
          <w:szCs w:val="24"/>
          <w14:ligatures w14:val="none"/>
        </w:rPr>
        <w:t xml:space="preserve">Prema </w:t>
      </w:r>
      <w:r w:rsidRPr="008855CE">
        <w:rPr>
          <w:rFonts w:ascii="Calibri" w:eastAsia="Calibri" w:hAnsi="Calibri" w:cs="Calibri"/>
          <w:i/>
          <w:iCs/>
          <w:color w:val="000000"/>
          <w:kern w:val="0"/>
          <w:sz w:val="24"/>
          <w:szCs w:val="24"/>
          <w14:ligatures w14:val="none"/>
        </w:rPr>
        <w:t>Pravilniku o izradi procjene ugroženosti od požara i tehnološke eksplozije („Narodne Novine“ broj 35/94, 110/05, 28/10)</w:t>
      </w:r>
      <w:r w:rsidRPr="008855CE">
        <w:rPr>
          <w:rFonts w:ascii="Calibri" w:eastAsia="Calibri" w:hAnsi="Calibri" w:cs="Calibri"/>
          <w:color w:val="000000"/>
          <w:kern w:val="0"/>
          <w:sz w:val="24"/>
          <w:szCs w:val="24"/>
          <w14:ligatures w14:val="none"/>
        </w:rPr>
        <w:t xml:space="preserve"> na području </w:t>
      </w:r>
      <w:r>
        <w:rPr>
          <w:rFonts w:ascii="Calibri" w:eastAsia="Calibri" w:hAnsi="Calibri" w:cs="Calibri"/>
          <w:color w:val="000000"/>
          <w:kern w:val="0"/>
          <w:sz w:val="24"/>
          <w:szCs w:val="24"/>
          <w14:ligatures w14:val="none"/>
        </w:rPr>
        <w:t>Grada Ivanca</w:t>
      </w:r>
      <w:r w:rsidRPr="008855CE">
        <w:rPr>
          <w:rFonts w:ascii="Calibri" w:eastAsia="Calibri" w:hAnsi="Calibri" w:cs="Calibri"/>
          <w:color w:val="000000"/>
          <w:kern w:val="0"/>
          <w:sz w:val="24"/>
          <w:szCs w:val="24"/>
          <w14:ligatures w14:val="none"/>
        </w:rPr>
        <w:t xml:space="preserve"> s obzirom na broj stanovnika </w:t>
      </w:r>
      <w:r>
        <w:rPr>
          <w:rFonts w:ascii="Calibri" w:eastAsia="Calibri" w:hAnsi="Calibri" w:cs="Calibri"/>
          <w:color w:val="000000"/>
          <w:kern w:val="0"/>
          <w:sz w:val="24"/>
          <w:szCs w:val="24"/>
          <w14:ligatures w14:val="none"/>
        </w:rPr>
        <w:t>Grada</w:t>
      </w:r>
      <w:r w:rsidRPr="008855CE">
        <w:rPr>
          <w:rFonts w:ascii="Calibri" w:eastAsia="Calibri" w:hAnsi="Calibri" w:cs="Calibri"/>
          <w:color w:val="000000"/>
          <w:kern w:val="0"/>
          <w:sz w:val="24"/>
          <w:szCs w:val="24"/>
          <w14:ligatures w14:val="none"/>
        </w:rPr>
        <w:t xml:space="preserve">, površinu </w:t>
      </w:r>
      <w:r>
        <w:rPr>
          <w:rFonts w:ascii="Calibri" w:eastAsia="Calibri" w:hAnsi="Calibri" w:cs="Calibri"/>
          <w:color w:val="000000"/>
          <w:kern w:val="0"/>
          <w:sz w:val="24"/>
          <w:szCs w:val="24"/>
          <w14:ligatures w14:val="none"/>
        </w:rPr>
        <w:t>Grada</w:t>
      </w:r>
      <w:r w:rsidRPr="008855CE">
        <w:rPr>
          <w:rFonts w:ascii="Calibri" w:eastAsia="Calibri" w:hAnsi="Calibri" w:cs="Calibri"/>
          <w:color w:val="000000"/>
          <w:kern w:val="0"/>
          <w:sz w:val="24"/>
          <w:szCs w:val="24"/>
          <w14:ligatures w14:val="none"/>
        </w:rPr>
        <w:t xml:space="preserve">, uzimajući da je povoljno vrijeme izlaska na intervenciju unutar 15 min od poziva, može se svesti na jednu požarnu zonu. </w:t>
      </w:r>
    </w:p>
    <w:p w14:paraId="439ED988" w14:textId="77777777" w:rsidR="003E4C89" w:rsidRDefault="008855CE" w:rsidP="003E4C89">
      <w:pPr>
        <w:spacing w:after="200" w:line="276" w:lineRule="auto"/>
        <w:jc w:val="both"/>
        <w:rPr>
          <w:rFonts w:ascii="Calibri" w:eastAsia="Calibri" w:hAnsi="Calibri" w:cs="Calibri"/>
          <w:color w:val="000000"/>
          <w:kern w:val="0"/>
          <w:sz w:val="24"/>
          <w:szCs w:val="24"/>
          <w14:ligatures w14:val="none"/>
        </w:rPr>
      </w:pPr>
      <w:r w:rsidRPr="008855CE">
        <w:rPr>
          <w:rFonts w:ascii="Calibri" w:eastAsia="Calibri" w:hAnsi="Calibri" w:cs="Calibri"/>
          <w:color w:val="000000"/>
          <w:kern w:val="0"/>
          <w:sz w:val="24"/>
          <w:szCs w:val="24"/>
          <w14:ligatures w14:val="none"/>
        </w:rPr>
        <w:t xml:space="preserve">U svezi makropodjele na požarne sektore može se konstatirati da na području </w:t>
      </w:r>
      <w:r>
        <w:rPr>
          <w:rFonts w:ascii="Calibri" w:eastAsia="Calibri" w:hAnsi="Calibri" w:cs="Calibri"/>
          <w:color w:val="000000"/>
          <w:kern w:val="0"/>
          <w:sz w:val="24"/>
          <w:szCs w:val="24"/>
          <w14:ligatures w14:val="none"/>
        </w:rPr>
        <w:t>Grada</w:t>
      </w:r>
      <w:r w:rsidRPr="008855CE">
        <w:rPr>
          <w:rFonts w:ascii="Calibri" w:eastAsia="Calibri" w:hAnsi="Calibri" w:cs="Calibri"/>
          <w:color w:val="000000"/>
          <w:kern w:val="0"/>
          <w:sz w:val="24"/>
          <w:szCs w:val="24"/>
          <w14:ligatures w14:val="none"/>
        </w:rPr>
        <w:t xml:space="preserve"> nema značajnijih prirodnih prepreka koje bi područje </w:t>
      </w:r>
      <w:r>
        <w:rPr>
          <w:rFonts w:ascii="Calibri" w:eastAsia="Calibri" w:hAnsi="Calibri" w:cs="Calibri"/>
          <w:color w:val="000000"/>
          <w:kern w:val="0"/>
          <w:sz w:val="24"/>
          <w:szCs w:val="24"/>
          <w14:ligatures w14:val="none"/>
        </w:rPr>
        <w:t>Grada</w:t>
      </w:r>
      <w:r w:rsidRPr="008855CE">
        <w:rPr>
          <w:rFonts w:ascii="Calibri" w:eastAsia="Calibri" w:hAnsi="Calibri" w:cs="Calibri"/>
          <w:color w:val="000000"/>
          <w:kern w:val="0"/>
          <w:sz w:val="24"/>
          <w:szCs w:val="24"/>
          <w14:ligatures w14:val="none"/>
        </w:rPr>
        <w:t xml:space="preserve"> dijelile na požarne sektore, tako da se cijelo područje može smatrati jednom požarnom zonom.</w:t>
      </w:r>
    </w:p>
    <w:p w14:paraId="6AC78044" w14:textId="77777777" w:rsidR="003E4C89" w:rsidRDefault="003E4C89" w:rsidP="008855CE">
      <w:pPr>
        <w:spacing w:after="200" w:line="276" w:lineRule="auto"/>
        <w:jc w:val="both"/>
        <w:rPr>
          <w:rFonts w:ascii="Calibri" w:eastAsia="Calibri" w:hAnsi="Calibri" w:cs="Calibri"/>
          <w:color w:val="000000"/>
          <w:kern w:val="0"/>
          <w:sz w:val="24"/>
          <w:szCs w:val="24"/>
          <w14:ligatures w14:val="none"/>
        </w:rPr>
      </w:pPr>
      <w:r>
        <w:rPr>
          <w:rFonts w:ascii="Calibri" w:eastAsia="Calibri" w:hAnsi="Calibri" w:cs="Calibri"/>
          <w:kern w:val="0"/>
          <w:sz w:val="24"/>
          <w:szCs w:val="24"/>
          <w14:ligatures w14:val="none"/>
        </w:rPr>
        <w:t>Naselja koja su udaljenija od samog središta Grada, kao što su</w:t>
      </w:r>
      <w:r w:rsidRPr="003E4C89">
        <w:rPr>
          <w:rFonts w:ascii="Calibri" w:eastAsia="Calibri" w:hAnsi="Calibri" w:cs="Calibri"/>
          <w:kern w:val="0"/>
          <w:sz w:val="24"/>
          <w:szCs w:val="24"/>
          <w14:ligatures w14:val="none"/>
        </w:rPr>
        <w:t xml:space="preserve"> Radovan i Pece (zaselak Šalomuni), naselja Vitišanec, Prigorec i Gačice  te područja vikend kuća u naselju Slinovec (kod Kuštreka) središnja vatrogasna postrojba nije u mogućnosti doći unutar vremenskog intervala od 15 minuta.</w:t>
      </w:r>
    </w:p>
    <w:p w14:paraId="709E32DC" w14:textId="5F27B77C" w:rsidR="008855CE" w:rsidRPr="003E4C89" w:rsidRDefault="008855CE" w:rsidP="008855CE">
      <w:pPr>
        <w:spacing w:after="200" w:line="276" w:lineRule="auto"/>
        <w:jc w:val="both"/>
        <w:rPr>
          <w:rFonts w:ascii="Calibri" w:eastAsia="Calibri" w:hAnsi="Calibri" w:cs="Calibri"/>
          <w:color w:val="000000"/>
          <w:kern w:val="0"/>
          <w:sz w:val="24"/>
          <w:szCs w:val="24"/>
          <w14:ligatures w14:val="none"/>
        </w:rPr>
      </w:pPr>
      <w:r w:rsidRPr="008855CE">
        <w:rPr>
          <w:rFonts w:ascii="Calibri" w:eastAsia="Calibri" w:hAnsi="Calibri" w:cs="Calibri"/>
          <w:kern w:val="0"/>
          <w:sz w:val="24"/>
          <w:szCs w:val="24"/>
          <w14:ligatures w14:val="none"/>
        </w:rPr>
        <w:t>Sukladno analizi područja odgovornosti, potrebnog broja vatrogasaca te obvezama koje proizlaze iz važećih propisa, kao i činjenicama da je vrijeme</w:t>
      </w:r>
      <w:r w:rsidR="00DC5BD4">
        <w:rPr>
          <w:rFonts w:ascii="Calibri" w:eastAsia="Calibri" w:hAnsi="Calibri" w:cs="Calibri"/>
          <w:kern w:val="0"/>
          <w:sz w:val="24"/>
          <w:szCs w:val="24"/>
          <w14:ligatures w14:val="none"/>
        </w:rPr>
        <w:t xml:space="preserve"> za većinu područja Grada Ivanca </w:t>
      </w:r>
      <w:r w:rsidRPr="008855CE">
        <w:rPr>
          <w:rFonts w:ascii="Calibri" w:eastAsia="Calibri" w:hAnsi="Calibri" w:cs="Calibri"/>
          <w:kern w:val="0"/>
          <w:sz w:val="24"/>
          <w:szCs w:val="24"/>
          <w14:ligatures w14:val="none"/>
        </w:rPr>
        <w:t>potrebno</w:t>
      </w:r>
      <w:r w:rsidR="00DC5BD4">
        <w:rPr>
          <w:rFonts w:ascii="Calibri" w:eastAsia="Calibri" w:hAnsi="Calibri" w:cs="Calibri"/>
          <w:kern w:val="0"/>
          <w:sz w:val="24"/>
          <w:szCs w:val="24"/>
          <w14:ligatures w14:val="none"/>
        </w:rPr>
        <w:t xml:space="preserve"> 15 minuta za dolazak na požarište, izuzev dijelova Grada u kojima središnja vatrogasna postrojba ne može doći unutar 15 minuta</w:t>
      </w:r>
      <w:r w:rsidRPr="008855CE">
        <w:rPr>
          <w:rFonts w:ascii="Calibri" w:eastAsia="Calibri" w:hAnsi="Calibri" w:cs="Calibri"/>
          <w:kern w:val="0"/>
          <w:sz w:val="24"/>
          <w:szCs w:val="24"/>
          <w14:ligatures w14:val="none"/>
        </w:rPr>
        <w:t xml:space="preserve"> </w:t>
      </w:r>
      <w:r w:rsidR="00DC5BD4">
        <w:rPr>
          <w:rFonts w:ascii="Calibri" w:eastAsia="Calibri" w:hAnsi="Calibri" w:cs="Calibri"/>
          <w:kern w:val="0"/>
          <w:sz w:val="24"/>
          <w:szCs w:val="24"/>
          <w14:ligatures w14:val="none"/>
        </w:rPr>
        <w:t>(</w:t>
      </w:r>
      <w:r w:rsidR="00DC5BD4" w:rsidRPr="00DC5BD4">
        <w:rPr>
          <w:rFonts w:ascii="Calibri" w:eastAsia="Calibri" w:hAnsi="Calibri" w:cs="Calibri"/>
          <w:kern w:val="0"/>
          <w:sz w:val="24"/>
          <w:szCs w:val="24"/>
          <w14:ligatures w14:val="none"/>
        </w:rPr>
        <w:t>naselje Radovan i Pece (zaselak Šalomuni), naselja Vitiš</w:t>
      </w:r>
      <w:r w:rsidR="00164FDE">
        <w:rPr>
          <w:rFonts w:ascii="Calibri" w:eastAsia="Calibri" w:hAnsi="Calibri" w:cs="Calibri"/>
          <w:kern w:val="0"/>
          <w:sz w:val="24"/>
          <w:szCs w:val="24"/>
          <w14:ligatures w14:val="none"/>
        </w:rPr>
        <w:t>e</w:t>
      </w:r>
      <w:r w:rsidR="00DC5BD4" w:rsidRPr="00DC5BD4">
        <w:rPr>
          <w:rFonts w:ascii="Calibri" w:eastAsia="Calibri" w:hAnsi="Calibri" w:cs="Calibri"/>
          <w:kern w:val="0"/>
          <w:sz w:val="24"/>
          <w:szCs w:val="24"/>
          <w14:ligatures w14:val="none"/>
        </w:rPr>
        <w:t>nec, Prigorec i Gačice  te područja vikend kuća na području naselja Slinovec (kod Kuštreka)</w:t>
      </w:r>
      <w:r w:rsidR="00DC5BD4">
        <w:rPr>
          <w:rFonts w:ascii="Calibri" w:eastAsia="Calibri" w:hAnsi="Calibri" w:cs="Calibri"/>
          <w:kern w:val="0"/>
          <w:sz w:val="24"/>
          <w:szCs w:val="24"/>
          <w14:ligatures w14:val="none"/>
        </w:rPr>
        <w:t xml:space="preserve">), </w:t>
      </w:r>
      <w:r w:rsidRPr="008855CE">
        <w:rPr>
          <w:rFonts w:ascii="Calibri" w:eastAsia="Calibri" w:hAnsi="Calibri" w:cs="Calibri"/>
          <w:kern w:val="0"/>
          <w:sz w:val="24"/>
          <w:szCs w:val="24"/>
          <w14:ligatures w14:val="none"/>
        </w:rPr>
        <w:t xml:space="preserve">te da je područje </w:t>
      </w:r>
      <w:r>
        <w:rPr>
          <w:rFonts w:ascii="Calibri" w:eastAsia="Calibri" w:hAnsi="Calibri" w:cs="Calibri"/>
          <w:kern w:val="0"/>
          <w:sz w:val="24"/>
          <w:szCs w:val="24"/>
          <w14:ligatures w14:val="none"/>
        </w:rPr>
        <w:t>Grada Ivanca</w:t>
      </w:r>
      <w:r w:rsidRPr="008855CE">
        <w:rPr>
          <w:rFonts w:ascii="Calibri" w:eastAsia="Calibri" w:hAnsi="Calibri" w:cs="Calibri"/>
          <w:kern w:val="0"/>
          <w:sz w:val="24"/>
          <w:szCs w:val="24"/>
          <w14:ligatures w14:val="none"/>
        </w:rPr>
        <w:t xml:space="preserve">  određeno kao jedan požarni sektor, vatrogasnu djelatnost na području </w:t>
      </w:r>
      <w:r>
        <w:rPr>
          <w:rFonts w:ascii="Calibri" w:eastAsia="Calibri" w:hAnsi="Calibri" w:cs="Calibri"/>
          <w:kern w:val="0"/>
          <w:sz w:val="24"/>
          <w:szCs w:val="24"/>
          <w14:ligatures w14:val="none"/>
        </w:rPr>
        <w:t>Grad Ivanca</w:t>
      </w:r>
      <w:r w:rsidRPr="008855CE">
        <w:rPr>
          <w:rFonts w:ascii="Calibri" w:eastAsia="Calibri" w:hAnsi="Calibri" w:cs="Calibri"/>
          <w:kern w:val="0"/>
          <w:sz w:val="24"/>
          <w:szCs w:val="24"/>
          <w14:ligatures w14:val="none"/>
        </w:rPr>
        <w:t xml:space="preserve"> nadalje se predlaže organizirati s jednom Središnjom vatrogasnom postrojbom – DVD </w:t>
      </w:r>
      <w:r>
        <w:rPr>
          <w:rFonts w:ascii="Calibri" w:eastAsia="Calibri" w:hAnsi="Calibri" w:cs="Calibri"/>
          <w:kern w:val="0"/>
          <w:sz w:val="24"/>
          <w:szCs w:val="24"/>
          <w14:ligatures w14:val="none"/>
        </w:rPr>
        <w:t>Ivanec</w:t>
      </w:r>
      <w:r w:rsidRPr="008855CE">
        <w:rPr>
          <w:rFonts w:ascii="Calibri" w:eastAsia="Calibri" w:hAnsi="Calibri" w:cs="Calibri"/>
          <w:kern w:val="0"/>
          <w:sz w:val="24"/>
          <w:szCs w:val="24"/>
          <w14:ligatures w14:val="none"/>
        </w:rPr>
        <w:t xml:space="preserve"> te ostalim vatrogasnim društvima: DVD </w:t>
      </w:r>
      <w:r>
        <w:rPr>
          <w:rFonts w:ascii="Calibri" w:eastAsia="Calibri" w:hAnsi="Calibri" w:cs="Calibri"/>
          <w:kern w:val="0"/>
          <w:sz w:val="24"/>
          <w:szCs w:val="24"/>
          <w14:ligatures w14:val="none"/>
        </w:rPr>
        <w:t>Bedenec</w:t>
      </w:r>
      <w:r w:rsidRPr="008855CE">
        <w:rPr>
          <w:rFonts w:ascii="Calibri" w:eastAsia="Calibri" w:hAnsi="Calibri" w:cs="Calibri"/>
          <w:kern w:val="0"/>
          <w:sz w:val="24"/>
          <w:szCs w:val="24"/>
          <w14:ligatures w14:val="none"/>
        </w:rPr>
        <w:t xml:space="preserve">, DVD </w:t>
      </w:r>
      <w:r>
        <w:rPr>
          <w:rFonts w:ascii="Calibri" w:eastAsia="Calibri" w:hAnsi="Calibri" w:cs="Calibri"/>
          <w:kern w:val="0"/>
          <w:sz w:val="24"/>
          <w:szCs w:val="24"/>
          <w14:ligatures w14:val="none"/>
        </w:rPr>
        <w:t>Gačice</w:t>
      </w:r>
      <w:r w:rsidRPr="008855CE">
        <w:rPr>
          <w:rFonts w:ascii="Calibri" w:eastAsia="Calibri" w:hAnsi="Calibri" w:cs="Calibri"/>
          <w:kern w:val="0"/>
          <w:sz w:val="24"/>
          <w:szCs w:val="24"/>
          <w14:ligatures w14:val="none"/>
        </w:rPr>
        <w:t xml:space="preserve">, DVD </w:t>
      </w:r>
      <w:r>
        <w:rPr>
          <w:rFonts w:ascii="Calibri" w:eastAsia="Calibri" w:hAnsi="Calibri" w:cs="Calibri"/>
          <w:kern w:val="0"/>
          <w:sz w:val="24"/>
          <w:szCs w:val="24"/>
          <w14:ligatures w14:val="none"/>
        </w:rPr>
        <w:t>Margečan, DVD Radovan</w:t>
      </w:r>
      <w:r w:rsidRPr="008855CE">
        <w:rPr>
          <w:rFonts w:ascii="Calibri" w:eastAsia="Calibri" w:hAnsi="Calibri" w:cs="Calibri"/>
          <w:kern w:val="0"/>
          <w:sz w:val="24"/>
          <w:szCs w:val="24"/>
          <w14:ligatures w14:val="none"/>
        </w:rPr>
        <w:t xml:space="preserve"> i DVD </w:t>
      </w:r>
      <w:r>
        <w:rPr>
          <w:rFonts w:ascii="Calibri" w:eastAsia="Calibri" w:hAnsi="Calibri" w:cs="Calibri"/>
          <w:kern w:val="0"/>
          <w:sz w:val="24"/>
          <w:szCs w:val="24"/>
          <w14:ligatures w14:val="none"/>
        </w:rPr>
        <w:t>Salinovec</w:t>
      </w:r>
      <w:r w:rsidRPr="008855CE">
        <w:rPr>
          <w:rFonts w:ascii="Calibri" w:eastAsia="Calibri" w:hAnsi="Calibri" w:cs="Calibri"/>
          <w:kern w:val="0"/>
          <w:sz w:val="24"/>
          <w:szCs w:val="24"/>
          <w14:ligatures w14:val="none"/>
        </w:rPr>
        <w:t xml:space="preserve"> koja zajedno sa središnjom vatrogasnom postrojbom čine VZ</w:t>
      </w:r>
      <w:r>
        <w:rPr>
          <w:rFonts w:ascii="Calibri" w:eastAsia="Calibri" w:hAnsi="Calibri" w:cs="Calibri"/>
          <w:kern w:val="0"/>
          <w:sz w:val="24"/>
          <w:szCs w:val="24"/>
          <w14:ligatures w14:val="none"/>
        </w:rPr>
        <w:t>G Ivanec</w:t>
      </w:r>
      <w:r w:rsidRPr="008855CE">
        <w:rPr>
          <w:rFonts w:ascii="Calibri" w:eastAsia="Calibri" w:hAnsi="Calibri" w:cs="Calibri"/>
          <w:kern w:val="0"/>
          <w:sz w:val="24"/>
          <w:szCs w:val="24"/>
          <w14:ligatures w14:val="none"/>
        </w:rPr>
        <w:t xml:space="preserve">. </w:t>
      </w:r>
    </w:p>
    <w:p w14:paraId="22B5ABA4" w14:textId="3FB1DA8E" w:rsidR="008855CE" w:rsidRPr="008855CE" w:rsidRDefault="008855CE" w:rsidP="008855CE">
      <w:pPr>
        <w:autoSpaceDE w:val="0"/>
        <w:autoSpaceDN w:val="0"/>
        <w:adjustRightInd w:val="0"/>
        <w:spacing w:after="0" w:line="276" w:lineRule="auto"/>
        <w:jc w:val="both"/>
        <w:rPr>
          <w:rFonts w:ascii="Calibri" w:eastAsia="Calibri" w:hAnsi="Calibri" w:cs="Calibri"/>
          <w:kern w:val="0"/>
          <w:sz w:val="24"/>
          <w:szCs w:val="24"/>
          <w14:ligatures w14:val="none"/>
        </w:rPr>
      </w:pPr>
      <w:r w:rsidRPr="008855CE">
        <w:rPr>
          <w:rFonts w:ascii="Calibri" w:eastAsia="Calibri" w:hAnsi="Calibri" w:cs="Calibri"/>
          <w:kern w:val="0"/>
          <w:sz w:val="24"/>
          <w:szCs w:val="24"/>
          <w14:ligatures w14:val="none"/>
        </w:rPr>
        <w:t xml:space="preserve">Za područje </w:t>
      </w:r>
      <w:r w:rsidR="00A73FCA">
        <w:rPr>
          <w:rFonts w:ascii="Calibri" w:eastAsia="Calibri" w:hAnsi="Calibri" w:cs="Calibri"/>
          <w:kern w:val="0"/>
          <w:sz w:val="24"/>
          <w:szCs w:val="24"/>
          <w14:ligatures w14:val="none"/>
        </w:rPr>
        <w:t>Grada Ivanca s</w:t>
      </w:r>
      <w:r w:rsidRPr="008855CE">
        <w:rPr>
          <w:rFonts w:ascii="Calibri" w:eastAsia="Calibri" w:hAnsi="Calibri" w:cs="Calibri"/>
          <w:kern w:val="0"/>
          <w:sz w:val="24"/>
          <w:szCs w:val="24"/>
          <w14:ligatures w14:val="none"/>
        </w:rPr>
        <w:t xml:space="preserve">redišnja postrojba u svom sastavu </w:t>
      </w:r>
      <w:r w:rsidR="00A73FCA">
        <w:rPr>
          <w:rFonts w:ascii="Calibri" w:eastAsia="Calibri" w:hAnsi="Calibri" w:cs="Calibri"/>
          <w:kern w:val="0"/>
          <w:sz w:val="24"/>
          <w:szCs w:val="24"/>
          <w14:ligatures w14:val="none"/>
        </w:rPr>
        <w:t xml:space="preserve">predlaže minimalan broj od </w:t>
      </w:r>
      <w:r w:rsidRPr="008855CE">
        <w:rPr>
          <w:rFonts w:ascii="Calibri" w:eastAsia="Calibri" w:hAnsi="Calibri" w:cs="Calibri"/>
          <w:kern w:val="0"/>
          <w:sz w:val="24"/>
          <w:szCs w:val="24"/>
          <w14:ligatures w14:val="none"/>
        </w:rPr>
        <w:t xml:space="preserve">20 obučenih i zdravstveno sposobnih (pregledanih) vatrogasaca. </w:t>
      </w:r>
    </w:p>
    <w:p w14:paraId="1F31C419" w14:textId="77777777" w:rsidR="008855CE" w:rsidRDefault="008855CE" w:rsidP="008855CE"/>
    <w:p w14:paraId="08482AF5" w14:textId="251AB3A4" w:rsidR="00947E75" w:rsidRDefault="00837BDB" w:rsidP="00837BDB">
      <w:pPr>
        <w:pStyle w:val="Heading2"/>
      </w:pPr>
      <w:bookmarkStart w:id="172" w:name="_Toc181857980"/>
      <w:r>
        <w:t>D.2. OPREMANJE VATROGASNIH POSTROJBI</w:t>
      </w:r>
      <w:bookmarkEnd w:id="172"/>
    </w:p>
    <w:p w14:paraId="55E46F47" w14:textId="77777777" w:rsidR="00920D91" w:rsidRPr="00920D91" w:rsidRDefault="00920D91" w:rsidP="00920D91"/>
    <w:p w14:paraId="2C975AFF" w14:textId="11B7016B" w:rsidR="00920D91" w:rsidRPr="00920D91" w:rsidRDefault="00220967" w:rsidP="00920D91">
      <w:pPr>
        <w:suppressAutoHyphens/>
        <w:autoSpaceDN w:val="0"/>
        <w:spacing w:after="200" w:line="276" w:lineRule="auto"/>
        <w:jc w:val="both"/>
        <w:textAlignment w:val="baseline"/>
        <w:rPr>
          <w:rFonts w:ascii="Calibri" w:hAnsi="Calibri" w:cs="Calibri"/>
          <w:color w:val="222222"/>
          <w:sz w:val="24"/>
          <w:szCs w:val="24"/>
          <w:shd w:val="clear" w:color="auto" w:fill="FFFFFF"/>
        </w:rPr>
      </w:pPr>
      <w:r w:rsidRPr="00EA09F9">
        <w:rPr>
          <w:rFonts w:ascii="Calibri" w:hAnsi="Calibri" w:cs="Calibri"/>
          <w:sz w:val="24"/>
          <w:szCs w:val="24"/>
          <w:shd w:val="clear" w:color="auto" w:fill="FFFFFF"/>
        </w:rPr>
        <w:t>Osim minimuma opreme propisane Pravilnikom o minimumu tehničke opreme ii sredstava vatrogasnih postrojbi (članak 37-39) središnja vatrogasna postrojba mora se opremati s opremom, a koja se pokazala kao neophodna za uspješno odrađivanje  vatrogasnih intervencija, a koje su evidentirane u posljednjih 10 godina</w:t>
      </w:r>
      <w:r w:rsidR="00EA09F9" w:rsidRPr="00EA09F9">
        <w:rPr>
          <w:rFonts w:ascii="Calibri" w:hAnsi="Calibri" w:cs="Calibri"/>
          <w:sz w:val="24"/>
          <w:szCs w:val="24"/>
          <w:shd w:val="clear" w:color="auto" w:fill="FFFFFF"/>
        </w:rPr>
        <w:t>.</w:t>
      </w:r>
      <w:r w:rsidR="00164FDE">
        <w:rPr>
          <w:rFonts w:ascii="Calibri" w:hAnsi="Calibri" w:cs="Calibri"/>
          <w:sz w:val="24"/>
          <w:szCs w:val="24"/>
          <w:shd w:val="clear" w:color="auto" w:fill="FFFFFF"/>
        </w:rPr>
        <w:t xml:space="preserve"> </w:t>
      </w:r>
      <w:r w:rsidR="00920D91" w:rsidRPr="00EA09F9">
        <w:rPr>
          <w:rFonts w:ascii="Calibri" w:eastAsia="Calibri" w:hAnsi="Calibri" w:cs="Calibri"/>
          <w:kern w:val="0"/>
          <w:sz w:val="24"/>
          <w:szCs w:val="24"/>
          <w14:ligatures w14:val="none"/>
        </w:rPr>
        <w:t xml:space="preserve">Za </w:t>
      </w:r>
      <w:r w:rsidR="00920D91" w:rsidRPr="008855CE">
        <w:rPr>
          <w:rFonts w:ascii="Calibri" w:eastAsia="Calibri" w:hAnsi="Calibri" w:cs="Calibri"/>
          <w:kern w:val="0"/>
          <w:sz w:val="24"/>
          <w:szCs w:val="24"/>
          <w14:ligatures w14:val="none"/>
        </w:rPr>
        <w:t xml:space="preserve">područje </w:t>
      </w:r>
      <w:r w:rsidR="00920D91">
        <w:rPr>
          <w:rFonts w:ascii="Calibri" w:eastAsia="Calibri" w:hAnsi="Calibri" w:cs="Calibri"/>
          <w:kern w:val="0"/>
          <w:sz w:val="24"/>
          <w:szCs w:val="24"/>
          <w14:ligatures w14:val="none"/>
        </w:rPr>
        <w:t>Grada Ivanca s</w:t>
      </w:r>
      <w:r w:rsidR="00920D91" w:rsidRPr="008855CE">
        <w:rPr>
          <w:rFonts w:ascii="Calibri" w:eastAsia="Calibri" w:hAnsi="Calibri" w:cs="Calibri"/>
          <w:kern w:val="0"/>
          <w:sz w:val="24"/>
          <w:szCs w:val="24"/>
          <w14:ligatures w14:val="none"/>
        </w:rPr>
        <w:t xml:space="preserve">redišnja postrojba u svom sastavu </w:t>
      </w:r>
      <w:r w:rsidR="00920D91">
        <w:rPr>
          <w:rFonts w:ascii="Calibri" w:eastAsia="Calibri" w:hAnsi="Calibri" w:cs="Calibri"/>
          <w:kern w:val="0"/>
          <w:sz w:val="24"/>
          <w:szCs w:val="24"/>
          <w14:ligatures w14:val="none"/>
        </w:rPr>
        <w:t xml:space="preserve">predlaže minimalan broj od </w:t>
      </w:r>
      <w:r w:rsidR="00920D91" w:rsidRPr="008855CE">
        <w:rPr>
          <w:rFonts w:ascii="Calibri" w:eastAsia="Calibri" w:hAnsi="Calibri" w:cs="Calibri"/>
          <w:kern w:val="0"/>
          <w:sz w:val="24"/>
          <w:szCs w:val="24"/>
          <w14:ligatures w14:val="none"/>
        </w:rPr>
        <w:t xml:space="preserve">20 obučenih i zdravstveno sposobnih (pregledanih) vatrogasaca. </w:t>
      </w:r>
    </w:p>
    <w:p w14:paraId="2B6CF169" w14:textId="27389706" w:rsidR="00837BDB" w:rsidRPr="00837BDB" w:rsidRDefault="00837BDB" w:rsidP="00F11137">
      <w:pPr>
        <w:numPr>
          <w:ilvl w:val="0"/>
          <w:numId w:val="37"/>
        </w:numPr>
        <w:suppressAutoHyphens/>
        <w:autoSpaceDN w:val="0"/>
        <w:spacing w:after="0" w:line="276" w:lineRule="auto"/>
        <w:jc w:val="both"/>
        <w:textAlignment w:val="baseline"/>
        <w:rPr>
          <w:rFonts w:ascii="Calibri" w:eastAsia="Calibri" w:hAnsi="Calibri" w:cs="Times New Roman"/>
          <w:kern w:val="0"/>
          <w:sz w:val="24"/>
          <w14:ligatures w14:val="none"/>
        </w:rPr>
      </w:pPr>
      <w:r w:rsidRPr="00837BDB">
        <w:rPr>
          <w:rFonts w:ascii="Calibri" w:eastAsia="Calibri" w:hAnsi="Calibri" w:cs="Times New Roman"/>
          <w:kern w:val="0"/>
          <w:sz w:val="24"/>
          <w14:ligatures w14:val="none"/>
        </w:rPr>
        <w:lastRenderedPageBreak/>
        <w:t>autocistern</w:t>
      </w:r>
      <w:r w:rsidR="00920D91">
        <w:rPr>
          <w:rFonts w:ascii="Calibri" w:eastAsia="Calibri" w:hAnsi="Calibri" w:cs="Times New Roman"/>
          <w:kern w:val="0"/>
          <w:sz w:val="24"/>
          <w14:ligatures w14:val="none"/>
        </w:rPr>
        <w:t>a</w:t>
      </w:r>
      <w:r w:rsidRPr="00837BDB">
        <w:rPr>
          <w:rFonts w:ascii="Calibri" w:eastAsia="Calibri" w:hAnsi="Calibri" w:cs="Times New Roman"/>
          <w:kern w:val="0"/>
          <w:sz w:val="24"/>
          <w14:ligatures w14:val="none"/>
        </w:rPr>
        <w:t xml:space="preserve"> – 1 kom,</w:t>
      </w:r>
    </w:p>
    <w:p w14:paraId="0D7616F5" w14:textId="77777777" w:rsidR="00837BDB" w:rsidRPr="00837BDB" w:rsidRDefault="00837BDB" w:rsidP="00F11137">
      <w:pPr>
        <w:numPr>
          <w:ilvl w:val="0"/>
          <w:numId w:val="37"/>
        </w:numPr>
        <w:suppressAutoHyphens/>
        <w:autoSpaceDN w:val="0"/>
        <w:spacing w:after="120" w:line="276" w:lineRule="auto"/>
        <w:jc w:val="both"/>
        <w:textAlignment w:val="baseline"/>
        <w:rPr>
          <w:rFonts w:ascii="Calibri" w:eastAsia="Calibri" w:hAnsi="Calibri" w:cs="Times New Roman"/>
          <w:kern w:val="0"/>
          <w:sz w:val="24"/>
          <w14:ligatures w14:val="none"/>
        </w:rPr>
      </w:pPr>
      <w:r w:rsidRPr="00837BDB">
        <w:rPr>
          <w:rFonts w:ascii="Calibri" w:eastAsia="Calibri" w:hAnsi="Calibri" w:cs="Times New Roman"/>
          <w:kern w:val="0"/>
          <w:sz w:val="24"/>
          <w14:ligatures w14:val="none"/>
        </w:rPr>
        <w:t>vozilo s posadom za gašenje požara i prijenosnom ili ugrađenom motornom pumpom (kombi vozilo sukladno P</w:t>
      </w:r>
      <w:r w:rsidRPr="00837BDB">
        <w:rPr>
          <w:rFonts w:ascii="Calibri" w:eastAsia="Calibri" w:hAnsi="Calibri" w:cs="Times New Roman"/>
          <w:i/>
          <w:iCs/>
          <w:kern w:val="0"/>
          <w:sz w:val="24"/>
          <w14:ligatures w14:val="none"/>
        </w:rPr>
        <w:t>ravilniku</w:t>
      </w:r>
      <w:r w:rsidRPr="00837BDB">
        <w:rPr>
          <w:rFonts w:ascii="Calibri" w:eastAsia="Calibri" w:hAnsi="Calibri" w:cs="Times New Roman"/>
          <w:kern w:val="0"/>
          <w:sz w:val="24"/>
          <w14:ligatures w14:val="none"/>
        </w:rPr>
        <w:t>) – 1 kom.</w:t>
      </w:r>
    </w:p>
    <w:p w14:paraId="065B65F9" w14:textId="77777777" w:rsidR="00837BDB" w:rsidRPr="00837BDB" w:rsidRDefault="00837BDB" w:rsidP="00F11137">
      <w:pPr>
        <w:numPr>
          <w:ilvl w:val="0"/>
          <w:numId w:val="45"/>
        </w:numPr>
        <w:suppressAutoHyphens/>
        <w:autoSpaceDN w:val="0"/>
        <w:spacing w:after="200" w:line="276" w:lineRule="auto"/>
        <w:jc w:val="both"/>
        <w:textAlignment w:val="baseline"/>
        <w:rPr>
          <w:rFonts w:ascii="Calibri" w:eastAsia="Calibri" w:hAnsi="Calibri" w:cs="Times New Roman"/>
          <w:b/>
          <w:bCs/>
          <w:kern w:val="0"/>
          <w:sz w:val="24"/>
          <w14:ligatures w14:val="none"/>
        </w:rPr>
      </w:pPr>
      <w:r w:rsidRPr="00837BDB">
        <w:rPr>
          <w:rFonts w:ascii="Calibri" w:eastAsia="Calibri" w:hAnsi="Calibri" w:cs="Times New Roman"/>
          <w:b/>
          <w:bCs/>
          <w:kern w:val="0"/>
          <w:sz w:val="24"/>
          <w14:ligatures w14:val="none"/>
        </w:rPr>
        <w:t xml:space="preserve">Minimalna opremljenost vozila: </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845"/>
      </w:tblGrid>
      <w:tr w:rsidR="00837BDB" w:rsidRPr="00837BDB" w14:paraId="0ED35931" w14:textId="77777777" w:rsidTr="00164FDE">
        <w:trPr>
          <w:tblHeader/>
        </w:trPr>
        <w:tc>
          <w:tcPr>
            <w:tcW w:w="7230" w:type="dxa"/>
            <w:tcBorders>
              <w:top w:val="single" w:sz="4" w:space="0" w:color="FFFFFF"/>
              <w:left w:val="single" w:sz="4" w:space="0" w:color="FFFFFF"/>
              <w:right w:val="single" w:sz="4" w:space="0" w:color="FFFFFF"/>
            </w:tcBorders>
            <w:shd w:val="clear" w:color="auto" w:fill="FFFFFF"/>
            <w:vAlign w:val="center"/>
          </w:tcPr>
          <w:p w14:paraId="7B63BCAF" w14:textId="77777777" w:rsidR="00837BDB" w:rsidRPr="00837BDB" w:rsidRDefault="00837BDB" w:rsidP="00837BDB">
            <w:pPr>
              <w:tabs>
                <w:tab w:val="left" w:pos="4230"/>
              </w:tabs>
              <w:spacing w:after="0" w:line="276" w:lineRule="auto"/>
              <w:contextualSpacing/>
              <w:rPr>
                <w:rFonts w:ascii="Calibri" w:eastAsia="Times New Roman" w:hAnsi="Calibri" w:cs="Calibri"/>
                <w:b/>
                <w:bCs/>
                <w:kern w:val="0"/>
                <w:sz w:val="20"/>
                <w:szCs w:val="20"/>
                <w14:ligatures w14:val="none"/>
              </w:rPr>
            </w:pPr>
            <w:r w:rsidRPr="00837BDB">
              <w:rPr>
                <w:rFonts w:ascii="Calibri" w:eastAsia="Times New Roman" w:hAnsi="Calibri" w:cs="Calibri"/>
                <w:b/>
                <w:bCs/>
                <w:kern w:val="0"/>
                <w:sz w:val="20"/>
                <w:szCs w:val="20"/>
                <w14:ligatures w14:val="none"/>
              </w:rPr>
              <w:t>AUTOCISTERNA ILI NAVALNO VOZILO</w:t>
            </w:r>
          </w:p>
        </w:tc>
        <w:tc>
          <w:tcPr>
            <w:tcW w:w="1845" w:type="dxa"/>
            <w:tcBorders>
              <w:top w:val="single" w:sz="4" w:space="0" w:color="FFFFFF"/>
              <w:left w:val="single" w:sz="4" w:space="0" w:color="FFFFFF"/>
              <w:right w:val="nil"/>
            </w:tcBorders>
            <w:shd w:val="clear" w:color="auto" w:fill="auto"/>
            <w:vAlign w:val="center"/>
          </w:tcPr>
          <w:p w14:paraId="3C4A891D" w14:textId="77777777" w:rsidR="00837BDB" w:rsidRPr="00837BDB" w:rsidRDefault="00837BDB" w:rsidP="00837BDB">
            <w:pPr>
              <w:spacing w:after="0" w:line="276" w:lineRule="auto"/>
              <w:contextualSpacing/>
              <w:jc w:val="center"/>
              <w:rPr>
                <w:rFonts w:ascii="Calibri" w:eastAsia="Times New Roman" w:hAnsi="Calibri" w:cs="Calibri"/>
                <w:b/>
                <w:bCs/>
                <w:kern w:val="0"/>
                <w:sz w:val="20"/>
                <w:szCs w:val="20"/>
                <w14:ligatures w14:val="none"/>
              </w:rPr>
            </w:pPr>
            <w:r w:rsidRPr="00837BDB">
              <w:rPr>
                <w:rFonts w:ascii="Calibri" w:eastAsia="Times New Roman" w:hAnsi="Calibri" w:cs="Calibri"/>
                <w:b/>
                <w:bCs/>
                <w:kern w:val="0"/>
                <w:sz w:val="20"/>
                <w:szCs w:val="20"/>
                <w14:ligatures w14:val="none"/>
              </w:rPr>
              <w:t>TREBA IMATI</w:t>
            </w:r>
          </w:p>
          <w:p w14:paraId="127ADF40" w14:textId="77777777" w:rsidR="00837BDB" w:rsidRPr="00837BDB" w:rsidRDefault="00837BDB" w:rsidP="00837BDB">
            <w:pPr>
              <w:spacing w:after="0" w:line="276" w:lineRule="auto"/>
              <w:contextualSpacing/>
              <w:jc w:val="center"/>
              <w:rPr>
                <w:rFonts w:ascii="Calibri" w:eastAsia="Times New Roman" w:hAnsi="Calibri" w:cs="Calibri"/>
                <w:bCs/>
                <w:i/>
                <w:kern w:val="0"/>
                <w:sz w:val="20"/>
                <w:szCs w:val="20"/>
                <w14:ligatures w14:val="none"/>
              </w:rPr>
            </w:pPr>
            <w:r w:rsidRPr="00837BDB">
              <w:rPr>
                <w:rFonts w:ascii="Calibri" w:eastAsia="Times New Roman" w:hAnsi="Calibri" w:cs="Calibri"/>
                <w:bCs/>
                <w:i/>
                <w:kern w:val="0"/>
                <w:sz w:val="20"/>
                <w:szCs w:val="20"/>
                <w14:ligatures w14:val="none"/>
              </w:rPr>
              <w:t>kom/komplet</w:t>
            </w:r>
          </w:p>
        </w:tc>
      </w:tr>
      <w:tr w:rsidR="00837BDB" w:rsidRPr="00837BDB" w14:paraId="75F0FF41" w14:textId="77777777" w:rsidTr="00837BDB">
        <w:tc>
          <w:tcPr>
            <w:tcW w:w="7230" w:type="dxa"/>
            <w:tcBorders>
              <w:left w:val="single" w:sz="4" w:space="0" w:color="FFFFFF"/>
            </w:tcBorders>
            <w:shd w:val="clear" w:color="auto" w:fill="FFFFFF"/>
            <w:vAlign w:val="center"/>
          </w:tcPr>
          <w:p w14:paraId="5D117674"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komplet za pružanje prve pomoći</w:t>
            </w:r>
          </w:p>
        </w:tc>
        <w:tc>
          <w:tcPr>
            <w:tcW w:w="1845" w:type="dxa"/>
            <w:shd w:val="clear" w:color="auto" w:fill="auto"/>
            <w:vAlign w:val="center"/>
          </w:tcPr>
          <w:p w14:paraId="01FA2F3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7A1AEF35" w14:textId="77777777" w:rsidTr="00837BDB">
        <w:tc>
          <w:tcPr>
            <w:tcW w:w="7230" w:type="dxa"/>
            <w:tcBorders>
              <w:left w:val="single" w:sz="4" w:space="0" w:color="FFFFFF"/>
            </w:tcBorders>
            <w:shd w:val="clear" w:color="auto" w:fill="FFFFFF"/>
            <w:vAlign w:val="center"/>
          </w:tcPr>
          <w:p w14:paraId="397D5102"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ljestva sastavljača</w:t>
            </w:r>
          </w:p>
        </w:tc>
        <w:tc>
          <w:tcPr>
            <w:tcW w:w="1845" w:type="dxa"/>
            <w:shd w:val="clear" w:color="auto" w:fill="auto"/>
            <w:vAlign w:val="center"/>
          </w:tcPr>
          <w:p w14:paraId="179995F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55D2EAD4" w14:textId="77777777" w:rsidTr="00837BDB">
        <w:tc>
          <w:tcPr>
            <w:tcW w:w="7230" w:type="dxa"/>
            <w:tcBorders>
              <w:left w:val="single" w:sz="4" w:space="0" w:color="FFFFFF"/>
            </w:tcBorders>
            <w:shd w:val="clear" w:color="auto" w:fill="FFFFFF"/>
            <w:vAlign w:val="center"/>
          </w:tcPr>
          <w:p w14:paraId="7657B338"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metlanica</w:t>
            </w:r>
          </w:p>
        </w:tc>
        <w:tc>
          <w:tcPr>
            <w:tcW w:w="1845" w:type="dxa"/>
            <w:shd w:val="clear" w:color="auto" w:fill="auto"/>
            <w:vAlign w:val="center"/>
          </w:tcPr>
          <w:p w14:paraId="1D836C0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1B75CC6A" w14:textId="77777777" w:rsidTr="00837BDB">
        <w:tc>
          <w:tcPr>
            <w:tcW w:w="7230" w:type="dxa"/>
            <w:tcBorders>
              <w:left w:val="single" w:sz="4" w:space="0" w:color="FFFFFF"/>
            </w:tcBorders>
            <w:shd w:val="clear" w:color="auto" w:fill="FFFFFF"/>
            <w:vAlign w:val="center"/>
          </w:tcPr>
          <w:p w14:paraId="1787B503"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mlaznica dubinska "koplje"</w:t>
            </w:r>
          </w:p>
        </w:tc>
        <w:tc>
          <w:tcPr>
            <w:tcW w:w="1845" w:type="dxa"/>
            <w:shd w:val="clear" w:color="auto" w:fill="auto"/>
            <w:vAlign w:val="center"/>
          </w:tcPr>
          <w:p w14:paraId="4C380071"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435B0195" w14:textId="77777777" w:rsidTr="00837BDB">
        <w:tc>
          <w:tcPr>
            <w:tcW w:w="7230" w:type="dxa"/>
            <w:tcBorders>
              <w:left w:val="single" w:sz="4" w:space="0" w:color="FFFFFF"/>
            </w:tcBorders>
            <w:shd w:val="clear" w:color="auto" w:fill="FFFFFF"/>
            <w:vAlign w:val="center"/>
          </w:tcPr>
          <w:p w14:paraId="112FBE6D"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mlaznica univerzalna 52 mm</w:t>
            </w:r>
          </w:p>
        </w:tc>
        <w:tc>
          <w:tcPr>
            <w:tcW w:w="1845" w:type="dxa"/>
            <w:shd w:val="clear" w:color="auto" w:fill="auto"/>
            <w:vAlign w:val="center"/>
          </w:tcPr>
          <w:p w14:paraId="6FA90CB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3</w:t>
            </w:r>
          </w:p>
        </w:tc>
      </w:tr>
      <w:tr w:rsidR="00837BDB" w:rsidRPr="00837BDB" w14:paraId="231697AA" w14:textId="77777777" w:rsidTr="00837BDB">
        <w:tc>
          <w:tcPr>
            <w:tcW w:w="7230" w:type="dxa"/>
            <w:tcBorders>
              <w:left w:val="single" w:sz="4" w:space="0" w:color="FFFFFF"/>
            </w:tcBorders>
            <w:shd w:val="clear" w:color="auto" w:fill="FFFFFF"/>
            <w:vAlign w:val="center"/>
          </w:tcPr>
          <w:p w14:paraId="15589742"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mlaznica univerzalna 75 mm</w:t>
            </w:r>
          </w:p>
        </w:tc>
        <w:tc>
          <w:tcPr>
            <w:tcW w:w="1845" w:type="dxa"/>
            <w:shd w:val="clear" w:color="auto" w:fill="auto"/>
            <w:vAlign w:val="center"/>
          </w:tcPr>
          <w:p w14:paraId="02AF888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77E8118C" w14:textId="77777777" w:rsidTr="00837BDB">
        <w:tc>
          <w:tcPr>
            <w:tcW w:w="7230" w:type="dxa"/>
            <w:tcBorders>
              <w:left w:val="single" w:sz="4" w:space="0" w:color="FFFFFF"/>
            </w:tcBorders>
            <w:shd w:val="clear" w:color="auto" w:fill="FFFFFF"/>
            <w:vAlign w:val="center"/>
          </w:tcPr>
          <w:p w14:paraId="34C513B3"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pijuk za sijeno</w:t>
            </w:r>
          </w:p>
        </w:tc>
        <w:tc>
          <w:tcPr>
            <w:tcW w:w="1845" w:type="dxa"/>
            <w:shd w:val="clear" w:color="auto" w:fill="auto"/>
            <w:vAlign w:val="center"/>
          </w:tcPr>
          <w:p w14:paraId="07919AB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7698E784" w14:textId="77777777" w:rsidTr="00837BDB">
        <w:tc>
          <w:tcPr>
            <w:tcW w:w="7230" w:type="dxa"/>
            <w:tcBorders>
              <w:left w:val="single" w:sz="4" w:space="0" w:color="FFFFFF"/>
            </w:tcBorders>
            <w:shd w:val="clear" w:color="auto" w:fill="FFFFFF"/>
            <w:vAlign w:val="center"/>
          </w:tcPr>
          <w:p w14:paraId="1CF6303B"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radiostanica prijenosna</w:t>
            </w:r>
          </w:p>
        </w:tc>
        <w:tc>
          <w:tcPr>
            <w:tcW w:w="1845" w:type="dxa"/>
            <w:shd w:val="clear" w:color="auto" w:fill="auto"/>
            <w:vAlign w:val="center"/>
          </w:tcPr>
          <w:p w14:paraId="2BA51164"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1118287E" w14:textId="77777777" w:rsidTr="00837BDB">
        <w:tc>
          <w:tcPr>
            <w:tcW w:w="7230" w:type="dxa"/>
            <w:tcBorders>
              <w:left w:val="single" w:sz="4" w:space="0" w:color="FFFFFF"/>
            </w:tcBorders>
            <w:shd w:val="clear" w:color="auto" w:fill="FFFFFF"/>
            <w:vAlign w:val="center"/>
          </w:tcPr>
          <w:p w14:paraId="62F6AA03"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radiostanica ugradbena</w:t>
            </w:r>
          </w:p>
        </w:tc>
        <w:tc>
          <w:tcPr>
            <w:tcW w:w="1845" w:type="dxa"/>
            <w:shd w:val="clear" w:color="auto" w:fill="auto"/>
            <w:vAlign w:val="center"/>
          </w:tcPr>
          <w:p w14:paraId="2BE5270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1A6625D2" w14:textId="77777777" w:rsidTr="00837BDB">
        <w:tc>
          <w:tcPr>
            <w:tcW w:w="7230" w:type="dxa"/>
            <w:tcBorders>
              <w:left w:val="single" w:sz="4" w:space="0" w:color="FFFFFF"/>
            </w:tcBorders>
            <w:shd w:val="clear" w:color="auto" w:fill="FFFFFF"/>
            <w:vAlign w:val="center"/>
          </w:tcPr>
          <w:p w14:paraId="66D62C88"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ručna akumulatorska svjetiljka u "S" izvedbi</w:t>
            </w:r>
          </w:p>
        </w:tc>
        <w:tc>
          <w:tcPr>
            <w:tcW w:w="1845" w:type="dxa"/>
            <w:shd w:val="clear" w:color="auto" w:fill="auto"/>
            <w:vAlign w:val="center"/>
          </w:tcPr>
          <w:p w14:paraId="4177578A"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220D5A2C" w14:textId="77777777" w:rsidTr="00837BDB">
        <w:tc>
          <w:tcPr>
            <w:tcW w:w="7230" w:type="dxa"/>
            <w:tcBorders>
              <w:left w:val="single" w:sz="4" w:space="0" w:color="FFFFFF"/>
            </w:tcBorders>
            <w:shd w:val="clear" w:color="auto" w:fill="FFFFFF"/>
            <w:vAlign w:val="center"/>
          </w:tcPr>
          <w:p w14:paraId="5BC5B737"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ručni aparat za gašenje požara prahom "S-9"</w:t>
            </w:r>
          </w:p>
        </w:tc>
        <w:tc>
          <w:tcPr>
            <w:tcW w:w="1845" w:type="dxa"/>
            <w:shd w:val="clear" w:color="auto" w:fill="auto"/>
            <w:vAlign w:val="center"/>
          </w:tcPr>
          <w:p w14:paraId="4B128F39"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18A8486F" w14:textId="77777777" w:rsidTr="00837BDB">
        <w:tc>
          <w:tcPr>
            <w:tcW w:w="7230" w:type="dxa"/>
            <w:tcBorders>
              <w:left w:val="single" w:sz="4" w:space="0" w:color="FFFFFF"/>
            </w:tcBorders>
            <w:shd w:val="clear" w:color="auto" w:fill="FFFFFF"/>
            <w:vAlign w:val="center"/>
          </w:tcPr>
          <w:p w14:paraId="75490300" w14:textId="77777777" w:rsidR="00837BDB" w:rsidRPr="00837BDB" w:rsidRDefault="00837BDB" w:rsidP="00F11137">
            <w:pPr>
              <w:numPr>
                <w:ilvl w:val="0"/>
                <w:numId w:val="38"/>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ručni aparat za gašenje požara ugljičnim dioksidom "C0</w:t>
            </w:r>
            <w:r w:rsidRPr="00837BDB">
              <w:rPr>
                <w:rFonts w:ascii="Calibri" w:eastAsia="Times New Roman" w:hAnsi="Calibri" w:cs="Calibri"/>
                <w:bCs/>
                <w:noProof/>
                <w:kern w:val="0"/>
                <w:sz w:val="20"/>
                <w:szCs w:val="20"/>
                <w:vertAlign w:val="subscript"/>
                <w14:ligatures w14:val="none"/>
              </w:rPr>
              <w:t>2</w:t>
            </w:r>
            <w:r w:rsidRPr="00837BDB">
              <w:rPr>
                <w:rFonts w:ascii="Calibri" w:eastAsia="Times New Roman" w:hAnsi="Calibri" w:cs="Calibri"/>
                <w:bCs/>
                <w:noProof/>
                <w:kern w:val="0"/>
                <w:sz w:val="20"/>
                <w:szCs w:val="20"/>
                <w14:ligatures w14:val="none"/>
              </w:rPr>
              <w:t>-5"</w:t>
            </w:r>
          </w:p>
        </w:tc>
        <w:tc>
          <w:tcPr>
            <w:tcW w:w="1845" w:type="dxa"/>
            <w:shd w:val="clear" w:color="auto" w:fill="auto"/>
            <w:vAlign w:val="center"/>
          </w:tcPr>
          <w:p w14:paraId="0D051FF9"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35D49A53" w14:textId="77777777" w:rsidTr="00837BDB">
        <w:tc>
          <w:tcPr>
            <w:tcW w:w="7230" w:type="dxa"/>
            <w:tcBorders>
              <w:left w:val="single" w:sz="4" w:space="0" w:color="FFFFFF"/>
            </w:tcBorders>
            <w:shd w:val="clear" w:color="auto" w:fill="FFFFFF"/>
            <w:vAlign w:val="center"/>
          </w:tcPr>
          <w:p w14:paraId="0AEF8DEA" w14:textId="77777777" w:rsidR="00837BDB" w:rsidRPr="00837BDB" w:rsidRDefault="00837BDB" w:rsidP="00F11137">
            <w:pPr>
              <w:numPr>
                <w:ilvl w:val="0"/>
                <w:numId w:val="39"/>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ručni aparat za gašenje požara vodom i zračnom pjenom (brentača)</w:t>
            </w:r>
          </w:p>
        </w:tc>
        <w:tc>
          <w:tcPr>
            <w:tcW w:w="1845" w:type="dxa"/>
            <w:shd w:val="clear" w:color="auto" w:fill="auto"/>
            <w:vAlign w:val="center"/>
          </w:tcPr>
          <w:p w14:paraId="2323F75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39AE28AD" w14:textId="77777777" w:rsidTr="00837BDB">
        <w:tc>
          <w:tcPr>
            <w:tcW w:w="7230" w:type="dxa"/>
            <w:tcBorders>
              <w:left w:val="single" w:sz="4" w:space="0" w:color="FFFFFF"/>
            </w:tcBorders>
            <w:shd w:val="clear" w:color="auto" w:fill="FFFFFF"/>
            <w:vAlign w:val="center"/>
          </w:tcPr>
          <w:p w14:paraId="38313433" w14:textId="77777777" w:rsidR="00837BDB" w:rsidRPr="00837BDB" w:rsidRDefault="00837BDB" w:rsidP="00F11137">
            <w:pPr>
              <w:numPr>
                <w:ilvl w:val="0"/>
                <w:numId w:val="39"/>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uže penjačko</w:t>
            </w:r>
          </w:p>
        </w:tc>
        <w:tc>
          <w:tcPr>
            <w:tcW w:w="1845" w:type="dxa"/>
            <w:shd w:val="clear" w:color="auto" w:fill="auto"/>
            <w:vAlign w:val="center"/>
          </w:tcPr>
          <w:p w14:paraId="52AC5E65"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6617D8E2" w14:textId="77777777" w:rsidTr="00837BDB">
        <w:tc>
          <w:tcPr>
            <w:tcW w:w="7230" w:type="dxa"/>
            <w:tcBorders>
              <w:left w:val="single" w:sz="4" w:space="0" w:color="FFFFFF"/>
            </w:tcBorders>
            <w:shd w:val="clear" w:color="auto" w:fill="FFFFFF"/>
            <w:vAlign w:val="center"/>
          </w:tcPr>
          <w:p w14:paraId="695B4279" w14:textId="77777777" w:rsidR="00837BDB" w:rsidRPr="00837BDB" w:rsidRDefault="00837BDB" w:rsidP="00F11137">
            <w:pPr>
              <w:numPr>
                <w:ilvl w:val="0"/>
                <w:numId w:val="39"/>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vile za sijeno</w:t>
            </w:r>
          </w:p>
        </w:tc>
        <w:tc>
          <w:tcPr>
            <w:tcW w:w="1845" w:type="dxa"/>
            <w:shd w:val="clear" w:color="auto" w:fill="auto"/>
            <w:vAlign w:val="center"/>
          </w:tcPr>
          <w:p w14:paraId="6D11FCB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63BD47F9" w14:textId="77777777" w:rsidTr="00837BDB">
        <w:tc>
          <w:tcPr>
            <w:tcW w:w="7230" w:type="dxa"/>
            <w:tcBorders>
              <w:left w:val="single" w:sz="4" w:space="0" w:color="FFFFFF"/>
            </w:tcBorders>
            <w:shd w:val="clear" w:color="auto" w:fill="FFFFFF"/>
            <w:vAlign w:val="center"/>
          </w:tcPr>
          <w:p w14:paraId="3BE83423" w14:textId="77777777" w:rsidR="00837BDB" w:rsidRPr="00837BDB" w:rsidRDefault="00837BDB" w:rsidP="00F11137">
            <w:pPr>
              <w:numPr>
                <w:ilvl w:val="0"/>
                <w:numId w:val="39"/>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zaštitne rukavice-kožne</w:t>
            </w:r>
          </w:p>
        </w:tc>
        <w:tc>
          <w:tcPr>
            <w:tcW w:w="1845" w:type="dxa"/>
            <w:shd w:val="clear" w:color="auto" w:fill="auto"/>
            <w:vAlign w:val="center"/>
          </w:tcPr>
          <w:p w14:paraId="5624FAF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73B1F5F3" w14:textId="77777777" w:rsidTr="00837BDB">
        <w:trPr>
          <w:trHeight w:val="399"/>
        </w:trPr>
        <w:tc>
          <w:tcPr>
            <w:tcW w:w="7230" w:type="dxa"/>
            <w:tcBorders>
              <w:left w:val="single" w:sz="4" w:space="0" w:color="FFFFFF"/>
            </w:tcBorders>
            <w:shd w:val="clear" w:color="auto" w:fill="FFFFFF"/>
            <w:vAlign w:val="center"/>
          </w:tcPr>
          <w:p w14:paraId="6F7EFEA9" w14:textId="77777777" w:rsidR="00837BDB" w:rsidRPr="00837BDB" w:rsidRDefault="00837BDB" w:rsidP="00F11137">
            <w:pPr>
              <w:numPr>
                <w:ilvl w:val="0"/>
                <w:numId w:val="39"/>
              </w:numPr>
              <w:tabs>
                <w:tab w:val="left" w:pos="0"/>
              </w:tabs>
              <w:suppressAutoHyphens/>
              <w:snapToGrid w:val="0"/>
              <w:spacing w:after="0" w:line="276" w:lineRule="auto"/>
              <w:ind w:left="357"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 xml:space="preserve">oprema za dobavu vode iz prirodnih i umjetnih izvora vode </w:t>
            </w:r>
          </w:p>
        </w:tc>
        <w:tc>
          <w:tcPr>
            <w:tcW w:w="1845" w:type="dxa"/>
            <w:tcBorders>
              <w:top w:val="nil"/>
              <w:bottom w:val="nil"/>
            </w:tcBorders>
            <w:shd w:val="clear" w:color="auto" w:fill="auto"/>
          </w:tcPr>
          <w:p w14:paraId="75FC861D" w14:textId="77777777" w:rsidR="00837BDB" w:rsidRPr="00837BDB" w:rsidRDefault="00837BDB" w:rsidP="00837BDB">
            <w:pPr>
              <w:spacing w:after="0" w:line="276" w:lineRule="auto"/>
              <w:rPr>
                <w:rFonts w:ascii="Calibri" w:eastAsia="Calibri" w:hAnsi="Calibri" w:cs="Calibri"/>
                <w:kern w:val="0"/>
                <w:sz w:val="20"/>
                <w:szCs w:val="20"/>
                <w14:ligatures w14:val="none"/>
              </w:rPr>
            </w:pPr>
          </w:p>
        </w:tc>
      </w:tr>
      <w:tr w:rsidR="00837BDB" w:rsidRPr="00837BDB" w14:paraId="233521A3" w14:textId="77777777" w:rsidTr="00837BDB">
        <w:tc>
          <w:tcPr>
            <w:tcW w:w="7230" w:type="dxa"/>
            <w:tcBorders>
              <w:left w:val="single" w:sz="4" w:space="0" w:color="FFFFFF"/>
            </w:tcBorders>
            <w:shd w:val="clear" w:color="auto" w:fill="FFFFFF"/>
            <w:vAlign w:val="center"/>
          </w:tcPr>
          <w:p w14:paraId="0D356F61" w14:textId="77777777" w:rsidR="00837BDB" w:rsidRPr="00837BDB" w:rsidRDefault="00837BDB" w:rsidP="00F11137">
            <w:pPr>
              <w:numPr>
                <w:ilvl w:val="0"/>
                <w:numId w:val="40"/>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cijev usisna 110 mm</w:t>
            </w:r>
          </w:p>
        </w:tc>
        <w:tc>
          <w:tcPr>
            <w:tcW w:w="1845" w:type="dxa"/>
            <w:shd w:val="clear" w:color="auto" w:fill="auto"/>
            <w:vAlign w:val="center"/>
          </w:tcPr>
          <w:p w14:paraId="55FE98B4"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6</w:t>
            </w:r>
          </w:p>
        </w:tc>
      </w:tr>
      <w:tr w:rsidR="00837BDB" w:rsidRPr="00837BDB" w14:paraId="56BF3861" w14:textId="77777777" w:rsidTr="00837BDB">
        <w:tc>
          <w:tcPr>
            <w:tcW w:w="7230" w:type="dxa"/>
            <w:tcBorders>
              <w:left w:val="single" w:sz="4" w:space="0" w:color="FFFFFF"/>
            </w:tcBorders>
            <w:shd w:val="clear" w:color="auto" w:fill="FFFFFF"/>
            <w:vAlign w:val="center"/>
          </w:tcPr>
          <w:p w14:paraId="48582170" w14:textId="77777777" w:rsidR="00837BDB" w:rsidRPr="00837BDB" w:rsidRDefault="00837BDB" w:rsidP="00F11137">
            <w:pPr>
              <w:numPr>
                <w:ilvl w:val="0"/>
                <w:numId w:val="40"/>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ključ za cijevi</w:t>
            </w:r>
          </w:p>
        </w:tc>
        <w:tc>
          <w:tcPr>
            <w:tcW w:w="1845" w:type="dxa"/>
            <w:shd w:val="clear" w:color="auto" w:fill="auto"/>
            <w:vAlign w:val="center"/>
          </w:tcPr>
          <w:p w14:paraId="78079A81"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3E4AE915" w14:textId="77777777" w:rsidTr="00837BDB">
        <w:tc>
          <w:tcPr>
            <w:tcW w:w="7230" w:type="dxa"/>
            <w:tcBorders>
              <w:left w:val="single" w:sz="4" w:space="0" w:color="FFFFFF"/>
            </w:tcBorders>
            <w:shd w:val="clear" w:color="auto" w:fill="FFFFFF"/>
            <w:vAlign w:val="center"/>
          </w:tcPr>
          <w:p w14:paraId="00E2C246" w14:textId="77777777" w:rsidR="00837BDB" w:rsidRPr="00837BDB" w:rsidRDefault="00837BDB" w:rsidP="00F11137">
            <w:pPr>
              <w:numPr>
                <w:ilvl w:val="0"/>
                <w:numId w:val="40"/>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sitka usisna 110 mm</w:t>
            </w:r>
          </w:p>
        </w:tc>
        <w:tc>
          <w:tcPr>
            <w:tcW w:w="1845" w:type="dxa"/>
            <w:shd w:val="clear" w:color="auto" w:fill="auto"/>
            <w:vAlign w:val="center"/>
          </w:tcPr>
          <w:p w14:paraId="1643B38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31CDFBD2" w14:textId="77777777" w:rsidTr="00837BDB">
        <w:tc>
          <w:tcPr>
            <w:tcW w:w="7230" w:type="dxa"/>
            <w:tcBorders>
              <w:left w:val="single" w:sz="4" w:space="0" w:color="FFFFFF"/>
            </w:tcBorders>
            <w:shd w:val="clear" w:color="auto" w:fill="FFFFFF"/>
            <w:vAlign w:val="center"/>
          </w:tcPr>
          <w:p w14:paraId="5ADCA1F5" w14:textId="77777777" w:rsidR="00837BDB" w:rsidRPr="00837BDB" w:rsidRDefault="00837BDB" w:rsidP="00F11137">
            <w:pPr>
              <w:numPr>
                <w:ilvl w:val="0"/>
                <w:numId w:val="40"/>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uže za usisne cijevi</w:t>
            </w:r>
          </w:p>
        </w:tc>
        <w:tc>
          <w:tcPr>
            <w:tcW w:w="1845" w:type="dxa"/>
            <w:shd w:val="clear" w:color="auto" w:fill="auto"/>
            <w:vAlign w:val="center"/>
          </w:tcPr>
          <w:p w14:paraId="5D3E158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49462B0C" w14:textId="77777777" w:rsidTr="00837BDB">
        <w:trPr>
          <w:trHeight w:val="359"/>
        </w:trPr>
        <w:tc>
          <w:tcPr>
            <w:tcW w:w="7230" w:type="dxa"/>
            <w:tcBorders>
              <w:left w:val="single" w:sz="4" w:space="0" w:color="FFFFFF"/>
            </w:tcBorders>
            <w:shd w:val="clear" w:color="auto" w:fill="FFFFFF"/>
            <w:vAlign w:val="center"/>
          </w:tcPr>
          <w:p w14:paraId="46427E35"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 xml:space="preserve">oprema za dobavu vode iz vodovodne mreže </w:t>
            </w:r>
          </w:p>
        </w:tc>
        <w:tc>
          <w:tcPr>
            <w:tcW w:w="1845" w:type="dxa"/>
            <w:tcBorders>
              <w:top w:val="nil"/>
              <w:bottom w:val="nil"/>
            </w:tcBorders>
            <w:shd w:val="clear" w:color="auto" w:fill="auto"/>
            <w:vAlign w:val="center"/>
          </w:tcPr>
          <w:p w14:paraId="7FF085B3" w14:textId="77777777" w:rsidR="00837BDB" w:rsidRPr="00837BDB" w:rsidRDefault="00837BDB" w:rsidP="00837BDB">
            <w:pPr>
              <w:spacing w:after="0" w:line="276" w:lineRule="auto"/>
              <w:jc w:val="center"/>
              <w:rPr>
                <w:rFonts w:ascii="Calibri" w:eastAsia="Calibri" w:hAnsi="Calibri" w:cs="Calibri"/>
                <w:kern w:val="0"/>
                <w:sz w:val="20"/>
                <w:szCs w:val="20"/>
                <w14:ligatures w14:val="none"/>
              </w:rPr>
            </w:pPr>
          </w:p>
        </w:tc>
      </w:tr>
      <w:tr w:rsidR="00837BDB" w:rsidRPr="00837BDB" w14:paraId="3A285EFC" w14:textId="77777777" w:rsidTr="00837BDB">
        <w:tc>
          <w:tcPr>
            <w:tcW w:w="7230" w:type="dxa"/>
            <w:tcBorders>
              <w:left w:val="single" w:sz="4" w:space="0" w:color="FFFFFF"/>
            </w:tcBorders>
            <w:shd w:val="clear" w:color="auto" w:fill="FFFFFF"/>
            <w:vAlign w:val="center"/>
          </w:tcPr>
          <w:p w14:paraId="23EE517D" w14:textId="77777777" w:rsidR="00837BDB" w:rsidRPr="00837BDB" w:rsidRDefault="00837BDB" w:rsidP="00F11137">
            <w:pPr>
              <w:numPr>
                <w:ilvl w:val="0"/>
                <w:numId w:val="41"/>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hidrantski nastavak</w:t>
            </w:r>
          </w:p>
        </w:tc>
        <w:tc>
          <w:tcPr>
            <w:tcW w:w="1845" w:type="dxa"/>
            <w:shd w:val="clear" w:color="auto" w:fill="auto"/>
            <w:vAlign w:val="center"/>
          </w:tcPr>
          <w:p w14:paraId="08B8F1F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78F055DF" w14:textId="77777777" w:rsidTr="00837BDB">
        <w:tc>
          <w:tcPr>
            <w:tcW w:w="7230" w:type="dxa"/>
            <w:tcBorders>
              <w:left w:val="single" w:sz="4" w:space="0" w:color="FFFFFF"/>
            </w:tcBorders>
            <w:shd w:val="clear" w:color="auto" w:fill="FFFFFF"/>
            <w:vAlign w:val="center"/>
          </w:tcPr>
          <w:p w14:paraId="39D0CEDA" w14:textId="77777777" w:rsidR="00837BDB" w:rsidRPr="00837BDB" w:rsidRDefault="00837BDB" w:rsidP="00F11137">
            <w:pPr>
              <w:numPr>
                <w:ilvl w:val="0"/>
                <w:numId w:val="41"/>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ključ za nadzemni hidrant</w:t>
            </w:r>
          </w:p>
        </w:tc>
        <w:tc>
          <w:tcPr>
            <w:tcW w:w="1845" w:type="dxa"/>
            <w:shd w:val="clear" w:color="auto" w:fill="auto"/>
            <w:vAlign w:val="center"/>
          </w:tcPr>
          <w:p w14:paraId="1A9C4ADA"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68886836" w14:textId="77777777" w:rsidTr="00837BDB">
        <w:tc>
          <w:tcPr>
            <w:tcW w:w="7230" w:type="dxa"/>
            <w:tcBorders>
              <w:left w:val="single" w:sz="4" w:space="0" w:color="FFFFFF"/>
            </w:tcBorders>
            <w:shd w:val="clear" w:color="auto" w:fill="FFFFFF"/>
            <w:vAlign w:val="center"/>
          </w:tcPr>
          <w:p w14:paraId="371B538F" w14:textId="77777777" w:rsidR="00837BDB" w:rsidRPr="00837BDB" w:rsidRDefault="00837BDB" w:rsidP="00F11137">
            <w:pPr>
              <w:numPr>
                <w:ilvl w:val="0"/>
                <w:numId w:val="41"/>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ključ za podzemni hidrant</w:t>
            </w:r>
          </w:p>
        </w:tc>
        <w:tc>
          <w:tcPr>
            <w:tcW w:w="1845" w:type="dxa"/>
            <w:shd w:val="clear" w:color="auto" w:fill="auto"/>
            <w:vAlign w:val="center"/>
          </w:tcPr>
          <w:p w14:paraId="2E615F0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6FC25C1F" w14:textId="77777777" w:rsidTr="00837BDB">
        <w:tc>
          <w:tcPr>
            <w:tcW w:w="7230" w:type="dxa"/>
            <w:tcBorders>
              <w:left w:val="single" w:sz="4" w:space="0" w:color="FFFFFF"/>
            </w:tcBorders>
            <w:shd w:val="clear" w:color="auto" w:fill="FFFFFF"/>
            <w:vAlign w:val="center"/>
          </w:tcPr>
          <w:p w14:paraId="5412CE6F" w14:textId="77777777" w:rsidR="00837BDB" w:rsidRPr="00837BDB" w:rsidRDefault="00837BDB" w:rsidP="00F11137">
            <w:pPr>
              <w:numPr>
                <w:ilvl w:val="0"/>
                <w:numId w:val="41"/>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natikač za hidrant</w:t>
            </w:r>
          </w:p>
        </w:tc>
        <w:tc>
          <w:tcPr>
            <w:tcW w:w="1845" w:type="dxa"/>
            <w:shd w:val="clear" w:color="auto" w:fill="auto"/>
            <w:vAlign w:val="center"/>
          </w:tcPr>
          <w:p w14:paraId="70866AF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538C09E3" w14:textId="77777777" w:rsidTr="00837BDB">
        <w:trPr>
          <w:trHeight w:val="362"/>
        </w:trPr>
        <w:tc>
          <w:tcPr>
            <w:tcW w:w="7230" w:type="dxa"/>
            <w:tcBorders>
              <w:left w:val="single" w:sz="4" w:space="0" w:color="FFFFFF"/>
            </w:tcBorders>
            <w:shd w:val="clear" w:color="auto" w:fill="FFFFFF"/>
            <w:vAlign w:val="center"/>
          </w:tcPr>
          <w:p w14:paraId="0E54FBBD"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 xml:space="preserve">vatrogasna armatura tlačne cijevi </w:t>
            </w:r>
          </w:p>
        </w:tc>
        <w:tc>
          <w:tcPr>
            <w:tcW w:w="1845" w:type="dxa"/>
            <w:tcBorders>
              <w:top w:val="nil"/>
              <w:bottom w:val="nil"/>
            </w:tcBorders>
            <w:shd w:val="clear" w:color="auto" w:fill="auto"/>
            <w:vAlign w:val="center"/>
          </w:tcPr>
          <w:p w14:paraId="6D4A397B" w14:textId="77777777" w:rsidR="00837BDB" w:rsidRPr="00837BDB" w:rsidRDefault="00837BDB" w:rsidP="00837BDB">
            <w:pPr>
              <w:spacing w:after="0" w:line="276" w:lineRule="auto"/>
              <w:jc w:val="center"/>
              <w:rPr>
                <w:rFonts w:ascii="Calibri" w:eastAsia="Calibri" w:hAnsi="Calibri" w:cs="Calibri"/>
                <w:kern w:val="0"/>
                <w:sz w:val="20"/>
                <w:szCs w:val="20"/>
                <w14:ligatures w14:val="none"/>
              </w:rPr>
            </w:pPr>
          </w:p>
        </w:tc>
      </w:tr>
      <w:tr w:rsidR="00837BDB" w:rsidRPr="00837BDB" w14:paraId="339B90AD" w14:textId="77777777" w:rsidTr="00837BDB">
        <w:tc>
          <w:tcPr>
            <w:tcW w:w="7230" w:type="dxa"/>
            <w:tcBorders>
              <w:left w:val="single" w:sz="4" w:space="0" w:color="FFFFFF"/>
            </w:tcBorders>
            <w:shd w:val="clear" w:color="auto" w:fill="FFFFFF"/>
            <w:vAlign w:val="center"/>
          </w:tcPr>
          <w:p w14:paraId="3E641A03"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cijev tlačna 52 mm</w:t>
            </w:r>
          </w:p>
        </w:tc>
        <w:tc>
          <w:tcPr>
            <w:tcW w:w="1845" w:type="dxa"/>
            <w:shd w:val="clear" w:color="auto" w:fill="auto"/>
            <w:vAlign w:val="center"/>
          </w:tcPr>
          <w:p w14:paraId="2146C90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7</w:t>
            </w:r>
          </w:p>
        </w:tc>
      </w:tr>
      <w:tr w:rsidR="00837BDB" w:rsidRPr="00837BDB" w14:paraId="657983E4" w14:textId="77777777" w:rsidTr="00837BDB">
        <w:tc>
          <w:tcPr>
            <w:tcW w:w="7230" w:type="dxa"/>
            <w:tcBorders>
              <w:left w:val="single" w:sz="4" w:space="0" w:color="FFFFFF"/>
            </w:tcBorders>
            <w:shd w:val="clear" w:color="auto" w:fill="FFFFFF"/>
            <w:vAlign w:val="center"/>
          </w:tcPr>
          <w:p w14:paraId="720A02FA"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cijev tlačna 75 mm</w:t>
            </w:r>
          </w:p>
        </w:tc>
        <w:tc>
          <w:tcPr>
            <w:tcW w:w="1845" w:type="dxa"/>
            <w:shd w:val="clear" w:color="auto" w:fill="auto"/>
            <w:vAlign w:val="center"/>
          </w:tcPr>
          <w:p w14:paraId="052131A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5</w:t>
            </w:r>
          </w:p>
        </w:tc>
      </w:tr>
      <w:tr w:rsidR="00837BDB" w:rsidRPr="00837BDB" w14:paraId="1739C9C2" w14:textId="77777777" w:rsidTr="00837BDB">
        <w:tc>
          <w:tcPr>
            <w:tcW w:w="7230" w:type="dxa"/>
            <w:tcBorders>
              <w:left w:val="single" w:sz="4" w:space="0" w:color="FFFFFF"/>
            </w:tcBorders>
            <w:shd w:val="clear" w:color="auto" w:fill="FFFFFF"/>
            <w:vAlign w:val="center"/>
          </w:tcPr>
          <w:p w14:paraId="01C5A796"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podvezica za cijev</w:t>
            </w:r>
          </w:p>
        </w:tc>
        <w:tc>
          <w:tcPr>
            <w:tcW w:w="1845" w:type="dxa"/>
            <w:shd w:val="clear" w:color="auto" w:fill="auto"/>
            <w:vAlign w:val="center"/>
          </w:tcPr>
          <w:p w14:paraId="16BACC3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0ECD30E0" w14:textId="77777777" w:rsidTr="00837BDB">
        <w:tc>
          <w:tcPr>
            <w:tcW w:w="7230" w:type="dxa"/>
            <w:tcBorders>
              <w:left w:val="single" w:sz="4" w:space="0" w:color="FFFFFF"/>
            </w:tcBorders>
            <w:shd w:val="clear" w:color="auto" w:fill="FFFFFF"/>
            <w:vAlign w:val="center"/>
          </w:tcPr>
          <w:p w14:paraId="1EFDC52F"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prijelaznica 110/75 mm</w:t>
            </w:r>
          </w:p>
        </w:tc>
        <w:tc>
          <w:tcPr>
            <w:tcW w:w="1845" w:type="dxa"/>
            <w:shd w:val="clear" w:color="auto" w:fill="auto"/>
            <w:vAlign w:val="center"/>
          </w:tcPr>
          <w:p w14:paraId="08826E4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0E71E941" w14:textId="77777777" w:rsidTr="00837BDB">
        <w:tc>
          <w:tcPr>
            <w:tcW w:w="7230" w:type="dxa"/>
            <w:tcBorders>
              <w:left w:val="single" w:sz="4" w:space="0" w:color="FFFFFF"/>
            </w:tcBorders>
            <w:shd w:val="clear" w:color="auto" w:fill="FFFFFF"/>
            <w:vAlign w:val="center"/>
          </w:tcPr>
          <w:p w14:paraId="70D8B2C0"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prijelaznica 75/52 mm</w:t>
            </w:r>
          </w:p>
        </w:tc>
        <w:tc>
          <w:tcPr>
            <w:tcW w:w="1845" w:type="dxa"/>
            <w:shd w:val="clear" w:color="auto" w:fill="auto"/>
            <w:vAlign w:val="center"/>
          </w:tcPr>
          <w:p w14:paraId="444E647D"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5C60C9D9" w14:textId="77777777" w:rsidTr="00837BDB">
        <w:tc>
          <w:tcPr>
            <w:tcW w:w="7230" w:type="dxa"/>
            <w:tcBorders>
              <w:left w:val="single" w:sz="4" w:space="0" w:color="FFFFFF"/>
            </w:tcBorders>
            <w:shd w:val="clear" w:color="auto" w:fill="FFFFFF"/>
            <w:vAlign w:val="center"/>
          </w:tcPr>
          <w:p w14:paraId="430E0DEC"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razdjelnica trodijelna</w:t>
            </w:r>
          </w:p>
        </w:tc>
        <w:tc>
          <w:tcPr>
            <w:tcW w:w="1845" w:type="dxa"/>
            <w:shd w:val="clear" w:color="auto" w:fill="auto"/>
            <w:vAlign w:val="center"/>
          </w:tcPr>
          <w:p w14:paraId="0D38F021"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50B6CF7F" w14:textId="77777777" w:rsidTr="00837BDB">
        <w:tc>
          <w:tcPr>
            <w:tcW w:w="7230" w:type="dxa"/>
            <w:tcBorders>
              <w:left w:val="single" w:sz="4" w:space="0" w:color="FFFFFF"/>
            </w:tcBorders>
            <w:shd w:val="clear" w:color="auto" w:fill="FFFFFF"/>
            <w:vAlign w:val="center"/>
          </w:tcPr>
          <w:p w14:paraId="082C7BF4"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sakupljač 75/110 mm</w:t>
            </w:r>
          </w:p>
        </w:tc>
        <w:tc>
          <w:tcPr>
            <w:tcW w:w="1845" w:type="dxa"/>
            <w:shd w:val="clear" w:color="auto" w:fill="auto"/>
            <w:vAlign w:val="center"/>
          </w:tcPr>
          <w:p w14:paraId="2D9BE54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13FB38EE" w14:textId="77777777" w:rsidTr="00837BDB">
        <w:tc>
          <w:tcPr>
            <w:tcW w:w="7230" w:type="dxa"/>
            <w:tcBorders>
              <w:left w:val="single" w:sz="4" w:space="0" w:color="FFFFFF"/>
            </w:tcBorders>
            <w:shd w:val="clear" w:color="auto" w:fill="FFFFFF"/>
            <w:vAlign w:val="center"/>
          </w:tcPr>
          <w:p w14:paraId="10430FA9"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ublaživač reakcije mlaza</w:t>
            </w:r>
          </w:p>
        </w:tc>
        <w:tc>
          <w:tcPr>
            <w:tcW w:w="1845" w:type="dxa"/>
            <w:shd w:val="clear" w:color="auto" w:fill="auto"/>
            <w:vAlign w:val="center"/>
          </w:tcPr>
          <w:p w14:paraId="77BC75A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32FA3DE0" w14:textId="77777777" w:rsidTr="00837BDB">
        <w:trPr>
          <w:trHeight w:val="70"/>
        </w:trPr>
        <w:tc>
          <w:tcPr>
            <w:tcW w:w="7230" w:type="dxa"/>
            <w:tcBorders>
              <w:left w:val="single" w:sz="4" w:space="0" w:color="FFFFFF"/>
            </w:tcBorders>
            <w:shd w:val="clear" w:color="auto" w:fill="FFFFFF"/>
            <w:vAlign w:val="center"/>
          </w:tcPr>
          <w:p w14:paraId="27C3B63D"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alat</w:t>
            </w:r>
          </w:p>
        </w:tc>
        <w:tc>
          <w:tcPr>
            <w:tcW w:w="1845" w:type="dxa"/>
            <w:tcBorders>
              <w:top w:val="nil"/>
              <w:bottom w:val="nil"/>
            </w:tcBorders>
            <w:shd w:val="clear" w:color="auto" w:fill="auto"/>
            <w:vAlign w:val="center"/>
          </w:tcPr>
          <w:p w14:paraId="1A330958" w14:textId="77777777" w:rsidR="00837BDB" w:rsidRPr="00837BDB" w:rsidRDefault="00837BDB" w:rsidP="00837BDB">
            <w:pPr>
              <w:spacing w:after="0" w:line="276" w:lineRule="auto"/>
              <w:jc w:val="center"/>
              <w:rPr>
                <w:rFonts w:ascii="Calibri" w:eastAsia="Calibri" w:hAnsi="Calibri" w:cs="Calibri"/>
                <w:kern w:val="0"/>
                <w:sz w:val="20"/>
                <w:szCs w:val="20"/>
                <w14:ligatures w14:val="none"/>
              </w:rPr>
            </w:pPr>
          </w:p>
        </w:tc>
      </w:tr>
      <w:tr w:rsidR="00837BDB" w:rsidRPr="00837BDB" w14:paraId="21E0AFD2" w14:textId="77777777" w:rsidTr="00837BDB">
        <w:tc>
          <w:tcPr>
            <w:tcW w:w="7230" w:type="dxa"/>
            <w:tcBorders>
              <w:left w:val="single" w:sz="4" w:space="0" w:color="FFFFFF"/>
            </w:tcBorders>
            <w:shd w:val="clear" w:color="auto" w:fill="FFFFFF"/>
            <w:vAlign w:val="center"/>
          </w:tcPr>
          <w:p w14:paraId="45248A19"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čaklja</w:t>
            </w:r>
          </w:p>
        </w:tc>
        <w:tc>
          <w:tcPr>
            <w:tcW w:w="1845" w:type="dxa"/>
            <w:shd w:val="clear" w:color="auto" w:fill="auto"/>
            <w:vAlign w:val="center"/>
          </w:tcPr>
          <w:p w14:paraId="25D2C51D"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4386478E" w14:textId="77777777" w:rsidTr="00837BDB">
        <w:tc>
          <w:tcPr>
            <w:tcW w:w="7230" w:type="dxa"/>
            <w:tcBorders>
              <w:left w:val="single" w:sz="4" w:space="0" w:color="FFFFFF"/>
            </w:tcBorders>
            <w:shd w:val="clear" w:color="auto" w:fill="FFFFFF"/>
            <w:vAlign w:val="center"/>
          </w:tcPr>
          <w:p w14:paraId="43C5CD4D"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lastRenderedPageBreak/>
              <w:t>lopata pobirača</w:t>
            </w:r>
          </w:p>
        </w:tc>
        <w:tc>
          <w:tcPr>
            <w:tcW w:w="1845" w:type="dxa"/>
            <w:shd w:val="clear" w:color="auto" w:fill="auto"/>
            <w:vAlign w:val="center"/>
          </w:tcPr>
          <w:p w14:paraId="1661DDCA"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1E3C344F" w14:textId="77777777" w:rsidTr="00837BDB">
        <w:tc>
          <w:tcPr>
            <w:tcW w:w="7230" w:type="dxa"/>
            <w:tcBorders>
              <w:left w:val="single" w:sz="4" w:space="0" w:color="FFFFFF"/>
            </w:tcBorders>
            <w:shd w:val="clear" w:color="auto" w:fill="FFFFFF"/>
            <w:vAlign w:val="center"/>
          </w:tcPr>
          <w:p w14:paraId="1173DCC5"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lopata riljača</w:t>
            </w:r>
          </w:p>
        </w:tc>
        <w:tc>
          <w:tcPr>
            <w:tcW w:w="1845" w:type="dxa"/>
            <w:shd w:val="clear" w:color="auto" w:fill="auto"/>
            <w:vAlign w:val="center"/>
          </w:tcPr>
          <w:p w14:paraId="24E91E4D"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6AE74277" w14:textId="77777777" w:rsidTr="00837BDB">
        <w:tc>
          <w:tcPr>
            <w:tcW w:w="7230" w:type="dxa"/>
            <w:tcBorders>
              <w:left w:val="single" w:sz="4" w:space="0" w:color="FFFFFF"/>
            </w:tcBorders>
            <w:shd w:val="clear" w:color="auto" w:fill="FFFFFF"/>
            <w:vAlign w:val="center"/>
          </w:tcPr>
          <w:p w14:paraId="06AF875B"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pijuk – obični</w:t>
            </w:r>
          </w:p>
        </w:tc>
        <w:tc>
          <w:tcPr>
            <w:tcW w:w="1845" w:type="dxa"/>
            <w:shd w:val="clear" w:color="auto" w:fill="auto"/>
            <w:vAlign w:val="center"/>
          </w:tcPr>
          <w:p w14:paraId="16E85A9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387BD13B" w14:textId="77777777" w:rsidTr="00837BDB">
        <w:tc>
          <w:tcPr>
            <w:tcW w:w="7230" w:type="dxa"/>
            <w:tcBorders>
              <w:left w:val="single" w:sz="4" w:space="0" w:color="FFFFFF"/>
            </w:tcBorders>
            <w:shd w:val="clear" w:color="auto" w:fill="FFFFFF"/>
            <w:vAlign w:val="center"/>
          </w:tcPr>
          <w:p w14:paraId="44EDCE9C"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pijuk – sjekira</w:t>
            </w:r>
          </w:p>
        </w:tc>
        <w:tc>
          <w:tcPr>
            <w:tcW w:w="1845" w:type="dxa"/>
            <w:shd w:val="clear" w:color="auto" w:fill="auto"/>
            <w:vAlign w:val="center"/>
          </w:tcPr>
          <w:p w14:paraId="721C086A"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3E747694" w14:textId="77777777" w:rsidTr="00837BDB">
        <w:tc>
          <w:tcPr>
            <w:tcW w:w="7230" w:type="dxa"/>
            <w:tcBorders>
              <w:left w:val="single" w:sz="4" w:space="0" w:color="FFFFFF"/>
            </w:tcBorders>
            <w:shd w:val="clear" w:color="auto" w:fill="FFFFFF"/>
            <w:vAlign w:val="center"/>
          </w:tcPr>
          <w:p w14:paraId="01168EB1"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poluga velika</w:t>
            </w:r>
          </w:p>
        </w:tc>
        <w:tc>
          <w:tcPr>
            <w:tcW w:w="1845" w:type="dxa"/>
            <w:shd w:val="clear" w:color="auto" w:fill="auto"/>
            <w:vAlign w:val="center"/>
          </w:tcPr>
          <w:p w14:paraId="596CD00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6A1AD08A" w14:textId="77777777" w:rsidTr="00837BDB">
        <w:tc>
          <w:tcPr>
            <w:tcW w:w="7230" w:type="dxa"/>
            <w:tcBorders>
              <w:left w:val="single" w:sz="4" w:space="0" w:color="FFFFFF"/>
            </w:tcBorders>
            <w:shd w:val="clear" w:color="auto" w:fill="FFFFFF"/>
            <w:vAlign w:val="center"/>
          </w:tcPr>
          <w:p w14:paraId="14F5E442" w14:textId="77777777" w:rsidR="00837BDB" w:rsidRPr="00837BDB" w:rsidRDefault="00837BDB" w:rsidP="00F11137">
            <w:pPr>
              <w:numPr>
                <w:ilvl w:val="0"/>
                <w:numId w:val="34"/>
              </w:numPr>
              <w:tabs>
                <w:tab w:val="left" w:pos="0"/>
              </w:tabs>
              <w:suppressAutoHyphens/>
              <w:snapToGrid w:val="0"/>
              <w:spacing w:after="0" w:line="276" w:lineRule="auto"/>
              <w:ind w:left="1470"/>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sjekira – šumska</w:t>
            </w:r>
          </w:p>
        </w:tc>
        <w:tc>
          <w:tcPr>
            <w:tcW w:w="1845" w:type="dxa"/>
            <w:shd w:val="clear" w:color="auto" w:fill="auto"/>
            <w:vAlign w:val="center"/>
          </w:tcPr>
          <w:p w14:paraId="38427F4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bl>
    <w:p w14:paraId="21BF2BFB" w14:textId="77777777" w:rsidR="00837BDB" w:rsidRPr="00837BDB" w:rsidRDefault="00837BDB" w:rsidP="00837BDB">
      <w:pPr>
        <w:suppressAutoHyphens/>
        <w:autoSpaceDN w:val="0"/>
        <w:spacing w:before="240" w:after="240" w:line="276" w:lineRule="auto"/>
        <w:jc w:val="both"/>
        <w:textAlignment w:val="baseline"/>
        <w:rPr>
          <w:rFonts w:ascii="Calibri" w:eastAsia="Calibri" w:hAnsi="Calibri" w:cs="Times New Roman"/>
          <w:i/>
          <w:iCs/>
          <w:kern w:val="0"/>
          <w:sz w:val="24"/>
          <w14:ligatures w14:val="none"/>
        </w:rPr>
      </w:pPr>
      <w:r w:rsidRPr="00837BDB">
        <w:rPr>
          <w:rFonts w:ascii="Calibri" w:eastAsia="Calibri" w:hAnsi="Calibri" w:cs="Times New Roman"/>
          <w:i/>
          <w:iCs/>
          <w:kern w:val="0"/>
          <w:sz w:val="24"/>
          <w14:ligatures w14:val="none"/>
        </w:rPr>
        <w:t xml:space="preserve">NAPOMENA: U slučaju da Središnja vatrogasna postrojba posjeduje navalno vozilo, ne mora posjedovati autocisternu. Minimalna opremljenost navalnog vozila mora biti sukladno opremljenosti autocisterne. </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845"/>
      </w:tblGrid>
      <w:tr w:rsidR="00837BDB" w:rsidRPr="00837BDB" w14:paraId="4D5CAF81" w14:textId="77777777" w:rsidTr="00164FDE">
        <w:trPr>
          <w:tblHeader/>
        </w:trPr>
        <w:tc>
          <w:tcPr>
            <w:tcW w:w="7230" w:type="dxa"/>
            <w:tcBorders>
              <w:top w:val="single" w:sz="4" w:space="0" w:color="FFFFFF"/>
              <w:left w:val="single" w:sz="4" w:space="0" w:color="FFFFFF"/>
              <w:right w:val="single" w:sz="4" w:space="0" w:color="FFFFFF"/>
            </w:tcBorders>
            <w:shd w:val="clear" w:color="auto" w:fill="auto"/>
            <w:vAlign w:val="center"/>
          </w:tcPr>
          <w:p w14:paraId="3E06FA99" w14:textId="77777777" w:rsidR="00837BDB" w:rsidRPr="00837BDB" w:rsidRDefault="00837BDB" w:rsidP="00837BDB">
            <w:pPr>
              <w:tabs>
                <w:tab w:val="left" w:pos="4230"/>
              </w:tabs>
              <w:spacing w:after="0" w:line="276" w:lineRule="auto"/>
              <w:contextualSpacing/>
              <w:rPr>
                <w:rFonts w:ascii="Calibri" w:eastAsia="Times New Roman" w:hAnsi="Calibri" w:cs="Calibri"/>
                <w:b/>
                <w:bCs/>
                <w:color w:val="5B9BD5"/>
                <w:kern w:val="0"/>
                <w:sz w:val="20"/>
                <w:szCs w:val="20"/>
                <w14:ligatures w14:val="none"/>
              </w:rPr>
            </w:pPr>
            <w:r w:rsidRPr="00837BDB">
              <w:rPr>
                <w:rFonts w:ascii="Calibri" w:eastAsia="Times New Roman" w:hAnsi="Calibri" w:cs="Calibri"/>
                <w:b/>
                <w:bCs/>
                <w:kern w:val="0"/>
                <w:sz w:val="20"/>
                <w:szCs w:val="20"/>
                <w14:ligatures w14:val="none"/>
              </w:rPr>
              <w:t>KOMBI VOZILO</w:t>
            </w:r>
          </w:p>
        </w:tc>
        <w:tc>
          <w:tcPr>
            <w:tcW w:w="1845" w:type="dxa"/>
            <w:tcBorders>
              <w:top w:val="single" w:sz="4" w:space="0" w:color="FFFFFF"/>
              <w:left w:val="single" w:sz="4" w:space="0" w:color="FFFFFF"/>
              <w:right w:val="single" w:sz="4" w:space="0" w:color="FFFFFF"/>
            </w:tcBorders>
            <w:shd w:val="clear" w:color="auto" w:fill="auto"/>
          </w:tcPr>
          <w:p w14:paraId="2CC8A530" w14:textId="77777777" w:rsidR="00837BDB" w:rsidRPr="00837BDB" w:rsidRDefault="00837BDB" w:rsidP="00837BDB">
            <w:pPr>
              <w:spacing w:after="0" w:line="276" w:lineRule="auto"/>
              <w:contextualSpacing/>
              <w:jc w:val="center"/>
              <w:rPr>
                <w:rFonts w:ascii="Calibri" w:eastAsia="Times New Roman" w:hAnsi="Calibri" w:cs="Calibri"/>
                <w:b/>
                <w:bCs/>
                <w:color w:val="000000"/>
                <w:kern w:val="0"/>
                <w:sz w:val="20"/>
                <w:szCs w:val="20"/>
                <w14:ligatures w14:val="none"/>
              </w:rPr>
            </w:pPr>
            <w:r w:rsidRPr="00837BDB">
              <w:rPr>
                <w:rFonts w:ascii="Calibri" w:eastAsia="Times New Roman" w:hAnsi="Calibri" w:cs="Calibri"/>
                <w:b/>
                <w:bCs/>
                <w:color w:val="000000"/>
                <w:kern w:val="0"/>
                <w:sz w:val="20"/>
                <w:szCs w:val="20"/>
                <w14:ligatures w14:val="none"/>
              </w:rPr>
              <w:t>TREBA IMATI</w:t>
            </w:r>
          </w:p>
          <w:p w14:paraId="2875E19B" w14:textId="77777777" w:rsidR="00837BDB" w:rsidRPr="00837BDB" w:rsidRDefault="00837BDB" w:rsidP="00837BDB">
            <w:pPr>
              <w:spacing w:after="0" w:line="276" w:lineRule="auto"/>
              <w:contextualSpacing/>
              <w:jc w:val="center"/>
              <w:rPr>
                <w:rFonts w:ascii="Calibri" w:eastAsia="Times New Roman" w:hAnsi="Calibri" w:cs="Calibri"/>
                <w:bCs/>
                <w:i/>
                <w:color w:val="000000"/>
                <w:kern w:val="0"/>
                <w:sz w:val="20"/>
                <w:szCs w:val="20"/>
                <w14:ligatures w14:val="none"/>
              </w:rPr>
            </w:pPr>
            <w:r w:rsidRPr="00837BDB">
              <w:rPr>
                <w:rFonts w:ascii="Calibri" w:eastAsia="Times New Roman" w:hAnsi="Calibri" w:cs="Calibri"/>
                <w:bCs/>
                <w:i/>
                <w:color w:val="000000"/>
                <w:kern w:val="0"/>
                <w:sz w:val="20"/>
                <w:szCs w:val="20"/>
                <w14:ligatures w14:val="none"/>
              </w:rPr>
              <w:t>kom/komplet</w:t>
            </w:r>
          </w:p>
        </w:tc>
      </w:tr>
      <w:tr w:rsidR="00837BDB" w:rsidRPr="00837BDB" w14:paraId="3DDC564D" w14:textId="77777777" w:rsidTr="00837BDB">
        <w:tc>
          <w:tcPr>
            <w:tcW w:w="7230" w:type="dxa"/>
            <w:tcBorders>
              <w:left w:val="single" w:sz="4" w:space="0" w:color="FFFFFF"/>
            </w:tcBorders>
            <w:shd w:val="clear" w:color="auto" w:fill="auto"/>
          </w:tcPr>
          <w:p w14:paraId="77C5CA8A"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cijev tlačna 52 mm</w:t>
            </w:r>
          </w:p>
        </w:tc>
        <w:tc>
          <w:tcPr>
            <w:tcW w:w="1845" w:type="dxa"/>
            <w:shd w:val="clear" w:color="auto" w:fill="auto"/>
            <w:vAlign w:val="center"/>
          </w:tcPr>
          <w:p w14:paraId="79F818C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6</w:t>
            </w:r>
          </w:p>
        </w:tc>
      </w:tr>
      <w:tr w:rsidR="00837BDB" w:rsidRPr="00837BDB" w14:paraId="2371B97F" w14:textId="77777777" w:rsidTr="00837BDB">
        <w:tc>
          <w:tcPr>
            <w:tcW w:w="7230" w:type="dxa"/>
            <w:tcBorders>
              <w:left w:val="single" w:sz="4" w:space="0" w:color="FFFFFF"/>
            </w:tcBorders>
            <w:shd w:val="clear" w:color="auto" w:fill="auto"/>
          </w:tcPr>
          <w:p w14:paraId="48E79C1E"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cijev tlačna 75 mm</w:t>
            </w:r>
          </w:p>
        </w:tc>
        <w:tc>
          <w:tcPr>
            <w:tcW w:w="1845" w:type="dxa"/>
            <w:shd w:val="clear" w:color="auto" w:fill="auto"/>
            <w:vAlign w:val="center"/>
          </w:tcPr>
          <w:p w14:paraId="785D040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3</w:t>
            </w:r>
          </w:p>
        </w:tc>
      </w:tr>
      <w:tr w:rsidR="00837BDB" w:rsidRPr="00837BDB" w14:paraId="31EC0F92" w14:textId="77777777" w:rsidTr="00837BDB">
        <w:tc>
          <w:tcPr>
            <w:tcW w:w="7230" w:type="dxa"/>
            <w:tcBorders>
              <w:left w:val="single" w:sz="4" w:space="0" w:color="FFFFFF"/>
            </w:tcBorders>
            <w:shd w:val="clear" w:color="auto" w:fill="auto"/>
          </w:tcPr>
          <w:p w14:paraId="5CE61553"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dizalica 8 t</w:t>
            </w:r>
          </w:p>
        </w:tc>
        <w:tc>
          <w:tcPr>
            <w:tcW w:w="1845" w:type="dxa"/>
            <w:shd w:val="clear" w:color="auto" w:fill="auto"/>
            <w:vAlign w:val="center"/>
          </w:tcPr>
          <w:p w14:paraId="01CD095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39D38ACE" w14:textId="77777777" w:rsidTr="00837BDB">
        <w:tc>
          <w:tcPr>
            <w:tcW w:w="7230" w:type="dxa"/>
            <w:tcBorders>
              <w:left w:val="single" w:sz="4" w:space="0" w:color="FFFFFF"/>
            </w:tcBorders>
            <w:shd w:val="clear" w:color="auto" w:fill="auto"/>
          </w:tcPr>
          <w:p w14:paraId="481E1A06"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komplet za pružanje prve pomoći</w:t>
            </w:r>
          </w:p>
        </w:tc>
        <w:tc>
          <w:tcPr>
            <w:tcW w:w="1845" w:type="dxa"/>
            <w:shd w:val="clear" w:color="auto" w:fill="auto"/>
            <w:vAlign w:val="center"/>
          </w:tcPr>
          <w:p w14:paraId="45D93BA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1BF2AE62" w14:textId="77777777" w:rsidTr="00837BDB">
        <w:tc>
          <w:tcPr>
            <w:tcW w:w="7230" w:type="dxa"/>
            <w:tcBorders>
              <w:left w:val="single" w:sz="4" w:space="0" w:color="FFFFFF"/>
            </w:tcBorders>
            <w:shd w:val="clear" w:color="auto" w:fill="auto"/>
          </w:tcPr>
          <w:p w14:paraId="0380DFB3"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ljestva kukača</w:t>
            </w:r>
          </w:p>
        </w:tc>
        <w:tc>
          <w:tcPr>
            <w:tcW w:w="1845" w:type="dxa"/>
            <w:shd w:val="clear" w:color="auto" w:fill="auto"/>
            <w:vAlign w:val="center"/>
          </w:tcPr>
          <w:p w14:paraId="021287D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1096E32" w14:textId="77777777" w:rsidTr="00837BDB">
        <w:tc>
          <w:tcPr>
            <w:tcW w:w="7230" w:type="dxa"/>
            <w:tcBorders>
              <w:left w:val="single" w:sz="4" w:space="0" w:color="FFFFFF"/>
            </w:tcBorders>
            <w:shd w:val="clear" w:color="auto" w:fill="auto"/>
          </w:tcPr>
          <w:p w14:paraId="4818A691"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ljestva prislanjača</w:t>
            </w:r>
          </w:p>
        </w:tc>
        <w:tc>
          <w:tcPr>
            <w:tcW w:w="1845" w:type="dxa"/>
            <w:shd w:val="clear" w:color="auto" w:fill="auto"/>
            <w:vAlign w:val="center"/>
          </w:tcPr>
          <w:p w14:paraId="74BAE5A9"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6EDADF7" w14:textId="77777777" w:rsidTr="00837BDB">
        <w:tc>
          <w:tcPr>
            <w:tcW w:w="7230" w:type="dxa"/>
            <w:tcBorders>
              <w:left w:val="single" w:sz="4" w:space="0" w:color="FFFFFF"/>
            </w:tcBorders>
            <w:shd w:val="clear" w:color="auto" w:fill="auto"/>
          </w:tcPr>
          <w:p w14:paraId="21D539ED"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metlanica</w:t>
            </w:r>
          </w:p>
        </w:tc>
        <w:tc>
          <w:tcPr>
            <w:tcW w:w="1845" w:type="dxa"/>
            <w:shd w:val="clear" w:color="auto" w:fill="auto"/>
            <w:vAlign w:val="center"/>
          </w:tcPr>
          <w:p w14:paraId="0C1BF0B3"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4FBDDD01" w14:textId="77777777" w:rsidTr="00837BDB">
        <w:tc>
          <w:tcPr>
            <w:tcW w:w="7230" w:type="dxa"/>
            <w:tcBorders>
              <w:left w:val="single" w:sz="4" w:space="0" w:color="FFFFFF"/>
            </w:tcBorders>
            <w:shd w:val="clear" w:color="auto" w:fill="auto"/>
          </w:tcPr>
          <w:p w14:paraId="07379348"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mlaznica univerzalna 52 mm</w:t>
            </w:r>
          </w:p>
        </w:tc>
        <w:tc>
          <w:tcPr>
            <w:tcW w:w="1845" w:type="dxa"/>
            <w:shd w:val="clear" w:color="auto" w:fill="auto"/>
            <w:vAlign w:val="center"/>
          </w:tcPr>
          <w:p w14:paraId="7A19ED9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47A6ED04" w14:textId="77777777" w:rsidTr="00837BDB">
        <w:tc>
          <w:tcPr>
            <w:tcW w:w="7230" w:type="dxa"/>
            <w:tcBorders>
              <w:left w:val="single" w:sz="4" w:space="0" w:color="FFFFFF"/>
            </w:tcBorders>
            <w:shd w:val="clear" w:color="auto" w:fill="auto"/>
          </w:tcPr>
          <w:p w14:paraId="41D44D19"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mlaznica univerzalna 75 mm</w:t>
            </w:r>
          </w:p>
        </w:tc>
        <w:tc>
          <w:tcPr>
            <w:tcW w:w="1845" w:type="dxa"/>
            <w:shd w:val="clear" w:color="auto" w:fill="auto"/>
            <w:vAlign w:val="center"/>
          </w:tcPr>
          <w:p w14:paraId="089E9AD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EC38147" w14:textId="77777777" w:rsidTr="00837BDB">
        <w:tc>
          <w:tcPr>
            <w:tcW w:w="7230" w:type="dxa"/>
            <w:tcBorders>
              <w:left w:val="single" w:sz="4" w:space="0" w:color="FFFFFF"/>
            </w:tcBorders>
            <w:shd w:val="clear" w:color="auto" w:fill="auto"/>
          </w:tcPr>
          <w:p w14:paraId="69DF9428"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pijuk za sijeno</w:t>
            </w:r>
          </w:p>
        </w:tc>
        <w:tc>
          <w:tcPr>
            <w:tcW w:w="1845" w:type="dxa"/>
            <w:shd w:val="clear" w:color="auto" w:fill="auto"/>
            <w:vAlign w:val="center"/>
          </w:tcPr>
          <w:p w14:paraId="4143BD5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4435B9E" w14:textId="77777777" w:rsidTr="00837BDB">
        <w:tc>
          <w:tcPr>
            <w:tcW w:w="7230" w:type="dxa"/>
            <w:tcBorders>
              <w:left w:val="single" w:sz="4" w:space="0" w:color="FFFFFF"/>
            </w:tcBorders>
            <w:shd w:val="clear" w:color="auto" w:fill="auto"/>
          </w:tcPr>
          <w:p w14:paraId="0D43765C"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podvezica za cijev</w:t>
            </w:r>
          </w:p>
        </w:tc>
        <w:tc>
          <w:tcPr>
            <w:tcW w:w="1845" w:type="dxa"/>
            <w:shd w:val="clear" w:color="auto" w:fill="auto"/>
            <w:vAlign w:val="center"/>
          </w:tcPr>
          <w:p w14:paraId="70205AA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6974F241" w14:textId="77777777" w:rsidTr="00837BDB">
        <w:tc>
          <w:tcPr>
            <w:tcW w:w="7230" w:type="dxa"/>
            <w:tcBorders>
              <w:left w:val="single" w:sz="4" w:space="0" w:color="FFFFFF"/>
            </w:tcBorders>
            <w:shd w:val="clear" w:color="auto" w:fill="auto"/>
          </w:tcPr>
          <w:p w14:paraId="471E7BDD"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prijelaznica 75/52 mm</w:t>
            </w:r>
          </w:p>
        </w:tc>
        <w:tc>
          <w:tcPr>
            <w:tcW w:w="1845" w:type="dxa"/>
            <w:shd w:val="clear" w:color="auto" w:fill="auto"/>
            <w:vAlign w:val="center"/>
          </w:tcPr>
          <w:p w14:paraId="7782A15A"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2722424D" w14:textId="77777777" w:rsidTr="00837BDB">
        <w:tc>
          <w:tcPr>
            <w:tcW w:w="7230" w:type="dxa"/>
            <w:tcBorders>
              <w:left w:val="single" w:sz="4" w:space="0" w:color="FFFFFF"/>
            </w:tcBorders>
            <w:shd w:val="clear" w:color="auto" w:fill="auto"/>
          </w:tcPr>
          <w:p w14:paraId="467E8B7E"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radiostanica prijenosna</w:t>
            </w:r>
          </w:p>
        </w:tc>
        <w:tc>
          <w:tcPr>
            <w:tcW w:w="1845" w:type="dxa"/>
            <w:shd w:val="clear" w:color="auto" w:fill="auto"/>
            <w:vAlign w:val="center"/>
          </w:tcPr>
          <w:p w14:paraId="7FBA3F7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4C306CC0" w14:textId="77777777" w:rsidTr="00837BDB">
        <w:tc>
          <w:tcPr>
            <w:tcW w:w="7230" w:type="dxa"/>
            <w:tcBorders>
              <w:left w:val="single" w:sz="4" w:space="0" w:color="FFFFFF"/>
            </w:tcBorders>
            <w:shd w:val="clear" w:color="auto" w:fill="auto"/>
          </w:tcPr>
          <w:p w14:paraId="68565E1C"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razdjelnica trodijelna</w:t>
            </w:r>
          </w:p>
        </w:tc>
        <w:tc>
          <w:tcPr>
            <w:tcW w:w="1845" w:type="dxa"/>
            <w:shd w:val="clear" w:color="auto" w:fill="auto"/>
            <w:vAlign w:val="center"/>
          </w:tcPr>
          <w:p w14:paraId="546545B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172E9A45" w14:textId="77777777" w:rsidTr="00837BDB">
        <w:tc>
          <w:tcPr>
            <w:tcW w:w="7230" w:type="dxa"/>
            <w:tcBorders>
              <w:left w:val="single" w:sz="4" w:space="0" w:color="FFFFFF"/>
            </w:tcBorders>
            <w:shd w:val="clear" w:color="auto" w:fill="auto"/>
          </w:tcPr>
          <w:p w14:paraId="78C8D178"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ručna akumulatorska svjetiljka u "S" izvedbi</w:t>
            </w:r>
          </w:p>
        </w:tc>
        <w:tc>
          <w:tcPr>
            <w:tcW w:w="1845" w:type="dxa"/>
            <w:shd w:val="clear" w:color="auto" w:fill="auto"/>
            <w:vAlign w:val="center"/>
          </w:tcPr>
          <w:p w14:paraId="4B18F2F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1D932BB5" w14:textId="77777777" w:rsidTr="00837BDB">
        <w:tc>
          <w:tcPr>
            <w:tcW w:w="7230" w:type="dxa"/>
            <w:tcBorders>
              <w:left w:val="single" w:sz="4" w:space="0" w:color="FFFFFF"/>
            </w:tcBorders>
            <w:shd w:val="clear" w:color="auto" w:fill="auto"/>
          </w:tcPr>
          <w:p w14:paraId="71E1120B"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ručni aparat za gašenje požara prahom "S-9"</w:t>
            </w:r>
          </w:p>
        </w:tc>
        <w:tc>
          <w:tcPr>
            <w:tcW w:w="1845" w:type="dxa"/>
            <w:shd w:val="clear" w:color="auto" w:fill="auto"/>
            <w:vAlign w:val="center"/>
          </w:tcPr>
          <w:p w14:paraId="627E2D0D"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387280B" w14:textId="77777777" w:rsidTr="00837BDB">
        <w:tc>
          <w:tcPr>
            <w:tcW w:w="7230" w:type="dxa"/>
            <w:tcBorders>
              <w:left w:val="single" w:sz="4" w:space="0" w:color="FFFFFF"/>
            </w:tcBorders>
            <w:shd w:val="clear" w:color="auto" w:fill="auto"/>
          </w:tcPr>
          <w:p w14:paraId="32008C61"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ručni aparat za gašenje požara ugljičnim dioksidom "C02-5"</w:t>
            </w:r>
          </w:p>
        </w:tc>
        <w:tc>
          <w:tcPr>
            <w:tcW w:w="1845" w:type="dxa"/>
            <w:shd w:val="clear" w:color="auto" w:fill="auto"/>
            <w:vAlign w:val="center"/>
          </w:tcPr>
          <w:p w14:paraId="5A1645F8"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E2C3FF9" w14:textId="77777777" w:rsidTr="00837BDB">
        <w:tc>
          <w:tcPr>
            <w:tcW w:w="7230" w:type="dxa"/>
            <w:tcBorders>
              <w:left w:val="single" w:sz="4" w:space="0" w:color="FFFFFF"/>
            </w:tcBorders>
            <w:shd w:val="clear" w:color="auto" w:fill="auto"/>
          </w:tcPr>
          <w:p w14:paraId="1317E585"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ručni aparat za gašenje požara vodom i zračnom pjenom (brentača)</w:t>
            </w:r>
          </w:p>
        </w:tc>
        <w:tc>
          <w:tcPr>
            <w:tcW w:w="1845" w:type="dxa"/>
            <w:shd w:val="clear" w:color="auto" w:fill="auto"/>
            <w:vAlign w:val="center"/>
          </w:tcPr>
          <w:p w14:paraId="16CCE9A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2DCAAF9" w14:textId="77777777" w:rsidTr="00837BDB">
        <w:tc>
          <w:tcPr>
            <w:tcW w:w="7230" w:type="dxa"/>
            <w:tcBorders>
              <w:left w:val="single" w:sz="4" w:space="0" w:color="FFFFFF"/>
            </w:tcBorders>
            <w:shd w:val="clear" w:color="auto" w:fill="auto"/>
          </w:tcPr>
          <w:p w14:paraId="129F15EA"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uže čelično za vuču s ušicom</w:t>
            </w:r>
          </w:p>
        </w:tc>
        <w:tc>
          <w:tcPr>
            <w:tcW w:w="1845" w:type="dxa"/>
            <w:shd w:val="clear" w:color="auto" w:fill="auto"/>
            <w:vAlign w:val="center"/>
          </w:tcPr>
          <w:p w14:paraId="7C187F68"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3F722C1" w14:textId="77777777" w:rsidTr="00837BDB">
        <w:tc>
          <w:tcPr>
            <w:tcW w:w="7230" w:type="dxa"/>
            <w:tcBorders>
              <w:left w:val="single" w:sz="4" w:space="0" w:color="FFFFFF"/>
            </w:tcBorders>
            <w:shd w:val="clear" w:color="auto" w:fill="auto"/>
          </w:tcPr>
          <w:p w14:paraId="7697E566"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uže penjačko</w:t>
            </w:r>
          </w:p>
        </w:tc>
        <w:tc>
          <w:tcPr>
            <w:tcW w:w="1845" w:type="dxa"/>
            <w:shd w:val="clear" w:color="auto" w:fill="auto"/>
            <w:vAlign w:val="center"/>
          </w:tcPr>
          <w:p w14:paraId="3C487D2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230A1C74" w14:textId="77777777" w:rsidTr="00837BDB">
        <w:tc>
          <w:tcPr>
            <w:tcW w:w="7230" w:type="dxa"/>
            <w:tcBorders>
              <w:left w:val="single" w:sz="4" w:space="0" w:color="FFFFFF"/>
            </w:tcBorders>
            <w:shd w:val="clear" w:color="auto" w:fill="auto"/>
          </w:tcPr>
          <w:p w14:paraId="7AFD262B"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vile za sijeno</w:t>
            </w:r>
          </w:p>
        </w:tc>
        <w:tc>
          <w:tcPr>
            <w:tcW w:w="1845" w:type="dxa"/>
            <w:shd w:val="clear" w:color="auto" w:fill="auto"/>
            <w:vAlign w:val="center"/>
          </w:tcPr>
          <w:p w14:paraId="5CAE3A94"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575BB55" w14:textId="77777777" w:rsidTr="00837BDB">
        <w:tc>
          <w:tcPr>
            <w:tcW w:w="7230" w:type="dxa"/>
            <w:tcBorders>
              <w:left w:val="single" w:sz="4" w:space="0" w:color="FFFFFF"/>
            </w:tcBorders>
            <w:shd w:val="clear" w:color="auto" w:fill="auto"/>
          </w:tcPr>
          <w:p w14:paraId="55F25C11"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zaštitne rukavice - kožne</w:t>
            </w:r>
          </w:p>
        </w:tc>
        <w:tc>
          <w:tcPr>
            <w:tcW w:w="1845" w:type="dxa"/>
            <w:shd w:val="clear" w:color="auto" w:fill="auto"/>
            <w:vAlign w:val="center"/>
          </w:tcPr>
          <w:p w14:paraId="4DC2CE6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6338FE40" w14:textId="77777777" w:rsidTr="00837BDB">
        <w:tc>
          <w:tcPr>
            <w:tcW w:w="7230" w:type="dxa"/>
            <w:tcBorders>
              <w:left w:val="single" w:sz="4" w:space="0" w:color="FFFFFF"/>
            </w:tcBorders>
            <w:shd w:val="clear" w:color="auto" w:fill="auto"/>
          </w:tcPr>
          <w:p w14:paraId="50A08B43"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oprema za dobavu vode iz prirodnih i umjetnih izvora vode</w:t>
            </w:r>
          </w:p>
        </w:tc>
        <w:tc>
          <w:tcPr>
            <w:tcW w:w="1845" w:type="dxa"/>
            <w:shd w:val="clear" w:color="auto" w:fill="auto"/>
          </w:tcPr>
          <w:p w14:paraId="3A0B6BF2" w14:textId="77777777" w:rsidR="00837BDB" w:rsidRPr="00837BDB" w:rsidRDefault="00837BDB" w:rsidP="00837BDB">
            <w:pPr>
              <w:spacing w:after="0" w:line="276" w:lineRule="auto"/>
              <w:rPr>
                <w:rFonts w:ascii="Calibri" w:eastAsia="Calibri" w:hAnsi="Calibri" w:cs="Calibri"/>
                <w:kern w:val="0"/>
                <w:sz w:val="20"/>
                <w:szCs w:val="20"/>
                <w14:ligatures w14:val="none"/>
              </w:rPr>
            </w:pPr>
          </w:p>
        </w:tc>
      </w:tr>
      <w:tr w:rsidR="00837BDB" w:rsidRPr="00837BDB" w14:paraId="6CCA376C" w14:textId="77777777" w:rsidTr="00837BDB">
        <w:tc>
          <w:tcPr>
            <w:tcW w:w="7230" w:type="dxa"/>
            <w:tcBorders>
              <w:left w:val="single" w:sz="4" w:space="0" w:color="FFFFFF"/>
            </w:tcBorders>
            <w:shd w:val="clear" w:color="auto" w:fill="auto"/>
          </w:tcPr>
          <w:p w14:paraId="1C7EC733" w14:textId="77777777" w:rsidR="00837BDB" w:rsidRPr="00837BDB" w:rsidRDefault="00837BDB" w:rsidP="00F11137">
            <w:pPr>
              <w:numPr>
                <w:ilvl w:val="0"/>
                <w:numId w:val="42"/>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cijev usisna 110 mm</w:t>
            </w:r>
          </w:p>
        </w:tc>
        <w:tc>
          <w:tcPr>
            <w:tcW w:w="1845" w:type="dxa"/>
            <w:shd w:val="clear" w:color="auto" w:fill="auto"/>
            <w:vAlign w:val="center"/>
          </w:tcPr>
          <w:p w14:paraId="46ACC339"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6</w:t>
            </w:r>
          </w:p>
        </w:tc>
      </w:tr>
      <w:tr w:rsidR="00837BDB" w:rsidRPr="00837BDB" w14:paraId="63A76A0D" w14:textId="77777777" w:rsidTr="00837BDB">
        <w:tc>
          <w:tcPr>
            <w:tcW w:w="7230" w:type="dxa"/>
            <w:tcBorders>
              <w:left w:val="single" w:sz="4" w:space="0" w:color="FFFFFF"/>
            </w:tcBorders>
            <w:shd w:val="clear" w:color="auto" w:fill="auto"/>
          </w:tcPr>
          <w:p w14:paraId="24BD22A5" w14:textId="77777777" w:rsidR="00837BDB" w:rsidRPr="00837BDB" w:rsidRDefault="00837BDB" w:rsidP="00F11137">
            <w:pPr>
              <w:numPr>
                <w:ilvl w:val="0"/>
                <w:numId w:val="42"/>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ključ za cijevi</w:t>
            </w:r>
          </w:p>
        </w:tc>
        <w:tc>
          <w:tcPr>
            <w:tcW w:w="1845" w:type="dxa"/>
            <w:shd w:val="clear" w:color="auto" w:fill="auto"/>
            <w:vAlign w:val="center"/>
          </w:tcPr>
          <w:p w14:paraId="06E6E9E3"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30DC27CB" w14:textId="77777777" w:rsidTr="00837BDB">
        <w:tc>
          <w:tcPr>
            <w:tcW w:w="7230" w:type="dxa"/>
            <w:tcBorders>
              <w:left w:val="single" w:sz="4" w:space="0" w:color="FFFFFF"/>
            </w:tcBorders>
            <w:shd w:val="clear" w:color="auto" w:fill="auto"/>
          </w:tcPr>
          <w:p w14:paraId="289C6498" w14:textId="77777777" w:rsidR="00837BDB" w:rsidRPr="00837BDB" w:rsidRDefault="00837BDB" w:rsidP="00F11137">
            <w:pPr>
              <w:numPr>
                <w:ilvl w:val="0"/>
                <w:numId w:val="42"/>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sitka usisna 110 mm</w:t>
            </w:r>
          </w:p>
        </w:tc>
        <w:tc>
          <w:tcPr>
            <w:tcW w:w="1845" w:type="dxa"/>
            <w:shd w:val="clear" w:color="auto" w:fill="auto"/>
            <w:vAlign w:val="center"/>
          </w:tcPr>
          <w:p w14:paraId="12CBD5F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B1346CF" w14:textId="77777777" w:rsidTr="00837BDB">
        <w:tc>
          <w:tcPr>
            <w:tcW w:w="7230" w:type="dxa"/>
            <w:tcBorders>
              <w:left w:val="single" w:sz="4" w:space="0" w:color="FFFFFF"/>
            </w:tcBorders>
            <w:shd w:val="clear" w:color="auto" w:fill="auto"/>
          </w:tcPr>
          <w:p w14:paraId="08EF6008" w14:textId="77777777" w:rsidR="00837BDB" w:rsidRPr="00837BDB" w:rsidRDefault="00837BDB" w:rsidP="00F11137">
            <w:pPr>
              <w:numPr>
                <w:ilvl w:val="0"/>
                <w:numId w:val="42"/>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uže za usisne cijevi</w:t>
            </w:r>
          </w:p>
        </w:tc>
        <w:tc>
          <w:tcPr>
            <w:tcW w:w="1845" w:type="dxa"/>
            <w:shd w:val="clear" w:color="auto" w:fill="auto"/>
            <w:vAlign w:val="center"/>
          </w:tcPr>
          <w:p w14:paraId="6243B8B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1561958D" w14:textId="77777777" w:rsidTr="00837BDB">
        <w:tc>
          <w:tcPr>
            <w:tcW w:w="7230" w:type="dxa"/>
            <w:tcBorders>
              <w:left w:val="single" w:sz="4" w:space="0" w:color="FFFFFF"/>
            </w:tcBorders>
            <w:shd w:val="clear" w:color="auto" w:fill="auto"/>
          </w:tcPr>
          <w:p w14:paraId="0D9061B9"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oprema za dobavu vode iz vodovodne mreže</w:t>
            </w:r>
          </w:p>
        </w:tc>
        <w:tc>
          <w:tcPr>
            <w:tcW w:w="1845" w:type="dxa"/>
            <w:shd w:val="clear" w:color="auto" w:fill="auto"/>
          </w:tcPr>
          <w:p w14:paraId="7701A69C" w14:textId="77777777" w:rsidR="00837BDB" w:rsidRPr="00837BDB" w:rsidRDefault="00837BDB" w:rsidP="00837BDB">
            <w:pPr>
              <w:spacing w:after="0" w:line="276" w:lineRule="auto"/>
              <w:rPr>
                <w:rFonts w:ascii="Calibri" w:eastAsia="Calibri" w:hAnsi="Calibri" w:cs="Calibri"/>
                <w:kern w:val="0"/>
                <w:sz w:val="20"/>
                <w:szCs w:val="20"/>
                <w14:ligatures w14:val="none"/>
              </w:rPr>
            </w:pPr>
          </w:p>
        </w:tc>
      </w:tr>
      <w:tr w:rsidR="00837BDB" w:rsidRPr="00837BDB" w14:paraId="47D92B55" w14:textId="77777777" w:rsidTr="00837BDB">
        <w:tc>
          <w:tcPr>
            <w:tcW w:w="7230" w:type="dxa"/>
            <w:tcBorders>
              <w:left w:val="single" w:sz="4" w:space="0" w:color="FFFFFF"/>
            </w:tcBorders>
            <w:shd w:val="clear" w:color="auto" w:fill="auto"/>
          </w:tcPr>
          <w:p w14:paraId="5BB304D5"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hidrantski nastavak</w:t>
            </w:r>
          </w:p>
        </w:tc>
        <w:tc>
          <w:tcPr>
            <w:tcW w:w="1845" w:type="dxa"/>
            <w:shd w:val="clear" w:color="auto" w:fill="auto"/>
            <w:vAlign w:val="center"/>
          </w:tcPr>
          <w:p w14:paraId="7DCD4B9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01A14DD" w14:textId="77777777" w:rsidTr="00837BDB">
        <w:tc>
          <w:tcPr>
            <w:tcW w:w="7230" w:type="dxa"/>
            <w:tcBorders>
              <w:left w:val="single" w:sz="4" w:space="0" w:color="FFFFFF"/>
            </w:tcBorders>
            <w:shd w:val="clear" w:color="auto" w:fill="auto"/>
          </w:tcPr>
          <w:p w14:paraId="71602921"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ključ za nadzemni hidrant</w:t>
            </w:r>
          </w:p>
        </w:tc>
        <w:tc>
          <w:tcPr>
            <w:tcW w:w="1845" w:type="dxa"/>
            <w:shd w:val="clear" w:color="auto" w:fill="auto"/>
            <w:vAlign w:val="center"/>
          </w:tcPr>
          <w:p w14:paraId="1116BB3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96D888C" w14:textId="77777777" w:rsidTr="00837BDB">
        <w:tc>
          <w:tcPr>
            <w:tcW w:w="7230" w:type="dxa"/>
            <w:tcBorders>
              <w:left w:val="single" w:sz="4" w:space="0" w:color="FFFFFF"/>
            </w:tcBorders>
            <w:shd w:val="clear" w:color="auto" w:fill="auto"/>
          </w:tcPr>
          <w:p w14:paraId="739F25DE"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ključ za podzemni hidrant</w:t>
            </w:r>
          </w:p>
        </w:tc>
        <w:tc>
          <w:tcPr>
            <w:tcW w:w="1845" w:type="dxa"/>
            <w:shd w:val="clear" w:color="auto" w:fill="auto"/>
            <w:vAlign w:val="center"/>
          </w:tcPr>
          <w:p w14:paraId="3B7CAFB5"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A56CF9E" w14:textId="77777777" w:rsidTr="00837BDB">
        <w:tc>
          <w:tcPr>
            <w:tcW w:w="7230" w:type="dxa"/>
            <w:tcBorders>
              <w:left w:val="single" w:sz="4" w:space="0" w:color="FFFFFF"/>
            </w:tcBorders>
            <w:shd w:val="clear" w:color="auto" w:fill="auto"/>
          </w:tcPr>
          <w:p w14:paraId="3A1C3BE0"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lastRenderedPageBreak/>
              <w:t>natikač za hidrant</w:t>
            </w:r>
          </w:p>
        </w:tc>
        <w:tc>
          <w:tcPr>
            <w:tcW w:w="1845" w:type="dxa"/>
            <w:shd w:val="clear" w:color="auto" w:fill="auto"/>
            <w:vAlign w:val="center"/>
          </w:tcPr>
          <w:p w14:paraId="6831D21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7E58BABF" w14:textId="77777777" w:rsidTr="00837BDB">
        <w:tc>
          <w:tcPr>
            <w:tcW w:w="7230" w:type="dxa"/>
            <w:tcBorders>
              <w:left w:val="single" w:sz="4" w:space="0" w:color="FFFFFF"/>
            </w:tcBorders>
            <w:shd w:val="clear" w:color="auto" w:fill="auto"/>
          </w:tcPr>
          <w:p w14:paraId="4F67D0DD"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oprema za gašenje požara čađe u dimnjaku</w:t>
            </w:r>
          </w:p>
        </w:tc>
        <w:tc>
          <w:tcPr>
            <w:tcW w:w="1845" w:type="dxa"/>
            <w:shd w:val="clear" w:color="auto" w:fill="auto"/>
          </w:tcPr>
          <w:p w14:paraId="5CC4A0C6" w14:textId="77777777" w:rsidR="00837BDB" w:rsidRPr="00837BDB" w:rsidRDefault="00837BDB" w:rsidP="00837BDB">
            <w:pPr>
              <w:spacing w:after="0" w:line="276" w:lineRule="auto"/>
              <w:rPr>
                <w:rFonts w:ascii="Calibri" w:eastAsia="Calibri" w:hAnsi="Calibri" w:cs="Calibri"/>
                <w:kern w:val="0"/>
                <w:sz w:val="20"/>
                <w:szCs w:val="20"/>
                <w14:ligatures w14:val="none"/>
              </w:rPr>
            </w:pPr>
          </w:p>
        </w:tc>
      </w:tr>
      <w:tr w:rsidR="00837BDB" w:rsidRPr="00837BDB" w14:paraId="0846D8F8" w14:textId="77777777" w:rsidTr="00837BDB">
        <w:tc>
          <w:tcPr>
            <w:tcW w:w="7230" w:type="dxa"/>
            <w:tcBorders>
              <w:left w:val="single" w:sz="4" w:space="0" w:color="FFFFFF"/>
            </w:tcBorders>
            <w:shd w:val="clear" w:color="auto" w:fill="auto"/>
          </w:tcPr>
          <w:p w14:paraId="2D012407"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žica za dimnjak</w:t>
            </w:r>
          </w:p>
        </w:tc>
        <w:tc>
          <w:tcPr>
            <w:tcW w:w="1845" w:type="dxa"/>
            <w:shd w:val="clear" w:color="auto" w:fill="auto"/>
            <w:vAlign w:val="center"/>
          </w:tcPr>
          <w:p w14:paraId="1FCFF71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0782278" w14:textId="77777777" w:rsidTr="00837BDB">
        <w:tc>
          <w:tcPr>
            <w:tcW w:w="7230" w:type="dxa"/>
            <w:tcBorders>
              <w:left w:val="single" w:sz="4" w:space="0" w:color="FFFFFF"/>
            </w:tcBorders>
            <w:shd w:val="clear" w:color="auto" w:fill="auto"/>
          </w:tcPr>
          <w:p w14:paraId="20FE4AA2"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ključ za dimnjak</w:t>
            </w:r>
          </w:p>
        </w:tc>
        <w:tc>
          <w:tcPr>
            <w:tcW w:w="1845" w:type="dxa"/>
            <w:shd w:val="clear" w:color="auto" w:fill="auto"/>
            <w:vAlign w:val="center"/>
          </w:tcPr>
          <w:p w14:paraId="5681E69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0923CD5" w14:textId="77777777" w:rsidTr="00837BDB">
        <w:tc>
          <w:tcPr>
            <w:tcW w:w="7230" w:type="dxa"/>
            <w:tcBorders>
              <w:left w:val="single" w:sz="4" w:space="0" w:color="FFFFFF"/>
            </w:tcBorders>
            <w:shd w:val="clear" w:color="auto" w:fill="auto"/>
          </w:tcPr>
          <w:p w14:paraId="2BCF39D9"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lanac s kuglom</w:t>
            </w:r>
          </w:p>
        </w:tc>
        <w:tc>
          <w:tcPr>
            <w:tcW w:w="1845" w:type="dxa"/>
            <w:shd w:val="clear" w:color="auto" w:fill="auto"/>
            <w:vAlign w:val="center"/>
          </w:tcPr>
          <w:p w14:paraId="47EB1505"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EF8B6C3" w14:textId="77777777" w:rsidTr="00837BDB">
        <w:tc>
          <w:tcPr>
            <w:tcW w:w="7230" w:type="dxa"/>
            <w:tcBorders>
              <w:left w:val="single" w:sz="4" w:space="0" w:color="FFFFFF"/>
            </w:tcBorders>
            <w:shd w:val="clear" w:color="auto" w:fill="auto"/>
          </w:tcPr>
          <w:p w14:paraId="25346CF4"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lopatica za čađu</w:t>
            </w:r>
          </w:p>
        </w:tc>
        <w:tc>
          <w:tcPr>
            <w:tcW w:w="1845" w:type="dxa"/>
            <w:shd w:val="clear" w:color="auto" w:fill="auto"/>
            <w:vAlign w:val="center"/>
          </w:tcPr>
          <w:p w14:paraId="6744A19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74650721" w14:textId="77777777" w:rsidTr="00837BDB">
        <w:tc>
          <w:tcPr>
            <w:tcW w:w="7230" w:type="dxa"/>
            <w:tcBorders>
              <w:left w:val="single" w:sz="4" w:space="0" w:color="FFFFFF"/>
            </w:tcBorders>
            <w:shd w:val="clear" w:color="auto" w:fill="auto"/>
          </w:tcPr>
          <w:p w14:paraId="36882F8E"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mulda za čađu</w:t>
            </w:r>
          </w:p>
        </w:tc>
        <w:tc>
          <w:tcPr>
            <w:tcW w:w="1845" w:type="dxa"/>
            <w:shd w:val="clear" w:color="auto" w:fill="auto"/>
            <w:vAlign w:val="center"/>
          </w:tcPr>
          <w:p w14:paraId="219536D3"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6379C25D" w14:textId="77777777" w:rsidTr="00837BDB">
        <w:tc>
          <w:tcPr>
            <w:tcW w:w="7230" w:type="dxa"/>
            <w:tcBorders>
              <w:left w:val="single" w:sz="4" w:space="0" w:color="FFFFFF"/>
            </w:tcBorders>
            <w:shd w:val="clear" w:color="auto" w:fill="auto"/>
          </w:tcPr>
          <w:p w14:paraId="62CF6BF5"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ogledalo za dimnjak</w:t>
            </w:r>
          </w:p>
        </w:tc>
        <w:tc>
          <w:tcPr>
            <w:tcW w:w="1845" w:type="dxa"/>
            <w:shd w:val="clear" w:color="auto" w:fill="auto"/>
            <w:vAlign w:val="center"/>
          </w:tcPr>
          <w:p w14:paraId="4A6D704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A719242" w14:textId="77777777" w:rsidTr="00837BDB">
        <w:tc>
          <w:tcPr>
            <w:tcW w:w="7230" w:type="dxa"/>
            <w:tcBorders>
              <w:left w:val="single" w:sz="4" w:space="0" w:color="FFFFFF"/>
            </w:tcBorders>
            <w:shd w:val="clear" w:color="auto" w:fill="auto"/>
          </w:tcPr>
          <w:p w14:paraId="512250D0"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strugač za dimnjak</w:t>
            </w:r>
          </w:p>
        </w:tc>
        <w:tc>
          <w:tcPr>
            <w:tcW w:w="1845" w:type="dxa"/>
            <w:shd w:val="clear" w:color="auto" w:fill="auto"/>
            <w:vAlign w:val="center"/>
          </w:tcPr>
          <w:p w14:paraId="2C830C09"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00CC0FAB" w14:textId="77777777" w:rsidTr="00837BDB">
        <w:tc>
          <w:tcPr>
            <w:tcW w:w="7230" w:type="dxa"/>
            <w:tcBorders>
              <w:left w:val="single" w:sz="4" w:space="0" w:color="FFFFFF"/>
            </w:tcBorders>
            <w:shd w:val="clear" w:color="auto" w:fill="auto"/>
          </w:tcPr>
          <w:p w14:paraId="3204B16A" w14:textId="77777777" w:rsidR="00837BDB" w:rsidRPr="00837BDB" w:rsidRDefault="00837BDB" w:rsidP="00F11137">
            <w:pPr>
              <w:numPr>
                <w:ilvl w:val="0"/>
                <w:numId w:val="43"/>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zaštitne rukavice za zaštitu od toplinskog isijavanja</w:t>
            </w:r>
          </w:p>
        </w:tc>
        <w:tc>
          <w:tcPr>
            <w:tcW w:w="1845" w:type="dxa"/>
            <w:shd w:val="clear" w:color="auto" w:fill="auto"/>
            <w:vAlign w:val="center"/>
          </w:tcPr>
          <w:p w14:paraId="7916F543"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5CB127C0" w14:textId="77777777" w:rsidTr="00837BDB">
        <w:tc>
          <w:tcPr>
            <w:tcW w:w="7230" w:type="dxa"/>
            <w:tcBorders>
              <w:left w:val="single" w:sz="4" w:space="0" w:color="FFFFFF"/>
            </w:tcBorders>
            <w:shd w:val="clear" w:color="auto" w:fill="auto"/>
          </w:tcPr>
          <w:p w14:paraId="2F81BE35"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razvalni alat i oprema</w:t>
            </w:r>
          </w:p>
        </w:tc>
        <w:tc>
          <w:tcPr>
            <w:tcW w:w="1845" w:type="dxa"/>
            <w:shd w:val="clear" w:color="auto" w:fill="auto"/>
          </w:tcPr>
          <w:p w14:paraId="1F6ABBBE" w14:textId="77777777" w:rsidR="00837BDB" w:rsidRPr="00837BDB" w:rsidRDefault="00837BDB" w:rsidP="00837BDB">
            <w:pPr>
              <w:spacing w:after="0" w:line="276" w:lineRule="auto"/>
              <w:rPr>
                <w:rFonts w:ascii="Calibri" w:eastAsia="Calibri" w:hAnsi="Calibri" w:cs="Calibri"/>
                <w:kern w:val="0"/>
                <w:sz w:val="20"/>
                <w:szCs w:val="20"/>
                <w14:ligatures w14:val="none"/>
              </w:rPr>
            </w:pPr>
          </w:p>
        </w:tc>
      </w:tr>
      <w:tr w:rsidR="00837BDB" w:rsidRPr="00837BDB" w14:paraId="08DA8E52" w14:textId="77777777" w:rsidTr="00837BDB">
        <w:tc>
          <w:tcPr>
            <w:tcW w:w="7230" w:type="dxa"/>
            <w:tcBorders>
              <w:left w:val="single" w:sz="4" w:space="0" w:color="FFFFFF"/>
            </w:tcBorders>
            <w:shd w:val="clear" w:color="auto" w:fill="auto"/>
          </w:tcPr>
          <w:p w14:paraId="134ECA08"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željezna kuka ("klamfa")</w:t>
            </w:r>
          </w:p>
        </w:tc>
        <w:tc>
          <w:tcPr>
            <w:tcW w:w="1845" w:type="dxa"/>
            <w:shd w:val="clear" w:color="auto" w:fill="auto"/>
            <w:vAlign w:val="center"/>
          </w:tcPr>
          <w:p w14:paraId="50A9457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10</w:t>
            </w:r>
          </w:p>
        </w:tc>
      </w:tr>
      <w:tr w:rsidR="00837BDB" w:rsidRPr="00837BDB" w14:paraId="01670552" w14:textId="77777777" w:rsidTr="00837BDB">
        <w:tc>
          <w:tcPr>
            <w:tcW w:w="7230" w:type="dxa"/>
            <w:tcBorders>
              <w:left w:val="single" w:sz="4" w:space="0" w:color="FFFFFF"/>
            </w:tcBorders>
            <w:shd w:val="clear" w:color="auto" w:fill="auto"/>
          </w:tcPr>
          <w:p w14:paraId="43929A15"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žica za vezanje – namotaj</w:t>
            </w:r>
          </w:p>
        </w:tc>
        <w:tc>
          <w:tcPr>
            <w:tcW w:w="1845" w:type="dxa"/>
            <w:shd w:val="clear" w:color="auto" w:fill="auto"/>
            <w:vAlign w:val="center"/>
          </w:tcPr>
          <w:p w14:paraId="6A2DFD9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8C60EE9" w14:textId="77777777" w:rsidTr="00837BDB">
        <w:tc>
          <w:tcPr>
            <w:tcW w:w="7230" w:type="dxa"/>
            <w:tcBorders>
              <w:left w:val="single" w:sz="4" w:space="0" w:color="FFFFFF"/>
            </w:tcBorders>
            <w:shd w:val="clear" w:color="auto" w:fill="auto"/>
          </w:tcPr>
          <w:p w14:paraId="6843BE61"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škare za željezo</w:t>
            </w:r>
          </w:p>
        </w:tc>
        <w:tc>
          <w:tcPr>
            <w:tcW w:w="1845" w:type="dxa"/>
            <w:shd w:val="clear" w:color="auto" w:fill="auto"/>
            <w:vAlign w:val="center"/>
          </w:tcPr>
          <w:p w14:paraId="09EB73C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9C060D1" w14:textId="77777777" w:rsidTr="00837BDB">
        <w:tc>
          <w:tcPr>
            <w:tcW w:w="7230" w:type="dxa"/>
            <w:tcBorders>
              <w:left w:val="single" w:sz="4" w:space="0" w:color="FFFFFF"/>
            </w:tcBorders>
            <w:shd w:val="clear" w:color="auto" w:fill="auto"/>
          </w:tcPr>
          <w:p w14:paraId="5136C427"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čavli (različiti)</w:t>
            </w:r>
          </w:p>
        </w:tc>
        <w:tc>
          <w:tcPr>
            <w:tcW w:w="1845" w:type="dxa"/>
            <w:shd w:val="clear" w:color="auto" w:fill="auto"/>
            <w:vAlign w:val="center"/>
          </w:tcPr>
          <w:p w14:paraId="3D0FFF4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30</w:t>
            </w:r>
          </w:p>
        </w:tc>
      </w:tr>
      <w:tr w:rsidR="00837BDB" w:rsidRPr="00837BDB" w14:paraId="0AD567B0" w14:textId="77777777" w:rsidTr="00837BDB">
        <w:tc>
          <w:tcPr>
            <w:tcW w:w="7230" w:type="dxa"/>
            <w:tcBorders>
              <w:left w:val="single" w:sz="4" w:space="0" w:color="FFFFFF"/>
            </w:tcBorders>
            <w:shd w:val="clear" w:color="auto" w:fill="auto"/>
          </w:tcPr>
          <w:p w14:paraId="544F0399"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čekić (različiti)</w:t>
            </w:r>
          </w:p>
        </w:tc>
        <w:tc>
          <w:tcPr>
            <w:tcW w:w="1845" w:type="dxa"/>
            <w:shd w:val="clear" w:color="auto" w:fill="auto"/>
            <w:vAlign w:val="center"/>
          </w:tcPr>
          <w:p w14:paraId="7649DDF8"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66DB4CA7" w14:textId="77777777" w:rsidTr="00837BDB">
        <w:tc>
          <w:tcPr>
            <w:tcW w:w="7230" w:type="dxa"/>
            <w:tcBorders>
              <w:left w:val="single" w:sz="4" w:space="0" w:color="FFFFFF"/>
            </w:tcBorders>
            <w:shd w:val="clear" w:color="auto" w:fill="auto"/>
          </w:tcPr>
          <w:p w14:paraId="37F77054"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čepovi za zatvaranje vode i plina</w:t>
            </w:r>
          </w:p>
        </w:tc>
        <w:tc>
          <w:tcPr>
            <w:tcW w:w="1845" w:type="dxa"/>
            <w:shd w:val="clear" w:color="auto" w:fill="auto"/>
            <w:vAlign w:val="center"/>
          </w:tcPr>
          <w:p w14:paraId="2A9D127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10</w:t>
            </w:r>
          </w:p>
        </w:tc>
      </w:tr>
      <w:tr w:rsidR="00837BDB" w:rsidRPr="00837BDB" w14:paraId="1944B2BB" w14:textId="77777777" w:rsidTr="00837BDB">
        <w:tc>
          <w:tcPr>
            <w:tcW w:w="7230" w:type="dxa"/>
            <w:tcBorders>
              <w:left w:val="single" w:sz="4" w:space="0" w:color="FFFFFF"/>
            </w:tcBorders>
            <w:shd w:val="clear" w:color="auto" w:fill="auto"/>
          </w:tcPr>
          <w:p w14:paraId="06189D8E"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bat drveni</w:t>
            </w:r>
          </w:p>
        </w:tc>
        <w:tc>
          <w:tcPr>
            <w:tcW w:w="1845" w:type="dxa"/>
            <w:shd w:val="clear" w:color="auto" w:fill="auto"/>
            <w:vAlign w:val="center"/>
          </w:tcPr>
          <w:p w14:paraId="7960FFDD"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488C707" w14:textId="77777777" w:rsidTr="00837BDB">
        <w:tc>
          <w:tcPr>
            <w:tcW w:w="7230" w:type="dxa"/>
            <w:tcBorders>
              <w:left w:val="single" w:sz="4" w:space="0" w:color="FFFFFF"/>
            </w:tcBorders>
            <w:shd w:val="clear" w:color="auto" w:fill="auto"/>
          </w:tcPr>
          <w:p w14:paraId="7B8963B5"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dijetlo za drvo</w:t>
            </w:r>
          </w:p>
        </w:tc>
        <w:tc>
          <w:tcPr>
            <w:tcW w:w="1845" w:type="dxa"/>
            <w:shd w:val="clear" w:color="auto" w:fill="auto"/>
            <w:vAlign w:val="center"/>
          </w:tcPr>
          <w:p w14:paraId="60C3044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031DC552" w14:textId="77777777" w:rsidTr="00837BDB">
        <w:tc>
          <w:tcPr>
            <w:tcW w:w="7230" w:type="dxa"/>
            <w:tcBorders>
              <w:left w:val="single" w:sz="4" w:space="0" w:color="FFFFFF"/>
            </w:tcBorders>
            <w:shd w:val="clear" w:color="auto" w:fill="auto"/>
          </w:tcPr>
          <w:p w14:paraId="7E483533"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dubač za beton</w:t>
            </w:r>
          </w:p>
        </w:tc>
        <w:tc>
          <w:tcPr>
            <w:tcW w:w="1845" w:type="dxa"/>
            <w:shd w:val="clear" w:color="auto" w:fill="auto"/>
            <w:vAlign w:val="center"/>
          </w:tcPr>
          <w:p w14:paraId="332DE7A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CBD602B" w14:textId="77777777" w:rsidTr="00837BDB">
        <w:tc>
          <w:tcPr>
            <w:tcW w:w="7230" w:type="dxa"/>
            <w:tcBorders>
              <w:left w:val="single" w:sz="4" w:space="0" w:color="FFFFFF"/>
            </w:tcBorders>
            <w:shd w:val="clear" w:color="auto" w:fill="auto"/>
          </w:tcPr>
          <w:p w14:paraId="28279CBA"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kliješta stolarska</w:t>
            </w:r>
          </w:p>
        </w:tc>
        <w:tc>
          <w:tcPr>
            <w:tcW w:w="1845" w:type="dxa"/>
            <w:shd w:val="clear" w:color="auto" w:fill="auto"/>
            <w:vAlign w:val="center"/>
          </w:tcPr>
          <w:p w14:paraId="12B45F6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1649393A" w14:textId="77777777" w:rsidTr="00837BDB">
        <w:tc>
          <w:tcPr>
            <w:tcW w:w="7230" w:type="dxa"/>
            <w:tcBorders>
              <w:left w:val="single" w:sz="4" w:space="0" w:color="FFFFFF"/>
            </w:tcBorders>
            <w:shd w:val="clear" w:color="auto" w:fill="auto"/>
          </w:tcPr>
          <w:p w14:paraId="781F125B"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kliješta za cijevi "švedska“</w:t>
            </w:r>
          </w:p>
        </w:tc>
        <w:tc>
          <w:tcPr>
            <w:tcW w:w="1845" w:type="dxa"/>
            <w:shd w:val="clear" w:color="auto" w:fill="auto"/>
            <w:vAlign w:val="center"/>
          </w:tcPr>
          <w:p w14:paraId="5B102ADD"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BD09BCB" w14:textId="77777777" w:rsidTr="00837BDB">
        <w:tc>
          <w:tcPr>
            <w:tcW w:w="7230" w:type="dxa"/>
            <w:tcBorders>
              <w:left w:val="single" w:sz="4" w:space="0" w:color="FFFFFF"/>
            </w:tcBorders>
            <w:shd w:val="clear" w:color="auto" w:fill="auto"/>
          </w:tcPr>
          <w:p w14:paraId="122530DA"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ključ "francuski"</w:t>
            </w:r>
          </w:p>
        </w:tc>
        <w:tc>
          <w:tcPr>
            <w:tcW w:w="1845" w:type="dxa"/>
            <w:shd w:val="clear" w:color="auto" w:fill="auto"/>
            <w:vAlign w:val="center"/>
          </w:tcPr>
          <w:p w14:paraId="37CFD95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5DAB384" w14:textId="77777777" w:rsidTr="00837BDB">
        <w:tc>
          <w:tcPr>
            <w:tcW w:w="7230" w:type="dxa"/>
            <w:tcBorders>
              <w:left w:val="single" w:sz="4" w:space="0" w:color="FFFFFF"/>
            </w:tcBorders>
            <w:shd w:val="clear" w:color="auto" w:fill="auto"/>
          </w:tcPr>
          <w:p w14:paraId="4CF58A65"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metar</w:t>
            </w:r>
          </w:p>
        </w:tc>
        <w:tc>
          <w:tcPr>
            <w:tcW w:w="1845" w:type="dxa"/>
            <w:shd w:val="clear" w:color="auto" w:fill="auto"/>
            <w:vAlign w:val="center"/>
          </w:tcPr>
          <w:p w14:paraId="02CB21C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16E7990C" w14:textId="77777777" w:rsidTr="00837BDB">
        <w:tc>
          <w:tcPr>
            <w:tcW w:w="7230" w:type="dxa"/>
            <w:tcBorders>
              <w:left w:val="single" w:sz="4" w:space="0" w:color="FFFFFF"/>
            </w:tcBorders>
            <w:shd w:val="clear" w:color="auto" w:fill="auto"/>
          </w:tcPr>
          <w:p w14:paraId="7225B6F4"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mulda za šutu</w:t>
            </w:r>
          </w:p>
        </w:tc>
        <w:tc>
          <w:tcPr>
            <w:tcW w:w="1845" w:type="dxa"/>
            <w:shd w:val="clear" w:color="auto" w:fill="auto"/>
            <w:vAlign w:val="center"/>
          </w:tcPr>
          <w:p w14:paraId="2BE8A3F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642298F1" w14:textId="77777777" w:rsidTr="00837BDB">
        <w:tc>
          <w:tcPr>
            <w:tcW w:w="7230" w:type="dxa"/>
            <w:tcBorders>
              <w:left w:val="single" w:sz="4" w:space="0" w:color="FFFFFF"/>
            </w:tcBorders>
            <w:shd w:val="clear" w:color="auto" w:fill="auto"/>
          </w:tcPr>
          <w:p w14:paraId="4DE71210"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odvijač (različiti)</w:t>
            </w:r>
          </w:p>
        </w:tc>
        <w:tc>
          <w:tcPr>
            <w:tcW w:w="1845" w:type="dxa"/>
            <w:shd w:val="clear" w:color="auto" w:fill="auto"/>
            <w:vAlign w:val="center"/>
          </w:tcPr>
          <w:p w14:paraId="34ACCC33"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3843BB96" w14:textId="77777777" w:rsidTr="00837BDB">
        <w:tc>
          <w:tcPr>
            <w:tcW w:w="7230" w:type="dxa"/>
            <w:tcBorders>
              <w:left w:val="single" w:sz="4" w:space="0" w:color="FFFFFF"/>
            </w:tcBorders>
            <w:shd w:val="clear" w:color="auto" w:fill="auto"/>
          </w:tcPr>
          <w:p w14:paraId="1E523C48"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pila za željezo</w:t>
            </w:r>
          </w:p>
        </w:tc>
        <w:tc>
          <w:tcPr>
            <w:tcW w:w="1845" w:type="dxa"/>
            <w:shd w:val="clear" w:color="auto" w:fill="auto"/>
            <w:vAlign w:val="center"/>
          </w:tcPr>
          <w:p w14:paraId="53DF4AC1"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08EC387F" w14:textId="77777777" w:rsidTr="00837BDB">
        <w:tc>
          <w:tcPr>
            <w:tcW w:w="7230" w:type="dxa"/>
            <w:tcBorders>
              <w:left w:val="single" w:sz="4" w:space="0" w:color="FFFFFF"/>
            </w:tcBorders>
            <w:shd w:val="clear" w:color="auto" w:fill="auto"/>
          </w:tcPr>
          <w:p w14:paraId="19802B6F"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pila za rupe</w:t>
            </w:r>
          </w:p>
        </w:tc>
        <w:tc>
          <w:tcPr>
            <w:tcW w:w="1845" w:type="dxa"/>
            <w:shd w:val="clear" w:color="auto" w:fill="auto"/>
            <w:vAlign w:val="center"/>
          </w:tcPr>
          <w:p w14:paraId="650EEEC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BE5578B" w14:textId="77777777" w:rsidTr="00837BDB">
        <w:tc>
          <w:tcPr>
            <w:tcW w:w="7230" w:type="dxa"/>
            <w:tcBorders>
              <w:left w:val="single" w:sz="4" w:space="0" w:color="FFFFFF"/>
            </w:tcBorders>
            <w:shd w:val="clear" w:color="auto" w:fill="auto"/>
          </w:tcPr>
          <w:p w14:paraId="69400393"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poluga</w:t>
            </w:r>
          </w:p>
        </w:tc>
        <w:tc>
          <w:tcPr>
            <w:tcW w:w="1845" w:type="dxa"/>
            <w:shd w:val="clear" w:color="auto" w:fill="auto"/>
            <w:vAlign w:val="center"/>
          </w:tcPr>
          <w:p w14:paraId="57D61B6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084F7B61" w14:textId="77777777" w:rsidTr="00837BDB">
        <w:tc>
          <w:tcPr>
            <w:tcW w:w="7230" w:type="dxa"/>
            <w:tcBorders>
              <w:left w:val="single" w:sz="4" w:space="0" w:color="FFFFFF"/>
            </w:tcBorders>
            <w:shd w:val="clear" w:color="auto" w:fill="auto"/>
          </w:tcPr>
          <w:p w14:paraId="385C3A46"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poluga "S" za vađenje čavala</w:t>
            </w:r>
          </w:p>
        </w:tc>
        <w:tc>
          <w:tcPr>
            <w:tcW w:w="1845" w:type="dxa"/>
            <w:shd w:val="clear" w:color="auto" w:fill="auto"/>
            <w:vAlign w:val="center"/>
          </w:tcPr>
          <w:p w14:paraId="453473E9"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6D07994" w14:textId="77777777" w:rsidTr="00837BDB">
        <w:tc>
          <w:tcPr>
            <w:tcW w:w="7230" w:type="dxa"/>
            <w:tcBorders>
              <w:left w:val="single" w:sz="4" w:space="0" w:color="FFFFFF"/>
            </w:tcBorders>
            <w:shd w:val="clear" w:color="auto" w:fill="auto"/>
          </w:tcPr>
          <w:p w14:paraId="6C3CE185"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probijač za željezo</w:t>
            </w:r>
          </w:p>
        </w:tc>
        <w:tc>
          <w:tcPr>
            <w:tcW w:w="1845" w:type="dxa"/>
            <w:shd w:val="clear" w:color="auto" w:fill="auto"/>
            <w:vAlign w:val="center"/>
          </w:tcPr>
          <w:p w14:paraId="76A4AEBD"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7ACA1071" w14:textId="77777777" w:rsidTr="00837BDB">
        <w:tc>
          <w:tcPr>
            <w:tcW w:w="7230" w:type="dxa"/>
            <w:tcBorders>
              <w:left w:val="single" w:sz="4" w:space="0" w:color="FFFFFF"/>
            </w:tcBorders>
            <w:shd w:val="clear" w:color="auto" w:fill="auto"/>
          </w:tcPr>
          <w:p w14:paraId="26D4F26B"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sjekač za željezo</w:t>
            </w:r>
          </w:p>
        </w:tc>
        <w:tc>
          <w:tcPr>
            <w:tcW w:w="1845" w:type="dxa"/>
            <w:shd w:val="clear" w:color="auto" w:fill="auto"/>
            <w:vAlign w:val="center"/>
          </w:tcPr>
          <w:p w14:paraId="5264A991"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0121939" w14:textId="77777777" w:rsidTr="00837BDB">
        <w:tc>
          <w:tcPr>
            <w:tcW w:w="7230" w:type="dxa"/>
            <w:tcBorders>
              <w:left w:val="single" w:sz="4" w:space="0" w:color="FFFFFF"/>
            </w:tcBorders>
            <w:shd w:val="clear" w:color="auto" w:fill="auto"/>
          </w:tcPr>
          <w:p w14:paraId="34E5A70D"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sjekira – tesarska</w:t>
            </w:r>
          </w:p>
        </w:tc>
        <w:tc>
          <w:tcPr>
            <w:tcW w:w="1845" w:type="dxa"/>
            <w:shd w:val="clear" w:color="auto" w:fill="auto"/>
            <w:vAlign w:val="center"/>
          </w:tcPr>
          <w:p w14:paraId="69467C0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4A95567" w14:textId="77777777" w:rsidTr="00837BDB">
        <w:tc>
          <w:tcPr>
            <w:tcW w:w="7230" w:type="dxa"/>
            <w:tcBorders>
              <w:left w:val="single" w:sz="4" w:space="0" w:color="FFFFFF"/>
            </w:tcBorders>
            <w:shd w:val="clear" w:color="auto" w:fill="auto"/>
          </w:tcPr>
          <w:p w14:paraId="615E8E60"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strugalica za željezo</w:t>
            </w:r>
          </w:p>
        </w:tc>
        <w:tc>
          <w:tcPr>
            <w:tcW w:w="1845" w:type="dxa"/>
            <w:shd w:val="clear" w:color="auto" w:fill="auto"/>
            <w:vAlign w:val="center"/>
          </w:tcPr>
          <w:p w14:paraId="0388DD95"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B49F39B" w14:textId="77777777" w:rsidTr="00837BDB">
        <w:tc>
          <w:tcPr>
            <w:tcW w:w="7230" w:type="dxa"/>
            <w:tcBorders>
              <w:left w:val="single" w:sz="4" w:space="0" w:color="FFFFFF"/>
            </w:tcBorders>
            <w:shd w:val="clear" w:color="auto" w:fill="auto"/>
          </w:tcPr>
          <w:p w14:paraId="5F3E13B4"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strugalica za drvo</w:t>
            </w:r>
          </w:p>
        </w:tc>
        <w:tc>
          <w:tcPr>
            <w:tcW w:w="1845" w:type="dxa"/>
            <w:shd w:val="clear" w:color="auto" w:fill="auto"/>
            <w:vAlign w:val="center"/>
          </w:tcPr>
          <w:p w14:paraId="6B86BE93"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0B90E145" w14:textId="77777777" w:rsidTr="00837BDB">
        <w:tc>
          <w:tcPr>
            <w:tcW w:w="7230" w:type="dxa"/>
            <w:tcBorders>
              <w:left w:val="single" w:sz="4" w:space="0" w:color="FFFFFF"/>
            </w:tcBorders>
            <w:shd w:val="clear" w:color="auto" w:fill="auto"/>
          </w:tcPr>
          <w:p w14:paraId="4F1351DB" w14:textId="77777777" w:rsidR="00837BDB" w:rsidRPr="00837BDB" w:rsidRDefault="00837BDB" w:rsidP="00F11137">
            <w:pPr>
              <w:numPr>
                <w:ilvl w:val="0"/>
                <w:numId w:val="44"/>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svrdlo pužasto</w:t>
            </w:r>
          </w:p>
        </w:tc>
        <w:tc>
          <w:tcPr>
            <w:tcW w:w="1845" w:type="dxa"/>
            <w:shd w:val="clear" w:color="auto" w:fill="auto"/>
            <w:vAlign w:val="center"/>
          </w:tcPr>
          <w:p w14:paraId="33382284"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182D6C9" w14:textId="77777777" w:rsidTr="00837BDB">
        <w:tc>
          <w:tcPr>
            <w:tcW w:w="7230" w:type="dxa"/>
            <w:tcBorders>
              <w:left w:val="single" w:sz="4" w:space="0" w:color="FFFFFF"/>
            </w:tcBorders>
            <w:shd w:val="clear" w:color="auto" w:fill="auto"/>
          </w:tcPr>
          <w:p w14:paraId="501EDA33"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električarski alat</w:t>
            </w:r>
          </w:p>
        </w:tc>
        <w:tc>
          <w:tcPr>
            <w:tcW w:w="1845" w:type="dxa"/>
            <w:shd w:val="clear" w:color="auto" w:fill="auto"/>
          </w:tcPr>
          <w:p w14:paraId="4AA5B0F7" w14:textId="77777777" w:rsidR="00837BDB" w:rsidRPr="00837BDB" w:rsidRDefault="00837BDB" w:rsidP="00837BDB">
            <w:pPr>
              <w:spacing w:after="0" w:line="276" w:lineRule="auto"/>
              <w:rPr>
                <w:rFonts w:ascii="Calibri" w:eastAsia="Calibri" w:hAnsi="Calibri" w:cs="Calibri"/>
                <w:kern w:val="0"/>
                <w:sz w:val="20"/>
                <w:szCs w:val="20"/>
                <w14:ligatures w14:val="none"/>
              </w:rPr>
            </w:pPr>
          </w:p>
        </w:tc>
      </w:tr>
      <w:tr w:rsidR="00837BDB" w:rsidRPr="00837BDB" w14:paraId="7B55D864" w14:textId="77777777" w:rsidTr="00837BDB">
        <w:tc>
          <w:tcPr>
            <w:tcW w:w="7230" w:type="dxa"/>
            <w:tcBorders>
              <w:left w:val="single" w:sz="4" w:space="0" w:color="FFFFFF"/>
            </w:tcBorders>
            <w:shd w:val="clear" w:color="auto" w:fill="auto"/>
          </w:tcPr>
          <w:p w14:paraId="2376BBCE" w14:textId="77777777" w:rsidR="00837BDB" w:rsidRPr="00837BDB" w:rsidRDefault="00837BDB" w:rsidP="00F11137">
            <w:pPr>
              <w:numPr>
                <w:ilvl w:val="0"/>
                <w:numId w:val="46"/>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ispitivač za struju</w:t>
            </w:r>
          </w:p>
        </w:tc>
        <w:tc>
          <w:tcPr>
            <w:tcW w:w="1845" w:type="dxa"/>
            <w:shd w:val="clear" w:color="auto" w:fill="auto"/>
            <w:vAlign w:val="center"/>
          </w:tcPr>
          <w:p w14:paraId="1D0F9F1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077CE3F" w14:textId="77777777" w:rsidTr="00837BDB">
        <w:tc>
          <w:tcPr>
            <w:tcW w:w="7230" w:type="dxa"/>
            <w:tcBorders>
              <w:left w:val="single" w:sz="4" w:space="0" w:color="FFFFFF"/>
            </w:tcBorders>
            <w:shd w:val="clear" w:color="auto" w:fill="auto"/>
          </w:tcPr>
          <w:p w14:paraId="275B5B48" w14:textId="77777777" w:rsidR="00837BDB" w:rsidRPr="00837BDB" w:rsidRDefault="00837BDB" w:rsidP="00F11137">
            <w:pPr>
              <w:numPr>
                <w:ilvl w:val="0"/>
                <w:numId w:val="46"/>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kliješta kombinirana</w:t>
            </w:r>
          </w:p>
        </w:tc>
        <w:tc>
          <w:tcPr>
            <w:tcW w:w="1845" w:type="dxa"/>
            <w:shd w:val="clear" w:color="auto" w:fill="auto"/>
            <w:vAlign w:val="center"/>
          </w:tcPr>
          <w:p w14:paraId="76C9A2C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E3B261C" w14:textId="77777777" w:rsidTr="00837BDB">
        <w:tc>
          <w:tcPr>
            <w:tcW w:w="7230" w:type="dxa"/>
            <w:tcBorders>
              <w:left w:val="single" w:sz="4" w:space="0" w:color="FFFFFF"/>
            </w:tcBorders>
            <w:shd w:val="clear" w:color="auto" w:fill="auto"/>
          </w:tcPr>
          <w:p w14:paraId="7F3001DA" w14:textId="77777777" w:rsidR="00837BDB" w:rsidRPr="00837BDB" w:rsidRDefault="00837BDB" w:rsidP="00F11137">
            <w:pPr>
              <w:numPr>
                <w:ilvl w:val="0"/>
                <w:numId w:val="46"/>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naočale – zaštitne</w:t>
            </w:r>
          </w:p>
        </w:tc>
        <w:tc>
          <w:tcPr>
            <w:tcW w:w="1845" w:type="dxa"/>
            <w:shd w:val="clear" w:color="auto" w:fill="auto"/>
            <w:vAlign w:val="center"/>
          </w:tcPr>
          <w:p w14:paraId="6FC4068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5DAA360B" w14:textId="77777777" w:rsidTr="00837BDB">
        <w:tc>
          <w:tcPr>
            <w:tcW w:w="7230" w:type="dxa"/>
            <w:tcBorders>
              <w:left w:val="single" w:sz="4" w:space="0" w:color="FFFFFF"/>
            </w:tcBorders>
            <w:shd w:val="clear" w:color="auto" w:fill="auto"/>
          </w:tcPr>
          <w:p w14:paraId="4E31DB82" w14:textId="77777777" w:rsidR="00837BDB" w:rsidRPr="00837BDB" w:rsidRDefault="00837BDB" w:rsidP="00F11137">
            <w:pPr>
              <w:numPr>
                <w:ilvl w:val="0"/>
                <w:numId w:val="46"/>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odvijač</w:t>
            </w:r>
          </w:p>
        </w:tc>
        <w:tc>
          <w:tcPr>
            <w:tcW w:w="1845" w:type="dxa"/>
            <w:shd w:val="clear" w:color="auto" w:fill="auto"/>
            <w:vAlign w:val="center"/>
          </w:tcPr>
          <w:p w14:paraId="69BEF42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76A437E8" w14:textId="77777777" w:rsidTr="00837BDB">
        <w:tc>
          <w:tcPr>
            <w:tcW w:w="7230" w:type="dxa"/>
            <w:tcBorders>
              <w:left w:val="single" w:sz="4" w:space="0" w:color="FFFFFF"/>
            </w:tcBorders>
            <w:shd w:val="clear" w:color="auto" w:fill="auto"/>
          </w:tcPr>
          <w:p w14:paraId="65E819B6" w14:textId="77777777" w:rsidR="00837BDB" w:rsidRPr="00837BDB" w:rsidRDefault="00837BDB" w:rsidP="00F11137">
            <w:pPr>
              <w:numPr>
                <w:ilvl w:val="0"/>
                <w:numId w:val="46"/>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zaštitne rukavice – gumirane</w:t>
            </w:r>
          </w:p>
        </w:tc>
        <w:tc>
          <w:tcPr>
            <w:tcW w:w="1845" w:type="dxa"/>
            <w:shd w:val="clear" w:color="auto" w:fill="auto"/>
            <w:vAlign w:val="center"/>
          </w:tcPr>
          <w:p w14:paraId="142F5388"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AA73C24" w14:textId="77777777" w:rsidTr="00837BDB">
        <w:tc>
          <w:tcPr>
            <w:tcW w:w="7230" w:type="dxa"/>
            <w:tcBorders>
              <w:left w:val="single" w:sz="4" w:space="0" w:color="FFFFFF"/>
            </w:tcBorders>
            <w:shd w:val="clear" w:color="auto" w:fill="auto"/>
          </w:tcPr>
          <w:p w14:paraId="1501C5A1" w14:textId="77777777" w:rsidR="00837BDB" w:rsidRPr="00837BDB" w:rsidRDefault="00837BDB" w:rsidP="00F11137">
            <w:pPr>
              <w:numPr>
                <w:ilvl w:val="0"/>
                <w:numId w:val="46"/>
              </w:numPr>
              <w:tabs>
                <w:tab w:val="left" w:pos="0"/>
              </w:tabs>
              <w:suppressAutoHyphens/>
              <w:snapToGrid w:val="0"/>
              <w:spacing w:after="0" w:line="276" w:lineRule="auto"/>
              <w:ind w:left="1066" w:hanging="357"/>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traka za izoliranje</w:t>
            </w:r>
          </w:p>
        </w:tc>
        <w:tc>
          <w:tcPr>
            <w:tcW w:w="1845" w:type="dxa"/>
            <w:shd w:val="clear" w:color="auto" w:fill="auto"/>
            <w:vAlign w:val="center"/>
          </w:tcPr>
          <w:p w14:paraId="00077F31"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744EB8F5" w14:textId="77777777" w:rsidTr="00837BDB">
        <w:tc>
          <w:tcPr>
            <w:tcW w:w="7230" w:type="dxa"/>
            <w:tcBorders>
              <w:left w:val="single" w:sz="4" w:space="0" w:color="FFFFFF"/>
            </w:tcBorders>
            <w:shd w:val="clear" w:color="auto" w:fill="auto"/>
          </w:tcPr>
          <w:p w14:paraId="3CBAF38B" w14:textId="77777777" w:rsidR="00837BDB" w:rsidRPr="00837BDB" w:rsidRDefault="00837BDB" w:rsidP="00F11137">
            <w:pPr>
              <w:numPr>
                <w:ilvl w:val="0"/>
                <w:numId w:val="34"/>
              </w:numPr>
              <w:tabs>
                <w:tab w:val="left" w:pos="0"/>
              </w:tabs>
              <w:suppressAutoHyphens/>
              <w:snapToGrid w:val="0"/>
              <w:spacing w:after="0" w:line="276" w:lineRule="auto"/>
              <w:ind w:left="243" w:hanging="243"/>
              <w:jc w:val="both"/>
              <w:rPr>
                <w:rFonts w:ascii="Calibri" w:eastAsia="Times New Roman" w:hAnsi="Calibri" w:cs="Calibri"/>
                <w:bCs/>
                <w:noProof/>
                <w:color w:val="000000"/>
                <w:kern w:val="0"/>
                <w:sz w:val="20"/>
                <w:szCs w:val="20"/>
                <w14:ligatures w14:val="none"/>
              </w:rPr>
            </w:pPr>
            <w:r w:rsidRPr="00837BDB">
              <w:rPr>
                <w:rFonts w:ascii="Calibri" w:eastAsia="Times New Roman" w:hAnsi="Calibri" w:cs="Calibri"/>
                <w:bCs/>
                <w:noProof/>
                <w:color w:val="000000"/>
                <w:kern w:val="0"/>
                <w:sz w:val="20"/>
                <w:szCs w:val="20"/>
                <w14:ligatures w14:val="none"/>
              </w:rPr>
              <w:t>alat</w:t>
            </w:r>
          </w:p>
        </w:tc>
        <w:tc>
          <w:tcPr>
            <w:tcW w:w="1845" w:type="dxa"/>
            <w:shd w:val="clear" w:color="auto" w:fill="auto"/>
          </w:tcPr>
          <w:p w14:paraId="6B1DE107" w14:textId="77777777" w:rsidR="00837BDB" w:rsidRPr="00837BDB" w:rsidRDefault="00837BDB" w:rsidP="00837BDB">
            <w:pPr>
              <w:spacing w:after="0" w:line="276" w:lineRule="auto"/>
              <w:rPr>
                <w:rFonts w:ascii="Calibri" w:eastAsia="Calibri" w:hAnsi="Calibri" w:cs="Calibri"/>
                <w:kern w:val="0"/>
                <w:sz w:val="20"/>
                <w:szCs w:val="20"/>
                <w14:ligatures w14:val="none"/>
              </w:rPr>
            </w:pPr>
          </w:p>
        </w:tc>
      </w:tr>
      <w:tr w:rsidR="00837BDB" w:rsidRPr="00837BDB" w14:paraId="714480AB" w14:textId="77777777" w:rsidTr="00837BDB">
        <w:tc>
          <w:tcPr>
            <w:tcW w:w="7230" w:type="dxa"/>
            <w:tcBorders>
              <w:left w:val="single" w:sz="4" w:space="0" w:color="FFFFFF"/>
            </w:tcBorders>
            <w:shd w:val="clear" w:color="auto" w:fill="auto"/>
          </w:tcPr>
          <w:p w14:paraId="0B1A931B" w14:textId="77777777" w:rsidR="00837BDB" w:rsidRPr="00837BDB" w:rsidRDefault="00837BDB" w:rsidP="00F11137">
            <w:pPr>
              <w:numPr>
                <w:ilvl w:val="0"/>
                <w:numId w:val="47"/>
              </w:numPr>
              <w:tabs>
                <w:tab w:val="left" w:pos="0"/>
              </w:tabs>
              <w:suppressAutoHyphens/>
              <w:snapToGrid w:val="0"/>
              <w:spacing w:after="0" w:line="276" w:lineRule="auto"/>
              <w:ind w:left="1066" w:hanging="357"/>
              <w:contextualSpacing/>
              <w:jc w:val="both"/>
              <w:rPr>
                <w:rFonts w:ascii="Calibri" w:eastAsia="Times New Roman" w:hAnsi="Calibri" w:cs="Calibri"/>
                <w:bCs/>
                <w:noProof/>
                <w:color w:val="000000"/>
                <w:kern w:val="0"/>
                <w:sz w:val="20"/>
                <w:szCs w:val="20"/>
                <w:lang w:val="en-US"/>
                <w14:ligatures w14:val="none"/>
              </w:rPr>
            </w:pPr>
            <w:r w:rsidRPr="00837BDB">
              <w:rPr>
                <w:rFonts w:ascii="Calibri" w:eastAsia="Times New Roman" w:hAnsi="Calibri" w:cs="Calibri"/>
                <w:bCs/>
                <w:noProof/>
                <w:color w:val="000000"/>
                <w:kern w:val="0"/>
                <w:sz w:val="20"/>
                <w:szCs w:val="20"/>
                <w:lang w:val="en-US"/>
                <w14:ligatures w14:val="none"/>
              </w:rPr>
              <w:lastRenderedPageBreak/>
              <w:t>čaklja</w:t>
            </w:r>
          </w:p>
        </w:tc>
        <w:tc>
          <w:tcPr>
            <w:tcW w:w="1845" w:type="dxa"/>
            <w:shd w:val="clear" w:color="auto" w:fill="auto"/>
            <w:vAlign w:val="center"/>
          </w:tcPr>
          <w:p w14:paraId="158A2F47"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2C8CC386" w14:textId="77777777" w:rsidTr="00837BDB">
        <w:tc>
          <w:tcPr>
            <w:tcW w:w="7230" w:type="dxa"/>
            <w:tcBorders>
              <w:left w:val="single" w:sz="4" w:space="0" w:color="FFFFFF"/>
            </w:tcBorders>
            <w:shd w:val="clear" w:color="auto" w:fill="auto"/>
          </w:tcPr>
          <w:p w14:paraId="6C092411" w14:textId="77777777" w:rsidR="00837BDB" w:rsidRPr="00837BDB" w:rsidRDefault="00837BDB" w:rsidP="00F11137">
            <w:pPr>
              <w:numPr>
                <w:ilvl w:val="0"/>
                <w:numId w:val="47"/>
              </w:numPr>
              <w:tabs>
                <w:tab w:val="left" w:pos="0"/>
              </w:tabs>
              <w:suppressAutoHyphens/>
              <w:snapToGrid w:val="0"/>
              <w:spacing w:after="0" w:line="276" w:lineRule="auto"/>
              <w:ind w:left="1066" w:hanging="357"/>
              <w:contextualSpacing/>
              <w:jc w:val="both"/>
              <w:rPr>
                <w:rFonts w:ascii="Calibri" w:eastAsia="Times New Roman" w:hAnsi="Calibri" w:cs="Calibri"/>
                <w:bCs/>
                <w:noProof/>
                <w:color w:val="000000"/>
                <w:kern w:val="0"/>
                <w:sz w:val="20"/>
                <w:szCs w:val="20"/>
                <w:lang w:val="en-US"/>
                <w14:ligatures w14:val="none"/>
              </w:rPr>
            </w:pPr>
            <w:r w:rsidRPr="00837BDB">
              <w:rPr>
                <w:rFonts w:ascii="Calibri" w:eastAsia="Times New Roman" w:hAnsi="Calibri" w:cs="Calibri"/>
                <w:bCs/>
                <w:noProof/>
                <w:color w:val="000000"/>
                <w:kern w:val="0"/>
                <w:sz w:val="20"/>
                <w:szCs w:val="20"/>
                <w:lang w:val="en-US"/>
                <w14:ligatures w14:val="none"/>
              </w:rPr>
              <w:t>lopata pobirača</w:t>
            </w:r>
          </w:p>
        </w:tc>
        <w:tc>
          <w:tcPr>
            <w:tcW w:w="1845" w:type="dxa"/>
            <w:shd w:val="clear" w:color="auto" w:fill="auto"/>
            <w:vAlign w:val="center"/>
          </w:tcPr>
          <w:p w14:paraId="35B99B6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2</w:t>
            </w:r>
          </w:p>
        </w:tc>
      </w:tr>
      <w:tr w:rsidR="00837BDB" w:rsidRPr="00837BDB" w14:paraId="4EDC0EBD" w14:textId="77777777" w:rsidTr="00837BDB">
        <w:tc>
          <w:tcPr>
            <w:tcW w:w="7230" w:type="dxa"/>
            <w:tcBorders>
              <w:left w:val="single" w:sz="4" w:space="0" w:color="FFFFFF"/>
            </w:tcBorders>
            <w:shd w:val="clear" w:color="auto" w:fill="auto"/>
          </w:tcPr>
          <w:p w14:paraId="2F35A91F" w14:textId="77777777" w:rsidR="00837BDB" w:rsidRPr="00837BDB" w:rsidRDefault="00837BDB" w:rsidP="00F11137">
            <w:pPr>
              <w:numPr>
                <w:ilvl w:val="0"/>
                <w:numId w:val="47"/>
              </w:numPr>
              <w:tabs>
                <w:tab w:val="left" w:pos="0"/>
              </w:tabs>
              <w:suppressAutoHyphens/>
              <w:snapToGrid w:val="0"/>
              <w:spacing w:after="0" w:line="276" w:lineRule="auto"/>
              <w:ind w:left="1066" w:hanging="357"/>
              <w:contextualSpacing/>
              <w:jc w:val="both"/>
              <w:rPr>
                <w:rFonts w:ascii="Calibri" w:eastAsia="Times New Roman" w:hAnsi="Calibri" w:cs="Calibri"/>
                <w:bCs/>
                <w:noProof/>
                <w:color w:val="000000"/>
                <w:kern w:val="0"/>
                <w:sz w:val="20"/>
                <w:szCs w:val="20"/>
                <w:lang w:val="en-US"/>
                <w14:ligatures w14:val="none"/>
              </w:rPr>
            </w:pPr>
            <w:r w:rsidRPr="00837BDB">
              <w:rPr>
                <w:rFonts w:ascii="Calibri" w:eastAsia="Times New Roman" w:hAnsi="Calibri" w:cs="Calibri"/>
                <w:bCs/>
                <w:noProof/>
                <w:color w:val="000000"/>
                <w:kern w:val="0"/>
                <w:sz w:val="20"/>
                <w:szCs w:val="20"/>
                <w:lang w:val="en-US"/>
                <w14:ligatures w14:val="none"/>
              </w:rPr>
              <w:t>lopata riljača</w:t>
            </w:r>
          </w:p>
        </w:tc>
        <w:tc>
          <w:tcPr>
            <w:tcW w:w="1845" w:type="dxa"/>
            <w:shd w:val="clear" w:color="auto" w:fill="auto"/>
            <w:vAlign w:val="center"/>
          </w:tcPr>
          <w:p w14:paraId="38A5E201"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65326F97" w14:textId="77777777" w:rsidTr="00837BDB">
        <w:tc>
          <w:tcPr>
            <w:tcW w:w="7230" w:type="dxa"/>
            <w:tcBorders>
              <w:left w:val="single" w:sz="4" w:space="0" w:color="FFFFFF"/>
            </w:tcBorders>
            <w:shd w:val="clear" w:color="auto" w:fill="auto"/>
          </w:tcPr>
          <w:p w14:paraId="6B2E4259" w14:textId="77777777" w:rsidR="00837BDB" w:rsidRPr="00837BDB" w:rsidRDefault="00837BDB" w:rsidP="00F11137">
            <w:pPr>
              <w:numPr>
                <w:ilvl w:val="0"/>
                <w:numId w:val="47"/>
              </w:numPr>
              <w:tabs>
                <w:tab w:val="left" w:pos="0"/>
              </w:tabs>
              <w:suppressAutoHyphens/>
              <w:snapToGrid w:val="0"/>
              <w:spacing w:after="0" w:line="276" w:lineRule="auto"/>
              <w:ind w:left="1066" w:hanging="357"/>
              <w:contextualSpacing/>
              <w:jc w:val="both"/>
              <w:rPr>
                <w:rFonts w:ascii="Calibri" w:eastAsia="Times New Roman" w:hAnsi="Calibri" w:cs="Calibri"/>
                <w:bCs/>
                <w:noProof/>
                <w:color w:val="000000"/>
                <w:kern w:val="0"/>
                <w:sz w:val="20"/>
                <w:szCs w:val="20"/>
                <w:lang w:val="en-US"/>
                <w14:ligatures w14:val="none"/>
              </w:rPr>
            </w:pPr>
            <w:r w:rsidRPr="00837BDB">
              <w:rPr>
                <w:rFonts w:ascii="Calibri" w:eastAsia="Times New Roman" w:hAnsi="Calibri" w:cs="Calibri"/>
                <w:bCs/>
                <w:noProof/>
                <w:color w:val="000000"/>
                <w:kern w:val="0"/>
                <w:sz w:val="20"/>
                <w:szCs w:val="20"/>
                <w:lang w:val="en-US"/>
                <w14:ligatures w14:val="none"/>
              </w:rPr>
              <w:t>pijuk – obični</w:t>
            </w:r>
          </w:p>
        </w:tc>
        <w:tc>
          <w:tcPr>
            <w:tcW w:w="1845" w:type="dxa"/>
            <w:shd w:val="clear" w:color="auto" w:fill="auto"/>
            <w:vAlign w:val="center"/>
          </w:tcPr>
          <w:p w14:paraId="68B43A6E"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3238FFB1" w14:textId="77777777" w:rsidTr="00837BDB">
        <w:tc>
          <w:tcPr>
            <w:tcW w:w="7230" w:type="dxa"/>
            <w:tcBorders>
              <w:left w:val="single" w:sz="4" w:space="0" w:color="FFFFFF"/>
            </w:tcBorders>
            <w:shd w:val="clear" w:color="auto" w:fill="auto"/>
          </w:tcPr>
          <w:p w14:paraId="5AEFE7B1" w14:textId="77777777" w:rsidR="00837BDB" w:rsidRPr="00837BDB" w:rsidRDefault="00837BDB" w:rsidP="00F11137">
            <w:pPr>
              <w:numPr>
                <w:ilvl w:val="0"/>
                <w:numId w:val="47"/>
              </w:numPr>
              <w:tabs>
                <w:tab w:val="left" w:pos="0"/>
              </w:tabs>
              <w:suppressAutoHyphens/>
              <w:snapToGrid w:val="0"/>
              <w:spacing w:after="0" w:line="276" w:lineRule="auto"/>
              <w:ind w:left="1066" w:hanging="357"/>
              <w:contextualSpacing/>
              <w:jc w:val="both"/>
              <w:rPr>
                <w:rFonts w:ascii="Calibri" w:eastAsia="Times New Roman" w:hAnsi="Calibri" w:cs="Calibri"/>
                <w:bCs/>
                <w:noProof/>
                <w:color w:val="000000"/>
                <w:kern w:val="0"/>
                <w:sz w:val="20"/>
                <w:szCs w:val="20"/>
                <w:lang w:val="en-US"/>
                <w14:ligatures w14:val="none"/>
              </w:rPr>
            </w:pPr>
            <w:r w:rsidRPr="00837BDB">
              <w:rPr>
                <w:rFonts w:ascii="Calibri" w:eastAsia="Times New Roman" w:hAnsi="Calibri" w:cs="Calibri"/>
                <w:bCs/>
                <w:noProof/>
                <w:color w:val="000000"/>
                <w:kern w:val="0"/>
                <w:sz w:val="20"/>
                <w:szCs w:val="20"/>
                <w:lang w:val="en-US"/>
                <w14:ligatures w14:val="none"/>
              </w:rPr>
              <w:t>pijuk – sjekira</w:t>
            </w:r>
          </w:p>
        </w:tc>
        <w:tc>
          <w:tcPr>
            <w:tcW w:w="1845" w:type="dxa"/>
            <w:shd w:val="clear" w:color="auto" w:fill="auto"/>
            <w:vAlign w:val="center"/>
          </w:tcPr>
          <w:p w14:paraId="40986A76"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4C04CB54" w14:textId="77777777" w:rsidTr="00837BDB">
        <w:tc>
          <w:tcPr>
            <w:tcW w:w="7230" w:type="dxa"/>
            <w:tcBorders>
              <w:left w:val="single" w:sz="4" w:space="0" w:color="FFFFFF"/>
            </w:tcBorders>
            <w:shd w:val="clear" w:color="auto" w:fill="auto"/>
          </w:tcPr>
          <w:p w14:paraId="4FB60670" w14:textId="77777777" w:rsidR="00837BDB" w:rsidRPr="00837BDB" w:rsidRDefault="00837BDB" w:rsidP="00F11137">
            <w:pPr>
              <w:numPr>
                <w:ilvl w:val="0"/>
                <w:numId w:val="47"/>
              </w:numPr>
              <w:tabs>
                <w:tab w:val="left" w:pos="0"/>
              </w:tabs>
              <w:suppressAutoHyphens/>
              <w:snapToGrid w:val="0"/>
              <w:spacing w:after="0" w:line="276" w:lineRule="auto"/>
              <w:ind w:left="1066" w:hanging="357"/>
              <w:contextualSpacing/>
              <w:jc w:val="both"/>
              <w:rPr>
                <w:rFonts w:ascii="Calibri" w:eastAsia="Times New Roman" w:hAnsi="Calibri" w:cs="Calibri"/>
                <w:bCs/>
                <w:noProof/>
                <w:color w:val="000000"/>
                <w:kern w:val="0"/>
                <w:sz w:val="20"/>
                <w:szCs w:val="20"/>
                <w:lang w:val="en-US"/>
                <w14:ligatures w14:val="none"/>
              </w:rPr>
            </w:pPr>
            <w:r w:rsidRPr="00837BDB">
              <w:rPr>
                <w:rFonts w:ascii="Calibri" w:eastAsia="Times New Roman" w:hAnsi="Calibri" w:cs="Calibri"/>
                <w:bCs/>
                <w:noProof/>
                <w:color w:val="000000"/>
                <w:kern w:val="0"/>
                <w:sz w:val="20"/>
                <w:szCs w:val="20"/>
                <w:lang w:val="en-US"/>
                <w14:ligatures w14:val="none"/>
              </w:rPr>
              <w:t>poluga velika</w:t>
            </w:r>
          </w:p>
        </w:tc>
        <w:tc>
          <w:tcPr>
            <w:tcW w:w="1845" w:type="dxa"/>
            <w:shd w:val="clear" w:color="auto" w:fill="auto"/>
            <w:vAlign w:val="center"/>
          </w:tcPr>
          <w:p w14:paraId="1521C810"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r w:rsidR="00837BDB" w:rsidRPr="00837BDB" w14:paraId="0B36CD4B" w14:textId="77777777" w:rsidTr="00837BDB">
        <w:tc>
          <w:tcPr>
            <w:tcW w:w="7230" w:type="dxa"/>
            <w:tcBorders>
              <w:left w:val="single" w:sz="4" w:space="0" w:color="FFFFFF"/>
            </w:tcBorders>
            <w:shd w:val="clear" w:color="auto" w:fill="auto"/>
          </w:tcPr>
          <w:p w14:paraId="6EF93439" w14:textId="77777777" w:rsidR="00837BDB" w:rsidRPr="00837BDB" w:rsidRDefault="00837BDB" w:rsidP="00F11137">
            <w:pPr>
              <w:numPr>
                <w:ilvl w:val="0"/>
                <w:numId w:val="47"/>
              </w:numPr>
              <w:tabs>
                <w:tab w:val="left" w:pos="0"/>
              </w:tabs>
              <w:suppressAutoHyphens/>
              <w:snapToGrid w:val="0"/>
              <w:spacing w:after="0" w:line="276" w:lineRule="auto"/>
              <w:ind w:left="1066" w:hanging="357"/>
              <w:contextualSpacing/>
              <w:jc w:val="both"/>
              <w:rPr>
                <w:rFonts w:ascii="Calibri" w:eastAsia="Times New Roman" w:hAnsi="Calibri" w:cs="Calibri"/>
                <w:bCs/>
                <w:noProof/>
                <w:color w:val="000000"/>
                <w:kern w:val="0"/>
                <w:sz w:val="20"/>
                <w:szCs w:val="20"/>
                <w:lang w:val="en-US"/>
                <w14:ligatures w14:val="none"/>
              </w:rPr>
            </w:pPr>
            <w:r w:rsidRPr="00837BDB">
              <w:rPr>
                <w:rFonts w:ascii="Calibri" w:eastAsia="Times New Roman" w:hAnsi="Calibri" w:cs="Calibri"/>
                <w:bCs/>
                <w:noProof/>
                <w:color w:val="000000"/>
                <w:kern w:val="0"/>
                <w:sz w:val="20"/>
                <w:szCs w:val="20"/>
                <w:lang w:val="en-US"/>
                <w14:ligatures w14:val="none"/>
              </w:rPr>
              <w:t>sjekira – šumska</w:t>
            </w:r>
          </w:p>
        </w:tc>
        <w:tc>
          <w:tcPr>
            <w:tcW w:w="1845" w:type="dxa"/>
            <w:shd w:val="clear" w:color="auto" w:fill="auto"/>
            <w:vAlign w:val="center"/>
          </w:tcPr>
          <w:p w14:paraId="69555F5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color w:val="000000"/>
                <w:kern w:val="0"/>
                <w:sz w:val="20"/>
                <w:szCs w:val="20"/>
                <w14:ligatures w14:val="none"/>
              </w:rPr>
            </w:pPr>
            <w:r w:rsidRPr="00837BDB">
              <w:rPr>
                <w:rFonts w:ascii="Calibri" w:eastAsia="Times New Roman" w:hAnsi="Calibri" w:cs="Calibri"/>
                <w:noProof/>
                <w:color w:val="000000"/>
                <w:kern w:val="0"/>
                <w:sz w:val="20"/>
                <w:szCs w:val="20"/>
                <w14:ligatures w14:val="none"/>
              </w:rPr>
              <w:t>1</w:t>
            </w:r>
          </w:p>
        </w:tc>
      </w:tr>
    </w:tbl>
    <w:p w14:paraId="506E7D6D" w14:textId="77777777" w:rsidR="00837BDB" w:rsidRPr="00837BDB" w:rsidRDefault="00837BDB" w:rsidP="00837BDB">
      <w:pPr>
        <w:suppressAutoHyphens/>
        <w:autoSpaceDN w:val="0"/>
        <w:spacing w:after="0" w:line="276" w:lineRule="auto"/>
        <w:jc w:val="both"/>
        <w:textAlignment w:val="baseline"/>
        <w:rPr>
          <w:rFonts w:ascii="Calibri" w:eastAsia="Calibri" w:hAnsi="Calibri" w:cs="Calibri"/>
          <w:kern w:val="0"/>
          <w:sz w:val="20"/>
          <w:szCs w:val="20"/>
          <w14:ligatures w14:val="none"/>
        </w:rPr>
      </w:pPr>
    </w:p>
    <w:p w14:paraId="39CEADDE" w14:textId="77777777" w:rsidR="00837BDB" w:rsidRPr="00F11137" w:rsidRDefault="00837BDB" w:rsidP="00F11137">
      <w:pPr>
        <w:numPr>
          <w:ilvl w:val="0"/>
          <w:numId w:val="50"/>
        </w:numPr>
        <w:tabs>
          <w:tab w:val="left" w:pos="426"/>
        </w:tabs>
        <w:spacing w:after="200" w:line="360" w:lineRule="auto"/>
        <w:contextualSpacing/>
        <w:jc w:val="both"/>
        <w:rPr>
          <w:rFonts w:ascii="Calibri Light" w:eastAsia="Calibri" w:hAnsi="Calibri Light" w:cs="Times New Roman"/>
          <w:b/>
          <w:kern w:val="0"/>
          <w14:ligatures w14:val="none"/>
        </w:rPr>
      </w:pPr>
      <w:r w:rsidRPr="00F11137">
        <w:rPr>
          <w:rFonts w:ascii="Calibri Light" w:eastAsia="Calibri" w:hAnsi="Calibri Light" w:cs="Times New Roman"/>
          <w:b/>
          <w:kern w:val="0"/>
          <w14:ligatures w14:val="none"/>
        </w:rPr>
        <w:t>Minimum tehničke opreme i sredstva koje središnja postrojba mora imati na svom skladištu: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1842"/>
      </w:tblGrid>
      <w:tr w:rsidR="00837BDB" w:rsidRPr="00837BDB" w14:paraId="1F046DAC" w14:textId="77777777" w:rsidTr="00164FDE">
        <w:tc>
          <w:tcPr>
            <w:tcW w:w="7225" w:type="dxa"/>
            <w:tcBorders>
              <w:top w:val="single" w:sz="4" w:space="0" w:color="FFFFFF"/>
              <w:left w:val="single" w:sz="4" w:space="0" w:color="FFFFFF"/>
              <w:right w:val="single" w:sz="4" w:space="0" w:color="FFFFFF"/>
            </w:tcBorders>
            <w:shd w:val="clear" w:color="auto" w:fill="auto"/>
            <w:vAlign w:val="center"/>
          </w:tcPr>
          <w:p w14:paraId="48F0ED5F" w14:textId="77777777" w:rsidR="00837BDB" w:rsidRPr="00837BDB" w:rsidRDefault="00837BDB" w:rsidP="00837BDB">
            <w:pPr>
              <w:spacing w:after="0" w:line="276" w:lineRule="auto"/>
              <w:rPr>
                <w:rFonts w:ascii="Calibri" w:eastAsia="Times New Roman" w:hAnsi="Calibri" w:cs="Calibri"/>
                <w:b/>
                <w:bCs/>
                <w:kern w:val="0"/>
                <w:sz w:val="20"/>
                <w:szCs w:val="20"/>
                <w14:ligatures w14:val="none"/>
              </w:rPr>
            </w:pPr>
            <w:r w:rsidRPr="00837BDB">
              <w:rPr>
                <w:rFonts w:ascii="Calibri" w:eastAsia="Times New Roman" w:hAnsi="Calibri" w:cs="Calibri"/>
                <w:b/>
                <w:bCs/>
                <w:kern w:val="0"/>
                <w:sz w:val="20"/>
                <w:szCs w:val="20"/>
                <w14:ligatures w14:val="none"/>
              </w:rPr>
              <w:t>SKLADIŠTE</w:t>
            </w:r>
          </w:p>
        </w:tc>
        <w:tc>
          <w:tcPr>
            <w:tcW w:w="1842" w:type="dxa"/>
            <w:tcBorders>
              <w:top w:val="single" w:sz="4" w:space="0" w:color="FFFFFF"/>
              <w:left w:val="single" w:sz="4" w:space="0" w:color="FFFFFF"/>
              <w:right w:val="single" w:sz="4" w:space="0" w:color="FFFFFF"/>
            </w:tcBorders>
            <w:shd w:val="clear" w:color="auto" w:fill="auto"/>
            <w:vAlign w:val="center"/>
          </w:tcPr>
          <w:p w14:paraId="5DCF398A" w14:textId="77777777" w:rsidR="00837BDB" w:rsidRPr="00837BDB" w:rsidRDefault="00837BDB" w:rsidP="00837BDB">
            <w:pPr>
              <w:spacing w:after="0" w:line="276" w:lineRule="auto"/>
              <w:contextualSpacing/>
              <w:jc w:val="center"/>
              <w:rPr>
                <w:rFonts w:ascii="Calibri" w:eastAsia="Times New Roman" w:hAnsi="Calibri" w:cs="Calibri"/>
                <w:b/>
                <w:bCs/>
                <w:kern w:val="0"/>
                <w:sz w:val="20"/>
                <w:szCs w:val="20"/>
                <w14:ligatures w14:val="none"/>
              </w:rPr>
            </w:pPr>
            <w:r w:rsidRPr="00837BDB">
              <w:rPr>
                <w:rFonts w:ascii="Calibri" w:eastAsia="Times New Roman" w:hAnsi="Calibri" w:cs="Calibri"/>
                <w:b/>
                <w:bCs/>
                <w:kern w:val="0"/>
                <w:sz w:val="20"/>
                <w:szCs w:val="20"/>
                <w14:ligatures w14:val="none"/>
              </w:rPr>
              <w:t>TREBA IMATI</w:t>
            </w:r>
          </w:p>
          <w:p w14:paraId="71DF4FC7" w14:textId="77777777" w:rsidR="00837BDB" w:rsidRPr="00837BDB" w:rsidRDefault="00837BDB" w:rsidP="00837BDB">
            <w:pPr>
              <w:spacing w:after="0" w:line="276" w:lineRule="auto"/>
              <w:contextualSpacing/>
              <w:jc w:val="center"/>
              <w:rPr>
                <w:rFonts w:ascii="Calibri" w:eastAsia="Times New Roman" w:hAnsi="Calibri" w:cs="Calibri"/>
                <w:bCs/>
                <w:i/>
                <w:kern w:val="0"/>
                <w:sz w:val="20"/>
                <w:szCs w:val="20"/>
                <w14:ligatures w14:val="none"/>
              </w:rPr>
            </w:pPr>
            <w:r w:rsidRPr="00837BDB">
              <w:rPr>
                <w:rFonts w:ascii="Calibri" w:eastAsia="Times New Roman" w:hAnsi="Calibri" w:cs="Calibri"/>
                <w:bCs/>
                <w:i/>
                <w:kern w:val="0"/>
                <w:sz w:val="20"/>
                <w:szCs w:val="20"/>
                <w14:ligatures w14:val="none"/>
              </w:rPr>
              <w:t>kom/komplet</w:t>
            </w:r>
          </w:p>
        </w:tc>
      </w:tr>
      <w:tr w:rsidR="00837BDB" w:rsidRPr="00837BDB" w14:paraId="4AB6D87E" w14:textId="77777777" w:rsidTr="00837BDB">
        <w:trPr>
          <w:trHeight w:val="352"/>
        </w:trPr>
        <w:tc>
          <w:tcPr>
            <w:tcW w:w="7225" w:type="dxa"/>
            <w:tcBorders>
              <w:left w:val="single" w:sz="4" w:space="0" w:color="FFFFFF"/>
            </w:tcBorders>
            <w:shd w:val="clear" w:color="auto" w:fill="auto"/>
          </w:tcPr>
          <w:p w14:paraId="07F01403"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čizme gumene – niske</w:t>
            </w:r>
          </w:p>
        </w:tc>
        <w:tc>
          <w:tcPr>
            <w:tcW w:w="1842" w:type="dxa"/>
            <w:shd w:val="clear" w:color="auto" w:fill="auto"/>
            <w:vAlign w:val="center"/>
          </w:tcPr>
          <w:p w14:paraId="203C773B"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5</w:t>
            </w:r>
          </w:p>
        </w:tc>
      </w:tr>
      <w:tr w:rsidR="00837BDB" w:rsidRPr="00837BDB" w14:paraId="5355D370" w14:textId="77777777" w:rsidTr="00837BDB">
        <w:tc>
          <w:tcPr>
            <w:tcW w:w="7225" w:type="dxa"/>
            <w:tcBorders>
              <w:left w:val="single" w:sz="4" w:space="0" w:color="FFFFFF"/>
            </w:tcBorders>
            <w:shd w:val="clear" w:color="auto" w:fill="auto"/>
          </w:tcPr>
          <w:p w14:paraId="639C2D3E"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čizme gumene – visoke</w:t>
            </w:r>
          </w:p>
        </w:tc>
        <w:tc>
          <w:tcPr>
            <w:tcW w:w="1842" w:type="dxa"/>
            <w:shd w:val="clear" w:color="auto" w:fill="auto"/>
            <w:vAlign w:val="center"/>
          </w:tcPr>
          <w:p w14:paraId="79808AB2"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2</w:t>
            </w:r>
          </w:p>
        </w:tc>
      </w:tr>
      <w:tr w:rsidR="00837BDB" w:rsidRPr="00837BDB" w14:paraId="32A0D24E" w14:textId="77777777" w:rsidTr="00837BDB">
        <w:tc>
          <w:tcPr>
            <w:tcW w:w="7225" w:type="dxa"/>
            <w:tcBorders>
              <w:left w:val="single" w:sz="4" w:space="0" w:color="FFFFFF"/>
            </w:tcBorders>
            <w:shd w:val="clear" w:color="auto" w:fill="auto"/>
          </w:tcPr>
          <w:p w14:paraId="1E9D446F"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 xml:space="preserve">cijev tlačna </w:t>
            </w:r>
            <w:r w:rsidRPr="00837BDB">
              <w:rPr>
                <w:rFonts w:ascii="Calibri" w:eastAsia="Times New Roman" w:hAnsi="Calibri" w:cs="Calibri"/>
                <w:bCs/>
                <w:kern w:val="0"/>
                <w:sz w:val="20"/>
                <w:szCs w:val="20"/>
                <w:bdr w:val="none" w:sz="0" w:space="0" w:color="auto" w:frame="1"/>
                <w14:ligatures w14:val="none"/>
              </w:rPr>
              <w:t>Ø</w:t>
            </w:r>
            <w:r w:rsidRPr="00837BDB">
              <w:rPr>
                <w:rFonts w:ascii="Calibri" w:eastAsia="Times New Roman" w:hAnsi="Calibri" w:cs="Calibri"/>
                <w:bCs/>
                <w:kern w:val="0"/>
                <w:sz w:val="20"/>
                <w:szCs w:val="20"/>
                <w14:ligatures w14:val="none"/>
              </w:rPr>
              <w:t xml:space="preserve"> 52 mm</w:t>
            </w:r>
          </w:p>
        </w:tc>
        <w:tc>
          <w:tcPr>
            <w:tcW w:w="1842" w:type="dxa"/>
            <w:shd w:val="clear" w:color="auto" w:fill="auto"/>
            <w:vAlign w:val="center"/>
          </w:tcPr>
          <w:p w14:paraId="12571A83"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7</w:t>
            </w:r>
          </w:p>
        </w:tc>
      </w:tr>
      <w:tr w:rsidR="00837BDB" w:rsidRPr="00837BDB" w14:paraId="3C906559" w14:textId="77777777" w:rsidTr="00837BDB">
        <w:tc>
          <w:tcPr>
            <w:tcW w:w="7225" w:type="dxa"/>
            <w:tcBorders>
              <w:left w:val="single" w:sz="4" w:space="0" w:color="FFFFFF"/>
            </w:tcBorders>
            <w:shd w:val="clear" w:color="auto" w:fill="auto"/>
          </w:tcPr>
          <w:p w14:paraId="5EB0D572"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 xml:space="preserve">cijev tlačna </w:t>
            </w:r>
            <w:r w:rsidRPr="00837BDB">
              <w:rPr>
                <w:rFonts w:ascii="Calibri" w:eastAsia="Times New Roman" w:hAnsi="Calibri" w:cs="Calibri"/>
                <w:bCs/>
                <w:kern w:val="0"/>
                <w:sz w:val="20"/>
                <w:szCs w:val="20"/>
                <w:bdr w:val="none" w:sz="0" w:space="0" w:color="auto" w:frame="1"/>
                <w14:ligatures w14:val="none"/>
              </w:rPr>
              <w:t>Ø</w:t>
            </w:r>
            <w:r w:rsidRPr="00837BDB">
              <w:rPr>
                <w:rFonts w:ascii="Calibri" w:eastAsia="Times New Roman" w:hAnsi="Calibri" w:cs="Calibri"/>
                <w:bCs/>
                <w:kern w:val="0"/>
                <w:sz w:val="20"/>
                <w:szCs w:val="20"/>
                <w14:ligatures w14:val="none"/>
              </w:rPr>
              <w:t xml:space="preserve"> 75 mm</w:t>
            </w:r>
          </w:p>
        </w:tc>
        <w:tc>
          <w:tcPr>
            <w:tcW w:w="1842" w:type="dxa"/>
            <w:shd w:val="clear" w:color="auto" w:fill="auto"/>
            <w:vAlign w:val="center"/>
          </w:tcPr>
          <w:p w14:paraId="40F971D2"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7</w:t>
            </w:r>
          </w:p>
        </w:tc>
      </w:tr>
      <w:tr w:rsidR="00837BDB" w:rsidRPr="00837BDB" w14:paraId="5541E013" w14:textId="77777777" w:rsidTr="00837BDB">
        <w:tc>
          <w:tcPr>
            <w:tcW w:w="7225" w:type="dxa"/>
            <w:tcBorders>
              <w:left w:val="single" w:sz="4" w:space="0" w:color="FFFFFF"/>
            </w:tcBorders>
            <w:shd w:val="clear" w:color="auto" w:fill="auto"/>
          </w:tcPr>
          <w:p w14:paraId="0A8CDBEE"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ljestva kukača</w:t>
            </w:r>
          </w:p>
        </w:tc>
        <w:tc>
          <w:tcPr>
            <w:tcW w:w="1842" w:type="dxa"/>
            <w:shd w:val="clear" w:color="auto" w:fill="auto"/>
            <w:vAlign w:val="center"/>
          </w:tcPr>
          <w:p w14:paraId="58DDEFB5"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03166F4B" w14:textId="77777777" w:rsidTr="00837BDB">
        <w:tc>
          <w:tcPr>
            <w:tcW w:w="7225" w:type="dxa"/>
            <w:tcBorders>
              <w:left w:val="single" w:sz="4" w:space="0" w:color="FFFFFF"/>
            </w:tcBorders>
            <w:shd w:val="clear" w:color="auto" w:fill="auto"/>
          </w:tcPr>
          <w:p w14:paraId="5B3E1344"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ljestva mornarska</w:t>
            </w:r>
          </w:p>
        </w:tc>
        <w:tc>
          <w:tcPr>
            <w:tcW w:w="1842" w:type="dxa"/>
            <w:shd w:val="clear" w:color="auto" w:fill="auto"/>
            <w:vAlign w:val="center"/>
          </w:tcPr>
          <w:p w14:paraId="7775F3C9"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6186C240" w14:textId="77777777" w:rsidTr="00837BDB">
        <w:tc>
          <w:tcPr>
            <w:tcW w:w="7225" w:type="dxa"/>
            <w:tcBorders>
              <w:left w:val="single" w:sz="4" w:space="0" w:color="FFFFFF"/>
            </w:tcBorders>
            <w:shd w:val="clear" w:color="auto" w:fill="auto"/>
          </w:tcPr>
          <w:p w14:paraId="0EB83ABC"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ljestva prislanjača</w:t>
            </w:r>
          </w:p>
        </w:tc>
        <w:tc>
          <w:tcPr>
            <w:tcW w:w="1842" w:type="dxa"/>
            <w:shd w:val="clear" w:color="auto" w:fill="auto"/>
            <w:vAlign w:val="center"/>
          </w:tcPr>
          <w:p w14:paraId="4CB1F166"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550154C0" w14:textId="77777777" w:rsidTr="00837BDB">
        <w:tc>
          <w:tcPr>
            <w:tcW w:w="7225" w:type="dxa"/>
            <w:tcBorders>
              <w:left w:val="single" w:sz="4" w:space="0" w:color="FFFFFF"/>
            </w:tcBorders>
            <w:shd w:val="clear" w:color="auto" w:fill="auto"/>
          </w:tcPr>
          <w:p w14:paraId="09D6F62F"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metlanica</w:t>
            </w:r>
          </w:p>
        </w:tc>
        <w:tc>
          <w:tcPr>
            <w:tcW w:w="1842" w:type="dxa"/>
            <w:shd w:val="clear" w:color="auto" w:fill="auto"/>
            <w:vAlign w:val="center"/>
          </w:tcPr>
          <w:p w14:paraId="16AF0FE4"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4</w:t>
            </w:r>
          </w:p>
        </w:tc>
      </w:tr>
      <w:tr w:rsidR="00837BDB" w:rsidRPr="00837BDB" w14:paraId="49B92B73" w14:textId="77777777" w:rsidTr="00837BDB">
        <w:tc>
          <w:tcPr>
            <w:tcW w:w="7225" w:type="dxa"/>
            <w:tcBorders>
              <w:left w:val="single" w:sz="4" w:space="0" w:color="FFFFFF"/>
            </w:tcBorders>
            <w:shd w:val="clear" w:color="auto" w:fill="auto"/>
          </w:tcPr>
          <w:p w14:paraId="2F1D290F"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 xml:space="preserve">mlaznica - univerzalna </w:t>
            </w:r>
            <w:r w:rsidRPr="00837BDB">
              <w:rPr>
                <w:rFonts w:ascii="Calibri" w:eastAsia="Times New Roman" w:hAnsi="Calibri" w:cs="Calibri"/>
                <w:bCs/>
                <w:kern w:val="0"/>
                <w:sz w:val="20"/>
                <w:szCs w:val="20"/>
                <w:bdr w:val="none" w:sz="0" w:space="0" w:color="auto" w:frame="1"/>
                <w14:ligatures w14:val="none"/>
              </w:rPr>
              <w:t>Ø</w:t>
            </w:r>
            <w:r w:rsidRPr="00837BDB">
              <w:rPr>
                <w:rFonts w:ascii="Calibri" w:eastAsia="Times New Roman" w:hAnsi="Calibri" w:cs="Calibri"/>
                <w:bCs/>
                <w:kern w:val="0"/>
                <w:sz w:val="20"/>
                <w:szCs w:val="20"/>
                <w14:ligatures w14:val="none"/>
              </w:rPr>
              <w:t xml:space="preserve"> 52 mm</w:t>
            </w:r>
          </w:p>
        </w:tc>
        <w:tc>
          <w:tcPr>
            <w:tcW w:w="1842" w:type="dxa"/>
            <w:shd w:val="clear" w:color="auto" w:fill="auto"/>
            <w:vAlign w:val="center"/>
          </w:tcPr>
          <w:p w14:paraId="0CBD0017"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2</w:t>
            </w:r>
          </w:p>
        </w:tc>
      </w:tr>
      <w:tr w:rsidR="00837BDB" w:rsidRPr="00837BDB" w14:paraId="0E43DFF9" w14:textId="77777777" w:rsidTr="00837BDB">
        <w:tc>
          <w:tcPr>
            <w:tcW w:w="7225" w:type="dxa"/>
            <w:tcBorders>
              <w:left w:val="single" w:sz="4" w:space="0" w:color="FFFFFF"/>
            </w:tcBorders>
            <w:shd w:val="clear" w:color="auto" w:fill="auto"/>
          </w:tcPr>
          <w:p w14:paraId="5FC4C45A"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 xml:space="preserve">mlaznica - univerzalna </w:t>
            </w:r>
            <w:r w:rsidRPr="00837BDB">
              <w:rPr>
                <w:rFonts w:ascii="Calibri" w:eastAsia="Times New Roman" w:hAnsi="Calibri" w:cs="Calibri"/>
                <w:bCs/>
                <w:kern w:val="0"/>
                <w:sz w:val="20"/>
                <w:szCs w:val="20"/>
                <w:bdr w:val="none" w:sz="0" w:space="0" w:color="auto" w:frame="1"/>
                <w14:ligatures w14:val="none"/>
              </w:rPr>
              <w:t>Ø</w:t>
            </w:r>
            <w:r w:rsidRPr="00837BDB">
              <w:rPr>
                <w:rFonts w:ascii="Calibri" w:eastAsia="Times New Roman" w:hAnsi="Calibri" w:cs="Calibri"/>
                <w:bCs/>
                <w:kern w:val="0"/>
                <w:sz w:val="20"/>
                <w:szCs w:val="20"/>
                <w14:ligatures w14:val="none"/>
              </w:rPr>
              <w:t xml:space="preserve"> 75 mm</w:t>
            </w:r>
          </w:p>
        </w:tc>
        <w:tc>
          <w:tcPr>
            <w:tcW w:w="1842" w:type="dxa"/>
            <w:shd w:val="clear" w:color="auto" w:fill="auto"/>
            <w:vAlign w:val="center"/>
          </w:tcPr>
          <w:p w14:paraId="1AAD87EA"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406215A2" w14:textId="77777777" w:rsidTr="00837BDB">
        <w:tc>
          <w:tcPr>
            <w:tcW w:w="7225" w:type="dxa"/>
            <w:tcBorders>
              <w:left w:val="single" w:sz="4" w:space="0" w:color="FFFFFF"/>
            </w:tcBorders>
            <w:shd w:val="clear" w:color="auto" w:fill="auto"/>
          </w:tcPr>
          <w:p w14:paraId="5CF3FD44"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motorna pila</w:t>
            </w:r>
          </w:p>
        </w:tc>
        <w:tc>
          <w:tcPr>
            <w:tcW w:w="1842" w:type="dxa"/>
            <w:shd w:val="clear" w:color="auto" w:fill="auto"/>
            <w:vAlign w:val="center"/>
          </w:tcPr>
          <w:p w14:paraId="1748012F"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0A482D57" w14:textId="77777777" w:rsidTr="00837BDB">
        <w:tc>
          <w:tcPr>
            <w:tcW w:w="7225" w:type="dxa"/>
            <w:tcBorders>
              <w:left w:val="single" w:sz="4" w:space="0" w:color="FFFFFF"/>
            </w:tcBorders>
            <w:shd w:val="clear" w:color="auto" w:fill="auto"/>
          </w:tcPr>
          <w:p w14:paraId="0DE4AC1D"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nosila sklopiva</w:t>
            </w:r>
          </w:p>
        </w:tc>
        <w:tc>
          <w:tcPr>
            <w:tcW w:w="1842" w:type="dxa"/>
            <w:shd w:val="clear" w:color="auto" w:fill="auto"/>
            <w:vAlign w:val="center"/>
          </w:tcPr>
          <w:p w14:paraId="18AB9A39"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2</w:t>
            </w:r>
          </w:p>
        </w:tc>
      </w:tr>
      <w:tr w:rsidR="00837BDB" w:rsidRPr="00837BDB" w14:paraId="5CA3FCD0" w14:textId="77777777" w:rsidTr="00837BDB">
        <w:tc>
          <w:tcPr>
            <w:tcW w:w="7225" w:type="dxa"/>
            <w:tcBorders>
              <w:left w:val="single" w:sz="4" w:space="0" w:color="FFFFFF"/>
            </w:tcBorders>
            <w:shd w:val="clear" w:color="auto" w:fill="auto"/>
          </w:tcPr>
          <w:p w14:paraId="0E0011AA"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potapajuća pumpa za vodu s elektromotorom 220V i produžnim kabelom</w:t>
            </w:r>
          </w:p>
        </w:tc>
        <w:tc>
          <w:tcPr>
            <w:tcW w:w="1842" w:type="dxa"/>
            <w:shd w:val="clear" w:color="auto" w:fill="auto"/>
            <w:vAlign w:val="center"/>
          </w:tcPr>
          <w:p w14:paraId="33B25CEF"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0B5C66F8" w14:textId="77777777" w:rsidTr="00837BDB">
        <w:tc>
          <w:tcPr>
            <w:tcW w:w="7225" w:type="dxa"/>
            <w:tcBorders>
              <w:left w:val="single" w:sz="4" w:space="0" w:color="FFFFFF"/>
            </w:tcBorders>
            <w:shd w:val="clear" w:color="auto" w:fill="auto"/>
          </w:tcPr>
          <w:p w14:paraId="1A26960D"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potapajuća pumpa za vodu s elektromotorom 380V i produžnim kabelom</w:t>
            </w:r>
          </w:p>
        </w:tc>
        <w:tc>
          <w:tcPr>
            <w:tcW w:w="1842" w:type="dxa"/>
            <w:shd w:val="clear" w:color="auto" w:fill="auto"/>
            <w:vAlign w:val="center"/>
          </w:tcPr>
          <w:p w14:paraId="55572612"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699E69A2" w14:textId="77777777" w:rsidTr="00837BDB">
        <w:tc>
          <w:tcPr>
            <w:tcW w:w="7225" w:type="dxa"/>
            <w:tcBorders>
              <w:left w:val="single" w:sz="4" w:space="0" w:color="FFFFFF"/>
            </w:tcBorders>
            <w:shd w:val="clear" w:color="auto" w:fill="auto"/>
          </w:tcPr>
          <w:p w14:paraId="72E6F72E"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prijenosna motorna pumpa za gašenje požara 8-8</w:t>
            </w:r>
          </w:p>
        </w:tc>
        <w:tc>
          <w:tcPr>
            <w:tcW w:w="1842" w:type="dxa"/>
            <w:shd w:val="clear" w:color="auto" w:fill="auto"/>
            <w:vAlign w:val="center"/>
          </w:tcPr>
          <w:p w14:paraId="21A59DAB"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5A9615F2" w14:textId="77777777" w:rsidTr="00837BDB">
        <w:tc>
          <w:tcPr>
            <w:tcW w:w="7225" w:type="dxa"/>
            <w:tcBorders>
              <w:left w:val="single" w:sz="4" w:space="0" w:color="FFFFFF"/>
            </w:tcBorders>
            <w:shd w:val="clear" w:color="auto" w:fill="auto"/>
          </w:tcPr>
          <w:p w14:paraId="7D4754BF"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punjač za akumulator prijenosne radiostanice</w:t>
            </w:r>
          </w:p>
        </w:tc>
        <w:tc>
          <w:tcPr>
            <w:tcW w:w="1842" w:type="dxa"/>
            <w:shd w:val="clear" w:color="auto" w:fill="auto"/>
            <w:vAlign w:val="center"/>
          </w:tcPr>
          <w:p w14:paraId="348B2EFB"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5A6A4E44" w14:textId="77777777" w:rsidTr="00837BDB">
        <w:tc>
          <w:tcPr>
            <w:tcW w:w="7225" w:type="dxa"/>
            <w:tcBorders>
              <w:left w:val="single" w:sz="4" w:space="0" w:color="FFFFFF"/>
            </w:tcBorders>
            <w:shd w:val="clear" w:color="auto" w:fill="auto"/>
          </w:tcPr>
          <w:p w14:paraId="4AD4B8AF"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punjač za akumulator ručne svjetiljke (po potrebi)</w:t>
            </w:r>
          </w:p>
        </w:tc>
        <w:tc>
          <w:tcPr>
            <w:tcW w:w="1842" w:type="dxa"/>
            <w:shd w:val="clear" w:color="auto" w:fill="auto"/>
            <w:vAlign w:val="center"/>
          </w:tcPr>
          <w:p w14:paraId="5DBDEE42"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20391E43" w14:textId="77777777" w:rsidTr="00837BDB">
        <w:tc>
          <w:tcPr>
            <w:tcW w:w="7225" w:type="dxa"/>
            <w:tcBorders>
              <w:left w:val="single" w:sz="4" w:space="0" w:color="FFFFFF"/>
            </w:tcBorders>
            <w:shd w:val="clear" w:color="auto" w:fill="auto"/>
          </w:tcPr>
          <w:p w14:paraId="3B495CF2"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razdjelnica trodijelna</w:t>
            </w:r>
          </w:p>
        </w:tc>
        <w:tc>
          <w:tcPr>
            <w:tcW w:w="1842" w:type="dxa"/>
            <w:shd w:val="clear" w:color="auto" w:fill="auto"/>
            <w:vAlign w:val="center"/>
          </w:tcPr>
          <w:p w14:paraId="087F8C61"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797DDE2D" w14:textId="77777777" w:rsidTr="00837BDB">
        <w:tc>
          <w:tcPr>
            <w:tcW w:w="7225" w:type="dxa"/>
            <w:tcBorders>
              <w:left w:val="single" w:sz="4" w:space="0" w:color="FFFFFF"/>
            </w:tcBorders>
            <w:shd w:val="clear" w:color="auto" w:fill="auto"/>
          </w:tcPr>
          <w:p w14:paraId="4A4AAC95"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ručna akumulatorska svjetiljka u "S" izvedbi</w:t>
            </w:r>
          </w:p>
        </w:tc>
        <w:tc>
          <w:tcPr>
            <w:tcW w:w="1842" w:type="dxa"/>
            <w:shd w:val="clear" w:color="auto" w:fill="auto"/>
            <w:vAlign w:val="center"/>
          </w:tcPr>
          <w:p w14:paraId="2DCBAB78"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2</w:t>
            </w:r>
          </w:p>
        </w:tc>
      </w:tr>
      <w:tr w:rsidR="00837BDB" w:rsidRPr="00837BDB" w14:paraId="74908D7D" w14:textId="77777777" w:rsidTr="00837BDB">
        <w:tc>
          <w:tcPr>
            <w:tcW w:w="7225" w:type="dxa"/>
            <w:tcBorders>
              <w:left w:val="single" w:sz="4" w:space="0" w:color="FFFFFF"/>
            </w:tcBorders>
            <w:shd w:val="clear" w:color="auto" w:fill="auto"/>
          </w:tcPr>
          <w:p w14:paraId="6CC15E67"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ručni aparat za gašenje požara prahom "S-9"</w:t>
            </w:r>
          </w:p>
        </w:tc>
        <w:tc>
          <w:tcPr>
            <w:tcW w:w="1842" w:type="dxa"/>
            <w:shd w:val="clear" w:color="auto" w:fill="auto"/>
            <w:vAlign w:val="center"/>
          </w:tcPr>
          <w:p w14:paraId="514F9193"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2</w:t>
            </w:r>
          </w:p>
        </w:tc>
      </w:tr>
      <w:tr w:rsidR="00837BDB" w:rsidRPr="00837BDB" w14:paraId="103F50C9" w14:textId="77777777" w:rsidTr="00837BDB">
        <w:tc>
          <w:tcPr>
            <w:tcW w:w="7225" w:type="dxa"/>
            <w:tcBorders>
              <w:left w:val="single" w:sz="4" w:space="0" w:color="FFFFFF"/>
            </w:tcBorders>
            <w:shd w:val="clear" w:color="auto" w:fill="auto"/>
          </w:tcPr>
          <w:p w14:paraId="6890F37D"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ručni aparat za gašenje požara ugljičnim dioksidom "C0</w:t>
            </w:r>
            <w:r w:rsidRPr="00837BDB">
              <w:rPr>
                <w:rFonts w:ascii="Calibri" w:eastAsia="Times New Roman" w:hAnsi="Calibri" w:cs="Calibri"/>
                <w:bCs/>
                <w:kern w:val="0"/>
                <w:sz w:val="20"/>
                <w:szCs w:val="20"/>
                <w:vertAlign w:val="subscript"/>
                <w14:ligatures w14:val="none"/>
              </w:rPr>
              <w:t>2</w:t>
            </w:r>
            <w:r w:rsidRPr="00837BDB">
              <w:rPr>
                <w:rFonts w:ascii="Calibri" w:eastAsia="Times New Roman" w:hAnsi="Calibri" w:cs="Calibri"/>
                <w:bCs/>
                <w:kern w:val="0"/>
                <w:sz w:val="20"/>
                <w:szCs w:val="20"/>
                <w14:ligatures w14:val="none"/>
              </w:rPr>
              <w:t>-5"</w:t>
            </w:r>
          </w:p>
        </w:tc>
        <w:tc>
          <w:tcPr>
            <w:tcW w:w="1842" w:type="dxa"/>
            <w:shd w:val="clear" w:color="auto" w:fill="auto"/>
            <w:vAlign w:val="center"/>
          </w:tcPr>
          <w:p w14:paraId="1BD9DEA6"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1</w:t>
            </w:r>
          </w:p>
        </w:tc>
      </w:tr>
      <w:tr w:rsidR="00837BDB" w:rsidRPr="00837BDB" w14:paraId="00E9CAC3" w14:textId="77777777" w:rsidTr="00837BDB">
        <w:tc>
          <w:tcPr>
            <w:tcW w:w="7225" w:type="dxa"/>
            <w:tcBorders>
              <w:left w:val="single" w:sz="4" w:space="0" w:color="FFFFFF"/>
            </w:tcBorders>
            <w:shd w:val="clear" w:color="auto" w:fill="auto"/>
          </w:tcPr>
          <w:p w14:paraId="680AF79F"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ručni aparat za gašenje požara vodom (naprtnjača)</w:t>
            </w:r>
          </w:p>
        </w:tc>
        <w:tc>
          <w:tcPr>
            <w:tcW w:w="1842" w:type="dxa"/>
            <w:shd w:val="clear" w:color="auto" w:fill="auto"/>
            <w:vAlign w:val="center"/>
          </w:tcPr>
          <w:p w14:paraId="07CA8F58"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4</w:t>
            </w:r>
          </w:p>
        </w:tc>
      </w:tr>
      <w:tr w:rsidR="00837BDB" w:rsidRPr="00837BDB" w14:paraId="1FBCA7B3" w14:textId="77777777" w:rsidTr="00837BDB">
        <w:tc>
          <w:tcPr>
            <w:tcW w:w="7225" w:type="dxa"/>
            <w:tcBorders>
              <w:left w:val="single" w:sz="4" w:space="0" w:color="FFFFFF"/>
            </w:tcBorders>
            <w:shd w:val="clear" w:color="auto" w:fill="auto"/>
          </w:tcPr>
          <w:p w14:paraId="24143943"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ručni aparat za gašenje požara vodom i zračnom pjenom (brentača)</w:t>
            </w:r>
          </w:p>
        </w:tc>
        <w:tc>
          <w:tcPr>
            <w:tcW w:w="1842" w:type="dxa"/>
            <w:shd w:val="clear" w:color="auto" w:fill="auto"/>
            <w:vAlign w:val="center"/>
          </w:tcPr>
          <w:p w14:paraId="36E58F71"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2</w:t>
            </w:r>
          </w:p>
        </w:tc>
      </w:tr>
      <w:tr w:rsidR="00837BDB" w:rsidRPr="00837BDB" w14:paraId="04996377" w14:textId="77777777" w:rsidTr="00837BDB">
        <w:tc>
          <w:tcPr>
            <w:tcW w:w="7225" w:type="dxa"/>
            <w:tcBorders>
              <w:left w:val="single" w:sz="4" w:space="0" w:color="FFFFFF"/>
            </w:tcBorders>
            <w:shd w:val="clear" w:color="auto" w:fill="auto"/>
          </w:tcPr>
          <w:p w14:paraId="237A3E51"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uže penjačko</w:t>
            </w:r>
          </w:p>
        </w:tc>
        <w:tc>
          <w:tcPr>
            <w:tcW w:w="1842" w:type="dxa"/>
            <w:shd w:val="clear" w:color="auto" w:fill="auto"/>
            <w:vAlign w:val="center"/>
          </w:tcPr>
          <w:p w14:paraId="23B57D6C"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2</w:t>
            </w:r>
          </w:p>
        </w:tc>
      </w:tr>
      <w:tr w:rsidR="00837BDB" w:rsidRPr="00837BDB" w14:paraId="34D3366F" w14:textId="77777777" w:rsidTr="00837BDB">
        <w:tc>
          <w:tcPr>
            <w:tcW w:w="7225" w:type="dxa"/>
            <w:tcBorders>
              <w:left w:val="single" w:sz="4" w:space="0" w:color="FFFFFF"/>
            </w:tcBorders>
            <w:shd w:val="clear" w:color="auto" w:fill="auto"/>
          </w:tcPr>
          <w:p w14:paraId="0B898DCC"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zaštitne rukavice - gumirane</w:t>
            </w:r>
          </w:p>
        </w:tc>
        <w:tc>
          <w:tcPr>
            <w:tcW w:w="1842" w:type="dxa"/>
            <w:shd w:val="clear" w:color="auto" w:fill="auto"/>
            <w:vAlign w:val="center"/>
          </w:tcPr>
          <w:p w14:paraId="37117C1D"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5</w:t>
            </w:r>
          </w:p>
        </w:tc>
      </w:tr>
      <w:tr w:rsidR="00837BDB" w:rsidRPr="00837BDB" w14:paraId="728F3DFB" w14:textId="77777777" w:rsidTr="00837BDB">
        <w:tc>
          <w:tcPr>
            <w:tcW w:w="7225" w:type="dxa"/>
            <w:tcBorders>
              <w:left w:val="single" w:sz="4" w:space="0" w:color="FFFFFF"/>
            </w:tcBorders>
            <w:shd w:val="clear" w:color="auto" w:fill="auto"/>
          </w:tcPr>
          <w:p w14:paraId="25DC0842" w14:textId="77777777" w:rsidR="00837BDB" w:rsidRPr="00837BDB" w:rsidRDefault="00837BDB" w:rsidP="00F11137">
            <w:pPr>
              <w:numPr>
                <w:ilvl w:val="0"/>
                <w:numId w:val="48"/>
              </w:numPr>
              <w:tabs>
                <w:tab w:val="left" w:pos="0"/>
              </w:tabs>
              <w:spacing w:after="0" w:line="276" w:lineRule="auto"/>
              <w:ind w:left="357" w:hanging="357"/>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zaštitne rukavice – kožne</w:t>
            </w:r>
          </w:p>
        </w:tc>
        <w:tc>
          <w:tcPr>
            <w:tcW w:w="1842" w:type="dxa"/>
            <w:shd w:val="clear" w:color="auto" w:fill="auto"/>
            <w:vAlign w:val="center"/>
          </w:tcPr>
          <w:p w14:paraId="05358DD8" w14:textId="77777777" w:rsidR="00837BDB" w:rsidRPr="00837BDB" w:rsidRDefault="00837BDB" w:rsidP="00837BDB">
            <w:pPr>
              <w:tabs>
                <w:tab w:val="left" w:pos="0"/>
              </w:tabs>
              <w:spacing w:after="0" w:line="276" w:lineRule="auto"/>
              <w:jc w:val="center"/>
              <w:rPr>
                <w:rFonts w:ascii="Calibri" w:eastAsia="Times New Roman" w:hAnsi="Calibri" w:cs="Calibri"/>
                <w:kern w:val="0"/>
                <w:sz w:val="20"/>
                <w:szCs w:val="20"/>
                <w14:ligatures w14:val="none"/>
              </w:rPr>
            </w:pPr>
            <w:r w:rsidRPr="00837BDB">
              <w:rPr>
                <w:rFonts w:ascii="Calibri" w:eastAsia="Times New Roman" w:hAnsi="Calibri" w:cs="Calibri"/>
                <w:kern w:val="0"/>
                <w:sz w:val="20"/>
                <w:szCs w:val="20"/>
                <w14:ligatures w14:val="none"/>
              </w:rPr>
              <w:t>5</w:t>
            </w:r>
          </w:p>
        </w:tc>
      </w:tr>
      <w:tr w:rsidR="00837BDB" w:rsidRPr="00837BDB" w14:paraId="686D6F31" w14:textId="77777777" w:rsidTr="00837BDB">
        <w:tc>
          <w:tcPr>
            <w:tcW w:w="7225" w:type="dxa"/>
            <w:tcBorders>
              <w:left w:val="single" w:sz="4" w:space="0" w:color="FFFFFF"/>
            </w:tcBorders>
            <w:shd w:val="clear" w:color="auto" w:fill="auto"/>
          </w:tcPr>
          <w:p w14:paraId="7C49ADF5" w14:textId="77777777" w:rsidR="00837BDB" w:rsidRPr="00837BDB" w:rsidRDefault="00837BDB" w:rsidP="00F11137">
            <w:pPr>
              <w:numPr>
                <w:ilvl w:val="0"/>
                <w:numId w:val="48"/>
              </w:numPr>
              <w:tabs>
                <w:tab w:val="left" w:pos="0"/>
              </w:tabs>
              <w:spacing w:after="0" w:line="276" w:lineRule="auto"/>
              <w:ind w:left="357" w:hanging="357"/>
              <w:contextualSpacing/>
              <w:jc w:val="both"/>
              <w:rPr>
                <w:rFonts w:ascii="Calibri" w:eastAsia="Times New Roman" w:hAnsi="Calibri" w:cs="Calibri"/>
                <w:bCs/>
                <w:kern w:val="0"/>
                <w:sz w:val="20"/>
                <w:szCs w:val="20"/>
                <w14:ligatures w14:val="none"/>
              </w:rPr>
            </w:pPr>
            <w:r w:rsidRPr="00837BDB">
              <w:rPr>
                <w:rFonts w:ascii="Calibri" w:eastAsia="Times New Roman" w:hAnsi="Calibri" w:cs="Calibri"/>
                <w:bCs/>
                <w:kern w:val="0"/>
                <w:sz w:val="20"/>
                <w:szCs w:val="20"/>
                <w14:ligatures w14:val="none"/>
              </w:rPr>
              <w:t>alat:</w:t>
            </w:r>
          </w:p>
        </w:tc>
        <w:tc>
          <w:tcPr>
            <w:tcW w:w="1842" w:type="dxa"/>
            <w:shd w:val="clear" w:color="auto" w:fill="auto"/>
          </w:tcPr>
          <w:p w14:paraId="31A37FE0" w14:textId="77777777" w:rsidR="00837BDB" w:rsidRPr="00837BDB" w:rsidRDefault="00837BDB" w:rsidP="00837BDB">
            <w:pPr>
              <w:spacing w:after="0" w:line="276" w:lineRule="auto"/>
              <w:jc w:val="center"/>
              <w:rPr>
                <w:rFonts w:ascii="Calibri" w:eastAsia="Times New Roman" w:hAnsi="Calibri" w:cs="Calibri"/>
                <w:b/>
                <w:kern w:val="0"/>
                <w:sz w:val="20"/>
                <w:szCs w:val="20"/>
                <w:u w:val="single"/>
                <w14:ligatures w14:val="none"/>
              </w:rPr>
            </w:pPr>
          </w:p>
        </w:tc>
      </w:tr>
      <w:tr w:rsidR="00837BDB" w:rsidRPr="00837BDB" w14:paraId="6D5746BA" w14:textId="77777777" w:rsidTr="00837BDB">
        <w:tc>
          <w:tcPr>
            <w:tcW w:w="7225" w:type="dxa"/>
            <w:tcBorders>
              <w:left w:val="single" w:sz="4" w:space="0" w:color="FFFFFF"/>
            </w:tcBorders>
            <w:shd w:val="clear" w:color="auto" w:fill="auto"/>
          </w:tcPr>
          <w:p w14:paraId="494F9B31" w14:textId="77777777" w:rsidR="00837BDB" w:rsidRPr="00837BDB" w:rsidRDefault="00837BDB" w:rsidP="00F11137">
            <w:pPr>
              <w:numPr>
                <w:ilvl w:val="0"/>
                <w:numId w:val="49"/>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čaklja</w:t>
            </w:r>
          </w:p>
        </w:tc>
        <w:tc>
          <w:tcPr>
            <w:tcW w:w="1842" w:type="dxa"/>
            <w:shd w:val="clear" w:color="auto" w:fill="auto"/>
            <w:vAlign w:val="center"/>
          </w:tcPr>
          <w:p w14:paraId="0E019254"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0D19BB8C" w14:textId="77777777" w:rsidTr="00837BDB">
        <w:tc>
          <w:tcPr>
            <w:tcW w:w="7225" w:type="dxa"/>
            <w:tcBorders>
              <w:left w:val="single" w:sz="4" w:space="0" w:color="FFFFFF"/>
            </w:tcBorders>
            <w:shd w:val="clear" w:color="auto" w:fill="auto"/>
          </w:tcPr>
          <w:p w14:paraId="48413FD6" w14:textId="77777777" w:rsidR="00837BDB" w:rsidRPr="00837BDB" w:rsidRDefault="00837BDB" w:rsidP="00F11137">
            <w:pPr>
              <w:numPr>
                <w:ilvl w:val="0"/>
                <w:numId w:val="49"/>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lopata pobirača</w:t>
            </w:r>
          </w:p>
        </w:tc>
        <w:tc>
          <w:tcPr>
            <w:tcW w:w="1842" w:type="dxa"/>
            <w:shd w:val="clear" w:color="auto" w:fill="auto"/>
            <w:vAlign w:val="center"/>
          </w:tcPr>
          <w:p w14:paraId="0A3ACEBC"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2</w:t>
            </w:r>
          </w:p>
        </w:tc>
      </w:tr>
      <w:tr w:rsidR="00837BDB" w:rsidRPr="00837BDB" w14:paraId="45D69815" w14:textId="77777777" w:rsidTr="00837BDB">
        <w:tc>
          <w:tcPr>
            <w:tcW w:w="7225" w:type="dxa"/>
            <w:tcBorders>
              <w:left w:val="single" w:sz="4" w:space="0" w:color="FFFFFF"/>
            </w:tcBorders>
            <w:shd w:val="clear" w:color="auto" w:fill="auto"/>
          </w:tcPr>
          <w:p w14:paraId="2F3C94A5" w14:textId="77777777" w:rsidR="00837BDB" w:rsidRPr="00837BDB" w:rsidRDefault="00837BDB" w:rsidP="00F11137">
            <w:pPr>
              <w:numPr>
                <w:ilvl w:val="0"/>
                <w:numId w:val="49"/>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lopata riljača</w:t>
            </w:r>
          </w:p>
        </w:tc>
        <w:tc>
          <w:tcPr>
            <w:tcW w:w="1842" w:type="dxa"/>
            <w:shd w:val="clear" w:color="auto" w:fill="auto"/>
            <w:vAlign w:val="center"/>
          </w:tcPr>
          <w:p w14:paraId="421F4CEB"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1422747A" w14:textId="77777777" w:rsidTr="00837BDB">
        <w:tc>
          <w:tcPr>
            <w:tcW w:w="7225" w:type="dxa"/>
            <w:tcBorders>
              <w:left w:val="single" w:sz="4" w:space="0" w:color="FFFFFF"/>
            </w:tcBorders>
            <w:shd w:val="clear" w:color="auto" w:fill="auto"/>
          </w:tcPr>
          <w:p w14:paraId="549526C2" w14:textId="77777777" w:rsidR="00837BDB" w:rsidRPr="00837BDB" w:rsidRDefault="00837BDB" w:rsidP="00F11137">
            <w:pPr>
              <w:numPr>
                <w:ilvl w:val="0"/>
                <w:numId w:val="49"/>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pijuk – obični</w:t>
            </w:r>
          </w:p>
        </w:tc>
        <w:tc>
          <w:tcPr>
            <w:tcW w:w="1842" w:type="dxa"/>
            <w:shd w:val="clear" w:color="auto" w:fill="auto"/>
            <w:vAlign w:val="center"/>
          </w:tcPr>
          <w:p w14:paraId="78FCC51A"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3744FABF" w14:textId="77777777" w:rsidTr="00837BDB">
        <w:tc>
          <w:tcPr>
            <w:tcW w:w="7225" w:type="dxa"/>
            <w:tcBorders>
              <w:left w:val="single" w:sz="4" w:space="0" w:color="FFFFFF"/>
            </w:tcBorders>
            <w:shd w:val="clear" w:color="auto" w:fill="auto"/>
          </w:tcPr>
          <w:p w14:paraId="08DB33E1" w14:textId="77777777" w:rsidR="00837BDB" w:rsidRPr="00837BDB" w:rsidRDefault="00837BDB" w:rsidP="00F11137">
            <w:pPr>
              <w:numPr>
                <w:ilvl w:val="0"/>
                <w:numId w:val="49"/>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t>pijuk – sjekira</w:t>
            </w:r>
          </w:p>
        </w:tc>
        <w:tc>
          <w:tcPr>
            <w:tcW w:w="1842" w:type="dxa"/>
            <w:shd w:val="clear" w:color="auto" w:fill="auto"/>
            <w:vAlign w:val="center"/>
          </w:tcPr>
          <w:p w14:paraId="5C62041F"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r w:rsidR="00837BDB" w:rsidRPr="00837BDB" w14:paraId="2F483FDE" w14:textId="77777777" w:rsidTr="00837BDB">
        <w:tc>
          <w:tcPr>
            <w:tcW w:w="7225" w:type="dxa"/>
            <w:tcBorders>
              <w:left w:val="single" w:sz="4" w:space="0" w:color="FFFFFF"/>
            </w:tcBorders>
            <w:shd w:val="clear" w:color="auto" w:fill="auto"/>
          </w:tcPr>
          <w:p w14:paraId="6C5430EC" w14:textId="77777777" w:rsidR="00837BDB" w:rsidRPr="00837BDB" w:rsidRDefault="00837BDB" w:rsidP="00F11137">
            <w:pPr>
              <w:numPr>
                <w:ilvl w:val="0"/>
                <w:numId w:val="49"/>
              </w:numPr>
              <w:tabs>
                <w:tab w:val="left" w:pos="0"/>
              </w:tabs>
              <w:suppressAutoHyphens/>
              <w:snapToGrid w:val="0"/>
              <w:spacing w:after="0" w:line="276" w:lineRule="auto"/>
              <w:ind w:left="1066" w:hanging="357"/>
              <w:jc w:val="both"/>
              <w:rPr>
                <w:rFonts w:ascii="Calibri" w:eastAsia="Times New Roman" w:hAnsi="Calibri" w:cs="Calibri"/>
                <w:bCs/>
                <w:noProof/>
                <w:kern w:val="0"/>
                <w:sz w:val="20"/>
                <w:szCs w:val="20"/>
                <w14:ligatures w14:val="none"/>
              </w:rPr>
            </w:pPr>
            <w:r w:rsidRPr="00837BDB">
              <w:rPr>
                <w:rFonts w:ascii="Calibri" w:eastAsia="Times New Roman" w:hAnsi="Calibri" w:cs="Calibri"/>
                <w:bCs/>
                <w:noProof/>
                <w:kern w:val="0"/>
                <w:sz w:val="20"/>
                <w:szCs w:val="20"/>
                <w14:ligatures w14:val="none"/>
              </w:rPr>
              <w:lastRenderedPageBreak/>
              <w:t>poluga velika</w:t>
            </w:r>
          </w:p>
        </w:tc>
        <w:tc>
          <w:tcPr>
            <w:tcW w:w="1842" w:type="dxa"/>
            <w:shd w:val="clear" w:color="auto" w:fill="auto"/>
            <w:vAlign w:val="center"/>
          </w:tcPr>
          <w:p w14:paraId="74E5CF22" w14:textId="77777777" w:rsidR="00837BDB" w:rsidRPr="00837BDB" w:rsidRDefault="00837BDB" w:rsidP="00837BDB">
            <w:pPr>
              <w:tabs>
                <w:tab w:val="left" w:pos="0"/>
              </w:tabs>
              <w:snapToGrid w:val="0"/>
              <w:spacing w:after="0" w:line="276" w:lineRule="auto"/>
              <w:jc w:val="center"/>
              <w:rPr>
                <w:rFonts w:ascii="Calibri" w:eastAsia="Times New Roman" w:hAnsi="Calibri" w:cs="Calibri"/>
                <w:noProof/>
                <w:kern w:val="0"/>
                <w:sz w:val="20"/>
                <w:szCs w:val="20"/>
                <w14:ligatures w14:val="none"/>
              </w:rPr>
            </w:pPr>
            <w:r w:rsidRPr="00837BDB">
              <w:rPr>
                <w:rFonts w:ascii="Calibri" w:eastAsia="Times New Roman" w:hAnsi="Calibri" w:cs="Calibri"/>
                <w:noProof/>
                <w:kern w:val="0"/>
                <w:sz w:val="20"/>
                <w:szCs w:val="20"/>
                <w14:ligatures w14:val="none"/>
              </w:rPr>
              <w:t>1</w:t>
            </w:r>
          </w:p>
        </w:tc>
      </w:tr>
    </w:tbl>
    <w:p w14:paraId="01C6EC83" w14:textId="77777777" w:rsidR="00837BDB" w:rsidRPr="00837BDB" w:rsidRDefault="00837BDB" w:rsidP="00837BDB">
      <w:pPr>
        <w:autoSpaceDE w:val="0"/>
        <w:autoSpaceDN w:val="0"/>
        <w:adjustRightInd w:val="0"/>
        <w:spacing w:after="0" w:line="276" w:lineRule="auto"/>
        <w:jc w:val="both"/>
        <w:rPr>
          <w:rFonts w:ascii="Calibri" w:eastAsia="Calibri" w:hAnsi="Calibri" w:cs="Calibri"/>
          <w:kern w:val="0"/>
          <w:sz w:val="24"/>
          <w:szCs w:val="24"/>
          <w:highlight w:val="yellow"/>
          <w14:ligatures w14:val="none"/>
        </w:rPr>
      </w:pPr>
    </w:p>
    <w:p w14:paraId="476C0E4B" w14:textId="49D0A74E" w:rsidR="00837BDB" w:rsidRPr="00837BDB" w:rsidRDefault="00837BDB" w:rsidP="00837BDB">
      <w:pPr>
        <w:spacing w:after="0" w:line="276" w:lineRule="auto"/>
        <w:jc w:val="both"/>
        <w:rPr>
          <w:rFonts w:ascii="Calibri" w:eastAsia="Calibri" w:hAnsi="Calibri" w:cs="Arial"/>
          <w:iCs/>
          <w:kern w:val="0"/>
          <w:sz w:val="24"/>
          <w14:ligatures w14:val="none"/>
        </w:rPr>
      </w:pPr>
      <w:r w:rsidRPr="00837BDB">
        <w:rPr>
          <w:rFonts w:ascii="Calibri" w:eastAsia="Calibri" w:hAnsi="Calibri" w:cs="Arial"/>
          <w:iCs/>
          <w:kern w:val="0"/>
          <w:sz w:val="24"/>
          <w14:ligatures w14:val="none"/>
        </w:rPr>
        <w:t>Važno je napomenuti  da navalna vozila i autocisterna, moraju biti u stalno grijanoj garaži, kako bi se izbjegla smrzavanja vode u rezervoarima po zimi. U protivnom, ako garaža nije grijana, voda se mora ispuštati iz rezervoara, a u takvoj situaciji postrojba  nije u stanju osigurati potreban učinak gašenja na požarnom području koje pokriva (u slučaju požara vozilo se prethodno mora napuniti vodom, čime se gubi dragocjeno vrijeme potrebno za što br</w:t>
      </w:r>
      <w:r w:rsidR="00164FDE">
        <w:rPr>
          <w:rFonts w:ascii="Calibri" w:eastAsia="Calibri" w:hAnsi="Calibri" w:cs="Arial"/>
          <w:iCs/>
          <w:kern w:val="0"/>
          <w:sz w:val="24"/>
          <w14:ligatures w14:val="none"/>
        </w:rPr>
        <w:t>ž</w:t>
      </w:r>
      <w:r w:rsidRPr="00837BDB">
        <w:rPr>
          <w:rFonts w:ascii="Calibri" w:eastAsia="Calibri" w:hAnsi="Calibri" w:cs="Arial"/>
          <w:iCs/>
          <w:kern w:val="0"/>
          <w:sz w:val="24"/>
          <w14:ligatures w14:val="none"/>
        </w:rPr>
        <w:t>i izlazak na požar i početak gašenja).</w:t>
      </w:r>
    </w:p>
    <w:p w14:paraId="176D2FA3" w14:textId="77777777" w:rsidR="00837BDB" w:rsidRPr="00837BDB" w:rsidRDefault="00837BDB" w:rsidP="00837BDB">
      <w:pPr>
        <w:spacing w:after="0" w:line="276" w:lineRule="auto"/>
        <w:jc w:val="both"/>
        <w:rPr>
          <w:rFonts w:ascii="Calibri" w:eastAsia="Calibri" w:hAnsi="Calibri" w:cs="Arial"/>
          <w:iCs/>
          <w:kern w:val="0"/>
          <w:sz w:val="24"/>
          <w:highlight w:val="yellow"/>
          <w14:ligatures w14:val="none"/>
        </w:rPr>
      </w:pPr>
    </w:p>
    <w:p w14:paraId="62265972" w14:textId="22E2E9A9" w:rsidR="00793205" w:rsidRPr="00793205" w:rsidRDefault="00793205" w:rsidP="00793205">
      <w:pPr>
        <w:autoSpaceDE w:val="0"/>
        <w:autoSpaceDN w:val="0"/>
        <w:adjustRightInd w:val="0"/>
        <w:spacing w:after="0" w:line="276" w:lineRule="auto"/>
        <w:jc w:val="both"/>
        <w:rPr>
          <w:rFonts w:ascii="Calibri" w:eastAsia="Calibri" w:hAnsi="Calibri" w:cs="Calibri"/>
          <w:kern w:val="0"/>
          <w:sz w:val="24"/>
          <w:szCs w:val="24"/>
          <w14:ligatures w14:val="none"/>
        </w:rPr>
      </w:pPr>
      <w:r w:rsidRPr="00793205">
        <w:rPr>
          <w:rFonts w:ascii="Calibri" w:eastAsia="Calibri" w:hAnsi="Calibri" w:cs="Calibri"/>
          <w:kern w:val="0"/>
          <w:sz w:val="24"/>
          <w:szCs w:val="24"/>
          <w14:ligatures w14:val="none"/>
        </w:rPr>
        <w:t xml:space="preserve">DVD - i s područja jedinice lokalne samouprave </w:t>
      </w:r>
      <w:r w:rsidRPr="00793205">
        <w:rPr>
          <w:rFonts w:ascii="Calibri" w:eastAsia="Calibri" w:hAnsi="Calibri" w:cs="Calibri"/>
          <w:i/>
          <w:iCs/>
          <w:kern w:val="0"/>
          <w:sz w:val="24"/>
          <w:szCs w:val="24"/>
          <w14:ligatures w14:val="none"/>
        </w:rPr>
        <w:t>(</w:t>
      </w:r>
      <w:r>
        <w:rPr>
          <w:rFonts w:ascii="Calibri" w:eastAsia="Calibri" w:hAnsi="Calibri" w:cs="Calibri"/>
          <w:i/>
          <w:iCs/>
          <w:kern w:val="0"/>
          <w:sz w:val="24"/>
          <w:szCs w:val="24"/>
          <w14:ligatures w14:val="none"/>
        </w:rPr>
        <w:t>Grada</w:t>
      </w:r>
      <w:r w:rsidRPr="00793205">
        <w:rPr>
          <w:rFonts w:ascii="Calibri" w:eastAsia="Calibri" w:hAnsi="Calibri" w:cs="Calibri"/>
          <w:i/>
          <w:iCs/>
          <w:kern w:val="0"/>
          <w:sz w:val="24"/>
          <w:szCs w:val="24"/>
          <w14:ligatures w14:val="none"/>
        </w:rPr>
        <w:t xml:space="preserve">) </w:t>
      </w:r>
      <w:r w:rsidRPr="00793205">
        <w:rPr>
          <w:rFonts w:ascii="Calibri" w:eastAsia="Calibri" w:hAnsi="Calibri" w:cs="Calibri"/>
          <w:kern w:val="0"/>
          <w:sz w:val="24"/>
          <w:szCs w:val="24"/>
          <w14:ligatures w14:val="none"/>
        </w:rPr>
        <w:t xml:space="preserve">koji se ne utvrđuju ovom Procjenom kao središnje društvo ili postrojba, točnije DVD </w:t>
      </w:r>
      <w:r>
        <w:rPr>
          <w:rFonts w:ascii="Calibri" w:eastAsia="Calibri" w:hAnsi="Calibri" w:cs="Calibri"/>
          <w:kern w:val="0"/>
          <w:sz w:val="24"/>
          <w:szCs w:val="24"/>
          <w14:ligatures w14:val="none"/>
        </w:rPr>
        <w:t>Bedenec</w:t>
      </w:r>
      <w:r w:rsidRPr="00793205">
        <w:rPr>
          <w:rFonts w:ascii="Calibri" w:eastAsia="Calibri" w:hAnsi="Calibri" w:cs="Calibri"/>
          <w:kern w:val="0"/>
          <w:sz w:val="24"/>
          <w:szCs w:val="24"/>
          <w14:ligatures w14:val="none"/>
        </w:rPr>
        <w:t xml:space="preserve">, DVD </w:t>
      </w:r>
      <w:r>
        <w:rPr>
          <w:rFonts w:ascii="Calibri" w:eastAsia="Calibri" w:hAnsi="Calibri" w:cs="Calibri"/>
          <w:kern w:val="0"/>
          <w:sz w:val="24"/>
          <w:szCs w:val="24"/>
          <w14:ligatures w14:val="none"/>
        </w:rPr>
        <w:t>Gačice</w:t>
      </w:r>
      <w:r w:rsidRPr="00793205">
        <w:rPr>
          <w:rFonts w:ascii="Calibri" w:eastAsia="Calibri" w:hAnsi="Calibri" w:cs="Calibri"/>
          <w:kern w:val="0"/>
          <w:sz w:val="24"/>
          <w:szCs w:val="24"/>
          <w14:ligatures w14:val="none"/>
        </w:rPr>
        <w:t xml:space="preserve">, DVD </w:t>
      </w:r>
      <w:r>
        <w:rPr>
          <w:rFonts w:ascii="Calibri" w:eastAsia="Calibri" w:hAnsi="Calibri" w:cs="Calibri"/>
          <w:kern w:val="0"/>
          <w:sz w:val="24"/>
          <w:szCs w:val="24"/>
          <w14:ligatures w14:val="none"/>
        </w:rPr>
        <w:t>Margečan, DVD Radovan</w:t>
      </w:r>
      <w:r w:rsidRPr="00793205">
        <w:rPr>
          <w:rFonts w:ascii="Calibri" w:eastAsia="Calibri" w:hAnsi="Calibri" w:cs="Calibri"/>
          <w:kern w:val="0"/>
          <w:sz w:val="24"/>
          <w:szCs w:val="24"/>
          <w14:ligatures w14:val="none"/>
        </w:rPr>
        <w:t xml:space="preserve"> i DVD </w:t>
      </w:r>
      <w:r>
        <w:rPr>
          <w:rFonts w:ascii="Calibri" w:eastAsia="Calibri" w:hAnsi="Calibri" w:cs="Calibri"/>
          <w:kern w:val="0"/>
          <w:sz w:val="24"/>
          <w:szCs w:val="24"/>
          <w14:ligatures w14:val="none"/>
        </w:rPr>
        <w:t>Salinovec</w:t>
      </w:r>
      <w:r w:rsidRPr="00793205">
        <w:rPr>
          <w:rFonts w:ascii="Calibri" w:eastAsia="Calibri" w:hAnsi="Calibri" w:cs="Calibri"/>
          <w:kern w:val="0"/>
          <w:sz w:val="24"/>
          <w:szCs w:val="24"/>
          <w14:ligatures w14:val="none"/>
        </w:rPr>
        <w:t xml:space="preserve">, za obavljanje vatrogasne djelatnosti u svojem sastavu minimalno moraju imati 10 operativnih vatrogasaca te biti najmanje opremljeni sukladno </w:t>
      </w:r>
      <w:r w:rsidRPr="00793205">
        <w:rPr>
          <w:rFonts w:ascii="Calibri" w:eastAsia="Calibri" w:hAnsi="Calibri" w:cs="Calibri"/>
          <w:i/>
          <w:iCs/>
          <w:kern w:val="0"/>
          <w:sz w:val="24"/>
          <w:szCs w:val="24"/>
          <w14:ligatures w14:val="none"/>
        </w:rPr>
        <w:t>Pravilniku o minimumu opreme i sredstava za rad određenih vatrogasnih postrojbi dobrovoljnih vatrogasnih društava („Narodne Novine“ broj 91/02).</w:t>
      </w:r>
    </w:p>
    <w:p w14:paraId="3F2A0F98" w14:textId="268F1E4B" w:rsidR="00793205" w:rsidRPr="00793205" w:rsidRDefault="00793205" w:rsidP="00793205">
      <w:pPr>
        <w:spacing w:before="120" w:after="0" w:line="276" w:lineRule="auto"/>
        <w:ind w:right="74"/>
        <w:jc w:val="both"/>
        <w:rPr>
          <w:rFonts w:ascii="Calibri" w:eastAsia="Calibri" w:hAnsi="Calibri" w:cs="Calibri"/>
          <w:color w:val="000000"/>
          <w:kern w:val="0"/>
          <w:sz w:val="24"/>
          <w:shd w:val="clear" w:color="auto" w:fill="FFFFFF"/>
          <w14:ligatures w14:val="none"/>
        </w:rPr>
      </w:pPr>
      <w:r w:rsidRPr="00793205">
        <w:rPr>
          <w:rFonts w:ascii="Calibri" w:eastAsia="Calibri" w:hAnsi="Calibri" w:cs="Calibri"/>
          <w:color w:val="000000"/>
          <w:kern w:val="0"/>
          <w:sz w:val="24"/>
          <w:shd w:val="clear" w:color="auto" w:fill="FFFFFF"/>
          <w14:ligatures w14:val="none"/>
        </w:rPr>
        <w:t>DVD - i, koji ovom Procjenom nisu utvrđeni kao središ</w:t>
      </w:r>
      <w:r w:rsidRPr="00793205">
        <w:rPr>
          <w:rFonts w:ascii="Calibri" w:eastAsia="Calibri" w:hAnsi="Calibri" w:cs="Calibri"/>
          <w:color w:val="000000"/>
          <w:kern w:val="0"/>
          <w:sz w:val="24"/>
          <w:shd w:val="clear" w:color="auto" w:fill="FFFFFF"/>
          <w14:ligatures w14:val="none"/>
        </w:rPr>
        <w:softHyphen/>
        <w:t xml:space="preserve">nje društvo, točnije </w:t>
      </w:r>
      <w:r w:rsidRPr="00793205">
        <w:rPr>
          <w:rFonts w:ascii="Calibri" w:eastAsia="Calibri" w:hAnsi="Calibri" w:cs="Calibri"/>
          <w:kern w:val="0"/>
          <w:sz w:val="24"/>
          <w:szCs w:val="24"/>
          <w14:ligatures w14:val="none"/>
        </w:rPr>
        <w:t xml:space="preserve">DVD </w:t>
      </w:r>
      <w:r>
        <w:rPr>
          <w:rFonts w:ascii="Calibri" w:eastAsia="Calibri" w:hAnsi="Calibri" w:cs="Calibri"/>
          <w:kern w:val="0"/>
          <w:sz w:val="24"/>
          <w:szCs w:val="24"/>
          <w14:ligatures w14:val="none"/>
        </w:rPr>
        <w:t>Bedenec</w:t>
      </w:r>
      <w:r w:rsidRPr="00793205">
        <w:rPr>
          <w:rFonts w:ascii="Calibri" w:eastAsia="Calibri" w:hAnsi="Calibri" w:cs="Calibri"/>
          <w:kern w:val="0"/>
          <w:sz w:val="24"/>
          <w:szCs w:val="24"/>
          <w14:ligatures w14:val="none"/>
        </w:rPr>
        <w:t xml:space="preserve">, DVD </w:t>
      </w:r>
      <w:r>
        <w:rPr>
          <w:rFonts w:ascii="Calibri" w:eastAsia="Calibri" w:hAnsi="Calibri" w:cs="Calibri"/>
          <w:kern w:val="0"/>
          <w:sz w:val="24"/>
          <w:szCs w:val="24"/>
          <w14:ligatures w14:val="none"/>
        </w:rPr>
        <w:t>Gačice</w:t>
      </w:r>
      <w:r w:rsidRPr="00793205">
        <w:rPr>
          <w:rFonts w:ascii="Calibri" w:eastAsia="Calibri" w:hAnsi="Calibri" w:cs="Calibri"/>
          <w:kern w:val="0"/>
          <w:sz w:val="24"/>
          <w:szCs w:val="24"/>
          <w14:ligatures w14:val="none"/>
        </w:rPr>
        <w:t xml:space="preserve">, DVD </w:t>
      </w:r>
      <w:r>
        <w:rPr>
          <w:rFonts w:ascii="Calibri" w:eastAsia="Calibri" w:hAnsi="Calibri" w:cs="Calibri"/>
          <w:kern w:val="0"/>
          <w:sz w:val="24"/>
          <w:szCs w:val="24"/>
          <w14:ligatures w14:val="none"/>
        </w:rPr>
        <w:t>Margečan, DVD Radovan</w:t>
      </w:r>
      <w:r w:rsidRPr="00793205">
        <w:rPr>
          <w:rFonts w:ascii="Calibri" w:eastAsia="Calibri" w:hAnsi="Calibri" w:cs="Calibri"/>
          <w:kern w:val="0"/>
          <w:sz w:val="24"/>
          <w:szCs w:val="24"/>
          <w14:ligatures w14:val="none"/>
        </w:rPr>
        <w:t xml:space="preserve"> i DVD </w:t>
      </w:r>
      <w:r>
        <w:rPr>
          <w:rFonts w:ascii="Calibri" w:eastAsia="Calibri" w:hAnsi="Calibri" w:cs="Calibri"/>
          <w:kern w:val="0"/>
          <w:sz w:val="24"/>
          <w:szCs w:val="24"/>
          <w14:ligatures w14:val="none"/>
        </w:rPr>
        <w:t>Salinovec</w:t>
      </w:r>
      <w:r w:rsidRPr="00793205">
        <w:rPr>
          <w:rFonts w:ascii="Calibri" w:eastAsia="Calibri" w:hAnsi="Calibri" w:cs="Calibri"/>
          <w:color w:val="000000"/>
          <w:kern w:val="0"/>
          <w:sz w:val="24"/>
          <w:shd w:val="clear" w:color="auto" w:fill="FFFFFF"/>
          <w14:ligatures w14:val="none"/>
        </w:rPr>
        <w:t>, za obav</w:t>
      </w:r>
      <w:r w:rsidRPr="00793205">
        <w:rPr>
          <w:rFonts w:ascii="Calibri" w:eastAsia="Calibri" w:hAnsi="Calibri" w:cs="Calibri"/>
          <w:color w:val="000000"/>
          <w:kern w:val="0"/>
          <w:sz w:val="24"/>
          <w:shd w:val="clear" w:color="auto" w:fill="FFFFFF"/>
          <w14:ligatures w14:val="none"/>
        </w:rPr>
        <w:softHyphen/>
        <w:t>lja</w:t>
      </w:r>
      <w:r w:rsidRPr="00793205">
        <w:rPr>
          <w:rFonts w:ascii="Calibri" w:eastAsia="Calibri" w:hAnsi="Calibri" w:cs="Calibri"/>
          <w:color w:val="000000"/>
          <w:kern w:val="0"/>
          <w:sz w:val="24"/>
          <w:shd w:val="clear" w:color="auto" w:fill="FFFFFF"/>
          <w14:ligatures w14:val="none"/>
        </w:rPr>
        <w:softHyphen/>
        <w:t>nje vatrogasne djelatnosti moraju imati najma</w:t>
      </w:r>
      <w:r w:rsidRPr="00793205">
        <w:rPr>
          <w:rFonts w:ascii="Calibri" w:eastAsia="Calibri" w:hAnsi="Calibri" w:cs="Calibri"/>
          <w:color w:val="000000"/>
          <w:kern w:val="0"/>
          <w:sz w:val="24"/>
          <w:shd w:val="clear" w:color="auto" w:fill="FFFFFF"/>
          <w14:ligatures w14:val="none"/>
        </w:rPr>
        <w:softHyphen/>
        <w:t>nje s</w:t>
      </w:r>
      <w:r w:rsidRPr="00793205">
        <w:rPr>
          <w:rFonts w:ascii="Calibri" w:eastAsia="Calibri" w:hAnsi="Calibri" w:cs="Calibri"/>
          <w:color w:val="000000"/>
          <w:kern w:val="0"/>
          <w:sz w:val="24"/>
          <w:shd w:val="clear" w:color="auto" w:fill="FFFFFF"/>
          <w14:ligatures w14:val="none"/>
        </w:rPr>
        <w:softHyphen/>
        <w:t>ljedeću opremu i sredstva za rad:</w:t>
      </w:r>
    </w:p>
    <w:p w14:paraId="4BA5140F"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bdr w:val="none" w:sz="0" w:space="0" w:color="auto" w:frame="1"/>
          <w:lang w:eastAsia="hr-HR"/>
          <w14:ligatures w14:val="none"/>
        </w:rPr>
        <w:t>vatrogasno vozilo s ugrađenom pumpom ili traktorsku cisternu,</w:t>
      </w:r>
    </w:p>
    <w:p w14:paraId="16FF5520"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komplet</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pruža</w:t>
      </w:r>
      <w:r w:rsidRPr="00793205">
        <w:rPr>
          <w:rFonts w:ascii="Calibri" w:eastAsia="Times New Roman" w:hAnsi="Calibri" w:cs="Calibri"/>
          <w:color w:val="000000"/>
          <w:kern w:val="0"/>
          <w:sz w:val="24"/>
          <w:szCs w:val="24"/>
          <w:bdr w:val="none" w:sz="0" w:space="0" w:color="auto" w:frame="1"/>
          <w:lang w:val="en-US" w:eastAsia="hr-HR"/>
          <w14:ligatures w14:val="none"/>
        </w:rPr>
        <w:softHyphen/>
        <w:t>nje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prve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medicinske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pomoći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5C715FA6"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ljestvu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prisla</w:t>
      </w:r>
      <w:r w:rsidRPr="00793205">
        <w:rPr>
          <w:rFonts w:ascii="Calibri" w:eastAsia="Times New Roman" w:hAnsi="Calibri" w:cs="Calibri"/>
          <w:color w:val="000000"/>
          <w:kern w:val="0"/>
          <w:sz w:val="24"/>
          <w:szCs w:val="24"/>
          <w:bdr w:val="none" w:sz="0" w:space="0" w:color="auto" w:frame="1"/>
          <w:lang w:val="en-US" w:eastAsia="hr-HR"/>
          <w14:ligatures w14:val="none"/>
        </w:rPr>
        <w:softHyphen/>
        <w:t>njaču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ili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sastav</w:t>
      </w:r>
      <w:r w:rsidRPr="00793205">
        <w:rPr>
          <w:rFonts w:ascii="Calibri" w:eastAsia="Times New Roman" w:hAnsi="Calibri" w:cs="Calibri"/>
          <w:color w:val="000000"/>
          <w:kern w:val="0"/>
          <w:sz w:val="24"/>
          <w:szCs w:val="24"/>
          <w:bdr w:val="none" w:sz="0" w:space="0" w:color="auto" w:frame="1"/>
          <w:lang w:val="en-US" w:eastAsia="hr-HR"/>
          <w14:ligatures w14:val="none"/>
        </w:rPr>
        <w:softHyphen/>
        <w:t>ljaču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046F57E6"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793205">
        <w:rPr>
          <w:rFonts w:ascii="Calibri" w:eastAsia="Times New Roman" w:hAnsi="Calibri" w:cs="Calibri"/>
          <w:color w:val="000000"/>
          <w:kern w:val="0"/>
          <w:sz w:val="24"/>
          <w:szCs w:val="24"/>
          <w:bdr w:val="none" w:sz="0" w:space="0" w:color="auto" w:frame="1"/>
          <w:lang w:val="en-US" w:eastAsia="hr-HR"/>
          <w14:ligatures w14:val="none"/>
        </w:rPr>
        <w:t xml:space="preserve">tri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metlanice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3E8BB7F2"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793205">
        <w:rPr>
          <w:rFonts w:ascii="Calibri" w:eastAsia="Times New Roman" w:hAnsi="Calibri" w:cs="Calibri"/>
          <w:color w:val="000000"/>
          <w:kern w:val="0"/>
          <w:sz w:val="24"/>
          <w:szCs w:val="24"/>
          <w:bdr w:val="none" w:sz="0" w:space="0" w:color="auto" w:frame="1"/>
          <w:lang w:val="en-US" w:eastAsia="hr-HR"/>
          <w14:ligatures w14:val="none"/>
        </w:rPr>
        <w:t xml:space="preserve">tri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univerzalne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mlaznice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Ø 52 mm,</w:t>
      </w:r>
    </w:p>
    <w:p w14:paraId="111C8AE5"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dvije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univerzalne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mlaznice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Ø 75 mm,</w:t>
      </w:r>
    </w:p>
    <w:p w14:paraId="0F092DB7"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pijuk</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sijeno</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6E2B73A2"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bdr w:val="none" w:sz="0" w:space="0" w:color="auto" w:frame="1"/>
          <w:lang w:eastAsia="hr-HR"/>
          <w14:ligatures w14:val="none"/>
        </w:rPr>
        <w:t>ručnu akumulatorsku svjeti</w:t>
      </w:r>
      <w:r w:rsidRPr="00F11137">
        <w:rPr>
          <w:rFonts w:ascii="Calibri" w:eastAsia="Times New Roman" w:hAnsi="Calibri" w:cs="Calibri"/>
          <w:color w:val="000000"/>
          <w:kern w:val="0"/>
          <w:sz w:val="24"/>
          <w:szCs w:val="24"/>
          <w:bdr w:val="none" w:sz="0" w:space="0" w:color="auto" w:frame="1"/>
          <w:lang w:eastAsia="hr-HR"/>
          <w14:ligatures w14:val="none"/>
        </w:rPr>
        <w:softHyphen/>
        <w:t>ljku u »S« izvedbi,</w:t>
      </w:r>
    </w:p>
    <w:p w14:paraId="140009DC"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vatrogasni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aparat</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gaše</w:t>
      </w:r>
      <w:r w:rsidRPr="00793205">
        <w:rPr>
          <w:rFonts w:ascii="Calibri" w:eastAsia="Times New Roman" w:hAnsi="Calibri" w:cs="Calibri"/>
          <w:color w:val="000000"/>
          <w:kern w:val="0"/>
          <w:sz w:val="24"/>
          <w:szCs w:val="24"/>
          <w:bdr w:val="none" w:sz="0" w:space="0" w:color="auto" w:frame="1"/>
          <w:lang w:val="en-US" w:eastAsia="hr-HR"/>
          <w14:ligatures w14:val="none"/>
        </w:rPr>
        <w:softHyphen/>
        <w:t>nje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požara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prahom</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»S-9«,</w:t>
      </w:r>
    </w:p>
    <w:p w14:paraId="60870813"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bdr w:val="none" w:sz="0" w:space="0" w:color="auto" w:frame="1"/>
          <w:lang w:eastAsia="hr-HR"/>
          <w14:ligatures w14:val="none"/>
        </w:rPr>
        <w:t>vatrogasni aparat za gaše</w:t>
      </w:r>
      <w:r w:rsidRPr="00F11137">
        <w:rPr>
          <w:rFonts w:ascii="Calibri" w:eastAsia="Times New Roman" w:hAnsi="Calibri" w:cs="Calibri"/>
          <w:color w:val="000000"/>
          <w:kern w:val="0"/>
          <w:sz w:val="24"/>
          <w:szCs w:val="24"/>
          <w:bdr w:val="none" w:sz="0" w:space="0" w:color="auto" w:frame="1"/>
          <w:lang w:eastAsia="hr-HR"/>
          <w14:ligatures w14:val="none"/>
        </w:rPr>
        <w:softHyphen/>
        <w:t>nje požara ug</w:t>
      </w:r>
      <w:r w:rsidRPr="00F11137">
        <w:rPr>
          <w:rFonts w:ascii="Calibri" w:eastAsia="Times New Roman" w:hAnsi="Calibri" w:cs="Calibri"/>
          <w:color w:val="000000"/>
          <w:kern w:val="0"/>
          <w:sz w:val="24"/>
          <w:szCs w:val="24"/>
          <w:bdr w:val="none" w:sz="0" w:space="0" w:color="auto" w:frame="1"/>
          <w:lang w:eastAsia="hr-HR"/>
          <w14:ligatures w14:val="none"/>
        </w:rPr>
        <w:softHyphen/>
        <w:t>ljičnim dioksidom »CO2 – 5«,</w:t>
      </w:r>
    </w:p>
    <w:p w14:paraId="374DA1DC"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bdr w:val="none" w:sz="0" w:space="0" w:color="auto" w:frame="1"/>
          <w:lang w:eastAsia="hr-HR"/>
          <w14:ligatures w14:val="none"/>
        </w:rPr>
        <w:t>dva vatrogasna aparata za gaše</w:t>
      </w:r>
      <w:r w:rsidRPr="00F11137">
        <w:rPr>
          <w:rFonts w:ascii="Calibri" w:eastAsia="Times New Roman" w:hAnsi="Calibri" w:cs="Calibri"/>
          <w:color w:val="000000"/>
          <w:kern w:val="0"/>
          <w:sz w:val="24"/>
          <w:szCs w:val="24"/>
          <w:bdr w:val="none" w:sz="0" w:space="0" w:color="auto" w:frame="1"/>
          <w:lang w:eastAsia="hr-HR"/>
          <w14:ligatures w14:val="none"/>
        </w:rPr>
        <w:softHyphen/>
        <w:t>nje požara vodom (naprt</w:t>
      </w:r>
      <w:r w:rsidRPr="00F11137">
        <w:rPr>
          <w:rFonts w:ascii="Calibri" w:eastAsia="Times New Roman" w:hAnsi="Calibri" w:cs="Calibri"/>
          <w:color w:val="000000"/>
          <w:kern w:val="0"/>
          <w:sz w:val="24"/>
          <w:szCs w:val="24"/>
          <w:bdr w:val="none" w:sz="0" w:space="0" w:color="auto" w:frame="1"/>
          <w:lang w:eastAsia="hr-HR"/>
          <w14:ligatures w14:val="none"/>
        </w:rPr>
        <w:softHyphen/>
        <w:t>njača),</w:t>
      </w:r>
    </w:p>
    <w:p w14:paraId="38475069"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bdr w:val="none" w:sz="0" w:space="0" w:color="auto" w:frame="1"/>
          <w:lang w:eastAsia="hr-HR"/>
          <w14:ligatures w14:val="none"/>
        </w:rPr>
        <w:t>aparat za gaše</w:t>
      </w:r>
      <w:r w:rsidRPr="00F11137">
        <w:rPr>
          <w:rFonts w:ascii="Calibri" w:eastAsia="Times New Roman" w:hAnsi="Calibri" w:cs="Calibri"/>
          <w:color w:val="000000"/>
          <w:kern w:val="0"/>
          <w:sz w:val="24"/>
          <w:szCs w:val="24"/>
          <w:bdr w:val="none" w:sz="0" w:space="0" w:color="auto" w:frame="1"/>
          <w:lang w:eastAsia="hr-HR"/>
          <w14:ligatures w14:val="none"/>
        </w:rPr>
        <w:softHyphen/>
        <w:t>nje požara vodom i zračnom pjenom (bren</w:t>
      </w:r>
      <w:r w:rsidRPr="00F11137">
        <w:rPr>
          <w:rFonts w:ascii="Calibri" w:eastAsia="Times New Roman" w:hAnsi="Calibri" w:cs="Calibri"/>
          <w:color w:val="000000"/>
          <w:kern w:val="0"/>
          <w:sz w:val="24"/>
          <w:szCs w:val="24"/>
          <w:bdr w:val="none" w:sz="0" w:space="0" w:color="auto" w:frame="1"/>
          <w:lang w:eastAsia="hr-HR"/>
          <w14:ligatures w14:val="none"/>
        </w:rPr>
        <w:softHyphen/>
        <w:t>tača),</w:t>
      </w:r>
    </w:p>
    <w:p w14:paraId="22E49DAB"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dva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pe</w:t>
      </w:r>
      <w:r w:rsidRPr="00793205">
        <w:rPr>
          <w:rFonts w:ascii="Calibri" w:eastAsia="Times New Roman" w:hAnsi="Calibri" w:cs="Calibri"/>
          <w:color w:val="000000"/>
          <w:kern w:val="0"/>
          <w:sz w:val="24"/>
          <w:szCs w:val="24"/>
          <w:bdr w:val="none" w:sz="0" w:space="0" w:color="auto" w:frame="1"/>
          <w:lang w:val="en-US" w:eastAsia="hr-HR"/>
          <w14:ligatures w14:val="none"/>
        </w:rPr>
        <w:softHyphen/>
        <w:t>njačka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užeta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37817493"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bdr w:val="none" w:sz="0" w:space="0" w:color="auto" w:frame="1"/>
          <w:lang w:eastAsia="hr-HR"/>
          <w14:ligatures w14:val="none"/>
        </w:rPr>
        <w:t>pet pari zaštitnih kožnih rukavica,</w:t>
      </w:r>
    </w:p>
    <w:p w14:paraId="7C6201DE"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devet</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tlačnih</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cijevi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Ø 52 mm,</w:t>
      </w:r>
    </w:p>
    <w:p w14:paraId="56EE9304"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793205">
        <w:rPr>
          <w:rFonts w:ascii="Calibri" w:eastAsia="Times New Roman" w:hAnsi="Calibri" w:cs="Calibri"/>
          <w:color w:val="000000"/>
          <w:kern w:val="0"/>
          <w:sz w:val="24"/>
          <w:szCs w:val="24"/>
          <w:bdr w:val="none" w:sz="0" w:space="0" w:color="auto" w:frame="1"/>
          <w:lang w:val="en-US" w:eastAsia="hr-HR"/>
          <w14:ligatures w14:val="none"/>
        </w:rPr>
        <w:t xml:space="preserve">pet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tlačnih</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cijevi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Ø 75 mm,</w:t>
      </w:r>
    </w:p>
    <w:p w14:paraId="198AD38D"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dvije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prijelaznice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110/75 mm,</w:t>
      </w:r>
    </w:p>
    <w:p w14:paraId="7DE28C8E"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dvije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prijelaznice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75/52 mm,</w:t>
      </w:r>
    </w:p>
    <w:p w14:paraId="77371699"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šest</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usisnih</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cijevi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Ø 110 mm,</w:t>
      </w:r>
    </w:p>
    <w:p w14:paraId="176AE4E5"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dva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k</w:t>
      </w:r>
      <w:r w:rsidRPr="00793205">
        <w:rPr>
          <w:rFonts w:ascii="Calibri" w:eastAsia="Times New Roman" w:hAnsi="Calibri" w:cs="Calibri"/>
          <w:color w:val="000000"/>
          <w:kern w:val="0"/>
          <w:sz w:val="24"/>
          <w:szCs w:val="24"/>
          <w:bdr w:val="none" w:sz="0" w:space="0" w:color="auto" w:frame="1"/>
          <w:lang w:val="en-US" w:eastAsia="hr-HR"/>
          <w14:ligatures w14:val="none"/>
        </w:rPr>
        <w:softHyphen/>
        <w:t>ljuča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cijevi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7ADBDBA9"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usisnu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sitku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110 mm,</w:t>
      </w:r>
    </w:p>
    <w:p w14:paraId="5F86E49E"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dva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užeta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usisne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cijevi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54FD75E9"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lastRenderedPageBreak/>
        <w:t>hidrantski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nastavak</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1AA156CB"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k</w:t>
      </w:r>
      <w:r w:rsidRPr="00793205">
        <w:rPr>
          <w:rFonts w:ascii="Calibri" w:eastAsia="Times New Roman" w:hAnsi="Calibri" w:cs="Calibri"/>
          <w:color w:val="000000"/>
          <w:kern w:val="0"/>
          <w:sz w:val="24"/>
          <w:szCs w:val="24"/>
          <w:bdr w:val="none" w:sz="0" w:space="0" w:color="auto" w:frame="1"/>
          <w:lang w:val="en-US" w:eastAsia="hr-HR"/>
          <w14:ligatures w14:val="none"/>
        </w:rPr>
        <w:softHyphen/>
        <w:t>ljuč</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nadzemni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hidrant</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3A8B79D8"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k</w:t>
      </w:r>
      <w:r w:rsidRPr="00793205">
        <w:rPr>
          <w:rFonts w:ascii="Calibri" w:eastAsia="Times New Roman" w:hAnsi="Calibri" w:cs="Calibri"/>
          <w:color w:val="000000"/>
          <w:kern w:val="0"/>
          <w:sz w:val="24"/>
          <w:szCs w:val="24"/>
          <w:bdr w:val="none" w:sz="0" w:space="0" w:color="auto" w:frame="1"/>
          <w:lang w:val="en-US" w:eastAsia="hr-HR"/>
          <w14:ligatures w14:val="none"/>
        </w:rPr>
        <w:softHyphen/>
        <w:t>ljuč</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podzemni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hidrant</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13CE33FB"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trodijelnu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razdjelnicu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68ACD5DC"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sabirnicu</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sakup</w:t>
      </w:r>
      <w:r w:rsidRPr="00793205">
        <w:rPr>
          <w:rFonts w:ascii="Calibri" w:eastAsia="Times New Roman" w:hAnsi="Calibri" w:cs="Calibri"/>
          <w:color w:val="000000"/>
          <w:kern w:val="0"/>
          <w:sz w:val="24"/>
          <w:szCs w:val="24"/>
          <w:bdr w:val="none" w:sz="0" w:space="0" w:color="auto" w:frame="1"/>
          <w:lang w:val="en-US" w:eastAsia="hr-HR"/>
          <w14:ligatures w14:val="none"/>
        </w:rPr>
        <w:softHyphen/>
        <w:t>ljač</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2 × 75/110,</w:t>
      </w:r>
    </w:p>
    <w:p w14:paraId="4995432C"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ublaživač</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reakcije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mlaza</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7E3EB830" w14:textId="77777777" w:rsidR="00793205" w:rsidRPr="00793205" w:rsidRDefault="00793205" w:rsidP="00F11137">
      <w:pPr>
        <w:numPr>
          <w:ilvl w:val="0"/>
          <w:numId w:val="51"/>
        </w:num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dvije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podvezice</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 xml:space="preserve"> za </w:t>
      </w:r>
      <w:proofErr w:type="spellStart"/>
      <w:r w:rsidRPr="00793205">
        <w:rPr>
          <w:rFonts w:ascii="Calibri" w:eastAsia="Times New Roman" w:hAnsi="Calibri" w:cs="Calibri"/>
          <w:color w:val="000000"/>
          <w:kern w:val="0"/>
          <w:sz w:val="24"/>
          <w:szCs w:val="24"/>
          <w:bdr w:val="none" w:sz="0" w:space="0" w:color="auto" w:frame="1"/>
          <w:lang w:val="en-US" w:eastAsia="hr-HR"/>
          <w14:ligatures w14:val="none"/>
        </w:rPr>
        <w:t>cijevi</w:t>
      </w:r>
      <w:proofErr w:type="spellEnd"/>
      <w:r w:rsidRPr="00793205">
        <w:rPr>
          <w:rFonts w:ascii="Calibri" w:eastAsia="Times New Roman" w:hAnsi="Calibri" w:cs="Calibri"/>
          <w:color w:val="000000"/>
          <w:kern w:val="0"/>
          <w:sz w:val="24"/>
          <w:szCs w:val="24"/>
          <w:bdr w:val="none" w:sz="0" w:space="0" w:color="auto" w:frame="1"/>
          <w:lang w:val="en-US" w:eastAsia="hr-HR"/>
          <w14:ligatures w14:val="none"/>
        </w:rPr>
        <w:t>.</w:t>
      </w:r>
    </w:p>
    <w:p w14:paraId="472CF509" w14:textId="77777777" w:rsidR="00793205" w:rsidRPr="00793205" w:rsidRDefault="00793205" w:rsidP="00793205">
      <w:pPr>
        <w:spacing w:before="120" w:after="240" w:line="276" w:lineRule="auto"/>
        <w:ind w:right="72"/>
        <w:jc w:val="both"/>
        <w:rPr>
          <w:rFonts w:ascii="Calibri" w:eastAsia="Calibri" w:hAnsi="Calibri" w:cs="Calibri"/>
          <w:color w:val="000000"/>
          <w:kern w:val="0"/>
          <w:sz w:val="24"/>
          <w:shd w:val="clear" w:color="auto" w:fill="FFFFFF"/>
          <w14:ligatures w14:val="none"/>
        </w:rPr>
      </w:pPr>
      <w:r w:rsidRPr="00793205">
        <w:rPr>
          <w:rFonts w:ascii="Calibri" w:eastAsia="Calibri" w:hAnsi="Calibri" w:cs="Calibri"/>
          <w:color w:val="000000"/>
          <w:kern w:val="0"/>
          <w:sz w:val="24"/>
          <w:shd w:val="clear" w:color="auto" w:fill="FFFFFF"/>
          <w14:ligatures w14:val="none"/>
        </w:rPr>
        <w:t>Ako DVD ne posjeduje vozilo s ugrađenom pumpom ili traktorsku cisternu, mora imati prijenosnu motornu vatrogas</w:t>
      </w:r>
      <w:r w:rsidRPr="00793205">
        <w:rPr>
          <w:rFonts w:ascii="Calibri" w:eastAsia="Calibri" w:hAnsi="Calibri" w:cs="Calibri"/>
          <w:color w:val="000000"/>
          <w:kern w:val="0"/>
          <w:sz w:val="24"/>
          <w:shd w:val="clear" w:color="auto" w:fill="FFFFFF"/>
          <w14:ligatures w14:val="none"/>
        </w:rPr>
        <w:softHyphen/>
        <w:t>nu pumpu.</w:t>
      </w:r>
    </w:p>
    <w:p w14:paraId="7E6804AD" w14:textId="7EE07CBB" w:rsidR="00793205" w:rsidRDefault="00FA53D1" w:rsidP="00FA53D1">
      <w:pPr>
        <w:pStyle w:val="Heading2"/>
      </w:pPr>
      <w:bookmarkStart w:id="173" w:name="_Toc181857981"/>
      <w:r>
        <w:t>D.3. OPREMANJE PRIPADNIKA VATROGASNIH POSTROJBI</w:t>
      </w:r>
      <w:bookmarkEnd w:id="173"/>
    </w:p>
    <w:p w14:paraId="2F3EE08A" w14:textId="77777777" w:rsidR="00164FDE" w:rsidRPr="00164FDE" w:rsidRDefault="00164FDE" w:rsidP="00164FDE"/>
    <w:p w14:paraId="7270EBAF" w14:textId="77777777" w:rsidR="00FA53D1" w:rsidRPr="00FA53D1" w:rsidRDefault="00FA53D1" w:rsidP="00FA53D1">
      <w:pPr>
        <w:spacing w:after="0" w:line="276" w:lineRule="auto"/>
        <w:ind w:right="68"/>
        <w:jc w:val="both"/>
        <w:rPr>
          <w:rFonts w:ascii="Calibri" w:eastAsia="Calibri" w:hAnsi="Calibri" w:cs="Arial"/>
          <w:iCs/>
          <w:kern w:val="0"/>
          <w:sz w:val="24"/>
          <w14:ligatures w14:val="none"/>
        </w:rPr>
      </w:pPr>
      <w:r w:rsidRPr="00FA53D1">
        <w:rPr>
          <w:rFonts w:ascii="Calibri" w:eastAsia="Calibri" w:hAnsi="Calibri" w:cs="Arial"/>
          <w:iCs/>
          <w:kern w:val="0"/>
          <w:sz w:val="24"/>
          <w14:ligatures w14:val="none"/>
        </w:rPr>
        <w:t xml:space="preserve">Oprema pripadnika vatrogasnih postrojbi je propisana </w:t>
      </w:r>
      <w:r w:rsidRPr="00FA53D1">
        <w:rPr>
          <w:rFonts w:ascii="Calibri" w:eastAsia="Calibri" w:hAnsi="Calibri" w:cs="Arial"/>
          <w:i/>
          <w:kern w:val="0"/>
          <w:sz w:val="24"/>
          <w14:ligatures w14:val="none"/>
        </w:rPr>
        <w:t>Pravilnikom o tehničkim zahtjevima za zaštitnu i drugu osobnu opremu koju pripadnici vatrogasnih postrojbi koriste prilikom vatrogasne intervencije („Narodne Novine“ broj 31/11).</w:t>
      </w:r>
    </w:p>
    <w:p w14:paraId="710E7ACD" w14:textId="77777777" w:rsidR="00FA53D1" w:rsidRPr="00FA53D1" w:rsidRDefault="00FA53D1" w:rsidP="00FA53D1">
      <w:pPr>
        <w:shd w:val="clear" w:color="auto" w:fill="FFFFFF"/>
        <w:spacing w:after="225" w:line="276" w:lineRule="auto"/>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Zaštitna oprema pripadnika vatrogasnih postrojbi je osobna zaštitna oprema i zajednička zaštitna oprema.</w:t>
      </w:r>
    </w:p>
    <w:p w14:paraId="538A0FC5" w14:textId="77777777" w:rsidR="00FA53D1" w:rsidRPr="00FA53D1" w:rsidRDefault="00FA53D1" w:rsidP="00FA53D1">
      <w:pPr>
        <w:shd w:val="clear" w:color="auto" w:fill="FFFFFF"/>
        <w:spacing w:after="225" w:line="276" w:lineRule="auto"/>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Osobna zaštitna oprema je oprema koju vatrogasac tijekom vatrogasne intervencije koristi osobno.</w:t>
      </w:r>
    </w:p>
    <w:p w14:paraId="728BD7CC" w14:textId="77777777" w:rsidR="00FA53D1" w:rsidRPr="00FA53D1" w:rsidRDefault="00FA53D1" w:rsidP="00FA53D1">
      <w:pPr>
        <w:shd w:val="clear" w:color="auto" w:fill="FFFFFF"/>
        <w:spacing w:after="225" w:line="276" w:lineRule="auto"/>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Zajednička zaštitna oprema vatrogasne postrojbe je oprema koju tijekom vatrogasne intervencije može koristiti bilo koji vatrogasac.</w:t>
      </w:r>
    </w:p>
    <w:p w14:paraId="79E2A823" w14:textId="77777777" w:rsidR="00FA53D1" w:rsidRPr="00FA53D1" w:rsidRDefault="00FA53D1" w:rsidP="00FA53D1">
      <w:pPr>
        <w:shd w:val="clear" w:color="auto" w:fill="FFFFFF"/>
        <w:spacing w:after="225" w:line="276" w:lineRule="auto"/>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Osobnu zaštitnu opremu vatrogasci moraju nositi pri gašenju požara, spašavanju osoba i imovine, zaštiti okoliša i drugim intervencijama u kojima se susreću s opasnostima za njihovu sigurnost i zdravlje.</w:t>
      </w:r>
    </w:p>
    <w:p w14:paraId="075950D0" w14:textId="77777777" w:rsidR="00FA53D1" w:rsidRPr="00FA53D1" w:rsidRDefault="00FA53D1" w:rsidP="00FA53D1">
      <w:pPr>
        <w:spacing w:before="120" w:after="240" w:line="276" w:lineRule="auto"/>
        <w:ind w:right="72"/>
        <w:jc w:val="both"/>
        <w:rPr>
          <w:rFonts w:ascii="Calibri" w:eastAsia="Calibri" w:hAnsi="Calibri" w:cs="Arial"/>
          <w:iCs/>
          <w:kern w:val="0"/>
          <w:sz w:val="24"/>
          <w14:ligatures w14:val="none"/>
        </w:rPr>
      </w:pPr>
      <w:r w:rsidRPr="00FA53D1">
        <w:rPr>
          <w:rFonts w:ascii="Calibri" w:eastAsia="Calibri" w:hAnsi="Calibri" w:cs="Arial"/>
          <w:iCs/>
          <w:kern w:val="0"/>
          <w:sz w:val="24"/>
          <w14:ligatures w14:val="none"/>
        </w:rPr>
        <w:t>Osobna zaštitna oprema pripadnika vatrogasnih postrojbi mora zadovoljiti zahtjeve iz posebnog propisa o stavljanju na tržište osobne zaštitne opreme. Osobna zaštitna oprema pripadnika vatrogasnih postrojbi mora imati dokumente o sukladnosti i oznake sukladnosti prema posebnom propisu o stavljanju na tržište osobne zaštitne opreme. Osobna zaštitna oprema mora biti ispravna i omogućiti odgovarajuću zaštitu od predvidivih rizika koji se susreću na intervencijama.</w:t>
      </w:r>
    </w:p>
    <w:p w14:paraId="087DE60D" w14:textId="77777777" w:rsidR="00FA53D1" w:rsidRPr="00FA53D1" w:rsidRDefault="00FA53D1" w:rsidP="00FA53D1">
      <w:pPr>
        <w:spacing w:before="120" w:after="0" w:line="276" w:lineRule="auto"/>
        <w:ind w:right="74"/>
        <w:jc w:val="both"/>
        <w:rPr>
          <w:rFonts w:ascii="Calibri" w:eastAsia="Calibri" w:hAnsi="Calibri" w:cs="Calibri"/>
          <w:color w:val="000000"/>
          <w:kern w:val="0"/>
          <w:sz w:val="24"/>
          <w:shd w:val="clear" w:color="auto" w:fill="FFFFFF"/>
          <w14:ligatures w14:val="none"/>
        </w:rPr>
      </w:pPr>
      <w:r w:rsidRPr="00FA53D1">
        <w:rPr>
          <w:rFonts w:ascii="Calibri" w:eastAsia="Calibri" w:hAnsi="Calibri" w:cs="Calibri"/>
          <w:color w:val="000000"/>
          <w:kern w:val="0"/>
          <w:sz w:val="24"/>
          <w:shd w:val="clear" w:color="auto" w:fill="FFFFFF"/>
          <w14:ligatures w14:val="none"/>
        </w:rPr>
        <w:t>Osobna zaštitna oprema pripadnika vatrogasnih postrojbi je:</w:t>
      </w:r>
    </w:p>
    <w:p w14:paraId="60EF33D2"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zaštitna odjeća za vatrogasce,</w:t>
      </w:r>
    </w:p>
    <w:p w14:paraId="53A3FAD8"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zaštitna odjeća za gašenje požara na otvorenom prostoru,</w:t>
      </w:r>
    </w:p>
    <w:p w14:paraId="54DB1E76"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zaštitna vatrogasna potkapa,</w:t>
      </w:r>
    </w:p>
    <w:p w14:paraId="752C8794"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obuća za vatrogasce,</w:t>
      </w:r>
    </w:p>
    <w:p w14:paraId="485A3C7D"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zaštitne vatrogasne rukavice,</w:t>
      </w:r>
    </w:p>
    <w:p w14:paraId="48CF6DD6"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zaštitna vatrogasna kaciga, štitnici lica i viziri,</w:t>
      </w:r>
    </w:p>
    <w:p w14:paraId="58B59032"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lastRenderedPageBreak/>
        <w:t>zaštitna kaciga za požare na otvorenom prostoru,</w:t>
      </w:r>
    </w:p>
    <w:p w14:paraId="4869A5C1"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maska za cijelo lice,</w:t>
      </w:r>
    </w:p>
    <w:p w14:paraId="1808C3EB"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polumaska ili četvrtmaska,</w:t>
      </w:r>
    </w:p>
    <w:p w14:paraId="2350C9F1"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zaštitni pojas za vatrogasce,</w:t>
      </w:r>
    </w:p>
    <w:p w14:paraId="6D5FE589"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zaštitne vatrogasne naočale,</w:t>
      </w:r>
    </w:p>
    <w:p w14:paraId="12F5A173"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rukavice za zaštitu od mehaničkih rizika.</w:t>
      </w:r>
    </w:p>
    <w:p w14:paraId="743F62CF" w14:textId="77777777" w:rsidR="00FA53D1" w:rsidRPr="00FA53D1" w:rsidRDefault="00FA53D1" w:rsidP="00FA53D1">
      <w:pPr>
        <w:shd w:val="clear" w:color="auto" w:fill="FFFFFF"/>
        <w:spacing w:after="0" w:line="276" w:lineRule="auto"/>
        <w:ind w:left="714"/>
        <w:jc w:val="both"/>
        <w:textAlignment w:val="baseline"/>
        <w:rPr>
          <w:rFonts w:ascii="Calibri" w:eastAsia="Times New Roman" w:hAnsi="Calibri" w:cs="Calibri"/>
          <w:color w:val="000000"/>
          <w:kern w:val="0"/>
          <w:sz w:val="24"/>
          <w:szCs w:val="24"/>
          <w:lang w:eastAsia="hr-HR"/>
          <w14:ligatures w14:val="none"/>
        </w:rPr>
      </w:pPr>
    </w:p>
    <w:p w14:paraId="3EBE9B95" w14:textId="77777777" w:rsidR="00FA53D1" w:rsidRPr="00FA53D1" w:rsidRDefault="00FA53D1" w:rsidP="00FA53D1">
      <w:pPr>
        <w:shd w:val="clear" w:color="auto" w:fill="FFFFFF"/>
        <w:spacing w:after="0" w:line="240" w:lineRule="auto"/>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Zajednička zaštitna oprema pripadnika vatrogasnih postrojbi je:</w:t>
      </w:r>
    </w:p>
    <w:p w14:paraId="31636AB0"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osobna zaštitna oprema za sigurnosno vezanje pri radu i sprečavanje pada s visine,</w:t>
      </w:r>
    </w:p>
    <w:p w14:paraId="4E00A752"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osobna zaštitna oprema protiv pada s visine,</w:t>
      </w:r>
    </w:p>
    <w:p w14:paraId="0A1FD646"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naprave za učvršćenje za zaštitu od pada s visine,</w:t>
      </w:r>
    </w:p>
    <w:p w14:paraId="026BFAF9"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spasilačka oprema,</w:t>
      </w:r>
    </w:p>
    <w:p w14:paraId="0387D723"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samostalni ronilački uređaji,</w:t>
      </w:r>
    </w:p>
    <w:p w14:paraId="0D55016F"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ronilačka odijela,</w:t>
      </w:r>
    </w:p>
    <w:p w14:paraId="1124ADC6"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reflektirajuća odjeća za posebna gašenja požara,</w:t>
      </w:r>
    </w:p>
    <w:p w14:paraId="472B40D3"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odjeća za zaštitu od kemikalija (odijela za zaštitu od plinova, odijela za zaštitu od tekućih kemikalija, odijela za zaštitu od lebdećih čvrstih čestica i dr.), uključujući zaštitne rukavice i obuću za vatrogasce,</w:t>
      </w:r>
    </w:p>
    <w:p w14:paraId="6162C4EE"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odjeća za zaštitu od kontaminacije radioaktivnim česticama,</w:t>
      </w:r>
    </w:p>
    <w:p w14:paraId="2529B5FB"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vatrogasna užad,</w:t>
      </w:r>
    </w:p>
    <w:p w14:paraId="4C3717A7"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naprave za zaštitu dišnih organa (samostalni uređaji za disanje i filtarske naprave),</w:t>
      </w:r>
    </w:p>
    <w:p w14:paraId="789347B8"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filtri za zaštitu od plinova i/ili čestica,</w:t>
      </w:r>
    </w:p>
    <w:p w14:paraId="453346D1"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filtarska polumaska za zaštitu od čestica,</w:t>
      </w:r>
    </w:p>
    <w:p w14:paraId="5B30AC32"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rukavice za zaštitu od kemikalija i mikroorganizama,</w:t>
      </w:r>
    </w:p>
    <w:p w14:paraId="754AE60F"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zaštitna vreća/sklonište kod požara na otvorenom prostoru,</w:t>
      </w:r>
    </w:p>
    <w:p w14:paraId="5568BCDE"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ribarske čizme,</w:t>
      </w:r>
    </w:p>
    <w:p w14:paraId="2E226E63" w14:textId="77777777" w:rsidR="00FA53D1" w:rsidRPr="00FA53D1" w:rsidRDefault="00FA53D1" w:rsidP="00F11137">
      <w:pPr>
        <w:numPr>
          <w:ilvl w:val="0"/>
          <w:numId w:val="53"/>
        </w:numPr>
        <w:shd w:val="clear" w:color="auto" w:fill="FFFFFF"/>
        <w:spacing w:after="0" w:line="276" w:lineRule="auto"/>
        <w:ind w:left="714" w:hanging="357"/>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kišno odijelo.</w:t>
      </w:r>
    </w:p>
    <w:p w14:paraId="79F1885B" w14:textId="77777777" w:rsidR="00FA53D1" w:rsidRPr="00FA53D1" w:rsidRDefault="00FA53D1" w:rsidP="00FA53D1">
      <w:pPr>
        <w:shd w:val="clear" w:color="auto" w:fill="FFFFFF"/>
        <w:spacing w:after="0" w:line="276" w:lineRule="auto"/>
        <w:ind w:left="714"/>
        <w:jc w:val="both"/>
        <w:textAlignment w:val="baseline"/>
        <w:rPr>
          <w:rFonts w:ascii="Calibri" w:eastAsia="Times New Roman" w:hAnsi="Calibri" w:cs="Calibri"/>
          <w:color w:val="000000"/>
          <w:kern w:val="0"/>
          <w:sz w:val="24"/>
          <w:szCs w:val="24"/>
          <w:highlight w:val="yellow"/>
          <w:lang w:eastAsia="hr-HR"/>
          <w14:ligatures w14:val="none"/>
        </w:rPr>
      </w:pPr>
    </w:p>
    <w:p w14:paraId="4208F455" w14:textId="77777777" w:rsidR="00FA53D1" w:rsidRPr="00FA53D1" w:rsidRDefault="00FA53D1" w:rsidP="00FA53D1">
      <w:pPr>
        <w:shd w:val="clear" w:color="auto" w:fill="FFFFFF"/>
        <w:spacing w:after="0" w:line="276" w:lineRule="auto"/>
        <w:jc w:val="both"/>
        <w:textAlignment w:val="baseline"/>
        <w:rPr>
          <w:rFonts w:ascii="Calibri" w:eastAsia="Times New Roman" w:hAnsi="Calibri" w:cs="Calibri"/>
          <w:color w:val="000000"/>
          <w:kern w:val="0"/>
          <w:sz w:val="24"/>
          <w:szCs w:val="24"/>
          <w:lang w:eastAsia="hr-HR"/>
          <w14:ligatures w14:val="none"/>
        </w:rPr>
      </w:pPr>
      <w:r w:rsidRPr="00FA53D1">
        <w:rPr>
          <w:rFonts w:ascii="Calibri" w:eastAsia="Times New Roman" w:hAnsi="Calibri" w:cs="Calibri"/>
          <w:color w:val="000000"/>
          <w:kern w:val="0"/>
          <w:sz w:val="24"/>
          <w:szCs w:val="24"/>
          <w:lang w:eastAsia="hr-HR"/>
          <w14:ligatures w14:val="none"/>
        </w:rPr>
        <w:t>Druga osobna oprema pripadnika vatrogasnih postrojbi je:</w:t>
      </w:r>
    </w:p>
    <w:p w14:paraId="6C9242A8" w14:textId="77777777" w:rsidR="00FA53D1" w:rsidRPr="00F11137" w:rsidRDefault="00FA53D1" w:rsidP="00F11137">
      <w:pPr>
        <w:numPr>
          <w:ilvl w:val="2"/>
          <w:numId w:val="54"/>
        </w:numPr>
        <w:shd w:val="clear" w:color="auto" w:fill="FFFFFF"/>
        <w:spacing w:after="225" w:line="276" w:lineRule="auto"/>
        <w:ind w:left="709"/>
        <w:contextualSpacing/>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lang w:eastAsia="hr-HR"/>
          <w14:ligatures w14:val="none"/>
        </w:rPr>
        <w:t>prijenosni uređaji za mjerenje koncentracije zapaljivih plinova i para u zraku (eksplozimetri), otrovnih i štetnih plinova i para u zraku (toksimetri) i kisika u zraku,</w:t>
      </w:r>
    </w:p>
    <w:p w14:paraId="421428CF" w14:textId="77777777" w:rsidR="00FA53D1" w:rsidRPr="00F11137" w:rsidRDefault="00FA53D1" w:rsidP="00F11137">
      <w:pPr>
        <w:numPr>
          <w:ilvl w:val="2"/>
          <w:numId w:val="54"/>
        </w:numPr>
        <w:shd w:val="clear" w:color="auto" w:fill="FFFFFF"/>
        <w:spacing w:after="225" w:line="276" w:lineRule="auto"/>
        <w:ind w:left="709"/>
        <w:contextualSpacing/>
        <w:jc w:val="both"/>
        <w:textAlignment w:val="baseline"/>
        <w:rPr>
          <w:rFonts w:ascii="Calibri" w:eastAsia="Times New Roman" w:hAnsi="Calibri" w:cs="Calibri"/>
          <w:color w:val="000000"/>
          <w:kern w:val="0"/>
          <w:sz w:val="24"/>
          <w:szCs w:val="24"/>
          <w:lang w:eastAsia="hr-HR"/>
          <w14:ligatures w14:val="none"/>
        </w:rPr>
      </w:pPr>
      <w:r w:rsidRPr="00F11137">
        <w:rPr>
          <w:rFonts w:ascii="Calibri" w:eastAsia="Times New Roman" w:hAnsi="Calibri" w:cs="Calibri"/>
          <w:color w:val="000000"/>
          <w:kern w:val="0"/>
          <w:sz w:val="24"/>
          <w:szCs w:val="24"/>
          <w:lang w:eastAsia="hr-HR"/>
          <w14:ligatures w14:val="none"/>
        </w:rPr>
        <w:t>osobni dozimetar za očitavanje primljene doze zračenja tijekom intervencije,</w:t>
      </w:r>
    </w:p>
    <w:p w14:paraId="1A6E57C1" w14:textId="77777777" w:rsidR="00FA53D1" w:rsidRPr="00FA53D1" w:rsidRDefault="00FA53D1" w:rsidP="00F11137">
      <w:pPr>
        <w:numPr>
          <w:ilvl w:val="2"/>
          <w:numId w:val="54"/>
        </w:numPr>
        <w:shd w:val="clear" w:color="auto" w:fill="FFFFFF"/>
        <w:spacing w:after="225" w:line="276" w:lineRule="auto"/>
        <w:ind w:left="709"/>
        <w:contextualSpacing/>
        <w:jc w:val="both"/>
        <w:textAlignment w:val="baseline"/>
        <w:rPr>
          <w:rFonts w:ascii="Calibri" w:eastAsia="Times New Roman" w:hAnsi="Calibri" w:cs="Calibri"/>
          <w:color w:val="000000"/>
          <w:kern w:val="0"/>
          <w:sz w:val="24"/>
          <w:szCs w:val="24"/>
          <w:lang w:val="en-US" w:eastAsia="hr-HR"/>
          <w14:ligatures w14:val="none"/>
        </w:rPr>
      </w:pPr>
      <w:proofErr w:type="spellStart"/>
      <w:r w:rsidRPr="00FA53D1">
        <w:rPr>
          <w:rFonts w:ascii="Calibri" w:eastAsia="Times New Roman" w:hAnsi="Calibri" w:cs="Calibri"/>
          <w:color w:val="000000"/>
          <w:kern w:val="0"/>
          <w:sz w:val="24"/>
          <w:szCs w:val="24"/>
          <w:lang w:val="en-US" w:eastAsia="hr-HR"/>
          <w14:ligatures w14:val="none"/>
        </w:rPr>
        <w:t>detektor</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radioaktivnog</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zračenja</w:t>
      </w:r>
      <w:proofErr w:type="spellEnd"/>
      <w:r w:rsidRPr="00FA53D1">
        <w:rPr>
          <w:rFonts w:ascii="Calibri" w:eastAsia="Times New Roman" w:hAnsi="Calibri" w:cs="Calibri"/>
          <w:color w:val="000000"/>
          <w:kern w:val="0"/>
          <w:sz w:val="24"/>
          <w:szCs w:val="24"/>
          <w:lang w:val="en-US" w:eastAsia="hr-HR"/>
          <w14:ligatures w14:val="none"/>
        </w:rPr>
        <w:t>,</w:t>
      </w:r>
    </w:p>
    <w:p w14:paraId="162956B1" w14:textId="77777777" w:rsidR="00FA53D1" w:rsidRPr="00FA53D1" w:rsidRDefault="00FA53D1" w:rsidP="00F11137">
      <w:pPr>
        <w:numPr>
          <w:ilvl w:val="2"/>
          <w:numId w:val="54"/>
        </w:numPr>
        <w:shd w:val="clear" w:color="auto" w:fill="FFFFFF"/>
        <w:spacing w:after="225" w:line="276" w:lineRule="auto"/>
        <w:ind w:left="709"/>
        <w:contextualSpacing/>
        <w:jc w:val="both"/>
        <w:textAlignment w:val="baseline"/>
        <w:rPr>
          <w:rFonts w:ascii="Calibri" w:eastAsia="Times New Roman" w:hAnsi="Calibri" w:cs="Calibri"/>
          <w:color w:val="000000"/>
          <w:kern w:val="0"/>
          <w:sz w:val="24"/>
          <w:szCs w:val="24"/>
          <w:lang w:val="en-US" w:eastAsia="hr-HR"/>
          <w14:ligatures w14:val="none"/>
        </w:rPr>
      </w:pPr>
      <w:proofErr w:type="spellStart"/>
      <w:r w:rsidRPr="00FA53D1">
        <w:rPr>
          <w:rFonts w:ascii="Calibri" w:eastAsia="Times New Roman" w:hAnsi="Calibri" w:cs="Calibri"/>
          <w:color w:val="000000"/>
          <w:kern w:val="0"/>
          <w:sz w:val="24"/>
          <w:szCs w:val="24"/>
          <w:lang w:val="en-US" w:eastAsia="hr-HR"/>
          <w14:ligatures w14:val="none"/>
        </w:rPr>
        <w:t>protueksplozijski</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zaštićena</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baterijska</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svjetiljka</w:t>
      </w:r>
      <w:proofErr w:type="spellEnd"/>
      <w:r w:rsidRPr="00FA53D1">
        <w:rPr>
          <w:rFonts w:ascii="Calibri" w:eastAsia="Times New Roman" w:hAnsi="Calibri" w:cs="Calibri"/>
          <w:color w:val="000000"/>
          <w:kern w:val="0"/>
          <w:sz w:val="24"/>
          <w:szCs w:val="24"/>
          <w:lang w:val="en-US" w:eastAsia="hr-HR"/>
          <w14:ligatures w14:val="none"/>
        </w:rPr>
        <w:t>,</w:t>
      </w:r>
    </w:p>
    <w:p w14:paraId="4AEF7408" w14:textId="77777777" w:rsidR="00FA53D1" w:rsidRPr="00FA53D1" w:rsidRDefault="00FA53D1" w:rsidP="00F11137">
      <w:pPr>
        <w:numPr>
          <w:ilvl w:val="2"/>
          <w:numId w:val="54"/>
        </w:numPr>
        <w:shd w:val="clear" w:color="auto" w:fill="FFFFFF"/>
        <w:spacing w:after="225" w:line="276" w:lineRule="auto"/>
        <w:ind w:left="709"/>
        <w:contextualSpacing/>
        <w:jc w:val="both"/>
        <w:textAlignment w:val="baseline"/>
        <w:rPr>
          <w:rFonts w:ascii="Calibri" w:eastAsia="Times New Roman" w:hAnsi="Calibri" w:cs="Calibri"/>
          <w:color w:val="000000"/>
          <w:kern w:val="0"/>
          <w:sz w:val="24"/>
          <w:szCs w:val="24"/>
          <w:lang w:val="en-US" w:eastAsia="hr-HR"/>
          <w14:ligatures w14:val="none"/>
        </w:rPr>
      </w:pPr>
      <w:proofErr w:type="spellStart"/>
      <w:r w:rsidRPr="00FA53D1">
        <w:rPr>
          <w:rFonts w:ascii="Calibri" w:eastAsia="Times New Roman" w:hAnsi="Calibri" w:cs="Calibri"/>
          <w:color w:val="000000"/>
          <w:kern w:val="0"/>
          <w:sz w:val="24"/>
          <w:szCs w:val="24"/>
          <w:lang w:val="en-US" w:eastAsia="hr-HR"/>
          <w14:ligatures w14:val="none"/>
        </w:rPr>
        <w:t>baterijska</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svjetiljka</w:t>
      </w:r>
      <w:proofErr w:type="spellEnd"/>
      <w:r w:rsidRPr="00FA53D1">
        <w:rPr>
          <w:rFonts w:ascii="Calibri" w:eastAsia="Times New Roman" w:hAnsi="Calibri" w:cs="Calibri"/>
          <w:color w:val="000000"/>
          <w:kern w:val="0"/>
          <w:sz w:val="24"/>
          <w:szCs w:val="24"/>
          <w:lang w:val="en-US" w:eastAsia="hr-HR"/>
          <w14:ligatures w14:val="none"/>
        </w:rPr>
        <w:t>,</w:t>
      </w:r>
    </w:p>
    <w:p w14:paraId="5F43256E" w14:textId="77777777" w:rsidR="00FA53D1" w:rsidRDefault="00FA53D1" w:rsidP="00F11137">
      <w:pPr>
        <w:numPr>
          <w:ilvl w:val="2"/>
          <w:numId w:val="54"/>
        </w:numPr>
        <w:shd w:val="clear" w:color="auto" w:fill="FFFFFF"/>
        <w:spacing w:after="225" w:line="276" w:lineRule="auto"/>
        <w:ind w:left="709"/>
        <w:contextualSpacing/>
        <w:jc w:val="both"/>
        <w:textAlignment w:val="baseline"/>
        <w:rPr>
          <w:rFonts w:ascii="Calibri" w:eastAsia="Times New Roman" w:hAnsi="Calibri" w:cs="Calibri"/>
          <w:color w:val="000000"/>
          <w:kern w:val="0"/>
          <w:sz w:val="24"/>
          <w:szCs w:val="24"/>
          <w:lang w:val="en-US" w:eastAsia="hr-HR"/>
          <w14:ligatures w14:val="none"/>
        </w:rPr>
      </w:pPr>
      <w:proofErr w:type="spellStart"/>
      <w:r w:rsidRPr="00FA53D1">
        <w:rPr>
          <w:rFonts w:ascii="Calibri" w:eastAsia="Times New Roman" w:hAnsi="Calibri" w:cs="Calibri"/>
          <w:color w:val="000000"/>
          <w:kern w:val="0"/>
          <w:sz w:val="24"/>
          <w:szCs w:val="24"/>
          <w:lang w:val="en-US" w:eastAsia="hr-HR"/>
          <w14:ligatures w14:val="none"/>
        </w:rPr>
        <w:t>torba</w:t>
      </w:r>
      <w:proofErr w:type="spellEnd"/>
      <w:r w:rsidRPr="00FA53D1">
        <w:rPr>
          <w:rFonts w:ascii="Calibri" w:eastAsia="Times New Roman" w:hAnsi="Calibri" w:cs="Calibri"/>
          <w:color w:val="000000"/>
          <w:kern w:val="0"/>
          <w:sz w:val="24"/>
          <w:szCs w:val="24"/>
          <w:lang w:val="en-US" w:eastAsia="hr-HR"/>
          <w14:ligatures w14:val="none"/>
        </w:rPr>
        <w:t xml:space="preserve"> s </w:t>
      </w:r>
      <w:proofErr w:type="spellStart"/>
      <w:r w:rsidRPr="00FA53D1">
        <w:rPr>
          <w:rFonts w:ascii="Calibri" w:eastAsia="Times New Roman" w:hAnsi="Calibri" w:cs="Calibri"/>
          <w:color w:val="000000"/>
          <w:kern w:val="0"/>
          <w:sz w:val="24"/>
          <w:szCs w:val="24"/>
          <w:lang w:val="en-US" w:eastAsia="hr-HR"/>
          <w14:ligatures w14:val="none"/>
        </w:rPr>
        <w:t>kompletom</w:t>
      </w:r>
      <w:proofErr w:type="spellEnd"/>
      <w:r w:rsidRPr="00FA53D1">
        <w:rPr>
          <w:rFonts w:ascii="Calibri" w:eastAsia="Times New Roman" w:hAnsi="Calibri" w:cs="Calibri"/>
          <w:color w:val="000000"/>
          <w:kern w:val="0"/>
          <w:sz w:val="24"/>
          <w:szCs w:val="24"/>
          <w:lang w:val="en-US" w:eastAsia="hr-HR"/>
          <w14:ligatures w14:val="none"/>
        </w:rPr>
        <w:t xml:space="preserve"> za </w:t>
      </w:r>
      <w:proofErr w:type="spellStart"/>
      <w:r w:rsidRPr="00FA53D1">
        <w:rPr>
          <w:rFonts w:ascii="Calibri" w:eastAsia="Times New Roman" w:hAnsi="Calibri" w:cs="Calibri"/>
          <w:color w:val="000000"/>
          <w:kern w:val="0"/>
          <w:sz w:val="24"/>
          <w:szCs w:val="24"/>
          <w:lang w:val="en-US" w:eastAsia="hr-HR"/>
          <w14:ligatures w14:val="none"/>
        </w:rPr>
        <w:t>pružanje</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prve</w:t>
      </w:r>
      <w:proofErr w:type="spellEnd"/>
      <w:r w:rsidRPr="00FA53D1">
        <w:rPr>
          <w:rFonts w:ascii="Calibri" w:eastAsia="Times New Roman" w:hAnsi="Calibri" w:cs="Calibri"/>
          <w:color w:val="000000"/>
          <w:kern w:val="0"/>
          <w:sz w:val="24"/>
          <w:szCs w:val="24"/>
          <w:lang w:val="en-US" w:eastAsia="hr-HR"/>
          <w14:ligatures w14:val="none"/>
        </w:rPr>
        <w:t xml:space="preserve"> </w:t>
      </w:r>
      <w:proofErr w:type="spellStart"/>
      <w:r w:rsidRPr="00FA53D1">
        <w:rPr>
          <w:rFonts w:ascii="Calibri" w:eastAsia="Times New Roman" w:hAnsi="Calibri" w:cs="Calibri"/>
          <w:color w:val="000000"/>
          <w:kern w:val="0"/>
          <w:sz w:val="24"/>
          <w:szCs w:val="24"/>
          <w:lang w:val="en-US" w:eastAsia="hr-HR"/>
          <w14:ligatures w14:val="none"/>
        </w:rPr>
        <w:t>pomoći</w:t>
      </w:r>
      <w:proofErr w:type="spellEnd"/>
      <w:r w:rsidRPr="00FA53D1">
        <w:rPr>
          <w:rFonts w:ascii="Calibri" w:eastAsia="Times New Roman" w:hAnsi="Calibri" w:cs="Calibri"/>
          <w:color w:val="000000"/>
          <w:kern w:val="0"/>
          <w:sz w:val="24"/>
          <w:szCs w:val="24"/>
          <w:lang w:val="en-US" w:eastAsia="hr-HR"/>
          <w14:ligatures w14:val="none"/>
        </w:rPr>
        <w:t>.</w:t>
      </w:r>
    </w:p>
    <w:p w14:paraId="74585E4C" w14:textId="77777777" w:rsidR="00FA53D1" w:rsidRPr="00FA53D1" w:rsidRDefault="00FA53D1" w:rsidP="00F11137">
      <w:pPr>
        <w:numPr>
          <w:ilvl w:val="2"/>
          <w:numId w:val="54"/>
        </w:numPr>
        <w:shd w:val="clear" w:color="auto" w:fill="FFFFFF"/>
        <w:spacing w:after="225" w:line="276" w:lineRule="auto"/>
        <w:ind w:left="709"/>
        <w:contextualSpacing/>
        <w:jc w:val="both"/>
        <w:textAlignment w:val="baseline"/>
        <w:rPr>
          <w:rFonts w:ascii="Calibri" w:eastAsia="Times New Roman" w:hAnsi="Calibri" w:cs="Calibri"/>
          <w:color w:val="000000"/>
          <w:kern w:val="0"/>
          <w:sz w:val="24"/>
          <w:szCs w:val="24"/>
          <w:lang w:val="en-US" w:eastAsia="hr-HR"/>
          <w14:ligatures w14:val="none"/>
        </w:rPr>
      </w:pPr>
    </w:p>
    <w:p w14:paraId="2DFFD497" w14:textId="77777777" w:rsidR="00FA53D1" w:rsidRPr="00FA53D1" w:rsidRDefault="00FA53D1" w:rsidP="00FA53D1">
      <w:pPr>
        <w:suppressAutoHyphens/>
        <w:autoSpaceDN w:val="0"/>
        <w:spacing w:after="200" w:line="276" w:lineRule="auto"/>
        <w:jc w:val="both"/>
        <w:textAlignment w:val="baseline"/>
        <w:rPr>
          <w:rFonts w:ascii="Calibri" w:eastAsia="Calibri" w:hAnsi="Calibri" w:cs="Times New Roman"/>
          <w:i/>
          <w:iCs/>
          <w:kern w:val="0"/>
          <w:sz w:val="24"/>
          <w14:ligatures w14:val="none"/>
        </w:rPr>
      </w:pPr>
      <w:r w:rsidRPr="00FA53D1">
        <w:rPr>
          <w:rFonts w:ascii="Calibri" w:eastAsia="Calibri" w:hAnsi="Calibri" w:cs="Times New Roman"/>
          <w:i/>
          <w:iCs/>
          <w:kern w:val="0"/>
          <w:sz w:val="24"/>
          <w14:ligatures w14:val="none"/>
        </w:rPr>
        <w:t>NAPOMENA: Budući da se radi o opremi za određene tipove vatrogasnih intervencija (požari otvorenog prostora i sl.), navedena oprema može se kompenzirati i s više spomenutom opremom.</w:t>
      </w:r>
    </w:p>
    <w:p w14:paraId="4A8B6059" w14:textId="77777777" w:rsidR="00FA53D1" w:rsidRPr="00FA53D1" w:rsidRDefault="00FA53D1" w:rsidP="00FA53D1">
      <w:pPr>
        <w:suppressAutoHyphens/>
        <w:autoSpaceDN w:val="0"/>
        <w:spacing w:after="0" w:line="276" w:lineRule="auto"/>
        <w:jc w:val="both"/>
        <w:textAlignment w:val="baseline"/>
        <w:rPr>
          <w:rFonts w:ascii="Calibri" w:eastAsia="Calibri" w:hAnsi="Calibri" w:cs="Times New Roman"/>
          <w:kern w:val="0"/>
          <w:sz w:val="24"/>
          <w14:ligatures w14:val="none"/>
        </w:rPr>
      </w:pPr>
      <w:r w:rsidRPr="00FA53D1">
        <w:rPr>
          <w:rFonts w:ascii="Calibri" w:eastAsia="Calibri" w:hAnsi="Calibri" w:cs="Times New Roman"/>
          <w:kern w:val="0"/>
          <w:sz w:val="24"/>
          <w14:ligatures w14:val="none"/>
        </w:rPr>
        <w:lastRenderedPageBreak/>
        <w:t>Središnja vatrogasna postrojba, mora imati najmanje niže propisane količine osobne zaštitne opreme:</w:t>
      </w:r>
    </w:p>
    <w:tbl>
      <w:tblPr>
        <w:tblStyle w:val="Reetkatablice24"/>
        <w:tblW w:w="9067" w:type="dxa"/>
        <w:tblLook w:val="04A0" w:firstRow="1" w:lastRow="0" w:firstColumn="1" w:lastColumn="0" w:noHBand="0" w:noVBand="1"/>
      </w:tblPr>
      <w:tblGrid>
        <w:gridCol w:w="6941"/>
        <w:gridCol w:w="2126"/>
      </w:tblGrid>
      <w:tr w:rsidR="00FA53D1" w:rsidRPr="00FA53D1" w14:paraId="7EFBA392" w14:textId="77777777" w:rsidTr="003E4C89">
        <w:tc>
          <w:tcPr>
            <w:tcW w:w="6941" w:type="dxa"/>
            <w:vAlign w:val="center"/>
          </w:tcPr>
          <w:p w14:paraId="5FFC18B6" w14:textId="77777777" w:rsidR="00FA53D1" w:rsidRPr="00FA53D1" w:rsidRDefault="00FA53D1" w:rsidP="00FA53D1">
            <w:pPr>
              <w:jc w:val="both"/>
              <w:rPr>
                <w:rFonts w:ascii="Calibri" w:eastAsia="Calibri" w:hAnsi="Calibri" w:cs="Calibri"/>
                <w:b/>
                <w:bCs/>
                <w:i/>
                <w:noProof/>
                <w:sz w:val="20"/>
                <w:szCs w:val="20"/>
              </w:rPr>
            </w:pPr>
            <w:bookmarkStart w:id="174" w:name="_Hlk22540525"/>
            <w:r w:rsidRPr="00FA53D1">
              <w:rPr>
                <w:rFonts w:ascii="Calibri" w:eastAsia="Calibri" w:hAnsi="Calibri" w:cs="Calibri"/>
                <w:b/>
                <w:bCs/>
                <w:sz w:val="20"/>
                <w:szCs w:val="20"/>
                <w:bdr w:val="none" w:sz="0" w:space="0" w:color="auto" w:frame="1"/>
              </w:rPr>
              <w:t>NAZIV OSOBNE ZAŠTITNE OPREME:</w:t>
            </w:r>
          </w:p>
        </w:tc>
        <w:tc>
          <w:tcPr>
            <w:tcW w:w="2126" w:type="dxa"/>
            <w:vAlign w:val="center"/>
          </w:tcPr>
          <w:p w14:paraId="654CEAE9" w14:textId="77777777" w:rsidR="00FA53D1" w:rsidRPr="00FA53D1" w:rsidRDefault="00FA53D1" w:rsidP="00FA53D1">
            <w:pPr>
              <w:contextualSpacing/>
              <w:jc w:val="center"/>
              <w:rPr>
                <w:rFonts w:ascii="Calibri" w:eastAsia="Calibri" w:hAnsi="Calibri" w:cs="Calibri"/>
                <w:b/>
                <w:bCs/>
                <w:sz w:val="20"/>
                <w:szCs w:val="20"/>
              </w:rPr>
            </w:pPr>
            <w:r w:rsidRPr="00FA53D1">
              <w:rPr>
                <w:rFonts w:ascii="Calibri" w:eastAsia="Calibri" w:hAnsi="Calibri" w:cs="Calibri"/>
                <w:b/>
                <w:bCs/>
                <w:sz w:val="20"/>
                <w:szCs w:val="20"/>
              </w:rPr>
              <w:t>TREBA IMATI</w:t>
            </w:r>
          </w:p>
          <w:p w14:paraId="52DCE2F5" w14:textId="77777777" w:rsidR="00FA53D1" w:rsidRPr="00FA53D1" w:rsidRDefault="00FA53D1" w:rsidP="00FA53D1">
            <w:pPr>
              <w:contextualSpacing/>
              <w:jc w:val="center"/>
              <w:rPr>
                <w:rFonts w:ascii="Calibri" w:eastAsia="Calibri" w:hAnsi="Calibri" w:cs="Calibri"/>
                <w:bCs/>
                <w:i/>
                <w:sz w:val="20"/>
                <w:szCs w:val="20"/>
              </w:rPr>
            </w:pPr>
            <w:r w:rsidRPr="00FA53D1">
              <w:rPr>
                <w:rFonts w:ascii="Calibri" w:eastAsia="Calibri" w:hAnsi="Calibri" w:cs="Calibri"/>
                <w:bCs/>
                <w:i/>
                <w:sz w:val="20"/>
                <w:szCs w:val="20"/>
              </w:rPr>
              <w:t>kom</w:t>
            </w:r>
          </w:p>
        </w:tc>
      </w:tr>
      <w:tr w:rsidR="00FA53D1" w:rsidRPr="00FA53D1" w14:paraId="1EB0CE06" w14:textId="77777777" w:rsidTr="003E4C89">
        <w:tc>
          <w:tcPr>
            <w:tcW w:w="6941" w:type="dxa"/>
            <w:vAlign w:val="center"/>
          </w:tcPr>
          <w:p w14:paraId="16BF1EB0" w14:textId="77777777" w:rsidR="00FA53D1" w:rsidRPr="00FA53D1" w:rsidRDefault="00FA53D1" w:rsidP="00F11137">
            <w:pPr>
              <w:numPr>
                <w:ilvl w:val="0"/>
                <w:numId w:val="52"/>
              </w:numPr>
              <w:tabs>
                <w:tab w:val="left" w:pos="0"/>
              </w:tabs>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bdr w:val="none" w:sz="0" w:space="0" w:color="auto" w:frame="1"/>
                <w:lang w:val="en-US"/>
              </w:rPr>
              <w:t>zaštitno</w:t>
            </w:r>
            <w:proofErr w:type="spellEnd"/>
            <w:r w:rsidRPr="00FA53D1">
              <w:rPr>
                <w:rFonts w:ascii="Calibri" w:eastAsia="Calibri" w:hAnsi="Calibri" w:cs="Calibri"/>
                <w:bCs/>
                <w:sz w:val="20"/>
                <w:szCs w:val="20"/>
                <w:bdr w:val="none" w:sz="0" w:space="0" w:color="auto" w:frame="1"/>
                <w:lang w:val="en-US"/>
              </w:rPr>
              <w:t xml:space="preserve"> </w:t>
            </w:r>
            <w:proofErr w:type="spellStart"/>
            <w:r w:rsidRPr="00FA53D1">
              <w:rPr>
                <w:rFonts w:ascii="Calibri" w:eastAsia="Calibri" w:hAnsi="Calibri" w:cs="Calibri"/>
                <w:bCs/>
                <w:sz w:val="20"/>
                <w:szCs w:val="20"/>
                <w:bdr w:val="none" w:sz="0" w:space="0" w:color="auto" w:frame="1"/>
                <w:lang w:val="en-US"/>
              </w:rPr>
              <w:t>odijelo</w:t>
            </w:r>
            <w:proofErr w:type="spellEnd"/>
            <w:r w:rsidRPr="00FA53D1">
              <w:rPr>
                <w:rFonts w:ascii="Calibri" w:eastAsia="Calibri" w:hAnsi="Calibri" w:cs="Calibri"/>
                <w:bCs/>
                <w:sz w:val="20"/>
                <w:szCs w:val="20"/>
                <w:bdr w:val="none" w:sz="0" w:space="0" w:color="auto" w:frame="1"/>
                <w:lang w:val="en-US"/>
              </w:rPr>
              <w:t xml:space="preserve"> (</w:t>
            </w:r>
            <w:proofErr w:type="spellStart"/>
            <w:r w:rsidRPr="00FA53D1">
              <w:rPr>
                <w:rFonts w:ascii="Calibri" w:eastAsia="Calibri" w:hAnsi="Calibri" w:cs="Calibri"/>
                <w:bCs/>
                <w:sz w:val="20"/>
                <w:szCs w:val="20"/>
                <w:bdr w:val="none" w:sz="0" w:space="0" w:color="auto" w:frame="1"/>
                <w:lang w:val="en-US"/>
              </w:rPr>
              <w:t>hlače</w:t>
            </w:r>
            <w:proofErr w:type="spellEnd"/>
            <w:r w:rsidRPr="00FA53D1">
              <w:rPr>
                <w:rFonts w:ascii="Calibri" w:eastAsia="Calibri" w:hAnsi="Calibri" w:cs="Calibri"/>
                <w:bCs/>
                <w:sz w:val="20"/>
                <w:szCs w:val="20"/>
                <w:bdr w:val="none" w:sz="0" w:space="0" w:color="auto" w:frame="1"/>
                <w:lang w:val="en-US"/>
              </w:rPr>
              <w:t xml:space="preserve"> + </w:t>
            </w:r>
            <w:proofErr w:type="spellStart"/>
            <w:r w:rsidRPr="00FA53D1">
              <w:rPr>
                <w:rFonts w:ascii="Calibri" w:eastAsia="Calibri" w:hAnsi="Calibri" w:cs="Calibri"/>
                <w:bCs/>
                <w:sz w:val="20"/>
                <w:szCs w:val="20"/>
                <w:bdr w:val="none" w:sz="0" w:space="0" w:color="auto" w:frame="1"/>
                <w:lang w:val="en-US"/>
              </w:rPr>
              <w:t>jakna</w:t>
            </w:r>
            <w:proofErr w:type="spellEnd"/>
            <w:r w:rsidRPr="00FA53D1">
              <w:rPr>
                <w:rFonts w:ascii="Calibri" w:eastAsia="Calibri" w:hAnsi="Calibri" w:cs="Calibri"/>
                <w:bCs/>
                <w:sz w:val="20"/>
                <w:szCs w:val="20"/>
                <w:bdr w:val="none" w:sz="0" w:space="0" w:color="auto" w:frame="1"/>
                <w:lang w:val="en-US"/>
              </w:rPr>
              <w:t>)</w:t>
            </w:r>
          </w:p>
        </w:tc>
        <w:tc>
          <w:tcPr>
            <w:tcW w:w="2126" w:type="dxa"/>
            <w:vAlign w:val="center"/>
          </w:tcPr>
          <w:p w14:paraId="3D090926" w14:textId="77777777" w:rsidR="00FA53D1" w:rsidRPr="00FA53D1" w:rsidRDefault="00FA53D1" w:rsidP="00FA53D1">
            <w:pPr>
              <w:jc w:val="center"/>
              <w:rPr>
                <w:rFonts w:ascii="Calibri" w:eastAsia="Calibri" w:hAnsi="Calibri" w:cs="Calibri"/>
                <w:noProof/>
                <w:sz w:val="20"/>
                <w:szCs w:val="20"/>
              </w:rPr>
            </w:pPr>
            <w:r w:rsidRPr="00FA53D1">
              <w:rPr>
                <w:rFonts w:ascii="Calibri" w:eastAsia="Calibri" w:hAnsi="Calibri" w:cs="Calibri"/>
                <w:noProof/>
                <w:sz w:val="20"/>
                <w:szCs w:val="20"/>
              </w:rPr>
              <w:t>20</w:t>
            </w:r>
          </w:p>
        </w:tc>
      </w:tr>
      <w:tr w:rsidR="00FA53D1" w:rsidRPr="00FA53D1" w14:paraId="53323FE0" w14:textId="77777777" w:rsidTr="003E4C89">
        <w:tc>
          <w:tcPr>
            <w:tcW w:w="6941" w:type="dxa"/>
            <w:vAlign w:val="center"/>
          </w:tcPr>
          <w:p w14:paraId="7FDC8023" w14:textId="77777777" w:rsidR="00FA53D1" w:rsidRPr="00FA53D1" w:rsidRDefault="00FA53D1" w:rsidP="00F11137">
            <w:pPr>
              <w:numPr>
                <w:ilvl w:val="0"/>
                <w:numId w:val="52"/>
              </w:numPr>
              <w:tabs>
                <w:tab w:val="left" w:pos="0"/>
              </w:tabs>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zaštitna</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kaciga</w:t>
            </w:r>
            <w:proofErr w:type="spellEnd"/>
          </w:p>
        </w:tc>
        <w:tc>
          <w:tcPr>
            <w:tcW w:w="2126" w:type="dxa"/>
            <w:vAlign w:val="center"/>
          </w:tcPr>
          <w:p w14:paraId="492CB540" w14:textId="77777777" w:rsidR="00FA53D1" w:rsidRPr="00FA53D1" w:rsidRDefault="00FA53D1" w:rsidP="00FA53D1">
            <w:pPr>
              <w:jc w:val="center"/>
              <w:rPr>
                <w:rFonts w:ascii="Calibri" w:eastAsia="Calibri" w:hAnsi="Calibri" w:cs="Calibri"/>
                <w:noProof/>
                <w:sz w:val="20"/>
                <w:szCs w:val="20"/>
              </w:rPr>
            </w:pPr>
            <w:r w:rsidRPr="00FA53D1">
              <w:rPr>
                <w:rFonts w:ascii="Calibri" w:eastAsia="Calibri" w:hAnsi="Calibri" w:cs="Calibri"/>
                <w:noProof/>
                <w:sz w:val="20"/>
                <w:szCs w:val="20"/>
              </w:rPr>
              <w:t>20</w:t>
            </w:r>
          </w:p>
        </w:tc>
      </w:tr>
      <w:tr w:rsidR="00FA53D1" w:rsidRPr="00FA53D1" w14:paraId="6918D35B" w14:textId="77777777" w:rsidTr="003E4C89">
        <w:tc>
          <w:tcPr>
            <w:tcW w:w="6941" w:type="dxa"/>
            <w:vAlign w:val="center"/>
          </w:tcPr>
          <w:p w14:paraId="49C9563B" w14:textId="77777777" w:rsidR="00FA53D1" w:rsidRPr="00FA53D1" w:rsidRDefault="00FA53D1" w:rsidP="00F11137">
            <w:pPr>
              <w:numPr>
                <w:ilvl w:val="0"/>
                <w:numId w:val="52"/>
              </w:numPr>
              <w:tabs>
                <w:tab w:val="left" w:pos="0"/>
              </w:tabs>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vatrogasna</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zaštitne</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rukavice</w:t>
            </w:r>
            <w:proofErr w:type="spellEnd"/>
          </w:p>
        </w:tc>
        <w:tc>
          <w:tcPr>
            <w:tcW w:w="2126" w:type="dxa"/>
            <w:vAlign w:val="center"/>
          </w:tcPr>
          <w:p w14:paraId="4BFDF7D0" w14:textId="77777777" w:rsidR="00FA53D1" w:rsidRPr="00FA53D1" w:rsidRDefault="00FA53D1" w:rsidP="00FA53D1">
            <w:pPr>
              <w:jc w:val="center"/>
              <w:rPr>
                <w:rFonts w:ascii="Calibri" w:eastAsia="Calibri" w:hAnsi="Calibri" w:cs="Calibri"/>
                <w:noProof/>
                <w:sz w:val="20"/>
                <w:szCs w:val="20"/>
              </w:rPr>
            </w:pPr>
            <w:r w:rsidRPr="00FA53D1">
              <w:rPr>
                <w:rFonts w:ascii="Calibri" w:eastAsia="Calibri" w:hAnsi="Calibri" w:cs="Calibri"/>
                <w:noProof/>
                <w:sz w:val="20"/>
                <w:szCs w:val="20"/>
              </w:rPr>
              <w:t>20</w:t>
            </w:r>
          </w:p>
        </w:tc>
      </w:tr>
      <w:tr w:rsidR="00FA53D1" w:rsidRPr="00FA53D1" w14:paraId="6549B90F" w14:textId="77777777" w:rsidTr="003E4C89">
        <w:tc>
          <w:tcPr>
            <w:tcW w:w="6941" w:type="dxa"/>
            <w:vAlign w:val="center"/>
          </w:tcPr>
          <w:p w14:paraId="7871405E" w14:textId="77777777" w:rsidR="00FA53D1" w:rsidRPr="00FA53D1" w:rsidRDefault="00FA53D1" w:rsidP="00F11137">
            <w:pPr>
              <w:numPr>
                <w:ilvl w:val="0"/>
                <w:numId w:val="52"/>
              </w:numPr>
              <w:tabs>
                <w:tab w:val="left" w:pos="0"/>
              </w:tabs>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vatrogasni</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opasač</w:t>
            </w:r>
            <w:proofErr w:type="spellEnd"/>
          </w:p>
        </w:tc>
        <w:tc>
          <w:tcPr>
            <w:tcW w:w="2126" w:type="dxa"/>
            <w:vAlign w:val="center"/>
          </w:tcPr>
          <w:p w14:paraId="2BBF4F16" w14:textId="77777777" w:rsidR="00FA53D1" w:rsidRPr="00FA53D1" w:rsidRDefault="00FA53D1" w:rsidP="00FA53D1">
            <w:pPr>
              <w:jc w:val="center"/>
              <w:rPr>
                <w:rFonts w:ascii="Calibri" w:eastAsia="Calibri" w:hAnsi="Calibri" w:cs="Calibri"/>
                <w:noProof/>
                <w:sz w:val="20"/>
                <w:szCs w:val="20"/>
              </w:rPr>
            </w:pPr>
            <w:r w:rsidRPr="00FA53D1">
              <w:rPr>
                <w:rFonts w:ascii="Calibri" w:eastAsia="Calibri" w:hAnsi="Calibri" w:cs="Calibri"/>
                <w:noProof/>
                <w:sz w:val="20"/>
                <w:szCs w:val="20"/>
              </w:rPr>
              <w:t>20</w:t>
            </w:r>
          </w:p>
        </w:tc>
      </w:tr>
      <w:tr w:rsidR="00FA53D1" w:rsidRPr="00FA53D1" w14:paraId="3F2F09CA" w14:textId="77777777" w:rsidTr="003E4C89">
        <w:tc>
          <w:tcPr>
            <w:tcW w:w="6941" w:type="dxa"/>
            <w:vAlign w:val="center"/>
          </w:tcPr>
          <w:p w14:paraId="584D6BE2" w14:textId="77777777" w:rsidR="00FA53D1" w:rsidRPr="00FA53D1" w:rsidRDefault="00FA53D1" w:rsidP="00F11137">
            <w:pPr>
              <w:numPr>
                <w:ilvl w:val="0"/>
                <w:numId w:val="52"/>
              </w:numPr>
              <w:tabs>
                <w:tab w:val="left" w:pos="0"/>
              </w:tabs>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vatrogasne</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čizme</w:t>
            </w:r>
            <w:proofErr w:type="spellEnd"/>
          </w:p>
        </w:tc>
        <w:tc>
          <w:tcPr>
            <w:tcW w:w="2126" w:type="dxa"/>
            <w:vAlign w:val="center"/>
          </w:tcPr>
          <w:p w14:paraId="2D30AB79" w14:textId="77777777" w:rsidR="00FA53D1" w:rsidRPr="00FA53D1" w:rsidRDefault="00FA53D1" w:rsidP="00FA53D1">
            <w:pPr>
              <w:jc w:val="center"/>
              <w:rPr>
                <w:rFonts w:ascii="Calibri" w:eastAsia="Calibri" w:hAnsi="Calibri" w:cs="Calibri"/>
                <w:noProof/>
                <w:sz w:val="20"/>
                <w:szCs w:val="20"/>
              </w:rPr>
            </w:pPr>
            <w:r w:rsidRPr="00FA53D1">
              <w:rPr>
                <w:rFonts w:ascii="Calibri" w:eastAsia="Calibri" w:hAnsi="Calibri" w:cs="Calibri"/>
                <w:noProof/>
                <w:sz w:val="20"/>
                <w:szCs w:val="20"/>
              </w:rPr>
              <w:t>20</w:t>
            </w:r>
          </w:p>
        </w:tc>
      </w:tr>
      <w:bookmarkEnd w:id="174"/>
    </w:tbl>
    <w:p w14:paraId="0A975324" w14:textId="77777777" w:rsidR="00FA53D1" w:rsidRPr="00FA53D1" w:rsidRDefault="00FA53D1" w:rsidP="00FA53D1">
      <w:pPr>
        <w:suppressAutoHyphens/>
        <w:autoSpaceDN w:val="0"/>
        <w:spacing w:after="0" w:line="276" w:lineRule="auto"/>
        <w:jc w:val="both"/>
        <w:textAlignment w:val="baseline"/>
        <w:rPr>
          <w:rFonts w:ascii="Calibri" w:eastAsia="Calibri" w:hAnsi="Calibri" w:cs="Times New Roman"/>
          <w:kern w:val="0"/>
          <w:sz w:val="24"/>
          <w14:ligatures w14:val="none"/>
        </w:rPr>
      </w:pPr>
    </w:p>
    <w:p w14:paraId="6A5D4DDD" w14:textId="7D2681F1" w:rsidR="00FA53D1" w:rsidRPr="00FA53D1" w:rsidRDefault="00FA53D1" w:rsidP="00FA53D1">
      <w:pPr>
        <w:suppressAutoHyphens/>
        <w:autoSpaceDN w:val="0"/>
        <w:spacing w:after="0" w:line="276" w:lineRule="auto"/>
        <w:jc w:val="both"/>
        <w:textAlignment w:val="baseline"/>
        <w:rPr>
          <w:rFonts w:ascii="Calibri" w:eastAsia="Calibri" w:hAnsi="Calibri" w:cs="Times New Roman"/>
          <w:kern w:val="0"/>
          <w:sz w:val="24"/>
          <w14:ligatures w14:val="none"/>
        </w:rPr>
      </w:pPr>
      <w:r w:rsidRPr="00FA53D1">
        <w:rPr>
          <w:rFonts w:ascii="Calibri" w:eastAsia="Calibri" w:hAnsi="Calibri" w:cs="Times New Roman"/>
          <w:kern w:val="0"/>
          <w:sz w:val="24"/>
          <w14:ligatures w14:val="none"/>
        </w:rPr>
        <w:t>Dobrovoljna vatrogasna društva koja nisu utvrđena kao središnja, moraju imati najmanje niže propisane količine osobne zaštitne opreme:</w:t>
      </w:r>
    </w:p>
    <w:tbl>
      <w:tblPr>
        <w:tblStyle w:val="Reetkatablice24"/>
        <w:tblW w:w="9067" w:type="dxa"/>
        <w:tblLook w:val="04A0" w:firstRow="1" w:lastRow="0" w:firstColumn="1" w:lastColumn="0" w:noHBand="0" w:noVBand="1"/>
      </w:tblPr>
      <w:tblGrid>
        <w:gridCol w:w="6941"/>
        <w:gridCol w:w="2126"/>
      </w:tblGrid>
      <w:tr w:rsidR="00FA53D1" w:rsidRPr="00FA53D1" w14:paraId="75C8031A" w14:textId="77777777" w:rsidTr="003E4C89">
        <w:tc>
          <w:tcPr>
            <w:tcW w:w="6941" w:type="dxa"/>
            <w:vAlign w:val="center"/>
          </w:tcPr>
          <w:p w14:paraId="1881038F" w14:textId="77777777" w:rsidR="00FA53D1" w:rsidRPr="00FA53D1" w:rsidRDefault="00FA53D1" w:rsidP="00FA53D1">
            <w:pPr>
              <w:spacing w:line="276" w:lineRule="auto"/>
              <w:jc w:val="both"/>
              <w:rPr>
                <w:rFonts w:ascii="Calibri" w:eastAsia="Calibri" w:hAnsi="Calibri" w:cs="Calibri"/>
                <w:b/>
                <w:bCs/>
                <w:i/>
                <w:noProof/>
                <w:sz w:val="20"/>
                <w:szCs w:val="20"/>
              </w:rPr>
            </w:pPr>
            <w:r w:rsidRPr="00FA53D1">
              <w:rPr>
                <w:rFonts w:ascii="Calibri" w:eastAsia="Calibri" w:hAnsi="Calibri" w:cs="Calibri"/>
                <w:b/>
                <w:bCs/>
                <w:sz w:val="20"/>
                <w:szCs w:val="20"/>
                <w:bdr w:val="none" w:sz="0" w:space="0" w:color="auto" w:frame="1"/>
              </w:rPr>
              <w:t>NAZIV OSOBNE ZAŠTITNE OPREME:</w:t>
            </w:r>
          </w:p>
        </w:tc>
        <w:tc>
          <w:tcPr>
            <w:tcW w:w="2126" w:type="dxa"/>
            <w:vAlign w:val="center"/>
          </w:tcPr>
          <w:p w14:paraId="28724A7C" w14:textId="77777777" w:rsidR="00FA53D1" w:rsidRPr="00FA53D1" w:rsidRDefault="00FA53D1" w:rsidP="00FA53D1">
            <w:pPr>
              <w:spacing w:line="276" w:lineRule="auto"/>
              <w:contextualSpacing/>
              <w:jc w:val="center"/>
              <w:rPr>
                <w:rFonts w:ascii="Calibri" w:eastAsia="Calibri" w:hAnsi="Calibri" w:cs="Calibri"/>
                <w:b/>
                <w:bCs/>
                <w:sz w:val="20"/>
                <w:szCs w:val="20"/>
              </w:rPr>
            </w:pPr>
            <w:r w:rsidRPr="00FA53D1">
              <w:rPr>
                <w:rFonts w:ascii="Calibri" w:eastAsia="Calibri" w:hAnsi="Calibri" w:cs="Calibri"/>
                <w:b/>
                <w:bCs/>
                <w:sz w:val="20"/>
                <w:szCs w:val="20"/>
              </w:rPr>
              <w:t>TREBA IMATI</w:t>
            </w:r>
          </w:p>
          <w:p w14:paraId="43A0401A" w14:textId="77777777" w:rsidR="00FA53D1" w:rsidRPr="00FA53D1" w:rsidRDefault="00FA53D1" w:rsidP="00FA53D1">
            <w:pPr>
              <w:spacing w:line="276" w:lineRule="auto"/>
              <w:contextualSpacing/>
              <w:jc w:val="center"/>
              <w:rPr>
                <w:rFonts w:ascii="Calibri" w:eastAsia="Calibri" w:hAnsi="Calibri" w:cs="Calibri"/>
                <w:bCs/>
                <w:i/>
                <w:sz w:val="20"/>
                <w:szCs w:val="20"/>
              </w:rPr>
            </w:pPr>
            <w:r w:rsidRPr="00FA53D1">
              <w:rPr>
                <w:rFonts w:ascii="Calibri" w:eastAsia="Calibri" w:hAnsi="Calibri" w:cs="Calibri"/>
                <w:bCs/>
                <w:i/>
                <w:sz w:val="20"/>
                <w:szCs w:val="20"/>
              </w:rPr>
              <w:t>kom</w:t>
            </w:r>
          </w:p>
        </w:tc>
      </w:tr>
      <w:tr w:rsidR="00FA53D1" w:rsidRPr="00FA53D1" w14:paraId="5FE81A3C" w14:textId="77777777" w:rsidTr="003E4C89">
        <w:tc>
          <w:tcPr>
            <w:tcW w:w="6941" w:type="dxa"/>
            <w:vAlign w:val="center"/>
          </w:tcPr>
          <w:p w14:paraId="152BFE99" w14:textId="77777777" w:rsidR="00FA53D1" w:rsidRPr="00FA53D1" w:rsidRDefault="00FA53D1" w:rsidP="00F11137">
            <w:pPr>
              <w:numPr>
                <w:ilvl w:val="0"/>
                <w:numId w:val="52"/>
              </w:numPr>
              <w:tabs>
                <w:tab w:val="left" w:pos="0"/>
              </w:tabs>
              <w:spacing w:line="276" w:lineRule="auto"/>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bdr w:val="none" w:sz="0" w:space="0" w:color="auto" w:frame="1"/>
                <w:lang w:val="en-US"/>
              </w:rPr>
              <w:t>zaštitno</w:t>
            </w:r>
            <w:proofErr w:type="spellEnd"/>
            <w:r w:rsidRPr="00FA53D1">
              <w:rPr>
                <w:rFonts w:ascii="Calibri" w:eastAsia="Calibri" w:hAnsi="Calibri" w:cs="Calibri"/>
                <w:bCs/>
                <w:sz w:val="20"/>
                <w:szCs w:val="20"/>
                <w:bdr w:val="none" w:sz="0" w:space="0" w:color="auto" w:frame="1"/>
                <w:lang w:val="en-US"/>
              </w:rPr>
              <w:t xml:space="preserve"> </w:t>
            </w:r>
            <w:proofErr w:type="spellStart"/>
            <w:r w:rsidRPr="00FA53D1">
              <w:rPr>
                <w:rFonts w:ascii="Calibri" w:eastAsia="Calibri" w:hAnsi="Calibri" w:cs="Calibri"/>
                <w:bCs/>
                <w:sz w:val="20"/>
                <w:szCs w:val="20"/>
                <w:bdr w:val="none" w:sz="0" w:space="0" w:color="auto" w:frame="1"/>
                <w:lang w:val="en-US"/>
              </w:rPr>
              <w:t>odijelo</w:t>
            </w:r>
            <w:proofErr w:type="spellEnd"/>
            <w:r w:rsidRPr="00FA53D1">
              <w:rPr>
                <w:rFonts w:ascii="Calibri" w:eastAsia="Calibri" w:hAnsi="Calibri" w:cs="Calibri"/>
                <w:bCs/>
                <w:sz w:val="20"/>
                <w:szCs w:val="20"/>
                <w:bdr w:val="none" w:sz="0" w:space="0" w:color="auto" w:frame="1"/>
                <w:lang w:val="en-US"/>
              </w:rPr>
              <w:t xml:space="preserve"> (</w:t>
            </w:r>
            <w:proofErr w:type="spellStart"/>
            <w:r w:rsidRPr="00FA53D1">
              <w:rPr>
                <w:rFonts w:ascii="Calibri" w:eastAsia="Calibri" w:hAnsi="Calibri" w:cs="Calibri"/>
                <w:bCs/>
                <w:sz w:val="20"/>
                <w:szCs w:val="20"/>
                <w:bdr w:val="none" w:sz="0" w:space="0" w:color="auto" w:frame="1"/>
                <w:lang w:val="en-US"/>
              </w:rPr>
              <w:t>hlače</w:t>
            </w:r>
            <w:proofErr w:type="spellEnd"/>
            <w:r w:rsidRPr="00FA53D1">
              <w:rPr>
                <w:rFonts w:ascii="Calibri" w:eastAsia="Calibri" w:hAnsi="Calibri" w:cs="Calibri"/>
                <w:bCs/>
                <w:sz w:val="20"/>
                <w:szCs w:val="20"/>
                <w:bdr w:val="none" w:sz="0" w:space="0" w:color="auto" w:frame="1"/>
                <w:lang w:val="en-US"/>
              </w:rPr>
              <w:t xml:space="preserve"> + </w:t>
            </w:r>
            <w:proofErr w:type="spellStart"/>
            <w:r w:rsidRPr="00FA53D1">
              <w:rPr>
                <w:rFonts w:ascii="Calibri" w:eastAsia="Calibri" w:hAnsi="Calibri" w:cs="Calibri"/>
                <w:bCs/>
                <w:sz w:val="20"/>
                <w:szCs w:val="20"/>
                <w:bdr w:val="none" w:sz="0" w:space="0" w:color="auto" w:frame="1"/>
                <w:lang w:val="en-US"/>
              </w:rPr>
              <w:t>jakna</w:t>
            </w:r>
            <w:proofErr w:type="spellEnd"/>
            <w:r w:rsidRPr="00FA53D1">
              <w:rPr>
                <w:rFonts w:ascii="Calibri" w:eastAsia="Calibri" w:hAnsi="Calibri" w:cs="Calibri"/>
                <w:bCs/>
                <w:sz w:val="20"/>
                <w:szCs w:val="20"/>
                <w:bdr w:val="none" w:sz="0" w:space="0" w:color="auto" w:frame="1"/>
                <w:lang w:val="en-US"/>
              </w:rPr>
              <w:t>)</w:t>
            </w:r>
          </w:p>
        </w:tc>
        <w:tc>
          <w:tcPr>
            <w:tcW w:w="2126" w:type="dxa"/>
            <w:vAlign w:val="center"/>
          </w:tcPr>
          <w:p w14:paraId="53D2FAB0" w14:textId="77777777" w:rsidR="00FA53D1" w:rsidRPr="00FA53D1" w:rsidRDefault="00FA53D1" w:rsidP="00FA53D1">
            <w:pPr>
              <w:spacing w:line="276" w:lineRule="auto"/>
              <w:jc w:val="center"/>
              <w:rPr>
                <w:rFonts w:ascii="Calibri" w:eastAsia="Calibri" w:hAnsi="Calibri" w:cs="Calibri"/>
                <w:noProof/>
                <w:sz w:val="20"/>
                <w:szCs w:val="20"/>
              </w:rPr>
            </w:pPr>
            <w:r w:rsidRPr="00FA53D1">
              <w:rPr>
                <w:rFonts w:ascii="Calibri" w:eastAsia="Calibri" w:hAnsi="Calibri" w:cs="Calibri"/>
                <w:noProof/>
                <w:sz w:val="20"/>
                <w:szCs w:val="20"/>
              </w:rPr>
              <w:t>10</w:t>
            </w:r>
          </w:p>
        </w:tc>
      </w:tr>
      <w:tr w:rsidR="00FA53D1" w:rsidRPr="00FA53D1" w14:paraId="047665A0" w14:textId="77777777" w:rsidTr="003E4C89">
        <w:tc>
          <w:tcPr>
            <w:tcW w:w="6941" w:type="dxa"/>
            <w:vAlign w:val="center"/>
          </w:tcPr>
          <w:p w14:paraId="66436A01" w14:textId="77777777" w:rsidR="00FA53D1" w:rsidRPr="00FA53D1" w:rsidRDefault="00FA53D1" w:rsidP="00F11137">
            <w:pPr>
              <w:numPr>
                <w:ilvl w:val="0"/>
                <w:numId w:val="52"/>
              </w:numPr>
              <w:tabs>
                <w:tab w:val="left" w:pos="0"/>
              </w:tabs>
              <w:spacing w:line="276" w:lineRule="auto"/>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zaštitna</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kaciga</w:t>
            </w:r>
            <w:proofErr w:type="spellEnd"/>
          </w:p>
        </w:tc>
        <w:tc>
          <w:tcPr>
            <w:tcW w:w="2126" w:type="dxa"/>
            <w:vAlign w:val="center"/>
          </w:tcPr>
          <w:p w14:paraId="43468C05" w14:textId="77777777" w:rsidR="00FA53D1" w:rsidRPr="00FA53D1" w:rsidRDefault="00FA53D1" w:rsidP="00FA53D1">
            <w:pPr>
              <w:spacing w:line="276" w:lineRule="auto"/>
              <w:jc w:val="center"/>
              <w:rPr>
                <w:rFonts w:ascii="Calibri" w:eastAsia="Calibri" w:hAnsi="Calibri" w:cs="Calibri"/>
                <w:noProof/>
                <w:sz w:val="20"/>
                <w:szCs w:val="20"/>
              </w:rPr>
            </w:pPr>
            <w:r w:rsidRPr="00FA53D1">
              <w:rPr>
                <w:rFonts w:ascii="Calibri" w:eastAsia="Calibri" w:hAnsi="Calibri" w:cs="Calibri"/>
                <w:noProof/>
                <w:sz w:val="20"/>
                <w:szCs w:val="20"/>
              </w:rPr>
              <w:t>10</w:t>
            </w:r>
          </w:p>
        </w:tc>
      </w:tr>
      <w:tr w:rsidR="00FA53D1" w:rsidRPr="00FA53D1" w14:paraId="1015BC7E" w14:textId="77777777" w:rsidTr="003E4C89">
        <w:tc>
          <w:tcPr>
            <w:tcW w:w="6941" w:type="dxa"/>
            <w:vAlign w:val="center"/>
          </w:tcPr>
          <w:p w14:paraId="4D255B61" w14:textId="77777777" w:rsidR="00FA53D1" w:rsidRPr="00FA53D1" w:rsidRDefault="00FA53D1" w:rsidP="00F11137">
            <w:pPr>
              <w:numPr>
                <w:ilvl w:val="0"/>
                <w:numId w:val="52"/>
              </w:numPr>
              <w:tabs>
                <w:tab w:val="left" w:pos="0"/>
              </w:tabs>
              <w:spacing w:line="276" w:lineRule="auto"/>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vatrogasna</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zaštitne</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rukavice</w:t>
            </w:r>
            <w:proofErr w:type="spellEnd"/>
          </w:p>
        </w:tc>
        <w:tc>
          <w:tcPr>
            <w:tcW w:w="2126" w:type="dxa"/>
            <w:vAlign w:val="center"/>
          </w:tcPr>
          <w:p w14:paraId="2D2F712E" w14:textId="77777777" w:rsidR="00FA53D1" w:rsidRPr="00FA53D1" w:rsidRDefault="00FA53D1" w:rsidP="00FA53D1">
            <w:pPr>
              <w:spacing w:line="276" w:lineRule="auto"/>
              <w:jc w:val="center"/>
              <w:rPr>
                <w:rFonts w:ascii="Calibri" w:eastAsia="Calibri" w:hAnsi="Calibri" w:cs="Calibri"/>
                <w:noProof/>
                <w:sz w:val="20"/>
                <w:szCs w:val="20"/>
              </w:rPr>
            </w:pPr>
            <w:r w:rsidRPr="00FA53D1">
              <w:rPr>
                <w:rFonts w:ascii="Calibri" w:eastAsia="Calibri" w:hAnsi="Calibri" w:cs="Calibri"/>
                <w:noProof/>
                <w:sz w:val="20"/>
                <w:szCs w:val="20"/>
              </w:rPr>
              <w:t>10</w:t>
            </w:r>
          </w:p>
        </w:tc>
      </w:tr>
      <w:tr w:rsidR="00FA53D1" w:rsidRPr="00FA53D1" w14:paraId="77EC6498" w14:textId="77777777" w:rsidTr="003E4C89">
        <w:tc>
          <w:tcPr>
            <w:tcW w:w="6941" w:type="dxa"/>
            <w:vAlign w:val="center"/>
          </w:tcPr>
          <w:p w14:paraId="2CECEBE4" w14:textId="77777777" w:rsidR="00FA53D1" w:rsidRPr="00FA53D1" w:rsidRDefault="00FA53D1" w:rsidP="00F11137">
            <w:pPr>
              <w:numPr>
                <w:ilvl w:val="0"/>
                <w:numId w:val="52"/>
              </w:numPr>
              <w:tabs>
                <w:tab w:val="left" w:pos="0"/>
              </w:tabs>
              <w:spacing w:line="276" w:lineRule="auto"/>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vatrogasni</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opasač</w:t>
            </w:r>
            <w:proofErr w:type="spellEnd"/>
          </w:p>
        </w:tc>
        <w:tc>
          <w:tcPr>
            <w:tcW w:w="2126" w:type="dxa"/>
            <w:vAlign w:val="center"/>
          </w:tcPr>
          <w:p w14:paraId="1822538F" w14:textId="77777777" w:rsidR="00FA53D1" w:rsidRPr="00FA53D1" w:rsidRDefault="00FA53D1" w:rsidP="00FA53D1">
            <w:pPr>
              <w:spacing w:line="276" w:lineRule="auto"/>
              <w:jc w:val="center"/>
              <w:rPr>
                <w:rFonts w:ascii="Calibri" w:eastAsia="Calibri" w:hAnsi="Calibri" w:cs="Calibri"/>
                <w:noProof/>
                <w:sz w:val="20"/>
                <w:szCs w:val="20"/>
              </w:rPr>
            </w:pPr>
            <w:r w:rsidRPr="00FA53D1">
              <w:rPr>
                <w:rFonts w:ascii="Calibri" w:eastAsia="Calibri" w:hAnsi="Calibri" w:cs="Calibri"/>
                <w:noProof/>
                <w:sz w:val="20"/>
                <w:szCs w:val="20"/>
              </w:rPr>
              <w:t>10</w:t>
            </w:r>
          </w:p>
        </w:tc>
      </w:tr>
      <w:tr w:rsidR="00FA53D1" w:rsidRPr="00FA53D1" w14:paraId="6C5259B5" w14:textId="77777777" w:rsidTr="003E4C89">
        <w:tc>
          <w:tcPr>
            <w:tcW w:w="6941" w:type="dxa"/>
            <w:vAlign w:val="center"/>
          </w:tcPr>
          <w:p w14:paraId="42DC1EA5" w14:textId="77777777" w:rsidR="00FA53D1" w:rsidRPr="00FA53D1" w:rsidRDefault="00FA53D1" w:rsidP="00F11137">
            <w:pPr>
              <w:numPr>
                <w:ilvl w:val="0"/>
                <w:numId w:val="52"/>
              </w:numPr>
              <w:tabs>
                <w:tab w:val="left" w:pos="0"/>
              </w:tabs>
              <w:spacing w:line="276" w:lineRule="auto"/>
              <w:ind w:left="357" w:hanging="357"/>
              <w:contextualSpacing/>
              <w:jc w:val="both"/>
              <w:rPr>
                <w:rFonts w:ascii="Calibri" w:eastAsia="Calibri" w:hAnsi="Calibri" w:cs="Calibri"/>
                <w:bCs/>
                <w:sz w:val="20"/>
                <w:szCs w:val="20"/>
                <w:lang w:val="en-US"/>
              </w:rPr>
            </w:pPr>
            <w:proofErr w:type="spellStart"/>
            <w:r w:rsidRPr="00FA53D1">
              <w:rPr>
                <w:rFonts w:ascii="Calibri" w:eastAsia="Calibri" w:hAnsi="Calibri" w:cs="Calibri"/>
                <w:bCs/>
                <w:sz w:val="20"/>
                <w:szCs w:val="20"/>
                <w:lang w:val="en-US"/>
              </w:rPr>
              <w:t>vatrogasne</w:t>
            </w:r>
            <w:proofErr w:type="spellEnd"/>
            <w:r w:rsidRPr="00FA53D1">
              <w:rPr>
                <w:rFonts w:ascii="Calibri" w:eastAsia="Calibri" w:hAnsi="Calibri" w:cs="Calibri"/>
                <w:bCs/>
                <w:sz w:val="20"/>
                <w:szCs w:val="20"/>
                <w:lang w:val="en-US"/>
              </w:rPr>
              <w:t xml:space="preserve"> </w:t>
            </w:r>
            <w:proofErr w:type="spellStart"/>
            <w:r w:rsidRPr="00FA53D1">
              <w:rPr>
                <w:rFonts w:ascii="Calibri" w:eastAsia="Calibri" w:hAnsi="Calibri" w:cs="Calibri"/>
                <w:bCs/>
                <w:sz w:val="20"/>
                <w:szCs w:val="20"/>
                <w:lang w:val="en-US"/>
              </w:rPr>
              <w:t>čizme</w:t>
            </w:r>
            <w:proofErr w:type="spellEnd"/>
          </w:p>
        </w:tc>
        <w:tc>
          <w:tcPr>
            <w:tcW w:w="2126" w:type="dxa"/>
            <w:vAlign w:val="center"/>
          </w:tcPr>
          <w:p w14:paraId="11906A80" w14:textId="77777777" w:rsidR="00FA53D1" w:rsidRPr="00FA53D1" w:rsidRDefault="00FA53D1" w:rsidP="00FA53D1">
            <w:pPr>
              <w:spacing w:line="276" w:lineRule="auto"/>
              <w:jc w:val="center"/>
              <w:rPr>
                <w:rFonts w:ascii="Calibri" w:eastAsia="Calibri" w:hAnsi="Calibri" w:cs="Calibri"/>
                <w:noProof/>
                <w:sz w:val="20"/>
                <w:szCs w:val="20"/>
              </w:rPr>
            </w:pPr>
            <w:r w:rsidRPr="00FA53D1">
              <w:rPr>
                <w:rFonts w:ascii="Calibri" w:eastAsia="Calibri" w:hAnsi="Calibri" w:cs="Calibri"/>
                <w:noProof/>
                <w:sz w:val="20"/>
                <w:szCs w:val="20"/>
              </w:rPr>
              <w:t>10</w:t>
            </w:r>
          </w:p>
        </w:tc>
      </w:tr>
    </w:tbl>
    <w:p w14:paraId="6C462A7F" w14:textId="77777777" w:rsidR="00FA53D1" w:rsidRDefault="00FA53D1" w:rsidP="00FA53D1"/>
    <w:p w14:paraId="3C4B3B06" w14:textId="6733134E" w:rsidR="00FA53D1" w:rsidRDefault="00FA53D1" w:rsidP="00FA53D1">
      <w:pPr>
        <w:pStyle w:val="Heading2"/>
      </w:pPr>
      <w:bookmarkStart w:id="175" w:name="_Toc181857982"/>
      <w:r>
        <w:t>D.4. URBANISTIČKE MJERE</w:t>
      </w:r>
      <w:bookmarkEnd w:id="175"/>
    </w:p>
    <w:p w14:paraId="3436E1D9" w14:textId="77777777" w:rsidR="00FA53D1" w:rsidRPr="00FA53D1" w:rsidRDefault="00FA53D1" w:rsidP="00FA53D1">
      <w:pPr>
        <w:suppressAutoHyphens/>
        <w:autoSpaceDN w:val="0"/>
        <w:spacing w:after="0" w:line="276" w:lineRule="auto"/>
        <w:jc w:val="both"/>
        <w:textAlignment w:val="baseline"/>
        <w:rPr>
          <w:rFonts w:ascii="Calibri" w:eastAsia="Calibri" w:hAnsi="Calibri" w:cs="Times New Roman"/>
          <w:noProof/>
          <w:kern w:val="0"/>
          <w:sz w:val="24"/>
          <w14:ligatures w14:val="none"/>
        </w:rPr>
      </w:pPr>
      <w:r w:rsidRPr="00FA53D1">
        <w:rPr>
          <w:rFonts w:ascii="Calibri" w:eastAsia="Calibri" w:hAnsi="Calibri" w:cs="Times New Roman"/>
          <w:noProof/>
          <w:kern w:val="0"/>
          <w:sz w:val="24"/>
          <w14:ligatures w14:val="none"/>
        </w:rPr>
        <w:t>Prilikom izgradnje novih te rekonstrukcije postojećih objekata, u svrhu sprječavanja širenja požara treba voditi računa da se:</w:t>
      </w:r>
    </w:p>
    <w:p w14:paraId="388313E1" w14:textId="77777777" w:rsidR="00FA53D1" w:rsidRPr="00FA53D1" w:rsidRDefault="00FA53D1" w:rsidP="00F11137">
      <w:pPr>
        <w:numPr>
          <w:ilvl w:val="0"/>
          <w:numId w:val="55"/>
        </w:numPr>
        <w:tabs>
          <w:tab w:val="left" w:pos="0"/>
        </w:tabs>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koriste materijali veće vatrootpornosti i/ili vatrozaštitno premazivanje,</w:t>
      </w:r>
    </w:p>
    <w:p w14:paraId="179E749C" w14:textId="77777777" w:rsidR="00FA53D1" w:rsidRPr="00FA53D1" w:rsidRDefault="00FA53D1" w:rsidP="00F11137">
      <w:pPr>
        <w:numPr>
          <w:ilvl w:val="0"/>
          <w:numId w:val="55"/>
        </w:numPr>
        <w:tabs>
          <w:tab w:val="left" w:pos="0"/>
        </w:tabs>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vodoravno i okomito širenje požara sprječava izgradnjom odgovarajućih građevinskih barijera (parapeti, istake, zidovi...),</w:t>
      </w:r>
    </w:p>
    <w:p w14:paraId="34EC3E4B" w14:textId="77777777" w:rsidR="00FA53D1" w:rsidRPr="00FA53D1" w:rsidRDefault="00FA53D1" w:rsidP="00F11137">
      <w:pPr>
        <w:numPr>
          <w:ilvl w:val="0"/>
          <w:numId w:val="55"/>
        </w:numPr>
        <w:tabs>
          <w:tab w:val="left" w:pos="0"/>
        </w:tabs>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provodi požarno sektoriranje građevinskih objekata,</w:t>
      </w:r>
    </w:p>
    <w:p w14:paraId="661E90DF" w14:textId="77777777" w:rsidR="00FA53D1" w:rsidRPr="00FA53D1" w:rsidRDefault="00FA53D1" w:rsidP="00F11137">
      <w:pPr>
        <w:numPr>
          <w:ilvl w:val="0"/>
          <w:numId w:val="55"/>
        </w:numPr>
        <w:tabs>
          <w:tab w:val="left" w:pos="0"/>
        </w:tabs>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u vanjskim fasadama i krovnim pokrovima koriste materijali koji ne podržavaju gorenje,</w:t>
      </w:r>
    </w:p>
    <w:p w14:paraId="3DA89BBF" w14:textId="77777777" w:rsidR="00FA53D1" w:rsidRPr="00FA53D1" w:rsidRDefault="00FA53D1" w:rsidP="00F11137">
      <w:pPr>
        <w:numPr>
          <w:ilvl w:val="0"/>
          <w:numId w:val="55"/>
        </w:numPr>
        <w:tabs>
          <w:tab w:val="left" w:pos="0"/>
        </w:tabs>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izvode fasadni otvori manjih površina na dostatnim međusobnim udaljenostima.</w:t>
      </w:r>
    </w:p>
    <w:p w14:paraId="052C8863" w14:textId="77777777" w:rsidR="00FA53D1" w:rsidRDefault="00FA53D1" w:rsidP="00FA53D1"/>
    <w:p w14:paraId="39A86259" w14:textId="13D064F6" w:rsidR="00FA53D1" w:rsidRDefault="00FA53D1" w:rsidP="00FA53D1">
      <w:pPr>
        <w:pStyle w:val="Heading2"/>
      </w:pPr>
      <w:bookmarkStart w:id="176" w:name="_Toc181857983"/>
      <w:r>
        <w:t>D.5. MJERE OSIGURANJA VATROGASNIH PRISTUPA</w:t>
      </w:r>
      <w:bookmarkEnd w:id="176"/>
    </w:p>
    <w:p w14:paraId="644852DA" w14:textId="77777777" w:rsidR="00FA53D1" w:rsidRPr="00FA53D1" w:rsidRDefault="00FA53D1" w:rsidP="00FA53D1">
      <w:pPr>
        <w:suppressAutoHyphens/>
        <w:autoSpaceDN w:val="0"/>
        <w:spacing w:after="200" w:line="276" w:lineRule="auto"/>
        <w:jc w:val="both"/>
        <w:textAlignment w:val="baseline"/>
        <w:rPr>
          <w:rFonts w:ascii="Calibri" w:eastAsia="Calibri" w:hAnsi="Calibri" w:cs="Times New Roman"/>
          <w:kern w:val="0"/>
          <w:sz w:val="24"/>
          <w14:ligatures w14:val="none"/>
        </w:rPr>
      </w:pPr>
      <w:r w:rsidRPr="00FA53D1">
        <w:rPr>
          <w:rFonts w:ascii="Calibri" w:eastAsia="Calibri" w:hAnsi="Calibri" w:cs="Times New Roman"/>
          <w:kern w:val="0"/>
          <w:sz w:val="24"/>
          <w14:ligatures w14:val="none"/>
        </w:rPr>
        <w:t>Posebnu pozornost potrebno je pridavati u osiguranju odgovarajućih vatrogasnih pristupa i to kod gradnje novih te u održavanju postojećih cestovnih prometnica odgovarajuće širine i prohodnosti. Kod izgradnje i rekonstrukcije postojećih građevinskih objekata mora se voditi računa da se vatrogasnim vozilima osiguraju pristupi propisanih karakteristika do građevina i otvora na njihovim vanjskim fasadama. Broj i smještaj vatrogasnih pristupa mora biti:</w:t>
      </w:r>
    </w:p>
    <w:p w14:paraId="459F5999" w14:textId="77777777" w:rsidR="00FA53D1" w:rsidRPr="00FA53D1" w:rsidRDefault="00FA53D1" w:rsidP="00F11137">
      <w:pPr>
        <w:numPr>
          <w:ilvl w:val="0"/>
          <w:numId w:val="56"/>
        </w:numPr>
        <w:tabs>
          <w:tab w:val="left" w:pos="0"/>
        </w:tabs>
        <w:spacing w:after="200" w:line="276" w:lineRule="auto"/>
        <w:contextualSpacing/>
        <w:jc w:val="both"/>
        <w:rPr>
          <w:rFonts w:ascii="Calibri" w:eastAsia="Calibri" w:hAnsi="Calibri" w:cs="Calibri"/>
          <w:bCs/>
          <w:kern w:val="0"/>
          <w:sz w:val="24"/>
          <w14:ligatures w14:val="none"/>
        </w:rPr>
      </w:pPr>
      <w:r w:rsidRPr="00FA53D1">
        <w:rPr>
          <w:rFonts w:ascii="Calibri" w:eastAsia="Calibri" w:hAnsi="Calibri" w:cs="Calibri"/>
          <w:bCs/>
          <w:kern w:val="0"/>
          <w:sz w:val="24"/>
          <w14:ligatures w14:val="none"/>
        </w:rPr>
        <w:t>najmanje s jedne duže strane kod:</w:t>
      </w:r>
    </w:p>
    <w:p w14:paraId="0D3D2BB6" w14:textId="77777777" w:rsidR="00FA53D1" w:rsidRPr="00FA53D1" w:rsidRDefault="00FA53D1" w:rsidP="00F11137">
      <w:pPr>
        <w:numPr>
          <w:ilvl w:val="1"/>
          <w:numId w:val="58"/>
        </w:numPr>
        <w:tabs>
          <w:tab w:val="left" w:pos="0"/>
        </w:tabs>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građevina niske stambene izgradnje (prizemne, jednokatne),</w:t>
      </w:r>
    </w:p>
    <w:p w14:paraId="7EC29285" w14:textId="77777777" w:rsidR="00FA53D1" w:rsidRPr="00FA53D1" w:rsidRDefault="00FA53D1" w:rsidP="00F11137">
      <w:pPr>
        <w:numPr>
          <w:ilvl w:val="1"/>
          <w:numId w:val="58"/>
        </w:numPr>
        <w:tabs>
          <w:tab w:val="left" w:pos="0"/>
        </w:tabs>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kolektivnog stanovanja,</w:t>
      </w:r>
    </w:p>
    <w:p w14:paraId="097BFB5F" w14:textId="77777777" w:rsidR="00FA53D1" w:rsidRPr="00FA53D1" w:rsidRDefault="00FA53D1" w:rsidP="00F11137">
      <w:pPr>
        <w:numPr>
          <w:ilvl w:val="1"/>
          <w:numId w:val="58"/>
        </w:numPr>
        <w:tabs>
          <w:tab w:val="left" w:pos="0"/>
        </w:tabs>
        <w:spacing w:after="120" w:line="276" w:lineRule="auto"/>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građevina s obostrano orijentiranim stambenim jedinicama, s najviše 4 kata,</w:t>
      </w:r>
    </w:p>
    <w:p w14:paraId="74671325" w14:textId="77777777" w:rsidR="00FA53D1" w:rsidRPr="00FA53D1" w:rsidRDefault="00FA53D1" w:rsidP="00F11137">
      <w:pPr>
        <w:numPr>
          <w:ilvl w:val="0"/>
          <w:numId w:val="57"/>
        </w:numPr>
        <w:tabs>
          <w:tab w:val="left" w:pos="0"/>
        </w:tabs>
        <w:spacing w:before="120" w:after="0" w:line="276" w:lineRule="auto"/>
        <w:ind w:left="924" w:hanging="357"/>
        <w:jc w:val="both"/>
        <w:rPr>
          <w:rFonts w:ascii="Calibri" w:eastAsia="Calibri" w:hAnsi="Calibri" w:cs="Calibri"/>
          <w:bCs/>
          <w:kern w:val="0"/>
          <w:sz w:val="24"/>
          <w14:ligatures w14:val="none"/>
        </w:rPr>
      </w:pPr>
      <w:r w:rsidRPr="00FA53D1">
        <w:rPr>
          <w:rFonts w:ascii="Calibri" w:eastAsia="Calibri" w:hAnsi="Calibri" w:cs="Calibri"/>
          <w:bCs/>
          <w:kern w:val="0"/>
          <w:sz w:val="24"/>
          <w14:ligatures w14:val="none"/>
        </w:rPr>
        <w:t>najmanje s dvije duže strane kod:</w:t>
      </w:r>
    </w:p>
    <w:p w14:paraId="31567604" w14:textId="77777777" w:rsidR="00FA53D1" w:rsidRPr="00FA53D1" w:rsidRDefault="00FA53D1" w:rsidP="00F11137">
      <w:pPr>
        <w:numPr>
          <w:ilvl w:val="0"/>
          <w:numId w:val="59"/>
        </w:numPr>
        <w:tabs>
          <w:tab w:val="left" w:pos="0"/>
        </w:tabs>
        <w:spacing w:after="200" w:line="276" w:lineRule="auto"/>
        <w:ind w:left="1418"/>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lastRenderedPageBreak/>
        <w:t>građevina i prostora za javne skupove,</w:t>
      </w:r>
    </w:p>
    <w:p w14:paraId="5CFA4FCB" w14:textId="77777777" w:rsidR="00FA53D1" w:rsidRPr="00FA53D1" w:rsidRDefault="00FA53D1" w:rsidP="00F11137">
      <w:pPr>
        <w:numPr>
          <w:ilvl w:val="0"/>
          <w:numId w:val="59"/>
        </w:numPr>
        <w:tabs>
          <w:tab w:val="left" w:pos="0"/>
        </w:tabs>
        <w:spacing w:after="200" w:line="276" w:lineRule="auto"/>
        <w:ind w:left="1418"/>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građevina namijenjenih odgoju i obrazovanju,</w:t>
      </w:r>
    </w:p>
    <w:p w14:paraId="09D3FE82" w14:textId="77777777" w:rsidR="00FA53D1" w:rsidRPr="00FA53D1" w:rsidRDefault="00FA53D1" w:rsidP="00F11137">
      <w:pPr>
        <w:numPr>
          <w:ilvl w:val="0"/>
          <w:numId w:val="59"/>
        </w:numPr>
        <w:tabs>
          <w:tab w:val="left" w:pos="0"/>
        </w:tabs>
        <w:spacing w:after="200" w:line="276" w:lineRule="auto"/>
        <w:ind w:left="1418"/>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bolnica, hotela, trgovačkih, industrijskih i visokih građevina,</w:t>
      </w:r>
    </w:p>
    <w:p w14:paraId="24D779F3" w14:textId="77777777" w:rsidR="00FA53D1" w:rsidRPr="00FA53D1" w:rsidRDefault="00FA53D1" w:rsidP="00F11137">
      <w:pPr>
        <w:numPr>
          <w:ilvl w:val="0"/>
          <w:numId w:val="59"/>
        </w:numPr>
        <w:tabs>
          <w:tab w:val="left" w:pos="0"/>
        </w:tabs>
        <w:spacing w:after="200" w:line="276" w:lineRule="auto"/>
        <w:ind w:left="1418"/>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stambenih građevina kolektivne izgradnje s jednostrano orijentiranim stambenim jedinicama,</w:t>
      </w:r>
    </w:p>
    <w:p w14:paraId="796E2602" w14:textId="77777777" w:rsidR="00FA53D1" w:rsidRPr="00FA53D1" w:rsidRDefault="00FA53D1" w:rsidP="00F11137">
      <w:pPr>
        <w:numPr>
          <w:ilvl w:val="0"/>
          <w:numId w:val="59"/>
        </w:numPr>
        <w:tabs>
          <w:tab w:val="left" w:pos="0"/>
        </w:tabs>
        <w:spacing w:after="200" w:line="276" w:lineRule="auto"/>
        <w:ind w:left="1418"/>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stambenih građevina s više od 4 kata,</w:t>
      </w:r>
    </w:p>
    <w:p w14:paraId="11B5068D" w14:textId="77777777" w:rsidR="00FA53D1" w:rsidRPr="00FA53D1" w:rsidRDefault="00FA53D1" w:rsidP="00F11137">
      <w:pPr>
        <w:numPr>
          <w:ilvl w:val="0"/>
          <w:numId w:val="59"/>
        </w:numPr>
        <w:tabs>
          <w:tab w:val="left" w:pos="0"/>
        </w:tabs>
        <w:spacing w:after="200" w:line="276" w:lineRule="auto"/>
        <w:ind w:left="1418"/>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građevina i prostora u kojima se okuplja, radi i boravi vise od 100 osoba.</w:t>
      </w:r>
    </w:p>
    <w:p w14:paraId="68C91162" w14:textId="77777777" w:rsidR="00FA53D1" w:rsidRPr="00FA53D1" w:rsidRDefault="00FA53D1" w:rsidP="00FA53D1">
      <w:pPr>
        <w:tabs>
          <w:tab w:val="left" w:pos="0"/>
        </w:tabs>
        <w:spacing w:line="276" w:lineRule="auto"/>
        <w:ind w:left="1418"/>
        <w:contextualSpacing/>
        <w:jc w:val="both"/>
        <w:rPr>
          <w:rFonts w:ascii="Calibri" w:eastAsia="Calibri" w:hAnsi="Calibri" w:cs="Calibri"/>
          <w:kern w:val="0"/>
          <w:sz w:val="24"/>
          <w14:ligatures w14:val="none"/>
        </w:rPr>
      </w:pPr>
    </w:p>
    <w:p w14:paraId="04ACC55B" w14:textId="77777777" w:rsidR="00FA53D1" w:rsidRPr="00FA53D1" w:rsidRDefault="00FA53D1" w:rsidP="00FA53D1">
      <w:pPr>
        <w:suppressAutoHyphens/>
        <w:autoSpaceDN w:val="0"/>
        <w:spacing w:after="200" w:line="276" w:lineRule="auto"/>
        <w:jc w:val="both"/>
        <w:textAlignment w:val="baseline"/>
        <w:rPr>
          <w:rFonts w:ascii="Calibri" w:eastAsia="Calibri" w:hAnsi="Calibri" w:cs="Times New Roman"/>
          <w:kern w:val="0"/>
          <w:sz w:val="24"/>
          <w14:ligatures w14:val="none"/>
        </w:rPr>
      </w:pPr>
      <w:r w:rsidRPr="00FA53D1">
        <w:rPr>
          <w:rFonts w:ascii="Calibri" w:eastAsia="Calibri" w:hAnsi="Calibri" w:cs="Times New Roman"/>
          <w:kern w:val="0"/>
          <w:sz w:val="24"/>
          <w14:ligatures w14:val="none"/>
        </w:rPr>
        <w:t xml:space="preserve">Do vatrogasnih pristupa moraju biti osigurani vatrogasni prilazi i površine za operativni rad vatrogasnih vozila, koji moraju biti oblikovani da udovoljavaju osnovnoj namjeni u pogledu: nosivosti, širine, nagiba, radijusa, površine, udaljenosti, dužine i sl. </w:t>
      </w:r>
    </w:p>
    <w:p w14:paraId="731BE4FC" w14:textId="77777777" w:rsidR="00FA53D1" w:rsidRPr="00FA53D1" w:rsidRDefault="00FA53D1" w:rsidP="00FA53D1">
      <w:pPr>
        <w:suppressAutoHyphens/>
        <w:autoSpaceDN w:val="0"/>
        <w:spacing w:after="200" w:line="276" w:lineRule="auto"/>
        <w:jc w:val="both"/>
        <w:textAlignment w:val="baseline"/>
        <w:rPr>
          <w:rFonts w:ascii="Calibri" w:eastAsia="Calibri" w:hAnsi="Calibri" w:cs="Times New Roman"/>
          <w:kern w:val="0"/>
          <w:sz w:val="24"/>
          <w14:ligatures w14:val="none"/>
        </w:rPr>
      </w:pPr>
      <w:r w:rsidRPr="00FA53D1">
        <w:rPr>
          <w:rFonts w:ascii="Calibri" w:eastAsia="Calibri" w:hAnsi="Calibri" w:cs="Times New Roman"/>
          <w:kern w:val="0"/>
          <w:sz w:val="24"/>
          <w14:ligatures w14:val="none"/>
        </w:rPr>
        <w:t>Ovisno o visini građevine definiraju se i širine te radijusi zaokretanja prilaza, kako je prikazano u tablici:</w:t>
      </w:r>
    </w:p>
    <w:p w14:paraId="34642262" w14:textId="02A27861" w:rsidR="00FA53D1" w:rsidRPr="00FA53D1" w:rsidRDefault="00FA53D1" w:rsidP="00FA53D1">
      <w:pPr>
        <w:spacing w:line="240" w:lineRule="auto"/>
        <w:jc w:val="center"/>
        <w:rPr>
          <w:rFonts w:ascii="Calibri" w:eastAsia="Calibri" w:hAnsi="Calibri" w:cs="Arial"/>
          <w:b/>
          <w:bCs/>
          <w:kern w:val="0"/>
          <w:sz w:val="20"/>
          <w:szCs w:val="20"/>
          <w14:ligatures w14:val="none"/>
        </w:rPr>
      </w:pPr>
      <w:bookmarkStart w:id="177" w:name="_Toc190072842"/>
      <w:r w:rsidRPr="00FA53D1">
        <w:rPr>
          <w:rFonts w:ascii="Calibri" w:eastAsia="Calibri" w:hAnsi="Calibri" w:cs="Arial"/>
          <w:b/>
          <w:bCs/>
          <w:kern w:val="0"/>
          <w:sz w:val="20"/>
          <w:szCs w:val="20"/>
          <w14:ligatures w14:val="none"/>
        </w:rPr>
        <w:t xml:space="preserve">Tablica </w:t>
      </w:r>
      <w:r w:rsidRPr="00FA53D1">
        <w:rPr>
          <w:rFonts w:ascii="Calibri" w:eastAsia="Calibri" w:hAnsi="Calibri" w:cs="Arial"/>
          <w:b/>
          <w:bCs/>
          <w:kern w:val="0"/>
          <w:sz w:val="20"/>
          <w:szCs w:val="20"/>
          <w14:ligatures w14:val="none"/>
        </w:rPr>
        <w:fldChar w:fldCharType="begin"/>
      </w:r>
      <w:r w:rsidRPr="00FA53D1">
        <w:rPr>
          <w:rFonts w:ascii="Calibri" w:eastAsia="Calibri" w:hAnsi="Calibri" w:cs="Arial"/>
          <w:b/>
          <w:bCs/>
          <w:kern w:val="0"/>
          <w:sz w:val="20"/>
          <w:szCs w:val="20"/>
          <w14:ligatures w14:val="none"/>
        </w:rPr>
        <w:instrText xml:space="preserve"> SEQ Tablica \* ARABIC </w:instrText>
      </w:r>
      <w:r w:rsidRPr="00FA53D1">
        <w:rPr>
          <w:rFonts w:ascii="Calibri" w:eastAsia="Calibri" w:hAnsi="Calibri" w:cs="Arial"/>
          <w:b/>
          <w:bCs/>
          <w:kern w:val="0"/>
          <w:sz w:val="20"/>
          <w:szCs w:val="20"/>
          <w14:ligatures w14:val="none"/>
        </w:rPr>
        <w:fldChar w:fldCharType="separate"/>
      </w:r>
      <w:r>
        <w:rPr>
          <w:rFonts w:ascii="Calibri" w:eastAsia="Calibri" w:hAnsi="Calibri" w:cs="Arial"/>
          <w:b/>
          <w:bCs/>
          <w:noProof/>
          <w:kern w:val="0"/>
          <w:sz w:val="20"/>
          <w:szCs w:val="20"/>
          <w14:ligatures w14:val="none"/>
        </w:rPr>
        <w:t>43</w:t>
      </w:r>
      <w:r w:rsidRPr="00FA53D1">
        <w:rPr>
          <w:rFonts w:ascii="Calibri" w:eastAsia="Calibri" w:hAnsi="Calibri" w:cs="Arial"/>
          <w:b/>
          <w:bCs/>
          <w:noProof/>
          <w:kern w:val="0"/>
          <w:sz w:val="20"/>
          <w:szCs w:val="20"/>
          <w14:ligatures w14:val="none"/>
        </w:rPr>
        <w:fldChar w:fldCharType="end"/>
      </w:r>
      <w:r>
        <w:rPr>
          <w:rFonts w:ascii="Calibri" w:eastAsia="Calibri" w:hAnsi="Calibri" w:cs="Arial"/>
          <w:b/>
          <w:bCs/>
          <w:noProof/>
          <w:kern w:val="0"/>
          <w:sz w:val="20"/>
          <w:szCs w:val="20"/>
          <w14:ligatures w14:val="none"/>
        </w:rPr>
        <w:t>.</w:t>
      </w:r>
      <w:r w:rsidRPr="00FA53D1">
        <w:rPr>
          <w:rFonts w:ascii="Calibri" w:eastAsia="Calibri" w:hAnsi="Calibri" w:cs="Arial"/>
          <w:b/>
          <w:bCs/>
          <w:kern w:val="0"/>
          <w:sz w:val="20"/>
          <w:szCs w:val="20"/>
          <w14:ligatures w14:val="none"/>
        </w:rPr>
        <w:t xml:space="preserve"> Prikaz radijusa zaokretanja za objekte visine do 22 m</w:t>
      </w:r>
      <w:bookmarkEnd w:id="177"/>
    </w:p>
    <w:tbl>
      <w:tblPr>
        <w:tblStyle w:val="Reetkatablice8"/>
        <w:tblW w:w="0" w:type="auto"/>
        <w:tblLook w:val="04A0" w:firstRow="1" w:lastRow="0" w:firstColumn="1" w:lastColumn="0" w:noHBand="0" w:noVBand="1"/>
      </w:tblPr>
      <w:tblGrid>
        <w:gridCol w:w="3020"/>
        <w:gridCol w:w="3020"/>
        <w:gridCol w:w="3020"/>
      </w:tblGrid>
      <w:tr w:rsidR="00FA53D1" w:rsidRPr="00FA53D1" w14:paraId="33176F60" w14:textId="77777777" w:rsidTr="003E4C89">
        <w:tc>
          <w:tcPr>
            <w:tcW w:w="3020" w:type="dxa"/>
            <w:vMerge w:val="restart"/>
            <w:vAlign w:val="center"/>
          </w:tcPr>
          <w:p w14:paraId="0087DA01" w14:textId="77777777" w:rsidR="00FA53D1" w:rsidRPr="00FA53D1" w:rsidRDefault="00FA53D1" w:rsidP="00FA53D1">
            <w:pPr>
              <w:suppressAutoHyphens/>
              <w:autoSpaceDN w:val="0"/>
              <w:jc w:val="center"/>
              <w:textAlignment w:val="baseline"/>
              <w:rPr>
                <w:rFonts w:ascii="Calibri" w:eastAsia="Calibri" w:hAnsi="Calibri" w:cs="Times New Roman"/>
                <w:b/>
                <w:bCs/>
                <w:sz w:val="20"/>
                <w:szCs w:val="20"/>
              </w:rPr>
            </w:pPr>
            <w:r w:rsidRPr="00FA53D1">
              <w:rPr>
                <w:rFonts w:ascii="Calibri" w:eastAsia="Calibri" w:hAnsi="Calibri" w:cs="Times New Roman"/>
                <w:b/>
                <w:bCs/>
                <w:sz w:val="20"/>
                <w:szCs w:val="20"/>
              </w:rPr>
              <w:t>Širina vatrogasnog prilaza za građevine visoke do 22 m</w:t>
            </w:r>
          </w:p>
        </w:tc>
        <w:tc>
          <w:tcPr>
            <w:tcW w:w="6040" w:type="dxa"/>
            <w:gridSpan w:val="2"/>
            <w:vAlign w:val="center"/>
          </w:tcPr>
          <w:p w14:paraId="76C30804" w14:textId="77777777" w:rsidR="00FA53D1" w:rsidRPr="00FA53D1" w:rsidRDefault="00FA53D1" w:rsidP="00FA53D1">
            <w:pPr>
              <w:suppressAutoHyphens/>
              <w:autoSpaceDN w:val="0"/>
              <w:jc w:val="center"/>
              <w:textAlignment w:val="baseline"/>
              <w:rPr>
                <w:rFonts w:ascii="Calibri" w:eastAsia="Calibri" w:hAnsi="Calibri" w:cs="Times New Roman"/>
                <w:b/>
                <w:bCs/>
                <w:sz w:val="20"/>
                <w:szCs w:val="20"/>
              </w:rPr>
            </w:pPr>
            <w:r w:rsidRPr="00FA53D1">
              <w:rPr>
                <w:rFonts w:ascii="Calibri" w:eastAsia="Calibri" w:hAnsi="Calibri" w:cs="Times New Roman"/>
                <w:b/>
                <w:bCs/>
                <w:sz w:val="20"/>
                <w:szCs w:val="20"/>
              </w:rPr>
              <w:t>Vodoravni radijus</w:t>
            </w:r>
          </w:p>
        </w:tc>
      </w:tr>
      <w:tr w:rsidR="00FA53D1" w:rsidRPr="00FA53D1" w14:paraId="42970A40" w14:textId="77777777" w:rsidTr="003E4C89">
        <w:tc>
          <w:tcPr>
            <w:tcW w:w="3020" w:type="dxa"/>
            <w:vMerge/>
            <w:vAlign w:val="center"/>
          </w:tcPr>
          <w:p w14:paraId="251886E0"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p>
        </w:tc>
        <w:tc>
          <w:tcPr>
            <w:tcW w:w="3020" w:type="dxa"/>
            <w:vAlign w:val="center"/>
          </w:tcPr>
          <w:p w14:paraId="38FB006A" w14:textId="77777777" w:rsidR="00FA53D1" w:rsidRPr="00FA53D1" w:rsidRDefault="00FA53D1" w:rsidP="00FA53D1">
            <w:pPr>
              <w:suppressAutoHyphens/>
              <w:autoSpaceDN w:val="0"/>
              <w:jc w:val="center"/>
              <w:textAlignment w:val="baseline"/>
              <w:rPr>
                <w:rFonts w:ascii="Calibri" w:eastAsia="Calibri" w:hAnsi="Calibri" w:cs="Times New Roman"/>
                <w:b/>
                <w:bCs/>
                <w:sz w:val="20"/>
                <w:szCs w:val="20"/>
              </w:rPr>
            </w:pPr>
            <w:r w:rsidRPr="00FA53D1">
              <w:rPr>
                <w:rFonts w:ascii="Calibri" w:eastAsia="Calibri" w:hAnsi="Calibri" w:cs="Times New Roman"/>
                <w:b/>
                <w:bCs/>
                <w:sz w:val="20"/>
                <w:szCs w:val="20"/>
              </w:rPr>
              <w:t>Unutarnji</w:t>
            </w:r>
          </w:p>
        </w:tc>
        <w:tc>
          <w:tcPr>
            <w:tcW w:w="3020" w:type="dxa"/>
            <w:vAlign w:val="center"/>
          </w:tcPr>
          <w:p w14:paraId="104BAF76" w14:textId="77777777" w:rsidR="00FA53D1" w:rsidRPr="00FA53D1" w:rsidRDefault="00FA53D1" w:rsidP="00FA53D1">
            <w:pPr>
              <w:suppressAutoHyphens/>
              <w:autoSpaceDN w:val="0"/>
              <w:jc w:val="center"/>
              <w:textAlignment w:val="baseline"/>
              <w:rPr>
                <w:rFonts w:ascii="Calibri" w:eastAsia="Calibri" w:hAnsi="Calibri" w:cs="Times New Roman"/>
                <w:b/>
                <w:bCs/>
                <w:sz w:val="20"/>
                <w:szCs w:val="20"/>
              </w:rPr>
            </w:pPr>
            <w:r w:rsidRPr="00FA53D1">
              <w:rPr>
                <w:rFonts w:ascii="Calibri" w:eastAsia="Calibri" w:hAnsi="Calibri" w:cs="Times New Roman"/>
                <w:b/>
                <w:bCs/>
                <w:sz w:val="20"/>
                <w:szCs w:val="20"/>
              </w:rPr>
              <w:t>Vanjski</w:t>
            </w:r>
          </w:p>
        </w:tc>
      </w:tr>
      <w:tr w:rsidR="00FA53D1" w:rsidRPr="00FA53D1" w14:paraId="0A93BB7F" w14:textId="77777777" w:rsidTr="003E4C89">
        <w:tc>
          <w:tcPr>
            <w:tcW w:w="3020" w:type="dxa"/>
            <w:vAlign w:val="center"/>
          </w:tcPr>
          <w:p w14:paraId="3770FE8F"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 xml:space="preserve">6,0 </w:t>
            </w:r>
          </w:p>
        </w:tc>
        <w:tc>
          <w:tcPr>
            <w:tcW w:w="3020" w:type="dxa"/>
            <w:vAlign w:val="center"/>
          </w:tcPr>
          <w:p w14:paraId="04E28E77"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5,0</w:t>
            </w:r>
          </w:p>
        </w:tc>
        <w:tc>
          <w:tcPr>
            <w:tcW w:w="3020" w:type="dxa"/>
            <w:vAlign w:val="center"/>
          </w:tcPr>
          <w:p w14:paraId="02802EE5"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11,0</w:t>
            </w:r>
          </w:p>
        </w:tc>
      </w:tr>
      <w:tr w:rsidR="00FA53D1" w:rsidRPr="00FA53D1" w14:paraId="5F7ADD9B" w14:textId="77777777" w:rsidTr="003E4C89">
        <w:tc>
          <w:tcPr>
            <w:tcW w:w="3020" w:type="dxa"/>
            <w:vAlign w:val="center"/>
          </w:tcPr>
          <w:p w14:paraId="608CA25F"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5,5</w:t>
            </w:r>
          </w:p>
        </w:tc>
        <w:tc>
          <w:tcPr>
            <w:tcW w:w="3020" w:type="dxa"/>
            <w:vAlign w:val="center"/>
          </w:tcPr>
          <w:p w14:paraId="0E3DFFEE"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7,5</w:t>
            </w:r>
          </w:p>
        </w:tc>
        <w:tc>
          <w:tcPr>
            <w:tcW w:w="3020" w:type="dxa"/>
            <w:vAlign w:val="center"/>
          </w:tcPr>
          <w:p w14:paraId="7B900774"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13,0</w:t>
            </w:r>
          </w:p>
        </w:tc>
      </w:tr>
      <w:tr w:rsidR="00FA53D1" w:rsidRPr="00FA53D1" w14:paraId="338A2042" w14:textId="77777777" w:rsidTr="003E4C89">
        <w:tc>
          <w:tcPr>
            <w:tcW w:w="3020" w:type="dxa"/>
            <w:vAlign w:val="center"/>
          </w:tcPr>
          <w:p w14:paraId="079475E1"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5,0</w:t>
            </w:r>
          </w:p>
        </w:tc>
        <w:tc>
          <w:tcPr>
            <w:tcW w:w="3020" w:type="dxa"/>
            <w:vAlign w:val="center"/>
          </w:tcPr>
          <w:p w14:paraId="657AE1CC"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10,0</w:t>
            </w:r>
          </w:p>
        </w:tc>
        <w:tc>
          <w:tcPr>
            <w:tcW w:w="3020" w:type="dxa"/>
            <w:vAlign w:val="center"/>
          </w:tcPr>
          <w:p w14:paraId="36353DA1"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15,0</w:t>
            </w:r>
          </w:p>
        </w:tc>
      </w:tr>
      <w:tr w:rsidR="00FA53D1" w:rsidRPr="00FA53D1" w14:paraId="2D0F7426" w14:textId="77777777" w:rsidTr="003E4C89">
        <w:tc>
          <w:tcPr>
            <w:tcW w:w="3020" w:type="dxa"/>
            <w:vAlign w:val="center"/>
          </w:tcPr>
          <w:p w14:paraId="5504447D"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4,5</w:t>
            </w:r>
          </w:p>
        </w:tc>
        <w:tc>
          <w:tcPr>
            <w:tcW w:w="3020" w:type="dxa"/>
            <w:vAlign w:val="center"/>
          </w:tcPr>
          <w:p w14:paraId="1FC45850"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12,0</w:t>
            </w:r>
          </w:p>
        </w:tc>
        <w:tc>
          <w:tcPr>
            <w:tcW w:w="3020" w:type="dxa"/>
            <w:vAlign w:val="center"/>
          </w:tcPr>
          <w:p w14:paraId="4A7CB3ED"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16,5</w:t>
            </w:r>
          </w:p>
        </w:tc>
      </w:tr>
      <w:tr w:rsidR="00FA53D1" w:rsidRPr="00FA53D1" w14:paraId="730D0E8A" w14:textId="77777777" w:rsidTr="003E4C89">
        <w:tc>
          <w:tcPr>
            <w:tcW w:w="3020" w:type="dxa"/>
            <w:vAlign w:val="center"/>
          </w:tcPr>
          <w:p w14:paraId="44E7A29B"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4,0</w:t>
            </w:r>
          </w:p>
        </w:tc>
        <w:tc>
          <w:tcPr>
            <w:tcW w:w="3020" w:type="dxa"/>
            <w:vAlign w:val="center"/>
          </w:tcPr>
          <w:p w14:paraId="0555F51F"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16,5</w:t>
            </w:r>
          </w:p>
        </w:tc>
        <w:tc>
          <w:tcPr>
            <w:tcW w:w="3020" w:type="dxa"/>
            <w:vAlign w:val="center"/>
          </w:tcPr>
          <w:p w14:paraId="4DA94D73"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20,5</w:t>
            </w:r>
          </w:p>
        </w:tc>
      </w:tr>
      <w:tr w:rsidR="00FA53D1" w:rsidRPr="00FA53D1" w14:paraId="29446237" w14:textId="77777777" w:rsidTr="003E4C89">
        <w:tc>
          <w:tcPr>
            <w:tcW w:w="3020" w:type="dxa"/>
            <w:vAlign w:val="center"/>
          </w:tcPr>
          <w:p w14:paraId="56F3B533"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3,5</w:t>
            </w:r>
          </w:p>
        </w:tc>
        <w:tc>
          <w:tcPr>
            <w:tcW w:w="3020" w:type="dxa"/>
            <w:vAlign w:val="center"/>
          </w:tcPr>
          <w:p w14:paraId="5E7B431C"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21,5</w:t>
            </w:r>
          </w:p>
        </w:tc>
        <w:tc>
          <w:tcPr>
            <w:tcW w:w="3020" w:type="dxa"/>
            <w:vAlign w:val="center"/>
          </w:tcPr>
          <w:p w14:paraId="39CA845B"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25,0</w:t>
            </w:r>
          </w:p>
        </w:tc>
      </w:tr>
      <w:tr w:rsidR="00FA53D1" w:rsidRPr="00FA53D1" w14:paraId="673C2025" w14:textId="77777777" w:rsidTr="003E4C89">
        <w:tc>
          <w:tcPr>
            <w:tcW w:w="3020" w:type="dxa"/>
            <w:vAlign w:val="center"/>
          </w:tcPr>
          <w:p w14:paraId="3F789293"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3,0</w:t>
            </w:r>
          </w:p>
        </w:tc>
        <w:tc>
          <w:tcPr>
            <w:tcW w:w="3020" w:type="dxa"/>
            <w:vAlign w:val="center"/>
          </w:tcPr>
          <w:p w14:paraId="0F9BECE5"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37,0</w:t>
            </w:r>
          </w:p>
        </w:tc>
        <w:tc>
          <w:tcPr>
            <w:tcW w:w="3020" w:type="dxa"/>
            <w:vAlign w:val="center"/>
          </w:tcPr>
          <w:p w14:paraId="6BDBB859" w14:textId="77777777" w:rsidR="00FA53D1" w:rsidRPr="00FA53D1" w:rsidRDefault="00FA53D1" w:rsidP="00FA53D1">
            <w:pPr>
              <w:suppressAutoHyphens/>
              <w:autoSpaceDN w:val="0"/>
              <w:jc w:val="center"/>
              <w:textAlignment w:val="baseline"/>
              <w:rPr>
                <w:rFonts w:ascii="Calibri" w:eastAsia="Calibri" w:hAnsi="Calibri" w:cs="Times New Roman"/>
                <w:sz w:val="20"/>
                <w:szCs w:val="20"/>
              </w:rPr>
            </w:pPr>
            <w:r w:rsidRPr="00FA53D1">
              <w:rPr>
                <w:rFonts w:ascii="Calibri" w:eastAsia="Calibri" w:hAnsi="Calibri" w:cs="Times New Roman"/>
                <w:sz w:val="20"/>
                <w:szCs w:val="20"/>
              </w:rPr>
              <w:t>40,0</w:t>
            </w:r>
          </w:p>
        </w:tc>
      </w:tr>
    </w:tbl>
    <w:p w14:paraId="08AA285A" w14:textId="77777777" w:rsidR="00FA53D1" w:rsidRPr="00FA53D1" w:rsidRDefault="00FA53D1" w:rsidP="00FA53D1">
      <w:pPr>
        <w:tabs>
          <w:tab w:val="left" w:pos="0"/>
        </w:tabs>
        <w:spacing w:before="240" w:after="120" w:line="276" w:lineRule="auto"/>
        <w:jc w:val="both"/>
        <w:rPr>
          <w:rFonts w:ascii="Calibri" w:eastAsia="Calibri" w:hAnsi="Calibri" w:cs="Calibri"/>
          <w:kern w:val="0"/>
          <w:sz w:val="24"/>
          <w14:ligatures w14:val="none"/>
        </w:rPr>
      </w:pPr>
      <w:bookmarkStart w:id="178" w:name="_Hlk40950163"/>
      <w:r w:rsidRPr="00FA53D1">
        <w:rPr>
          <w:rFonts w:ascii="Calibri" w:eastAsia="Calibri" w:hAnsi="Calibri" w:cs="Calibri"/>
          <w:kern w:val="0"/>
          <w:sz w:val="24"/>
          <w14:ligatures w14:val="none"/>
        </w:rPr>
        <w:t xml:space="preserve">Nosivost vatrogasnih pristupa ne smije biti manja od 100 kN. Minimalna širina površina planiranih za operativni rad vatrogasnih vozila, postavljenih paralelno uz vanjske zidove građevina trebaju biti minimalno 5,5 m (građevine visine do 40 m), a kod operativnih površina postavljenih okomito na vanjske zidove građevina trebaju biti širine od minimalno  5,5 m i dužine od 11 m. Površine za operativni rad vatrogasnih vozila moraju udovoljavati i u pogledu razmaka površina od vanjskih zidova građevine, tj. podnožja istih i to maksimalno 12 m za građevine visine do 16 m te 6 m za građevine visine od 16 m. </w:t>
      </w:r>
    </w:p>
    <w:p w14:paraId="02DAB04F" w14:textId="47A70353" w:rsidR="00FA53D1" w:rsidRDefault="00FA53D1" w:rsidP="00FA53D1">
      <w:pPr>
        <w:spacing w:before="240" w:after="12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 xml:space="preserve">Na svim područjima </w:t>
      </w:r>
      <w:r>
        <w:rPr>
          <w:rFonts w:ascii="Calibri" w:eastAsia="Calibri" w:hAnsi="Calibri" w:cs="Calibri"/>
          <w:kern w:val="0"/>
          <w:sz w:val="24"/>
          <w14:ligatures w14:val="none"/>
        </w:rPr>
        <w:t>Grada</w:t>
      </w:r>
      <w:r w:rsidRPr="00FA53D1">
        <w:rPr>
          <w:rFonts w:ascii="Calibri" w:eastAsia="Calibri" w:hAnsi="Calibri" w:cs="Calibri"/>
          <w:kern w:val="0"/>
          <w:sz w:val="24"/>
          <w14:ligatures w14:val="none"/>
        </w:rPr>
        <w:t xml:space="preserve"> mora se osigurati takva kvaliteta prometnica i putova da su pristupi vatrogasnim vozilima omogućeni tijekom čitave godine vodeći pritom računa o širini, radijusima te nosivosti puta (posebice u uvjetima smanjene prohodnosti kao što su zimski uvjeti, kišno razdoblje i sl.).</w:t>
      </w:r>
      <w:bookmarkEnd w:id="178"/>
    </w:p>
    <w:p w14:paraId="0BCF3322" w14:textId="77777777" w:rsidR="00323FE4" w:rsidRDefault="00323FE4" w:rsidP="00FA53D1">
      <w:pPr>
        <w:spacing w:before="240" w:after="120" w:line="276" w:lineRule="auto"/>
        <w:contextualSpacing/>
        <w:jc w:val="both"/>
        <w:rPr>
          <w:rFonts w:ascii="Calibri" w:eastAsia="Calibri" w:hAnsi="Calibri" w:cs="Calibri"/>
          <w:kern w:val="0"/>
          <w:sz w:val="24"/>
          <w14:ligatures w14:val="none"/>
        </w:rPr>
      </w:pPr>
    </w:p>
    <w:p w14:paraId="628564E1" w14:textId="77777777" w:rsidR="00323FE4" w:rsidRDefault="00323FE4" w:rsidP="00FA53D1">
      <w:pPr>
        <w:spacing w:before="240" w:after="120" w:line="276" w:lineRule="auto"/>
        <w:contextualSpacing/>
        <w:jc w:val="both"/>
        <w:rPr>
          <w:rFonts w:ascii="Calibri" w:eastAsia="Calibri" w:hAnsi="Calibri" w:cs="Calibri"/>
          <w:kern w:val="0"/>
          <w:sz w:val="24"/>
          <w14:ligatures w14:val="none"/>
        </w:rPr>
      </w:pPr>
    </w:p>
    <w:p w14:paraId="5B44D556" w14:textId="77777777" w:rsidR="00323FE4" w:rsidRDefault="00323FE4" w:rsidP="00FA53D1">
      <w:pPr>
        <w:spacing w:before="240" w:after="120" w:line="276" w:lineRule="auto"/>
        <w:contextualSpacing/>
        <w:jc w:val="both"/>
        <w:rPr>
          <w:rFonts w:ascii="Calibri" w:eastAsia="Calibri" w:hAnsi="Calibri" w:cs="Calibri"/>
          <w:kern w:val="0"/>
          <w:sz w:val="24"/>
          <w14:ligatures w14:val="none"/>
        </w:rPr>
      </w:pPr>
    </w:p>
    <w:p w14:paraId="2A2B8428" w14:textId="77777777" w:rsidR="00323FE4" w:rsidRPr="00FA53D1" w:rsidRDefault="00323FE4" w:rsidP="00FA53D1">
      <w:pPr>
        <w:spacing w:before="240" w:after="120" w:line="276" w:lineRule="auto"/>
        <w:contextualSpacing/>
        <w:jc w:val="both"/>
        <w:rPr>
          <w:rFonts w:ascii="Calibri" w:eastAsia="Calibri" w:hAnsi="Calibri" w:cs="Calibri"/>
          <w:kern w:val="0"/>
          <w:sz w:val="24"/>
          <w14:ligatures w14:val="none"/>
        </w:rPr>
      </w:pPr>
    </w:p>
    <w:p w14:paraId="1AAA6F3D" w14:textId="77777777" w:rsidR="00FA53D1" w:rsidRPr="00FA53D1" w:rsidRDefault="00FA53D1" w:rsidP="00FA53D1">
      <w:pPr>
        <w:spacing w:before="240" w:after="120" w:line="276" w:lineRule="auto"/>
        <w:contextualSpacing/>
        <w:jc w:val="both"/>
        <w:rPr>
          <w:rFonts w:ascii="Calibri" w:eastAsia="Calibri" w:hAnsi="Calibri" w:cs="Calibri"/>
          <w:kern w:val="0"/>
          <w:sz w:val="24"/>
          <w:highlight w:val="yellow"/>
          <w14:ligatures w14:val="none"/>
        </w:rPr>
      </w:pPr>
    </w:p>
    <w:p w14:paraId="5FD817E9" w14:textId="276ED3B2" w:rsidR="00FA53D1" w:rsidRDefault="00FA53D1" w:rsidP="00FA53D1">
      <w:pPr>
        <w:pStyle w:val="Heading2"/>
      </w:pPr>
      <w:bookmarkStart w:id="179" w:name="_Toc181857984"/>
      <w:r>
        <w:lastRenderedPageBreak/>
        <w:t>D.6. MJERE ZAŠTITE U PRAVIM OSOBAMA I GOSPODARSKIM SUBJEKTIMA</w:t>
      </w:r>
      <w:bookmarkEnd w:id="179"/>
    </w:p>
    <w:p w14:paraId="732AFA8D" w14:textId="77777777" w:rsidR="00FA53D1" w:rsidRPr="00FA53D1" w:rsidRDefault="00FA53D1" w:rsidP="00FA53D1">
      <w:pPr>
        <w:autoSpaceDE w:val="0"/>
        <w:autoSpaceDN w:val="0"/>
        <w:adjustRightInd w:val="0"/>
        <w:spacing w:after="200" w:line="276" w:lineRule="auto"/>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 xml:space="preserve">Prilikom izgradnje novih ili rekonstrukcije postojećih poslovnih, višestambenih i katnih građevina posebnu pozornost pridavati mjerama zaštite od požara kojima se sprječava širenje dima i/ili plamena na prostorije unutar građevine ili susjedne građevine te da se osigura sigurna evakuacija korisnika građevine, isto kao i osigura zaštita gasitelja. </w:t>
      </w:r>
    </w:p>
    <w:p w14:paraId="52DAD89A" w14:textId="77777777" w:rsidR="00FA53D1" w:rsidRPr="00FA53D1" w:rsidRDefault="00FA53D1" w:rsidP="00FA53D1">
      <w:pPr>
        <w:autoSpaceDE w:val="0"/>
        <w:autoSpaceDN w:val="0"/>
        <w:adjustRightInd w:val="0"/>
        <w:spacing w:after="200" w:line="276" w:lineRule="auto"/>
        <w:jc w:val="both"/>
        <w:rPr>
          <w:rFonts w:ascii="Calibri" w:eastAsia="Calibri" w:hAnsi="Calibri" w:cs="Calibri"/>
          <w:kern w:val="0"/>
          <w:sz w:val="24"/>
          <w14:ligatures w14:val="none"/>
        </w:rPr>
      </w:pPr>
      <w:r w:rsidRPr="00FA53D1">
        <w:rPr>
          <w:rFonts w:ascii="Calibri" w:eastAsia="Calibri" w:hAnsi="Calibri" w:cs="Calibri"/>
          <w:kern w:val="0"/>
          <w:sz w:val="24"/>
          <w:lang w:eastAsia="hr-HR"/>
          <w14:ligatures w14:val="none"/>
        </w:rPr>
        <w:t>Evakuacijski putevi moraju biti na odgovarajući način obilježeni i dimenzionirani (dužina puta do sigurnog prostora, širina izlaza, stubišta, hodnika, širine i visine stepenica, osvjetljenje, sektoriranje objekta i sl.)  da osiguraju sigurno izlaženje i napuštanje objekta za sve osobe koje se u njemu zateknu.</w:t>
      </w:r>
    </w:p>
    <w:p w14:paraId="30B45CA5" w14:textId="77777777" w:rsidR="00FA53D1" w:rsidRPr="00FA53D1" w:rsidRDefault="00FA53D1" w:rsidP="00FA53D1">
      <w:pPr>
        <w:autoSpaceDE w:val="0"/>
        <w:autoSpaceDN w:val="0"/>
        <w:adjustRightInd w:val="0"/>
        <w:spacing w:after="200" w:line="276" w:lineRule="auto"/>
        <w:jc w:val="both"/>
        <w:rPr>
          <w:rFonts w:ascii="Calibri" w:eastAsia="Calibri" w:hAnsi="Calibri" w:cs="Calibri"/>
          <w:kern w:val="0"/>
          <w:sz w:val="24"/>
          <w:lang w:eastAsia="hr-HR"/>
          <w14:ligatures w14:val="none"/>
        </w:rPr>
      </w:pPr>
      <w:r w:rsidRPr="00FA53D1">
        <w:rPr>
          <w:rFonts w:ascii="Calibri" w:eastAsia="Calibri" w:hAnsi="Calibri" w:cs="Calibri"/>
          <w:kern w:val="0"/>
          <w:sz w:val="24"/>
          <w14:ligatures w14:val="none"/>
        </w:rPr>
        <w:t xml:space="preserve">Vlasnici, upravitelji, odnosno korisnici građevina moraju organizirati zaštitu od požara te skrbiti o stanju zaštite od požara sukladno odredbama </w:t>
      </w:r>
      <w:r w:rsidRPr="00FA53D1">
        <w:rPr>
          <w:rFonts w:ascii="Calibri" w:eastAsia="Calibri" w:hAnsi="Calibri" w:cs="Calibri"/>
          <w:i/>
          <w:iCs/>
          <w:kern w:val="0"/>
          <w:sz w:val="24"/>
          <w14:ligatures w14:val="none"/>
        </w:rPr>
        <w:t>Zakona o zaštiti od požara („Narodne Novine“ broj 92/10, 114/22)</w:t>
      </w:r>
      <w:r w:rsidRPr="00FA53D1">
        <w:rPr>
          <w:rFonts w:ascii="Calibri" w:eastAsia="Calibri" w:hAnsi="Calibri" w:cs="Calibri"/>
          <w:kern w:val="0"/>
          <w:sz w:val="24"/>
          <w14:ligatures w14:val="none"/>
        </w:rPr>
        <w:t xml:space="preserve"> te su dužni osigurati opremljenost, dostupnost i ispravnost uređaja, opreme i sustava za gašenje požara u građevinama </w:t>
      </w:r>
      <w:r w:rsidRPr="00FA53D1">
        <w:rPr>
          <w:rFonts w:ascii="Calibri" w:eastAsia="Calibri" w:hAnsi="Calibri" w:cs="Calibri"/>
          <w:kern w:val="0"/>
          <w:sz w:val="24"/>
          <w:lang w:eastAsia="hr-HR"/>
          <w14:ligatures w14:val="none"/>
        </w:rPr>
        <w:t xml:space="preserve">gdje se zadržava veći broj ljudi te posebnu pažnju treba pridodati evakuacijskim putevima. </w:t>
      </w:r>
    </w:p>
    <w:p w14:paraId="1252F179" w14:textId="662650D1" w:rsidR="00FA53D1" w:rsidRPr="00FA53D1" w:rsidRDefault="00FA53D1" w:rsidP="00FA53D1">
      <w:pPr>
        <w:spacing w:after="200" w:line="276" w:lineRule="auto"/>
        <w:contextualSpacing/>
        <w:jc w:val="both"/>
        <w:rPr>
          <w:rFonts w:ascii="Calibri" w:eastAsia="Calibri" w:hAnsi="Calibri" w:cs="Calibri"/>
          <w:kern w:val="0"/>
          <w:sz w:val="24"/>
          <w14:ligatures w14:val="none"/>
        </w:rPr>
      </w:pPr>
      <w:r w:rsidRPr="00FA53D1">
        <w:rPr>
          <w:rFonts w:ascii="Calibri" w:eastAsia="Calibri" w:hAnsi="Calibri" w:cs="Calibri"/>
          <w:kern w:val="0"/>
          <w:sz w:val="24"/>
          <w14:ligatures w14:val="none"/>
        </w:rPr>
        <w:t xml:space="preserve">Pravne osobe na području </w:t>
      </w:r>
      <w:r>
        <w:rPr>
          <w:rFonts w:ascii="Calibri" w:eastAsia="Calibri" w:hAnsi="Calibri" w:cs="Calibri"/>
          <w:kern w:val="0"/>
          <w:sz w:val="24"/>
          <w14:ligatures w14:val="none"/>
        </w:rPr>
        <w:t>Grada Ivanca</w:t>
      </w:r>
      <w:r w:rsidRPr="00FA53D1">
        <w:rPr>
          <w:rFonts w:ascii="Calibri" w:eastAsia="Calibri" w:hAnsi="Calibri" w:cs="Calibri"/>
          <w:kern w:val="0"/>
          <w:sz w:val="24"/>
          <w14:ligatures w14:val="none"/>
        </w:rPr>
        <w:t xml:space="preserve"> moraju se pridržavati tehničkih i organizacijskih mjera u cilju smanjenja opasnosti od nastanka požara (redovna ispitivanja strojeva, uređaja, instalacija, održavanje požarnih putova i površina za operativni rad vatrogasnih vozila, provoditi vježbe evakuacije i spašavanja, skrbiti o ispravnosti opreme i sredstva za dojavu te gašenje požara, izraditi Opći akt zaštite od požara imenovati osobe zadužene za provođenje preventivnih mjera zaštite od požara sukladno kategoriji ugroženosti od požara građevina, dijelova građevina i prostora i sl.).</w:t>
      </w:r>
    </w:p>
    <w:p w14:paraId="0A0DEC58" w14:textId="77777777" w:rsidR="00FA53D1" w:rsidRDefault="00FA53D1" w:rsidP="00FA53D1"/>
    <w:p w14:paraId="3729AF74" w14:textId="2298CE60" w:rsidR="00FA53D1" w:rsidRDefault="00FA53D1" w:rsidP="00FA53D1">
      <w:pPr>
        <w:pStyle w:val="Heading2"/>
      </w:pPr>
      <w:bookmarkStart w:id="180" w:name="_Toc181857985"/>
      <w:r>
        <w:t>D.7. MJERE OSIGURANJA VODOSPREME</w:t>
      </w:r>
      <w:bookmarkEnd w:id="180"/>
    </w:p>
    <w:p w14:paraId="7537E560" w14:textId="426E659C" w:rsidR="00FA53D1" w:rsidRDefault="00FA53D1" w:rsidP="00FA53D1">
      <w:pPr>
        <w:tabs>
          <w:tab w:val="left" w:pos="0"/>
        </w:tabs>
        <w:spacing w:after="200" w:line="276" w:lineRule="auto"/>
        <w:jc w:val="both"/>
        <w:rPr>
          <w:rFonts w:ascii="Calibri" w:eastAsia="Calibri" w:hAnsi="Calibri" w:cs="Calibri"/>
          <w:kern w:val="0"/>
          <w:sz w:val="24"/>
          <w:szCs w:val="24"/>
          <w14:ligatures w14:val="none"/>
        </w:rPr>
      </w:pPr>
      <w:r w:rsidRPr="00FA53D1">
        <w:rPr>
          <w:rFonts w:ascii="Calibri" w:eastAsia="Calibri" w:hAnsi="Calibri" w:cs="Calibri"/>
          <w:kern w:val="0"/>
          <w:sz w:val="24"/>
          <w14:ligatures w14:val="none"/>
        </w:rPr>
        <w:t>U svrhu utvrđivanja općeg stanja hidrantske mreže te osiguranja propisnih veličina tlaka i protoka vode u hidrantskoj mreži, potrebno je provesti ispitivanje hidrantske mreže od strane ovlaštenog trgovačkog društva</w:t>
      </w:r>
      <w:r w:rsidR="002E7BB3">
        <w:rPr>
          <w:rFonts w:ascii="Calibri" w:eastAsia="Calibri" w:hAnsi="Calibri" w:cs="Calibri"/>
          <w:kern w:val="0"/>
          <w:sz w:val="24"/>
          <w14:ligatures w14:val="none"/>
        </w:rPr>
        <w:t>.</w:t>
      </w:r>
      <w:r w:rsidR="002E7BB3" w:rsidRPr="00FA53D1">
        <w:rPr>
          <w:rFonts w:ascii="Calibri" w:eastAsia="Calibri" w:hAnsi="Calibri" w:cs="Calibri"/>
          <w:kern w:val="0"/>
          <w:sz w:val="24"/>
          <w14:ligatures w14:val="none"/>
        </w:rPr>
        <w:t xml:space="preserve"> </w:t>
      </w:r>
      <w:r w:rsidR="002E7BB3">
        <w:rPr>
          <w:rFonts w:ascii="Calibri" w:eastAsia="Calibri" w:hAnsi="Calibri" w:cs="Calibri"/>
          <w:kern w:val="0"/>
          <w:sz w:val="24"/>
          <w14:ligatures w14:val="none"/>
        </w:rPr>
        <w:t>T</w:t>
      </w:r>
      <w:r w:rsidRPr="00FA53D1">
        <w:rPr>
          <w:rFonts w:ascii="Calibri" w:eastAsia="Calibri" w:hAnsi="Calibri" w:cs="Calibri"/>
          <w:kern w:val="0"/>
          <w:sz w:val="24"/>
          <w14:ligatures w14:val="none"/>
        </w:rPr>
        <w:t>akođer, bez odlaganja zamijeniti neispravne hidrante.</w:t>
      </w:r>
      <w:r w:rsidRPr="00FA53D1">
        <w:rPr>
          <w:rFonts w:ascii="Calibri" w:eastAsia="Calibri" w:hAnsi="Calibri" w:cs="Calibri"/>
          <w:b/>
          <w:kern w:val="0"/>
          <w:sz w:val="24"/>
          <w14:ligatures w14:val="none"/>
        </w:rPr>
        <w:t xml:space="preserve"> </w:t>
      </w:r>
      <w:r w:rsidRPr="00FA53D1">
        <w:rPr>
          <w:rFonts w:ascii="Calibri" w:eastAsia="Calibri" w:hAnsi="Calibri" w:cs="Calibri"/>
          <w:kern w:val="0"/>
          <w:sz w:val="24"/>
          <w14:ligatures w14:val="none"/>
        </w:rPr>
        <w:t xml:space="preserve">Pozicije hidranata potrebno je označiti u skladu s normom HRN DIN 4066. Prilikom rekonstrukcije postojeće ili izgradnje nove hidrantske mreže ugrađivati nadzemne hidrante. Hidrantska mreža mora biti izvedena sukladno </w:t>
      </w:r>
      <w:r w:rsidRPr="00FA53D1">
        <w:rPr>
          <w:rFonts w:ascii="Calibri" w:eastAsia="Calibri" w:hAnsi="Calibri" w:cs="Calibri"/>
          <w:i/>
          <w:kern w:val="0"/>
          <w:sz w:val="24"/>
          <w:szCs w:val="24"/>
          <w14:ligatures w14:val="none"/>
        </w:rPr>
        <w:t xml:space="preserve">Pravilniku o hidrantskoj mreži za gašenje požara („Narodne Novine“ broj 8/06) </w:t>
      </w:r>
      <w:r w:rsidRPr="00FA53D1">
        <w:rPr>
          <w:rFonts w:ascii="Calibri" w:eastAsia="Calibri" w:hAnsi="Calibri" w:cs="Calibri"/>
          <w:kern w:val="0"/>
          <w:sz w:val="24"/>
          <w:szCs w:val="24"/>
          <w14:ligatures w14:val="none"/>
        </w:rPr>
        <w:t>te udovoljavati parametrima propisanima u istome a glede protoka, tlakova, smještaja hidranata i sl.</w:t>
      </w:r>
    </w:p>
    <w:p w14:paraId="3A3AB0AF" w14:textId="77777777" w:rsidR="00323FE4" w:rsidRPr="00FA53D1" w:rsidRDefault="00323FE4" w:rsidP="00FA53D1">
      <w:pPr>
        <w:tabs>
          <w:tab w:val="left" w:pos="0"/>
        </w:tabs>
        <w:spacing w:after="200" w:line="276" w:lineRule="auto"/>
        <w:jc w:val="both"/>
        <w:rPr>
          <w:rFonts w:ascii="Calibri" w:eastAsia="Calibri" w:hAnsi="Calibri" w:cs="Calibri"/>
          <w:kern w:val="0"/>
          <w:sz w:val="24"/>
          <w:szCs w:val="24"/>
          <w14:ligatures w14:val="none"/>
        </w:rPr>
      </w:pPr>
    </w:p>
    <w:p w14:paraId="54D4DCDC" w14:textId="28988889" w:rsidR="008D20A3" w:rsidRDefault="008D20A3" w:rsidP="008D20A3">
      <w:pPr>
        <w:pStyle w:val="Heading2"/>
      </w:pPr>
      <w:bookmarkStart w:id="181" w:name="_Toc181857986"/>
      <w:r>
        <w:t>D.8. MJERE ZAŠTITE OD POŽARA NA GRAĐEVINAMA ZA PROIZVODNJU I PRIJENOS ELEKTRIČNE ENERGIJE TE PLINSKOJ MREŽI</w:t>
      </w:r>
      <w:bookmarkEnd w:id="181"/>
    </w:p>
    <w:p w14:paraId="06F97856" w14:textId="77777777"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 xml:space="preserve">Održavanje sigurnosnih udaljenosti vodiča, mehaničke stabilnosti stupova i izolacijskih svojstava vodiča, čišćenje trasa ispod vodiča te ispravnosti pojedinih vrsta zaštita, preduvjeti su za sprječavanje nastanka požara na i uz električne vodove. Prilikom rekonstrukcije potrebno </w:t>
      </w:r>
      <w:r w:rsidRPr="00AD480E">
        <w:rPr>
          <w:rFonts w:ascii="Calibri" w:eastAsia="Calibri" w:hAnsi="Calibri" w:cs="Times New Roman"/>
          <w:kern w:val="0"/>
          <w:sz w:val="24"/>
          <w14:ligatures w14:val="none"/>
        </w:rPr>
        <w:lastRenderedPageBreak/>
        <w:t>je nadzemne neizolirane električne vodove zamijeniti izoliranima ili podzemnim vodovima. Dotrajale drvene stupove potrebno je zamijeniti betonskim.</w:t>
      </w:r>
    </w:p>
    <w:p w14:paraId="2B8A3B15" w14:textId="77777777"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 xml:space="preserve">Kod održavanja elektropostrojenja (trafostanica) potrebno je obratiti pažnju na redovitu zamjeni transformatorskog ulja, kontrolirati ga i dopunjavati te mijenjati dotrajale dijelove novima i pravilno dimenzioniranim dijelovima. </w:t>
      </w:r>
    </w:p>
    <w:p w14:paraId="7109652D" w14:textId="77777777" w:rsid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Kod plinovoda potrebno je redovno održavanje sustava, kontrola nepropusnosti sustava i mjerno regulacijskih armatura. Navedenim radnjama smanjuje se opasnost od propuštanja sustava, a samim time nastanka  požara i eksplozije.</w:t>
      </w:r>
    </w:p>
    <w:p w14:paraId="188E327B" w14:textId="77777777" w:rsidR="00323FE4" w:rsidRPr="00AD480E" w:rsidRDefault="00323FE4" w:rsidP="00AD480E">
      <w:pPr>
        <w:suppressAutoHyphens/>
        <w:autoSpaceDN w:val="0"/>
        <w:spacing w:after="200" w:line="276" w:lineRule="auto"/>
        <w:jc w:val="both"/>
        <w:textAlignment w:val="baseline"/>
        <w:rPr>
          <w:rFonts w:ascii="Calibri" w:eastAsia="Calibri" w:hAnsi="Calibri" w:cs="Times New Roman"/>
          <w:kern w:val="0"/>
          <w:sz w:val="24"/>
          <w14:ligatures w14:val="none"/>
        </w:rPr>
      </w:pPr>
    </w:p>
    <w:p w14:paraId="07A77109" w14:textId="0ACDEC8E" w:rsidR="00AD480E" w:rsidRDefault="00AD480E" w:rsidP="00AD480E">
      <w:pPr>
        <w:pStyle w:val="Heading2"/>
      </w:pPr>
      <w:bookmarkStart w:id="182" w:name="_Toc181857987"/>
      <w:r>
        <w:t>D.9. TEHNIČKE I ORGANIZACIJSKE MJERE ZAŠTITE OD POŽARA NA OTVORENOM PROSTORU</w:t>
      </w:r>
      <w:bookmarkEnd w:id="182"/>
    </w:p>
    <w:p w14:paraId="46C2D70A" w14:textId="77777777"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Vlasnici odnosno korisnici šuma i šumskog zemljišta, pravne osobe koje gospodare i upravljaju šumama i šumskim zemljištem dužni su pridržavati se mjera zaštite od požara, a  prvenstveno u pogledu izrade i održavanja protupožarnih presjeka i presjeka s elementima šumske ceste, šumskim putevima, organizaciji motriteljsko - dojavne služba, označavanju šumskih prostora odgovarajućim oznakama opasnosti od uporabe otvorene vatre i sl. Hrvatske šume d.o.o. su dužne postavljati i održavati znakove opasnosti i upozorenja, a vezane uz zabranu loženja vatre.</w:t>
      </w:r>
    </w:p>
    <w:p w14:paraId="3BC08661" w14:textId="77777777"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Pravne osobe koje temeljem posebnih propisa gospodare i upravljaju šumama i šumskim zemljištima, dužne su na putevima koji nisu od javnog značaja postaviti i uredno održavati prepreke (rampe) koje sprječavaju ulaz vozila u šumu. Rampe moraju biti zatvorene i zaključane, a primjerak ključeva od lokota moraju imati ophodari i vatrogasci.</w:t>
      </w:r>
    </w:p>
    <w:p w14:paraId="63F018B8" w14:textId="77777777"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U suradnji s komunalnim redarom, policijskom upravom, vatrogasnom zajednicom te vlasnicima parcela pojačati nadzor nad provedbom mjera zabrane loženja vatre i uporabe otvorenog plamena na otvorenom.</w:t>
      </w:r>
    </w:p>
    <w:p w14:paraId="0CF130C0" w14:textId="77777777" w:rsid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Promidžbenim i drugim aktivnostima tijekom čitave godine djelovati na informiranju pučanstva o opasnostima pojave požara, mjerama koje je potrebno poduzeti da do požara ne dođe, upućivati ih na suradnju s vatrogasnim društvima prilikom čišćenja i spaljivanja materijala biljnog podrijetla, pridržavati se obveze održavanja i čišćenja dimovodnih instalacija od strane ovlaštenih koncesionara te ih upoznati s represivnim mjerama u slučaju ne pridržavanja istih ili izazivanja požara.</w:t>
      </w:r>
    </w:p>
    <w:p w14:paraId="0DEC947A" w14:textId="77777777" w:rsid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p>
    <w:p w14:paraId="4E852CBE" w14:textId="77777777"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p>
    <w:p w14:paraId="1746417D" w14:textId="24ACBA33" w:rsidR="00AD480E" w:rsidRDefault="00AD480E" w:rsidP="00AD480E">
      <w:pPr>
        <w:pStyle w:val="Heading2"/>
      </w:pPr>
      <w:bookmarkStart w:id="183" w:name="_Toc181857988"/>
      <w:r>
        <w:lastRenderedPageBreak/>
        <w:t>D.10. DONOŠENJE I AŽURIRANJE PRAVNIH AKATA</w:t>
      </w:r>
      <w:bookmarkEnd w:id="183"/>
    </w:p>
    <w:p w14:paraId="168BF996" w14:textId="0DC06AE3" w:rsidR="00AD480E" w:rsidRPr="00AD480E" w:rsidRDefault="0089351C"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Pr>
          <w:rFonts w:ascii="Calibri" w:eastAsia="Calibri" w:hAnsi="Calibri" w:cs="Times New Roman"/>
          <w:kern w:val="0"/>
          <w:sz w:val="24"/>
          <w14:ligatures w14:val="none"/>
        </w:rPr>
        <w:t xml:space="preserve">Gradsko </w:t>
      </w:r>
      <w:r w:rsidR="00AD480E" w:rsidRPr="00AD480E">
        <w:rPr>
          <w:rFonts w:ascii="Calibri" w:eastAsia="Calibri" w:hAnsi="Calibri" w:cs="Times New Roman"/>
          <w:kern w:val="0"/>
          <w:sz w:val="24"/>
          <w14:ligatures w14:val="none"/>
        </w:rPr>
        <w:t xml:space="preserve">vijeće </w:t>
      </w:r>
      <w:r w:rsidR="00AD480E">
        <w:rPr>
          <w:rFonts w:ascii="Calibri" w:eastAsia="Calibri" w:hAnsi="Calibri" w:cs="Times New Roman"/>
          <w:kern w:val="0"/>
          <w:sz w:val="24"/>
          <w14:ligatures w14:val="none"/>
        </w:rPr>
        <w:t>Grada Ivanca</w:t>
      </w:r>
      <w:r w:rsidR="00AD480E" w:rsidRPr="00AD480E">
        <w:rPr>
          <w:rFonts w:ascii="Calibri" w:eastAsia="Calibri" w:hAnsi="Calibri" w:cs="Times New Roman"/>
          <w:kern w:val="0"/>
          <w:sz w:val="24"/>
          <w14:ligatures w14:val="none"/>
        </w:rPr>
        <w:t xml:space="preserve"> najmanje jednom godišnje treba usklađivati Plan zaštite od požara s novonastalim uvjetima.</w:t>
      </w:r>
    </w:p>
    <w:p w14:paraId="12F2B601" w14:textId="1475FB88"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Pr>
          <w:rFonts w:ascii="Calibri" w:eastAsia="Calibri" w:hAnsi="Calibri" w:cs="Times New Roman"/>
          <w:kern w:val="0"/>
          <w:sz w:val="24"/>
          <w14:ligatures w14:val="none"/>
        </w:rPr>
        <w:t>Grad</w:t>
      </w:r>
      <w:r w:rsidRPr="00AD480E">
        <w:rPr>
          <w:rFonts w:ascii="Calibri" w:eastAsia="Calibri" w:hAnsi="Calibri" w:cs="Times New Roman"/>
          <w:kern w:val="0"/>
          <w:sz w:val="24"/>
          <w14:ligatures w14:val="none"/>
        </w:rPr>
        <w:t xml:space="preserve">sko vijeće </w:t>
      </w:r>
      <w:r>
        <w:rPr>
          <w:rFonts w:ascii="Calibri" w:eastAsia="Calibri" w:hAnsi="Calibri" w:cs="Times New Roman"/>
          <w:kern w:val="0"/>
          <w:sz w:val="24"/>
          <w14:ligatures w14:val="none"/>
        </w:rPr>
        <w:t>Grada Ivanca</w:t>
      </w:r>
      <w:r w:rsidRPr="00AD480E">
        <w:rPr>
          <w:rFonts w:ascii="Calibri" w:eastAsia="Calibri" w:hAnsi="Calibri" w:cs="Times New Roman"/>
          <w:kern w:val="0"/>
          <w:sz w:val="24"/>
          <w14:ligatures w14:val="none"/>
        </w:rPr>
        <w:t xml:space="preserve"> jednom u pet godina treba usklađivati Procjenu ugroženosti od požara i tehnološke eksplozije s novonastalim uvjetima.</w:t>
      </w:r>
    </w:p>
    <w:p w14:paraId="043CF4EC" w14:textId="79812DB0"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 xml:space="preserve">Sukladno st. 1., čl. 13. </w:t>
      </w:r>
      <w:r w:rsidRPr="00AD480E">
        <w:rPr>
          <w:rFonts w:ascii="Calibri" w:eastAsia="Calibri" w:hAnsi="Calibri" w:cs="Times New Roman"/>
          <w:i/>
          <w:kern w:val="0"/>
          <w:sz w:val="24"/>
          <w14:ligatures w14:val="none"/>
        </w:rPr>
        <w:t>Zakona o zaštiti od požara („Narodne Novine“ broj 92/10, 114/22),</w:t>
      </w:r>
      <w:r w:rsidRPr="00AD480E">
        <w:rPr>
          <w:rFonts w:ascii="Minion Pro" w:eastAsia="Calibri" w:hAnsi="Minion Pro" w:cs="Times New Roman"/>
          <w:color w:val="000000"/>
          <w:kern w:val="0"/>
          <w:sz w:val="24"/>
          <w:shd w:val="clear" w:color="auto" w:fill="FFFFFF"/>
          <w14:ligatures w14:val="none"/>
        </w:rPr>
        <w:t xml:space="preserve"> </w:t>
      </w:r>
      <w:r w:rsidRPr="00AD480E">
        <w:rPr>
          <w:rFonts w:ascii="Calibri" w:eastAsia="Calibri" w:hAnsi="Calibri" w:cs="Calibri"/>
          <w:color w:val="000000"/>
          <w:kern w:val="0"/>
          <w:sz w:val="24"/>
          <w:shd w:val="clear" w:color="auto" w:fill="FFFFFF"/>
          <w14:ligatures w14:val="none"/>
        </w:rPr>
        <w:t>nadležna vatrogasna zajednica daje prethodno mišljenje na dio procjene ugroženosti od požara za svoje područje koji se odnosi na organizaciju vatrogasne djelatnosti kroz minimalna mjerila dana posebnim propisom kojim se uređuje područje vatrogastva</w:t>
      </w:r>
      <w:r w:rsidRPr="00AD480E">
        <w:rPr>
          <w:rFonts w:ascii="Calibri" w:eastAsia="Calibri" w:hAnsi="Calibri" w:cs="Times New Roman"/>
          <w:kern w:val="0"/>
          <w:sz w:val="24"/>
          <w14:ligatures w14:val="none"/>
        </w:rPr>
        <w:t xml:space="preserve">. </w:t>
      </w:r>
      <w:r>
        <w:rPr>
          <w:rFonts w:ascii="Calibri" w:eastAsia="Calibri" w:hAnsi="Calibri" w:cs="Times New Roman"/>
          <w:kern w:val="0"/>
          <w:sz w:val="24"/>
          <w14:ligatures w14:val="none"/>
        </w:rPr>
        <w:t>Grada Ivanca</w:t>
      </w:r>
      <w:r w:rsidRPr="00AD480E">
        <w:rPr>
          <w:rFonts w:ascii="Calibri" w:eastAsia="Calibri" w:hAnsi="Calibri" w:cs="Times New Roman"/>
          <w:kern w:val="0"/>
          <w:sz w:val="24"/>
          <w14:ligatures w14:val="none"/>
        </w:rPr>
        <w:t xml:space="preserve"> je u postupku izrade ove Procjene, zbog predloženog ustroja vatrogasne djelatnosti i načina vatrogasnog djelovanja zatražila prethodno mišljenje od VZ</w:t>
      </w:r>
      <w:r>
        <w:rPr>
          <w:rFonts w:ascii="Calibri" w:eastAsia="Calibri" w:hAnsi="Calibri" w:cs="Times New Roman"/>
          <w:kern w:val="0"/>
          <w:sz w:val="24"/>
          <w14:ligatures w14:val="none"/>
        </w:rPr>
        <w:t>G Ivanca</w:t>
      </w:r>
      <w:r w:rsidRPr="00AD480E">
        <w:rPr>
          <w:rFonts w:ascii="Calibri" w:eastAsia="Calibri" w:hAnsi="Calibri" w:cs="Times New Roman"/>
          <w:kern w:val="0"/>
          <w:sz w:val="24"/>
          <w14:ligatures w14:val="none"/>
        </w:rPr>
        <w:t>.</w:t>
      </w:r>
    </w:p>
    <w:p w14:paraId="318CA9D2" w14:textId="0EF84B59" w:rsidR="00AD480E" w:rsidRPr="00AD480E" w:rsidRDefault="00AD480E" w:rsidP="00AD480E">
      <w:pPr>
        <w:suppressAutoHyphens/>
        <w:autoSpaceDN w:val="0"/>
        <w:spacing w:after="200" w:line="276" w:lineRule="auto"/>
        <w:jc w:val="both"/>
        <w:textAlignment w:val="baseline"/>
        <w:rPr>
          <w:rFonts w:ascii="Calibri" w:eastAsia="Calibri" w:hAnsi="Calibri" w:cs="Calibri"/>
          <w:kern w:val="0"/>
          <w:sz w:val="24"/>
          <w14:ligatures w14:val="none"/>
        </w:rPr>
      </w:pPr>
      <w:r w:rsidRPr="00AD480E">
        <w:rPr>
          <w:rFonts w:ascii="Calibri" w:eastAsia="Calibri" w:hAnsi="Calibri" w:cs="Times New Roman"/>
          <w:kern w:val="0"/>
          <w:sz w:val="24"/>
          <w14:ligatures w14:val="none"/>
        </w:rPr>
        <w:t xml:space="preserve">Sukladno st.1., čl. 13. </w:t>
      </w:r>
      <w:r w:rsidRPr="00AD480E">
        <w:rPr>
          <w:rFonts w:ascii="Calibri" w:eastAsia="Calibri" w:hAnsi="Calibri" w:cs="Times New Roman"/>
          <w:i/>
          <w:kern w:val="0"/>
          <w:sz w:val="24"/>
          <w14:ligatures w14:val="none"/>
        </w:rPr>
        <w:t>Zakona o zaštiti od požara („Narodne Novine“ broj 92/10, 114/22</w:t>
      </w:r>
      <w:r w:rsidRPr="00AD480E">
        <w:rPr>
          <w:rFonts w:ascii="Calibri" w:eastAsia="Calibri" w:hAnsi="Calibri" w:cs="Calibri"/>
          <w:i/>
          <w:kern w:val="0"/>
          <w:sz w:val="24"/>
          <w14:ligatures w14:val="none"/>
        </w:rPr>
        <w:t>),</w:t>
      </w:r>
      <w:r w:rsidRPr="00AD480E">
        <w:rPr>
          <w:rFonts w:ascii="Calibri" w:eastAsia="Calibri" w:hAnsi="Calibri" w:cs="Calibri"/>
          <w:kern w:val="0"/>
          <w:sz w:val="24"/>
          <w14:ligatures w14:val="none"/>
        </w:rPr>
        <w:t xml:space="preserve"> </w:t>
      </w:r>
      <w:r w:rsidRPr="00AD480E">
        <w:rPr>
          <w:rFonts w:ascii="Calibri" w:eastAsia="Calibri" w:hAnsi="Calibri" w:cs="Calibri"/>
          <w:color w:val="000000"/>
          <w:kern w:val="0"/>
          <w:sz w:val="24"/>
          <w:shd w:val="clear" w:color="auto" w:fill="FFFFFF"/>
          <w14:ligatures w14:val="none"/>
        </w:rPr>
        <w:t xml:space="preserve">jedinice lokalne i područne (regionalne) samouprave donose plan zaštite od požara za svoje područje na temelju procjene ugroženosti od požara, po prethodno pribavljenom mišljenju nadležne policijske uprave. </w:t>
      </w:r>
      <w:r>
        <w:rPr>
          <w:rFonts w:ascii="Calibri" w:eastAsia="Calibri" w:hAnsi="Calibri" w:cs="Calibri"/>
          <w:color w:val="000000"/>
          <w:kern w:val="0"/>
          <w:sz w:val="24"/>
          <w:shd w:val="clear" w:color="auto" w:fill="FFFFFF"/>
          <w14:ligatures w14:val="none"/>
        </w:rPr>
        <w:t>Grad Ivanec</w:t>
      </w:r>
      <w:r w:rsidRPr="00AD480E">
        <w:rPr>
          <w:rFonts w:ascii="Calibri" w:eastAsia="Calibri" w:hAnsi="Calibri" w:cs="Calibri"/>
          <w:color w:val="000000"/>
          <w:kern w:val="0"/>
          <w:sz w:val="24"/>
          <w:shd w:val="clear" w:color="auto" w:fill="FFFFFF"/>
          <w14:ligatures w14:val="none"/>
        </w:rPr>
        <w:t xml:space="preserve"> zatražila je prethodnu suglasnost od PU </w:t>
      </w:r>
      <w:r>
        <w:rPr>
          <w:rFonts w:ascii="Calibri" w:eastAsia="Calibri" w:hAnsi="Calibri" w:cs="Calibri"/>
          <w:color w:val="000000"/>
          <w:kern w:val="0"/>
          <w:sz w:val="24"/>
          <w:shd w:val="clear" w:color="auto" w:fill="FFFFFF"/>
          <w14:ligatures w14:val="none"/>
        </w:rPr>
        <w:t>Varaždinske</w:t>
      </w:r>
      <w:r w:rsidRPr="00AD480E">
        <w:rPr>
          <w:rFonts w:ascii="Calibri" w:eastAsia="Calibri" w:hAnsi="Calibri" w:cs="Calibri"/>
          <w:color w:val="000000"/>
          <w:kern w:val="0"/>
          <w:sz w:val="24"/>
          <w:shd w:val="clear" w:color="auto" w:fill="FFFFFF"/>
          <w14:ligatures w14:val="none"/>
        </w:rPr>
        <w:t xml:space="preserve">. </w:t>
      </w:r>
    </w:p>
    <w:p w14:paraId="7C5BBDF1" w14:textId="77777777"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Lokalna samouprava treba izraditi Godišnji provedbeni plan unapređenja zaštite od požara za svoje područje za čiju provedbu će osigurati financijska sredstva. Godišnji provedbeni plan unapređenja zaštite od požara jedinica lokalne samouprave, donosi se na temelju Godišnjeg provedbenog plana unapređenja zaštite od požara jedinice područne (regionalne) samouprave.</w:t>
      </w:r>
    </w:p>
    <w:p w14:paraId="6692D2E4" w14:textId="5F7C6C02" w:rsidR="00AD480E" w:rsidRPr="00AD480E" w:rsidRDefault="00AD480E" w:rsidP="00AD480E">
      <w:pPr>
        <w:suppressAutoHyphens/>
        <w:autoSpaceDN w:val="0"/>
        <w:spacing w:after="200" w:line="276" w:lineRule="auto"/>
        <w:jc w:val="both"/>
        <w:textAlignment w:val="baseline"/>
        <w:rPr>
          <w:rFonts w:ascii="Calibri" w:eastAsia="Calibri" w:hAnsi="Calibri" w:cs="Times New Roman"/>
          <w:kern w:val="0"/>
          <w:sz w:val="24"/>
          <w14:ligatures w14:val="none"/>
        </w:rPr>
      </w:pPr>
      <w:r>
        <w:rPr>
          <w:rFonts w:ascii="Calibri" w:eastAsia="Calibri" w:hAnsi="Calibri" w:cs="Times New Roman"/>
          <w:kern w:val="0"/>
          <w:sz w:val="24"/>
          <w14:ligatures w14:val="none"/>
        </w:rPr>
        <w:t>Grad</w:t>
      </w:r>
      <w:r w:rsidRPr="00AD480E">
        <w:rPr>
          <w:rFonts w:ascii="Calibri" w:eastAsia="Calibri" w:hAnsi="Calibri" w:cs="Times New Roman"/>
          <w:kern w:val="0"/>
          <w:sz w:val="24"/>
          <w14:ligatures w14:val="none"/>
        </w:rPr>
        <w:t xml:space="preserve">sko vijeće </w:t>
      </w:r>
      <w:r>
        <w:rPr>
          <w:rFonts w:ascii="Calibri" w:eastAsia="Calibri" w:hAnsi="Calibri" w:cs="Times New Roman"/>
          <w:kern w:val="0"/>
          <w:sz w:val="24"/>
          <w14:ligatures w14:val="none"/>
        </w:rPr>
        <w:t>Grada Ivanca</w:t>
      </w:r>
      <w:r w:rsidRPr="00AD480E">
        <w:rPr>
          <w:rFonts w:ascii="Calibri" w:eastAsia="Calibri" w:hAnsi="Calibri" w:cs="Times New Roman"/>
          <w:kern w:val="0"/>
          <w:sz w:val="24"/>
          <w14:ligatures w14:val="none"/>
        </w:rPr>
        <w:t xml:space="preserve"> najmanje jednom godišnje razmatra Izvješće o stanju zaštite od požara na svom području i stanju provedbe Godišnjeg provedbenog plana unapređenja zaštite od požara za svoje područje. </w:t>
      </w:r>
    </w:p>
    <w:p w14:paraId="1F4E6C34" w14:textId="734BA1AD" w:rsidR="00AD480E" w:rsidRDefault="00AD480E" w:rsidP="00AB3C24">
      <w:pPr>
        <w:suppressAutoHyphens/>
        <w:autoSpaceDN w:val="0"/>
        <w:spacing w:after="0" w:line="276" w:lineRule="auto"/>
        <w:jc w:val="both"/>
        <w:textAlignment w:val="baseline"/>
        <w:rPr>
          <w:rFonts w:ascii="Calibri" w:eastAsia="Calibri" w:hAnsi="Calibri" w:cs="Times New Roman"/>
          <w:kern w:val="0"/>
          <w:sz w:val="24"/>
          <w14:ligatures w14:val="none"/>
        </w:rPr>
      </w:pPr>
      <w:r w:rsidRPr="00AD480E">
        <w:rPr>
          <w:rFonts w:ascii="Calibri" w:eastAsia="Calibri" w:hAnsi="Calibri" w:cs="Times New Roman"/>
          <w:kern w:val="0"/>
          <w:sz w:val="24"/>
          <w14:ligatures w14:val="none"/>
        </w:rPr>
        <w:t>Jedinica lokalne samouprave, sukladnu Godišnjem programu aktivnosti u provedbi posebnih mjera zaštite od požara od interesa za Republiku Hrvatsku dužna je ažurirati, odnosno izraditi Plan motrenja, čuvanja i ophodnje te provoditi propisane mjere zaštite od požara na ugroženim prostorima, građevinama i prostorima uz pružne i cestovne pravce za područje svoje odgovornosti.</w:t>
      </w:r>
    </w:p>
    <w:p w14:paraId="364118DA" w14:textId="77777777" w:rsidR="00AB3C24" w:rsidRPr="00AB3C24" w:rsidRDefault="00AB3C24" w:rsidP="00AB3C24">
      <w:pPr>
        <w:suppressAutoHyphens/>
        <w:autoSpaceDN w:val="0"/>
        <w:spacing w:after="0" w:line="276" w:lineRule="auto"/>
        <w:jc w:val="both"/>
        <w:textAlignment w:val="baseline"/>
        <w:rPr>
          <w:rFonts w:ascii="Calibri" w:eastAsia="Calibri" w:hAnsi="Calibri" w:cs="Times New Roman"/>
          <w:kern w:val="0"/>
          <w:sz w:val="24"/>
          <w14:ligatures w14:val="none"/>
        </w:rPr>
      </w:pPr>
    </w:p>
    <w:p w14:paraId="0A1C7EFF" w14:textId="01D83CB3" w:rsidR="00AD480E" w:rsidRDefault="00AD480E" w:rsidP="00AD480E">
      <w:pPr>
        <w:pStyle w:val="Heading1"/>
        <w:numPr>
          <w:ilvl w:val="0"/>
          <w:numId w:val="6"/>
        </w:numPr>
      </w:pPr>
      <w:bookmarkStart w:id="184" w:name="_Toc181857989"/>
      <w:r>
        <w:t>UTJECAJ KLIMATSKIH PROMJENA NA NASTANAK I ŠIRENJE POŽARA</w:t>
      </w:r>
      <w:bookmarkEnd w:id="184"/>
    </w:p>
    <w:p w14:paraId="3FAE3EB8" w14:textId="77777777" w:rsidR="00AD480E" w:rsidRPr="00AD480E" w:rsidRDefault="00AD480E" w:rsidP="00AD480E">
      <w:pPr>
        <w:shd w:val="clear" w:color="auto" w:fill="FFFFFF"/>
        <w:spacing w:after="0" w:line="276" w:lineRule="auto"/>
        <w:jc w:val="both"/>
        <w:rPr>
          <w:rFonts w:eastAsia="Times New Roman" w:cstheme="minorHAnsi"/>
          <w:color w:val="231F20"/>
          <w:sz w:val="24"/>
          <w:szCs w:val="28"/>
          <w:lang w:eastAsia="hr-HR"/>
        </w:rPr>
      </w:pPr>
      <w:r w:rsidRPr="00AD480E">
        <w:rPr>
          <w:rFonts w:eastAsia="Times New Roman" w:cstheme="minorHAnsi"/>
          <w:color w:val="1F1F1F"/>
          <w:sz w:val="24"/>
          <w:szCs w:val="28"/>
          <w:lang w:eastAsia="hr-HR"/>
        </w:rPr>
        <w:t xml:space="preserve">Trend porasta temperature zraka u 20. stoljeću zabilježen je i na postajama u Hrvatskoj. Stoljetni nizovi mjerenja temperature zraka upućuju na porast između 0,02 °C i 0,07 °C na 10 godina. Kao i na globalnoj razini, trend porasta temperature zraka osobito je izražen u posljednjih 50, odnosno 25 godina. </w:t>
      </w:r>
      <w:r w:rsidRPr="00AD480E">
        <w:rPr>
          <w:rFonts w:eastAsia="Times New Roman" w:cstheme="minorHAnsi"/>
          <w:color w:val="231F20"/>
          <w:sz w:val="24"/>
          <w:szCs w:val="28"/>
          <w:lang w:eastAsia="hr-HR"/>
        </w:rPr>
        <w:t xml:space="preserve">Izvješće Međuvladinog panela za klimatske promjene iz 2019. godine daje podatak da je globalni trend porasta temperature na + 1,1 °C te ako se </w:t>
      </w:r>
      <w:r w:rsidRPr="00AD480E">
        <w:rPr>
          <w:rFonts w:eastAsia="Times New Roman" w:cstheme="minorHAnsi"/>
          <w:color w:val="231F20"/>
          <w:sz w:val="24"/>
          <w:szCs w:val="28"/>
          <w:lang w:eastAsia="hr-HR"/>
        </w:rPr>
        <w:lastRenderedPageBreak/>
        <w:t>nastavi povećavati koncentracija stakleničkih plinova sadašnjom brzinom globalno zagrijavanje će vjerojatno dosegnuti 1,5 °C između 2030. i 2052. godine. Utjecaj klimatskih promjena ovisi o čitavom nizu parametara te će intenzitet utjecaja biti različit ovisno o geografskom položaju, o stupnju razvijenosti i ranjivosti.</w:t>
      </w:r>
    </w:p>
    <w:p w14:paraId="1AA8E0DA" w14:textId="77777777" w:rsidR="00AD480E" w:rsidRPr="00363623" w:rsidRDefault="00AD480E" w:rsidP="00AD480E">
      <w:pPr>
        <w:shd w:val="clear" w:color="auto" w:fill="FFFFFF"/>
        <w:spacing w:after="0"/>
        <w:rPr>
          <w:rFonts w:eastAsia="Times New Roman" w:cstheme="minorHAnsi"/>
          <w:color w:val="1F1F1F"/>
          <w:szCs w:val="24"/>
          <w:lang w:eastAsia="hr-HR"/>
        </w:rPr>
      </w:pPr>
    </w:p>
    <w:p w14:paraId="5BC6D406" w14:textId="77777777" w:rsidR="00AD480E" w:rsidRPr="00AD480E" w:rsidRDefault="00AD480E" w:rsidP="00AD480E">
      <w:pPr>
        <w:shd w:val="clear" w:color="auto" w:fill="FFFFFF"/>
        <w:spacing w:after="0"/>
        <w:textAlignment w:val="baseline"/>
        <w:rPr>
          <w:rFonts w:eastAsia="Times New Roman" w:cstheme="minorHAnsi"/>
          <w:color w:val="1F1F1F"/>
          <w:sz w:val="24"/>
          <w:szCs w:val="28"/>
          <w:lang w:eastAsia="hr-HR"/>
        </w:rPr>
      </w:pPr>
      <w:r w:rsidRPr="00AD480E">
        <w:rPr>
          <w:rFonts w:eastAsia="Times New Roman" w:cstheme="minorHAnsi"/>
          <w:color w:val="1F1F1F"/>
          <w:sz w:val="24"/>
          <w:szCs w:val="28"/>
          <w:lang w:eastAsia="hr-HR"/>
        </w:rPr>
        <w:t>Očekuje se da će klimatske promjene uzrokovati povećanje temperature i učestalost sušnih uvjeta u sljedećim desetljećima, a time će se povećati zapaljivosti goriva (organske tvari koja gori i širi vatru) i rizična požarna područja. Uz to, topliji i suši uvjeti pridonose i širenju insekata koji mogu ugroziti zdravlje stabala, stvarajući dodatno gorivo u šumi. </w:t>
      </w:r>
      <w:hyperlink r:id="rId28" w:tgtFrame="_blank" w:history="1">
        <w:r w:rsidRPr="00AD480E">
          <w:rPr>
            <w:rFonts w:eastAsia="Times New Roman" w:cstheme="minorHAnsi"/>
            <w:color w:val="1F1F1F"/>
            <w:sz w:val="24"/>
            <w:szCs w:val="28"/>
            <w:lang w:eastAsia="hr-HR"/>
          </w:rPr>
          <w:t xml:space="preserve"> Istraživanja</w:t>
        </w:r>
      </w:hyperlink>
      <w:r w:rsidRPr="00AD480E">
        <w:rPr>
          <w:rFonts w:eastAsia="Times New Roman" w:cstheme="minorHAnsi"/>
          <w:color w:val="1F1F1F"/>
          <w:sz w:val="24"/>
          <w:szCs w:val="28"/>
          <w:lang w:eastAsia="hr-HR"/>
        </w:rPr>
        <w:t xml:space="preserve"> predviđaju da se povećanjem temperature za jedan stupanj ne povećava samo rizik od vjerojatnosti požara već se produžuje i požarna sezona i povećava godišnje prosječno spaljeno područje. Jedan od razloga tome je što povećanje temperature dovodi do obilnijeg isparavanja vlage iz tla, što ga isušuje te čini vegetaciju zapaljivijom i mijenja biljni pokrov. Isto tako, snijeg se počinje topiti mjesec dana ranije nego inače, zbog čega su šume dulje izložene višim prosječnim temperaturama. Iako oko 90% požara uzrokuju ljudi, svi ovi uvjeti omogućuju njihovo lakše nastajanje i širenje. </w:t>
      </w:r>
    </w:p>
    <w:p w14:paraId="75C0D94C" w14:textId="77777777" w:rsidR="00AD480E" w:rsidRPr="00AD480E" w:rsidRDefault="00AD480E" w:rsidP="00AD480E">
      <w:pPr>
        <w:pStyle w:val="NormalHanging12a"/>
        <w:spacing w:after="0" w:line="276" w:lineRule="auto"/>
        <w:ind w:left="0" w:firstLine="0"/>
        <w:jc w:val="both"/>
        <w:rPr>
          <w:rFonts w:asciiTheme="minorHAnsi" w:hAnsiTheme="minorHAnsi" w:cstheme="minorHAnsi"/>
          <w:color w:val="1F1F1F"/>
          <w:kern w:val="2"/>
          <w:szCs w:val="28"/>
          <w:lang w:eastAsia="hr-HR"/>
          <w14:ligatures w14:val="standardContextual"/>
        </w:rPr>
      </w:pPr>
      <w:r w:rsidRPr="00AD480E">
        <w:rPr>
          <w:rFonts w:asciiTheme="minorHAnsi" w:hAnsiTheme="minorHAnsi" w:cstheme="minorHAnsi"/>
          <w:color w:val="1F1F1F"/>
          <w:kern w:val="2"/>
          <w:szCs w:val="28"/>
          <w:lang w:eastAsia="hr-HR"/>
          <w14:ligatures w14:val="standardContextual"/>
        </w:rPr>
        <w:t xml:space="preserve">Prema podacima Europskog centra za predviđanje i promatranje sušnih razdoblja u kolovozu 2022. za 64 % kontinenta vrijedili su uvjeti upozorenja na sušu (pri čemu je 17 % bilo u stanju pripravnosti). Preliminarni podaci upućuju na to da je trenutačna suša najgora u barem 500 godina, budući da je prosječna temperatura u Europi 2022. i za kolovoz i za razdoblje od lipnja do kolovoza bila najviša otkad se bilježe temperature.  U nadolazećim razdobljima za veći dio Europe predviđaju se suši uvjeti od uobičajenih, a toplinski valovi i suša se međusobno pojačavaju. </w:t>
      </w:r>
    </w:p>
    <w:p w14:paraId="025D20C4" w14:textId="77777777" w:rsidR="00AD480E" w:rsidRPr="00AD480E" w:rsidRDefault="00AD480E" w:rsidP="00AD480E">
      <w:pPr>
        <w:pStyle w:val="NormalHanging12a"/>
        <w:spacing w:after="0" w:line="276" w:lineRule="auto"/>
        <w:ind w:left="0" w:firstLine="0"/>
        <w:jc w:val="both"/>
        <w:rPr>
          <w:rFonts w:asciiTheme="minorHAnsi" w:hAnsiTheme="minorHAnsi" w:cstheme="minorHAnsi"/>
          <w:color w:val="1F1F1F"/>
          <w:kern w:val="2"/>
          <w:szCs w:val="28"/>
          <w:lang w:eastAsia="hr-HR"/>
          <w14:ligatures w14:val="standardContextual"/>
        </w:rPr>
      </w:pPr>
      <w:r w:rsidRPr="00AD480E">
        <w:rPr>
          <w:rFonts w:asciiTheme="minorHAnsi" w:hAnsiTheme="minorHAnsi" w:cstheme="minorHAnsi"/>
          <w:color w:val="1F1F1F"/>
          <w:kern w:val="2"/>
          <w:szCs w:val="28"/>
          <w:lang w:eastAsia="hr-HR"/>
          <w14:ligatures w14:val="standardContextual"/>
        </w:rPr>
        <w:t>Neodržive poljoprivredne prakse, krčenje šuma i intenzivna urbanizacija povećavaju rizik od prirodnih katastrofa, kao i njihovu ozbiljnost. Toplinski valovi i suše negativno utječu na prihode poljoprivrednika, što može dovesti do napuštanja poljoprivrednih gospodarstava, napuštanje poljoprivrednih gospodarstava može stvoriti uvjete koji pogoduju izbijanju šumskih požara.</w:t>
      </w:r>
    </w:p>
    <w:p w14:paraId="49BE9EE6" w14:textId="77777777" w:rsidR="00AD480E" w:rsidRPr="00AD480E" w:rsidRDefault="00AD480E" w:rsidP="00AD480E">
      <w:pPr>
        <w:pStyle w:val="NormalHanging12a"/>
        <w:spacing w:after="0" w:line="276" w:lineRule="auto"/>
        <w:ind w:left="0" w:firstLine="0"/>
        <w:jc w:val="both"/>
        <w:rPr>
          <w:rFonts w:asciiTheme="minorHAnsi" w:hAnsiTheme="minorHAnsi" w:cstheme="minorHAnsi"/>
          <w:color w:val="1F1F1F"/>
          <w:kern w:val="2"/>
          <w:szCs w:val="28"/>
          <w:lang w:eastAsia="hr-HR"/>
          <w14:ligatures w14:val="standardContextual"/>
        </w:rPr>
      </w:pPr>
      <w:r w:rsidRPr="00AD480E">
        <w:rPr>
          <w:rFonts w:asciiTheme="minorHAnsi" w:hAnsiTheme="minorHAnsi" w:cstheme="minorHAnsi"/>
          <w:color w:val="1F1F1F"/>
          <w:kern w:val="2"/>
          <w:szCs w:val="28"/>
          <w:lang w:eastAsia="hr-HR"/>
          <w14:ligatures w14:val="standardContextual"/>
        </w:rPr>
        <w:t xml:space="preserve">Šume su sve osjetljivije na učinke klimatskih promjena, posebno su sve učestaliji šumski požari. Godine suše i degradacije stvorile su idealne uvjete za širenje šumskih požara. </w:t>
      </w:r>
    </w:p>
    <w:p w14:paraId="30E2B107" w14:textId="77777777" w:rsidR="00AD480E" w:rsidRPr="00AD480E" w:rsidRDefault="00AD480E" w:rsidP="00AD480E">
      <w:pPr>
        <w:pStyle w:val="NormalHanging12a"/>
        <w:spacing w:after="0" w:line="276" w:lineRule="auto"/>
        <w:ind w:left="0" w:firstLine="0"/>
        <w:jc w:val="both"/>
        <w:rPr>
          <w:rFonts w:asciiTheme="minorHAnsi" w:hAnsiTheme="minorHAnsi" w:cstheme="minorHAnsi"/>
          <w:color w:val="1F1F1F"/>
          <w:kern w:val="2"/>
          <w:szCs w:val="28"/>
          <w:lang w:eastAsia="hr-HR"/>
          <w14:ligatures w14:val="standardContextual"/>
        </w:rPr>
      </w:pPr>
      <w:r w:rsidRPr="00AD480E">
        <w:rPr>
          <w:rFonts w:asciiTheme="minorHAnsi" w:hAnsiTheme="minorHAnsi" w:cstheme="minorHAnsi"/>
          <w:color w:val="1F1F1F"/>
          <w:kern w:val="2"/>
          <w:szCs w:val="28"/>
          <w:lang w:eastAsia="hr-HR"/>
          <w14:ligatures w14:val="standardContextual"/>
        </w:rPr>
        <w:t xml:space="preserve">Suše i toplinski valovi povezani su s klimatskim promjenama, otežavaju gašenje požara jer ti uvjeti olakšavaju brzo širenje požara i povećavaju njihovu ozbiljnost. Klimatske promjene povećavaju učestalost šumskih požara i njihov razorni potencijal te će sezona šumskih požara u Europi vjerojatno počinjati ranije i završavati kasnije tijekom godine. </w:t>
      </w:r>
    </w:p>
    <w:p w14:paraId="03AE315D" w14:textId="77777777" w:rsidR="00AD480E" w:rsidRDefault="00AD480E" w:rsidP="00AD480E">
      <w:pPr>
        <w:pStyle w:val="NormalHanging12a"/>
        <w:spacing w:line="276" w:lineRule="auto"/>
        <w:ind w:left="0" w:firstLine="0"/>
        <w:jc w:val="both"/>
        <w:rPr>
          <w:rFonts w:asciiTheme="minorHAnsi" w:hAnsiTheme="minorHAnsi" w:cstheme="minorHAnsi"/>
          <w:color w:val="1F1F1F"/>
          <w:kern w:val="2"/>
          <w:szCs w:val="28"/>
          <w:lang w:eastAsia="hr-HR"/>
          <w14:ligatures w14:val="standardContextual"/>
        </w:rPr>
      </w:pPr>
      <w:r w:rsidRPr="00AD480E">
        <w:rPr>
          <w:rFonts w:asciiTheme="minorHAnsi" w:hAnsiTheme="minorHAnsi" w:cstheme="minorHAnsi"/>
          <w:color w:val="1F1F1F"/>
          <w:kern w:val="2"/>
          <w:szCs w:val="28"/>
          <w:lang w:eastAsia="hr-HR"/>
          <w14:ligatures w14:val="standardContextual"/>
        </w:rPr>
        <w:t xml:space="preserve">Promjena meteoroloških pojava povoljnije utječe na požare smanjivanjem učestalosti kiše na područjima gdje je njena vjerojatnost bila velika. Osim izravne prijetnje izgaranja, divlji požari također u atmosferu oslobađaju štetne čestice i otrovne plinove poput ugljičnog monoksida, dušikovih oksida i ne-metanskih organskih spojeva čime pridonosi globalnom zatopljenju i klimatskim promjenama. </w:t>
      </w:r>
    </w:p>
    <w:p w14:paraId="5643C103" w14:textId="77777777" w:rsidR="00323FE4" w:rsidRPr="00AD480E" w:rsidRDefault="00323FE4" w:rsidP="00AD480E">
      <w:pPr>
        <w:pStyle w:val="NormalHanging12a"/>
        <w:spacing w:line="276" w:lineRule="auto"/>
        <w:ind w:left="0" w:firstLine="0"/>
        <w:jc w:val="both"/>
        <w:rPr>
          <w:rFonts w:asciiTheme="minorHAnsi" w:hAnsiTheme="minorHAnsi" w:cstheme="minorHAnsi"/>
          <w:color w:val="1F1F1F"/>
          <w:kern w:val="2"/>
          <w:szCs w:val="28"/>
          <w:lang w:eastAsia="hr-HR"/>
          <w14:ligatures w14:val="standardContextual"/>
        </w:rPr>
      </w:pPr>
    </w:p>
    <w:p w14:paraId="31842FC3" w14:textId="2004002A" w:rsidR="00AD480E" w:rsidRDefault="00AD480E" w:rsidP="00AD480E">
      <w:pPr>
        <w:pStyle w:val="Heading2"/>
      </w:pPr>
      <w:bookmarkStart w:id="185" w:name="_Toc181857990"/>
      <w:r>
        <w:lastRenderedPageBreak/>
        <w:t>E.1. Šumski požari</w:t>
      </w:r>
      <w:bookmarkEnd w:id="185"/>
    </w:p>
    <w:p w14:paraId="34466CFC" w14:textId="77777777" w:rsidR="00AD480E" w:rsidRPr="00AD480E" w:rsidRDefault="00AD480E" w:rsidP="00AD480E">
      <w:pPr>
        <w:widowControl w:val="0"/>
        <w:spacing w:after="240" w:line="276" w:lineRule="auto"/>
        <w:jc w:val="both"/>
        <w:rPr>
          <w:rFonts w:ascii="Calibri" w:eastAsia="Calibri" w:hAnsi="Calibri" w:cs="Calibri"/>
          <w:kern w:val="0"/>
          <w:sz w:val="24"/>
          <w:szCs w:val="24"/>
          <w:lang w:eastAsia="en-GB"/>
          <w14:ligatures w14:val="none"/>
        </w:rPr>
      </w:pPr>
      <w:r w:rsidRPr="00AD480E">
        <w:rPr>
          <w:rFonts w:ascii="Calibri" w:eastAsia="Times New Roman" w:hAnsi="Calibri" w:cs="Calibri"/>
          <w:kern w:val="0"/>
          <w:sz w:val="24"/>
          <w:szCs w:val="24"/>
          <w:lang w:eastAsia="en-GB"/>
          <w14:ligatures w14:val="none"/>
        </w:rPr>
        <w:t>Generalno gledajući, potreban je integrirani odgovor na šumske požare kako bi se šume u EU-u zaštitile od uništenja koje uzrokuju ekstremne klimatske pojave. „Megapožari” su sve snažniji i češći na globalnoj razini te se predviđa proširenje područja podložnih požarima i duljih sezona s visokim rizikom od požara u većini europskih regija, posebno u slučaju scenarija s visokim emisijama. Raznolik krajobraz s bioraznolikim šumama omogućava veći bedem ili prirodnu zapreku protiv velikih šumskih požara koji se ne mogu kontrolirati.</w:t>
      </w:r>
    </w:p>
    <w:p w14:paraId="0CCFD14C" w14:textId="77777777" w:rsidR="00AD480E" w:rsidRPr="00AD480E" w:rsidRDefault="00AD480E" w:rsidP="00AD480E">
      <w:pPr>
        <w:widowControl w:val="0"/>
        <w:spacing w:after="240" w:line="276" w:lineRule="auto"/>
        <w:jc w:val="both"/>
        <w:rPr>
          <w:rFonts w:ascii="Calibri" w:eastAsia="Calibri" w:hAnsi="Calibri" w:cs="Calibri"/>
          <w:kern w:val="0"/>
          <w:sz w:val="24"/>
          <w:szCs w:val="24"/>
          <w:lang w:eastAsia="en-GB"/>
          <w14:ligatures w14:val="none"/>
        </w:rPr>
      </w:pPr>
      <w:r w:rsidRPr="00AD480E">
        <w:rPr>
          <w:rFonts w:ascii="Calibri" w:eastAsia="Times New Roman" w:hAnsi="Calibri" w:cs="Calibri"/>
          <w:kern w:val="0"/>
          <w:sz w:val="24"/>
          <w:szCs w:val="24"/>
          <w:lang w:eastAsia="en-GB"/>
          <w14:ligatures w14:val="none"/>
        </w:rPr>
        <w:t>Obnova raznolikih šuma i njihovo ponovno pošumljavanje pomogli bi u sprječavanju i ograničavanju požara. Potrebno je više sredstava i razvoj sustava upravljanja požarima koji se temelji na znanosti i potpora za izgradnju kapaciteta putem savjetodavnih usluga kako bi se suzbili učinci klimatskih promjena u šumama. Neophodna je veća promidžba i korištenje koncepta integriranog upravljanja požarima te su uz to potrebni i bolji regulatorni kapaciteti, jačanje javnih službi te predana potpora i pojačana suradnja u sprečavanju katastrofa, pripravnosti i odgovoru na njih.</w:t>
      </w:r>
    </w:p>
    <w:p w14:paraId="1B9D0A9B" w14:textId="77777777" w:rsidR="00AD480E" w:rsidRPr="00AD480E" w:rsidRDefault="00AD480E" w:rsidP="00AD480E">
      <w:pPr>
        <w:widowControl w:val="0"/>
        <w:spacing w:after="240" w:line="276" w:lineRule="auto"/>
        <w:jc w:val="both"/>
        <w:rPr>
          <w:rFonts w:ascii="Calibri" w:eastAsia="Calibri" w:hAnsi="Calibri" w:cs="Calibri"/>
          <w:kern w:val="0"/>
          <w:sz w:val="24"/>
          <w:szCs w:val="24"/>
          <w:lang w:eastAsia="en-GB"/>
          <w14:ligatures w14:val="none"/>
        </w:rPr>
      </w:pPr>
      <w:r w:rsidRPr="00AD480E">
        <w:rPr>
          <w:rFonts w:ascii="Calibri" w:eastAsia="Times New Roman" w:hAnsi="Calibri" w:cs="Calibri"/>
          <w:kern w:val="0"/>
          <w:sz w:val="24"/>
          <w:szCs w:val="24"/>
          <w:lang w:eastAsia="en-GB"/>
          <w14:ligatures w14:val="none"/>
        </w:rPr>
        <w:t>Potrebno je najveće moguće smanjenje namjernog potpaljivanja požara i spaljivanja stabala u šumama.</w:t>
      </w:r>
    </w:p>
    <w:p w14:paraId="72ACA669" w14:textId="77777777" w:rsidR="00AD480E" w:rsidRPr="00AD480E" w:rsidRDefault="00AD480E" w:rsidP="00AD480E">
      <w:pPr>
        <w:widowControl w:val="0"/>
        <w:spacing w:after="240" w:line="276" w:lineRule="auto"/>
        <w:jc w:val="both"/>
        <w:rPr>
          <w:rFonts w:ascii="Calibri" w:eastAsia="Calibri" w:hAnsi="Calibri" w:cs="Calibri"/>
          <w:kern w:val="0"/>
          <w:sz w:val="24"/>
          <w:szCs w:val="24"/>
          <w:lang w:eastAsia="en-GB"/>
          <w14:ligatures w14:val="none"/>
        </w:rPr>
      </w:pPr>
      <w:r w:rsidRPr="00AD480E">
        <w:rPr>
          <w:rFonts w:ascii="Calibri" w:eastAsia="Times New Roman" w:hAnsi="Calibri" w:cs="Calibri"/>
          <w:kern w:val="0"/>
          <w:sz w:val="24"/>
          <w:szCs w:val="24"/>
          <w:lang w:eastAsia="en-GB"/>
          <w14:ligatures w14:val="none"/>
        </w:rPr>
        <w:t xml:space="preserve">Predviđanja Svjetske meteorološke organizacije (WMO) su da se očekuje povećanje šumskih požara, napominje da se, kako se planet zagrijava, očekuje se da će šumski požari i s njima povezano onečišćenje zraka porasti, čak i u scenariju s niskim emisijama te napominje da će to, osim posljedica koje će imati na ljudsko zdravlje, utjecati i na ekosustave s obzirom na to da se onečišćivači zraka talože iz atmosfere na Zemljinu površinu. </w:t>
      </w:r>
    </w:p>
    <w:p w14:paraId="6478FCA2" w14:textId="77777777" w:rsidR="00AD480E" w:rsidRPr="00AD480E" w:rsidRDefault="00AD480E" w:rsidP="00AD480E">
      <w:pPr>
        <w:widowControl w:val="0"/>
        <w:spacing w:after="240" w:line="276" w:lineRule="auto"/>
        <w:jc w:val="both"/>
        <w:rPr>
          <w:rFonts w:ascii="Calibri" w:eastAsia="Times New Roman" w:hAnsi="Calibri" w:cs="Calibri"/>
          <w:kern w:val="0"/>
          <w:sz w:val="24"/>
          <w:szCs w:val="24"/>
          <w:lang w:eastAsia="en-GB"/>
          <w14:ligatures w14:val="none"/>
        </w:rPr>
      </w:pPr>
      <w:r w:rsidRPr="00AD480E">
        <w:rPr>
          <w:rFonts w:ascii="Calibri" w:eastAsia="Times New Roman" w:hAnsi="Calibri" w:cs="Calibri"/>
          <w:kern w:val="0"/>
          <w:sz w:val="24"/>
          <w:szCs w:val="24"/>
          <w:lang w:eastAsia="en-GB"/>
          <w14:ligatures w14:val="none"/>
        </w:rPr>
        <w:t xml:space="preserve">Potrebno je osigurati kontinuiranu zaštitu šuma i da zemljište zaštiti od reklasifikacije u nešumsko zemljište nakon šumskog požara jer to može potaknuti podmetanje požara kako bi se zemljište moglo koristiti za druge namjene koje nisu bile dopuštene prije požara. </w:t>
      </w:r>
    </w:p>
    <w:p w14:paraId="5AC1BA23" w14:textId="2B8264D7" w:rsidR="00AD480E" w:rsidRDefault="005719D6" w:rsidP="005719D6">
      <w:pPr>
        <w:pStyle w:val="Heading2"/>
      </w:pPr>
      <w:bookmarkStart w:id="186" w:name="_Toc181857991"/>
      <w:r>
        <w:t>E.2. Mjere i aktivnosti</w:t>
      </w:r>
      <w:bookmarkEnd w:id="186"/>
    </w:p>
    <w:p w14:paraId="30070E24" w14:textId="77777777" w:rsidR="005719D6" w:rsidRPr="005719D6" w:rsidRDefault="005719D6" w:rsidP="005719D6">
      <w:pPr>
        <w:spacing w:after="0" w:line="276" w:lineRule="auto"/>
        <w:jc w:val="both"/>
        <w:rPr>
          <w:rFonts w:ascii="Calibri" w:eastAsia="Calibri" w:hAnsi="Calibri" w:cs="Calibri"/>
          <w:kern w:val="0"/>
          <w:sz w:val="24"/>
          <w:szCs w:val="24"/>
          <w14:ligatures w14:val="none"/>
        </w:rPr>
      </w:pPr>
      <w:r w:rsidRPr="005719D6">
        <w:rPr>
          <w:rFonts w:ascii="Calibri" w:eastAsia="Calibri" w:hAnsi="Calibri" w:cs="Calibri"/>
          <w:kern w:val="0"/>
          <w:sz w:val="24"/>
          <w:szCs w:val="24"/>
          <w14:ligatures w14:val="none"/>
        </w:rPr>
        <w:t xml:space="preserve">U svezi s navedenim, predlaže se da JLS kao adekvatan odgovor na ekstremno visoki požarni rizik, provede sljedeće mjere: </w:t>
      </w:r>
    </w:p>
    <w:p w14:paraId="19B63F0A" w14:textId="77777777" w:rsidR="005719D6" w:rsidRPr="00F11137" w:rsidRDefault="005719D6" w:rsidP="00F11137">
      <w:pPr>
        <w:numPr>
          <w:ilvl w:val="0"/>
          <w:numId w:val="60"/>
        </w:numPr>
        <w:spacing w:after="0" w:line="276" w:lineRule="auto"/>
        <w:contextualSpacing/>
        <w:jc w:val="both"/>
        <w:rPr>
          <w:rFonts w:ascii="Calibri" w:eastAsia="Calibri" w:hAnsi="Calibri" w:cs="Calibri"/>
          <w:kern w:val="0"/>
          <w:sz w:val="24"/>
          <w:szCs w:val="24"/>
          <w14:ligatures w14:val="none"/>
        </w:rPr>
      </w:pPr>
      <w:r w:rsidRPr="00F11137">
        <w:rPr>
          <w:rFonts w:ascii="Calibri" w:eastAsia="Calibri" w:hAnsi="Calibri" w:cs="Calibri"/>
          <w:kern w:val="0"/>
          <w:sz w:val="24"/>
          <w:szCs w:val="24"/>
          <w14:ligatures w14:val="none"/>
        </w:rPr>
        <w:t xml:space="preserve">propisati i uspostaviti sustave zbrinjavanja biljnog otpada sjeckanjem - malčiranjem, kompostiranjem, obradom u pelete ili pretvorbom u energiju - putem loženja, Energana - Postrojenja za biomasu za proizvodnju električne i toplinske energije, </w:t>
      </w:r>
    </w:p>
    <w:p w14:paraId="7F9D32CD" w14:textId="77777777" w:rsidR="005719D6" w:rsidRPr="00F11137" w:rsidRDefault="005719D6" w:rsidP="00F11137">
      <w:pPr>
        <w:numPr>
          <w:ilvl w:val="0"/>
          <w:numId w:val="60"/>
        </w:numPr>
        <w:spacing w:after="0" w:line="276" w:lineRule="auto"/>
        <w:contextualSpacing/>
        <w:jc w:val="both"/>
        <w:rPr>
          <w:rFonts w:ascii="Calibri" w:eastAsia="Calibri" w:hAnsi="Calibri" w:cs="Calibri"/>
          <w:kern w:val="0"/>
          <w:sz w:val="24"/>
          <w:szCs w:val="24"/>
          <w14:ligatures w14:val="none"/>
        </w:rPr>
      </w:pPr>
      <w:r w:rsidRPr="00F11137">
        <w:rPr>
          <w:rFonts w:ascii="Calibri" w:eastAsia="Calibri" w:hAnsi="Calibri" w:cs="Calibri"/>
          <w:kern w:val="0"/>
          <w:sz w:val="24"/>
          <w:szCs w:val="24"/>
          <w14:ligatures w14:val="none"/>
        </w:rPr>
        <w:t xml:space="preserve">strogo zabraniti i ekstremno kažnjavati nekontrolirano odbacivanje opušaka na tlo (na suhu travu, uz cestu, stazu i sl.), </w:t>
      </w:r>
    </w:p>
    <w:p w14:paraId="4CB2F050" w14:textId="77777777" w:rsidR="005719D6" w:rsidRPr="00F11137" w:rsidRDefault="005719D6" w:rsidP="00F11137">
      <w:pPr>
        <w:numPr>
          <w:ilvl w:val="0"/>
          <w:numId w:val="60"/>
        </w:numPr>
        <w:spacing w:after="0" w:line="276" w:lineRule="auto"/>
        <w:contextualSpacing/>
        <w:jc w:val="both"/>
        <w:rPr>
          <w:rFonts w:ascii="Calibri" w:eastAsia="Calibri" w:hAnsi="Calibri" w:cs="Calibri"/>
          <w:kern w:val="0"/>
          <w:sz w:val="24"/>
          <w:szCs w:val="24"/>
          <w14:ligatures w14:val="none"/>
        </w:rPr>
      </w:pPr>
      <w:r w:rsidRPr="00F11137">
        <w:rPr>
          <w:rFonts w:ascii="Calibri" w:eastAsia="Calibri" w:hAnsi="Calibri" w:cs="Calibri"/>
          <w:kern w:val="0"/>
          <w:sz w:val="24"/>
          <w:szCs w:val="24"/>
          <w14:ligatures w14:val="none"/>
        </w:rPr>
        <w:t xml:space="preserve">revidirati, osigurati (u ekstremnim klimatskim uvjetima) dostatno požarno odjeljivanje (sektoriranje) otvorenog prostora, </w:t>
      </w:r>
    </w:p>
    <w:p w14:paraId="07BA0110" w14:textId="77777777" w:rsidR="005719D6" w:rsidRPr="00F11137" w:rsidRDefault="005719D6" w:rsidP="00F11137">
      <w:pPr>
        <w:numPr>
          <w:ilvl w:val="0"/>
          <w:numId w:val="60"/>
        </w:numPr>
        <w:spacing w:after="0" w:line="276" w:lineRule="auto"/>
        <w:contextualSpacing/>
        <w:jc w:val="both"/>
        <w:rPr>
          <w:rFonts w:ascii="Calibri" w:eastAsia="Calibri" w:hAnsi="Calibri" w:cs="Calibri"/>
          <w:kern w:val="0"/>
          <w:sz w:val="24"/>
          <w:szCs w:val="24"/>
          <w14:ligatures w14:val="none"/>
        </w:rPr>
      </w:pPr>
      <w:r w:rsidRPr="00F11137">
        <w:rPr>
          <w:rFonts w:ascii="Calibri" w:eastAsia="Calibri" w:hAnsi="Calibri" w:cs="Calibri"/>
          <w:kern w:val="0"/>
          <w:sz w:val="24"/>
          <w:szCs w:val="24"/>
          <w14:ligatures w14:val="none"/>
        </w:rPr>
        <w:t xml:space="preserve">planirati i uspostaviti ,,Zaštitni - obrambeni pojas od požara" oko naselja, </w:t>
      </w:r>
    </w:p>
    <w:p w14:paraId="05C767AE" w14:textId="77777777" w:rsidR="005719D6" w:rsidRPr="00F11137" w:rsidRDefault="005719D6" w:rsidP="00F11137">
      <w:pPr>
        <w:numPr>
          <w:ilvl w:val="0"/>
          <w:numId w:val="60"/>
        </w:numPr>
        <w:spacing w:after="0" w:line="276" w:lineRule="auto"/>
        <w:contextualSpacing/>
        <w:jc w:val="both"/>
        <w:rPr>
          <w:rFonts w:ascii="Calibri" w:eastAsia="Calibri" w:hAnsi="Calibri" w:cs="Calibri"/>
          <w:kern w:val="0"/>
          <w:sz w:val="24"/>
          <w:szCs w:val="24"/>
          <w14:ligatures w14:val="none"/>
        </w:rPr>
      </w:pPr>
      <w:r w:rsidRPr="00F11137">
        <w:rPr>
          <w:rFonts w:ascii="Calibri" w:eastAsia="Calibri" w:hAnsi="Calibri" w:cs="Calibri"/>
          <w:kern w:val="0"/>
          <w:sz w:val="24"/>
          <w:szCs w:val="24"/>
          <w14:ligatures w14:val="none"/>
        </w:rPr>
        <w:lastRenderedPageBreak/>
        <w:t xml:space="preserve">revidirati - planirati i uspostaviti kvalitativno i kvantitativno dostatne vatrogasne snage (zračne, kopnene i pomorske) za učinkovito zaustavljanje, stavljanje pod kontrolu i efikasno gašenje požara otvorenog prostora pri ekstremnim klimatskim uvjetima, </w:t>
      </w:r>
    </w:p>
    <w:p w14:paraId="4DE13FC6" w14:textId="77777777" w:rsidR="005719D6" w:rsidRPr="00F11137" w:rsidRDefault="005719D6" w:rsidP="00F11137">
      <w:pPr>
        <w:numPr>
          <w:ilvl w:val="0"/>
          <w:numId w:val="60"/>
        </w:numPr>
        <w:spacing w:after="0" w:line="276" w:lineRule="auto"/>
        <w:contextualSpacing/>
        <w:jc w:val="both"/>
        <w:rPr>
          <w:rFonts w:ascii="Calibri" w:eastAsia="Calibri" w:hAnsi="Calibri" w:cs="Calibri"/>
          <w:kern w:val="0"/>
          <w:sz w:val="24"/>
          <w:szCs w:val="24"/>
          <w14:ligatures w14:val="none"/>
        </w:rPr>
      </w:pPr>
      <w:r w:rsidRPr="00F11137">
        <w:rPr>
          <w:rFonts w:ascii="Calibri" w:eastAsia="Calibri" w:hAnsi="Calibri" w:cs="Calibri"/>
          <w:kern w:val="0"/>
          <w:sz w:val="24"/>
          <w:szCs w:val="24"/>
          <w14:ligatures w14:val="none"/>
        </w:rPr>
        <w:t>educirati i podići dostatnu razinu (kroz odgojno obrazovne ustanove i ostale institucije, radionice, medije) spremnost i utreniranost vlasnika parcele za obranu od požara (očišćenost parcela od gorivih tvari, pripravna oprema i sredstva za građenje, propisane i utrenirane procedure postupanja u slučaju požara - stanovništvo, građani i škole).</w:t>
      </w:r>
    </w:p>
    <w:p w14:paraId="5558664C" w14:textId="77777777" w:rsidR="005719D6" w:rsidRPr="005719D6" w:rsidRDefault="005719D6" w:rsidP="005719D6">
      <w:pPr>
        <w:spacing w:after="0" w:line="276" w:lineRule="auto"/>
        <w:jc w:val="both"/>
        <w:rPr>
          <w:rFonts w:ascii="Calibri" w:eastAsia="Calibri" w:hAnsi="Calibri" w:cs="Calibri"/>
          <w:kern w:val="0"/>
          <w:sz w:val="24"/>
          <w:szCs w:val="24"/>
          <w14:ligatures w14:val="none"/>
        </w:rPr>
      </w:pPr>
    </w:p>
    <w:p w14:paraId="3B594382" w14:textId="77777777" w:rsidR="005719D6" w:rsidRPr="005719D6" w:rsidRDefault="005719D6" w:rsidP="005719D6">
      <w:p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Kako smanjiti vjerojatnost i utjecaje požara pri čemu isključujemo indirektan i individualan izbor djelovanja protiv negativnih posljedica klimatskih promjena:</w:t>
      </w:r>
    </w:p>
    <w:p w14:paraId="6A7F9A28" w14:textId="77777777" w:rsidR="005719D6" w:rsidRPr="005719D6" w:rsidRDefault="005719D6" w:rsidP="00F11137">
      <w:pPr>
        <w:numPr>
          <w:ilvl w:val="0"/>
          <w:numId w:val="61"/>
        </w:num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ne poticati gradnju građevina za vlastite potrebe u blizini šuma sklonih požarima;</w:t>
      </w:r>
    </w:p>
    <w:p w14:paraId="3C49D8C2" w14:textId="77777777" w:rsidR="005719D6" w:rsidRPr="005719D6" w:rsidRDefault="005719D6" w:rsidP="00F11137">
      <w:pPr>
        <w:numPr>
          <w:ilvl w:val="0"/>
          <w:numId w:val="61"/>
        </w:num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povećati slobodan prostor između građevina i obližnjih stabala;</w:t>
      </w:r>
    </w:p>
    <w:p w14:paraId="780D575A" w14:textId="77777777" w:rsidR="005719D6" w:rsidRPr="005719D6" w:rsidRDefault="005719D6" w:rsidP="00F11137">
      <w:pPr>
        <w:numPr>
          <w:ilvl w:val="0"/>
          <w:numId w:val="61"/>
        </w:num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poticati na održavanje vlastitih zelenih površina, a posebice poticati na košnju trave;</w:t>
      </w:r>
    </w:p>
    <w:p w14:paraId="32DCFF79" w14:textId="77777777" w:rsidR="005719D6" w:rsidRPr="005719D6" w:rsidRDefault="005719D6" w:rsidP="00F11137">
      <w:pPr>
        <w:numPr>
          <w:ilvl w:val="0"/>
          <w:numId w:val="61"/>
        </w:num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koristiti materijale otporne na vatru pri izgradnji objekata;</w:t>
      </w:r>
    </w:p>
    <w:p w14:paraId="63418E76" w14:textId="77777777" w:rsidR="005719D6" w:rsidRPr="005719D6" w:rsidRDefault="005719D6" w:rsidP="00F11137">
      <w:pPr>
        <w:numPr>
          <w:ilvl w:val="0"/>
          <w:numId w:val="61"/>
        </w:num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ukloniti goriva (primjerice mrtva stabala) iz šuma;</w:t>
      </w:r>
    </w:p>
    <w:p w14:paraId="650325F9" w14:textId="77777777" w:rsidR="005719D6" w:rsidRPr="005719D6" w:rsidRDefault="005719D6" w:rsidP="00F11137">
      <w:pPr>
        <w:numPr>
          <w:ilvl w:val="0"/>
          <w:numId w:val="61"/>
        </w:num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izraditi planove oporavka nakon požara i brže ih provoditi.</w:t>
      </w:r>
    </w:p>
    <w:p w14:paraId="44D4AAE2" w14:textId="77777777" w:rsidR="005719D6" w:rsidRPr="005719D6" w:rsidRDefault="005719D6" w:rsidP="005719D6">
      <w:p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p>
    <w:p w14:paraId="2DAC6962" w14:textId="77777777" w:rsidR="005719D6" w:rsidRPr="005719D6" w:rsidRDefault="005719D6" w:rsidP="005719D6">
      <w:pPr>
        <w:shd w:val="clear" w:color="auto" w:fill="FFFFFF"/>
        <w:spacing w:after="0" w:line="276" w:lineRule="auto"/>
        <w:jc w:val="both"/>
        <w:textAlignment w:val="baseline"/>
        <w:rPr>
          <w:rFonts w:ascii="Calibri" w:eastAsia="Times New Roman" w:hAnsi="Calibri" w:cs="Calibri"/>
          <w:color w:val="111111"/>
          <w:kern w:val="0"/>
          <w:sz w:val="24"/>
          <w:szCs w:val="24"/>
          <w:lang w:eastAsia="hr-HR"/>
          <w14:ligatures w14:val="none"/>
        </w:rPr>
      </w:pPr>
      <w:r w:rsidRPr="005719D6">
        <w:rPr>
          <w:rFonts w:ascii="Calibri" w:eastAsia="Times New Roman" w:hAnsi="Calibri" w:cs="Calibri"/>
          <w:color w:val="111111"/>
          <w:kern w:val="0"/>
          <w:sz w:val="24"/>
          <w:szCs w:val="24"/>
          <w:lang w:eastAsia="hr-HR"/>
          <w14:ligatures w14:val="none"/>
        </w:rPr>
        <w:t xml:space="preserve">Hrvatska se  u borbi protiv požara vodi Strategijom prilagodbe klimatskim promjenama u Republici Hrvatskoj za razdoblje do 2040. godine s pogledom na 2070. godinu prema čijim se mjerama prilagodbe klimatskim promjenama vezanih uz požare iznimno radi na jačanju upravljanja rizicima od katastrofa što uključuje znanstveno-društvenu suradnju. </w:t>
      </w:r>
    </w:p>
    <w:p w14:paraId="4A53A0CE" w14:textId="77777777" w:rsidR="005719D6" w:rsidRPr="005719D6" w:rsidRDefault="005719D6" w:rsidP="005719D6">
      <w:pPr>
        <w:spacing w:after="0" w:line="276" w:lineRule="auto"/>
        <w:jc w:val="both"/>
        <w:rPr>
          <w:rFonts w:ascii="Calibri" w:eastAsia="Calibri" w:hAnsi="Calibri" w:cs="Calibri"/>
          <w:kern w:val="0"/>
          <w:sz w:val="24"/>
          <w:szCs w:val="24"/>
          <w14:ligatures w14:val="none"/>
        </w:rPr>
      </w:pPr>
    </w:p>
    <w:p w14:paraId="054CCE44" w14:textId="77777777" w:rsidR="005719D6" w:rsidRPr="005719D6" w:rsidRDefault="005719D6" w:rsidP="005719D6">
      <w:pPr>
        <w:spacing w:after="0" w:line="276" w:lineRule="auto"/>
        <w:jc w:val="both"/>
        <w:rPr>
          <w:rFonts w:ascii="Calibri" w:eastAsia="Calibri" w:hAnsi="Calibri" w:cs="Calibri"/>
          <w:kern w:val="0"/>
          <w:sz w:val="24"/>
          <w:szCs w:val="24"/>
          <w14:ligatures w14:val="none"/>
        </w:rPr>
      </w:pPr>
      <w:r w:rsidRPr="005719D6">
        <w:rPr>
          <w:rFonts w:ascii="Calibri" w:eastAsia="Calibri" w:hAnsi="Calibri" w:cs="Calibri"/>
          <w:kern w:val="0"/>
          <w:sz w:val="24"/>
          <w:szCs w:val="24"/>
          <w14:ligatures w14:val="none"/>
        </w:rPr>
        <w:t>Izrazito je važan daljnji razvoj i potpuno iskorištavanje Mehanizma EU-a za civilnu zaštitu u odnosu na šumske požare i druge prirodne katastrofe. Europska komisija prikuplja i širi znanje među državama članicama o tome kako prilagoditi šume trenutačnim i očekivanim klimatskim promjenama, u skladu s novom strategijom EU-a za prilagodbu.</w:t>
      </w:r>
    </w:p>
    <w:p w14:paraId="6E91A87E" w14:textId="77777777" w:rsidR="005719D6" w:rsidRPr="005719D6" w:rsidRDefault="005719D6" w:rsidP="005719D6">
      <w:pPr>
        <w:widowControl w:val="0"/>
        <w:spacing w:after="0" w:line="276" w:lineRule="auto"/>
        <w:jc w:val="both"/>
        <w:rPr>
          <w:rFonts w:ascii="Calibri" w:eastAsia="Calibri" w:hAnsi="Calibri" w:cs="Calibri"/>
          <w:kern w:val="0"/>
          <w:sz w:val="24"/>
          <w:szCs w:val="24"/>
          <w:lang w:eastAsia="en-GB"/>
          <w14:ligatures w14:val="none"/>
        </w:rPr>
      </w:pPr>
      <w:r w:rsidRPr="005719D6">
        <w:rPr>
          <w:rFonts w:ascii="Calibri" w:eastAsia="Times New Roman" w:hAnsi="Calibri" w:cs="Calibri"/>
          <w:kern w:val="0"/>
          <w:sz w:val="24"/>
          <w:szCs w:val="24"/>
          <w:lang w:eastAsia="en-GB"/>
          <w14:ligatures w14:val="none"/>
        </w:rPr>
        <w:t>Potrebna je modernizacija sredstava civilne zaštite, kako bi oprema bolje prilagodila geografskom položaju različitih teritorija.</w:t>
      </w:r>
    </w:p>
    <w:p w14:paraId="64F9E6E7" w14:textId="77777777" w:rsidR="005719D6" w:rsidRPr="005719D6" w:rsidRDefault="005719D6" w:rsidP="005719D6">
      <w:pPr>
        <w:widowControl w:val="0"/>
        <w:spacing w:after="240" w:line="276" w:lineRule="auto"/>
        <w:jc w:val="both"/>
        <w:rPr>
          <w:rFonts w:ascii="Calibri" w:eastAsia="Calibri" w:hAnsi="Calibri" w:cs="Calibri"/>
          <w:kern w:val="0"/>
          <w:sz w:val="24"/>
          <w:szCs w:val="24"/>
          <w:lang w:eastAsia="en-GB"/>
          <w14:ligatures w14:val="none"/>
        </w:rPr>
      </w:pPr>
      <w:r w:rsidRPr="005719D6">
        <w:rPr>
          <w:rFonts w:ascii="Calibri" w:eastAsia="Times New Roman" w:hAnsi="Calibri" w:cs="Calibri"/>
          <w:kern w:val="0"/>
          <w:sz w:val="24"/>
          <w:szCs w:val="24"/>
          <w:lang w:eastAsia="en-GB"/>
          <w14:ligatures w14:val="none"/>
        </w:rPr>
        <w:t>Potrebno je jačanje sezonskog preventivnog pozicioniranja vatrogasaca u žarišnim zonama šumskih požara.</w:t>
      </w:r>
    </w:p>
    <w:p w14:paraId="621C12F1" w14:textId="77777777" w:rsidR="005719D6" w:rsidRPr="005719D6" w:rsidRDefault="005719D6" w:rsidP="005719D6">
      <w:pPr>
        <w:widowControl w:val="0"/>
        <w:spacing w:after="240" w:line="276" w:lineRule="auto"/>
        <w:jc w:val="both"/>
        <w:rPr>
          <w:rFonts w:ascii="Calibri" w:eastAsia="Calibri" w:hAnsi="Calibri" w:cs="Calibri"/>
          <w:kern w:val="0"/>
          <w:sz w:val="24"/>
          <w:szCs w:val="24"/>
          <w:lang w:eastAsia="en-GB"/>
          <w14:ligatures w14:val="none"/>
        </w:rPr>
      </w:pPr>
      <w:r w:rsidRPr="005719D6">
        <w:rPr>
          <w:rFonts w:ascii="Calibri" w:eastAsia="Times New Roman" w:hAnsi="Calibri" w:cs="Calibri"/>
          <w:kern w:val="0"/>
          <w:sz w:val="24"/>
          <w:szCs w:val="24"/>
          <w:lang w:eastAsia="en-GB"/>
          <w14:ligatures w14:val="none"/>
        </w:rPr>
        <w:t>Trenutno stanje poziva države članice Europske unije da povećaju ulaganja u istraživanje i inovacije te da podrže osnivanje europskog centra izvrsnosti u civilnoj zaštiti, posebno kako bi se promicalo osposobljavanje agenata u borbi protiv požara i upravljanju krizama te kako bi se potaknula razmjena najboljih praksi.</w:t>
      </w:r>
    </w:p>
    <w:p w14:paraId="5E4C4BDC" w14:textId="77777777" w:rsidR="005719D6" w:rsidRDefault="005719D6" w:rsidP="005719D6"/>
    <w:p w14:paraId="0D451F73" w14:textId="4F852455" w:rsidR="005719D6" w:rsidRDefault="005719D6" w:rsidP="005719D6">
      <w:pPr>
        <w:pStyle w:val="Heading1"/>
        <w:numPr>
          <w:ilvl w:val="0"/>
          <w:numId w:val="6"/>
        </w:numPr>
      </w:pPr>
      <w:bookmarkStart w:id="187" w:name="_Toc181857992"/>
      <w:r>
        <w:lastRenderedPageBreak/>
        <w:t>ZAKLJUČAK</w:t>
      </w:r>
      <w:bookmarkEnd w:id="187"/>
    </w:p>
    <w:p w14:paraId="7C7A0D67" w14:textId="77777777" w:rsidR="005719D6" w:rsidRPr="005719D6" w:rsidRDefault="005719D6" w:rsidP="005719D6">
      <w:pPr>
        <w:suppressAutoHyphens/>
        <w:autoSpaceDN w:val="0"/>
        <w:spacing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 xml:space="preserve">Pravo je i obveza čelništva jedinice lokalne samouprave skrbiti o potrebama i interesima građana na svom području za organiziranjem učinkovite vatrogasne službe. Vatrogasna služba stručna je i humanitarna djelatnost, koja aktivno sudjeluje u provedbi protupožarne preventive, gašenju požara, spašavanju ljudi i imovine ugroženih požarom i eksplozijom te pružanju tehničke pomoći u nezgodama, ekološkim i drugim nesrećama. </w:t>
      </w:r>
    </w:p>
    <w:p w14:paraId="71612865" w14:textId="485484C7" w:rsidR="005719D6" w:rsidRPr="005719D6" w:rsidRDefault="005719D6" w:rsidP="005719D6">
      <w:pPr>
        <w:suppressAutoHyphens/>
        <w:autoSpaceDN w:val="0"/>
        <w:spacing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 xml:space="preserve">Da bi se što uspješnije i što brže moglo odgovoriti na požarne i druge potencijalne ugroze, vatrogasnu službu na području </w:t>
      </w:r>
      <w:r>
        <w:rPr>
          <w:rFonts w:ascii="Calibri" w:eastAsia="Calibri" w:hAnsi="Calibri" w:cs="Times New Roman"/>
          <w:sz w:val="24"/>
          <w:szCs w:val="24"/>
        </w:rPr>
        <w:t>Grada Ivanca</w:t>
      </w:r>
      <w:r w:rsidRPr="005719D6">
        <w:rPr>
          <w:rFonts w:ascii="Calibri" w:eastAsia="Calibri" w:hAnsi="Calibri" w:cs="Times New Roman"/>
          <w:sz w:val="24"/>
          <w:szCs w:val="24"/>
        </w:rPr>
        <w:t xml:space="preserve"> potrebno je stalno nadograđivati, usavršavati i osuvremenjivati (uvođenje u vatrogastvo novih članova, osposobljavanje i usavršavanje kadrova, nabava suvremene tehničke opreme i sl.) </w:t>
      </w:r>
    </w:p>
    <w:p w14:paraId="37578DD3" w14:textId="4BE3DBA9" w:rsidR="005719D6" w:rsidRPr="005719D6" w:rsidRDefault="005719D6" w:rsidP="005719D6">
      <w:pPr>
        <w:suppressAutoHyphens/>
        <w:autoSpaceDN w:val="0"/>
        <w:spacing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 xml:space="preserve">Analiza požara proteklog desetogodišnjeg razdoblja pokazuje da su na području </w:t>
      </w:r>
      <w:r>
        <w:rPr>
          <w:rFonts w:ascii="Calibri" w:eastAsia="Calibri" w:hAnsi="Calibri" w:cs="Times New Roman"/>
          <w:sz w:val="24"/>
          <w:szCs w:val="24"/>
        </w:rPr>
        <w:t>Grada Ivanca</w:t>
      </w:r>
      <w:r w:rsidRPr="005719D6">
        <w:rPr>
          <w:rFonts w:ascii="Calibri" w:eastAsia="Calibri" w:hAnsi="Calibri" w:cs="Times New Roman"/>
          <w:sz w:val="24"/>
          <w:szCs w:val="24"/>
        </w:rPr>
        <w:t xml:space="preserve"> najzastupljeniji bili požari otvorenog prostora. </w:t>
      </w:r>
      <w:r w:rsidRPr="005719D6">
        <w:rPr>
          <w:rFonts w:ascii="Calibri" w:eastAsia="Calibri" w:hAnsi="Calibri" w:cs="Times New Roman"/>
          <w:color w:val="000000"/>
          <w:sz w:val="24"/>
          <w:szCs w:val="24"/>
        </w:rPr>
        <w:t xml:space="preserve">Stoga je potrebno nastaviti i intenzivirati na jačanju svijesti građanstva o pridržavanju preventivnih mjera zaštite od požara. </w:t>
      </w:r>
    </w:p>
    <w:p w14:paraId="34E8971E" w14:textId="77777777" w:rsidR="005719D6" w:rsidRPr="005719D6" w:rsidRDefault="005719D6" w:rsidP="005719D6">
      <w:pPr>
        <w:suppressAutoHyphens/>
        <w:autoSpaceDN w:val="0"/>
        <w:spacing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Prijedlogom mjera u Procjeni istaknute su one mjere koje imaju za cilj unapređenje vatrogasnog sustava te podizanje postojećeg stanja provedenih mjera zaštite od požara.</w:t>
      </w:r>
    </w:p>
    <w:p w14:paraId="534EDBB0" w14:textId="77777777" w:rsidR="005719D6" w:rsidRPr="005719D6" w:rsidRDefault="005719D6" w:rsidP="005719D6">
      <w:pPr>
        <w:suppressAutoHyphens/>
        <w:autoSpaceDN w:val="0"/>
        <w:spacing w:after="0"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Temeljni zaključci ove Procjene su:</w:t>
      </w:r>
    </w:p>
    <w:p w14:paraId="134EC6AE" w14:textId="586DCD2C" w:rsidR="005719D6" w:rsidRPr="005719D6" w:rsidRDefault="005719D6" w:rsidP="00F11137">
      <w:pPr>
        <w:numPr>
          <w:ilvl w:val="0"/>
          <w:numId w:val="62"/>
        </w:numPr>
        <w:suppressAutoHyphens/>
        <w:autoSpaceDN w:val="0"/>
        <w:spacing w:after="0"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organizirati vatrogasnu djelatnost kako bi bila u mogućnosti udovoljavati odredbama</w:t>
      </w:r>
      <w:r w:rsidR="002E7BB3">
        <w:rPr>
          <w:rFonts w:ascii="Calibri" w:eastAsia="Calibri" w:hAnsi="Calibri" w:cs="Times New Roman"/>
          <w:sz w:val="24"/>
          <w:szCs w:val="24"/>
        </w:rPr>
        <w:t>,</w:t>
      </w:r>
      <w:r w:rsidRPr="005719D6">
        <w:rPr>
          <w:rFonts w:ascii="Calibri" w:eastAsia="Calibri" w:hAnsi="Calibri" w:cs="Times New Roman"/>
          <w:sz w:val="24"/>
          <w:szCs w:val="24"/>
        </w:rPr>
        <w:t xml:space="preserve"> </w:t>
      </w:r>
    </w:p>
    <w:p w14:paraId="5028CF96" w14:textId="3FB628A0" w:rsidR="005719D6" w:rsidRPr="005719D6" w:rsidRDefault="005719D6" w:rsidP="00F11137">
      <w:pPr>
        <w:numPr>
          <w:ilvl w:val="0"/>
          <w:numId w:val="62"/>
        </w:numPr>
        <w:suppressAutoHyphens/>
        <w:autoSpaceDN w:val="0"/>
        <w:spacing w:after="0"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 xml:space="preserve">opremiti dobrovoljna vatrogasna društva s područja </w:t>
      </w:r>
      <w:r>
        <w:rPr>
          <w:rFonts w:ascii="Calibri" w:eastAsia="Calibri" w:hAnsi="Calibri" w:cs="Times New Roman"/>
          <w:sz w:val="24"/>
          <w:szCs w:val="24"/>
        </w:rPr>
        <w:t>Grada Ivanca</w:t>
      </w:r>
      <w:r w:rsidRPr="005719D6">
        <w:rPr>
          <w:rFonts w:ascii="Calibri" w:eastAsia="Calibri" w:hAnsi="Calibri" w:cs="Times New Roman"/>
          <w:sz w:val="24"/>
          <w:szCs w:val="24"/>
        </w:rPr>
        <w:t xml:space="preserve"> sukladno propisima,</w:t>
      </w:r>
    </w:p>
    <w:p w14:paraId="48B0872E" w14:textId="1A8DF9C6" w:rsidR="005719D6" w:rsidRPr="005719D6" w:rsidRDefault="005719D6" w:rsidP="00F11137">
      <w:pPr>
        <w:numPr>
          <w:ilvl w:val="0"/>
          <w:numId w:val="62"/>
        </w:numPr>
        <w:suppressAutoHyphens/>
        <w:autoSpaceDN w:val="0"/>
        <w:spacing w:after="120"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osigurat</w:t>
      </w:r>
      <w:r w:rsidR="00323FE4">
        <w:rPr>
          <w:rFonts w:ascii="Calibri" w:eastAsia="Calibri" w:hAnsi="Calibri" w:cs="Times New Roman"/>
          <w:sz w:val="24"/>
          <w:szCs w:val="24"/>
        </w:rPr>
        <w:t>i</w:t>
      </w:r>
      <w:r w:rsidRPr="005719D6">
        <w:rPr>
          <w:rFonts w:ascii="Calibri" w:eastAsia="Calibri" w:hAnsi="Calibri" w:cs="Times New Roman"/>
          <w:sz w:val="24"/>
          <w:szCs w:val="24"/>
        </w:rPr>
        <w:t xml:space="preserve"> dovoljan broj operativnih članova svih DVD – a s područja </w:t>
      </w:r>
      <w:r>
        <w:rPr>
          <w:rFonts w:ascii="Calibri" w:eastAsia="Calibri" w:hAnsi="Calibri" w:cs="Times New Roman"/>
          <w:sz w:val="24"/>
          <w:szCs w:val="24"/>
        </w:rPr>
        <w:t>Grada Ivanca</w:t>
      </w:r>
      <w:r w:rsidRPr="005719D6">
        <w:rPr>
          <w:rFonts w:ascii="Calibri" w:eastAsia="Calibri" w:hAnsi="Calibri" w:cs="Times New Roman"/>
          <w:sz w:val="24"/>
          <w:szCs w:val="24"/>
        </w:rPr>
        <w:t xml:space="preserve"> sukladno propisima.</w:t>
      </w:r>
    </w:p>
    <w:p w14:paraId="373ED9CF" w14:textId="03E174F4" w:rsidR="005719D6" w:rsidRPr="005719D6" w:rsidRDefault="005719D6" w:rsidP="005719D6">
      <w:pPr>
        <w:suppressAutoHyphens/>
        <w:autoSpaceDN w:val="0"/>
        <w:spacing w:after="0" w:line="276" w:lineRule="auto"/>
        <w:jc w:val="both"/>
        <w:textAlignment w:val="baseline"/>
        <w:rPr>
          <w:rFonts w:ascii="Calibri" w:eastAsia="Calibri" w:hAnsi="Calibri" w:cs="Times New Roman"/>
          <w:sz w:val="24"/>
          <w:szCs w:val="24"/>
        </w:rPr>
      </w:pPr>
      <w:r w:rsidRPr="005719D6">
        <w:rPr>
          <w:rFonts w:ascii="Calibri" w:eastAsia="Calibri" w:hAnsi="Calibri" w:cs="Times New Roman"/>
          <w:sz w:val="24"/>
          <w:szCs w:val="24"/>
        </w:rPr>
        <w:t xml:space="preserve">Na temelju ove Procjene izrađuje se i Plan zaštite od požara za </w:t>
      </w:r>
      <w:r>
        <w:rPr>
          <w:rFonts w:ascii="Calibri" w:eastAsia="Calibri" w:hAnsi="Calibri" w:cs="Times New Roman"/>
          <w:sz w:val="24"/>
          <w:szCs w:val="24"/>
        </w:rPr>
        <w:t>Grad Ivanec</w:t>
      </w:r>
      <w:r w:rsidRPr="005719D6">
        <w:rPr>
          <w:rFonts w:ascii="Calibri" w:eastAsia="Calibri" w:hAnsi="Calibri" w:cs="Times New Roman"/>
          <w:sz w:val="24"/>
          <w:szCs w:val="24"/>
        </w:rPr>
        <w:t>.</w:t>
      </w:r>
    </w:p>
    <w:p w14:paraId="7BE67A80" w14:textId="77777777" w:rsidR="005719D6" w:rsidRDefault="005719D6" w:rsidP="005719D6"/>
    <w:p w14:paraId="32698E80" w14:textId="4B626B66" w:rsidR="005719D6" w:rsidRPr="007C32EE" w:rsidRDefault="005719D6" w:rsidP="005719D6">
      <w:pPr>
        <w:pStyle w:val="Heading1"/>
        <w:numPr>
          <w:ilvl w:val="0"/>
          <w:numId w:val="6"/>
        </w:numPr>
      </w:pPr>
      <w:bookmarkStart w:id="188" w:name="_Toc181857993"/>
      <w:r w:rsidRPr="007C32EE">
        <w:t>NUMERIČKI I GRAFIČKI PRILOZI</w:t>
      </w:r>
      <w:bookmarkEnd w:id="188"/>
    </w:p>
    <w:p w14:paraId="4BB002E2" w14:textId="77777777" w:rsidR="00495042" w:rsidRPr="00495042" w:rsidRDefault="00495042" w:rsidP="00495042">
      <w:pPr>
        <w:rPr>
          <w:highlight w:val="yellow"/>
        </w:rPr>
      </w:pPr>
    </w:p>
    <w:p w14:paraId="7DAB0550" w14:textId="36AC9075" w:rsidR="00B4167D" w:rsidRDefault="00495042" w:rsidP="007C32EE">
      <w:pPr>
        <w:pStyle w:val="Heading2"/>
      </w:pPr>
      <w:bookmarkStart w:id="189" w:name="_Toc181857994"/>
      <w:r>
        <w:t>G.1. Infrastrukturni sustavi</w:t>
      </w:r>
      <w:bookmarkEnd w:id="189"/>
    </w:p>
    <w:p w14:paraId="39888225" w14:textId="26A46F72" w:rsidR="00495042" w:rsidRPr="00B4167D" w:rsidRDefault="00495042" w:rsidP="007C32EE">
      <w:pPr>
        <w:pStyle w:val="Heading2"/>
      </w:pPr>
      <w:bookmarkStart w:id="190" w:name="_Toc181857995"/>
      <w:r>
        <w:t xml:space="preserve">G.2. Karta </w:t>
      </w:r>
      <w:bookmarkEnd w:id="190"/>
      <w:r w:rsidR="00A22917">
        <w:t>šuma po stupnjevima ugroženosti od požara</w:t>
      </w:r>
    </w:p>
    <w:sectPr w:rsidR="00495042" w:rsidRPr="00B4167D" w:rsidSect="003843D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8915A" w14:textId="77777777" w:rsidR="0014305D" w:rsidRDefault="0014305D" w:rsidP="00DB09BA">
      <w:pPr>
        <w:spacing w:after="0" w:line="240" w:lineRule="auto"/>
      </w:pPr>
      <w:r>
        <w:separator/>
      </w:r>
    </w:p>
  </w:endnote>
  <w:endnote w:type="continuationSeparator" w:id="0">
    <w:p w14:paraId="7DF3006B" w14:textId="77777777" w:rsidR="0014305D" w:rsidRDefault="0014305D" w:rsidP="00DB0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86"/>
    <w:family w:val="auto"/>
    <w:notTrueType/>
    <w:pitch w:val="default"/>
    <w:sig w:usb0="00000005" w:usb1="080F0000" w:usb2="00000010" w:usb3="00000000" w:csb0="00060003" w:csb1="00000000"/>
  </w:font>
  <w:font w:name="SegoeUI">
    <w:altName w:val="Yu Gothic"/>
    <w:panose1 w:val="00000000000000000000"/>
    <w:charset w:val="80"/>
    <w:family w:val="auto"/>
    <w:notTrueType/>
    <w:pitch w:val="default"/>
    <w:sig w:usb0="00000003" w:usb1="08070000" w:usb2="00000010" w:usb3="00000000" w:csb0="00020001" w:csb1="00000000"/>
  </w:font>
  <w:font w:name="Cambria Math">
    <w:panose1 w:val="02040503050406030204"/>
    <w:charset w:val="EE"/>
    <w:family w:val="roman"/>
    <w:pitch w:val="variable"/>
    <w:sig w:usb0="E00006FF" w:usb1="420024FF" w:usb2="02000000" w:usb3="00000000" w:csb0="0000019F" w:csb1="00000000"/>
  </w:font>
  <w:font w:name="Minion Pr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XSpec="center" w:tblpY="1"/>
      <w:tblW w:w="5000" w:type="pct"/>
      <w:tblLook w:val="04A0" w:firstRow="1" w:lastRow="0" w:firstColumn="1" w:lastColumn="0" w:noHBand="0" w:noVBand="1"/>
    </w:tblPr>
    <w:tblGrid>
      <w:gridCol w:w="3829"/>
      <w:gridCol w:w="1416"/>
      <w:gridCol w:w="3827"/>
    </w:tblGrid>
    <w:tr w:rsidR="001554D4" w:rsidRPr="00430A84" w14:paraId="2F54353C" w14:textId="77777777" w:rsidTr="00AD480E">
      <w:trPr>
        <w:trHeight w:val="151"/>
      </w:trPr>
      <w:tc>
        <w:tcPr>
          <w:tcW w:w="2110" w:type="pct"/>
          <w:tcBorders>
            <w:bottom w:val="single" w:sz="4" w:space="0" w:color="4F81BD"/>
          </w:tcBorders>
        </w:tcPr>
        <w:p w14:paraId="411940BD" w14:textId="77777777" w:rsidR="001554D4" w:rsidRPr="00430A84" w:rsidRDefault="001554D4" w:rsidP="00DB09BA">
          <w:pPr>
            <w:tabs>
              <w:tab w:val="center" w:pos="4536"/>
              <w:tab w:val="right" w:pos="9072"/>
            </w:tabs>
            <w:spacing w:after="0" w:line="240" w:lineRule="auto"/>
            <w:jc w:val="both"/>
            <w:rPr>
              <w:rFonts w:ascii="Cambria" w:eastAsia="Times New Roman" w:hAnsi="Cambria"/>
              <w:b/>
              <w:bCs/>
              <w:kern w:val="0"/>
              <w:sz w:val="24"/>
              <w14:ligatures w14:val="none"/>
            </w:rPr>
          </w:pPr>
        </w:p>
      </w:tc>
      <w:tc>
        <w:tcPr>
          <w:tcW w:w="780" w:type="pct"/>
          <w:vMerge w:val="restart"/>
          <w:noWrap/>
          <w:vAlign w:val="center"/>
        </w:tcPr>
        <w:p w14:paraId="00D56B3B" w14:textId="77777777" w:rsidR="001554D4" w:rsidRPr="00430A84" w:rsidRDefault="001554D4" w:rsidP="00DB09BA">
          <w:pPr>
            <w:spacing w:after="0" w:line="240" w:lineRule="auto"/>
            <w:jc w:val="center"/>
            <w:rPr>
              <w:bCs/>
              <w:kern w:val="0"/>
              <w:sz w:val="20"/>
              <w14:ligatures w14:val="none"/>
            </w:rPr>
          </w:pPr>
          <w:r w:rsidRPr="00430A84">
            <w:rPr>
              <w:bCs/>
              <w:kern w:val="0"/>
              <w:sz w:val="20"/>
              <w14:ligatures w14:val="none"/>
            </w:rPr>
            <w:t xml:space="preserve">Stranica </w:t>
          </w:r>
          <w:r w:rsidRPr="00430A84">
            <w:rPr>
              <w:bCs/>
              <w:kern w:val="0"/>
              <w:sz w:val="20"/>
              <w14:ligatures w14:val="none"/>
            </w:rPr>
            <w:fldChar w:fldCharType="begin"/>
          </w:r>
          <w:r w:rsidRPr="00430A84">
            <w:rPr>
              <w:bCs/>
              <w:kern w:val="0"/>
              <w:sz w:val="20"/>
              <w14:ligatures w14:val="none"/>
            </w:rPr>
            <w:instrText>PAGE  \* MERGEFORMAT</w:instrText>
          </w:r>
          <w:r w:rsidRPr="00430A84">
            <w:rPr>
              <w:bCs/>
              <w:kern w:val="0"/>
              <w:sz w:val="20"/>
              <w14:ligatures w14:val="none"/>
            </w:rPr>
            <w:fldChar w:fldCharType="separate"/>
          </w:r>
          <w:r w:rsidR="0089041F">
            <w:rPr>
              <w:bCs/>
              <w:noProof/>
              <w:kern w:val="0"/>
              <w:sz w:val="20"/>
              <w14:ligatures w14:val="none"/>
            </w:rPr>
            <w:t>108</w:t>
          </w:r>
          <w:r w:rsidRPr="00430A84">
            <w:rPr>
              <w:bCs/>
              <w:kern w:val="0"/>
              <w:sz w:val="20"/>
              <w14:ligatures w14:val="none"/>
            </w:rPr>
            <w:fldChar w:fldCharType="end"/>
          </w:r>
        </w:p>
      </w:tc>
      <w:tc>
        <w:tcPr>
          <w:tcW w:w="2109" w:type="pct"/>
          <w:tcBorders>
            <w:bottom w:val="single" w:sz="4" w:space="0" w:color="4F81BD"/>
          </w:tcBorders>
        </w:tcPr>
        <w:p w14:paraId="167F5E60" w14:textId="77777777" w:rsidR="001554D4" w:rsidRPr="00430A84" w:rsidRDefault="001554D4" w:rsidP="00DB09BA">
          <w:pPr>
            <w:tabs>
              <w:tab w:val="center" w:pos="4536"/>
              <w:tab w:val="right" w:pos="9072"/>
            </w:tabs>
            <w:spacing w:after="0" w:line="240" w:lineRule="auto"/>
            <w:jc w:val="both"/>
            <w:rPr>
              <w:rFonts w:ascii="Cambria" w:eastAsia="Times New Roman" w:hAnsi="Cambria"/>
              <w:bCs/>
              <w:kern w:val="0"/>
              <w:sz w:val="24"/>
              <w14:ligatures w14:val="none"/>
            </w:rPr>
          </w:pPr>
        </w:p>
      </w:tc>
    </w:tr>
    <w:tr w:rsidR="001554D4" w:rsidRPr="00430A84" w14:paraId="15328550" w14:textId="77777777" w:rsidTr="00AD480E">
      <w:trPr>
        <w:trHeight w:val="150"/>
      </w:trPr>
      <w:tc>
        <w:tcPr>
          <w:tcW w:w="2110" w:type="pct"/>
          <w:tcBorders>
            <w:top w:val="single" w:sz="4" w:space="0" w:color="4F81BD"/>
          </w:tcBorders>
        </w:tcPr>
        <w:p w14:paraId="4C8B1227" w14:textId="77777777" w:rsidR="001554D4" w:rsidRPr="00430A84" w:rsidRDefault="001554D4" w:rsidP="00DB09BA">
          <w:pPr>
            <w:tabs>
              <w:tab w:val="center" w:pos="4536"/>
              <w:tab w:val="right" w:pos="9072"/>
            </w:tabs>
            <w:spacing w:after="0" w:line="240" w:lineRule="auto"/>
            <w:jc w:val="both"/>
            <w:rPr>
              <w:rFonts w:ascii="Cambria" w:eastAsia="Times New Roman" w:hAnsi="Cambria"/>
              <w:b/>
              <w:bCs/>
              <w:kern w:val="0"/>
              <w:sz w:val="24"/>
              <w14:ligatures w14:val="none"/>
            </w:rPr>
          </w:pPr>
        </w:p>
      </w:tc>
      <w:tc>
        <w:tcPr>
          <w:tcW w:w="780" w:type="pct"/>
          <w:vMerge/>
        </w:tcPr>
        <w:p w14:paraId="0E445214" w14:textId="77777777" w:rsidR="001554D4" w:rsidRPr="00430A84" w:rsidRDefault="001554D4" w:rsidP="00DB09BA">
          <w:pPr>
            <w:tabs>
              <w:tab w:val="center" w:pos="4536"/>
              <w:tab w:val="right" w:pos="9072"/>
            </w:tabs>
            <w:spacing w:after="0" w:line="240" w:lineRule="auto"/>
            <w:jc w:val="center"/>
            <w:rPr>
              <w:rFonts w:ascii="Cambria" w:eastAsia="Times New Roman" w:hAnsi="Cambria"/>
              <w:bCs/>
              <w:kern w:val="0"/>
              <w:sz w:val="24"/>
              <w14:ligatures w14:val="none"/>
            </w:rPr>
          </w:pPr>
        </w:p>
      </w:tc>
      <w:tc>
        <w:tcPr>
          <w:tcW w:w="2109" w:type="pct"/>
          <w:tcBorders>
            <w:top w:val="single" w:sz="4" w:space="0" w:color="4F81BD"/>
          </w:tcBorders>
        </w:tcPr>
        <w:p w14:paraId="6E0D7446" w14:textId="77777777" w:rsidR="001554D4" w:rsidRPr="00430A84" w:rsidRDefault="001554D4" w:rsidP="00DB09BA">
          <w:pPr>
            <w:tabs>
              <w:tab w:val="center" w:pos="4536"/>
              <w:tab w:val="right" w:pos="9072"/>
            </w:tabs>
            <w:spacing w:after="0" w:line="240" w:lineRule="auto"/>
            <w:jc w:val="both"/>
            <w:rPr>
              <w:rFonts w:ascii="Cambria" w:eastAsia="Times New Roman" w:hAnsi="Cambria"/>
              <w:bCs/>
              <w:kern w:val="0"/>
              <w:sz w:val="24"/>
              <w14:ligatures w14:val="none"/>
            </w:rPr>
          </w:pPr>
        </w:p>
      </w:tc>
    </w:tr>
  </w:tbl>
  <w:p w14:paraId="4E31067C" w14:textId="77777777" w:rsidR="001554D4" w:rsidRPr="00DB09BA" w:rsidRDefault="001554D4" w:rsidP="00DB09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E6479" w14:textId="77777777" w:rsidR="0014305D" w:rsidRDefault="0014305D" w:rsidP="00DB09BA">
      <w:pPr>
        <w:spacing w:after="0" w:line="240" w:lineRule="auto"/>
      </w:pPr>
      <w:r>
        <w:separator/>
      </w:r>
    </w:p>
  </w:footnote>
  <w:footnote w:type="continuationSeparator" w:id="0">
    <w:p w14:paraId="03FB39E8" w14:textId="77777777" w:rsidR="0014305D" w:rsidRDefault="0014305D" w:rsidP="00DB09BA">
      <w:pPr>
        <w:spacing w:after="0" w:line="240" w:lineRule="auto"/>
      </w:pPr>
      <w:r>
        <w:continuationSeparator/>
      </w:r>
    </w:p>
  </w:footnote>
  <w:footnote w:id="1">
    <w:p w14:paraId="59607F06" w14:textId="77777777" w:rsidR="006C6ADC" w:rsidRDefault="006C6ADC" w:rsidP="006C6ADC">
      <w:pPr>
        <w:pStyle w:val="FootnoteText"/>
        <w:ind w:left="170" w:hanging="170"/>
      </w:pPr>
      <w:r w:rsidRPr="006C6ADC">
        <w:rPr>
          <w:rStyle w:val="FootnoteReference"/>
          <w:rFonts w:cs="Calibri"/>
          <w:sz w:val="16"/>
          <w:szCs w:val="16"/>
        </w:rPr>
        <w:footnoteRef/>
      </w:r>
      <w:r w:rsidRPr="006C6ADC">
        <w:rPr>
          <w:rFonts w:cs="Calibri"/>
          <w:sz w:val="16"/>
          <w:szCs w:val="16"/>
        </w:rPr>
        <w:t xml:space="preserve"> Specifično požarno opterećenje označava prosječnu količinu topline koja se oslobađa iz zapaljenog materijala požarnog sektora po tlocrtnoj jedinici tog požarnog sektora, a izražava se u MJ/m</w:t>
      </w:r>
      <w:r w:rsidRPr="006C6ADC">
        <w:rPr>
          <w:rFonts w:cs="Calibri"/>
          <w:sz w:val="16"/>
          <w:szCs w:val="16"/>
          <w:vertAlign w:val="superscript"/>
        </w:rPr>
        <w:t>2</w:t>
      </w:r>
      <w:r w:rsidRPr="006C6ADC">
        <w:rPr>
          <w:rFonts w:cs="Calibri"/>
          <w:sz w:val="16"/>
          <w:szCs w:val="16"/>
        </w:rPr>
        <w:t>.</w:t>
      </w:r>
    </w:p>
  </w:footnote>
  <w:footnote w:id="2">
    <w:p w14:paraId="65F5FDEA" w14:textId="77777777" w:rsidR="006C6ADC" w:rsidRDefault="006C6ADC" w:rsidP="006C6ADC">
      <w:pPr>
        <w:pStyle w:val="FootnoteText"/>
      </w:pPr>
      <w:r w:rsidRPr="006C6ADC">
        <w:rPr>
          <w:rStyle w:val="FootnoteReference"/>
          <w:rFonts w:cs="Calibri"/>
          <w:sz w:val="16"/>
          <w:szCs w:val="16"/>
        </w:rPr>
        <w:footnoteRef/>
      </w:r>
      <w:r>
        <w:t xml:space="preserve"> </w:t>
      </w:r>
      <w:r w:rsidRPr="006C6ADC">
        <w:rPr>
          <w:rFonts w:cs="Calibri"/>
          <w:sz w:val="16"/>
          <w:szCs w:val="16"/>
        </w:rPr>
        <w:t>Protočna količina vode je količina vode u jedinici vremena kojom se hidrantskom mrežom za gašenje požara gasi požar.</w:t>
      </w:r>
      <w:r w:rsidRPr="00681F2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55E86" w14:textId="77777777" w:rsidR="00DB09BA" w:rsidRPr="00AA3ADF" w:rsidRDefault="00DB09BA" w:rsidP="00DB09BA">
    <w:pPr>
      <w:pBdr>
        <w:between w:val="single" w:sz="4" w:space="1" w:color="4F81BD"/>
      </w:pBdr>
      <w:tabs>
        <w:tab w:val="center" w:pos="4536"/>
        <w:tab w:val="right" w:pos="9072"/>
      </w:tabs>
      <w:spacing w:after="0"/>
      <w:rPr>
        <w:rFonts w:ascii="Arial" w:eastAsia="Calibri" w:hAnsi="Arial" w:cs="Times New Roman"/>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28895" w14:textId="77777777" w:rsidR="001554D4" w:rsidRPr="00DB09BA" w:rsidRDefault="001554D4" w:rsidP="00DB09BA">
    <w:pPr>
      <w:pBdr>
        <w:between w:val="single" w:sz="4" w:space="1" w:color="4F81BD"/>
      </w:pBdr>
      <w:tabs>
        <w:tab w:val="center" w:pos="4536"/>
        <w:tab w:val="right" w:pos="9072"/>
      </w:tabs>
      <w:spacing w:after="0"/>
      <w:jc w:val="right"/>
      <w:rPr>
        <w:rFonts w:eastAsia="Calibri" w:cstheme="minorHAnsi"/>
        <w:lang w:eastAsia="zh-CN"/>
      </w:rPr>
    </w:pPr>
    <w:r w:rsidRPr="00DB09BA">
      <w:rPr>
        <w:rFonts w:eastAsia="Calibri" w:cstheme="minorHAnsi"/>
        <w:lang w:eastAsia="zh-CN"/>
      </w:rPr>
      <w:t xml:space="preserve">Procjena ugroženosti od požara i tehnološke eksplozije </w:t>
    </w:r>
    <w:r>
      <w:rPr>
        <w:rFonts w:eastAsia="Calibri" w:cstheme="minorHAnsi"/>
        <w:lang w:eastAsia="zh-CN"/>
      </w:rPr>
      <w:t xml:space="preserve">- </w:t>
    </w:r>
    <w:r w:rsidRPr="00DB09BA">
      <w:rPr>
        <w:rFonts w:eastAsia="Calibri" w:cstheme="minorHAnsi"/>
        <w:lang w:eastAsia="zh-CN"/>
      </w:rPr>
      <w:t>Grad Ivanec</w:t>
    </w:r>
  </w:p>
  <w:p w14:paraId="270E78AC" w14:textId="77777777" w:rsidR="001554D4" w:rsidRPr="00AA3ADF" w:rsidRDefault="001554D4" w:rsidP="00DB09BA">
    <w:pPr>
      <w:pBdr>
        <w:between w:val="single" w:sz="4" w:space="1" w:color="4F81BD"/>
      </w:pBdr>
      <w:tabs>
        <w:tab w:val="center" w:pos="4536"/>
        <w:tab w:val="right" w:pos="9072"/>
      </w:tabs>
      <w:spacing w:after="0"/>
      <w:rPr>
        <w:rFonts w:ascii="Arial" w:eastAsia="Calibri" w:hAnsi="Arial" w:cs="Times New Roman"/>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7756C1EA"/>
    <w:lvl w:ilvl="0">
      <w:start w:val="1"/>
      <w:numFmt w:val="bullet"/>
      <w:lvlText w:val=""/>
      <w:lvlJc w:val="left"/>
      <w:pPr>
        <w:ind w:left="720" w:hanging="360"/>
      </w:pPr>
      <w:rPr>
        <w:rFonts w:ascii="Symbol" w:hAnsi="Symbol" w:hint="default"/>
      </w:rPr>
    </w:lvl>
  </w:abstractNum>
  <w:abstractNum w:abstractNumId="1" w15:restartNumberingAfterBreak="0">
    <w:nsid w:val="04304412"/>
    <w:multiLevelType w:val="hybridMultilevel"/>
    <w:tmpl w:val="6C78D0F0"/>
    <w:lvl w:ilvl="0" w:tplc="9AF4FF8E">
      <w:start w:val="1"/>
      <w:numFmt w:val="bullet"/>
      <w:lvlText w:val="-"/>
      <w:lvlJc w:val="left"/>
      <w:pPr>
        <w:ind w:left="1068" w:hanging="360"/>
      </w:pPr>
      <w:rPr>
        <w:rFonts w:ascii="Calibri" w:eastAsia="Calibri" w:hAnsi="Calibri" w:cs="Times New Roman" w:hint="default"/>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076B4DAA"/>
    <w:multiLevelType w:val="hybridMultilevel"/>
    <w:tmpl w:val="DD246D12"/>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077662EA"/>
    <w:multiLevelType w:val="hybridMultilevel"/>
    <w:tmpl w:val="0B6458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7823B07"/>
    <w:multiLevelType w:val="hybridMultilevel"/>
    <w:tmpl w:val="6FD6E5D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8C80E65"/>
    <w:multiLevelType w:val="hybridMultilevel"/>
    <w:tmpl w:val="DB46A5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AEE722B"/>
    <w:multiLevelType w:val="multilevel"/>
    <w:tmpl w:val="D4C4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817288"/>
    <w:multiLevelType w:val="hybridMultilevel"/>
    <w:tmpl w:val="484846C8"/>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F7D6626"/>
    <w:multiLevelType w:val="hybridMultilevel"/>
    <w:tmpl w:val="F6C6AE7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62863656">
      <w:start w:val="1"/>
      <w:numFmt w:val="bullet"/>
      <w:lvlText w:val="−"/>
      <w:lvlJc w:val="left"/>
      <w:pPr>
        <w:ind w:left="2880" w:hanging="360"/>
      </w:pPr>
      <w:rPr>
        <w:rFonts w:ascii="Calibri" w:hAnsi="Calibri"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3501DF4"/>
    <w:multiLevelType w:val="hybridMultilevel"/>
    <w:tmpl w:val="B456BC2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38036B1"/>
    <w:multiLevelType w:val="hybridMultilevel"/>
    <w:tmpl w:val="B0B47D5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1">
      <w:start w:val="1"/>
      <w:numFmt w:val="bullet"/>
      <w:lvlText w:val=""/>
      <w:lvlJc w:val="left"/>
      <w:pPr>
        <w:ind w:left="2160" w:hanging="360"/>
      </w:pPr>
      <w:rPr>
        <w:rFonts w:ascii="Symbol" w:hAnsi="Symbol"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3D3405C"/>
    <w:multiLevelType w:val="hybridMultilevel"/>
    <w:tmpl w:val="970E9E70"/>
    <w:lvl w:ilvl="0" w:tplc="AF1428C0">
      <w:start w:val="1"/>
      <w:numFmt w:val="bullet"/>
      <w:lvlText w:val=""/>
      <w:lvlJc w:val="left"/>
      <w:pPr>
        <w:ind w:left="720" w:hanging="360"/>
      </w:pPr>
      <w:rPr>
        <w:rFonts w:ascii="Symbol" w:hAnsi="Symbol"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79C0168"/>
    <w:multiLevelType w:val="hybridMultilevel"/>
    <w:tmpl w:val="45CE49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A766506"/>
    <w:multiLevelType w:val="hybridMultilevel"/>
    <w:tmpl w:val="AC860774"/>
    <w:lvl w:ilvl="0" w:tplc="981CE786">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4" w15:restartNumberingAfterBreak="0">
    <w:nsid w:val="1CDA101C"/>
    <w:multiLevelType w:val="hybridMultilevel"/>
    <w:tmpl w:val="890AE7EA"/>
    <w:lvl w:ilvl="0" w:tplc="7756C1EA">
      <w:start w:val="1"/>
      <w:numFmt w:val="bullet"/>
      <w:lvlText w:val=""/>
      <w:lvlJc w:val="left"/>
      <w:pPr>
        <w:ind w:left="1470" w:hanging="360"/>
      </w:pPr>
      <w:rPr>
        <w:rFonts w:ascii="Symbol" w:hAnsi="Symbol" w:hint="default"/>
      </w:rPr>
    </w:lvl>
    <w:lvl w:ilvl="1" w:tplc="041A0003" w:tentative="1">
      <w:start w:val="1"/>
      <w:numFmt w:val="bullet"/>
      <w:lvlText w:val="o"/>
      <w:lvlJc w:val="left"/>
      <w:pPr>
        <w:ind w:left="2190" w:hanging="360"/>
      </w:pPr>
      <w:rPr>
        <w:rFonts w:ascii="Courier New" w:hAnsi="Courier New" w:cs="Courier New" w:hint="default"/>
      </w:rPr>
    </w:lvl>
    <w:lvl w:ilvl="2" w:tplc="041A0005" w:tentative="1">
      <w:start w:val="1"/>
      <w:numFmt w:val="bullet"/>
      <w:lvlText w:val=""/>
      <w:lvlJc w:val="left"/>
      <w:pPr>
        <w:ind w:left="2910" w:hanging="360"/>
      </w:pPr>
      <w:rPr>
        <w:rFonts w:ascii="Wingdings" w:hAnsi="Wingdings" w:hint="default"/>
      </w:rPr>
    </w:lvl>
    <w:lvl w:ilvl="3" w:tplc="041A0001" w:tentative="1">
      <w:start w:val="1"/>
      <w:numFmt w:val="bullet"/>
      <w:lvlText w:val=""/>
      <w:lvlJc w:val="left"/>
      <w:pPr>
        <w:ind w:left="3630" w:hanging="360"/>
      </w:pPr>
      <w:rPr>
        <w:rFonts w:ascii="Symbol" w:hAnsi="Symbol" w:hint="default"/>
      </w:rPr>
    </w:lvl>
    <w:lvl w:ilvl="4" w:tplc="041A0003" w:tentative="1">
      <w:start w:val="1"/>
      <w:numFmt w:val="bullet"/>
      <w:lvlText w:val="o"/>
      <w:lvlJc w:val="left"/>
      <w:pPr>
        <w:ind w:left="4350" w:hanging="360"/>
      </w:pPr>
      <w:rPr>
        <w:rFonts w:ascii="Courier New" w:hAnsi="Courier New" w:cs="Courier New" w:hint="default"/>
      </w:rPr>
    </w:lvl>
    <w:lvl w:ilvl="5" w:tplc="041A0005" w:tentative="1">
      <w:start w:val="1"/>
      <w:numFmt w:val="bullet"/>
      <w:lvlText w:val=""/>
      <w:lvlJc w:val="left"/>
      <w:pPr>
        <w:ind w:left="5070" w:hanging="360"/>
      </w:pPr>
      <w:rPr>
        <w:rFonts w:ascii="Wingdings" w:hAnsi="Wingdings" w:hint="default"/>
      </w:rPr>
    </w:lvl>
    <w:lvl w:ilvl="6" w:tplc="041A0001" w:tentative="1">
      <w:start w:val="1"/>
      <w:numFmt w:val="bullet"/>
      <w:lvlText w:val=""/>
      <w:lvlJc w:val="left"/>
      <w:pPr>
        <w:ind w:left="5790" w:hanging="360"/>
      </w:pPr>
      <w:rPr>
        <w:rFonts w:ascii="Symbol" w:hAnsi="Symbol" w:hint="default"/>
      </w:rPr>
    </w:lvl>
    <w:lvl w:ilvl="7" w:tplc="041A0003" w:tentative="1">
      <w:start w:val="1"/>
      <w:numFmt w:val="bullet"/>
      <w:lvlText w:val="o"/>
      <w:lvlJc w:val="left"/>
      <w:pPr>
        <w:ind w:left="6510" w:hanging="360"/>
      </w:pPr>
      <w:rPr>
        <w:rFonts w:ascii="Courier New" w:hAnsi="Courier New" w:cs="Courier New" w:hint="default"/>
      </w:rPr>
    </w:lvl>
    <w:lvl w:ilvl="8" w:tplc="041A0005" w:tentative="1">
      <w:start w:val="1"/>
      <w:numFmt w:val="bullet"/>
      <w:lvlText w:val=""/>
      <w:lvlJc w:val="left"/>
      <w:pPr>
        <w:ind w:left="7230" w:hanging="360"/>
      </w:pPr>
      <w:rPr>
        <w:rFonts w:ascii="Wingdings" w:hAnsi="Wingdings" w:hint="default"/>
      </w:rPr>
    </w:lvl>
  </w:abstractNum>
  <w:abstractNum w:abstractNumId="15" w15:restartNumberingAfterBreak="0">
    <w:nsid w:val="1CE12019"/>
    <w:multiLevelType w:val="hybridMultilevel"/>
    <w:tmpl w:val="BCBC09C2"/>
    <w:lvl w:ilvl="0" w:tplc="041A0001">
      <w:start w:val="1"/>
      <w:numFmt w:val="bullet"/>
      <w:lvlText w:val=""/>
      <w:lvlJc w:val="left"/>
      <w:pPr>
        <w:ind w:left="1062" w:hanging="360"/>
      </w:pPr>
      <w:rPr>
        <w:rFonts w:ascii="Symbol" w:hAnsi="Symbol" w:hint="default"/>
      </w:rPr>
    </w:lvl>
    <w:lvl w:ilvl="1" w:tplc="C1E6229E">
      <w:numFmt w:val="bullet"/>
      <w:lvlText w:val="–"/>
      <w:lvlJc w:val="left"/>
      <w:pPr>
        <w:ind w:left="1782" w:hanging="360"/>
      </w:pPr>
      <w:rPr>
        <w:rFonts w:ascii="Calibri" w:eastAsia="Times New Roman" w:hAnsi="Calibri" w:cs="Calibri" w:hint="default"/>
      </w:rPr>
    </w:lvl>
    <w:lvl w:ilvl="2" w:tplc="041A0005" w:tentative="1">
      <w:start w:val="1"/>
      <w:numFmt w:val="bullet"/>
      <w:lvlText w:val=""/>
      <w:lvlJc w:val="left"/>
      <w:pPr>
        <w:ind w:left="2502" w:hanging="360"/>
      </w:pPr>
      <w:rPr>
        <w:rFonts w:ascii="Wingdings" w:hAnsi="Wingdings" w:hint="default"/>
      </w:rPr>
    </w:lvl>
    <w:lvl w:ilvl="3" w:tplc="041A0001" w:tentative="1">
      <w:start w:val="1"/>
      <w:numFmt w:val="bullet"/>
      <w:lvlText w:val=""/>
      <w:lvlJc w:val="left"/>
      <w:pPr>
        <w:ind w:left="3222" w:hanging="360"/>
      </w:pPr>
      <w:rPr>
        <w:rFonts w:ascii="Symbol" w:hAnsi="Symbol" w:hint="default"/>
      </w:rPr>
    </w:lvl>
    <w:lvl w:ilvl="4" w:tplc="041A0003" w:tentative="1">
      <w:start w:val="1"/>
      <w:numFmt w:val="bullet"/>
      <w:lvlText w:val="o"/>
      <w:lvlJc w:val="left"/>
      <w:pPr>
        <w:ind w:left="3942" w:hanging="360"/>
      </w:pPr>
      <w:rPr>
        <w:rFonts w:ascii="Courier New" w:hAnsi="Courier New" w:cs="Courier New" w:hint="default"/>
      </w:rPr>
    </w:lvl>
    <w:lvl w:ilvl="5" w:tplc="041A0005" w:tentative="1">
      <w:start w:val="1"/>
      <w:numFmt w:val="bullet"/>
      <w:lvlText w:val=""/>
      <w:lvlJc w:val="left"/>
      <w:pPr>
        <w:ind w:left="4662" w:hanging="360"/>
      </w:pPr>
      <w:rPr>
        <w:rFonts w:ascii="Wingdings" w:hAnsi="Wingdings" w:hint="default"/>
      </w:rPr>
    </w:lvl>
    <w:lvl w:ilvl="6" w:tplc="041A0001" w:tentative="1">
      <w:start w:val="1"/>
      <w:numFmt w:val="bullet"/>
      <w:lvlText w:val=""/>
      <w:lvlJc w:val="left"/>
      <w:pPr>
        <w:ind w:left="5382" w:hanging="360"/>
      </w:pPr>
      <w:rPr>
        <w:rFonts w:ascii="Symbol" w:hAnsi="Symbol" w:hint="default"/>
      </w:rPr>
    </w:lvl>
    <w:lvl w:ilvl="7" w:tplc="041A0003" w:tentative="1">
      <w:start w:val="1"/>
      <w:numFmt w:val="bullet"/>
      <w:lvlText w:val="o"/>
      <w:lvlJc w:val="left"/>
      <w:pPr>
        <w:ind w:left="6102" w:hanging="360"/>
      </w:pPr>
      <w:rPr>
        <w:rFonts w:ascii="Courier New" w:hAnsi="Courier New" w:cs="Courier New" w:hint="default"/>
      </w:rPr>
    </w:lvl>
    <w:lvl w:ilvl="8" w:tplc="041A0005" w:tentative="1">
      <w:start w:val="1"/>
      <w:numFmt w:val="bullet"/>
      <w:lvlText w:val=""/>
      <w:lvlJc w:val="left"/>
      <w:pPr>
        <w:ind w:left="6822" w:hanging="360"/>
      </w:pPr>
      <w:rPr>
        <w:rFonts w:ascii="Wingdings" w:hAnsi="Wingdings" w:hint="default"/>
      </w:rPr>
    </w:lvl>
  </w:abstractNum>
  <w:abstractNum w:abstractNumId="16" w15:restartNumberingAfterBreak="0">
    <w:nsid w:val="1E0B462A"/>
    <w:multiLevelType w:val="multilevel"/>
    <w:tmpl w:val="E0C8D7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00052B3"/>
    <w:multiLevelType w:val="hybridMultilevel"/>
    <w:tmpl w:val="D22C936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23F0170"/>
    <w:multiLevelType w:val="hybridMultilevel"/>
    <w:tmpl w:val="B48AA4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32C189F"/>
    <w:multiLevelType w:val="hybridMultilevel"/>
    <w:tmpl w:val="884087BA"/>
    <w:lvl w:ilvl="0" w:tplc="041A0001">
      <w:start w:val="1"/>
      <w:numFmt w:val="bullet"/>
      <w:lvlText w:val=""/>
      <w:lvlJc w:val="left"/>
      <w:pPr>
        <w:ind w:left="927"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3FD4DD4"/>
    <w:multiLevelType w:val="hybridMultilevel"/>
    <w:tmpl w:val="224621AE"/>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47E28BA"/>
    <w:multiLevelType w:val="hybridMultilevel"/>
    <w:tmpl w:val="63320BD8"/>
    <w:lvl w:ilvl="0" w:tplc="981CE786">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2" w15:restartNumberingAfterBreak="0">
    <w:nsid w:val="25ED2968"/>
    <w:multiLevelType w:val="hybridMultilevel"/>
    <w:tmpl w:val="8084D7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261115FD"/>
    <w:multiLevelType w:val="hybridMultilevel"/>
    <w:tmpl w:val="700A9F78"/>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26FC46C0"/>
    <w:multiLevelType w:val="hybridMultilevel"/>
    <w:tmpl w:val="D848C5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270179FF"/>
    <w:multiLevelType w:val="hybridMultilevel"/>
    <w:tmpl w:val="D9E23E0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62863656">
      <w:start w:val="1"/>
      <w:numFmt w:val="bullet"/>
      <w:lvlText w:val="−"/>
      <w:lvlJc w:val="left"/>
      <w:pPr>
        <w:ind w:left="2880" w:hanging="360"/>
      </w:pPr>
      <w:rPr>
        <w:rFonts w:ascii="Calibri" w:hAnsi="Calibri"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2A385DDF"/>
    <w:multiLevelType w:val="hybridMultilevel"/>
    <w:tmpl w:val="209ED3C6"/>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3E6417C"/>
    <w:multiLevelType w:val="multilevel"/>
    <w:tmpl w:val="23C8FF9C"/>
    <w:lvl w:ilvl="0">
      <w:start w:val="1"/>
      <w:numFmt w:val="bullet"/>
      <w:lvlText w:val="-"/>
      <w:lvlJc w:val="left"/>
      <w:pPr>
        <w:tabs>
          <w:tab w:val="num" w:pos="720"/>
        </w:tabs>
        <w:ind w:left="720" w:hanging="360"/>
      </w:pPr>
      <w:rPr>
        <w:rFonts w:ascii="Calibri" w:eastAsia="Calibri" w:hAnsi="Calibri" w:cs="Times New Roman" w:hint="default"/>
        <w:b w:val="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738104C"/>
    <w:multiLevelType w:val="hybridMultilevel"/>
    <w:tmpl w:val="C2CEF49C"/>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9CD1D52"/>
    <w:multiLevelType w:val="hybridMultilevel"/>
    <w:tmpl w:val="2C60A61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39D0197C"/>
    <w:multiLevelType w:val="hybridMultilevel"/>
    <w:tmpl w:val="DE7CD36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3A982077"/>
    <w:multiLevelType w:val="hybridMultilevel"/>
    <w:tmpl w:val="74AA1B94"/>
    <w:lvl w:ilvl="0" w:tplc="041A0001">
      <w:start w:val="1"/>
      <w:numFmt w:val="bullet"/>
      <w:lvlText w:val=""/>
      <w:lvlJc w:val="left"/>
      <w:pPr>
        <w:ind w:left="1830" w:hanging="360"/>
      </w:pPr>
      <w:rPr>
        <w:rFonts w:ascii="Symbol" w:hAnsi="Symbol" w:hint="default"/>
      </w:rPr>
    </w:lvl>
    <w:lvl w:ilvl="1" w:tplc="041A0003" w:tentative="1">
      <w:start w:val="1"/>
      <w:numFmt w:val="bullet"/>
      <w:lvlText w:val="o"/>
      <w:lvlJc w:val="left"/>
      <w:pPr>
        <w:ind w:left="2550" w:hanging="360"/>
      </w:pPr>
      <w:rPr>
        <w:rFonts w:ascii="Courier New" w:hAnsi="Courier New" w:cs="Courier New" w:hint="default"/>
      </w:rPr>
    </w:lvl>
    <w:lvl w:ilvl="2" w:tplc="041A0005" w:tentative="1">
      <w:start w:val="1"/>
      <w:numFmt w:val="bullet"/>
      <w:lvlText w:val=""/>
      <w:lvlJc w:val="left"/>
      <w:pPr>
        <w:ind w:left="3270" w:hanging="360"/>
      </w:pPr>
      <w:rPr>
        <w:rFonts w:ascii="Wingdings" w:hAnsi="Wingdings" w:hint="default"/>
      </w:rPr>
    </w:lvl>
    <w:lvl w:ilvl="3" w:tplc="041A0001" w:tentative="1">
      <w:start w:val="1"/>
      <w:numFmt w:val="bullet"/>
      <w:lvlText w:val=""/>
      <w:lvlJc w:val="left"/>
      <w:pPr>
        <w:ind w:left="3990" w:hanging="360"/>
      </w:pPr>
      <w:rPr>
        <w:rFonts w:ascii="Symbol" w:hAnsi="Symbol" w:hint="default"/>
      </w:rPr>
    </w:lvl>
    <w:lvl w:ilvl="4" w:tplc="041A0003" w:tentative="1">
      <w:start w:val="1"/>
      <w:numFmt w:val="bullet"/>
      <w:lvlText w:val="o"/>
      <w:lvlJc w:val="left"/>
      <w:pPr>
        <w:ind w:left="4710" w:hanging="360"/>
      </w:pPr>
      <w:rPr>
        <w:rFonts w:ascii="Courier New" w:hAnsi="Courier New" w:cs="Courier New" w:hint="default"/>
      </w:rPr>
    </w:lvl>
    <w:lvl w:ilvl="5" w:tplc="041A0005" w:tentative="1">
      <w:start w:val="1"/>
      <w:numFmt w:val="bullet"/>
      <w:lvlText w:val=""/>
      <w:lvlJc w:val="left"/>
      <w:pPr>
        <w:ind w:left="5430" w:hanging="360"/>
      </w:pPr>
      <w:rPr>
        <w:rFonts w:ascii="Wingdings" w:hAnsi="Wingdings" w:hint="default"/>
      </w:rPr>
    </w:lvl>
    <w:lvl w:ilvl="6" w:tplc="041A0001" w:tentative="1">
      <w:start w:val="1"/>
      <w:numFmt w:val="bullet"/>
      <w:lvlText w:val=""/>
      <w:lvlJc w:val="left"/>
      <w:pPr>
        <w:ind w:left="6150" w:hanging="360"/>
      </w:pPr>
      <w:rPr>
        <w:rFonts w:ascii="Symbol" w:hAnsi="Symbol" w:hint="default"/>
      </w:rPr>
    </w:lvl>
    <w:lvl w:ilvl="7" w:tplc="041A0003" w:tentative="1">
      <w:start w:val="1"/>
      <w:numFmt w:val="bullet"/>
      <w:lvlText w:val="o"/>
      <w:lvlJc w:val="left"/>
      <w:pPr>
        <w:ind w:left="6870" w:hanging="360"/>
      </w:pPr>
      <w:rPr>
        <w:rFonts w:ascii="Courier New" w:hAnsi="Courier New" w:cs="Courier New" w:hint="default"/>
      </w:rPr>
    </w:lvl>
    <w:lvl w:ilvl="8" w:tplc="041A0005" w:tentative="1">
      <w:start w:val="1"/>
      <w:numFmt w:val="bullet"/>
      <w:lvlText w:val=""/>
      <w:lvlJc w:val="left"/>
      <w:pPr>
        <w:ind w:left="7590" w:hanging="360"/>
      </w:pPr>
      <w:rPr>
        <w:rFonts w:ascii="Wingdings" w:hAnsi="Wingdings" w:hint="default"/>
      </w:rPr>
    </w:lvl>
  </w:abstractNum>
  <w:abstractNum w:abstractNumId="32" w15:restartNumberingAfterBreak="0">
    <w:nsid w:val="3B6B4AAA"/>
    <w:multiLevelType w:val="hybridMultilevel"/>
    <w:tmpl w:val="2A5A2812"/>
    <w:lvl w:ilvl="0" w:tplc="041A000B">
      <w:start w:val="1"/>
      <w:numFmt w:val="bullet"/>
      <w:lvlText w:val=""/>
      <w:lvlJc w:val="left"/>
      <w:pPr>
        <w:ind w:left="927" w:hanging="360"/>
      </w:pPr>
      <w:rPr>
        <w:rFonts w:ascii="Wingdings" w:hAnsi="Wingdings" w:hint="default"/>
      </w:rPr>
    </w:lvl>
    <w:lvl w:ilvl="1" w:tplc="A85EC20C">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3B8A4E2E"/>
    <w:multiLevelType w:val="hybridMultilevel"/>
    <w:tmpl w:val="19565986"/>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3CC50178"/>
    <w:multiLevelType w:val="hybridMultilevel"/>
    <w:tmpl w:val="7C8A4B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417F647A"/>
    <w:multiLevelType w:val="hybridMultilevel"/>
    <w:tmpl w:val="B9A232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44332310"/>
    <w:multiLevelType w:val="hybridMultilevel"/>
    <w:tmpl w:val="949CC11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461607C7"/>
    <w:multiLevelType w:val="hybridMultilevel"/>
    <w:tmpl w:val="093CB8D6"/>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472C2864"/>
    <w:multiLevelType w:val="hybridMultilevel"/>
    <w:tmpl w:val="78A008F6"/>
    <w:lvl w:ilvl="0" w:tplc="041A0001">
      <w:start w:val="1"/>
      <w:numFmt w:val="bullet"/>
      <w:lvlText w:val=""/>
      <w:lvlJc w:val="left"/>
      <w:pPr>
        <w:ind w:left="927"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62D86A2A">
      <w:start w:val="1"/>
      <w:numFmt w:val="bullet"/>
      <w:lvlText w:val="-"/>
      <w:lvlJc w:val="left"/>
      <w:pPr>
        <w:ind w:left="2505" w:hanging="705"/>
      </w:pPr>
      <w:rPr>
        <w:rFonts w:ascii="Calibri" w:eastAsia="Calibri" w:hAnsi="Calibri" w:cs="Calibri"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4CE37583"/>
    <w:multiLevelType w:val="hybridMultilevel"/>
    <w:tmpl w:val="E4A6384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4D8C348E"/>
    <w:multiLevelType w:val="hybridMultilevel"/>
    <w:tmpl w:val="7F623564"/>
    <w:lvl w:ilvl="0" w:tplc="8884D538">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1" w15:restartNumberingAfterBreak="0">
    <w:nsid w:val="50202B21"/>
    <w:multiLevelType w:val="hybridMultilevel"/>
    <w:tmpl w:val="B4046D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52BF21DC"/>
    <w:multiLevelType w:val="hybridMultilevel"/>
    <w:tmpl w:val="3814C09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539C471E"/>
    <w:multiLevelType w:val="hybridMultilevel"/>
    <w:tmpl w:val="6630A69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53C272A0"/>
    <w:multiLevelType w:val="hybridMultilevel"/>
    <w:tmpl w:val="BF886C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54494CDA"/>
    <w:multiLevelType w:val="hybridMultilevel"/>
    <w:tmpl w:val="2834D92A"/>
    <w:lvl w:ilvl="0" w:tplc="041A0001">
      <w:start w:val="1"/>
      <w:numFmt w:val="bullet"/>
      <w:lvlText w:val=""/>
      <w:lvlJc w:val="left"/>
      <w:pPr>
        <w:ind w:left="720" w:hanging="360"/>
      </w:pPr>
      <w:rPr>
        <w:rFonts w:ascii="Symbol" w:hAnsi="Symbol" w:hint="default"/>
        <w:spacing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5998672A"/>
    <w:multiLevelType w:val="hybridMultilevel"/>
    <w:tmpl w:val="1ED885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5D6833E0"/>
    <w:multiLevelType w:val="hybridMultilevel"/>
    <w:tmpl w:val="B76C2BF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5E5D711A"/>
    <w:multiLevelType w:val="hybridMultilevel"/>
    <w:tmpl w:val="DD246D12"/>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15:restartNumberingAfterBreak="0">
    <w:nsid w:val="5E6635A3"/>
    <w:multiLevelType w:val="hybridMultilevel"/>
    <w:tmpl w:val="EB0E18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62CB482C"/>
    <w:multiLevelType w:val="hybridMultilevel"/>
    <w:tmpl w:val="ED267AF4"/>
    <w:lvl w:ilvl="0" w:tplc="041A0001">
      <w:start w:val="1"/>
      <w:numFmt w:val="bullet"/>
      <w:lvlText w:val=""/>
      <w:lvlJc w:val="left"/>
      <w:pPr>
        <w:ind w:left="1830" w:hanging="360"/>
      </w:pPr>
      <w:rPr>
        <w:rFonts w:ascii="Symbol" w:hAnsi="Symbol" w:hint="default"/>
      </w:rPr>
    </w:lvl>
    <w:lvl w:ilvl="1" w:tplc="041A0003" w:tentative="1">
      <w:start w:val="1"/>
      <w:numFmt w:val="bullet"/>
      <w:lvlText w:val="o"/>
      <w:lvlJc w:val="left"/>
      <w:pPr>
        <w:ind w:left="2550" w:hanging="360"/>
      </w:pPr>
      <w:rPr>
        <w:rFonts w:ascii="Courier New" w:hAnsi="Courier New" w:cs="Courier New" w:hint="default"/>
      </w:rPr>
    </w:lvl>
    <w:lvl w:ilvl="2" w:tplc="041A0005" w:tentative="1">
      <w:start w:val="1"/>
      <w:numFmt w:val="bullet"/>
      <w:lvlText w:val=""/>
      <w:lvlJc w:val="left"/>
      <w:pPr>
        <w:ind w:left="3270" w:hanging="360"/>
      </w:pPr>
      <w:rPr>
        <w:rFonts w:ascii="Wingdings" w:hAnsi="Wingdings" w:hint="default"/>
      </w:rPr>
    </w:lvl>
    <w:lvl w:ilvl="3" w:tplc="041A0001" w:tentative="1">
      <w:start w:val="1"/>
      <w:numFmt w:val="bullet"/>
      <w:lvlText w:val=""/>
      <w:lvlJc w:val="left"/>
      <w:pPr>
        <w:ind w:left="3990" w:hanging="360"/>
      </w:pPr>
      <w:rPr>
        <w:rFonts w:ascii="Symbol" w:hAnsi="Symbol" w:hint="default"/>
      </w:rPr>
    </w:lvl>
    <w:lvl w:ilvl="4" w:tplc="041A0003" w:tentative="1">
      <w:start w:val="1"/>
      <w:numFmt w:val="bullet"/>
      <w:lvlText w:val="o"/>
      <w:lvlJc w:val="left"/>
      <w:pPr>
        <w:ind w:left="4710" w:hanging="360"/>
      </w:pPr>
      <w:rPr>
        <w:rFonts w:ascii="Courier New" w:hAnsi="Courier New" w:cs="Courier New" w:hint="default"/>
      </w:rPr>
    </w:lvl>
    <w:lvl w:ilvl="5" w:tplc="041A0005" w:tentative="1">
      <w:start w:val="1"/>
      <w:numFmt w:val="bullet"/>
      <w:lvlText w:val=""/>
      <w:lvlJc w:val="left"/>
      <w:pPr>
        <w:ind w:left="5430" w:hanging="360"/>
      </w:pPr>
      <w:rPr>
        <w:rFonts w:ascii="Wingdings" w:hAnsi="Wingdings" w:hint="default"/>
      </w:rPr>
    </w:lvl>
    <w:lvl w:ilvl="6" w:tplc="041A0001" w:tentative="1">
      <w:start w:val="1"/>
      <w:numFmt w:val="bullet"/>
      <w:lvlText w:val=""/>
      <w:lvlJc w:val="left"/>
      <w:pPr>
        <w:ind w:left="6150" w:hanging="360"/>
      </w:pPr>
      <w:rPr>
        <w:rFonts w:ascii="Symbol" w:hAnsi="Symbol" w:hint="default"/>
      </w:rPr>
    </w:lvl>
    <w:lvl w:ilvl="7" w:tplc="041A0003" w:tentative="1">
      <w:start w:val="1"/>
      <w:numFmt w:val="bullet"/>
      <w:lvlText w:val="o"/>
      <w:lvlJc w:val="left"/>
      <w:pPr>
        <w:ind w:left="6870" w:hanging="360"/>
      </w:pPr>
      <w:rPr>
        <w:rFonts w:ascii="Courier New" w:hAnsi="Courier New" w:cs="Courier New" w:hint="default"/>
      </w:rPr>
    </w:lvl>
    <w:lvl w:ilvl="8" w:tplc="041A0005" w:tentative="1">
      <w:start w:val="1"/>
      <w:numFmt w:val="bullet"/>
      <w:lvlText w:val=""/>
      <w:lvlJc w:val="left"/>
      <w:pPr>
        <w:ind w:left="7590" w:hanging="360"/>
      </w:pPr>
      <w:rPr>
        <w:rFonts w:ascii="Wingdings" w:hAnsi="Wingdings" w:hint="default"/>
      </w:rPr>
    </w:lvl>
  </w:abstractNum>
  <w:abstractNum w:abstractNumId="51" w15:restartNumberingAfterBreak="0">
    <w:nsid w:val="65720223"/>
    <w:multiLevelType w:val="hybridMultilevel"/>
    <w:tmpl w:val="A43C2676"/>
    <w:lvl w:ilvl="0" w:tplc="08088AB2">
      <w:start w:val="1"/>
      <w:numFmt w:val="bullet"/>
      <w:lvlText w:val=""/>
      <w:lvlJc w:val="left"/>
      <w:pPr>
        <w:ind w:left="720" w:hanging="360"/>
      </w:pPr>
      <w:rPr>
        <w:rFonts w:ascii="Symbol" w:hAnsi="Symbol"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6AE93451"/>
    <w:multiLevelType w:val="hybridMultilevel"/>
    <w:tmpl w:val="93EC5DF6"/>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6B334A6C"/>
    <w:multiLevelType w:val="hybridMultilevel"/>
    <w:tmpl w:val="9E5EFC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722C4F78"/>
    <w:multiLevelType w:val="hybridMultilevel"/>
    <w:tmpl w:val="F02C76B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7242150B"/>
    <w:multiLevelType w:val="hybridMultilevel"/>
    <w:tmpl w:val="DD246D12"/>
    <w:lvl w:ilvl="0" w:tplc="15082348">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56" w15:restartNumberingAfterBreak="0">
    <w:nsid w:val="72476828"/>
    <w:multiLevelType w:val="hybridMultilevel"/>
    <w:tmpl w:val="332ED4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76BE2F01"/>
    <w:multiLevelType w:val="hybridMultilevel"/>
    <w:tmpl w:val="EDAC92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78455384"/>
    <w:multiLevelType w:val="hybridMultilevel"/>
    <w:tmpl w:val="583A35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9" w15:restartNumberingAfterBreak="0">
    <w:nsid w:val="79946780"/>
    <w:multiLevelType w:val="hybridMultilevel"/>
    <w:tmpl w:val="EBFA8498"/>
    <w:lvl w:ilvl="0" w:tplc="A85EC20C">
      <w:numFmt w:val="bullet"/>
      <w:lvlText w:val="-"/>
      <w:lvlJc w:val="left"/>
      <w:pPr>
        <w:ind w:left="1800" w:hanging="360"/>
      </w:pPr>
      <w:rPr>
        <w:rFonts w:ascii="Calibri" w:eastAsia="Calibri" w:hAnsi="Calibri" w:cs="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60" w15:restartNumberingAfterBreak="0">
    <w:nsid w:val="7C547CDF"/>
    <w:multiLevelType w:val="hybridMultilevel"/>
    <w:tmpl w:val="78D6214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7DBA239B"/>
    <w:multiLevelType w:val="hybridMultilevel"/>
    <w:tmpl w:val="4AD08B3C"/>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7FD96E08"/>
    <w:multiLevelType w:val="hybridMultilevel"/>
    <w:tmpl w:val="EA80B08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F52A0CA6">
      <w:numFmt w:val="bullet"/>
      <w:lvlText w:val="–"/>
      <w:lvlJc w:val="left"/>
      <w:pPr>
        <w:ind w:left="2160" w:hanging="360"/>
      </w:pPr>
      <w:rPr>
        <w:rFonts w:ascii="Calibri" w:eastAsia="Times New Roman" w:hAnsi="Calibri" w:cs="Calibri"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57240">
    <w:abstractNumId w:val="3"/>
  </w:num>
  <w:num w:numId="2" w16cid:durableId="1989554034">
    <w:abstractNumId w:val="22"/>
  </w:num>
  <w:num w:numId="3" w16cid:durableId="1285040981">
    <w:abstractNumId w:val="9"/>
  </w:num>
  <w:num w:numId="4" w16cid:durableId="1180046677">
    <w:abstractNumId w:val="5"/>
  </w:num>
  <w:num w:numId="5" w16cid:durableId="1737968038">
    <w:abstractNumId w:val="58"/>
  </w:num>
  <w:num w:numId="6" w16cid:durableId="1652058807">
    <w:abstractNumId w:val="28"/>
  </w:num>
  <w:num w:numId="7" w16cid:durableId="440028322">
    <w:abstractNumId w:val="20"/>
  </w:num>
  <w:num w:numId="8" w16cid:durableId="620720440">
    <w:abstractNumId w:val="55"/>
  </w:num>
  <w:num w:numId="9" w16cid:durableId="149251958">
    <w:abstractNumId w:val="33"/>
  </w:num>
  <w:num w:numId="10" w16cid:durableId="2079086710">
    <w:abstractNumId w:val="27"/>
  </w:num>
  <w:num w:numId="11" w16cid:durableId="1069692221">
    <w:abstractNumId w:val="11"/>
  </w:num>
  <w:num w:numId="12" w16cid:durableId="1625504668">
    <w:abstractNumId w:val="8"/>
  </w:num>
  <w:num w:numId="13" w16cid:durableId="949320809">
    <w:abstractNumId w:val="51"/>
  </w:num>
  <w:num w:numId="14" w16cid:durableId="1967420539">
    <w:abstractNumId w:val="7"/>
  </w:num>
  <w:num w:numId="15" w16cid:durableId="930773088">
    <w:abstractNumId w:val="61"/>
  </w:num>
  <w:num w:numId="16" w16cid:durableId="824781913">
    <w:abstractNumId w:val="1"/>
  </w:num>
  <w:num w:numId="17" w16cid:durableId="1621255845">
    <w:abstractNumId w:val="48"/>
  </w:num>
  <w:num w:numId="18" w16cid:durableId="1912695067">
    <w:abstractNumId w:val="2"/>
  </w:num>
  <w:num w:numId="19" w16cid:durableId="253978182">
    <w:abstractNumId w:val="43"/>
  </w:num>
  <w:num w:numId="20" w16cid:durableId="1311834806">
    <w:abstractNumId w:val="57"/>
  </w:num>
  <w:num w:numId="21" w16cid:durableId="1329092655">
    <w:abstractNumId w:val="56"/>
  </w:num>
  <w:num w:numId="22" w16cid:durableId="291987427">
    <w:abstractNumId w:val="37"/>
  </w:num>
  <w:num w:numId="23" w16cid:durableId="1418017378">
    <w:abstractNumId w:val="26"/>
  </w:num>
  <w:num w:numId="24" w16cid:durableId="1110123323">
    <w:abstractNumId w:val="34"/>
  </w:num>
  <w:num w:numId="25" w16cid:durableId="2109546714">
    <w:abstractNumId w:val="13"/>
  </w:num>
  <w:num w:numId="26" w16cid:durableId="815299984">
    <w:abstractNumId w:val="21"/>
  </w:num>
  <w:num w:numId="27" w16cid:durableId="1321349065">
    <w:abstractNumId w:val="49"/>
  </w:num>
  <w:num w:numId="28" w16cid:durableId="124855950">
    <w:abstractNumId w:val="25"/>
  </w:num>
  <w:num w:numId="29" w16cid:durableId="261883656">
    <w:abstractNumId w:val="54"/>
  </w:num>
  <w:num w:numId="30" w16cid:durableId="483546599">
    <w:abstractNumId w:val="40"/>
  </w:num>
  <w:num w:numId="31" w16cid:durableId="2051298149">
    <w:abstractNumId w:val="52"/>
  </w:num>
  <w:num w:numId="32" w16cid:durableId="1884319830">
    <w:abstractNumId w:val="30"/>
  </w:num>
  <w:num w:numId="33" w16cid:durableId="1371347051">
    <w:abstractNumId w:val="24"/>
  </w:num>
  <w:num w:numId="34" w16cid:durableId="332533514">
    <w:abstractNumId w:val="0"/>
  </w:num>
  <w:num w:numId="35" w16cid:durableId="815418543">
    <w:abstractNumId w:val="35"/>
  </w:num>
  <w:num w:numId="36" w16cid:durableId="2111005604">
    <w:abstractNumId w:val="44"/>
  </w:num>
  <w:num w:numId="37" w16cid:durableId="1179077739">
    <w:abstractNumId w:val="36"/>
  </w:num>
  <w:num w:numId="38" w16cid:durableId="11031016">
    <w:abstractNumId w:val="4"/>
  </w:num>
  <w:num w:numId="39" w16cid:durableId="1572882069">
    <w:abstractNumId w:val="29"/>
  </w:num>
  <w:num w:numId="40" w16cid:durableId="823817297">
    <w:abstractNumId w:val="12"/>
  </w:num>
  <w:num w:numId="41" w16cid:durableId="822353041">
    <w:abstractNumId w:val="60"/>
  </w:num>
  <w:num w:numId="42" w16cid:durableId="975335597">
    <w:abstractNumId w:val="53"/>
  </w:num>
  <w:num w:numId="43" w16cid:durableId="1927496739">
    <w:abstractNumId w:val="41"/>
  </w:num>
  <w:num w:numId="44" w16cid:durableId="1829903620">
    <w:abstractNumId w:val="42"/>
  </w:num>
  <w:num w:numId="45" w16cid:durableId="1962178045">
    <w:abstractNumId w:val="23"/>
  </w:num>
  <w:num w:numId="46" w16cid:durableId="389110246">
    <w:abstractNumId w:val="46"/>
  </w:num>
  <w:num w:numId="47" w16cid:durableId="1577282095">
    <w:abstractNumId w:val="50"/>
  </w:num>
  <w:num w:numId="48" w16cid:durableId="1151021801">
    <w:abstractNumId w:val="14"/>
  </w:num>
  <w:num w:numId="49" w16cid:durableId="1662930375">
    <w:abstractNumId w:val="31"/>
  </w:num>
  <w:num w:numId="50" w16cid:durableId="749159066">
    <w:abstractNumId w:val="47"/>
  </w:num>
  <w:num w:numId="51" w16cid:durableId="1767842721">
    <w:abstractNumId w:val="15"/>
  </w:num>
  <w:num w:numId="52" w16cid:durableId="816846107">
    <w:abstractNumId w:val="39"/>
  </w:num>
  <w:num w:numId="53" w16cid:durableId="1356495561">
    <w:abstractNumId w:val="62"/>
  </w:num>
  <w:num w:numId="54" w16cid:durableId="127214156">
    <w:abstractNumId w:val="10"/>
  </w:num>
  <w:num w:numId="55" w16cid:durableId="958611641">
    <w:abstractNumId w:val="45"/>
  </w:num>
  <w:num w:numId="56" w16cid:durableId="1935089345">
    <w:abstractNumId w:val="19"/>
  </w:num>
  <w:num w:numId="57" w16cid:durableId="2083410703">
    <w:abstractNumId w:val="38"/>
  </w:num>
  <w:num w:numId="58" w16cid:durableId="1383672299">
    <w:abstractNumId w:val="32"/>
  </w:num>
  <w:num w:numId="59" w16cid:durableId="2023624619">
    <w:abstractNumId w:val="59"/>
  </w:num>
  <w:num w:numId="60" w16cid:durableId="2050260102">
    <w:abstractNumId w:val="18"/>
  </w:num>
  <w:num w:numId="61" w16cid:durableId="1763986810">
    <w:abstractNumId w:val="6"/>
  </w:num>
  <w:num w:numId="62" w16cid:durableId="119417856">
    <w:abstractNumId w:val="17"/>
  </w:num>
  <w:num w:numId="63" w16cid:durableId="527252938">
    <w:abstractNumId w:val="16"/>
  </w:num>
  <w:num w:numId="64" w16cid:durableId="5493447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28509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3638967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8655578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545036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12B"/>
    <w:rsid w:val="00011156"/>
    <w:rsid w:val="00027F1E"/>
    <w:rsid w:val="000470E8"/>
    <w:rsid w:val="000522A4"/>
    <w:rsid w:val="00053281"/>
    <w:rsid w:val="000539E7"/>
    <w:rsid w:val="00073509"/>
    <w:rsid w:val="00077200"/>
    <w:rsid w:val="00077FA8"/>
    <w:rsid w:val="00081DD5"/>
    <w:rsid w:val="000A1AF9"/>
    <w:rsid w:val="000A4736"/>
    <w:rsid w:val="000D0785"/>
    <w:rsid w:val="000D541A"/>
    <w:rsid w:val="000E5C16"/>
    <w:rsid w:val="000E7715"/>
    <w:rsid w:val="000E778A"/>
    <w:rsid w:val="001046C6"/>
    <w:rsid w:val="001078F4"/>
    <w:rsid w:val="00113010"/>
    <w:rsid w:val="00117C8E"/>
    <w:rsid w:val="00131D1A"/>
    <w:rsid w:val="001409A1"/>
    <w:rsid w:val="0014131C"/>
    <w:rsid w:val="0014305D"/>
    <w:rsid w:val="0014346B"/>
    <w:rsid w:val="00146BC2"/>
    <w:rsid w:val="001554D4"/>
    <w:rsid w:val="00164FDE"/>
    <w:rsid w:val="00173DCF"/>
    <w:rsid w:val="00183858"/>
    <w:rsid w:val="00195013"/>
    <w:rsid w:val="00197AC0"/>
    <w:rsid w:val="00197E12"/>
    <w:rsid w:val="001A3F34"/>
    <w:rsid w:val="001B312F"/>
    <w:rsid w:val="001B3575"/>
    <w:rsid w:val="001B599D"/>
    <w:rsid w:val="001C0818"/>
    <w:rsid w:val="001C6EFF"/>
    <w:rsid w:val="001D2577"/>
    <w:rsid w:val="001E44F5"/>
    <w:rsid w:val="001E69CE"/>
    <w:rsid w:val="001F031A"/>
    <w:rsid w:val="001F1A76"/>
    <w:rsid w:val="001F7801"/>
    <w:rsid w:val="0021012B"/>
    <w:rsid w:val="00216DB3"/>
    <w:rsid w:val="00217B5C"/>
    <w:rsid w:val="00220967"/>
    <w:rsid w:val="002340DF"/>
    <w:rsid w:val="00244C86"/>
    <w:rsid w:val="002462D3"/>
    <w:rsid w:val="0025054D"/>
    <w:rsid w:val="00250B5D"/>
    <w:rsid w:val="00252D26"/>
    <w:rsid w:val="00263648"/>
    <w:rsid w:val="002642BD"/>
    <w:rsid w:val="002657D1"/>
    <w:rsid w:val="00274A16"/>
    <w:rsid w:val="00290487"/>
    <w:rsid w:val="00292752"/>
    <w:rsid w:val="00295A84"/>
    <w:rsid w:val="00296D42"/>
    <w:rsid w:val="002A4277"/>
    <w:rsid w:val="002C4023"/>
    <w:rsid w:val="002C5B32"/>
    <w:rsid w:val="002D7E54"/>
    <w:rsid w:val="002E7BB3"/>
    <w:rsid w:val="002F4BA3"/>
    <w:rsid w:val="00311F9C"/>
    <w:rsid w:val="00313318"/>
    <w:rsid w:val="00323FE4"/>
    <w:rsid w:val="00334DF6"/>
    <w:rsid w:val="00342D9A"/>
    <w:rsid w:val="00345BA2"/>
    <w:rsid w:val="00345F0A"/>
    <w:rsid w:val="003461EF"/>
    <w:rsid w:val="00364DE4"/>
    <w:rsid w:val="003654A4"/>
    <w:rsid w:val="0037373C"/>
    <w:rsid w:val="00381364"/>
    <w:rsid w:val="00382D62"/>
    <w:rsid w:val="003843DF"/>
    <w:rsid w:val="00397B71"/>
    <w:rsid w:val="003A6B8C"/>
    <w:rsid w:val="003B5772"/>
    <w:rsid w:val="003C4701"/>
    <w:rsid w:val="003D4F51"/>
    <w:rsid w:val="003D652B"/>
    <w:rsid w:val="003E4C89"/>
    <w:rsid w:val="00400E70"/>
    <w:rsid w:val="004329A2"/>
    <w:rsid w:val="00454044"/>
    <w:rsid w:val="00470FA0"/>
    <w:rsid w:val="004735C6"/>
    <w:rsid w:val="004774A0"/>
    <w:rsid w:val="00490001"/>
    <w:rsid w:val="004914D4"/>
    <w:rsid w:val="00495042"/>
    <w:rsid w:val="004A0083"/>
    <w:rsid w:val="004A4B0D"/>
    <w:rsid w:val="004D4760"/>
    <w:rsid w:val="004F42BA"/>
    <w:rsid w:val="0050076D"/>
    <w:rsid w:val="00507CC8"/>
    <w:rsid w:val="00511917"/>
    <w:rsid w:val="00517214"/>
    <w:rsid w:val="00517586"/>
    <w:rsid w:val="005259A3"/>
    <w:rsid w:val="00537379"/>
    <w:rsid w:val="0055324F"/>
    <w:rsid w:val="00560D4C"/>
    <w:rsid w:val="005719D6"/>
    <w:rsid w:val="00574BC2"/>
    <w:rsid w:val="00574F85"/>
    <w:rsid w:val="005826A5"/>
    <w:rsid w:val="005A2077"/>
    <w:rsid w:val="005A5F5D"/>
    <w:rsid w:val="005A714B"/>
    <w:rsid w:val="005B6F3B"/>
    <w:rsid w:val="005D3F96"/>
    <w:rsid w:val="005D4EFD"/>
    <w:rsid w:val="005E0508"/>
    <w:rsid w:val="005F2010"/>
    <w:rsid w:val="005F748E"/>
    <w:rsid w:val="00600872"/>
    <w:rsid w:val="0060554E"/>
    <w:rsid w:val="00622D87"/>
    <w:rsid w:val="006231C1"/>
    <w:rsid w:val="00625D83"/>
    <w:rsid w:val="00634389"/>
    <w:rsid w:val="00640F54"/>
    <w:rsid w:val="00643E49"/>
    <w:rsid w:val="006506DE"/>
    <w:rsid w:val="006539A4"/>
    <w:rsid w:val="00667606"/>
    <w:rsid w:val="006711FA"/>
    <w:rsid w:val="006875D2"/>
    <w:rsid w:val="006927C8"/>
    <w:rsid w:val="006936E3"/>
    <w:rsid w:val="006B0B80"/>
    <w:rsid w:val="006B2D21"/>
    <w:rsid w:val="006B3CB4"/>
    <w:rsid w:val="006C6ADC"/>
    <w:rsid w:val="006D0DF3"/>
    <w:rsid w:val="006D3428"/>
    <w:rsid w:val="007016BF"/>
    <w:rsid w:val="00704B37"/>
    <w:rsid w:val="00720C37"/>
    <w:rsid w:val="007270E1"/>
    <w:rsid w:val="007277CE"/>
    <w:rsid w:val="00746220"/>
    <w:rsid w:val="00781A22"/>
    <w:rsid w:val="00793205"/>
    <w:rsid w:val="007953A5"/>
    <w:rsid w:val="00796B37"/>
    <w:rsid w:val="007A51C7"/>
    <w:rsid w:val="007A5392"/>
    <w:rsid w:val="007B1A43"/>
    <w:rsid w:val="007B6868"/>
    <w:rsid w:val="007C32EE"/>
    <w:rsid w:val="007C3BA4"/>
    <w:rsid w:val="007C79CA"/>
    <w:rsid w:val="007D486B"/>
    <w:rsid w:val="007F3921"/>
    <w:rsid w:val="00815C74"/>
    <w:rsid w:val="008306FE"/>
    <w:rsid w:val="00837BDB"/>
    <w:rsid w:val="00840681"/>
    <w:rsid w:val="0086190C"/>
    <w:rsid w:val="008811CC"/>
    <w:rsid w:val="008855CE"/>
    <w:rsid w:val="0089041F"/>
    <w:rsid w:val="0089351C"/>
    <w:rsid w:val="008A2931"/>
    <w:rsid w:val="008A3EE9"/>
    <w:rsid w:val="008A3F39"/>
    <w:rsid w:val="008B7783"/>
    <w:rsid w:val="008D20A3"/>
    <w:rsid w:val="008E4C59"/>
    <w:rsid w:val="008E5F2E"/>
    <w:rsid w:val="008F03DD"/>
    <w:rsid w:val="008F29C0"/>
    <w:rsid w:val="008F458E"/>
    <w:rsid w:val="00901FD7"/>
    <w:rsid w:val="00920D91"/>
    <w:rsid w:val="00935EBD"/>
    <w:rsid w:val="0094161D"/>
    <w:rsid w:val="00947E75"/>
    <w:rsid w:val="0095492C"/>
    <w:rsid w:val="00955EBA"/>
    <w:rsid w:val="00973171"/>
    <w:rsid w:val="00977ABE"/>
    <w:rsid w:val="009801D4"/>
    <w:rsid w:val="009A48C4"/>
    <w:rsid w:val="009B4A17"/>
    <w:rsid w:val="009B69AD"/>
    <w:rsid w:val="009D4063"/>
    <w:rsid w:val="009E77B9"/>
    <w:rsid w:val="009F4F25"/>
    <w:rsid w:val="009F50EF"/>
    <w:rsid w:val="00A03C28"/>
    <w:rsid w:val="00A1090B"/>
    <w:rsid w:val="00A14A5B"/>
    <w:rsid w:val="00A17468"/>
    <w:rsid w:val="00A22917"/>
    <w:rsid w:val="00A32AA8"/>
    <w:rsid w:val="00A36833"/>
    <w:rsid w:val="00A50872"/>
    <w:rsid w:val="00A73FCA"/>
    <w:rsid w:val="00A90B59"/>
    <w:rsid w:val="00A93C82"/>
    <w:rsid w:val="00AA043A"/>
    <w:rsid w:val="00AA182F"/>
    <w:rsid w:val="00AB3C24"/>
    <w:rsid w:val="00AD05F4"/>
    <w:rsid w:val="00AD1B8B"/>
    <w:rsid w:val="00AD480E"/>
    <w:rsid w:val="00AD52A7"/>
    <w:rsid w:val="00AF68CB"/>
    <w:rsid w:val="00B20FFC"/>
    <w:rsid w:val="00B32AA4"/>
    <w:rsid w:val="00B4167D"/>
    <w:rsid w:val="00B421EA"/>
    <w:rsid w:val="00B42969"/>
    <w:rsid w:val="00B81A1A"/>
    <w:rsid w:val="00B82088"/>
    <w:rsid w:val="00BB04C4"/>
    <w:rsid w:val="00BB0D93"/>
    <w:rsid w:val="00BB547A"/>
    <w:rsid w:val="00BD6538"/>
    <w:rsid w:val="00BE364C"/>
    <w:rsid w:val="00BE3DD1"/>
    <w:rsid w:val="00BE4A68"/>
    <w:rsid w:val="00C0209E"/>
    <w:rsid w:val="00C03CDE"/>
    <w:rsid w:val="00C116B8"/>
    <w:rsid w:val="00C343F9"/>
    <w:rsid w:val="00C353F5"/>
    <w:rsid w:val="00C37BBC"/>
    <w:rsid w:val="00C42E16"/>
    <w:rsid w:val="00C47A69"/>
    <w:rsid w:val="00C564D7"/>
    <w:rsid w:val="00C57491"/>
    <w:rsid w:val="00C605ED"/>
    <w:rsid w:val="00C64573"/>
    <w:rsid w:val="00C6615B"/>
    <w:rsid w:val="00C714DF"/>
    <w:rsid w:val="00C862A0"/>
    <w:rsid w:val="00C910EC"/>
    <w:rsid w:val="00CB07E0"/>
    <w:rsid w:val="00CB1020"/>
    <w:rsid w:val="00CB6F1D"/>
    <w:rsid w:val="00CB7AE5"/>
    <w:rsid w:val="00CC475B"/>
    <w:rsid w:val="00CD2EFA"/>
    <w:rsid w:val="00CE257E"/>
    <w:rsid w:val="00CE2F06"/>
    <w:rsid w:val="00CE5A1F"/>
    <w:rsid w:val="00CE6F25"/>
    <w:rsid w:val="00D039E2"/>
    <w:rsid w:val="00D04F77"/>
    <w:rsid w:val="00D12DD4"/>
    <w:rsid w:val="00D13C16"/>
    <w:rsid w:val="00D27D8F"/>
    <w:rsid w:val="00D37FA4"/>
    <w:rsid w:val="00D43D01"/>
    <w:rsid w:val="00D43DAB"/>
    <w:rsid w:val="00D454CF"/>
    <w:rsid w:val="00D7597F"/>
    <w:rsid w:val="00D75C0F"/>
    <w:rsid w:val="00D830CA"/>
    <w:rsid w:val="00D834F0"/>
    <w:rsid w:val="00D86DAC"/>
    <w:rsid w:val="00D93D61"/>
    <w:rsid w:val="00DA7540"/>
    <w:rsid w:val="00DB09BA"/>
    <w:rsid w:val="00DB4F64"/>
    <w:rsid w:val="00DC2FF3"/>
    <w:rsid w:val="00DC5BD4"/>
    <w:rsid w:val="00DC7B67"/>
    <w:rsid w:val="00DD3555"/>
    <w:rsid w:val="00DF4748"/>
    <w:rsid w:val="00E32C75"/>
    <w:rsid w:val="00E36949"/>
    <w:rsid w:val="00E36C13"/>
    <w:rsid w:val="00E42562"/>
    <w:rsid w:val="00E720A1"/>
    <w:rsid w:val="00E8206E"/>
    <w:rsid w:val="00E9066C"/>
    <w:rsid w:val="00E949AA"/>
    <w:rsid w:val="00EA09F9"/>
    <w:rsid w:val="00EB039B"/>
    <w:rsid w:val="00ED1746"/>
    <w:rsid w:val="00EE0F31"/>
    <w:rsid w:val="00F01C94"/>
    <w:rsid w:val="00F10DC8"/>
    <w:rsid w:val="00F11137"/>
    <w:rsid w:val="00F20F57"/>
    <w:rsid w:val="00F22DC6"/>
    <w:rsid w:val="00F30F30"/>
    <w:rsid w:val="00F31E66"/>
    <w:rsid w:val="00F46936"/>
    <w:rsid w:val="00F527A2"/>
    <w:rsid w:val="00F56654"/>
    <w:rsid w:val="00F57322"/>
    <w:rsid w:val="00F63645"/>
    <w:rsid w:val="00FA50DA"/>
    <w:rsid w:val="00FA53D1"/>
    <w:rsid w:val="00FB1D8E"/>
    <w:rsid w:val="00FC2949"/>
    <w:rsid w:val="00FC3D7F"/>
    <w:rsid w:val="00FC4D34"/>
    <w:rsid w:val="00FF60D7"/>
    <w:rsid w:val="00FF6237"/>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013C7"/>
  <w15:docId w15:val="{1F8858B5-34E2-4CA9-ACC6-7A3391F01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9BA"/>
  </w:style>
  <w:style w:type="paragraph" w:styleId="Heading1">
    <w:name w:val="heading 1"/>
    <w:basedOn w:val="Normal"/>
    <w:next w:val="Normal"/>
    <w:link w:val="Heading1Char"/>
    <w:uiPriority w:val="9"/>
    <w:qFormat/>
    <w:rsid w:val="00DB09BA"/>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14131C"/>
    <w:pPr>
      <w:keepNext/>
      <w:keepLines/>
      <w:spacing w:before="40" w:after="0"/>
      <w:jc w:val="both"/>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244C86"/>
    <w:pPr>
      <w:keepNext/>
      <w:keepLines/>
      <w:spacing w:before="40" w:after="0"/>
      <w:outlineLvl w:val="2"/>
    </w:pPr>
    <w:rPr>
      <w:rFonts w:asciiTheme="majorHAnsi" w:eastAsiaTheme="majorEastAsia" w:hAnsiTheme="majorHAnsi" w:cstheme="majorBidi"/>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9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DB09BA"/>
  </w:style>
  <w:style w:type="paragraph" w:styleId="Footer">
    <w:name w:val="footer"/>
    <w:basedOn w:val="Normal"/>
    <w:link w:val="FooterChar"/>
    <w:uiPriority w:val="99"/>
    <w:unhideWhenUsed/>
    <w:rsid w:val="00DB09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DB09BA"/>
  </w:style>
  <w:style w:type="table" w:styleId="TableGrid">
    <w:name w:val="Table Grid"/>
    <w:basedOn w:val="TableNormal"/>
    <w:uiPriority w:val="39"/>
    <w:rsid w:val="00DB09B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B09BA"/>
    <w:rPr>
      <w:rFonts w:asciiTheme="majorHAnsi" w:eastAsiaTheme="majorEastAsia" w:hAnsiTheme="majorHAnsi" w:cstheme="majorBidi"/>
      <w:b/>
      <w:bCs/>
      <w:sz w:val="32"/>
      <w:szCs w:val="32"/>
    </w:rPr>
  </w:style>
  <w:style w:type="paragraph" w:customStyle="1" w:styleId="Odlomakpopisa1">
    <w:name w:val="Odlomak popisa1"/>
    <w:basedOn w:val="Normal"/>
    <w:qFormat/>
    <w:rsid w:val="00DB09BA"/>
    <w:pPr>
      <w:suppressAutoHyphens/>
      <w:autoSpaceDN w:val="0"/>
      <w:spacing w:after="200" w:line="276" w:lineRule="auto"/>
      <w:ind w:left="720"/>
      <w:jc w:val="both"/>
      <w:textAlignment w:val="baseline"/>
    </w:pPr>
    <w:rPr>
      <w:rFonts w:ascii="Calibri" w:eastAsia="Calibri" w:hAnsi="Calibri" w:cs="Times New Roman"/>
      <w:kern w:val="0"/>
      <w:sz w:val="24"/>
      <w14:ligatures w14:val="none"/>
    </w:rPr>
  </w:style>
  <w:style w:type="paragraph" w:styleId="ListParagraph">
    <w:name w:val="List Paragraph"/>
    <w:basedOn w:val="Normal"/>
    <w:link w:val="ListParagraphChar"/>
    <w:uiPriority w:val="34"/>
    <w:qFormat/>
    <w:rsid w:val="00027F1E"/>
    <w:pPr>
      <w:spacing w:after="200" w:line="276" w:lineRule="auto"/>
      <w:ind w:left="720"/>
      <w:contextualSpacing/>
    </w:pPr>
    <w:rPr>
      <w:kern w:val="0"/>
      <w:lang w:val="en-US"/>
      <w14:ligatures w14:val="none"/>
    </w:rPr>
  </w:style>
  <w:style w:type="character" w:customStyle="1" w:styleId="ListParagraphChar">
    <w:name w:val="List Paragraph Char"/>
    <w:basedOn w:val="DefaultParagraphFont"/>
    <w:link w:val="ListParagraph"/>
    <w:uiPriority w:val="34"/>
    <w:rsid w:val="00027F1E"/>
    <w:rPr>
      <w:kern w:val="0"/>
      <w:lang w:val="en-US"/>
      <w14:ligatures w14:val="none"/>
    </w:rPr>
  </w:style>
  <w:style w:type="character" w:customStyle="1" w:styleId="Heading2Char">
    <w:name w:val="Heading 2 Char"/>
    <w:basedOn w:val="DefaultParagraphFont"/>
    <w:link w:val="Heading2"/>
    <w:uiPriority w:val="9"/>
    <w:rsid w:val="0014131C"/>
    <w:rPr>
      <w:rFonts w:asciiTheme="majorHAnsi" w:eastAsiaTheme="majorEastAsia" w:hAnsiTheme="majorHAnsi" w:cstheme="majorBidi"/>
      <w:b/>
      <w:bCs/>
      <w:sz w:val="26"/>
      <w:szCs w:val="26"/>
    </w:rPr>
  </w:style>
  <w:style w:type="paragraph" w:styleId="Caption">
    <w:name w:val="caption"/>
    <w:aliases w:val="Branko,Naziv slike,tablice"/>
    <w:basedOn w:val="Normal"/>
    <w:next w:val="Normal"/>
    <w:unhideWhenUsed/>
    <w:qFormat/>
    <w:rsid w:val="000E7715"/>
    <w:pPr>
      <w:spacing w:after="200" w:line="240" w:lineRule="auto"/>
      <w:jc w:val="both"/>
    </w:pPr>
    <w:rPr>
      <w:i/>
      <w:iCs/>
      <w:color w:val="44546A" w:themeColor="text2"/>
      <w:sz w:val="18"/>
      <w:szCs w:val="18"/>
    </w:rPr>
  </w:style>
  <w:style w:type="table" w:customStyle="1" w:styleId="Reetkatablice3">
    <w:name w:val="Rešetka tablice3"/>
    <w:basedOn w:val="TableNormal"/>
    <w:next w:val="TableGrid"/>
    <w:uiPriority w:val="39"/>
    <w:rsid w:val="00560D4C"/>
    <w:pPr>
      <w:spacing w:after="0" w:line="240" w:lineRule="auto"/>
    </w:pPr>
    <w:rPr>
      <w:rFonts w:ascii="Calibri" w:eastAsia="Calibri" w:hAnsi="Calibri"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0D4C"/>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table" w:customStyle="1" w:styleId="Reetkatablice1">
    <w:name w:val="Rešetka tablice1"/>
    <w:basedOn w:val="TableNormal"/>
    <w:next w:val="TableGrid"/>
    <w:uiPriority w:val="39"/>
    <w:rsid w:val="00141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6">
    <w:name w:val="Rešetka tablice26"/>
    <w:basedOn w:val="TableNormal"/>
    <w:uiPriority w:val="59"/>
    <w:rsid w:val="00517586"/>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8">
    <w:name w:val="Rešetka tablice8"/>
    <w:basedOn w:val="TableNormal"/>
    <w:next w:val="TableGrid"/>
    <w:uiPriority w:val="39"/>
    <w:rsid w:val="008306F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Char,Char"/>
    <w:basedOn w:val="Normal"/>
    <w:link w:val="FootnoteTextChar"/>
    <w:unhideWhenUsed/>
    <w:rsid w:val="006C6ADC"/>
    <w:pPr>
      <w:spacing w:after="0" w:line="240" w:lineRule="auto"/>
      <w:jc w:val="both"/>
    </w:pPr>
    <w:rPr>
      <w:kern w:val="0"/>
      <w:sz w:val="20"/>
      <w:szCs w:val="20"/>
      <w14:ligatures w14:val="none"/>
    </w:rPr>
  </w:style>
  <w:style w:type="character" w:customStyle="1" w:styleId="FootnoteTextChar">
    <w:name w:val="Footnote Text Char"/>
    <w:aliases w:val=" Char Char,Char Char"/>
    <w:basedOn w:val="DefaultParagraphFont"/>
    <w:link w:val="FootnoteText"/>
    <w:rsid w:val="006C6ADC"/>
    <w:rPr>
      <w:kern w:val="0"/>
      <w:sz w:val="20"/>
      <w:szCs w:val="20"/>
      <w14:ligatures w14:val="none"/>
    </w:rPr>
  </w:style>
  <w:style w:type="character" w:styleId="FootnoteReference">
    <w:name w:val="footnote reference"/>
    <w:aliases w:val="Footnote"/>
    <w:rsid w:val="006C6ADC"/>
    <w:rPr>
      <w:vertAlign w:val="superscript"/>
    </w:rPr>
  </w:style>
  <w:style w:type="character" w:customStyle="1" w:styleId="Heading3Char">
    <w:name w:val="Heading 3 Char"/>
    <w:basedOn w:val="DefaultParagraphFont"/>
    <w:link w:val="Heading3"/>
    <w:uiPriority w:val="9"/>
    <w:rsid w:val="00244C86"/>
    <w:rPr>
      <w:rFonts w:asciiTheme="majorHAnsi" w:eastAsiaTheme="majorEastAsia" w:hAnsiTheme="majorHAnsi" w:cstheme="majorBidi"/>
      <w:b/>
      <w:bCs/>
      <w:sz w:val="24"/>
      <w:szCs w:val="24"/>
    </w:rPr>
  </w:style>
  <w:style w:type="table" w:customStyle="1" w:styleId="Reetkatablice2">
    <w:name w:val="Rešetka tablice2"/>
    <w:basedOn w:val="TableNormal"/>
    <w:next w:val="TableGrid"/>
    <w:uiPriority w:val="39"/>
    <w:rsid w:val="00D75C0F"/>
    <w:pPr>
      <w:spacing w:after="0" w:line="240" w:lineRule="auto"/>
    </w:pPr>
    <w:rPr>
      <w:rFonts w:ascii="Calibri" w:eastAsia="Calibri" w:hAnsi="Calibri"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11">
    <w:name w:val="Odlomak popisa11"/>
    <w:basedOn w:val="Normal"/>
    <w:qFormat/>
    <w:rsid w:val="006B3CB4"/>
    <w:pPr>
      <w:suppressAutoHyphens/>
      <w:autoSpaceDN w:val="0"/>
      <w:spacing w:after="120" w:line="276" w:lineRule="auto"/>
      <w:jc w:val="both"/>
      <w:textAlignment w:val="baseline"/>
    </w:pPr>
    <w:rPr>
      <w:rFonts w:ascii="Calibri" w:eastAsia="Calibri" w:hAnsi="Calibri" w:cs="Times New Roman"/>
      <w:kern w:val="0"/>
      <w:sz w:val="24"/>
      <w:lang w:eastAsia="hr-HR"/>
      <w14:ligatures w14:val="none"/>
    </w:rPr>
  </w:style>
  <w:style w:type="table" w:customStyle="1" w:styleId="Reetkatablice7">
    <w:name w:val="Rešetka tablice7"/>
    <w:basedOn w:val="TableNormal"/>
    <w:next w:val="TableGrid"/>
    <w:uiPriority w:val="39"/>
    <w:rsid w:val="00BB04C4"/>
    <w:pPr>
      <w:spacing w:after="0" w:line="240" w:lineRule="auto"/>
    </w:pPr>
    <w:rPr>
      <w:rFonts w:ascii="Calibri" w:eastAsia="Calibri" w:hAnsi="Calibri" w:cs="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4">
    <w:name w:val="Rešetka tablice24"/>
    <w:basedOn w:val="TableNormal"/>
    <w:next w:val="TableGrid"/>
    <w:uiPriority w:val="59"/>
    <w:rsid w:val="00FA53D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Hanging12a">
    <w:name w:val="NormalHanging12a"/>
    <w:basedOn w:val="Normal"/>
    <w:rsid w:val="00AD480E"/>
    <w:pPr>
      <w:widowControl w:val="0"/>
      <w:spacing w:after="240" w:line="240" w:lineRule="auto"/>
      <w:ind w:left="567" w:hanging="567"/>
    </w:pPr>
    <w:rPr>
      <w:rFonts w:ascii="Times New Roman" w:eastAsia="Times New Roman" w:hAnsi="Times New Roman" w:cs="Times New Roman"/>
      <w:kern w:val="0"/>
      <w:sz w:val="24"/>
      <w:szCs w:val="20"/>
      <w:lang w:eastAsia="en-GB"/>
      <w14:ligatures w14:val="none"/>
    </w:rPr>
  </w:style>
  <w:style w:type="paragraph" w:styleId="TOC1">
    <w:name w:val="toc 1"/>
    <w:basedOn w:val="Normal"/>
    <w:next w:val="Normal"/>
    <w:autoRedefine/>
    <w:uiPriority w:val="39"/>
    <w:unhideWhenUsed/>
    <w:rsid w:val="001554D4"/>
    <w:pPr>
      <w:spacing w:before="120" w:after="120"/>
    </w:pPr>
    <w:rPr>
      <w:rFonts w:cstheme="minorHAnsi"/>
      <w:b/>
      <w:bCs/>
      <w:caps/>
      <w:sz w:val="20"/>
      <w:szCs w:val="20"/>
    </w:rPr>
  </w:style>
  <w:style w:type="paragraph" w:styleId="TOC2">
    <w:name w:val="toc 2"/>
    <w:basedOn w:val="Normal"/>
    <w:next w:val="Normal"/>
    <w:autoRedefine/>
    <w:uiPriority w:val="39"/>
    <w:unhideWhenUsed/>
    <w:rsid w:val="001554D4"/>
    <w:pPr>
      <w:spacing w:after="0"/>
      <w:ind w:left="220"/>
    </w:pPr>
    <w:rPr>
      <w:rFonts w:cstheme="minorHAnsi"/>
      <w:smallCaps/>
      <w:sz w:val="20"/>
      <w:szCs w:val="20"/>
    </w:rPr>
  </w:style>
  <w:style w:type="paragraph" w:styleId="TOC3">
    <w:name w:val="toc 3"/>
    <w:basedOn w:val="Normal"/>
    <w:next w:val="Normal"/>
    <w:autoRedefine/>
    <w:uiPriority w:val="39"/>
    <w:unhideWhenUsed/>
    <w:rsid w:val="001554D4"/>
    <w:pPr>
      <w:spacing w:after="0"/>
      <w:ind w:left="440"/>
    </w:pPr>
    <w:rPr>
      <w:rFonts w:cstheme="minorHAnsi"/>
      <w:i/>
      <w:iCs/>
      <w:sz w:val="20"/>
      <w:szCs w:val="20"/>
    </w:rPr>
  </w:style>
  <w:style w:type="paragraph" w:styleId="TOC4">
    <w:name w:val="toc 4"/>
    <w:basedOn w:val="Normal"/>
    <w:next w:val="Normal"/>
    <w:autoRedefine/>
    <w:uiPriority w:val="39"/>
    <w:unhideWhenUsed/>
    <w:rsid w:val="001554D4"/>
    <w:pPr>
      <w:spacing w:after="0"/>
      <w:ind w:left="660"/>
    </w:pPr>
    <w:rPr>
      <w:rFonts w:cstheme="minorHAnsi"/>
      <w:sz w:val="18"/>
      <w:szCs w:val="18"/>
    </w:rPr>
  </w:style>
  <w:style w:type="paragraph" w:styleId="TOC5">
    <w:name w:val="toc 5"/>
    <w:basedOn w:val="Normal"/>
    <w:next w:val="Normal"/>
    <w:autoRedefine/>
    <w:uiPriority w:val="39"/>
    <w:unhideWhenUsed/>
    <w:rsid w:val="001554D4"/>
    <w:pPr>
      <w:spacing w:after="0"/>
      <w:ind w:left="880"/>
    </w:pPr>
    <w:rPr>
      <w:rFonts w:cstheme="minorHAnsi"/>
      <w:sz w:val="18"/>
      <w:szCs w:val="18"/>
    </w:rPr>
  </w:style>
  <w:style w:type="paragraph" w:styleId="TOC6">
    <w:name w:val="toc 6"/>
    <w:basedOn w:val="Normal"/>
    <w:next w:val="Normal"/>
    <w:autoRedefine/>
    <w:uiPriority w:val="39"/>
    <w:unhideWhenUsed/>
    <w:rsid w:val="001554D4"/>
    <w:pPr>
      <w:spacing w:after="0"/>
      <w:ind w:left="1100"/>
    </w:pPr>
    <w:rPr>
      <w:rFonts w:cstheme="minorHAnsi"/>
      <w:sz w:val="18"/>
      <w:szCs w:val="18"/>
    </w:rPr>
  </w:style>
  <w:style w:type="paragraph" w:styleId="TOC7">
    <w:name w:val="toc 7"/>
    <w:basedOn w:val="Normal"/>
    <w:next w:val="Normal"/>
    <w:autoRedefine/>
    <w:uiPriority w:val="39"/>
    <w:unhideWhenUsed/>
    <w:rsid w:val="001554D4"/>
    <w:pPr>
      <w:spacing w:after="0"/>
      <w:ind w:left="1320"/>
    </w:pPr>
    <w:rPr>
      <w:rFonts w:cstheme="minorHAnsi"/>
      <w:sz w:val="18"/>
      <w:szCs w:val="18"/>
    </w:rPr>
  </w:style>
  <w:style w:type="paragraph" w:styleId="TOC8">
    <w:name w:val="toc 8"/>
    <w:basedOn w:val="Normal"/>
    <w:next w:val="Normal"/>
    <w:autoRedefine/>
    <w:uiPriority w:val="39"/>
    <w:unhideWhenUsed/>
    <w:rsid w:val="001554D4"/>
    <w:pPr>
      <w:spacing w:after="0"/>
      <w:ind w:left="1540"/>
    </w:pPr>
    <w:rPr>
      <w:rFonts w:cstheme="minorHAnsi"/>
      <w:sz w:val="18"/>
      <w:szCs w:val="18"/>
    </w:rPr>
  </w:style>
  <w:style w:type="paragraph" w:styleId="TOC9">
    <w:name w:val="toc 9"/>
    <w:basedOn w:val="Normal"/>
    <w:next w:val="Normal"/>
    <w:autoRedefine/>
    <w:uiPriority w:val="39"/>
    <w:unhideWhenUsed/>
    <w:rsid w:val="001554D4"/>
    <w:pPr>
      <w:spacing w:after="0"/>
      <w:ind w:left="1760"/>
    </w:pPr>
    <w:rPr>
      <w:rFonts w:cstheme="minorHAnsi"/>
      <w:sz w:val="18"/>
      <w:szCs w:val="18"/>
    </w:rPr>
  </w:style>
  <w:style w:type="character" w:styleId="Hyperlink">
    <w:name w:val="Hyperlink"/>
    <w:basedOn w:val="DefaultParagraphFont"/>
    <w:uiPriority w:val="99"/>
    <w:unhideWhenUsed/>
    <w:rsid w:val="001554D4"/>
    <w:rPr>
      <w:color w:val="0563C1" w:themeColor="hyperlink"/>
      <w:u w:val="single"/>
    </w:rPr>
  </w:style>
  <w:style w:type="paragraph" w:styleId="TableofFigures">
    <w:name w:val="table of figures"/>
    <w:basedOn w:val="Normal"/>
    <w:next w:val="Normal"/>
    <w:uiPriority w:val="99"/>
    <w:unhideWhenUsed/>
    <w:rsid w:val="001554D4"/>
    <w:pPr>
      <w:spacing w:after="0"/>
      <w:ind w:left="440" w:hanging="440"/>
    </w:pPr>
    <w:rPr>
      <w:rFonts w:cstheme="minorHAnsi"/>
      <w:smallCaps/>
      <w:sz w:val="20"/>
      <w:szCs w:val="20"/>
    </w:rPr>
  </w:style>
  <w:style w:type="paragraph" w:styleId="Revision">
    <w:name w:val="Revision"/>
    <w:hidden/>
    <w:uiPriority w:val="99"/>
    <w:semiHidden/>
    <w:rsid w:val="00625D83"/>
    <w:pPr>
      <w:spacing w:after="0" w:line="240" w:lineRule="auto"/>
    </w:pPr>
  </w:style>
  <w:style w:type="character" w:styleId="CommentReference">
    <w:name w:val="annotation reference"/>
    <w:basedOn w:val="DefaultParagraphFont"/>
    <w:uiPriority w:val="99"/>
    <w:semiHidden/>
    <w:unhideWhenUsed/>
    <w:rsid w:val="001046C6"/>
    <w:rPr>
      <w:sz w:val="16"/>
      <w:szCs w:val="16"/>
    </w:rPr>
  </w:style>
  <w:style w:type="paragraph" w:styleId="CommentText">
    <w:name w:val="annotation text"/>
    <w:basedOn w:val="Normal"/>
    <w:link w:val="CommentTextChar"/>
    <w:uiPriority w:val="99"/>
    <w:unhideWhenUsed/>
    <w:rsid w:val="001046C6"/>
    <w:pPr>
      <w:spacing w:line="240" w:lineRule="auto"/>
    </w:pPr>
    <w:rPr>
      <w:sz w:val="20"/>
      <w:szCs w:val="20"/>
    </w:rPr>
  </w:style>
  <w:style w:type="character" w:customStyle="1" w:styleId="CommentTextChar">
    <w:name w:val="Comment Text Char"/>
    <w:basedOn w:val="DefaultParagraphFont"/>
    <w:link w:val="CommentText"/>
    <w:uiPriority w:val="99"/>
    <w:rsid w:val="001046C6"/>
    <w:rPr>
      <w:sz w:val="20"/>
      <w:szCs w:val="20"/>
    </w:rPr>
  </w:style>
  <w:style w:type="paragraph" w:styleId="CommentSubject">
    <w:name w:val="annotation subject"/>
    <w:basedOn w:val="CommentText"/>
    <w:next w:val="CommentText"/>
    <w:link w:val="CommentSubjectChar"/>
    <w:uiPriority w:val="99"/>
    <w:semiHidden/>
    <w:unhideWhenUsed/>
    <w:rsid w:val="001046C6"/>
    <w:rPr>
      <w:b/>
      <w:bCs/>
    </w:rPr>
  </w:style>
  <w:style w:type="character" w:customStyle="1" w:styleId="CommentSubjectChar">
    <w:name w:val="Comment Subject Char"/>
    <w:basedOn w:val="CommentTextChar"/>
    <w:link w:val="CommentSubject"/>
    <w:uiPriority w:val="99"/>
    <w:semiHidden/>
    <w:rsid w:val="001046C6"/>
    <w:rPr>
      <w:b/>
      <w:bCs/>
      <w:sz w:val="20"/>
      <w:szCs w:val="20"/>
    </w:rPr>
  </w:style>
  <w:style w:type="paragraph" w:styleId="BalloonText">
    <w:name w:val="Balloon Text"/>
    <w:basedOn w:val="Normal"/>
    <w:link w:val="BalloonTextChar"/>
    <w:uiPriority w:val="99"/>
    <w:semiHidden/>
    <w:unhideWhenUsed/>
    <w:rsid w:val="00890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4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54623">
      <w:bodyDiv w:val="1"/>
      <w:marLeft w:val="0"/>
      <w:marRight w:val="0"/>
      <w:marTop w:val="0"/>
      <w:marBottom w:val="0"/>
      <w:divBdr>
        <w:top w:val="none" w:sz="0" w:space="0" w:color="auto"/>
        <w:left w:val="none" w:sz="0" w:space="0" w:color="auto"/>
        <w:bottom w:val="none" w:sz="0" w:space="0" w:color="auto"/>
        <w:right w:val="none" w:sz="0" w:space="0" w:color="auto"/>
      </w:divBdr>
    </w:div>
    <w:div w:id="713507582">
      <w:bodyDiv w:val="1"/>
      <w:marLeft w:val="0"/>
      <w:marRight w:val="0"/>
      <w:marTop w:val="0"/>
      <w:marBottom w:val="0"/>
      <w:divBdr>
        <w:top w:val="none" w:sz="0" w:space="0" w:color="auto"/>
        <w:left w:val="none" w:sz="0" w:space="0" w:color="auto"/>
        <w:bottom w:val="none" w:sz="0" w:space="0" w:color="auto"/>
        <w:right w:val="none" w:sz="0" w:space="0" w:color="auto"/>
      </w:divBdr>
    </w:div>
    <w:div w:id="756252472">
      <w:bodyDiv w:val="1"/>
      <w:marLeft w:val="0"/>
      <w:marRight w:val="0"/>
      <w:marTop w:val="0"/>
      <w:marBottom w:val="0"/>
      <w:divBdr>
        <w:top w:val="none" w:sz="0" w:space="0" w:color="auto"/>
        <w:left w:val="none" w:sz="0" w:space="0" w:color="auto"/>
        <w:bottom w:val="none" w:sz="0" w:space="0" w:color="auto"/>
        <w:right w:val="none" w:sz="0" w:space="0" w:color="auto"/>
      </w:divBdr>
    </w:div>
    <w:div w:id="1224829028">
      <w:bodyDiv w:val="1"/>
      <w:marLeft w:val="0"/>
      <w:marRight w:val="0"/>
      <w:marTop w:val="0"/>
      <w:marBottom w:val="0"/>
      <w:divBdr>
        <w:top w:val="none" w:sz="0" w:space="0" w:color="auto"/>
        <w:left w:val="none" w:sz="0" w:space="0" w:color="auto"/>
        <w:bottom w:val="none" w:sz="0" w:space="0" w:color="auto"/>
        <w:right w:val="none" w:sz="0" w:space="0" w:color="auto"/>
      </w:divBdr>
    </w:div>
    <w:div w:id="165159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3.png"/><Relationship Id="rId28" Type="http://schemas.openxmlformats.org/officeDocument/2006/relationships/hyperlink" Target="https://www.fs.fed.us/pnw/pubs/pnw_gtr870/pnw_gtr870.pdf" TargetMode="External"/><Relationship Id="rId10" Type="http://schemas.openxmlformats.org/officeDocument/2006/relationships/header" Target="head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12.png"/><Relationship Id="rId27" Type="http://schemas.openxmlformats.org/officeDocument/2006/relationships/image" Target="media/image17.emf"/><Relationship Id="rId30"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4A693-AEC7-4554-86B0-449424AAD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26943</Words>
  <Characters>153579</Characters>
  <Application>Microsoft Office Word</Application>
  <DocSecurity>0</DocSecurity>
  <Lines>1279</Lines>
  <Paragraphs>360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180162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Emilio Habulin</dc:creator>
  <cp:keywords/>
  <dc:description/>
  <cp:lastModifiedBy>Ivan Putarek</cp:lastModifiedBy>
  <cp:revision>3</cp:revision>
  <cp:lastPrinted>2024-09-09T09:06:00Z</cp:lastPrinted>
  <dcterms:created xsi:type="dcterms:W3CDTF">2025-02-10T08:42:00Z</dcterms:created>
  <dcterms:modified xsi:type="dcterms:W3CDTF">2025-02-14T09:25:00Z</dcterms:modified>
</cp:coreProperties>
</file>