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03AF7" w14:textId="52105616" w:rsidR="005C65CC" w:rsidRDefault="005C65CC" w:rsidP="005C65CC">
      <w:pPr>
        <w:spacing w:after="0"/>
        <w:ind w:firstLine="720"/>
        <w:jc w:val="both"/>
        <w:rPr>
          <w:rFonts w:ascii="Arial" w:hAnsi="Arial" w:cs="Arial"/>
        </w:rPr>
      </w:pPr>
      <w:r>
        <w:rPr>
          <w:rFonts w:ascii="Arial" w:hAnsi="Arial" w:cs="Arial"/>
          <w:noProof/>
        </w:rPr>
        <w:drawing>
          <wp:inline distT="0" distB="0" distL="0" distR="0" wp14:anchorId="1D0E903D" wp14:editId="4CF0EF12">
            <wp:extent cx="476250" cy="619125"/>
            <wp:effectExtent l="0" t="0" r="0" b="0"/>
            <wp:docPr id="9104425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3A30886" w14:textId="77777777" w:rsidR="005C65CC" w:rsidRDefault="005C65CC" w:rsidP="005C65CC">
      <w:pPr>
        <w:spacing w:after="0"/>
        <w:jc w:val="both"/>
        <w:rPr>
          <w:rFonts w:ascii="Arial" w:hAnsi="Arial" w:cs="Arial"/>
          <w:sz w:val="24"/>
          <w:szCs w:val="24"/>
        </w:rPr>
      </w:pPr>
      <w:r>
        <w:rPr>
          <w:rFonts w:ascii="Arial" w:hAnsi="Arial" w:cs="Arial"/>
          <w:sz w:val="24"/>
          <w:szCs w:val="24"/>
        </w:rPr>
        <w:t>REPUBLIKA HRVATSKA</w:t>
      </w:r>
    </w:p>
    <w:p w14:paraId="108ABAA6" w14:textId="77777777" w:rsidR="005C65CC" w:rsidRDefault="005C65CC" w:rsidP="005C65CC">
      <w:pPr>
        <w:spacing w:after="0"/>
        <w:jc w:val="both"/>
        <w:rPr>
          <w:rFonts w:ascii="Arial" w:hAnsi="Arial" w:cs="Arial"/>
          <w:sz w:val="24"/>
          <w:szCs w:val="24"/>
        </w:rPr>
      </w:pPr>
      <w:r>
        <w:rPr>
          <w:rFonts w:ascii="Arial" w:hAnsi="Arial" w:cs="Arial"/>
          <w:sz w:val="24"/>
          <w:szCs w:val="24"/>
        </w:rPr>
        <w:t>VARAŽDINSKA ŽUPANIJA</w:t>
      </w:r>
    </w:p>
    <w:p w14:paraId="35272E19" w14:textId="77777777" w:rsidR="005C65CC" w:rsidRDefault="005C65CC" w:rsidP="005C65CC">
      <w:pPr>
        <w:spacing w:after="0"/>
        <w:rPr>
          <w:rFonts w:ascii="Arial" w:hAnsi="Arial" w:cs="Arial"/>
          <w:sz w:val="24"/>
          <w:szCs w:val="24"/>
        </w:rPr>
      </w:pPr>
      <w:r>
        <w:rPr>
          <w:rFonts w:ascii="Arial" w:hAnsi="Arial" w:cs="Arial"/>
          <w:sz w:val="24"/>
          <w:szCs w:val="24"/>
        </w:rPr>
        <w:t xml:space="preserve">        GRAD IVANEC</w:t>
      </w:r>
    </w:p>
    <w:p w14:paraId="3B204CF9" w14:textId="77777777" w:rsidR="005C65CC" w:rsidRDefault="005C65CC" w:rsidP="005C65CC">
      <w:pPr>
        <w:spacing w:after="0"/>
        <w:rPr>
          <w:rFonts w:ascii="Arial" w:hAnsi="Arial" w:cs="Arial"/>
          <w:sz w:val="24"/>
          <w:szCs w:val="24"/>
        </w:rPr>
      </w:pPr>
    </w:p>
    <w:p w14:paraId="6135C8C4" w14:textId="77777777" w:rsidR="005C65CC" w:rsidRDefault="005C65CC" w:rsidP="005C65CC">
      <w:pPr>
        <w:spacing w:after="0"/>
        <w:rPr>
          <w:rFonts w:ascii="Arial" w:hAnsi="Arial" w:cs="Arial"/>
          <w:sz w:val="24"/>
          <w:szCs w:val="24"/>
        </w:rPr>
      </w:pPr>
      <w:r>
        <w:rPr>
          <w:rFonts w:ascii="Arial" w:hAnsi="Arial" w:cs="Arial"/>
          <w:sz w:val="24"/>
          <w:szCs w:val="24"/>
        </w:rPr>
        <w:t xml:space="preserve">    GRADSKO VIJEĆE</w:t>
      </w:r>
    </w:p>
    <w:p w14:paraId="6763FF03" w14:textId="77777777" w:rsidR="005C65CC" w:rsidRDefault="005C65CC" w:rsidP="005C65CC">
      <w:pPr>
        <w:spacing w:after="0"/>
        <w:rPr>
          <w:rFonts w:ascii="Arial" w:hAnsi="Arial" w:cs="Arial"/>
          <w:sz w:val="24"/>
          <w:szCs w:val="24"/>
        </w:rPr>
      </w:pPr>
    </w:p>
    <w:p w14:paraId="023B00F1" w14:textId="34C9E223" w:rsidR="005C65CC" w:rsidRDefault="005C65CC" w:rsidP="005C65CC">
      <w:pPr>
        <w:spacing w:after="0"/>
        <w:rPr>
          <w:rFonts w:ascii="Arial" w:hAnsi="Arial" w:cs="Arial"/>
          <w:sz w:val="24"/>
          <w:szCs w:val="24"/>
        </w:rPr>
      </w:pPr>
      <w:r>
        <w:rPr>
          <w:rFonts w:ascii="Arial" w:hAnsi="Arial" w:cs="Arial"/>
          <w:sz w:val="24"/>
          <w:szCs w:val="24"/>
        </w:rPr>
        <w:t>KLASA: 024-04/23-01/09</w:t>
      </w:r>
    </w:p>
    <w:p w14:paraId="2C9FD1C7" w14:textId="77777777" w:rsidR="005C65CC" w:rsidRDefault="005C65CC" w:rsidP="005C65CC">
      <w:pPr>
        <w:spacing w:after="0"/>
        <w:rPr>
          <w:rFonts w:ascii="Arial" w:hAnsi="Arial" w:cs="Arial"/>
          <w:sz w:val="24"/>
          <w:szCs w:val="24"/>
        </w:rPr>
      </w:pPr>
      <w:r>
        <w:rPr>
          <w:rFonts w:ascii="Arial" w:hAnsi="Arial" w:cs="Arial"/>
          <w:sz w:val="24"/>
          <w:szCs w:val="24"/>
        </w:rPr>
        <w:t>URBROJ: 2186-12-05/05-23-2</w:t>
      </w:r>
    </w:p>
    <w:p w14:paraId="0A3F89ED" w14:textId="77777777" w:rsidR="005C65CC" w:rsidRDefault="005C65CC" w:rsidP="005C65CC">
      <w:pPr>
        <w:spacing w:after="0"/>
        <w:rPr>
          <w:rFonts w:ascii="Arial" w:hAnsi="Arial" w:cs="Arial"/>
          <w:sz w:val="24"/>
          <w:szCs w:val="24"/>
        </w:rPr>
      </w:pPr>
    </w:p>
    <w:p w14:paraId="429B1048" w14:textId="22ADDE63" w:rsidR="005C65CC" w:rsidRDefault="005C65CC" w:rsidP="005C65CC">
      <w:pPr>
        <w:spacing w:after="0"/>
        <w:rPr>
          <w:rFonts w:ascii="Arial" w:hAnsi="Arial" w:cs="Arial"/>
          <w:sz w:val="24"/>
          <w:szCs w:val="24"/>
        </w:rPr>
      </w:pPr>
      <w:r>
        <w:rPr>
          <w:rFonts w:ascii="Arial" w:hAnsi="Arial" w:cs="Arial"/>
          <w:sz w:val="24"/>
          <w:szCs w:val="24"/>
        </w:rPr>
        <w:t>Ivanec,  14. prosinca  2023.</w:t>
      </w:r>
    </w:p>
    <w:p w14:paraId="51CC6310" w14:textId="77777777" w:rsidR="005C65CC" w:rsidRDefault="005C65CC" w:rsidP="005C65CC">
      <w:pPr>
        <w:spacing w:line="276" w:lineRule="auto"/>
        <w:rPr>
          <w:rFonts w:ascii="Arial" w:hAnsi="Arial" w:cs="Arial"/>
          <w:sz w:val="24"/>
          <w:szCs w:val="24"/>
        </w:rPr>
      </w:pPr>
    </w:p>
    <w:p w14:paraId="29012C8A" w14:textId="77777777" w:rsidR="005C65CC" w:rsidRDefault="005C65CC" w:rsidP="005C65CC">
      <w:pPr>
        <w:spacing w:line="276" w:lineRule="auto"/>
        <w:contextualSpacing/>
        <w:jc w:val="both"/>
        <w:rPr>
          <w:rFonts w:ascii="Arial" w:hAnsi="Arial" w:cs="Arial"/>
          <w:sz w:val="24"/>
          <w:szCs w:val="24"/>
        </w:rPr>
      </w:pPr>
    </w:p>
    <w:p w14:paraId="2D1667CD" w14:textId="77777777" w:rsidR="005C65CC" w:rsidRDefault="005C65CC" w:rsidP="005C65CC">
      <w:pPr>
        <w:spacing w:line="276" w:lineRule="auto"/>
        <w:contextualSpacing/>
        <w:jc w:val="center"/>
        <w:rPr>
          <w:rFonts w:ascii="Arial" w:hAnsi="Arial" w:cs="Arial"/>
          <w:b/>
          <w:sz w:val="24"/>
          <w:szCs w:val="24"/>
        </w:rPr>
      </w:pPr>
      <w:r>
        <w:rPr>
          <w:rFonts w:ascii="Arial" w:hAnsi="Arial" w:cs="Arial"/>
          <w:b/>
          <w:sz w:val="24"/>
          <w:szCs w:val="24"/>
        </w:rPr>
        <w:t>Z A P I S N I K</w:t>
      </w:r>
    </w:p>
    <w:p w14:paraId="4F98E9C1" w14:textId="65AADD4F" w:rsidR="005C65CC" w:rsidRDefault="005C65CC" w:rsidP="005C65CC">
      <w:pPr>
        <w:spacing w:line="276" w:lineRule="auto"/>
        <w:contextualSpacing/>
        <w:jc w:val="center"/>
        <w:rPr>
          <w:rFonts w:ascii="Arial" w:hAnsi="Arial" w:cs="Arial"/>
          <w:b/>
          <w:sz w:val="24"/>
          <w:szCs w:val="24"/>
        </w:rPr>
      </w:pPr>
      <w:r>
        <w:rPr>
          <w:rFonts w:ascii="Arial" w:hAnsi="Arial" w:cs="Arial"/>
          <w:b/>
          <w:sz w:val="24"/>
          <w:szCs w:val="24"/>
        </w:rPr>
        <w:t>od 14. prosinca 2023. godine</w:t>
      </w:r>
    </w:p>
    <w:p w14:paraId="384C797D" w14:textId="77777777" w:rsidR="005C65CC" w:rsidRDefault="005C65CC" w:rsidP="005C65CC">
      <w:pPr>
        <w:spacing w:line="276" w:lineRule="auto"/>
        <w:jc w:val="both"/>
        <w:rPr>
          <w:rFonts w:ascii="Arial" w:hAnsi="Arial" w:cs="Arial"/>
          <w:sz w:val="24"/>
          <w:szCs w:val="24"/>
        </w:rPr>
      </w:pPr>
    </w:p>
    <w:p w14:paraId="68DD8B39" w14:textId="792AED8F" w:rsidR="005C65CC" w:rsidRDefault="005C65CC" w:rsidP="005C65CC">
      <w:pPr>
        <w:spacing w:line="276" w:lineRule="auto"/>
        <w:jc w:val="both"/>
        <w:rPr>
          <w:rFonts w:ascii="Arial" w:hAnsi="Arial" w:cs="Arial"/>
          <w:sz w:val="24"/>
          <w:szCs w:val="24"/>
        </w:rPr>
      </w:pPr>
      <w:r>
        <w:rPr>
          <w:rFonts w:ascii="Arial" w:hAnsi="Arial" w:cs="Arial"/>
          <w:sz w:val="24"/>
          <w:szCs w:val="24"/>
        </w:rPr>
        <w:t>sastavljen na 32. sjednici Gradskog vijeća Grada Ivanca održanoj u prostorijama Poduzetničkog inkubatora, Ulica Vladimira Nazora 6/II, Ivanec.</w:t>
      </w:r>
    </w:p>
    <w:p w14:paraId="1632E93E" w14:textId="77777777" w:rsidR="005C65CC" w:rsidRDefault="005C65CC" w:rsidP="005C65CC">
      <w:pPr>
        <w:spacing w:line="276" w:lineRule="auto"/>
        <w:jc w:val="both"/>
        <w:rPr>
          <w:rFonts w:ascii="Arial" w:hAnsi="Arial" w:cs="Arial"/>
          <w:sz w:val="24"/>
          <w:szCs w:val="24"/>
        </w:rPr>
      </w:pPr>
      <w:r>
        <w:rPr>
          <w:rFonts w:ascii="Arial" w:hAnsi="Arial" w:cs="Arial"/>
          <w:sz w:val="24"/>
          <w:szCs w:val="24"/>
        </w:rPr>
        <w:t>Započeto u 18,00 sati.</w:t>
      </w:r>
    </w:p>
    <w:p w14:paraId="3A2AB9B4" w14:textId="77777777" w:rsidR="005C65CC" w:rsidRDefault="005C65CC" w:rsidP="005C65CC">
      <w:pPr>
        <w:spacing w:line="276" w:lineRule="auto"/>
        <w:jc w:val="both"/>
        <w:rPr>
          <w:rFonts w:ascii="Arial" w:hAnsi="Arial" w:cs="Arial"/>
          <w:sz w:val="24"/>
          <w:szCs w:val="24"/>
        </w:rPr>
      </w:pPr>
      <w:r>
        <w:rPr>
          <w:rFonts w:ascii="Arial" w:hAnsi="Arial" w:cs="Arial"/>
          <w:sz w:val="24"/>
          <w:szCs w:val="24"/>
        </w:rPr>
        <w:t>Zapisnik vodi: Snježana Canjuga.</w:t>
      </w:r>
    </w:p>
    <w:p w14:paraId="1423017D" w14:textId="3C525DBA" w:rsidR="005C65CC" w:rsidRDefault="005C65CC" w:rsidP="005C65CC">
      <w:pPr>
        <w:spacing w:line="276" w:lineRule="auto"/>
        <w:jc w:val="both"/>
        <w:rPr>
          <w:rFonts w:ascii="Arial" w:hAnsi="Arial" w:cs="Arial"/>
          <w:sz w:val="24"/>
          <w:szCs w:val="24"/>
        </w:rPr>
      </w:pPr>
      <w:r>
        <w:rPr>
          <w:rFonts w:ascii="Arial" w:hAnsi="Arial" w:cs="Arial"/>
          <w:sz w:val="24"/>
          <w:szCs w:val="24"/>
        </w:rPr>
        <w:t xml:space="preserve">Nazočni: Babić Antun, Car </w:t>
      </w:r>
      <w:proofErr w:type="spellStart"/>
      <w:r>
        <w:rPr>
          <w:rFonts w:ascii="Arial" w:hAnsi="Arial" w:cs="Arial"/>
          <w:sz w:val="24"/>
          <w:szCs w:val="24"/>
        </w:rPr>
        <w:t>Matišić</w:t>
      </w:r>
      <w:proofErr w:type="spellEnd"/>
      <w:r>
        <w:rPr>
          <w:rFonts w:ascii="Arial" w:hAnsi="Arial" w:cs="Arial"/>
          <w:sz w:val="24"/>
          <w:szCs w:val="24"/>
        </w:rPr>
        <w:t xml:space="preserve"> Martina, Cikač </w:t>
      </w:r>
      <w:proofErr w:type="spellStart"/>
      <w:r>
        <w:rPr>
          <w:rFonts w:ascii="Arial" w:hAnsi="Arial" w:cs="Arial"/>
          <w:sz w:val="24"/>
          <w:szCs w:val="24"/>
        </w:rPr>
        <w:t>Ljudvek</w:t>
      </w:r>
      <w:proofErr w:type="spellEnd"/>
      <w:r>
        <w:rPr>
          <w:rFonts w:ascii="Arial" w:hAnsi="Arial" w:cs="Arial"/>
          <w:sz w:val="24"/>
          <w:szCs w:val="24"/>
        </w:rPr>
        <w:t xml:space="preserve">, Đuras Zdenko, Geci  Kristina, Gotal Elvis, Grđan Josip, Mudri Božica, </w:t>
      </w:r>
      <w:proofErr w:type="spellStart"/>
      <w:r>
        <w:rPr>
          <w:rFonts w:ascii="Arial" w:hAnsi="Arial" w:cs="Arial"/>
          <w:sz w:val="24"/>
          <w:szCs w:val="24"/>
        </w:rPr>
        <w:t>Patekar</w:t>
      </w:r>
      <w:proofErr w:type="spellEnd"/>
      <w:r>
        <w:rPr>
          <w:rFonts w:ascii="Arial" w:hAnsi="Arial" w:cs="Arial"/>
          <w:sz w:val="24"/>
          <w:szCs w:val="24"/>
        </w:rPr>
        <w:t xml:space="preserve"> Dalibor, Rohtek Miroslav, Sedlar Ivan, Sedlar Nikola, Slunjski Mihael, </w:t>
      </w:r>
      <w:proofErr w:type="spellStart"/>
      <w:r>
        <w:rPr>
          <w:rFonts w:ascii="Arial" w:hAnsi="Arial" w:cs="Arial"/>
          <w:sz w:val="24"/>
          <w:szCs w:val="24"/>
        </w:rPr>
        <w:t>Spasojević</w:t>
      </w:r>
      <w:proofErr w:type="spellEnd"/>
      <w:r>
        <w:rPr>
          <w:rFonts w:ascii="Arial" w:hAnsi="Arial" w:cs="Arial"/>
          <w:sz w:val="24"/>
          <w:szCs w:val="24"/>
        </w:rPr>
        <w:t xml:space="preserve"> Goran.</w:t>
      </w:r>
    </w:p>
    <w:p w14:paraId="396D76BA" w14:textId="5956F8E9" w:rsidR="005C65CC" w:rsidRDefault="005C65CC" w:rsidP="005C65CC">
      <w:pPr>
        <w:spacing w:line="276" w:lineRule="auto"/>
        <w:jc w:val="both"/>
        <w:rPr>
          <w:rFonts w:ascii="Arial" w:hAnsi="Arial" w:cs="Arial"/>
          <w:sz w:val="24"/>
          <w:szCs w:val="24"/>
        </w:rPr>
      </w:pPr>
      <w:r>
        <w:rPr>
          <w:rFonts w:ascii="Arial" w:hAnsi="Arial" w:cs="Arial"/>
          <w:sz w:val="24"/>
          <w:szCs w:val="24"/>
        </w:rPr>
        <w:t>Izostanak je opravdala: Mesec Danica.</w:t>
      </w:r>
    </w:p>
    <w:p w14:paraId="1DFCDCBF" w14:textId="77777777" w:rsidR="005C65CC" w:rsidRDefault="005C65CC" w:rsidP="005C65CC">
      <w:pPr>
        <w:spacing w:line="276" w:lineRule="auto"/>
        <w:jc w:val="both"/>
        <w:rPr>
          <w:rFonts w:ascii="Arial" w:hAnsi="Arial" w:cs="Arial"/>
          <w:sz w:val="2"/>
          <w:szCs w:val="2"/>
        </w:rPr>
      </w:pPr>
    </w:p>
    <w:p w14:paraId="08AD580B" w14:textId="719E86ED" w:rsidR="005C65CC" w:rsidRDefault="005C65CC" w:rsidP="005C65CC">
      <w:pPr>
        <w:spacing w:line="276" w:lineRule="auto"/>
        <w:jc w:val="both"/>
        <w:rPr>
          <w:rFonts w:ascii="Arial" w:hAnsi="Arial" w:cs="Arial"/>
          <w:sz w:val="24"/>
          <w:szCs w:val="24"/>
        </w:rPr>
      </w:pPr>
      <w:r>
        <w:rPr>
          <w:rFonts w:ascii="Arial" w:hAnsi="Arial" w:cs="Arial"/>
          <w:sz w:val="24"/>
          <w:szCs w:val="24"/>
        </w:rPr>
        <w:t xml:space="preserve">Osim vijećnika nazočni su bili:  Milorad Batinić – gradonačelnik, Marko Friščić – zamjenik gradonačelnika, Ljiljana </w:t>
      </w:r>
      <w:proofErr w:type="spellStart"/>
      <w:r>
        <w:rPr>
          <w:rFonts w:ascii="Arial" w:hAnsi="Arial" w:cs="Arial"/>
          <w:sz w:val="24"/>
          <w:szCs w:val="24"/>
        </w:rPr>
        <w:t>Risek</w:t>
      </w:r>
      <w:proofErr w:type="spellEnd"/>
      <w:r>
        <w:rPr>
          <w:rFonts w:ascii="Arial" w:hAnsi="Arial" w:cs="Arial"/>
          <w:sz w:val="24"/>
          <w:szCs w:val="24"/>
        </w:rPr>
        <w:t xml:space="preserve">, Irena </w:t>
      </w:r>
      <w:proofErr w:type="spellStart"/>
      <w:r>
        <w:rPr>
          <w:rFonts w:ascii="Arial" w:hAnsi="Arial" w:cs="Arial"/>
          <w:sz w:val="24"/>
          <w:szCs w:val="24"/>
        </w:rPr>
        <w:t>Kresonja</w:t>
      </w:r>
      <w:proofErr w:type="spellEnd"/>
      <w:r>
        <w:rPr>
          <w:rFonts w:ascii="Arial" w:hAnsi="Arial" w:cs="Arial"/>
          <w:sz w:val="24"/>
          <w:szCs w:val="24"/>
        </w:rPr>
        <w:t>, Stjepan Vincek, Gordana Mošmondor, Dunja Cerovčec – Upravni odjeli Grada Ivanca, Lana Labaš – Poslovna zona Ivanec d.o.o., Jelena Pavleković</w:t>
      </w:r>
      <w:r w:rsidR="00E052FB">
        <w:rPr>
          <w:rFonts w:ascii="Arial" w:hAnsi="Arial" w:cs="Arial"/>
          <w:sz w:val="24"/>
          <w:szCs w:val="24"/>
        </w:rPr>
        <w:t xml:space="preserve"> – predsjednica </w:t>
      </w:r>
      <w:r w:rsidR="00DA5669">
        <w:rPr>
          <w:rFonts w:ascii="Arial" w:hAnsi="Arial" w:cs="Arial"/>
          <w:sz w:val="24"/>
          <w:szCs w:val="24"/>
        </w:rPr>
        <w:t xml:space="preserve">Gradske organizacije </w:t>
      </w:r>
      <w:r w:rsidR="00E052FB">
        <w:rPr>
          <w:rFonts w:ascii="Arial" w:hAnsi="Arial" w:cs="Arial"/>
          <w:sz w:val="24"/>
          <w:szCs w:val="24"/>
        </w:rPr>
        <w:t>Narodne stranke – Reformisti</w:t>
      </w:r>
      <w:r w:rsidR="00B4622E">
        <w:rPr>
          <w:rFonts w:ascii="Arial" w:hAnsi="Arial" w:cs="Arial"/>
          <w:sz w:val="24"/>
          <w:szCs w:val="24"/>
        </w:rPr>
        <w:t xml:space="preserve">  u skladu s člankom 95. Poslovnika.</w:t>
      </w:r>
    </w:p>
    <w:p w14:paraId="7D174A80" w14:textId="77777777" w:rsidR="005C65CC" w:rsidRDefault="005C65CC" w:rsidP="005C65CC">
      <w:pPr>
        <w:spacing w:line="276" w:lineRule="auto"/>
        <w:jc w:val="both"/>
        <w:rPr>
          <w:rFonts w:ascii="Arial" w:hAnsi="Arial" w:cs="Arial"/>
          <w:sz w:val="2"/>
          <w:szCs w:val="2"/>
        </w:rPr>
      </w:pPr>
    </w:p>
    <w:p w14:paraId="01920CA9" w14:textId="4068F6A7" w:rsidR="005C65CC" w:rsidRDefault="005C65CC" w:rsidP="005C65CC">
      <w:pPr>
        <w:spacing w:line="276" w:lineRule="auto"/>
        <w:jc w:val="both"/>
        <w:rPr>
          <w:rFonts w:ascii="Arial" w:hAnsi="Arial" w:cs="Arial"/>
          <w:sz w:val="24"/>
          <w:szCs w:val="24"/>
        </w:rPr>
      </w:pPr>
      <w:r>
        <w:rPr>
          <w:rFonts w:ascii="Arial" w:hAnsi="Arial" w:cs="Arial"/>
          <w:sz w:val="24"/>
          <w:szCs w:val="24"/>
        </w:rPr>
        <w:t xml:space="preserve">Sjednicu vodi Zdenko Đuras, predsjednik Gradskog vijeća, pozdravlja sve nazočne te konstatira da nazočno 14 vijećnika od ukupno 15 pa će se donositi pravovaljane odluke. </w:t>
      </w:r>
    </w:p>
    <w:p w14:paraId="68B5768B" w14:textId="5B03246A" w:rsidR="00DA5669" w:rsidRPr="00DA5669" w:rsidRDefault="00DA5669" w:rsidP="00DA5669">
      <w:pPr>
        <w:spacing w:line="276" w:lineRule="auto"/>
        <w:jc w:val="both"/>
        <w:rPr>
          <w:rFonts w:ascii="Arial" w:hAnsi="Arial" w:cs="Arial"/>
          <w:sz w:val="24"/>
          <w:szCs w:val="24"/>
        </w:rPr>
      </w:pPr>
      <w:r w:rsidRPr="00DA5669">
        <w:rPr>
          <w:rFonts w:ascii="Arial" w:hAnsi="Arial" w:cs="Arial"/>
          <w:sz w:val="24"/>
          <w:szCs w:val="24"/>
        </w:rPr>
        <w:t xml:space="preserve">Predsjednik konstatira da je sjednici nazočna i Jelena Pavleković – predsjednica Gradske organizacije Narodne stranke – Reformisti, u skladu s člankom 95. Poslovnika Gradskog vijeća Grada Ivanca. </w:t>
      </w:r>
    </w:p>
    <w:p w14:paraId="38351D65" w14:textId="77777777" w:rsidR="00DA5669" w:rsidRDefault="00DA5669" w:rsidP="005C65CC">
      <w:pPr>
        <w:spacing w:line="276" w:lineRule="auto"/>
        <w:jc w:val="both"/>
        <w:rPr>
          <w:rFonts w:ascii="Arial" w:hAnsi="Arial" w:cs="Arial"/>
          <w:sz w:val="24"/>
          <w:szCs w:val="24"/>
        </w:rPr>
      </w:pPr>
    </w:p>
    <w:p w14:paraId="5AFC621F" w14:textId="77777777" w:rsidR="005C65CC" w:rsidRDefault="005C65CC" w:rsidP="005C65CC">
      <w:pPr>
        <w:spacing w:line="276" w:lineRule="auto"/>
        <w:jc w:val="both"/>
        <w:rPr>
          <w:rFonts w:ascii="Arial" w:hAnsi="Arial" w:cs="Arial"/>
          <w:sz w:val="24"/>
          <w:szCs w:val="24"/>
        </w:rPr>
      </w:pPr>
      <w:r>
        <w:rPr>
          <w:rFonts w:ascii="Arial" w:hAnsi="Arial" w:cs="Arial"/>
          <w:sz w:val="24"/>
          <w:szCs w:val="24"/>
        </w:rPr>
        <w:lastRenderedPageBreak/>
        <w:t xml:space="preserve">Prije samog početka sjednice predsjednik upoznaje vijećnike sa slijedećim: </w:t>
      </w:r>
    </w:p>
    <w:p w14:paraId="14C9FAF8" w14:textId="77777777" w:rsidR="004572D7" w:rsidRDefault="005C65CC" w:rsidP="004572D7">
      <w:pPr>
        <w:spacing w:line="276" w:lineRule="auto"/>
        <w:jc w:val="both"/>
        <w:rPr>
          <w:rFonts w:ascii="Arial" w:hAnsi="Arial" w:cs="Arial"/>
          <w:sz w:val="24"/>
          <w:szCs w:val="24"/>
        </w:rPr>
      </w:pPr>
      <w:r>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6551587A" w14:textId="1108601B" w:rsidR="004572D7" w:rsidRPr="004572D7" w:rsidRDefault="004572D7" w:rsidP="004572D7">
      <w:pPr>
        <w:spacing w:line="276" w:lineRule="auto"/>
        <w:jc w:val="both"/>
        <w:rPr>
          <w:rFonts w:ascii="Arial" w:hAnsi="Arial" w:cs="Arial"/>
          <w:sz w:val="24"/>
          <w:szCs w:val="24"/>
        </w:rPr>
      </w:pPr>
      <w:r w:rsidRPr="004572D7">
        <w:rPr>
          <w:rFonts w:ascii="Arial" w:hAnsi="Arial" w:cs="Arial"/>
          <w:sz w:val="24"/>
          <w:szCs w:val="24"/>
        </w:rPr>
        <w:t>Putem e-maila i aplikacije e-sjednica, primili ste prijedlog gradonačelnika za dopunu dnevnog reda te donošenje po hitnom postupku Odluke o dopuni Odluke o komunalnoj naknadi.</w:t>
      </w:r>
      <w:r>
        <w:rPr>
          <w:rFonts w:ascii="Arial" w:hAnsi="Arial" w:cs="Arial"/>
          <w:sz w:val="24"/>
          <w:szCs w:val="24"/>
        </w:rPr>
        <w:t xml:space="preserve"> </w:t>
      </w:r>
      <w:r w:rsidRPr="004572D7">
        <w:rPr>
          <w:rFonts w:ascii="Arial" w:hAnsi="Arial" w:cs="Arial"/>
          <w:sz w:val="24"/>
          <w:szCs w:val="24"/>
        </w:rPr>
        <w:t xml:space="preserve">Sukladno članku 67. Poslovnika Gradskog vijeća Grada Ivanca, prije glasovanja o dnevnom redu, potrebno je glasati o opravdanosti razloga za hitan postupak. </w:t>
      </w:r>
    </w:p>
    <w:p w14:paraId="1C3DF722" w14:textId="77777777" w:rsidR="004572D7" w:rsidRDefault="004572D7" w:rsidP="004572D7">
      <w:pPr>
        <w:spacing w:line="276" w:lineRule="auto"/>
        <w:jc w:val="both"/>
        <w:rPr>
          <w:rFonts w:ascii="Arial" w:hAnsi="Arial" w:cs="Arial"/>
          <w:sz w:val="24"/>
          <w:szCs w:val="24"/>
        </w:rPr>
      </w:pPr>
      <w:r>
        <w:rPr>
          <w:rFonts w:ascii="Arial" w:hAnsi="Arial" w:cs="Arial"/>
          <w:sz w:val="24"/>
          <w:szCs w:val="24"/>
        </w:rPr>
        <w:t>Predsjednik m</w:t>
      </w:r>
      <w:r w:rsidRPr="004572D7">
        <w:rPr>
          <w:rFonts w:ascii="Arial" w:hAnsi="Arial" w:cs="Arial"/>
          <w:sz w:val="24"/>
          <w:szCs w:val="24"/>
        </w:rPr>
        <w:t>oli vijećnike da se izjasne o opravdanosti hitnosti donošenja ove Odluke.</w:t>
      </w:r>
    </w:p>
    <w:p w14:paraId="2637C95A" w14:textId="19D42A2C" w:rsidR="004572D7" w:rsidRPr="004572D7" w:rsidRDefault="004572D7" w:rsidP="004572D7">
      <w:pPr>
        <w:spacing w:line="276" w:lineRule="auto"/>
        <w:jc w:val="both"/>
        <w:rPr>
          <w:rFonts w:ascii="Arial" w:hAnsi="Arial" w:cs="Arial"/>
          <w:sz w:val="24"/>
          <w:szCs w:val="24"/>
        </w:rPr>
      </w:pPr>
      <w:r>
        <w:rPr>
          <w:rFonts w:ascii="Arial" w:hAnsi="Arial" w:cs="Arial"/>
          <w:sz w:val="24"/>
          <w:szCs w:val="24"/>
        </w:rPr>
        <w:t xml:space="preserve">Nakon provedenog glasanja predsjednik konstatira da je svih 14 vijećnika glasalo „za“ te je jednoglasno utvrđena opravdanost razloga za hitan postupak donošenja Odluke. </w:t>
      </w:r>
      <w:r w:rsidRPr="004572D7">
        <w:rPr>
          <w:rFonts w:ascii="Arial" w:hAnsi="Arial" w:cs="Arial"/>
          <w:sz w:val="24"/>
          <w:szCs w:val="24"/>
        </w:rPr>
        <w:t xml:space="preserve"> </w:t>
      </w:r>
    </w:p>
    <w:p w14:paraId="46407FD3" w14:textId="1D9359C3" w:rsidR="005C65CC" w:rsidRPr="00DA5669" w:rsidRDefault="004572D7" w:rsidP="005C65CC">
      <w:pPr>
        <w:spacing w:line="276" w:lineRule="auto"/>
        <w:jc w:val="both"/>
        <w:rPr>
          <w:rFonts w:ascii="Arial" w:hAnsi="Arial" w:cs="Arial"/>
          <w:sz w:val="24"/>
          <w:szCs w:val="24"/>
        </w:rPr>
      </w:pPr>
      <w:r>
        <w:rPr>
          <w:rFonts w:ascii="Arial" w:hAnsi="Arial" w:cs="Arial"/>
          <w:sz w:val="24"/>
          <w:szCs w:val="24"/>
        </w:rPr>
        <w:t>Za sjednicu predlaže dnevni red primljen uz poziv na 32. sjednicu Gradskog vijeća, na način da se Odluka o dopuni Odluke o komunalnoj naknadi uvrštava u dnevni red pod točkom 18. S obzirom da predlagatelj i nazočni nemaju dodatnih prijedloga za izmjenom i dopunom,  daje predloženi dnevni red na glasovanje.</w:t>
      </w:r>
    </w:p>
    <w:p w14:paraId="1A370E20" w14:textId="39032C30" w:rsidR="003227B6" w:rsidRDefault="005C65CC" w:rsidP="005C65CC">
      <w:pPr>
        <w:spacing w:line="276" w:lineRule="auto"/>
        <w:jc w:val="both"/>
        <w:rPr>
          <w:rFonts w:ascii="Arial" w:hAnsi="Arial" w:cs="Arial"/>
          <w:sz w:val="24"/>
          <w:szCs w:val="24"/>
        </w:rPr>
      </w:pPr>
      <w:r>
        <w:rPr>
          <w:rFonts w:ascii="Arial" w:hAnsi="Arial" w:cs="Arial"/>
          <w:sz w:val="24"/>
          <w:szCs w:val="24"/>
        </w:rPr>
        <w:t>Svih 14 nazočnih vijećnika glasovalo je „za“ predloženi dnevni red, te predsjednik konstatira da je jednoglasno usvojen sljedeći</w:t>
      </w:r>
    </w:p>
    <w:p w14:paraId="7722C2CA" w14:textId="77777777" w:rsidR="00C96F5E" w:rsidRDefault="00C96F5E" w:rsidP="003227B6">
      <w:pPr>
        <w:tabs>
          <w:tab w:val="left" w:pos="557"/>
        </w:tabs>
        <w:spacing w:before="100" w:beforeAutospacing="1" w:after="100" w:afterAutospacing="1" w:line="240" w:lineRule="auto"/>
        <w:ind w:left="360" w:hanging="360"/>
        <w:jc w:val="center"/>
        <w:rPr>
          <w:rFonts w:ascii="Arial" w:hAnsi="Arial" w:cs="Arial"/>
          <w:b/>
          <w:bCs/>
          <w:sz w:val="24"/>
          <w:szCs w:val="24"/>
        </w:rPr>
      </w:pPr>
    </w:p>
    <w:p w14:paraId="1AE782B2" w14:textId="3F609436" w:rsidR="003227B6" w:rsidRDefault="003227B6" w:rsidP="003227B6">
      <w:pPr>
        <w:tabs>
          <w:tab w:val="left" w:pos="557"/>
        </w:tabs>
        <w:spacing w:before="100" w:beforeAutospacing="1" w:after="100" w:afterAutospacing="1" w:line="240" w:lineRule="auto"/>
        <w:ind w:left="360" w:hanging="360"/>
        <w:jc w:val="center"/>
        <w:rPr>
          <w:rFonts w:ascii="Arial" w:hAnsi="Arial" w:cs="Arial"/>
          <w:b/>
          <w:bCs/>
          <w:sz w:val="24"/>
          <w:szCs w:val="24"/>
        </w:rPr>
      </w:pPr>
      <w:r w:rsidRPr="00C051C5">
        <w:rPr>
          <w:rFonts w:ascii="Arial" w:hAnsi="Arial" w:cs="Arial"/>
          <w:b/>
          <w:bCs/>
          <w:sz w:val="24"/>
          <w:szCs w:val="24"/>
        </w:rPr>
        <w:t>D N E V N I    R E D</w:t>
      </w:r>
    </w:p>
    <w:p w14:paraId="3E8D9D70" w14:textId="77777777" w:rsidR="003227B6" w:rsidRDefault="003227B6" w:rsidP="003227B6">
      <w:pPr>
        <w:tabs>
          <w:tab w:val="left" w:pos="557"/>
        </w:tabs>
        <w:spacing w:before="100" w:beforeAutospacing="1" w:after="100" w:afterAutospacing="1" w:line="240" w:lineRule="auto"/>
        <w:ind w:left="360" w:hanging="360"/>
        <w:rPr>
          <w:rFonts w:ascii="Arial" w:hAnsi="Arial" w:cs="Arial"/>
          <w:b/>
          <w:bCs/>
          <w:sz w:val="24"/>
          <w:szCs w:val="24"/>
        </w:rPr>
      </w:pPr>
      <w:r>
        <w:rPr>
          <w:rFonts w:ascii="Arial" w:hAnsi="Arial" w:cs="Arial"/>
          <w:b/>
          <w:bCs/>
          <w:sz w:val="24"/>
          <w:szCs w:val="24"/>
        </w:rPr>
        <w:t xml:space="preserve">     Aktualni sat</w:t>
      </w:r>
    </w:p>
    <w:p w14:paraId="59DDA30F" w14:textId="77777777" w:rsidR="003227B6" w:rsidRPr="004C3670" w:rsidRDefault="003227B6" w:rsidP="003227B6">
      <w:pPr>
        <w:pStyle w:val="Odlomakpopisa"/>
        <w:numPr>
          <w:ilvl w:val="0"/>
          <w:numId w:val="1"/>
        </w:numPr>
        <w:spacing w:after="0" w:line="240" w:lineRule="exact"/>
        <w:ind w:left="360"/>
        <w:jc w:val="both"/>
        <w:rPr>
          <w:rFonts w:ascii="Arial" w:eastAsia="Times New Roman" w:hAnsi="Arial" w:cs="Arial"/>
          <w:b/>
          <w:bCs/>
          <w:sz w:val="24"/>
          <w:szCs w:val="24"/>
        </w:rPr>
      </w:pPr>
      <w:r w:rsidRPr="004C3670">
        <w:rPr>
          <w:rFonts w:ascii="Arial" w:eastAsia="Times New Roman" w:hAnsi="Arial" w:cs="Arial"/>
          <w:b/>
          <w:bCs/>
          <w:sz w:val="24"/>
          <w:szCs w:val="24"/>
        </w:rPr>
        <w:t>Druge Izmjene i dopune Proračuna Grada Ivanca za 2023. godinu i projekcije za 2024. i 2025. godinu</w:t>
      </w:r>
    </w:p>
    <w:p w14:paraId="26C55A55" w14:textId="77777777" w:rsidR="003227B6" w:rsidRPr="004C3670" w:rsidRDefault="003227B6" w:rsidP="003227B6">
      <w:pPr>
        <w:pStyle w:val="Odlomakpopisa"/>
        <w:spacing w:line="240" w:lineRule="exact"/>
        <w:ind w:left="360"/>
        <w:jc w:val="both"/>
        <w:rPr>
          <w:rFonts w:ascii="Arial" w:eastAsia="Times New Roman" w:hAnsi="Arial" w:cs="Arial"/>
          <w:b/>
          <w:bCs/>
          <w:sz w:val="16"/>
          <w:szCs w:val="16"/>
        </w:rPr>
      </w:pPr>
    </w:p>
    <w:p w14:paraId="7C272739" w14:textId="77777777" w:rsidR="003227B6" w:rsidRPr="004C3670" w:rsidRDefault="003227B6" w:rsidP="003227B6">
      <w:pPr>
        <w:pStyle w:val="Odlomakpopisa"/>
        <w:numPr>
          <w:ilvl w:val="0"/>
          <w:numId w:val="2"/>
        </w:numPr>
        <w:spacing w:after="0" w:line="240" w:lineRule="exact"/>
        <w:jc w:val="both"/>
        <w:rPr>
          <w:rFonts w:ascii="Arial" w:eastAsia="Times New Roman" w:hAnsi="Arial" w:cs="Arial"/>
          <w:b/>
          <w:bCs/>
          <w:sz w:val="24"/>
          <w:szCs w:val="24"/>
        </w:rPr>
      </w:pPr>
      <w:r w:rsidRPr="004C3670">
        <w:rPr>
          <w:rFonts w:ascii="Arial" w:eastAsia="Times New Roman" w:hAnsi="Arial" w:cs="Arial"/>
          <w:b/>
          <w:bCs/>
          <w:sz w:val="24"/>
          <w:szCs w:val="24"/>
        </w:rPr>
        <w:t>II. Izmjene i dopune Programa održavanja komunalne infrastrukture za 2023. godinu</w:t>
      </w:r>
    </w:p>
    <w:p w14:paraId="0518A654" w14:textId="77777777" w:rsidR="003227B6" w:rsidRPr="004C3670" w:rsidRDefault="003227B6" w:rsidP="003227B6">
      <w:pPr>
        <w:pStyle w:val="Odlomakpopisa"/>
        <w:numPr>
          <w:ilvl w:val="0"/>
          <w:numId w:val="2"/>
        </w:numPr>
        <w:spacing w:after="0" w:line="240" w:lineRule="exact"/>
        <w:jc w:val="both"/>
        <w:rPr>
          <w:rFonts w:ascii="Arial" w:eastAsia="Times New Roman" w:hAnsi="Arial" w:cs="Arial"/>
          <w:b/>
          <w:bCs/>
          <w:sz w:val="24"/>
          <w:szCs w:val="24"/>
        </w:rPr>
      </w:pPr>
      <w:r w:rsidRPr="004C3670">
        <w:rPr>
          <w:rFonts w:ascii="Arial" w:eastAsia="Times New Roman" w:hAnsi="Arial" w:cs="Arial"/>
          <w:b/>
          <w:bCs/>
          <w:sz w:val="24"/>
          <w:szCs w:val="24"/>
        </w:rPr>
        <w:t>II. Izmjene i dopune Programa građenja objekata i uređaja komunalne infrastrukture za 2023. godinu</w:t>
      </w:r>
    </w:p>
    <w:p w14:paraId="1DB1984B" w14:textId="77777777" w:rsidR="003227B6" w:rsidRPr="004C3670" w:rsidRDefault="003227B6" w:rsidP="003227B6">
      <w:pPr>
        <w:pStyle w:val="Odlomakpopisa"/>
        <w:numPr>
          <w:ilvl w:val="0"/>
          <w:numId w:val="2"/>
        </w:numPr>
        <w:tabs>
          <w:tab w:val="left" w:pos="7560"/>
        </w:tabs>
        <w:spacing w:after="0" w:line="276" w:lineRule="auto"/>
        <w:jc w:val="both"/>
        <w:rPr>
          <w:rFonts w:ascii="Arial" w:hAnsi="Arial" w:cs="Arial"/>
          <w:b/>
          <w:bCs/>
          <w:sz w:val="24"/>
          <w:szCs w:val="24"/>
        </w:rPr>
      </w:pPr>
      <w:r w:rsidRPr="004C3670">
        <w:rPr>
          <w:rFonts w:ascii="Arial" w:hAnsi="Arial" w:cs="Arial"/>
          <w:b/>
          <w:bCs/>
          <w:sz w:val="24"/>
          <w:szCs w:val="24"/>
        </w:rPr>
        <w:t>II. Izmjene Programa javnih potreba u području socijalne skrbi za Grad Ivanec u 2023. godini</w:t>
      </w:r>
    </w:p>
    <w:p w14:paraId="412C3C6E" w14:textId="77777777" w:rsidR="003227B6" w:rsidRPr="004C3670" w:rsidRDefault="003227B6" w:rsidP="003227B6">
      <w:pPr>
        <w:pStyle w:val="Odlomakpopisa"/>
        <w:numPr>
          <w:ilvl w:val="0"/>
          <w:numId w:val="2"/>
        </w:numPr>
        <w:tabs>
          <w:tab w:val="left" w:pos="7560"/>
        </w:tabs>
        <w:spacing w:after="0" w:line="276" w:lineRule="auto"/>
        <w:jc w:val="both"/>
        <w:rPr>
          <w:rFonts w:ascii="Arial" w:hAnsi="Arial" w:cs="Arial"/>
          <w:b/>
          <w:bCs/>
          <w:sz w:val="24"/>
          <w:szCs w:val="24"/>
        </w:rPr>
      </w:pPr>
      <w:r w:rsidRPr="004C3670">
        <w:rPr>
          <w:rFonts w:ascii="Arial" w:hAnsi="Arial" w:cs="Arial"/>
          <w:b/>
          <w:bCs/>
          <w:sz w:val="24"/>
          <w:szCs w:val="24"/>
        </w:rPr>
        <w:t>II. Izmjene Programa javnih potreba u kulturi Grada Ivanca za 2023. godinu</w:t>
      </w:r>
    </w:p>
    <w:p w14:paraId="591710DD" w14:textId="77777777" w:rsidR="003227B6" w:rsidRPr="004C3670" w:rsidRDefault="003227B6" w:rsidP="003227B6">
      <w:pPr>
        <w:pStyle w:val="Odlomakpopisa"/>
        <w:numPr>
          <w:ilvl w:val="0"/>
          <w:numId w:val="2"/>
        </w:numPr>
        <w:spacing w:after="0" w:line="240" w:lineRule="auto"/>
        <w:jc w:val="both"/>
        <w:rPr>
          <w:rFonts w:ascii="Arial" w:hAnsi="Arial" w:cs="Arial"/>
          <w:b/>
          <w:sz w:val="24"/>
          <w:szCs w:val="24"/>
        </w:rPr>
      </w:pPr>
      <w:r w:rsidRPr="004C3670">
        <w:rPr>
          <w:rFonts w:ascii="Arial" w:hAnsi="Arial" w:cs="Arial"/>
          <w:b/>
          <w:sz w:val="24"/>
          <w:szCs w:val="24"/>
        </w:rPr>
        <w:t>II. Izmjene Programa javnih potreba u sportu Grada Ivanca za 2023. godinu</w:t>
      </w:r>
    </w:p>
    <w:p w14:paraId="64EEE45F" w14:textId="77777777" w:rsidR="003227B6" w:rsidRPr="004C3670" w:rsidRDefault="003227B6" w:rsidP="003227B6">
      <w:pPr>
        <w:pStyle w:val="Odlomakpopisa"/>
        <w:rPr>
          <w:rFonts w:ascii="Arial" w:hAnsi="Arial" w:cs="Arial"/>
          <w:b/>
          <w:sz w:val="16"/>
          <w:szCs w:val="16"/>
        </w:rPr>
      </w:pPr>
    </w:p>
    <w:p w14:paraId="3BBBF48B" w14:textId="77777777" w:rsidR="003227B6" w:rsidRPr="004C3670" w:rsidRDefault="003227B6" w:rsidP="003227B6">
      <w:pPr>
        <w:pStyle w:val="Odlomakpopisa"/>
        <w:numPr>
          <w:ilvl w:val="0"/>
          <w:numId w:val="1"/>
        </w:numPr>
        <w:spacing w:after="0" w:line="240" w:lineRule="auto"/>
        <w:ind w:left="360"/>
        <w:jc w:val="both"/>
        <w:rPr>
          <w:rFonts w:ascii="Arial" w:hAnsi="Arial" w:cs="Arial"/>
          <w:b/>
          <w:sz w:val="24"/>
          <w:szCs w:val="24"/>
        </w:rPr>
      </w:pPr>
      <w:r>
        <w:rPr>
          <w:rFonts w:ascii="Arial" w:eastAsia="Times New Roman" w:hAnsi="Arial" w:cs="Arial"/>
          <w:b/>
          <w:bCs/>
          <w:sz w:val="24"/>
          <w:szCs w:val="24"/>
        </w:rPr>
        <w:t>Program rada Savjeta mladih Grada Ivanca za 2024. godinu</w:t>
      </w:r>
    </w:p>
    <w:p w14:paraId="34A13EC8" w14:textId="77777777" w:rsidR="003227B6" w:rsidRPr="00061786" w:rsidRDefault="003227B6" w:rsidP="003227B6">
      <w:pPr>
        <w:spacing w:after="0" w:line="240" w:lineRule="auto"/>
        <w:jc w:val="both"/>
        <w:rPr>
          <w:rFonts w:ascii="Arial" w:hAnsi="Arial" w:cs="Arial"/>
          <w:b/>
          <w:sz w:val="24"/>
          <w:szCs w:val="24"/>
        </w:rPr>
      </w:pPr>
    </w:p>
    <w:p w14:paraId="28F240AB" w14:textId="77777777" w:rsidR="003227B6" w:rsidRPr="004C3670" w:rsidRDefault="003227B6" w:rsidP="003227B6">
      <w:pPr>
        <w:pStyle w:val="Odlomakpopisa"/>
        <w:numPr>
          <w:ilvl w:val="0"/>
          <w:numId w:val="1"/>
        </w:numPr>
        <w:spacing w:after="0" w:line="240" w:lineRule="auto"/>
        <w:ind w:left="360"/>
        <w:jc w:val="both"/>
        <w:rPr>
          <w:rFonts w:ascii="Arial" w:hAnsi="Arial" w:cs="Arial"/>
          <w:b/>
          <w:sz w:val="24"/>
          <w:szCs w:val="24"/>
        </w:rPr>
      </w:pPr>
      <w:r w:rsidRPr="004C3670">
        <w:rPr>
          <w:rFonts w:ascii="Arial" w:hAnsi="Arial" w:cs="Arial"/>
          <w:b/>
          <w:sz w:val="24"/>
          <w:szCs w:val="24"/>
        </w:rPr>
        <w:t>Odluka o jednokratnoj novčanoj pomoći za građane radi povećanih troškova života</w:t>
      </w:r>
    </w:p>
    <w:p w14:paraId="70A7BAEE" w14:textId="77777777" w:rsidR="003227B6" w:rsidRPr="004C3670" w:rsidRDefault="003227B6" w:rsidP="003227B6">
      <w:pPr>
        <w:pStyle w:val="Odlomakpopisa"/>
        <w:ind w:left="360"/>
        <w:rPr>
          <w:rFonts w:ascii="Arial" w:hAnsi="Arial" w:cs="Arial"/>
          <w:b/>
          <w:sz w:val="16"/>
          <w:szCs w:val="16"/>
        </w:rPr>
      </w:pPr>
    </w:p>
    <w:p w14:paraId="6DBB425B" w14:textId="77777777" w:rsidR="003227B6" w:rsidRPr="004C3670" w:rsidRDefault="003227B6" w:rsidP="003227B6">
      <w:pPr>
        <w:pStyle w:val="Odlomakpopisa"/>
        <w:numPr>
          <w:ilvl w:val="0"/>
          <w:numId w:val="1"/>
        </w:numPr>
        <w:shd w:val="clear" w:color="auto" w:fill="FFFFFF"/>
        <w:spacing w:after="0" w:line="240" w:lineRule="auto"/>
        <w:ind w:left="360"/>
        <w:jc w:val="both"/>
        <w:rPr>
          <w:rFonts w:ascii="Arial" w:eastAsia="Times New Roman" w:hAnsi="Arial" w:cs="Arial"/>
          <w:b/>
          <w:bCs/>
          <w:color w:val="000000"/>
          <w:sz w:val="24"/>
          <w:szCs w:val="24"/>
        </w:rPr>
      </w:pPr>
      <w:r w:rsidRPr="004C3670">
        <w:rPr>
          <w:rFonts w:ascii="Arial" w:eastAsia="Times New Roman" w:hAnsi="Arial" w:cs="Arial"/>
          <w:b/>
          <w:bCs/>
          <w:color w:val="000000"/>
          <w:sz w:val="24"/>
          <w:szCs w:val="24"/>
        </w:rPr>
        <w:t>Odluk</w:t>
      </w:r>
      <w:r>
        <w:rPr>
          <w:rFonts w:ascii="Arial" w:eastAsia="Times New Roman" w:hAnsi="Arial" w:cs="Arial"/>
          <w:b/>
          <w:bCs/>
          <w:color w:val="000000"/>
          <w:sz w:val="24"/>
          <w:szCs w:val="24"/>
        </w:rPr>
        <w:t>a o izmjeni Odluke</w:t>
      </w:r>
      <w:r w:rsidRPr="004C3670">
        <w:rPr>
          <w:rFonts w:ascii="Arial" w:eastAsia="Times New Roman" w:hAnsi="Arial" w:cs="Arial"/>
          <w:b/>
          <w:bCs/>
          <w:color w:val="000000"/>
          <w:sz w:val="24"/>
          <w:szCs w:val="24"/>
        </w:rPr>
        <w:t xml:space="preserve"> o potporama za djecu </w:t>
      </w:r>
      <w:r w:rsidRPr="004C3670">
        <w:rPr>
          <w:rFonts w:ascii="Arial" w:eastAsia="Times New Roman" w:hAnsi="Arial" w:cs="Arial"/>
          <w:b/>
          <w:bCs/>
          <w:sz w:val="24"/>
          <w:szCs w:val="24"/>
        </w:rPr>
        <w:t xml:space="preserve">i mlade </w:t>
      </w:r>
      <w:r w:rsidRPr="004C3670">
        <w:rPr>
          <w:rFonts w:ascii="Arial" w:eastAsia="Times New Roman" w:hAnsi="Arial" w:cs="Arial"/>
          <w:b/>
          <w:bCs/>
          <w:color w:val="000000"/>
          <w:sz w:val="24"/>
          <w:szCs w:val="24"/>
        </w:rPr>
        <w:t>u sustavu obrazovanja</w:t>
      </w:r>
    </w:p>
    <w:p w14:paraId="43ED8DAD" w14:textId="77777777" w:rsidR="003227B6" w:rsidRDefault="003227B6" w:rsidP="003227B6">
      <w:pPr>
        <w:shd w:val="clear" w:color="auto" w:fill="FFFFFF"/>
        <w:rPr>
          <w:rFonts w:ascii="Arial" w:eastAsia="Times New Roman" w:hAnsi="Arial" w:cs="Arial"/>
          <w:b/>
          <w:bCs/>
          <w:color w:val="000000"/>
          <w:sz w:val="24"/>
          <w:szCs w:val="24"/>
        </w:rPr>
      </w:pPr>
    </w:p>
    <w:p w14:paraId="0B60FFFD" w14:textId="77777777" w:rsidR="003227B6" w:rsidRPr="00061786" w:rsidRDefault="003227B6" w:rsidP="003227B6">
      <w:pPr>
        <w:pStyle w:val="Odlomakpopisa"/>
        <w:numPr>
          <w:ilvl w:val="0"/>
          <w:numId w:val="1"/>
        </w:numPr>
        <w:spacing w:after="0" w:line="240" w:lineRule="auto"/>
        <w:ind w:left="360"/>
        <w:jc w:val="both"/>
        <w:rPr>
          <w:rFonts w:ascii="Arial" w:hAnsi="Arial" w:cs="Arial"/>
          <w:b/>
          <w:sz w:val="24"/>
          <w:szCs w:val="24"/>
        </w:rPr>
      </w:pPr>
      <w:r w:rsidRPr="004C3670">
        <w:rPr>
          <w:rFonts w:ascii="Arial" w:eastAsia="Times New Roman" w:hAnsi="Arial" w:cs="Arial"/>
          <w:b/>
          <w:bCs/>
          <w:sz w:val="24"/>
          <w:szCs w:val="24"/>
        </w:rPr>
        <w:lastRenderedPageBreak/>
        <w:t>Odluka o utvrđivanju mjerila za sufinanciranje predškolskog odgoja djece u dječjim vrtićima i sufinanciranju usluge čuvanja, brige i skrbi o djeci predškolske dobi koju pružaju obrti za obavljanje djelatnosti dadilja za 2024. godinu</w:t>
      </w:r>
    </w:p>
    <w:p w14:paraId="23495418" w14:textId="77777777" w:rsidR="003227B6" w:rsidRPr="00804F1E" w:rsidRDefault="003227B6" w:rsidP="003227B6">
      <w:pPr>
        <w:pStyle w:val="Odlomakpopisa"/>
        <w:spacing w:after="0" w:line="240" w:lineRule="auto"/>
        <w:ind w:left="360"/>
        <w:jc w:val="both"/>
        <w:rPr>
          <w:rFonts w:ascii="Arial" w:hAnsi="Arial" w:cs="Arial"/>
          <w:b/>
          <w:sz w:val="16"/>
          <w:szCs w:val="16"/>
        </w:rPr>
      </w:pPr>
    </w:p>
    <w:p w14:paraId="4F2BE5A0" w14:textId="77777777" w:rsidR="003227B6" w:rsidRPr="004C3670" w:rsidRDefault="003227B6" w:rsidP="003227B6">
      <w:pPr>
        <w:pStyle w:val="Odlomakpopisa"/>
        <w:numPr>
          <w:ilvl w:val="0"/>
          <w:numId w:val="1"/>
        </w:numPr>
        <w:spacing w:line="240" w:lineRule="auto"/>
        <w:ind w:left="360"/>
        <w:rPr>
          <w:rFonts w:ascii="Arial" w:hAnsi="Arial" w:cs="Arial"/>
          <w:b/>
          <w:color w:val="FF0000"/>
          <w:sz w:val="24"/>
          <w:szCs w:val="24"/>
        </w:rPr>
      </w:pPr>
      <w:r w:rsidRPr="004C3670">
        <w:rPr>
          <w:rFonts w:ascii="Arial" w:hAnsi="Arial" w:cs="Arial"/>
          <w:b/>
          <w:sz w:val="24"/>
          <w:szCs w:val="24"/>
        </w:rPr>
        <w:t xml:space="preserve">Izmjene Programa dodjele bespovratnih potpora grada Ivanca u turizmu </w:t>
      </w:r>
    </w:p>
    <w:p w14:paraId="6214FAD9" w14:textId="77777777" w:rsidR="003227B6" w:rsidRPr="004C3670" w:rsidRDefault="003227B6" w:rsidP="003227B6">
      <w:pPr>
        <w:pStyle w:val="Odlomakpopisa"/>
        <w:rPr>
          <w:rFonts w:ascii="Arial" w:hAnsi="Arial" w:cs="Arial"/>
          <w:b/>
          <w:color w:val="FF0000"/>
          <w:sz w:val="16"/>
          <w:szCs w:val="16"/>
        </w:rPr>
      </w:pPr>
    </w:p>
    <w:p w14:paraId="59E83ADC" w14:textId="77777777" w:rsidR="003227B6" w:rsidRPr="004C3670" w:rsidRDefault="003227B6" w:rsidP="003227B6">
      <w:pPr>
        <w:pStyle w:val="Odlomakpopisa"/>
        <w:numPr>
          <w:ilvl w:val="0"/>
          <w:numId w:val="1"/>
        </w:numPr>
        <w:suppressAutoHyphens/>
        <w:autoSpaceDN w:val="0"/>
        <w:spacing w:after="0" w:line="240" w:lineRule="auto"/>
        <w:ind w:left="360"/>
        <w:jc w:val="both"/>
        <w:textAlignment w:val="baseline"/>
        <w:rPr>
          <w:rFonts w:ascii="Arial" w:eastAsia="Times New Roman" w:hAnsi="Arial" w:cs="Arial"/>
          <w:b/>
          <w:bCs/>
          <w:sz w:val="24"/>
          <w:szCs w:val="24"/>
        </w:rPr>
      </w:pPr>
      <w:r w:rsidRPr="004C3670">
        <w:rPr>
          <w:rFonts w:ascii="Arial" w:eastAsia="Times New Roman" w:hAnsi="Arial" w:cs="Arial"/>
          <w:b/>
          <w:bCs/>
          <w:sz w:val="24"/>
          <w:szCs w:val="24"/>
        </w:rPr>
        <w:t>Odluka o određivanju plaće i drugih prava gradonačelnika i zamjenika gradonačelnika Grada Ivanca</w:t>
      </w:r>
    </w:p>
    <w:p w14:paraId="3D26F692" w14:textId="77777777" w:rsidR="003227B6" w:rsidRPr="004C3670" w:rsidRDefault="003227B6" w:rsidP="003227B6">
      <w:pPr>
        <w:pStyle w:val="Odlomakpopisa"/>
        <w:suppressAutoHyphens/>
        <w:autoSpaceDN w:val="0"/>
        <w:ind w:left="360"/>
        <w:textAlignment w:val="baseline"/>
        <w:rPr>
          <w:rFonts w:ascii="Arial" w:eastAsia="Times New Roman" w:hAnsi="Arial" w:cs="Arial"/>
          <w:b/>
          <w:bCs/>
          <w:sz w:val="16"/>
          <w:szCs w:val="16"/>
        </w:rPr>
      </w:pPr>
    </w:p>
    <w:p w14:paraId="1ACE010E" w14:textId="77777777" w:rsidR="003227B6" w:rsidRPr="004C3670" w:rsidRDefault="003227B6" w:rsidP="003227B6">
      <w:pPr>
        <w:pStyle w:val="Odlomakpopisa"/>
        <w:numPr>
          <w:ilvl w:val="0"/>
          <w:numId w:val="1"/>
        </w:numPr>
        <w:suppressAutoHyphens/>
        <w:autoSpaceDN w:val="0"/>
        <w:spacing w:after="0" w:line="240" w:lineRule="auto"/>
        <w:ind w:left="360"/>
        <w:textAlignment w:val="baseline"/>
        <w:rPr>
          <w:rFonts w:ascii="Arial" w:eastAsia="Times New Roman" w:hAnsi="Arial" w:cs="Arial"/>
          <w:b/>
          <w:bCs/>
          <w:sz w:val="24"/>
          <w:szCs w:val="24"/>
        </w:rPr>
      </w:pPr>
      <w:r w:rsidRPr="004C3670">
        <w:rPr>
          <w:rFonts w:ascii="Arial" w:eastAsia="Times New Roman" w:hAnsi="Arial" w:cs="Arial"/>
          <w:b/>
          <w:bCs/>
          <w:sz w:val="24"/>
          <w:szCs w:val="24"/>
        </w:rPr>
        <w:t>Odluka o visini naknade za rad i drugim pravima gradonačelnika i zamjenika gradonačelnika Grada Ivanca</w:t>
      </w:r>
    </w:p>
    <w:p w14:paraId="6C0B2A89" w14:textId="77777777" w:rsidR="003227B6" w:rsidRPr="004C3670" w:rsidRDefault="003227B6" w:rsidP="003227B6">
      <w:pPr>
        <w:pStyle w:val="Odlomakpopisa"/>
        <w:suppressAutoHyphens/>
        <w:autoSpaceDN w:val="0"/>
        <w:ind w:left="360"/>
        <w:textAlignment w:val="baseline"/>
        <w:rPr>
          <w:rFonts w:ascii="Arial" w:eastAsia="Times New Roman" w:hAnsi="Arial" w:cs="Arial"/>
          <w:b/>
          <w:bCs/>
          <w:sz w:val="16"/>
          <w:szCs w:val="16"/>
        </w:rPr>
      </w:pPr>
    </w:p>
    <w:p w14:paraId="036BA94F" w14:textId="77777777" w:rsidR="003227B6" w:rsidRPr="004C3670" w:rsidRDefault="003227B6" w:rsidP="003227B6">
      <w:pPr>
        <w:pStyle w:val="Odlomakpopisa"/>
        <w:numPr>
          <w:ilvl w:val="0"/>
          <w:numId w:val="1"/>
        </w:numPr>
        <w:suppressAutoHyphens/>
        <w:autoSpaceDN w:val="0"/>
        <w:spacing w:after="0" w:line="240" w:lineRule="auto"/>
        <w:ind w:left="360"/>
        <w:textAlignment w:val="baseline"/>
        <w:rPr>
          <w:rFonts w:ascii="Arial" w:eastAsia="Times New Roman" w:hAnsi="Arial" w:cs="Arial"/>
          <w:b/>
          <w:bCs/>
          <w:sz w:val="24"/>
          <w:szCs w:val="24"/>
        </w:rPr>
      </w:pPr>
      <w:r w:rsidRPr="004C3670">
        <w:rPr>
          <w:rFonts w:ascii="Arial" w:eastAsia="Times New Roman" w:hAnsi="Arial" w:cs="Arial"/>
          <w:b/>
          <w:bCs/>
          <w:sz w:val="24"/>
          <w:szCs w:val="24"/>
        </w:rPr>
        <w:t>Odluka o izmjenama Odluke o komunalnom doprinosu</w:t>
      </w:r>
    </w:p>
    <w:p w14:paraId="544ADF97" w14:textId="77777777" w:rsidR="003227B6" w:rsidRPr="004C3670" w:rsidRDefault="003227B6" w:rsidP="003227B6">
      <w:pPr>
        <w:pStyle w:val="Odlomakpopisa"/>
        <w:rPr>
          <w:rFonts w:ascii="Arial" w:eastAsia="Times New Roman" w:hAnsi="Arial" w:cs="Arial"/>
          <w:b/>
          <w:bCs/>
          <w:sz w:val="16"/>
          <w:szCs w:val="16"/>
        </w:rPr>
      </w:pPr>
    </w:p>
    <w:p w14:paraId="57707DEB" w14:textId="77777777" w:rsidR="003227B6" w:rsidRPr="004C3670" w:rsidRDefault="003227B6" w:rsidP="003227B6">
      <w:pPr>
        <w:pStyle w:val="Odlomakpopisa"/>
        <w:numPr>
          <w:ilvl w:val="0"/>
          <w:numId w:val="1"/>
        </w:numPr>
        <w:suppressAutoHyphens/>
        <w:autoSpaceDN w:val="0"/>
        <w:spacing w:after="0" w:line="240" w:lineRule="auto"/>
        <w:ind w:left="360"/>
        <w:jc w:val="both"/>
        <w:textAlignment w:val="baseline"/>
        <w:rPr>
          <w:rFonts w:ascii="Arial" w:eastAsia="Times New Roman" w:hAnsi="Arial" w:cs="Arial"/>
          <w:b/>
          <w:bCs/>
          <w:sz w:val="24"/>
          <w:szCs w:val="24"/>
        </w:rPr>
      </w:pPr>
      <w:r w:rsidRPr="004C3670">
        <w:rPr>
          <w:rFonts w:ascii="Arial" w:eastAsia="Times New Roman" w:hAnsi="Arial" w:cs="Arial"/>
          <w:b/>
          <w:bCs/>
          <w:sz w:val="24"/>
          <w:szCs w:val="24"/>
        </w:rPr>
        <w:t>Odluka o izmjenama Odluke o načinu pružanja javne usluge sakupljanja komunalnog otpada</w:t>
      </w:r>
    </w:p>
    <w:p w14:paraId="119B86F3" w14:textId="77777777" w:rsidR="003227B6" w:rsidRPr="004C3670" w:rsidRDefault="003227B6" w:rsidP="003227B6">
      <w:pPr>
        <w:pStyle w:val="Odlomakpopisa"/>
        <w:rPr>
          <w:rFonts w:ascii="Arial" w:eastAsia="Times New Roman" w:hAnsi="Arial" w:cs="Arial"/>
          <w:b/>
          <w:bCs/>
          <w:sz w:val="16"/>
          <w:szCs w:val="16"/>
        </w:rPr>
      </w:pPr>
    </w:p>
    <w:p w14:paraId="1694E54E" w14:textId="77777777" w:rsidR="003227B6" w:rsidRPr="004C3670" w:rsidRDefault="003227B6" w:rsidP="003227B6">
      <w:pPr>
        <w:pStyle w:val="Odlomakpopisa"/>
        <w:numPr>
          <w:ilvl w:val="0"/>
          <w:numId w:val="1"/>
        </w:numPr>
        <w:suppressAutoHyphens/>
        <w:autoSpaceDN w:val="0"/>
        <w:spacing w:after="0" w:line="240" w:lineRule="auto"/>
        <w:ind w:left="360"/>
        <w:jc w:val="both"/>
        <w:textAlignment w:val="baseline"/>
        <w:rPr>
          <w:rFonts w:ascii="Arial" w:eastAsia="Times New Roman" w:hAnsi="Arial" w:cs="Arial"/>
          <w:b/>
          <w:bCs/>
          <w:sz w:val="24"/>
          <w:szCs w:val="24"/>
        </w:rPr>
      </w:pPr>
      <w:r w:rsidRPr="004C3670">
        <w:rPr>
          <w:rFonts w:ascii="Arial" w:eastAsia="Times New Roman" w:hAnsi="Arial" w:cs="Arial"/>
          <w:b/>
          <w:bCs/>
          <w:sz w:val="24"/>
          <w:szCs w:val="24"/>
        </w:rPr>
        <w:t>Odluka o načinu i naplati parkiranja na javnim parkiralištima na području Grada Ivanca</w:t>
      </w:r>
    </w:p>
    <w:p w14:paraId="692DB0AF" w14:textId="77777777" w:rsidR="003227B6" w:rsidRPr="004C3670" w:rsidRDefault="003227B6" w:rsidP="003227B6">
      <w:pPr>
        <w:pStyle w:val="Odlomakpopisa"/>
        <w:rPr>
          <w:rFonts w:ascii="Arial" w:eastAsia="Times New Roman" w:hAnsi="Arial" w:cs="Arial"/>
          <w:b/>
          <w:bCs/>
          <w:sz w:val="16"/>
          <w:szCs w:val="16"/>
        </w:rPr>
      </w:pPr>
    </w:p>
    <w:p w14:paraId="18E01121" w14:textId="77777777" w:rsidR="003227B6" w:rsidRPr="004C3670" w:rsidRDefault="003227B6" w:rsidP="003227B6">
      <w:pPr>
        <w:pStyle w:val="Odlomakpopisa"/>
        <w:numPr>
          <w:ilvl w:val="0"/>
          <w:numId w:val="1"/>
        </w:numPr>
        <w:spacing w:after="0" w:line="240" w:lineRule="exact"/>
        <w:ind w:left="360"/>
        <w:jc w:val="both"/>
        <w:rPr>
          <w:rFonts w:ascii="Arial" w:eastAsia="Times New Roman" w:hAnsi="Arial" w:cs="Arial"/>
          <w:b/>
          <w:bCs/>
          <w:sz w:val="24"/>
          <w:szCs w:val="24"/>
        </w:rPr>
      </w:pPr>
      <w:r w:rsidRPr="004C3670">
        <w:rPr>
          <w:rFonts w:ascii="Arial" w:eastAsia="Times New Roman" w:hAnsi="Arial" w:cs="Arial"/>
          <w:b/>
          <w:bCs/>
          <w:sz w:val="24"/>
          <w:szCs w:val="24"/>
        </w:rPr>
        <w:t>Odluka o raspoređivanju sredstava iz proračuna Grada Ivanca za financiranje redovitih političkih aktivnosti u 2024. godini</w:t>
      </w:r>
    </w:p>
    <w:p w14:paraId="66FDD383" w14:textId="77777777" w:rsidR="003227B6" w:rsidRPr="004C3670" w:rsidRDefault="003227B6" w:rsidP="003227B6">
      <w:pPr>
        <w:pStyle w:val="Odlomakpopisa"/>
        <w:spacing w:line="240" w:lineRule="exact"/>
        <w:ind w:left="360"/>
        <w:jc w:val="both"/>
        <w:rPr>
          <w:rFonts w:ascii="Arial" w:eastAsia="Times New Roman" w:hAnsi="Arial" w:cs="Arial"/>
          <w:b/>
          <w:bCs/>
          <w:sz w:val="24"/>
          <w:szCs w:val="24"/>
        </w:rPr>
      </w:pPr>
    </w:p>
    <w:p w14:paraId="32A82F18" w14:textId="77777777" w:rsidR="003227B6" w:rsidRDefault="003227B6" w:rsidP="003227B6">
      <w:pPr>
        <w:pStyle w:val="Odlomakpopisa"/>
        <w:numPr>
          <w:ilvl w:val="0"/>
          <w:numId w:val="1"/>
        </w:numPr>
        <w:spacing w:after="0" w:line="240" w:lineRule="exact"/>
        <w:ind w:left="360"/>
        <w:jc w:val="both"/>
        <w:rPr>
          <w:rFonts w:ascii="Arial" w:eastAsia="Times New Roman" w:hAnsi="Arial" w:cs="Arial"/>
          <w:b/>
          <w:bCs/>
          <w:sz w:val="24"/>
          <w:szCs w:val="24"/>
        </w:rPr>
      </w:pPr>
      <w:r w:rsidRPr="004C3670">
        <w:rPr>
          <w:rFonts w:ascii="Arial" w:eastAsia="Times New Roman" w:hAnsi="Arial" w:cs="Arial"/>
          <w:b/>
          <w:bCs/>
          <w:sz w:val="24"/>
          <w:szCs w:val="24"/>
        </w:rPr>
        <w:t>Proračun Grada Ivanca za 2024. godinu i projekcije za 2025. i 2026.</w:t>
      </w:r>
      <w:r>
        <w:rPr>
          <w:rFonts w:ascii="Arial" w:eastAsia="Times New Roman" w:hAnsi="Arial" w:cs="Arial"/>
          <w:b/>
          <w:bCs/>
          <w:sz w:val="24"/>
          <w:szCs w:val="24"/>
        </w:rPr>
        <w:t xml:space="preserve"> godinu</w:t>
      </w:r>
      <w:r w:rsidRPr="004C3670">
        <w:rPr>
          <w:rFonts w:ascii="Arial" w:eastAsia="Times New Roman" w:hAnsi="Arial" w:cs="Arial"/>
          <w:b/>
          <w:bCs/>
          <w:sz w:val="24"/>
          <w:szCs w:val="24"/>
        </w:rPr>
        <w:t xml:space="preserve"> </w:t>
      </w:r>
    </w:p>
    <w:p w14:paraId="792371C6" w14:textId="77777777" w:rsidR="003227B6" w:rsidRPr="00804F1E" w:rsidRDefault="003227B6" w:rsidP="003227B6">
      <w:pPr>
        <w:spacing w:after="0" w:line="240" w:lineRule="exact"/>
        <w:jc w:val="both"/>
        <w:rPr>
          <w:rFonts w:ascii="Arial" w:eastAsia="Times New Roman" w:hAnsi="Arial" w:cs="Arial"/>
          <w:b/>
          <w:bCs/>
          <w:sz w:val="18"/>
          <w:szCs w:val="18"/>
        </w:rPr>
      </w:pPr>
    </w:p>
    <w:p w14:paraId="5FD0B2C3" w14:textId="77777777" w:rsidR="003227B6" w:rsidRPr="004C3670" w:rsidRDefault="003227B6" w:rsidP="003227B6">
      <w:pPr>
        <w:pStyle w:val="Odlomakpopisa"/>
        <w:numPr>
          <w:ilvl w:val="0"/>
          <w:numId w:val="3"/>
        </w:numPr>
        <w:spacing w:after="0" w:line="240" w:lineRule="exact"/>
        <w:jc w:val="both"/>
        <w:rPr>
          <w:rFonts w:ascii="Arial" w:eastAsia="Times New Roman" w:hAnsi="Arial" w:cs="Arial"/>
          <w:b/>
          <w:bCs/>
          <w:sz w:val="24"/>
          <w:szCs w:val="24"/>
        </w:rPr>
      </w:pPr>
      <w:r w:rsidRPr="004C3670">
        <w:rPr>
          <w:rFonts w:ascii="Arial" w:eastAsia="Times New Roman" w:hAnsi="Arial" w:cs="Arial"/>
          <w:b/>
          <w:bCs/>
          <w:sz w:val="24"/>
          <w:szCs w:val="24"/>
        </w:rPr>
        <w:t xml:space="preserve">Program održavanja komunalne infrastrukture za 2024. godinu </w:t>
      </w:r>
    </w:p>
    <w:p w14:paraId="6466CA2A" w14:textId="77777777" w:rsidR="003227B6" w:rsidRPr="004C3670" w:rsidRDefault="003227B6" w:rsidP="003227B6">
      <w:pPr>
        <w:pStyle w:val="Odlomakpopisa"/>
        <w:numPr>
          <w:ilvl w:val="0"/>
          <w:numId w:val="3"/>
        </w:numPr>
        <w:spacing w:after="0" w:line="240" w:lineRule="exact"/>
        <w:jc w:val="both"/>
        <w:rPr>
          <w:rFonts w:ascii="Arial" w:eastAsia="Times New Roman" w:hAnsi="Arial" w:cs="Arial"/>
          <w:b/>
          <w:bCs/>
          <w:sz w:val="24"/>
          <w:szCs w:val="24"/>
        </w:rPr>
      </w:pPr>
      <w:r w:rsidRPr="004C3670">
        <w:rPr>
          <w:rFonts w:ascii="Arial" w:eastAsia="Times New Roman" w:hAnsi="Arial" w:cs="Arial"/>
          <w:b/>
          <w:bCs/>
          <w:sz w:val="24"/>
          <w:szCs w:val="24"/>
        </w:rPr>
        <w:t xml:space="preserve">Program građenja objekata i uređaja komunalne infrastrukture za 2024. godinu </w:t>
      </w:r>
    </w:p>
    <w:p w14:paraId="5666999A" w14:textId="77777777" w:rsidR="003227B6" w:rsidRPr="004C3670" w:rsidRDefault="003227B6" w:rsidP="003227B6">
      <w:pPr>
        <w:pStyle w:val="Odlomakpopisa"/>
        <w:numPr>
          <w:ilvl w:val="0"/>
          <w:numId w:val="3"/>
        </w:numPr>
        <w:spacing w:after="0" w:line="240" w:lineRule="exact"/>
        <w:jc w:val="both"/>
        <w:rPr>
          <w:rFonts w:ascii="Arial" w:eastAsia="Times New Roman" w:hAnsi="Arial" w:cs="Arial"/>
          <w:b/>
          <w:bCs/>
          <w:sz w:val="24"/>
          <w:szCs w:val="24"/>
        </w:rPr>
      </w:pPr>
      <w:r w:rsidRPr="004C3670">
        <w:rPr>
          <w:rFonts w:ascii="Arial" w:eastAsia="Times New Roman" w:hAnsi="Arial" w:cs="Arial"/>
          <w:b/>
          <w:bCs/>
          <w:sz w:val="24"/>
          <w:szCs w:val="24"/>
        </w:rPr>
        <w:t xml:space="preserve">Program utroška sredstava šumskog doprinosa u 2024. godini </w:t>
      </w:r>
    </w:p>
    <w:p w14:paraId="391F9BD0" w14:textId="77777777" w:rsidR="003227B6" w:rsidRPr="004C3670" w:rsidRDefault="003227B6" w:rsidP="003227B6">
      <w:pPr>
        <w:pStyle w:val="Odlomakpopisa"/>
        <w:numPr>
          <w:ilvl w:val="0"/>
          <w:numId w:val="3"/>
        </w:numPr>
        <w:spacing w:after="0" w:line="240" w:lineRule="exact"/>
        <w:jc w:val="both"/>
        <w:rPr>
          <w:rFonts w:ascii="Arial" w:eastAsia="Times New Roman" w:hAnsi="Arial" w:cs="Arial"/>
          <w:b/>
          <w:bCs/>
          <w:sz w:val="24"/>
          <w:szCs w:val="24"/>
        </w:rPr>
      </w:pPr>
      <w:r w:rsidRPr="004C3670">
        <w:rPr>
          <w:rFonts w:ascii="Arial" w:eastAsia="Times New Roman" w:hAnsi="Arial" w:cs="Arial"/>
          <w:b/>
          <w:bCs/>
          <w:sz w:val="24"/>
          <w:szCs w:val="24"/>
        </w:rPr>
        <w:t xml:space="preserve">Program korištenja naknade za zadržavanje nezakonito izgrađenih zgrada u prostoru na području Grada Ivanca za 2024. godinu </w:t>
      </w:r>
    </w:p>
    <w:p w14:paraId="0CA93F80" w14:textId="77777777" w:rsidR="003227B6" w:rsidRPr="004C3670" w:rsidRDefault="003227B6" w:rsidP="003227B6">
      <w:pPr>
        <w:pStyle w:val="Odlomakpopisa"/>
        <w:numPr>
          <w:ilvl w:val="0"/>
          <w:numId w:val="3"/>
        </w:numPr>
        <w:spacing w:after="0" w:line="240" w:lineRule="exact"/>
        <w:jc w:val="both"/>
        <w:rPr>
          <w:rFonts w:ascii="Arial" w:eastAsia="Times New Roman" w:hAnsi="Arial" w:cs="Arial"/>
          <w:b/>
          <w:bCs/>
          <w:sz w:val="24"/>
          <w:szCs w:val="24"/>
        </w:rPr>
      </w:pPr>
      <w:r w:rsidRPr="004C3670">
        <w:rPr>
          <w:rFonts w:ascii="Arial" w:eastAsia="Times New Roman" w:hAnsi="Arial" w:cs="Arial"/>
          <w:b/>
          <w:bCs/>
          <w:sz w:val="24"/>
          <w:szCs w:val="24"/>
        </w:rPr>
        <w:t xml:space="preserve">Program javnih potreba u području socijalne skrbi za Grad Ivanec u 2024. godini </w:t>
      </w:r>
    </w:p>
    <w:p w14:paraId="53F5C92C" w14:textId="77777777" w:rsidR="003227B6" w:rsidRPr="004C3670" w:rsidRDefault="003227B6" w:rsidP="003227B6">
      <w:pPr>
        <w:pStyle w:val="Odlomakpopisa"/>
        <w:numPr>
          <w:ilvl w:val="0"/>
          <w:numId w:val="3"/>
        </w:numPr>
        <w:spacing w:after="0" w:line="240" w:lineRule="exact"/>
        <w:jc w:val="both"/>
        <w:rPr>
          <w:rFonts w:ascii="Arial" w:eastAsia="Times New Roman" w:hAnsi="Arial" w:cs="Arial"/>
          <w:b/>
          <w:bCs/>
          <w:sz w:val="24"/>
          <w:szCs w:val="24"/>
        </w:rPr>
      </w:pPr>
      <w:r w:rsidRPr="004C3670">
        <w:rPr>
          <w:rFonts w:ascii="Arial" w:eastAsia="Times New Roman" w:hAnsi="Arial" w:cs="Arial"/>
          <w:b/>
          <w:bCs/>
          <w:sz w:val="24"/>
          <w:szCs w:val="24"/>
        </w:rPr>
        <w:t xml:space="preserve">Program javnih potreba u kulturi Grada Ivanca za 2024. godinu </w:t>
      </w:r>
    </w:p>
    <w:p w14:paraId="17337541" w14:textId="77777777" w:rsidR="003227B6" w:rsidRPr="004C3670" w:rsidRDefault="003227B6" w:rsidP="003227B6">
      <w:pPr>
        <w:pStyle w:val="Odlomakpopisa"/>
        <w:numPr>
          <w:ilvl w:val="0"/>
          <w:numId w:val="3"/>
        </w:numPr>
        <w:spacing w:after="0" w:line="240" w:lineRule="exact"/>
        <w:jc w:val="both"/>
        <w:rPr>
          <w:rFonts w:ascii="Arial" w:eastAsia="Times New Roman" w:hAnsi="Arial" w:cs="Arial"/>
          <w:b/>
          <w:bCs/>
          <w:sz w:val="24"/>
          <w:szCs w:val="24"/>
        </w:rPr>
      </w:pPr>
      <w:r w:rsidRPr="004C3670">
        <w:rPr>
          <w:rFonts w:ascii="Arial" w:eastAsia="Times New Roman" w:hAnsi="Arial" w:cs="Arial"/>
          <w:b/>
          <w:bCs/>
          <w:sz w:val="24"/>
          <w:szCs w:val="24"/>
        </w:rPr>
        <w:t xml:space="preserve">Program javnih potreba u sportu Grada Ivanca za 2024. godinu </w:t>
      </w:r>
    </w:p>
    <w:p w14:paraId="2C25F10B" w14:textId="77777777" w:rsidR="003227B6" w:rsidRPr="004C3670" w:rsidRDefault="003227B6" w:rsidP="003227B6">
      <w:pPr>
        <w:pStyle w:val="Odlomakpopisa"/>
        <w:numPr>
          <w:ilvl w:val="0"/>
          <w:numId w:val="3"/>
        </w:numPr>
        <w:spacing w:after="0" w:line="240" w:lineRule="exact"/>
        <w:jc w:val="both"/>
        <w:rPr>
          <w:rFonts w:ascii="Arial" w:eastAsia="Times New Roman" w:hAnsi="Arial" w:cs="Arial"/>
          <w:b/>
          <w:bCs/>
          <w:sz w:val="24"/>
          <w:szCs w:val="24"/>
        </w:rPr>
      </w:pPr>
      <w:r w:rsidRPr="004C3670">
        <w:rPr>
          <w:rFonts w:ascii="Arial" w:eastAsia="Times New Roman" w:hAnsi="Arial" w:cs="Arial"/>
          <w:b/>
          <w:bCs/>
          <w:sz w:val="24"/>
          <w:szCs w:val="24"/>
        </w:rPr>
        <w:t xml:space="preserve">Program javnih potreba za obavljanje djelatnosti Hrvatske gorske službe spašavanja – Stanica Varaždin u 2024. godini </w:t>
      </w:r>
    </w:p>
    <w:p w14:paraId="469CEFD6" w14:textId="77777777" w:rsidR="003227B6" w:rsidRPr="004C3670" w:rsidRDefault="003227B6" w:rsidP="003227B6">
      <w:pPr>
        <w:pStyle w:val="Odlomakpopisa"/>
        <w:spacing w:line="240" w:lineRule="exact"/>
        <w:jc w:val="both"/>
        <w:rPr>
          <w:rFonts w:ascii="Arial" w:eastAsia="Times New Roman" w:hAnsi="Arial" w:cs="Arial"/>
          <w:b/>
          <w:bCs/>
          <w:sz w:val="24"/>
          <w:szCs w:val="24"/>
        </w:rPr>
      </w:pPr>
    </w:p>
    <w:p w14:paraId="0DA9D177" w14:textId="77777777" w:rsidR="003227B6" w:rsidRDefault="003227B6" w:rsidP="003227B6">
      <w:pPr>
        <w:pStyle w:val="Odlomakpopisa"/>
        <w:numPr>
          <w:ilvl w:val="0"/>
          <w:numId w:val="1"/>
        </w:numPr>
        <w:spacing w:after="0" w:line="240" w:lineRule="exact"/>
        <w:ind w:left="360"/>
        <w:jc w:val="both"/>
        <w:rPr>
          <w:rFonts w:ascii="Arial" w:eastAsia="Times New Roman" w:hAnsi="Arial" w:cs="Arial"/>
          <w:b/>
          <w:bCs/>
          <w:sz w:val="24"/>
          <w:szCs w:val="24"/>
        </w:rPr>
      </w:pPr>
      <w:r w:rsidRPr="004C3670">
        <w:rPr>
          <w:rFonts w:ascii="Arial" w:eastAsia="Times New Roman" w:hAnsi="Arial" w:cs="Arial"/>
          <w:b/>
          <w:bCs/>
          <w:sz w:val="24"/>
          <w:szCs w:val="24"/>
        </w:rPr>
        <w:t>Odluka o izvršavanju Proračuna Grada Ivanca za 2024. godinu</w:t>
      </w:r>
    </w:p>
    <w:p w14:paraId="46D58B36" w14:textId="77777777" w:rsidR="003227B6" w:rsidRDefault="003227B6" w:rsidP="003227B6">
      <w:pPr>
        <w:pStyle w:val="Odlomakpopisa"/>
        <w:spacing w:after="0" w:line="240" w:lineRule="exact"/>
        <w:ind w:left="360"/>
        <w:jc w:val="both"/>
        <w:rPr>
          <w:rFonts w:ascii="Arial" w:eastAsia="Times New Roman" w:hAnsi="Arial" w:cs="Arial"/>
          <w:b/>
          <w:bCs/>
          <w:sz w:val="24"/>
          <w:szCs w:val="24"/>
        </w:rPr>
      </w:pPr>
    </w:p>
    <w:p w14:paraId="094A6D50" w14:textId="77777777" w:rsidR="003227B6" w:rsidRPr="004C3670" w:rsidRDefault="003227B6" w:rsidP="003227B6">
      <w:pPr>
        <w:pStyle w:val="Odlomakpopisa"/>
        <w:numPr>
          <w:ilvl w:val="0"/>
          <w:numId w:val="1"/>
        </w:numPr>
        <w:spacing w:after="0" w:line="240" w:lineRule="exact"/>
        <w:ind w:left="360"/>
        <w:jc w:val="both"/>
        <w:rPr>
          <w:rFonts w:ascii="Arial" w:eastAsia="Times New Roman" w:hAnsi="Arial" w:cs="Arial"/>
          <w:b/>
          <w:bCs/>
          <w:sz w:val="24"/>
          <w:szCs w:val="24"/>
        </w:rPr>
      </w:pPr>
      <w:r w:rsidRPr="004C3670">
        <w:rPr>
          <w:rFonts w:ascii="Arial" w:eastAsia="Times New Roman" w:hAnsi="Arial" w:cs="Arial"/>
          <w:b/>
          <w:bCs/>
          <w:sz w:val="24"/>
          <w:szCs w:val="24"/>
        </w:rPr>
        <w:t>Analiza stanja sustava civilne zaštite na području grada Ivanca za 2023. godinu</w:t>
      </w:r>
    </w:p>
    <w:p w14:paraId="07504F9C" w14:textId="77777777" w:rsidR="003227B6" w:rsidRPr="00804F1E" w:rsidRDefault="003227B6" w:rsidP="003227B6">
      <w:pPr>
        <w:rPr>
          <w:rFonts w:ascii="Arial" w:hAnsi="Arial" w:cs="Arial"/>
          <w:b/>
          <w:bCs/>
          <w:sz w:val="10"/>
          <w:szCs w:val="10"/>
        </w:rPr>
      </w:pPr>
    </w:p>
    <w:p w14:paraId="2F0ADA55" w14:textId="77777777" w:rsidR="003227B6" w:rsidRPr="004C3670" w:rsidRDefault="003227B6" w:rsidP="003227B6">
      <w:pPr>
        <w:pStyle w:val="Odlomakpopisa"/>
        <w:numPr>
          <w:ilvl w:val="0"/>
          <w:numId w:val="1"/>
        </w:numPr>
        <w:autoSpaceDE w:val="0"/>
        <w:spacing w:after="0" w:line="240" w:lineRule="auto"/>
        <w:ind w:left="360"/>
        <w:jc w:val="both"/>
        <w:rPr>
          <w:rFonts w:ascii="Arial" w:hAnsi="Arial" w:cs="Arial"/>
          <w:b/>
          <w:bCs/>
          <w:sz w:val="24"/>
          <w:szCs w:val="24"/>
        </w:rPr>
      </w:pPr>
      <w:r w:rsidRPr="004C3670">
        <w:rPr>
          <w:rFonts w:ascii="Arial" w:hAnsi="Arial" w:cs="Arial"/>
          <w:b/>
          <w:bCs/>
          <w:sz w:val="24"/>
          <w:szCs w:val="24"/>
        </w:rPr>
        <w:t>Smjernice za organizaciju i razvoj sustava civilne zaštite Grada Ivanca za razdoblje od 2024. do 2027. godine</w:t>
      </w:r>
    </w:p>
    <w:p w14:paraId="4E66AD5E" w14:textId="77777777" w:rsidR="003227B6" w:rsidRPr="004C3670" w:rsidRDefault="003227B6" w:rsidP="003227B6">
      <w:pPr>
        <w:rPr>
          <w:rFonts w:ascii="Arial" w:eastAsia="Times New Roman" w:hAnsi="Arial" w:cs="Arial"/>
          <w:b/>
          <w:bCs/>
          <w:sz w:val="16"/>
          <w:szCs w:val="16"/>
        </w:rPr>
      </w:pPr>
    </w:p>
    <w:p w14:paraId="6CC0BB8D" w14:textId="77777777" w:rsidR="003227B6" w:rsidRDefault="003227B6" w:rsidP="003227B6">
      <w:pPr>
        <w:pStyle w:val="Odlomakpopisa"/>
        <w:numPr>
          <w:ilvl w:val="0"/>
          <w:numId w:val="1"/>
        </w:numPr>
        <w:spacing w:after="0" w:line="240" w:lineRule="exact"/>
        <w:ind w:left="360"/>
        <w:jc w:val="both"/>
        <w:rPr>
          <w:rFonts w:ascii="Arial" w:eastAsia="Times New Roman" w:hAnsi="Arial" w:cs="Arial"/>
          <w:b/>
          <w:bCs/>
          <w:sz w:val="24"/>
          <w:szCs w:val="24"/>
        </w:rPr>
      </w:pPr>
      <w:r w:rsidRPr="004C3670">
        <w:rPr>
          <w:rFonts w:ascii="Arial" w:eastAsia="Times New Roman" w:hAnsi="Arial" w:cs="Arial"/>
          <w:b/>
          <w:bCs/>
          <w:sz w:val="24"/>
          <w:szCs w:val="24"/>
        </w:rPr>
        <w:t>Plan razvoja sustava civilne zaštite na području grada Ivanca za 2024. godinu s trogodišnjim financijskim učincima</w:t>
      </w:r>
    </w:p>
    <w:p w14:paraId="38E7F334" w14:textId="77777777" w:rsidR="003227B6" w:rsidRPr="003227B6" w:rsidRDefault="003227B6" w:rsidP="003227B6">
      <w:pPr>
        <w:pStyle w:val="Odlomakpopisa"/>
        <w:rPr>
          <w:rFonts w:ascii="Arial" w:eastAsia="Times New Roman" w:hAnsi="Arial" w:cs="Arial"/>
          <w:b/>
          <w:bCs/>
          <w:sz w:val="24"/>
          <w:szCs w:val="24"/>
        </w:rPr>
      </w:pPr>
    </w:p>
    <w:p w14:paraId="35B079CD" w14:textId="7194990F" w:rsidR="003227B6" w:rsidRDefault="003227B6" w:rsidP="003227B6">
      <w:pPr>
        <w:pStyle w:val="Odlomakpopisa"/>
        <w:numPr>
          <w:ilvl w:val="0"/>
          <w:numId w:val="1"/>
        </w:numPr>
        <w:spacing w:after="0" w:line="240" w:lineRule="exact"/>
        <w:ind w:left="360"/>
        <w:jc w:val="both"/>
        <w:rPr>
          <w:rFonts w:ascii="Arial" w:eastAsia="Times New Roman" w:hAnsi="Arial" w:cs="Arial"/>
          <w:b/>
          <w:bCs/>
          <w:sz w:val="24"/>
          <w:szCs w:val="24"/>
        </w:rPr>
      </w:pPr>
      <w:r w:rsidRPr="003227B6">
        <w:rPr>
          <w:rFonts w:ascii="Arial" w:eastAsia="Times New Roman" w:hAnsi="Arial" w:cs="Arial"/>
          <w:b/>
          <w:bCs/>
          <w:sz w:val="24"/>
          <w:szCs w:val="24"/>
        </w:rPr>
        <w:t>Odluka o dopuni Odluke o komunalnoj naknadi</w:t>
      </w:r>
    </w:p>
    <w:p w14:paraId="384AF236" w14:textId="77777777" w:rsidR="003227B6" w:rsidRDefault="003227B6" w:rsidP="003227B6">
      <w:pPr>
        <w:pStyle w:val="Odlomakpopisa"/>
        <w:rPr>
          <w:rFonts w:ascii="Arial" w:eastAsia="Times New Roman" w:hAnsi="Arial" w:cs="Arial"/>
          <w:b/>
          <w:bCs/>
          <w:sz w:val="24"/>
          <w:szCs w:val="24"/>
        </w:rPr>
      </w:pPr>
    </w:p>
    <w:p w14:paraId="7B8ADB99" w14:textId="77777777" w:rsidR="007E7649" w:rsidRDefault="007E7649" w:rsidP="003227B6">
      <w:pPr>
        <w:pStyle w:val="Odlomakpopisa"/>
        <w:rPr>
          <w:rFonts w:ascii="Arial" w:eastAsia="Times New Roman" w:hAnsi="Arial" w:cs="Arial"/>
          <w:b/>
          <w:bCs/>
          <w:sz w:val="24"/>
          <w:szCs w:val="24"/>
        </w:rPr>
      </w:pPr>
    </w:p>
    <w:p w14:paraId="1D00783C" w14:textId="77777777" w:rsidR="00DA5669" w:rsidRPr="003227B6" w:rsidRDefault="00DA5669" w:rsidP="003227B6">
      <w:pPr>
        <w:pStyle w:val="Odlomakpopisa"/>
        <w:rPr>
          <w:rFonts w:ascii="Arial" w:eastAsia="Times New Roman" w:hAnsi="Arial" w:cs="Arial"/>
          <w:b/>
          <w:bCs/>
          <w:sz w:val="24"/>
          <w:szCs w:val="24"/>
        </w:rPr>
      </w:pPr>
    </w:p>
    <w:p w14:paraId="327E7493" w14:textId="37321259" w:rsidR="003227B6" w:rsidRDefault="003227B6" w:rsidP="007E7649">
      <w:pPr>
        <w:spacing w:after="0" w:line="240" w:lineRule="exact"/>
        <w:jc w:val="center"/>
        <w:rPr>
          <w:rFonts w:ascii="Arial" w:eastAsia="Times New Roman" w:hAnsi="Arial" w:cs="Arial"/>
          <w:b/>
          <w:bCs/>
          <w:sz w:val="24"/>
          <w:szCs w:val="24"/>
        </w:rPr>
      </w:pPr>
      <w:r>
        <w:rPr>
          <w:rFonts w:ascii="Arial" w:eastAsia="Times New Roman" w:hAnsi="Arial" w:cs="Arial"/>
          <w:b/>
          <w:bCs/>
          <w:sz w:val="24"/>
          <w:szCs w:val="24"/>
        </w:rPr>
        <w:lastRenderedPageBreak/>
        <w:t>Aktualni sat</w:t>
      </w:r>
    </w:p>
    <w:p w14:paraId="3468C4C9" w14:textId="77777777" w:rsidR="007E7649" w:rsidRDefault="007E7649" w:rsidP="007E7649">
      <w:pPr>
        <w:spacing w:after="0" w:line="240" w:lineRule="exact"/>
        <w:jc w:val="center"/>
        <w:rPr>
          <w:rFonts w:ascii="Arial" w:eastAsia="Times New Roman" w:hAnsi="Arial" w:cs="Arial"/>
          <w:b/>
          <w:bCs/>
          <w:sz w:val="24"/>
          <w:szCs w:val="24"/>
        </w:rPr>
      </w:pPr>
    </w:p>
    <w:p w14:paraId="0EA7E5D2" w14:textId="77777777" w:rsidR="003227B6" w:rsidRDefault="003227B6" w:rsidP="003227B6">
      <w:pPr>
        <w:spacing w:after="0" w:line="240" w:lineRule="exact"/>
        <w:jc w:val="both"/>
        <w:rPr>
          <w:rFonts w:ascii="Arial" w:eastAsia="Times New Roman" w:hAnsi="Arial" w:cs="Arial"/>
          <w:b/>
          <w:bCs/>
          <w:sz w:val="24"/>
          <w:szCs w:val="24"/>
        </w:rPr>
      </w:pPr>
    </w:p>
    <w:p w14:paraId="59871C5B" w14:textId="46E40905" w:rsidR="003227B6" w:rsidRPr="00FB7354" w:rsidRDefault="003227B6" w:rsidP="003227B6">
      <w:pPr>
        <w:spacing w:after="0" w:line="240" w:lineRule="exact"/>
        <w:jc w:val="both"/>
        <w:rPr>
          <w:rFonts w:ascii="Arial" w:eastAsia="Times New Roman" w:hAnsi="Arial" w:cs="Arial"/>
          <w:sz w:val="24"/>
          <w:szCs w:val="24"/>
        </w:rPr>
      </w:pPr>
      <w:r w:rsidRPr="00FB7354">
        <w:rPr>
          <w:rFonts w:ascii="Arial" w:eastAsia="Times New Roman" w:hAnsi="Arial" w:cs="Arial"/>
          <w:sz w:val="24"/>
          <w:szCs w:val="24"/>
        </w:rPr>
        <w:t>Pitanja i prijedlozi vijećnika te odgovori gradonačelnika i zamjenika gradonačelnika:</w:t>
      </w:r>
    </w:p>
    <w:p w14:paraId="2D4632AC" w14:textId="77777777" w:rsidR="003227B6" w:rsidRDefault="003227B6" w:rsidP="003227B6">
      <w:pPr>
        <w:spacing w:after="0" w:line="240" w:lineRule="exact"/>
        <w:jc w:val="both"/>
        <w:rPr>
          <w:rFonts w:ascii="Arial" w:eastAsia="Times New Roman" w:hAnsi="Arial" w:cs="Arial"/>
          <w:b/>
          <w:bCs/>
          <w:sz w:val="24"/>
          <w:szCs w:val="24"/>
        </w:rPr>
      </w:pPr>
    </w:p>
    <w:p w14:paraId="51FD7A18" w14:textId="04F052D4" w:rsidR="003227B6" w:rsidRPr="003227B6" w:rsidRDefault="003227B6" w:rsidP="003227B6">
      <w:pPr>
        <w:pStyle w:val="Bezproreda"/>
        <w:numPr>
          <w:ilvl w:val="0"/>
          <w:numId w:val="4"/>
        </w:numPr>
        <w:spacing w:line="276" w:lineRule="auto"/>
        <w:jc w:val="both"/>
        <w:rPr>
          <w:rFonts w:ascii="Arial" w:hAnsi="Arial" w:cs="Arial"/>
          <w:sz w:val="24"/>
          <w:szCs w:val="24"/>
        </w:rPr>
      </w:pPr>
      <w:r w:rsidRPr="008D6C7F">
        <w:rPr>
          <w:rFonts w:ascii="Arial" w:hAnsi="Arial" w:cs="Arial"/>
          <w:b/>
          <w:bCs/>
          <w:sz w:val="24"/>
          <w:szCs w:val="24"/>
        </w:rPr>
        <w:t>Kristina Geci:</w:t>
      </w:r>
      <w:r w:rsidR="009A337C">
        <w:rPr>
          <w:rFonts w:ascii="Arial" w:hAnsi="Arial" w:cs="Arial"/>
          <w:sz w:val="24"/>
          <w:szCs w:val="24"/>
        </w:rPr>
        <w:t xml:space="preserve"> Pitanje upućujem dogradonačelniku. Bili ste na sastanku s predstavnicima II. </w:t>
      </w:r>
      <w:r w:rsidR="00DA4CB4">
        <w:rPr>
          <w:rFonts w:ascii="Arial" w:hAnsi="Arial" w:cs="Arial"/>
          <w:sz w:val="24"/>
          <w:szCs w:val="24"/>
        </w:rPr>
        <w:t>M</w:t>
      </w:r>
      <w:r w:rsidR="009A337C">
        <w:rPr>
          <w:rFonts w:ascii="Arial" w:hAnsi="Arial" w:cs="Arial"/>
          <w:sz w:val="24"/>
          <w:szCs w:val="24"/>
        </w:rPr>
        <w:t>jesnog odbora i t</w:t>
      </w:r>
      <w:r w:rsidRPr="003227B6">
        <w:rPr>
          <w:rFonts w:ascii="Arial" w:hAnsi="Arial" w:cs="Arial"/>
          <w:sz w:val="24"/>
          <w:szCs w:val="24"/>
        </w:rPr>
        <w:t xml:space="preserve">emeljem </w:t>
      </w:r>
      <w:r w:rsidR="009A337C">
        <w:rPr>
          <w:rFonts w:ascii="Arial" w:hAnsi="Arial" w:cs="Arial"/>
          <w:sz w:val="24"/>
          <w:szCs w:val="24"/>
        </w:rPr>
        <w:t xml:space="preserve">toga postavljam pitanje </w:t>
      </w:r>
      <w:r w:rsidRPr="003227B6">
        <w:rPr>
          <w:rFonts w:ascii="Arial" w:hAnsi="Arial" w:cs="Arial"/>
          <w:sz w:val="24"/>
          <w:szCs w:val="24"/>
        </w:rPr>
        <w:t xml:space="preserve">građana </w:t>
      </w:r>
      <w:r w:rsidR="009A337C">
        <w:rPr>
          <w:rFonts w:ascii="Arial" w:hAnsi="Arial" w:cs="Arial"/>
          <w:sz w:val="24"/>
          <w:szCs w:val="24"/>
        </w:rPr>
        <w:t>koje</w:t>
      </w:r>
      <w:r w:rsidRPr="003227B6">
        <w:rPr>
          <w:rFonts w:ascii="Arial" w:hAnsi="Arial" w:cs="Arial"/>
          <w:sz w:val="24"/>
          <w:szCs w:val="24"/>
        </w:rPr>
        <w:t xml:space="preserve"> se odnosi na postavljanje rasvjete</w:t>
      </w:r>
      <w:r w:rsidR="009A337C">
        <w:rPr>
          <w:rFonts w:ascii="Arial" w:hAnsi="Arial" w:cs="Arial"/>
          <w:sz w:val="24"/>
          <w:szCs w:val="24"/>
        </w:rPr>
        <w:t xml:space="preserve">, </w:t>
      </w:r>
      <w:r w:rsidR="00DA4CB4">
        <w:rPr>
          <w:rFonts w:ascii="Arial" w:hAnsi="Arial" w:cs="Arial"/>
          <w:sz w:val="24"/>
          <w:szCs w:val="24"/>
        </w:rPr>
        <w:t xml:space="preserve">radi se o </w:t>
      </w:r>
      <w:r w:rsidR="009A337C">
        <w:rPr>
          <w:rFonts w:ascii="Arial" w:hAnsi="Arial" w:cs="Arial"/>
          <w:sz w:val="24"/>
          <w:szCs w:val="24"/>
        </w:rPr>
        <w:t xml:space="preserve">dvije do tri lampe </w:t>
      </w:r>
      <w:r w:rsidRPr="003227B6">
        <w:rPr>
          <w:rFonts w:ascii="Arial" w:hAnsi="Arial" w:cs="Arial"/>
          <w:sz w:val="24"/>
          <w:szCs w:val="24"/>
        </w:rPr>
        <w:t xml:space="preserve">na betonske stupove koji su postavljeni i kablirani,  radi se </w:t>
      </w:r>
      <w:r w:rsidR="009A337C">
        <w:rPr>
          <w:rFonts w:ascii="Arial" w:hAnsi="Arial" w:cs="Arial"/>
          <w:sz w:val="24"/>
          <w:szCs w:val="24"/>
        </w:rPr>
        <w:t xml:space="preserve">naime </w:t>
      </w:r>
      <w:r w:rsidRPr="003227B6">
        <w:rPr>
          <w:rFonts w:ascii="Arial" w:hAnsi="Arial" w:cs="Arial"/>
          <w:sz w:val="24"/>
          <w:szCs w:val="24"/>
        </w:rPr>
        <w:t>o odvojku Ul</w:t>
      </w:r>
      <w:r>
        <w:rPr>
          <w:rFonts w:ascii="Arial" w:hAnsi="Arial" w:cs="Arial"/>
          <w:sz w:val="24"/>
          <w:szCs w:val="24"/>
        </w:rPr>
        <w:t xml:space="preserve">ice </w:t>
      </w:r>
      <w:r w:rsidRPr="003227B6">
        <w:rPr>
          <w:rFonts w:ascii="Arial" w:hAnsi="Arial" w:cs="Arial"/>
          <w:sz w:val="24"/>
          <w:szCs w:val="24"/>
        </w:rPr>
        <w:t xml:space="preserve">Otokara i Pavice </w:t>
      </w:r>
      <w:proofErr w:type="spellStart"/>
      <w:r w:rsidRPr="003227B6">
        <w:rPr>
          <w:rFonts w:ascii="Arial" w:hAnsi="Arial" w:cs="Arial"/>
          <w:sz w:val="24"/>
          <w:szCs w:val="24"/>
        </w:rPr>
        <w:t>Hrazdira</w:t>
      </w:r>
      <w:proofErr w:type="spellEnd"/>
      <w:r w:rsidRPr="003227B6">
        <w:rPr>
          <w:rFonts w:ascii="Arial" w:hAnsi="Arial" w:cs="Arial"/>
          <w:sz w:val="24"/>
          <w:szCs w:val="24"/>
        </w:rPr>
        <w:t>, Ivanec</w:t>
      </w:r>
      <w:r w:rsidR="009A337C">
        <w:rPr>
          <w:rFonts w:ascii="Arial" w:hAnsi="Arial" w:cs="Arial"/>
          <w:sz w:val="24"/>
          <w:szCs w:val="24"/>
        </w:rPr>
        <w:t xml:space="preserve">, dva </w:t>
      </w:r>
      <w:r w:rsidRPr="003227B6">
        <w:rPr>
          <w:rFonts w:ascii="Arial" w:hAnsi="Arial" w:cs="Arial"/>
          <w:sz w:val="24"/>
          <w:szCs w:val="24"/>
        </w:rPr>
        <w:t xml:space="preserve">stupa te  prema </w:t>
      </w:r>
      <w:proofErr w:type="spellStart"/>
      <w:r w:rsidRPr="003227B6">
        <w:rPr>
          <w:rFonts w:ascii="Arial" w:hAnsi="Arial" w:cs="Arial"/>
          <w:sz w:val="24"/>
          <w:szCs w:val="24"/>
        </w:rPr>
        <w:t>Punikvama</w:t>
      </w:r>
      <w:proofErr w:type="spellEnd"/>
      <w:r w:rsidRPr="003227B6">
        <w:rPr>
          <w:rFonts w:ascii="Arial" w:hAnsi="Arial" w:cs="Arial"/>
          <w:sz w:val="24"/>
          <w:szCs w:val="24"/>
        </w:rPr>
        <w:t xml:space="preserve"> 90 n</w:t>
      </w:r>
      <w:r>
        <w:rPr>
          <w:rFonts w:ascii="Arial" w:hAnsi="Arial" w:cs="Arial"/>
          <w:sz w:val="24"/>
          <w:szCs w:val="24"/>
        </w:rPr>
        <w:t xml:space="preserve"> </w:t>
      </w:r>
      <w:r w:rsidR="009A337C">
        <w:rPr>
          <w:rFonts w:ascii="Arial" w:hAnsi="Arial" w:cs="Arial"/>
          <w:sz w:val="24"/>
          <w:szCs w:val="24"/>
        </w:rPr>
        <w:t xml:space="preserve"> jedan stup.</w:t>
      </w:r>
    </w:p>
    <w:p w14:paraId="5E8CFEFB" w14:textId="77777777" w:rsidR="003227B6" w:rsidRPr="003227B6" w:rsidRDefault="003227B6" w:rsidP="003227B6">
      <w:pPr>
        <w:spacing w:after="0" w:line="276" w:lineRule="auto"/>
        <w:jc w:val="both"/>
        <w:rPr>
          <w:rFonts w:ascii="Arial" w:eastAsia="Times New Roman" w:hAnsi="Arial" w:cs="Arial"/>
          <w:sz w:val="24"/>
          <w:szCs w:val="24"/>
        </w:rPr>
      </w:pPr>
    </w:p>
    <w:p w14:paraId="1E990D94" w14:textId="0A2C41F9" w:rsidR="003227B6" w:rsidRPr="003227B6" w:rsidRDefault="009A337C" w:rsidP="008D6C7F">
      <w:pPr>
        <w:spacing w:after="0" w:line="276" w:lineRule="auto"/>
        <w:ind w:left="708"/>
        <w:jc w:val="both"/>
        <w:rPr>
          <w:rFonts w:ascii="Arial" w:eastAsia="Times New Roman" w:hAnsi="Arial" w:cs="Arial"/>
          <w:sz w:val="24"/>
          <w:szCs w:val="24"/>
        </w:rPr>
      </w:pPr>
      <w:r w:rsidRPr="008D6C7F">
        <w:rPr>
          <w:rFonts w:ascii="Arial" w:eastAsia="Times New Roman" w:hAnsi="Arial" w:cs="Arial"/>
          <w:b/>
          <w:bCs/>
          <w:sz w:val="24"/>
          <w:szCs w:val="24"/>
        </w:rPr>
        <w:t>Marko Friščić</w:t>
      </w:r>
      <w:r w:rsidR="00DA4CB4" w:rsidRPr="008D6C7F">
        <w:rPr>
          <w:rFonts w:ascii="Arial" w:eastAsia="Times New Roman" w:hAnsi="Arial" w:cs="Arial"/>
          <w:b/>
          <w:bCs/>
          <w:sz w:val="24"/>
          <w:szCs w:val="24"/>
        </w:rPr>
        <w:t>:</w:t>
      </w:r>
      <w:r w:rsidR="00DA4CB4">
        <w:rPr>
          <w:rFonts w:ascii="Arial" w:eastAsia="Times New Roman" w:hAnsi="Arial" w:cs="Arial"/>
          <w:sz w:val="24"/>
          <w:szCs w:val="24"/>
        </w:rPr>
        <w:t xml:space="preserve"> Navedena javna rasvjeta je obuhvaćena projektom rekonstrukcije i dopune javne rasvjete na području čitavog grada Ivanca. Ako se sjećate, nastojali smo to riješiti putem ESCO modela, međutim</w:t>
      </w:r>
      <w:r w:rsidR="00C92F0E">
        <w:rPr>
          <w:rFonts w:ascii="Arial" w:eastAsia="Times New Roman" w:hAnsi="Arial" w:cs="Arial"/>
          <w:sz w:val="24"/>
          <w:szCs w:val="24"/>
        </w:rPr>
        <w:t xml:space="preserve"> s obzirom da je u to vrijeme došlo do određenih </w:t>
      </w:r>
      <w:r w:rsidR="00DA4CB4">
        <w:rPr>
          <w:rFonts w:ascii="Arial" w:eastAsia="Times New Roman" w:hAnsi="Arial" w:cs="Arial"/>
          <w:sz w:val="24"/>
          <w:szCs w:val="24"/>
        </w:rPr>
        <w:t xml:space="preserve"> poremećaja globalno na tržištu energije, porast cijene električne energije, nije</w:t>
      </w:r>
      <w:r w:rsidR="00C92F0E">
        <w:rPr>
          <w:rFonts w:ascii="Arial" w:eastAsia="Times New Roman" w:hAnsi="Arial" w:cs="Arial"/>
          <w:sz w:val="24"/>
          <w:szCs w:val="24"/>
        </w:rPr>
        <w:t xml:space="preserve"> naprosto</w:t>
      </w:r>
      <w:r w:rsidR="00DA4CB4">
        <w:rPr>
          <w:rFonts w:ascii="Arial" w:eastAsia="Times New Roman" w:hAnsi="Arial" w:cs="Arial"/>
          <w:sz w:val="24"/>
          <w:szCs w:val="24"/>
        </w:rPr>
        <w:t xml:space="preserve"> bilo zainteresiranih ponuditelja na tom natječaj</w:t>
      </w:r>
      <w:r w:rsidR="00C92F0E">
        <w:rPr>
          <w:rFonts w:ascii="Arial" w:eastAsia="Times New Roman" w:hAnsi="Arial" w:cs="Arial"/>
          <w:sz w:val="24"/>
          <w:szCs w:val="24"/>
        </w:rPr>
        <w:t>u</w:t>
      </w:r>
      <w:r w:rsidR="00DA4CB4">
        <w:rPr>
          <w:rFonts w:ascii="Arial" w:eastAsia="Times New Roman" w:hAnsi="Arial" w:cs="Arial"/>
          <w:sz w:val="24"/>
          <w:szCs w:val="24"/>
        </w:rPr>
        <w:t xml:space="preserve">. Kasnije ćemo pojasniti tokom rasprave o proračunu što to dalje znači za razvoj tog projekta, ali svakako je ta rasvjeta uključena u projektnu dokumentaciju i zapravo </w:t>
      </w:r>
      <w:r w:rsidR="00C92F0E">
        <w:rPr>
          <w:rFonts w:ascii="Arial" w:eastAsia="Times New Roman" w:hAnsi="Arial" w:cs="Arial"/>
          <w:sz w:val="24"/>
          <w:szCs w:val="24"/>
        </w:rPr>
        <w:t>su</w:t>
      </w:r>
      <w:r w:rsidR="00DA4CB4">
        <w:rPr>
          <w:rFonts w:ascii="Arial" w:eastAsia="Times New Roman" w:hAnsi="Arial" w:cs="Arial"/>
          <w:sz w:val="24"/>
          <w:szCs w:val="24"/>
        </w:rPr>
        <w:t xml:space="preserve"> u tijeku priprem</w:t>
      </w:r>
      <w:r w:rsidR="00C92F0E">
        <w:rPr>
          <w:rFonts w:ascii="Arial" w:eastAsia="Times New Roman" w:hAnsi="Arial" w:cs="Arial"/>
          <w:sz w:val="24"/>
          <w:szCs w:val="24"/>
        </w:rPr>
        <w:t>e</w:t>
      </w:r>
      <w:r w:rsidR="00DA4CB4">
        <w:rPr>
          <w:rFonts w:ascii="Arial" w:eastAsia="Times New Roman" w:hAnsi="Arial" w:cs="Arial"/>
          <w:sz w:val="24"/>
          <w:szCs w:val="24"/>
        </w:rPr>
        <w:t xml:space="preserve"> za raspisivanje javne nabave.</w:t>
      </w:r>
    </w:p>
    <w:p w14:paraId="7294F88D" w14:textId="08168124" w:rsidR="003227B6" w:rsidRDefault="003227B6" w:rsidP="00AB3708">
      <w:pPr>
        <w:pStyle w:val="StandardWeb"/>
        <w:numPr>
          <w:ilvl w:val="0"/>
          <w:numId w:val="4"/>
        </w:numPr>
        <w:shd w:val="clear" w:color="auto" w:fill="FFFFFF"/>
        <w:spacing w:before="150" w:beforeAutospacing="0" w:after="150" w:afterAutospacing="0" w:line="276" w:lineRule="auto"/>
        <w:jc w:val="both"/>
        <w:rPr>
          <w:rFonts w:ascii="Arial" w:hAnsi="Arial" w:cs="Arial"/>
        </w:rPr>
      </w:pPr>
      <w:r w:rsidRPr="008D6C7F">
        <w:rPr>
          <w:rFonts w:ascii="Arial" w:hAnsi="Arial" w:cs="Arial"/>
          <w:b/>
          <w:bCs/>
        </w:rPr>
        <w:t>Kristina Geci:</w:t>
      </w:r>
      <w:r w:rsidRPr="003227B6">
        <w:rPr>
          <w:rFonts w:ascii="Arial" w:hAnsi="Arial" w:cs="Arial"/>
        </w:rPr>
        <w:t xml:space="preserve"> </w:t>
      </w:r>
      <w:r w:rsidR="00DA4CB4">
        <w:rPr>
          <w:rFonts w:ascii="Arial" w:hAnsi="Arial" w:cs="Arial"/>
        </w:rPr>
        <w:t xml:space="preserve">Drugo pitanje je za gradonačelnika. </w:t>
      </w:r>
      <w:r w:rsidRPr="003227B6">
        <w:rPr>
          <w:rFonts w:ascii="Arial" w:hAnsi="Arial" w:cs="Arial"/>
        </w:rPr>
        <w:t>Ministarstvo regionalnoga razvoja i fondova Europske unije objavilo je novi otvoreni trajni Poziv na dostavu projektnih prijedloga </w:t>
      </w:r>
      <w:r w:rsidRPr="003227B6">
        <w:rPr>
          <w:rStyle w:val="Naglaeno"/>
          <w:rFonts w:ascii="Arial" w:hAnsi="Arial" w:cs="Arial"/>
          <w:b w:val="0"/>
          <w:bCs w:val="0"/>
        </w:rPr>
        <w:t xml:space="preserve">“Obnova javne infrastrukture” </w:t>
      </w:r>
      <w:r w:rsidRPr="003227B6">
        <w:rPr>
          <w:rFonts w:ascii="Arial" w:hAnsi="Arial" w:cs="Arial"/>
        </w:rPr>
        <w:t>kojim se dodjeljuju bespovratna sredstva </w:t>
      </w:r>
      <w:r w:rsidRPr="003227B6">
        <w:rPr>
          <w:rStyle w:val="Naglaeno"/>
          <w:rFonts w:ascii="Arial" w:hAnsi="Arial" w:cs="Arial"/>
          <w:b w:val="0"/>
          <w:bCs w:val="0"/>
        </w:rPr>
        <w:t>Europskog fonda za regionalni razvoj</w:t>
      </w:r>
      <w:r w:rsidRPr="003227B6">
        <w:rPr>
          <w:rFonts w:ascii="Arial" w:hAnsi="Arial" w:cs="Arial"/>
        </w:rPr>
        <w:t>, a provodi se u okviru </w:t>
      </w:r>
      <w:r w:rsidRPr="003227B6">
        <w:rPr>
          <w:rStyle w:val="Naglaeno"/>
          <w:rFonts w:ascii="Arial" w:hAnsi="Arial" w:cs="Arial"/>
          <w:b w:val="0"/>
          <w:bCs w:val="0"/>
        </w:rPr>
        <w:t>Programa konkurentnost i kohezija 2021.</w:t>
      </w:r>
      <w:r w:rsidR="00DA4CB4">
        <w:rPr>
          <w:rStyle w:val="Naglaeno"/>
          <w:rFonts w:ascii="Arial" w:hAnsi="Arial" w:cs="Arial"/>
          <w:b w:val="0"/>
          <w:bCs w:val="0"/>
        </w:rPr>
        <w:t xml:space="preserve"> </w:t>
      </w:r>
      <w:r w:rsidRPr="003227B6">
        <w:rPr>
          <w:rStyle w:val="Naglaeno"/>
          <w:rFonts w:ascii="Arial" w:hAnsi="Arial" w:cs="Arial"/>
          <w:b w:val="0"/>
          <w:bCs w:val="0"/>
        </w:rPr>
        <w:t>-</w:t>
      </w:r>
      <w:r w:rsidR="00DA4CB4">
        <w:rPr>
          <w:rStyle w:val="Naglaeno"/>
          <w:rFonts w:ascii="Arial" w:hAnsi="Arial" w:cs="Arial"/>
          <w:b w:val="0"/>
          <w:bCs w:val="0"/>
        </w:rPr>
        <w:t xml:space="preserve"> </w:t>
      </w:r>
      <w:r w:rsidRPr="003227B6">
        <w:rPr>
          <w:rStyle w:val="Naglaeno"/>
          <w:rFonts w:ascii="Arial" w:hAnsi="Arial" w:cs="Arial"/>
          <w:b w:val="0"/>
          <w:bCs w:val="0"/>
        </w:rPr>
        <w:t xml:space="preserve">2027. </w:t>
      </w:r>
      <w:r w:rsidRPr="003227B6">
        <w:rPr>
          <w:rFonts w:ascii="Arial" w:hAnsi="Arial" w:cs="Arial"/>
        </w:rPr>
        <w:t>Predmet Poziva su ulaganja u </w:t>
      </w:r>
      <w:r w:rsidRPr="003227B6">
        <w:rPr>
          <w:rStyle w:val="Naglaeno"/>
          <w:rFonts w:ascii="Arial" w:hAnsi="Arial" w:cs="Arial"/>
          <w:b w:val="0"/>
          <w:bCs w:val="0"/>
        </w:rPr>
        <w:t>unapređenje</w:t>
      </w:r>
      <w:r w:rsidR="009A337C">
        <w:rPr>
          <w:rStyle w:val="Naglaeno"/>
          <w:rFonts w:ascii="Arial" w:hAnsi="Arial" w:cs="Arial"/>
          <w:b w:val="0"/>
          <w:bCs w:val="0"/>
        </w:rPr>
        <w:t xml:space="preserve">, odnosno </w:t>
      </w:r>
      <w:r w:rsidRPr="003227B6">
        <w:rPr>
          <w:rStyle w:val="Naglaeno"/>
          <w:rFonts w:ascii="Arial" w:hAnsi="Arial" w:cs="Arial"/>
          <w:b w:val="0"/>
          <w:bCs w:val="0"/>
        </w:rPr>
        <w:t>obnovu javne kulturne infrastrukture</w:t>
      </w:r>
      <w:r w:rsidR="009A337C">
        <w:rPr>
          <w:rFonts w:ascii="Arial" w:hAnsi="Arial" w:cs="Arial"/>
        </w:rPr>
        <w:t xml:space="preserve">, </w:t>
      </w:r>
      <w:r w:rsidRPr="003227B6">
        <w:rPr>
          <w:rFonts w:ascii="Arial" w:hAnsi="Arial" w:cs="Arial"/>
        </w:rPr>
        <w:t>knjižnice, muzeje</w:t>
      </w:r>
      <w:r w:rsidR="00DA4CB4">
        <w:rPr>
          <w:rFonts w:ascii="Arial" w:hAnsi="Arial" w:cs="Arial"/>
        </w:rPr>
        <w:t>,</w:t>
      </w:r>
      <w:r w:rsidRPr="003227B6">
        <w:rPr>
          <w:rFonts w:ascii="Arial" w:hAnsi="Arial" w:cs="Arial"/>
        </w:rPr>
        <w:t xml:space="preserve"> kina i domovi kulture</w:t>
      </w:r>
      <w:r w:rsidRPr="003227B6">
        <w:rPr>
          <w:rFonts w:ascii="Arial" w:hAnsi="Arial" w:cs="Arial"/>
          <w:shd w:val="clear" w:color="auto" w:fill="FFFFFF"/>
        </w:rPr>
        <w:t xml:space="preserve">. </w:t>
      </w:r>
      <w:r w:rsidRPr="003227B6">
        <w:rPr>
          <w:rStyle w:val="Naglaeno"/>
          <w:rFonts w:ascii="Arial" w:hAnsi="Arial" w:cs="Arial"/>
          <w:b w:val="0"/>
          <w:bCs w:val="0"/>
        </w:rPr>
        <w:t>Pošto su prihvatljivi prijavitelji</w:t>
      </w:r>
      <w:r w:rsidRPr="003227B6">
        <w:rPr>
          <w:rFonts w:ascii="Arial" w:hAnsi="Arial" w:cs="Arial"/>
        </w:rPr>
        <w:t xml:space="preserve"> ustanove u kulturi te jedinice lokalne i područne (regionalne) samouprave da li je u planu ili pripremi projekt</w:t>
      </w:r>
      <w:r w:rsidR="00DA4CB4">
        <w:rPr>
          <w:rFonts w:ascii="Arial" w:hAnsi="Arial" w:cs="Arial"/>
        </w:rPr>
        <w:t>,</w:t>
      </w:r>
      <w:r w:rsidR="009A337C">
        <w:rPr>
          <w:rFonts w:ascii="Arial" w:hAnsi="Arial" w:cs="Arial"/>
        </w:rPr>
        <w:t xml:space="preserve"> odnosno projekti </w:t>
      </w:r>
      <w:r w:rsidRPr="003227B6">
        <w:rPr>
          <w:rFonts w:ascii="Arial" w:hAnsi="Arial" w:cs="Arial"/>
        </w:rPr>
        <w:t xml:space="preserve"> koji bi se mogli aplicirati na navedeni poziv, pošto je i maksimalna stopa sufinanciranja prihvatljivih troškova po pojedinačnom projektnom prijedlogu </w:t>
      </w:r>
      <w:r w:rsidR="00DA4CB4">
        <w:rPr>
          <w:rFonts w:ascii="Arial" w:hAnsi="Arial" w:cs="Arial"/>
        </w:rPr>
        <w:t>oko</w:t>
      </w:r>
      <w:r w:rsidRPr="003227B6">
        <w:rPr>
          <w:rFonts w:ascii="Arial" w:hAnsi="Arial" w:cs="Arial"/>
        </w:rPr>
        <w:t xml:space="preserve"> 85%</w:t>
      </w:r>
      <w:r>
        <w:rPr>
          <w:rFonts w:ascii="Arial" w:hAnsi="Arial" w:cs="Arial"/>
        </w:rPr>
        <w:t>.</w:t>
      </w:r>
    </w:p>
    <w:p w14:paraId="0381DA9C" w14:textId="121B591C" w:rsidR="009A337C" w:rsidRPr="003227B6" w:rsidRDefault="00DA4CB4" w:rsidP="008D6C7F">
      <w:pPr>
        <w:pStyle w:val="StandardWeb"/>
        <w:shd w:val="clear" w:color="auto" w:fill="FFFFFF"/>
        <w:spacing w:before="150" w:beforeAutospacing="0" w:after="150" w:afterAutospacing="0" w:line="276" w:lineRule="auto"/>
        <w:ind w:left="708"/>
        <w:jc w:val="both"/>
        <w:rPr>
          <w:rFonts w:ascii="Arial" w:hAnsi="Arial" w:cs="Arial"/>
        </w:rPr>
      </w:pPr>
      <w:r w:rsidRPr="008D6C7F">
        <w:rPr>
          <w:rFonts w:ascii="Arial" w:hAnsi="Arial" w:cs="Arial"/>
          <w:b/>
          <w:bCs/>
        </w:rPr>
        <w:t>Milorad Batinić:</w:t>
      </w:r>
      <w:r>
        <w:rPr>
          <w:rFonts w:ascii="Arial" w:hAnsi="Arial" w:cs="Arial"/>
        </w:rPr>
        <w:t xml:space="preserve"> </w:t>
      </w:r>
      <w:r w:rsidR="007D4B3A">
        <w:rPr>
          <w:rFonts w:ascii="Arial" w:hAnsi="Arial" w:cs="Arial"/>
        </w:rPr>
        <w:t>Na predmetni javni poziv koji je u tijeku kandidirat ćemo kompletno opremanje Muzeja planinarstva do pune gotovosti,  II. faza znači onaj novi dio muzeja. Nadam se da, pošto smo to čekali već nekoliko godina je bilo i u najavi i tražili smo mogućnosti, vjerujem da će naša prijava biti prihvaćena jer imamo praktički, udovoljavamo svim kriterijima temeljem poziva koji su istaknuti. U nadi financiranje 85% prihvatljivih troškova da. Činjenica je i druga ono što nas eventualno,</w:t>
      </w:r>
      <w:r w:rsidR="00B4622E">
        <w:rPr>
          <w:rFonts w:ascii="Arial" w:hAnsi="Arial" w:cs="Arial"/>
        </w:rPr>
        <w:t xml:space="preserve"> </w:t>
      </w:r>
      <w:r w:rsidR="007D4B3A">
        <w:rPr>
          <w:rFonts w:ascii="Arial" w:hAnsi="Arial" w:cs="Arial"/>
        </w:rPr>
        <w:t>kao i uvijek do sada, ne da može  eliminirati ili možda spustiti na neku nižu razinu prihvatljivosti projekta</w:t>
      </w:r>
      <w:r w:rsidR="00B4622E">
        <w:rPr>
          <w:rFonts w:ascii="Arial" w:hAnsi="Arial" w:cs="Arial"/>
        </w:rPr>
        <w:t>,</w:t>
      </w:r>
      <w:r w:rsidR="007D4B3A">
        <w:rPr>
          <w:rFonts w:ascii="Arial" w:hAnsi="Arial" w:cs="Arial"/>
        </w:rPr>
        <w:t xml:space="preserve"> to su oni dobro poznati kriteriji, kao što je indeks razvijenosti i tome slično. Nadam se da će ovaj put biti uspješno i da će biti prihvaćeno.</w:t>
      </w:r>
    </w:p>
    <w:p w14:paraId="60E574E7" w14:textId="64602C06" w:rsidR="003227B6" w:rsidRPr="003227B6" w:rsidRDefault="00FB7354" w:rsidP="003227B6">
      <w:pPr>
        <w:spacing w:after="0" w:line="276" w:lineRule="auto"/>
        <w:jc w:val="both"/>
        <w:rPr>
          <w:rFonts w:ascii="Arial" w:eastAsia="Times New Roman" w:hAnsi="Arial" w:cs="Arial"/>
          <w:sz w:val="24"/>
          <w:szCs w:val="24"/>
        </w:rPr>
      </w:pPr>
      <w:r>
        <w:rPr>
          <w:rFonts w:ascii="Arial" w:eastAsia="Times New Roman" w:hAnsi="Arial" w:cs="Arial"/>
          <w:sz w:val="24"/>
          <w:szCs w:val="24"/>
        </w:rPr>
        <w:t>Više nije bilo pitanja i prijedloga vijećnika te predsjednik Vijeća zaključuje aktualni sat i prelazi na točke utvrđenog dnevnog reda.</w:t>
      </w:r>
    </w:p>
    <w:p w14:paraId="02F0E4CD" w14:textId="77777777" w:rsidR="00697AEB" w:rsidRDefault="00697AEB" w:rsidP="003227B6">
      <w:pPr>
        <w:spacing w:line="276" w:lineRule="auto"/>
        <w:rPr>
          <w:rFonts w:ascii="Arial" w:hAnsi="Arial" w:cs="Arial"/>
          <w:b/>
          <w:bCs/>
          <w:sz w:val="24"/>
          <w:szCs w:val="24"/>
        </w:rPr>
      </w:pPr>
    </w:p>
    <w:p w14:paraId="010CFC64" w14:textId="4BAB3A85" w:rsidR="003227B6" w:rsidRPr="00FB7354" w:rsidRDefault="00FB7354" w:rsidP="007E7649">
      <w:pPr>
        <w:spacing w:line="276" w:lineRule="auto"/>
        <w:jc w:val="center"/>
        <w:rPr>
          <w:rFonts w:ascii="Arial" w:hAnsi="Arial" w:cs="Arial"/>
          <w:b/>
          <w:bCs/>
          <w:sz w:val="24"/>
          <w:szCs w:val="24"/>
        </w:rPr>
      </w:pPr>
      <w:r>
        <w:rPr>
          <w:rFonts w:ascii="Arial" w:hAnsi="Arial" w:cs="Arial"/>
          <w:b/>
          <w:bCs/>
          <w:sz w:val="24"/>
          <w:szCs w:val="24"/>
        </w:rPr>
        <w:lastRenderedPageBreak/>
        <w:t>TOČKA 1.</w:t>
      </w:r>
    </w:p>
    <w:p w14:paraId="0EC7D75D" w14:textId="683DB76D" w:rsidR="00FB7354" w:rsidRPr="00FB7354" w:rsidRDefault="00FB7354" w:rsidP="007E7649">
      <w:pPr>
        <w:spacing w:after="0" w:line="240" w:lineRule="exact"/>
        <w:jc w:val="center"/>
        <w:rPr>
          <w:rFonts w:ascii="Arial" w:eastAsia="Times New Roman" w:hAnsi="Arial" w:cs="Arial"/>
          <w:b/>
          <w:bCs/>
          <w:sz w:val="24"/>
          <w:szCs w:val="24"/>
        </w:rPr>
      </w:pPr>
      <w:r w:rsidRPr="00FB7354">
        <w:rPr>
          <w:rFonts w:ascii="Arial" w:eastAsia="Times New Roman" w:hAnsi="Arial" w:cs="Arial"/>
          <w:b/>
          <w:bCs/>
          <w:sz w:val="24"/>
          <w:szCs w:val="24"/>
        </w:rPr>
        <w:t>Druge Izmjene i dopune Proračuna Grada Ivanca za 2023. godinu i projekcije za 2024. i 2025. godinu</w:t>
      </w:r>
    </w:p>
    <w:p w14:paraId="239DC0F6" w14:textId="77777777" w:rsidR="00FB7354" w:rsidRPr="004C3670" w:rsidRDefault="00FB7354" w:rsidP="007E7649">
      <w:pPr>
        <w:pStyle w:val="Odlomakpopisa"/>
        <w:spacing w:line="240" w:lineRule="exact"/>
        <w:ind w:left="360"/>
        <w:jc w:val="center"/>
        <w:rPr>
          <w:rFonts w:ascii="Arial" w:eastAsia="Times New Roman" w:hAnsi="Arial" w:cs="Arial"/>
          <w:b/>
          <w:bCs/>
          <w:sz w:val="16"/>
          <w:szCs w:val="16"/>
        </w:rPr>
      </w:pPr>
    </w:p>
    <w:p w14:paraId="76005D5A" w14:textId="32522657" w:rsidR="00FB7354" w:rsidRPr="00FB7354" w:rsidRDefault="00FB7354" w:rsidP="007E7649">
      <w:pPr>
        <w:pStyle w:val="Odlomakpopisa"/>
        <w:numPr>
          <w:ilvl w:val="0"/>
          <w:numId w:val="6"/>
        </w:numPr>
        <w:spacing w:after="0" w:line="240" w:lineRule="exact"/>
        <w:jc w:val="center"/>
        <w:rPr>
          <w:rFonts w:ascii="Arial" w:eastAsia="Times New Roman" w:hAnsi="Arial" w:cs="Arial"/>
          <w:b/>
          <w:bCs/>
          <w:sz w:val="24"/>
          <w:szCs w:val="24"/>
        </w:rPr>
      </w:pPr>
      <w:r w:rsidRPr="00FB7354">
        <w:rPr>
          <w:rFonts w:ascii="Arial" w:eastAsia="Times New Roman" w:hAnsi="Arial" w:cs="Arial"/>
          <w:b/>
          <w:bCs/>
          <w:sz w:val="24"/>
          <w:szCs w:val="24"/>
        </w:rPr>
        <w:t>II. Izmjene i dopune Programa održavanja komunalne infrastrukture za 2023. godinu</w:t>
      </w:r>
    </w:p>
    <w:p w14:paraId="070A4A8C" w14:textId="7E0C40EA" w:rsidR="00FB7354" w:rsidRPr="00FB7354" w:rsidRDefault="00FB7354" w:rsidP="007E7649">
      <w:pPr>
        <w:pStyle w:val="Odlomakpopisa"/>
        <w:numPr>
          <w:ilvl w:val="0"/>
          <w:numId w:val="6"/>
        </w:numPr>
        <w:spacing w:after="0" w:line="240" w:lineRule="exact"/>
        <w:jc w:val="center"/>
        <w:rPr>
          <w:rFonts w:ascii="Arial" w:eastAsia="Times New Roman" w:hAnsi="Arial" w:cs="Arial"/>
          <w:b/>
          <w:bCs/>
          <w:sz w:val="24"/>
          <w:szCs w:val="24"/>
        </w:rPr>
      </w:pPr>
      <w:r w:rsidRPr="00FB7354">
        <w:rPr>
          <w:rFonts w:ascii="Arial" w:eastAsia="Times New Roman" w:hAnsi="Arial" w:cs="Arial"/>
          <w:b/>
          <w:bCs/>
          <w:sz w:val="24"/>
          <w:szCs w:val="24"/>
        </w:rPr>
        <w:t>II. Izmjene i dopune Programa građenja objekata i uređaja komunalne infrastrukture za 2023. godinu</w:t>
      </w:r>
    </w:p>
    <w:p w14:paraId="30DA9249" w14:textId="77777777" w:rsidR="00FB7354" w:rsidRPr="004C3670" w:rsidRDefault="00FB7354" w:rsidP="007E7649">
      <w:pPr>
        <w:pStyle w:val="Odlomakpopisa"/>
        <w:numPr>
          <w:ilvl w:val="0"/>
          <w:numId w:val="6"/>
        </w:numPr>
        <w:tabs>
          <w:tab w:val="left" w:pos="7560"/>
        </w:tabs>
        <w:spacing w:after="0" w:line="276" w:lineRule="auto"/>
        <w:jc w:val="center"/>
        <w:rPr>
          <w:rFonts w:ascii="Arial" w:hAnsi="Arial" w:cs="Arial"/>
          <w:b/>
          <w:bCs/>
          <w:sz w:val="24"/>
          <w:szCs w:val="24"/>
        </w:rPr>
      </w:pPr>
      <w:r w:rsidRPr="004C3670">
        <w:rPr>
          <w:rFonts w:ascii="Arial" w:hAnsi="Arial" w:cs="Arial"/>
          <w:b/>
          <w:bCs/>
          <w:sz w:val="24"/>
          <w:szCs w:val="24"/>
        </w:rPr>
        <w:t>II. Izmjene Programa javnih potreba u području socijalne skrbi za Grad Ivanec u 2023. godini</w:t>
      </w:r>
    </w:p>
    <w:p w14:paraId="4C2AC18D" w14:textId="77777777" w:rsidR="00FB7354" w:rsidRPr="004C3670" w:rsidRDefault="00FB7354" w:rsidP="007E7649">
      <w:pPr>
        <w:pStyle w:val="Odlomakpopisa"/>
        <w:numPr>
          <w:ilvl w:val="0"/>
          <w:numId w:val="6"/>
        </w:numPr>
        <w:tabs>
          <w:tab w:val="left" w:pos="7560"/>
        </w:tabs>
        <w:spacing w:after="0" w:line="276" w:lineRule="auto"/>
        <w:jc w:val="center"/>
        <w:rPr>
          <w:rFonts w:ascii="Arial" w:hAnsi="Arial" w:cs="Arial"/>
          <w:b/>
          <w:bCs/>
          <w:sz w:val="24"/>
          <w:szCs w:val="24"/>
        </w:rPr>
      </w:pPr>
      <w:r w:rsidRPr="004C3670">
        <w:rPr>
          <w:rFonts w:ascii="Arial" w:hAnsi="Arial" w:cs="Arial"/>
          <w:b/>
          <w:bCs/>
          <w:sz w:val="24"/>
          <w:szCs w:val="24"/>
        </w:rPr>
        <w:t>II. Izmjene Programa javnih potreba u kulturi Grada Ivanca za 2023. godinu</w:t>
      </w:r>
    </w:p>
    <w:p w14:paraId="1F501F8F" w14:textId="77777777" w:rsidR="00FB7354" w:rsidRDefault="00FB7354" w:rsidP="007E7649">
      <w:pPr>
        <w:pStyle w:val="Odlomakpopisa"/>
        <w:numPr>
          <w:ilvl w:val="0"/>
          <w:numId w:val="6"/>
        </w:numPr>
        <w:spacing w:after="0" w:line="240" w:lineRule="auto"/>
        <w:jc w:val="center"/>
        <w:rPr>
          <w:rFonts w:ascii="Arial" w:hAnsi="Arial" w:cs="Arial"/>
          <w:b/>
          <w:sz w:val="24"/>
          <w:szCs w:val="24"/>
        </w:rPr>
      </w:pPr>
      <w:r w:rsidRPr="004C3670">
        <w:rPr>
          <w:rFonts w:ascii="Arial" w:hAnsi="Arial" w:cs="Arial"/>
          <w:b/>
          <w:sz w:val="24"/>
          <w:szCs w:val="24"/>
        </w:rPr>
        <w:t>II. Izmjene Programa javnih potreba u sportu Grada Ivanca za 2023. godinu</w:t>
      </w:r>
    </w:p>
    <w:p w14:paraId="3866700D" w14:textId="77777777" w:rsidR="00697AEB" w:rsidRDefault="00697AEB" w:rsidP="00697AEB">
      <w:pPr>
        <w:spacing w:after="0" w:line="240" w:lineRule="auto"/>
        <w:jc w:val="both"/>
        <w:rPr>
          <w:rFonts w:ascii="Arial" w:hAnsi="Arial" w:cs="Arial"/>
          <w:b/>
          <w:sz w:val="24"/>
          <w:szCs w:val="24"/>
        </w:rPr>
      </w:pPr>
    </w:p>
    <w:p w14:paraId="57192C36" w14:textId="23373E21" w:rsidR="00697AEB" w:rsidRDefault="00697AEB" w:rsidP="00B239BA">
      <w:pPr>
        <w:spacing w:after="0" w:line="276" w:lineRule="auto"/>
        <w:jc w:val="both"/>
        <w:rPr>
          <w:rFonts w:ascii="Arial" w:hAnsi="Arial" w:cs="Arial"/>
          <w:bCs/>
          <w:sz w:val="24"/>
          <w:szCs w:val="24"/>
        </w:rPr>
      </w:pPr>
      <w:r>
        <w:rPr>
          <w:rFonts w:ascii="Arial" w:hAnsi="Arial" w:cs="Arial"/>
          <w:bCs/>
          <w:sz w:val="24"/>
          <w:szCs w:val="24"/>
        </w:rPr>
        <w:t xml:space="preserve">Uvodno obrazloženje podnio je gradonačelnik </w:t>
      </w:r>
      <w:r w:rsidRPr="00AA7577">
        <w:rPr>
          <w:rFonts w:ascii="Arial" w:hAnsi="Arial" w:cs="Arial"/>
          <w:b/>
          <w:sz w:val="24"/>
          <w:szCs w:val="24"/>
        </w:rPr>
        <w:t>Milorad Batinić</w:t>
      </w:r>
      <w:r>
        <w:rPr>
          <w:rFonts w:ascii="Arial" w:hAnsi="Arial" w:cs="Arial"/>
          <w:bCs/>
          <w:sz w:val="24"/>
          <w:szCs w:val="24"/>
        </w:rPr>
        <w:t xml:space="preserve">: </w:t>
      </w:r>
      <w:r w:rsidR="00B4622E">
        <w:rPr>
          <w:rFonts w:ascii="Arial" w:hAnsi="Arial" w:cs="Arial"/>
          <w:bCs/>
          <w:sz w:val="24"/>
          <w:szCs w:val="24"/>
        </w:rPr>
        <w:t>U</w:t>
      </w:r>
      <w:r w:rsidR="00C94B07">
        <w:rPr>
          <w:rFonts w:ascii="Arial" w:hAnsi="Arial" w:cs="Arial"/>
          <w:bCs/>
          <w:sz w:val="24"/>
          <w:szCs w:val="24"/>
        </w:rPr>
        <w:t xml:space="preserve"> </w:t>
      </w:r>
      <w:r w:rsidR="00B4622E">
        <w:rPr>
          <w:rFonts w:ascii="Arial" w:hAnsi="Arial" w:cs="Arial"/>
          <w:bCs/>
          <w:sz w:val="24"/>
          <w:szCs w:val="24"/>
        </w:rPr>
        <w:t>materijalima praktički</w:t>
      </w:r>
      <w:r w:rsidR="00C94B07">
        <w:rPr>
          <w:rFonts w:ascii="Arial" w:hAnsi="Arial" w:cs="Arial"/>
          <w:bCs/>
          <w:sz w:val="24"/>
          <w:szCs w:val="24"/>
        </w:rPr>
        <w:t xml:space="preserve"> u obrazloženjima</w:t>
      </w:r>
      <w:r w:rsidR="00B4622E">
        <w:rPr>
          <w:rFonts w:ascii="Arial" w:hAnsi="Arial" w:cs="Arial"/>
          <w:bCs/>
          <w:sz w:val="24"/>
          <w:szCs w:val="24"/>
        </w:rPr>
        <w:t xml:space="preserve"> sve je sadržano da ne bih </w:t>
      </w:r>
      <w:r w:rsidR="00C94B07">
        <w:rPr>
          <w:rFonts w:ascii="Arial" w:hAnsi="Arial" w:cs="Arial"/>
          <w:bCs/>
          <w:sz w:val="24"/>
          <w:szCs w:val="24"/>
        </w:rPr>
        <w:t>pobrojao</w:t>
      </w:r>
      <w:r w:rsidR="00B4622E">
        <w:rPr>
          <w:rFonts w:ascii="Arial" w:hAnsi="Arial" w:cs="Arial"/>
          <w:bCs/>
          <w:sz w:val="24"/>
          <w:szCs w:val="24"/>
        </w:rPr>
        <w:t xml:space="preserve"> brojke. Promjena je nekih 610 tisuća eura na niže</w:t>
      </w:r>
      <w:r w:rsidR="00C94B07">
        <w:rPr>
          <w:rFonts w:ascii="Arial" w:hAnsi="Arial" w:cs="Arial"/>
          <w:bCs/>
          <w:sz w:val="24"/>
          <w:szCs w:val="24"/>
        </w:rPr>
        <w:t>. Obrazloženo je koji projekti nam nisu prošli.  Ono što bih također želio kazati da je ova godina bila dosta zahtjeva i dosta izazovna, tako da i određeni projekti i određena financijska sredstva što je vidljivo, pripadajuća   sredstva za te projekte morat ćemo realizirati u konačnici do kraja, u stvari u narednoj godini. Ono što možda bih ovom prilikom želio naglasiti, to je da projekt aglomeracije je konačno se vide određeni pomaci, od 6. mjeseca se čekalo potpisivanje sporazuma za rekonstrukciju  sustava u istočnom dijelu, u zapadnom dijelu grada Ivanca, tako da i projekt aglomeracije prema nekim spoznajama, informacijama koje posjedujem trebala bi se okončati glavnina do kraja naredne godine, što svakako pobuđuje veliki interes građana jer svjedočimo u ovoj godini pogotovo je i dosta kritika i nezadovoljstva građana što se tiče održavanja nerazvrstanih cesta, ali sad s ovim korakom, potpisivanjem ovog ugovora što je direktor Ivkom-Voda potpisao u Zagrebu, vjerujem da će se dogovoriti s izvođačima i da će krenuti i rekonstrukcija, što najviše zanima naše građane, to je kompletno završetak modernizacije naših nerazvrstanih cesta u tome dijelu. Obrazloženja su dana u cijelosti, koji su razlozi rebalansa.</w:t>
      </w:r>
    </w:p>
    <w:p w14:paraId="06CE0BE4" w14:textId="77777777" w:rsidR="00697AEB" w:rsidRDefault="00697AEB" w:rsidP="00697AEB">
      <w:pPr>
        <w:spacing w:after="0" w:line="240" w:lineRule="auto"/>
        <w:jc w:val="both"/>
        <w:rPr>
          <w:rFonts w:ascii="Arial" w:hAnsi="Arial" w:cs="Arial"/>
          <w:bCs/>
          <w:sz w:val="24"/>
          <w:szCs w:val="24"/>
        </w:rPr>
      </w:pPr>
    </w:p>
    <w:p w14:paraId="1A521283" w14:textId="4C36534F" w:rsidR="00697AEB" w:rsidRDefault="00697AEB" w:rsidP="00697AEB">
      <w:pPr>
        <w:spacing w:after="0" w:line="240" w:lineRule="auto"/>
        <w:jc w:val="both"/>
        <w:rPr>
          <w:rFonts w:ascii="Arial" w:hAnsi="Arial" w:cs="Arial"/>
          <w:bCs/>
          <w:sz w:val="24"/>
          <w:szCs w:val="24"/>
        </w:rPr>
      </w:pPr>
      <w:r>
        <w:rPr>
          <w:rFonts w:ascii="Arial" w:hAnsi="Arial" w:cs="Arial"/>
          <w:bCs/>
          <w:sz w:val="24"/>
          <w:szCs w:val="24"/>
        </w:rPr>
        <w:t>Otvorena je rasprava.</w:t>
      </w:r>
    </w:p>
    <w:p w14:paraId="7B0827BC" w14:textId="77777777" w:rsidR="00697AEB" w:rsidRDefault="00697AEB" w:rsidP="00697AEB">
      <w:pPr>
        <w:spacing w:after="0" w:line="240" w:lineRule="auto"/>
        <w:jc w:val="both"/>
        <w:rPr>
          <w:rFonts w:ascii="Arial" w:hAnsi="Arial" w:cs="Arial"/>
          <w:bCs/>
          <w:sz w:val="24"/>
          <w:szCs w:val="24"/>
        </w:rPr>
      </w:pPr>
    </w:p>
    <w:p w14:paraId="4B41ED18" w14:textId="10B6AB32" w:rsidR="00697AEB" w:rsidRDefault="00697AEB" w:rsidP="00B239BA">
      <w:pPr>
        <w:spacing w:after="0" w:line="276" w:lineRule="auto"/>
        <w:jc w:val="both"/>
        <w:rPr>
          <w:rFonts w:ascii="Arial" w:hAnsi="Arial" w:cs="Arial"/>
          <w:bCs/>
          <w:sz w:val="24"/>
          <w:szCs w:val="24"/>
        </w:rPr>
      </w:pPr>
      <w:r>
        <w:rPr>
          <w:rFonts w:ascii="Arial" w:hAnsi="Arial" w:cs="Arial"/>
          <w:bCs/>
          <w:sz w:val="24"/>
          <w:szCs w:val="24"/>
        </w:rPr>
        <w:t>Predsjednik konstatira da su se</w:t>
      </w:r>
      <w:r w:rsidR="00C94B07">
        <w:rPr>
          <w:rFonts w:ascii="Arial" w:hAnsi="Arial" w:cs="Arial"/>
          <w:bCs/>
          <w:sz w:val="24"/>
          <w:szCs w:val="24"/>
        </w:rPr>
        <w:t xml:space="preserve"> za</w:t>
      </w:r>
      <w:r>
        <w:rPr>
          <w:rFonts w:ascii="Arial" w:hAnsi="Arial" w:cs="Arial"/>
          <w:bCs/>
          <w:sz w:val="24"/>
          <w:szCs w:val="24"/>
        </w:rPr>
        <w:t xml:space="preserve"> raspravu po ovoj točki dnevnog reda prijavili vijećnici Dalibor </w:t>
      </w:r>
      <w:proofErr w:type="spellStart"/>
      <w:r>
        <w:rPr>
          <w:rFonts w:ascii="Arial" w:hAnsi="Arial" w:cs="Arial"/>
          <w:bCs/>
          <w:sz w:val="24"/>
          <w:szCs w:val="24"/>
        </w:rPr>
        <w:t>Patekar</w:t>
      </w:r>
      <w:proofErr w:type="spellEnd"/>
      <w:r>
        <w:rPr>
          <w:rFonts w:ascii="Arial" w:hAnsi="Arial" w:cs="Arial"/>
          <w:bCs/>
          <w:sz w:val="24"/>
          <w:szCs w:val="24"/>
        </w:rPr>
        <w:t xml:space="preserve"> i Mihael Slunjski.</w:t>
      </w:r>
    </w:p>
    <w:p w14:paraId="28144525" w14:textId="77777777" w:rsidR="00697AEB" w:rsidRDefault="00697AEB" w:rsidP="00697AEB">
      <w:pPr>
        <w:spacing w:after="0" w:line="240" w:lineRule="auto"/>
        <w:jc w:val="both"/>
        <w:rPr>
          <w:rFonts w:ascii="Arial" w:hAnsi="Arial" w:cs="Arial"/>
          <w:bCs/>
          <w:sz w:val="24"/>
          <w:szCs w:val="24"/>
        </w:rPr>
      </w:pPr>
    </w:p>
    <w:p w14:paraId="154EFD74" w14:textId="334E4E59" w:rsidR="00697AEB" w:rsidRDefault="00697AEB" w:rsidP="00B239BA">
      <w:pPr>
        <w:spacing w:after="0" w:line="276" w:lineRule="auto"/>
        <w:jc w:val="both"/>
        <w:rPr>
          <w:rFonts w:ascii="Arial" w:hAnsi="Arial" w:cs="Arial"/>
          <w:bCs/>
          <w:sz w:val="24"/>
          <w:szCs w:val="24"/>
        </w:rPr>
      </w:pPr>
      <w:r w:rsidRPr="00AA7577">
        <w:rPr>
          <w:rFonts w:ascii="Arial" w:hAnsi="Arial" w:cs="Arial"/>
          <w:b/>
          <w:sz w:val="24"/>
          <w:szCs w:val="24"/>
        </w:rPr>
        <w:t xml:space="preserve">Dalibor </w:t>
      </w:r>
      <w:proofErr w:type="spellStart"/>
      <w:r w:rsidRPr="00AA7577">
        <w:rPr>
          <w:rFonts w:ascii="Arial" w:hAnsi="Arial" w:cs="Arial"/>
          <w:b/>
          <w:sz w:val="24"/>
          <w:szCs w:val="24"/>
        </w:rPr>
        <w:t>Patekar</w:t>
      </w:r>
      <w:proofErr w:type="spellEnd"/>
      <w:r>
        <w:rPr>
          <w:rFonts w:ascii="Arial" w:hAnsi="Arial" w:cs="Arial"/>
          <w:bCs/>
          <w:sz w:val="24"/>
          <w:szCs w:val="24"/>
        </w:rPr>
        <w:t>:</w:t>
      </w:r>
      <w:r w:rsidR="00E052FB">
        <w:rPr>
          <w:rFonts w:ascii="Arial" w:hAnsi="Arial" w:cs="Arial"/>
          <w:bCs/>
          <w:sz w:val="24"/>
          <w:szCs w:val="24"/>
        </w:rPr>
        <w:t xml:space="preserve"> </w:t>
      </w:r>
      <w:r w:rsidR="00CE1A57">
        <w:rPr>
          <w:rFonts w:ascii="Arial" w:hAnsi="Arial" w:cs="Arial"/>
          <w:bCs/>
          <w:sz w:val="24"/>
          <w:szCs w:val="24"/>
        </w:rPr>
        <w:t xml:space="preserve">Mene zanima konkretno </w:t>
      </w:r>
      <w:r w:rsidR="00BD05B0">
        <w:rPr>
          <w:rFonts w:ascii="Arial" w:hAnsi="Arial" w:cs="Arial"/>
          <w:bCs/>
          <w:sz w:val="24"/>
          <w:szCs w:val="24"/>
        </w:rPr>
        <w:t>P</w:t>
      </w:r>
      <w:r w:rsidR="00CE1A57">
        <w:rPr>
          <w:rFonts w:ascii="Arial" w:hAnsi="Arial" w:cs="Arial"/>
          <w:bCs/>
          <w:sz w:val="24"/>
          <w:szCs w:val="24"/>
        </w:rPr>
        <w:t xml:space="preserve">rogram javnih potreba u kulturi, II. </w:t>
      </w:r>
      <w:r w:rsidR="00BD05B0">
        <w:rPr>
          <w:rFonts w:ascii="Arial" w:hAnsi="Arial" w:cs="Arial"/>
          <w:bCs/>
          <w:sz w:val="24"/>
          <w:szCs w:val="24"/>
        </w:rPr>
        <w:t>I</w:t>
      </w:r>
      <w:r w:rsidR="00CE1A57">
        <w:rPr>
          <w:rFonts w:ascii="Arial" w:hAnsi="Arial" w:cs="Arial"/>
          <w:bCs/>
          <w:sz w:val="24"/>
          <w:szCs w:val="24"/>
        </w:rPr>
        <w:t>zmjene programa u kulturi, ova stavka za audio vizualnu djelatnost, povećanje za preko 108 tisuća eura. Na što se to odnosi</w:t>
      </w:r>
      <w:r w:rsidR="00BD05B0">
        <w:rPr>
          <w:rFonts w:ascii="Arial" w:hAnsi="Arial" w:cs="Arial"/>
          <w:bCs/>
          <w:sz w:val="24"/>
          <w:szCs w:val="24"/>
        </w:rPr>
        <w:t>?</w:t>
      </w:r>
      <w:r w:rsidR="00CE1A57">
        <w:rPr>
          <w:rFonts w:ascii="Arial" w:hAnsi="Arial" w:cs="Arial"/>
          <w:bCs/>
          <w:sz w:val="24"/>
          <w:szCs w:val="24"/>
        </w:rPr>
        <w:t xml:space="preserve"> Znači, to je povećanje za više od 200%.</w:t>
      </w:r>
    </w:p>
    <w:p w14:paraId="203D860D" w14:textId="52DF5358" w:rsidR="00697AEB" w:rsidRDefault="00697AEB" w:rsidP="00697AEB">
      <w:pPr>
        <w:spacing w:after="0" w:line="240" w:lineRule="auto"/>
        <w:jc w:val="both"/>
        <w:rPr>
          <w:rFonts w:ascii="Arial" w:hAnsi="Arial" w:cs="Arial"/>
          <w:bCs/>
          <w:sz w:val="24"/>
          <w:szCs w:val="24"/>
        </w:rPr>
      </w:pPr>
    </w:p>
    <w:p w14:paraId="314B3337" w14:textId="0163B4A6" w:rsidR="00697AEB" w:rsidRDefault="00697AEB" w:rsidP="00BD05B0">
      <w:pPr>
        <w:spacing w:after="0" w:line="276" w:lineRule="auto"/>
        <w:jc w:val="both"/>
        <w:rPr>
          <w:rFonts w:ascii="Arial" w:hAnsi="Arial" w:cs="Arial"/>
          <w:bCs/>
          <w:sz w:val="24"/>
          <w:szCs w:val="24"/>
        </w:rPr>
      </w:pPr>
      <w:r w:rsidRPr="00AA7577">
        <w:rPr>
          <w:rFonts w:ascii="Arial" w:hAnsi="Arial" w:cs="Arial"/>
          <w:b/>
          <w:sz w:val="24"/>
          <w:szCs w:val="24"/>
        </w:rPr>
        <w:t>Mihael Slunjski</w:t>
      </w:r>
      <w:r>
        <w:rPr>
          <w:rFonts w:ascii="Arial" w:hAnsi="Arial" w:cs="Arial"/>
          <w:bCs/>
          <w:sz w:val="24"/>
          <w:szCs w:val="24"/>
        </w:rPr>
        <w:t>:</w:t>
      </w:r>
      <w:r w:rsidR="00B239BA">
        <w:rPr>
          <w:rFonts w:ascii="Arial" w:hAnsi="Arial" w:cs="Arial"/>
          <w:bCs/>
          <w:sz w:val="24"/>
          <w:szCs w:val="24"/>
        </w:rPr>
        <w:t xml:space="preserve"> </w:t>
      </w:r>
      <w:r w:rsidR="00BD05B0">
        <w:rPr>
          <w:rFonts w:ascii="Arial" w:hAnsi="Arial" w:cs="Arial"/>
          <w:bCs/>
          <w:sz w:val="24"/>
          <w:szCs w:val="24"/>
        </w:rPr>
        <w:t>Ono što mene zanima</w:t>
      </w:r>
      <w:r w:rsidR="00FD06EE">
        <w:rPr>
          <w:rFonts w:ascii="Arial" w:hAnsi="Arial" w:cs="Arial"/>
          <w:bCs/>
          <w:sz w:val="24"/>
          <w:szCs w:val="24"/>
        </w:rPr>
        <w:t>,</w:t>
      </w:r>
      <w:r w:rsidR="00BD05B0">
        <w:rPr>
          <w:rFonts w:ascii="Arial" w:hAnsi="Arial" w:cs="Arial"/>
          <w:bCs/>
          <w:sz w:val="24"/>
          <w:szCs w:val="24"/>
        </w:rPr>
        <w:t xml:space="preserve"> to su europski projekti. Ono što vidimo u ovom rebalansu proračuna da nam Ministarstvo konstanto odbija projekt za projektom. Pa me zanima zašto je to tako. Konkretno</w:t>
      </w:r>
      <w:r w:rsidR="00FD06EE">
        <w:rPr>
          <w:rFonts w:ascii="Arial" w:hAnsi="Arial" w:cs="Arial"/>
          <w:bCs/>
          <w:sz w:val="24"/>
          <w:szCs w:val="24"/>
        </w:rPr>
        <w:t>,</w:t>
      </w:r>
      <w:r w:rsidR="00BD05B0">
        <w:rPr>
          <w:rFonts w:ascii="Arial" w:hAnsi="Arial" w:cs="Arial"/>
          <w:bCs/>
          <w:sz w:val="24"/>
          <w:szCs w:val="24"/>
        </w:rPr>
        <w:t xml:space="preserve"> sportski centar Ivanec, gradska šuma Ivanečka jezera, zelena urbana obnova, energetska obnova stare škole u </w:t>
      </w:r>
      <w:proofErr w:type="spellStart"/>
      <w:r w:rsidR="00BD05B0">
        <w:rPr>
          <w:rFonts w:ascii="Arial" w:hAnsi="Arial" w:cs="Arial"/>
          <w:bCs/>
          <w:sz w:val="24"/>
          <w:szCs w:val="24"/>
        </w:rPr>
        <w:t>Salinovcu</w:t>
      </w:r>
      <w:proofErr w:type="spellEnd"/>
      <w:r w:rsidR="00BD05B0">
        <w:rPr>
          <w:rFonts w:ascii="Arial" w:hAnsi="Arial" w:cs="Arial"/>
          <w:bCs/>
          <w:sz w:val="24"/>
          <w:szCs w:val="24"/>
        </w:rPr>
        <w:t xml:space="preserve">. Odustaje </w:t>
      </w:r>
      <w:r w:rsidR="00BD05B0">
        <w:rPr>
          <w:rFonts w:ascii="Arial" w:hAnsi="Arial" w:cs="Arial"/>
          <w:bCs/>
          <w:sz w:val="24"/>
          <w:szCs w:val="24"/>
        </w:rPr>
        <w:lastRenderedPageBreak/>
        <w:t>se i od</w:t>
      </w:r>
      <w:r w:rsidR="00FD06EE">
        <w:rPr>
          <w:rFonts w:ascii="Arial" w:hAnsi="Arial" w:cs="Arial"/>
          <w:bCs/>
          <w:sz w:val="24"/>
          <w:szCs w:val="24"/>
        </w:rPr>
        <w:t xml:space="preserve"> ESCO modela za dogradnju i m</w:t>
      </w:r>
      <w:r w:rsidR="00BD05B0">
        <w:rPr>
          <w:rFonts w:ascii="Arial" w:hAnsi="Arial" w:cs="Arial"/>
          <w:bCs/>
          <w:sz w:val="24"/>
          <w:szCs w:val="24"/>
        </w:rPr>
        <w:t>odernizaciju javne rasvjete. Europska sredstva tu se isto nije prijavilo, široko pojasni Internet,</w:t>
      </w:r>
      <w:r w:rsidR="00FD06EE">
        <w:rPr>
          <w:rFonts w:ascii="Arial" w:hAnsi="Arial" w:cs="Arial"/>
          <w:bCs/>
          <w:sz w:val="24"/>
          <w:szCs w:val="24"/>
        </w:rPr>
        <w:t xml:space="preserve"> jedina crna točka smo mi ostali, ostali su se lokalni prijavili z</w:t>
      </w:r>
      <w:r w:rsidR="00BD05B0">
        <w:rPr>
          <w:rFonts w:ascii="Arial" w:hAnsi="Arial" w:cs="Arial"/>
          <w:bCs/>
          <w:sz w:val="24"/>
          <w:szCs w:val="24"/>
        </w:rPr>
        <w:t xml:space="preserve">a europska sredstva, većinom su odobrena. Pa me zanima zašto Ivanec konstanto bude odbijen od strane Ministarstva i ne može dobiti europska sredstva koja npr. dobivaju gradovi i općine u našoj </w:t>
      </w:r>
      <w:r w:rsidR="00FD06EE">
        <w:rPr>
          <w:rFonts w:ascii="Arial" w:hAnsi="Arial" w:cs="Arial"/>
          <w:bCs/>
          <w:sz w:val="24"/>
          <w:szCs w:val="24"/>
        </w:rPr>
        <w:t>Ž</w:t>
      </w:r>
      <w:r w:rsidR="00BD05B0">
        <w:rPr>
          <w:rFonts w:ascii="Arial" w:hAnsi="Arial" w:cs="Arial"/>
          <w:bCs/>
          <w:sz w:val="24"/>
          <w:szCs w:val="24"/>
        </w:rPr>
        <w:t>upanij</w:t>
      </w:r>
      <w:r w:rsidR="00FD06EE">
        <w:rPr>
          <w:rFonts w:ascii="Arial" w:hAnsi="Arial" w:cs="Arial"/>
          <w:bCs/>
          <w:sz w:val="24"/>
          <w:szCs w:val="24"/>
        </w:rPr>
        <w:t>i</w:t>
      </w:r>
      <w:r w:rsidR="00BD05B0">
        <w:rPr>
          <w:rFonts w:ascii="Arial" w:hAnsi="Arial" w:cs="Arial"/>
          <w:bCs/>
          <w:sz w:val="24"/>
          <w:szCs w:val="24"/>
        </w:rPr>
        <w:t xml:space="preserve">. </w:t>
      </w:r>
      <w:r w:rsidR="00FD06EE">
        <w:rPr>
          <w:rFonts w:ascii="Arial" w:hAnsi="Arial" w:cs="Arial"/>
          <w:bCs/>
          <w:sz w:val="24"/>
          <w:szCs w:val="24"/>
        </w:rPr>
        <w:t>Ovo, n</w:t>
      </w:r>
      <w:r w:rsidR="00BD05B0">
        <w:rPr>
          <w:rFonts w:ascii="Arial" w:hAnsi="Arial" w:cs="Arial"/>
          <w:bCs/>
          <w:sz w:val="24"/>
          <w:szCs w:val="24"/>
        </w:rPr>
        <w:t>e</w:t>
      </w:r>
      <w:r w:rsidR="00FD06EE">
        <w:rPr>
          <w:rFonts w:ascii="Arial" w:hAnsi="Arial" w:cs="Arial"/>
          <w:bCs/>
          <w:sz w:val="24"/>
          <w:szCs w:val="24"/>
        </w:rPr>
        <w:t xml:space="preserve"> bih rekao</w:t>
      </w:r>
      <w:r w:rsidR="00BD05B0">
        <w:rPr>
          <w:rFonts w:ascii="Arial" w:hAnsi="Arial" w:cs="Arial"/>
          <w:bCs/>
          <w:sz w:val="24"/>
          <w:szCs w:val="24"/>
        </w:rPr>
        <w:t xml:space="preserve"> kritika, možda poticaj za projektni ured</w:t>
      </w:r>
      <w:r w:rsidR="00FD06EE">
        <w:rPr>
          <w:rFonts w:ascii="Arial" w:hAnsi="Arial" w:cs="Arial"/>
          <w:bCs/>
          <w:sz w:val="24"/>
          <w:szCs w:val="24"/>
        </w:rPr>
        <w:t>, u redu oni</w:t>
      </w:r>
      <w:r w:rsidR="00BD05B0">
        <w:rPr>
          <w:rFonts w:ascii="Arial" w:hAnsi="Arial" w:cs="Arial"/>
          <w:bCs/>
          <w:sz w:val="24"/>
          <w:szCs w:val="24"/>
        </w:rPr>
        <w:t xml:space="preserve"> pomažu poduzetnicima, </w:t>
      </w:r>
      <w:proofErr w:type="spellStart"/>
      <w:r w:rsidR="00BD05B0">
        <w:rPr>
          <w:rFonts w:ascii="Arial" w:hAnsi="Arial" w:cs="Arial"/>
          <w:bCs/>
          <w:sz w:val="24"/>
          <w:szCs w:val="24"/>
        </w:rPr>
        <w:t>brendira</w:t>
      </w:r>
      <w:r w:rsidR="00FD06EE">
        <w:rPr>
          <w:rFonts w:ascii="Arial" w:hAnsi="Arial" w:cs="Arial"/>
          <w:bCs/>
          <w:sz w:val="24"/>
          <w:szCs w:val="24"/>
        </w:rPr>
        <w:t>j</w:t>
      </w:r>
      <w:r w:rsidR="00BD05B0">
        <w:rPr>
          <w:rFonts w:ascii="Arial" w:hAnsi="Arial" w:cs="Arial"/>
          <w:bCs/>
          <w:sz w:val="24"/>
          <w:szCs w:val="24"/>
        </w:rPr>
        <w:t>u</w:t>
      </w:r>
      <w:proofErr w:type="spellEnd"/>
      <w:r w:rsidR="00BD05B0">
        <w:rPr>
          <w:rFonts w:ascii="Arial" w:hAnsi="Arial" w:cs="Arial"/>
          <w:bCs/>
          <w:sz w:val="24"/>
          <w:szCs w:val="24"/>
        </w:rPr>
        <w:t xml:space="preserve"> grad Ivanec,</w:t>
      </w:r>
      <w:r w:rsidR="00FD06EE">
        <w:rPr>
          <w:rFonts w:ascii="Arial" w:hAnsi="Arial" w:cs="Arial"/>
          <w:bCs/>
          <w:sz w:val="24"/>
          <w:szCs w:val="24"/>
        </w:rPr>
        <w:t xml:space="preserve"> ali ono zbog čega su</w:t>
      </w:r>
      <w:r w:rsidR="00BD05B0">
        <w:rPr>
          <w:rFonts w:ascii="Arial" w:hAnsi="Arial" w:cs="Arial"/>
          <w:bCs/>
          <w:sz w:val="24"/>
          <w:szCs w:val="24"/>
        </w:rPr>
        <w:t xml:space="preserve"> primarno osnovani </w:t>
      </w:r>
      <w:r w:rsidR="00FD06EE">
        <w:rPr>
          <w:rFonts w:ascii="Arial" w:hAnsi="Arial" w:cs="Arial"/>
          <w:bCs/>
          <w:sz w:val="24"/>
          <w:szCs w:val="24"/>
        </w:rPr>
        <w:t xml:space="preserve">vidimo </w:t>
      </w:r>
      <w:r w:rsidR="00BD05B0">
        <w:rPr>
          <w:rFonts w:ascii="Arial" w:hAnsi="Arial" w:cs="Arial"/>
          <w:bCs/>
          <w:sz w:val="24"/>
          <w:szCs w:val="24"/>
        </w:rPr>
        <w:t>da negdje štek</w:t>
      </w:r>
      <w:r w:rsidR="00FD06EE">
        <w:rPr>
          <w:rFonts w:ascii="Arial" w:hAnsi="Arial" w:cs="Arial"/>
          <w:bCs/>
          <w:sz w:val="24"/>
          <w:szCs w:val="24"/>
        </w:rPr>
        <w:t>a,</w:t>
      </w:r>
      <w:r w:rsidR="00BD05B0">
        <w:rPr>
          <w:rFonts w:ascii="Arial" w:hAnsi="Arial" w:cs="Arial"/>
          <w:bCs/>
          <w:sz w:val="24"/>
          <w:szCs w:val="24"/>
        </w:rPr>
        <w:t xml:space="preserve"> da ne funkcionira kako treba </w:t>
      </w:r>
      <w:r w:rsidR="00FD06EE">
        <w:rPr>
          <w:rFonts w:ascii="Arial" w:hAnsi="Arial" w:cs="Arial"/>
          <w:bCs/>
          <w:sz w:val="24"/>
          <w:szCs w:val="24"/>
        </w:rPr>
        <w:t xml:space="preserve">pa bi se možda  trebalo </w:t>
      </w:r>
      <w:r w:rsidR="00BD05B0">
        <w:rPr>
          <w:rFonts w:ascii="Arial" w:hAnsi="Arial" w:cs="Arial"/>
          <w:bCs/>
          <w:sz w:val="24"/>
          <w:szCs w:val="24"/>
        </w:rPr>
        <w:t>malo razmisliti i posvetiti tome da Ivanec više konkurira za europska sredstva i da nas toliko ne odbijaju</w:t>
      </w:r>
      <w:r w:rsidR="00FD06EE">
        <w:rPr>
          <w:rFonts w:ascii="Arial" w:hAnsi="Arial" w:cs="Arial"/>
          <w:bCs/>
          <w:sz w:val="24"/>
          <w:szCs w:val="24"/>
        </w:rPr>
        <w:t xml:space="preserve"> na natječajima.</w:t>
      </w:r>
    </w:p>
    <w:p w14:paraId="3089FAB8" w14:textId="77777777" w:rsidR="00697AEB" w:rsidRDefault="00697AEB" w:rsidP="00697AEB">
      <w:pPr>
        <w:spacing w:after="0" w:line="240" w:lineRule="auto"/>
        <w:jc w:val="both"/>
        <w:rPr>
          <w:rFonts w:ascii="Arial" w:hAnsi="Arial" w:cs="Arial"/>
          <w:bCs/>
          <w:sz w:val="24"/>
          <w:szCs w:val="24"/>
        </w:rPr>
      </w:pPr>
    </w:p>
    <w:p w14:paraId="75085C4F" w14:textId="40CD23A9" w:rsidR="00697AEB" w:rsidRDefault="00697AEB" w:rsidP="00670E14">
      <w:pPr>
        <w:spacing w:after="0" w:line="276" w:lineRule="auto"/>
        <w:jc w:val="both"/>
        <w:rPr>
          <w:rFonts w:ascii="Arial" w:hAnsi="Arial" w:cs="Arial"/>
          <w:bCs/>
          <w:sz w:val="24"/>
          <w:szCs w:val="24"/>
        </w:rPr>
      </w:pPr>
      <w:r w:rsidRPr="00AA7577">
        <w:rPr>
          <w:rFonts w:ascii="Arial" w:hAnsi="Arial" w:cs="Arial"/>
          <w:b/>
          <w:sz w:val="24"/>
          <w:szCs w:val="24"/>
        </w:rPr>
        <w:t>Milorad Batinić</w:t>
      </w:r>
      <w:r>
        <w:rPr>
          <w:rFonts w:ascii="Arial" w:hAnsi="Arial" w:cs="Arial"/>
          <w:bCs/>
          <w:sz w:val="24"/>
          <w:szCs w:val="24"/>
        </w:rPr>
        <w:t>:</w:t>
      </w:r>
      <w:r w:rsidR="00FD06EE">
        <w:rPr>
          <w:rFonts w:ascii="Arial" w:hAnsi="Arial" w:cs="Arial"/>
          <w:bCs/>
          <w:sz w:val="24"/>
          <w:szCs w:val="24"/>
        </w:rPr>
        <w:t xml:space="preserve"> </w:t>
      </w:r>
      <w:r w:rsidR="00D83945">
        <w:rPr>
          <w:rFonts w:ascii="Arial" w:hAnsi="Arial" w:cs="Arial"/>
          <w:bCs/>
          <w:sz w:val="24"/>
          <w:szCs w:val="24"/>
        </w:rPr>
        <w:t xml:space="preserve">Na sredstvima  </w:t>
      </w:r>
      <w:r w:rsidR="00EC7EE7">
        <w:rPr>
          <w:rFonts w:ascii="Arial" w:hAnsi="Arial" w:cs="Arial"/>
          <w:bCs/>
          <w:sz w:val="24"/>
          <w:szCs w:val="24"/>
        </w:rPr>
        <w:t>audio vizualna djelatnost,</w:t>
      </w:r>
      <w:r w:rsidR="00D83945">
        <w:rPr>
          <w:rFonts w:ascii="Arial" w:hAnsi="Arial" w:cs="Arial"/>
          <w:bCs/>
          <w:sz w:val="24"/>
          <w:szCs w:val="24"/>
        </w:rPr>
        <w:t xml:space="preserve">  znate da je u tijeku, najprije smo imali </w:t>
      </w:r>
      <w:r w:rsidR="00E0428D">
        <w:rPr>
          <w:rFonts w:ascii="Arial" w:hAnsi="Arial" w:cs="Arial"/>
          <w:bCs/>
          <w:sz w:val="24"/>
          <w:szCs w:val="24"/>
        </w:rPr>
        <w:t>energetsku</w:t>
      </w:r>
      <w:r w:rsidR="00D83945">
        <w:rPr>
          <w:rFonts w:ascii="Arial" w:hAnsi="Arial" w:cs="Arial"/>
          <w:bCs/>
          <w:sz w:val="24"/>
          <w:szCs w:val="24"/>
        </w:rPr>
        <w:t xml:space="preserve"> obnovu </w:t>
      </w:r>
      <w:r w:rsidR="00EC7EE7">
        <w:rPr>
          <w:rFonts w:ascii="Arial" w:hAnsi="Arial" w:cs="Arial"/>
          <w:bCs/>
          <w:sz w:val="24"/>
          <w:szCs w:val="24"/>
        </w:rPr>
        <w:t>C</w:t>
      </w:r>
      <w:r w:rsidR="00D83945">
        <w:rPr>
          <w:rFonts w:ascii="Arial" w:hAnsi="Arial" w:cs="Arial"/>
          <w:bCs/>
          <w:sz w:val="24"/>
          <w:szCs w:val="24"/>
        </w:rPr>
        <w:t>entra za posjetitelje,</w:t>
      </w:r>
      <w:r w:rsidR="00E0428D">
        <w:rPr>
          <w:rFonts w:ascii="Arial" w:hAnsi="Arial" w:cs="Arial"/>
          <w:bCs/>
          <w:sz w:val="24"/>
          <w:szCs w:val="24"/>
        </w:rPr>
        <w:t xml:space="preserve"> </w:t>
      </w:r>
      <w:r w:rsidR="00D83945">
        <w:rPr>
          <w:rFonts w:ascii="Arial" w:hAnsi="Arial" w:cs="Arial"/>
          <w:bCs/>
          <w:sz w:val="24"/>
          <w:szCs w:val="24"/>
        </w:rPr>
        <w:t xml:space="preserve">sada je opremanje i </w:t>
      </w:r>
      <w:r w:rsidR="00E0428D">
        <w:rPr>
          <w:rFonts w:ascii="Arial" w:hAnsi="Arial" w:cs="Arial"/>
          <w:bCs/>
          <w:sz w:val="24"/>
          <w:szCs w:val="24"/>
        </w:rPr>
        <w:t>instaliranj</w:t>
      </w:r>
      <w:r w:rsidR="00EC7EE7">
        <w:rPr>
          <w:rFonts w:ascii="Arial" w:hAnsi="Arial" w:cs="Arial"/>
          <w:bCs/>
          <w:sz w:val="24"/>
          <w:szCs w:val="24"/>
        </w:rPr>
        <w:t>e</w:t>
      </w:r>
      <w:r w:rsidR="00D83945">
        <w:rPr>
          <w:rFonts w:ascii="Arial" w:hAnsi="Arial" w:cs="Arial"/>
          <w:bCs/>
          <w:sz w:val="24"/>
          <w:szCs w:val="24"/>
        </w:rPr>
        <w:t xml:space="preserve"> određenih </w:t>
      </w:r>
      <w:r w:rsidR="00EC7EE7">
        <w:rPr>
          <w:rFonts w:ascii="Arial" w:hAnsi="Arial" w:cs="Arial"/>
          <w:bCs/>
          <w:sz w:val="24"/>
          <w:szCs w:val="24"/>
        </w:rPr>
        <w:t>i</w:t>
      </w:r>
      <w:r w:rsidR="00D83945">
        <w:rPr>
          <w:rFonts w:ascii="Arial" w:hAnsi="Arial" w:cs="Arial"/>
          <w:bCs/>
          <w:sz w:val="24"/>
          <w:szCs w:val="24"/>
        </w:rPr>
        <w:t xml:space="preserve"> audio vizualnih i nekih drugih elemenata u Centru za posjetitelje. Naravno</w:t>
      </w:r>
      <w:r w:rsidR="00EC7EE7">
        <w:rPr>
          <w:rFonts w:ascii="Arial" w:hAnsi="Arial" w:cs="Arial"/>
          <w:bCs/>
          <w:sz w:val="24"/>
          <w:szCs w:val="24"/>
        </w:rPr>
        <w:t>,</w:t>
      </w:r>
      <w:r w:rsidR="00D83945">
        <w:rPr>
          <w:rFonts w:ascii="Arial" w:hAnsi="Arial" w:cs="Arial"/>
          <w:bCs/>
          <w:sz w:val="24"/>
          <w:szCs w:val="24"/>
        </w:rPr>
        <w:t xml:space="preserve"> </w:t>
      </w:r>
      <w:r w:rsidR="00EC7EE7">
        <w:rPr>
          <w:rFonts w:ascii="Arial" w:hAnsi="Arial" w:cs="Arial"/>
          <w:bCs/>
          <w:sz w:val="24"/>
          <w:szCs w:val="24"/>
        </w:rPr>
        <w:t>kad</w:t>
      </w:r>
      <w:r w:rsidR="00D83945">
        <w:rPr>
          <w:rFonts w:ascii="Arial" w:hAnsi="Arial" w:cs="Arial"/>
          <w:bCs/>
          <w:sz w:val="24"/>
          <w:szCs w:val="24"/>
        </w:rPr>
        <w:t xml:space="preserve"> smo projicirali pozicije i financije tada nismo imali spoznaje koliko će to koštati, to je audio vizualna djelatnost, što se tiče opremanja </w:t>
      </w:r>
      <w:r w:rsidR="00EC7EE7">
        <w:rPr>
          <w:rFonts w:ascii="Arial" w:hAnsi="Arial" w:cs="Arial"/>
          <w:bCs/>
          <w:sz w:val="24"/>
          <w:szCs w:val="24"/>
        </w:rPr>
        <w:t>C</w:t>
      </w:r>
      <w:r w:rsidR="00D83945">
        <w:rPr>
          <w:rFonts w:ascii="Arial" w:hAnsi="Arial" w:cs="Arial"/>
          <w:bCs/>
          <w:sz w:val="24"/>
          <w:szCs w:val="24"/>
        </w:rPr>
        <w:t>entra za posjetitelje. To isto</w:t>
      </w:r>
      <w:r w:rsidR="00EC7EE7">
        <w:rPr>
          <w:rFonts w:ascii="Arial" w:hAnsi="Arial" w:cs="Arial"/>
          <w:bCs/>
          <w:sz w:val="24"/>
          <w:szCs w:val="24"/>
        </w:rPr>
        <w:t xml:space="preserve">, </w:t>
      </w:r>
      <w:r w:rsidR="00D83945">
        <w:rPr>
          <w:rFonts w:ascii="Arial" w:hAnsi="Arial" w:cs="Arial"/>
          <w:bCs/>
          <w:sz w:val="24"/>
          <w:szCs w:val="24"/>
        </w:rPr>
        <w:t xml:space="preserve">projekt koji naravno iziskuje dosta vremena. Imali smo javne nabave, mislim da u dva navrata, dok se uspije javiti netko. Nije to jedina pozicija gdje nam se povećavaju sredstva. </w:t>
      </w:r>
      <w:r w:rsidR="00EC7EE7">
        <w:rPr>
          <w:rFonts w:ascii="Arial" w:hAnsi="Arial" w:cs="Arial"/>
          <w:bCs/>
          <w:sz w:val="24"/>
          <w:szCs w:val="24"/>
        </w:rPr>
        <w:t>P</w:t>
      </w:r>
      <w:r w:rsidR="00D83945">
        <w:rPr>
          <w:rFonts w:ascii="Arial" w:hAnsi="Arial" w:cs="Arial"/>
          <w:bCs/>
          <w:sz w:val="24"/>
          <w:szCs w:val="24"/>
        </w:rPr>
        <w:t>rošli put</w:t>
      </w:r>
      <w:r w:rsidR="00EC7EE7">
        <w:rPr>
          <w:rFonts w:ascii="Arial" w:hAnsi="Arial" w:cs="Arial"/>
          <w:bCs/>
          <w:sz w:val="24"/>
          <w:szCs w:val="24"/>
        </w:rPr>
        <w:t xml:space="preserve"> kad je</w:t>
      </w:r>
      <w:r w:rsidR="00D83945">
        <w:rPr>
          <w:rFonts w:ascii="Arial" w:hAnsi="Arial" w:cs="Arial"/>
          <w:bCs/>
          <w:sz w:val="24"/>
          <w:szCs w:val="24"/>
        </w:rPr>
        <w:t xml:space="preserve"> bila  tema o porezima </w:t>
      </w:r>
      <w:r w:rsidR="00EC7EE7">
        <w:rPr>
          <w:rFonts w:ascii="Arial" w:hAnsi="Arial" w:cs="Arial"/>
          <w:bCs/>
          <w:sz w:val="24"/>
          <w:szCs w:val="24"/>
        </w:rPr>
        <w:t>govorio sam vam, to svjedočimo  i u ovoj godini, koliko je poskupjela cijena građenja, cijena materijala od nekakvih 25 čak do 80%, tako da ovaj dio odnosi se isključivo Centar za posjetitelje, znači</w:t>
      </w:r>
      <w:r w:rsidR="006564CD">
        <w:rPr>
          <w:rFonts w:ascii="Arial" w:hAnsi="Arial" w:cs="Arial"/>
          <w:bCs/>
          <w:sz w:val="24"/>
          <w:szCs w:val="24"/>
        </w:rPr>
        <w:t xml:space="preserve"> </w:t>
      </w:r>
      <w:r w:rsidR="00EC7EE7">
        <w:rPr>
          <w:rFonts w:ascii="Arial" w:hAnsi="Arial" w:cs="Arial"/>
          <w:bCs/>
          <w:sz w:val="24"/>
          <w:szCs w:val="24"/>
        </w:rPr>
        <w:t xml:space="preserve">ne radi se o izvještavaju, o medijima ili nešto slično. Tu su stvari </w:t>
      </w:r>
      <w:r w:rsidR="006564CD">
        <w:rPr>
          <w:rFonts w:ascii="Arial" w:hAnsi="Arial" w:cs="Arial"/>
          <w:bCs/>
          <w:sz w:val="24"/>
          <w:szCs w:val="24"/>
        </w:rPr>
        <w:t xml:space="preserve">potpuno </w:t>
      </w:r>
      <w:r w:rsidR="00EC7EE7">
        <w:rPr>
          <w:rFonts w:ascii="Arial" w:hAnsi="Arial" w:cs="Arial"/>
          <w:bCs/>
          <w:sz w:val="24"/>
          <w:szCs w:val="24"/>
        </w:rPr>
        <w:t>gotovo identične u tome dijelu. Ovaj drugi dio</w:t>
      </w:r>
      <w:r w:rsidR="006564CD">
        <w:rPr>
          <w:rFonts w:ascii="Arial" w:hAnsi="Arial" w:cs="Arial"/>
          <w:bCs/>
          <w:sz w:val="24"/>
          <w:szCs w:val="24"/>
        </w:rPr>
        <w:t>,</w:t>
      </w:r>
      <w:r w:rsidR="00EC7EE7">
        <w:rPr>
          <w:rFonts w:ascii="Arial" w:hAnsi="Arial" w:cs="Arial"/>
          <w:bCs/>
          <w:sz w:val="24"/>
          <w:szCs w:val="24"/>
        </w:rPr>
        <w:t xml:space="preserve"> ne mogu se složiti s vama da se ne </w:t>
      </w:r>
      <w:r w:rsidR="006564CD">
        <w:rPr>
          <w:rFonts w:ascii="Arial" w:hAnsi="Arial" w:cs="Arial"/>
          <w:bCs/>
          <w:sz w:val="24"/>
          <w:szCs w:val="24"/>
        </w:rPr>
        <w:t>prijavljuju</w:t>
      </w:r>
      <w:r w:rsidR="00EC7EE7">
        <w:rPr>
          <w:rFonts w:ascii="Arial" w:hAnsi="Arial" w:cs="Arial"/>
          <w:bCs/>
          <w:sz w:val="24"/>
          <w:szCs w:val="24"/>
        </w:rPr>
        <w:t>. U ovoj godini je samo prijavljeno negdje oko 12 projek</w:t>
      </w:r>
      <w:r w:rsidR="006564CD">
        <w:rPr>
          <w:rFonts w:ascii="Arial" w:hAnsi="Arial" w:cs="Arial"/>
          <w:bCs/>
          <w:sz w:val="24"/>
          <w:szCs w:val="24"/>
        </w:rPr>
        <w:t>a</w:t>
      </w:r>
      <w:r w:rsidR="00EC7EE7">
        <w:rPr>
          <w:rFonts w:ascii="Arial" w:hAnsi="Arial" w:cs="Arial"/>
          <w:bCs/>
          <w:sz w:val="24"/>
          <w:szCs w:val="24"/>
        </w:rPr>
        <w:t>ta na natječaje na koje smo mogli prijaviti, u vrijednosti oko 2 milijuna eura, a milijun eura se odnosi na tražena sredstva. Znači, temeljem kriterija koliko možem</w:t>
      </w:r>
      <w:r w:rsidR="006564CD">
        <w:rPr>
          <w:rFonts w:ascii="Arial" w:hAnsi="Arial" w:cs="Arial"/>
          <w:bCs/>
          <w:sz w:val="24"/>
          <w:szCs w:val="24"/>
        </w:rPr>
        <w:t>o kandidirati.</w:t>
      </w:r>
      <w:r w:rsidR="00EC7EE7">
        <w:rPr>
          <w:rFonts w:ascii="Arial" w:hAnsi="Arial" w:cs="Arial"/>
          <w:bCs/>
          <w:sz w:val="24"/>
          <w:szCs w:val="24"/>
        </w:rPr>
        <w:t xml:space="preserve"> Znači</w:t>
      </w:r>
      <w:r w:rsidR="006564CD">
        <w:rPr>
          <w:rFonts w:ascii="Arial" w:hAnsi="Arial" w:cs="Arial"/>
          <w:bCs/>
          <w:sz w:val="24"/>
          <w:szCs w:val="24"/>
        </w:rPr>
        <w:t>,</w:t>
      </w:r>
      <w:r w:rsidR="00EC7EE7">
        <w:rPr>
          <w:rFonts w:ascii="Arial" w:hAnsi="Arial" w:cs="Arial"/>
          <w:bCs/>
          <w:sz w:val="24"/>
          <w:szCs w:val="24"/>
        </w:rPr>
        <w:t xml:space="preserve"> negdje 49% u izračunu. Od tih 12 projekta 5 je odobreno, 4 su u procesu </w:t>
      </w:r>
      <w:r w:rsidR="006564CD">
        <w:rPr>
          <w:rFonts w:ascii="Arial" w:hAnsi="Arial" w:cs="Arial"/>
          <w:bCs/>
          <w:sz w:val="24"/>
          <w:szCs w:val="24"/>
        </w:rPr>
        <w:t>evaluacije</w:t>
      </w:r>
      <w:r w:rsidR="00EC7EE7">
        <w:rPr>
          <w:rFonts w:ascii="Arial" w:hAnsi="Arial" w:cs="Arial"/>
          <w:bCs/>
          <w:sz w:val="24"/>
          <w:szCs w:val="24"/>
        </w:rPr>
        <w:t>, dok su 3 odbijena. Znači, odbijeni su projekti kao što je zelena urbana obnova, šuma ivanečka jezera i ne znam</w:t>
      </w:r>
      <w:r w:rsidR="006564CD">
        <w:rPr>
          <w:rFonts w:ascii="Arial" w:hAnsi="Arial" w:cs="Arial"/>
          <w:bCs/>
          <w:sz w:val="24"/>
          <w:szCs w:val="24"/>
        </w:rPr>
        <w:t xml:space="preserve"> sad</w:t>
      </w:r>
      <w:r w:rsidR="00EC7EE7">
        <w:rPr>
          <w:rFonts w:ascii="Arial" w:hAnsi="Arial" w:cs="Arial"/>
          <w:bCs/>
          <w:sz w:val="24"/>
          <w:szCs w:val="24"/>
        </w:rPr>
        <w:t xml:space="preserve"> točno koji, mislim da je u obrazloženju izvršenja proračuna obrazložen</w:t>
      </w:r>
      <w:r w:rsidR="006564CD">
        <w:rPr>
          <w:rFonts w:ascii="Arial" w:hAnsi="Arial" w:cs="Arial"/>
          <w:bCs/>
          <w:sz w:val="24"/>
          <w:szCs w:val="24"/>
        </w:rPr>
        <w:t>o</w:t>
      </w:r>
      <w:r w:rsidR="00EC7EE7">
        <w:rPr>
          <w:rFonts w:ascii="Arial" w:hAnsi="Arial" w:cs="Arial"/>
          <w:bCs/>
          <w:sz w:val="24"/>
          <w:szCs w:val="24"/>
        </w:rPr>
        <w:t xml:space="preserve"> koji su razlozi bili. Međutim, radilo se o projektima gdje se po županiji ili su bila utrošena sredstva i praktički natječaj se prekida ili su po županiji odobrena nekoliko svega projekata 2</w:t>
      </w:r>
      <w:r w:rsidR="006564CD">
        <w:rPr>
          <w:rFonts w:ascii="Arial" w:hAnsi="Arial" w:cs="Arial"/>
          <w:bCs/>
          <w:sz w:val="24"/>
          <w:szCs w:val="24"/>
        </w:rPr>
        <w:t xml:space="preserve"> do </w:t>
      </w:r>
      <w:r w:rsidR="00EC7EE7">
        <w:rPr>
          <w:rFonts w:ascii="Arial" w:hAnsi="Arial" w:cs="Arial"/>
          <w:bCs/>
          <w:sz w:val="24"/>
          <w:szCs w:val="24"/>
        </w:rPr>
        <w:t xml:space="preserve">4. </w:t>
      </w:r>
      <w:r w:rsidR="006564CD">
        <w:rPr>
          <w:rFonts w:ascii="Arial" w:hAnsi="Arial" w:cs="Arial"/>
          <w:bCs/>
          <w:sz w:val="24"/>
          <w:szCs w:val="24"/>
        </w:rPr>
        <w:t>V</w:t>
      </w:r>
      <w:r w:rsidR="00EC7EE7">
        <w:rPr>
          <w:rFonts w:ascii="Arial" w:hAnsi="Arial" w:cs="Arial"/>
          <w:bCs/>
          <w:sz w:val="24"/>
          <w:szCs w:val="24"/>
        </w:rPr>
        <w:t xml:space="preserve">elim, zato sam i uvodno rekao, indeks razvijenosti nas eliminira. Dosta </w:t>
      </w:r>
      <w:r w:rsidR="006564CD">
        <w:rPr>
          <w:rFonts w:ascii="Arial" w:hAnsi="Arial" w:cs="Arial"/>
          <w:bCs/>
          <w:sz w:val="24"/>
          <w:szCs w:val="24"/>
        </w:rPr>
        <w:t>natječaja</w:t>
      </w:r>
      <w:r w:rsidR="00EC7EE7">
        <w:rPr>
          <w:rFonts w:ascii="Arial" w:hAnsi="Arial" w:cs="Arial"/>
          <w:bCs/>
          <w:sz w:val="24"/>
          <w:szCs w:val="24"/>
        </w:rPr>
        <w:t xml:space="preserve"> bilo je raspisano ovisno za pojedine jedinice, općine i gradove, ali na razini imate prve četiri kategorije, za petu kategoriju</w:t>
      </w:r>
      <w:r w:rsidR="006564CD">
        <w:rPr>
          <w:rFonts w:ascii="Arial" w:hAnsi="Arial" w:cs="Arial"/>
          <w:bCs/>
          <w:sz w:val="24"/>
          <w:szCs w:val="24"/>
        </w:rPr>
        <w:t>, mi</w:t>
      </w:r>
      <w:r w:rsidR="00EC7EE7">
        <w:rPr>
          <w:rFonts w:ascii="Arial" w:hAnsi="Arial" w:cs="Arial"/>
          <w:bCs/>
          <w:sz w:val="24"/>
          <w:szCs w:val="24"/>
        </w:rPr>
        <w:t xml:space="preserve"> smo šesta kategorija indeksa </w:t>
      </w:r>
      <w:r w:rsidR="006564CD">
        <w:rPr>
          <w:rFonts w:ascii="Arial" w:hAnsi="Arial" w:cs="Arial"/>
          <w:bCs/>
          <w:sz w:val="24"/>
          <w:szCs w:val="24"/>
        </w:rPr>
        <w:t>razvijenosti</w:t>
      </w:r>
      <w:r w:rsidR="00EC7EE7">
        <w:rPr>
          <w:rFonts w:ascii="Arial" w:hAnsi="Arial" w:cs="Arial"/>
          <w:bCs/>
          <w:sz w:val="24"/>
          <w:szCs w:val="24"/>
        </w:rPr>
        <w:t xml:space="preserve">, znači, ne možemo se niti kandidirati. </w:t>
      </w:r>
      <w:r w:rsidR="006564CD">
        <w:rPr>
          <w:rFonts w:ascii="Arial" w:hAnsi="Arial" w:cs="Arial"/>
          <w:bCs/>
          <w:sz w:val="24"/>
          <w:szCs w:val="24"/>
        </w:rPr>
        <w:t>O</w:t>
      </w:r>
      <w:r w:rsidR="00EC7EE7">
        <w:rPr>
          <w:rFonts w:ascii="Arial" w:hAnsi="Arial" w:cs="Arial"/>
          <w:bCs/>
          <w:sz w:val="24"/>
          <w:szCs w:val="24"/>
        </w:rPr>
        <w:t>no što je još možda interesantno kad se pogleda uspješnost, ona je</w:t>
      </w:r>
      <w:r w:rsidR="006564CD">
        <w:rPr>
          <w:rFonts w:ascii="Arial" w:hAnsi="Arial" w:cs="Arial"/>
          <w:bCs/>
          <w:sz w:val="24"/>
          <w:szCs w:val="24"/>
        </w:rPr>
        <w:t>,</w:t>
      </w:r>
      <w:r w:rsidR="00EC7EE7">
        <w:rPr>
          <w:rFonts w:ascii="Arial" w:hAnsi="Arial" w:cs="Arial"/>
          <w:bCs/>
          <w:sz w:val="24"/>
          <w:szCs w:val="24"/>
        </w:rPr>
        <w:t xml:space="preserve"> možemo gledati ovako ili onako. Međutim, ponavljam ne možemo se kandidirati na neke projekte, da li europske, da li nacionalne, odnosno natječaje, pozive, za koje nemamo uvjete, dok druge susjedne sredine imaju. Neke su indeks razvijenosti 4, neke 5, neke se u kategoriji brdsko planinskih područja i </w:t>
      </w:r>
      <w:r w:rsidR="006564CD">
        <w:rPr>
          <w:rFonts w:ascii="Arial" w:hAnsi="Arial" w:cs="Arial"/>
          <w:bCs/>
          <w:sz w:val="24"/>
          <w:szCs w:val="24"/>
        </w:rPr>
        <w:t xml:space="preserve">one </w:t>
      </w:r>
      <w:r w:rsidR="00EC7EE7">
        <w:rPr>
          <w:rFonts w:ascii="Arial" w:hAnsi="Arial" w:cs="Arial"/>
          <w:bCs/>
          <w:sz w:val="24"/>
          <w:szCs w:val="24"/>
        </w:rPr>
        <w:t>u tom dijelu imaju prednost.</w:t>
      </w:r>
    </w:p>
    <w:p w14:paraId="23026DAD" w14:textId="77777777" w:rsidR="00697AEB" w:rsidRDefault="00697AEB" w:rsidP="00697AEB">
      <w:pPr>
        <w:spacing w:after="0" w:line="240" w:lineRule="auto"/>
        <w:jc w:val="both"/>
        <w:rPr>
          <w:rFonts w:ascii="Arial" w:hAnsi="Arial" w:cs="Arial"/>
          <w:bCs/>
          <w:sz w:val="24"/>
          <w:szCs w:val="24"/>
        </w:rPr>
      </w:pPr>
    </w:p>
    <w:p w14:paraId="50D71914" w14:textId="635DBA04" w:rsidR="00697AEB" w:rsidRDefault="00697AEB" w:rsidP="00697AEB">
      <w:pPr>
        <w:spacing w:after="0" w:line="240" w:lineRule="auto"/>
        <w:jc w:val="both"/>
        <w:rPr>
          <w:rFonts w:ascii="Arial" w:hAnsi="Arial" w:cs="Arial"/>
          <w:bCs/>
          <w:sz w:val="24"/>
          <w:szCs w:val="24"/>
        </w:rPr>
      </w:pPr>
      <w:r>
        <w:rPr>
          <w:rFonts w:ascii="Arial" w:hAnsi="Arial" w:cs="Arial"/>
          <w:bCs/>
          <w:sz w:val="24"/>
          <w:szCs w:val="24"/>
        </w:rPr>
        <w:t xml:space="preserve">Predsjednik konstatira da se za repliku javio vijećnik Dalibor </w:t>
      </w:r>
      <w:proofErr w:type="spellStart"/>
      <w:r>
        <w:rPr>
          <w:rFonts w:ascii="Arial" w:hAnsi="Arial" w:cs="Arial"/>
          <w:bCs/>
          <w:sz w:val="24"/>
          <w:szCs w:val="24"/>
        </w:rPr>
        <w:t>Patekar</w:t>
      </w:r>
      <w:proofErr w:type="spellEnd"/>
      <w:r>
        <w:rPr>
          <w:rFonts w:ascii="Arial" w:hAnsi="Arial" w:cs="Arial"/>
          <w:bCs/>
          <w:sz w:val="24"/>
          <w:szCs w:val="24"/>
        </w:rPr>
        <w:t>.</w:t>
      </w:r>
    </w:p>
    <w:p w14:paraId="6CF588E5" w14:textId="77777777" w:rsidR="00697AEB" w:rsidRDefault="00697AEB" w:rsidP="00697AEB">
      <w:pPr>
        <w:spacing w:after="0" w:line="240" w:lineRule="auto"/>
        <w:jc w:val="both"/>
        <w:rPr>
          <w:rFonts w:ascii="Arial" w:hAnsi="Arial" w:cs="Arial"/>
          <w:bCs/>
          <w:sz w:val="24"/>
          <w:szCs w:val="24"/>
        </w:rPr>
      </w:pPr>
    </w:p>
    <w:p w14:paraId="4ABEB23B" w14:textId="47F0F242" w:rsidR="00697AEB" w:rsidRDefault="00697AEB" w:rsidP="00670E14">
      <w:pPr>
        <w:spacing w:after="0" w:line="276" w:lineRule="auto"/>
        <w:jc w:val="both"/>
        <w:rPr>
          <w:rFonts w:ascii="Arial" w:hAnsi="Arial" w:cs="Arial"/>
          <w:bCs/>
          <w:sz w:val="24"/>
          <w:szCs w:val="24"/>
        </w:rPr>
      </w:pPr>
      <w:r w:rsidRPr="00AA7577">
        <w:rPr>
          <w:rFonts w:ascii="Arial" w:hAnsi="Arial" w:cs="Arial"/>
          <w:b/>
          <w:sz w:val="24"/>
          <w:szCs w:val="24"/>
        </w:rPr>
        <w:t xml:space="preserve">Replika Dalibor </w:t>
      </w:r>
      <w:proofErr w:type="spellStart"/>
      <w:r w:rsidRPr="00AA7577">
        <w:rPr>
          <w:rFonts w:ascii="Arial" w:hAnsi="Arial" w:cs="Arial"/>
          <w:b/>
          <w:sz w:val="24"/>
          <w:szCs w:val="24"/>
        </w:rPr>
        <w:t>Patekar</w:t>
      </w:r>
      <w:proofErr w:type="spellEnd"/>
      <w:r>
        <w:rPr>
          <w:rFonts w:ascii="Arial" w:hAnsi="Arial" w:cs="Arial"/>
          <w:bCs/>
          <w:sz w:val="24"/>
          <w:szCs w:val="24"/>
        </w:rPr>
        <w:t>:</w:t>
      </w:r>
      <w:r w:rsidR="006564CD">
        <w:rPr>
          <w:rFonts w:ascii="Arial" w:hAnsi="Arial" w:cs="Arial"/>
          <w:bCs/>
          <w:sz w:val="24"/>
          <w:szCs w:val="24"/>
        </w:rPr>
        <w:t xml:space="preserve"> Želim samo napomenuti da je za opremanje Centra za posjetitelje također povećana stavka za 73 tisuće eura. To znači ukupno iznosi preko </w:t>
      </w:r>
      <w:r w:rsidR="006564CD">
        <w:rPr>
          <w:rFonts w:ascii="Arial" w:hAnsi="Arial" w:cs="Arial"/>
          <w:bCs/>
          <w:sz w:val="24"/>
          <w:szCs w:val="24"/>
        </w:rPr>
        <w:lastRenderedPageBreak/>
        <w:t>180 tisuća eura za opremanje Centra za posjetitelje. A s druge strane za kulturno umjetnički amaterizam se povećalo za bijednih 580 eura. Baš bude zanimljivo vidjeti kako će taj Centar za posjetitelje izgledati u konačnici.</w:t>
      </w:r>
    </w:p>
    <w:p w14:paraId="2A5AC114" w14:textId="77777777" w:rsidR="00697AEB" w:rsidRDefault="00697AEB" w:rsidP="00697AEB">
      <w:pPr>
        <w:spacing w:after="0" w:line="240" w:lineRule="auto"/>
        <w:jc w:val="both"/>
        <w:rPr>
          <w:rFonts w:ascii="Arial" w:hAnsi="Arial" w:cs="Arial"/>
          <w:bCs/>
          <w:sz w:val="24"/>
          <w:szCs w:val="24"/>
        </w:rPr>
      </w:pPr>
    </w:p>
    <w:p w14:paraId="066BEDAA" w14:textId="45B928E6" w:rsidR="00697AEB" w:rsidRDefault="00697AEB" w:rsidP="00670E14">
      <w:pPr>
        <w:spacing w:after="0" w:line="276" w:lineRule="auto"/>
        <w:jc w:val="both"/>
        <w:rPr>
          <w:rFonts w:ascii="Arial" w:hAnsi="Arial" w:cs="Arial"/>
          <w:bCs/>
          <w:sz w:val="24"/>
          <w:szCs w:val="24"/>
        </w:rPr>
      </w:pPr>
      <w:r w:rsidRPr="00AA7577">
        <w:rPr>
          <w:rFonts w:ascii="Arial" w:hAnsi="Arial" w:cs="Arial"/>
          <w:b/>
          <w:sz w:val="24"/>
          <w:szCs w:val="24"/>
        </w:rPr>
        <w:t>Milorad Batinić</w:t>
      </w:r>
      <w:r>
        <w:rPr>
          <w:rFonts w:ascii="Arial" w:hAnsi="Arial" w:cs="Arial"/>
          <w:bCs/>
          <w:sz w:val="24"/>
          <w:szCs w:val="24"/>
        </w:rPr>
        <w:t>:</w:t>
      </w:r>
      <w:r w:rsidR="006564CD">
        <w:rPr>
          <w:rFonts w:ascii="Arial" w:hAnsi="Arial" w:cs="Arial"/>
          <w:bCs/>
          <w:sz w:val="24"/>
          <w:szCs w:val="24"/>
        </w:rPr>
        <w:t xml:space="preserve"> Najava je da bi se končano u veljači trebao otvoriti i po dobro starom običaju bit ćete pozvani. Činjenica je da se u jednom dijelu sredstava opremanje i tog Centra provodi kroz ovaj dio, a isto tako i kapitalne donacije kinu, određene je aparature, da sad ne znam točno što, trebalo bi promijeniti i modernizirati i to je jedan dio tih kapitalnih donacija. Što se tiče kulture, vi vrlo dobro znate da udruge kandidiraju svoje programe. Programi se valoriziraju i shodno onome što se kandidira, potrebama onim što se može temeljem zakona o udrugama i zakona o proračunu i financijama, što se može prihvatiti, kao prihvatljivi troškov</w:t>
      </w:r>
      <w:r w:rsidR="00301BA3">
        <w:rPr>
          <w:rFonts w:ascii="Arial" w:hAnsi="Arial" w:cs="Arial"/>
          <w:bCs/>
          <w:sz w:val="24"/>
          <w:szCs w:val="24"/>
        </w:rPr>
        <w:t>i</w:t>
      </w:r>
      <w:r w:rsidR="006564CD">
        <w:rPr>
          <w:rFonts w:ascii="Arial" w:hAnsi="Arial" w:cs="Arial"/>
          <w:bCs/>
          <w:sz w:val="24"/>
          <w:szCs w:val="24"/>
        </w:rPr>
        <w:t>, to je to.</w:t>
      </w:r>
    </w:p>
    <w:p w14:paraId="461BCF8E" w14:textId="77777777" w:rsidR="007F0955" w:rsidRDefault="007F0955" w:rsidP="00697AEB">
      <w:pPr>
        <w:spacing w:after="0" w:line="240" w:lineRule="auto"/>
        <w:jc w:val="both"/>
        <w:rPr>
          <w:rFonts w:ascii="Arial" w:hAnsi="Arial" w:cs="Arial"/>
          <w:bCs/>
          <w:sz w:val="24"/>
          <w:szCs w:val="24"/>
        </w:rPr>
      </w:pPr>
    </w:p>
    <w:p w14:paraId="0362E1EC" w14:textId="2C788383" w:rsidR="007F0955" w:rsidRPr="007F0955" w:rsidRDefault="007F0955" w:rsidP="007F0955">
      <w:pPr>
        <w:jc w:val="both"/>
        <w:rPr>
          <w:rFonts w:ascii="Arial" w:hAnsi="Arial" w:cs="Arial"/>
          <w:sz w:val="24"/>
          <w:szCs w:val="24"/>
        </w:rPr>
      </w:pPr>
      <w:r w:rsidRPr="007F0955">
        <w:rPr>
          <w:rFonts w:ascii="Arial" w:hAnsi="Arial" w:cs="Arial"/>
          <w:sz w:val="24"/>
          <w:szCs w:val="24"/>
        </w:rPr>
        <w:t>S obzirom da više nema pristiglih prijava, predsjednik zaključuje raspravu i daje na glasovanje</w:t>
      </w:r>
      <w:r w:rsidRPr="007F0955">
        <w:rPr>
          <w:rFonts w:ascii="Arial" w:hAnsi="Arial" w:cs="Arial"/>
          <w:b/>
          <w:bCs/>
          <w:sz w:val="24"/>
          <w:szCs w:val="24"/>
        </w:rPr>
        <w:t xml:space="preserve"> </w:t>
      </w:r>
      <w:r w:rsidRPr="007F0955">
        <w:rPr>
          <w:rFonts w:ascii="Arial" w:hAnsi="Arial" w:cs="Arial"/>
          <w:sz w:val="24"/>
          <w:szCs w:val="24"/>
        </w:rPr>
        <w:t>Druge Izmjene i dopune Proračuna Grada Ivanca za 2023. godinu i projekcije za 2024. i 2025. godinu.</w:t>
      </w:r>
    </w:p>
    <w:p w14:paraId="0381BB55" w14:textId="77777777" w:rsidR="007F0955" w:rsidRPr="00C96F5E" w:rsidRDefault="007F0955" w:rsidP="007F0955">
      <w:pPr>
        <w:jc w:val="both"/>
        <w:rPr>
          <w:rFonts w:ascii="Arial" w:hAnsi="Arial" w:cs="Arial"/>
          <w:sz w:val="2"/>
          <w:szCs w:val="2"/>
        </w:rPr>
      </w:pPr>
    </w:p>
    <w:p w14:paraId="22FC5FE2" w14:textId="70E61D5A" w:rsidR="007F0955" w:rsidRPr="007F0955" w:rsidRDefault="007F0955" w:rsidP="007F0955">
      <w:pPr>
        <w:spacing w:line="276" w:lineRule="auto"/>
        <w:jc w:val="both"/>
        <w:rPr>
          <w:rFonts w:ascii="Arial" w:hAnsi="Arial" w:cs="Arial"/>
          <w:b/>
          <w:bCs/>
          <w:sz w:val="24"/>
          <w:szCs w:val="24"/>
        </w:rPr>
      </w:pPr>
      <w:r w:rsidRPr="007F0955">
        <w:rPr>
          <w:rFonts w:ascii="Arial" w:hAnsi="Arial" w:cs="Arial"/>
          <w:sz w:val="24"/>
          <w:szCs w:val="24"/>
        </w:rPr>
        <w:t>Napominje da se o točki 1. Druge Izmjene i dopune Proračuna Grada Ivanca za 2023. godinu i projekcije za 2024. i 2025. godinu</w:t>
      </w:r>
      <w:r w:rsidRPr="007F0955">
        <w:rPr>
          <w:rFonts w:ascii="Arial" w:hAnsi="Arial" w:cs="Arial"/>
          <w:b/>
          <w:bCs/>
          <w:sz w:val="24"/>
          <w:szCs w:val="24"/>
        </w:rPr>
        <w:t xml:space="preserve"> </w:t>
      </w:r>
      <w:r w:rsidRPr="007F0955">
        <w:rPr>
          <w:rFonts w:ascii="Arial" w:hAnsi="Arial" w:cs="Arial"/>
          <w:sz w:val="24"/>
          <w:szCs w:val="24"/>
        </w:rPr>
        <w:t>glasuje zajedno sa pripadajućim Izmjenama i dopunama Programa koji su sastavni dio navedene točke.</w:t>
      </w:r>
    </w:p>
    <w:p w14:paraId="568B15F5" w14:textId="77777777" w:rsidR="00697AEB" w:rsidRPr="007F0955" w:rsidRDefault="00697AEB" w:rsidP="00697AEB">
      <w:pPr>
        <w:spacing w:after="0" w:line="240" w:lineRule="auto"/>
        <w:jc w:val="both"/>
        <w:rPr>
          <w:rFonts w:ascii="Arial" w:hAnsi="Arial" w:cs="Arial"/>
          <w:bCs/>
          <w:sz w:val="24"/>
          <w:szCs w:val="24"/>
        </w:rPr>
      </w:pPr>
    </w:p>
    <w:p w14:paraId="675C2103" w14:textId="77777777" w:rsidR="00C96F5E" w:rsidRDefault="00697AEB" w:rsidP="009A337C">
      <w:pPr>
        <w:spacing w:after="0" w:line="276" w:lineRule="auto"/>
        <w:jc w:val="both"/>
        <w:rPr>
          <w:rFonts w:ascii="Arial" w:hAnsi="Arial" w:cs="Arial"/>
          <w:bCs/>
          <w:sz w:val="24"/>
          <w:szCs w:val="24"/>
        </w:rPr>
      </w:pPr>
      <w:r w:rsidRPr="007F0955">
        <w:rPr>
          <w:rFonts w:ascii="Arial" w:hAnsi="Arial" w:cs="Arial"/>
          <w:bCs/>
          <w:sz w:val="24"/>
          <w:szCs w:val="24"/>
        </w:rPr>
        <w:t>Nakon glasovanja predsjednik konstatira da je od 14 nazočnih vijećnika 12  vijećnika glasovalo „za“, a 2 vijećnika bila su „suzdržana“, te su s 12 glasova donijete</w:t>
      </w:r>
      <w:r w:rsidR="00C96F5E">
        <w:rPr>
          <w:rFonts w:ascii="Arial" w:hAnsi="Arial" w:cs="Arial"/>
          <w:bCs/>
          <w:sz w:val="24"/>
          <w:szCs w:val="24"/>
        </w:rPr>
        <w:t>:</w:t>
      </w:r>
    </w:p>
    <w:p w14:paraId="3378BBB4" w14:textId="77777777" w:rsidR="00C96F5E" w:rsidRDefault="00C96F5E" w:rsidP="009A337C">
      <w:pPr>
        <w:spacing w:after="0" w:line="276" w:lineRule="auto"/>
        <w:jc w:val="both"/>
        <w:rPr>
          <w:rFonts w:ascii="Arial" w:hAnsi="Arial" w:cs="Arial"/>
          <w:bCs/>
          <w:sz w:val="24"/>
          <w:szCs w:val="24"/>
        </w:rPr>
      </w:pPr>
    </w:p>
    <w:p w14:paraId="6CC65B95" w14:textId="39C5AE26" w:rsidR="00697AEB" w:rsidRDefault="00C96F5E" w:rsidP="009A337C">
      <w:pPr>
        <w:spacing w:after="0" w:line="276" w:lineRule="auto"/>
        <w:jc w:val="both"/>
        <w:rPr>
          <w:rFonts w:ascii="Arial" w:eastAsia="Times New Roman" w:hAnsi="Arial" w:cs="Arial"/>
          <w:sz w:val="24"/>
          <w:szCs w:val="24"/>
        </w:rPr>
      </w:pPr>
      <w:r>
        <w:rPr>
          <w:rFonts w:ascii="Arial" w:hAnsi="Arial" w:cs="Arial"/>
          <w:bCs/>
          <w:sz w:val="24"/>
          <w:szCs w:val="24"/>
        </w:rPr>
        <w:t>-</w:t>
      </w:r>
      <w:r w:rsidR="00697AEB" w:rsidRPr="007F0955">
        <w:rPr>
          <w:rFonts w:ascii="Arial" w:hAnsi="Arial" w:cs="Arial"/>
          <w:bCs/>
          <w:sz w:val="24"/>
          <w:szCs w:val="24"/>
        </w:rPr>
        <w:t xml:space="preserve"> </w:t>
      </w:r>
      <w:r w:rsidR="00697AEB" w:rsidRPr="007F0955">
        <w:rPr>
          <w:rFonts w:ascii="Arial" w:eastAsia="Times New Roman" w:hAnsi="Arial" w:cs="Arial"/>
          <w:sz w:val="24"/>
          <w:szCs w:val="24"/>
        </w:rPr>
        <w:t xml:space="preserve">Druge Izmjene i dopune Proračuna Grada Ivanca za 2023. godinu i projekcije za 2024. i 2025. godinu, KLASA:  </w:t>
      </w:r>
      <w:r>
        <w:rPr>
          <w:rFonts w:ascii="Arial" w:eastAsia="Times New Roman" w:hAnsi="Arial" w:cs="Arial"/>
          <w:sz w:val="24"/>
          <w:szCs w:val="24"/>
        </w:rPr>
        <w:t>400-02/*23-01/15,</w:t>
      </w:r>
      <w:r w:rsidR="00697AEB" w:rsidRPr="007F0955">
        <w:rPr>
          <w:rFonts w:ascii="Arial" w:eastAsia="Times New Roman" w:hAnsi="Arial" w:cs="Arial"/>
          <w:sz w:val="24"/>
          <w:szCs w:val="24"/>
        </w:rPr>
        <w:t xml:space="preserve"> URBROJ:</w:t>
      </w:r>
      <w:r>
        <w:rPr>
          <w:rFonts w:ascii="Arial" w:eastAsia="Times New Roman" w:hAnsi="Arial" w:cs="Arial"/>
          <w:sz w:val="24"/>
          <w:szCs w:val="24"/>
        </w:rPr>
        <w:t xml:space="preserve"> 2186-12-04/45-23-10</w:t>
      </w:r>
      <w:r w:rsidR="00697AEB" w:rsidRPr="007F0955">
        <w:rPr>
          <w:rFonts w:ascii="Arial" w:eastAsia="Times New Roman" w:hAnsi="Arial" w:cs="Arial"/>
          <w:sz w:val="24"/>
          <w:szCs w:val="24"/>
        </w:rPr>
        <w:t>, koje su u prilogu ovog Zapisnika i njegov su sastavni dio.</w:t>
      </w:r>
    </w:p>
    <w:p w14:paraId="091D9EFE" w14:textId="77777777" w:rsidR="00C96F5E" w:rsidRPr="007F0955" w:rsidRDefault="00C96F5E" w:rsidP="009A337C">
      <w:pPr>
        <w:spacing w:after="0" w:line="276" w:lineRule="auto"/>
        <w:jc w:val="both"/>
        <w:rPr>
          <w:rFonts w:ascii="Arial" w:eastAsia="Times New Roman" w:hAnsi="Arial" w:cs="Arial"/>
          <w:sz w:val="24"/>
          <w:szCs w:val="24"/>
        </w:rPr>
      </w:pPr>
    </w:p>
    <w:p w14:paraId="446F7372" w14:textId="7033BCBC" w:rsidR="00697AEB" w:rsidRPr="00DC7C06" w:rsidRDefault="00C96F5E" w:rsidP="00697AEB">
      <w:pPr>
        <w:spacing w:after="0" w:line="240" w:lineRule="exact"/>
        <w:jc w:val="both"/>
        <w:rPr>
          <w:rFonts w:ascii="Arial" w:eastAsia="Times New Roman" w:hAnsi="Arial" w:cs="Arial"/>
          <w:b/>
          <w:bCs/>
          <w:sz w:val="24"/>
          <w:szCs w:val="24"/>
        </w:rPr>
      </w:pPr>
      <w:r w:rsidRPr="00DC7C06">
        <w:rPr>
          <w:rFonts w:ascii="Arial" w:eastAsia="Times New Roman" w:hAnsi="Arial" w:cs="Arial"/>
          <w:b/>
          <w:bCs/>
          <w:sz w:val="24"/>
          <w:szCs w:val="24"/>
        </w:rPr>
        <w:t>a)</w:t>
      </w:r>
    </w:p>
    <w:p w14:paraId="3D73E2C7" w14:textId="77777777" w:rsidR="00C96F5E" w:rsidRPr="00103DAB" w:rsidRDefault="00C96F5E" w:rsidP="00C96F5E">
      <w:pPr>
        <w:pStyle w:val="Odlomakpopisa"/>
        <w:spacing w:after="0" w:line="240" w:lineRule="auto"/>
        <w:ind w:left="2835"/>
        <w:rPr>
          <w:rFonts w:ascii="Times New Roman" w:eastAsia="Times New Roman" w:hAnsi="Times New Roman" w:cs="Times New Roman"/>
          <w:b/>
          <w:sz w:val="24"/>
          <w:szCs w:val="24"/>
          <w:lang w:eastAsia="hr-HR"/>
        </w:rPr>
      </w:pPr>
      <w:r w:rsidRPr="00103DAB">
        <w:rPr>
          <w:rFonts w:ascii="Times New Roman" w:eastAsia="Times New Roman" w:hAnsi="Times New Roman" w:cs="Times New Roman"/>
          <w:b/>
          <w:sz w:val="24"/>
          <w:szCs w:val="24"/>
          <w:lang w:eastAsia="hr-HR"/>
        </w:rPr>
        <w:t>2. IZMJENE I DOPUNE PROGRAMA</w:t>
      </w:r>
    </w:p>
    <w:p w14:paraId="21CFB859" w14:textId="77777777" w:rsidR="00C96F5E" w:rsidRPr="00103DAB" w:rsidRDefault="00C96F5E" w:rsidP="00C96F5E">
      <w:pPr>
        <w:spacing w:after="0" w:line="240" w:lineRule="auto"/>
        <w:ind w:left="360"/>
        <w:rPr>
          <w:rFonts w:ascii="Times New Roman" w:eastAsia="Times New Roman" w:hAnsi="Times New Roman" w:cs="Times New Roman"/>
          <w:b/>
          <w:sz w:val="24"/>
          <w:szCs w:val="24"/>
          <w:lang w:eastAsia="hr-HR"/>
        </w:rPr>
      </w:pPr>
      <w:r w:rsidRPr="00103DAB">
        <w:rPr>
          <w:rFonts w:ascii="Times New Roman" w:eastAsia="Times New Roman" w:hAnsi="Times New Roman" w:cs="Times New Roman"/>
          <w:b/>
          <w:sz w:val="24"/>
          <w:szCs w:val="24"/>
          <w:lang w:eastAsia="hr-HR"/>
        </w:rPr>
        <w:t xml:space="preserve">                                               ODRŽAVANJA KOMUNALNE</w:t>
      </w:r>
    </w:p>
    <w:p w14:paraId="38DFEFD2" w14:textId="77777777" w:rsidR="00C96F5E" w:rsidRPr="00103DAB" w:rsidRDefault="00C96F5E" w:rsidP="00C96F5E">
      <w:pPr>
        <w:spacing w:after="0" w:line="240" w:lineRule="auto"/>
        <w:ind w:left="720"/>
        <w:rPr>
          <w:rFonts w:ascii="Times New Roman" w:eastAsia="Times New Roman" w:hAnsi="Times New Roman" w:cs="Times New Roman"/>
          <w:b/>
          <w:sz w:val="24"/>
          <w:szCs w:val="24"/>
          <w:lang w:eastAsia="hr-HR"/>
        </w:rPr>
      </w:pPr>
      <w:r w:rsidRPr="00103DAB">
        <w:rPr>
          <w:rFonts w:ascii="Times New Roman" w:eastAsia="Times New Roman" w:hAnsi="Times New Roman" w:cs="Times New Roman"/>
          <w:b/>
          <w:sz w:val="24"/>
          <w:szCs w:val="24"/>
          <w:lang w:eastAsia="hr-HR"/>
        </w:rPr>
        <w:t xml:space="preserve">                                 INFRASTRUKTURE ZA 2023. GODINU</w:t>
      </w:r>
    </w:p>
    <w:p w14:paraId="02001BB1" w14:textId="77777777" w:rsidR="00C96F5E" w:rsidRPr="00103DAB" w:rsidRDefault="00C96F5E" w:rsidP="00C96F5E">
      <w:pPr>
        <w:adjustRightInd w:val="0"/>
        <w:spacing w:after="0" w:line="240" w:lineRule="auto"/>
        <w:jc w:val="both"/>
        <w:rPr>
          <w:rFonts w:ascii="Times New Roman" w:eastAsia="Times New Roman" w:hAnsi="Times New Roman" w:cs="Times New Roman"/>
          <w:b/>
          <w:bCs/>
          <w:sz w:val="24"/>
          <w:szCs w:val="24"/>
          <w:lang w:eastAsia="hr-HR"/>
        </w:rPr>
      </w:pPr>
    </w:p>
    <w:p w14:paraId="593304F4" w14:textId="77777777" w:rsidR="00C96F5E" w:rsidRPr="00103DAB" w:rsidRDefault="00C96F5E" w:rsidP="00C96F5E">
      <w:pPr>
        <w:adjustRightInd w:val="0"/>
        <w:spacing w:after="0" w:line="240" w:lineRule="auto"/>
        <w:jc w:val="both"/>
        <w:rPr>
          <w:rFonts w:ascii="Times New Roman" w:eastAsia="Times New Roman" w:hAnsi="Times New Roman" w:cs="Times New Roman"/>
          <w:b/>
          <w:bCs/>
          <w:lang w:eastAsia="hr-HR"/>
        </w:rPr>
      </w:pPr>
      <w:r w:rsidRPr="00103DAB">
        <w:rPr>
          <w:rFonts w:ascii="Times New Roman" w:eastAsia="Times New Roman" w:hAnsi="Times New Roman" w:cs="Times New Roman"/>
          <w:b/>
          <w:bCs/>
          <w:sz w:val="28"/>
          <w:szCs w:val="28"/>
          <w:lang w:eastAsia="hr-HR"/>
        </w:rPr>
        <w:t>I.</w:t>
      </w:r>
      <w:r w:rsidRPr="00103DAB">
        <w:rPr>
          <w:rFonts w:ascii="Times New Roman" w:eastAsia="Times New Roman" w:hAnsi="Times New Roman" w:cs="Times New Roman"/>
          <w:b/>
          <w:bCs/>
          <w:sz w:val="28"/>
          <w:szCs w:val="28"/>
          <w:lang w:eastAsia="hr-HR"/>
        </w:rPr>
        <w:tab/>
      </w:r>
      <w:r w:rsidRPr="00103DAB">
        <w:rPr>
          <w:rFonts w:ascii="Times New Roman" w:eastAsia="Times New Roman" w:hAnsi="Times New Roman" w:cs="Times New Roman"/>
          <w:bCs/>
          <w:lang w:eastAsia="hr-HR"/>
        </w:rPr>
        <w:t>Ovim 2. Izmjenama i dopunama Programa održavanja komunalne infrastrukture za 2023. godinu mijenja se Program održavanja komunalne infrastrukture za 2023. godinu (''Službeni vjesnik Varaždinske županije'' br. 116/22, 44/23) na način da glasi:</w:t>
      </w:r>
    </w:p>
    <w:p w14:paraId="1551F291" w14:textId="77777777" w:rsidR="00C96F5E" w:rsidRPr="00103DAB" w:rsidRDefault="00C96F5E" w:rsidP="00C96F5E">
      <w:pPr>
        <w:adjustRightInd w:val="0"/>
        <w:spacing w:after="0" w:line="240" w:lineRule="auto"/>
        <w:jc w:val="both"/>
        <w:rPr>
          <w:rFonts w:ascii="Times New Roman" w:eastAsia="Times New Roman" w:hAnsi="Times New Roman" w:cs="Times New Roman"/>
          <w:b/>
          <w:bCs/>
          <w:sz w:val="24"/>
          <w:szCs w:val="24"/>
          <w:lang w:eastAsia="hr-HR"/>
        </w:rPr>
      </w:pPr>
    </w:p>
    <w:p w14:paraId="03D35AB4" w14:textId="77777777" w:rsidR="00C96F5E" w:rsidRPr="00103DAB" w:rsidRDefault="00C96F5E" w:rsidP="00C96F5E">
      <w:pPr>
        <w:adjustRightInd w:val="0"/>
        <w:spacing w:after="0" w:line="240" w:lineRule="auto"/>
        <w:jc w:val="both"/>
        <w:rPr>
          <w:rFonts w:ascii="Times New Roman" w:eastAsia="Times New Roman" w:hAnsi="Times New Roman" w:cs="Times New Roman"/>
          <w:lang w:eastAsia="hr-HR"/>
        </w:rPr>
      </w:pPr>
      <w:r w:rsidRPr="00103DAB">
        <w:rPr>
          <w:rFonts w:ascii="Times New Roman" w:eastAsia="Times New Roman" w:hAnsi="Times New Roman" w:cs="Times New Roman"/>
          <w:b/>
          <w:bCs/>
          <w:lang w:eastAsia="hr-HR"/>
        </w:rPr>
        <w:t>1.</w:t>
      </w:r>
      <w:r w:rsidRPr="00103DAB">
        <w:rPr>
          <w:rFonts w:ascii="Times New Roman" w:eastAsia="Times New Roman" w:hAnsi="Times New Roman" w:cs="Times New Roman"/>
          <w:b/>
          <w:bCs/>
          <w:lang w:eastAsia="hr-HR"/>
        </w:rPr>
        <w:tab/>
        <w:t>UVODNE ODREDBE</w:t>
      </w:r>
    </w:p>
    <w:p w14:paraId="5E4B5D71" w14:textId="77777777" w:rsidR="00C96F5E" w:rsidRPr="00103DAB" w:rsidRDefault="00C96F5E" w:rsidP="00C96F5E">
      <w:pPr>
        <w:spacing w:after="0" w:line="240" w:lineRule="auto"/>
        <w:ind w:firstLine="708"/>
        <w:jc w:val="both"/>
        <w:rPr>
          <w:rFonts w:ascii="Times New Roman" w:eastAsia="Times New Roman" w:hAnsi="Times New Roman" w:cs="Times New Roman"/>
          <w:b/>
          <w:lang w:eastAsia="hr-HR"/>
        </w:rPr>
      </w:pPr>
    </w:p>
    <w:p w14:paraId="0C4C9EC8" w14:textId="77777777" w:rsidR="00C96F5E" w:rsidRPr="00103DAB" w:rsidRDefault="00C96F5E" w:rsidP="00C96F5E">
      <w:pPr>
        <w:adjustRightInd w:val="0"/>
        <w:spacing w:after="0" w:line="240" w:lineRule="auto"/>
        <w:ind w:firstLine="708"/>
        <w:jc w:val="both"/>
        <w:rPr>
          <w:rFonts w:ascii="Times New Roman" w:eastAsia="Times New Roman" w:hAnsi="Times New Roman" w:cs="Times New Roman"/>
          <w:lang w:eastAsia="hr-HR"/>
        </w:rPr>
      </w:pPr>
      <w:r w:rsidRPr="00103DAB">
        <w:rPr>
          <w:rFonts w:ascii="Times New Roman" w:eastAsia="Times New Roman" w:hAnsi="Times New Roman" w:cs="Times New Roman"/>
          <w:b/>
          <w:lang w:eastAsia="hr-HR"/>
        </w:rPr>
        <w:t>1.1.</w:t>
      </w:r>
      <w:r w:rsidRPr="00103DAB">
        <w:rPr>
          <w:rFonts w:ascii="Times New Roman" w:eastAsia="Times New Roman" w:hAnsi="Times New Roman" w:cs="Times New Roman"/>
          <w:lang w:eastAsia="hr-HR"/>
        </w:rPr>
        <w:t xml:space="preserve"> Ovim se Programom održavanja komunalne infrastrukture na području Grada Ivanca za 2023.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72741341" w14:textId="77777777" w:rsidR="00C96F5E" w:rsidRPr="00103DAB" w:rsidRDefault="00C96F5E" w:rsidP="00C96F5E">
      <w:pPr>
        <w:adjustRightInd w:val="0"/>
        <w:spacing w:before="100" w:beforeAutospacing="1" w:after="100" w:afterAutospacing="1" w:line="240" w:lineRule="auto"/>
        <w:ind w:left="705" w:hanging="705"/>
        <w:jc w:val="both"/>
        <w:rPr>
          <w:rFonts w:ascii="Times New Roman" w:eastAsia="Times New Roman" w:hAnsi="Times New Roman" w:cs="Times New Roman"/>
          <w:b/>
          <w:bCs/>
          <w:lang w:eastAsia="hr-HR"/>
        </w:rPr>
      </w:pPr>
      <w:r w:rsidRPr="00103DAB">
        <w:rPr>
          <w:rFonts w:ascii="Times New Roman" w:eastAsia="Times New Roman" w:hAnsi="Times New Roman" w:cs="Times New Roman"/>
          <w:b/>
          <w:bCs/>
          <w:lang w:eastAsia="hr-HR"/>
        </w:rPr>
        <w:lastRenderedPageBreak/>
        <w:t>2.</w:t>
      </w:r>
      <w:r w:rsidRPr="00103DAB">
        <w:rPr>
          <w:rFonts w:ascii="Times New Roman" w:eastAsia="Times New Roman" w:hAnsi="Times New Roman" w:cs="Times New Roman"/>
          <w:b/>
          <w:bCs/>
          <w:lang w:eastAsia="hr-HR"/>
        </w:rPr>
        <w:tab/>
      </w:r>
      <w:r w:rsidRPr="00103DAB">
        <w:rPr>
          <w:rFonts w:ascii="Times New Roman" w:eastAsia="Times New Roman" w:hAnsi="Times New Roman" w:cs="Times New Roman"/>
          <w:b/>
          <w:bCs/>
          <w:lang w:eastAsia="hr-HR"/>
        </w:rPr>
        <w:tab/>
        <w:t>SREDSTVA ZA OSTVARIVANJE PROGRAMA</w:t>
      </w:r>
    </w:p>
    <w:p w14:paraId="6A139215" w14:textId="77777777" w:rsidR="00C96F5E" w:rsidRPr="00103DAB" w:rsidRDefault="00C96F5E" w:rsidP="00C96F5E">
      <w:pPr>
        <w:spacing w:after="0" w:line="240" w:lineRule="auto"/>
        <w:ind w:firstLine="705"/>
        <w:jc w:val="both"/>
        <w:rPr>
          <w:rFonts w:ascii="Times New Roman" w:eastAsia="Times New Roman" w:hAnsi="Times New Roman" w:cs="Times New Roman"/>
          <w:b/>
          <w:lang w:eastAsia="hr-HR"/>
        </w:rPr>
      </w:pPr>
      <w:r w:rsidRPr="00103DAB">
        <w:rPr>
          <w:rFonts w:ascii="Times New Roman" w:eastAsia="Times New Roman" w:hAnsi="Times New Roman" w:cs="Times New Roman"/>
          <w:b/>
          <w:lang w:eastAsia="hr-HR"/>
        </w:rPr>
        <w:t>2.1.</w:t>
      </w:r>
      <w:r w:rsidRPr="00103DAB">
        <w:rPr>
          <w:rFonts w:ascii="Times New Roman" w:eastAsia="Times New Roman" w:hAnsi="Times New Roman" w:cs="Times New Roman"/>
          <w:lang w:eastAsia="hr-HR"/>
        </w:rPr>
        <w:t xml:space="preserve"> Sredstva za ostvarivanje Programa održavanja komunalne infrastrukture u 2023. godini planirana su u iznosu od </w:t>
      </w:r>
      <w:r w:rsidRPr="00103DAB">
        <w:rPr>
          <w:rFonts w:ascii="Times New Roman" w:eastAsia="Times New Roman" w:hAnsi="Times New Roman" w:cs="Times New Roman"/>
          <w:b/>
          <w:bCs/>
          <w:lang w:eastAsia="hr-HR"/>
        </w:rPr>
        <w:t xml:space="preserve">991.229,37  </w:t>
      </w:r>
      <w:r w:rsidRPr="00103DAB">
        <w:rPr>
          <w:rFonts w:ascii="Times New Roman" w:eastAsia="Times New Roman" w:hAnsi="Times New Roman" w:cs="Times New Roman"/>
          <w:lang w:eastAsia="hr-HR"/>
        </w:rPr>
        <w:t>eura</w:t>
      </w:r>
      <w:r w:rsidRPr="00103DAB">
        <w:rPr>
          <w:rFonts w:ascii="Calibri" w:eastAsia="Times New Roman" w:hAnsi="Calibri" w:cs="Calibri"/>
          <w:b/>
          <w:bCs/>
          <w:sz w:val="14"/>
          <w:szCs w:val="14"/>
          <w:lang w:eastAsia="hr-HR"/>
        </w:rPr>
        <w:t xml:space="preserve"> </w:t>
      </w:r>
      <w:r w:rsidRPr="00103DAB">
        <w:rPr>
          <w:rFonts w:ascii="Times New Roman" w:eastAsia="Times New Roman" w:hAnsi="Times New Roman" w:cs="Times New Roman"/>
          <w:b/>
          <w:lang w:eastAsia="hr-HR"/>
        </w:rPr>
        <w:t>,</w:t>
      </w:r>
      <w:r w:rsidRPr="00103DAB">
        <w:rPr>
          <w:rFonts w:ascii="Times New Roman" w:eastAsia="Times New Roman" w:hAnsi="Times New Roman" w:cs="Times New Roman"/>
          <w:lang w:eastAsia="hr-HR"/>
        </w:rPr>
        <w:t xml:space="preserve"> a osigurat će se iz sljedećih izvora:</w:t>
      </w:r>
    </w:p>
    <w:p w14:paraId="0BD81802" w14:textId="77777777" w:rsidR="00C96F5E" w:rsidRPr="00103DAB" w:rsidRDefault="00C96F5E" w:rsidP="00C96F5E">
      <w:pPr>
        <w:adjustRightInd w:val="0"/>
        <w:spacing w:after="0" w:line="240" w:lineRule="auto"/>
        <w:ind w:firstLine="708"/>
        <w:jc w:val="both"/>
        <w:rPr>
          <w:rFonts w:ascii="Times New Roman" w:eastAsia="Times New Roman" w:hAnsi="Times New Roman" w:cs="Times New Roman"/>
          <w:lang w:eastAsia="hr-HR"/>
        </w:rPr>
      </w:pPr>
    </w:p>
    <w:tbl>
      <w:tblPr>
        <w:tblW w:w="8590" w:type="dxa"/>
        <w:tblInd w:w="709" w:type="dxa"/>
        <w:tblLook w:val="01E0" w:firstRow="1" w:lastRow="1" w:firstColumn="1" w:lastColumn="1" w:noHBand="0" w:noVBand="0"/>
      </w:tblPr>
      <w:tblGrid>
        <w:gridCol w:w="4286"/>
        <w:gridCol w:w="4304"/>
      </w:tblGrid>
      <w:tr w:rsidR="00C96F5E" w:rsidRPr="00103DAB" w14:paraId="70333C77" w14:textId="77777777" w:rsidTr="00EC2BDF">
        <w:tc>
          <w:tcPr>
            <w:tcW w:w="4286" w:type="dxa"/>
            <w:shd w:val="clear" w:color="auto" w:fill="auto"/>
          </w:tcPr>
          <w:p w14:paraId="7C1DB92C" w14:textId="77777777" w:rsidR="00C96F5E" w:rsidRPr="00103DAB" w:rsidRDefault="00C96F5E" w:rsidP="00EC2BDF">
            <w:pPr>
              <w:adjustRightInd w:val="0"/>
              <w:spacing w:after="0" w:line="240" w:lineRule="auto"/>
              <w:jc w:val="both"/>
              <w:rPr>
                <w:rFonts w:ascii="Times New Roman" w:eastAsia="Times New Roman" w:hAnsi="Times New Roman" w:cs="Times New Roman"/>
                <w:lang w:eastAsia="hr-HR"/>
              </w:rPr>
            </w:pPr>
            <w:r w:rsidRPr="00103DAB">
              <w:rPr>
                <w:rFonts w:ascii="Times New Roman" w:eastAsia="Times New Roman" w:hAnsi="Times New Roman" w:cs="Times New Roman"/>
                <w:lang w:eastAsia="hr-HR"/>
              </w:rPr>
              <w:t>- komunalna naknada</w:t>
            </w:r>
          </w:p>
          <w:p w14:paraId="1B55D2E2" w14:textId="77777777" w:rsidR="00C96F5E" w:rsidRPr="00103DAB" w:rsidRDefault="00C96F5E" w:rsidP="00EC2BDF">
            <w:pPr>
              <w:adjustRightInd w:val="0"/>
              <w:spacing w:after="0" w:line="240" w:lineRule="auto"/>
              <w:jc w:val="both"/>
              <w:rPr>
                <w:rFonts w:ascii="Times New Roman" w:eastAsia="Times New Roman" w:hAnsi="Times New Roman" w:cs="Times New Roman"/>
                <w:lang w:eastAsia="hr-HR"/>
              </w:rPr>
            </w:pPr>
            <w:r w:rsidRPr="00103DAB">
              <w:rPr>
                <w:rFonts w:ascii="Times New Roman" w:eastAsia="Times New Roman" w:hAnsi="Times New Roman" w:cs="Times New Roman"/>
                <w:lang w:eastAsia="hr-HR"/>
              </w:rPr>
              <w:t xml:space="preserve">- doprinos za šume  </w:t>
            </w:r>
          </w:p>
          <w:p w14:paraId="4687F25B" w14:textId="77777777" w:rsidR="00C96F5E" w:rsidRPr="00103DAB" w:rsidRDefault="00C96F5E" w:rsidP="00EC2BDF">
            <w:pPr>
              <w:adjustRightInd w:val="0"/>
              <w:spacing w:after="0" w:line="240" w:lineRule="auto"/>
              <w:jc w:val="both"/>
              <w:rPr>
                <w:rFonts w:ascii="Times New Roman" w:eastAsia="Times New Roman" w:hAnsi="Times New Roman" w:cs="Times New Roman"/>
                <w:lang w:eastAsia="hr-HR"/>
              </w:rPr>
            </w:pPr>
            <w:r w:rsidRPr="00103DAB">
              <w:rPr>
                <w:rFonts w:ascii="Times New Roman" w:eastAsia="Times New Roman" w:hAnsi="Times New Roman" w:cs="Times New Roman"/>
                <w:lang w:eastAsia="hr-HR"/>
              </w:rPr>
              <w:t xml:space="preserve">- sanacija štete na javnim površinama </w:t>
            </w:r>
          </w:p>
          <w:p w14:paraId="6869671F" w14:textId="77777777" w:rsidR="00C96F5E" w:rsidRPr="00103DAB" w:rsidRDefault="00C96F5E" w:rsidP="00EC2BDF">
            <w:pPr>
              <w:adjustRightInd w:val="0"/>
              <w:spacing w:after="0" w:line="240" w:lineRule="auto"/>
              <w:jc w:val="both"/>
              <w:rPr>
                <w:rFonts w:ascii="Times New Roman" w:eastAsia="Times New Roman" w:hAnsi="Times New Roman" w:cs="Times New Roman"/>
                <w:lang w:eastAsia="hr-HR"/>
              </w:rPr>
            </w:pPr>
            <w:r w:rsidRPr="00103DAB">
              <w:rPr>
                <w:rFonts w:ascii="Times New Roman" w:eastAsia="Times New Roman" w:hAnsi="Times New Roman" w:cs="Times New Roman"/>
                <w:lang w:eastAsia="hr-HR"/>
              </w:rPr>
              <w:t xml:space="preserve">- sufinanciranje građana </w:t>
            </w:r>
          </w:p>
          <w:p w14:paraId="2EA5F6D7" w14:textId="77777777" w:rsidR="00C96F5E" w:rsidRPr="00103DAB" w:rsidRDefault="00C96F5E" w:rsidP="00EC2BDF">
            <w:pPr>
              <w:adjustRightInd w:val="0"/>
              <w:spacing w:after="0" w:line="240" w:lineRule="auto"/>
              <w:jc w:val="both"/>
              <w:rPr>
                <w:rFonts w:ascii="Times New Roman" w:eastAsia="Times New Roman" w:hAnsi="Times New Roman" w:cs="Times New Roman"/>
                <w:lang w:eastAsia="hr-HR"/>
              </w:rPr>
            </w:pPr>
            <w:r w:rsidRPr="00103DAB">
              <w:rPr>
                <w:rFonts w:ascii="Times New Roman" w:eastAsia="Times New Roman" w:hAnsi="Times New Roman" w:cs="Times New Roman"/>
                <w:lang w:eastAsia="hr-HR"/>
              </w:rPr>
              <w:t xml:space="preserve">- prihodi od poreza                                                                                                                                                                                                                    </w:t>
            </w:r>
          </w:p>
          <w:p w14:paraId="2FFB6322" w14:textId="77777777" w:rsidR="00C96F5E" w:rsidRPr="00103DAB" w:rsidRDefault="00C96F5E" w:rsidP="00EC2BDF">
            <w:pPr>
              <w:spacing w:after="0" w:line="240" w:lineRule="auto"/>
              <w:rPr>
                <w:rFonts w:ascii="Times New Roman" w:eastAsia="Times New Roman" w:hAnsi="Times New Roman" w:cs="Times New Roman"/>
                <w:lang w:eastAsia="hr-HR"/>
              </w:rPr>
            </w:pPr>
          </w:p>
        </w:tc>
        <w:tc>
          <w:tcPr>
            <w:tcW w:w="4304" w:type="dxa"/>
            <w:shd w:val="clear" w:color="auto" w:fill="auto"/>
          </w:tcPr>
          <w:p w14:paraId="5A16DEB3" w14:textId="77777777" w:rsidR="00C96F5E" w:rsidRPr="00103DAB" w:rsidRDefault="00C96F5E" w:rsidP="00EC2BDF">
            <w:pPr>
              <w:adjustRightInd w:val="0"/>
              <w:spacing w:after="0" w:line="240" w:lineRule="auto"/>
              <w:jc w:val="right"/>
              <w:rPr>
                <w:rFonts w:ascii="Times New Roman" w:eastAsia="Times New Roman" w:hAnsi="Times New Roman" w:cs="Times New Roman"/>
                <w:lang w:eastAsia="hr-HR"/>
              </w:rPr>
            </w:pPr>
            <w:r w:rsidRPr="00103DAB">
              <w:rPr>
                <w:rFonts w:ascii="Times New Roman" w:eastAsia="Times New Roman" w:hAnsi="Times New Roman" w:cs="Times New Roman"/>
                <w:lang w:eastAsia="hr-HR"/>
              </w:rPr>
              <w:t>440.114,94 eura</w:t>
            </w:r>
          </w:p>
          <w:p w14:paraId="3A6A6094" w14:textId="77777777" w:rsidR="00C96F5E" w:rsidRPr="00103DAB" w:rsidRDefault="00C96F5E" w:rsidP="00EC2BDF">
            <w:pPr>
              <w:adjustRightInd w:val="0"/>
              <w:spacing w:after="0" w:line="240" w:lineRule="auto"/>
              <w:jc w:val="right"/>
              <w:rPr>
                <w:rFonts w:ascii="Times New Roman" w:eastAsia="Times New Roman" w:hAnsi="Times New Roman" w:cs="Times New Roman"/>
                <w:lang w:eastAsia="hr-HR"/>
              </w:rPr>
            </w:pPr>
            <w:r w:rsidRPr="00103DAB">
              <w:rPr>
                <w:rFonts w:ascii="Times New Roman" w:eastAsia="Times New Roman" w:hAnsi="Times New Roman" w:cs="Times New Roman"/>
                <w:lang w:eastAsia="hr-HR"/>
              </w:rPr>
              <w:t>3.981,68 eura</w:t>
            </w:r>
          </w:p>
          <w:p w14:paraId="1E07E8A8" w14:textId="77777777" w:rsidR="00C96F5E" w:rsidRPr="00103DAB" w:rsidRDefault="00C96F5E" w:rsidP="00EC2BDF">
            <w:pPr>
              <w:adjustRightInd w:val="0"/>
              <w:spacing w:after="0" w:line="240" w:lineRule="auto"/>
              <w:jc w:val="right"/>
              <w:rPr>
                <w:rFonts w:ascii="Times New Roman" w:eastAsia="Times New Roman" w:hAnsi="Times New Roman" w:cs="Times New Roman"/>
                <w:lang w:eastAsia="hr-HR"/>
              </w:rPr>
            </w:pPr>
            <w:r w:rsidRPr="00103DAB">
              <w:rPr>
                <w:rFonts w:ascii="Times New Roman" w:eastAsia="Times New Roman" w:hAnsi="Times New Roman" w:cs="Times New Roman"/>
                <w:lang w:eastAsia="hr-HR"/>
              </w:rPr>
              <w:t>3.981,68 eura</w:t>
            </w:r>
          </w:p>
          <w:p w14:paraId="3075352C" w14:textId="77777777" w:rsidR="00C96F5E" w:rsidRPr="00103DAB" w:rsidRDefault="00C96F5E" w:rsidP="00EC2BDF">
            <w:pPr>
              <w:adjustRightInd w:val="0"/>
              <w:spacing w:after="0" w:line="240" w:lineRule="auto"/>
              <w:jc w:val="right"/>
              <w:rPr>
                <w:rFonts w:ascii="Times New Roman" w:eastAsia="Times New Roman" w:hAnsi="Times New Roman" w:cs="Times New Roman"/>
                <w:lang w:eastAsia="hr-HR"/>
              </w:rPr>
            </w:pPr>
            <w:r w:rsidRPr="00103DAB">
              <w:rPr>
                <w:rFonts w:ascii="Times New Roman" w:eastAsia="Times New Roman" w:hAnsi="Times New Roman" w:cs="Times New Roman"/>
                <w:lang w:eastAsia="hr-HR"/>
              </w:rPr>
              <w:t>6.636,14 eura</w:t>
            </w:r>
          </w:p>
          <w:p w14:paraId="1B859F0B" w14:textId="77777777" w:rsidR="00C96F5E" w:rsidRPr="00103DAB" w:rsidRDefault="00C96F5E" w:rsidP="00EC2BDF">
            <w:pPr>
              <w:tabs>
                <w:tab w:val="left" w:pos="3255"/>
              </w:tabs>
              <w:jc w:val="right"/>
              <w:rPr>
                <w:rFonts w:ascii="Times New Roman" w:eastAsia="Times New Roman" w:hAnsi="Times New Roman" w:cs="Times New Roman"/>
                <w:lang w:eastAsia="hr-HR"/>
              </w:rPr>
            </w:pPr>
            <w:r w:rsidRPr="00103DAB">
              <w:rPr>
                <w:rFonts w:ascii="Times New Roman" w:eastAsia="Times New Roman" w:hAnsi="Times New Roman" w:cs="Times New Roman"/>
                <w:lang w:eastAsia="hr-HR"/>
              </w:rPr>
              <w:t xml:space="preserve">                                                536.514,93 eura</w:t>
            </w:r>
          </w:p>
        </w:tc>
      </w:tr>
    </w:tbl>
    <w:p w14:paraId="78A38867" w14:textId="77777777" w:rsidR="00C96F5E" w:rsidRPr="00103DAB" w:rsidRDefault="00C96F5E" w:rsidP="00C96F5E">
      <w:pPr>
        <w:adjustRightInd w:val="0"/>
        <w:spacing w:after="0" w:line="240" w:lineRule="auto"/>
        <w:rPr>
          <w:rFonts w:ascii="Times New Roman" w:eastAsia="Times New Roman" w:hAnsi="Times New Roman" w:cs="Times New Roman"/>
          <w:b/>
          <w:bCs/>
          <w:lang w:eastAsia="hr-HR"/>
        </w:rPr>
      </w:pPr>
      <w:r w:rsidRPr="00103DAB">
        <w:rPr>
          <w:rFonts w:ascii="Times New Roman" w:eastAsia="Times New Roman" w:hAnsi="Times New Roman" w:cs="Times New Roman"/>
          <w:b/>
          <w:bCs/>
          <w:lang w:eastAsia="hr-HR"/>
        </w:rPr>
        <w:t>3.</w:t>
      </w:r>
      <w:r w:rsidRPr="00103DAB">
        <w:rPr>
          <w:rFonts w:ascii="Times New Roman" w:eastAsia="Times New Roman" w:hAnsi="Times New Roman" w:cs="Times New Roman"/>
          <w:b/>
          <w:bCs/>
          <w:lang w:eastAsia="hr-HR"/>
        </w:rPr>
        <w:tab/>
        <w:t>ODRŽAVANJE KOMUNALNE INFRASTRUKTURE</w:t>
      </w:r>
    </w:p>
    <w:p w14:paraId="34B4DC44" w14:textId="77777777" w:rsidR="00C96F5E" w:rsidRPr="00103DAB" w:rsidRDefault="00C96F5E" w:rsidP="00C96F5E">
      <w:pPr>
        <w:adjustRightInd w:val="0"/>
        <w:spacing w:after="0" w:line="240" w:lineRule="auto"/>
        <w:rPr>
          <w:rFonts w:ascii="Times New Roman" w:eastAsia="Times New Roman" w:hAnsi="Times New Roman" w:cs="Times New Roman"/>
          <w:b/>
          <w:bCs/>
          <w:lang w:eastAsia="hr-HR"/>
        </w:rPr>
      </w:pPr>
    </w:p>
    <w:p w14:paraId="1972F87E" w14:textId="77777777" w:rsidR="00C96F5E" w:rsidRPr="00103DAB" w:rsidRDefault="00C96F5E" w:rsidP="00C96F5E">
      <w:pPr>
        <w:adjustRightInd w:val="0"/>
        <w:spacing w:after="0" w:line="240" w:lineRule="auto"/>
        <w:ind w:firstLine="708"/>
        <w:jc w:val="both"/>
        <w:rPr>
          <w:rFonts w:ascii="Times New Roman" w:eastAsia="Times New Roman" w:hAnsi="Times New Roman" w:cs="Times New Roman"/>
          <w:lang w:eastAsia="hr-HR"/>
        </w:rPr>
      </w:pPr>
      <w:r w:rsidRPr="00103DAB">
        <w:rPr>
          <w:rFonts w:ascii="Times New Roman" w:eastAsia="Times New Roman" w:hAnsi="Times New Roman" w:cs="Times New Roman"/>
          <w:b/>
          <w:lang w:eastAsia="hr-HR"/>
        </w:rPr>
        <w:t xml:space="preserve">3.1. </w:t>
      </w:r>
      <w:r w:rsidRPr="00103DAB">
        <w:rPr>
          <w:rFonts w:ascii="Times New Roman" w:eastAsia="Times New Roman" w:hAnsi="Times New Roman" w:cs="Times New Roman"/>
          <w:lang w:eastAsia="hr-HR"/>
        </w:rPr>
        <w:t>Na temelju predvidivih sredstava za ostvarivanje Programa održavanja komunalne infrastrukture, u nastavku se određuju poslovi i radovi na održavanju objekata i uređaja komunalne infrastrukture u 2023. godini po vrsti komunalne djelatnosti, s procjenom pojedinih troškova, te iskazom financijskih sredstava potrebnih za ostvarivanje Programa s naznakom izvora financiranja i rasporeda sredstava po djelatnostima, kako slijedi:</w:t>
      </w:r>
    </w:p>
    <w:p w14:paraId="0CF8802C" w14:textId="77777777" w:rsidR="00C96F5E" w:rsidRPr="00103DAB" w:rsidRDefault="00C96F5E" w:rsidP="00C96F5E">
      <w:pPr>
        <w:spacing w:after="0" w:line="240" w:lineRule="auto"/>
        <w:rPr>
          <w:rFonts w:ascii="Times New Roman" w:eastAsia="Times New Roman" w:hAnsi="Times New Roman" w:cs="Times New Roman"/>
          <w:lang w:eastAsia="hr-HR"/>
        </w:rPr>
      </w:pPr>
    </w:p>
    <w:p w14:paraId="3459C997" w14:textId="77777777" w:rsidR="00C96F5E" w:rsidRPr="00103DAB" w:rsidRDefault="00C96F5E" w:rsidP="00C96F5E">
      <w:pPr>
        <w:spacing w:after="0" w:line="240" w:lineRule="auto"/>
        <w:rPr>
          <w:rFonts w:ascii="Times New Roman" w:eastAsia="Times New Roman" w:hAnsi="Times New Roman" w:cs="Times New Roman"/>
          <w:lang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C96F5E" w:rsidRPr="00103DAB" w14:paraId="752F02E8" w14:textId="77777777" w:rsidTr="00EC2BD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39762C5" w14:textId="77777777" w:rsidR="00C96F5E" w:rsidRPr="00103DAB" w:rsidRDefault="00C96F5E" w:rsidP="00EC2BDF">
            <w:pPr>
              <w:adjustRightInd w:val="0"/>
              <w:spacing w:after="0" w:line="240" w:lineRule="auto"/>
              <w:ind w:left="108" w:right="108" w:hanging="108"/>
              <w:jc w:val="center"/>
              <w:rPr>
                <w:rFonts w:ascii="Times New Roman" w:eastAsia="Times New Roman" w:hAnsi="Times New Roman" w:cs="Times New Roman"/>
                <w:b/>
                <w:bCs/>
                <w:sz w:val="21"/>
                <w:szCs w:val="21"/>
                <w:lang w:eastAsia="hr-HR"/>
              </w:rPr>
            </w:pPr>
            <w:bookmarkStart w:id="0" w:name="_Hlk97211188"/>
            <w:r w:rsidRPr="00103DAB">
              <w:rPr>
                <w:rFonts w:ascii="Times New Roman" w:eastAsia="Times New Roman" w:hAnsi="Times New Roman" w:cs="Times New Roman"/>
                <w:b/>
                <w:bCs/>
                <w:sz w:val="21"/>
                <w:szCs w:val="21"/>
                <w:lang w:eastAsia="hr-HR"/>
              </w:rPr>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B51342" w14:textId="77777777" w:rsidR="00C96F5E" w:rsidRPr="00103DAB" w:rsidRDefault="00C96F5E" w:rsidP="00EC2BDF">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AB08FD5"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Plan za 2023.</w:t>
            </w:r>
          </w:p>
        </w:tc>
        <w:tc>
          <w:tcPr>
            <w:tcW w:w="1276" w:type="dxa"/>
            <w:tcBorders>
              <w:top w:val="single" w:sz="4" w:space="0" w:color="auto"/>
              <w:left w:val="single" w:sz="4" w:space="0" w:color="auto"/>
              <w:bottom w:val="single" w:sz="4" w:space="0" w:color="auto"/>
              <w:right w:val="single" w:sz="4" w:space="0" w:color="auto"/>
            </w:tcBorders>
            <w:vAlign w:val="center"/>
          </w:tcPr>
          <w:p w14:paraId="128ADBD0" w14:textId="77777777" w:rsidR="00C96F5E" w:rsidRPr="00103DAB" w:rsidRDefault="00C96F5E" w:rsidP="00EC2BDF">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41F7095" w14:textId="77777777" w:rsidR="00C96F5E" w:rsidRPr="00103DAB" w:rsidRDefault="00C96F5E" w:rsidP="00EC2BDF">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Novi plan za 2023.</w:t>
            </w:r>
          </w:p>
        </w:tc>
      </w:tr>
      <w:bookmarkEnd w:id="0"/>
      <w:tr w:rsidR="00C96F5E" w:rsidRPr="00103DAB" w14:paraId="4322D8C4" w14:textId="77777777" w:rsidTr="00EC2BDF">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8F6502" w14:textId="77777777" w:rsidR="00C96F5E" w:rsidRPr="00103DAB" w:rsidRDefault="00C96F5E" w:rsidP="00C96F5E">
            <w:pPr>
              <w:pStyle w:val="Odlomakpopisa"/>
              <w:numPr>
                <w:ilvl w:val="0"/>
                <w:numId w:val="12"/>
              </w:numPr>
              <w:adjustRightInd w:val="0"/>
              <w:spacing w:after="0" w:line="240" w:lineRule="auto"/>
              <w:ind w:left="664" w:right="108" w:hanging="425"/>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ODRŽAVANJE NERAZVRSTANIH CESTA</w:t>
            </w:r>
          </w:p>
        </w:tc>
      </w:tr>
      <w:tr w:rsidR="00C96F5E" w:rsidRPr="00103DAB" w14:paraId="4500E7E1" w14:textId="77777777" w:rsidTr="00EC2BDF">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2AE2A548"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3EB78F9" w14:textId="77777777" w:rsidR="00C96F5E" w:rsidRPr="00103DAB" w:rsidRDefault="00C96F5E" w:rsidP="00EC2BDF">
            <w:pPr>
              <w:adjustRightInd w:val="0"/>
              <w:spacing w:after="0" w:line="240" w:lineRule="auto"/>
              <w:ind w:right="108"/>
              <w:jc w:val="both"/>
              <w:rPr>
                <w:rFonts w:ascii="Times New Roman" w:eastAsia="Times New Roman" w:hAnsi="Times New Roman" w:cs="Times New Roman"/>
                <w:sz w:val="21"/>
                <w:szCs w:val="21"/>
                <w:lang w:eastAsia="hr-HR"/>
              </w:rPr>
            </w:pPr>
            <w:proofErr w:type="spellStart"/>
            <w:r w:rsidRPr="00103DAB">
              <w:rPr>
                <w:rFonts w:ascii="Times New Roman" w:eastAsia="Times New Roman" w:hAnsi="Times New Roman" w:cs="Times New Roman"/>
                <w:sz w:val="21"/>
                <w:szCs w:val="21"/>
                <w:lang w:eastAsia="hr-HR"/>
              </w:rPr>
              <w:t>Šljunčanje</w:t>
            </w:r>
            <w:proofErr w:type="spellEnd"/>
            <w:r w:rsidRPr="00103DAB">
              <w:rPr>
                <w:rFonts w:ascii="Times New Roman" w:eastAsia="Times New Roman" w:hAnsi="Times New Roman" w:cs="Times New Roman"/>
                <w:sz w:val="21"/>
                <w:szCs w:val="21"/>
                <w:lang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0B8CBCAE"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46.500,00</w:t>
            </w:r>
          </w:p>
        </w:tc>
        <w:tc>
          <w:tcPr>
            <w:tcW w:w="1276" w:type="dxa"/>
            <w:tcBorders>
              <w:top w:val="single" w:sz="4" w:space="0" w:color="auto"/>
              <w:left w:val="single" w:sz="4" w:space="0" w:color="auto"/>
              <w:right w:val="single" w:sz="4" w:space="0" w:color="auto"/>
            </w:tcBorders>
            <w:vAlign w:val="center"/>
          </w:tcPr>
          <w:p w14:paraId="312F18FB" w14:textId="77777777" w:rsidR="00C96F5E" w:rsidRPr="00103DAB" w:rsidRDefault="00C96F5E" w:rsidP="00EC2BDF">
            <w:pPr>
              <w:spacing w:after="0" w:line="240" w:lineRule="auto"/>
              <w:ind w:right="104"/>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   + 7.500,00</w:t>
            </w:r>
          </w:p>
        </w:tc>
        <w:tc>
          <w:tcPr>
            <w:tcW w:w="1275" w:type="dxa"/>
            <w:tcBorders>
              <w:top w:val="single" w:sz="4" w:space="0" w:color="auto"/>
              <w:left w:val="single" w:sz="4" w:space="0" w:color="auto"/>
              <w:right w:val="single" w:sz="4" w:space="0" w:color="auto"/>
            </w:tcBorders>
            <w:vAlign w:val="center"/>
          </w:tcPr>
          <w:p w14:paraId="76DE30BE" w14:textId="77777777" w:rsidR="00C96F5E" w:rsidRPr="00103DAB" w:rsidRDefault="00C96F5E" w:rsidP="00EC2BDF">
            <w:pPr>
              <w:spacing w:after="0" w:line="240" w:lineRule="auto"/>
              <w:ind w:right="104"/>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54.000,00</w:t>
            </w:r>
          </w:p>
        </w:tc>
      </w:tr>
      <w:tr w:rsidR="00C96F5E" w:rsidRPr="00103DAB" w14:paraId="2A7BAF0A" w14:textId="77777777" w:rsidTr="00EC2BDF">
        <w:trPr>
          <w:cantSplit/>
          <w:trHeight w:val="340"/>
          <w:jc w:val="center"/>
        </w:trPr>
        <w:tc>
          <w:tcPr>
            <w:tcW w:w="725" w:type="dxa"/>
            <w:tcBorders>
              <w:left w:val="single" w:sz="4" w:space="0" w:color="auto"/>
              <w:right w:val="single" w:sz="4" w:space="0" w:color="auto"/>
            </w:tcBorders>
            <w:shd w:val="clear" w:color="auto" w:fill="auto"/>
            <w:vAlign w:val="center"/>
          </w:tcPr>
          <w:p w14:paraId="4ECC6A25"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310EB41" w14:textId="77777777" w:rsidR="00C96F5E" w:rsidRPr="00103DAB" w:rsidRDefault="00C96F5E" w:rsidP="00EC2BDF">
            <w:pPr>
              <w:adjustRightInd w:val="0"/>
              <w:spacing w:after="0" w:line="240" w:lineRule="auto"/>
              <w:ind w:right="108"/>
              <w:jc w:val="both"/>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Čišćenje odvodnih jaraka, iskop zemljanog materijala sa izradom </w:t>
            </w:r>
            <w:proofErr w:type="spellStart"/>
            <w:r w:rsidRPr="00103DAB">
              <w:rPr>
                <w:rFonts w:ascii="Times New Roman" w:eastAsia="Times New Roman" w:hAnsi="Times New Roman" w:cs="Times New Roman"/>
                <w:sz w:val="21"/>
                <w:szCs w:val="21"/>
                <w:lang w:eastAsia="hr-HR"/>
              </w:rPr>
              <w:t>pokosa</w:t>
            </w:r>
            <w:proofErr w:type="spellEnd"/>
            <w:r w:rsidRPr="00103DAB">
              <w:rPr>
                <w:rFonts w:ascii="Times New Roman" w:eastAsia="Times New Roman" w:hAnsi="Times New Roman" w:cs="Times New Roman"/>
                <w:sz w:val="21"/>
                <w:szCs w:val="21"/>
                <w:lang w:eastAsia="hr-HR"/>
              </w:rPr>
              <w:t xml:space="preserve"> </w:t>
            </w:r>
          </w:p>
        </w:tc>
        <w:tc>
          <w:tcPr>
            <w:tcW w:w="1423" w:type="dxa"/>
            <w:tcBorders>
              <w:left w:val="single" w:sz="4" w:space="0" w:color="auto"/>
              <w:right w:val="single" w:sz="4" w:space="0" w:color="auto"/>
            </w:tcBorders>
            <w:shd w:val="clear" w:color="auto" w:fill="auto"/>
            <w:vAlign w:val="center"/>
          </w:tcPr>
          <w:p w14:paraId="0B1DDFFA"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33.180,70</w:t>
            </w:r>
          </w:p>
        </w:tc>
        <w:tc>
          <w:tcPr>
            <w:tcW w:w="1276" w:type="dxa"/>
            <w:tcBorders>
              <w:left w:val="single" w:sz="4" w:space="0" w:color="auto"/>
              <w:right w:val="single" w:sz="4" w:space="0" w:color="auto"/>
            </w:tcBorders>
            <w:vAlign w:val="center"/>
          </w:tcPr>
          <w:p w14:paraId="1426389D" w14:textId="77777777" w:rsidR="00C96F5E" w:rsidRPr="00103DAB" w:rsidRDefault="00C96F5E" w:rsidP="00EC2BDF">
            <w:pPr>
              <w:spacing w:after="0" w:line="240" w:lineRule="auto"/>
              <w:ind w:right="104"/>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75" w:type="dxa"/>
            <w:tcBorders>
              <w:left w:val="single" w:sz="4" w:space="0" w:color="auto"/>
              <w:right w:val="single" w:sz="4" w:space="0" w:color="auto"/>
            </w:tcBorders>
            <w:vAlign w:val="center"/>
          </w:tcPr>
          <w:p w14:paraId="19569AC1"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33.180,70</w:t>
            </w:r>
          </w:p>
        </w:tc>
      </w:tr>
      <w:tr w:rsidR="00C96F5E" w:rsidRPr="00103DAB" w14:paraId="227CECB2" w14:textId="77777777" w:rsidTr="00EC2BDF">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5F6CCB3"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817E676" w14:textId="77777777" w:rsidR="00C96F5E" w:rsidRPr="00103DAB" w:rsidRDefault="00C96F5E" w:rsidP="00EC2BDF">
            <w:pPr>
              <w:adjustRightInd w:val="0"/>
              <w:spacing w:after="0" w:line="240" w:lineRule="auto"/>
              <w:ind w:right="108"/>
              <w:jc w:val="both"/>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Sanacija oštećenog asfalta sa zamjenom tampona, krpanje udarnih rupa nerazvrstanih cesta, izrada </w:t>
            </w:r>
            <w:proofErr w:type="spellStart"/>
            <w:r w:rsidRPr="00103DAB">
              <w:rPr>
                <w:rFonts w:ascii="Times New Roman" w:eastAsia="Times New Roman" w:hAnsi="Times New Roman" w:cs="Times New Roman"/>
                <w:sz w:val="21"/>
                <w:szCs w:val="21"/>
                <w:lang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7F12B3C"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5A148BFD"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4B5807"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13.272,28</w:t>
            </w:r>
          </w:p>
        </w:tc>
      </w:tr>
      <w:tr w:rsidR="00C96F5E" w:rsidRPr="00103DAB" w14:paraId="7419BD50" w14:textId="77777777" w:rsidTr="00EC2BDF">
        <w:trPr>
          <w:cantSplit/>
          <w:trHeight w:val="340"/>
          <w:jc w:val="center"/>
        </w:trPr>
        <w:tc>
          <w:tcPr>
            <w:tcW w:w="725" w:type="dxa"/>
            <w:tcBorders>
              <w:left w:val="single" w:sz="4" w:space="0" w:color="auto"/>
              <w:right w:val="single" w:sz="4" w:space="0" w:color="auto"/>
            </w:tcBorders>
            <w:shd w:val="clear" w:color="auto" w:fill="auto"/>
            <w:vAlign w:val="center"/>
          </w:tcPr>
          <w:p w14:paraId="2D912E93"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35B482F0"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Čišćenje nerazvrstanih cesta od nanosa otpada i mulja poslije većih kiša</w:t>
            </w:r>
          </w:p>
        </w:tc>
        <w:tc>
          <w:tcPr>
            <w:tcW w:w="1423" w:type="dxa"/>
            <w:tcBorders>
              <w:left w:val="single" w:sz="4" w:space="0" w:color="auto"/>
              <w:bottom w:val="single" w:sz="4" w:space="0" w:color="auto"/>
              <w:right w:val="single" w:sz="4" w:space="0" w:color="auto"/>
            </w:tcBorders>
            <w:shd w:val="clear" w:color="auto" w:fill="auto"/>
            <w:vAlign w:val="center"/>
          </w:tcPr>
          <w:p w14:paraId="690FFA3E"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6.636,14</w:t>
            </w:r>
          </w:p>
        </w:tc>
        <w:tc>
          <w:tcPr>
            <w:tcW w:w="1276" w:type="dxa"/>
            <w:tcBorders>
              <w:left w:val="single" w:sz="4" w:space="0" w:color="auto"/>
              <w:bottom w:val="single" w:sz="4" w:space="0" w:color="auto"/>
              <w:right w:val="single" w:sz="4" w:space="0" w:color="auto"/>
            </w:tcBorders>
            <w:vAlign w:val="center"/>
          </w:tcPr>
          <w:p w14:paraId="24FFFA30"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0B2DB8DD"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6.636,14</w:t>
            </w:r>
          </w:p>
        </w:tc>
      </w:tr>
      <w:tr w:rsidR="00C96F5E" w:rsidRPr="00103DAB" w14:paraId="755ACBF8" w14:textId="77777777" w:rsidTr="00EC2BDF">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1A80ADC3"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96C384"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3D78934"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6.636,14</w:t>
            </w:r>
          </w:p>
        </w:tc>
        <w:tc>
          <w:tcPr>
            <w:tcW w:w="1276" w:type="dxa"/>
            <w:tcBorders>
              <w:left w:val="single" w:sz="4" w:space="0" w:color="auto"/>
              <w:bottom w:val="single" w:sz="4" w:space="0" w:color="auto"/>
              <w:right w:val="single" w:sz="4" w:space="0" w:color="auto"/>
            </w:tcBorders>
            <w:vAlign w:val="center"/>
          </w:tcPr>
          <w:p w14:paraId="4EB75918"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6AE1D950"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6.636,14</w:t>
            </w:r>
          </w:p>
        </w:tc>
      </w:tr>
      <w:tr w:rsidR="00C96F5E" w:rsidRPr="00103DAB" w14:paraId="4617BE0F" w14:textId="77777777" w:rsidTr="00EC2BDF">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74FD750"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0D03F966" w14:textId="77777777" w:rsidR="00C96F5E" w:rsidRPr="00103DAB" w:rsidRDefault="00C96F5E" w:rsidP="00EC2BDF">
            <w:pPr>
              <w:spacing w:after="0" w:line="240" w:lineRule="auto"/>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6C836FA8"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15.926,74</w:t>
            </w:r>
          </w:p>
        </w:tc>
        <w:tc>
          <w:tcPr>
            <w:tcW w:w="1276" w:type="dxa"/>
            <w:tcBorders>
              <w:left w:val="single" w:sz="4" w:space="0" w:color="auto"/>
              <w:bottom w:val="single" w:sz="4" w:space="0" w:color="auto"/>
              <w:right w:val="single" w:sz="4" w:space="0" w:color="auto"/>
            </w:tcBorders>
            <w:vAlign w:val="center"/>
          </w:tcPr>
          <w:p w14:paraId="095F6351"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+ 4.073,26</w:t>
            </w:r>
          </w:p>
        </w:tc>
        <w:tc>
          <w:tcPr>
            <w:tcW w:w="1275" w:type="dxa"/>
            <w:tcBorders>
              <w:left w:val="single" w:sz="4" w:space="0" w:color="auto"/>
              <w:bottom w:val="single" w:sz="4" w:space="0" w:color="auto"/>
              <w:right w:val="single" w:sz="4" w:space="0" w:color="auto"/>
            </w:tcBorders>
            <w:shd w:val="clear" w:color="auto" w:fill="auto"/>
            <w:vAlign w:val="center"/>
          </w:tcPr>
          <w:p w14:paraId="2B71C177"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20.000,00</w:t>
            </w:r>
          </w:p>
        </w:tc>
      </w:tr>
      <w:tr w:rsidR="00C96F5E" w:rsidRPr="00103DAB" w14:paraId="3D6F82E2" w14:textId="77777777" w:rsidTr="00EC2BDF">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7E31866"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7E2BB773"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29B208"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17.253,97</w:t>
            </w:r>
          </w:p>
        </w:tc>
        <w:tc>
          <w:tcPr>
            <w:tcW w:w="1276" w:type="dxa"/>
            <w:tcBorders>
              <w:top w:val="single" w:sz="4" w:space="0" w:color="auto"/>
              <w:left w:val="single" w:sz="4" w:space="0" w:color="auto"/>
              <w:bottom w:val="single" w:sz="4" w:space="0" w:color="auto"/>
              <w:right w:val="single" w:sz="4" w:space="0" w:color="auto"/>
            </w:tcBorders>
            <w:vAlign w:val="center"/>
          </w:tcPr>
          <w:p w14:paraId="509FD577"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+ 1.746,03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CD1A1D"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19.000,00</w:t>
            </w:r>
          </w:p>
        </w:tc>
      </w:tr>
      <w:tr w:rsidR="00C96F5E" w:rsidRPr="00103DAB" w14:paraId="52CE7ABF" w14:textId="77777777" w:rsidTr="00EC2BDF">
        <w:trPr>
          <w:cantSplit/>
          <w:trHeight w:val="369"/>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9FCE25A"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7584971F"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AA666FC"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5CC9D2F2"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+ 18.363,86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AE826D"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25.000,00</w:t>
            </w:r>
          </w:p>
        </w:tc>
      </w:tr>
      <w:tr w:rsidR="00C96F5E" w:rsidRPr="00103DAB" w14:paraId="0E8FB7DE" w14:textId="77777777" w:rsidTr="00EC2BDF">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647C17C"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9D6928F"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7C129A0"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126.727,72</w:t>
            </w:r>
          </w:p>
        </w:tc>
        <w:tc>
          <w:tcPr>
            <w:tcW w:w="1276" w:type="dxa"/>
            <w:tcBorders>
              <w:top w:val="single" w:sz="4" w:space="0" w:color="auto"/>
              <w:left w:val="single" w:sz="4" w:space="0" w:color="auto"/>
              <w:bottom w:val="single" w:sz="4" w:space="0" w:color="auto"/>
              <w:right w:val="single" w:sz="4" w:space="0" w:color="auto"/>
            </w:tcBorders>
            <w:vAlign w:val="center"/>
          </w:tcPr>
          <w:p w14:paraId="2866C960" w14:textId="77777777" w:rsidR="00C96F5E" w:rsidRPr="00103DAB" w:rsidRDefault="00C96F5E" w:rsidP="00EC2BDF">
            <w:pPr>
              <w:spacing w:after="0" w:line="240" w:lineRule="auto"/>
              <w:ind w:right="104"/>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    - 2.172,43</w:t>
            </w:r>
          </w:p>
        </w:tc>
        <w:tc>
          <w:tcPr>
            <w:tcW w:w="1275" w:type="dxa"/>
            <w:tcBorders>
              <w:top w:val="single" w:sz="4" w:space="0" w:color="auto"/>
              <w:left w:val="single" w:sz="4" w:space="0" w:color="auto"/>
              <w:bottom w:val="single" w:sz="4" w:space="0" w:color="auto"/>
              <w:right w:val="single" w:sz="4" w:space="0" w:color="auto"/>
            </w:tcBorders>
            <w:vAlign w:val="center"/>
          </w:tcPr>
          <w:p w14:paraId="0A483115"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124.555,29</w:t>
            </w:r>
          </w:p>
        </w:tc>
      </w:tr>
      <w:tr w:rsidR="00C96F5E" w:rsidRPr="00103DAB" w14:paraId="110D157E" w14:textId="77777777" w:rsidTr="00EC2BDF">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A8D6CD5"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1.10.</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E94EF29"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A7D230"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4B372A31"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- 8.272,28</w:t>
            </w:r>
          </w:p>
        </w:tc>
        <w:tc>
          <w:tcPr>
            <w:tcW w:w="1275" w:type="dxa"/>
            <w:tcBorders>
              <w:top w:val="single" w:sz="4" w:space="0" w:color="auto"/>
              <w:left w:val="single" w:sz="4" w:space="0" w:color="auto"/>
              <w:bottom w:val="single" w:sz="4" w:space="0" w:color="auto"/>
              <w:right w:val="single" w:sz="4" w:space="0" w:color="auto"/>
            </w:tcBorders>
            <w:vAlign w:val="center"/>
          </w:tcPr>
          <w:p w14:paraId="1E5A80D4"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5.000,00</w:t>
            </w:r>
          </w:p>
        </w:tc>
      </w:tr>
      <w:tr w:rsidR="00C96F5E" w:rsidRPr="00103DAB" w14:paraId="0315AE74" w14:textId="77777777" w:rsidTr="00EC2BDF">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E3966"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CECC17D"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xml:space="preserve">    286.042,11</w:t>
            </w:r>
          </w:p>
        </w:tc>
        <w:tc>
          <w:tcPr>
            <w:tcW w:w="1276" w:type="dxa"/>
            <w:tcBorders>
              <w:top w:val="single" w:sz="4" w:space="0" w:color="auto"/>
              <w:left w:val="single" w:sz="4" w:space="0" w:color="auto"/>
              <w:bottom w:val="single" w:sz="4" w:space="0" w:color="auto"/>
              <w:right w:val="single" w:sz="4" w:space="0" w:color="auto"/>
            </w:tcBorders>
            <w:vAlign w:val="center"/>
          </w:tcPr>
          <w:p w14:paraId="01C7C489" w14:textId="77777777" w:rsidR="00C96F5E" w:rsidRPr="00103DAB" w:rsidRDefault="00C96F5E" w:rsidP="00EC2BDF">
            <w:pPr>
              <w:tabs>
                <w:tab w:val="left" w:pos="2128"/>
              </w:tabs>
              <w:spacing w:after="0" w:line="240" w:lineRule="auto"/>
              <w:ind w:left="2"/>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xml:space="preserve">  + 21.238,44</w:t>
            </w:r>
          </w:p>
        </w:tc>
        <w:tc>
          <w:tcPr>
            <w:tcW w:w="1275" w:type="dxa"/>
            <w:tcBorders>
              <w:top w:val="single" w:sz="4" w:space="0" w:color="auto"/>
              <w:left w:val="single" w:sz="4" w:space="0" w:color="auto"/>
              <w:bottom w:val="single" w:sz="4" w:space="0" w:color="auto"/>
              <w:right w:val="single" w:sz="4" w:space="0" w:color="auto"/>
            </w:tcBorders>
            <w:vAlign w:val="center"/>
          </w:tcPr>
          <w:p w14:paraId="67CB735D"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307.280,55</w:t>
            </w:r>
          </w:p>
        </w:tc>
      </w:tr>
      <w:tr w:rsidR="00C96F5E" w:rsidRPr="00103DAB" w14:paraId="29DE0A80" w14:textId="77777777" w:rsidTr="00EC2BDF">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D23F53" w14:textId="77777777" w:rsidR="00C96F5E" w:rsidRPr="00103DAB" w:rsidRDefault="00C96F5E" w:rsidP="00EC2BDF">
            <w:pPr>
              <w:tabs>
                <w:tab w:val="left" w:pos="2128"/>
              </w:tabs>
              <w:spacing w:after="0" w:line="240" w:lineRule="auto"/>
              <w:ind w:left="2"/>
              <w:rPr>
                <w:rFonts w:ascii="Times New Roman" w:eastAsia="Times New Roman" w:hAnsi="Times New Roman" w:cs="Times New Roman"/>
                <w:bCs/>
                <w:i/>
                <w:sz w:val="20"/>
                <w:szCs w:val="20"/>
                <w:lang w:eastAsia="hr-HR"/>
              </w:rPr>
            </w:pPr>
            <w:r w:rsidRPr="00103DAB">
              <w:rPr>
                <w:rFonts w:ascii="Times New Roman" w:eastAsia="Times New Roman" w:hAnsi="Times New Roman" w:cs="Times New Roman"/>
                <w:bCs/>
                <w:i/>
                <w:sz w:val="20"/>
                <w:szCs w:val="20"/>
                <w:lang w:eastAsia="hr-HR"/>
              </w:rPr>
              <w:t>Izvori financiranja:</w:t>
            </w:r>
          </w:p>
          <w:p w14:paraId="29D45349" w14:textId="77777777" w:rsidR="00C96F5E" w:rsidRPr="00103DAB" w:rsidRDefault="00C96F5E" w:rsidP="00C96F5E">
            <w:pPr>
              <w:numPr>
                <w:ilvl w:val="0"/>
                <w:numId w:val="10"/>
              </w:numPr>
              <w:spacing w:after="0" w:line="240" w:lineRule="auto"/>
              <w:ind w:left="239" w:hanging="239"/>
              <w:contextualSpacing/>
              <w:rPr>
                <w:rFonts w:ascii="Times New Roman" w:eastAsia="Times New Roman" w:hAnsi="Times New Roman" w:cs="Times New Roman"/>
                <w:bCs/>
                <w:sz w:val="20"/>
                <w:szCs w:val="20"/>
                <w:lang w:eastAsia="hr-HR"/>
              </w:rPr>
            </w:pPr>
            <w:r w:rsidRPr="00103DAB">
              <w:rPr>
                <w:rFonts w:ascii="Times New Roman" w:eastAsia="Times New Roman" w:hAnsi="Times New Roman" w:cs="Times New Roman"/>
                <w:bCs/>
                <w:sz w:val="20"/>
                <w:szCs w:val="20"/>
                <w:lang w:eastAsia="hr-HR"/>
              </w:rPr>
              <w:t xml:space="preserve">Doprinos za šume: 3.981,68 eura </w:t>
            </w:r>
          </w:p>
          <w:p w14:paraId="518BD2F0" w14:textId="77777777" w:rsidR="00C96F5E" w:rsidRPr="00103DAB" w:rsidRDefault="00C96F5E" w:rsidP="00C96F5E">
            <w:pPr>
              <w:numPr>
                <w:ilvl w:val="0"/>
                <w:numId w:val="10"/>
              </w:numPr>
              <w:tabs>
                <w:tab w:val="left" w:pos="2128"/>
              </w:tabs>
              <w:spacing w:after="0" w:line="240" w:lineRule="auto"/>
              <w:ind w:left="239" w:hanging="237"/>
              <w:contextualSpacing/>
              <w:rPr>
                <w:rFonts w:ascii="Times New Roman" w:eastAsia="Times New Roman" w:hAnsi="Times New Roman" w:cs="Times New Roman"/>
                <w:bCs/>
                <w:sz w:val="20"/>
                <w:szCs w:val="20"/>
                <w:lang w:eastAsia="hr-HR"/>
              </w:rPr>
            </w:pPr>
            <w:r w:rsidRPr="00103DAB">
              <w:rPr>
                <w:rFonts w:ascii="Times New Roman" w:eastAsia="Times New Roman" w:hAnsi="Times New Roman" w:cs="Times New Roman"/>
                <w:bCs/>
                <w:sz w:val="20"/>
                <w:szCs w:val="20"/>
                <w:lang w:eastAsia="hr-HR"/>
              </w:rPr>
              <w:t>Sufinanciranje građana: 6.636,14 eura</w:t>
            </w:r>
          </w:p>
          <w:p w14:paraId="7C281C99" w14:textId="77777777" w:rsidR="00C96F5E" w:rsidRPr="00103DAB" w:rsidRDefault="00C96F5E" w:rsidP="00C96F5E">
            <w:pPr>
              <w:pStyle w:val="Odlomakpopisa"/>
              <w:numPr>
                <w:ilvl w:val="0"/>
                <w:numId w:val="10"/>
              </w:numPr>
              <w:tabs>
                <w:tab w:val="left" w:pos="2128"/>
              </w:tabs>
              <w:spacing w:after="0" w:line="240" w:lineRule="auto"/>
              <w:ind w:left="239" w:hanging="237"/>
              <w:rPr>
                <w:rFonts w:ascii="Times New Roman" w:eastAsia="Times New Roman" w:hAnsi="Times New Roman" w:cs="Times New Roman"/>
                <w:bCs/>
                <w:i/>
                <w:sz w:val="21"/>
                <w:szCs w:val="21"/>
                <w:lang w:eastAsia="hr-HR"/>
              </w:rPr>
            </w:pPr>
            <w:r w:rsidRPr="00103DAB">
              <w:rPr>
                <w:rFonts w:ascii="Times New Roman" w:eastAsia="Times New Roman" w:hAnsi="Times New Roman" w:cs="Times New Roman"/>
                <w:bCs/>
                <w:sz w:val="20"/>
                <w:szCs w:val="20"/>
                <w:lang w:eastAsia="hr-HR"/>
              </w:rPr>
              <w:t>Prihodi od poreza: 296.662,73 eura</w:t>
            </w:r>
          </w:p>
        </w:tc>
      </w:tr>
    </w:tbl>
    <w:p w14:paraId="4645A026" w14:textId="77777777" w:rsidR="00C96F5E" w:rsidRPr="00103DAB" w:rsidRDefault="00C96F5E" w:rsidP="00C96F5E">
      <w:pPr>
        <w:adjustRightInd w:val="0"/>
        <w:spacing w:after="0" w:line="240" w:lineRule="auto"/>
        <w:jc w:val="both"/>
        <w:rPr>
          <w:rFonts w:ascii="Times New Roman" w:eastAsia="Times New Roman" w:hAnsi="Times New Roman" w:cs="Times New Roman"/>
          <w:sz w:val="20"/>
          <w:szCs w:val="20"/>
          <w:lang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C96F5E" w:rsidRPr="00103DAB" w14:paraId="25CA450E" w14:textId="77777777" w:rsidTr="00EC2BDF">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1DAEDD" w14:textId="77777777" w:rsidR="00C96F5E" w:rsidRPr="00103DAB" w:rsidRDefault="00C96F5E" w:rsidP="00C96F5E">
            <w:pPr>
              <w:pStyle w:val="Odlomakpopisa"/>
              <w:numPr>
                <w:ilvl w:val="0"/>
                <w:numId w:val="12"/>
              </w:numPr>
              <w:tabs>
                <w:tab w:val="left" w:pos="2128"/>
              </w:tabs>
              <w:spacing w:after="0" w:line="240" w:lineRule="auto"/>
              <w:ind w:left="664" w:hanging="425"/>
              <w:rPr>
                <w:rFonts w:ascii="Times New Roman" w:eastAsia="Times New Roman" w:hAnsi="Times New Roman" w:cs="Times New Roman"/>
                <w:b/>
                <w:sz w:val="21"/>
                <w:szCs w:val="21"/>
                <w:lang w:eastAsia="hr-HR"/>
              </w:rPr>
            </w:pPr>
            <w:bookmarkStart w:id="1" w:name="_Hlk23336875"/>
            <w:r w:rsidRPr="00103DAB">
              <w:rPr>
                <w:rFonts w:ascii="Times New Roman" w:eastAsia="Times New Roman" w:hAnsi="Times New Roman" w:cs="Times New Roman"/>
                <w:b/>
                <w:sz w:val="21"/>
                <w:szCs w:val="21"/>
                <w:lang w:eastAsia="hr-HR"/>
              </w:rPr>
              <w:t>ODRŽAVANJE JAVNIH POVRŠINA NA KOJIMA NIJE DOPUŠTEN PROMET MOTORNIH VOZILA</w:t>
            </w:r>
          </w:p>
        </w:tc>
      </w:tr>
      <w:tr w:rsidR="00C96F5E" w:rsidRPr="00103DAB" w14:paraId="7FE53B47" w14:textId="77777777" w:rsidTr="00EC2BDF">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5BC7EBCC"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1FADD66A"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076A29" w14:textId="77777777" w:rsidR="00C96F5E" w:rsidRPr="00103DAB" w:rsidRDefault="00C96F5E" w:rsidP="00EC2BDF">
            <w:pPr>
              <w:tabs>
                <w:tab w:val="left" w:pos="2128"/>
              </w:tabs>
              <w:spacing w:after="0" w:line="240" w:lineRule="auto"/>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3.981,68</w:t>
            </w:r>
          </w:p>
        </w:tc>
        <w:tc>
          <w:tcPr>
            <w:tcW w:w="1276" w:type="dxa"/>
            <w:tcBorders>
              <w:top w:val="single" w:sz="4" w:space="0" w:color="auto"/>
              <w:left w:val="single" w:sz="4" w:space="0" w:color="auto"/>
              <w:bottom w:val="single" w:sz="4" w:space="0" w:color="auto"/>
              <w:right w:val="single" w:sz="4" w:space="0" w:color="auto"/>
            </w:tcBorders>
            <w:vAlign w:val="center"/>
          </w:tcPr>
          <w:p w14:paraId="168095F1"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5E04F985"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3.981,68</w:t>
            </w:r>
          </w:p>
        </w:tc>
      </w:tr>
      <w:tr w:rsidR="00C96F5E" w:rsidRPr="00103DAB" w14:paraId="47FEBA94" w14:textId="77777777" w:rsidTr="00EC2BDF">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01C70"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EFC217"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xml:space="preserve">       3.981,68</w:t>
            </w:r>
          </w:p>
        </w:tc>
        <w:tc>
          <w:tcPr>
            <w:tcW w:w="1276" w:type="dxa"/>
            <w:tcBorders>
              <w:top w:val="single" w:sz="4" w:space="0" w:color="auto"/>
              <w:left w:val="single" w:sz="4" w:space="0" w:color="auto"/>
              <w:bottom w:val="single" w:sz="4" w:space="0" w:color="auto"/>
              <w:right w:val="single" w:sz="4" w:space="0" w:color="auto"/>
            </w:tcBorders>
            <w:vAlign w:val="center"/>
          </w:tcPr>
          <w:p w14:paraId="62F5B82E"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07A7B606"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xml:space="preserve">   3.981,68</w:t>
            </w:r>
          </w:p>
        </w:tc>
      </w:tr>
      <w:tr w:rsidR="00C96F5E" w:rsidRPr="00103DAB" w14:paraId="7DBA49C9" w14:textId="77777777" w:rsidTr="00EC2BDF">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124894AA" w14:textId="77777777" w:rsidR="00C96F5E" w:rsidRPr="00103DAB" w:rsidRDefault="00C96F5E" w:rsidP="00EC2BDF">
            <w:pPr>
              <w:adjustRightInd w:val="0"/>
              <w:spacing w:after="0" w:line="240" w:lineRule="auto"/>
              <w:ind w:right="108"/>
              <w:rPr>
                <w:rFonts w:ascii="Times New Roman" w:eastAsia="Times New Roman" w:hAnsi="Times New Roman" w:cs="Times New Roman"/>
                <w:bCs/>
                <w:i/>
                <w:sz w:val="20"/>
                <w:szCs w:val="20"/>
                <w:lang w:eastAsia="hr-HR"/>
              </w:rPr>
            </w:pPr>
            <w:r w:rsidRPr="00103DAB">
              <w:rPr>
                <w:rFonts w:ascii="Times New Roman" w:eastAsia="Times New Roman" w:hAnsi="Times New Roman" w:cs="Times New Roman"/>
                <w:bCs/>
                <w:i/>
                <w:sz w:val="20"/>
                <w:szCs w:val="20"/>
                <w:lang w:eastAsia="hr-HR"/>
              </w:rPr>
              <w:t>Izvori financiranja:</w:t>
            </w:r>
          </w:p>
          <w:p w14:paraId="057BE985" w14:textId="77777777" w:rsidR="00C96F5E" w:rsidRPr="00103DAB" w:rsidRDefault="00C96F5E" w:rsidP="00C96F5E">
            <w:pPr>
              <w:pStyle w:val="Odlomakpopisa"/>
              <w:numPr>
                <w:ilvl w:val="0"/>
                <w:numId w:val="13"/>
              </w:numPr>
              <w:adjustRightInd w:val="0"/>
              <w:spacing w:after="0" w:line="240" w:lineRule="auto"/>
              <w:ind w:left="239" w:right="108" w:hanging="239"/>
              <w:rPr>
                <w:rFonts w:ascii="Times New Roman" w:eastAsia="Times New Roman" w:hAnsi="Times New Roman" w:cs="Times New Roman"/>
                <w:bCs/>
                <w:i/>
                <w:sz w:val="21"/>
                <w:szCs w:val="21"/>
                <w:lang w:eastAsia="hr-HR"/>
              </w:rPr>
            </w:pPr>
            <w:r w:rsidRPr="00103DAB">
              <w:rPr>
                <w:rFonts w:ascii="Times New Roman" w:eastAsia="Times New Roman" w:hAnsi="Times New Roman" w:cs="Times New Roman"/>
                <w:bCs/>
                <w:sz w:val="20"/>
                <w:szCs w:val="20"/>
                <w:lang w:eastAsia="hr-HR"/>
              </w:rPr>
              <w:t>Komunalna naknada: 3.981,68 eura</w:t>
            </w:r>
          </w:p>
        </w:tc>
      </w:tr>
      <w:bookmarkEnd w:id="1"/>
    </w:tbl>
    <w:p w14:paraId="6EADA63E" w14:textId="77777777" w:rsidR="00C96F5E" w:rsidRPr="00103DAB" w:rsidRDefault="00C96F5E" w:rsidP="00C96F5E">
      <w:pPr>
        <w:adjustRightInd w:val="0"/>
        <w:spacing w:after="0" w:line="240" w:lineRule="auto"/>
        <w:jc w:val="both"/>
        <w:rPr>
          <w:rFonts w:ascii="Times New Roman" w:eastAsia="Times New Roman" w:hAnsi="Times New Roman" w:cs="Times New Roman"/>
          <w:sz w:val="20"/>
          <w:szCs w:val="20"/>
          <w:lang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C96F5E" w:rsidRPr="00103DAB" w14:paraId="33627D7E" w14:textId="77777777" w:rsidTr="00EC2BDF">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CF8D0A" w14:textId="77777777" w:rsidR="00C96F5E" w:rsidRPr="00103DAB" w:rsidRDefault="00C96F5E" w:rsidP="00C96F5E">
            <w:pPr>
              <w:pStyle w:val="Odlomakpopisa"/>
              <w:numPr>
                <w:ilvl w:val="0"/>
                <w:numId w:val="12"/>
              </w:numPr>
              <w:tabs>
                <w:tab w:val="left" w:pos="2128"/>
              </w:tabs>
              <w:spacing w:after="0" w:line="240" w:lineRule="auto"/>
              <w:ind w:left="664" w:hanging="425"/>
              <w:rPr>
                <w:rFonts w:ascii="Times New Roman" w:eastAsia="Times New Roman" w:hAnsi="Times New Roman" w:cs="Times New Roman"/>
                <w:b/>
                <w:sz w:val="21"/>
                <w:szCs w:val="21"/>
                <w:lang w:eastAsia="hr-HR"/>
              </w:rPr>
            </w:pPr>
            <w:bookmarkStart w:id="2" w:name="_Hlk23338319"/>
            <w:r w:rsidRPr="00103DAB">
              <w:rPr>
                <w:rFonts w:ascii="Times New Roman" w:eastAsia="Times New Roman" w:hAnsi="Times New Roman" w:cs="Times New Roman"/>
                <w:b/>
                <w:sz w:val="21"/>
                <w:szCs w:val="21"/>
                <w:lang w:eastAsia="hr-HR"/>
              </w:rPr>
              <w:t>ODRŽAVANJE GRAĐEVINA JAVNE ODVODNJE OBORINSKIH VODA</w:t>
            </w:r>
          </w:p>
        </w:tc>
      </w:tr>
      <w:tr w:rsidR="00C96F5E" w:rsidRPr="00103DAB" w14:paraId="2DA07AD1" w14:textId="77777777" w:rsidTr="00EC2BDF">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47521D7"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7CA0117D" w14:textId="77777777" w:rsidR="00C96F5E" w:rsidRPr="00103DAB" w:rsidRDefault="00C96F5E" w:rsidP="00EC2BDF">
            <w:pPr>
              <w:adjustRightInd w:val="0"/>
              <w:spacing w:after="0" w:line="240" w:lineRule="auto"/>
              <w:ind w:left="35"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Održavanje i čišćenje slivnika, kanalskih rešetki, cijevi, propusta, otvorenih i zatvorenih kanala, šahtova, </w:t>
            </w:r>
            <w:proofErr w:type="spellStart"/>
            <w:r w:rsidRPr="00103DAB">
              <w:rPr>
                <w:rFonts w:ascii="Times New Roman" w:eastAsia="Times New Roman" w:hAnsi="Times New Roman" w:cs="Times New Roman"/>
                <w:sz w:val="21"/>
                <w:szCs w:val="21"/>
                <w:lang w:eastAsia="hr-HR"/>
              </w:rPr>
              <w:t>rigola</w:t>
            </w:r>
            <w:proofErr w:type="spellEnd"/>
            <w:r w:rsidRPr="00103DAB">
              <w:rPr>
                <w:rFonts w:ascii="Times New Roman" w:eastAsia="Times New Roman" w:hAnsi="Times New Roman" w:cs="Times New Roman"/>
                <w:sz w:val="21"/>
                <w:szCs w:val="21"/>
                <w:lang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23CBE731" w14:textId="77777777" w:rsidR="00C96F5E" w:rsidRPr="00103DAB" w:rsidRDefault="00C96F5E" w:rsidP="00EC2BDF">
            <w:pPr>
              <w:tabs>
                <w:tab w:val="left" w:pos="2128"/>
              </w:tabs>
              <w:spacing w:after="0" w:line="240" w:lineRule="auto"/>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28.535,40</w:t>
            </w:r>
          </w:p>
        </w:tc>
        <w:tc>
          <w:tcPr>
            <w:tcW w:w="1256" w:type="dxa"/>
            <w:tcBorders>
              <w:top w:val="single" w:sz="4" w:space="0" w:color="auto"/>
              <w:left w:val="single" w:sz="4" w:space="0" w:color="auto"/>
              <w:bottom w:val="single" w:sz="4" w:space="0" w:color="auto"/>
              <w:right w:val="single" w:sz="4" w:space="0" w:color="auto"/>
            </w:tcBorders>
            <w:vAlign w:val="center"/>
          </w:tcPr>
          <w:p w14:paraId="6071032A" w14:textId="77777777" w:rsidR="00C96F5E" w:rsidRPr="00103DAB" w:rsidRDefault="00C96F5E" w:rsidP="00EC2BDF">
            <w:pPr>
              <w:tabs>
                <w:tab w:val="left" w:pos="2128"/>
              </w:tabs>
              <w:spacing w:after="0" w:line="240" w:lineRule="auto"/>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+ 3.464,60</w:t>
            </w:r>
          </w:p>
        </w:tc>
        <w:tc>
          <w:tcPr>
            <w:tcW w:w="1259" w:type="dxa"/>
            <w:tcBorders>
              <w:top w:val="single" w:sz="4" w:space="0" w:color="auto"/>
              <w:left w:val="single" w:sz="4" w:space="0" w:color="auto"/>
              <w:bottom w:val="single" w:sz="4" w:space="0" w:color="auto"/>
              <w:right w:val="single" w:sz="4" w:space="0" w:color="auto"/>
            </w:tcBorders>
            <w:vAlign w:val="center"/>
          </w:tcPr>
          <w:p w14:paraId="6A933D38"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32.000,00</w:t>
            </w:r>
          </w:p>
        </w:tc>
      </w:tr>
      <w:tr w:rsidR="00C96F5E" w:rsidRPr="00103DAB" w14:paraId="63103D93" w14:textId="77777777" w:rsidTr="00EC2BDF">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09465DE"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lastRenderedPageBreak/>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5814A321" w14:textId="77777777" w:rsidR="00C96F5E" w:rsidRPr="00103DAB" w:rsidRDefault="00C96F5E" w:rsidP="00EC2BDF">
            <w:pPr>
              <w:adjustRightInd w:val="0"/>
              <w:spacing w:after="0" w:line="240" w:lineRule="auto"/>
              <w:ind w:left="35"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2AC30CA5" w14:textId="77777777" w:rsidR="00C96F5E" w:rsidRPr="00103DAB" w:rsidRDefault="00C96F5E" w:rsidP="00EC2BDF">
            <w:pPr>
              <w:tabs>
                <w:tab w:val="left" w:pos="2128"/>
              </w:tabs>
              <w:spacing w:after="0" w:line="240" w:lineRule="auto"/>
              <w:ind w:left="336"/>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13.272,28</w:t>
            </w:r>
          </w:p>
        </w:tc>
        <w:tc>
          <w:tcPr>
            <w:tcW w:w="1256" w:type="dxa"/>
            <w:tcBorders>
              <w:top w:val="single" w:sz="4" w:space="0" w:color="auto"/>
              <w:left w:val="single" w:sz="4" w:space="0" w:color="auto"/>
              <w:bottom w:val="single" w:sz="4" w:space="0" w:color="auto"/>
              <w:right w:val="single" w:sz="4" w:space="0" w:color="auto"/>
            </w:tcBorders>
            <w:vAlign w:val="center"/>
          </w:tcPr>
          <w:p w14:paraId="17C8EB36"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11F44538"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13.272,28</w:t>
            </w:r>
          </w:p>
        </w:tc>
      </w:tr>
      <w:tr w:rsidR="00C96F5E" w:rsidRPr="00103DAB" w14:paraId="5A6BE888" w14:textId="77777777" w:rsidTr="00EC2BDF">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70E24"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6C863778"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xml:space="preserve">     41.807,68</w:t>
            </w:r>
          </w:p>
        </w:tc>
        <w:tc>
          <w:tcPr>
            <w:tcW w:w="1256" w:type="dxa"/>
            <w:tcBorders>
              <w:top w:val="single" w:sz="4" w:space="0" w:color="auto"/>
              <w:left w:val="single" w:sz="4" w:space="0" w:color="auto"/>
              <w:bottom w:val="single" w:sz="4" w:space="0" w:color="auto"/>
              <w:right w:val="single" w:sz="4" w:space="0" w:color="auto"/>
            </w:tcBorders>
            <w:vAlign w:val="center"/>
          </w:tcPr>
          <w:p w14:paraId="740ADFDE" w14:textId="77777777" w:rsidR="00C96F5E" w:rsidRPr="00103DAB" w:rsidRDefault="00C96F5E" w:rsidP="00EC2BDF">
            <w:pPr>
              <w:tabs>
                <w:tab w:val="left" w:pos="2128"/>
              </w:tabs>
              <w:spacing w:after="0" w:line="240" w:lineRule="auto"/>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xml:space="preserve">   + 3.464,60</w:t>
            </w:r>
          </w:p>
        </w:tc>
        <w:tc>
          <w:tcPr>
            <w:tcW w:w="1259" w:type="dxa"/>
            <w:tcBorders>
              <w:top w:val="single" w:sz="4" w:space="0" w:color="auto"/>
              <w:left w:val="single" w:sz="4" w:space="0" w:color="auto"/>
              <w:bottom w:val="single" w:sz="4" w:space="0" w:color="auto"/>
              <w:right w:val="single" w:sz="4" w:space="0" w:color="auto"/>
            </w:tcBorders>
            <w:vAlign w:val="center"/>
          </w:tcPr>
          <w:p w14:paraId="603B34F8"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45.272,28</w:t>
            </w:r>
          </w:p>
        </w:tc>
      </w:tr>
      <w:tr w:rsidR="00C96F5E" w:rsidRPr="00103DAB" w14:paraId="5FDAFCF7" w14:textId="77777777" w:rsidTr="00EC2BDF">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78C48C75" w14:textId="77777777" w:rsidR="00C96F5E" w:rsidRPr="00103DAB" w:rsidRDefault="00C96F5E" w:rsidP="00EC2BDF">
            <w:pPr>
              <w:adjustRightInd w:val="0"/>
              <w:spacing w:after="0" w:line="240" w:lineRule="auto"/>
              <w:ind w:right="108"/>
              <w:rPr>
                <w:rFonts w:ascii="Times New Roman" w:eastAsia="Times New Roman" w:hAnsi="Times New Roman" w:cs="Times New Roman"/>
                <w:bCs/>
                <w:i/>
                <w:sz w:val="20"/>
                <w:szCs w:val="20"/>
                <w:lang w:eastAsia="hr-HR"/>
              </w:rPr>
            </w:pPr>
            <w:r w:rsidRPr="00103DAB">
              <w:rPr>
                <w:rFonts w:ascii="Times New Roman" w:eastAsia="Times New Roman" w:hAnsi="Times New Roman" w:cs="Times New Roman"/>
                <w:bCs/>
                <w:i/>
                <w:sz w:val="20"/>
                <w:szCs w:val="20"/>
                <w:lang w:eastAsia="hr-HR"/>
              </w:rPr>
              <w:t>Izvori financiranja:</w:t>
            </w:r>
          </w:p>
          <w:p w14:paraId="274D69A7" w14:textId="77777777" w:rsidR="00C96F5E" w:rsidRPr="00103DAB" w:rsidRDefault="00C96F5E" w:rsidP="00EC2BDF">
            <w:pPr>
              <w:adjustRightInd w:val="0"/>
              <w:spacing w:after="0" w:line="240" w:lineRule="auto"/>
              <w:ind w:right="108"/>
              <w:rPr>
                <w:rFonts w:ascii="Times New Roman" w:eastAsia="Times New Roman" w:hAnsi="Times New Roman" w:cs="Times New Roman"/>
                <w:bCs/>
                <w:iCs/>
                <w:sz w:val="20"/>
                <w:szCs w:val="20"/>
                <w:lang w:eastAsia="hr-HR"/>
              </w:rPr>
            </w:pPr>
            <w:r w:rsidRPr="00103DAB">
              <w:rPr>
                <w:rFonts w:ascii="Times New Roman" w:eastAsia="Times New Roman" w:hAnsi="Times New Roman" w:cs="Times New Roman"/>
                <w:bCs/>
                <w:iCs/>
                <w:sz w:val="20"/>
                <w:szCs w:val="20"/>
                <w:lang w:eastAsia="hr-HR"/>
              </w:rPr>
              <w:t>1. Komunalna naknada: 45.272,28 eura</w:t>
            </w:r>
          </w:p>
        </w:tc>
      </w:tr>
      <w:bookmarkEnd w:id="2"/>
    </w:tbl>
    <w:p w14:paraId="6F276CA4" w14:textId="77777777" w:rsidR="00C96F5E" w:rsidRPr="00103DAB" w:rsidRDefault="00C96F5E" w:rsidP="00C96F5E">
      <w:pPr>
        <w:adjustRightInd w:val="0"/>
        <w:spacing w:after="0" w:line="240" w:lineRule="auto"/>
        <w:jc w:val="both"/>
        <w:rPr>
          <w:rFonts w:ascii="Times New Roman" w:eastAsia="Times New Roman" w:hAnsi="Times New Roman" w:cs="Times New Roman"/>
          <w:sz w:val="20"/>
          <w:szCs w:val="20"/>
          <w:lang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89"/>
      </w:tblGrid>
      <w:tr w:rsidR="00C96F5E" w:rsidRPr="00103DAB" w14:paraId="7BEC3018" w14:textId="77777777" w:rsidTr="00EC2BDF">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67FB268" w14:textId="77777777" w:rsidR="00C96F5E" w:rsidRPr="00103DAB" w:rsidRDefault="00C96F5E" w:rsidP="00C96F5E">
            <w:pPr>
              <w:pStyle w:val="Odlomakpopisa"/>
              <w:numPr>
                <w:ilvl w:val="0"/>
                <w:numId w:val="12"/>
              </w:numPr>
              <w:adjustRightInd w:val="0"/>
              <w:spacing w:after="0" w:line="240" w:lineRule="auto"/>
              <w:ind w:left="664" w:right="108" w:hanging="425"/>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 xml:space="preserve">ODRŽAVANJE JAVNIH ZELENIH POVRŠINA </w:t>
            </w:r>
          </w:p>
        </w:tc>
      </w:tr>
      <w:tr w:rsidR="00C96F5E" w:rsidRPr="00103DAB" w14:paraId="67E095D9" w14:textId="77777777" w:rsidTr="00EC2BD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EFE13A3"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42510"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54EB047"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92.905,97</w:t>
            </w:r>
          </w:p>
        </w:tc>
        <w:tc>
          <w:tcPr>
            <w:tcW w:w="1276" w:type="dxa"/>
            <w:tcBorders>
              <w:top w:val="single" w:sz="4" w:space="0" w:color="auto"/>
              <w:left w:val="single" w:sz="4" w:space="0" w:color="auto"/>
              <w:bottom w:val="single" w:sz="4" w:space="0" w:color="auto"/>
              <w:right w:val="single" w:sz="4" w:space="0" w:color="auto"/>
            </w:tcBorders>
            <w:vAlign w:val="center"/>
          </w:tcPr>
          <w:p w14:paraId="56CD68FC" w14:textId="77777777" w:rsidR="00C96F5E" w:rsidRPr="00103DAB" w:rsidRDefault="00C96F5E" w:rsidP="00EC2BDF">
            <w:pPr>
              <w:adjustRightInd w:val="0"/>
              <w:spacing w:after="0" w:line="240" w:lineRule="auto"/>
              <w:ind w:right="89"/>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 + 22.094,03 </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141798B"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115.000,00</w:t>
            </w:r>
          </w:p>
        </w:tc>
      </w:tr>
      <w:tr w:rsidR="00C96F5E" w:rsidRPr="00103DAB" w14:paraId="2E8FBFD8" w14:textId="77777777" w:rsidTr="00EC2BD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DE18332"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2D514"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36537C8"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3.716,24</w:t>
            </w:r>
          </w:p>
        </w:tc>
        <w:tc>
          <w:tcPr>
            <w:tcW w:w="1276" w:type="dxa"/>
            <w:tcBorders>
              <w:top w:val="single" w:sz="4" w:space="0" w:color="auto"/>
              <w:left w:val="single" w:sz="4" w:space="0" w:color="auto"/>
              <w:bottom w:val="single" w:sz="4" w:space="0" w:color="auto"/>
              <w:right w:val="single" w:sz="4" w:space="0" w:color="auto"/>
            </w:tcBorders>
            <w:vAlign w:val="center"/>
          </w:tcPr>
          <w:p w14:paraId="4D19D37D"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2D34876"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3.716,24</w:t>
            </w:r>
          </w:p>
        </w:tc>
      </w:tr>
      <w:tr w:rsidR="00C96F5E" w:rsidRPr="00103DAB" w14:paraId="683D3C07" w14:textId="77777777" w:rsidTr="00EC2BD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BBF8760"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959C5"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AB5C9FD"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3.583,52</w:t>
            </w:r>
          </w:p>
        </w:tc>
        <w:tc>
          <w:tcPr>
            <w:tcW w:w="1276" w:type="dxa"/>
            <w:tcBorders>
              <w:top w:val="single" w:sz="4" w:space="0" w:color="auto"/>
              <w:left w:val="single" w:sz="4" w:space="0" w:color="auto"/>
              <w:bottom w:val="single" w:sz="4" w:space="0" w:color="auto"/>
              <w:right w:val="single" w:sz="4" w:space="0" w:color="auto"/>
            </w:tcBorders>
            <w:vAlign w:val="center"/>
          </w:tcPr>
          <w:p w14:paraId="1B12A636"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- 1.583,52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357F1B0B"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2.000,00</w:t>
            </w:r>
          </w:p>
        </w:tc>
      </w:tr>
      <w:tr w:rsidR="00C96F5E" w:rsidRPr="00103DAB" w14:paraId="79B3345F" w14:textId="77777777" w:rsidTr="00EC2BD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034B9E1"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B9E57"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B8652E4"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2.919,90</w:t>
            </w:r>
          </w:p>
        </w:tc>
        <w:tc>
          <w:tcPr>
            <w:tcW w:w="1276" w:type="dxa"/>
            <w:tcBorders>
              <w:top w:val="single" w:sz="4" w:space="0" w:color="auto"/>
              <w:left w:val="single" w:sz="4" w:space="0" w:color="auto"/>
              <w:bottom w:val="single" w:sz="4" w:space="0" w:color="auto"/>
              <w:right w:val="single" w:sz="4" w:space="0" w:color="auto"/>
            </w:tcBorders>
            <w:vAlign w:val="center"/>
          </w:tcPr>
          <w:p w14:paraId="3B269BCB" w14:textId="77777777" w:rsidR="00C96F5E" w:rsidRPr="00103DAB" w:rsidRDefault="00C96F5E" w:rsidP="00EC2BDF">
            <w:pPr>
              <w:tabs>
                <w:tab w:val="left" w:pos="1081"/>
              </w:tabs>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+ 2.080,10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3337F9B"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5.000,00</w:t>
            </w:r>
          </w:p>
        </w:tc>
      </w:tr>
      <w:tr w:rsidR="00C96F5E" w:rsidRPr="00103DAB" w14:paraId="59CDACD0" w14:textId="77777777" w:rsidTr="00EC2BD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AED2342"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E99D5"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Održavanje cvjetnih gredica i visećih </w:t>
            </w:r>
            <w:proofErr w:type="spellStart"/>
            <w:r w:rsidRPr="00103DAB">
              <w:rPr>
                <w:rFonts w:ascii="Times New Roman" w:eastAsia="Times New Roman" w:hAnsi="Times New Roman" w:cs="Times New Roman"/>
                <w:sz w:val="21"/>
                <w:szCs w:val="21"/>
                <w:lang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1047C8"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17.917,58</w:t>
            </w:r>
          </w:p>
        </w:tc>
        <w:tc>
          <w:tcPr>
            <w:tcW w:w="1276" w:type="dxa"/>
            <w:tcBorders>
              <w:top w:val="single" w:sz="4" w:space="0" w:color="auto"/>
              <w:left w:val="single" w:sz="4" w:space="0" w:color="auto"/>
              <w:bottom w:val="single" w:sz="4" w:space="0" w:color="auto"/>
              <w:right w:val="single" w:sz="4" w:space="0" w:color="auto"/>
            </w:tcBorders>
            <w:vAlign w:val="center"/>
          </w:tcPr>
          <w:p w14:paraId="179EC7D5"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164F9BD"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17.917,58</w:t>
            </w:r>
          </w:p>
        </w:tc>
      </w:tr>
      <w:tr w:rsidR="00C96F5E" w:rsidRPr="00103DAB" w14:paraId="04DD2513" w14:textId="77777777" w:rsidTr="00EC2BD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26B89A5"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C4FDD"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BE0B1B8"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17.585,77</w:t>
            </w:r>
          </w:p>
        </w:tc>
        <w:tc>
          <w:tcPr>
            <w:tcW w:w="1276" w:type="dxa"/>
            <w:tcBorders>
              <w:top w:val="single" w:sz="4" w:space="0" w:color="auto"/>
              <w:left w:val="single" w:sz="4" w:space="0" w:color="auto"/>
              <w:bottom w:val="single" w:sz="4" w:space="0" w:color="auto"/>
              <w:right w:val="single" w:sz="4" w:space="0" w:color="auto"/>
            </w:tcBorders>
            <w:vAlign w:val="center"/>
          </w:tcPr>
          <w:p w14:paraId="060EB0EC"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- 7.585,77</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CA5EF60"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10.000,00</w:t>
            </w:r>
          </w:p>
        </w:tc>
      </w:tr>
      <w:tr w:rsidR="00C96F5E" w:rsidRPr="00103DAB" w14:paraId="34A19707" w14:textId="77777777" w:rsidTr="00EC2BD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32E3EC4C"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CE165"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8FCBF6"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1.990,84</w:t>
            </w:r>
          </w:p>
        </w:tc>
        <w:tc>
          <w:tcPr>
            <w:tcW w:w="1276" w:type="dxa"/>
            <w:tcBorders>
              <w:top w:val="single" w:sz="4" w:space="0" w:color="auto"/>
              <w:left w:val="single" w:sz="4" w:space="0" w:color="auto"/>
              <w:bottom w:val="single" w:sz="4" w:space="0" w:color="auto"/>
              <w:right w:val="single" w:sz="4" w:space="0" w:color="auto"/>
            </w:tcBorders>
            <w:vAlign w:val="center"/>
          </w:tcPr>
          <w:p w14:paraId="65908856"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- 990,84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4CB41A0"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1.000,00</w:t>
            </w:r>
          </w:p>
        </w:tc>
      </w:tr>
      <w:tr w:rsidR="00C96F5E" w:rsidRPr="00103DAB" w14:paraId="054651D1" w14:textId="77777777" w:rsidTr="00EC2BD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362BC3C8"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29A23"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Održavanje javnih zelenih površina </w:t>
            </w:r>
            <w:proofErr w:type="spellStart"/>
            <w:r w:rsidRPr="00103DAB">
              <w:rPr>
                <w:rFonts w:ascii="Times New Roman" w:eastAsia="Times New Roman" w:hAnsi="Times New Roman" w:cs="Times New Roman"/>
                <w:sz w:val="21"/>
                <w:szCs w:val="21"/>
                <w:lang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6DFF952"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26.544,56</w:t>
            </w:r>
          </w:p>
        </w:tc>
        <w:tc>
          <w:tcPr>
            <w:tcW w:w="1276" w:type="dxa"/>
            <w:tcBorders>
              <w:top w:val="single" w:sz="4" w:space="0" w:color="auto"/>
              <w:left w:val="single" w:sz="4" w:space="0" w:color="auto"/>
              <w:bottom w:val="single" w:sz="4" w:space="0" w:color="auto"/>
              <w:right w:val="single" w:sz="4" w:space="0" w:color="auto"/>
            </w:tcBorders>
            <w:vAlign w:val="center"/>
          </w:tcPr>
          <w:p w14:paraId="796C9900"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+ 5.455,44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6368983"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32.000,00</w:t>
            </w:r>
          </w:p>
        </w:tc>
      </w:tr>
      <w:tr w:rsidR="00C96F5E" w:rsidRPr="00103DAB" w14:paraId="12B51CDE" w14:textId="77777777" w:rsidTr="00EC2BD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5BD6FA0"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4.9.</w:t>
            </w:r>
          </w:p>
        </w:tc>
        <w:tc>
          <w:tcPr>
            <w:tcW w:w="105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704FDF"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Održavanje rekreacijskih i dječjih igrališta na području Grada Ivanca</w:t>
            </w:r>
          </w:p>
        </w:tc>
      </w:tr>
      <w:tr w:rsidR="00C96F5E" w:rsidRPr="00103DAB" w14:paraId="4F936BBE" w14:textId="77777777" w:rsidTr="00EC2BD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921380E"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04EE6"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618F90EA"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5BB74629"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210B74FA"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    66.361,40</w:t>
            </w:r>
          </w:p>
        </w:tc>
      </w:tr>
      <w:tr w:rsidR="00C96F5E" w:rsidRPr="00103DAB" w14:paraId="512A6A5E" w14:textId="77777777" w:rsidTr="00EC2BD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5993874"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7B194"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220442C6"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18826EC3"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5EDFF798"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13.272,28</w:t>
            </w:r>
          </w:p>
        </w:tc>
      </w:tr>
      <w:tr w:rsidR="00C96F5E" w:rsidRPr="00103DAB" w14:paraId="02AC1E07" w14:textId="77777777" w:rsidTr="00EC2BD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3F846B"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b/>
                <w:sz w:val="21"/>
                <w:szCs w:val="21"/>
                <w:lang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6C7E8C5" w14:textId="77777777" w:rsidR="00C96F5E" w:rsidRPr="00103DAB" w:rsidRDefault="00C96F5E" w:rsidP="00EC2BDF">
            <w:pPr>
              <w:spacing w:after="0" w:line="240" w:lineRule="auto"/>
              <w:ind w:right="113"/>
              <w:jc w:val="right"/>
              <w:rPr>
                <w:rFonts w:ascii="Times New Roman" w:eastAsia="Times New Roman" w:hAnsi="Times New Roman" w:cs="Times New Roman"/>
                <w:b/>
                <w:bCs/>
                <w:iCs/>
                <w:sz w:val="21"/>
                <w:szCs w:val="21"/>
                <w:lang w:eastAsia="hr-HR"/>
              </w:rPr>
            </w:pPr>
            <w:r w:rsidRPr="00103DAB">
              <w:rPr>
                <w:rFonts w:ascii="Times New Roman" w:eastAsia="Times New Roman" w:hAnsi="Times New Roman" w:cs="Times New Roman"/>
                <w:b/>
                <w:bCs/>
                <w:iCs/>
                <w:sz w:val="21"/>
                <w:szCs w:val="21"/>
                <w:lang w:eastAsia="hr-HR"/>
              </w:rPr>
              <w:t>246.798,06</w:t>
            </w:r>
          </w:p>
        </w:tc>
        <w:tc>
          <w:tcPr>
            <w:tcW w:w="1276" w:type="dxa"/>
            <w:tcBorders>
              <w:top w:val="single" w:sz="4" w:space="0" w:color="auto"/>
              <w:left w:val="single" w:sz="4" w:space="0" w:color="auto"/>
              <w:bottom w:val="single" w:sz="4" w:space="0" w:color="auto"/>
              <w:right w:val="single" w:sz="4" w:space="0" w:color="auto"/>
            </w:tcBorders>
            <w:vAlign w:val="center"/>
          </w:tcPr>
          <w:p w14:paraId="0E3996A0" w14:textId="77777777" w:rsidR="00C96F5E" w:rsidRPr="00103DAB" w:rsidRDefault="00C96F5E" w:rsidP="00EC2BDF">
            <w:pPr>
              <w:spacing w:after="0" w:line="240" w:lineRule="auto"/>
              <w:rPr>
                <w:rFonts w:ascii="Times New Roman" w:eastAsia="Times New Roman" w:hAnsi="Times New Roman" w:cs="Times New Roman"/>
                <w:b/>
                <w:bCs/>
                <w:iCs/>
                <w:sz w:val="21"/>
                <w:szCs w:val="21"/>
                <w:lang w:eastAsia="hr-HR"/>
              </w:rPr>
            </w:pPr>
            <w:r w:rsidRPr="00103DAB">
              <w:rPr>
                <w:rFonts w:ascii="Times New Roman" w:eastAsia="Times New Roman" w:hAnsi="Times New Roman" w:cs="Times New Roman"/>
                <w:b/>
                <w:bCs/>
                <w:iCs/>
                <w:sz w:val="21"/>
                <w:szCs w:val="21"/>
                <w:lang w:eastAsia="hr-HR"/>
              </w:rPr>
              <w:t xml:space="preserve">  + 19.469,44</w:t>
            </w:r>
          </w:p>
        </w:tc>
        <w:tc>
          <w:tcPr>
            <w:tcW w:w="1289" w:type="dxa"/>
            <w:tcBorders>
              <w:top w:val="single" w:sz="4" w:space="0" w:color="auto"/>
              <w:left w:val="single" w:sz="4" w:space="0" w:color="auto"/>
              <w:bottom w:val="single" w:sz="4" w:space="0" w:color="auto"/>
              <w:right w:val="single" w:sz="4" w:space="0" w:color="auto"/>
            </w:tcBorders>
            <w:vAlign w:val="center"/>
          </w:tcPr>
          <w:p w14:paraId="52542F6C" w14:textId="77777777" w:rsidR="00C96F5E" w:rsidRPr="00103DAB" w:rsidRDefault="00C96F5E" w:rsidP="00EC2BDF">
            <w:pPr>
              <w:spacing w:after="0" w:line="240" w:lineRule="auto"/>
              <w:ind w:right="113"/>
              <w:jc w:val="right"/>
              <w:rPr>
                <w:rFonts w:ascii="Times New Roman" w:eastAsia="Times New Roman" w:hAnsi="Times New Roman" w:cs="Times New Roman"/>
                <w:b/>
                <w:bCs/>
                <w:iCs/>
                <w:sz w:val="21"/>
                <w:szCs w:val="21"/>
                <w:lang w:eastAsia="hr-HR"/>
              </w:rPr>
            </w:pPr>
            <w:r w:rsidRPr="00103DAB">
              <w:rPr>
                <w:rFonts w:ascii="Times New Roman" w:eastAsia="Times New Roman" w:hAnsi="Times New Roman" w:cs="Times New Roman"/>
                <w:b/>
                <w:bCs/>
                <w:iCs/>
                <w:sz w:val="21"/>
                <w:szCs w:val="21"/>
                <w:lang w:eastAsia="hr-HR"/>
              </w:rPr>
              <w:t>266.267,50</w:t>
            </w:r>
          </w:p>
        </w:tc>
      </w:tr>
      <w:tr w:rsidR="00C96F5E" w:rsidRPr="00103DAB" w14:paraId="11CB371B" w14:textId="77777777" w:rsidTr="00EC2BDF">
        <w:trPr>
          <w:cantSplit/>
          <w:trHeight w:val="656"/>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0089337" w14:textId="77777777" w:rsidR="00C96F5E" w:rsidRPr="00103DAB" w:rsidRDefault="00C96F5E" w:rsidP="00EC2BDF">
            <w:pPr>
              <w:adjustRightInd w:val="0"/>
              <w:spacing w:after="0" w:line="240" w:lineRule="auto"/>
              <w:ind w:right="108"/>
              <w:rPr>
                <w:rFonts w:ascii="Times New Roman" w:eastAsia="Times New Roman" w:hAnsi="Times New Roman" w:cs="Times New Roman"/>
                <w:bCs/>
                <w:i/>
                <w:sz w:val="20"/>
                <w:szCs w:val="20"/>
                <w:lang w:eastAsia="hr-HR"/>
              </w:rPr>
            </w:pPr>
            <w:r w:rsidRPr="00103DAB">
              <w:rPr>
                <w:rFonts w:ascii="Times New Roman" w:eastAsia="Times New Roman" w:hAnsi="Times New Roman" w:cs="Times New Roman"/>
                <w:bCs/>
                <w:i/>
                <w:sz w:val="20"/>
                <w:szCs w:val="20"/>
                <w:lang w:eastAsia="hr-HR"/>
              </w:rPr>
              <w:t>Izvori financiranja:</w:t>
            </w:r>
          </w:p>
          <w:p w14:paraId="04045FF5" w14:textId="77777777" w:rsidR="00C96F5E" w:rsidRPr="00103DAB" w:rsidRDefault="00C96F5E" w:rsidP="00C96F5E">
            <w:pPr>
              <w:pStyle w:val="Odlomakpopisa"/>
              <w:numPr>
                <w:ilvl w:val="0"/>
                <w:numId w:val="11"/>
              </w:numPr>
              <w:adjustRightInd w:val="0"/>
              <w:spacing w:after="0" w:line="240" w:lineRule="auto"/>
              <w:ind w:left="239" w:right="108" w:hanging="239"/>
              <w:rPr>
                <w:rFonts w:ascii="Times New Roman" w:eastAsia="Times New Roman" w:hAnsi="Times New Roman" w:cs="Times New Roman"/>
                <w:bCs/>
                <w:iCs/>
                <w:sz w:val="20"/>
                <w:szCs w:val="20"/>
                <w:lang w:eastAsia="hr-HR"/>
              </w:rPr>
            </w:pPr>
            <w:r w:rsidRPr="00103DAB">
              <w:rPr>
                <w:rFonts w:ascii="Times New Roman" w:eastAsia="Times New Roman" w:hAnsi="Times New Roman" w:cs="Times New Roman"/>
                <w:bCs/>
                <w:iCs/>
                <w:sz w:val="20"/>
                <w:szCs w:val="20"/>
                <w:lang w:eastAsia="hr-HR"/>
              </w:rPr>
              <w:t>Komunalna naknada:246.798,06 eura</w:t>
            </w:r>
          </w:p>
          <w:p w14:paraId="36E1DC3F" w14:textId="77777777" w:rsidR="00C96F5E" w:rsidRPr="00103DAB" w:rsidRDefault="00C96F5E" w:rsidP="00C96F5E">
            <w:pPr>
              <w:pStyle w:val="Odlomakpopisa"/>
              <w:numPr>
                <w:ilvl w:val="0"/>
                <w:numId w:val="11"/>
              </w:numPr>
              <w:adjustRightInd w:val="0"/>
              <w:spacing w:after="0" w:line="240" w:lineRule="auto"/>
              <w:ind w:left="239" w:right="108" w:hanging="239"/>
              <w:rPr>
                <w:rFonts w:ascii="Times New Roman" w:eastAsia="Times New Roman" w:hAnsi="Times New Roman" w:cs="Times New Roman"/>
                <w:bCs/>
                <w:iCs/>
                <w:sz w:val="20"/>
                <w:szCs w:val="20"/>
                <w:lang w:eastAsia="hr-HR"/>
              </w:rPr>
            </w:pPr>
            <w:r w:rsidRPr="00103DAB">
              <w:rPr>
                <w:rFonts w:ascii="Times New Roman" w:eastAsia="Times New Roman" w:hAnsi="Times New Roman" w:cs="Times New Roman"/>
                <w:bCs/>
                <w:iCs/>
                <w:sz w:val="20"/>
                <w:szCs w:val="20"/>
                <w:lang w:eastAsia="hr-HR"/>
              </w:rPr>
              <w:t>Prihodi od poreza: 19.469,44 eura</w:t>
            </w:r>
          </w:p>
        </w:tc>
      </w:tr>
      <w:tr w:rsidR="00C96F5E" w:rsidRPr="00103DAB" w14:paraId="0172AB14" w14:textId="77777777" w:rsidTr="00EC2BDF">
        <w:trPr>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DAE99" w14:textId="77777777" w:rsidR="00C96F5E" w:rsidRPr="00103DAB" w:rsidRDefault="00C96F5E" w:rsidP="00EC2BDF">
            <w:pPr>
              <w:adjustRightInd w:val="0"/>
              <w:spacing w:after="0" w:line="240" w:lineRule="auto"/>
              <w:ind w:left="108" w:right="108" w:hanging="108"/>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73EFE85D" w14:textId="77777777" w:rsidR="00C96F5E" w:rsidRPr="00103DAB" w:rsidRDefault="00C96F5E" w:rsidP="00EC2BDF">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5B22E3F"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Plan za 2023.</w:t>
            </w:r>
          </w:p>
        </w:tc>
        <w:tc>
          <w:tcPr>
            <w:tcW w:w="1276" w:type="dxa"/>
            <w:tcBorders>
              <w:top w:val="single" w:sz="4" w:space="0" w:color="auto"/>
              <w:left w:val="single" w:sz="4" w:space="0" w:color="auto"/>
              <w:bottom w:val="single" w:sz="4" w:space="0" w:color="auto"/>
              <w:right w:val="single" w:sz="4" w:space="0" w:color="auto"/>
            </w:tcBorders>
            <w:vAlign w:val="center"/>
          </w:tcPr>
          <w:p w14:paraId="2FA50778" w14:textId="77777777" w:rsidR="00C96F5E" w:rsidRPr="00103DAB" w:rsidRDefault="00C96F5E" w:rsidP="00EC2BDF">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691C659A" w14:textId="77777777" w:rsidR="00C96F5E" w:rsidRPr="00103DAB" w:rsidRDefault="00C96F5E" w:rsidP="00EC2BDF">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Novi plan za 2023.</w:t>
            </w:r>
          </w:p>
        </w:tc>
      </w:tr>
    </w:tbl>
    <w:p w14:paraId="2719C17C" w14:textId="77777777" w:rsidR="00C96F5E" w:rsidRPr="00103DAB" w:rsidRDefault="00C96F5E" w:rsidP="00C96F5E">
      <w:pPr>
        <w:adjustRightInd w:val="0"/>
        <w:spacing w:after="0" w:line="240" w:lineRule="auto"/>
        <w:jc w:val="both"/>
        <w:rPr>
          <w:rFonts w:ascii="Times New Roman" w:eastAsia="Times New Roman" w:hAnsi="Times New Roman" w:cs="Times New Roman"/>
          <w:sz w:val="21"/>
          <w:szCs w:val="21"/>
          <w:lang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C96F5E" w:rsidRPr="00103DAB" w14:paraId="5205CA48" w14:textId="77777777" w:rsidTr="00EC2BDF">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22073C3" w14:textId="77777777" w:rsidR="00C96F5E" w:rsidRPr="00103DAB" w:rsidRDefault="00C96F5E" w:rsidP="00C96F5E">
            <w:pPr>
              <w:pStyle w:val="Odlomakpopisa"/>
              <w:numPr>
                <w:ilvl w:val="0"/>
                <w:numId w:val="12"/>
              </w:numPr>
              <w:tabs>
                <w:tab w:val="left" w:pos="2128"/>
              </w:tabs>
              <w:spacing w:after="0" w:line="240" w:lineRule="auto"/>
              <w:ind w:left="664" w:hanging="425"/>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ODRŽAVANJE GRAĐEVINA, UREĐAJA I PREDMETA JAVNE NAMJENE</w:t>
            </w:r>
          </w:p>
        </w:tc>
      </w:tr>
      <w:tr w:rsidR="00C96F5E" w:rsidRPr="00103DAB" w14:paraId="64D0D62E" w14:textId="77777777" w:rsidTr="00EC2BDF">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32E0476"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5.1.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76DEBFF" w14:textId="77777777" w:rsidR="00C96F5E" w:rsidRPr="00103DAB" w:rsidRDefault="00C96F5E" w:rsidP="00EC2BDF">
            <w:pPr>
              <w:adjustRightInd w:val="0"/>
              <w:spacing w:after="0" w:line="240" w:lineRule="auto"/>
              <w:ind w:left="35"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037A44"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4.645,30</w:t>
            </w:r>
          </w:p>
        </w:tc>
        <w:tc>
          <w:tcPr>
            <w:tcW w:w="1276" w:type="dxa"/>
            <w:tcBorders>
              <w:top w:val="single" w:sz="4" w:space="0" w:color="auto"/>
              <w:left w:val="single" w:sz="4" w:space="0" w:color="auto"/>
              <w:bottom w:val="single" w:sz="4" w:space="0" w:color="auto"/>
              <w:right w:val="single" w:sz="4" w:space="0" w:color="auto"/>
            </w:tcBorders>
            <w:vAlign w:val="center"/>
          </w:tcPr>
          <w:p w14:paraId="33765A5F" w14:textId="77777777" w:rsidR="00C96F5E" w:rsidRPr="00103DAB" w:rsidRDefault="00C96F5E" w:rsidP="00EC2BDF">
            <w:pPr>
              <w:tabs>
                <w:tab w:val="left" w:pos="2128"/>
              </w:tabs>
              <w:spacing w:after="0" w:line="240" w:lineRule="auto"/>
              <w:jc w:val="center"/>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- 1.145,30</w:t>
            </w:r>
          </w:p>
        </w:tc>
        <w:tc>
          <w:tcPr>
            <w:tcW w:w="1276" w:type="dxa"/>
            <w:tcBorders>
              <w:top w:val="single" w:sz="4" w:space="0" w:color="auto"/>
              <w:left w:val="single" w:sz="4" w:space="0" w:color="auto"/>
              <w:bottom w:val="single" w:sz="4" w:space="0" w:color="auto"/>
              <w:right w:val="single" w:sz="4" w:space="0" w:color="auto"/>
            </w:tcBorders>
            <w:vAlign w:val="center"/>
          </w:tcPr>
          <w:p w14:paraId="5E75B5EB"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3.500,00</w:t>
            </w:r>
          </w:p>
        </w:tc>
      </w:tr>
      <w:tr w:rsidR="00C96F5E" w:rsidRPr="00103DAB" w14:paraId="685D37B4" w14:textId="77777777" w:rsidTr="00EC2BDF">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B58C6F"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5.2.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61D9637A" w14:textId="77777777" w:rsidR="00C96F5E" w:rsidRPr="00103DAB" w:rsidRDefault="00C96F5E" w:rsidP="00EC2BDF">
            <w:pPr>
              <w:adjustRightInd w:val="0"/>
              <w:spacing w:after="0" w:line="240" w:lineRule="auto"/>
              <w:ind w:left="35"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CA2166"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6.636,14</w:t>
            </w:r>
          </w:p>
        </w:tc>
        <w:tc>
          <w:tcPr>
            <w:tcW w:w="1276" w:type="dxa"/>
            <w:tcBorders>
              <w:top w:val="single" w:sz="4" w:space="0" w:color="auto"/>
              <w:left w:val="single" w:sz="4" w:space="0" w:color="auto"/>
              <w:bottom w:val="single" w:sz="4" w:space="0" w:color="auto"/>
              <w:right w:val="single" w:sz="4" w:space="0" w:color="auto"/>
            </w:tcBorders>
            <w:vAlign w:val="center"/>
          </w:tcPr>
          <w:p w14:paraId="44703D57"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- 2.636,14</w:t>
            </w:r>
          </w:p>
        </w:tc>
        <w:tc>
          <w:tcPr>
            <w:tcW w:w="1276" w:type="dxa"/>
            <w:tcBorders>
              <w:top w:val="single" w:sz="4" w:space="0" w:color="auto"/>
              <w:left w:val="single" w:sz="4" w:space="0" w:color="auto"/>
              <w:bottom w:val="single" w:sz="4" w:space="0" w:color="auto"/>
              <w:right w:val="single" w:sz="4" w:space="0" w:color="auto"/>
            </w:tcBorders>
            <w:vAlign w:val="center"/>
          </w:tcPr>
          <w:p w14:paraId="20EE130A"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103DAB">
              <w:rPr>
                <w:rFonts w:ascii="Times New Roman" w:eastAsia="Times New Roman" w:hAnsi="Times New Roman" w:cs="Times New Roman"/>
                <w:bCs/>
                <w:sz w:val="21"/>
                <w:szCs w:val="21"/>
                <w:lang w:eastAsia="hr-HR"/>
              </w:rPr>
              <w:t xml:space="preserve">     4.000,00</w:t>
            </w:r>
          </w:p>
        </w:tc>
      </w:tr>
      <w:tr w:rsidR="00C96F5E" w:rsidRPr="00103DAB" w14:paraId="6B8AECF8" w14:textId="77777777" w:rsidTr="00EC2BDF">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EE2C2"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BE1BAC"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xml:space="preserve">     11.281,44</w:t>
            </w:r>
          </w:p>
        </w:tc>
        <w:tc>
          <w:tcPr>
            <w:tcW w:w="1276" w:type="dxa"/>
            <w:tcBorders>
              <w:top w:val="single" w:sz="4" w:space="0" w:color="auto"/>
              <w:left w:val="single" w:sz="4" w:space="0" w:color="auto"/>
              <w:bottom w:val="single" w:sz="4" w:space="0" w:color="auto"/>
              <w:right w:val="single" w:sz="4" w:space="0" w:color="auto"/>
            </w:tcBorders>
            <w:vAlign w:val="center"/>
          </w:tcPr>
          <w:p w14:paraId="08385E3E" w14:textId="77777777" w:rsidR="00C96F5E" w:rsidRPr="00103DAB" w:rsidRDefault="00C96F5E" w:rsidP="00EC2BDF">
            <w:pPr>
              <w:tabs>
                <w:tab w:val="left" w:pos="2128"/>
              </w:tabs>
              <w:spacing w:after="0" w:line="240" w:lineRule="auto"/>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xml:space="preserve">    - 3.781,44</w:t>
            </w:r>
          </w:p>
        </w:tc>
        <w:tc>
          <w:tcPr>
            <w:tcW w:w="1276" w:type="dxa"/>
            <w:tcBorders>
              <w:top w:val="single" w:sz="4" w:space="0" w:color="auto"/>
              <w:left w:val="single" w:sz="4" w:space="0" w:color="auto"/>
              <w:bottom w:val="single" w:sz="4" w:space="0" w:color="auto"/>
              <w:right w:val="single" w:sz="4" w:space="0" w:color="auto"/>
            </w:tcBorders>
            <w:vAlign w:val="center"/>
          </w:tcPr>
          <w:p w14:paraId="7584324F" w14:textId="77777777" w:rsidR="00C96F5E" w:rsidRPr="00103DAB" w:rsidRDefault="00C96F5E"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xml:space="preserve">     7.500,00</w:t>
            </w:r>
          </w:p>
        </w:tc>
      </w:tr>
      <w:tr w:rsidR="00C96F5E" w:rsidRPr="00103DAB" w14:paraId="1BFBABF1" w14:textId="77777777" w:rsidTr="00EC2BDF">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4BB1D211" w14:textId="77777777" w:rsidR="00C96F5E" w:rsidRPr="00103DAB" w:rsidRDefault="00C96F5E" w:rsidP="00EC2BDF">
            <w:pPr>
              <w:adjustRightInd w:val="0"/>
              <w:spacing w:after="0" w:line="240" w:lineRule="auto"/>
              <w:ind w:right="108"/>
              <w:rPr>
                <w:rFonts w:ascii="Times New Roman" w:eastAsia="Times New Roman" w:hAnsi="Times New Roman" w:cs="Times New Roman"/>
                <w:bCs/>
                <w:i/>
                <w:sz w:val="20"/>
                <w:szCs w:val="20"/>
                <w:lang w:eastAsia="hr-HR"/>
              </w:rPr>
            </w:pPr>
            <w:r w:rsidRPr="00103DAB">
              <w:rPr>
                <w:rFonts w:ascii="Times New Roman" w:eastAsia="Times New Roman" w:hAnsi="Times New Roman" w:cs="Times New Roman"/>
                <w:bCs/>
                <w:i/>
                <w:sz w:val="20"/>
                <w:szCs w:val="20"/>
                <w:lang w:eastAsia="hr-HR"/>
              </w:rPr>
              <w:t>Izvori financiranja:</w:t>
            </w:r>
          </w:p>
          <w:p w14:paraId="7FD4A645" w14:textId="77777777" w:rsidR="00C96F5E" w:rsidRPr="00103DAB" w:rsidRDefault="00C96F5E" w:rsidP="00EC2BDF">
            <w:pPr>
              <w:adjustRightInd w:val="0"/>
              <w:spacing w:after="0" w:line="240" w:lineRule="auto"/>
              <w:ind w:right="108"/>
              <w:rPr>
                <w:rFonts w:ascii="Times New Roman" w:eastAsia="Times New Roman" w:hAnsi="Times New Roman" w:cs="Times New Roman"/>
                <w:bCs/>
                <w:i/>
                <w:sz w:val="21"/>
                <w:szCs w:val="21"/>
                <w:lang w:eastAsia="hr-HR"/>
              </w:rPr>
            </w:pPr>
            <w:r w:rsidRPr="00103DAB">
              <w:rPr>
                <w:rFonts w:ascii="Times New Roman" w:eastAsia="Times New Roman" w:hAnsi="Times New Roman" w:cs="Times New Roman"/>
                <w:bCs/>
                <w:iCs/>
                <w:sz w:val="20"/>
                <w:szCs w:val="20"/>
                <w:lang w:eastAsia="hr-HR"/>
              </w:rPr>
              <w:t>1. Komunalna naknada: 7.500,00 eura</w:t>
            </w:r>
          </w:p>
        </w:tc>
      </w:tr>
    </w:tbl>
    <w:p w14:paraId="20FFEE3B" w14:textId="77777777" w:rsidR="00C96F5E" w:rsidRPr="00103DAB" w:rsidRDefault="00C96F5E" w:rsidP="00C96F5E">
      <w:pPr>
        <w:adjustRightInd w:val="0"/>
        <w:spacing w:after="0" w:line="240" w:lineRule="auto"/>
        <w:jc w:val="both"/>
        <w:rPr>
          <w:rFonts w:ascii="Times New Roman" w:eastAsia="Times New Roman" w:hAnsi="Times New Roman" w:cs="Times New Roman"/>
          <w:sz w:val="21"/>
          <w:szCs w:val="21"/>
          <w:lang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C96F5E" w:rsidRPr="00103DAB" w14:paraId="149C3FFF" w14:textId="77777777" w:rsidTr="00EC2BD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631152" w14:textId="77777777" w:rsidR="00C96F5E" w:rsidRPr="00103DAB" w:rsidRDefault="00C96F5E" w:rsidP="00C96F5E">
            <w:pPr>
              <w:pStyle w:val="Odlomakpopisa"/>
              <w:numPr>
                <w:ilvl w:val="0"/>
                <w:numId w:val="12"/>
              </w:numPr>
              <w:adjustRightInd w:val="0"/>
              <w:spacing w:after="0" w:line="240" w:lineRule="auto"/>
              <w:ind w:left="664" w:right="108" w:hanging="425"/>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ODRŽAVANJE GROBLJA I KREMATORIJA UNUTAR GROBLJA</w:t>
            </w:r>
          </w:p>
        </w:tc>
      </w:tr>
      <w:tr w:rsidR="00C96F5E" w:rsidRPr="00103DAB" w14:paraId="2440212F" w14:textId="77777777" w:rsidTr="00EC2BDF">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94FDEDF" w14:textId="77777777" w:rsidR="00C96F5E" w:rsidRPr="00103DAB" w:rsidRDefault="00C96F5E" w:rsidP="00EC2BDF">
            <w:pPr>
              <w:adjustRightInd w:val="0"/>
              <w:spacing w:after="0" w:line="240" w:lineRule="auto"/>
              <w:ind w:left="108"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1825E48F"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Groblja u Ivancu, Prigorcu, </w:t>
            </w:r>
            <w:proofErr w:type="spellStart"/>
            <w:r w:rsidRPr="00103DAB">
              <w:rPr>
                <w:rFonts w:ascii="Times New Roman" w:eastAsia="Times New Roman" w:hAnsi="Times New Roman" w:cs="Times New Roman"/>
                <w:sz w:val="21"/>
                <w:szCs w:val="21"/>
                <w:lang w:eastAsia="hr-HR"/>
              </w:rPr>
              <w:t>Margečanu</w:t>
            </w:r>
            <w:proofErr w:type="spellEnd"/>
            <w:r w:rsidRPr="00103DAB">
              <w:rPr>
                <w:rFonts w:ascii="Times New Roman" w:eastAsia="Times New Roman" w:hAnsi="Times New Roman" w:cs="Times New Roman"/>
                <w:sz w:val="21"/>
                <w:szCs w:val="21"/>
                <w:lang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BE09BC"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14.500,00</w:t>
            </w:r>
          </w:p>
        </w:tc>
        <w:tc>
          <w:tcPr>
            <w:tcW w:w="1276" w:type="dxa"/>
            <w:tcBorders>
              <w:top w:val="single" w:sz="4" w:space="0" w:color="auto"/>
              <w:left w:val="single" w:sz="4" w:space="0" w:color="auto"/>
              <w:bottom w:val="single" w:sz="4" w:space="0" w:color="auto"/>
              <w:right w:val="single" w:sz="4" w:space="0" w:color="auto"/>
            </w:tcBorders>
            <w:vAlign w:val="center"/>
          </w:tcPr>
          <w:p w14:paraId="1588253A"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2308D0D4"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14.500,00</w:t>
            </w:r>
          </w:p>
        </w:tc>
      </w:tr>
      <w:tr w:rsidR="00C96F5E" w:rsidRPr="00103DAB" w14:paraId="1D46AC59" w14:textId="77777777" w:rsidTr="00EC2BDF">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5C0D5" w14:textId="77777777" w:rsidR="00C96F5E" w:rsidRPr="00103DAB" w:rsidRDefault="00C96F5E" w:rsidP="00EC2BDF">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0388C7"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14.500,00</w:t>
            </w:r>
          </w:p>
        </w:tc>
        <w:tc>
          <w:tcPr>
            <w:tcW w:w="1276" w:type="dxa"/>
            <w:tcBorders>
              <w:top w:val="single" w:sz="4" w:space="0" w:color="auto"/>
              <w:left w:val="single" w:sz="4" w:space="0" w:color="auto"/>
              <w:bottom w:val="single" w:sz="4" w:space="0" w:color="auto"/>
              <w:right w:val="single" w:sz="4" w:space="0" w:color="auto"/>
            </w:tcBorders>
            <w:vAlign w:val="center"/>
          </w:tcPr>
          <w:p w14:paraId="78A310E8"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22CC9396"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14.500,00</w:t>
            </w:r>
          </w:p>
        </w:tc>
      </w:tr>
      <w:tr w:rsidR="00C96F5E" w:rsidRPr="00103DAB" w14:paraId="7A59A3B4" w14:textId="77777777" w:rsidTr="00EC2BD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4E976B" w14:textId="77777777" w:rsidR="00C96F5E" w:rsidRPr="00103DAB" w:rsidRDefault="00C96F5E" w:rsidP="00EC2BDF">
            <w:pPr>
              <w:adjustRightInd w:val="0"/>
              <w:spacing w:after="0" w:line="240" w:lineRule="auto"/>
              <w:ind w:right="108"/>
              <w:rPr>
                <w:rFonts w:ascii="Times New Roman" w:eastAsia="Times New Roman" w:hAnsi="Times New Roman" w:cs="Times New Roman"/>
                <w:i/>
                <w:sz w:val="20"/>
                <w:szCs w:val="20"/>
                <w:lang w:eastAsia="hr-HR"/>
              </w:rPr>
            </w:pPr>
            <w:r w:rsidRPr="00103DAB">
              <w:rPr>
                <w:rFonts w:ascii="Times New Roman" w:eastAsia="Times New Roman" w:hAnsi="Times New Roman" w:cs="Times New Roman"/>
                <w:i/>
                <w:sz w:val="20"/>
                <w:szCs w:val="20"/>
                <w:lang w:eastAsia="hr-HR"/>
              </w:rPr>
              <w:t>Izvori financiranja:</w:t>
            </w:r>
          </w:p>
          <w:p w14:paraId="5113A97B" w14:textId="77777777" w:rsidR="00C96F5E" w:rsidRPr="00103DAB" w:rsidRDefault="00C96F5E" w:rsidP="00EC2BDF">
            <w:pPr>
              <w:adjustRightInd w:val="0"/>
              <w:spacing w:after="0" w:line="240" w:lineRule="auto"/>
              <w:ind w:right="108"/>
              <w:rPr>
                <w:rFonts w:ascii="Times New Roman" w:eastAsia="Times New Roman" w:hAnsi="Times New Roman" w:cs="Times New Roman"/>
                <w:i/>
                <w:sz w:val="21"/>
                <w:szCs w:val="21"/>
                <w:lang w:eastAsia="hr-HR"/>
              </w:rPr>
            </w:pPr>
            <w:r w:rsidRPr="00103DAB">
              <w:rPr>
                <w:rFonts w:ascii="Times New Roman" w:eastAsia="Times New Roman" w:hAnsi="Times New Roman" w:cs="Times New Roman"/>
                <w:sz w:val="20"/>
                <w:szCs w:val="20"/>
                <w:lang w:eastAsia="hr-HR"/>
              </w:rPr>
              <w:t>1. Komunalna naknada: 14.500,00 eura</w:t>
            </w:r>
          </w:p>
        </w:tc>
      </w:tr>
    </w:tbl>
    <w:p w14:paraId="5BEA304B" w14:textId="77777777" w:rsidR="00C96F5E" w:rsidRPr="00103DAB" w:rsidRDefault="00C96F5E" w:rsidP="00C96F5E">
      <w:pPr>
        <w:adjustRightInd w:val="0"/>
        <w:spacing w:after="0" w:line="240" w:lineRule="auto"/>
        <w:jc w:val="both"/>
        <w:rPr>
          <w:rFonts w:ascii="Times New Roman" w:eastAsia="Times New Roman" w:hAnsi="Times New Roman" w:cs="Times New Roman"/>
          <w:sz w:val="21"/>
          <w:szCs w:val="21"/>
          <w:lang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C96F5E" w:rsidRPr="00103DAB" w14:paraId="66E62486" w14:textId="77777777" w:rsidTr="00EC2BD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4B897C" w14:textId="77777777" w:rsidR="00C96F5E" w:rsidRPr="00103DAB" w:rsidRDefault="00C96F5E" w:rsidP="00C96F5E">
            <w:pPr>
              <w:pStyle w:val="Odlomakpopisa"/>
              <w:numPr>
                <w:ilvl w:val="0"/>
                <w:numId w:val="12"/>
              </w:numPr>
              <w:adjustRightInd w:val="0"/>
              <w:spacing w:after="0" w:line="240" w:lineRule="auto"/>
              <w:ind w:left="664" w:right="108" w:hanging="425"/>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ODRŽAVANJE ČISTOĆE JAVNIH POVRŠINA</w:t>
            </w:r>
          </w:p>
        </w:tc>
      </w:tr>
      <w:tr w:rsidR="00C96F5E" w:rsidRPr="00103DAB" w14:paraId="7A10F382" w14:textId="77777777" w:rsidTr="00EC2BDF">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261417A7"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7.1.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6BDC1584"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325D77"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28388974"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FDFE49"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1.459,95</w:t>
            </w:r>
          </w:p>
        </w:tc>
      </w:tr>
      <w:tr w:rsidR="00C96F5E" w:rsidRPr="00103DAB" w14:paraId="2292F73A" w14:textId="77777777" w:rsidTr="00EC2BDF">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75ABCE2"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7.2.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6F0D1146"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5CAF47"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75BD1294"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7EA529"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3.052,62</w:t>
            </w:r>
          </w:p>
        </w:tc>
      </w:tr>
      <w:tr w:rsidR="00C96F5E" w:rsidRPr="00103DAB" w14:paraId="2EC0E41B" w14:textId="77777777" w:rsidTr="00EC2BDF">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B23441C"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7.3.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2F8D06C"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608896"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0864DC08"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59C3FF"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1.327,23</w:t>
            </w:r>
          </w:p>
        </w:tc>
      </w:tr>
      <w:tr w:rsidR="00C96F5E" w:rsidRPr="00103DAB" w14:paraId="5078FC35" w14:textId="77777777" w:rsidTr="00EC2BDF">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8FBAAD0"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7.4.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9D4C096"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ECF7DB"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5AED83B1"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21628"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3.318,07</w:t>
            </w:r>
          </w:p>
        </w:tc>
      </w:tr>
      <w:tr w:rsidR="00C96F5E" w:rsidRPr="00103DAB" w14:paraId="15173587" w14:textId="77777777" w:rsidTr="00EC2BDF">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4C706AE0"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7.5.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0FC0E340"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DAD9DA"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67E46499"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+ 1.885,59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42AB5"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6.000,00</w:t>
            </w:r>
          </w:p>
        </w:tc>
      </w:tr>
      <w:tr w:rsidR="00C96F5E" w:rsidRPr="00103DAB" w14:paraId="3FEA8D94" w14:textId="77777777" w:rsidTr="00EC2BDF">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66D325E"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lastRenderedPageBreak/>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6320E14"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52C526"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1761F8E8"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96954E" w14:textId="77777777" w:rsidR="00C96F5E" w:rsidRPr="00103DAB" w:rsidRDefault="00C96F5E" w:rsidP="00EC2BDF">
            <w:pPr>
              <w:spacing w:after="0" w:line="240" w:lineRule="auto"/>
              <w:ind w:right="113"/>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7.631,56</w:t>
            </w:r>
          </w:p>
        </w:tc>
      </w:tr>
      <w:tr w:rsidR="00C96F5E" w:rsidRPr="00103DAB" w14:paraId="6F1E3D9E" w14:textId="77777777" w:rsidTr="00EC2BDF">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6421B"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62C965"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06D4FB64"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+ 1.885,59</w:t>
            </w:r>
          </w:p>
        </w:tc>
        <w:tc>
          <w:tcPr>
            <w:tcW w:w="1276" w:type="dxa"/>
            <w:tcBorders>
              <w:top w:val="single" w:sz="4" w:space="0" w:color="auto"/>
              <w:left w:val="single" w:sz="4" w:space="0" w:color="auto"/>
              <w:bottom w:val="single" w:sz="4" w:space="0" w:color="auto"/>
              <w:right w:val="single" w:sz="4" w:space="0" w:color="auto"/>
            </w:tcBorders>
            <w:vAlign w:val="center"/>
          </w:tcPr>
          <w:p w14:paraId="33BCDAAF"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22.789,43</w:t>
            </w:r>
          </w:p>
        </w:tc>
      </w:tr>
      <w:tr w:rsidR="00C96F5E" w:rsidRPr="00103DAB" w14:paraId="0370D598" w14:textId="77777777" w:rsidTr="00EC2BD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2ED2A0" w14:textId="77777777" w:rsidR="00C96F5E" w:rsidRPr="00103DAB" w:rsidRDefault="00C96F5E" w:rsidP="00EC2BDF">
            <w:pPr>
              <w:adjustRightInd w:val="0"/>
              <w:spacing w:after="0" w:line="240" w:lineRule="auto"/>
              <w:ind w:right="108"/>
              <w:rPr>
                <w:rFonts w:ascii="Times New Roman" w:eastAsia="Times New Roman" w:hAnsi="Times New Roman" w:cs="Times New Roman"/>
                <w:bCs/>
                <w:i/>
                <w:sz w:val="20"/>
                <w:szCs w:val="20"/>
                <w:lang w:eastAsia="hr-HR"/>
              </w:rPr>
            </w:pPr>
            <w:r w:rsidRPr="00103DAB">
              <w:rPr>
                <w:rFonts w:ascii="Times New Roman" w:eastAsia="Times New Roman" w:hAnsi="Times New Roman" w:cs="Times New Roman"/>
                <w:bCs/>
                <w:i/>
                <w:sz w:val="20"/>
                <w:szCs w:val="20"/>
                <w:lang w:eastAsia="hr-HR"/>
              </w:rPr>
              <w:t>Izvori financiranja:</w:t>
            </w:r>
          </w:p>
          <w:p w14:paraId="7D534A9E" w14:textId="77777777" w:rsidR="00C96F5E" w:rsidRPr="00103DAB" w:rsidRDefault="00C96F5E" w:rsidP="00C96F5E">
            <w:pPr>
              <w:pStyle w:val="Odlomakpopisa"/>
              <w:numPr>
                <w:ilvl w:val="0"/>
                <w:numId w:val="14"/>
              </w:numPr>
              <w:adjustRightInd w:val="0"/>
              <w:spacing w:after="0" w:line="240" w:lineRule="auto"/>
              <w:ind w:right="108"/>
              <w:rPr>
                <w:rFonts w:ascii="Times New Roman" w:eastAsia="Times New Roman" w:hAnsi="Times New Roman" w:cs="Times New Roman"/>
                <w:bCs/>
                <w:iCs/>
                <w:sz w:val="20"/>
                <w:szCs w:val="20"/>
                <w:lang w:eastAsia="hr-HR"/>
              </w:rPr>
            </w:pPr>
            <w:r w:rsidRPr="00103DAB">
              <w:rPr>
                <w:rFonts w:ascii="Times New Roman" w:eastAsia="Times New Roman" w:hAnsi="Times New Roman" w:cs="Times New Roman"/>
                <w:bCs/>
                <w:iCs/>
                <w:sz w:val="20"/>
                <w:szCs w:val="20"/>
                <w:lang w:eastAsia="hr-HR"/>
              </w:rPr>
              <w:t>Komunalna naknada: 20.903,84 eura</w:t>
            </w:r>
          </w:p>
          <w:p w14:paraId="7F629165" w14:textId="77777777" w:rsidR="00C96F5E" w:rsidRPr="00103DAB" w:rsidRDefault="00C96F5E" w:rsidP="00C96F5E">
            <w:pPr>
              <w:pStyle w:val="Odlomakpopisa"/>
              <w:numPr>
                <w:ilvl w:val="0"/>
                <w:numId w:val="14"/>
              </w:numPr>
              <w:adjustRightInd w:val="0"/>
              <w:spacing w:after="0" w:line="240" w:lineRule="auto"/>
              <w:ind w:right="108"/>
              <w:rPr>
                <w:rFonts w:ascii="Times New Roman" w:eastAsia="Times New Roman" w:hAnsi="Times New Roman" w:cs="Times New Roman"/>
                <w:bCs/>
                <w:iCs/>
                <w:sz w:val="20"/>
                <w:szCs w:val="20"/>
                <w:lang w:eastAsia="hr-HR"/>
              </w:rPr>
            </w:pPr>
            <w:r w:rsidRPr="00103DAB">
              <w:rPr>
                <w:rFonts w:ascii="Times New Roman" w:eastAsia="Times New Roman" w:hAnsi="Times New Roman" w:cs="Times New Roman"/>
                <w:bCs/>
                <w:iCs/>
                <w:sz w:val="20"/>
                <w:szCs w:val="20"/>
                <w:lang w:eastAsia="hr-HR"/>
              </w:rPr>
              <w:t>Prihodi od poreza: 1.885,59 eura</w:t>
            </w:r>
          </w:p>
        </w:tc>
      </w:tr>
    </w:tbl>
    <w:p w14:paraId="1ABECC1D" w14:textId="77777777" w:rsidR="00C96F5E" w:rsidRPr="00103DAB" w:rsidRDefault="00C96F5E" w:rsidP="00C96F5E">
      <w:pPr>
        <w:adjustRightInd w:val="0"/>
        <w:spacing w:after="0" w:line="240" w:lineRule="auto"/>
        <w:jc w:val="both"/>
        <w:rPr>
          <w:rFonts w:ascii="Times New Roman" w:eastAsia="Times New Roman" w:hAnsi="Times New Roman" w:cs="Times New Roman"/>
          <w:sz w:val="21"/>
          <w:szCs w:val="21"/>
          <w:lang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C96F5E" w:rsidRPr="00103DAB" w14:paraId="08796C61" w14:textId="77777777" w:rsidTr="00EC2BDF">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A9283D" w14:textId="77777777" w:rsidR="00C96F5E" w:rsidRPr="00103DAB" w:rsidRDefault="00C96F5E" w:rsidP="00C96F5E">
            <w:pPr>
              <w:pStyle w:val="Odlomakpopisa"/>
              <w:numPr>
                <w:ilvl w:val="0"/>
                <w:numId w:val="12"/>
              </w:numPr>
              <w:adjustRightInd w:val="0"/>
              <w:spacing w:after="0" w:line="240" w:lineRule="auto"/>
              <w:ind w:left="664" w:right="108" w:hanging="425"/>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ODRŽAVANJE JAVNE RASVJETE</w:t>
            </w:r>
          </w:p>
        </w:tc>
      </w:tr>
      <w:tr w:rsidR="00C96F5E" w:rsidRPr="00103DAB" w14:paraId="6CDB494A" w14:textId="77777777" w:rsidTr="00EC2BDF">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53F6BE7"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8.1.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5D1B4C44"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49B440" w14:textId="77777777" w:rsidR="00C96F5E" w:rsidRPr="00103DAB" w:rsidRDefault="00C96F5E" w:rsidP="00EC2BDF">
            <w:pPr>
              <w:adjustRightInd w:val="0"/>
              <w:spacing w:after="0" w:line="240" w:lineRule="auto"/>
              <w:ind w:left="108"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26.636,14</w:t>
            </w:r>
          </w:p>
        </w:tc>
        <w:tc>
          <w:tcPr>
            <w:tcW w:w="1161" w:type="dxa"/>
            <w:tcBorders>
              <w:top w:val="single" w:sz="4" w:space="0" w:color="auto"/>
              <w:left w:val="single" w:sz="4" w:space="0" w:color="auto"/>
              <w:bottom w:val="single" w:sz="4" w:space="0" w:color="auto"/>
              <w:right w:val="single" w:sz="4" w:space="0" w:color="auto"/>
            </w:tcBorders>
            <w:vAlign w:val="center"/>
          </w:tcPr>
          <w:p w14:paraId="5594FC80" w14:textId="77777777" w:rsidR="00C96F5E" w:rsidRPr="00103DAB" w:rsidRDefault="00C96F5E" w:rsidP="00EC2BDF">
            <w:pPr>
              <w:adjustRightInd w:val="0"/>
              <w:spacing w:after="0" w:line="240" w:lineRule="auto"/>
              <w:ind w:left="-73"/>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+ 28.363,86</w:t>
            </w:r>
          </w:p>
        </w:tc>
        <w:tc>
          <w:tcPr>
            <w:tcW w:w="1399" w:type="dxa"/>
            <w:tcBorders>
              <w:top w:val="single" w:sz="4" w:space="0" w:color="auto"/>
              <w:left w:val="single" w:sz="4" w:space="0" w:color="auto"/>
              <w:bottom w:val="single" w:sz="4" w:space="0" w:color="auto"/>
              <w:right w:val="single" w:sz="4" w:space="0" w:color="auto"/>
            </w:tcBorders>
            <w:vAlign w:val="center"/>
          </w:tcPr>
          <w:p w14:paraId="4FA7A114" w14:textId="77777777" w:rsidR="00C96F5E" w:rsidRPr="00103DAB" w:rsidRDefault="00C96F5E" w:rsidP="00EC2BDF">
            <w:pPr>
              <w:adjustRightInd w:val="0"/>
              <w:spacing w:after="0" w:line="240" w:lineRule="auto"/>
              <w:ind w:left="108"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55.000,00</w:t>
            </w:r>
          </w:p>
        </w:tc>
      </w:tr>
      <w:tr w:rsidR="00C96F5E" w:rsidRPr="00103DAB" w14:paraId="12FFDDD8" w14:textId="77777777" w:rsidTr="00EC2BDF">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3979199"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8.2.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58B95BD8"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054F53" w14:textId="77777777" w:rsidR="00C96F5E" w:rsidRPr="00103DAB" w:rsidRDefault="00C96F5E" w:rsidP="00EC2BDF">
            <w:pPr>
              <w:adjustRightInd w:val="0"/>
              <w:spacing w:after="0" w:line="240" w:lineRule="auto"/>
              <w:ind w:left="108"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224.084,21</w:t>
            </w:r>
          </w:p>
        </w:tc>
        <w:tc>
          <w:tcPr>
            <w:tcW w:w="1161" w:type="dxa"/>
            <w:tcBorders>
              <w:top w:val="single" w:sz="4" w:space="0" w:color="auto"/>
              <w:left w:val="single" w:sz="4" w:space="0" w:color="auto"/>
              <w:bottom w:val="single" w:sz="4" w:space="0" w:color="auto"/>
              <w:right w:val="single" w:sz="4" w:space="0" w:color="auto"/>
            </w:tcBorders>
            <w:vAlign w:val="center"/>
          </w:tcPr>
          <w:p w14:paraId="18C10589" w14:textId="77777777" w:rsidR="00C96F5E" w:rsidRPr="00103DAB" w:rsidRDefault="00C96F5E" w:rsidP="00EC2BDF">
            <w:pPr>
              <w:adjustRightInd w:val="0"/>
              <w:spacing w:after="0" w:line="240" w:lineRule="auto"/>
              <w:ind w:left="-73"/>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            0,00</w:t>
            </w:r>
          </w:p>
        </w:tc>
        <w:tc>
          <w:tcPr>
            <w:tcW w:w="1399" w:type="dxa"/>
            <w:tcBorders>
              <w:top w:val="single" w:sz="4" w:space="0" w:color="auto"/>
              <w:left w:val="single" w:sz="4" w:space="0" w:color="auto"/>
              <w:bottom w:val="single" w:sz="4" w:space="0" w:color="auto"/>
              <w:right w:val="single" w:sz="4" w:space="0" w:color="auto"/>
            </w:tcBorders>
            <w:vAlign w:val="center"/>
          </w:tcPr>
          <w:p w14:paraId="3FFE1F34" w14:textId="77777777" w:rsidR="00C96F5E" w:rsidRPr="00103DAB" w:rsidRDefault="00C96F5E" w:rsidP="00EC2BDF">
            <w:pPr>
              <w:adjustRightInd w:val="0"/>
              <w:spacing w:after="0" w:line="240" w:lineRule="auto"/>
              <w:ind w:left="108"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224.084,21</w:t>
            </w:r>
          </w:p>
        </w:tc>
      </w:tr>
      <w:tr w:rsidR="00C96F5E" w:rsidRPr="00103DAB" w14:paraId="67D8D552" w14:textId="77777777" w:rsidTr="00EC2BDF">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CEE53AC"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5E0CF421"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Energetska usluga - ESCO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FE7F90"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265.445,62</w:t>
            </w:r>
          </w:p>
        </w:tc>
        <w:tc>
          <w:tcPr>
            <w:tcW w:w="1161" w:type="dxa"/>
            <w:tcBorders>
              <w:top w:val="single" w:sz="4" w:space="0" w:color="auto"/>
              <w:left w:val="single" w:sz="4" w:space="0" w:color="auto"/>
              <w:bottom w:val="single" w:sz="4" w:space="0" w:color="auto"/>
              <w:right w:val="single" w:sz="4" w:space="0" w:color="auto"/>
            </w:tcBorders>
            <w:vAlign w:val="center"/>
          </w:tcPr>
          <w:p w14:paraId="0B708E88" w14:textId="77777777" w:rsidR="00C96F5E" w:rsidRPr="00103DAB" w:rsidRDefault="00C96F5E" w:rsidP="00EC2BDF">
            <w:pPr>
              <w:adjustRightInd w:val="0"/>
              <w:spacing w:after="0" w:line="240" w:lineRule="auto"/>
              <w:ind w:left="-73"/>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 - 265.445,62</w:t>
            </w:r>
          </w:p>
        </w:tc>
        <w:tc>
          <w:tcPr>
            <w:tcW w:w="1399" w:type="dxa"/>
            <w:tcBorders>
              <w:top w:val="single" w:sz="4" w:space="0" w:color="auto"/>
              <w:left w:val="single" w:sz="4" w:space="0" w:color="auto"/>
              <w:bottom w:val="single" w:sz="4" w:space="0" w:color="auto"/>
              <w:right w:val="single" w:sz="4" w:space="0" w:color="auto"/>
            </w:tcBorders>
            <w:vAlign w:val="center"/>
          </w:tcPr>
          <w:p w14:paraId="7818BB5D"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r>
      <w:tr w:rsidR="00C96F5E" w:rsidRPr="00103DAB" w14:paraId="05F710EB" w14:textId="77777777" w:rsidTr="00EC2BDF">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47C926B"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8.4.</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3A09CE5D"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3EA82B"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2.500,00</w:t>
            </w:r>
          </w:p>
        </w:tc>
        <w:tc>
          <w:tcPr>
            <w:tcW w:w="1161" w:type="dxa"/>
            <w:tcBorders>
              <w:top w:val="single" w:sz="4" w:space="0" w:color="auto"/>
              <w:left w:val="single" w:sz="4" w:space="0" w:color="auto"/>
              <w:bottom w:val="single" w:sz="4" w:space="0" w:color="auto"/>
              <w:right w:val="single" w:sz="4" w:space="0" w:color="auto"/>
            </w:tcBorders>
            <w:vAlign w:val="center"/>
          </w:tcPr>
          <w:p w14:paraId="6FC6400D" w14:textId="77777777" w:rsidR="00C96F5E" w:rsidRPr="00103DAB" w:rsidRDefault="00C96F5E" w:rsidP="00EC2BDF">
            <w:pPr>
              <w:adjustRightInd w:val="0"/>
              <w:spacing w:after="0" w:line="240" w:lineRule="auto"/>
              <w:ind w:left="-73"/>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xml:space="preserve">   + 6.000,00</w:t>
            </w:r>
          </w:p>
        </w:tc>
        <w:tc>
          <w:tcPr>
            <w:tcW w:w="1399" w:type="dxa"/>
            <w:tcBorders>
              <w:top w:val="single" w:sz="4" w:space="0" w:color="auto"/>
              <w:left w:val="single" w:sz="4" w:space="0" w:color="auto"/>
              <w:bottom w:val="single" w:sz="4" w:space="0" w:color="auto"/>
              <w:right w:val="single" w:sz="4" w:space="0" w:color="auto"/>
            </w:tcBorders>
            <w:vAlign w:val="center"/>
          </w:tcPr>
          <w:p w14:paraId="23942909"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8.500,00</w:t>
            </w:r>
          </w:p>
        </w:tc>
      </w:tr>
      <w:tr w:rsidR="00C96F5E" w:rsidRPr="00103DAB" w14:paraId="369B645B" w14:textId="77777777" w:rsidTr="00EC2BDF">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250C842" w14:textId="77777777" w:rsidR="00C96F5E" w:rsidRPr="00103DAB" w:rsidRDefault="00C96F5E"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8.5.</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201F715B"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Revizija projektne dokumentacije modernizacije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4C80C1"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p>
        </w:tc>
        <w:tc>
          <w:tcPr>
            <w:tcW w:w="1161" w:type="dxa"/>
            <w:tcBorders>
              <w:top w:val="single" w:sz="4" w:space="0" w:color="auto"/>
              <w:left w:val="single" w:sz="4" w:space="0" w:color="auto"/>
              <w:bottom w:val="single" w:sz="4" w:space="0" w:color="auto"/>
              <w:right w:val="single" w:sz="4" w:space="0" w:color="auto"/>
            </w:tcBorders>
            <w:vAlign w:val="center"/>
          </w:tcPr>
          <w:p w14:paraId="1EF45E02" w14:textId="77777777" w:rsidR="00C96F5E" w:rsidRPr="00103DAB" w:rsidRDefault="00C96F5E" w:rsidP="00EC2BDF">
            <w:pPr>
              <w:adjustRightInd w:val="0"/>
              <w:spacing w:after="0" w:line="240" w:lineRule="auto"/>
              <w:ind w:left="-73"/>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+ 11.500,00</w:t>
            </w:r>
          </w:p>
        </w:tc>
        <w:tc>
          <w:tcPr>
            <w:tcW w:w="1399" w:type="dxa"/>
            <w:tcBorders>
              <w:top w:val="single" w:sz="4" w:space="0" w:color="auto"/>
              <w:left w:val="single" w:sz="4" w:space="0" w:color="auto"/>
              <w:bottom w:val="single" w:sz="4" w:space="0" w:color="auto"/>
              <w:right w:val="single" w:sz="4" w:space="0" w:color="auto"/>
            </w:tcBorders>
            <w:vAlign w:val="center"/>
          </w:tcPr>
          <w:p w14:paraId="1FC729CD"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11.500,00</w:t>
            </w:r>
          </w:p>
        </w:tc>
      </w:tr>
      <w:tr w:rsidR="00C96F5E" w:rsidRPr="00103DAB" w14:paraId="75AA8308" w14:textId="77777777" w:rsidTr="00EC2BDF">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5CA75"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14A45A"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518.665,97</w:t>
            </w:r>
          </w:p>
        </w:tc>
        <w:tc>
          <w:tcPr>
            <w:tcW w:w="1161" w:type="dxa"/>
            <w:tcBorders>
              <w:top w:val="single" w:sz="4" w:space="0" w:color="auto"/>
              <w:left w:val="single" w:sz="4" w:space="0" w:color="auto"/>
              <w:bottom w:val="single" w:sz="4" w:space="0" w:color="auto"/>
              <w:right w:val="single" w:sz="4" w:space="0" w:color="auto"/>
            </w:tcBorders>
            <w:vAlign w:val="center"/>
          </w:tcPr>
          <w:p w14:paraId="30F1CCDE" w14:textId="77777777" w:rsidR="00C96F5E" w:rsidRPr="00103DAB" w:rsidRDefault="00C96F5E" w:rsidP="00EC2BDF">
            <w:pPr>
              <w:adjustRightInd w:val="0"/>
              <w:spacing w:after="0" w:line="240" w:lineRule="auto"/>
              <w:ind w:left="-73"/>
              <w:jc w:val="center"/>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- 219.581,76</w:t>
            </w:r>
          </w:p>
        </w:tc>
        <w:tc>
          <w:tcPr>
            <w:tcW w:w="1399" w:type="dxa"/>
            <w:tcBorders>
              <w:top w:val="single" w:sz="4" w:space="0" w:color="auto"/>
              <w:left w:val="single" w:sz="4" w:space="0" w:color="auto"/>
              <w:bottom w:val="single" w:sz="4" w:space="0" w:color="auto"/>
              <w:right w:val="single" w:sz="4" w:space="0" w:color="auto"/>
            </w:tcBorders>
            <w:vAlign w:val="center"/>
          </w:tcPr>
          <w:p w14:paraId="474D25A8" w14:textId="77777777" w:rsidR="00C96F5E" w:rsidRPr="00103DAB" w:rsidRDefault="00C96F5E" w:rsidP="00EC2BDF">
            <w:pPr>
              <w:adjustRightInd w:val="0"/>
              <w:spacing w:after="0" w:line="240" w:lineRule="auto"/>
              <w:ind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299.084,21</w:t>
            </w:r>
          </w:p>
        </w:tc>
      </w:tr>
      <w:tr w:rsidR="00C96F5E" w:rsidRPr="00103DAB" w14:paraId="3B97F3CB" w14:textId="77777777" w:rsidTr="00EC2BDF">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71C46A" w14:textId="77777777" w:rsidR="00C96F5E" w:rsidRPr="00103DAB" w:rsidRDefault="00C96F5E" w:rsidP="00EC2BDF">
            <w:pPr>
              <w:adjustRightInd w:val="0"/>
              <w:spacing w:after="0" w:line="240" w:lineRule="auto"/>
              <w:ind w:right="108"/>
              <w:rPr>
                <w:rFonts w:ascii="Times New Roman" w:eastAsia="Times New Roman" w:hAnsi="Times New Roman" w:cs="Times New Roman"/>
                <w:i/>
                <w:sz w:val="20"/>
                <w:szCs w:val="20"/>
                <w:lang w:eastAsia="hr-HR"/>
              </w:rPr>
            </w:pPr>
            <w:r w:rsidRPr="00103DAB">
              <w:rPr>
                <w:rFonts w:ascii="Times New Roman" w:eastAsia="Times New Roman" w:hAnsi="Times New Roman" w:cs="Times New Roman"/>
                <w:i/>
                <w:sz w:val="20"/>
                <w:szCs w:val="20"/>
                <w:lang w:eastAsia="hr-HR"/>
              </w:rPr>
              <w:t>Izvori financiranja:</w:t>
            </w:r>
          </w:p>
          <w:p w14:paraId="0C88EFC0"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0"/>
                <w:szCs w:val="20"/>
                <w:lang w:eastAsia="hr-HR"/>
              </w:rPr>
            </w:pPr>
            <w:r w:rsidRPr="00103DAB">
              <w:rPr>
                <w:rFonts w:ascii="Times New Roman" w:eastAsia="Times New Roman" w:hAnsi="Times New Roman" w:cs="Times New Roman"/>
                <w:sz w:val="20"/>
                <w:szCs w:val="20"/>
                <w:lang w:eastAsia="hr-HR"/>
              </w:rPr>
              <w:t>1. Prihodi od poreza: 218.497,17 eura</w:t>
            </w:r>
          </w:p>
          <w:p w14:paraId="7C625909"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0"/>
                <w:szCs w:val="20"/>
                <w:lang w:eastAsia="hr-HR"/>
              </w:rPr>
            </w:pPr>
            <w:r w:rsidRPr="00103DAB">
              <w:rPr>
                <w:rFonts w:ascii="Times New Roman" w:eastAsia="Times New Roman" w:hAnsi="Times New Roman" w:cs="Times New Roman"/>
                <w:sz w:val="20"/>
                <w:szCs w:val="20"/>
                <w:lang w:eastAsia="hr-HR"/>
              </w:rPr>
              <w:t>2. Komunalna naknada: 76.605,36 eura</w:t>
            </w:r>
          </w:p>
          <w:p w14:paraId="63FEA8A0" w14:textId="77777777" w:rsidR="00C96F5E" w:rsidRPr="00103DAB" w:rsidRDefault="00C96F5E" w:rsidP="00EC2BDF">
            <w:pPr>
              <w:adjustRightInd w:val="0"/>
              <w:spacing w:after="0" w:line="240" w:lineRule="auto"/>
              <w:ind w:right="108"/>
              <w:rPr>
                <w:rFonts w:ascii="Times New Roman" w:eastAsia="Times New Roman" w:hAnsi="Times New Roman" w:cs="Times New Roman"/>
                <w:i/>
                <w:sz w:val="21"/>
                <w:szCs w:val="21"/>
                <w:lang w:eastAsia="hr-HR"/>
              </w:rPr>
            </w:pPr>
            <w:r w:rsidRPr="00103DAB">
              <w:rPr>
                <w:rFonts w:ascii="Times New Roman" w:eastAsia="Times New Roman" w:hAnsi="Times New Roman" w:cs="Times New Roman"/>
                <w:sz w:val="20"/>
                <w:szCs w:val="20"/>
                <w:lang w:eastAsia="hr-HR"/>
              </w:rPr>
              <w:t>3. Sanacija štete na javnim površinama: 3.981,68 eura</w:t>
            </w:r>
          </w:p>
        </w:tc>
      </w:tr>
    </w:tbl>
    <w:p w14:paraId="4F707B47" w14:textId="77777777" w:rsidR="00C96F5E" w:rsidRPr="00103DAB" w:rsidRDefault="00C96F5E" w:rsidP="00C96F5E">
      <w:pPr>
        <w:rPr>
          <w:sz w:val="10"/>
          <w:szCs w:val="10"/>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14"/>
        <w:gridCol w:w="49"/>
        <w:gridCol w:w="1368"/>
        <w:gridCol w:w="1276"/>
        <w:gridCol w:w="1289"/>
      </w:tblGrid>
      <w:tr w:rsidR="00C96F5E" w:rsidRPr="00103DAB" w14:paraId="1D5E1FE8" w14:textId="77777777" w:rsidTr="00EC2BDF">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36260A" w14:textId="77777777" w:rsidR="00C96F5E" w:rsidRPr="00103DAB" w:rsidRDefault="00C96F5E" w:rsidP="00C96F5E">
            <w:pPr>
              <w:pStyle w:val="Odlomakpopisa"/>
              <w:numPr>
                <w:ilvl w:val="0"/>
                <w:numId w:val="12"/>
              </w:numPr>
              <w:adjustRightInd w:val="0"/>
              <w:spacing w:after="0" w:line="240" w:lineRule="auto"/>
              <w:ind w:left="664" w:right="108" w:hanging="425"/>
              <w:rPr>
                <w:rFonts w:ascii="Times New Roman" w:eastAsia="Times New Roman" w:hAnsi="Times New Roman" w:cs="Times New Roman"/>
                <w:b/>
                <w:sz w:val="21"/>
                <w:szCs w:val="21"/>
                <w:lang w:eastAsia="hr-HR"/>
              </w:rPr>
            </w:pPr>
            <w:r w:rsidRPr="00103DAB">
              <w:rPr>
                <w:rFonts w:ascii="Times New Roman" w:eastAsia="Times New Roman" w:hAnsi="Times New Roman" w:cs="Times New Roman"/>
                <w:b/>
                <w:sz w:val="21"/>
                <w:szCs w:val="21"/>
                <w:lang w:eastAsia="hr-HR"/>
              </w:rPr>
              <w:t>PRIGODNO UREĐENJE GRADA</w:t>
            </w:r>
          </w:p>
        </w:tc>
      </w:tr>
      <w:tr w:rsidR="00C96F5E" w:rsidRPr="00103DAB" w14:paraId="68C46376" w14:textId="77777777" w:rsidTr="00EC2BDF">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3EFACBB1" w14:textId="77777777" w:rsidR="00C96F5E" w:rsidRPr="00103DAB" w:rsidRDefault="00C96F5E" w:rsidP="00EC2BDF">
            <w:pPr>
              <w:adjustRightInd w:val="0"/>
              <w:spacing w:after="0" w:line="240" w:lineRule="auto"/>
              <w:ind w:left="108" w:right="108"/>
              <w:jc w:val="center"/>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9.1.</w:t>
            </w:r>
          </w:p>
        </w:tc>
        <w:tc>
          <w:tcPr>
            <w:tcW w:w="6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518EC" w14:textId="77777777" w:rsidR="00C96F5E" w:rsidRPr="00103DAB" w:rsidRDefault="00C96F5E" w:rsidP="00EC2BDF">
            <w:pPr>
              <w:adjustRightInd w:val="0"/>
              <w:spacing w:after="0" w:line="240" w:lineRule="auto"/>
              <w:ind w:right="108"/>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Božićno i novogodišnje uređenje Grada</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5F79E47B"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24.553,72</w:t>
            </w:r>
          </w:p>
        </w:tc>
        <w:tc>
          <w:tcPr>
            <w:tcW w:w="1276" w:type="dxa"/>
            <w:tcBorders>
              <w:top w:val="single" w:sz="4" w:space="0" w:color="auto"/>
              <w:left w:val="single" w:sz="4" w:space="0" w:color="auto"/>
              <w:bottom w:val="single" w:sz="4" w:space="0" w:color="auto"/>
              <w:right w:val="single" w:sz="4" w:space="0" w:color="auto"/>
            </w:tcBorders>
            <w:vAlign w:val="center"/>
          </w:tcPr>
          <w:p w14:paraId="623F3F36"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2F68F67A"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103DAB">
              <w:rPr>
                <w:rFonts w:ascii="Times New Roman" w:eastAsia="Times New Roman" w:hAnsi="Times New Roman" w:cs="Times New Roman"/>
                <w:sz w:val="21"/>
                <w:szCs w:val="21"/>
                <w:lang w:eastAsia="hr-HR"/>
              </w:rPr>
              <w:t>24.553,72</w:t>
            </w:r>
          </w:p>
        </w:tc>
      </w:tr>
      <w:tr w:rsidR="00C96F5E" w:rsidRPr="00103DAB" w14:paraId="5D449DCB" w14:textId="77777777" w:rsidTr="00EC2BDF">
        <w:trPr>
          <w:cantSplit/>
          <w:trHeight w:val="340"/>
          <w:jc w:val="center"/>
        </w:trPr>
        <w:tc>
          <w:tcPr>
            <w:tcW w:w="72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288819" w14:textId="77777777" w:rsidR="00C96F5E" w:rsidRPr="00103DAB" w:rsidRDefault="00C96F5E" w:rsidP="00EC2BDF">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U K U P N O:</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AFA05F2"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24.553,72</w:t>
            </w:r>
          </w:p>
        </w:tc>
        <w:tc>
          <w:tcPr>
            <w:tcW w:w="1276" w:type="dxa"/>
            <w:tcBorders>
              <w:top w:val="single" w:sz="4" w:space="0" w:color="auto"/>
              <w:left w:val="single" w:sz="4" w:space="0" w:color="auto"/>
              <w:bottom w:val="single" w:sz="4" w:space="0" w:color="auto"/>
              <w:right w:val="single" w:sz="4" w:space="0" w:color="auto"/>
            </w:tcBorders>
            <w:vAlign w:val="center"/>
          </w:tcPr>
          <w:p w14:paraId="04C2C6BF"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3F4F38D8" w14:textId="77777777" w:rsidR="00C96F5E" w:rsidRPr="00103DAB" w:rsidRDefault="00C96F5E"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24.553,72</w:t>
            </w:r>
          </w:p>
        </w:tc>
      </w:tr>
      <w:tr w:rsidR="00C96F5E" w:rsidRPr="00103DAB" w14:paraId="300729A4" w14:textId="77777777" w:rsidTr="00EC2BDF">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666118" w14:textId="77777777" w:rsidR="00C96F5E" w:rsidRPr="00103DAB" w:rsidRDefault="00C96F5E" w:rsidP="00EC2BDF">
            <w:pPr>
              <w:adjustRightInd w:val="0"/>
              <w:spacing w:after="0" w:line="240" w:lineRule="auto"/>
              <w:ind w:right="108"/>
              <w:rPr>
                <w:rFonts w:ascii="Times New Roman" w:eastAsia="Times New Roman" w:hAnsi="Times New Roman" w:cs="Times New Roman"/>
                <w:i/>
                <w:sz w:val="20"/>
                <w:szCs w:val="20"/>
                <w:lang w:eastAsia="hr-HR"/>
              </w:rPr>
            </w:pPr>
            <w:r w:rsidRPr="00103DAB">
              <w:rPr>
                <w:rFonts w:ascii="Times New Roman" w:eastAsia="Times New Roman" w:hAnsi="Times New Roman" w:cs="Times New Roman"/>
                <w:i/>
                <w:sz w:val="20"/>
                <w:szCs w:val="20"/>
                <w:lang w:eastAsia="hr-HR"/>
              </w:rPr>
              <w:t>Izvori financiranja:</w:t>
            </w:r>
          </w:p>
          <w:p w14:paraId="6EA7A238" w14:textId="77777777" w:rsidR="00C96F5E" w:rsidRPr="00103DAB" w:rsidRDefault="00C96F5E" w:rsidP="00EC2BDF">
            <w:pPr>
              <w:adjustRightInd w:val="0"/>
              <w:spacing w:after="0" w:line="240" w:lineRule="auto"/>
              <w:ind w:right="108"/>
              <w:rPr>
                <w:rFonts w:ascii="Times New Roman" w:eastAsia="Times New Roman" w:hAnsi="Times New Roman" w:cs="Times New Roman"/>
                <w:i/>
                <w:sz w:val="21"/>
                <w:szCs w:val="21"/>
                <w:lang w:eastAsia="hr-HR"/>
              </w:rPr>
            </w:pPr>
            <w:r w:rsidRPr="00103DAB">
              <w:rPr>
                <w:rFonts w:ascii="Times New Roman" w:eastAsia="Times New Roman" w:hAnsi="Times New Roman" w:cs="Times New Roman"/>
                <w:sz w:val="20"/>
                <w:szCs w:val="20"/>
                <w:lang w:eastAsia="hr-HR"/>
              </w:rPr>
              <w:t>1. Komunalna naknada: 24.553,72 eura</w:t>
            </w:r>
          </w:p>
        </w:tc>
      </w:tr>
      <w:tr w:rsidR="00C96F5E" w:rsidRPr="00103DAB" w14:paraId="4DB4C1B7" w14:textId="77777777" w:rsidTr="00EC2BDF">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DD5569E" w14:textId="77777777" w:rsidR="00C96F5E" w:rsidRPr="00103DAB" w:rsidRDefault="00C96F5E" w:rsidP="00EC2BDF">
            <w:pPr>
              <w:tabs>
                <w:tab w:val="left" w:pos="4560"/>
              </w:tabs>
              <w:adjustRightInd w:val="0"/>
              <w:spacing w:after="0" w:line="240" w:lineRule="auto"/>
              <w:ind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S V E U K U P N 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C689D4E" w14:textId="77777777" w:rsidR="00C96F5E" w:rsidRPr="00103DAB" w:rsidRDefault="00C96F5E" w:rsidP="00EC2BDF">
            <w:pPr>
              <w:spacing w:after="0" w:line="240" w:lineRule="auto"/>
              <w:ind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1.168.534,50</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74676BC3" w14:textId="77777777" w:rsidR="00C96F5E" w:rsidRPr="00103DAB" w:rsidRDefault="00C96F5E" w:rsidP="00EC2BDF">
            <w:pPr>
              <w:spacing w:after="0" w:line="240" w:lineRule="auto"/>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 xml:space="preserve">  - 177.305,13</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14:paraId="3E9DFB0C" w14:textId="77777777" w:rsidR="00C96F5E" w:rsidRPr="00103DAB" w:rsidRDefault="00C96F5E" w:rsidP="00EC2BDF">
            <w:pPr>
              <w:spacing w:after="0" w:line="240" w:lineRule="auto"/>
              <w:ind w:right="108"/>
              <w:jc w:val="right"/>
              <w:rPr>
                <w:rFonts w:ascii="Times New Roman" w:eastAsia="Times New Roman" w:hAnsi="Times New Roman" w:cs="Times New Roman"/>
                <w:b/>
                <w:bCs/>
                <w:sz w:val="21"/>
                <w:szCs w:val="21"/>
                <w:lang w:eastAsia="hr-HR"/>
              </w:rPr>
            </w:pPr>
            <w:r w:rsidRPr="00103DAB">
              <w:rPr>
                <w:rFonts w:ascii="Times New Roman" w:eastAsia="Times New Roman" w:hAnsi="Times New Roman" w:cs="Times New Roman"/>
                <w:b/>
                <w:bCs/>
                <w:sz w:val="21"/>
                <w:szCs w:val="21"/>
                <w:lang w:eastAsia="hr-HR"/>
              </w:rPr>
              <w:t>991.229,37</w:t>
            </w:r>
          </w:p>
        </w:tc>
      </w:tr>
    </w:tbl>
    <w:p w14:paraId="6AC00D58" w14:textId="77777777" w:rsidR="00C96F5E" w:rsidRPr="00103DAB" w:rsidRDefault="00C96F5E" w:rsidP="00C96F5E">
      <w:pPr>
        <w:tabs>
          <w:tab w:val="left" w:pos="7320"/>
        </w:tabs>
      </w:pPr>
    </w:p>
    <w:p w14:paraId="64CCC8E0" w14:textId="77777777" w:rsidR="00C96F5E" w:rsidRPr="00103DAB" w:rsidRDefault="00C96F5E" w:rsidP="00C96F5E">
      <w:pPr>
        <w:pStyle w:val="Odlomakpopisa"/>
        <w:numPr>
          <w:ilvl w:val="0"/>
          <w:numId w:val="10"/>
        </w:numPr>
        <w:tabs>
          <w:tab w:val="left" w:pos="540"/>
        </w:tabs>
        <w:adjustRightInd w:val="0"/>
        <w:spacing w:after="0" w:line="240" w:lineRule="auto"/>
        <w:rPr>
          <w:rFonts w:ascii="Times New Roman" w:eastAsia="Times New Roman" w:hAnsi="Times New Roman" w:cs="Times New Roman"/>
          <w:b/>
          <w:bCs/>
          <w:lang w:eastAsia="hr-HR"/>
        </w:rPr>
      </w:pPr>
      <w:r w:rsidRPr="00103DAB">
        <w:rPr>
          <w:rFonts w:ascii="Times New Roman" w:eastAsia="Times New Roman" w:hAnsi="Times New Roman" w:cs="Times New Roman"/>
          <w:b/>
          <w:bCs/>
          <w:lang w:eastAsia="hr-HR"/>
        </w:rPr>
        <w:t xml:space="preserve">  ZAVRŠNE ODREDBE</w:t>
      </w:r>
    </w:p>
    <w:p w14:paraId="1F432666" w14:textId="77777777" w:rsidR="00C96F5E" w:rsidRPr="00103DAB" w:rsidRDefault="00C96F5E" w:rsidP="00C96F5E">
      <w:pPr>
        <w:tabs>
          <w:tab w:val="left" w:pos="540"/>
        </w:tabs>
        <w:adjustRightInd w:val="0"/>
        <w:spacing w:after="0" w:line="240" w:lineRule="auto"/>
        <w:ind w:left="375"/>
        <w:contextualSpacing/>
        <w:rPr>
          <w:rFonts w:ascii="Times New Roman" w:eastAsia="Times New Roman" w:hAnsi="Times New Roman" w:cs="Times New Roman"/>
          <w:b/>
          <w:bCs/>
          <w:lang w:eastAsia="hr-HR"/>
        </w:rPr>
      </w:pPr>
    </w:p>
    <w:p w14:paraId="6E24D58B" w14:textId="77777777" w:rsidR="00C96F5E" w:rsidRPr="00103DAB" w:rsidRDefault="00C96F5E" w:rsidP="00C96F5E">
      <w:pPr>
        <w:tabs>
          <w:tab w:val="left" w:pos="993"/>
        </w:tabs>
        <w:adjustRightInd w:val="0"/>
        <w:spacing w:after="0" w:line="240" w:lineRule="auto"/>
        <w:ind w:left="993" w:hanging="709"/>
        <w:jc w:val="both"/>
        <w:rPr>
          <w:rFonts w:ascii="Times New Roman" w:eastAsia="Times New Roman" w:hAnsi="Times New Roman" w:cs="Times New Roman"/>
          <w:bCs/>
          <w:lang w:eastAsia="hr-HR"/>
        </w:rPr>
      </w:pPr>
      <w:r w:rsidRPr="00103DAB">
        <w:rPr>
          <w:rFonts w:ascii="Times New Roman" w:eastAsia="Times New Roman" w:hAnsi="Times New Roman" w:cs="Times New Roman"/>
          <w:b/>
          <w:bCs/>
          <w:lang w:eastAsia="hr-HR"/>
        </w:rPr>
        <w:t xml:space="preserve">  4.1.   </w:t>
      </w:r>
      <w:r w:rsidRPr="00103DAB">
        <w:rPr>
          <w:rFonts w:ascii="Times New Roman" w:eastAsia="Times New Roman" w:hAnsi="Times New Roman" w:cs="Times New Roman"/>
          <w:bCs/>
          <w:lang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 98/19, 32/20, 145/20).</w:t>
      </w:r>
    </w:p>
    <w:p w14:paraId="16212212" w14:textId="77777777" w:rsidR="00C96F5E" w:rsidRPr="00103DAB" w:rsidRDefault="00C96F5E" w:rsidP="00C96F5E">
      <w:pPr>
        <w:tabs>
          <w:tab w:val="left" w:pos="360"/>
          <w:tab w:val="left" w:pos="7560"/>
        </w:tabs>
        <w:adjustRightInd w:val="0"/>
        <w:spacing w:after="0" w:line="240" w:lineRule="auto"/>
        <w:jc w:val="both"/>
        <w:rPr>
          <w:rFonts w:ascii="Times New Roman" w:eastAsia="Times New Roman" w:hAnsi="Times New Roman" w:cs="Times New Roman"/>
          <w:b/>
          <w:bCs/>
          <w:lang w:eastAsia="hr-HR"/>
        </w:rPr>
      </w:pPr>
    </w:p>
    <w:p w14:paraId="1024C7A9" w14:textId="77777777" w:rsidR="00C96F5E" w:rsidRPr="00103DAB" w:rsidRDefault="00C96F5E" w:rsidP="00C96F5E">
      <w:pPr>
        <w:tabs>
          <w:tab w:val="left" w:pos="993"/>
        </w:tabs>
        <w:adjustRightInd w:val="0"/>
        <w:spacing w:after="0" w:line="240" w:lineRule="auto"/>
        <w:ind w:left="993" w:hanging="709"/>
        <w:rPr>
          <w:rFonts w:ascii="Times New Roman" w:eastAsia="Times New Roman" w:hAnsi="Times New Roman" w:cs="Times New Roman"/>
          <w:lang w:eastAsia="hr-HR"/>
        </w:rPr>
      </w:pPr>
      <w:r w:rsidRPr="00103DAB">
        <w:rPr>
          <w:rFonts w:ascii="Times New Roman" w:eastAsia="Times New Roman" w:hAnsi="Times New Roman" w:cs="Times New Roman"/>
          <w:b/>
          <w:bCs/>
          <w:lang w:eastAsia="hr-HR"/>
        </w:rPr>
        <w:t xml:space="preserve">  4.2.     </w:t>
      </w:r>
      <w:r w:rsidRPr="00103DAB">
        <w:rPr>
          <w:rFonts w:ascii="Times New Roman" w:eastAsia="Times New Roman" w:hAnsi="Times New Roman" w:cs="Times New Roman"/>
          <w:lang w:eastAsia="hr-HR"/>
        </w:rPr>
        <w:t>Radi efikasnije i racionalnije realizacije Programa, gradonačelnik može izvršiti preraspodjelu sredstava između pojedinih rashoda i izdataka utvrđenih ovim Programom.</w:t>
      </w:r>
    </w:p>
    <w:p w14:paraId="6E0C5DEE" w14:textId="77777777" w:rsidR="00C96F5E" w:rsidRPr="00103DAB" w:rsidRDefault="00C96F5E" w:rsidP="00C96F5E">
      <w:pPr>
        <w:adjustRightInd w:val="0"/>
        <w:spacing w:after="0" w:line="240" w:lineRule="auto"/>
        <w:ind w:left="993" w:hanging="709"/>
        <w:jc w:val="both"/>
        <w:rPr>
          <w:rFonts w:ascii="Times New Roman" w:eastAsia="Times New Roman" w:hAnsi="Times New Roman" w:cs="Times New Roman"/>
          <w:lang w:eastAsia="hr-HR"/>
        </w:rPr>
      </w:pPr>
    </w:p>
    <w:p w14:paraId="6B7C74DC" w14:textId="77777777" w:rsidR="00C96F5E" w:rsidRPr="00103DAB" w:rsidRDefault="00C96F5E" w:rsidP="00C96F5E">
      <w:pPr>
        <w:spacing w:after="0" w:line="240" w:lineRule="auto"/>
        <w:ind w:left="993" w:hanging="709"/>
        <w:jc w:val="both"/>
        <w:rPr>
          <w:rFonts w:ascii="Times New Roman" w:eastAsia="Times New Roman" w:hAnsi="Times New Roman" w:cs="Times New Roman"/>
          <w:bCs/>
          <w:lang w:eastAsia="hr-HR"/>
        </w:rPr>
      </w:pPr>
      <w:r w:rsidRPr="00103DAB">
        <w:rPr>
          <w:rFonts w:ascii="Times New Roman" w:eastAsia="Times New Roman" w:hAnsi="Times New Roman" w:cs="Times New Roman"/>
          <w:b/>
          <w:bCs/>
          <w:lang w:eastAsia="hr-HR"/>
        </w:rPr>
        <w:t xml:space="preserve">  4.3. </w:t>
      </w:r>
      <w:r w:rsidRPr="00103DAB">
        <w:rPr>
          <w:rFonts w:ascii="Times New Roman" w:eastAsia="Times New Roman" w:hAnsi="Times New Roman" w:cs="Times New Roman"/>
          <w:bCs/>
          <w:lang w:eastAsia="hr-HR"/>
        </w:rPr>
        <w:t xml:space="preserve">     Plan zimske službe za razdoblje 2022./2023. godine, Troškovnik redovitog čišćenja i   održavanja javnih zelenih i prometnih površina grada Ivanca za 2023. godinu, Cjenik za radove na održavanju nerazvrstanih cesta na području grada Ivanca za 2023. godinu, te Cjenik za radove na održavanju građevina javne odvodnje oborinskih voda na području grada Ivanca za 2023. godinu, sastavni su dijelovi ovog Programa.</w:t>
      </w:r>
    </w:p>
    <w:p w14:paraId="209C1070" w14:textId="77777777" w:rsidR="00C96F5E" w:rsidRPr="00103DAB" w:rsidRDefault="00C96F5E" w:rsidP="00C96F5E">
      <w:pPr>
        <w:spacing w:after="0" w:line="240" w:lineRule="auto"/>
        <w:ind w:left="993" w:hanging="709"/>
        <w:jc w:val="both"/>
        <w:rPr>
          <w:rFonts w:ascii="Times New Roman" w:eastAsia="Times New Roman" w:hAnsi="Times New Roman" w:cs="Times New Roman"/>
          <w:bCs/>
          <w:lang w:eastAsia="hr-HR"/>
        </w:rPr>
      </w:pPr>
    </w:p>
    <w:p w14:paraId="1E2F5D8D" w14:textId="77777777" w:rsidR="00C96F5E" w:rsidRPr="00103DAB" w:rsidRDefault="00C96F5E" w:rsidP="00C96F5E">
      <w:pPr>
        <w:spacing w:after="0" w:line="240" w:lineRule="auto"/>
        <w:ind w:left="993" w:hanging="709"/>
        <w:jc w:val="both"/>
        <w:rPr>
          <w:rFonts w:ascii="Times New Roman" w:eastAsia="Times New Roman" w:hAnsi="Times New Roman" w:cs="Times New Roman"/>
          <w:lang w:eastAsia="hr-HR"/>
        </w:rPr>
      </w:pPr>
      <w:r w:rsidRPr="00103DAB">
        <w:rPr>
          <w:rFonts w:ascii="Times New Roman" w:eastAsia="Times New Roman" w:hAnsi="Times New Roman" w:cs="Times New Roman"/>
          <w:bCs/>
          <w:lang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103DAB">
        <w:rPr>
          <w:rFonts w:ascii="Times New Roman" w:eastAsia="Times New Roman" w:hAnsi="Times New Roman" w:cs="Times New Roman"/>
          <w:lang w:eastAsia="hr-HR"/>
        </w:rPr>
        <w:t>izvodit će se na temelju prijavljenih i od Upravnog odjela za urbanizam, komunalne poslove i zaštitu okoliša odobrenih ukazanih potreba, a na teret sredstava neraspoređenih terminskim planom.</w:t>
      </w:r>
    </w:p>
    <w:p w14:paraId="1A249AEE" w14:textId="77777777" w:rsidR="00C96F5E" w:rsidRPr="00103DAB" w:rsidRDefault="00C96F5E" w:rsidP="00C96F5E">
      <w:pPr>
        <w:spacing w:after="0" w:line="240" w:lineRule="auto"/>
        <w:ind w:left="993" w:hanging="709"/>
        <w:jc w:val="both"/>
        <w:rPr>
          <w:rFonts w:ascii="Times New Roman" w:eastAsia="Times New Roman" w:hAnsi="Times New Roman" w:cs="Times New Roman"/>
          <w:lang w:eastAsia="hr-HR"/>
        </w:rPr>
      </w:pPr>
    </w:p>
    <w:p w14:paraId="0958527D" w14:textId="77777777" w:rsidR="00C96F5E" w:rsidRPr="00103DAB" w:rsidRDefault="00C96F5E" w:rsidP="00C96F5E">
      <w:pPr>
        <w:adjustRightInd w:val="0"/>
        <w:spacing w:after="0" w:line="240" w:lineRule="auto"/>
        <w:ind w:left="567" w:hanging="709"/>
        <w:rPr>
          <w:rFonts w:ascii="Times New Roman" w:eastAsia="Times New Roman" w:hAnsi="Times New Roman" w:cs="Times New Roman"/>
          <w:bCs/>
          <w:lang w:eastAsia="hr-HR"/>
        </w:rPr>
      </w:pPr>
      <w:r w:rsidRPr="00103DAB">
        <w:rPr>
          <w:rFonts w:ascii="Times New Roman" w:eastAsia="Times New Roman" w:hAnsi="Times New Roman" w:cs="Times New Roman"/>
          <w:b/>
          <w:bCs/>
          <w:lang w:eastAsia="hr-HR"/>
        </w:rPr>
        <w:lastRenderedPageBreak/>
        <w:t>II.</w:t>
      </w:r>
      <w:r w:rsidRPr="00103DAB">
        <w:rPr>
          <w:rFonts w:ascii="Times New Roman" w:eastAsia="Times New Roman" w:hAnsi="Times New Roman" w:cs="Times New Roman"/>
          <w:bCs/>
          <w:lang w:eastAsia="hr-HR"/>
        </w:rPr>
        <w:t xml:space="preserve">    </w:t>
      </w:r>
      <w:r w:rsidRPr="00103DAB">
        <w:rPr>
          <w:rFonts w:ascii="Times New Roman" w:eastAsia="Times New Roman" w:hAnsi="Times New Roman" w:cs="Times New Roman"/>
          <w:lang w:eastAsia="hr-HR"/>
        </w:rPr>
        <w:t xml:space="preserve"> Ove II. Izmjene i dopune Programa održavanja komunalne infrastrukture za 2023. godinu objavit će se u Službenom vjesniku Varaždinske županije.</w:t>
      </w:r>
    </w:p>
    <w:p w14:paraId="38261E49" w14:textId="5D85287C" w:rsidR="00697AEB" w:rsidRPr="00C96F5E" w:rsidRDefault="00697AEB" w:rsidP="00C96F5E">
      <w:pPr>
        <w:pStyle w:val="Odlomakpopisa"/>
        <w:spacing w:after="0" w:line="240" w:lineRule="exact"/>
        <w:jc w:val="both"/>
        <w:rPr>
          <w:rFonts w:ascii="Arial" w:eastAsia="Times New Roman" w:hAnsi="Arial" w:cs="Arial"/>
          <w:sz w:val="24"/>
          <w:szCs w:val="24"/>
        </w:rPr>
      </w:pPr>
    </w:p>
    <w:p w14:paraId="245FBBD9" w14:textId="10B457DF" w:rsidR="00697AEB" w:rsidRPr="00697AEB" w:rsidRDefault="00697AEB" w:rsidP="00697AEB">
      <w:pPr>
        <w:spacing w:after="0" w:line="240" w:lineRule="auto"/>
        <w:jc w:val="both"/>
        <w:rPr>
          <w:rFonts w:ascii="Arial" w:hAnsi="Arial" w:cs="Arial"/>
          <w:bCs/>
          <w:sz w:val="24"/>
          <w:szCs w:val="24"/>
        </w:rPr>
      </w:pPr>
    </w:p>
    <w:p w14:paraId="7CF96FDB" w14:textId="76FEEA41" w:rsidR="00DC7C06" w:rsidRPr="00DC7C06" w:rsidRDefault="00DC7C06" w:rsidP="00DC7C06">
      <w:pPr>
        <w:jc w:val="both"/>
        <w:rPr>
          <w:rFonts w:ascii="Arial" w:hAnsi="Arial" w:cs="Arial"/>
          <w:b/>
          <w:bCs/>
        </w:rPr>
      </w:pPr>
      <w:r w:rsidRPr="00DC7C06">
        <w:rPr>
          <w:rFonts w:ascii="Arial" w:hAnsi="Arial" w:cs="Arial"/>
          <w:b/>
          <w:bCs/>
        </w:rPr>
        <w:t xml:space="preserve">b) </w:t>
      </w:r>
    </w:p>
    <w:p w14:paraId="08452524" w14:textId="77777777" w:rsidR="00DC7C06" w:rsidRPr="00DC7C06" w:rsidRDefault="00DC7C06" w:rsidP="00DC7C06">
      <w:pPr>
        <w:pStyle w:val="Odlomakpopisa"/>
        <w:ind w:left="1429"/>
        <w:jc w:val="center"/>
        <w:rPr>
          <w:rFonts w:ascii="Arial" w:hAnsi="Arial" w:cs="Arial"/>
          <w:b/>
        </w:rPr>
      </w:pPr>
      <w:r w:rsidRPr="00DC7C06">
        <w:rPr>
          <w:rFonts w:ascii="Arial" w:hAnsi="Arial" w:cs="Arial"/>
          <w:b/>
        </w:rPr>
        <w:t>II. IZMJENE I DOPUNE PROGRAMA GRAĐENJA OBJEKATA I UREĐAJA KOMUNALNE INFRASTRUKTURE ZA 2023. GODINU</w:t>
      </w:r>
    </w:p>
    <w:p w14:paraId="5FAE7DDD" w14:textId="77777777" w:rsidR="00DC7C06" w:rsidRPr="00DC7C06" w:rsidRDefault="00DC7C06" w:rsidP="00DC7C06">
      <w:pPr>
        <w:ind w:firstLine="360"/>
        <w:jc w:val="both"/>
        <w:rPr>
          <w:rFonts w:ascii="Arial" w:hAnsi="Arial" w:cs="Arial"/>
        </w:rPr>
      </w:pPr>
    </w:p>
    <w:p w14:paraId="0575DC6D" w14:textId="64CAA0A1" w:rsidR="00DC7C06" w:rsidRPr="00DC7C06" w:rsidRDefault="00DC7C06" w:rsidP="00DC7C06">
      <w:pPr>
        <w:ind w:firstLine="360"/>
        <w:jc w:val="both"/>
        <w:rPr>
          <w:rFonts w:ascii="Arial" w:hAnsi="Arial" w:cs="Arial"/>
        </w:rPr>
      </w:pPr>
      <w:r w:rsidRPr="00DC7C06">
        <w:rPr>
          <w:rFonts w:ascii="Arial" w:hAnsi="Arial" w:cs="Arial"/>
        </w:rPr>
        <w:t>Ovim Izmjenama i dopunama Programa građenja objekata i uređaja komunalne infrastrukture za 2023. godinu mijenja se Program građenja objekata i uređaja komunalne infrastrukture za 2023. godinu (''Službeni vjesnik Varaždinske županije“ br. 116/22, 44/23) na način da glasi:</w:t>
      </w:r>
    </w:p>
    <w:p w14:paraId="35E78011" w14:textId="69B1CB21" w:rsidR="00DC7C06" w:rsidRPr="00DC7C06" w:rsidRDefault="00DC7C06" w:rsidP="00DC7C06">
      <w:pPr>
        <w:ind w:firstLine="360"/>
        <w:jc w:val="both"/>
        <w:rPr>
          <w:rFonts w:ascii="Arial" w:hAnsi="Arial" w:cs="Arial"/>
          <w:b/>
          <w:bCs/>
        </w:rPr>
      </w:pPr>
      <w:r w:rsidRPr="00DC7C06">
        <w:rPr>
          <w:rFonts w:ascii="Arial" w:hAnsi="Arial" w:cs="Arial"/>
          <w:b/>
          <w:bCs/>
        </w:rPr>
        <w:t>UVODNE ODREDBE</w:t>
      </w:r>
    </w:p>
    <w:p w14:paraId="0D28D010" w14:textId="77777777" w:rsidR="00DC7C06" w:rsidRPr="00DC7C06" w:rsidRDefault="00DC7C06" w:rsidP="00DC7C06">
      <w:pPr>
        <w:ind w:firstLine="360"/>
        <w:jc w:val="both"/>
        <w:rPr>
          <w:rFonts w:ascii="Arial" w:hAnsi="Arial" w:cs="Arial"/>
        </w:rPr>
      </w:pPr>
      <w:r w:rsidRPr="00DC7C06">
        <w:rPr>
          <w:rFonts w:ascii="Arial" w:hAnsi="Arial" w:cs="Arial"/>
        </w:rPr>
        <w:t>Ovim se Programom građenja objekata i uređaja komunalne infrastrukture na području Grada Ivanca za 2023. godinu, u skladu s predvidivim sredstvima i izvorima financiranja te izvješćem o stanju u prostoru, određuje građenje objekata i uređaja komunalne infrastrukture:</w:t>
      </w:r>
    </w:p>
    <w:p w14:paraId="71C2BF04" w14:textId="77777777" w:rsidR="00DC7C06" w:rsidRPr="00DC7C06" w:rsidRDefault="00DC7C06" w:rsidP="00DC7C06">
      <w:pPr>
        <w:numPr>
          <w:ilvl w:val="0"/>
          <w:numId w:val="15"/>
        </w:numPr>
        <w:spacing w:after="0" w:line="240" w:lineRule="auto"/>
        <w:jc w:val="both"/>
        <w:rPr>
          <w:rFonts w:ascii="Arial" w:hAnsi="Arial" w:cs="Arial"/>
        </w:rPr>
      </w:pPr>
      <w:r w:rsidRPr="00DC7C06">
        <w:rPr>
          <w:rFonts w:ascii="Arial" w:hAnsi="Arial" w:cs="Arial"/>
        </w:rPr>
        <w:t>javnih površina,</w:t>
      </w:r>
    </w:p>
    <w:p w14:paraId="5726E80D" w14:textId="77777777" w:rsidR="00DC7C06" w:rsidRPr="00DC7C06" w:rsidRDefault="00DC7C06" w:rsidP="00DC7C06">
      <w:pPr>
        <w:numPr>
          <w:ilvl w:val="0"/>
          <w:numId w:val="15"/>
        </w:numPr>
        <w:spacing w:after="0" w:line="240" w:lineRule="auto"/>
        <w:jc w:val="both"/>
        <w:rPr>
          <w:rFonts w:ascii="Arial" w:hAnsi="Arial" w:cs="Arial"/>
        </w:rPr>
      </w:pPr>
      <w:r w:rsidRPr="00DC7C06">
        <w:rPr>
          <w:rFonts w:ascii="Arial" w:hAnsi="Arial" w:cs="Arial"/>
        </w:rPr>
        <w:t>prometnica i prometnih površina,</w:t>
      </w:r>
    </w:p>
    <w:p w14:paraId="0AA10E45" w14:textId="77777777" w:rsidR="00DC7C06" w:rsidRPr="00DC7C06" w:rsidRDefault="00DC7C06" w:rsidP="00DC7C06">
      <w:pPr>
        <w:numPr>
          <w:ilvl w:val="0"/>
          <w:numId w:val="15"/>
        </w:numPr>
        <w:spacing w:after="0" w:line="240" w:lineRule="auto"/>
        <w:jc w:val="both"/>
        <w:rPr>
          <w:rFonts w:ascii="Arial" w:hAnsi="Arial" w:cs="Arial"/>
        </w:rPr>
      </w:pPr>
      <w:r w:rsidRPr="00DC7C06">
        <w:rPr>
          <w:rFonts w:ascii="Arial" w:hAnsi="Arial" w:cs="Arial"/>
        </w:rPr>
        <w:t>javne rasvjete,</w:t>
      </w:r>
    </w:p>
    <w:p w14:paraId="5FAD34D9" w14:textId="77777777" w:rsidR="00DC7C06" w:rsidRPr="00DC7C06" w:rsidRDefault="00DC7C06" w:rsidP="00DC7C06">
      <w:pPr>
        <w:numPr>
          <w:ilvl w:val="0"/>
          <w:numId w:val="15"/>
        </w:numPr>
        <w:spacing w:after="0" w:line="240" w:lineRule="auto"/>
        <w:jc w:val="both"/>
        <w:rPr>
          <w:rFonts w:ascii="Arial" w:hAnsi="Arial" w:cs="Arial"/>
        </w:rPr>
      </w:pPr>
      <w:r w:rsidRPr="00DC7C06">
        <w:rPr>
          <w:rFonts w:ascii="Arial" w:hAnsi="Arial" w:cs="Arial"/>
        </w:rPr>
        <w:t>groblja,</w:t>
      </w:r>
    </w:p>
    <w:p w14:paraId="12D14320" w14:textId="77777777" w:rsidR="00DC7C06" w:rsidRPr="00DC7C06" w:rsidRDefault="00DC7C06" w:rsidP="00DC7C06">
      <w:pPr>
        <w:numPr>
          <w:ilvl w:val="0"/>
          <w:numId w:val="15"/>
        </w:numPr>
        <w:spacing w:after="0" w:line="240" w:lineRule="auto"/>
        <w:jc w:val="both"/>
        <w:rPr>
          <w:rFonts w:ascii="Arial" w:hAnsi="Arial" w:cs="Arial"/>
        </w:rPr>
      </w:pPr>
      <w:r w:rsidRPr="00DC7C06">
        <w:rPr>
          <w:rFonts w:ascii="Arial" w:hAnsi="Arial" w:cs="Arial"/>
        </w:rPr>
        <w:t>gospodarenja komunalnim otpadom,</w:t>
      </w:r>
    </w:p>
    <w:p w14:paraId="4A555D44" w14:textId="50368D6B" w:rsidR="00DC7C06" w:rsidRDefault="00DC7C06" w:rsidP="00DC7C06">
      <w:pPr>
        <w:numPr>
          <w:ilvl w:val="0"/>
          <w:numId w:val="15"/>
        </w:numPr>
        <w:spacing w:after="0" w:line="240" w:lineRule="auto"/>
        <w:jc w:val="both"/>
        <w:rPr>
          <w:rFonts w:ascii="Arial" w:hAnsi="Arial" w:cs="Arial"/>
        </w:rPr>
      </w:pPr>
      <w:r w:rsidRPr="00DC7C06">
        <w:rPr>
          <w:rFonts w:ascii="Arial" w:hAnsi="Arial" w:cs="Arial"/>
        </w:rPr>
        <w:t>oborinska odvodnja.</w:t>
      </w:r>
    </w:p>
    <w:p w14:paraId="34676C89" w14:textId="77777777" w:rsidR="00DC7C06" w:rsidRPr="00DC7C06" w:rsidRDefault="00DC7C06" w:rsidP="00DC7C06">
      <w:pPr>
        <w:spacing w:after="0" w:line="240" w:lineRule="auto"/>
        <w:ind w:left="720"/>
        <w:jc w:val="both"/>
        <w:rPr>
          <w:rFonts w:ascii="Arial" w:hAnsi="Arial" w:cs="Arial"/>
        </w:rPr>
      </w:pPr>
    </w:p>
    <w:p w14:paraId="47E7CA2D" w14:textId="77777777" w:rsidR="00DC7C06" w:rsidRPr="00DC7C06" w:rsidRDefault="00DC7C06" w:rsidP="00DC7C06">
      <w:pPr>
        <w:adjustRightInd w:val="0"/>
        <w:ind w:firstLine="360"/>
        <w:jc w:val="both"/>
        <w:rPr>
          <w:rFonts w:ascii="Arial" w:hAnsi="Arial" w:cs="Arial"/>
        </w:rPr>
      </w:pPr>
      <w:r w:rsidRPr="00DC7C06">
        <w:rPr>
          <w:rFonts w:ascii="Arial" w:hAnsi="Arial" w:cs="Arial"/>
        </w:rPr>
        <w:t>Građenje komunalne infrastrukture u smislu Zakona o komunalnom gospodarstvu (Narodne novine“ br. 68/18, 110/18, 32/20) obuhvaća sljedeće radnje i radove:</w:t>
      </w:r>
    </w:p>
    <w:p w14:paraId="224408CD" w14:textId="77777777" w:rsidR="00DC7C06" w:rsidRPr="00DC7C06" w:rsidRDefault="00DC7C06" w:rsidP="00DC7C06">
      <w:pPr>
        <w:numPr>
          <w:ilvl w:val="0"/>
          <w:numId w:val="15"/>
        </w:numPr>
        <w:spacing w:after="0" w:line="240" w:lineRule="auto"/>
        <w:jc w:val="both"/>
        <w:rPr>
          <w:rFonts w:ascii="Arial" w:hAnsi="Arial" w:cs="Arial"/>
        </w:rPr>
      </w:pPr>
      <w:r w:rsidRPr="00DC7C06">
        <w:rPr>
          <w:rFonts w:ascii="Arial" w:hAnsi="Arial" w:cs="Arial"/>
        </w:rPr>
        <w:t>rješavanje imovinskopravnih odnosa na zemljištu za građenje komunalne infrastrukture</w:t>
      </w:r>
    </w:p>
    <w:p w14:paraId="27125BE5" w14:textId="77777777" w:rsidR="00DC7C06" w:rsidRPr="00DC7C06" w:rsidRDefault="00DC7C06" w:rsidP="00DC7C06">
      <w:pPr>
        <w:numPr>
          <w:ilvl w:val="0"/>
          <w:numId w:val="15"/>
        </w:numPr>
        <w:spacing w:after="0" w:line="240" w:lineRule="auto"/>
        <w:jc w:val="both"/>
        <w:rPr>
          <w:rFonts w:ascii="Arial" w:hAnsi="Arial" w:cs="Arial"/>
        </w:rPr>
      </w:pPr>
      <w:r w:rsidRPr="00DC7C06">
        <w:rPr>
          <w:rFonts w:ascii="Arial" w:hAnsi="Arial" w:cs="Arial"/>
        </w:rPr>
        <w:t>uklanjanje i/ili izmještanje postojećih građevina na zemljištu za građenje komunalne infrastrukture i radove na sanaciji tog zemljišta</w:t>
      </w:r>
    </w:p>
    <w:p w14:paraId="065C153F" w14:textId="77777777" w:rsidR="00DC7C06" w:rsidRPr="00DC7C06" w:rsidRDefault="00DC7C06" w:rsidP="00DC7C06">
      <w:pPr>
        <w:numPr>
          <w:ilvl w:val="0"/>
          <w:numId w:val="15"/>
        </w:numPr>
        <w:spacing w:after="0" w:line="240" w:lineRule="auto"/>
        <w:jc w:val="both"/>
        <w:rPr>
          <w:rFonts w:ascii="Arial" w:hAnsi="Arial" w:cs="Arial"/>
        </w:rPr>
      </w:pPr>
      <w:r w:rsidRPr="00DC7C06">
        <w:rPr>
          <w:rFonts w:ascii="Arial" w:hAnsi="Arial" w:cs="Arial"/>
        </w:rPr>
        <w:t>pribavljanje projekata i druge dokumentacije potrebne za izdavanje dozvola i drugih akata za građenje i uporabu komunalne infrastrukture</w:t>
      </w:r>
    </w:p>
    <w:p w14:paraId="15A7B614" w14:textId="77777777" w:rsidR="00DC7C06" w:rsidRPr="00DC7C06" w:rsidRDefault="00DC7C06" w:rsidP="00DC7C06">
      <w:pPr>
        <w:numPr>
          <w:ilvl w:val="0"/>
          <w:numId w:val="15"/>
        </w:numPr>
        <w:spacing w:after="0" w:line="240" w:lineRule="auto"/>
        <w:jc w:val="both"/>
        <w:rPr>
          <w:rFonts w:ascii="Arial" w:hAnsi="Arial" w:cs="Arial"/>
        </w:rPr>
      </w:pPr>
      <w:r w:rsidRPr="00DC7C06">
        <w:rPr>
          <w:rFonts w:ascii="Arial" w:hAnsi="Arial" w:cs="Arial"/>
        </w:rPr>
        <w:t>građenje komunalne infrastrukture u smislu zakona kojim se uređuje gradnja građevina.</w:t>
      </w:r>
    </w:p>
    <w:p w14:paraId="5E00ECD7" w14:textId="77777777" w:rsidR="00DC7C06" w:rsidRPr="00DC7C06" w:rsidRDefault="00DC7C06" w:rsidP="00DC7C06">
      <w:pPr>
        <w:adjustRightInd w:val="0"/>
        <w:ind w:firstLine="360"/>
        <w:jc w:val="both"/>
        <w:rPr>
          <w:rFonts w:ascii="Arial" w:hAnsi="Arial" w:cs="Arial"/>
        </w:rPr>
      </w:pPr>
    </w:p>
    <w:p w14:paraId="648ACA32" w14:textId="77777777" w:rsidR="00DC7C06" w:rsidRPr="00DC7C06" w:rsidRDefault="00DC7C06" w:rsidP="00DC7C06">
      <w:pPr>
        <w:adjustRightInd w:val="0"/>
        <w:ind w:firstLine="360"/>
        <w:jc w:val="both"/>
        <w:rPr>
          <w:rFonts w:ascii="Arial" w:hAnsi="Arial" w:cs="Arial"/>
        </w:rPr>
      </w:pPr>
      <w:r w:rsidRPr="00DC7C06">
        <w:rPr>
          <w:rFonts w:ascii="Arial" w:hAnsi="Arial" w:cs="Arial"/>
        </w:rPr>
        <w:t>Ovim se Programom određuje opis poslova s procjenom troškova za građenje pojedinih objekata i uređaja komunalne infrastrukture, te iskaz financijskih sredstava potrebnih za ostvarivanje programa s naznakom izvora financiranja po djelatnostima.</w:t>
      </w:r>
    </w:p>
    <w:p w14:paraId="3B7BD50E" w14:textId="77777777" w:rsidR="00DC7C06" w:rsidRPr="00DC7C06" w:rsidRDefault="00DC7C06" w:rsidP="00DC7C06">
      <w:pPr>
        <w:adjustRightInd w:val="0"/>
        <w:jc w:val="both"/>
        <w:rPr>
          <w:rFonts w:ascii="Arial" w:hAnsi="Arial" w:cs="Arial"/>
          <w:b/>
          <w:bCs/>
        </w:rPr>
      </w:pPr>
    </w:p>
    <w:p w14:paraId="18A93B5A" w14:textId="77777777" w:rsidR="00DC7C06" w:rsidRPr="00DC7C06" w:rsidRDefault="00DC7C06" w:rsidP="00DC7C06">
      <w:pPr>
        <w:pStyle w:val="Odlomakpopisa"/>
        <w:numPr>
          <w:ilvl w:val="0"/>
          <w:numId w:val="17"/>
        </w:numPr>
        <w:adjustRightInd w:val="0"/>
        <w:spacing w:after="0" w:line="240" w:lineRule="auto"/>
        <w:jc w:val="both"/>
        <w:rPr>
          <w:rFonts w:ascii="Arial" w:hAnsi="Arial" w:cs="Arial"/>
          <w:b/>
          <w:bCs/>
        </w:rPr>
      </w:pPr>
      <w:r w:rsidRPr="00DC7C06">
        <w:rPr>
          <w:rFonts w:ascii="Arial" w:hAnsi="Arial" w:cs="Arial"/>
          <w:b/>
          <w:bCs/>
        </w:rPr>
        <w:t>SREDSTVA ZA OSTVARIVANJE PROGRAMA S NAZNAKOM IZVORA FINANCIRANJA</w:t>
      </w:r>
    </w:p>
    <w:p w14:paraId="2F56A731" w14:textId="77777777" w:rsidR="00DC7C06" w:rsidRPr="00DC7C06" w:rsidRDefault="00DC7C06" w:rsidP="00DC7C06">
      <w:pPr>
        <w:adjustRightInd w:val="0"/>
        <w:ind w:firstLine="708"/>
        <w:jc w:val="both"/>
        <w:rPr>
          <w:rFonts w:ascii="Arial" w:hAnsi="Arial" w:cs="Arial"/>
          <w:b/>
        </w:rPr>
      </w:pPr>
    </w:p>
    <w:p w14:paraId="2A58BED2" w14:textId="77777777" w:rsidR="00DC7C06" w:rsidRPr="00DC7C06" w:rsidRDefault="00DC7C06" w:rsidP="00DC7C06">
      <w:pPr>
        <w:adjustRightInd w:val="0"/>
        <w:ind w:firstLine="360"/>
        <w:jc w:val="both"/>
        <w:rPr>
          <w:rFonts w:ascii="Arial" w:hAnsi="Arial" w:cs="Arial"/>
        </w:rPr>
      </w:pPr>
      <w:r w:rsidRPr="00DC7C06">
        <w:rPr>
          <w:rFonts w:ascii="Arial" w:hAnsi="Arial" w:cs="Arial"/>
        </w:rPr>
        <w:t>Sredstva potrebna za ostvarivanje Programa građenja objekata i uređaja komunalne infrastrukture za 2023. osigurat će se iz komunalnog doprinosa, komunalne naknade, naknade za zadržavanje nezakonito izgrađenih zgrada, ostalih prihoda proračuna Grada Ivanca, te drugih izvora utvrđenih posebnim propisom, kako slijedi:</w:t>
      </w:r>
    </w:p>
    <w:p w14:paraId="299D44B9" w14:textId="77777777" w:rsidR="00DC7C06" w:rsidRPr="00DC7C06" w:rsidRDefault="00DC7C06" w:rsidP="00DC7C06">
      <w:pPr>
        <w:adjustRightInd w:val="0"/>
        <w:ind w:firstLine="360"/>
        <w:jc w:val="both"/>
        <w:rPr>
          <w:rFonts w:ascii="Arial" w:hAnsi="Arial" w:cs="Arial"/>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559"/>
        <w:gridCol w:w="1701"/>
        <w:gridCol w:w="1984"/>
      </w:tblGrid>
      <w:tr w:rsidR="00DC7C06" w:rsidRPr="00DC7C06" w14:paraId="78B72253" w14:textId="77777777" w:rsidTr="00EC2BDF">
        <w:trPr>
          <w:trHeight w:val="300"/>
          <w:jc w:val="center"/>
        </w:trPr>
        <w:tc>
          <w:tcPr>
            <w:tcW w:w="3823" w:type="dxa"/>
            <w:shd w:val="clear" w:color="auto" w:fill="auto"/>
            <w:noWrap/>
            <w:vAlign w:val="center"/>
            <w:hideMark/>
          </w:tcPr>
          <w:p w14:paraId="11623D29" w14:textId="77777777" w:rsidR="00DC7C06" w:rsidRPr="00DC7C06" w:rsidRDefault="00DC7C06" w:rsidP="00EC2BDF">
            <w:pPr>
              <w:jc w:val="center"/>
              <w:rPr>
                <w:rFonts w:ascii="Arial" w:hAnsi="Arial" w:cs="Arial"/>
                <w:b/>
                <w:bCs/>
                <w:sz w:val="20"/>
                <w:szCs w:val="20"/>
              </w:rPr>
            </w:pPr>
            <w:r w:rsidRPr="00DC7C06">
              <w:rPr>
                <w:rFonts w:ascii="Arial" w:hAnsi="Arial" w:cs="Arial"/>
                <w:b/>
                <w:bCs/>
                <w:sz w:val="20"/>
                <w:szCs w:val="20"/>
              </w:rPr>
              <w:lastRenderedPageBreak/>
              <w:t>Vrsta prihoda</w:t>
            </w:r>
          </w:p>
        </w:tc>
        <w:tc>
          <w:tcPr>
            <w:tcW w:w="1559" w:type="dxa"/>
            <w:shd w:val="clear" w:color="auto" w:fill="auto"/>
            <w:noWrap/>
            <w:vAlign w:val="center"/>
          </w:tcPr>
          <w:p w14:paraId="00D0FA1B" w14:textId="77777777" w:rsidR="00DC7C06" w:rsidRPr="00DC7C06" w:rsidRDefault="00DC7C06" w:rsidP="00EC2BDF">
            <w:pPr>
              <w:jc w:val="center"/>
              <w:rPr>
                <w:rFonts w:ascii="Arial" w:hAnsi="Arial" w:cs="Arial"/>
                <w:b/>
                <w:bCs/>
                <w:sz w:val="20"/>
                <w:szCs w:val="20"/>
              </w:rPr>
            </w:pPr>
            <w:r w:rsidRPr="00DC7C06">
              <w:rPr>
                <w:rFonts w:ascii="Arial" w:hAnsi="Arial" w:cs="Arial"/>
                <w:b/>
                <w:bCs/>
                <w:sz w:val="20"/>
                <w:szCs w:val="20"/>
              </w:rPr>
              <w:t>Plan za 2023.</w:t>
            </w:r>
          </w:p>
        </w:tc>
        <w:tc>
          <w:tcPr>
            <w:tcW w:w="1701" w:type="dxa"/>
            <w:vAlign w:val="center"/>
          </w:tcPr>
          <w:p w14:paraId="6C1797BA" w14:textId="77777777" w:rsidR="00DC7C06" w:rsidRPr="00DC7C06" w:rsidRDefault="00DC7C06" w:rsidP="00EC2BDF">
            <w:pPr>
              <w:jc w:val="center"/>
              <w:rPr>
                <w:rFonts w:ascii="Arial" w:hAnsi="Arial" w:cs="Arial"/>
                <w:b/>
                <w:bCs/>
                <w:sz w:val="20"/>
                <w:szCs w:val="20"/>
              </w:rPr>
            </w:pPr>
            <w:r w:rsidRPr="00DC7C06">
              <w:rPr>
                <w:rFonts w:ascii="Arial" w:hAnsi="Arial" w:cs="Arial"/>
                <w:b/>
                <w:bCs/>
                <w:sz w:val="20"/>
                <w:szCs w:val="20"/>
              </w:rPr>
              <w:t>+/-</w:t>
            </w:r>
          </w:p>
        </w:tc>
        <w:tc>
          <w:tcPr>
            <w:tcW w:w="1984" w:type="dxa"/>
            <w:vAlign w:val="center"/>
          </w:tcPr>
          <w:p w14:paraId="6024A412" w14:textId="77777777" w:rsidR="00DC7C06" w:rsidRPr="00DC7C06" w:rsidRDefault="00DC7C06" w:rsidP="00EC2BDF">
            <w:pPr>
              <w:jc w:val="center"/>
              <w:rPr>
                <w:rFonts w:ascii="Arial" w:hAnsi="Arial" w:cs="Arial"/>
                <w:b/>
                <w:bCs/>
                <w:sz w:val="20"/>
                <w:szCs w:val="20"/>
              </w:rPr>
            </w:pPr>
            <w:r w:rsidRPr="00DC7C06">
              <w:rPr>
                <w:rFonts w:ascii="Arial" w:hAnsi="Arial" w:cs="Arial"/>
                <w:b/>
                <w:bCs/>
                <w:sz w:val="20"/>
                <w:szCs w:val="20"/>
              </w:rPr>
              <w:t>Izmjena Plana za 2023.</w:t>
            </w:r>
          </w:p>
        </w:tc>
      </w:tr>
      <w:tr w:rsidR="00DC7C06" w:rsidRPr="00DC7C06" w14:paraId="17FCF660" w14:textId="77777777" w:rsidTr="00EC2BDF">
        <w:trPr>
          <w:trHeight w:val="300"/>
          <w:jc w:val="center"/>
        </w:trPr>
        <w:tc>
          <w:tcPr>
            <w:tcW w:w="3823" w:type="dxa"/>
            <w:shd w:val="clear" w:color="auto" w:fill="auto"/>
            <w:noWrap/>
            <w:vAlign w:val="center"/>
            <w:hideMark/>
          </w:tcPr>
          <w:p w14:paraId="24ACB78D" w14:textId="77777777" w:rsidR="00DC7C06" w:rsidRPr="00DC7C06" w:rsidRDefault="00DC7C06" w:rsidP="00EC2BDF">
            <w:pPr>
              <w:jc w:val="both"/>
              <w:rPr>
                <w:rFonts w:ascii="Arial" w:hAnsi="Arial" w:cs="Arial"/>
                <w:sz w:val="20"/>
                <w:szCs w:val="20"/>
              </w:rPr>
            </w:pPr>
            <w:r w:rsidRPr="00DC7C06">
              <w:rPr>
                <w:rFonts w:ascii="Arial" w:hAnsi="Arial" w:cs="Arial"/>
                <w:sz w:val="20"/>
                <w:szCs w:val="20"/>
              </w:rPr>
              <w:t>- Prihod od komunalne naknade</w:t>
            </w:r>
          </w:p>
        </w:tc>
        <w:tc>
          <w:tcPr>
            <w:tcW w:w="1559" w:type="dxa"/>
            <w:shd w:val="clear" w:color="auto" w:fill="auto"/>
            <w:noWrap/>
            <w:vAlign w:val="center"/>
          </w:tcPr>
          <w:p w14:paraId="110A5732"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77.667,35 €</w:t>
            </w:r>
          </w:p>
        </w:tc>
        <w:tc>
          <w:tcPr>
            <w:tcW w:w="1701" w:type="dxa"/>
            <w:vAlign w:val="center"/>
          </w:tcPr>
          <w:p w14:paraId="54BFCAC4"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0,00 €</w:t>
            </w:r>
          </w:p>
        </w:tc>
        <w:tc>
          <w:tcPr>
            <w:tcW w:w="1984" w:type="dxa"/>
            <w:vAlign w:val="center"/>
          </w:tcPr>
          <w:p w14:paraId="5CD2A47B"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77.667,35 €</w:t>
            </w:r>
          </w:p>
        </w:tc>
      </w:tr>
      <w:tr w:rsidR="00DC7C06" w:rsidRPr="00DC7C06" w14:paraId="3F4AAFC8" w14:textId="77777777" w:rsidTr="00EC2BDF">
        <w:trPr>
          <w:trHeight w:val="300"/>
          <w:jc w:val="center"/>
        </w:trPr>
        <w:tc>
          <w:tcPr>
            <w:tcW w:w="3823" w:type="dxa"/>
            <w:shd w:val="clear" w:color="auto" w:fill="auto"/>
            <w:noWrap/>
            <w:vAlign w:val="center"/>
            <w:hideMark/>
          </w:tcPr>
          <w:p w14:paraId="5E8485BC" w14:textId="77777777" w:rsidR="00DC7C06" w:rsidRPr="00DC7C06" w:rsidRDefault="00DC7C06" w:rsidP="00EC2BDF">
            <w:pPr>
              <w:jc w:val="both"/>
              <w:rPr>
                <w:rFonts w:ascii="Arial" w:hAnsi="Arial" w:cs="Arial"/>
                <w:sz w:val="20"/>
                <w:szCs w:val="20"/>
              </w:rPr>
            </w:pPr>
            <w:r w:rsidRPr="00DC7C06">
              <w:rPr>
                <w:rFonts w:ascii="Arial" w:hAnsi="Arial" w:cs="Arial"/>
                <w:sz w:val="20"/>
                <w:szCs w:val="20"/>
              </w:rPr>
              <w:t>- Prihod od komunalnog doprinosa</w:t>
            </w:r>
          </w:p>
        </w:tc>
        <w:tc>
          <w:tcPr>
            <w:tcW w:w="1559" w:type="dxa"/>
            <w:shd w:val="clear" w:color="auto" w:fill="auto"/>
            <w:noWrap/>
            <w:vAlign w:val="center"/>
          </w:tcPr>
          <w:p w14:paraId="1D0B545E"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199.413,26 €</w:t>
            </w:r>
          </w:p>
        </w:tc>
        <w:tc>
          <w:tcPr>
            <w:tcW w:w="1701" w:type="dxa"/>
            <w:vAlign w:val="center"/>
          </w:tcPr>
          <w:p w14:paraId="56B0502C"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-62.806,70 €</w:t>
            </w:r>
          </w:p>
        </w:tc>
        <w:tc>
          <w:tcPr>
            <w:tcW w:w="1984" w:type="dxa"/>
            <w:vAlign w:val="center"/>
          </w:tcPr>
          <w:p w14:paraId="45008066"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136.606,56 €</w:t>
            </w:r>
          </w:p>
        </w:tc>
      </w:tr>
      <w:tr w:rsidR="00DC7C06" w:rsidRPr="00DC7C06" w14:paraId="466FE2EB" w14:textId="77777777" w:rsidTr="00EC2BDF">
        <w:trPr>
          <w:trHeight w:val="300"/>
          <w:jc w:val="center"/>
        </w:trPr>
        <w:tc>
          <w:tcPr>
            <w:tcW w:w="3823" w:type="dxa"/>
            <w:shd w:val="clear" w:color="auto" w:fill="auto"/>
            <w:noWrap/>
            <w:vAlign w:val="center"/>
            <w:hideMark/>
          </w:tcPr>
          <w:p w14:paraId="2F46669F" w14:textId="77777777" w:rsidR="00DC7C06" w:rsidRPr="00DC7C06" w:rsidRDefault="00DC7C06" w:rsidP="00EC2BDF">
            <w:pPr>
              <w:jc w:val="both"/>
              <w:rPr>
                <w:rFonts w:ascii="Arial" w:hAnsi="Arial" w:cs="Arial"/>
                <w:sz w:val="20"/>
                <w:szCs w:val="20"/>
              </w:rPr>
            </w:pPr>
            <w:r w:rsidRPr="00DC7C06">
              <w:rPr>
                <w:rFonts w:ascii="Arial" w:hAnsi="Arial" w:cs="Arial"/>
                <w:sz w:val="20"/>
                <w:szCs w:val="20"/>
              </w:rPr>
              <w:t>- Prihod od vodnog doprinosa</w:t>
            </w:r>
          </w:p>
        </w:tc>
        <w:tc>
          <w:tcPr>
            <w:tcW w:w="1559" w:type="dxa"/>
            <w:shd w:val="clear" w:color="auto" w:fill="auto"/>
            <w:noWrap/>
            <w:vAlign w:val="center"/>
          </w:tcPr>
          <w:p w14:paraId="3ADBA8DF"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3.318,07 €</w:t>
            </w:r>
          </w:p>
        </w:tc>
        <w:tc>
          <w:tcPr>
            <w:tcW w:w="1701" w:type="dxa"/>
            <w:vAlign w:val="center"/>
          </w:tcPr>
          <w:p w14:paraId="17EA34F4"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0,00 €</w:t>
            </w:r>
          </w:p>
        </w:tc>
        <w:tc>
          <w:tcPr>
            <w:tcW w:w="1984" w:type="dxa"/>
            <w:vAlign w:val="center"/>
          </w:tcPr>
          <w:p w14:paraId="0EFE2220"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3.318,07 €</w:t>
            </w:r>
          </w:p>
        </w:tc>
      </w:tr>
      <w:tr w:rsidR="00DC7C06" w:rsidRPr="00DC7C06" w14:paraId="6C5746F7" w14:textId="77777777" w:rsidTr="00EC2BDF">
        <w:trPr>
          <w:trHeight w:val="300"/>
          <w:jc w:val="center"/>
        </w:trPr>
        <w:tc>
          <w:tcPr>
            <w:tcW w:w="3823" w:type="dxa"/>
            <w:shd w:val="clear" w:color="auto" w:fill="auto"/>
            <w:noWrap/>
            <w:vAlign w:val="center"/>
            <w:hideMark/>
          </w:tcPr>
          <w:p w14:paraId="4D611B2D" w14:textId="77777777" w:rsidR="00DC7C06" w:rsidRPr="00DC7C06" w:rsidRDefault="00DC7C06" w:rsidP="00EC2BDF">
            <w:pPr>
              <w:jc w:val="both"/>
              <w:rPr>
                <w:rFonts w:ascii="Arial" w:hAnsi="Arial" w:cs="Arial"/>
                <w:sz w:val="20"/>
                <w:szCs w:val="20"/>
              </w:rPr>
            </w:pPr>
            <w:r w:rsidRPr="00DC7C06">
              <w:rPr>
                <w:rFonts w:ascii="Arial" w:hAnsi="Arial" w:cs="Arial"/>
                <w:sz w:val="20"/>
                <w:szCs w:val="20"/>
              </w:rPr>
              <w:t>- Prihod od naknade za zadržavanje nezakonito izgrađenih zgrada</w:t>
            </w:r>
          </w:p>
        </w:tc>
        <w:tc>
          <w:tcPr>
            <w:tcW w:w="1559" w:type="dxa"/>
            <w:shd w:val="clear" w:color="auto" w:fill="auto"/>
            <w:noWrap/>
            <w:vAlign w:val="center"/>
          </w:tcPr>
          <w:p w14:paraId="215C63F8"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2.854,10 €</w:t>
            </w:r>
          </w:p>
        </w:tc>
        <w:tc>
          <w:tcPr>
            <w:tcW w:w="1701" w:type="dxa"/>
            <w:vAlign w:val="center"/>
          </w:tcPr>
          <w:p w14:paraId="7073D3AB"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0,00 €</w:t>
            </w:r>
          </w:p>
        </w:tc>
        <w:tc>
          <w:tcPr>
            <w:tcW w:w="1984" w:type="dxa"/>
            <w:vAlign w:val="center"/>
          </w:tcPr>
          <w:p w14:paraId="268C3844"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2.854,10 €</w:t>
            </w:r>
          </w:p>
        </w:tc>
      </w:tr>
      <w:tr w:rsidR="00DC7C06" w:rsidRPr="00DC7C06" w14:paraId="7DF92069" w14:textId="77777777" w:rsidTr="00EC2BDF">
        <w:trPr>
          <w:trHeight w:val="300"/>
          <w:jc w:val="center"/>
        </w:trPr>
        <w:tc>
          <w:tcPr>
            <w:tcW w:w="3823" w:type="dxa"/>
            <w:shd w:val="clear" w:color="auto" w:fill="auto"/>
            <w:noWrap/>
            <w:vAlign w:val="center"/>
            <w:hideMark/>
          </w:tcPr>
          <w:p w14:paraId="6B4A6FC2" w14:textId="77777777" w:rsidR="00DC7C06" w:rsidRPr="00DC7C06" w:rsidRDefault="00DC7C06" w:rsidP="00EC2BDF">
            <w:pPr>
              <w:jc w:val="both"/>
              <w:rPr>
                <w:rFonts w:ascii="Arial" w:hAnsi="Arial" w:cs="Arial"/>
                <w:sz w:val="20"/>
                <w:szCs w:val="20"/>
              </w:rPr>
            </w:pPr>
            <w:r w:rsidRPr="00DC7C06">
              <w:rPr>
                <w:rFonts w:ascii="Arial" w:hAnsi="Arial" w:cs="Arial"/>
                <w:sz w:val="20"/>
                <w:szCs w:val="20"/>
              </w:rPr>
              <w:t>- Prihod od naknade za dodjelu grobnih mjesta</w:t>
            </w:r>
          </w:p>
        </w:tc>
        <w:tc>
          <w:tcPr>
            <w:tcW w:w="1559" w:type="dxa"/>
            <w:shd w:val="clear" w:color="auto" w:fill="auto"/>
            <w:noWrap/>
            <w:vAlign w:val="center"/>
          </w:tcPr>
          <w:p w14:paraId="21AE5366"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75.556,99 €</w:t>
            </w:r>
          </w:p>
        </w:tc>
        <w:tc>
          <w:tcPr>
            <w:tcW w:w="1701" w:type="dxa"/>
            <w:vAlign w:val="center"/>
          </w:tcPr>
          <w:p w14:paraId="37C23584"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0,00 €</w:t>
            </w:r>
          </w:p>
        </w:tc>
        <w:tc>
          <w:tcPr>
            <w:tcW w:w="1984" w:type="dxa"/>
            <w:vAlign w:val="center"/>
          </w:tcPr>
          <w:p w14:paraId="308BCB0B"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75.556,99 €</w:t>
            </w:r>
          </w:p>
        </w:tc>
      </w:tr>
      <w:tr w:rsidR="00DC7C06" w:rsidRPr="00DC7C06" w14:paraId="408BECD9" w14:textId="77777777" w:rsidTr="00EC2BDF">
        <w:trPr>
          <w:trHeight w:val="300"/>
          <w:jc w:val="center"/>
        </w:trPr>
        <w:tc>
          <w:tcPr>
            <w:tcW w:w="3823" w:type="dxa"/>
            <w:shd w:val="clear" w:color="auto" w:fill="auto"/>
            <w:noWrap/>
            <w:vAlign w:val="center"/>
            <w:hideMark/>
          </w:tcPr>
          <w:p w14:paraId="595D5DEB" w14:textId="77777777" w:rsidR="00DC7C06" w:rsidRPr="00DC7C06" w:rsidRDefault="00DC7C06" w:rsidP="00EC2BDF">
            <w:pPr>
              <w:jc w:val="both"/>
              <w:rPr>
                <w:rFonts w:ascii="Arial" w:hAnsi="Arial" w:cs="Arial"/>
                <w:sz w:val="20"/>
                <w:szCs w:val="20"/>
              </w:rPr>
            </w:pPr>
            <w:r w:rsidRPr="00DC7C06">
              <w:rPr>
                <w:rFonts w:ascii="Arial" w:hAnsi="Arial" w:cs="Arial"/>
                <w:sz w:val="20"/>
                <w:szCs w:val="20"/>
              </w:rPr>
              <w:t>- Pomoći iz drugih proračuna</w:t>
            </w:r>
          </w:p>
        </w:tc>
        <w:tc>
          <w:tcPr>
            <w:tcW w:w="1559" w:type="dxa"/>
            <w:shd w:val="clear" w:color="auto" w:fill="auto"/>
            <w:noWrap/>
            <w:vAlign w:val="center"/>
          </w:tcPr>
          <w:p w14:paraId="6DE8F149"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117.375,61 €</w:t>
            </w:r>
          </w:p>
        </w:tc>
        <w:tc>
          <w:tcPr>
            <w:tcW w:w="1701" w:type="dxa"/>
            <w:vAlign w:val="center"/>
          </w:tcPr>
          <w:p w14:paraId="1C7D7376"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-11.178,37 €</w:t>
            </w:r>
          </w:p>
        </w:tc>
        <w:tc>
          <w:tcPr>
            <w:tcW w:w="1984" w:type="dxa"/>
            <w:vAlign w:val="center"/>
          </w:tcPr>
          <w:p w14:paraId="13C325C0"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106.197,24 €</w:t>
            </w:r>
          </w:p>
        </w:tc>
      </w:tr>
      <w:tr w:rsidR="00DC7C06" w:rsidRPr="00DC7C06" w14:paraId="324D8A6D" w14:textId="77777777" w:rsidTr="00EC2BDF">
        <w:trPr>
          <w:trHeight w:val="314"/>
          <w:jc w:val="center"/>
        </w:trPr>
        <w:tc>
          <w:tcPr>
            <w:tcW w:w="3823" w:type="dxa"/>
            <w:shd w:val="clear" w:color="auto" w:fill="auto"/>
            <w:noWrap/>
            <w:vAlign w:val="center"/>
          </w:tcPr>
          <w:p w14:paraId="530A2037" w14:textId="77777777" w:rsidR="00DC7C06" w:rsidRPr="00DC7C06" w:rsidRDefault="00DC7C06" w:rsidP="00EC2BDF">
            <w:pPr>
              <w:jc w:val="both"/>
              <w:rPr>
                <w:rFonts w:ascii="Arial" w:hAnsi="Arial" w:cs="Arial"/>
                <w:sz w:val="20"/>
                <w:szCs w:val="20"/>
              </w:rPr>
            </w:pPr>
            <w:r w:rsidRPr="00DC7C06">
              <w:rPr>
                <w:rFonts w:ascii="Arial" w:hAnsi="Arial" w:cs="Arial"/>
                <w:sz w:val="20"/>
                <w:szCs w:val="20"/>
              </w:rPr>
              <w:t>- Prihodi od pomoći EU projekti</w:t>
            </w:r>
          </w:p>
        </w:tc>
        <w:tc>
          <w:tcPr>
            <w:tcW w:w="1559" w:type="dxa"/>
            <w:shd w:val="clear" w:color="auto" w:fill="auto"/>
            <w:noWrap/>
            <w:vAlign w:val="center"/>
          </w:tcPr>
          <w:p w14:paraId="4682C096"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696.574,32 €</w:t>
            </w:r>
          </w:p>
        </w:tc>
        <w:tc>
          <w:tcPr>
            <w:tcW w:w="1701" w:type="dxa"/>
            <w:vAlign w:val="center"/>
          </w:tcPr>
          <w:p w14:paraId="212315D5"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-376.941,39 €</w:t>
            </w:r>
          </w:p>
        </w:tc>
        <w:tc>
          <w:tcPr>
            <w:tcW w:w="1984" w:type="dxa"/>
            <w:vAlign w:val="center"/>
          </w:tcPr>
          <w:p w14:paraId="5A094FF7"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319.632,93 €</w:t>
            </w:r>
          </w:p>
        </w:tc>
      </w:tr>
      <w:tr w:rsidR="00DC7C06" w:rsidRPr="00DC7C06" w14:paraId="09D65596" w14:textId="77777777" w:rsidTr="00EC2BDF">
        <w:trPr>
          <w:trHeight w:val="300"/>
          <w:jc w:val="center"/>
        </w:trPr>
        <w:tc>
          <w:tcPr>
            <w:tcW w:w="3823" w:type="dxa"/>
            <w:shd w:val="clear" w:color="auto" w:fill="auto"/>
            <w:noWrap/>
            <w:vAlign w:val="center"/>
          </w:tcPr>
          <w:p w14:paraId="63C44D50" w14:textId="77777777" w:rsidR="00DC7C06" w:rsidRPr="00DC7C06" w:rsidRDefault="00DC7C06" w:rsidP="00EC2BDF">
            <w:pPr>
              <w:jc w:val="both"/>
              <w:rPr>
                <w:rFonts w:ascii="Arial" w:hAnsi="Arial" w:cs="Arial"/>
                <w:sz w:val="20"/>
                <w:szCs w:val="20"/>
              </w:rPr>
            </w:pPr>
            <w:r w:rsidRPr="00DC7C06">
              <w:rPr>
                <w:rFonts w:ascii="Arial" w:hAnsi="Arial" w:cs="Arial"/>
                <w:sz w:val="20"/>
                <w:szCs w:val="20"/>
              </w:rPr>
              <w:t>- Prihodi od prodaje imovine</w:t>
            </w:r>
          </w:p>
        </w:tc>
        <w:tc>
          <w:tcPr>
            <w:tcW w:w="1559" w:type="dxa"/>
            <w:shd w:val="clear" w:color="auto" w:fill="auto"/>
            <w:noWrap/>
            <w:vAlign w:val="center"/>
          </w:tcPr>
          <w:p w14:paraId="7CD6EE78"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252.040,38 €</w:t>
            </w:r>
          </w:p>
        </w:tc>
        <w:tc>
          <w:tcPr>
            <w:tcW w:w="1701" w:type="dxa"/>
            <w:vAlign w:val="center"/>
          </w:tcPr>
          <w:p w14:paraId="5C876DD3"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-9.542,62 €</w:t>
            </w:r>
          </w:p>
        </w:tc>
        <w:tc>
          <w:tcPr>
            <w:tcW w:w="1984" w:type="dxa"/>
            <w:vAlign w:val="center"/>
          </w:tcPr>
          <w:p w14:paraId="528D17C9"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242.497,76 €</w:t>
            </w:r>
          </w:p>
        </w:tc>
      </w:tr>
      <w:tr w:rsidR="00DC7C06" w:rsidRPr="00DC7C06" w14:paraId="3B152A86" w14:textId="77777777" w:rsidTr="00EC2BDF">
        <w:trPr>
          <w:trHeight w:val="300"/>
          <w:jc w:val="center"/>
        </w:trPr>
        <w:tc>
          <w:tcPr>
            <w:tcW w:w="3823" w:type="dxa"/>
            <w:shd w:val="clear" w:color="auto" w:fill="auto"/>
            <w:noWrap/>
            <w:vAlign w:val="center"/>
          </w:tcPr>
          <w:p w14:paraId="7E9E0D9E" w14:textId="77777777" w:rsidR="00DC7C06" w:rsidRPr="00DC7C06" w:rsidRDefault="00DC7C06" w:rsidP="00EC2BDF">
            <w:pPr>
              <w:jc w:val="both"/>
              <w:rPr>
                <w:rFonts w:ascii="Arial" w:hAnsi="Arial" w:cs="Arial"/>
                <w:sz w:val="20"/>
                <w:szCs w:val="20"/>
              </w:rPr>
            </w:pPr>
            <w:r w:rsidRPr="00DC7C06">
              <w:rPr>
                <w:rFonts w:ascii="Arial" w:hAnsi="Arial" w:cs="Arial"/>
                <w:sz w:val="20"/>
                <w:szCs w:val="20"/>
              </w:rPr>
              <w:t>- Prihodi od pomoći – fiskalno izravnanje</w:t>
            </w:r>
          </w:p>
        </w:tc>
        <w:tc>
          <w:tcPr>
            <w:tcW w:w="1559" w:type="dxa"/>
            <w:shd w:val="clear" w:color="auto" w:fill="auto"/>
            <w:noWrap/>
            <w:vAlign w:val="center"/>
          </w:tcPr>
          <w:p w14:paraId="107D5419"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315.530,52 €</w:t>
            </w:r>
          </w:p>
        </w:tc>
        <w:tc>
          <w:tcPr>
            <w:tcW w:w="1701" w:type="dxa"/>
            <w:vAlign w:val="center"/>
          </w:tcPr>
          <w:p w14:paraId="330FF390"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-70.845,67 €</w:t>
            </w:r>
          </w:p>
        </w:tc>
        <w:tc>
          <w:tcPr>
            <w:tcW w:w="1984" w:type="dxa"/>
            <w:vAlign w:val="center"/>
          </w:tcPr>
          <w:p w14:paraId="05FFA2CC"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244.684,85 €</w:t>
            </w:r>
          </w:p>
        </w:tc>
      </w:tr>
      <w:tr w:rsidR="00DC7C06" w:rsidRPr="00DC7C06" w14:paraId="6B628349" w14:textId="77777777" w:rsidTr="00EC2BDF">
        <w:trPr>
          <w:trHeight w:val="300"/>
          <w:jc w:val="center"/>
        </w:trPr>
        <w:tc>
          <w:tcPr>
            <w:tcW w:w="3823" w:type="dxa"/>
            <w:shd w:val="clear" w:color="auto" w:fill="auto"/>
            <w:noWrap/>
            <w:vAlign w:val="center"/>
          </w:tcPr>
          <w:p w14:paraId="360D3C49" w14:textId="77777777" w:rsidR="00DC7C06" w:rsidRPr="00DC7C06" w:rsidRDefault="00DC7C06" w:rsidP="00EC2BDF">
            <w:pPr>
              <w:jc w:val="both"/>
              <w:rPr>
                <w:rFonts w:ascii="Arial" w:hAnsi="Arial" w:cs="Arial"/>
                <w:sz w:val="20"/>
                <w:szCs w:val="20"/>
              </w:rPr>
            </w:pPr>
            <w:r w:rsidRPr="00DC7C06">
              <w:rPr>
                <w:rFonts w:ascii="Arial" w:hAnsi="Arial" w:cs="Arial"/>
                <w:sz w:val="20"/>
                <w:szCs w:val="20"/>
              </w:rPr>
              <w:t>- Prihodi od poreza</w:t>
            </w:r>
          </w:p>
        </w:tc>
        <w:tc>
          <w:tcPr>
            <w:tcW w:w="1559" w:type="dxa"/>
            <w:shd w:val="clear" w:color="auto" w:fill="auto"/>
            <w:noWrap/>
            <w:vAlign w:val="center"/>
          </w:tcPr>
          <w:p w14:paraId="34CE7BAF"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440.090,71 €</w:t>
            </w:r>
          </w:p>
        </w:tc>
        <w:tc>
          <w:tcPr>
            <w:tcW w:w="1701" w:type="dxa"/>
            <w:vAlign w:val="center"/>
          </w:tcPr>
          <w:p w14:paraId="706BC722"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+117.474,69 €</w:t>
            </w:r>
          </w:p>
        </w:tc>
        <w:tc>
          <w:tcPr>
            <w:tcW w:w="1984" w:type="dxa"/>
            <w:vAlign w:val="center"/>
          </w:tcPr>
          <w:p w14:paraId="71C34608" w14:textId="77777777" w:rsidR="00DC7C06" w:rsidRPr="00DC7C06" w:rsidRDefault="00DC7C06" w:rsidP="00EC2BDF">
            <w:pPr>
              <w:jc w:val="right"/>
              <w:rPr>
                <w:rFonts w:ascii="Arial" w:hAnsi="Arial" w:cs="Arial"/>
                <w:sz w:val="20"/>
                <w:szCs w:val="20"/>
              </w:rPr>
            </w:pPr>
            <w:r w:rsidRPr="00DC7C06">
              <w:rPr>
                <w:rFonts w:ascii="Arial" w:hAnsi="Arial" w:cs="Arial"/>
                <w:sz w:val="20"/>
                <w:szCs w:val="20"/>
              </w:rPr>
              <w:t>557.565,40 €</w:t>
            </w:r>
          </w:p>
        </w:tc>
      </w:tr>
    </w:tbl>
    <w:p w14:paraId="3D537464" w14:textId="77777777" w:rsidR="00DC7C06" w:rsidRPr="00DC7C06" w:rsidRDefault="00DC7C06" w:rsidP="00DC7C06">
      <w:pPr>
        <w:adjustRightInd w:val="0"/>
        <w:ind w:firstLine="360"/>
        <w:jc w:val="both"/>
        <w:rPr>
          <w:rFonts w:ascii="Arial" w:hAnsi="Arial" w:cs="Arial"/>
        </w:rPr>
      </w:pPr>
    </w:p>
    <w:p w14:paraId="45A4F752" w14:textId="77777777" w:rsidR="00DC7C06" w:rsidRPr="00DC7C06" w:rsidRDefault="00DC7C06" w:rsidP="00DC7C06">
      <w:pPr>
        <w:adjustRightInd w:val="0"/>
        <w:ind w:firstLine="360"/>
        <w:jc w:val="both"/>
        <w:rPr>
          <w:rFonts w:ascii="Arial" w:hAnsi="Arial" w:cs="Arial"/>
        </w:rPr>
      </w:pPr>
      <w:r w:rsidRPr="00DC7C06">
        <w:rPr>
          <w:rFonts w:ascii="Arial" w:hAnsi="Arial" w:cs="Arial"/>
        </w:rPr>
        <w:t xml:space="preserve">Sredstva za financiranje Programa građenja objekata i uređaja komunalne infrastrukture za 2023. rasporediti će se za financiranje građenja objekata i uređaja po djelatnostima: </w:t>
      </w:r>
    </w:p>
    <w:p w14:paraId="64B0DA35" w14:textId="77777777" w:rsidR="00DC7C06" w:rsidRPr="00DC7C06" w:rsidRDefault="00DC7C06" w:rsidP="00DC7C06">
      <w:pPr>
        <w:numPr>
          <w:ilvl w:val="0"/>
          <w:numId w:val="15"/>
        </w:numPr>
        <w:tabs>
          <w:tab w:val="right" w:pos="9063"/>
        </w:tabs>
        <w:spacing w:after="0" w:line="240" w:lineRule="auto"/>
        <w:jc w:val="both"/>
        <w:rPr>
          <w:rFonts w:ascii="Arial" w:hAnsi="Arial" w:cs="Arial"/>
        </w:rPr>
      </w:pPr>
      <w:r w:rsidRPr="00DC7C06">
        <w:rPr>
          <w:rFonts w:ascii="Arial" w:hAnsi="Arial" w:cs="Arial"/>
        </w:rPr>
        <w:t>javne površine</w:t>
      </w:r>
      <w:r w:rsidRPr="00DC7C06">
        <w:rPr>
          <w:rFonts w:ascii="Arial" w:hAnsi="Arial" w:cs="Arial"/>
        </w:rPr>
        <w:tab/>
      </w:r>
    </w:p>
    <w:p w14:paraId="6FAFFFCA" w14:textId="7EBBA493" w:rsidR="00DC7C06" w:rsidRPr="00DC7C06" w:rsidRDefault="00DC7C06" w:rsidP="00DC7C06">
      <w:pPr>
        <w:numPr>
          <w:ilvl w:val="0"/>
          <w:numId w:val="15"/>
        </w:numPr>
        <w:tabs>
          <w:tab w:val="right" w:pos="9063"/>
        </w:tabs>
        <w:spacing w:after="0" w:line="240" w:lineRule="auto"/>
        <w:jc w:val="both"/>
        <w:rPr>
          <w:rFonts w:ascii="Arial" w:hAnsi="Arial" w:cs="Arial"/>
        </w:rPr>
      </w:pPr>
      <w:r w:rsidRPr="00DC7C06">
        <w:rPr>
          <w:rFonts w:ascii="Arial" w:hAnsi="Arial" w:cs="Arial"/>
        </w:rPr>
        <w:t>prometnice i prometne površine</w:t>
      </w:r>
      <w:r w:rsidRPr="00DC7C06">
        <w:rPr>
          <w:rFonts w:ascii="Arial" w:hAnsi="Arial" w:cs="Arial"/>
        </w:rPr>
        <w:tab/>
      </w:r>
    </w:p>
    <w:p w14:paraId="4DF4CEBC" w14:textId="77777777" w:rsidR="00DC7C06" w:rsidRPr="00DC7C06" w:rsidRDefault="00DC7C06" w:rsidP="00DC7C06">
      <w:pPr>
        <w:numPr>
          <w:ilvl w:val="0"/>
          <w:numId w:val="15"/>
        </w:numPr>
        <w:tabs>
          <w:tab w:val="right" w:pos="9063"/>
        </w:tabs>
        <w:spacing w:after="0" w:line="240" w:lineRule="auto"/>
        <w:jc w:val="both"/>
        <w:rPr>
          <w:rFonts w:ascii="Arial" w:hAnsi="Arial" w:cs="Arial"/>
        </w:rPr>
      </w:pPr>
      <w:r w:rsidRPr="00DC7C06">
        <w:rPr>
          <w:rFonts w:ascii="Arial" w:hAnsi="Arial" w:cs="Arial"/>
        </w:rPr>
        <w:t>javna rasvjeta</w:t>
      </w:r>
    </w:p>
    <w:p w14:paraId="43ABE0EE" w14:textId="77777777" w:rsidR="00DC7C06" w:rsidRPr="00DC7C06" w:rsidRDefault="00DC7C06" w:rsidP="00DC7C06">
      <w:pPr>
        <w:numPr>
          <w:ilvl w:val="0"/>
          <w:numId w:val="15"/>
        </w:numPr>
        <w:tabs>
          <w:tab w:val="right" w:pos="9063"/>
        </w:tabs>
        <w:spacing w:after="0" w:line="240" w:lineRule="auto"/>
        <w:jc w:val="both"/>
        <w:rPr>
          <w:rFonts w:ascii="Arial" w:hAnsi="Arial" w:cs="Arial"/>
        </w:rPr>
      </w:pPr>
      <w:r w:rsidRPr="00DC7C06">
        <w:rPr>
          <w:rFonts w:ascii="Arial" w:hAnsi="Arial" w:cs="Arial"/>
        </w:rPr>
        <w:t>groblja,</w:t>
      </w:r>
      <w:r w:rsidRPr="00DC7C06">
        <w:rPr>
          <w:rFonts w:ascii="Arial" w:hAnsi="Arial" w:cs="Arial"/>
        </w:rPr>
        <w:tab/>
      </w:r>
    </w:p>
    <w:p w14:paraId="33E0F41C" w14:textId="77777777" w:rsidR="00DC7C06" w:rsidRPr="00DC7C06" w:rsidRDefault="00DC7C06" w:rsidP="00DC7C06">
      <w:pPr>
        <w:numPr>
          <w:ilvl w:val="0"/>
          <w:numId w:val="15"/>
        </w:numPr>
        <w:tabs>
          <w:tab w:val="right" w:pos="9063"/>
        </w:tabs>
        <w:spacing w:after="0" w:line="240" w:lineRule="auto"/>
        <w:jc w:val="both"/>
        <w:rPr>
          <w:rFonts w:ascii="Arial" w:hAnsi="Arial" w:cs="Arial"/>
        </w:rPr>
      </w:pPr>
      <w:r w:rsidRPr="00DC7C06">
        <w:rPr>
          <w:rFonts w:ascii="Arial" w:hAnsi="Arial" w:cs="Arial"/>
        </w:rPr>
        <w:t>gospodarenja komunalnim otpadom</w:t>
      </w:r>
    </w:p>
    <w:p w14:paraId="5801B45B" w14:textId="77777777" w:rsidR="00DC7C06" w:rsidRPr="00DC7C06" w:rsidRDefault="00DC7C06" w:rsidP="00DC7C06">
      <w:pPr>
        <w:numPr>
          <w:ilvl w:val="0"/>
          <w:numId w:val="15"/>
        </w:numPr>
        <w:tabs>
          <w:tab w:val="right" w:pos="9063"/>
        </w:tabs>
        <w:spacing w:after="0" w:line="240" w:lineRule="auto"/>
        <w:jc w:val="both"/>
        <w:rPr>
          <w:rFonts w:ascii="Arial" w:hAnsi="Arial" w:cs="Arial"/>
        </w:rPr>
      </w:pPr>
      <w:r w:rsidRPr="00DC7C06">
        <w:rPr>
          <w:rFonts w:ascii="Arial" w:hAnsi="Arial" w:cs="Arial"/>
        </w:rPr>
        <w:t>oborinska odvodnja.</w:t>
      </w:r>
    </w:p>
    <w:p w14:paraId="5470ED43" w14:textId="77777777" w:rsidR="00DC7C06" w:rsidRPr="00DC7C06" w:rsidRDefault="00DC7C06" w:rsidP="00DC7C06">
      <w:pPr>
        <w:adjustRightInd w:val="0"/>
        <w:spacing w:before="100" w:beforeAutospacing="1" w:after="100" w:afterAutospacing="1"/>
        <w:ind w:firstLine="708"/>
        <w:jc w:val="both"/>
        <w:rPr>
          <w:rFonts w:ascii="Arial" w:hAnsi="Arial" w:cs="Arial"/>
        </w:rPr>
      </w:pPr>
      <w:r w:rsidRPr="00DC7C06">
        <w:rPr>
          <w:rFonts w:ascii="Arial" w:hAnsi="Arial" w:cs="Arial"/>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0B4AF3E4" w14:textId="77777777" w:rsidR="00DC7C06" w:rsidRPr="00DC7C06" w:rsidRDefault="00DC7C06" w:rsidP="00DC7C06">
      <w:pPr>
        <w:adjustRightInd w:val="0"/>
        <w:ind w:firstLine="708"/>
        <w:jc w:val="both"/>
        <w:rPr>
          <w:rFonts w:ascii="Arial" w:hAnsi="Arial" w:cs="Arial"/>
        </w:rPr>
      </w:pPr>
      <w:r w:rsidRPr="00DC7C06">
        <w:rPr>
          <w:rFonts w:ascii="Arial" w:hAnsi="Arial" w:cs="Arial"/>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557B2F6B" w14:textId="77777777" w:rsidR="00DC7C06" w:rsidRPr="00DC7C06" w:rsidRDefault="00DC7C06" w:rsidP="00DC7C06">
      <w:pPr>
        <w:adjustRightInd w:val="0"/>
        <w:rPr>
          <w:rFonts w:ascii="Arial" w:hAnsi="Arial" w:cs="Arial"/>
          <w:b/>
          <w:bCs/>
        </w:rPr>
      </w:pPr>
    </w:p>
    <w:p w14:paraId="71D7018C" w14:textId="77777777" w:rsidR="00DC7C06" w:rsidRPr="00DC7C06" w:rsidRDefault="00DC7C06" w:rsidP="00DC7C06">
      <w:pPr>
        <w:pStyle w:val="Odlomakpopisa"/>
        <w:numPr>
          <w:ilvl w:val="0"/>
          <w:numId w:val="17"/>
        </w:numPr>
        <w:adjustRightInd w:val="0"/>
        <w:spacing w:after="0" w:line="240" w:lineRule="auto"/>
        <w:rPr>
          <w:rFonts w:ascii="Arial" w:hAnsi="Arial" w:cs="Arial"/>
          <w:b/>
          <w:bCs/>
        </w:rPr>
      </w:pPr>
      <w:r w:rsidRPr="00DC7C06">
        <w:rPr>
          <w:rFonts w:ascii="Arial" w:hAnsi="Arial" w:cs="Arial"/>
          <w:b/>
          <w:bCs/>
        </w:rPr>
        <w:t>GRAĐENJE OBJEKATA I UREĐAJA KOMUNALNE INFRASTRUKTURE</w:t>
      </w:r>
    </w:p>
    <w:p w14:paraId="6063445B" w14:textId="77777777" w:rsidR="00DC7C06" w:rsidRPr="00DC7C06" w:rsidRDefault="00DC7C06" w:rsidP="00DC7C06">
      <w:pPr>
        <w:adjustRightInd w:val="0"/>
        <w:ind w:left="720" w:hanging="720"/>
        <w:rPr>
          <w:rFonts w:ascii="Arial" w:hAnsi="Arial" w:cs="Arial"/>
          <w:b/>
          <w:bCs/>
        </w:rPr>
      </w:pPr>
    </w:p>
    <w:p w14:paraId="5B42317F" w14:textId="77777777" w:rsidR="00DC7C06" w:rsidRPr="00DC7C06" w:rsidRDefault="00DC7C06" w:rsidP="00DC7C06">
      <w:pPr>
        <w:pStyle w:val="Odlomakpopisa"/>
        <w:numPr>
          <w:ilvl w:val="0"/>
          <w:numId w:val="18"/>
        </w:numPr>
        <w:adjustRightInd w:val="0"/>
        <w:spacing w:after="0" w:line="240" w:lineRule="auto"/>
        <w:rPr>
          <w:rFonts w:ascii="Arial" w:hAnsi="Arial" w:cs="Arial"/>
          <w:b/>
          <w:bCs/>
        </w:rPr>
      </w:pPr>
      <w:r w:rsidRPr="00DC7C06">
        <w:rPr>
          <w:rFonts w:ascii="Arial" w:hAnsi="Arial" w:cs="Arial"/>
          <w:b/>
          <w:bCs/>
        </w:rPr>
        <w:t xml:space="preserve">JAVNE POVRŠINE </w:t>
      </w:r>
    </w:p>
    <w:p w14:paraId="1571B832" w14:textId="77777777" w:rsidR="00DC7C06" w:rsidRPr="00DC7C06" w:rsidRDefault="00DC7C06" w:rsidP="00DC7C06">
      <w:pPr>
        <w:rPr>
          <w:rFonts w:ascii="Arial" w:hAnsi="Arial" w:cs="Arial"/>
          <w:b/>
          <w:bCs/>
        </w:rPr>
      </w:pPr>
    </w:p>
    <w:p w14:paraId="46B40E96" w14:textId="77777777" w:rsidR="00DC7C06" w:rsidRPr="00DC7C06" w:rsidRDefault="00DC7C06" w:rsidP="00DC7C06">
      <w:pPr>
        <w:pStyle w:val="Odlomakpopisa"/>
        <w:numPr>
          <w:ilvl w:val="1"/>
          <w:numId w:val="18"/>
        </w:numPr>
        <w:spacing w:after="0" w:line="240" w:lineRule="auto"/>
        <w:jc w:val="both"/>
        <w:rPr>
          <w:rFonts w:ascii="Arial" w:hAnsi="Arial" w:cs="Arial"/>
        </w:rPr>
      </w:pPr>
      <w:r w:rsidRPr="00DC7C06">
        <w:rPr>
          <w:rFonts w:ascii="Arial" w:hAnsi="Arial" w:cs="Arial"/>
        </w:rPr>
        <w:t xml:space="preserve">U smislu ovog Programa, pod građenjem javnih površina podrazumijeva se građenje i uređenje </w:t>
      </w:r>
      <w:r w:rsidRPr="00DC7C06">
        <w:rPr>
          <w:rFonts w:ascii="Arial" w:hAnsi="Arial" w:cs="Arial"/>
          <w:b/>
          <w:bCs/>
        </w:rPr>
        <w:t>javnih prometnih površina</w:t>
      </w:r>
      <w:r w:rsidRPr="00DC7C06">
        <w:rPr>
          <w:rFonts w:ascii="Arial" w:hAnsi="Arial" w:cs="Arial"/>
        </w:rPr>
        <w:t xml:space="preserve"> (trgovi, pločnici, javni prolazi, šetališta i sl.), </w:t>
      </w:r>
      <w:r w:rsidRPr="00DC7C06">
        <w:rPr>
          <w:rFonts w:ascii="Arial" w:hAnsi="Arial" w:cs="Arial"/>
          <w:b/>
          <w:bCs/>
        </w:rPr>
        <w:t>javnih zelenih površina</w:t>
      </w:r>
      <w:r w:rsidRPr="00DC7C06">
        <w:rPr>
          <w:rFonts w:ascii="Arial" w:hAnsi="Arial" w:cs="Arial"/>
        </w:rPr>
        <w:t xml:space="preserve"> (dječja igrališta s pripadajućom opremom, parkovi,  javni športski i rekreacijski prostori i sl.), te </w:t>
      </w:r>
      <w:r w:rsidRPr="00DC7C06">
        <w:rPr>
          <w:rFonts w:ascii="Arial" w:hAnsi="Arial" w:cs="Arial"/>
          <w:b/>
          <w:bCs/>
        </w:rPr>
        <w:t>javnih objekata i uređaja</w:t>
      </w:r>
      <w:r w:rsidRPr="00DC7C06">
        <w:rPr>
          <w:rFonts w:ascii="Arial" w:hAnsi="Arial" w:cs="Arial"/>
        </w:rPr>
        <w:t xml:space="preserve"> (oglasni stupovi, javni satovi, groblje, tržnica i drugi slični objekti i uređaji), a u nastavku se daje opis poslova </w:t>
      </w:r>
      <w:r w:rsidRPr="00DC7C06">
        <w:rPr>
          <w:rFonts w:ascii="Arial" w:hAnsi="Arial" w:cs="Arial"/>
        </w:rPr>
        <w:lastRenderedPageBreak/>
        <w:t>s procjenom troškova građenja pojedinih objekata i uređaja javnih površina, sa iskazanim izvorom financiranja za djelatnost:</w:t>
      </w:r>
    </w:p>
    <w:p w14:paraId="04A061B8" w14:textId="77777777" w:rsidR="00DC7C06" w:rsidRPr="00DC7C06" w:rsidRDefault="00DC7C06" w:rsidP="00DC7C06">
      <w:pPr>
        <w:ind w:firstLine="709"/>
        <w:jc w:val="both"/>
        <w:rPr>
          <w:rFonts w:ascii="Arial" w:hAnsi="Arial" w:cs="Arial"/>
        </w:rPr>
      </w:pP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3"/>
        <w:gridCol w:w="5529"/>
        <w:gridCol w:w="1134"/>
        <w:gridCol w:w="1134"/>
        <w:gridCol w:w="1133"/>
      </w:tblGrid>
      <w:tr w:rsidR="00DC7C06" w:rsidRPr="00DC7C06" w14:paraId="25B928C9" w14:textId="77777777" w:rsidTr="00EC2BDF">
        <w:trPr>
          <w:cantSplit/>
          <w:jc w:val="center"/>
        </w:trPr>
        <w:tc>
          <w:tcPr>
            <w:tcW w:w="703" w:type="dxa"/>
            <w:tcBorders>
              <w:top w:val="single" w:sz="4" w:space="0" w:color="auto"/>
              <w:left w:val="single" w:sz="4" w:space="0" w:color="auto"/>
              <w:bottom w:val="single" w:sz="4" w:space="0" w:color="auto"/>
              <w:right w:val="single" w:sz="4" w:space="0" w:color="auto"/>
            </w:tcBorders>
            <w:vAlign w:val="center"/>
          </w:tcPr>
          <w:p w14:paraId="17D17F6D" w14:textId="77777777" w:rsidR="00DC7C06" w:rsidRPr="00DC7C06" w:rsidRDefault="00DC7C06" w:rsidP="00EC2BDF">
            <w:pPr>
              <w:adjustRightInd w:val="0"/>
              <w:ind w:left="108" w:right="108"/>
              <w:jc w:val="center"/>
              <w:rPr>
                <w:rFonts w:ascii="Arial" w:hAnsi="Arial" w:cs="Arial"/>
                <w:b/>
                <w:bCs/>
                <w:sz w:val="21"/>
                <w:szCs w:val="21"/>
              </w:rPr>
            </w:pPr>
            <w:r w:rsidRPr="00DC7C06">
              <w:rPr>
                <w:rFonts w:ascii="Arial" w:hAnsi="Arial" w:cs="Arial"/>
                <w:bCs/>
                <w:sz w:val="18"/>
                <w:szCs w:val="18"/>
              </w:rPr>
              <w:t>čl. 68. st. 2.</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5B12392F" w14:textId="77777777" w:rsidR="00DC7C06" w:rsidRPr="00DC7C06" w:rsidRDefault="00DC7C06" w:rsidP="00EC2BDF">
            <w:pPr>
              <w:adjustRightInd w:val="0"/>
              <w:ind w:left="108" w:right="108"/>
              <w:jc w:val="center"/>
              <w:rPr>
                <w:rFonts w:ascii="Arial" w:hAnsi="Arial" w:cs="Arial"/>
                <w:b/>
                <w:bCs/>
                <w:sz w:val="21"/>
                <w:szCs w:val="21"/>
              </w:rPr>
            </w:pPr>
            <w:r w:rsidRPr="00DC7C06">
              <w:rPr>
                <w:rFonts w:ascii="Arial" w:hAnsi="Arial" w:cs="Arial"/>
                <w:b/>
                <w:bCs/>
                <w:sz w:val="21"/>
                <w:szCs w:val="21"/>
              </w:rPr>
              <w:t>Naziv objekta ili uređaja / vrsta radova</w:t>
            </w:r>
          </w:p>
        </w:tc>
        <w:tc>
          <w:tcPr>
            <w:tcW w:w="1134" w:type="dxa"/>
            <w:tcBorders>
              <w:top w:val="single" w:sz="4" w:space="0" w:color="auto"/>
              <w:left w:val="single" w:sz="4" w:space="0" w:color="auto"/>
              <w:bottom w:val="single" w:sz="4" w:space="0" w:color="auto"/>
              <w:right w:val="single" w:sz="4" w:space="0" w:color="auto"/>
            </w:tcBorders>
            <w:vAlign w:val="center"/>
          </w:tcPr>
          <w:p w14:paraId="6528AFF1"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Plan za 2023.</w:t>
            </w:r>
          </w:p>
        </w:tc>
        <w:tc>
          <w:tcPr>
            <w:tcW w:w="1134" w:type="dxa"/>
            <w:tcBorders>
              <w:top w:val="single" w:sz="4" w:space="0" w:color="auto"/>
              <w:left w:val="single" w:sz="4" w:space="0" w:color="auto"/>
              <w:bottom w:val="single" w:sz="4" w:space="0" w:color="auto"/>
              <w:right w:val="single" w:sz="4" w:space="0" w:color="auto"/>
            </w:tcBorders>
            <w:vAlign w:val="center"/>
          </w:tcPr>
          <w:p w14:paraId="64F291A8"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w:t>
            </w:r>
          </w:p>
        </w:tc>
        <w:tc>
          <w:tcPr>
            <w:tcW w:w="1133" w:type="dxa"/>
            <w:tcBorders>
              <w:top w:val="single" w:sz="4" w:space="0" w:color="auto"/>
              <w:left w:val="single" w:sz="4" w:space="0" w:color="auto"/>
              <w:bottom w:val="single" w:sz="4" w:space="0" w:color="auto"/>
              <w:right w:val="single" w:sz="4" w:space="0" w:color="auto"/>
            </w:tcBorders>
            <w:vAlign w:val="center"/>
          </w:tcPr>
          <w:p w14:paraId="48CAC375"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Izmjena Plana za 2023.</w:t>
            </w:r>
          </w:p>
        </w:tc>
      </w:tr>
      <w:tr w:rsidR="00DC7C06" w:rsidRPr="00DC7C06" w14:paraId="217AF49E" w14:textId="77777777" w:rsidTr="00EC2BDF">
        <w:trPr>
          <w:cantSplit/>
          <w:trHeight w:val="321"/>
          <w:jc w:val="center"/>
        </w:trPr>
        <w:tc>
          <w:tcPr>
            <w:tcW w:w="6232" w:type="dxa"/>
            <w:gridSpan w:val="2"/>
            <w:tcBorders>
              <w:top w:val="single" w:sz="4" w:space="0" w:color="auto"/>
              <w:left w:val="single" w:sz="4" w:space="0" w:color="auto"/>
              <w:bottom w:val="single" w:sz="4" w:space="0" w:color="auto"/>
              <w:right w:val="single" w:sz="4" w:space="0" w:color="auto"/>
            </w:tcBorders>
            <w:vAlign w:val="center"/>
          </w:tcPr>
          <w:p w14:paraId="4B5E7339" w14:textId="77777777" w:rsidR="00DC7C06" w:rsidRPr="00DC7C06" w:rsidRDefault="00DC7C06" w:rsidP="00EC2BDF">
            <w:pPr>
              <w:pStyle w:val="Odlomakpopisa"/>
              <w:adjustRightInd w:val="0"/>
              <w:rPr>
                <w:rFonts w:ascii="Arial" w:hAnsi="Arial" w:cs="Arial"/>
                <w:b/>
                <w:bCs/>
              </w:rPr>
            </w:pPr>
            <w:r w:rsidRPr="00DC7C06">
              <w:rPr>
                <w:rFonts w:ascii="Arial" w:hAnsi="Arial" w:cs="Arial"/>
                <w:b/>
                <w:bCs/>
              </w:rPr>
              <w:t xml:space="preserve">JAVNE POVRŠINE </w:t>
            </w:r>
          </w:p>
        </w:tc>
        <w:tc>
          <w:tcPr>
            <w:tcW w:w="1134" w:type="dxa"/>
            <w:tcBorders>
              <w:top w:val="single" w:sz="4" w:space="0" w:color="auto"/>
              <w:left w:val="single" w:sz="4" w:space="0" w:color="auto"/>
              <w:bottom w:val="single" w:sz="4" w:space="0" w:color="auto"/>
              <w:right w:val="single" w:sz="4" w:space="0" w:color="auto"/>
            </w:tcBorders>
            <w:vAlign w:val="center"/>
          </w:tcPr>
          <w:p w14:paraId="01772123"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502.300,58</w:t>
            </w:r>
          </w:p>
        </w:tc>
        <w:tc>
          <w:tcPr>
            <w:tcW w:w="1134" w:type="dxa"/>
            <w:tcBorders>
              <w:top w:val="single" w:sz="4" w:space="0" w:color="auto"/>
              <w:left w:val="single" w:sz="4" w:space="0" w:color="auto"/>
              <w:bottom w:val="single" w:sz="4" w:space="0" w:color="auto"/>
              <w:right w:val="single" w:sz="4" w:space="0" w:color="auto"/>
            </w:tcBorders>
            <w:vAlign w:val="center"/>
          </w:tcPr>
          <w:p w14:paraId="523EDD82" w14:textId="77777777" w:rsidR="00DC7C06" w:rsidRPr="00DC7C06" w:rsidRDefault="00DC7C06" w:rsidP="00EC2BDF">
            <w:pPr>
              <w:jc w:val="right"/>
              <w:rPr>
                <w:rFonts w:ascii="Arial Narrow" w:hAnsi="Arial Narrow" w:cs="Arial"/>
                <w:b/>
                <w:bCs/>
                <w:sz w:val="21"/>
                <w:szCs w:val="21"/>
              </w:rPr>
            </w:pPr>
            <w:r w:rsidRPr="00DC7C06">
              <w:rPr>
                <w:rFonts w:ascii="Arial Narrow" w:hAnsi="Arial Narrow" w:cs="Arial"/>
                <w:b/>
                <w:bCs/>
                <w:sz w:val="21"/>
                <w:szCs w:val="21"/>
              </w:rPr>
              <w:t>-320.541,94</w:t>
            </w:r>
          </w:p>
        </w:tc>
        <w:tc>
          <w:tcPr>
            <w:tcW w:w="1133" w:type="dxa"/>
            <w:tcBorders>
              <w:top w:val="single" w:sz="4" w:space="0" w:color="auto"/>
              <w:left w:val="single" w:sz="4" w:space="0" w:color="auto"/>
              <w:bottom w:val="single" w:sz="4" w:space="0" w:color="auto"/>
              <w:right w:val="single" w:sz="4" w:space="0" w:color="auto"/>
            </w:tcBorders>
            <w:vAlign w:val="center"/>
          </w:tcPr>
          <w:p w14:paraId="50C49AFE"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181.758,64</w:t>
            </w:r>
          </w:p>
        </w:tc>
      </w:tr>
      <w:tr w:rsidR="00DC7C06" w:rsidRPr="00DC7C06" w14:paraId="09175E35" w14:textId="77777777" w:rsidTr="00EC2BDF">
        <w:trPr>
          <w:cantSplit/>
          <w:trHeight w:val="384"/>
          <w:jc w:val="center"/>
        </w:trPr>
        <w:tc>
          <w:tcPr>
            <w:tcW w:w="6232" w:type="dxa"/>
            <w:gridSpan w:val="2"/>
            <w:tcBorders>
              <w:top w:val="single" w:sz="4" w:space="0" w:color="auto"/>
              <w:left w:val="single" w:sz="4" w:space="0" w:color="auto"/>
              <w:bottom w:val="single" w:sz="4" w:space="0" w:color="auto"/>
              <w:right w:val="single" w:sz="4" w:space="0" w:color="auto"/>
            </w:tcBorders>
            <w:vAlign w:val="center"/>
          </w:tcPr>
          <w:p w14:paraId="05070BEC" w14:textId="77777777" w:rsidR="00DC7C06" w:rsidRPr="00DC7C06" w:rsidRDefault="00DC7C06" w:rsidP="00EC2BDF">
            <w:pPr>
              <w:tabs>
                <w:tab w:val="left" w:pos="6720"/>
              </w:tabs>
              <w:adjustRightInd w:val="0"/>
              <w:spacing w:before="100" w:beforeAutospacing="1" w:after="100" w:afterAutospacing="1"/>
              <w:ind w:left="97"/>
              <w:rPr>
                <w:rFonts w:ascii="Arial" w:hAnsi="Arial" w:cs="Arial"/>
                <w:b/>
                <w:bCs/>
                <w:sz w:val="21"/>
                <w:szCs w:val="21"/>
              </w:rPr>
            </w:pPr>
            <w:r w:rsidRPr="00DC7C06">
              <w:rPr>
                <w:rFonts w:ascii="Arial" w:hAnsi="Arial" w:cs="Arial"/>
                <w:b/>
                <w:bCs/>
                <w:sz w:val="21"/>
                <w:szCs w:val="21"/>
              </w:rPr>
              <w:t>1. GRADNJA I UREĐENJE DJEČJIH IGRALIŠTA</w:t>
            </w:r>
          </w:p>
        </w:tc>
        <w:tc>
          <w:tcPr>
            <w:tcW w:w="1134" w:type="dxa"/>
            <w:tcBorders>
              <w:top w:val="single" w:sz="4" w:space="0" w:color="auto"/>
              <w:left w:val="single" w:sz="4" w:space="0" w:color="auto"/>
              <w:bottom w:val="single" w:sz="4" w:space="0" w:color="auto"/>
              <w:right w:val="single" w:sz="4" w:space="0" w:color="auto"/>
            </w:tcBorders>
            <w:vAlign w:val="center"/>
          </w:tcPr>
          <w:p w14:paraId="7A610AE3"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7.963,37</w:t>
            </w:r>
          </w:p>
        </w:tc>
        <w:tc>
          <w:tcPr>
            <w:tcW w:w="1134" w:type="dxa"/>
            <w:tcBorders>
              <w:top w:val="single" w:sz="4" w:space="0" w:color="auto"/>
              <w:left w:val="single" w:sz="4" w:space="0" w:color="auto"/>
              <w:bottom w:val="single" w:sz="4" w:space="0" w:color="auto"/>
              <w:right w:val="single" w:sz="4" w:space="0" w:color="auto"/>
            </w:tcBorders>
            <w:vAlign w:val="center"/>
          </w:tcPr>
          <w:p w14:paraId="77EBA278"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+6.436,63</w:t>
            </w:r>
          </w:p>
        </w:tc>
        <w:tc>
          <w:tcPr>
            <w:tcW w:w="1133" w:type="dxa"/>
            <w:tcBorders>
              <w:top w:val="single" w:sz="4" w:space="0" w:color="auto"/>
              <w:left w:val="single" w:sz="4" w:space="0" w:color="auto"/>
              <w:bottom w:val="single" w:sz="4" w:space="0" w:color="auto"/>
              <w:right w:val="single" w:sz="4" w:space="0" w:color="auto"/>
            </w:tcBorders>
            <w:vAlign w:val="center"/>
          </w:tcPr>
          <w:p w14:paraId="25C4C71D"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14.400,00</w:t>
            </w:r>
          </w:p>
        </w:tc>
      </w:tr>
      <w:tr w:rsidR="00DC7C06" w:rsidRPr="00DC7C06" w14:paraId="4624065E" w14:textId="77777777" w:rsidTr="00EC2BDF">
        <w:trPr>
          <w:cantSplit/>
          <w:trHeight w:val="135"/>
          <w:jc w:val="center"/>
        </w:trPr>
        <w:tc>
          <w:tcPr>
            <w:tcW w:w="703" w:type="dxa"/>
            <w:vMerge w:val="restart"/>
            <w:tcBorders>
              <w:top w:val="single" w:sz="4" w:space="0" w:color="auto"/>
              <w:left w:val="single" w:sz="4" w:space="0" w:color="auto"/>
              <w:right w:val="single" w:sz="4" w:space="0" w:color="auto"/>
            </w:tcBorders>
            <w:vAlign w:val="center"/>
          </w:tcPr>
          <w:p w14:paraId="6085D358" w14:textId="77777777" w:rsidR="00DC7C06" w:rsidRPr="00DC7C06" w:rsidRDefault="00DC7C06" w:rsidP="00EC2BDF">
            <w:pPr>
              <w:adjustRightInd w:val="0"/>
              <w:ind w:left="108" w:right="108"/>
              <w:jc w:val="center"/>
              <w:rPr>
                <w:rFonts w:ascii="Arial" w:hAnsi="Arial" w:cs="Arial"/>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529" w:type="dxa"/>
            <w:tcBorders>
              <w:top w:val="single" w:sz="4" w:space="0" w:color="auto"/>
              <w:left w:val="single" w:sz="4" w:space="0" w:color="auto"/>
              <w:right w:val="single" w:sz="4" w:space="0" w:color="auto"/>
            </w:tcBorders>
            <w:shd w:val="clear" w:color="auto" w:fill="auto"/>
            <w:vAlign w:val="center"/>
          </w:tcPr>
          <w:p w14:paraId="0909CABD" w14:textId="77777777" w:rsidR="00DC7C06" w:rsidRPr="00DC7C06" w:rsidRDefault="00DC7C06" w:rsidP="00EC2BDF">
            <w:pPr>
              <w:adjustRightInd w:val="0"/>
              <w:ind w:right="108"/>
              <w:rPr>
                <w:rFonts w:ascii="Arial" w:hAnsi="Arial" w:cs="Arial"/>
                <w:sz w:val="21"/>
                <w:szCs w:val="21"/>
              </w:rPr>
            </w:pPr>
            <w:r w:rsidRPr="00DC7C06">
              <w:rPr>
                <w:rFonts w:ascii="Arial" w:hAnsi="Arial" w:cs="Arial"/>
                <w:sz w:val="21"/>
                <w:szCs w:val="21"/>
              </w:rPr>
              <w:t>1. Uređenje dječjih igrališta na području Grada Ivanca</w:t>
            </w:r>
          </w:p>
        </w:tc>
        <w:tc>
          <w:tcPr>
            <w:tcW w:w="1134" w:type="dxa"/>
            <w:tcBorders>
              <w:top w:val="single" w:sz="4" w:space="0" w:color="auto"/>
              <w:left w:val="single" w:sz="4" w:space="0" w:color="auto"/>
              <w:right w:val="single" w:sz="4" w:space="0" w:color="auto"/>
            </w:tcBorders>
            <w:vAlign w:val="center"/>
          </w:tcPr>
          <w:p w14:paraId="57B35A20"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7.963,37</w:t>
            </w:r>
          </w:p>
        </w:tc>
        <w:tc>
          <w:tcPr>
            <w:tcW w:w="1134" w:type="dxa"/>
            <w:tcBorders>
              <w:top w:val="single" w:sz="4" w:space="0" w:color="auto"/>
              <w:left w:val="single" w:sz="4" w:space="0" w:color="auto"/>
              <w:right w:val="single" w:sz="4" w:space="0" w:color="auto"/>
            </w:tcBorders>
          </w:tcPr>
          <w:p w14:paraId="16955093"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+6.436,63</w:t>
            </w:r>
          </w:p>
        </w:tc>
        <w:tc>
          <w:tcPr>
            <w:tcW w:w="1133" w:type="dxa"/>
            <w:tcBorders>
              <w:top w:val="single" w:sz="4" w:space="0" w:color="auto"/>
              <w:left w:val="single" w:sz="4" w:space="0" w:color="auto"/>
              <w:right w:val="single" w:sz="4" w:space="0" w:color="auto"/>
            </w:tcBorders>
            <w:vAlign w:val="center"/>
          </w:tcPr>
          <w:p w14:paraId="7940CDCC"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14.400,00</w:t>
            </w:r>
          </w:p>
        </w:tc>
      </w:tr>
      <w:tr w:rsidR="00DC7C06" w:rsidRPr="00DC7C06" w14:paraId="7C25DBC4" w14:textId="77777777" w:rsidTr="00EC2BDF">
        <w:trPr>
          <w:cantSplit/>
          <w:trHeight w:val="135"/>
          <w:jc w:val="center"/>
        </w:trPr>
        <w:tc>
          <w:tcPr>
            <w:tcW w:w="703" w:type="dxa"/>
            <w:vMerge/>
            <w:tcBorders>
              <w:left w:val="single" w:sz="4" w:space="0" w:color="auto"/>
              <w:right w:val="single" w:sz="4" w:space="0" w:color="auto"/>
            </w:tcBorders>
          </w:tcPr>
          <w:p w14:paraId="6F151658" w14:textId="77777777" w:rsidR="00DC7C06" w:rsidRPr="00DC7C06" w:rsidRDefault="00DC7C06" w:rsidP="00EC2BDF">
            <w:pPr>
              <w:adjustRightInd w:val="0"/>
              <w:ind w:left="239" w:right="108"/>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170711C7"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 xml:space="preserve">1.1. Oprema - </w:t>
            </w:r>
            <w:proofErr w:type="spellStart"/>
            <w:r w:rsidRPr="00DC7C06">
              <w:rPr>
                <w:rFonts w:ascii="Arial" w:hAnsi="Arial" w:cs="Arial"/>
                <w:bCs/>
                <w:sz w:val="21"/>
                <w:szCs w:val="21"/>
              </w:rPr>
              <w:t>Horvatsko</w:t>
            </w:r>
            <w:proofErr w:type="spellEnd"/>
          </w:p>
        </w:tc>
        <w:tc>
          <w:tcPr>
            <w:tcW w:w="1134" w:type="dxa"/>
            <w:tcBorders>
              <w:left w:val="single" w:sz="4" w:space="0" w:color="auto"/>
              <w:right w:val="single" w:sz="4" w:space="0" w:color="auto"/>
            </w:tcBorders>
            <w:vAlign w:val="center"/>
          </w:tcPr>
          <w:p w14:paraId="0541B0AD"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7.963,37</w:t>
            </w:r>
          </w:p>
        </w:tc>
        <w:tc>
          <w:tcPr>
            <w:tcW w:w="1134" w:type="dxa"/>
            <w:tcBorders>
              <w:left w:val="single" w:sz="4" w:space="0" w:color="auto"/>
              <w:right w:val="single" w:sz="4" w:space="0" w:color="auto"/>
            </w:tcBorders>
          </w:tcPr>
          <w:p w14:paraId="442384D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-563,37</w:t>
            </w:r>
          </w:p>
        </w:tc>
        <w:tc>
          <w:tcPr>
            <w:tcW w:w="1133" w:type="dxa"/>
            <w:tcBorders>
              <w:left w:val="single" w:sz="4" w:space="0" w:color="auto"/>
              <w:right w:val="single" w:sz="4" w:space="0" w:color="auto"/>
            </w:tcBorders>
            <w:vAlign w:val="center"/>
          </w:tcPr>
          <w:p w14:paraId="21ACC59D"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7.400,00</w:t>
            </w:r>
          </w:p>
        </w:tc>
      </w:tr>
      <w:tr w:rsidR="00DC7C06" w:rsidRPr="00DC7C06" w14:paraId="7B27F0CB" w14:textId="77777777" w:rsidTr="00EC2BDF">
        <w:trPr>
          <w:cantSplit/>
          <w:trHeight w:val="91"/>
          <w:jc w:val="center"/>
        </w:trPr>
        <w:tc>
          <w:tcPr>
            <w:tcW w:w="703" w:type="dxa"/>
            <w:vMerge/>
            <w:tcBorders>
              <w:left w:val="single" w:sz="4" w:space="0" w:color="auto"/>
              <w:right w:val="single" w:sz="4" w:space="0" w:color="auto"/>
            </w:tcBorders>
          </w:tcPr>
          <w:p w14:paraId="536CF632" w14:textId="77777777" w:rsidR="00DC7C06" w:rsidRPr="00DC7C06" w:rsidRDefault="00DC7C06" w:rsidP="00EC2BDF">
            <w:pPr>
              <w:adjustRightInd w:val="0"/>
              <w:ind w:left="239" w:right="108"/>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162DD015"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1.2. Oprema – Ivanečki Vrhovec</w:t>
            </w:r>
          </w:p>
        </w:tc>
        <w:tc>
          <w:tcPr>
            <w:tcW w:w="1134" w:type="dxa"/>
            <w:tcBorders>
              <w:left w:val="single" w:sz="4" w:space="0" w:color="auto"/>
              <w:right w:val="single" w:sz="4" w:space="0" w:color="auto"/>
            </w:tcBorders>
            <w:vAlign w:val="center"/>
          </w:tcPr>
          <w:p w14:paraId="76946907"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4" w:type="dxa"/>
            <w:tcBorders>
              <w:left w:val="single" w:sz="4" w:space="0" w:color="auto"/>
              <w:right w:val="single" w:sz="4" w:space="0" w:color="auto"/>
            </w:tcBorders>
          </w:tcPr>
          <w:p w14:paraId="368E229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+7.000,00</w:t>
            </w:r>
          </w:p>
        </w:tc>
        <w:tc>
          <w:tcPr>
            <w:tcW w:w="1133" w:type="dxa"/>
            <w:tcBorders>
              <w:left w:val="single" w:sz="4" w:space="0" w:color="auto"/>
              <w:right w:val="single" w:sz="4" w:space="0" w:color="auto"/>
            </w:tcBorders>
            <w:vAlign w:val="center"/>
          </w:tcPr>
          <w:p w14:paraId="05D2984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7.000,00</w:t>
            </w:r>
          </w:p>
        </w:tc>
      </w:tr>
      <w:tr w:rsidR="00DC7C06" w:rsidRPr="00DC7C06" w14:paraId="6F76D0F7" w14:textId="77777777" w:rsidTr="00EC2BDF">
        <w:trPr>
          <w:cantSplit/>
          <w:trHeight w:val="258"/>
          <w:jc w:val="center"/>
        </w:trPr>
        <w:tc>
          <w:tcPr>
            <w:tcW w:w="6232" w:type="dxa"/>
            <w:gridSpan w:val="2"/>
            <w:tcBorders>
              <w:top w:val="single" w:sz="4" w:space="0" w:color="auto"/>
              <w:left w:val="single" w:sz="4" w:space="0" w:color="auto"/>
              <w:bottom w:val="single" w:sz="4" w:space="0" w:color="auto"/>
              <w:right w:val="single" w:sz="4" w:space="0" w:color="auto"/>
            </w:tcBorders>
            <w:vAlign w:val="center"/>
          </w:tcPr>
          <w:p w14:paraId="464D8D43" w14:textId="77777777" w:rsidR="00DC7C06" w:rsidRPr="00DC7C06" w:rsidRDefault="00DC7C06" w:rsidP="00EC2BDF">
            <w:pPr>
              <w:tabs>
                <w:tab w:val="left" w:pos="6720"/>
              </w:tabs>
              <w:adjustRightInd w:val="0"/>
              <w:spacing w:before="100" w:beforeAutospacing="1" w:after="100" w:afterAutospacing="1"/>
              <w:ind w:left="97"/>
              <w:rPr>
                <w:rFonts w:ascii="Arial" w:hAnsi="Arial" w:cs="Arial"/>
                <w:b/>
                <w:bCs/>
                <w:sz w:val="21"/>
                <w:szCs w:val="21"/>
              </w:rPr>
            </w:pPr>
            <w:r w:rsidRPr="00DC7C06">
              <w:rPr>
                <w:rFonts w:ascii="Arial" w:hAnsi="Arial" w:cs="Arial"/>
                <w:b/>
                <w:bCs/>
                <w:sz w:val="21"/>
                <w:szCs w:val="21"/>
              </w:rPr>
              <w:t>2. GRADNJA I UREĐENJE TRGOVA I PARKOVA</w:t>
            </w:r>
          </w:p>
        </w:tc>
        <w:tc>
          <w:tcPr>
            <w:tcW w:w="1134" w:type="dxa"/>
            <w:tcBorders>
              <w:top w:val="single" w:sz="4" w:space="0" w:color="auto"/>
              <w:left w:val="single" w:sz="4" w:space="0" w:color="auto"/>
              <w:bottom w:val="single" w:sz="4" w:space="0" w:color="auto"/>
              <w:right w:val="single" w:sz="4" w:space="0" w:color="auto"/>
            </w:tcBorders>
            <w:vAlign w:val="center"/>
          </w:tcPr>
          <w:p w14:paraId="28312460" w14:textId="77777777" w:rsidR="00DC7C06" w:rsidRPr="00DC7C06" w:rsidRDefault="00DC7C06" w:rsidP="00EC2BDF">
            <w:pPr>
              <w:adjustRightInd w:val="0"/>
              <w:spacing w:before="100" w:beforeAutospacing="1" w:after="100" w:afterAutospacing="1"/>
              <w:jc w:val="right"/>
              <w:rPr>
                <w:rFonts w:ascii="Arial" w:hAnsi="Arial" w:cs="Arial"/>
                <w:sz w:val="18"/>
                <w:szCs w:val="18"/>
              </w:rPr>
            </w:pPr>
            <w:r w:rsidRPr="00DC7C06">
              <w:rPr>
                <w:rFonts w:ascii="Arial" w:hAnsi="Arial" w:cs="Arial"/>
                <w:b/>
                <w:bCs/>
                <w:sz w:val="21"/>
                <w:szCs w:val="21"/>
              </w:rPr>
              <w:t>391.339,67</w:t>
            </w:r>
          </w:p>
        </w:tc>
        <w:tc>
          <w:tcPr>
            <w:tcW w:w="1134" w:type="dxa"/>
            <w:tcBorders>
              <w:top w:val="single" w:sz="4" w:space="0" w:color="auto"/>
              <w:left w:val="single" w:sz="4" w:space="0" w:color="auto"/>
              <w:bottom w:val="single" w:sz="4" w:space="0" w:color="auto"/>
              <w:right w:val="single" w:sz="4" w:space="0" w:color="auto"/>
            </w:tcBorders>
          </w:tcPr>
          <w:p w14:paraId="004D32F9" w14:textId="77777777" w:rsidR="00DC7C06" w:rsidRPr="00DC7C06" w:rsidRDefault="00DC7C06" w:rsidP="00EC2BDF">
            <w:pPr>
              <w:jc w:val="right"/>
              <w:rPr>
                <w:rFonts w:ascii="Arial Narrow" w:hAnsi="Arial Narrow" w:cs="Arial"/>
                <w:b/>
                <w:bCs/>
                <w:sz w:val="21"/>
                <w:szCs w:val="21"/>
              </w:rPr>
            </w:pPr>
            <w:r w:rsidRPr="00DC7C06">
              <w:rPr>
                <w:rFonts w:ascii="Arial Narrow" w:hAnsi="Arial Narrow" w:cs="Arial"/>
                <w:b/>
                <w:bCs/>
                <w:sz w:val="21"/>
                <w:szCs w:val="21"/>
              </w:rPr>
              <w:t>-351.978,57</w:t>
            </w:r>
          </w:p>
        </w:tc>
        <w:tc>
          <w:tcPr>
            <w:tcW w:w="1133" w:type="dxa"/>
            <w:tcBorders>
              <w:top w:val="single" w:sz="4" w:space="0" w:color="auto"/>
              <w:left w:val="single" w:sz="4" w:space="0" w:color="auto"/>
              <w:bottom w:val="single" w:sz="4" w:space="0" w:color="auto"/>
              <w:right w:val="single" w:sz="4" w:space="0" w:color="auto"/>
            </w:tcBorders>
          </w:tcPr>
          <w:p w14:paraId="2CA9217F"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39.361,10</w:t>
            </w:r>
          </w:p>
        </w:tc>
      </w:tr>
      <w:tr w:rsidR="00DC7C06" w:rsidRPr="00DC7C06" w14:paraId="1EA6972F" w14:textId="77777777" w:rsidTr="00EC2BDF">
        <w:trPr>
          <w:cantSplit/>
          <w:trHeight w:val="106"/>
          <w:jc w:val="center"/>
        </w:trPr>
        <w:tc>
          <w:tcPr>
            <w:tcW w:w="703" w:type="dxa"/>
            <w:vMerge w:val="restart"/>
            <w:tcBorders>
              <w:left w:val="single" w:sz="4" w:space="0" w:color="auto"/>
              <w:right w:val="single" w:sz="4" w:space="0" w:color="auto"/>
            </w:tcBorders>
            <w:vAlign w:val="center"/>
          </w:tcPr>
          <w:p w14:paraId="3C3B7510" w14:textId="77777777" w:rsidR="00DC7C06" w:rsidRPr="00DC7C06" w:rsidRDefault="00DC7C06" w:rsidP="00EC2BDF">
            <w:pPr>
              <w:adjustRightInd w:val="0"/>
              <w:ind w:left="108" w:right="108"/>
              <w:jc w:val="center"/>
              <w:rPr>
                <w:rFonts w:ascii="Arial" w:hAnsi="Arial" w:cs="Arial"/>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2.</w:t>
            </w:r>
          </w:p>
        </w:tc>
        <w:tc>
          <w:tcPr>
            <w:tcW w:w="5529" w:type="dxa"/>
            <w:tcBorders>
              <w:left w:val="single" w:sz="4" w:space="0" w:color="auto"/>
              <w:right w:val="single" w:sz="4" w:space="0" w:color="auto"/>
            </w:tcBorders>
            <w:shd w:val="clear" w:color="auto" w:fill="auto"/>
            <w:vAlign w:val="center"/>
          </w:tcPr>
          <w:p w14:paraId="5006BEDA"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sz w:val="21"/>
                <w:szCs w:val="21"/>
              </w:rPr>
              <w:t>2.1. Glavni gradski trg</w:t>
            </w:r>
          </w:p>
        </w:tc>
        <w:tc>
          <w:tcPr>
            <w:tcW w:w="1134" w:type="dxa"/>
            <w:tcBorders>
              <w:left w:val="single" w:sz="4" w:space="0" w:color="auto"/>
              <w:right w:val="single" w:sz="4" w:space="0" w:color="auto"/>
            </w:tcBorders>
            <w:vAlign w:val="center"/>
          </w:tcPr>
          <w:p w14:paraId="2DD49B72"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22.297,00</w:t>
            </w:r>
          </w:p>
        </w:tc>
        <w:tc>
          <w:tcPr>
            <w:tcW w:w="1134" w:type="dxa"/>
            <w:tcBorders>
              <w:left w:val="single" w:sz="4" w:space="0" w:color="auto"/>
              <w:right w:val="single" w:sz="4" w:space="0" w:color="auto"/>
            </w:tcBorders>
          </w:tcPr>
          <w:p w14:paraId="505C2D9E"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sz w:val="21"/>
                <w:szCs w:val="21"/>
              </w:rPr>
              <w:t>-13.935,90</w:t>
            </w:r>
          </w:p>
        </w:tc>
        <w:tc>
          <w:tcPr>
            <w:tcW w:w="1133" w:type="dxa"/>
            <w:tcBorders>
              <w:left w:val="single" w:sz="4" w:space="0" w:color="auto"/>
              <w:right w:val="single" w:sz="4" w:space="0" w:color="auto"/>
            </w:tcBorders>
          </w:tcPr>
          <w:p w14:paraId="7B4EF1FE"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8.361,10</w:t>
            </w:r>
          </w:p>
        </w:tc>
      </w:tr>
      <w:tr w:rsidR="00DC7C06" w:rsidRPr="00DC7C06" w14:paraId="7EA31F3C" w14:textId="77777777" w:rsidTr="00EC2BDF">
        <w:trPr>
          <w:cantSplit/>
          <w:trHeight w:val="165"/>
          <w:jc w:val="center"/>
        </w:trPr>
        <w:tc>
          <w:tcPr>
            <w:tcW w:w="703" w:type="dxa"/>
            <w:vMerge/>
            <w:tcBorders>
              <w:left w:val="single" w:sz="4" w:space="0" w:color="auto"/>
              <w:right w:val="single" w:sz="4" w:space="0" w:color="auto"/>
            </w:tcBorders>
            <w:vAlign w:val="center"/>
          </w:tcPr>
          <w:p w14:paraId="7802ADED" w14:textId="77777777" w:rsidR="00DC7C06" w:rsidRPr="00DC7C06" w:rsidRDefault="00DC7C06" w:rsidP="00EC2BDF">
            <w:pPr>
              <w:adjustRightInd w:val="0"/>
              <w:ind w:left="239" w:right="108"/>
              <w:jc w:val="center"/>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19D764B8"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2.1.1. Imovinsko pravni odnosi</w:t>
            </w:r>
          </w:p>
        </w:tc>
        <w:tc>
          <w:tcPr>
            <w:tcW w:w="1134" w:type="dxa"/>
            <w:tcBorders>
              <w:left w:val="single" w:sz="4" w:space="0" w:color="auto"/>
              <w:right w:val="single" w:sz="4" w:space="0" w:color="auto"/>
            </w:tcBorders>
            <w:vAlign w:val="center"/>
          </w:tcPr>
          <w:p w14:paraId="773FB7FD"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3.981,69</w:t>
            </w:r>
          </w:p>
        </w:tc>
        <w:tc>
          <w:tcPr>
            <w:tcW w:w="1134" w:type="dxa"/>
            <w:tcBorders>
              <w:left w:val="single" w:sz="4" w:space="0" w:color="auto"/>
              <w:right w:val="single" w:sz="4" w:space="0" w:color="auto"/>
            </w:tcBorders>
          </w:tcPr>
          <w:p w14:paraId="62825A3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-3.981,69</w:t>
            </w:r>
          </w:p>
        </w:tc>
        <w:tc>
          <w:tcPr>
            <w:tcW w:w="1133" w:type="dxa"/>
            <w:tcBorders>
              <w:left w:val="single" w:sz="4" w:space="0" w:color="auto"/>
              <w:right w:val="single" w:sz="4" w:space="0" w:color="auto"/>
            </w:tcBorders>
            <w:vAlign w:val="center"/>
          </w:tcPr>
          <w:p w14:paraId="3DCD0E1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6196BC10" w14:textId="77777777" w:rsidTr="00EC2BDF">
        <w:trPr>
          <w:cantSplit/>
          <w:trHeight w:val="137"/>
          <w:jc w:val="center"/>
        </w:trPr>
        <w:tc>
          <w:tcPr>
            <w:tcW w:w="703" w:type="dxa"/>
            <w:vMerge/>
            <w:tcBorders>
              <w:left w:val="single" w:sz="4" w:space="0" w:color="auto"/>
              <w:right w:val="single" w:sz="4" w:space="0" w:color="auto"/>
            </w:tcBorders>
            <w:vAlign w:val="center"/>
          </w:tcPr>
          <w:p w14:paraId="52F2438C" w14:textId="77777777" w:rsidR="00DC7C06" w:rsidRPr="00DC7C06" w:rsidRDefault="00DC7C06" w:rsidP="00EC2BDF">
            <w:pPr>
              <w:adjustRightInd w:val="0"/>
              <w:ind w:left="239" w:right="108"/>
              <w:jc w:val="center"/>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33162A5A"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2.1.2. Glavni projekt</w:t>
            </w:r>
          </w:p>
        </w:tc>
        <w:tc>
          <w:tcPr>
            <w:tcW w:w="1134" w:type="dxa"/>
            <w:tcBorders>
              <w:left w:val="single" w:sz="4" w:space="0" w:color="auto"/>
              <w:right w:val="single" w:sz="4" w:space="0" w:color="auto"/>
            </w:tcBorders>
            <w:vAlign w:val="center"/>
          </w:tcPr>
          <w:p w14:paraId="7463860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9.954,21</w:t>
            </w:r>
          </w:p>
        </w:tc>
        <w:tc>
          <w:tcPr>
            <w:tcW w:w="1134" w:type="dxa"/>
            <w:tcBorders>
              <w:left w:val="single" w:sz="4" w:space="0" w:color="auto"/>
              <w:right w:val="single" w:sz="4" w:space="0" w:color="auto"/>
            </w:tcBorders>
          </w:tcPr>
          <w:p w14:paraId="2919916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-9.954,21</w:t>
            </w:r>
          </w:p>
        </w:tc>
        <w:tc>
          <w:tcPr>
            <w:tcW w:w="1133" w:type="dxa"/>
            <w:tcBorders>
              <w:left w:val="single" w:sz="4" w:space="0" w:color="auto"/>
              <w:right w:val="single" w:sz="4" w:space="0" w:color="auto"/>
            </w:tcBorders>
            <w:vAlign w:val="center"/>
          </w:tcPr>
          <w:p w14:paraId="54EB4A85"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4CF18B11" w14:textId="77777777" w:rsidTr="00EC2BDF">
        <w:trPr>
          <w:cantSplit/>
          <w:trHeight w:val="91"/>
          <w:jc w:val="center"/>
        </w:trPr>
        <w:tc>
          <w:tcPr>
            <w:tcW w:w="703" w:type="dxa"/>
            <w:vMerge/>
            <w:tcBorders>
              <w:left w:val="single" w:sz="4" w:space="0" w:color="auto"/>
              <w:right w:val="single" w:sz="4" w:space="0" w:color="auto"/>
            </w:tcBorders>
            <w:vAlign w:val="center"/>
          </w:tcPr>
          <w:p w14:paraId="6EB9934B" w14:textId="77777777" w:rsidR="00DC7C06" w:rsidRPr="00DC7C06" w:rsidRDefault="00DC7C06" w:rsidP="00EC2BDF">
            <w:pPr>
              <w:adjustRightInd w:val="0"/>
              <w:ind w:left="239" w:right="108"/>
              <w:jc w:val="center"/>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60548A26"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2.1.3. Idejni projekt</w:t>
            </w:r>
          </w:p>
        </w:tc>
        <w:tc>
          <w:tcPr>
            <w:tcW w:w="1134" w:type="dxa"/>
            <w:tcBorders>
              <w:left w:val="single" w:sz="4" w:space="0" w:color="auto"/>
              <w:right w:val="single" w:sz="4" w:space="0" w:color="auto"/>
            </w:tcBorders>
            <w:vAlign w:val="center"/>
          </w:tcPr>
          <w:p w14:paraId="2644AED8"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8.361,10</w:t>
            </w:r>
          </w:p>
        </w:tc>
        <w:tc>
          <w:tcPr>
            <w:tcW w:w="1134" w:type="dxa"/>
            <w:tcBorders>
              <w:left w:val="single" w:sz="4" w:space="0" w:color="auto"/>
              <w:right w:val="single" w:sz="4" w:space="0" w:color="auto"/>
            </w:tcBorders>
          </w:tcPr>
          <w:p w14:paraId="33F4628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3" w:type="dxa"/>
            <w:tcBorders>
              <w:left w:val="single" w:sz="4" w:space="0" w:color="auto"/>
              <w:right w:val="single" w:sz="4" w:space="0" w:color="auto"/>
            </w:tcBorders>
          </w:tcPr>
          <w:p w14:paraId="417552AD"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8.361,10</w:t>
            </w:r>
          </w:p>
        </w:tc>
      </w:tr>
      <w:tr w:rsidR="00DC7C06" w:rsidRPr="00DC7C06" w14:paraId="5154DDD9" w14:textId="77777777" w:rsidTr="00EC2BDF">
        <w:trPr>
          <w:cantSplit/>
          <w:trHeight w:val="284"/>
          <w:jc w:val="center"/>
        </w:trPr>
        <w:tc>
          <w:tcPr>
            <w:tcW w:w="703" w:type="dxa"/>
            <w:vMerge w:val="restart"/>
            <w:tcBorders>
              <w:left w:val="single" w:sz="4" w:space="0" w:color="auto"/>
              <w:right w:val="single" w:sz="4" w:space="0" w:color="auto"/>
            </w:tcBorders>
            <w:vAlign w:val="center"/>
          </w:tcPr>
          <w:p w14:paraId="6970EB4E" w14:textId="77777777" w:rsidR="00DC7C06" w:rsidRPr="00DC7C06" w:rsidRDefault="00DC7C06" w:rsidP="00EC2BDF">
            <w:pPr>
              <w:adjustRightInd w:val="0"/>
              <w:ind w:left="108" w:right="108"/>
              <w:jc w:val="center"/>
              <w:rPr>
                <w:rFonts w:ascii="Arial" w:hAnsi="Arial" w:cs="Arial"/>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2.</w:t>
            </w:r>
          </w:p>
        </w:tc>
        <w:tc>
          <w:tcPr>
            <w:tcW w:w="5529" w:type="dxa"/>
            <w:tcBorders>
              <w:left w:val="single" w:sz="4" w:space="0" w:color="auto"/>
              <w:right w:val="single" w:sz="4" w:space="0" w:color="auto"/>
            </w:tcBorders>
            <w:shd w:val="clear" w:color="auto" w:fill="auto"/>
            <w:vAlign w:val="center"/>
          </w:tcPr>
          <w:p w14:paraId="2C001143"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sz w:val="21"/>
                <w:szCs w:val="21"/>
              </w:rPr>
              <w:t>2.2. Park u ul. E. Kumičića u Ivancu</w:t>
            </w:r>
          </w:p>
        </w:tc>
        <w:tc>
          <w:tcPr>
            <w:tcW w:w="1134" w:type="dxa"/>
            <w:tcBorders>
              <w:left w:val="single" w:sz="4" w:space="0" w:color="auto"/>
              <w:right w:val="single" w:sz="4" w:space="0" w:color="auto"/>
            </w:tcBorders>
            <w:vAlign w:val="center"/>
          </w:tcPr>
          <w:p w14:paraId="19A30FD5"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7.963,37</w:t>
            </w:r>
          </w:p>
        </w:tc>
        <w:tc>
          <w:tcPr>
            <w:tcW w:w="1134" w:type="dxa"/>
            <w:tcBorders>
              <w:left w:val="single" w:sz="4" w:space="0" w:color="auto"/>
              <w:right w:val="single" w:sz="4" w:space="0" w:color="auto"/>
            </w:tcBorders>
          </w:tcPr>
          <w:p w14:paraId="1FA325B7"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-963,37</w:t>
            </w:r>
          </w:p>
        </w:tc>
        <w:tc>
          <w:tcPr>
            <w:tcW w:w="1133" w:type="dxa"/>
            <w:tcBorders>
              <w:left w:val="single" w:sz="4" w:space="0" w:color="auto"/>
              <w:right w:val="single" w:sz="4" w:space="0" w:color="auto"/>
            </w:tcBorders>
            <w:vAlign w:val="center"/>
          </w:tcPr>
          <w:p w14:paraId="50EA8DF5"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7.000,00</w:t>
            </w:r>
          </w:p>
        </w:tc>
      </w:tr>
      <w:tr w:rsidR="00DC7C06" w:rsidRPr="00DC7C06" w14:paraId="5CF6A7A7" w14:textId="77777777" w:rsidTr="00EC2BDF">
        <w:trPr>
          <w:cantSplit/>
          <w:trHeight w:val="135"/>
          <w:jc w:val="center"/>
        </w:trPr>
        <w:tc>
          <w:tcPr>
            <w:tcW w:w="703" w:type="dxa"/>
            <w:vMerge/>
            <w:tcBorders>
              <w:left w:val="single" w:sz="4" w:space="0" w:color="auto"/>
              <w:right w:val="single" w:sz="4" w:space="0" w:color="auto"/>
            </w:tcBorders>
            <w:vAlign w:val="center"/>
          </w:tcPr>
          <w:p w14:paraId="3FCFB29C" w14:textId="77777777" w:rsidR="00DC7C06" w:rsidRPr="00DC7C06" w:rsidRDefault="00DC7C06" w:rsidP="00EC2BDF">
            <w:pPr>
              <w:adjustRightInd w:val="0"/>
              <w:ind w:left="239" w:right="108"/>
              <w:jc w:val="center"/>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1E03F047"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2.2.1. Uređenje - staze</w:t>
            </w:r>
          </w:p>
        </w:tc>
        <w:tc>
          <w:tcPr>
            <w:tcW w:w="1134" w:type="dxa"/>
            <w:tcBorders>
              <w:left w:val="single" w:sz="4" w:space="0" w:color="auto"/>
              <w:right w:val="single" w:sz="4" w:space="0" w:color="auto"/>
            </w:tcBorders>
            <w:vAlign w:val="center"/>
          </w:tcPr>
          <w:p w14:paraId="182592F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7.963,37</w:t>
            </w:r>
          </w:p>
        </w:tc>
        <w:tc>
          <w:tcPr>
            <w:tcW w:w="1134" w:type="dxa"/>
            <w:tcBorders>
              <w:left w:val="single" w:sz="4" w:space="0" w:color="auto"/>
              <w:right w:val="single" w:sz="4" w:space="0" w:color="auto"/>
            </w:tcBorders>
          </w:tcPr>
          <w:p w14:paraId="74839F8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-963,37</w:t>
            </w:r>
          </w:p>
        </w:tc>
        <w:tc>
          <w:tcPr>
            <w:tcW w:w="1133" w:type="dxa"/>
            <w:tcBorders>
              <w:left w:val="single" w:sz="4" w:space="0" w:color="auto"/>
              <w:right w:val="single" w:sz="4" w:space="0" w:color="auto"/>
            </w:tcBorders>
            <w:vAlign w:val="center"/>
          </w:tcPr>
          <w:p w14:paraId="788D39FD"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7.000,00</w:t>
            </w:r>
          </w:p>
        </w:tc>
      </w:tr>
      <w:tr w:rsidR="00DC7C06" w:rsidRPr="00DC7C06" w14:paraId="7EE4F697" w14:textId="77777777" w:rsidTr="00EC2BDF">
        <w:trPr>
          <w:cantSplit/>
          <w:trHeight w:val="264"/>
          <w:jc w:val="center"/>
        </w:trPr>
        <w:tc>
          <w:tcPr>
            <w:tcW w:w="703" w:type="dxa"/>
            <w:vMerge w:val="restart"/>
            <w:tcBorders>
              <w:left w:val="single" w:sz="4" w:space="0" w:color="auto"/>
              <w:right w:val="single" w:sz="4" w:space="0" w:color="auto"/>
            </w:tcBorders>
            <w:vAlign w:val="center"/>
          </w:tcPr>
          <w:p w14:paraId="7D8A9E89" w14:textId="77777777" w:rsidR="00DC7C06" w:rsidRPr="00DC7C06" w:rsidRDefault="00DC7C06" w:rsidP="00EC2BDF">
            <w:pPr>
              <w:adjustRightInd w:val="0"/>
              <w:ind w:left="108" w:right="108"/>
              <w:jc w:val="center"/>
              <w:rPr>
                <w:rFonts w:ascii="Arial" w:hAnsi="Arial" w:cs="Arial"/>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529" w:type="dxa"/>
            <w:tcBorders>
              <w:left w:val="single" w:sz="4" w:space="0" w:color="auto"/>
              <w:right w:val="single" w:sz="4" w:space="0" w:color="auto"/>
            </w:tcBorders>
            <w:shd w:val="clear" w:color="auto" w:fill="auto"/>
            <w:vAlign w:val="center"/>
          </w:tcPr>
          <w:p w14:paraId="49F0EB0D"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2.3. Gradska šuma Ivanečka jezera</w:t>
            </w:r>
          </w:p>
        </w:tc>
        <w:tc>
          <w:tcPr>
            <w:tcW w:w="1134" w:type="dxa"/>
            <w:tcBorders>
              <w:left w:val="single" w:sz="4" w:space="0" w:color="auto"/>
              <w:right w:val="single" w:sz="4" w:space="0" w:color="auto"/>
            </w:tcBorders>
          </w:tcPr>
          <w:p w14:paraId="3A76202C"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305.262,46</w:t>
            </w:r>
          </w:p>
        </w:tc>
        <w:tc>
          <w:tcPr>
            <w:tcW w:w="1134" w:type="dxa"/>
            <w:tcBorders>
              <w:left w:val="single" w:sz="4" w:space="0" w:color="auto"/>
              <w:right w:val="single" w:sz="4" w:space="0" w:color="auto"/>
            </w:tcBorders>
          </w:tcPr>
          <w:p w14:paraId="60BD18A4" w14:textId="77777777" w:rsidR="00DC7C06" w:rsidRPr="00DC7C06" w:rsidRDefault="00DC7C06" w:rsidP="00EC2BDF">
            <w:pPr>
              <w:adjustRightInd w:val="0"/>
              <w:spacing w:before="100" w:beforeAutospacing="1" w:after="100" w:afterAutospacing="1"/>
              <w:jc w:val="right"/>
              <w:rPr>
                <w:rFonts w:ascii="Arial Narrow" w:hAnsi="Arial Narrow" w:cs="Arial"/>
                <w:b/>
                <w:bCs/>
                <w:sz w:val="21"/>
                <w:szCs w:val="21"/>
              </w:rPr>
            </w:pPr>
            <w:r w:rsidRPr="00DC7C06">
              <w:rPr>
                <w:rFonts w:ascii="Arial Narrow" w:hAnsi="Arial Narrow" w:cs="Arial"/>
                <w:b/>
                <w:bCs/>
                <w:sz w:val="21"/>
                <w:szCs w:val="21"/>
              </w:rPr>
              <w:t>-305.262,46</w:t>
            </w:r>
          </w:p>
        </w:tc>
        <w:tc>
          <w:tcPr>
            <w:tcW w:w="1133" w:type="dxa"/>
            <w:tcBorders>
              <w:left w:val="single" w:sz="4" w:space="0" w:color="auto"/>
              <w:right w:val="single" w:sz="4" w:space="0" w:color="auto"/>
            </w:tcBorders>
          </w:tcPr>
          <w:p w14:paraId="5167318E"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r>
      <w:tr w:rsidR="00DC7C06" w:rsidRPr="00DC7C06" w14:paraId="178B5CE1" w14:textId="77777777" w:rsidTr="00EC2BDF">
        <w:trPr>
          <w:cantSplit/>
          <w:trHeight w:val="122"/>
          <w:jc w:val="center"/>
        </w:trPr>
        <w:tc>
          <w:tcPr>
            <w:tcW w:w="703" w:type="dxa"/>
            <w:vMerge/>
            <w:tcBorders>
              <w:left w:val="single" w:sz="4" w:space="0" w:color="auto"/>
              <w:right w:val="single" w:sz="4" w:space="0" w:color="auto"/>
            </w:tcBorders>
            <w:vAlign w:val="center"/>
          </w:tcPr>
          <w:p w14:paraId="30D4EF2D" w14:textId="77777777" w:rsidR="00DC7C06" w:rsidRPr="00DC7C06" w:rsidRDefault="00DC7C06" w:rsidP="00EC2BDF">
            <w:pPr>
              <w:adjustRightInd w:val="0"/>
              <w:ind w:left="108" w:right="108"/>
              <w:jc w:val="center"/>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73E84F9C"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2.3.1. Projektna dokumentacija</w:t>
            </w:r>
          </w:p>
        </w:tc>
        <w:tc>
          <w:tcPr>
            <w:tcW w:w="1134" w:type="dxa"/>
            <w:tcBorders>
              <w:left w:val="single" w:sz="4" w:space="0" w:color="auto"/>
              <w:right w:val="single" w:sz="4" w:space="0" w:color="auto"/>
            </w:tcBorders>
            <w:vAlign w:val="center"/>
          </w:tcPr>
          <w:p w14:paraId="324311B4"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305.262,46</w:t>
            </w:r>
          </w:p>
        </w:tc>
        <w:tc>
          <w:tcPr>
            <w:tcW w:w="1134" w:type="dxa"/>
            <w:tcBorders>
              <w:left w:val="single" w:sz="4" w:space="0" w:color="auto"/>
              <w:right w:val="single" w:sz="4" w:space="0" w:color="auto"/>
            </w:tcBorders>
            <w:vAlign w:val="center"/>
          </w:tcPr>
          <w:p w14:paraId="520AEDF2" w14:textId="77777777" w:rsidR="00DC7C06" w:rsidRPr="00DC7C06" w:rsidRDefault="00DC7C06" w:rsidP="00EC2BDF">
            <w:pPr>
              <w:adjustRightInd w:val="0"/>
              <w:spacing w:before="100" w:beforeAutospacing="1" w:after="100" w:afterAutospacing="1"/>
              <w:jc w:val="right"/>
              <w:rPr>
                <w:rFonts w:ascii="Arial Narrow" w:hAnsi="Arial Narrow" w:cs="Arial"/>
                <w:sz w:val="21"/>
                <w:szCs w:val="21"/>
              </w:rPr>
            </w:pPr>
            <w:r w:rsidRPr="00DC7C06">
              <w:rPr>
                <w:rFonts w:ascii="Arial Narrow" w:hAnsi="Arial Narrow" w:cs="Arial"/>
                <w:sz w:val="21"/>
                <w:szCs w:val="21"/>
              </w:rPr>
              <w:t>-305.262,46</w:t>
            </w:r>
          </w:p>
        </w:tc>
        <w:tc>
          <w:tcPr>
            <w:tcW w:w="1133" w:type="dxa"/>
            <w:tcBorders>
              <w:left w:val="single" w:sz="4" w:space="0" w:color="auto"/>
              <w:right w:val="single" w:sz="4" w:space="0" w:color="auto"/>
            </w:tcBorders>
            <w:vAlign w:val="center"/>
          </w:tcPr>
          <w:p w14:paraId="085748A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501FAADC" w14:textId="77777777" w:rsidTr="00EC2BDF">
        <w:trPr>
          <w:cantSplit/>
          <w:trHeight w:val="122"/>
          <w:jc w:val="center"/>
        </w:trPr>
        <w:tc>
          <w:tcPr>
            <w:tcW w:w="703" w:type="dxa"/>
            <w:vMerge w:val="restart"/>
            <w:tcBorders>
              <w:left w:val="single" w:sz="4" w:space="0" w:color="auto"/>
              <w:right w:val="single" w:sz="4" w:space="0" w:color="auto"/>
            </w:tcBorders>
            <w:vAlign w:val="center"/>
          </w:tcPr>
          <w:p w14:paraId="5876E347" w14:textId="77777777" w:rsidR="00DC7C06" w:rsidRPr="00DC7C06" w:rsidRDefault="00DC7C06" w:rsidP="00EC2BDF">
            <w:pPr>
              <w:adjustRightInd w:val="0"/>
              <w:ind w:left="108" w:right="108"/>
              <w:jc w:val="center"/>
              <w:rPr>
                <w:rFonts w:ascii="Arial" w:hAnsi="Arial" w:cs="Arial"/>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529" w:type="dxa"/>
            <w:tcBorders>
              <w:left w:val="single" w:sz="4" w:space="0" w:color="auto"/>
              <w:right w:val="single" w:sz="4" w:space="0" w:color="auto"/>
            </w:tcBorders>
            <w:shd w:val="clear" w:color="auto" w:fill="auto"/>
            <w:vAlign w:val="center"/>
          </w:tcPr>
          <w:p w14:paraId="63F9F5D4"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2.4. Park iza FINA-e u Ivancu</w:t>
            </w:r>
          </w:p>
        </w:tc>
        <w:tc>
          <w:tcPr>
            <w:tcW w:w="1134" w:type="dxa"/>
            <w:tcBorders>
              <w:left w:val="single" w:sz="4" w:space="0" w:color="auto"/>
              <w:right w:val="single" w:sz="4" w:space="0" w:color="auto"/>
            </w:tcBorders>
            <w:vAlign w:val="center"/>
          </w:tcPr>
          <w:p w14:paraId="0758BA75"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6.636,13</w:t>
            </w:r>
          </w:p>
        </w:tc>
        <w:tc>
          <w:tcPr>
            <w:tcW w:w="1134" w:type="dxa"/>
            <w:tcBorders>
              <w:left w:val="single" w:sz="4" w:space="0" w:color="auto"/>
              <w:right w:val="single" w:sz="4" w:space="0" w:color="auto"/>
            </w:tcBorders>
            <w:vAlign w:val="center"/>
          </w:tcPr>
          <w:p w14:paraId="71F5D851"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-6.636,13</w:t>
            </w:r>
          </w:p>
        </w:tc>
        <w:tc>
          <w:tcPr>
            <w:tcW w:w="1133" w:type="dxa"/>
            <w:tcBorders>
              <w:left w:val="single" w:sz="4" w:space="0" w:color="auto"/>
              <w:right w:val="single" w:sz="4" w:space="0" w:color="auto"/>
            </w:tcBorders>
          </w:tcPr>
          <w:p w14:paraId="7F789601"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r>
      <w:tr w:rsidR="00DC7C06" w:rsidRPr="00DC7C06" w14:paraId="6B2A3A49" w14:textId="77777777" w:rsidTr="00EC2BDF">
        <w:trPr>
          <w:cantSplit/>
          <w:trHeight w:val="166"/>
          <w:jc w:val="center"/>
        </w:trPr>
        <w:tc>
          <w:tcPr>
            <w:tcW w:w="703" w:type="dxa"/>
            <w:vMerge/>
            <w:tcBorders>
              <w:left w:val="single" w:sz="4" w:space="0" w:color="auto"/>
              <w:right w:val="single" w:sz="4" w:space="0" w:color="auto"/>
            </w:tcBorders>
            <w:vAlign w:val="center"/>
          </w:tcPr>
          <w:p w14:paraId="69EA958F" w14:textId="77777777" w:rsidR="00DC7C06" w:rsidRPr="00DC7C06" w:rsidRDefault="00DC7C06" w:rsidP="00EC2BDF">
            <w:pPr>
              <w:adjustRightInd w:val="0"/>
              <w:ind w:left="108" w:right="108"/>
              <w:jc w:val="center"/>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67786E68"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2.4.1. Građenje i opremanje</w:t>
            </w:r>
          </w:p>
        </w:tc>
        <w:tc>
          <w:tcPr>
            <w:tcW w:w="1134" w:type="dxa"/>
            <w:tcBorders>
              <w:left w:val="single" w:sz="4" w:space="0" w:color="auto"/>
              <w:right w:val="single" w:sz="4" w:space="0" w:color="auto"/>
            </w:tcBorders>
            <w:vAlign w:val="center"/>
          </w:tcPr>
          <w:p w14:paraId="1230755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6.636,13</w:t>
            </w:r>
          </w:p>
        </w:tc>
        <w:tc>
          <w:tcPr>
            <w:tcW w:w="1134" w:type="dxa"/>
            <w:tcBorders>
              <w:left w:val="single" w:sz="4" w:space="0" w:color="auto"/>
              <w:right w:val="single" w:sz="4" w:space="0" w:color="auto"/>
            </w:tcBorders>
            <w:vAlign w:val="center"/>
          </w:tcPr>
          <w:p w14:paraId="6812FB4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-6.636,13</w:t>
            </w:r>
          </w:p>
        </w:tc>
        <w:tc>
          <w:tcPr>
            <w:tcW w:w="1133" w:type="dxa"/>
            <w:tcBorders>
              <w:left w:val="single" w:sz="4" w:space="0" w:color="auto"/>
              <w:right w:val="single" w:sz="4" w:space="0" w:color="auto"/>
            </w:tcBorders>
          </w:tcPr>
          <w:p w14:paraId="3B3E96C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3919EE85" w14:textId="77777777" w:rsidTr="00EC2BDF">
        <w:trPr>
          <w:cantSplit/>
          <w:trHeight w:val="120"/>
          <w:jc w:val="center"/>
        </w:trPr>
        <w:tc>
          <w:tcPr>
            <w:tcW w:w="703" w:type="dxa"/>
            <w:vMerge w:val="restart"/>
            <w:tcBorders>
              <w:left w:val="single" w:sz="4" w:space="0" w:color="auto"/>
              <w:right w:val="single" w:sz="4" w:space="0" w:color="auto"/>
            </w:tcBorders>
            <w:vAlign w:val="center"/>
          </w:tcPr>
          <w:p w14:paraId="4E0AE9FF" w14:textId="77777777" w:rsidR="00DC7C06" w:rsidRPr="00DC7C06" w:rsidRDefault="00DC7C06" w:rsidP="00EC2BDF">
            <w:pPr>
              <w:adjustRightInd w:val="0"/>
              <w:ind w:left="108" w:right="108"/>
              <w:jc w:val="center"/>
              <w:rPr>
                <w:rFonts w:ascii="Arial" w:hAnsi="Arial" w:cs="Arial"/>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2.</w:t>
            </w:r>
          </w:p>
        </w:tc>
        <w:tc>
          <w:tcPr>
            <w:tcW w:w="5529" w:type="dxa"/>
            <w:tcBorders>
              <w:left w:val="single" w:sz="4" w:space="0" w:color="auto"/>
              <w:right w:val="single" w:sz="4" w:space="0" w:color="auto"/>
            </w:tcBorders>
            <w:shd w:val="clear" w:color="auto" w:fill="auto"/>
            <w:vAlign w:val="center"/>
          </w:tcPr>
          <w:p w14:paraId="13BFAFA2"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2.5. Zelena urbana obnova</w:t>
            </w:r>
          </w:p>
        </w:tc>
        <w:tc>
          <w:tcPr>
            <w:tcW w:w="1134" w:type="dxa"/>
            <w:tcBorders>
              <w:left w:val="single" w:sz="4" w:space="0" w:color="auto"/>
              <w:right w:val="single" w:sz="4" w:space="0" w:color="auto"/>
            </w:tcBorders>
            <w:vAlign w:val="center"/>
          </w:tcPr>
          <w:p w14:paraId="3BC1A515"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33.180,71</w:t>
            </w:r>
          </w:p>
        </w:tc>
        <w:tc>
          <w:tcPr>
            <w:tcW w:w="1134" w:type="dxa"/>
            <w:tcBorders>
              <w:left w:val="single" w:sz="4" w:space="0" w:color="auto"/>
              <w:right w:val="single" w:sz="4" w:space="0" w:color="auto"/>
            </w:tcBorders>
            <w:vAlign w:val="center"/>
          </w:tcPr>
          <w:p w14:paraId="0EE6D832"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-33.180,71</w:t>
            </w:r>
          </w:p>
        </w:tc>
        <w:tc>
          <w:tcPr>
            <w:tcW w:w="1133" w:type="dxa"/>
            <w:tcBorders>
              <w:left w:val="single" w:sz="4" w:space="0" w:color="auto"/>
              <w:right w:val="single" w:sz="4" w:space="0" w:color="auto"/>
            </w:tcBorders>
            <w:vAlign w:val="center"/>
          </w:tcPr>
          <w:p w14:paraId="4900A72B"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r>
      <w:tr w:rsidR="00DC7C06" w:rsidRPr="00DC7C06" w14:paraId="74526965" w14:textId="77777777" w:rsidTr="00EC2BDF">
        <w:trPr>
          <w:cantSplit/>
          <w:trHeight w:val="106"/>
          <w:jc w:val="center"/>
        </w:trPr>
        <w:tc>
          <w:tcPr>
            <w:tcW w:w="703" w:type="dxa"/>
            <w:vMerge/>
            <w:tcBorders>
              <w:left w:val="single" w:sz="4" w:space="0" w:color="auto"/>
              <w:right w:val="single" w:sz="4" w:space="0" w:color="auto"/>
            </w:tcBorders>
            <w:vAlign w:val="center"/>
          </w:tcPr>
          <w:p w14:paraId="32E02C40" w14:textId="77777777" w:rsidR="00DC7C06" w:rsidRPr="00DC7C06" w:rsidRDefault="00DC7C06" w:rsidP="00EC2BDF">
            <w:pPr>
              <w:adjustRightInd w:val="0"/>
              <w:ind w:left="108" w:right="108"/>
              <w:jc w:val="center"/>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5D0E551C"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2.5.1. Projektna dokumentacija</w:t>
            </w:r>
          </w:p>
        </w:tc>
        <w:tc>
          <w:tcPr>
            <w:tcW w:w="1134" w:type="dxa"/>
            <w:tcBorders>
              <w:left w:val="single" w:sz="4" w:space="0" w:color="auto"/>
              <w:right w:val="single" w:sz="4" w:space="0" w:color="auto"/>
            </w:tcBorders>
            <w:vAlign w:val="center"/>
          </w:tcPr>
          <w:p w14:paraId="09E4066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33.180,71</w:t>
            </w:r>
          </w:p>
        </w:tc>
        <w:tc>
          <w:tcPr>
            <w:tcW w:w="1134" w:type="dxa"/>
            <w:tcBorders>
              <w:left w:val="single" w:sz="4" w:space="0" w:color="auto"/>
              <w:right w:val="single" w:sz="4" w:space="0" w:color="auto"/>
            </w:tcBorders>
            <w:vAlign w:val="center"/>
          </w:tcPr>
          <w:p w14:paraId="0BD6D1E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-33.180,71</w:t>
            </w:r>
          </w:p>
        </w:tc>
        <w:tc>
          <w:tcPr>
            <w:tcW w:w="1133" w:type="dxa"/>
            <w:tcBorders>
              <w:left w:val="single" w:sz="4" w:space="0" w:color="auto"/>
              <w:right w:val="single" w:sz="4" w:space="0" w:color="auto"/>
            </w:tcBorders>
            <w:vAlign w:val="center"/>
          </w:tcPr>
          <w:p w14:paraId="4B40142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7CD54B0A" w14:textId="77777777" w:rsidTr="00EC2BDF">
        <w:trPr>
          <w:cantSplit/>
          <w:trHeight w:val="120"/>
          <w:jc w:val="center"/>
        </w:trPr>
        <w:tc>
          <w:tcPr>
            <w:tcW w:w="703" w:type="dxa"/>
            <w:vMerge w:val="restart"/>
            <w:tcBorders>
              <w:left w:val="single" w:sz="4" w:space="0" w:color="auto"/>
              <w:right w:val="single" w:sz="4" w:space="0" w:color="auto"/>
            </w:tcBorders>
            <w:vAlign w:val="center"/>
          </w:tcPr>
          <w:p w14:paraId="18A2353D" w14:textId="77777777" w:rsidR="00DC7C06" w:rsidRPr="00DC7C06" w:rsidRDefault="00DC7C06" w:rsidP="00EC2BDF">
            <w:pPr>
              <w:adjustRightInd w:val="0"/>
              <w:ind w:left="108" w:right="108"/>
              <w:jc w:val="center"/>
              <w:rPr>
                <w:rFonts w:ascii="Arial" w:hAnsi="Arial" w:cs="Arial"/>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2.</w:t>
            </w:r>
          </w:p>
        </w:tc>
        <w:tc>
          <w:tcPr>
            <w:tcW w:w="5529" w:type="dxa"/>
            <w:tcBorders>
              <w:left w:val="single" w:sz="4" w:space="0" w:color="auto"/>
              <w:right w:val="single" w:sz="4" w:space="0" w:color="auto"/>
            </w:tcBorders>
            <w:shd w:val="clear" w:color="auto" w:fill="auto"/>
            <w:vAlign w:val="center"/>
          </w:tcPr>
          <w:p w14:paraId="21E12E38"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2.6. Glavni gradski park - staze</w:t>
            </w:r>
          </w:p>
        </w:tc>
        <w:tc>
          <w:tcPr>
            <w:tcW w:w="1134" w:type="dxa"/>
            <w:tcBorders>
              <w:left w:val="single" w:sz="4" w:space="0" w:color="auto"/>
              <w:right w:val="single" w:sz="4" w:space="0" w:color="auto"/>
            </w:tcBorders>
            <w:vAlign w:val="center"/>
          </w:tcPr>
          <w:p w14:paraId="56B6D1A4"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16.000,00</w:t>
            </w:r>
          </w:p>
        </w:tc>
        <w:tc>
          <w:tcPr>
            <w:tcW w:w="1134" w:type="dxa"/>
            <w:tcBorders>
              <w:left w:val="single" w:sz="4" w:space="0" w:color="auto"/>
              <w:right w:val="single" w:sz="4" w:space="0" w:color="auto"/>
            </w:tcBorders>
          </w:tcPr>
          <w:p w14:paraId="3E955C5E"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+8.000,00</w:t>
            </w:r>
          </w:p>
        </w:tc>
        <w:tc>
          <w:tcPr>
            <w:tcW w:w="1133" w:type="dxa"/>
            <w:tcBorders>
              <w:left w:val="single" w:sz="4" w:space="0" w:color="auto"/>
              <w:right w:val="single" w:sz="4" w:space="0" w:color="auto"/>
            </w:tcBorders>
            <w:vAlign w:val="center"/>
          </w:tcPr>
          <w:p w14:paraId="0305492F"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24.000,00</w:t>
            </w:r>
          </w:p>
        </w:tc>
      </w:tr>
      <w:tr w:rsidR="00DC7C06" w:rsidRPr="00DC7C06" w14:paraId="256B3DFC" w14:textId="77777777" w:rsidTr="00EC2BDF">
        <w:trPr>
          <w:cantSplit/>
          <w:trHeight w:val="115"/>
          <w:jc w:val="center"/>
        </w:trPr>
        <w:tc>
          <w:tcPr>
            <w:tcW w:w="703" w:type="dxa"/>
            <w:vMerge/>
            <w:tcBorders>
              <w:left w:val="single" w:sz="4" w:space="0" w:color="auto"/>
              <w:right w:val="single" w:sz="4" w:space="0" w:color="auto"/>
            </w:tcBorders>
            <w:vAlign w:val="center"/>
          </w:tcPr>
          <w:p w14:paraId="1DACBCF7" w14:textId="77777777" w:rsidR="00DC7C06" w:rsidRPr="00DC7C06" w:rsidRDefault="00DC7C06" w:rsidP="00EC2BDF">
            <w:pPr>
              <w:adjustRightInd w:val="0"/>
              <w:ind w:left="108" w:right="108"/>
              <w:jc w:val="center"/>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06DA23BB"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2.6.1. Gradnja</w:t>
            </w:r>
          </w:p>
        </w:tc>
        <w:tc>
          <w:tcPr>
            <w:tcW w:w="1134" w:type="dxa"/>
            <w:tcBorders>
              <w:left w:val="single" w:sz="4" w:space="0" w:color="auto"/>
              <w:right w:val="single" w:sz="4" w:space="0" w:color="auto"/>
            </w:tcBorders>
            <w:vAlign w:val="center"/>
          </w:tcPr>
          <w:p w14:paraId="799961C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16.000,00</w:t>
            </w:r>
          </w:p>
        </w:tc>
        <w:tc>
          <w:tcPr>
            <w:tcW w:w="1134" w:type="dxa"/>
            <w:tcBorders>
              <w:left w:val="single" w:sz="4" w:space="0" w:color="auto"/>
              <w:right w:val="single" w:sz="4" w:space="0" w:color="auto"/>
            </w:tcBorders>
          </w:tcPr>
          <w:p w14:paraId="0C49B70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+7.000,00</w:t>
            </w:r>
          </w:p>
        </w:tc>
        <w:tc>
          <w:tcPr>
            <w:tcW w:w="1133" w:type="dxa"/>
            <w:tcBorders>
              <w:left w:val="single" w:sz="4" w:space="0" w:color="auto"/>
              <w:right w:val="single" w:sz="4" w:space="0" w:color="auto"/>
            </w:tcBorders>
            <w:vAlign w:val="center"/>
          </w:tcPr>
          <w:p w14:paraId="02FFABB7"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23.000,00</w:t>
            </w:r>
          </w:p>
        </w:tc>
      </w:tr>
      <w:tr w:rsidR="00DC7C06" w:rsidRPr="00DC7C06" w14:paraId="1A90C273" w14:textId="77777777" w:rsidTr="00EC2BDF">
        <w:trPr>
          <w:cantSplit/>
          <w:trHeight w:val="115"/>
          <w:jc w:val="center"/>
        </w:trPr>
        <w:tc>
          <w:tcPr>
            <w:tcW w:w="703" w:type="dxa"/>
            <w:vMerge/>
            <w:tcBorders>
              <w:left w:val="single" w:sz="4" w:space="0" w:color="auto"/>
              <w:right w:val="single" w:sz="4" w:space="0" w:color="auto"/>
            </w:tcBorders>
            <w:vAlign w:val="center"/>
          </w:tcPr>
          <w:p w14:paraId="1E35B05D" w14:textId="77777777" w:rsidR="00DC7C06" w:rsidRPr="00DC7C06" w:rsidRDefault="00DC7C06" w:rsidP="00EC2BDF">
            <w:pPr>
              <w:adjustRightInd w:val="0"/>
              <w:ind w:left="108" w:right="108"/>
              <w:jc w:val="center"/>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0CBB92AA"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2.6.2. Nadzor</w:t>
            </w:r>
          </w:p>
        </w:tc>
        <w:tc>
          <w:tcPr>
            <w:tcW w:w="1134" w:type="dxa"/>
            <w:tcBorders>
              <w:left w:val="single" w:sz="4" w:space="0" w:color="auto"/>
              <w:right w:val="single" w:sz="4" w:space="0" w:color="auto"/>
            </w:tcBorders>
            <w:vAlign w:val="center"/>
          </w:tcPr>
          <w:p w14:paraId="12F6440D"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4" w:type="dxa"/>
            <w:tcBorders>
              <w:left w:val="single" w:sz="4" w:space="0" w:color="auto"/>
              <w:right w:val="single" w:sz="4" w:space="0" w:color="auto"/>
            </w:tcBorders>
          </w:tcPr>
          <w:p w14:paraId="0C9D545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w:t>
            </w:r>
          </w:p>
        </w:tc>
        <w:tc>
          <w:tcPr>
            <w:tcW w:w="1133" w:type="dxa"/>
            <w:tcBorders>
              <w:left w:val="single" w:sz="4" w:space="0" w:color="auto"/>
              <w:right w:val="single" w:sz="4" w:space="0" w:color="auto"/>
            </w:tcBorders>
            <w:vAlign w:val="center"/>
          </w:tcPr>
          <w:p w14:paraId="0AB9F24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w:t>
            </w:r>
          </w:p>
        </w:tc>
      </w:tr>
      <w:tr w:rsidR="00DC7C06" w:rsidRPr="00DC7C06" w14:paraId="5767A096" w14:textId="77777777" w:rsidTr="00EC2BDF">
        <w:trPr>
          <w:cantSplit/>
          <w:trHeight w:val="106"/>
          <w:jc w:val="center"/>
        </w:trPr>
        <w:tc>
          <w:tcPr>
            <w:tcW w:w="6232" w:type="dxa"/>
            <w:gridSpan w:val="2"/>
            <w:tcBorders>
              <w:left w:val="single" w:sz="4" w:space="0" w:color="auto"/>
              <w:right w:val="single" w:sz="4" w:space="0" w:color="auto"/>
            </w:tcBorders>
          </w:tcPr>
          <w:p w14:paraId="3E8066C8" w14:textId="77777777" w:rsidR="00DC7C06" w:rsidRPr="00DC7C06" w:rsidRDefault="00DC7C06" w:rsidP="00EC2BDF">
            <w:pPr>
              <w:tabs>
                <w:tab w:val="left" w:pos="6720"/>
              </w:tabs>
              <w:adjustRightInd w:val="0"/>
              <w:spacing w:before="100" w:beforeAutospacing="1" w:after="100" w:afterAutospacing="1"/>
              <w:ind w:left="97"/>
              <w:rPr>
                <w:rFonts w:ascii="Arial" w:hAnsi="Arial" w:cs="Arial"/>
                <w:b/>
                <w:bCs/>
                <w:sz w:val="21"/>
                <w:szCs w:val="21"/>
              </w:rPr>
            </w:pPr>
            <w:r w:rsidRPr="00DC7C06">
              <w:rPr>
                <w:rFonts w:ascii="Arial" w:hAnsi="Arial" w:cs="Arial"/>
                <w:b/>
                <w:bCs/>
                <w:sz w:val="21"/>
                <w:szCs w:val="21"/>
              </w:rPr>
              <w:t>3. GRADNJA I UREĐENJE GROBLJA</w:t>
            </w:r>
          </w:p>
        </w:tc>
        <w:tc>
          <w:tcPr>
            <w:tcW w:w="1134" w:type="dxa"/>
            <w:tcBorders>
              <w:left w:val="single" w:sz="4" w:space="0" w:color="auto"/>
              <w:right w:val="single" w:sz="4" w:space="0" w:color="auto"/>
            </w:tcBorders>
            <w:vAlign w:val="center"/>
          </w:tcPr>
          <w:p w14:paraId="5EF3D88D"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102.997,54</w:t>
            </w:r>
          </w:p>
        </w:tc>
        <w:tc>
          <w:tcPr>
            <w:tcW w:w="1134" w:type="dxa"/>
            <w:tcBorders>
              <w:left w:val="single" w:sz="4" w:space="0" w:color="auto"/>
              <w:right w:val="single" w:sz="4" w:space="0" w:color="auto"/>
            </w:tcBorders>
          </w:tcPr>
          <w:p w14:paraId="4BC78784"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133" w:type="dxa"/>
            <w:tcBorders>
              <w:left w:val="single" w:sz="4" w:space="0" w:color="auto"/>
              <w:right w:val="single" w:sz="4" w:space="0" w:color="auto"/>
            </w:tcBorders>
          </w:tcPr>
          <w:p w14:paraId="40A6BB2E"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102.997,54</w:t>
            </w:r>
          </w:p>
        </w:tc>
      </w:tr>
      <w:tr w:rsidR="00DC7C06" w:rsidRPr="00DC7C06" w14:paraId="4B367009" w14:textId="77777777" w:rsidTr="00EC2BDF">
        <w:trPr>
          <w:cantSplit/>
          <w:trHeight w:val="248"/>
          <w:jc w:val="center"/>
        </w:trPr>
        <w:tc>
          <w:tcPr>
            <w:tcW w:w="703" w:type="dxa"/>
            <w:vMerge w:val="restart"/>
            <w:tcBorders>
              <w:left w:val="single" w:sz="4" w:space="0" w:color="auto"/>
              <w:right w:val="single" w:sz="4" w:space="0" w:color="auto"/>
            </w:tcBorders>
            <w:vAlign w:val="center"/>
          </w:tcPr>
          <w:p w14:paraId="3D888245" w14:textId="77777777" w:rsidR="00DC7C06" w:rsidRPr="00DC7C06" w:rsidRDefault="00DC7C06" w:rsidP="00EC2BDF">
            <w:pPr>
              <w:adjustRightInd w:val="0"/>
              <w:ind w:left="108"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529" w:type="dxa"/>
            <w:tcBorders>
              <w:left w:val="single" w:sz="4" w:space="0" w:color="auto"/>
              <w:right w:val="single" w:sz="4" w:space="0" w:color="auto"/>
            </w:tcBorders>
            <w:shd w:val="clear" w:color="auto" w:fill="auto"/>
            <w:vAlign w:val="center"/>
          </w:tcPr>
          <w:p w14:paraId="38FA5A7F"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3.1. Gradnja i uređenje groblja – Ivanec</w:t>
            </w:r>
          </w:p>
        </w:tc>
        <w:tc>
          <w:tcPr>
            <w:tcW w:w="1134" w:type="dxa"/>
            <w:tcBorders>
              <w:left w:val="single" w:sz="4" w:space="0" w:color="auto"/>
              <w:right w:val="single" w:sz="4" w:space="0" w:color="auto"/>
            </w:tcBorders>
            <w:vAlign w:val="center"/>
          </w:tcPr>
          <w:p w14:paraId="776E9446"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69.816,81</w:t>
            </w:r>
          </w:p>
        </w:tc>
        <w:tc>
          <w:tcPr>
            <w:tcW w:w="1134" w:type="dxa"/>
            <w:tcBorders>
              <w:left w:val="single" w:sz="4" w:space="0" w:color="auto"/>
              <w:right w:val="single" w:sz="4" w:space="0" w:color="auto"/>
            </w:tcBorders>
          </w:tcPr>
          <w:p w14:paraId="683B2EF9" w14:textId="77777777" w:rsidR="00DC7C06" w:rsidRPr="00DC7C06" w:rsidRDefault="00DC7C06" w:rsidP="00EC2BDF">
            <w:pPr>
              <w:jc w:val="right"/>
              <w:rPr>
                <w:rFonts w:ascii="Arial Narrow" w:hAnsi="Arial Narrow" w:cs="Arial"/>
                <w:b/>
                <w:bCs/>
                <w:sz w:val="21"/>
                <w:szCs w:val="21"/>
              </w:rPr>
            </w:pPr>
            <w:r w:rsidRPr="00DC7C06">
              <w:rPr>
                <w:rFonts w:ascii="Arial Narrow" w:hAnsi="Arial Narrow" w:cs="Arial"/>
                <w:b/>
                <w:bCs/>
                <w:sz w:val="21"/>
                <w:szCs w:val="21"/>
              </w:rPr>
              <w:t>+14.908,42</w:t>
            </w:r>
          </w:p>
        </w:tc>
        <w:tc>
          <w:tcPr>
            <w:tcW w:w="1133" w:type="dxa"/>
            <w:tcBorders>
              <w:left w:val="single" w:sz="4" w:space="0" w:color="auto"/>
              <w:right w:val="single" w:sz="4" w:space="0" w:color="auto"/>
            </w:tcBorders>
            <w:vAlign w:val="center"/>
          </w:tcPr>
          <w:p w14:paraId="4185F5E0"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84.725,23</w:t>
            </w:r>
          </w:p>
        </w:tc>
      </w:tr>
      <w:tr w:rsidR="00DC7C06" w:rsidRPr="00DC7C06" w14:paraId="0C368DEE" w14:textId="77777777" w:rsidTr="00EC2BDF">
        <w:trPr>
          <w:cantSplit/>
          <w:trHeight w:val="137"/>
          <w:jc w:val="center"/>
        </w:trPr>
        <w:tc>
          <w:tcPr>
            <w:tcW w:w="703" w:type="dxa"/>
            <w:vMerge/>
            <w:tcBorders>
              <w:left w:val="single" w:sz="4" w:space="0" w:color="auto"/>
              <w:right w:val="single" w:sz="4" w:space="0" w:color="auto"/>
            </w:tcBorders>
            <w:vAlign w:val="center"/>
          </w:tcPr>
          <w:p w14:paraId="0274E510" w14:textId="77777777" w:rsidR="00DC7C06" w:rsidRPr="00DC7C06" w:rsidRDefault="00DC7C06" w:rsidP="00EC2BDF">
            <w:pPr>
              <w:adjustRightInd w:val="0"/>
              <w:ind w:left="108" w:right="108"/>
              <w:jc w:val="center"/>
              <w:rPr>
                <w:rFonts w:ascii="Arial" w:hAnsi="Arial" w:cs="Arial"/>
                <w:bCs/>
                <w:sz w:val="18"/>
                <w:szCs w:val="18"/>
              </w:rPr>
            </w:pPr>
          </w:p>
        </w:tc>
        <w:tc>
          <w:tcPr>
            <w:tcW w:w="5529" w:type="dxa"/>
            <w:tcBorders>
              <w:left w:val="single" w:sz="4" w:space="0" w:color="auto"/>
              <w:right w:val="single" w:sz="4" w:space="0" w:color="auto"/>
            </w:tcBorders>
            <w:shd w:val="clear" w:color="auto" w:fill="auto"/>
            <w:vAlign w:val="center"/>
          </w:tcPr>
          <w:p w14:paraId="5984377B"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3.1.1. Gradnja i opremanje</w:t>
            </w:r>
            <w:r w:rsidRPr="00DC7C06">
              <w:rPr>
                <w:rFonts w:ascii="Arial" w:hAnsi="Arial" w:cs="Arial"/>
                <w:bCs/>
                <w:strike/>
                <w:sz w:val="21"/>
                <w:szCs w:val="21"/>
              </w:rPr>
              <w:t xml:space="preserve"> (zid)</w:t>
            </w:r>
          </w:p>
        </w:tc>
        <w:tc>
          <w:tcPr>
            <w:tcW w:w="1134" w:type="dxa"/>
            <w:tcBorders>
              <w:left w:val="single" w:sz="4" w:space="0" w:color="auto"/>
              <w:right w:val="single" w:sz="4" w:space="0" w:color="auto"/>
            </w:tcBorders>
            <w:vAlign w:val="center"/>
          </w:tcPr>
          <w:p w14:paraId="40514B05"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39.816,81</w:t>
            </w:r>
          </w:p>
        </w:tc>
        <w:tc>
          <w:tcPr>
            <w:tcW w:w="1134" w:type="dxa"/>
            <w:tcBorders>
              <w:left w:val="single" w:sz="4" w:space="0" w:color="auto"/>
              <w:right w:val="single" w:sz="4" w:space="0" w:color="auto"/>
            </w:tcBorders>
          </w:tcPr>
          <w:p w14:paraId="09B7C76D" w14:textId="77777777" w:rsidR="00DC7C06" w:rsidRPr="00DC7C06" w:rsidRDefault="00DC7C06" w:rsidP="00EC2BDF">
            <w:pPr>
              <w:jc w:val="right"/>
              <w:rPr>
                <w:rFonts w:ascii="Arial" w:hAnsi="Arial" w:cs="Arial"/>
                <w:sz w:val="21"/>
                <w:szCs w:val="21"/>
              </w:rPr>
            </w:pPr>
            <w:r w:rsidRPr="00DC7C06">
              <w:rPr>
                <w:rFonts w:ascii="Arial" w:hAnsi="Arial" w:cs="Arial"/>
                <w:sz w:val="21"/>
                <w:szCs w:val="21"/>
              </w:rPr>
              <w:t>+6.908,42</w:t>
            </w:r>
          </w:p>
        </w:tc>
        <w:tc>
          <w:tcPr>
            <w:tcW w:w="1133" w:type="dxa"/>
            <w:tcBorders>
              <w:left w:val="single" w:sz="4" w:space="0" w:color="auto"/>
              <w:right w:val="single" w:sz="4" w:space="0" w:color="auto"/>
            </w:tcBorders>
            <w:vAlign w:val="center"/>
          </w:tcPr>
          <w:p w14:paraId="6A6A5472"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46.725,23</w:t>
            </w:r>
          </w:p>
        </w:tc>
      </w:tr>
      <w:tr w:rsidR="00DC7C06" w:rsidRPr="00DC7C06" w14:paraId="70695094" w14:textId="77777777" w:rsidTr="00EC2BDF">
        <w:trPr>
          <w:cantSplit/>
          <w:trHeight w:val="209"/>
          <w:jc w:val="center"/>
        </w:trPr>
        <w:tc>
          <w:tcPr>
            <w:tcW w:w="703" w:type="dxa"/>
            <w:vMerge/>
            <w:tcBorders>
              <w:left w:val="single" w:sz="4" w:space="0" w:color="auto"/>
              <w:right w:val="single" w:sz="4" w:space="0" w:color="auto"/>
            </w:tcBorders>
            <w:vAlign w:val="center"/>
          </w:tcPr>
          <w:p w14:paraId="23EFA83F" w14:textId="77777777" w:rsidR="00DC7C06" w:rsidRPr="00DC7C06" w:rsidRDefault="00DC7C06" w:rsidP="00EC2BDF">
            <w:pPr>
              <w:adjustRightInd w:val="0"/>
              <w:ind w:left="108" w:right="108"/>
              <w:jc w:val="center"/>
              <w:rPr>
                <w:rFonts w:ascii="Arial" w:hAnsi="Arial" w:cs="Arial"/>
                <w:bCs/>
                <w:sz w:val="18"/>
                <w:szCs w:val="18"/>
              </w:rPr>
            </w:pPr>
          </w:p>
        </w:tc>
        <w:tc>
          <w:tcPr>
            <w:tcW w:w="5529" w:type="dxa"/>
            <w:tcBorders>
              <w:left w:val="single" w:sz="4" w:space="0" w:color="auto"/>
              <w:right w:val="single" w:sz="4" w:space="0" w:color="auto"/>
            </w:tcBorders>
            <w:shd w:val="clear" w:color="auto" w:fill="auto"/>
            <w:vAlign w:val="center"/>
          </w:tcPr>
          <w:p w14:paraId="3C1648FC"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3.1.2. Projektna dokumentacija</w:t>
            </w:r>
          </w:p>
        </w:tc>
        <w:tc>
          <w:tcPr>
            <w:tcW w:w="1134" w:type="dxa"/>
            <w:tcBorders>
              <w:left w:val="single" w:sz="4" w:space="0" w:color="auto"/>
              <w:right w:val="single" w:sz="4" w:space="0" w:color="auto"/>
            </w:tcBorders>
            <w:vAlign w:val="center"/>
          </w:tcPr>
          <w:p w14:paraId="3DFACC0E"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23.000,00</w:t>
            </w:r>
          </w:p>
        </w:tc>
        <w:tc>
          <w:tcPr>
            <w:tcW w:w="1134" w:type="dxa"/>
            <w:tcBorders>
              <w:left w:val="single" w:sz="4" w:space="0" w:color="auto"/>
              <w:right w:val="single" w:sz="4" w:space="0" w:color="auto"/>
            </w:tcBorders>
          </w:tcPr>
          <w:p w14:paraId="59730D2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3" w:type="dxa"/>
            <w:tcBorders>
              <w:left w:val="single" w:sz="4" w:space="0" w:color="auto"/>
              <w:right w:val="single" w:sz="4" w:space="0" w:color="auto"/>
            </w:tcBorders>
          </w:tcPr>
          <w:p w14:paraId="2DCB6EE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23.000,00</w:t>
            </w:r>
          </w:p>
        </w:tc>
      </w:tr>
      <w:tr w:rsidR="00DC7C06" w:rsidRPr="00DC7C06" w14:paraId="5EAE9453" w14:textId="77777777" w:rsidTr="00EC2BDF">
        <w:trPr>
          <w:cantSplit/>
          <w:trHeight w:val="116"/>
          <w:jc w:val="center"/>
        </w:trPr>
        <w:tc>
          <w:tcPr>
            <w:tcW w:w="703" w:type="dxa"/>
            <w:vMerge/>
            <w:tcBorders>
              <w:left w:val="single" w:sz="4" w:space="0" w:color="auto"/>
              <w:right w:val="single" w:sz="4" w:space="0" w:color="auto"/>
            </w:tcBorders>
            <w:vAlign w:val="center"/>
          </w:tcPr>
          <w:p w14:paraId="1345295E" w14:textId="77777777" w:rsidR="00DC7C06" w:rsidRPr="00DC7C06" w:rsidRDefault="00DC7C06" w:rsidP="00EC2BDF">
            <w:pPr>
              <w:adjustRightInd w:val="0"/>
              <w:ind w:left="108" w:right="108"/>
              <w:jc w:val="center"/>
              <w:rPr>
                <w:rFonts w:ascii="Arial" w:hAnsi="Arial" w:cs="Arial"/>
                <w:bCs/>
                <w:sz w:val="18"/>
                <w:szCs w:val="18"/>
              </w:rPr>
            </w:pPr>
          </w:p>
        </w:tc>
        <w:tc>
          <w:tcPr>
            <w:tcW w:w="5529" w:type="dxa"/>
            <w:tcBorders>
              <w:left w:val="single" w:sz="4" w:space="0" w:color="auto"/>
              <w:right w:val="single" w:sz="4" w:space="0" w:color="auto"/>
            </w:tcBorders>
            <w:shd w:val="clear" w:color="auto" w:fill="auto"/>
            <w:vAlign w:val="center"/>
          </w:tcPr>
          <w:p w14:paraId="5F50A854"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3.1.3. Otkup zemljišta</w:t>
            </w:r>
          </w:p>
        </w:tc>
        <w:tc>
          <w:tcPr>
            <w:tcW w:w="1134" w:type="dxa"/>
            <w:tcBorders>
              <w:left w:val="single" w:sz="4" w:space="0" w:color="auto"/>
              <w:right w:val="single" w:sz="4" w:space="0" w:color="auto"/>
            </w:tcBorders>
            <w:vAlign w:val="center"/>
          </w:tcPr>
          <w:p w14:paraId="34568CA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7.000,00</w:t>
            </w:r>
          </w:p>
        </w:tc>
        <w:tc>
          <w:tcPr>
            <w:tcW w:w="1134" w:type="dxa"/>
            <w:tcBorders>
              <w:left w:val="single" w:sz="4" w:space="0" w:color="auto"/>
              <w:right w:val="single" w:sz="4" w:space="0" w:color="auto"/>
            </w:tcBorders>
          </w:tcPr>
          <w:p w14:paraId="775F09AE"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+8.000,00</w:t>
            </w:r>
          </w:p>
        </w:tc>
        <w:tc>
          <w:tcPr>
            <w:tcW w:w="1133" w:type="dxa"/>
            <w:tcBorders>
              <w:left w:val="single" w:sz="4" w:space="0" w:color="auto"/>
              <w:right w:val="single" w:sz="4" w:space="0" w:color="auto"/>
            </w:tcBorders>
          </w:tcPr>
          <w:p w14:paraId="140353B2"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15.000,00</w:t>
            </w:r>
          </w:p>
        </w:tc>
      </w:tr>
      <w:tr w:rsidR="00DC7C06" w:rsidRPr="00DC7C06" w14:paraId="3CA395F2" w14:textId="77777777" w:rsidTr="00EC2BDF">
        <w:trPr>
          <w:cantSplit/>
          <w:trHeight w:val="215"/>
          <w:jc w:val="center"/>
        </w:trPr>
        <w:tc>
          <w:tcPr>
            <w:tcW w:w="703" w:type="dxa"/>
            <w:vMerge w:val="restart"/>
            <w:tcBorders>
              <w:left w:val="single" w:sz="4" w:space="0" w:color="auto"/>
              <w:right w:val="single" w:sz="4" w:space="0" w:color="auto"/>
            </w:tcBorders>
            <w:vAlign w:val="center"/>
          </w:tcPr>
          <w:p w14:paraId="6A7D2AFD" w14:textId="77777777" w:rsidR="00DC7C06" w:rsidRPr="00DC7C06" w:rsidRDefault="00DC7C06" w:rsidP="00EC2BDF">
            <w:pPr>
              <w:adjustRightInd w:val="0"/>
              <w:ind w:left="108"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529" w:type="dxa"/>
            <w:tcBorders>
              <w:left w:val="single" w:sz="4" w:space="0" w:color="auto"/>
              <w:right w:val="single" w:sz="4" w:space="0" w:color="auto"/>
            </w:tcBorders>
            <w:shd w:val="clear" w:color="auto" w:fill="auto"/>
            <w:vAlign w:val="center"/>
          </w:tcPr>
          <w:p w14:paraId="5EE708E5"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 xml:space="preserve">3.2. Gradnja i uređenje groblja – Radovan, </w:t>
            </w:r>
            <w:proofErr w:type="spellStart"/>
            <w:r w:rsidRPr="00DC7C06">
              <w:rPr>
                <w:rFonts w:ascii="Arial" w:hAnsi="Arial" w:cs="Arial"/>
                <w:bCs/>
                <w:sz w:val="21"/>
                <w:szCs w:val="21"/>
              </w:rPr>
              <w:t>Margečan</w:t>
            </w:r>
            <w:proofErr w:type="spellEnd"/>
            <w:r w:rsidRPr="00DC7C06">
              <w:rPr>
                <w:rFonts w:ascii="Arial" w:hAnsi="Arial" w:cs="Arial"/>
                <w:bCs/>
                <w:sz w:val="21"/>
                <w:szCs w:val="21"/>
              </w:rPr>
              <w:t>, Prigorec</w:t>
            </w:r>
          </w:p>
        </w:tc>
        <w:tc>
          <w:tcPr>
            <w:tcW w:w="1134" w:type="dxa"/>
            <w:tcBorders>
              <w:left w:val="single" w:sz="4" w:space="0" w:color="auto"/>
              <w:right w:val="single" w:sz="4" w:space="0" w:color="auto"/>
            </w:tcBorders>
            <w:vAlign w:val="center"/>
          </w:tcPr>
          <w:p w14:paraId="604D22FD"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19.908,42</w:t>
            </w:r>
          </w:p>
        </w:tc>
        <w:tc>
          <w:tcPr>
            <w:tcW w:w="1134" w:type="dxa"/>
            <w:tcBorders>
              <w:left w:val="single" w:sz="4" w:space="0" w:color="auto"/>
              <w:right w:val="single" w:sz="4" w:space="0" w:color="auto"/>
            </w:tcBorders>
            <w:vAlign w:val="center"/>
          </w:tcPr>
          <w:p w14:paraId="0A443009"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-14.908,42</w:t>
            </w:r>
          </w:p>
        </w:tc>
        <w:tc>
          <w:tcPr>
            <w:tcW w:w="1133" w:type="dxa"/>
            <w:tcBorders>
              <w:left w:val="single" w:sz="4" w:space="0" w:color="auto"/>
              <w:right w:val="single" w:sz="4" w:space="0" w:color="auto"/>
            </w:tcBorders>
            <w:vAlign w:val="center"/>
          </w:tcPr>
          <w:p w14:paraId="74F380DD"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5.000,00</w:t>
            </w:r>
          </w:p>
        </w:tc>
      </w:tr>
      <w:tr w:rsidR="00DC7C06" w:rsidRPr="00DC7C06" w14:paraId="74ACC3BF" w14:textId="77777777" w:rsidTr="00EC2BDF">
        <w:trPr>
          <w:cantSplit/>
          <w:trHeight w:val="58"/>
          <w:jc w:val="center"/>
        </w:trPr>
        <w:tc>
          <w:tcPr>
            <w:tcW w:w="703" w:type="dxa"/>
            <w:vMerge/>
            <w:tcBorders>
              <w:left w:val="single" w:sz="4" w:space="0" w:color="auto"/>
              <w:right w:val="single" w:sz="4" w:space="0" w:color="auto"/>
            </w:tcBorders>
            <w:vAlign w:val="center"/>
          </w:tcPr>
          <w:p w14:paraId="6ABC41E6" w14:textId="77777777" w:rsidR="00DC7C06" w:rsidRPr="00DC7C06" w:rsidRDefault="00DC7C06" w:rsidP="00EC2BDF">
            <w:pPr>
              <w:adjustRightInd w:val="0"/>
              <w:ind w:left="239" w:right="108"/>
              <w:jc w:val="center"/>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5338FE5A"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3.2.1. Gradnja</w:t>
            </w:r>
          </w:p>
        </w:tc>
        <w:tc>
          <w:tcPr>
            <w:tcW w:w="1134" w:type="dxa"/>
            <w:tcBorders>
              <w:left w:val="single" w:sz="4" w:space="0" w:color="auto"/>
              <w:right w:val="single" w:sz="4" w:space="0" w:color="auto"/>
            </w:tcBorders>
            <w:vAlign w:val="center"/>
          </w:tcPr>
          <w:p w14:paraId="4C82AED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19.908,42</w:t>
            </w:r>
          </w:p>
        </w:tc>
        <w:tc>
          <w:tcPr>
            <w:tcW w:w="1134" w:type="dxa"/>
            <w:tcBorders>
              <w:left w:val="single" w:sz="4" w:space="0" w:color="auto"/>
              <w:right w:val="single" w:sz="4" w:space="0" w:color="auto"/>
            </w:tcBorders>
          </w:tcPr>
          <w:p w14:paraId="4C7965E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-14.908,42</w:t>
            </w:r>
          </w:p>
        </w:tc>
        <w:tc>
          <w:tcPr>
            <w:tcW w:w="1133" w:type="dxa"/>
            <w:tcBorders>
              <w:left w:val="single" w:sz="4" w:space="0" w:color="auto"/>
              <w:right w:val="single" w:sz="4" w:space="0" w:color="auto"/>
            </w:tcBorders>
            <w:vAlign w:val="center"/>
          </w:tcPr>
          <w:p w14:paraId="684686C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5.000,00</w:t>
            </w:r>
          </w:p>
        </w:tc>
      </w:tr>
      <w:tr w:rsidR="00DC7C06" w:rsidRPr="00DC7C06" w14:paraId="6C98D6F0" w14:textId="77777777" w:rsidTr="00EC2BDF">
        <w:trPr>
          <w:cantSplit/>
          <w:trHeight w:val="279"/>
          <w:jc w:val="center"/>
        </w:trPr>
        <w:tc>
          <w:tcPr>
            <w:tcW w:w="703" w:type="dxa"/>
            <w:vMerge w:val="restart"/>
            <w:tcBorders>
              <w:left w:val="single" w:sz="4" w:space="0" w:color="auto"/>
              <w:right w:val="single" w:sz="4" w:space="0" w:color="auto"/>
            </w:tcBorders>
            <w:vAlign w:val="center"/>
          </w:tcPr>
          <w:p w14:paraId="22DE7F95" w14:textId="77777777" w:rsidR="00DC7C06" w:rsidRPr="00DC7C06" w:rsidRDefault="00DC7C06" w:rsidP="00EC2BDF">
            <w:pPr>
              <w:adjustRightInd w:val="0"/>
              <w:ind w:left="108" w:right="108"/>
              <w:jc w:val="center"/>
              <w:rPr>
                <w:rFonts w:ascii="Arial" w:hAnsi="Arial" w:cs="Arial"/>
                <w:sz w:val="21"/>
                <w:szCs w:val="21"/>
              </w:rPr>
            </w:pPr>
            <w:proofErr w:type="spellStart"/>
            <w:r w:rsidRPr="00DC7C06">
              <w:rPr>
                <w:rFonts w:ascii="Arial" w:hAnsi="Arial" w:cs="Arial"/>
                <w:bCs/>
                <w:sz w:val="18"/>
                <w:szCs w:val="18"/>
              </w:rPr>
              <w:lastRenderedPageBreak/>
              <w:t>toč</w:t>
            </w:r>
            <w:proofErr w:type="spellEnd"/>
            <w:r w:rsidRPr="00DC7C06">
              <w:rPr>
                <w:rFonts w:ascii="Arial" w:hAnsi="Arial" w:cs="Arial"/>
                <w:bCs/>
                <w:sz w:val="18"/>
                <w:szCs w:val="18"/>
              </w:rPr>
              <w:t>. 1.</w:t>
            </w:r>
          </w:p>
        </w:tc>
        <w:tc>
          <w:tcPr>
            <w:tcW w:w="5529" w:type="dxa"/>
            <w:tcBorders>
              <w:left w:val="single" w:sz="4" w:space="0" w:color="auto"/>
              <w:right w:val="single" w:sz="4" w:space="0" w:color="auto"/>
            </w:tcBorders>
            <w:shd w:val="clear" w:color="auto" w:fill="auto"/>
            <w:vAlign w:val="center"/>
          </w:tcPr>
          <w:p w14:paraId="4CD14115"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sz w:val="21"/>
                <w:szCs w:val="21"/>
              </w:rPr>
              <w:t>3.3. Gradnja groblja – grobnice i okviri</w:t>
            </w:r>
          </w:p>
        </w:tc>
        <w:tc>
          <w:tcPr>
            <w:tcW w:w="1134" w:type="dxa"/>
            <w:tcBorders>
              <w:left w:val="single" w:sz="4" w:space="0" w:color="auto"/>
              <w:right w:val="single" w:sz="4" w:space="0" w:color="auto"/>
            </w:tcBorders>
            <w:vAlign w:val="center"/>
          </w:tcPr>
          <w:p w14:paraId="12BAA730"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13.272,31</w:t>
            </w:r>
          </w:p>
        </w:tc>
        <w:tc>
          <w:tcPr>
            <w:tcW w:w="1134" w:type="dxa"/>
            <w:tcBorders>
              <w:left w:val="single" w:sz="4" w:space="0" w:color="auto"/>
              <w:right w:val="single" w:sz="4" w:space="0" w:color="auto"/>
            </w:tcBorders>
          </w:tcPr>
          <w:p w14:paraId="1DAC86C6"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133" w:type="dxa"/>
            <w:tcBorders>
              <w:left w:val="single" w:sz="4" w:space="0" w:color="auto"/>
              <w:right w:val="single" w:sz="4" w:space="0" w:color="auto"/>
            </w:tcBorders>
            <w:vAlign w:val="center"/>
          </w:tcPr>
          <w:p w14:paraId="7EBB2574"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13.272,31</w:t>
            </w:r>
          </w:p>
        </w:tc>
      </w:tr>
      <w:tr w:rsidR="00DC7C06" w:rsidRPr="00DC7C06" w14:paraId="458CC5D3" w14:textId="77777777" w:rsidTr="00EC2BDF">
        <w:trPr>
          <w:cantSplit/>
          <w:trHeight w:val="90"/>
          <w:jc w:val="center"/>
        </w:trPr>
        <w:tc>
          <w:tcPr>
            <w:tcW w:w="703" w:type="dxa"/>
            <w:vMerge/>
            <w:tcBorders>
              <w:left w:val="single" w:sz="4" w:space="0" w:color="auto"/>
              <w:right w:val="single" w:sz="4" w:space="0" w:color="auto"/>
            </w:tcBorders>
          </w:tcPr>
          <w:p w14:paraId="3E7AA282" w14:textId="77777777" w:rsidR="00DC7C06" w:rsidRPr="00DC7C06" w:rsidRDefault="00DC7C06" w:rsidP="00EC2BDF">
            <w:pPr>
              <w:adjustRightInd w:val="0"/>
              <w:ind w:left="239" w:right="108"/>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01B92FAB"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3.3.1. Gradnja</w:t>
            </w:r>
          </w:p>
        </w:tc>
        <w:tc>
          <w:tcPr>
            <w:tcW w:w="1134" w:type="dxa"/>
            <w:tcBorders>
              <w:left w:val="single" w:sz="4" w:space="0" w:color="auto"/>
              <w:right w:val="single" w:sz="4" w:space="0" w:color="auto"/>
            </w:tcBorders>
            <w:vAlign w:val="center"/>
          </w:tcPr>
          <w:p w14:paraId="38666FD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13.272,31</w:t>
            </w:r>
          </w:p>
        </w:tc>
        <w:tc>
          <w:tcPr>
            <w:tcW w:w="1134" w:type="dxa"/>
            <w:tcBorders>
              <w:left w:val="single" w:sz="4" w:space="0" w:color="auto"/>
              <w:right w:val="single" w:sz="4" w:space="0" w:color="auto"/>
            </w:tcBorders>
          </w:tcPr>
          <w:p w14:paraId="4CDC5D5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3" w:type="dxa"/>
            <w:tcBorders>
              <w:left w:val="single" w:sz="4" w:space="0" w:color="auto"/>
              <w:right w:val="single" w:sz="4" w:space="0" w:color="auto"/>
            </w:tcBorders>
            <w:vAlign w:val="center"/>
          </w:tcPr>
          <w:p w14:paraId="3CF6078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13.272,31</w:t>
            </w:r>
          </w:p>
        </w:tc>
      </w:tr>
      <w:tr w:rsidR="00DC7C06" w:rsidRPr="00DC7C06" w14:paraId="4DB83B33" w14:textId="77777777" w:rsidTr="00EC2BDF">
        <w:trPr>
          <w:cantSplit/>
          <w:trHeight w:val="106"/>
          <w:jc w:val="center"/>
        </w:trPr>
        <w:tc>
          <w:tcPr>
            <w:tcW w:w="6232" w:type="dxa"/>
            <w:gridSpan w:val="2"/>
            <w:tcBorders>
              <w:left w:val="single" w:sz="4" w:space="0" w:color="auto"/>
              <w:right w:val="single" w:sz="4" w:space="0" w:color="auto"/>
            </w:tcBorders>
          </w:tcPr>
          <w:p w14:paraId="448E176E" w14:textId="77777777" w:rsidR="00DC7C06" w:rsidRPr="00DC7C06" w:rsidRDefault="00DC7C06" w:rsidP="00EC2BDF">
            <w:pPr>
              <w:tabs>
                <w:tab w:val="left" w:pos="6720"/>
              </w:tabs>
              <w:adjustRightInd w:val="0"/>
              <w:spacing w:before="100" w:beforeAutospacing="1" w:after="100" w:afterAutospacing="1"/>
              <w:ind w:left="97"/>
              <w:rPr>
                <w:rFonts w:ascii="Arial" w:hAnsi="Arial" w:cs="Arial"/>
                <w:b/>
                <w:bCs/>
                <w:sz w:val="21"/>
                <w:szCs w:val="21"/>
              </w:rPr>
            </w:pPr>
            <w:r w:rsidRPr="00DC7C06">
              <w:rPr>
                <w:rFonts w:ascii="Arial" w:hAnsi="Arial" w:cs="Arial"/>
                <w:b/>
                <w:bCs/>
                <w:sz w:val="21"/>
                <w:szCs w:val="21"/>
              </w:rPr>
              <w:t>4. GRADSKA TRŽNICA U IVANCU</w:t>
            </w:r>
          </w:p>
        </w:tc>
        <w:tc>
          <w:tcPr>
            <w:tcW w:w="1134" w:type="dxa"/>
            <w:tcBorders>
              <w:left w:val="single" w:sz="4" w:space="0" w:color="auto"/>
              <w:right w:val="single" w:sz="4" w:space="0" w:color="auto"/>
            </w:tcBorders>
            <w:vAlign w:val="center"/>
          </w:tcPr>
          <w:p w14:paraId="1A25A065"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134" w:type="dxa"/>
            <w:tcBorders>
              <w:left w:val="single" w:sz="4" w:space="0" w:color="auto"/>
              <w:right w:val="single" w:sz="4" w:space="0" w:color="auto"/>
            </w:tcBorders>
          </w:tcPr>
          <w:p w14:paraId="3086F678"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+25.000,00</w:t>
            </w:r>
          </w:p>
        </w:tc>
        <w:tc>
          <w:tcPr>
            <w:tcW w:w="1133" w:type="dxa"/>
            <w:tcBorders>
              <w:left w:val="single" w:sz="4" w:space="0" w:color="auto"/>
              <w:right w:val="single" w:sz="4" w:space="0" w:color="auto"/>
            </w:tcBorders>
          </w:tcPr>
          <w:p w14:paraId="44AA20C7"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25.000,00</w:t>
            </w:r>
          </w:p>
        </w:tc>
      </w:tr>
      <w:tr w:rsidR="00DC7C06" w:rsidRPr="00DC7C06" w14:paraId="7E0674A8" w14:textId="77777777" w:rsidTr="00EC2BDF">
        <w:trPr>
          <w:cantSplit/>
          <w:trHeight w:val="163"/>
          <w:jc w:val="center"/>
        </w:trPr>
        <w:tc>
          <w:tcPr>
            <w:tcW w:w="703" w:type="dxa"/>
            <w:vMerge w:val="restart"/>
            <w:tcBorders>
              <w:left w:val="single" w:sz="4" w:space="0" w:color="auto"/>
              <w:right w:val="single" w:sz="4" w:space="0" w:color="auto"/>
            </w:tcBorders>
          </w:tcPr>
          <w:p w14:paraId="2FC3E341" w14:textId="77777777" w:rsidR="00DC7C06" w:rsidRPr="00DC7C06" w:rsidRDefault="00DC7C06" w:rsidP="00EC2BDF">
            <w:pPr>
              <w:adjustRightInd w:val="0"/>
              <w:ind w:left="108"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529" w:type="dxa"/>
            <w:tcBorders>
              <w:left w:val="single" w:sz="4" w:space="0" w:color="auto"/>
              <w:right w:val="single" w:sz="4" w:space="0" w:color="auto"/>
            </w:tcBorders>
            <w:shd w:val="clear" w:color="auto" w:fill="auto"/>
            <w:vAlign w:val="center"/>
          </w:tcPr>
          <w:p w14:paraId="08F1F248"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4. Tržnica u Ivancu</w:t>
            </w:r>
          </w:p>
        </w:tc>
        <w:tc>
          <w:tcPr>
            <w:tcW w:w="1134" w:type="dxa"/>
            <w:tcBorders>
              <w:left w:val="single" w:sz="4" w:space="0" w:color="auto"/>
              <w:right w:val="single" w:sz="4" w:space="0" w:color="auto"/>
            </w:tcBorders>
            <w:vAlign w:val="center"/>
          </w:tcPr>
          <w:p w14:paraId="44E87A7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4" w:type="dxa"/>
            <w:tcBorders>
              <w:left w:val="single" w:sz="4" w:space="0" w:color="auto"/>
              <w:right w:val="single" w:sz="4" w:space="0" w:color="auto"/>
            </w:tcBorders>
          </w:tcPr>
          <w:p w14:paraId="25AE031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+25.000,00</w:t>
            </w:r>
          </w:p>
        </w:tc>
        <w:tc>
          <w:tcPr>
            <w:tcW w:w="1133" w:type="dxa"/>
            <w:tcBorders>
              <w:left w:val="single" w:sz="4" w:space="0" w:color="auto"/>
              <w:right w:val="single" w:sz="4" w:space="0" w:color="auto"/>
            </w:tcBorders>
            <w:vAlign w:val="center"/>
          </w:tcPr>
          <w:p w14:paraId="1FB857A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25.000,00</w:t>
            </w:r>
          </w:p>
        </w:tc>
      </w:tr>
      <w:tr w:rsidR="00DC7C06" w:rsidRPr="00DC7C06" w14:paraId="465A48D8" w14:textId="77777777" w:rsidTr="00EC2BDF">
        <w:trPr>
          <w:cantSplit/>
          <w:trHeight w:val="103"/>
          <w:jc w:val="center"/>
        </w:trPr>
        <w:tc>
          <w:tcPr>
            <w:tcW w:w="703" w:type="dxa"/>
            <w:vMerge/>
            <w:tcBorders>
              <w:left w:val="single" w:sz="4" w:space="0" w:color="auto"/>
              <w:right w:val="single" w:sz="4" w:space="0" w:color="auto"/>
            </w:tcBorders>
          </w:tcPr>
          <w:p w14:paraId="58B64193" w14:textId="77777777" w:rsidR="00DC7C06" w:rsidRPr="00DC7C06" w:rsidRDefault="00DC7C06" w:rsidP="00EC2BDF">
            <w:pPr>
              <w:adjustRightInd w:val="0"/>
              <w:ind w:left="108" w:right="108"/>
              <w:jc w:val="center"/>
              <w:rPr>
                <w:rFonts w:ascii="Arial" w:hAnsi="Arial" w:cs="Arial"/>
                <w:bCs/>
                <w:sz w:val="21"/>
                <w:szCs w:val="21"/>
              </w:rPr>
            </w:pPr>
          </w:p>
        </w:tc>
        <w:tc>
          <w:tcPr>
            <w:tcW w:w="5529" w:type="dxa"/>
            <w:tcBorders>
              <w:left w:val="single" w:sz="4" w:space="0" w:color="auto"/>
              <w:right w:val="single" w:sz="4" w:space="0" w:color="auto"/>
            </w:tcBorders>
            <w:shd w:val="clear" w:color="auto" w:fill="auto"/>
            <w:vAlign w:val="center"/>
          </w:tcPr>
          <w:p w14:paraId="62FE77A5"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4.1. Projektna dokumentacija</w:t>
            </w:r>
          </w:p>
        </w:tc>
        <w:tc>
          <w:tcPr>
            <w:tcW w:w="1134" w:type="dxa"/>
            <w:tcBorders>
              <w:left w:val="single" w:sz="4" w:space="0" w:color="auto"/>
              <w:right w:val="single" w:sz="4" w:space="0" w:color="auto"/>
            </w:tcBorders>
            <w:vAlign w:val="center"/>
          </w:tcPr>
          <w:p w14:paraId="5740ED9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4" w:type="dxa"/>
            <w:tcBorders>
              <w:left w:val="single" w:sz="4" w:space="0" w:color="auto"/>
              <w:right w:val="single" w:sz="4" w:space="0" w:color="auto"/>
            </w:tcBorders>
          </w:tcPr>
          <w:p w14:paraId="70E70B2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+25.000,00</w:t>
            </w:r>
          </w:p>
        </w:tc>
        <w:tc>
          <w:tcPr>
            <w:tcW w:w="1133" w:type="dxa"/>
            <w:tcBorders>
              <w:left w:val="single" w:sz="4" w:space="0" w:color="auto"/>
              <w:right w:val="single" w:sz="4" w:space="0" w:color="auto"/>
            </w:tcBorders>
            <w:vAlign w:val="center"/>
          </w:tcPr>
          <w:p w14:paraId="6AA490F7"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25.000,00</w:t>
            </w:r>
          </w:p>
        </w:tc>
      </w:tr>
      <w:tr w:rsidR="00DC7C06" w:rsidRPr="00DC7C06" w14:paraId="58B59822" w14:textId="77777777" w:rsidTr="00EC2BDF">
        <w:trPr>
          <w:cantSplit/>
          <w:trHeight w:val="2124"/>
          <w:jc w:val="center"/>
        </w:trPr>
        <w:tc>
          <w:tcPr>
            <w:tcW w:w="9633" w:type="dxa"/>
            <w:gridSpan w:val="5"/>
            <w:tcBorders>
              <w:left w:val="single" w:sz="4" w:space="0" w:color="auto"/>
              <w:right w:val="single" w:sz="4" w:space="0" w:color="auto"/>
            </w:tcBorders>
          </w:tcPr>
          <w:p w14:paraId="10A95CA4" w14:textId="77777777" w:rsidR="00DC7C06" w:rsidRPr="00DC7C06" w:rsidRDefault="00DC7C06" w:rsidP="00EC2BDF">
            <w:pPr>
              <w:adjustRightInd w:val="0"/>
              <w:rPr>
                <w:rFonts w:ascii="Arial" w:hAnsi="Arial" w:cs="Arial"/>
                <w:b/>
                <w:bCs/>
                <w:i/>
              </w:rPr>
            </w:pPr>
            <w:r w:rsidRPr="00DC7C06">
              <w:rPr>
                <w:rFonts w:ascii="Arial" w:hAnsi="Arial" w:cs="Arial"/>
                <w:b/>
                <w:bCs/>
                <w:i/>
              </w:rPr>
              <w:t xml:space="preserve">Izvori financiranja: </w:t>
            </w:r>
          </w:p>
          <w:p w14:paraId="4C53AEB5" w14:textId="77777777" w:rsidR="00DC7C06" w:rsidRPr="00DC7C06" w:rsidRDefault="00DC7C06" w:rsidP="00DC7C06">
            <w:pPr>
              <w:numPr>
                <w:ilvl w:val="0"/>
                <w:numId w:val="16"/>
              </w:numPr>
              <w:tabs>
                <w:tab w:val="clear" w:pos="720"/>
              </w:tabs>
              <w:adjustRightInd w:val="0"/>
              <w:spacing w:after="0" w:line="240" w:lineRule="auto"/>
              <w:ind w:left="522"/>
              <w:rPr>
                <w:rFonts w:ascii="Arial" w:hAnsi="Arial" w:cs="Arial"/>
                <w:bCs/>
                <w:i/>
                <w:sz w:val="20"/>
                <w:szCs w:val="20"/>
              </w:rPr>
            </w:pPr>
            <w:r w:rsidRPr="00DC7C06">
              <w:rPr>
                <w:rFonts w:ascii="Arial" w:hAnsi="Arial" w:cs="Arial"/>
                <w:bCs/>
                <w:i/>
                <w:sz w:val="20"/>
                <w:szCs w:val="20"/>
              </w:rPr>
              <w:t>Točka 1. komunalni doprinos 5.109,27 €, naknada za zadržavanje nezakonito izgrađenih zgrada 2.854,10 €, prihodi od poreza 6.436,63 €</w:t>
            </w:r>
          </w:p>
          <w:p w14:paraId="41623942" w14:textId="77777777" w:rsidR="00DC7C06" w:rsidRPr="00DC7C06" w:rsidRDefault="00DC7C06" w:rsidP="00DC7C06">
            <w:pPr>
              <w:numPr>
                <w:ilvl w:val="0"/>
                <w:numId w:val="16"/>
              </w:numPr>
              <w:tabs>
                <w:tab w:val="clear" w:pos="720"/>
              </w:tabs>
              <w:adjustRightInd w:val="0"/>
              <w:spacing w:after="0" w:line="240" w:lineRule="auto"/>
              <w:ind w:left="522"/>
              <w:rPr>
                <w:rFonts w:ascii="Arial" w:hAnsi="Arial" w:cs="Arial"/>
                <w:bCs/>
                <w:i/>
                <w:sz w:val="20"/>
                <w:szCs w:val="20"/>
              </w:rPr>
            </w:pPr>
            <w:r w:rsidRPr="00DC7C06">
              <w:rPr>
                <w:rFonts w:ascii="Arial" w:hAnsi="Arial" w:cs="Arial"/>
                <w:bCs/>
                <w:i/>
                <w:sz w:val="20"/>
                <w:szCs w:val="20"/>
              </w:rPr>
              <w:t>Točka 3.1. naknada za dodjelu grobnog mjesta 61.687,44 €, iz prihoda od poreza 8.129,37 €, EU sredstva 14.908,42 €</w:t>
            </w:r>
          </w:p>
          <w:p w14:paraId="703B7B34" w14:textId="77777777" w:rsidR="00DC7C06" w:rsidRPr="00DC7C06" w:rsidRDefault="00DC7C06" w:rsidP="00DC7C06">
            <w:pPr>
              <w:numPr>
                <w:ilvl w:val="0"/>
                <w:numId w:val="16"/>
              </w:numPr>
              <w:tabs>
                <w:tab w:val="clear" w:pos="720"/>
              </w:tabs>
              <w:adjustRightInd w:val="0"/>
              <w:spacing w:after="0" w:line="240" w:lineRule="auto"/>
              <w:ind w:left="522"/>
              <w:rPr>
                <w:rFonts w:ascii="Arial" w:hAnsi="Arial" w:cs="Arial"/>
                <w:bCs/>
                <w:i/>
                <w:sz w:val="20"/>
                <w:szCs w:val="20"/>
              </w:rPr>
            </w:pPr>
            <w:r w:rsidRPr="00DC7C06">
              <w:rPr>
                <w:rFonts w:ascii="Arial" w:hAnsi="Arial" w:cs="Arial"/>
                <w:bCs/>
                <w:i/>
                <w:sz w:val="20"/>
                <w:szCs w:val="20"/>
              </w:rPr>
              <w:t>Točka 3.2. EU sredstva 4.402,76 €, naknada za dodjelu grobnog mjesta 597,24 €</w:t>
            </w:r>
          </w:p>
          <w:p w14:paraId="34F27F1D" w14:textId="77777777" w:rsidR="00DC7C06" w:rsidRPr="00DC7C06" w:rsidRDefault="00DC7C06" w:rsidP="00DC7C06">
            <w:pPr>
              <w:numPr>
                <w:ilvl w:val="0"/>
                <w:numId w:val="16"/>
              </w:numPr>
              <w:tabs>
                <w:tab w:val="clear" w:pos="720"/>
              </w:tabs>
              <w:adjustRightInd w:val="0"/>
              <w:spacing w:after="0" w:line="240" w:lineRule="auto"/>
              <w:ind w:left="522"/>
              <w:rPr>
                <w:rFonts w:ascii="Arial" w:hAnsi="Arial" w:cs="Arial"/>
                <w:bCs/>
                <w:i/>
                <w:sz w:val="20"/>
                <w:szCs w:val="20"/>
              </w:rPr>
            </w:pPr>
            <w:r w:rsidRPr="00DC7C06">
              <w:rPr>
                <w:rFonts w:ascii="Arial" w:hAnsi="Arial" w:cs="Arial"/>
                <w:bCs/>
                <w:i/>
                <w:sz w:val="20"/>
                <w:szCs w:val="20"/>
              </w:rPr>
              <w:t>Točka 3.3. 13.272,31 € naknada za dodjelu grobnog mjesta</w:t>
            </w:r>
          </w:p>
          <w:p w14:paraId="560353E0" w14:textId="77777777" w:rsidR="00DC7C06" w:rsidRPr="00DC7C06" w:rsidRDefault="00DC7C06" w:rsidP="00DC7C06">
            <w:pPr>
              <w:numPr>
                <w:ilvl w:val="0"/>
                <w:numId w:val="16"/>
              </w:numPr>
              <w:tabs>
                <w:tab w:val="clear" w:pos="720"/>
              </w:tabs>
              <w:adjustRightInd w:val="0"/>
              <w:spacing w:after="0" w:line="240" w:lineRule="auto"/>
              <w:ind w:left="522"/>
              <w:rPr>
                <w:rFonts w:ascii="Arial" w:hAnsi="Arial" w:cs="Arial"/>
                <w:bCs/>
                <w:i/>
                <w:sz w:val="21"/>
                <w:szCs w:val="21"/>
              </w:rPr>
            </w:pPr>
            <w:r w:rsidRPr="00DC7C06">
              <w:rPr>
                <w:rFonts w:ascii="Arial" w:hAnsi="Arial" w:cs="Arial"/>
                <w:bCs/>
                <w:i/>
                <w:sz w:val="20"/>
                <w:szCs w:val="20"/>
              </w:rPr>
              <w:t>Ostale točke programa – prihodi od poreza 64.361,10 €</w:t>
            </w:r>
          </w:p>
        </w:tc>
      </w:tr>
    </w:tbl>
    <w:p w14:paraId="499A2F6F" w14:textId="77777777" w:rsidR="00DC7C06" w:rsidRPr="00DC7C06" w:rsidRDefault="00DC7C06" w:rsidP="00DC7C06">
      <w:pPr>
        <w:rPr>
          <w:rFonts w:ascii="Arial" w:hAnsi="Arial" w:cs="Arial"/>
          <w:b/>
          <w:bCs/>
        </w:rPr>
      </w:pPr>
    </w:p>
    <w:p w14:paraId="3B1AA26C" w14:textId="77777777" w:rsidR="00DC7C06" w:rsidRPr="00DC7C06" w:rsidRDefault="00DC7C06" w:rsidP="00DC7C06">
      <w:pPr>
        <w:pStyle w:val="Odlomakpopisa"/>
        <w:numPr>
          <w:ilvl w:val="0"/>
          <w:numId w:val="18"/>
        </w:numPr>
        <w:adjustRightInd w:val="0"/>
        <w:spacing w:after="0" w:line="240" w:lineRule="auto"/>
        <w:rPr>
          <w:rFonts w:ascii="Arial" w:hAnsi="Arial" w:cs="Arial"/>
          <w:b/>
          <w:bCs/>
        </w:rPr>
      </w:pPr>
      <w:r w:rsidRPr="00DC7C06">
        <w:rPr>
          <w:rFonts w:ascii="Arial" w:hAnsi="Arial" w:cs="Arial"/>
          <w:b/>
          <w:bCs/>
        </w:rPr>
        <w:t>PROMETNICE I PROMETNE POVRŠINE</w:t>
      </w:r>
    </w:p>
    <w:p w14:paraId="07D5CEB2" w14:textId="77777777" w:rsidR="00DC7C06" w:rsidRPr="00DC7C06" w:rsidRDefault="00DC7C06" w:rsidP="00DC7C06">
      <w:pPr>
        <w:ind w:firstLine="709"/>
        <w:jc w:val="both"/>
        <w:rPr>
          <w:rFonts w:ascii="Arial" w:hAnsi="Arial" w:cs="Arial"/>
          <w:b/>
          <w:bCs/>
        </w:rPr>
      </w:pPr>
    </w:p>
    <w:p w14:paraId="306744C1" w14:textId="77777777" w:rsidR="00DC7C06" w:rsidRPr="00DC7C06" w:rsidRDefault="00DC7C06" w:rsidP="00DC7C06">
      <w:pPr>
        <w:pStyle w:val="Odlomakpopisa"/>
        <w:numPr>
          <w:ilvl w:val="1"/>
          <w:numId w:val="18"/>
        </w:numPr>
        <w:spacing w:after="0" w:line="240" w:lineRule="auto"/>
        <w:jc w:val="both"/>
        <w:rPr>
          <w:rFonts w:ascii="Arial" w:hAnsi="Arial" w:cs="Arial"/>
        </w:rPr>
      </w:pPr>
      <w:r w:rsidRPr="00DC7C06">
        <w:rPr>
          <w:rFonts w:ascii="Arial" w:hAnsi="Arial" w:cs="Arial"/>
          <w:bCs/>
        </w:rPr>
        <w:t xml:space="preserve">Pod prometnicama i prometnim površinama </w:t>
      </w:r>
      <w:r w:rsidRPr="00DC7C06">
        <w:rPr>
          <w:rFonts w:ascii="Arial" w:hAnsi="Arial" w:cs="Arial"/>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04C55B89" w14:textId="77777777" w:rsidR="00DC7C06" w:rsidRPr="00DC7C06" w:rsidRDefault="00DC7C06" w:rsidP="00DC7C06">
      <w:pPr>
        <w:jc w:val="both"/>
        <w:rPr>
          <w:rFonts w:ascii="Arial" w:hAnsi="Arial" w:cs="Arial"/>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5387"/>
        <w:gridCol w:w="1275"/>
        <w:gridCol w:w="1134"/>
        <w:gridCol w:w="1276"/>
      </w:tblGrid>
      <w:tr w:rsidR="00DC7C06" w:rsidRPr="00DC7C06" w14:paraId="2F10523C" w14:textId="77777777" w:rsidTr="00EC2BDF">
        <w:trPr>
          <w:cantSplit/>
          <w:jc w:val="center"/>
        </w:trPr>
        <w:tc>
          <w:tcPr>
            <w:tcW w:w="704" w:type="dxa"/>
            <w:tcBorders>
              <w:top w:val="single" w:sz="4" w:space="0" w:color="auto"/>
              <w:left w:val="single" w:sz="4" w:space="0" w:color="auto"/>
              <w:bottom w:val="single" w:sz="4" w:space="0" w:color="auto"/>
              <w:right w:val="single" w:sz="4" w:space="0" w:color="auto"/>
            </w:tcBorders>
            <w:vAlign w:val="center"/>
          </w:tcPr>
          <w:p w14:paraId="22554BD2" w14:textId="77777777" w:rsidR="00DC7C06" w:rsidRPr="00DC7C06" w:rsidRDefault="00DC7C06" w:rsidP="00EC2BDF">
            <w:pPr>
              <w:adjustRightInd w:val="0"/>
              <w:ind w:left="108" w:right="108"/>
              <w:jc w:val="center"/>
              <w:rPr>
                <w:rFonts w:ascii="Arial" w:hAnsi="Arial" w:cs="Arial"/>
                <w:b/>
                <w:bCs/>
                <w:sz w:val="18"/>
                <w:szCs w:val="18"/>
              </w:rPr>
            </w:pPr>
            <w:r w:rsidRPr="00DC7C06">
              <w:rPr>
                <w:rFonts w:ascii="Arial" w:hAnsi="Arial" w:cs="Arial"/>
                <w:bCs/>
                <w:sz w:val="18"/>
                <w:szCs w:val="18"/>
              </w:rPr>
              <w:t>čl. 68. st. 2.</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3D4A81D8" w14:textId="77777777" w:rsidR="00DC7C06" w:rsidRPr="00DC7C06" w:rsidRDefault="00DC7C06" w:rsidP="00EC2BDF">
            <w:pPr>
              <w:adjustRightInd w:val="0"/>
              <w:ind w:left="108" w:right="108"/>
              <w:jc w:val="center"/>
              <w:rPr>
                <w:rFonts w:ascii="Arial" w:hAnsi="Arial" w:cs="Arial"/>
                <w:b/>
                <w:bCs/>
                <w:sz w:val="21"/>
                <w:szCs w:val="21"/>
              </w:rPr>
            </w:pPr>
            <w:r w:rsidRPr="00DC7C06">
              <w:rPr>
                <w:rFonts w:ascii="Arial" w:hAnsi="Arial" w:cs="Arial"/>
                <w:b/>
                <w:bCs/>
                <w:sz w:val="21"/>
                <w:szCs w:val="21"/>
              </w:rPr>
              <w:t>Naziv objekta ili uređaja / vrsta radova</w:t>
            </w:r>
          </w:p>
        </w:tc>
        <w:tc>
          <w:tcPr>
            <w:tcW w:w="1275" w:type="dxa"/>
            <w:tcBorders>
              <w:top w:val="single" w:sz="4" w:space="0" w:color="auto"/>
              <w:left w:val="single" w:sz="4" w:space="0" w:color="auto"/>
              <w:bottom w:val="single" w:sz="4" w:space="0" w:color="auto"/>
              <w:right w:val="single" w:sz="4" w:space="0" w:color="auto"/>
            </w:tcBorders>
            <w:vAlign w:val="center"/>
          </w:tcPr>
          <w:p w14:paraId="6E640B0A"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Plan za 2023.</w:t>
            </w:r>
          </w:p>
        </w:tc>
        <w:tc>
          <w:tcPr>
            <w:tcW w:w="1134" w:type="dxa"/>
            <w:tcBorders>
              <w:top w:val="single" w:sz="4" w:space="0" w:color="auto"/>
              <w:left w:val="single" w:sz="4" w:space="0" w:color="auto"/>
              <w:bottom w:val="single" w:sz="4" w:space="0" w:color="auto"/>
              <w:right w:val="single" w:sz="4" w:space="0" w:color="auto"/>
            </w:tcBorders>
            <w:vAlign w:val="center"/>
          </w:tcPr>
          <w:p w14:paraId="0F087B18"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5366EFF4"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Izmjena Plana za 2023.</w:t>
            </w:r>
          </w:p>
        </w:tc>
      </w:tr>
      <w:tr w:rsidR="00DC7C06" w:rsidRPr="00DC7C06" w14:paraId="37CB98F6" w14:textId="77777777" w:rsidTr="00EC2BDF">
        <w:trPr>
          <w:cantSplit/>
          <w:trHeight w:val="440"/>
          <w:jc w:val="center"/>
        </w:trPr>
        <w:tc>
          <w:tcPr>
            <w:tcW w:w="6091" w:type="dxa"/>
            <w:gridSpan w:val="2"/>
            <w:tcBorders>
              <w:top w:val="single" w:sz="4" w:space="0" w:color="auto"/>
              <w:left w:val="single" w:sz="4" w:space="0" w:color="auto"/>
              <w:bottom w:val="single" w:sz="4" w:space="0" w:color="auto"/>
              <w:right w:val="single" w:sz="4" w:space="0" w:color="auto"/>
            </w:tcBorders>
            <w:vAlign w:val="center"/>
          </w:tcPr>
          <w:p w14:paraId="202FA589" w14:textId="77777777" w:rsidR="00DC7C06" w:rsidRPr="00DC7C06" w:rsidRDefault="00DC7C06" w:rsidP="00EC2BDF">
            <w:pPr>
              <w:pStyle w:val="Odlomakpopisa"/>
              <w:adjustRightInd w:val="0"/>
              <w:rPr>
                <w:rFonts w:ascii="Arial" w:hAnsi="Arial" w:cs="Arial"/>
                <w:b/>
                <w:bCs/>
              </w:rPr>
            </w:pPr>
            <w:r w:rsidRPr="00DC7C06">
              <w:rPr>
                <w:rFonts w:ascii="Arial" w:hAnsi="Arial" w:cs="Arial"/>
                <w:b/>
                <w:bCs/>
              </w:rPr>
              <w:t>PROMETNICE I PROMETNE POVRŠINE</w:t>
            </w:r>
          </w:p>
        </w:tc>
        <w:tc>
          <w:tcPr>
            <w:tcW w:w="1275" w:type="dxa"/>
            <w:tcBorders>
              <w:top w:val="single" w:sz="4" w:space="0" w:color="auto"/>
              <w:left w:val="single" w:sz="4" w:space="0" w:color="auto"/>
              <w:bottom w:val="single" w:sz="4" w:space="0" w:color="auto"/>
              <w:right w:val="single" w:sz="4" w:space="0" w:color="auto"/>
            </w:tcBorders>
            <w:vAlign w:val="center"/>
          </w:tcPr>
          <w:p w14:paraId="5EEE3529" w14:textId="77777777" w:rsidR="00DC7C06" w:rsidRPr="00DC7C06" w:rsidRDefault="00DC7C06" w:rsidP="00EC2BDF">
            <w:pPr>
              <w:tabs>
                <w:tab w:val="left" w:pos="6720"/>
              </w:tabs>
              <w:adjustRightInd w:val="0"/>
              <w:spacing w:before="100" w:beforeAutospacing="1" w:after="100" w:afterAutospacing="1"/>
              <w:jc w:val="right"/>
              <w:rPr>
                <w:rFonts w:ascii="Arial Narrow" w:hAnsi="Arial Narrow" w:cs="Arial"/>
                <w:b/>
                <w:bCs/>
                <w:sz w:val="21"/>
                <w:szCs w:val="21"/>
              </w:rPr>
            </w:pPr>
            <w:r w:rsidRPr="00DC7C06">
              <w:rPr>
                <w:rFonts w:ascii="Arial Narrow" w:hAnsi="Arial Narrow" w:cs="Arial"/>
                <w:b/>
                <w:bCs/>
                <w:sz w:val="21"/>
                <w:szCs w:val="21"/>
              </w:rPr>
              <w:t>1.386.349,68</w:t>
            </w:r>
          </w:p>
        </w:tc>
        <w:tc>
          <w:tcPr>
            <w:tcW w:w="1134" w:type="dxa"/>
            <w:tcBorders>
              <w:top w:val="single" w:sz="4" w:space="0" w:color="auto"/>
              <w:left w:val="single" w:sz="4" w:space="0" w:color="auto"/>
              <w:bottom w:val="single" w:sz="4" w:space="0" w:color="auto"/>
              <w:right w:val="single" w:sz="4" w:space="0" w:color="auto"/>
            </w:tcBorders>
            <w:vAlign w:val="center"/>
          </w:tcPr>
          <w:p w14:paraId="737A4F2A" w14:textId="77777777" w:rsidR="00DC7C06" w:rsidRPr="00DC7C06" w:rsidRDefault="00DC7C06" w:rsidP="00EC2BDF">
            <w:pPr>
              <w:jc w:val="right"/>
              <w:rPr>
                <w:rFonts w:ascii="Arial Narrow" w:hAnsi="Arial Narrow" w:cs="Arial"/>
              </w:rPr>
            </w:pPr>
            <w:r w:rsidRPr="00DC7C06">
              <w:rPr>
                <w:rFonts w:ascii="Arial Narrow" w:hAnsi="Arial Narrow" w:cs="Arial"/>
                <w:b/>
                <w:bCs/>
                <w:sz w:val="21"/>
                <w:szCs w:val="21"/>
              </w:rPr>
              <w:t>-112.999,35</w:t>
            </w:r>
          </w:p>
        </w:tc>
        <w:tc>
          <w:tcPr>
            <w:tcW w:w="1276" w:type="dxa"/>
            <w:tcBorders>
              <w:top w:val="single" w:sz="4" w:space="0" w:color="auto"/>
              <w:left w:val="single" w:sz="4" w:space="0" w:color="auto"/>
              <w:bottom w:val="single" w:sz="4" w:space="0" w:color="auto"/>
              <w:right w:val="single" w:sz="4" w:space="0" w:color="auto"/>
            </w:tcBorders>
            <w:vAlign w:val="center"/>
          </w:tcPr>
          <w:p w14:paraId="363C0654" w14:textId="77777777" w:rsidR="00DC7C06" w:rsidRPr="00DC7C06" w:rsidRDefault="00DC7C06" w:rsidP="00EC2BDF">
            <w:pPr>
              <w:jc w:val="right"/>
              <w:rPr>
                <w:rFonts w:ascii="Arial Narrow" w:hAnsi="Arial Narrow" w:cs="Arial"/>
                <w:b/>
                <w:bCs/>
                <w:sz w:val="21"/>
                <w:szCs w:val="21"/>
              </w:rPr>
            </w:pPr>
            <w:r w:rsidRPr="00DC7C06">
              <w:rPr>
                <w:rFonts w:ascii="Arial Narrow" w:hAnsi="Arial Narrow" w:cs="Arial"/>
                <w:b/>
                <w:bCs/>
                <w:sz w:val="21"/>
                <w:szCs w:val="21"/>
              </w:rPr>
              <w:t>1.273.350,33</w:t>
            </w:r>
          </w:p>
        </w:tc>
      </w:tr>
      <w:tr w:rsidR="00DC7C06" w:rsidRPr="00DC7C06" w14:paraId="6D3F91FC" w14:textId="77777777" w:rsidTr="00EC2BDF">
        <w:trPr>
          <w:cantSplit/>
          <w:trHeight w:val="440"/>
          <w:jc w:val="center"/>
        </w:trPr>
        <w:tc>
          <w:tcPr>
            <w:tcW w:w="6091" w:type="dxa"/>
            <w:gridSpan w:val="2"/>
            <w:tcBorders>
              <w:top w:val="single" w:sz="4" w:space="0" w:color="auto"/>
              <w:left w:val="single" w:sz="4" w:space="0" w:color="auto"/>
              <w:bottom w:val="single" w:sz="4" w:space="0" w:color="auto"/>
              <w:right w:val="single" w:sz="4" w:space="0" w:color="auto"/>
            </w:tcBorders>
            <w:vAlign w:val="center"/>
          </w:tcPr>
          <w:p w14:paraId="18B7E40B" w14:textId="77777777" w:rsidR="00DC7C06" w:rsidRPr="00DC7C06" w:rsidRDefault="00DC7C06" w:rsidP="00EC2BDF">
            <w:pPr>
              <w:tabs>
                <w:tab w:val="left" w:pos="6720"/>
              </w:tabs>
              <w:adjustRightInd w:val="0"/>
              <w:spacing w:before="100" w:beforeAutospacing="1" w:after="100" w:afterAutospacing="1"/>
              <w:ind w:left="381" w:hanging="142"/>
              <w:rPr>
                <w:rFonts w:ascii="Arial" w:hAnsi="Arial" w:cs="Arial"/>
                <w:b/>
                <w:bCs/>
                <w:sz w:val="21"/>
                <w:szCs w:val="21"/>
              </w:rPr>
            </w:pPr>
            <w:r w:rsidRPr="00DC7C06">
              <w:rPr>
                <w:rFonts w:ascii="Arial" w:hAnsi="Arial" w:cs="Arial"/>
                <w:b/>
                <w:bCs/>
                <w:sz w:val="21"/>
                <w:szCs w:val="21"/>
              </w:rPr>
              <w:t>1. IZGRADNJA I REKONSTRUKCIJA PROMETNICA, PROMETNIH POVRŠINA I NOGOSTUPA</w:t>
            </w:r>
          </w:p>
        </w:tc>
        <w:tc>
          <w:tcPr>
            <w:tcW w:w="1275" w:type="dxa"/>
            <w:tcBorders>
              <w:top w:val="single" w:sz="4" w:space="0" w:color="auto"/>
              <w:left w:val="single" w:sz="4" w:space="0" w:color="auto"/>
              <w:bottom w:val="single" w:sz="4" w:space="0" w:color="auto"/>
              <w:right w:val="single" w:sz="4" w:space="0" w:color="auto"/>
            </w:tcBorders>
            <w:vAlign w:val="center"/>
          </w:tcPr>
          <w:p w14:paraId="61B44932" w14:textId="77777777" w:rsidR="00DC7C06" w:rsidRPr="00DC7C06" w:rsidRDefault="00DC7C06" w:rsidP="00EC2BDF">
            <w:pPr>
              <w:tabs>
                <w:tab w:val="left" w:pos="6720"/>
              </w:tabs>
              <w:adjustRightInd w:val="0"/>
              <w:spacing w:before="100" w:beforeAutospacing="1" w:after="100" w:afterAutospacing="1"/>
              <w:jc w:val="right"/>
              <w:rPr>
                <w:rFonts w:ascii="Arial Narrow" w:hAnsi="Arial Narrow" w:cs="Arial"/>
                <w:b/>
                <w:bCs/>
                <w:sz w:val="21"/>
                <w:szCs w:val="21"/>
              </w:rPr>
            </w:pPr>
            <w:r w:rsidRPr="00DC7C06">
              <w:rPr>
                <w:rFonts w:ascii="Arial Narrow" w:hAnsi="Arial Narrow" w:cs="Arial"/>
                <w:b/>
                <w:bCs/>
                <w:sz w:val="21"/>
                <w:szCs w:val="21"/>
              </w:rPr>
              <w:t>1.300.079,85</w:t>
            </w:r>
          </w:p>
        </w:tc>
        <w:tc>
          <w:tcPr>
            <w:tcW w:w="1134" w:type="dxa"/>
            <w:tcBorders>
              <w:top w:val="single" w:sz="4" w:space="0" w:color="auto"/>
              <w:left w:val="single" w:sz="4" w:space="0" w:color="auto"/>
              <w:bottom w:val="single" w:sz="4" w:space="0" w:color="auto"/>
              <w:right w:val="single" w:sz="4" w:space="0" w:color="auto"/>
            </w:tcBorders>
            <w:vAlign w:val="center"/>
          </w:tcPr>
          <w:p w14:paraId="5C68DCC7" w14:textId="77777777" w:rsidR="00DC7C06" w:rsidRPr="00DC7C06" w:rsidRDefault="00DC7C06" w:rsidP="00EC2BDF">
            <w:pPr>
              <w:adjustRightInd w:val="0"/>
              <w:spacing w:before="100" w:beforeAutospacing="1" w:after="100" w:afterAutospacing="1"/>
              <w:jc w:val="right"/>
              <w:rPr>
                <w:rFonts w:ascii="Arial Narrow" w:hAnsi="Arial Narrow" w:cs="Arial"/>
                <w:b/>
                <w:bCs/>
                <w:sz w:val="21"/>
                <w:szCs w:val="21"/>
              </w:rPr>
            </w:pPr>
            <w:r w:rsidRPr="00DC7C06">
              <w:rPr>
                <w:rFonts w:ascii="Arial Narrow" w:hAnsi="Arial Narrow" w:cs="Arial"/>
                <w:b/>
                <w:bCs/>
                <w:sz w:val="21"/>
                <w:szCs w:val="21"/>
              </w:rPr>
              <w:t>-105.229,52</w:t>
            </w:r>
          </w:p>
        </w:tc>
        <w:tc>
          <w:tcPr>
            <w:tcW w:w="1276" w:type="dxa"/>
            <w:tcBorders>
              <w:top w:val="single" w:sz="4" w:space="0" w:color="auto"/>
              <w:left w:val="single" w:sz="4" w:space="0" w:color="auto"/>
              <w:bottom w:val="single" w:sz="4" w:space="0" w:color="auto"/>
              <w:right w:val="single" w:sz="4" w:space="0" w:color="auto"/>
            </w:tcBorders>
            <w:vAlign w:val="center"/>
          </w:tcPr>
          <w:p w14:paraId="3DEAA16C" w14:textId="77777777" w:rsidR="00DC7C06" w:rsidRPr="00DC7C06" w:rsidRDefault="00DC7C06" w:rsidP="00EC2BDF">
            <w:pPr>
              <w:jc w:val="right"/>
              <w:rPr>
                <w:rFonts w:ascii="Arial Narrow" w:hAnsi="Arial Narrow" w:cs="Arial"/>
                <w:b/>
                <w:bCs/>
                <w:sz w:val="21"/>
                <w:szCs w:val="21"/>
              </w:rPr>
            </w:pPr>
            <w:r w:rsidRPr="00DC7C06">
              <w:rPr>
                <w:rFonts w:ascii="Arial Narrow" w:hAnsi="Arial Narrow" w:cs="Arial"/>
                <w:b/>
                <w:bCs/>
                <w:sz w:val="21"/>
                <w:szCs w:val="21"/>
              </w:rPr>
              <w:t>1.194.850,33</w:t>
            </w:r>
          </w:p>
        </w:tc>
      </w:tr>
      <w:tr w:rsidR="00DC7C06" w:rsidRPr="00DC7C06" w14:paraId="3859C008" w14:textId="77777777" w:rsidTr="00EC2BDF">
        <w:trPr>
          <w:cantSplit/>
          <w:trHeight w:val="132"/>
          <w:jc w:val="center"/>
        </w:trPr>
        <w:tc>
          <w:tcPr>
            <w:tcW w:w="704" w:type="dxa"/>
            <w:vMerge w:val="restart"/>
            <w:tcBorders>
              <w:left w:val="single" w:sz="4" w:space="0" w:color="auto"/>
              <w:right w:val="single" w:sz="4" w:space="0" w:color="auto"/>
            </w:tcBorders>
            <w:vAlign w:val="center"/>
          </w:tcPr>
          <w:p w14:paraId="3AD06403"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2.</w:t>
            </w:r>
          </w:p>
        </w:tc>
        <w:tc>
          <w:tcPr>
            <w:tcW w:w="5387" w:type="dxa"/>
            <w:tcBorders>
              <w:left w:val="single" w:sz="4" w:space="0" w:color="auto"/>
              <w:right w:val="single" w:sz="4" w:space="0" w:color="auto"/>
            </w:tcBorders>
            <w:shd w:val="clear" w:color="auto" w:fill="auto"/>
            <w:vAlign w:val="center"/>
          </w:tcPr>
          <w:p w14:paraId="67999D7B" w14:textId="77777777" w:rsidR="00DC7C06" w:rsidRPr="00DC7C06" w:rsidRDefault="00DC7C06" w:rsidP="00EC2BDF">
            <w:pPr>
              <w:adjustRightInd w:val="0"/>
              <w:ind w:right="108"/>
              <w:rPr>
                <w:rFonts w:ascii="Arial" w:hAnsi="Arial" w:cs="Arial"/>
                <w:sz w:val="21"/>
                <w:szCs w:val="21"/>
              </w:rPr>
            </w:pPr>
            <w:r w:rsidRPr="00DC7C06">
              <w:rPr>
                <w:rFonts w:ascii="Arial" w:hAnsi="Arial" w:cs="Arial"/>
                <w:sz w:val="21"/>
                <w:szCs w:val="21"/>
              </w:rPr>
              <w:t>1.1. Uređenje lokalnih cesta</w:t>
            </w:r>
          </w:p>
        </w:tc>
        <w:tc>
          <w:tcPr>
            <w:tcW w:w="1275" w:type="dxa"/>
            <w:tcBorders>
              <w:top w:val="single" w:sz="4" w:space="0" w:color="auto"/>
              <w:left w:val="single" w:sz="4" w:space="0" w:color="auto"/>
              <w:right w:val="single" w:sz="4" w:space="0" w:color="auto"/>
            </w:tcBorders>
            <w:vAlign w:val="center"/>
          </w:tcPr>
          <w:p w14:paraId="0B3B621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77.997,54</w:t>
            </w:r>
          </w:p>
        </w:tc>
        <w:tc>
          <w:tcPr>
            <w:tcW w:w="1134" w:type="dxa"/>
            <w:tcBorders>
              <w:top w:val="single" w:sz="4" w:space="0" w:color="auto"/>
              <w:left w:val="single" w:sz="4" w:space="0" w:color="auto"/>
              <w:right w:val="single" w:sz="4" w:space="0" w:color="auto"/>
            </w:tcBorders>
            <w:vAlign w:val="center"/>
          </w:tcPr>
          <w:p w14:paraId="002E96C6"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-5.136,14</w:t>
            </w:r>
          </w:p>
        </w:tc>
        <w:tc>
          <w:tcPr>
            <w:tcW w:w="1276" w:type="dxa"/>
            <w:tcBorders>
              <w:top w:val="single" w:sz="4" w:space="0" w:color="auto"/>
              <w:left w:val="single" w:sz="4" w:space="0" w:color="auto"/>
              <w:right w:val="single" w:sz="4" w:space="0" w:color="auto"/>
            </w:tcBorders>
            <w:vAlign w:val="center"/>
          </w:tcPr>
          <w:p w14:paraId="165AE6ED" w14:textId="77777777" w:rsidR="00DC7C06" w:rsidRPr="00DC7C06" w:rsidRDefault="00DC7C06" w:rsidP="00EC2BDF">
            <w:pPr>
              <w:jc w:val="right"/>
              <w:rPr>
                <w:rFonts w:ascii="Arial" w:hAnsi="Arial" w:cs="Arial"/>
                <w:b/>
                <w:bCs/>
                <w:sz w:val="21"/>
                <w:szCs w:val="21"/>
              </w:rPr>
            </w:pPr>
            <w:r w:rsidRPr="00DC7C06">
              <w:rPr>
                <w:rFonts w:ascii="Arial" w:hAnsi="Arial" w:cs="Arial"/>
                <w:b/>
                <w:bCs/>
                <w:sz w:val="21"/>
                <w:szCs w:val="21"/>
              </w:rPr>
              <w:t>72.861,40</w:t>
            </w:r>
          </w:p>
        </w:tc>
      </w:tr>
      <w:tr w:rsidR="00DC7C06" w:rsidRPr="00DC7C06" w14:paraId="0EC4CB11" w14:textId="77777777" w:rsidTr="00EC2BDF">
        <w:trPr>
          <w:cantSplit/>
          <w:trHeight w:val="192"/>
          <w:jc w:val="center"/>
        </w:trPr>
        <w:tc>
          <w:tcPr>
            <w:tcW w:w="704" w:type="dxa"/>
            <w:vMerge/>
            <w:tcBorders>
              <w:left w:val="single" w:sz="4" w:space="0" w:color="auto"/>
              <w:right w:val="single" w:sz="4" w:space="0" w:color="auto"/>
            </w:tcBorders>
            <w:vAlign w:val="center"/>
          </w:tcPr>
          <w:p w14:paraId="6628C203"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44A7C79A"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1.1.1. Gradnja - kapitalna donacija ŽUC-u</w:t>
            </w:r>
          </w:p>
        </w:tc>
        <w:tc>
          <w:tcPr>
            <w:tcW w:w="1275" w:type="dxa"/>
            <w:tcBorders>
              <w:top w:val="single" w:sz="4" w:space="0" w:color="auto"/>
              <w:left w:val="single" w:sz="4" w:space="0" w:color="auto"/>
              <w:right w:val="single" w:sz="4" w:space="0" w:color="auto"/>
            </w:tcBorders>
            <w:vAlign w:val="center"/>
          </w:tcPr>
          <w:p w14:paraId="73A148F7"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66.361,40</w:t>
            </w:r>
          </w:p>
        </w:tc>
        <w:tc>
          <w:tcPr>
            <w:tcW w:w="1134" w:type="dxa"/>
            <w:tcBorders>
              <w:top w:val="single" w:sz="4" w:space="0" w:color="auto"/>
              <w:left w:val="single" w:sz="4" w:space="0" w:color="auto"/>
              <w:right w:val="single" w:sz="4" w:space="0" w:color="auto"/>
            </w:tcBorders>
            <w:vAlign w:val="center"/>
          </w:tcPr>
          <w:p w14:paraId="0D792CC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-2.000,00</w:t>
            </w:r>
          </w:p>
        </w:tc>
        <w:tc>
          <w:tcPr>
            <w:tcW w:w="1276" w:type="dxa"/>
            <w:tcBorders>
              <w:top w:val="single" w:sz="4" w:space="0" w:color="auto"/>
              <w:left w:val="single" w:sz="4" w:space="0" w:color="auto"/>
              <w:right w:val="single" w:sz="4" w:space="0" w:color="auto"/>
            </w:tcBorders>
            <w:vAlign w:val="center"/>
          </w:tcPr>
          <w:p w14:paraId="7CB6E038"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64.361,40</w:t>
            </w:r>
          </w:p>
        </w:tc>
      </w:tr>
      <w:tr w:rsidR="00DC7C06" w:rsidRPr="00DC7C06" w14:paraId="0E51CD2C" w14:textId="77777777" w:rsidTr="00EC2BDF">
        <w:trPr>
          <w:cantSplit/>
          <w:trHeight w:val="161"/>
          <w:jc w:val="center"/>
        </w:trPr>
        <w:tc>
          <w:tcPr>
            <w:tcW w:w="704" w:type="dxa"/>
            <w:vMerge/>
            <w:tcBorders>
              <w:left w:val="single" w:sz="4" w:space="0" w:color="auto"/>
              <w:right w:val="single" w:sz="4" w:space="0" w:color="auto"/>
            </w:tcBorders>
            <w:vAlign w:val="center"/>
          </w:tcPr>
          <w:p w14:paraId="2EAF156E"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0DD5F707"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 xml:space="preserve">1.1.2. Geodetski elaborat – parcelacija </w:t>
            </w:r>
            <w:r w:rsidRPr="00DC7C06">
              <w:rPr>
                <w:rFonts w:ascii="Arial" w:hAnsi="Arial" w:cs="Arial"/>
                <w:bCs/>
                <w:i/>
                <w:iCs/>
                <w:sz w:val="21"/>
                <w:szCs w:val="21"/>
              </w:rPr>
              <w:t>(</w:t>
            </w:r>
            <w:proofErr w:type="spellStart"/>
            <w:r w:rsidRPr="00DC7C06">
              <w:rPr>
                <w:rFonts w:ascii="Arial" w:hAnsi="Arial" w:cs="Arial"/>
                <w:bCs/>
                <w:i/>
                <w:iCs/>
                <w:sz w:val="21"/>
                <w:szCs w:val="21"/>
              </w:rPr>
              <w:t>Osečka</w:t>
            </w:r>
            <w:proofErr w:type="spellEnd"/>
            <w:r w:rsidRPr="00DC7C06">
              <w:rPr>
                <w:rFonts w:ascii="Arial" w:hAnsi="Arial" w:cs="Arial"/>
                <w:bCs/>
                <w:i/>
                <w:iCs/>
                <w:sz w:val="21"/>
                <w:szCs w:val="21"/>
              </w:rPr>
              <w:t>)</w:t>
            </w:r>
          </w:p>
        </w:tc>
        <w:tc>
          <w:tcPr>
            <w:tcW w:w="1275" w:type="dxa"/>
            <w:tcBorders>
              <w:top w:val="single" w:sz="4" w:space="0" w:color="auto"/>
              <w:left w:val="single" w:sz="4" w:space="0" w:color="auto"/>
              <w:right w:val="single" w:sz="4" w:space="0" w:color="auto"/>
            </w:tcBorders>
            <w:vAlign w:val="center"/>
          </w:tcPr>
          <w:p w14:paraId="647287C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6.636,14</w:t>
            </w:r>
          </w:p>
        </w:tc>
        <w:tc>
          <w:tcPr>
            <w:tcW w:w="1134" w:type="dxa"/>
            <w:tcBorders>
              <w:top w:val="single" w:sz="4" w:space="0" w:color="auto"/>
              <w:left w:val="single" w:sz="4" w:space="0" w:color="auto"/>
              <w:right w:val="single" w:sz="4" w:space="0" w:color="auto"/>
            </w:tcBorders>
            <w:vAlign w:val="center"/>
          </w:tcPr>
          <w:p w14:paraId="18CEEA8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-6.636,14</w:t>
            </w:r>
          </w:p>
        </w:tc>
        <w:tc>
          <w:tcPr>
            <w:tcW w:w="1276" w:type="dxa"/>
            <w:tcBorders>
              <w:top w:val="single" w:sz="4" w:space="0" w:color="auto"/>
              <w:left w:val="single" w:sz="4" w:space="0" w:color="auto"/>
              <w:right w:val="single" w:sz="4" w:space="0" w:color="auto"/>
            </w:tcBorders>
            <w:vAlign w:val="center"/>
          </w:tcPr>
          <w:p w14:paraId="5507263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2CFC26F0" w14:textId="77777777" w:rsidTr="00EC2BDF">
        <w:trPr>
          <w:cantSplit/>
          <w:trHeight w:val="69"/>
          <w:jc w:val="center"/>
        </w:trPr>
        <w:tc>
          <w:tcPr>
            <w:tcW w:w="704" w:type="dxa"/>
            <w:vMerge/>
            <w:tcBorders>
              <w:left w:val="single" w:sz="4" w:space="0" w:color="auto"/>
              <w:right w:val="single" w:sz="4" w:space="0" w:color="auto"/>
            </w:tcBorders>
            <w:vAlign w:val="center"/>
          </w:tcPr>
          <w:p w14:paraId="7338C582"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63FDF2BA"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1.1.3. Projektna dokumentacija</w:t>
            </w:r>
          </w:p>
        </w:tc>
        <w:tc>
          <w:tcPr>
            <w:tcW w:w="1275" w:type="dxa"/>
            <w:tcBorders>
              <w:top w:val="single" w:sz="4" w:space="0" w:color="auto"/>
              <w:left w:val="single" w:sz="4" w:space="0" w:color="auto"/>
              <w:right w:val="single" w:sz="4" w:space="0" w:color="auto"/>
            </w:tcBorders>
            <w:vAlign w:val="center"/>
          </w:tcPr>
          <w:p w14:paraId="2055B5FE"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5.000,00</w:t>
            </w:r>
          </w:p>
        </w:tc>
        <w:tc>
          <w:tcPr>
            <w:tcW w:w="1134" w:type="dxa"/>
            <w:tcBorders>
              <w:top w:val="single" w:sz="4" w:space="0" w:color="auto"/>
              <w:left w:val="single" w:sz="4" w:space="0" w:color="auto"/>
              <w:right w:val="single" w:sz="4" w:space="0" w:color="auto"/>
            </w:tcBorders>
            <w:vAlign w:val="center"/>
          </w:tcPr>
          <w:p w14:paraId="1333A4B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+3.500,00</w:t>
            </w:r>
          </w:p>
        </w:tc>
        <w:tc>
          <w:tcPr>
            <w:tcW w:w="1276" w:type="dxa"/>
            <w:tcBorders>
              <w:top w:val="single" w:sz="4" w:space="0" w:color="auto"/>
              <w:left w:val="single" w:sz="4" w:space="0" w:color="auto"/>
              <w:right w:val="single" w:sz="4" w:space="0" w:color="auto"/>
            </w:tcBorders>
            <w:vAlign w:val="center"/>
          </w:tcPr>
          <w:p w14:paraId="3F43F43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8.500,00</w:t>
            </w:r>
          </w:p>
        </w:tc>
      </w:tr>
      <w:tr w:rsidR="00DC7C06" w:rsidRPr="00DC7C06" w14:paraId="03268CDA" w14:textId="77777777" w:rsidTr="00EC2BDF">
        <w:trPr>
          <w:cantSplit/>
          <w:trHeight w:val="132"/>
          <w:jc w:val="center"/>
        </w:trPr>
        <w:tc>
          <w:tcPr>
            <w:tcW w:w="704" w:type="dxa"/>
            <w:vMerge w:val="restart"/>
            <w:tcBorders>
              <w:left w:val="single" w:sz="4" w:space="0" w:color="auto"/>
              <w:right w:val="single" w:sz="4" w:space="0" w:color="auto"/>
            </w:tcBorders>
            <w:vAlign w:val="center"/>
          </w:tcPr>
          <w:p w14:paraId="606E99EE"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2.</w:t>
            </w:r>
          </w:p>
        </w:tc>
        <w:tc>
          <w:tcPr>
            <w:tcW w:w="5387" w:type="dxa"/>
            <w:tcBorders>
              <w:left w:val="single" w:sz="4" w:space="0" w:color="auto"/>
              <w:right w:val="single" w:sz="4" w:space="0" w:color="auto"/>
            </w:tcBorders>
            <w:shd w:val="clear" w:color="auto" w:fill="auto"/>
            <w:vAlign w:val="center"/>
          </w:tcPr>
          <w:p w14:paraId="0E142A03" w14:textId="77777777" w:rsidR="00DC7C06" w:rsidRPr="00DC7C06" w:rsidRDefault="00DC7C06" w:rsidP="00EC2BDF">
            <w:pPr>
              <w:adjustRightInd w:val="0"/>
              <w:spacing w:before="100" w:beforeAutospacing="1" w:after="100" w:afterAutospacing="1"/>
              <w:ind w:left="239" w:hanging="239"/>
              <w:rPr>
                <w:rFonts w:ascii="Arial" w:hAnsi="Arial" w:cs="Arial"/>
                <w:bCs/>
                <w:sz w:val="21"/>
                <w:szCs w:val="21"/>
              </w:rPr>
            </w:pPr>
            <w:r w:rsidRPr="00DC7C06">
              <w:rPr>
                <w:rFonts w:ascii="Arial" w:hAnsi="Arial" w:cs="Arial"/>
                <w:bCs/>
                <w:sz w:val="21"/>
                <w:szCs w:val="21"/>
              </w:rPr>
              <w:t>1.2. Sanacija klizišta uz nerazvrstane ceste</w:t>
            </w:r>
          </w:p>
        </w:tc>
        <w:tc>
          <w:tcPr>
            <w:tcW w:w="1275" w:type="dxa"/>
            <w:tcBorders>
              <w:top w:val="single" w:sz="4" w:space="0" w:color="auto"/>
              <w:left w:val="single" w:sz="4" w:space="0" w:color="auto"/>
              <w:right w:val="single" w:sz="4" w:space="0" w:color="auto"/>
            </w:tcBorders>
            <w:vAlign w:val="center"/>
          </w:tcPr>
          <w:p w14:paraId="369C73CE"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153.272,28</w:t>
            </w:r>
          </w:p>
        </w:tc>
        <w:tc>
          <w:tcPr>
            <w:tcW w:w="1134" w:type="dxa"/>
            <w:tcBorders>
              <w:top w:val="single" w:sz="4" w:space="0" w:color="auto"/>
              <w:left w:val="single" w:sz="4" w:space="0" w:color="auto"/>
              <w:right w:val="single" w:sz="4" w:space="0" w:color="auto"/>
            </w:tcBorders>
            <w:vAlign w:val="center"/>
          </w:tcPr>
          <w:p w14:paraId="2B1380F3" w14:textId="77777777" w:rsidR="00DC7C06" w:rsidRPr="00DC7C06" w:rsidRDefault="00DC7C06" w:rsidP="00EC2BDF">
            <w:pPr>
              <w:adjustRightInd w:val="0"/>
              <w:spacing w:before="100" w:beforeAutospacing="1" w:after="100" w:afterAutospacing="1"/>
              <w:jc w:val="right"/>
              <w:rPr>
                <w:rFonts w:ascii="Arial Narrow" w:hAnsi="Arial Narrow" w:cs="Arial"/>
                <w:b/>
                <w:bCs/>
                <w:sz w:val="21"/>
                <w:szCs w:val="21"/>
              </w:rPr>
            </w:pPr>
            <w:r w:rsidRPr="00DC7C06">
              <w:rPr>
                <w:rFonts w:ascii="Arial Narrow" w:hAnsi="Arial Narrow" w:cs="Arial"/>
                <w:b/>
                <w:bCs/>
                <w:sz w:val="21"/>
                <w:szCs w:val="21"/>
              </w:rPr>
              <w:t>+19.227,72</w:t>
            </w:r>
          </w:p>
        </w:tc>
        <w:tc>
          <w:tcPr>
            <w:tcW w:w="1276" w:type="dxa"/>
            <w:tcBorders>
              <w:top w:val="single" w:sz="4" w:space="0" w:color="auto"/>
              <w:left w:val="single" w:sz="4" w:space="0" w:color="auto"/>
              <w:right w:val="single" w:sz="4" w:space="0" w:color="auto"/>
            </w:tcBorders>
            <w:vAlign w:val="center"/>
          </w:tcPr>
          <w:p w14:paraId="2646BF53"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172.500,00</w:t>
            </w:r>
          </w:p>
        </w:tc>
      </w:tr>
      <w:tr w:rsidR="00DC7C06" w:rsidRPr="00DC7C06" w14:paraId="6528C93D" w14:textId="77777777" w:rsidTr="00EC2BDF">
        <w:trPr>
          <w:cantSplit/>
          <w:trHeight w:val="132"/>
          <w:jc w:val="center"/>
        </w:trPr>
        <w:tc>
          <w:tcPr>
            <w:tcW w:w="704" w:type="dxa"/>
            <w:vMerge/>
            <w:tcBorders>
              <w:left w:val="single" w:sz="4" w:space="0" w:color="auto"/>
              <w:right w:val="single" w:sz="4" w:space="0" w:color="auto"/>
            </w:tcBorders>
            <w:vAlign w:val="center"/>
          </w:tcPr>
          <w:p w14:paraId="78F6356C"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186C7337"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 xml:space="preserve">1.2.1. Projektna dokumentacija </w:t>
            </w:r>
            <w:r w:rsidRPr="00DC7C06">
              <w:rPr>
                <w:rFonts w:ascii="Arial" w:hAnsi="Arial" w:cs="Arial"/>
                <w:bCs/>
                <w:sz w:val="18"/>
                <w:szCs w:val="18"/>
              </w:rPr>
              <w:t xml:space="preserve">(Knapić </w:t>
            </w:r>
            <w:proofErr w:type="spellStart"/>
            <w:r w:rsidRPr="00DC7C06">
              <w:rPr>
                <w:rFonts w:ascii="Arial" w:hAnsi="Arial" w:cs="Arial"/>
                <w:bCs/>
                <w:sz w:val="18"/>
                <w:szCs w:val="18"/>
              </w:rPr>
              <w:t>Skradnjak</w:t>
            </w:r>
            <w:proofErr w:type="spellEnd"/>
            <w:r w:rsidRPr="00DC7C06">
              <w:rPr>
                <w:rFonts w:ascii="Arial" w:hAnsi="Arial" w:cs="Arial"/>
                <w:bCs/>
                <w:sz w:val="18"/>
                <w:szCs w:val="18"/>
              </w:rPr>
              <w:t xml:space="preserve">, Radovan Radnička, Ivanec </w:t>
            </w:r>
            <w:proofErr w:type="spellStart"/>
            <w:r w:rsidRPr="00DC7C06">
              <w:rPr>
                <w:rFonts w:ascii="Arial" w:hAnsi="Arial" w:cs="Arial"/>
                <w:bCs/>
                <w:sz w:val="18"/>
                <w:szCs w:val="18"/>
              </w:rPr>
              <w:t>Ivanuševec</w:t>
            </w:r>
            <w:proofErr w:type="spellEnd"/>
            <w:r w:rsidRPr="00DC7C06">
              <w:rPr>
                <w:rFonts w:ascii="Arial" w:hAnsi="Arial" w:cs="Arial"/>
                <w:bCs/>
                <w:sz w:val="18"/>
                <w:szCs w:val="18"/>
              </w:rPr>
              <w:t xml:space="preserve">, </w:t>
            </w:r>
            <w:proofErr w:type="spellStart"/>
            <w:r w:rsidRPr="00DC7C06">
              <w:rPr>
                <w:rFonts w:ascii="Arial" w:hAnsi="Arial" w:cs="Arial"/>
                <w:bCs/>
                <w:sz w:val="18"/>
                <w:szCs w:val="18"/>
              </w:rPr>
              <w:t>Škriljevec</w:t>
            </w:r>
            <w:proofErr w:type="spellEnd"/>
            <w:r w:rsidRPr="00DC7C06">
              <w:rPr>
                <w:rFonts w:ascii="Arial" w:hAnsi="Arial" w:cs="Arial"/>
                <w:bCs/>
                <w:sz w:val="18"/>
                <w:szCs w:val="18"/>
              </w:rPr>
              <w:t>)</w:t>
            </w:r>
          </w:p>
        </w:tc>
        <w:tc>
          <w:tcPr>
            <w:tcW w:w="1275" w:type="dxa"/>
            <w:tcBorders>
              <w:top w:val="single" w:sz="4" w:space="0" w:color="auto"/>
              <w:left w:val="single" w:sz="4" w:space="0" w:color="auto"/>
              <w:right w:val="single" w:sz="4" w:space="0" w:color="auto"/>
            </w:tcBorders>
            <w:vAlign w:val="center"/>
          </w:tcPr>
          <w:p w14:paraId="138CBCA8"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6.636,14</w:t>
            </w:r>
          </w:p>
        </w:tc>
        <w:tc>
          <w:tcPr>
            <w:tcW w:w="1134" w:type="dxa"/>
            <w:tcBorders>
              <w:top w:val="single" w:sz="4" w:space="0" w:color="auto"/>
              <w:left w:val="single" w:sz="4" w:space="0" w:color="auto"/>
              <w:right w:val="single" w:sz="4" w:space="0" w:color="auto"/>
            </w:tcBorders>
            <w:vAlign w:val="center"/>
          </w:tcPr>
          <w:p w14:paraId="192E2AF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+35.363,86</w:t>
            </w:r>
          </w:p>
        </w:tc>
        <w:tc>
          <w:tcPr>
            <w:tcW w:w="1276" w:type="dxa"/>
            <w:tcBorders>
              <w:top w:val="single" w:sz="4" w:space="0" w:color="auto"/>
              <w:left w:val="single" w:sz="4" w:space="0" w:color="auto"/>
              <w:right w:val="single" w:sz="4" w:space="0" w:color="auto"/>
            </w:tcBorders>
            <w:vAlign w:val="center"/>
          </w:tcPr>
          <w:p w14:paraId="1B31EB9E"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42.000,00</w:t>
            </w:r>
          </w:p>
        </w:tc>
      </w:tr>
      <w:tr w:rsidR="00DC7C06" w:rsidRPr="00DC7C06" w14:paraId="7135986D" w14:textId="77777777" w:rsidTr="00EC2BDF">
        <w:trPr>
          <w:cantSplit/>
          <w:trHeight w:val="132"/>
          <w:jc w:val="center"/>
        </w:trPr>
        <w:tc>
          <w:tcPr>
            <w:tcW w:w="704" w:type="dxa"/>
            <w:vMerge/>
            <w:tcBorders>
              <w:left w:val="single" w:sz="4" w:space="0" w:color="auto"/>
              <w:right w:val="single" w:sz="4" w:space="0" w:color="auto"/>
            </w:tcBorders>
            <w:vAlign w:val="center"/>
          </w:tcPr>
          <w:p w14:paraId="68BD15E1"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38FD4815"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1.2.2. Gradnja</w:t>
            </w:r>
          </w:p>
        </w:tc>
        <w:tc>
          <w:tcPr>
            <w:tcW w:w="1275" w:type="dxa"/>
            <w:tcBorders>
              <w:top w:val="single" w:sz="4" w:space="0" w:color="auto"/>
              <w:left w:val="single" w:sz="4" w:space="0" w:color="auto"/>
              <w:right w:val="single" w:sz="4" w:space="0" w:color="auto"/>
            </w:tcBorders>
            <w:vAlign w:val="center"/>
          </w:tcPr>
          <w:p w14:paraId="67C32452"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140.000,00</w:t>
            </w:r>
          </w:p>
        </w:tc>
        <w:tc>
          <w:tcPr>
            <w:tcW w:w="1134" w:type="dxa"/>
            <w:tcBorders>
              <w:top w:val="single" w:sz="4" w:space="0" w:color="auto"/>
              <w:left w:val="single" w:sz="4" w:space="0" w:color="auto"/>
              <w:right w:val="single" w:sz="4" w:space="0" w:color="auto"/>
            </w:tcBorders>
            <w:vAlign w:val="center"/>
          </w:tcPr>
          <w:p w14:paraId="44553DB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-18.000,00</w:t>
            </w:r>
          </w:p>
        </w:tc>
        <w:tc>
          <w:tcPr>
            <w:tcW w:w="1276" w:type="dxa"/>
            <w:tcBorders>
              <w:top w:val="single" w:sz="4" w:space="0" w:color="auto"/>
              <w:left w:val="single" w:sz="4" w:space="0" w:color="auto"/>
              <w:right w:val="single" w:sz="4" w:space="0" w:color="auto"/>
            </w:tcBorders>
            <w:vAlign w:val="center"/>
          </w:tcPr>
          <w:p w14:paraId="152CC2B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122.000,00</w:t>
            </w:r>
          </w:p>
        </w:tc>
      </w:tr>
      <w:tr w:rsidR="00DC7C06" w:rsidRPr="00DC7C06" w14:paraId="609125AB" w14:textId="77777777" w:rsidTr="00EC2BDF">
        <w:trPr>
          <w:cantSplit/>
          <w:trHeight w:val="76"/>
          <w:jc w:val="center"/>
        </w:trPr>
        <w:tc>
          <w:tcPr>
            <w:tcW w:w="704" w:type="dxa"/>
            <w:vMerge/>
            <w:tcBorders>
              <w:left w:val="single" w:sz="4" w:space="0" w:color="auto"/>
              <w:right w:val="single" w:sz="4" w:space="0" w:color="auto"/>
            </w:tcBorders>
            <w:vAlign w:val="center"/>
          </w:tcPr>
          <w:p w14:paraId="30257A2C"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28CCA51B"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1.2.3. Nadzor</w:t>
            </w:r>
          </w:p>
        </w:tc>
        <w:tc>
          <w:tcPr>
            <w:tcW w:w="1275" w:type="dxa"/>
            <w:tcBorders>
              <w:top w:val="single" w:sz="4" w:space="0" w:color="auto"/>
              <w:left w:val="single" w:sz="4" w:space="0" w:color="auto"/>
              <w:right w:val="single" w:sz="4" w:space="0" w:color="auto"/>
            </w:tcBorders>
            <w:vAlign w:val="center"/>
          </w:tcPr>
          <w:p w14:paraId="4DE6BC5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3.000,00</w:t>
            </w:r>
          </w:p>
        </w:tc>
        <w:tc>
          <w:tcPr>
            <w:tcW w:w="1134" w:type="dxa"/>
            <w:tcBorders>
              <w:top w:val="single" w:sz="4" w:space="0" w:color="auto"/>
              <w:left w:val="single" w:sz="4" w:space="0" w:color="auto"/>
              <w:right w:val="single" w:sz="4" w:space="0" w:color="auto"/>
            </w:tcBorders>
            <w:vAlign w:val="center"/>
          </w:tcPr>
          <w:p w14:paraId="27D47D5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1DDA7397"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3.000,00</w:t>
            </w:r>
          </w:p>
        </w:tc>
      </w:tr>
      <w:tr w:rsidR="00DC7C06" w:rsidRPr="00DC7C06" w14:paraId="488C58DC" w14:textId="77777777" w:rsidTr="00EC2BDF">
        <w:trPr>
          <w:cantSplit/>
          <w:trHeight w:val="161"/>
          <w:jc w:val="center"/>
        </w:trPr>
        <w:tc>
          <w:tcPr>
            <w:tcW w:w="704" w:type="dxa"/>
            <w:vMerge/>
            <w:tcBorders>
              <w:left w:val="single" w:sz="4" w:space="0" w:color="auto"/>
              <w:right w:val="single" w:sz="4" w:space="0" w:color="auto"/>
            </w:tcBorders>
            <w:vAlign w:val="center"/>
          </w:tcPr>
          <w:p w14:paraId="3B5F0BB4"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4850D886"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1.2.4. Revizija projektne dokumentacije</w:t>
            </w:r>
          </w:p>
        </w:tc>
        <w:tc>
          <w:tcPr>
            <w:tcW w:w="1275" w:type="dxa"/>
            <w:tcBorders>
              <w:top w:val="single" w:sz="4" w:space="0" w:color="auto"/>
              <w:left w:val="single" w:sz="4" w:space="0" w:color="auto"/>
              <w:right w:val="single" w:sz="4" w:space="0" w:color="auto"/>
            </w:tcBorders>
            <w:vAlign w:val="center"/>
          </w:tcPr>
          <w:p w14:paraId="608F683E"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1.350,00</w:t>
            </w:r>
          </w:p>
        </w:tc>
        <w:tc>
          <w:tcPr>
            <w:tcW w:w="1134" w:type="dxa"/>
            <w:tcBorders>
              <w:top w:val="single" w:sz="4" w:space="0" w:color="auto"/>
              <w:left w:val="single" w:sz="4" w:space="0" w:color="auto"/>
              <w:right w:val="single" w:sz="4" w:space="0" w:color="auto"/>
            </w:tcBorders>
            <w:vAlign w:val="center"/>
          </w:tcPr>
          <w:p w14:paraId="789EEB0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+1.650,00</w:t>
            </w:r>
          </w:p>
        </w:tc>
        <w:tc>
          <w:tcPr>
            <w:tcW w:w="1276" w:type="dxa"/>
            <w:tcBorders>
              <w:top w:val="single" w:sz="4" w:space="0" w:color="auto"/>
              <w:left w:val="single" w:sz="4" w:space="0" w:color="auto"/>
              <w:right w:val="single" w:sz="4" w:space="0" w:color="auto"/>
            </w:tcBorders>
            <w:vAlign w:val="center"/>
          </w:tcPr>
          <w:p w14:paraId="03AABFC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3.000,00</w:t>
            </w:r>
          </w:p>
        </w:tc>
      </w:tr>
      <w:tr w:rsidR="00DC7C06" w:rsidRPr="00DC7C06" w14:paraId="1A3B9A6D" w14:textId="77777777" w:rsidTr="00EC2BDF">
        <w:trPr>
          <w:cantSplit/>
          <w:trHeight w:val="226"/>
          <w:jc w:val="center"/>
        </w:trPr>
        <w:tc>
          <w:tcPr>
            <w:tcW w:w="704" w:type="dxa"/>
            <w:vMerge/>
            <w:tcBorders>
              <w:left w:val="single" w:sz="4" w:space="0" w:color="auto"/>
              <w:right w:val="single" w:sz="4" w:space="0" w:color="auto"/>
            </w:tcBorders>
            <w:vAlign w:val="center"/>
          </w:tcPr>
          <w:p w14:paraId="4B39DDC4"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05FD8CFC"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1.2.5. Naknada štete</w:t>
            </w:r>
          </w:p>
        </w:tc>
        <w:tc>
          <w:tcPr>
            <w:tcW w:w="1275" w:type="dxa"/>
            <w:tcBorders>
              <w:top w:val="single" w:sz="4" w:space="0" w:color="auto"/>
              <w:left w:val="single" w:sz="4" w:space="0" w:color="auto"/>
              <w:right w:val="single" w:sz="4" w:space="0" w:color="auto"/>
            </w:tcBorders>
            <w:vAlign w:val="center"/>
          </w:tcPr>
          <w:p w14:paraId="6B165EC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2.286,14</w:t>
            </w:r>
          </w:p>
        </w:tc>
        <w:tc>
          <w:tcPr>
            <w:tcW w:w="1134" w:type="dxa"/>
            <w:tcBorders>
              <w:top w:val="single" w:sz="4" w:space="0" w:color="auto"/>
              <w:left w:val="single" w:sz="4" w:space="0" w:color="auto"/>
              <w:right w:val="single" w:sz="4" w:space="0" w:color="auto"/>
            </w:tcBorders>
            <w:vAlign w:val="center"/>
          </w:tcPr>
          <w:p w14:paraId="543F2A8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+213,86</w:t>
            </w:r>
          </w:p>
        </w:tc>
        <w:tc>
          <w:tcPr>
            <w:tcW w:w="1276" w:type="dxa"/>
            <w:tcBorders>
              <w:top w:val="single" w:sz="4" w:space="0" w:color="auto"/>
              <w:left w:val="single" w:sz="4" w:space="0" w:color="auto"/>
              <w:right w:val="single" w:sz="4" w:space="0" w:color="auto"/>
            </w:tcBorders>
            <w:vAlign w:val="center"/>
          </w:tcPr>
          <w:p w14:paraId="16501B7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2.500,00</w:t>
            </w:r>
          </w:p>
        </w:tc>
      </w:tr>
      <w:tr w:rsidR="00DC7C06" w:rsidRPr="00DC7C06" w14:paraId="2DEE822B" w14:textId="77777777" w:rsidTr="00EC2BDF">
        <w:trPr>
          <w:cantSplit/>
          <w:trHeight w:val="132"/>
          <w:jc w:val="center"/>
        </w:trPr>
        <w:tc>
          <w:tcPr>
            <w:tcW w:w="704" w:type="dxa"/>
            <w:vMerge w:val="restart"/>
            <w:tcBorders>
              <w:left w:val="single" w:sz="4" w:space="0" w:color="auto"/>
              <w:right w:val="single" w:sz="4" w:space="0" w:color="auto"/>
            </w:tcBorders>
            <w:vAlign w:val="center"/>
          </w:tcPr>
          <w:p w14:paraId="7B9FFF6A"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4.</w:t>
            </w:r>
          </w:p>
        </w:tc>
        <w:tc>
          <w:tcPr>
            <w:tcW w:w="5387" w:type="dxa"/>
            <w:tcBorders>
              <w:left w:val="single" w:sz="4" w:space="0" w:color="auto"/>
              <w:right w:val="single" w:sz="4" w:space="0" w:color="auto"/>
            </w:tcBorders>
            <w:shd w:val="clear" w:color="auto" w:fill="auto"/>
            <w:vAlign w:val="center"/>
          </w:tcPr>
          <w:p w14:paraId="44169213" w14:textId="77777777" w:rsidR="00DC7C06" w:rsidRPr="00DC7C06" w:rsidRDefault="00DC7C06" w:rsidP="00EC2BDF">
            <w:pPr>
              <w:adjustRightInd w:val="0"/>
              <w:spacing w:before="100" w:beforeAutospacing="1" w:after="100" w:afterAutospacing="1"/>
              <w:rPr>
                <w:rFonts w:ascii="Arial" w:hAnsi="Arial" w:cs="Arial"/>
                <w:bCs/>
                <w:sz w:val="21"/>
                <w:szCs w:val="21"/>
              </w:rPr>
            </w:pPr>
            <w:r w:rsidRPr="00DC7C06">
              <w:rPr>
                <w:rFonts w:ascii="Arial" w:hAnsi="Arial" w:cs="Arial"/>
                <w:bCs/>
                <w:sz w:val="21"/>
                <w:szCs w:val="21"/>
              </w:rPr>
              <w:t>1.3. Proširenje ul. A. Cesarca u Ivancu</w:t>
            </w:r>
          </w:p>
        </w:tc>
        <w:tc>
          <w:tcPr>
            <w:tcW w:w="1275" w:type="dxa"/>
            <w:tcBorders>
              <w:top w:val="single" w:sz="4" w:space="0" w:color="auto"/>
              <w:left w:val="single" w:sz="4" w:space="0" w:color="auto"/>
              <w:right w:val="single" w:sz="4" w:space="0" w:color="auto"/>
            </w:tcBorders>
            <w:vAlign w:val="center"/>
          </w:tcPr>
          <w:p w14:paraId="30EEB374"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299.550,00</w:t>
            </w:r>
          </w:p>
        </w:tc>
        <w:tc>
          <w:tcPr>
            <w:tcW w:w="1134" w:type="dxa"/>
            <w:tcBorders>
              <w:top w:val="single" w:sz="4" w:space="0" w:color="auto"/>
              <w:left w:val="single" w:sz="4" w:space="0" w:color="auto"/>
              <w:right w:val="single" w:sz="4" w:space="0" w:color="auto"/>
            </w:tcBorders>
            <w:vAlign w:val="center"/>
          </w:tcPr>
          <w:p w14:paraId="506726BB"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2045B99D"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299.550,00</w:t>
            </w:r>
          </w:p>
        </w:tc>
      </w:tr>
      <w:tr w:rsidR="00DC7C06" w:rsidRPr="00DC7C06" w14:paraId="5B3AAC63" w14:textId="77777777" w:rsidTr="00EC2BDF">
        <w:trPr>
          <w:cantSplit/>
          <w:trHeight w:val="132"/>
          <w:jc w:val="center"/>
        </w:trPr>
        <w:tc>
          <w:tcPr>
            <w:tcW w:w="704" w:type="dxa"/>
            <w:vMerge/>
            <w:tcBorders>
              <w:left w:val="single" w:sz="4" w:space="0" w:color="auto"/>
              <w:right w:val="single" w:sz="4" w:space="0" w:color="auto"/>
            </w:tcBorders>
            <w:vAlign w:val="center"/>
          </w:tcPr>
          <w:p w14:paraId="32048610"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7297D080"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1.3.1. Gradnja</w:t>
            </w:r>
          </w:p>
        </w:tc>
        <w:tc>
          <w:tcPr>
            <w:tcW w:w="1275" w:type="dxa"/>
            <w:tcBorders>
              <w:top w:val="single" w:sz="4" w:space="0" w:color="auto"/>
              <w:left w:val="single" w:sz="4" w:space="0" w:color="auto"/>
              <w:right w:val="single" w:sz="4" w:space="0" w:color="auto"/>
            </w:tcBorders>
            <w:vAlign w:val="center"/>
          </w:tcPr>
          <w:p w14:paraId="4526C3A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295.000,00</w:t>
            </w:r>
          </w:p>
        </w:tc>
        <w:tc>
          <w:tcPr>
            <w:tcW w:w="1134" w:type="dxa"/>
            <w:tcBorders>
              <w:top w:val="single" w:sz="4" w:space="0" w:color="auto"/>
              <w:left w:val="single" w:sz="4" w:space="0" w:color="auto"/>
              <w:right w:val="single" w:sz="4" w:space="0" w:color="auto"/>
            </w:tcBorders>
            <w:vAlign w:val="center"/>
          </w:tcPr>
          <w:p w14:paraId="7B2C889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768158D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295.000,00</w:t>
            </w:r>
          </w:p>
        </w:tc>
      </w:tr>
      <w:tr w:rsidR="00DC7C06" w:rsidRPr="00DC7C06" w14:paraId="6606D30D" w14:textId="77777777" w:rsidTr="00EC2BDF">
        <w:trPr>
          <w:cantSplit/>
          <w:trHeight w:val="165"/>
          <w:jc w:val="center"/>
        </w:trPr>
        <w:tc>
          <w:tcPr>
            <w:tcW w:w="704" w:type="dxa"/>
            <w:vMerge/>
            <w:tcBorders>
              <w:left w:val="single" w:sz="4" w:space="0" w:color="auto"/>
              <w:right w:val="single" w:sz="4" w:space="0" w:color="auto"/>
            </w:tcBorders>
            <w:vAlign w:val="center"/>
          </w:tcPr>
          <w:p w14:paraId="74F44248"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599FA8B5"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1.3.2. Nadzor</w:t>
            </w:r>
          </w:p>
        </w:tc>
        <w:tc>
          <w:tcPr>
            <w:tcW w:w="1275" w:type="dxa"/>
            <w:tcBorders>
              <w:top w:val="single" w:sz="4" w:space="0" w:color="auto"/>
              <w:left w:val="single" w:sz="4" w:space="0" w:color="auto"/>
              <w:right w:val="single" w:sz="4" w:space="0" w:color="auto"/>
            </w:tcBorders>
            <w:vAlign w:val="center"/>
          </w:tcPr>
          <w:p w14:paraId="5D181EF7"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4.550,00</w:t>
            </w:r>
          </w:p>
        </w:tc>
        <w:tc>
          <w:tcPr>
            <w:tcW w:w="1134" w:type="dxa"/>
            <w:tcBorders>
              <w:top w:val="single" w:sz="4" w:space="0" w:color="auto"/>
              <w:left w:val="single" w:sz="4" w:space="0" w:color="auto"/>
              <w:right w:val="single" w:sz="4" w:space="0" w:color="auto"/>
            </w:tcBorders>
            <w:vAlign w:val="center"/>
          </w:tcPr>
          <w:p w14:paraId="0168C33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2B152A5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4.550,00</w:t>
            </w:r>
          </w:p>
        </w:tc>
      </w:tr>
      <w:tr w:rsidR="00DC7C06" w:rsidRPr="00DC7C06" w14:paraId="54840027" w14:textId="77777777" w:rsidTr="00EC2BDF">
        <w:trPr>
          <w:cantSplit/>
          <w:trHeight w:val="277"/>
          <w:jc w:val="center"/>
        </w:trPr>
        <w:tc>
          <w:tcPr>
            <w:tcW w:w="704" w:type="dxa"/>
            <w:vMerge w:val="restart"/>
            <w:tcBorders>
              <w:left w:val="single" w:sz="4" w:space="0" w:color="auto"/>
              <w:right w:val="single" w:sz="4" w:space="0" w:color="auto"/>
            </w:tcBorders>
            <w:vAlign w:val="center"/>
          </w:tcPr>
          <w:p w14:paraId="2EDB97F1"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4.</w:t>
            </w:r>
          </w:p>
        </w:tc>
        <w:tc>
          <w:tcPr>
            <w:tcW w:w="5387" w:type="dxa"/>
            <w:tcBorders>
              <w:left w:val="single" w:sz="4" w:space="0" w:color="auto"/>
              <w:right w:val="single" w:sz="4" w:space="0" w:color="auto"/>
            </w:tcBorders>
            <w:shd w:val="clear" w:color="auto" w:fill="auto"/>
            <w:vAlign w:val="center"/>
          </w:tcPr>
          <w:p w14:paraId="3960BE3C" w14:textId="77777777" w:rsidR="00DC7C06" w:rsidRPr="00DC7C06" w:rsidRDefault="00DC7C06" w:rsidP="00EC2BDF">
            <w:pPr>
              <w:adjustRightInd w:val="0"/>
              <w:ind w:left="384" w:right="108" w:hanging="384"/>
              <w:rPr>
                <w:rFonts w:ascii="Arial" w:hAnsi="Arial" w:cs="Arial"/>
                <w:bCs/>
                <w:sz w:val="21"/>
                <w:szCs w:val="21"/>
              </w:rPr>
            </w:pPr>
            <w:r w:rsidRPr="00DC7C06">
              <w:rPr>
                <w:rFonts w:ascii="Arial" w:hAnsi="Arial" w:cs="Arial"/>
                <w:bCs/>
                <w:sz w:val="21"/>
                <w:szCs w:val="21"/>
              </w:rPr>
              <w:t xml:space="preserve">1.4. Uređenje ul. </w:t>
            </w:r>
            <w:proofErr w:type="spellStart"/>
            <w:r w:rsidRPr="00DC7C06">
              <w:rPr>
                <w:rFonts w:ascii="Arial" w:hAnsi="Arial" w:cs="Arial"/>
                <w:bCs/>
                <w:sz w:val="21"/>
                <w:szCs w:val="21"/>
              </w:rPr>
              <w:t>Lj</w:t>
            </w:r>
            <w:proofErr w:type="spellEnd"/>
            <w:r w:rsidRPr="00DC7C06">
              <w:rPr>
                <w:rFonts w:ascii="Arial" w:hAnsi="Arial" w:cs="Arial"/>
                <w:bCs/>
                <w:sz w:val="21"/>
                <w:szCs w:val="21"/>
              </w:rPr>
              <w:t>. Gaja (P. Preradovića-L. Šabana i V. Nazora-E. Kumičića)</w:t>
            </w:r>
          </w:p>
        </w:tc>
        <w:tc>
          <w:tcPr>
            <w:tcW w:w="1275" w:type="dxa"/>
            <w:tcBorders>
              <w:top w:val="single" w:sz="4" w:space="0" w:color="auto"/>
              <w:left w:val="single" w:sz="4" w:space="0" w:color="auto"/>
              <w:right w:val="single" w:sz="4" w:space="0" w:color="auto"/>
            </w:tcBorders>
            <w:vAlign w:val="center"/>
          </w:tcPr>
          <w:p w14:paraId="4F6EDACA"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6.636,14</w:t>
            </w:r>
          </w:p>
        </w:tc>
        <w:tc>
          <w:tcPr>
            <w:tcW w:w="1134" w:type="dxa"/>
            <w:tcBorders>
              <w:top w:val="single" w:sz="4" w:space="0" w:color="auto"/>
              <w:left w:val="single" w:sz="4" w:space="0" w:color="auto"/>
              <w:right w:val="single" w:sz="4" w:space="0" w:color="auto"/>
            </w:tcBorders>
            <w:vAlign w:val="center"/>
          </w:tcPr>
          <w:p w14:paraId="6ACC4CCC"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-6.636,14</w:t>
            </w:r>
          </w:p>
        </w:tc>
        <w:tc>
          <w:tcPr>
            <w:tcW w:w="1276" w:type="dxa"/>
            <w:tcBorders>
              <w:top w:val="single" w:sz="4" w:space="0" w:color="auto"/>
              <w:left w:val="single" w:sz="4" w:space="0" w:color="auto"/>
              <w:right w:val="single" w:sz="4" w:space="0" w:color="auto"/>
            </w:tcBorders>
            <w:vAlign w:val="center"/>
          </w:tcPr>
          <w:p w14:paraId="3AAB3102"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r>
      <w:tr w:rsidR="00DC7C06" w:rsidRPr="00DC7C06" w14:paraId="7E8EBB5A" w14:textId="77777777" w:rsidTr="00EC2BDF">
        <w:trPr>
          <w:cantSplit/>
          <w:trHeight w:val="275"/>
          <w:jc w:val="center"/>
        </w:trPr>
        <w:tc>
          <w:tcPr>
            <w:tcW w:w="704" w:type="dxa"/>
            <w:vMerge/>
            <w:tcBorders>
              <w:left w:val="single" w:sz="4" w:space="0" w:color="auto"/>
              <w:right w:val="single" w:sz="4" w:space="0" w:color="auto"/>
            </w:tcBorders>
            <w:vAlign w:val="center"/>
          </w:tcPr>
          <w:p w14:paraId="6706BD9E"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08A5545B"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1.4.1. Projektna dokumentacija</w:t>
            </w:r>
          </w:p>
        </w:tc>
        <w:tc>
          <w:tcPr>
            <w:tcW w:w="1275" w:type="dxa"/>
            <w:tcBorders>
              <w:top w:val="single" w:sz="4" w:space="0" w:color="auto"/>
              <w:left w:val="single" w:sz="4" w:space="0" w:color="auto"/>
              <w:right w:val="single" w:sz="4" w:space="0" w:color="auto"/>
            </w:tcBorders>
            <w:vAlign w:val="center"/>
          </w:tcPr>
          <w:p w14:paraId="49A1E77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6.636,14</w:t>
            </w:r>
          </w:p>
        </w:tc>
        <w:tc>
          <w:tcPr>
            <w:tcW w:w="1134" w:type="dxa"/>
            <w:tcBorders>
              <w:top w:val="single" w:sz="4" w:space="0" w:color="auto"/>
              <w:left w:val="single" w:sz="4" w:space="0" w:color="auto"/>
              <w:right w:val="single" w:sz="4" w:space="0" w:color="auto"/>
            </w:tcBorders>
            <w:vAlign w:val="center"/>
          </w:tcPr>
          <w:p w14:paraId="633AD51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-6.636,14</w:t>
            </w:r>
          </w:p>
        </w:tc>
        <w:tc>
          <w:tcPr>
            <w:tcW w:w="1276" w:type="dxa"/>
            <w:tcBorders>
              <w:top w:val="single" w:sz="4" w:space="0" w:color="auto"/>
              <w:left w:val="single" w:sz="4" w:space="0" w:color="auto"/>
              <w:right w:val="single" w:sz="4" w:space="0" w:color="auto"/>
            </w:tcBorders>
            <w:vAlign w:val="center"/>
          </w:tcPr>
          <w:p w14:paraId="630CD68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43138FD1" w14:textId="77777777" w:rsidTr="00EC2BDF">
        <w:trPr>
          <w:cantSplit/>
          <w:trHeight w:val="138"/>
          <w:jc w:val="center"/>
        </w:trPr>
        <w:tc>
          <w:tcPr>
            <w:tcW w:w="704" w:type="dxa"/>
            <w:vMerge w:val="restart"/>
            <w:tcBorders>
              <w:left w:val="single" w:sz="4" w:space="0" w:color="auto"/>
              <w:right w:val="single" w:sz="4" w:space="0" w:color="auto"/>
            </w:tcBorders>
            <w:vAlign w:val="center"/>
          </w:tcPr>
          <w:p w14:paraId="44B66262"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4.</w:t>
            </w:r>
          </w:p>
        </w:tc>
        <w:tc>
          <w:tcPr>
            <w:tcW w:w="5387" w:type="dxa"/>
            <w:tcBorders>
              <w:left w:val="single" w:sz="4" w:space="0" w:color="auto"/>
              <w:right w:val="single" w:sz="4" w:space="0" w:color="auto"/>
            </w:tcBorders>
            <w:shd w:val="clear" w:color="auto" w:fill="auto"/>
            <w:vAlign w:val="center"/>
          </w:tcPr>
          <w:p w14:paraId="23E918A7"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1.5. Autobusna stajališta</w:t>
            </w:r>
          </w:p>
        </w:tc>
        <w:tc>
          <w:tcPr>
            <w:tcW w:w="1275" w:type="dxa"/>
            <w:tcBorders>
              <w:top w:val="single" w:sz="4" w:space="0" w:color="auto"/>
              <w:left w:val="single" w:sz="4" w:space="0" w:color="auto"/>
              <w:right w:val="single" w:sz="4" w:space="0" w:color="auto"/>
            </w:tcBorders>
            <w:vAlign w:val="center"/>
          </w:tcPr>
          <w:p w14:paraId="40638A59"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44.798,53</w:t>
            </w:r>
          </w:p>
        </w:tc>
        <w:tc>
          <w:tcPr>
            <w:tcW w:w="1134" w:type="dxa"/>
            <w:tcBorders>
              <w:top w:val="single" w:sz="4" w:space="0" w:color="auto"/>
              <w:left w:val="single" w:sz="4" w:space="0" w:color="auto"/>
              <w:right w:val="single" w:sz="4" w:space="0" w:color="auto"/>
            </w:tcBorders>
            <w:vAlign w:val="center"/>
          </w:tcPr>
          <w:p w14:paraId="45BF3D57"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54A1179C"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44.798,53</w:t>
            </w:r>
          </w:p>
        </w:tc>
      </w:tr>
      <w:tr w:rsidR="00DC7C06" w:rsidRPr="00DC7C06" w14:paraId="291D064D" w14:textId="77777777" w:rsidTr="00EC2BDF">
        <w:trPr>
          <w:cantSplit/>
          <w:trHeight w:val="168"/>
          <w:jc w:val="center"/>
        </w:trPr>
        <w:tc>
          <w:tcPr>
            <w:tcW w:w="704" w:type="dxa"/>
            <w:vMerge/>
            <w:tcBorders>
              <w:left w:val="single" w:sz="4" w:space="0" w:color="auto"/>
              <w:right w:val="single" w:sz="4" w:space="0" w:color="auto"/>
            </w:tcBorders>
            <w:vAlign w:val="center"/>
          </w:tcPr>
          <w:p w14:paraId="60811E17"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546C380A"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1.5.1. Gradnja – (</w:t>
            </w:r>
            <w:proofErr w:type="spellStart"/>
            <w:r w:rsidRPr="00DC7C06">
              <w:rPr>
                <w:rFonts w:ascii="Arial" w:hAnsi="Arial" w:cs="Arial"/>
                <w:bCs/>
                <w:sz w:val="21"/>
                <w:szCs w:val="21"/>
              </w:rPr>
              <w:t>Horvatsko</w:t>
            </w:r>
            <w:proofErr w:type="spellEnd"/>
            <w:r w:rsidRPr="00DC7C06">
              <w:rPr>
                <w:rFonts w:ascii="Arial" w:hAnsi="Arial" w:cs="Arial"/>
                <w:bCs/>
                <w:sz w:val="21"/>
                <w:szCs w:val="21"/>
              </w:rPr>
              <w:t>, Cerje Tužno, Ivanec - A. Mihanovića)</w:t>
            </w:r>
          </w:p>
        </w:tc>
        <w:tc>
          <w:tcPr>
            <w:tcW w:w="1275" w:type="dxa"/>
            <w:tcBorders>
              <w:top w:val="single" w:sz="4" w:space="0" w:color="auto"/>
              <w:left w:val="single" w:sz="4" w:space="0" w:color="auto"/>
              <w:right w:val="single" w:sz="4" w:space="0" w:color="auto"/>
            </w:tcBorders>
            <w:vAlign w:val="center"/>
          </w:tcPr>
          <w:p w14:paraId="56AEAFB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39.816,84</w:t>
            </w:r>
          </w:p>
        </w:tc>
        <w:tc>
          <w:tcPr>
            <w:tcW w:w="1134" w:type="dxa"/>
            <w:tcBorders>
              <w:top w:val="single" w:sz="4" w:space="0" w:color="auto"/>
              <w:left w:val="single" w:sz="4" w:space="0" w:color="auto"/>
              <w:right w:val="single" w:sz="4" w:space="0" w:color="auto"/>
            </w:tcBorders>
            <w:vAlign w:val="center"/>
          </w:tcPr>
          <w:p w14:paraId="0699239B"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3BF7B665"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39.816,84</w:t>
            </w:r>
          </w:p>
        </w:tc>
      </w:tr>
      <w:tr w:rsidR="00DC7C06" w:rsidRPr="00DC7C06" w14:paraId="2DFE75D3" w14:textId="77777777" w:rsidTr="00EC2BDF">
        <w:trPr>
          <w:cantSplit/>
          <w:trHeight w:val="137"/>
          <w:jc w:val="center"/>
        </w:trPr>
        <w:tc>
          <w:tcPr>
            <w:tcW w:w="704" w:type="dxa"/>
            <w:vMerge/>
            <w:tcBorders>
              <w:left w:val="single" w:sz="4" w:space="0" w:color="auto"/>
              <w:right w:val="single" w:sz="4" w:space="0" w:color="auto"/>
            </w:tcBorders>
            <w:vAlign w:val="center"/>
          </w:tcPr>
          <w:p w14:paraId="598787FF"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3F791B2D"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1.5.2. Projektna dokumentacija</w:t>
            </w:r>
          </w:p>
        </w:tc>
        <w:tc>
          <w:tcPr>
            <w:tcW w:w="1275" w:type="dxa"/>
            <w:tcBorders>
              <w:top w:val="single" w:sz="4" w:space="0" w:color="auto"/>
              <w:left w:val="single" w:sz="4" w:space="0" w:color="auto"/>
              <w:right w:val="single" w:sz="4" w:space="0" w:color="auto"/>
            </w:tcBorders>
            <w:vAlign w:val="center"/>
          </w:tcPr>
          <w:p w14:paraId="2414698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3.981,69</w:t>
            </w:r>
          </w:p>
        </w:tc>
        <w:tc>
          <w:tcPr>
            <w:tcW w:w="1134" w:type="dxa"/>
            <w:tcBorders>
              <w:top w:val="single" w:sz="4" w:space="0" w:color="auto"/>
              <w:left w:val="single" w:sz="4" w:space="0" w:color="auto"/>
              <w:right w:val="single" w:sz="4" w:space="0" w:color="auto"/>
            </w:tcBorders>
            <w:vAlign w:val="center"/>
          </w:tcPr>
          <w:p w14:paraId="3E208A1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015ED42D"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3.981,69</w:t>
            </w:r>
          </w:p>
        </w:tc>
      </w:tr>
      <w:tr w:rsidR="00DC7C06" w:rsidRPr="00DC7C06" w14:paraId="0654E80D" w14:textId="77777777" w:rsidTr="00EC2BDF">
        <w:trPr>
          <w:cantSplit/>
          <w:trHeight w:val="100"/>
          <w:jc w:val="center"/>
        </w:trPr>
        <w:tc>
          <w:tcPr>
            <w:tcW w:w="704" w:type="dxa"/>
            <w:vMerge/>
            <w:tcBorders>
              <w:left w:val="single" w:sz="4" w:space="0" w:color="auto"/>
              <w:right w:val="single" w:sz="4" w:space="0" w:color="auto"/>
            </w:tcBorders>
            <w:vAlign w:val="center"/>
          </w:tcPr>
          <w:p w14:paraId="15FAF154"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5708E20B"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1.5.3. Nadzor</w:t>
            </w:r>
          </w:p>
        </w:tc>
        <w:tc>
          <w:tcPr>
            <w:tcW w:w="1275" w:type="dxa"/>
            <w:tcBorders>
              <w:top w:val="single" w:sz="4" w:space="0" w:color="auto"/>
              <w:left w:val="single" w:sz="4" w:space="0" w:color="auto"/>
              <w:right w:val="single" w:sz="4" w:space="0" w:color="auto"/>
            </w:tcBorders>
            <w:vAlign w:val="center"/>
          </w:tcPr>
          <w:p w14:paraId="0AD49CE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w:t>
            </w:r>
          </w:p>
        </w:tc>
        <w:tc>
          <w:tcPr>
            <w:tcW w:w="1134" w:type="dxa"/>
            <w:tcBorders>
              <w:top w:val="single" w:sz="4" w:space="0" w:color="auto"/>
              <w:left w:val="single" w:sz="4" w:space="0" w:color="auto"/>
              <w:right w:val="single" w:sz="4" w:space="0" w:color="auto"/>
            </w:tcBorders>
            <w:vAlign w:val="center"/>
          </w:tcPr>
          <w:p w14:paraId="1992E324"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3320A48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w:t>
            </w:r>
          </w:p>
        </w:tc>
      </w:tr>
      <w:tr w:rsidR="00DC7C06" w:rsidRPr="00DC7C06" w14:paraId="747EE4F4" w14:textId="77777777" w:rsidTr="00EC2BDF">
        <w:trPr>
          <w:cantSplit/>
          <w:trHeight w:val="276"/>
          <w:jc w:val="center"/>
        </w:trPr>
        <w:tc>
          <w:tcPr>
            <w:tcW w:w="704" w:type="dxa"/>
            <w:vMerge w:val="restart"/>
            <w:tcBorders>
              <w:top w:val="single" w:sz="4" w:space="0" w:color="auto"/>
              <w:left w:val="single" w:sz="4" w:space="0" w:color="auto"/>
              <w:right w:val="single" w:sz="4" w:space="0" w:color="auto"/>
            </w:tcBorders>
            <w:vAlign w:val="center"/>
          </w:tcPr>
          <w:p w14:paraId="0256EAC1"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6.</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5B78B226"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1.6. Evidencija i upis komunalne infrastrukture</w:t>
            </w:r>
          </w:p>
        </w:tc>
        <w:tc>
          <w:tcPr>
            <w:tcW w:w="1275" w:type="dxa"/>
            <w:tcBorders>
              <w:top w:val="single" w:sz="4" w:space="0" w:color="auto"/>
              <w:left w:val="single" w:sz="4" w:space="0" w:color="auto"/>
              <w:bottom w:val="single" w:sz="4" w:space="0" w:color="auto"/>
              <w:right w:val="single" w:sz="4" w:space="0" w:color="auto"/>
            </w:tcBorders>
            <w:vAlign w:val="center"/>
          </w:tcPr>
          <w:p w14:paraId="405732F3"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26.544,57</w:t>
            </w:r>
          </w:p>
        </w:tc>
        <w:tc>
          <w:tcPr>
            <w:tcW w:w="1134" w:type="dxa"/>
            <w:tcBorders>
              <w:top w:val="single" w:sz="4" w:space="0" w:color="auto"/>
              <w:left w:val="single" w:sz="4" w:space="0" w:color="auto"/>
              <w:bottom w:val="single" w:sz="4" w:space="0" w:color="auto"/>
              <w:right w:val="single" w:sz="4" w:space="0" w:color="auto"/>
            </w:tcBorders>
            <w:vAlign w:val="bottom"/>
          </w:tcPr>
          <w:p w14:paraId="6C4A6845"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+13.455,43</w:t>
            </w:r>
          </w:p>
        </w:tc>
        <w:tc>
          <w:tcPr>
            <w:tcW w:w="1276" w:type="dxa"/>
            <w:tcBorders>
              <w:top w:val="single" w:sz="4" w:space="0" w:color="auto"/>
              <w:left w:val="single" w:sz="4" w:space="0" w:color="auto"/>
              <w:bottom w:val="single" w:sz="4" w:space="0" w:color="auto"/>
              <w:right w:val="single" w:sz="4" w:space="0" w:color="auto"/>
            </w:tcBorders>
            <w:vAlign w:val="center"/>
          </w:tcPr>
          <w:p w14:paraId="7D8F10A7"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40.000,00</w:t>
            </w:r>
          </w:p>
        </w:tc>
      </w:tr>
      <w:tr w:rsidR="00DC7C06" w:rsidRPr="00DC7C06" w14:paraId="22EA6B57" w14:textId="77777777" w:rsidTr="00EC2BDF">
        <w:trPr>
          <w:cantSplit/>
          <w:trHeight w:val="180"/>
          <w:jc w:val="center"/>
        </w:trPr>
        <w:tc>
          <w:tcPr>
            <w:tcW w:w="704" w:type="dxa"/>
            <w:vMerge/>
            <w:tcBorders>
              <w:left w:val="single" w:sz="4" w:space="0" w:color="auto"/>
              <w:right w:val="single" w:sz="4" w:space="0" w:color="auto"/>
            </w:tcBorders>
          </w:tcPr>
          <w:p w14:paraId="43226272"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1927885B"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1.6.1. Nerazvrstane ceste - geodetski elaborat</w:t>
            </w:r>
          </w:p>
        </w:tc>
        <w:tc>
          <w:tcPr>
            <w:tcW w:w="1275" w:type="dxa"/>
            <w:tcBorders>
              <w:top w:val="single" w:sz="4" w:space="0" w:color="auto"/>
              <w:left w:val="single" w:sz="4" w:space="0" w:color="auto"/>
              <w:right w:val="single" w:sz="4" w:space="0" w:color="auto"/>
            </w:tcBorders>
            <w:vAlign w:val="center"/>
          </w:tcPr>
          <w:p w14:paraId="1CA6D5D7"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9.954,22</w:t>
            </w:r>
          </w:p>
        </w:tc>
        <w:tc>
          <w:tcPr>
            <w:tcW w:w="1134" w:type="dxa"/>
            <w:tcBorders>
              <w:top w:val="single" w:sz="4" w:space="0" w:color="auto"/>
              <w:left w:val="single" w:sz="4" w:space="0" w:color="auto"/>
              <w:right w:val="single" w:sz="4" w:space="0" w:color="auto"/>
            </w:tcBorders>
            <w:vAlign w:val="bottom"/>
          </w:tcPr>
          <w:p w14:paraId="4766573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+10.045,78</w:t>
            </w:r>
          </w:p>
        </w:tc>
        <w:tc>
          <w:tcPr>
            <w:tcW w:w="1276" w:type="dxa"/>
            <w:tcBorders>
              <w:top w:val="single" w:sz="4" w:space="0" w:color="auto"/>
              <w:left w:val="single" w:sz="4" w:space="0" w:color="auto"/>
              <w:right w:val="single" w:sz="4" w:space="0" w:color="auto"/>
            </w:tcBorders>
            <w:vAlign w:val="center"/>
          </w:tcPr>
          <w:p w14:paraId="3C2CEF7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20.000,00</w:t>
            </w:r>
          </w:p>
        </w:tc>
      </w:tr>
      <w:tr w:rsidR="00DC7C06" w:rsidRPr="00DC7C06" w14:paraId="54531D6C" w14:textId="77777777" w:rsidTr="00EC2BDF">
        <w:trPr>
          <w:cantSplit/>
          <w:trHeight w:val="112"/>
          <w:jc w:val="center"/>
        </w:trPr>
        <w:tc>
          <w:tcPr>
            <w:tcW w:w="704" w:type="dxa"/>
            <w:vMerge/>
            <w:tcBorders>
              <w:left w:val="single" w:sz="4" w:space="0" w:color="auto"/>
              <w:right w:val="single" w:sz="4" w:space="0" w:color="auto"/>
            </w:tcBorders>
          </w:tcPr>
          <w:p w14:paraId="16249F4E"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16003DBE"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1.6.2. Javne prometne površine na kojima nije dopušten promet motornih vozila - geodetski elaborat</w:t>
            </w:r>
          </w:p>
        </w:tc>
        <w:tc>
          <w:tcPr>
            <w:tcW w:w="1275" w:type="dxa"/>
            <w:tcBorders>
              <w:top w:val="single" w:sz="4" w:space="0" w:color="auto"/>
              <w:left w:val="single" w:sz="4" w:space="0" w:color="auto"/>
              <w:right w:val="single" w:sz="4" w:space="0" w:color="auto"/>
            </w:tcBorders>
            <w:vAlign w:val="center"/>
          </w:tcPr>
          <w:p w14:paraId="224D63A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3.318,07</w:t>
            </w:r>
          </w:p>
        </w:tc>
        <w:tc>
          <w:tcPr>
            <w:tcW w:w="1134" w:type="dxa"/>
            <w:tcBorders>
              <w:top w:val="single" w:sz="4" w:space="0" w:color="auto"/>
              <w:left w:val="single" w:sz="4" w:space="0" w:color="auto"/>
              <w:right w:val="single" w:sz="4" w:space="0" w:color="auto"/>
            </w:tcBorders>
            <w:vAlign w:val="center"/>
          </w:tcPr>
          <w:p w14:paraId="0DF528B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-3.318,07</w:t>
            </w:r>
          </w:p>
        </w:tc>
        <w:tc>
          <w:tcPr>
            <w:tcW w:w="1276" w:type="dxa"/>
            <w:tcBorders>
              <w:top w:val="single" w:sz="4" w:space="0" w:color="auto"/>
              <w:left w:val="single" w:sz="4" w:space="0" w:color="auto"/>
              <w:right w:val="single" w:sz="4" w:space="0" w:color="auto"/>
            </w:tcBorders>
            <w:vAlign w:val="center"/>
          </w:tcPr>
          <w:p w14:paraId="11285BB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7AF7DDCE" w14:textId="77777777" w:rsidTr="00EC2BDF">
        <w:trPr>
          <w:cantSplit/>
          <w:trHeight w:val="291"/>
          <w:jc w:val="center"/>
        </w:trPr>
        <w:tc>
          <w:tcPr>
            <w:tcW w:w="704" w:type="dxa"/>
            <w:vMerge/>
            <w:tcBorders>
              <w:left w:val="single" w:sz="4" w:space="0" w:color="auto"/>
              <w:right w:val="single" w:sz="4" w:space="0" w:color="auto"/>
            </w:tcBorders>
          </w:tcPr>
          <w:p w14:paraId="139C9CF1"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7A3D81D2"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1.6.3. Javna parkirališta – geodetski elaborat</w:t>
            </w:r>
          </w:p>
        </w:tc>
        <w:tc>
          <w:tcPr>
            <w:tcW w:w="1275" w:type="dxa"/>
            <w:tcBorders>
              <w:top w:val="single" w:sz="4" w:space="0" w:color="auto"/>
              <w:left w:val="single" w:sz="4" w:space="0" w:color="auto"/>
              <w:right w:val="single" w:sz="4" w:space="0" w:color="auto"/>
            </w:tcBorders>
            <w:vAlign w:val="center"/>
          </w:tcPr>
          <w:p w14:paraId="24AA3EF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3.318,07</w:t>
            </w:r>
          </w:p>
        </w:tc>
        <w:tc>
          <w:tcPr>
            <w:tcW w:w="1134" w:type="dxa"/>
            <w:tcBorders>
              <w:top w:val="single" w:sz="4" w:space="0" w:color="auto"/>
              <w:left w:val="single" w:sz="4" w:space="0" w:color="auto"/>
              <w:right w:val="single" w:sz="4" w:space="0" w:color="auto"/>
            </w:tcBorders>
            <w:vAlign w:val="center"/>
          </w:tcPr>
          <w:p w14:paraId="323D5B8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-3.318,07</w:t>
            </w:r>
          </w:p>
        </w:tc>
        <w:tc>
          <w:tcPr>
            <w:tcW w:w="1276" w:type="dxa"/>
            <w:tcBorders>
              <w:top w:val="single" w:sz="4" w:space="0" w:color="auto"/>
              <w:left w:val="single" w:sz="4" w:space="0" w:color="auto"/>
              <w:right w:val="single" w:sz="4" w:space="0" w:color="auto"/>
            </w:tcBorders>
            <w:vAlign w:val="center"/>
          </w:tcPr>
          <w:p w14:paraId="76ECF174"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67485E1F" w14:textId="77777777" w:rsidTr="00EC2BDF">
        <w:trPr>
          <w:cantSplit/>
          <w:trHeight w:val="154"/>
          <w:jc w:val="center"/>
        </w:trPr>
        <w:tc>
          <w:tcPr>
            <w:tcW w:w="704" w:type="dxa"/>
            <w:vMerge/>
            <w:tcBorders>
              <w:left w:val="single" w:sz="4" w:space="0" w:color="auto"/>
              <w:right w:val="single" w:sz="4" w:space="0" w:color="auto"/>
            </w:tcBorders>
          </w:tcPr>
          <w:p w14:paraId="120532FB"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6C81867F"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1.6.4. Javne zelene površine – geodetski elaborat</w:t>
            </w:r>
          </w:p>
        </w:tc>
        <w:tc>
          <w:tcPr>
            <w:tcW w:w="1275" w:type="dxa"/>
            <w:tcBorders>
              <w:top w:val="single" w:sz="4" w:space="0" w:color="auto"/>
              <w:left w:val="single" w:sz="4" w:space="0" w:color="auto"/>
              <w:right w:val="single" w:sz="4" w:space="0" w:color="auto"/>
            </w:tcBorders>
            <w:vAlign w:val="center"/>
          </w:tcPr>
          <w:p w14:paraId="4011A2A2"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3.318,07</w:t>
            </w:r>
          </w:p>
        </w:tc>
        <w:tc>
          <w:tcPr>
            <w:tcW w:w="1134" w:type="dxa"/>
            <w:tcBorders>
              <w:top w:val="single" w:sz="4" w:space="0" w:color="auto"/>
              <w:left w:val="single" w:sz="4" w:space="0" w:color="auto"/>
              <w:right w:val="single" w:sz="4" w:space="0" w:color="auto"/>
            </w:tcBorders>
            <w:vAlign w:val="center"/>
          </w:tcPr>
          <w:p w14:paraId="7F98FB4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11.681,93</w:t>
            </w:r>
          </w:p>
        </w:tc>
        <w:tc>
          <w:tcPr>
            <w:tcW w:w="1276" w:type="dxa"/>
            <w:tcBorders>
              <w:top w:val="single" w:sz="4" w:space="0" w:color="auto"/>
              <w:left w:val="single" w:sz="4" w:space="0" w:color="auto"/>
              <w:right w:val="single" w:sz="4" w:space="0" w:color="auto"/>
            </w:tcBorders>
            <w:vAlign w:val="center"/>
          </w:tcPr>
          <w:p w14:paraId="2AED28F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15.000,00</w:t>
            </w:r>
          </w:p>
        </w:tc>
      </w:tr>
      <w:tr w:rsidR="00DC7C06" w:rsidRPr="00DC7C06" w14:paraId="1062544E" w14:textId="77777777" w:rsidTr="00EC2BDF">
        <w:trPr>
          <w:cantSplit/>
          <w:trHeight w:val="87"/>
          <w:jc w:val="center"/>
        </w:trPr>
        <w:tc>
          <w:tcPr>
            <w:tcW w:w="704" w:type="dxa"/>
            <w:vMerge/>
            <w:tcBorders>
              <w:left w:val="single" w:sz="4" w:space="0" w:color="auto"/>
              <w:right w:val="single" w:sz="4" w:space="0" w:color="auto"/>
            </w:tcBorders>
          </w:tcPr>
          <w:p w14:paraId="5E4FAA6B"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3149BEF0"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1.6.5. Građevine i uređaji javne namjene – geodetski elaborat</w:t>
            </w:r>
          </w:p>
        </w:tc>
        <w:tc>
          <w:tcPr>
            <w:tcW w:w="1275" w:type="dxa"/>
            <w:tcBorders>
              <w:top w:val="single" w:sz="4" w:space="0" w:color="auto"/>
              <w:left w:val="single" w:sz="4" w:space="0" w:color="auto"/>
              <w:right w:val="single" w:sz="4" w:space="0" w:color="auto"/>
            </w:tcBorders>
            <w:vAlign w:val="center"/>
          </w:tcPr>
          <w:p w14:paraId="752EBE8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3.318,07</w:t>
            </w:r>
          </w:p>
        </w:tc>
        <w:tc>
          <w:tcPr>
            <w:tcW w:w="1134" w:type="dxa"/>
            <w:tcBorders>
              <w:top w:val="single" w:sz="4" w:space="0" w:color="auto"/>
              <w:left w:val="single" w:sz="4" w:space="0" w:color="auto"/>
              <w:right w:val="single" w:sz="4" w:space="0" w:color="auto"/>
            </w:tcBorders>
            <w:vAlign w:val="bottom"/>
          </w:tcPr>
          <w:p w14:paraId="1D500382"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-3.318,07</w:t>
            </w:r>
          </w:p>
        </w:tc>
        <w:tc>
          <w:tcPr>
            <w:tcW w:w="1276" w:type="dxa"/>
            <w:tcBorders>
              <w:top w:val="single" w:sz="4" w:space="0" w:color="auto"/>
              <w:left w:val="single" w:sz="4" w:space="0" w:color="auto"/>
              <w:right w:val="single" w:sz="4" w:space="0" w:color="auto"/>
            </w:tcBorders>
            <w:vAlign w:val="center"/>
          </w:tcPr>
          <w:p w14:paraId="21A34A3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4483F8A2" w14:textId="77777777" w:rsidTr="00EC2BDF">
        <w:trPr>
          <w:cantSplit/>
          <w:trHeight w:val="94"/>
          <w:jc w:val="center"/>
        </w:trPr>
        <w:tc>
          <w:tcPr>
            <w:tcW w:w="704" w:type="dxa"/>
            <w:vMerge/>
            <w:tcBorders>
              <w:left w:val="single" w:sz="4" w:space="0" w:color="auto"/>
              <w:right w:val="single" w:sz="4" w:space="0" w:color="auto"/>
            </w:tcBorders>
          </w:tcPr>
          <w:p w14:paraId="2748FCA5"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36110448"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1.6.6. Groblja – geodetski elaborat</w:t>
            </w:r>
          </w:p>
        </w:tc>
        <w:tc>
          <w:tcPr>
            <w:tcW w:w="1275" w:type="dxa"/>
            <w:tcBorders>
              <w:top w:val="single" w:sz="4" w:space="0" w:color="auto"/>
              <w:left w:val="single" w:sz="4" w:space="0" w:color="auto"/>
              <w:right w:val="single" w:sz="4" w:space="0" w:color="auto"/>
            </w:tcBorders>
            <w:vAlign w:val="center"/>
          </w:tcPr>
          <w:p w14:paraId="45DE1CC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3.318,07</w:t>
            </w:r>
          </w:p>
        </w:tc>
        <w:tc>
          <w:tcPr>
            <w:tcW w:w="1134" w:type="dxa"/>
            <w:tcBorders>
              <w:top w:val="single" w:sz="4" w:space="0" w:color="auto"/>
              <w:left w:val="single" w:sz="4" w:space="0" w:color="auto"/>
              <w:right w:val="single" w:sz="4" w:space="0" w:color="auto"/>
            </w:tcBorders>
            <w:vAlign w:val="bottom"/>
          </w:tcPr>
          <w:p w14:paraId="75035B07"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1.681,93</w:t>
            </w:r>
          </w:p>
        </w:tc>
        <w:tc>
          <w:tcPr>
            <w:tcW w:w="1276" w:type="dxa"/>
            <w:tcBorders>
              <w:top w:val="single" w:sz="4" w:space="0" w:color="auto"/>
              <w:left w:val="single" w:sz="4" w:space="0" w:color="auto"/>
              <w:right w:val="single" w:sz="4" w:space="0" w:color="auto"/>
            </w:tcBorders>
            <w:vAlign w:val="center"/>
          </w:tcPr>
          <w:p w14:paraId="1CC82018"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5.000,00</w:t>
            </w:r>
          </w:p>
        </w:tc>
      </w:tr>
      <w:tr w:rsidR="00DC7C06" w:rsidRPr="00DC7C06" w14:paraId="6A0C52C4" w14:textId="77777777" w:rsidTr="00EC2BDF">
        <w:trPr>
          <w:cantSplit/>
          <w:trHeight w:val="135"/>
          <w:jc w:val="center"/>
        </w:trPr>
        <w:tc>
          <w:tcPr>
            <w:tcW w:w="704" w:type="dxa"/>
            <w:vMerge w:val="restart"/>
            <w:tcBorders>
              <w:left w:val="single" w:sz="4" w:space="0" w:color="auto"/>
              <w:right w:val="single" w:sz="4" w:space="0" w:color="auto"/>
            </w:tcBorders>
            <w:vAlign w:val="center"/>
          </w:tcPr>
          <w:p w14:paraId="15E6365F"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2.</w:t>
            </w:r>
          </w:p>
        </w:tc>
        <w:tc>
          <w:tcPr>
            <w:tcW w:w="5387" w:type="dxa"/>
            <w:tcBorders>
              <w:top w:val="single" w:sz="4" w:space="0" w:color="auto"/>
              <w:left w:val="single" w:sz="4" w:space="0" w:color="auto"/>
              <w:bottom w:val="single" w:sz="4" w:space="0" w:color="auto"/>
              <w:right w:val="single" w:sz="4" w:space="0" w:color="auto"/>
            </w:tcBorders>
            <w:vAlign w:val="center"/>
          </w:tcPr>
          <w:p w14:paraId="3BC093FB" w14:textId="77777777" w:rsidR="00DC7C06" w:rsidRPr="00DC7C06" w:rsidRDefault="00DC7C06" w:rsidP="00EC2BDF">
            <w:pPr>
              <w:tabs>
                <w:tab w:val="left" w:pos="6720"/>
              </w:tabs>
              <w:adjustRightInd w:val="0"/>
              <w:spacing w:before="100" w:beforeAutospacing="1" w:after="100" w:afterAutospacing="1"/>
              <w:rPr>
                <w:rFonts w:ascii="Arial" w:hAnsi="Arial" w:cs="Arial"/>
                <w:bCs/>
                <w:sz w:val="21"/>
                <w:szCs w:val="21"/>
              </w:rPr>
            </w:pPr>
            <w:r w:rsidRPr="00DC7C06">
              <w:rPr>
                <w:rFonts w:ascii="Arial" w:hAnsi="Arial" w:cs="Arial"/>
                <w:sz w:val="21"/>
                <w:szCs w:val="21"/>
              </w:rPr>
              <w:t>1.7. Uređenje ul. P. Preradovića</w:t>
            </w:r>
          </w:p>
        </w:tc>
        <w:tc>
          <w:tcPr>
            <w:tcW w:w="1275" w:type="dxa"/>
            <w:tcBorders>
              <w:top w:val="single" w:sz="4" w:space="0" w:color="auto"/>
              <w:left w:val="single" w:sz="4" w:space="0" w:color="auto"/>
              <w:bottom w:val="single" w:sz="4" w:space="0" w:color="auto"/>
              <w:right w:val="single" w:sz="4" w:space="0" w:color="auto"/>
            </w:tcBorders>
            <w:vAlign w:val="center"/>
          </w:tcPr>
          <w:p w14:paraId="65F9EA3C"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204.393,12</w:t>
            </w:r>
          </w:p>
        </w:tc>
        <w:tc>
          <w:tcPr>
            <w:tcW w:w="1134" w:type="dxa"/>
            <w:tcBorders>
              <w:top w:val="single" w:sz="4" w:space="0" w:color="auto"/>
              <w:left w:val="single" w:sz="4" w:space="0" w:color="auto"/>
              <w:bottom w:val="single" w:sz="4" w:space="0" w:color="auto"/>
              <w:right w:val="single" w:sz="4" w:space="0" w:color="auto"/>
            </w:tcBorders>
            <w:vAlign w:val="center"/>
          </w:tcPr>
          <w:p w14:paraId="3F9BE8C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-5.200,00</w:t>
            </w:r>
          </w:p>
        </w:tc>
        <w:tc>
          <w:tcPr>
            <w:tcW w:w="1276" w:type="dxa"/>
            <w:tcBorders>
              <w:top w:val="single" w:sz="4" w:space="0" w:color="auto"/>
              <w:left w:val="single" w:sz="4" w:space="0" w:color="auto"/>
              <w:bottom w:val="single" w:sz="4" w:space="0" w:color="auto"/>
              <w:right w:val="single" w:sz="4" w:space="0" w:color="auto"/>
            </w:tcBorders>
            <w:vAlign w:val="center"/>
          </w:tcPr>
          <w:p w14:paraId="5B3DB9C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199.193,12</w:t>
            </w:r>
          </w:p>
        </w:tc>
      </w:tr>
      <w:tr w:rsidR="00DC7C06" w:rsidRPr="00DC7C06" w14:paraId="11F4CF4E" w14:textId="77777777" w:rsidTr="00EC2BDF">
        <w:trPr>
          <w:cantSplit/>
          <w:trHeight w:val="120"/>
          <w:jc w:val="center"/>
        </w:trPr>
        <w:tc>
          <w:tcPr>
            <w:tcW w:w="704" w:type="dxa"/>
            <w:vMerge/>
            <w:tcBorders>
              <w:left w:val="single" w:sz="4" w:space="0" w:color="auto"/>
              <w:right w:val="single" w:sz="4" w:space="0" w:color="auto"/>
            </w:tcBorders>
            <w:vAlign w:val="center"/>
          </w:tcPr>
          <w:p w14:paraId="75D01CBD"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top w:val="single" w:sz="4" w:space="0" w:color="auto"/>
              <w:left w:val="single" w:sz="4" w:space="0" w:color="auto"/>
              <w:bottom w:val="single" w:sz="4" w:space="0" w:color="auto"/>
              <w:right w:val="single" w:sz="4" w:space="0" w:color="auto"/>
            </w:tcBorders>
            <w:vAlign w:val="center"/>
          </w:tcPr>
          <w:p w14:paraId="4BEB824F"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1.7.1. Gradnja</w:t>
            </w:r>
          </w:p>
        </w:tc>
        <w:tc>
          <w:tcPr>
            <w:tcW w:w="1275" w:type="dxa"/>
            <w:tcBorders>
              <w:top w:val="single" w:sz="4" w:space="0" w:color="auto"/>
              <w:left w:val="single" w:sz="4" w:space="0" w:color="auto"/>
              <w:bottom w:val="single" w:sz="4" w:space="0" w:color="auto"/>
              <w:right w:val="single" w:sz="4" w:space="0" w:color="auto"/>
            </w:tcBorders>
            <w:vAlign w:val="center"/>
          </w:tcPr>
          <w:p w14:paraId="24F2F01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199.084,21</w:t>
            </w:r>
          </w:p>
        </w:tc>
        <w:tc>
          <w:tcPr>
            <w:tcW w:w="1134" w:type="dxa"/>
            <w:tcBorders>
              <w:top w:val="single" w:sz="4" w:space="0" w:color="auto"/>
              <w:left w:val="single" w:sz="4" w:space="0" w:color="auto"/>
              <w:bottom w:val="single" w:sz="4" w:space="0" w:color="auto"/>
              <w:right w:val="single" w:sz="4" w:space="0" w:color="auto"/>
            </w:tcBorders>
            <w:vAlign w:val="center"/>
          </w:tcPr>
          <w:p w14:paraId="16F1383D"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-5.200,00</w:t>
            </w:r>
          </w:p>
        </w:tc>
        <w:tc>
          <w:tcPr>
            <w:tcW w:w="1276" w:type="dxa"/>
            <w:tcBorders>
              <w:top w:val="single" w:sz="4" w:space="0" w:color="auto"/>
              <w:left w:val="single" w:sz="4" w:space="0" w:color="auto"/>
              <w:bottom w:val="single" w:sz="4" w:space="0" w:color="auto"/>
              <w:right w:val="single" w:sz="4" w:space="0" w:color="auto"/>
            </w:tcBorders>
            <w:vAlign w:val="center"/>
          </w:tcPr>
          <w:p w14:paraId="3F07312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193.884,21</w:t>
            </w:r>
          </w:p>
        </w:tc>
      </w:tr>
      <w:tr w:rsidR="00DC7C06" w:rsidRPr="00DC7C06" w14:paraId="06F3E53E" w14:textId="77777777" w:rsidTr="00EC2BDF">
        <w:trPr>
          <w:cantSplit/>
          <w:trHeight w:val="132"/>
          <w:jc w:val="center"/>
        </w:trPr>
        <w:tc>
          <w:tcPr>
            <w:tcW w:w="704" w:type="dxa"/>
            <w:vMerge/>
            <w:tcBorders>
              <w:left w:val="single" w:sz="4" w:space="0" w:color="auto"/>
              <w:right w:val="single" w:sz="4" w:space="0" w:color="auto"/>
            </w:tcBorders>
            <w:vAlign w:val="center"/>
          </w:tcPr>
          <w:p w14:paraId="77C190AA"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top w:val="single" w:sz="4" w:space="0" w:color="auto"/>
              <w:left w:val="single" w:sz="4" w:space="0" w:color="auto"/>
              <w:bottom w:val="single" w:sz="4" w:space="0" w:color="auto"/>
              <w:right w:val="single" w:sz="4" w:space="0" w:color="auto"/>
            </w:tcBorders>
            <w:vAlign w:val="center"/>
          </w:tcPr>
          <w:p w14:paraId="57D7C5D7"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1.7.2. Nadzor</w:t>
            </w:r>
          </w:p>
        </w:tc>
        <w:tc>
          <w:tcPr>
            <w:tcW w:w="1275" w:type="dxa"/>
            <w:tcBorders>
              <w:top w:val="single" w:sz="4" w:space="0" w:color="auto"/>
              <w:left w:val="single" w:sz="4" w:space="0" w:color="auto"/>
              <w:bottom w:val="single" w:sz="4" w:space="0" w:color="auto"/>
              <w:right w:val="single" w:sz="4" w:space="0" w:color="auto"/>
            </w:tcBorders>
            <w:vAlign w:val="center"/>
          </w:tcPr>
          <w:p w14:paraId="0BCD9B28"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3.981,69</w:t>
            </w:r>
          </w:p>
        </w:tc>
        <w:tc>
          <w:tcPr>
            <w:tcW w:w="1134" w:type="dxa"/>
            <w:tcBorders>
              <w:top w:val="single" w:sz="4" w:space="0" w:color="auto"/>
              <w:left w:val="single" w:sz="4" w:space="0" w:color="auto"/>
              <w:bottom w:val="single" w:sz="4" w:space="0" w:color="auto"/>
              <w:right w:val="single" w:sz="4" w:space="0" w:color="auto"/>
            </w:tcBorders>
            <w:vAlign w:val="center"/>
          </w:tcPr>
          <w:p w14:paraId="69C5FD09"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-836,39</w:t>
            </w:r>
          </w:p>
        </w:tc>
        <w:tc>
          <w:tcPr>
            <w:tcW w:w="1276" w:type="dxa"/>
            <w:tcBorders>
              <w:top w:val="single" w:sz="4" w:space="0" w:color="auto"/>
              <w:left w:val="single" w:sz="4" w:space="0" w:color="auto"/>
              <w:bottom w:val="single" w:sz="4" w:space="0" w:color="auto"/>
              <w:right w:val="single" w:sz="4" w:space="0" w:color="auto"/>
            </w:tcBorders>
            <w:vAlign w:val="center"/>
          </w:tcPr>
          <w:p w14:paraId="6B892240"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3.145,30</w:t>
            </w:r>
          </w:p>
        </w:tc>
      </w:tr>
      <w:tr w:rsidR="00DC7C06" w:rsidRPr="00DC7C06" w14:paraId="10E18366" w14:textId="77777777" w:rsidTr="00EC2BDF">
        <w:trPr>
          <w:cantSplit/>
          <w:trHeight w:val="135"/>
          <w:jc w:val="center"/>
        </w:trPr>
        <w:tc>
          <w:tcPr>
            <w:tcW w:w="704" w:type="dxa"/>
            <w:vMerge/>
            <w:tcBorders>
              <w:left w:val="single" w:sz="4" w:space="0" w:color="auto"/>
              <w:right w:val="single" w:sz="4" w:space="0" w:color="auto"/>
            </w:tcBorders>
            <w:vAlign w:val="center"/>
          </w:tcPr>
          <w:p w14:paraId="55AE35E4"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top w:val="single" w:sz="4" w:space="0" w:color="auto"/>
              <w:left w:val="single" w:sz="4" w:space="0" w:color="auto"/>
              <w:bottom w:val="single" w:sz="4" w:space="0" w:color="auto"/>
              <w:right w:val="single" w:sz="4" w:space="0" w:color="auto"/>
            </w:tcBorders>
            <w:vAlign w:val="center"/>
          </w:tcPr>
          <w:p w14:paraId="175658C7"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1.7.3. Projektna dokumentacija</w:t>
            </w:r>
          </w:p>
        </w:tc>
        <w:tc>
          <w:tcPr>
            <w:tcW w:w="1275" w:type="dxa"/>
            <w:tcBorders>
              <w:top w:val="single" w:sz="4" w:space="0" w:color="auto"/>
              <w:left w:val="single" w:sz="4" w:space="0" w:color="auto"/>
              <w:bottom w:val="single" w:sz="4" w:space="0" w:color="auto"/>
              <w:right w:val="single" w:sz="4" w:space="0" w:color="auto"/>
            </w:tcBorders>
            <w:vAlign w:val="center"/>
          </w:tcPr>
          <w:p w14:paraId="669881D0"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w:t>
            </w:r>
          </w:p>
        </w:tc>
        <w:tc>
          <w:tcPr>
            <w:tcW w:w="1134" w:type="dxa"/>
            <w:tcBorders>
              <w:top w:val="single" w:sz="4" w:space="0" w:color="auto"/>
              <w:left w:val="single" w:sz="4" w:space="0" w:color="auto"/>
              <w:bottom w:val="single" w:sz="4" w:space="0" w:color="auto"/>
              <w:right w:val="single" w:sz="4" w:space="0" w:color="auto"/>
            </w:tcBorders>
            <w:vAlign w:val="center"/>
          </w:tcPr>
          <w:p w14:paraId="03B8F942"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6A3F13A5"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w:t>
            </w:r>
          </w:p>
        </w:tc>
      </w:tr>
      <w:tr w:rsidR="00DC7C06" w:rsidRPr="00DC7C06" w14:paraId="79D4D789" w14:textId="77777777" w:rsidTr="00EC2BDF">
        <w:trPr>
          <w:cantSplit/>
          <w:trHeight w:val="91"/>
          <w:jc w:val="center"/>
        </w:trPr>
        <w:tc>
          <w:tcPr>
            <w:tcW w:w="704" w:type="dxa"/>
            <w:vMerge/>
            <w:tcBorders>
              <w:left w:val="single" w:sz="4" w:space="0" w:color="auto"/>
              <w:bottom w:val="single" w:sz="4" w:space="0" w:color="auto"/>
              <w:right w:val="single" w:sz="4" w:space="0" w:color="auto"/>
            </w:tcBorders>
            <w:vAlign w:val="center"/>
          </w:tcPr>
          <w:p w14:paraId="367AAD75"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top w:val="single" w:sz="4" w:space="0" w:color="auto"/>
              <w:left w:val="single" w:sz="4" w:space="0" w:color="auto"/>
              <w:bottom w:val="single" w:sz="4" w:space="0" w:color="auto"/>
              <w:right w:val="single" w:sz="4" w:space="0" w:color="auto"/>
            </w:tcBorders>
            <w:vAlign w:val="center"/>
          </w:tcPr>
          <w:p w14:paraId="1B5D2D55"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1.7.4. Geodetski elaborat</w:t>
            </w:r>
          </w:p>
        </w:tc>
        <w:tc>
          <w:tcPr>
            <w:tcW w:w="1275" w:type="dxa"/>
            <w:tcBorders>
              <w:top w:val="single" w:sz="4" w:space="0" w:color="auto"/>
              <w:left w:val="single" w:sz="4" w:space="0" w:color="auto"/>
              <w:bottom w:val="single" w:sz="4" w:space="0" w:color="auto"/>
              <w:right w:val="single" w:sz="4" w:space="0" w:color="auto"/>
            </w:tcBorders>
            <w:vAlign w:val="center"/>
          </w:tcPr>
          <w:p w14:paraId="60A0E8D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w:t>
            </w:r>
          </w:p>
        </w:tc>
        <w:tc>
          <w:tcPr>
            <w:tcW w:w="1134" w:type="dxa"/>
            <w:tcBorders>
              <w:top w:val="single" w:sz="4" w:space="0" w:color="auto"/>
              <w:left w:val="single" w:sz="4" w:space="0" w:color="auto"/>
              <w:bottom w:val="single" w:sz="4" w:space="0" w:color="auto"/>
              <w:right w:val="single" w:sz="4" w:space="0" w:color="auto"/>
            </w:tcBorders>
            <w:vAlign w:val="center"/>
          </w:tcPr>
          <w:p w14:paraId="1810C36B"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+836,39</w:t>
            </w:r>
          </w:p>
        </w:tc>
        <w:tc>
          <w:tcPr>
            <w:tcW w:w="1276" w:type="dxa"/>
            <w:tcBorders>
              <w:top w:val="single" w:sz="4" w:space="0" w:color="auto"/>
              <w:left w:val="single" w:sz="4" w:space="0" w:color="auto"/>
              <w:bottom w:val="single" w:sz="4" w:space="0" w:color="auto"/>
              <w:right w:val="single" w:sz="4" w:space="0" w:color="auto"/>
            </w:tcBorders>
            <w:vAlign w:val="center"/>
          </w:tcPr>
          <w:p w14:paraId="56258E67"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1.500,00</w:t>
            </w:r>
          </w:p>
        </w:tc>
      </w:tr>
      <w:tr w:rsidR="00DC7C06" w:rsidRPr="00DC7C06" w14:paraId="20E04D5B" w14:textId="77777777" w:rsidTr="00EC2BDF">
        <w:trPr>
          <w:cantSplit/>
          <w:trHeight w:val="276"/>
          <w:jc w:val="center"/>
        </w:trPr>
        <w:tc>
          <w:tcPr>
            <w:tcW w:w="704" w:type="dxa"/>
            <w:vMerge w:val="restart"/>
            <w:tcBorders>
              <w:left w:val="single" w:sz="4" w:space="0" w:color="auto"/>
              <w:right w:val="single" w:sz="4" w:space="0" w:color="auto"/>
            </w:tcBorders>
            <w:vAlign w:val="center"/>
          </w:tcPr>
          <w:p w14:paraId="755DA5F7"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387" w:type="dxa"/>
            <w:tcBorders>
              <w:top w:val="single" w:sz="4" w:space="0" w:color="auto"/>
              <w:left w:val="single" w:sz="4" w:space="0" w:color="auto"/>
              <w:bottom w:val="single" w:sz="4" w:space="0" w:color="auto"/>
              <w:right w:val="single" w:sz="4" w:space="0" w:color="auto"/>
            </w:tcBorders>
            <w:vAlign w:val="center"/>
          </w:tcPr>
          <w:p w14:paraId="24B4F708" w14:textId="77777777" w:rsidR="00DC7C06" w:rsidRPr="00DC7C06" w:rsidRDefault="00DC7C06" w:rsidP="00EC2BDF">
            <w:pPr>
              <w:tabs>
                <w:tab w:val="left" w:pos="6720"/>
              </w:tabs>
              <w:adjustRightInd w:val="0"/>
              <w:spacing w:before="100" w:beforeAutospacing="1" w:after="100" w:afterAutospacing="1"/>
              <w:rPr>
                <w:rFonts w:ascii="Arial" w:hAnsi="Arial" w:cs="Arial"/>
                <w:bCs/>
                <w:sz w:val="21"/>
                <w:szCs w:val="21"/>
              </w:rPr>
            </w:pPr>
            <w:r w:rsidRPr="00DC7C06">
              <w:rPr>
                <w:rFonts w:ascii="Arial" w:hAnsi="Arial" w:cs="Arial"/>
                <w:bCs/>
                <w:sz w:val="21"/>
                <w:szCs w:val="21"/>
              </w:rPr>
              <w:t>1.8. Prometna infrastruktura zone Gmajna u Ivancu</w:t>
            </w:r>
          </w:p>
        </w:tc>
        <w:tc>
          <w:tcPr>
            <w:tcW w:w="1275" w:type="dxa"/>
            <w:tcBorders>
              <w:top w:val="single" w:sz="4" w:space="0" w:color="auto"/>
              <w:left w:val="single" w:sz="4" w:space="0" w:color="auto"/>
              <w:bottom w:val="single" w:sz="4" w:space="0" w:color="auto"/>
              <w:right w:val="single" w:sz="4" w:space="0" w:color="auto"/>
            </w:tcBorders>
            <w:vAlign w:val="center"/>
          </w:tcPr>
          <w:p w14:paraId="4D75C2F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154.772,28</w:t>
            </w:r>
          </w:p>
        </w:tc>
        <w:tc>
          <w:tcPr>
            <w:tcW w:w="1134" w:type="dxa"/>
            <w:tcBorders>
              <w:top w:val="single" w:sz="4" w:space="0" w:color="auto"/>
              <w:left w:val="single" w:sz="4" w:space="0" w:color="auto"/>
              <w:bottom w:val="single" w:sz="4" w:space="0" w:color="auto"/>
              <w:right w:val="single" w:sz="4" w:space="0" w:color="auto"/>
            </w:tcBorders>
            <w:vAlign w:val="center"/>
          </w:tcPr>
          <w:p w14:paraId="39C4C45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4CACEBD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154.772,28</w:t>
            </w:r>
          </w:p>
        </w:tc>
      </w:tr>
      <w:tr w:rsidR="00DC7C06" w:rsidRPr="00DC7C06" w14:paraId="63BC2682" w14:textId="77777777" w:rsidTr="00EC2BDF">
        <w:trPr>
          <w:cantSplit/>
          <w:trHeight w:val="76"/>
          <w:jc w:val="center"/>
        </w:trPr>
        <w:tc>
          <w:tcPr>
            <w:tcW w:w="704" w:type="dxa"/>
            <w:vMerge/>
            <w:tcBorders>
              <w:left w:val="single" w:sz="4" w:space="0" w:color="auto"/>
              <w:right w:val="single" w:sz="4" w:space="0" w:color="auto"/>
            </w:tcBorders>
            <w:vAlign w:val="center"/>
          </w:tcPr>
          <w:p w14:paraId="58046304"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
                <w:bCs/>
                <w:sz w:val="21"/>
                <w:szCs w:val="21"/>
              </w:rPr>
            </w:pPr>
          </w:p>
        </w:tc>
        <w:tc>
          <w:tcPr>
            <w:tcW w:w="5387" w:type="dxa"/>
            <w:tcBorders>
              <w:top w:val="single" w:sz="4" w:space="0" w:color="auto"/>
              <w:left w:val="single" w:sz="4" w:space="0" w:color="auto"/>
              <w:right w:val="single" w:sz="4" w:space="0" w:color="auto"/>
            </w:tcBorders>
            <w:vAlign w:val="center"/>
          </w:tcPr>
          <w:p w14:paraId="3B576AD1"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1.8.1. Projektna dokumentacija</w:t>
            </w:r>
          </w:p>
        </w:tc>
        <w:tc>
          <w:tcPr>
            <w:tcW w:w="1275" w:type="dxa"/>
            <w:tcBorders>
              <w:top w:val="single" w:sz="4" w:space="0" w:color="auto"/>
              <w:left w:val="single" w:sz="4" w:space="0" w:color="auto"/>
              <w:right w:val="single" w:sz="4" w:space="0" w:color="auto"/>
            </w:tcBorders>
            <w:vAlign w:val="center"/>
          </w:tcPr>
          <w:p w14:paraId="23A9B004"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13.272,28</w:t>
            </w:r>
          </w:p>
        </w:tc>
        <w:tc>
          <w:tcPr>
            <w:tcW w:w="1134" w:type="dxa"/>
            <w:tcBorders>
              <w:top w:val="single" w:sz="4" w:space="0" w:color="auto"/>
              <w:left w:val="single" w:sz="4" w:space="0" w:color="auto"/>
              <w:right w:val="single" w:sz="4" w:space="0" w:color="auto"/>
            </w:tcBorders>
            <w:vAlign w:val="center"/>
          </w:tcPr>
          <w:p w14:paraId="3FD245FF"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00D4187D"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13.272,28</w:t>
            </w:r>
          </w:p>
        </w:tc>
      </w:tr>
      <w:tr w:rsidR="00DC7C06" w:rsidRPr="00DC7C06" w14:paraId="6F733B18" w14:textId="77777777" w:rsidTr="00EC2BDF">
        <w:trPr>
          <w:cantSplit/>
          <w:trHeight w:val="106"/>
          <w:jc w:val="center"/>
        </w:trPr>
        <w:tc>
          <w:tcPr>
            <w:tcW w:w="704" w:type="dxa"/>
            <w:vMerge/>
            <w:tcBorders>
              <w:left w:val="single" w:sz="4" w:space="0" w:color="auto"/>
              <w:right w:val="single" w:sz="4" w:space="0" w:color="auto"/>
            </w:tcBorders>
            <w:vAlign w:val="center"/>
          </w:tcPr>
          <w:p w14:paraId="441E44C9"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
                <w:bCs/>
                <w:sz w:val="21"/>
                <w:szCs w:val="21"/>
              </w:rPr>
            </w:pPr>
          </w:p>
        </w:tc>
        <w:tc>
          <w:tcPr>
            <w:tcW w:w="5387" w:type="dxa"/>
            <w:tcBorders>
              <w:top w:val="single" w:sz="4" w:space="0" w:color="auto"/>
              <w:left w:val="single" w:sz="4" w:space="0" w:color="auto"/>
              <w:right w:val="single" w:sz="4" w:space="0" w:color="auto"/>
            </w:tcBorders>
            <w:vAlign w:val="center"/>
          </w:tcPr>
          <w:p w14:paraId="5841A61D"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1.8.2. Geodetski projekt – parcelacijski elaborat</w:t>
            </w:r>
          </w:p>
        </w:tc>
        <w:tc>
          <w:tcPr>
            <w:tcW w:w="1275" w:type="dxa"/>
            <w:tcBorders>
              <w:top w:val="single" w:sz="4" w:space="0" w:color="auto"/>
              <w:left w:val="single" w:sz="4" w:space="0" w:color="auto"/>
              <w:right w:val="single" w:sz="4" w:space="0" w:color="auto"/>
            </w:tcBorders>
            <w:vAlign w:val="center"/>
          </w:tcPr>
          <w:p w14:paraId="698E913B"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1.500,00</w:t>
            </w:r>
          </w:p>
        </w:tc>
        <w:tc>
          <w:tcPr>
            <w:tcW w:w="1134" w:type="dxa"/>
            <w:tcBorders>
              <w:top w:val="single" w:sz="4" w:space="0" w:color="auto"/>
              <w:left w:val="single" w:sz="4" w:space="0" w:color="auto"/>
              <w:right w:val="single" w:sz="4" w:space="0" w:color="auto"/>
            </w:tcBorders>
            <w:vAlign w:val="center"/>
          </w:tcPr>
          <w:p w14:paraId="1D66777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7F0149A5"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1.500,00</w:t>
            </w:r>
          </w:p>
        </w:tc>
      </w:tr>
      <w:tr w:rsidR="00DC7C06" w:rsidRPr="00DC7C06" w14:paraId="5441D4F1" w14:textId="77777777" w:rsidTr="00EC2BDF">
        <w:trPr>
          <w:cantSplit/>
          <w:trHeight w:val="111"/>
          <w:jc w:val="center"/>
        </w:trPr>
        <w:tc>
          <w:tcPr>
            <w:tcW w:w="704" w:type="dxa"/>
            <w:vMerge/>
            <w:tcBorders>
              <w:left w:val="single" w:sz="4" w:space="0" w:color="auto"/>
              <w:right w:val="single" w:sz="4" w:space="0" w:color="auto"/>
            </w:tcBorders>
            <w:vAlign w:val="center"/>
          </w:tcPr>
          <w:p w14:paraId="32AF072C"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
                <w:bCs/>
                <w:sz w:val="21"/>
                <w:szCs w:val="21"/>
              </w:rPr>
            </w:pPr>
          </w:p>
        </w:tc>
        <w:tc>
          <w:tcPr>
            <w:tcW w:w="5387" w:type="dxa"/>
            <w:tcBorders>
              <w:top w:val="single" w:sz="4" w:space="0" w:color="auto"/>
              <w:left w:val="single" w:sz="4" w:space="0" w:color="auto"/>
              <w:right w:val="single" w:sz="4" w:space="0" w:color="auto"/>
            </w:tcBorders>
            <w:vAlign w:val="center"/>
          </w:tcPr>
          <w:p w14:paraId="7FB2FBC5"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1.8.3. Otkup zemljišta</w:t>
            </w:r>
          </w:p>
        </w:tc>
        <w:tc>
          <w:tcPr>
            <w:tcW w:w="1275" w:type="dxa"/>
            <w:tcBorders>
              <w:top w:val="single" w:sz="4" w:space="0" w:color="auto"/>
              <w:left w:val="single" w:sz="4" w:space="0" w:color="auto"/>
              <w:right w:val="single" w:sz="4" w:space="0" w:color="auto"/>
            </w:tcBorders>
            <w:vAlign w:val="center"/>
          </w:tcPr>
          <w:p w14:paraId="1071BE2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100.000,00</w:t>
            </w:r>
          </w:p>
        </w:tc>
        <w:tc>
          <w:tcPr>
            <w:tcW w:w="1134" w:type="dxa"/>
            <w:tcBorders>
              <w:top w:val="single" w:sz="4" w:space="0" w:color="auto"/>
              <w:left w:val="single" w:sz="4" w:space="0" w:color="auto"/>
              <w:right w:val="single" w:sz="4" w:space="0" w:color="auto"/>
            </w:tcBorders>
            <w:vAlign w:val="center"/>
          </w:tcPr>
          <w:p w14:paraId="76980B12"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41EDA0E2"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100.000,00</w:t>
            </w:r>
          </w:p>
        </w:tc>
      </w:tr>
      <w:tr w:rsidR="00DC7C06" w:rsidRPr="00DC7C06" w14:paraId="69F838E1" w14:textId="77777777" w:rsidTr="00EC2BDF">
        <w:trPr>
          <w:cantSplit/>
          <w:trHeight w:val="129"/>
          <w:jc w:val="center"/>
        </w:trPr>
        <w:tc>
          <w:tcPr>
            <w:tcW w:w="704" w:type="dxa"/>
            <w:vMerge/>
            <w:tcBorders>
              <w:left w:val="single" w:sz="4" w:space="0" w:color="auto"/>
              <w:right w:val="single" w:sz="4" w:space="0" w:color="auto"/>
            </w:tcBorders>
            <w:vAlign w:val="center"/>
          </w:tcPr>
          <w:p w14:paraId="7C930F64"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
                <w:bCs/>
                <w:sz w:val="21"/>
                <w:szCs w:val="21"/>
              </w:rPr>
            </w:pPr>
          </w:p>
        </w:tc>
        <w:tc>
          <w:tcPr>
            <w:tcW w:w="5387" w:type="dxa"/>
            <w:tcBorders>
              <w:top w:val="single" w:sz="4" w:space="0" w:color="auto"/>
              <w:left w:val="single" w:sz="4" w:space="0" w:color="auto"/>
              <w:right w:val="single" w:sz="4" w:space="0" w:color="auto"/>
            </w:tcBorders>
            <w:vAlign w:val="center"/>
          </w:tcPr>
          <w:p w14:paraId="30C27A79"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1.8.4. Pripremni radovi</w:t>
            </w:r>
          </w:p>
        </w:tc>
        <w:tc>
          <w:tcPr>
            <w:tcW w:w="1275" w:type="dxa"/>
            <w:tcBorders>
              <w:top w:val="single" w:sz="4" w:space="0" w:color="auto"/>
              <w:left w:val="single" w:sz="4" w:space="0" w:color="auto"/>
              <w:right w:val="single" w:sz="4" w:space="0" w:color="auto"/>
            </w:tcBorders>
            <w:vAlign w:val="center"/>
          </w:tcPr>
          <w:p w14:paraId="2FE1334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40.000,00</w:t>
            </w:r>
          </w:p>
        </w:tc>
        <w:tc>
          <w:tcPr>
            <w:tcW w:w="1134" w:type="dxa"/>
            <w:tcBorders>
              <w:top w:val="single" w:sz="4" w:space="0" w:color="auto"/>
              <w:left w:val="single" w:sz="4" w:space="0" w:color="auto"/>
              <w:right w:val="single" w:sz="4" w:space="0" w:color="auto"/>
            </w:tcBorders>
            <w:vAlign w:val="center"/>
          </w:tcPr>
          <w:p w14:paraId="6D78CA8F"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4DFFD0C0"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40.000,00</w:t>
            </w:r>
          </w:p>
        </w:tc>
      </w:tr>
      <w:tr w:rsidR="00DC7C06" w:rsidRPr="00DC7C06" w14:paraId="5A86C159" w14:textId="77777777" w:rsidTr="00EC2BDF">
        <w:trPr>
          <w:cantSplit/>
          <w:trHeight w:val="91"/>
          <w:jc w:val="center"/>
        </w:trPr>
        <w:tc>
          <w:tcPr>
            <w:tcW w:w="704" w:type="dxa"/>
            <w:vMerge w:val="restart"/>
            <w:tcBorders>
              <w:left w:val="single" w:sz="4" w:space="0" w:color="auto"/>
              <w:right w:val="single" w:sz="4" w:space="0" w:color="auto"/>
            </w:tcBorders>
            <w:vAlign w:val="center"/>
          </w:tcPr>
          <w:p w14:paraId="72AAF57D" w14:textId="77777777" w:rsidR="00DC7C06" w:rsidRPr="00DC7C06" w:rsidRDefault="00DC7C06" w:rsidP="00EC2BDF">
            <w:pPr>
              <w:adjustRightInd w:val="0"/>
              <w:ind w:left="97" w:right="108"/>
              <w:jc w:val="center"/>
              <w:rPr>
                <w:rFonts w:ascii="Arial" w:hAnsi="Arial" w:cs="Arial"/>
                <w:b/>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387" w:type="dxa"/>
            <w:tcBorders>
              <w:top w:val="single" w:sz="4" w:space="0" w:color="auto"/>
              <w:left w:val="single" w:sz="4" w:space="0" w:color="auto"/>
              <w:right w:val="single" w:sz="4" w:space="0" w:color="auto"/>
            </w:tcBorders>
            <w:vAlign w:val="center"/>
          </w:tcPr>
          <w:p w14:paraId="2398AFE0" w14:textId="77777777" w:rsidR="00DC7C06" w:rsidRPr="00DC7C06" w:rsidRDefault="00DC7C06" w:rsidP="00EC2BDF">
            <w:pPr>
              <w:tabs>
                <w:tab w:val="left" w:pos="6720"/>
              </w:tabs>
              <w:adjustRightInd w:val="0"/>
              <w:spacing w:before="100" w:beforeAutospacing="1" w:after="100" w:afterAutospacing="1"/>
              <w:ind w:left="384" w:hanging="384"/>
              <w:rPr>
                <w:rFonts w:ascii="Arial" w:hAnsi="Arial" w:cs="Arial"/>
                <w:bCs/>
                <w:sz w:val="21"/>
                <w:szCs w:val="21"/>
              </w:rPr>
            </w:pPr>
            <w:r w:rsidRPr="00DC7C06">
              <w:rPr>
                <w:rFonts w:ascii="Arial" w:hAnsi="Arial" w:cs="Arial"/>
                <w:sz w:val="21"/>
                <w:szCs w:val="21"/>
              </w:rPr>
              <w:t>1.9. Izgradnja priključka nerazvrstane ceste u Ivanečkom Naselju</w:t>
            </w:r>
          </w:p>
        </w:tc>
        <w:tc>
          <w:tcPr>
            <w:tcW w:w="1275" w:type="dxa"/>
            <w:tcBorders>
              <w:top w:val="single" w:sz="4" w:space="0" w:color="auto"/>
              <w:left w:val="single" w:sz="4" w:space="0" w:color="auto"/>
              <w:right w:val="single" w:sz="4" w:space="0" w:color="auto"/>
            </w:tcBorders>
            <w:vAlign w:val="center"/>
          </w:tcPr>
          <w:p w14:paraId="339FFAC5"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80.960,91</w:t>
            </w:r>
          </w:p>
        </w:tc>
        <w:tc>
          <w:tcPr>
            <w:tcW w:w="1134" w:type="dxa"/>
            <w:tcBorders>
              <w:top w:val="single" w:sz="4" w:space="0" w:color="auto"/>
              <w:left w:val="single" w:sz="4" w:space="0" w:color="auto"/>
              <w:right w:val="single" w:sz="4" w:space="0" w:color="auto"/>
            </w:tcBorders>
            <w:vAlign w:val="center"/>
          </w:tcPr>
          <w:p w14:paraId="1B641B9B"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-80.960,91</w:t>
            </w:r>
          </w:p>
        </w:tc>
        <w:tc>
          <w:tcPr>
            <w:tcW w:w="1276" w:type="dxa"/>
            <w:tcBorders>
              <w:top w:val="single" w:sz="4" w:space="0" w:color="auto"/>
              <w:left w:val="single" w:sz="4" w:space="0" w:color="auto"/>
              <w:right w:val="single" w:sz="4" w:space="0" w:color="auto"/>
            </w:tcBorders>
            <w:vAlign w:val="center"/>
          </w:tcPr>
          <w:p w14:paraId="6A83BA1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r>
      <w:tr w:rsidR="00DC7C06" w:rsidRPr="00DC7C06" w14:paraId="45521F67" w14:textId="77777777" w:rsidTr="00EC2BDF">
        <w:trPr>
          <w:cantSplit/>
          <w:trHeight w:val="91"/>
          <w:jc w:val="center"/>
        </w:trPr>
        <w:tc>
          <w:tcPr>
            <w:tcW w:w="704" w:type="dxa"/>
            <w:vMerge/>
            <w:tcBorders>
              <w:left w:val="single" w:sz="4" w:space="0" w:color="auto"/>
              <w:right w:val="single" w:sz="4" w:space="0" w:color="auto"/>
            </w:tcBorders>
            <w:vAlign w:val="center"/>
          </w:tcPr>
          <w:p w14:paraId="7EB4479F" w14:textId="77777777" w:rsidR="00DC7C06" w:rsidRPr="00DC7C06" w:rsidRDefault="00DC7C06" w:rsidP="00EC2BDF">
            <w:pPr>
              <w:adjustRightInd w:val="0"/>
              <w:ind w:left="97" w:right="108"/>
              <w:jc w:val="center"/>
              <w:rPr>
                <w:rFonts w:ascii="Arial" w:hAnsi="Arial" w:cs="Arial"/>
                <w:b/>
                <w:bCs/>
                <w:sz w:val="21"/>
                <w:szCs w:val="21"/>
              </w:rPr>
            </w:pPr>
          </w:p>
        </w:tc>
        <w:tc>
          <w:tcPr>
            <w:tcW w:w="5387" w:type="dxa"/>
            <w:tcBorders>
              <w:top w:val="single" w:sz="4" w:space="0" w:color="auto"/>
              <w:left w:val="single" w:sz="4" w:space="0" w:color="auto"/>
              <w:right w:val="single" w:sz="4" w:space="0" w:color="auto"/>
            </w:tcBorders>
            <w:vAlign w:val="center"/>
          </w:tcPr>
          <w:p w14:paraId="652CAC39"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1.9.1. Gradnja</w:t>
            </w:r>
          </w:p>
        </w:tc>
        <w:tc>
          <w:tcPr>
            <w:tcW w:w="1275" w:type="dxa"/>
            <w:tcBorders>
              <w:top w:val="single" w:sz="4" w:space="0" w:color="auto"/>
              <w:left w:val="single" w:sz="4" w:space="0" w:color="auto"/>
              <w:right w:val="single" w:sz="4" w:space="0" w:color="auto"/>
            </w:tcBorders>
            <w:vAlign w:val="center"/>
          </w:tcPr>
          <w:p w14:paraId="7DD80482"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66.361,40</w:t>
            </w:r>
          </w:p>
        </w:tc>
        <w:tc>
          <w:tcPr>
            <w:tcW w:w="1134" w:type="dxa"/>
            <w:tcBorders>
              <w:top w:val="single" w:sz="4" w:space="0" w:color="auto"/>
              <w:left w:val="single" w:sz="4" w:space="0" w:color="auto"/>
              <w:right w:val="single" w:sz="4" w:space="0" w:color="auto"/>
            </w:tcBorders>
            <w:vAlign w:val="center"/>
          </w:tcPr>
          <w:p w14:paraId="6331EE74"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-66.361,40</w:t>
            </w:r>
          </w:p>
        </w:tc>
        <w:tc>
          <w:tcPr>
            <w:tcW w:w="1276" w:type="dxa"/>
            <w:tcBorders>
              <w:top w:val="single" w:sz="4" w:space="0" w:color="auto"/>
              <w:left w:val="single" w:sz="4" w:space="0" w:color="auto"/>
              <w:right w:val="single" w:sz="4" w:space="0" w:color="auto"/>
            </w:tcBorders>
            <w:vAlign w:val="center"/>
          </w:tcPr>
          <w:p w14:paraId="0D95C278"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5B1CD714" w14:textId="77777777" w:rsidTr="00EC2BDF">
        <w:trPr>
          <w:cantSplit/>
          <w:trHeight w:val="91"/>
          <w:jc w:val="center"/>
        </w:trPr>
        <w:tc>
          <w:tcPr>
            <w:tcW w:w="704" w:type="dxa"/>
            <w:vMerge/>
            <w:tcBorders>
              <w:left w:val="single" w:sz="4" w:space="0" w:color="auto"/>
              <w:right w:val="single" w:sz="4" w:space="0" w:color="auto"/>
            </w:tcBorders>
            <w:vAlign w:val="center"/>
          </w:tcPr>
          <w:p w14:paraId="7A8B99E4" w14:textId="77777777" w:rsidR="00DC7C06" w:rsidRPr="00DC7C06" w:rsidRDefault="00DC7C06" w:rsidP="00EC2BDF">
            <w:pPr>
              <w:adjustRightInd w:val="0"/>
              <w:ind w:left="97" w:right="108"/>
              <w:jc w:val="center"/>
              <w:rPr>
                <w:rFonts w:ascii="Arial" w:hAnsi="Arial" w:cs="Arial"/>
                <w:b/>
                <w:bCs/>
                <w:sz w:val="21"/>
                <w:szCs w:val="21"/>
              </w:rPr>
            </w:pPr>
          </w:p>
        </w:tc>
        <w:tc>
          <w:tcPr>
            <w:tcW w:w="5387" w:type="dxa"/>
            <w:tcBorders>
              <w:top w:val="single" w:sz="4" w:space="0" w:color="auto"/>
              <w:left w:val="single" w:sz="4" w:space="0" w:color="auto"/>
              <w:right w:val="single" w:sz="4" w:space="0" w:color="auto"/>
            </w:tcBorders>
            <w:vAlign w:val="center"/>
          </w:tcPr>
          <w:p w14:paraId="589BBA1C"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1.9.2. Nadzor</w:t>
            </w:r>
          </w:p>
        </w:tc>
        <w:tc>
          <w:tcPr>
            <w:tcW w:w="1275" w:type="dxa"/>
            <w:tcBorders>
              <w:top w:val="single" w:sz="4" w:space="0" w:color="auto"/>
              <w:left w:val="single" w:sz="4" w:space="0" w:color="auto"/>
              <w:right w:val="single" w:sz="4" w:space="0" w:color="auto"/>
            </w:tcBorders>
            <w:vAlign w:val="center"/>
          </w:tcPr>
          <w:p w14:paraId="693FAECB"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1.327,23</w:t>
            </w:r>
          </w:p>
        </w:tc>
        <w:tc>
          <w:tcPr>
            <w:tcW w:w="1134" w:type="dxa"/>
            <w:tcBorders>
              <w:top w:val="single" w:sz="4" w:space="0" w:color="auto"/>
              <w:left w:val="single" w:sz="4" w:space="0" w:color="auto"/>
              <w:right w:val="single" w:sz="4" w:space="0" w:color="auto"/>
            </w:tcBorders>
            <w:vAlign w:val="center"/>
          </w:tcPr>
          <w:p w14:paraId="4B218DCB"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-1.327,23</w:t>
            </w:r>
          </w:p>
        </w:tc>
        <w:tc>
          <w:tcPr>
            <w:tcW w:w="1276" w:type="dxa"/>
            <w:tcBorders>
              <w:top w:val="single" w:sz="4" w:space="0" w:color="auto"/>
              <w:left w:val="single" w:sz="4" w:space="0" w:color="auto"/>
              <w:right w:val="single" w:sz="4" w:space="0" w:color="auto"/>
            </w:tcBorders>
            <w:vAlign w:val="center"/>
          </w:tcPr>
          <w:p w14:paraId="61497BBC"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364CCF0A" w14:textId="77777777" w:rsidTr="00EC2BDF">
        <w:trPr>
          <w:cantSplit/>
          <w:trHeight w:val="106"/>
          <w:jc w:val="center"/>
        </w:trPr>
        <w:tc>
          <w:tcPr>
            <w:tcW w:w="704" w:type="dxa"/>
            <w:vMerge/>
            <w:tcBorders>
              <w:left w:val="single" w:sz="4" w:space="0" w:color="auto"/>
              <w:right w:val="single" w:sz="4" w:space="0" w:color="auto"/>
            </w:tcBorders>
            <w:vAlign w:val="center"/>
          </w:tcPr>
          <w:p w14:paraId="7C73F6CC" w14:textId="77777777" w:rsidR="00DC7C06" w:rsidRPr="00DC7C06" w:rsidRDefault="00DC7C06" w:rsidP="00EC2BDF">
            <w:pPr>
              <w:adjustRightInd w:val="0"/>
              <w:ind w:left="97" w:right="108"/>
              <w:jc w:val="center"/>
              <w:rPr>
                <w:rFonts w:ascii="Arial" w:hAnsi="Arial" w:cs="Arial"/>
                <w:b/>
                <w:bCs/>
                <w:sz w:val="21"/>
                <w:szCs w:val="21"/>
              </w:rPr>
            </w:pPr>
          </w:p>
        </w:tc>
        <w:tc>
          <w:tcPr>
            <w:tcW w:w="5387" w:type="dxa"/>
            <w:tcBorders>
              <w:top w:val="single" w:sz="4" w:space="0" w:color="auto"/>
              <w:left w:val="single" w:sz="4" w:space="0" w:color="auto"/>
              <w:right w:val="single" w:sz="4" w:space="0" w:color="auto"/>
            </w:tcBorders>
            <w:vAlign w:val="center"/>
          </w:tcPr>
          <w:p w14:paraId="07CFFCD4"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1.9.3. Imovinsko-pravni odnosi (zemljište)</w:t>
            </w:r>
          </w:p>
        </w:tc>
        <w:tc>
          <w:tcPr>
            <w:tcW w:w="1275" w:type="dxa"/>
            <w:tcBorders>
              <w:top w:val="single" w:sz="4" w:space="0" w:color="auto"/>
              <w:left w:val="single" w:sz="4" w:space="0" w:color="auto"/>
              <w:right w:val="single" w:sz="4" w:space="0" w:color="auto"/>
            </w:tcBorders>
            <w:vAlign w:val="center"/>
          </w:tcPr>
          <w:p w14:paraId="51230949"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13.272,28</w:t>
            </w:r>
          </w:p>
        </w:tc>
        <w:tc>
          <w:tcPr>
            <w:tcW w:w="1134" w:type="dxa"/>
            <w:tcBorders>
              <w:top w:val="single" w:sz="4" w:space="0" w:color="auto"/>
              <w:left w:val="single" w:sz="4" w:space="0" w:color="auto"/>
              <w:right w:val="single" w:sz="4" w:space="0" w:color="auto"/>
            </w:tcBorders>
            <w:vAlign w:val="center"/>
          </w:tcPr>
          <w:p w14:paraId="48281F2B"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-13.272,28</w:t>
            </w:r>
          </w:p>
        </w:tc>
        <w:tc>
          <w:tcPr>
            <w:tcW w:w="1276" w:type="dxa"/>
            <w:tcBorders>
              <w:top w:val="single" w:sz="4" w:space="0" w:color="auto"/>
              <w:left w:val="single" w:sz="4" w:space="0" w:color="auto"/>
              <w:right w:val="single" w:sz="4" w:space="0" w:color="auto"/>
            </w:tcBorders>
            <w:vAlign w:val="center"/>
          </w:tcPr>
          <w:p w14:paraId="464092CE"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2BBF74A1" w14:textId="77777777" w:rsidTr="00EC2BDF">
        <w:trPr>
          <w:cantSplit/>
          <w:trHeight w:val="120"/>
          <w:jc w:val="center"/>
        </w:trPr>
        <w:tc>
          <w:tcPr>
            <w:tcW w:w="704" w:type="dxa"/>
            <w:vMerge w:val="restart"/>
            <w:tcBorders>
              <w:left w:val="single" w:sz="4" w:space="0" w:color="auto"/>
              <w:right w:val="single" w:sz="4" w:space="0" w:color="auto"/>
            </w:tcBorders>
            <w:vAlign w:val="center"/>
          </w:tcPr>
          <w:p w14:paraId="3BAF832E" w14:textId="77777777" w:rsidR="00DC7C06" w:rsidRPr="00DC7C06" w:rsidRDefault="00DC7C06" w:rsidP="00EC2BDF">
            <w:pPr>
              <w:adjustRightInd w:val="0"/>
              <w:ind w:left="97" w:right="108"/>
              <w:jc w:val="center"/>
              <w:rPr>
                <w:rFonts w:ascii="Arial" w:hAnsi="Arial" w:cs="Arial"/>
                <w:b/>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387" w:type="dxa"/>
            <w:tcBorders>
              <w:top w:val="single" w:sz="4" w:space="0" w:color="auto"/>
              <w:left w:val="single" w:sz="4" w:space="0" w:color="auto"/>
              <w:right w:val="single" w:sz="4" w:space="0" w:color="auto"/>
            </w:tcBorders>
            <w:vAlign w:val="center"/>
          </w:tcPr>
          <w:p w14:paraId="57485FAA" w14:textId="77777777" w:rsidR="00DC7C06" w:rsidRPr="00DC7C06" w:rsidRDefault="00DC7C06" w:rsidP="00EC2BDF">
            <w:pPr>
              <w:tabs>
                <w:tab w:val="left" w:pos="6720"/>
              </w:tabs>
              <w:adjustRightInd w:val="0"/>
              <w:spacing w:before="100" w:beforeAutospacing="1" w:after="100" w:afterAutospacing="1"/>
              <w:rPr>
                <w:rFonts w:ascii="Arial" w:hAnsi="Arial" w:cs="Arial"/>
                <w:bCs/>
                <w:sz w:val="21"/>
                <w:szCs w:val="21"/>
              </w:rPr>
            </w:pPr>
            <w:r w:rsidRPr="00DC7C06">
              <w:rPr>
                <w:rFonts w:ascii="Arial" w:hAnsi="Arial" w:cs="Arial"/>
                <w:bCs/>
                <w:sz w:val="21"/>
                <w:szCs w:val="21"/>
              </w:rPr>
              <w:t>1.10. Prometnice u Industrijskoj zoni Ivanec</w:t>
            </w:r>
          </w:p>
        </w:tc>
        <w:tc>
          <w:tcPr>
            <w:tcW w:w="1275" w:type="dxa"/>
            <w:tcBorders>
              <w:top w:val="single" w:sz="4" w:space="0" w:color="auto"/>
              <w:left w:val="single" w:sz="4" w:space="0" w:color="auto"/>
              <w:right w:val="single" w:sz="4" w:space="0" w:color="auto"/>
            </w:tcBorders>
            <w:vAlign w:val="center"/>
          </w:tcPr>
          <w:p w14:paraId="0E8AE270"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155.459,14</w:t>
            </w:r>
          </w:p>
        </w:tc>
        <w:tc>
          <w:tcPr>
            <w:tcW w:w="1134" w:type="dxa"/>
            <w:tcBorders>
              <w:top w:val="single" w:sz="4" w:space="0" w:color="auto"/>
              <w:left w:val="single" w:sz="4" w:space="0" w:color="auto"/>
              <w:right w:val="single" w:sz="4" w:space="0" w:color="auto"/>
            </w:tcBorders>
            <w:vAlign w:val="center"/>
          </w:tcPr>
          <w:p w14:paraId="011DA8D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-85.459,14</w:t>
            </w:r>
          </w:p>
        </w:tc>
        <w:tc>
          <w:tcPr>
            <w:tcW w:w="1276" w:type="dxa"/>
            <w:tcBorders>
              <w:top w:val="single" w:sz="4" w:space="0" w:color="auto"/>
              <w:left w:val="single" w:sz="4" w:space="0" w:color="auto"/>
              <w:right w:val="single" w:sz="4" w:space="0" w:color="auto"/>
            </w:tcBorders>
            <w:vAlign w:val="center"/>
          </w:tcPr>
          <w:p w14:paraId="69E25ABA"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70.000,00</w:t>
            </w:r>
          </w:p>
        </w:tc>
      </w:tr>
      <w:tr w:rsidR="00DC7C06" w:rsidRPr="00DC7C06" w14:paraId="5DB97576" w14:textId="77777777" w:rsidTr="00EC2BDF">
        <w:trPr>
          <w:cantSplit/>
          <w:trHeight w:val="120"/>
          <w:jc w:val="center"/>
        </w:trPr>
        <w:tc>
          <w:tcPr>
            <w:tcW w:w="704" w:type="dxa"/>
            <w:vMerge/>
            <w:tcBorders>
              <w:left w:val="single" w:sz="4" w:space="0" w:color="auto"/>
              <w:right w:val="single" w:sz="4" w:space="0" w:color="auto"/>
            </w:tcBorders>
            <w:vAlign w:val="center"/>
          </w:tcPr>
          <w:p w14:paraId="6AEA085F" w14:textId="77777777" w:rsidR="00DC7C06" w:rsidRPr="00DC7C06" w:rsidRDefault="00DC7C06" w:rsidP="00EC2BDF">
            <w:pPr>
              <w:adjustRightInd w:val="0"/>
              <w:ind w:left="97" w:right="108"/>
              <w:jc w:val="center"/>
              <w:rPr>
                <w:rFonts w:ascii="Arial" w:hAnsi="Arial" w:cs="Arial"/>
                <w:b/>
                <w:bCs/>
                <w:sz w:val="21"/>
                <w:szCs w:val="21"/>
              </w:rPr>
            </w:pPr>
          </w:p>
        </w:tc>
        <w:tc>
          <w:tcPr>
            <w:tcW w:w="5387" w:type="dxa"/>
            <w:tcBorders>
              <w:top w:val="single" w:sz="4" w:space="0" w:color="auto"/>
              <w:left w:val="single" w:sz="4" w:space="0" w:color="auto"/>
              <w:right w:val="single" w:sz="4" w:space="0" w:color="auto"/>
            </w:tcBorders>
            <w:vAlign w:val="center"/>
          </w:tcPr>
          <w:p w14:paraId="2F501415"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1.10.1. Otkup zemljišta</w:t>
            </w:r>
          </w:p>
        </w:tc>
        <w:tc>
          <w:tcPr>
            <w:tcW w:w="1275" w:type="dxa"/>
            <w:tcBorders>
              <w:top w:val="single" w:sz="4" w:space="0" w:color="auto"/>
              <w:left w:val="single" w:sz="4" w:space="0" w:color="auto"/>
              <w:right w:val="single" w:sz="4" w:space="0" w:color="auto"/>
            </w:tcBorders>
            <w:vAlign w:val="center"/>
          </w:tcPr>
          <w:p w14:paraId="2E1F2EF0"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65.207,63</w:t>
            </w:r>
          </w:p>
        </w:tc>
        <w:tc>
          <w:tcPr>
            <w:tcW w:w="1134" w:type="dxa"/>
            <w:tcBorders>
              <w:top w:val="single" w:sz="4" w:space="0" w:color="auto"/>
              <w:left w:val="single" w:sz="4" w:space="0" w:color="auto"/>
              <w:right w:val="single" w:sz="4" w:space="0" w:color="auto"/>
            </w:tcBorders>
            <w:vAlign w:val="center"/>
          </w:tcPr>
          <w:p w14:paraId="7D5887B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-15.207,63</w:t>
            </w:r>
          </w:p>
        </w:tc>
        <w:tc>
          <w:tcPr>
            <w:tcW w:w="1276" w:type="dxa"/>
            <w:tcBorders>
              <w:top w:val="single" w:sz="4" w:space="0" w:color="auto"/>
              <w:left w:val="single" w:sz="4" w:space="0" w:color="auto"/>
              <w:right w:val="single" w:sz="4" w:space="0" w:color="auto"/>
            </w:tcBorders>
            <w:vAlign w:val="center"/>
          </w:tcPr>
          <w:p w14:paraId="485AC80D"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50.000,00</w:t>
            </w:r>
          </w:p>
        </w:tc>
      </w:tr>
      <w:tr w:rsidR="00DC7C06" w:rsidRPr="00DC7C06" w14:paraId="156D6C50" w14:textId="77777777" w:rsidTr="00EC2BDF">
        <w:trPr>
          <w:cantSplit/>
          <w:trHeight w:val="125"/>
          <w:jc w:val="center"/>
        </w:trPr>
        <w:tc>
          <w:tcPr>
            <w:tcW w:w="704" w:type="dxa"/>
            <w:vMerge/>
            <w:tcBorders>
              <w:left w:val="single" w:sz="4" w:space="0" w:color="auto"/>
              <w:right w:val="single" w:sz="4" w:space="0" w:color="auto"/>
            </w:tcBorders>
            <w:vAlign w:val="center"/>
          </w:tcPr>
          <w:p w14:paraId="2EDC086F" w14:textId="77777777" w:rsidR="00DC7C06" w:rsidRPr="00DC7C06" w:rsidRDefault="00DC7C06" w:rsidP="00EC2BDF">
            <w:pPr>
              <w:adjustRightInd w:val="0"/>
              <w:ind w:left="97" w:right="108"/>
              <w:jc w:val="center"/>
              <w:rPr>
                <w:rFonts w:ascii="Arial" w:hAnsi="Arial" w:cs="Arial"/>
                <w:b/>
                <w:bCs/>
                <w:sz w:val="21"/>
                <w:szCs w:val="21"/>
              </w:rPr>
            </w:pPr>
          </w:p>
        </w:tc>
        <w:tc>
          <w:tcPr>
            <w:tcW w:w="5387" w:type="dxa"/>
            <w:tcBorders>
              <w:top w:val="single" w:sz="4" w:space="0" w:color="auto"/>
              <w:left w:val="single" w:sz="4" w:space="0" w:color="auto"/>
              <w:right w:val="single" w:sz="4" w:space="0" w:color="auto"/>
            </w:tcBorders>
            <w:vAlign w:val="center"/>
          </w:tcPr>
          <w:p w14:paraId="4A3C58A0"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1.10.2. Glavni projekt</w:t>
            </w:r>
          </w:p>
        </w:tc>
        <w:tc>
          <w:tcPr>
            <w:tcW w:w="1275" w:type="dxa"/>
            <w:tcBorders>
              <w:top w:val="single" w:sz="4" w:space="0" w:color="auto"/>
              <w:left w:val="single" w:sz="4" w:space="0" w:color="auto"/>
              <w:right w:val="single" w:sz="4" w:space="0" w:color="auto"/>
            </w:tcBorders>
            <w:vAlign w:val="center"/>
          </w:tcPr>
          <w:p w14:paraId="0820C4D9"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color w:val="000000"/>
                <w:sz w:val="21"/>
                <w:szCs w:val="21"/>
              </w:rPr>
              <w:t>10.617,82</w:t>
            </w:r>
          </w:p>
        </w:tc>
        <w:tc>
          <w:tcPr>
            <w:tcW w:w="1134" w:type="dxa"/>
            <w:tcBorders>
              <w:top w:val="single" w:sz="4" w:space="0" w:color="auto"/>
              <w:left w:val="single" w:sz="4" w:space="0" w:color="auto"/>
              <w:right w:val="single" w:sz="4" w:space="0" w:color="auto"/>
            </w:tcBorders>
            <w:vAlign w:val="center"/>
          </w:tcPr>
          <w:p w14:paraId="6C2C80B0"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-617,82</w:t>
            </w:r>
          </w:p>
        </w:tc>
        <w:tc>
          <w:tcPr>
            <w:tcW w:w="1276" w:type="dxa"/>
            <w:tcBorders>
              <w:top w:val="single" w:sz="4" w:space="0" w:color="auto"/>
              <w:left w:val="single" w:sz="4" w:space="0" w:color="auto"/>
              <w:right w:val="single" w:sz="4" w:space="0" w:color="auto"/>
            </w:tcBorders>
            <w:vAlign w:val="center"/>
          </w:tcPr>
          <w:p w14:paraId="0251C13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10.000,00</w:t>
            </w:r>
          </w:p>
        </w:tc>
      </w:tr>
      <w:tr w:rsidR="00DC7C06" w:rsidRPr="00DC7C06" w14:paraId="759479B4" w14:textId="77777777" w:rsidTr="00EC2BDF">
        <w:trPr>
          <w:cantSplit/>
          <w:trHeight w:val="345"/>
          <w:jc w:val="center"/>
        </w:trPr>
        <w:tc>
          <w:tcPr>
            <w:tcW w:w="704" w:type="dxa"/>
            <w:vMerge/>
            <w:tcBorders>
              <w:left w:val="single" w:sz="4" w:space="0" w:color="auto"/>
              <w:right w:val="single" w:sz="4" w:space="0" w:color="auto"/>
            </w:tcBorders>
            <w:vAlign w:val="center"/>
          </w:tcPr>
          <w:p w14:paraId="21E1080B" w14:textId="77777777" w:rsidR="00DC7C06" w:rsidRPr="00DC7C06" w:rsidRDefault="00DC7C06" w:rsidP="00EC2BDF">
            <w:pPr>
              <w:adjustRightInd w:val="0"/>
              <w:ind w:left="97" w:right="108"/>
              <w:jc w:val="center"/>
              <w:rPr>
                <w:rFonts w:ascii="Arial" w:hAnsi="Arial" w:cs="Arial"/>
                <w:b/>
                <w:bCs/>
                <w:sz w:val="21"/>
                <w:szCs w:val="21"/>
              </w:rPr>
            </w:pPr>
          </w:p>
        </w:tc>
        <w:tc>
          <w:tcPr>
            <w:tcW w:w="5387" w:type="dxa"/>
            <w:tcBorders>
              <w:top w:val="single" w:sz="4" w:space="0" w:color="auto"/>
              <w:left w:val="single" w:sz="4" w:space="0" w:color="auto"/>
              <w:right w:val="single" w:sz="4" w:space="0" w:color="auto"/>
            </w:tcBorders>
            <w:vAlign w:val="center"/>
          </w:tcPr>
          <w:p w14:paraId="50FE4358" w14:textId="77777777" w:rsidR="00DC7C06" w:rsidRPr="00DC7C06" w:rsidRDefault="00DC7C06" w:rsidP="00EC2BDF">
            <w:pPr>
              <w:tabs>
                <w:tab w:val="left" w:pos="6720"/>
              </w:tabs>
              <w:adjustRightInd w:val="0"/>
              <w:spacing w:before="100" w:beforeAutospacing="1" w:after="100" w:afterAutospacing="1"/>
              <w:ind w:left="810" w:hanging="567"/>
              <w:rPr>
                <w:rFonts w:ascii="Arial" w:hAnsi="Arial" w:cs="Arial"/>
                <w:bCs/>
                <w:sz w:val="21"/>
                <w:szCs w:val="21"/>
              </w:rPr>
            </w:pPr>
            <w:r w:rsidRPr="00DC7C06">
              <w:rPr>
                <w:rFonts w:ascii="Arial" w:hAnsi="Arial" w:cs="Arial"/>
                <w:bCs/>
                <w:sz w:val="21"/>
                <w:szCs w:val="21"/>
              </w:rPr>
              <w:t>1.10.3. Pripremni radovi – kapitalna donacija Poslovna zona Ivanec</w:t>
            </w:r>
          </w:p>
        </w:tc>
        <w:tc>
          <w:tcPr>
            <w:tcW w:w="1275" w:type="dxa"/>
            <w:tcBorders>
              <w:top w:val="single" w:sz="4" w:space="0" w:color="auto"/>
              <w:left w:val="single" w:sz="4" w:space="0" w:color="auto"/>
              <w:right w:val="single" w:sz="4" w:space="0" w:color="auto"/>
            </w:tcBorders>
            <w:vAlign w:val="center"/>
          </w:tcPr>
          <w:p w14:paraId="456A6D65"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79.633,69</w:t>
            </w:r>
          </w:p>
        </w:tc>
        <w:tc>
          <w:tcPr>
            <w:tcW w:w="1134" w:type="dxa"/>
            <w:tcBorders>
              <w:top w:val="single" w:sz="4" w:space="0" w:color="auto"/>
              <w:left w:val="single" w:sz="4" w:space="0" w:color="auto"/>
              <w:right w:val="single" w:sz="4" w:space="0" w:color="auto"/>
            </w:tcBorders>
            <w:vAlign w:val="center"/>
          </w:tcPr>
          <w:p w14:paraId="1EF3A12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-79.633,69</w:t>
            </w:r>
          </w:p>
        </w:tc>
        <w:tc>
          <w:tcPr>
            <w:tcW w:w="1276" w:type="dxa"/>
            <w:tcBorders>
              <w:top w:val="single" w:sz="4" w:space="0" w:color="auto"/>
              <w:left w:val="single" w:sz="4" w:space="0" w:color="auto"/>
              <w:right w:val="single" w:sz="4" w:space="0" w:color="auto"/>
            </w:tcBorders>
            <w:vAlign w:val="center"/>
          </w:tcPr>
          <w:p w14:paraId="0379E009"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268E88FD" w14:textId="77777777" w:rsidTr="00EC2BDF">
        <w:trPr>
          <w:cantSplit/>
          <w:trHeight w:val="127"/>
          <w:jc w:val="center"/>
        </w:trPr>
        <w:tc>
          <w:tcPr>
            <w:tcW w:w="704" w:type="dxa"/>
            <w:vMerge/>
            <w:tcBorders>
              <w:left w:val="single" w:sz="4" w:space="0" w:color="auto"/>
              <w:right w:val="single" w:sz="4" w:space="0" w:color="auto"/>
            </w:tcBorders>
            <w:vAlign w:val="center"/>
          </w:tcPr>
          <w:p w14:paraId="5C0DF6AF" w14:textId="77777777" w:rsidR="00DC7C06" w:rsidRPr="00DC7C06" w:rsidRDefault="00DC7C06" w:rsidP="00EC2BDF">
            <w:pPr>
              <w:adjustRightInd w:val="0"/>
              <w:ind w:left="97" w:right="108"/>
              <w:jc w:val="center"/>
              <w:rPr>
                <w:rFonts w:ascii="Arial" w:hAnsi="Arial" w:cs="Arial"/>
                <w:b/>
                <w:bCs/>
                <w:sz w:val="21"/>
                <w:szCs w:val="21"/>
              </w:rPr>
            </w:pPr>
          </w:p>
        </w:tc>
        <w:tc>
          <w:tcPr>
            <w:tcW w:w="5387" w:type="dxa"/>
            <w:tcBorders>
              <w:top w:val="single" w:sz="4" w:space="0" w:color="auto"/>
              <w:left w:val="single" w:sz="4" w:space="0" w:color="auto"/>
              <w:right w:val="single" w:sz="4" w:space="0" w:color="auto"/>
            </w:tcBorders>
            <w:vAlign w:val="center"/>
          </w:tcPr>
          <w:p w14:paraId="1EBD8100" w14:textId="77777777" w:rsidR="00DC7C06" w:rsidRPr="00DC7C06" w:rsidRDefault="00DC7C06" w:rsidP="00EC2BDF">
            <w:pPr>
              <w:tabs>
                <w:tab w:val="left" w:pos="6720"/>
              </w:tabs>
              <w:adjustRightInd w:val="0"/>
              <w:spacing w:before="100" w:beforeAutospacing="1" w:after="100" w:afterAutospacing="1"/>
              <w:ind w:left="810" w:hanging="567"/>
              <w:rPr>
                <w:rFonts w:ascii="Arial" w:hAnsi="Arial" w:cs="Arial"/>
                <w:bCs/>
                <w:sz w:val="21"/>
                <w:szCs w:val="21"/>
              </w:rPr>
            </w:pPr>
            <w:r w:rsidRPr="00DC7C06">
              <w:rPr>
                <w:rFonts w:ascii="Arial" w:hAnsi="Arial" w:cs="Arial"/>
                <w:bCs/>
                <w:sz w:val="21"/>
                <w:szCs w:val="21"/>
              </w:rPr>
              <w:t>1.10.4. Elaborat zaštite okoliša</w:t>
            </w:r>
          </w:p>
        </w:tc>
        <w:tc>
          <w:tcPr>
            <w:tcW w:w="1275" w:type="dxa"/>
            <w:tcBorders>
              <w:top w:val="single" w:sz="4" w:space="0" w:color="auto"/>
              <w:left w:val="single" w:sz="4" w:space="0" w:color="auto"/>
              <w:right w:val="single" w:sz="4" w:space="0" w:color="auto"/>
            </w:tcBorders>
            <w:vAlign w:val="center"/>
          </w:tcPr>
          <w:p w14:paraId="670AA647"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1E99E45C" w14:textId="77777777" w:rsidR="00DC7C06" w:rsidRPr="00DC7C06" w:rsidRDefault="00DC7C06" w:rsidP="00EC2BDF">
            <w:pPr>
              <w:tabs>
                <w:tab w:val="left" w:pos="6720"/>
              </w:tabs>
              <w:adjustRightInd w:val="0"/>
              <w:spacing w:before="100" w:beforeAutospacing="1" w:after="100" w:afterAutospacing="1"/>
              <w:jc w:val="right"/>
              <w:rPr>
                <w:rFonts w:ascii="Arial Narrow" w:hAnsi="Arial Narrow" w:cs="Arial"/>
                <w:sz w:val="21"/>
                <w:szCs w:val="21"/>
              </w:rPr>
            </w:pPr>
            <w:r w:rsidRPr="00DC7C06">
              <w:rPr>
                <w:rFonts w:ascii="Arial Narrow" w:hAnsi="Arial Narrow" w:cs="Arial"/>
                <w:sz w:val="21"/>
                <w:szCs w:val="21"/>
              </w:rPr>
              <w:t>+10.000,00</w:t>
            </w:r>
          </w:p>
        </w:tc>
        <w:tc>
          <w:tcPr>
            <w:tcW w:w="1276" w:type="dxa"/>
            <w:tcBorders>
              <w:top w:val="single" w:sz="4" w:space="0" w:color="auto"/>
              <w:left w:val="single" w:sz="4" w:space="0" w:color="auto"/>
              <w:right w:val="single" w:sz="4" w:space="0" w:color="auto"/>
            </w:tcBorders>
            <w:vAlign w:val="center"/>
          </w:tcPr>
          <w:p w14:paraId="10DA6CD9"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10.000,00</w:t>
            </w:r>
          </w:p>
        </w:tc>
      </w:tr>
      <w:tr w:rsidR="00DC7C06" w:rsidRPr="00DC7C06" w14:paraId="41A6CA18" w14:textId="77777777" w:rsidTr="00EC2BDF">
        <w:trPr>
          <w:cantSplit/>
          <w:trHeight w:val="269"/>
          <w:jc w:val="center"/>
        </w:trPr>
        <w:tc>
          <w:tcPr>
            <w:tcW w:w="704" w:type="dxa"/>
            <w:vMerge w:val="restart"/>
            <w:tcBorders>
              <w:left w:val="single" w:sz="4" w:space="0" w:color="auto"/>
              <w:right w:val="single" w:sz="4" w:space="0" w:color="auto"/>
            </w:tcBorders>
            <w:vAlign w:val="center"/>
          </w:tcPr>
          <w:p w14:paraId="452A28AD"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4.</w:t>
            </w:r>
          </w:p>
        </w:tc>
        <w:tc>
          <w:tcPr>
            <w:tcW w:w="5387" w:type="dxa"/>
            <w:tcBorders>
              <w:left w:val="single" w:sz="4" w:space="0" w:color="auto"/>
              <w:right w:val="single" w:sz="4" w:space="0" w:color="auto"/>
            </w:tcBorders>
            <w:shd w:val="clear" w:color="auto" w:fill="auto"/>
            <w:vAlign w:val="center"/>
          </w:tcPr>
          <w:p w14:paraId="7D675BB9"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 xml:space="preserve">1.11. Produžetak ulice M. </w:t>
            </w:r>
            <w:proofErr w:type="spellStart"/>
            <w:r w:rsidRPr="00DC7C06">
              <w:rPr>
                <w:rFonts w:ascii="Arial" w:hAnsi="Arial" w:cs="Arial"/>
                <w:bCs/>
                <w:sz w:val="21"/>
                <w:szCs w:val="21"/>
              </w:rPr>
              <w:t>Hrga</w:t>
            </w:r>
            <w:proofErr w:type="spellEnd"/>
          </w:p>
        </w:tc>
        <w:tc>
          <w:tcPr>
            <w:tcW w:w="1275" w:type="dxa"/>
            <w:tcBorders>
              <w:top w:val="single" w:sz="4" w:space="0" w:color="auto"/>
              <w:left w:val="single" w:sz="4" w:space="0" w:color="auto"/>
              <w:right w:val="single" w:sz="4" w:space="0" w:color="auto"/>
            </w:tcBorders>
            <w:shd w:val="clear" w:color="auto" w:fill="auto"/>
            <w:vAlign w:val="center"/>
          </w:tcPr>
          <w:p w14:paraId="0136B11C"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41.270,34</w:t>
            </w:r>
          </w:p>
        </w:tc>
        <w:tc>
          <w:tcPr>
            <w:tcW w:w="1134" w:type="dxa"/>
            <w:tcBorders>
              <w:top w:val="single" w:sz="4" w:space="0" w:color="auto"/>
              <w:left w:val="single" w:sz="4" w:space="0" w:color="auto"/>
              <w:right w:val="single" w:sz="4" w:space="0" w:color="auto"/>
            </w:tcBorders>
            <w:vAlign w:val="center"/>
          </w:tcPr>
          <w:p w14:paraId="2A353E0A" w14:textId="77777777" w:rsidR="00DC7C06" w:rsidRPr="00DC7C06" w:rsidRDefault="00DC7C06" w:rsidP="00EC2BDF">
            <w:pPr>
              <w:adjustRightInd w:val="0"/>
              <w:spacing w:before="100" w:beforeAutospacing="1" w:after="100" w:afterAutospacing="1"/>
              <w:jc w:val="right"/>
              <w:rPr>
                <w:rFonts w:ascii="Arial Narrow" w:hAnsi="Arial Narrow" w:cs="Arial"/>
                <w:b/>
                <w:bCs/>
                <w:sz w:val="21"/>
                <w:szCs w:val="21"/>
              </w:rPr>
            </w:pPr>
            <w:r w:rsidRPr="00DC7C06">
              <w:rPr>
                <w:rFonts w:ascii="Arial Narrow" w:hAnsi="Arial Narrow" w:cs="Arial"/>
                <w:b/>
                <w:bCs/>
                <w:sz w:val="21"/>
                <w:szCs w:val="21"/>
              </w:rPr>
              <w:t>+10.729,66</w:t>
            </w:r>
          </w:p>
        </w:tc>
        <w:tc>
          <w:tcPr>
            <w:tcW w:w="1276" w:type="dxa"/>
            <w:tcBorders>
              <w:top w:val="single" w:sz="4" w:space="0" w:color="auto"/>
              <w:left w:val="single" w:sz="4" w:space="0" w:color="auto"/>
              <w:right w:val="single" w:sz="4" w:space="0" w:color="auto"/>
            </w:tcBorders>
            <w:vAlign w:val="center"/>
          </w:tcPr>
          <w:p w14:paraId="5799C852"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52.000,00</w:t>
            </w:r>
          </w:p>
        </w:tc>
      </w:tr>
      <w:tr w:rsidR="00DC7C06" w:rsidRPr="00DC7C06" w14:paraId="7A3E9054" w14:textId="77777777" w:rsidTr="00EC2BDF">
        <w:trPr>
          <w:cantSplit/>
          <w:trHeight w:val="254"/>
          <w:jc w:val="center"/>
        </w:trPr>
        <w:tc>
          <w:tcPr>
            <w:tcW w:w="704" w:type="dxa"/>
            <w:vMerge/>
            <w:tcBorders>
              <w:left w:val="single" w:sz="4" w:space="0" w:color="auto"/>
              <w:right w:val="single" w:sz="4" w:space="0" w:color="auto"/>
            </w:tcBorders>
            <w:vAlign w:val="center"/>
          </w:tcPr>
          <w:p w14:paraId="36A3C3DA"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439D4076"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1.11.1. Otkup zemljišta</w:t>
            </w:r>
          </w:p>
        </w:tc>
        <w:tc>
          <w:tcPr>
            <w:tcW w:w="1275" w:type="dxa"/>
            <w:tcBorders>
              <w:top w:val="single" w:sz="4" w:space="0" w:color="auto"/>
              <w:left w:val="single" w:sz="4" w:space="0" w:color="auto"/>
              <w:right w:val="single" w:sz="4" w:space="0" w:color="auto"/>
            </w:tcBorders>
            <w:shd w:val="clear" w:color="auto" w:fill="auto"/>
            <w:vAlign w:val="center"/>
          </w:tcPr>
          <w:p w14:paraId="02BEC68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16.270,34</w:t>
            </w:r>
          </w:p>
        </w:tc>
        <w:tc>
          <w:tcPr>
            <w:tcW w:w="1134" w:type="dxa"/>
            <w:tcBorders>
              <w:top w:val="single" w:sz="4" w:space="0" w:color="auto"/>
              <w:left w:val="single" w:sz="4" w:space="0" w:color="auto"/>
              <w:right w:val="single" w:sz="4" w:space="0" w:color="auto"/>
            </w:tcBorders>
            <w:vAlign w:val="center"/>
          </w:tcPr>
          <w:p w14:paraId="6BD33D2D"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+3.729,66</w:t>
            </w:r>
          </w:p>
        </w:tc>
        <w:tc>
          <w:tcPr>
            <w:tcW w:w="1276" w:type="dxa"/>
            <w:tcBorders>
              <w:top w:val="single" w:sz="4" w:space="0" w:color="auto"/>
              <w:left w:val="single" w:sz="4" w:space="0" w:color="auto"/>
              <w:right w:val="single" w:sz="4" w:space="0" w:color="auto"/>
            </w:tcBorders>
            <w:vAlign w:val="center"/>
          </w:tcPr>
          <w:p w14:paraId="21DEC52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20.000,00</w:t>
            </w:r>
          </w:p>
        </w:tc>
      </w:tr>
      <w:tr w:rsidR="00DC7C06" w:rsidRPr="00DC7C06" w14:paraId="534E6173" w14:textId="77777777" w:rsidTr="00EC2BDF">
        <w:trPr>
          <w:cantSplit/>
          <w:trHeight w:val="138"/>
          <w:jc w:val="center"/>
        </w:trPr>
        <w:tc>
          <w:tcPr>
            <w:tcW w:w="704" w:type="dxa"/>
            <w:vMerge/>
            <w:tcBorders>
              <w:left w:val="single" w:sz="4" w:space="0" w:color="auto"/>
              <w:right w:val="single" w:sz="4" w:space="0" w:color="auto"/>
            </w:tcBorders>
            <w:vAlign w:val="center"/>
          </w:tcPr>
          <w:p w14:paraId="4D33EFEF"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5C8882C2"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1.11.2. Pripremni radovi 270 m'</w:t>
            </w:r>
          </w:p>
        </w:tc>
        <w:tc>
          <w:tcPr>
            <w:tcW w:w="1275" w:type="dxa"/>
            <w:tcBorders>
              <w:top w:val="single" w:sz="4" w:space="0" w:color="auto"/>
              <w:left w:val="single" w:sz="4" w:space="0" w:color="auto"/>
              <w:right w:val="single" w:sz="4" w:space="0" w:color="auto"/>
            </w:tcBorders>
            <w:shd w:val="clear" w:color="auto" w:fill="auto"/>
            <w:vAlign w:val="center"/>
          </w:tcPr>
          <w:p w14:paraId="7C0D2BA2"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25.000,00</w:t>
            </w:r>
          </w:p>
        </w:tc>
        <w:tc>
          <w:tcPr>
            <w:tcW w:w="1134" w:type="dxa"/>
            <w:tcBorders>
              <w:top w:val="single" w:sz="4" w:space="0" w:color="auto"/>
              <w:left w:val="single" w:sz="4" w:space="0" w:color="auto"/>
              <w:right w:val="single" w:sz="4" w:space="0" w:color="auto"/>
            </w:tcBorders>
            <w:vAlign w:val="center"/>
          </w:tcPr>
          <w:p w14:paraId="204FD9EB"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-5.000,00</w:t>
            </w:r>
          </w:p>
        </w:tc>
        <w:tc>
          <w:tcPr>
            <w:tcW w:w="1276" w:type="dxa"/>
            <w:tcBorders>
              <w:top w:val="single" w:sz="4" w:space="0" w:color="auto"/>
              <w:left w:val="single" w:sz="4" w:space="0" w:color="auto"/>
              <w:right w:val="single" w:sz="4" w:space="0" w:color="auto"/>
            </w:tcBorders>
            <w:vAlign w:val="center"/>
          </w:tcPr>
          <w:p w14:paraId="3267CDC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20.000,00</w:t>
            </w:r>
          </w:p>
        </w:tc>
      </w:tr>
      <w:tr w:rsidR="00DC7C06" w:rsidRPr="00DC7C06" w14:paraId="56C30328" w14:textId="77777777" w:rsidTr="00EC2BDF">
        <w:trPr>
          <w:cantSplit/>
          <w:trHeight w:val="92"/>
          <w:jc w:val="center"/>
        </w:trPr>
        <w:tc>
          <w:tcPr>
            <w:tcW w:w="704" w:type="dxa"/>
            <w:vMerge/>
            <w:tcBorders>
              <w:left w:val="single" w:sz="4" w:space="0" w:color="auto"/>
              <w:right w:val="single" w:sz="4" w:space="0" w:color="auto"/>
            </w:tcBorders>
            <w:vAlign w:val="center"/>
          </w:tcPr>
          <w:p w14:paraId="00FD52EC"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1162C88E"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1.11.3. Naknada štete (nasadi)</w:t>
            </w:r>
          </w:p>
        </w:tc>
        <w:tc>
          <w:tcPr>
            <w:tcW w:w="1275" w:type="dxa"/>
            <w:tcBorders>
              <w:top w:val="single" w:sz="4" w:space="0" w:color="auto"/>
              <w:left w:val="single" w:sz="4" w:space="0" w:color="auto"/>
              <w:right w:val="single" w:sz="4" w:space="0" w:color="auto"/>
            </w:tcBorders>
            <w:shd w:val="clear" w:color="auto" w:fill="auto"/>
            <w:vAlign w:val="center"/>
          </w:tcPr>
          <w:p w14:paraId="15B4B87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511694F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+12.000,00</w:t>
            </w:r>
          </w:p>
        </w:tc>
        <w:tc>
          <w:tcPr>
            <w:tcW w:w="1276" w:type="dxa"/>
            <w:tcBorders>
              <w:top w:val="single" w:sz="4" w:space="0" w:color="auto"/>
              <w:left w:val="single" w:sz="4" w:space="0" w:color="auto"/>
              <w:right w:val="single" w:sz="4" w:space="0" w:color="auto"/>
            </w:tcBorders>
            <w:vAlign w:val="center"/>
          </w:tcPr>
          <w:p w14:paraId="6A5EED5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12.000,00</w:t>
            </w:r>
          </w:p>
        </w:tc>
      </w:tr>
      <w:tr w:rsidR="00DC7C06" w:rsidRPr="00DC7C06" w14:paraId="4EA00D80" w14:textId="77777777" w:rsidTr="00EC2BDF">
        <w:trPr>
          <w:cantSplit/>
          <w:trHeight w:val="120"/>
          <w:jc w:val="center"/>
        </w:trPr>
        <w:tc>
          <w:tcPr>
            <w:tcW w:w="704" w:type="dxa"/>
            <w:vMerge w:val="restart"/>
            <w:tcBorders>
              <w:left w:val="single" w:sz="4" w:space="0" w:color="auto"/>
              <w:right w:val="single" w:sz="4" w:space="0" w:color="auto"/>
            </w:tcBorders>
            <w:vAlign w:val="center"/>
          </w:tcPr>
          <w:p w14:paraId="125D015B"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4.</w:t>
            </w:r>
          </w:p>
        </w:tc>
        <w:tc>
          <w:tcPr>
            <w:tcW w:w="5387" w:type="dxa"/>
            <w:tcBorders>
              <w:left w:val="single" w:sz="4" w:space="0" w:color="auto"/>
              <w:right w:val="single" w:sz="4" w:space="0" w:color="auto"/>
            </w:tcBorders>
            <w:shd w:val="clear" w:color="auto" w:fill="auto"/>
            <w:vAlign w:val="center"/>
          </w:tcPr>
          <w:p w14:paraId="1509C226"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1.12. Most u Ulici braće Radić u Ivancu</w:t>
            </w:r>
          </w:p>
        </w:tc>
        <w:tc>
          <w:tcPr>
            <w:tcW w:w="1275" w:type="dxa"/>
            <w:tcBorders>
              <w:top w:val="single" w:sz="4" w:space="0" w:color="auto"/>
              <w:left w:val="single" w:sz="4" w:space="0" w:color="auto"/>
              <w:right w:val="single" w:sz="4" w:space="0" w:color="auto"/>
            </w:tcBorders>
            <w:shd w:val="clear" w:color="auto" w:fill="auto"/>
            <w:vAlign w:val="center"/>
          </w:tcPr>
          <w:p w14:paraId="3269E73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11.000,00</w:t>
            </w:r>
          </w:p>
        </w:tc>
        <w:tc>
          <w:tcPr>
            <w:tcW w:w="1134" w:type="dxa"/>
            <w:tcBorders>
              <w:top w:val="single" w:sz="4" w:space="0" w:color="auto"/>
              <w:left w:val="single" w:sz="4" w:space="0" w:color="auto"/>
              <w:right w:val="single" w:sz="4" w:space="0" w:color="auto"/>
            </w:tcBorders>
            <w:vAlign w:val="center"/>
          </w:tcPr>
          <w:p w14:paraId="23D8511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3CACDCD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11.000,00</w:t>
            </w:r>
          </w:p>
        </w:tc>
      </w:tr>
      <w:tr w:rsidR="00DC7C06" w:rsidRPr="00DC7C06" w14:paraId="178384F8" w14:textId="77777777" w:rsidTr="00EC2BDF">
        <w:trPr>
          <w:cantSplit/>
          <w:trHeight w:val="106"/>
          <w:jc w:val="center"/>
        </w:trPr>
        <w:tc>
          <w:tcPr>
            <w:tcW w:w="704" w:type="dxa"/>
            <w:vMerge/>
            <w:tcBorders>
              <w:left w:val="single" w:sz="4" w:space="0" w:color="auto"/>
              <w:right w:val="single" w:sz="4" w:space="0" w:color="auto"/>
            </w:tcBorders>
            <w:vAlign w:val="center"/>
          </w:tcPr>
          <w:p w14:paraId="6D32BD97"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4EA03EBE"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1.12.1. Projektna dokumentacija</w:t>
            </w:r>
          </w:p>
        </w:tc>
        <w:tc>
          <w:tcPr>
            <w:tcW w:w="1275" w:type="dxa"/>
            <w:tcBorders>
              <w:top w:val="single" w:sz="4" w:space="0" w:color="auto"/>
              <w:left w:val="single" w:sz="4" w:space="0" w:color="auto"/>
              <w:right w:val="single" w:sz="4" w:space="0" w:color="auto"/>
            </w:tcBorders>
            <w:shd w:val="clear" w:color="auto" w:fill="auto"/>
            <w:vAlign w:val="center"/>
          </w:tcPr>
          <w:p w14:paraId="7493E6A5"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10.000,00</w:t>
            </w:r>
          </w:p>
        </w:tc>
        <w:tc>
          <w:tcPr>
            <w:tcW w:w="1134" w:type="dxa"/>
            <w:tcBorders>
              <w:top w:val="single" w:sz="4" w:space="0" w:color="auto"/>
              <w:left w:val="single" w:sz="4" w:space="0" w:color="auto"/>
              <w:right w:val="single" w:sz="4" w:space="0" w:color="auto"/>
            </w:tcBorders>
            <w:vAlign w:val="center"/>
          </w:tcPr>
          <w:p w14:paraId="6904502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6584176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10.000,00</w:t>
            </w:r>
          </w:p>
        </w:tc>
      </w:tr>
      <w:tr w:rsidR="00DC7C06" w:rsidRPr="00DC7C06" w14:paraId="59B50BAB" w14:textId="77777777" w:rsidTr="00EC2BDF">
        <w:trPr>
          <w:cantSplit/>
          <w:trHeight w:val="120"/>
          <w:jc w:val="center"/>
        </w:trPr>
        <w:tc>
          <w:tcPr>
            <w:tcW w:w="704" w:type="dxa"/>
            <w:vMerge/>
            <w:tcBorders>
              <w:left w:val="single" w:sz="4" w:space="0" w:color="auto"/>
              <w:right w:val="single" w:sz="4" w:space="0" w:color="auto"/>
            </w:tcBorders>
            <w:vAlign w:val="center"/>
          </w:tcPr>
          <w:p w14:paraId="2B90E5CD"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70CCBCCA"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1.12.2. Parcelacijski elaborat</w:t>
            </w:r>
          </w:p>
        </w:tc>
        <w:tc>
          <w:tcPr>
            <w:tcW w:w="1275" w:type="dxa"/>
            <w:tcBorders>
              <w:top w:val="single" w:sz="4" w:space="0" w:color="auto"/>
              <w:left w:val="single" w:sz="4" w:space="0" w:color="auto"/>
              <w:right w:val="single" w:sz="4" w:space="0" w:color="auto"/>
            </w:tcBorders>
            <w:shd w:val="clear" w:color="auto" w:fill="auto"/>
            <w:vAlign w:val="center"/>
          </w:tcPr>
          <w:p w14:paraId="797390F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w:t>
            </w:r>
          </w:p>
        </w:tc>
        <w:tc>
          <w:tcPr>
            <w:tcW w:w="1134" w:type="dxa"/>
            <w:tcBorders>
              <w:top w:val="single" w:sz="4" w:space="0" w:color="auto"/>
              <w:left w:val="single" w:sz="4" w:space="0" w:color="auto"/>
              <w:right w:val="single" w:sz="4" w:space="0" w:color="auto"/>
            </w:tcBorders>
            <w:vAlign w:val="center"/>
          </w:tcPr>
          <w:p w14:paraId="618DFA4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1EC72A78"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w:t>
            </w:r>
          </w:p>
        </w:tc>
      </w:tr>
      <w:tr w:rsidR="00DC7C06" w:rsidRPr="00DC7C06" w14:paraId="24C413BA" w14:textId="77777777" w:rsidTr="00EC2BDF">
        <w:trPr>
          <w:cantSplit/>
          <w:trHeight w:val="195"/>
          <w:jc w:val="center"/>
        </w:trPr>
        <w:tc>
          <w:tcPr>
            <w:tcW w:w="704" w:type="dxa"/>
            <w:vMerge w:val="restart"/>
            <w:tcBorders>
              <w:left w:val="single" w:sz="4" w:space="0" w:color="auto"/>
              <w:right w:val="single" w:sz="4" w:space="0" w:color="auto"/>
            </w:tcBorders>
            <w:vAlign w:val="center"/>
          </w:tcPr>
          <w:p w14:paraId="118D834E" w14:textId="77777777" w:rsidR="00DC7C06" w:rsidRPr="00DC7C06" w:rsidRDefault="00DC7C06" w:rsidP="00EC2BDF">
            <w:pPr>
              <w:adjustRightInd w:val="0"/>
              <w:ind w:left="97" w:right="108"/>
              <w:jc w:val="center"/>
              <w:rPr>
                <w:rFonts w:ascii="Arial" w:hAnsi="Arial" w:cs="Arial"/>
                <w:b/>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387" w:type="dxa"/>
            <w:tcBorders>
              <w:top w:val="single" w:sz="4" w:space="0" w:color="auto"/>
              <w:left w:val="single" w:sz="4" w:space="0" w:color="auto"/>
              <w:right w:val="single" w:sz="4" w:space="0" w:color="auto"/>
            </w:tcBorders>
            <w:vAlign w:val="center"/>
          </w:tcPr>
          <w:p w14:paraId="7CF2F530" w14:textId="77777777" w:rsidR="00DC7C06" w:rsidRPr="00DC7C06" w:rsidRDefault="00DC7C06" w:rsidP="00EC2BDF">
            <w:pPr>
              <w:tabs>
                <w:tab w:val="left" w:pos="6720"/>
              </w:tabs>
              <w:adjustRightInd w:val="0"/>
              <w:spacing w:before="100" w:beforeAutospacing="1" w:after="100" w:afterAutospacing="1"/>
              <w:ind w:left="383" w:hanging="383"/>
              <w:rPr>
                <w:rFonts w:ascii="Arial" w:hAnsi="Arial" w:cs="Arial"/>
                <w:bCs/>
                <w:sz w:val="21"/>
                <w:szCs w:val="21"/>
              </w:rPr>
            </w:pPr>
            <w:r w:rsidRPr="00DC7C06">
              <w:rPr>
                <w:rFonts w:ascii="Arial" w:hAnsi="Arial" w:cs="Arial"/>
                <w:bCs/>
                <w:sz w:val="21"/>
                <w:szCs w:val="21"/>
              </w:rPr>
              <w:t>1.13. Prometna infrastruktura planiranog sportskog centra Ivanec</w:t>
            </w:r>
          </w:p>
        </w:tc>
        <w:tc>
          <w:tcPr>
            <w:tcW w:w="1275" w:type="dxa"/>
            <w:tcBorders>
              <w:top w:val="single" w:sz="4" w:space="0" w:color="auto"/>
              <w:left w:val="single" w:sz="4" w:space="0" w:color="auto"/>
              <w:right w:val="single" w:sz="4" w:space="0" w:color="auto"/>
            </w:tcBorders>
            <w:vAlign w:val="center"/>
          </w:tcPr>
          <w:p w14:paraId="0FB538F0"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4.250,00</w:t>
            </w:r>
          </w:p>
        </w:tc>
        <w:tc>
          <w:tcPr>
            <w:tcW w:w="1134" w:type="dxa"/>
            <w:tcBorders>
              <w:top w:val="single" w:sz="4" w:space="0" w:color="auto"/>
              <w:left w:val="single" w:sz="4" w:space="0" w:color="auto"/>
              <w:right w:val="single" w:sz="4" w:space="0" w:color="auto"/>
            </w:tcBorders>
            <w:vAlign w:val="center"/>
          </w:tcPr>
          <w:p w14:paraId="3656047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1CF60254"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4.250,00</w:t>
            </w:r>
          </w:p>
        </w:tc>
      </w:tr>
      <w:tr w:rsidR="00DC7C06" w:rsidRPr="00DC7C06" w14:paraId="78316C7C" w14:textId="77777777" w:rsidTr="00EC2BDF">
        <w:trPr>
          <w:cantSplit/>
          <w:trHeight w:val="118"/>
          <w:jc w:val="center"/>
        </w:trPr>
        <w:tc>
          <w:tcPr>
            <w:tcW w:w="704" w:type="dxa"/>
            <w:vMerge/>
            <w:tcBorders>
              <w:left w:val="single" w:sz="4" w:space="0" w:color="auto"/>
              <w:right w:val="single" w:sz="4" w:space="0" w:color="auto"/>
            </w:tcBorders>
            <w:vAlign w:val="center"/>
          </w:tcPr>
          <w:p w14:paraId="11359DCA"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top w:val="single" w:sz="4" w:space="0" w:color="auto"/>
              <w:left w:val="single" w:sz="4" w:space="0" w:color="auto"/>
              <w:right w:val="single" w:sz="4" w:space="0" w:color="auto"/>
            </w:tcBorders>
            <w:vAlign w:val="center"/>
          </w:tcPr>
          <w:p w14:paraId="50F31258"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1.13.1. Istražni radovi - projektna dokumentacija</w:t>
            </w:r>
          </w:p>
        </w:tc>
        <w:tc>
          <w:tcPr>
            <w:tcW w:w="1275" w:type="dxa"/>
            <w:tcBorders>
              <w:top w:val="single" w:sz="4" w:space="0" w:color="auto"/>
              <w:left w:val="single" w:sz="4" w:space="0" w:color="auto"/>
              <w:right w:val="single" w:sz="4" w:space="0" w:color="auto"/>
            </w:tcBorders>
            <w:vAlign w:val="center"/>
          </w:tcPr>
          <w:p w14:paraId="18138A25"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4.250,00</w:t>
            </w:r>
          </w:p>
        </w:tc>
        <w:tc>
          <w:tcPr>
            <w:tcW w:w="1134" w:type="dxa"/>
            <w:tcBorders>
              <w:top w:val="single" w:sz="4" w:space="0" w:color="auto"/>
              <w:left w:val="single" w:sz="4" w:space="0" w:color="auto"/>
              <w:right w:val="single" w:sz="4" w:space="0" w:color="auto"/>
            </w:tcBorders>
          </w:tcPr>
          <w:p w14:paraId="40A76E8E"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72491181"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4.250,00</w:t>
            </w:r>
          </w:p>
        </w:tc>
      </w:tr>
      <w:tr w:rsidR="00DC7C06" w:rsidRPr="00DC7C06" w14:paraId="18DA79B3" w14:textId="77777777" w:rsidTr="00EC2BDF">
        <w:trPr>
          <w:cantSplit/>
          <w:trHeight w:val="118"/>
          <w:jc w:val="center"/>
        </w:trPr>
        <w:tc>
          <w:tcPr>
            <w:tcW w:w="704" w:type="dxa"/>
            <w:vMerge w:val="restart"/>
            <w:tcBorders>
              <w:left w:val="single" w:sz="4" w:space="0" w:color="auto"/>
              <w:right w:val="single" w:sz="4" w:space="0" w:color="auto"/>
            </w:tcBorders>
            <w:vAlign w:val="center"/>
          </w:tcPr>
          <w:p w14:paraId="1B1BBD2C"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387" w:type="dxa"/>
            <w:tcBorders>
              <w:top w:val="single" w:sz="4" w:space="0" w:color="auto"/>
              <w:left w:val="single" w:sz="4" w:space="0" w:color="auto"/>
              <w:right w:val="single" w:sz="4" w:space="0" w:color="auto"/>
            </w:tcBorders>
            <w:vAlign w:val="center"/>
          </w:tcPr>
          <w:p w14:paraId="1234F8A9" w14:textId="77777777" w:rsidR="00DC7C06" w:rsidRPr="00DC7C06" w:rsidRDefault="00DC7C06" w:rsidP="00EC2BDF">
            <w:pPr>
              <w:tabs>
                <w:tab w:val="left" w:pos="6720"/>
              </w:tabs>
              <w:adjustRightInd w:val="0"/>
              <w:spacing w:before="100" w:beforeAutospacing="1" w:after="100" w:afterAutospacing="1"/>
              <w:ind w:left="383" w:hanging="383"/>
              <w:rPr>
                <w:rFonts w:ascii="Arial" w:hAnsi="Arial" w:cs="Arial"/>
                <w:bCs/>
                <w:sz w:val="21"/>
                <w:szCs w:val="21"/>
              </w:rPr>
            </w:pPr>
            <w:r w:rsidRPr="00DC7C06">
              <w:rPr>
                <w:rFonts w:ascii="Arial" w:hAnsi="Arial" w:cs="Arial"/>
                <w:bCs/>
                <w:sz w:val="21"/>
                <w:szCs w:val="21"/>
              </w:rPr>
              <w:t xml:space="preserve">1.14. Prometna infrastruktura planirane nove gospodarske zone </w:t>
            </w:r>
            <w:proofErr w:type="spellStart"/>
            <w:r w:rsidRPr="00DC7C06">
              <w:rPr>
                <w:rFonts w:ascii="Arial" w:hAnsi="Arial" w:cs="Arial"/>
                <w:bCs/>
                <w:sz w:val="21"/>
                <w:szCs w:val="21"/>
              </w:rPr>
              <w:t>Vuglovec</w:t>
            </w:r>
            <w:proofErr w:type="spellEnd"/>
          </w:p>
        </w:tc>
        <w:tc>
          <w:tcPr>
            <w:tcW w:w="1275" w:type="dxa"/>
            <w:tcBorders>
              <w:top w:val="single" w:sz="4" w:space="0" w:color="auto"/>
              <w:left w:val="single" w:sz="4" w:space="0" w:color="auto"/>
              <w:right w:val="single" w:sz="4" w:space="0" w:color="auto"/>
            </w:tcBorders>
            <w:vAlign w:val="center"/>
          </w:tcPr>
          <w:p w14:paraId="15341D4D"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5.750,00</w:t>
            </w:r>
          </w:p>
        </w:tc>
        <w:tc>
          <w:tcPr>
            <w:tcW w:w="1134" w:type="dxa"/>
            <w:tcBorders>
              <w:top w:val="single" w:sz="4" w:space="0" w:color="auto"/>
              <w:left w:val="single" w:sz="4" w:space="0" w:color="auto"/>
              <w:right w:val="single" w:sz="4" w:space="0" w:color="auto"/>
            </w:tcBorders>
            <w:vAlign w:val="center"/>
          </w:tcPr>
          <w:p w14:paraId="0B54C567"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+1.250,00</w:t>
            </w:r>
          </w:p>
        </w:tc>
        <w:tc>
          <w:tcPr>
            <w:tcW w:w="1276" w:type="dxa"/>
            <w:tcBorders>
              <w:top w:val="single" w:sz="4" w:space="0" w:color="auto"/>
              <w:left w:val="single" w:sz="4" w:space="0" w:color="auto"/>
              <w:right w:val="single" w:sz="4" w:space="0" w:color="auto"/>
            </w:tcBorders>
            <w:vAlign w:val="center"/>
          </w:tcPr>
          <w:p w14:paraId="4E25BD42"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7.000,00</w:t>
            </w:r>
          </w:p>
        </w:tc>
      </w:tr>
      <w:tr w:rsidR="00DC7C06" w:rsidRPr="00DC7C06" w14:paraId="2BB30995" w14:textId="77777777" w:rsidTr="00EC2BDF">
        <w:trPr>
          <w:cantSplit/>
          <w:trHeight w:val="118"/>
          <w:jc w:val="center"/>
        </w:trPr>
        <w:tc>
          <w:tcPr>
            <w:tcW w:w="704" w:type="dxa"/>
            <w:vMerge/>
            <w:tcBorders>
              <w:left w:val="single" w:sz="4" w:space="0" w:color="auto"/>
              <w:right w:val="single" w:sz="4" w:space="0" w:color="auto"/>
            </w:tcBorders>
            <w:vAlign w:val="center"/>
          </w:tcPr>
          <w:p w14:paraId="107B9103"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top w:val="single" w:sz="4" w:space="0" w:color="auto"/>
              <w:left w:val="single" w:sz="4" w:space="0" w:color="auto"/>
              <w:right w:val="single" w:sz="4" w:space="0" w:color="auto"/>
            </w:tcBorders>
            <w:vAlign w:val="center"/>
          </w:tcPr>
          <w:p w14:paraId="6F76D06B"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1.14.1. Istražni radovi - projektna dokumentacija</w:t>
            </w:r>
          </w:p>
        </w:tc>
        <w:tc>
          <w:tcPr>
            <w:tcW w:w="1275" w:type="dxa"/>
            <w:tcBorders>
              <w:top w:val="single" w:sz="4" w:space="0" w:color="auto"/>
              <w:left w:val="single" w:sz="4" w:space="0" w:color="auto"/>
              <w:right w:val="single" w:sz="4" w:space="0" w:color="auto"/>
            </w:tcBorders>
            <w:vAlign w:val="center"/>
          </w:tcPr>
          <w:p w14:paraId="3C2678C8"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5.750,00</w:t>
            </w:r>
          </w:p>
        </w:tc>
        <w:tc>
          <w:tcPr>
            <w:tcW w:w="1134" w:type="dxa"/>
            <w:tcBorders>
              <w:top w:val="single" w:sz="4" w:space="0" w:color="auto"/>
              <w:left w:val="single" w:sz="4" w:space="0" w:color="auto"/>
              <w:right w:val="single" w:sz="4" w:space="0" w:color="auto"/>
            </w:tcBorders>
            <w:vAlign w:val="center"/>
          </w:tcPr>
          <w:p w14:paraId="2AF45751"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+1.250,00</w:t>
            </w:r>
          </w:p>
        </w:tc>
        <w:tc>
          <w:tcPr>
            <w:tcW w:w="1276" w:type="dxa"/>
            <w:tcBorders>
              <w:top w:val="single" w:sz="4" w:space="0" w:color="auto"/>
              <w:left w:val="single" w:sz="4" w:space="0" w:color="auto"/>
              <w:right w:val="single" w:sz="4" w:space="0" w:color="auto"/>
            </w:tcBorders>
            <w:vAlign w:val="center"/>
          </w:tcPr>
          <w:p w14:paraId="7AC67CEA"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7.000,00</w:t>
            </w:r>
          </w:p>
        </w:tc>
      </w:tr>
      <w:tr w:rsidR="00DC7C06" w:rsidRPr="00DC7C06" w14:paraId="1FAF0324" w14:textId="77777777" w:rsidTr="00EC2BDF">
        <w:trPr>
          <w:cantSplit/>
          <w:trHeight w:val="120"/>
          <w:jc w:val="center"/>
        </w:trPr>
        <w:tc>
          <w:tcPr>
            <w:tcW w:w="704" w:type="dxa"/>
            <w:vMerge w:val="restart"/>
            <w:tcBorders>
              <w:left w:val="single" w:sz="4" w:space="0" w:color="auto"/>
              <w:right w:val="single" w:sz="4" w:space="0" w:color="auto"/>
            </w:tcBorders>
            <w:vAlign w:val="center"/>
          </w:tcPr>
          <w:p w14:paraId="0E835440"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xml:space="preserve">. </w:t>
            </w:r>
          </w:p>
          <w:p w14:paraId="5F43DACA" w14:textId="77777777" w:rsidR="00DC7C06" w:rsidRPr="00DC7C06" w:rsidRDefault="00DC7C06" w:rsidP="00EC2BDF">
            <w:pPr>
              <w:adjustRightInd w:val="0"/>
              <w:ind w:left="97" w:right="108"/>
              <w:jc w:val="center"/>
              <w:rPr>
                <w:rFonts w:ascii="Arial" w:hAnsi="Arial" w:cs="Arial"/>
                <w:bCs/>
                <w:sz w:val="18"/>
                <w:szCs w:val="18"/>
              </w:rPr>
            </w:pPr>
            <w:r w:rsidRPr="00DC7C06">
              <w:rPr>
                <w:rFonts w:ascii="Arial" w:hAnsi="Arial" w:cs="Arial"/>
                <w:bCs/>
                <w:sz w:val="18"/>
                <w:szCs w:val="18"/>
              </w:rPr>
              <w:t>1.</w:t>
            </w:r>
          </w:p>
        </w:tc>
        <w:tc>
          <w:tcPr>
            <w:tcW w:w="5387" w:type="dxa"/>
            <w:tcBorders>
              <w:top w:val="single" w:sz="4" w:space="0" w:color="auto"/>
              <w:left w:val="single" w:sz="4" w:space="0" w:color="auto"/>
              <w:right w:val="single" w:sz="4" w:space="0" w:color="auto"/>
            </w:tcBorders>
            <w:vAlign w:val="center"/>
          </w:tcPr>
          <w:p w14:paraId="492D526C" w14:textId="77777777" w:rsidR="00DC7C06" w:rsidRPr="00DC7C06" w:rsidRDefault="00DC7C06" w:rsidP="00EC2BDF">
            <w:pPr>
              <w:tabs>
                <w:tab w:val="left" w:pos="6720"/>
              </w:tabs>
              <w:adjustRightInd w:val="0"/>
              <w:spacing w:before="100" w:beforeAutospacing="1" w:after="100" w:afterAutospacing="1"/>
              <w:rPr>
                <w:rFonts w:ascii="Arial" w:hAnsi="Arial" w:cs="Arial"/>
                <w:bCs/>
                <w:sz w:val="21"/>
                <w:szCs w:val="21"/>
              </w:rPr>
            </w:pPr>
            <w:r w:rsidRPr="00DC7C06">
              <w:rPr>
                <w:rFonts w:ascii="Arial" w:hAnsi="Arial" w:cs="Arial"/>
                <w:bCs/>
                <w:sz w:val="21"/>
                <w:szCs w:val="21"/>
              </w:rPr>
              <w:t>1.15. Nerazvrstana cesta DC-35 (</w:t>
            </w:r>
            <w:proofErr w:type="spellStart"/>
            <w:r w:rsidRPr="00DC7C06">
              <w:rPr>
                <w:rFonts w:ascii="Arial" w:hAnsi="Arial" w:cs="Arial"/>
                <w:bCs/>
                <w:sz w:val="21"/>
                <w:szCs w:val="21"/>
              </w:rPr>
              <w:t>Punikve</w:t>
            </w:r>
            <w:proofErr w:type="spellEnd"/>
            <w:r w:rsidRPr="00DC7C06">
              <w:rPr>
                <w:rFonts w:ascii="Arial" w:hAnsi="Arial" w:cs="Arial"/>
                <w:bCs/>
                <w:sz w:val="21"/>
                <w:szCs w:val="21"/>
              </w:rPr>
              <w:t>)</w:t>
            </w:r>
          </w:p>
        </w:tc>
        <w:tc>
          <w:tcPr>
            <w:tcW w:w="1275" w:type="dxa"/>
            <w:tcBorders>
              <w:top w:val="single" w:sz="4" w:space="0" w:color="auto"/>
              <w:left w:val="single" w:sz="4" w:space="0" w:color="auto"/>
              <w:right w:val="single" w:sz="4" w:space="0" w:color="auto"/>
            </w:tcBorders>
            <w:vAlign w:val="center"/>
          </w:tcPr>
          <w:p w14:paraId="6ABFC74F"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6.000,00</w:t>
            </w:r>
          </w:p>
        </w:tc>
        <w:tc>
          <w:tcPr>
            <w:tcW w:w="1134" w:type="dxa"/>
            <w:tcBorders>
              <w:top w:val="single" w:sz="4" w:space="0" w:color="auto"/>
              <w:left w:val="single" w:sz="4" w:space="0" w:color="auto"/>
              <w:right w:val="single" w:sz="4" w:space="0" w:color="auto"/>
            </w:tcBorders>
            <w:vAlign w:val="center"/>
          </w:tcPr>
          <w:p w14:paraId="5A4E05E1"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+8.500,00</w:t>
            </w:r>
          </w:p>
        </w:tc>
        <w:tc>
          <w:tcPr>
            <w:tcW w:w="1276" w:type="dxa"/>
            <w:tcBorders>
              <w:top w:val="single" w:sz="4" w:space="0" w:color="auto"/>
              <w:left w:val="single" w:sz="4" w:space="0" w:color="auto"/>
              <w:right w:val="single" w:sz="4" w:space="0" w:color="auto"/>
            </w:tcBorders>
            <w:vAlign w:val="center"/>
          </w:tcPr>
          <w:p w14:paraId="7E445CF4"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14.500,00</w:t>
            </w:r>
          </w:p>
        </w:tc>
      </w:tr>
      <w:tr w:rsidR="00DC7C06" w:rsidRPr="00DC7C06" w14:paraId="070CF31D" w14:textId="77777777" w:rsidTr="00EC2BDF">
        <w:trPr>
          <w:cantSplit/>
          <w:trHeight w:val="161"/>
          <w:jc w:val="center"/>
        </w:trPr>
        <w:tc>
          <w:tcPr>
            <w:tcW w:w="704" w:type="dxa"/>
            <w:vMerge/>
            <w:tcBorders>
              <w:left w:val="single" w:sz="4" w:space="0" w:color="auto"/>
              <w:right w:val="single" w:sz="4" w:space="0" w:color="auto"/>
            </w:tcBorders>
            <w:vAlign w:val="center"/>
          </w:tcPr>
          <w:p w14:paraId="1818315B"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top w:val="single" w:sz="4" w:space="0" w:color="auto"/>
              <w:left w:val="single" w:sz="4" w:space="0" w:color="auto"/>
              <w:right w:val="single" w:sz="4" w:space="0" w:color="auto"/>
            </w:tcBorders>
            <w:vAlign w:val="center"/>
          </w:tcPr>
          <w:p w14:paraId="732A2927"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1.15.1. Projektna dokumentacija – idejni projekt</w:t>
            </w:r>
          </w:p>
        </w:tc>
        <w:tc>
          <w:tcPr>
            <w:tcW w:w="1275" w:type="dxa"/>
            <w:tcBorders>
              <w:top w:val="single" w:sz="4" w:space="0" w:color="auto"/>
              <w:left w:val="single" w:sz="4" w:space="0" w:color="auto"/>
              <w:right w:val="single" w:sz="4" w:space="0" w:color="auto"/>
            </w:tcBorders>
            <w:vAlign w:val="center"/>
          </w:tcPr>
          <w:p w14:paraId="3379A6BE"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6.000,00</w:t>
            </w:r>
          </w:p>
        </w:tc>
        <w:tc>
          <w:tcPr>
            <w:tcW w:w="1134" w:type="dxa"/>
            <w:tcBorders>
              <w:top w:val="single" w:sz="4" w:space="0" w:color="auto"/>
              <w:left w:val="single" w:sz="4" w:space="0" w:color="auto"/>
              <w:right w:val="single" w:sz="4" w:space="0" w:color="auto"/>
            </w:tcBorders>
            <w:vAlign w:val="center"/>
          </w:tcPr>
          <w:p w14:paraId="5CFE9E50"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-1.000,00</w:t>
            </w:r>
          </w:p>
        </w:tc>
        <w:tc>
          <w:tcPr>
            <w:tcW w:w="1276" w:type="dxa"/>
            <w:tcBorders>
              <w:top w:val="single" w:sz="4" w:space="0" w:color="auto"/>
              <w:left w:val="single" w:sz="4" w:space="0" w:color="auto"/>
              <w:right w:val="single" w:sz="4" w:space="0" w:color="auto"/>
            </w:tcBorders>
            <w:vAlign w:val="center"/>
          </w:tcPr>
          <w:p w14:paraId="2F0C545B"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5.000,00</w:t>
            </w:r>
          </w:p>
        </w:tc>
      </w:tr>
      <w:tr w:rsidR="00DC7C06" w:rsidRPr="00DC7C06" w14:paraId="3566E270" w14:textId="77777777" w:rsidTr="00EC2BDF">
        <w:trPr>
          <w:cantSplit/>
          <w:trHeight w:val="69"/>
          <w:jc w:val="center"/>
        </w:trPr>
        <w:tc>
          <w:tcPr>
            <w:tcW w:w="704" w:type="dxa"/>
            <w:vMerge/>
            <w:tcBorders>
              <w:left w:val="single" w:sz="4" w:space="0" w:color="auto"/>
              <w:right w:val="single" w:sz="4" w:space="0" w:color="auto"/>
            </w:tcBorders>
            <w:vAlign w:val="center"/>
          </w:tcPr>
          <w:p w14:paraId="16D76106"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top w:val="single" w:sz="4" w:space="0" w:color="auto"/>
              <w:left w:val="single" w:sz="4" w:space="0" w:color="auto"/>
              <w:right w:val="single" w:sz="4" w:space="0" w:color="auto"/>
            </w:tcBorders>
            <w:vAlign w:val="center"/>
          </w:tcPr>
          <w:p w14:paraId="5FB1F393"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1.15.2. Elaborat zaštite okoliša</w:t>
            </w:r>
          </w:p>
        </w:tc>
        <w:tc>
          <w:tcPr>
            <w:tcW w:w="1275" w:type="dxa"/>
            <w:tcBorders>
              <w:top w:val="single" w:sz="4" w:space="0" w:color="auto"/>
              <w:left w:val="single" w:sz="4" w:space="0" w:color="auto"/>
              <w:right w:val="single" w:sz="4" w:space="0" w:color="auto"/>
            </w:tcBorders>
            <w:vAlign w:val="center"/>
          </w:tcPr>
          <w:p w14:paraId="48DA4AC8"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7973C89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+9.500,00</w:t>
            </w:r>
          </w:p>
        </w:tc>
        <w:tc>
          <w:tcPr>
            <w:tcW w:w="1276" w:type="dxa"/>
            <w:tcBorders>
              <w:top w:val="single" w:sz="4" w:space="0" w:color="auto"/>
              <w:left w:val="single" w:sz="4" w:space="0" w:color="auto"/>
              <w:right w:val="single" w:sz="4" w:space="0" w:color="auto"/>
            </w:tcBorders>
            <w:vAlign w:val="center"/>
          </w:tcPr>
          <w:p w14:paraId="69E29B2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9.500,00</w:t>
            </w:r>
          </w:p>
        </w:tc>
      </w:tr>
      <w:tr w:rsidR="00DC7C06" w:rsidRPr="00DC7C06" w14:paraId="36BD07B0" w14:textId="77777777" w:rsidTr="00EC2BDF">
        <w:trPr>
          <w:cantSplit/>
          <w:trHeight w:val="91"/>
          <w:jc w:val="center"/>
        </w:trPr>
        <w:tc>
          <w:tcPr>
            <w:tcW w:w="704" w:type="dxa"/>
            <w:vMerge w:val="restart"/>
            <w:tcBorders>
              <w:left w:val="single" w:sz="4" w:space="0" w:color="auto"/>
              <w:right w:val="single" w:sz="4" w:space="0" w:color="auto"/>
            </w:tcBorders>
            <w:vAlign w:val="center"/>
          </w:tcPr>
          <w:p w14:paraId="4709B02A"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xml:space="preserve">. </w:t>
            </w:r>
          </w:p>
          <w:p w14:paraId="59B80E0D" w14:textId="77777777" w:rsidR="00DC7C06" w:rsidRPr="00DC7C06" w:rsidRDefault="00DC7C06" w:rsidP="00EC2BDF">
            <w:pPr>
              <w:adjustRightInd w:val="0"/>
              <w:ind w:left="97" w:right="108"/>
              <w:jc w:val="center"/>
              <w:rPr>
                <w:rFonts w:ascii="Arial" w:hAnsi="Arial" w:cs="Arial"/>
                <w:bCs/>
                <w:sz w:val="18"/>
                <w:szCs w:val="18"/>
              </w:rPr>
            </w:pPr>
            <w:r w:rsidRPr="00DC7C06">
              <w:rPr>
                <w:rFonts w:ascii="Arial" w:hAnsi="Arial" w:cs="Arial"/>
                <w:bCs/>
                <w:sz w:val="18"/>
                <w:szCs w:val="18"/>
              </w:rPr>
              <w:t>2.</w:t>
            </w:r>
          </w:p>
        </w:tc>
        <w:tc>
          <w:tcPr>
            <w:tcW w:w="5387" w:type="dxa"/>
            <w:tcBorders>
              <w:top w:val="single" w:sz="4" w:space="0" w:color="auto"/>
              <w:left w:val="single" w:sz="4" w:space="0" w:color="auto"/>
              <w:right w:val="single" w:sz="4" w:space="0" w:color="auto"/>
            </w:tcBorders>
            <w:vAlign w:val="center"/>
          </w:tcPr>
          <w:p w14:paraId="04FFFDEA" w14:textId="77777777" w:rsidR="00DC7C06" w:rsidRPr="00DC7C06" w:rsidRDefault="00DC7C06" w:rsidP="00EC2BDF">
            <w:pPr>
              <w:tabs>
                <w:tab w:val="left" w:pos="6720"/>
              </w:tabs>
              <w:adjustRightInd w:val="0"/>
              <w:spacing w:before="100" w:beforeAutospacing="1" w:after="100" w:afterAutospacing="1"/>
              <w:rPr>
                <w:rFonts w:ascii="Arial" w:hAnsi="Arial" w:cs="Arial"/>
                <w:bCs/>
                <w:sz w:val="21"/>
                <w:szCs w:val="21"/>
              </w:rPr>
            </w:pPr>
            <w:r w:rsidRPr="00DC7C06">
              <w:rPr>
                <w:rFonts w:ascii="Arial" w:hAnsi="Arial" w:cs="Arial"/>
                <w:bCs/>
                <w:sz w:val="21"/>
                <w:szCs w:val="21"/>
              </w:rPr>
              <w:t xml:space="preserve">1.16. Uređenje </w:t>
            </w:r>
            <w:proofErr w:type="spellStart"/>
            <w:r w:rsidRPr="00DC7C06">
              <w:rPr>
                <w:rFonts w:ascii="Arial" w:hAnsi="Arial" w:cs="Arial"/>
                <w:bCs/>
                <w:sz w:val="21"/>
                <w:szCs w:val="21"/>
              </w:rPr>
              <w:t>pj</w:t>
            </w:r>
            <w:proofErr w:type="spellEnd"/>
            <w:r w:rsidRPr="00DC7C06">
              <w:rPr>
                <w:rFonts w:ascii="Arial" w:hAnsi="Arial" w:cs="Arial"/>
                <w:bCs/>
                <w:sz w:val="21"/>
                <w:szCs w:val="21"/>
              </w:rPr>
              <w:t xml:space="preserve">. prijelaza u ul. </w:t>
            </w:r>
            <w:proofErr w:type="spellStart"/>
            <w:r w:rsidRPr="00DC7C06">
              <w:rPr>
                <w:rFonts w:ascii="Arial" w:hAnsi="Arial" w:cs="Arial"/>
                <w:bCs/>
                <w:sz w:val="21"/>
                <w:szCs w:val="21"/>
              </w:rPr>
              <w:t>Lj</w:t>
            </w:r>
            <w:proofErr w:type="spellEnd"/>
            <w:r w:rsidRPr="00DC7C06">
              <w:rPr>
                <w:rFonts w:ascii="Arial" w:hAnsi="Arial" w:cs="Arial"/>
                <w:bCs/>
                <w:sz w:val="21"/>
                <w:szCs w:val="21"/>
              </w:rPr>
              <w:t>. Gaja i ak. L. Šabana</w:t>
            </w:r>
          </w:p>
        </w:tc>
        <w:tc>
          <w:tcPr>
            <w:tcW w:w="1275" w:type="dxa"/>
            <w:tcBorders>
              <w:top w:val="single" w:sz="4" w:space="0" w:color="auto"/>
              <w:left w:val="single" w:sz="4" w:space="0" w:color="auto"/>
              <w:right w:val="single" w:sz="4" w:space="0" w:color="auto"/>
            </w:tcBorders>
            <w:vAlign w:val="center"/>
          </w:tcPr>
          <w:p w14:paraId="6BBCB0C7"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26.200,00</w:t>
            </w:r>
          </w:p>
        </w:tc>
        <w:tc>
          <w:tcPr>
            <w:tcW w:w="1134" w:type="dxa"/>
            <w:tcBorders>
              <w:top w:val="single" w:sz="4" w:space="0" w:color="auto"/>
              <w:left w:val="single" w:sz="4" w:space="0" w:color="auto"/>
              <w:right w:val="single" w:sz="4" w:space="0" w:color="auto"/>
            </w:tcBorders>
            <w:vAlign w:val="center"/>
          </w:tcPr>
          <w:p w14:paraId="40D6BA07"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08AB829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26.200,00</w:t>
            </w:r>
          </w:p>
        </w:tc>
      </w:tr>
      <w:tr w:rsidR="00DC7C06" w:rsidRPr="00DC7C06" w14:paraId="3D7B2910" w14:textId="77777777" w:rsidTr="00EC2BDF">
        <w:trPr>
          <w:cantSplit/>
          <w:trHeight w:val="92"/>
          <w:jc w:val="center"/>
        </w:trPr>
        <w:tc>
          <w:tcPr>
            <w:tcW w:w="704" w:type="dxa"/>
            <w:vMerge/>
            <w:tcBorders>
              <w:left w:val="single" w:sz="4" w:space="0" w:color="auto"/>
              <w:right w:val="single" w:sz="4" w:space="0" w:color="auto"/>
            </w:tcBorders>
            <w:vAlign w:val="center"/>
          </w:tcPr>
          <w:p w14:paraId="0CDCACF4"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top w:val="single" w:sz="4" w:space="0" w:color="auto"/>
              <w:left w:val="single" w:sz="4" w:space="0" w:color="auto"/>
              <w:right w:val="single" w:sz="4" w:space="0" w:color="auto"/>
            </w:tcBorders>
            <w:vAlign w:val="center"/>
          </w:tcPr>
          <w:p w14:paraId="08E3C118"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1.16.1. Gradnja</w:t>
            </w:r>
          </w:p>
        </w:tc>
        <w:tc>
          <w:tcPr>
            <w:tcW w:w="1275" w:type="dxa"/>
            <w:tcBorders>
              <w:top w:val="single" w:sz="4" w:space="0" w:color="auto"/>
              <w:left w:val="single" w:sz="4" w:space="0" w:color="auto"/>
              <w:right w:val="single" w:sz="4" w:space="0" w:color="auto"/>
            </w:tcBorders>
            <w:vAlign w:val="center"/>
          </w:tcPr>
          <w:p w14:paraId="24736EE4"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26.200,00</w:t>
            </w:r>
          </w:p>
        </w:tc>
        <w:tc>
          <w:tcPr>
            <w:tcW w:w="1134" w:type="dxa"/>
            <w:tcBorders>
              <w:top w:val="single" w:sz="4" w:space="0" w:color="auto"/>
              <w:left w:val="single" w:sz="4" w:space="0" w:color="auto"/>
              <w:right w:val="single" w:sz="4" w:space="0" w:color="auto"/>
            </w:tcBorders>
            <w:vAlign w:val="center"/>
          </w:tcPr>
          <w:p w14:paraId="7B71EB01"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5C517ED2"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26.200,00</w:t>
            </w:r>
          </w:p>
        </w:tc>
      </w:tr>
      <w:tr w:rsidR="00DC7C06" w:rsidRPr="00DC7C06" w14:paraId="056AA025" w14:textId="77777777" w:rsidTr="00EC2BDF">
        <w:trPr>
          <w:cantSplit/>
          <w:trHeight w:val="103"/>
          <w:jc w:val="center"/>
        </w:trPr>
        <w:tc>
          <w:tcPr>
            <w:tcW w:w="704" w:type="dxa"/>
            <w:vMerge w:val="restart"/>
            <w:tcBorders>
              <w:left w:val="single" w:sz="4" w:space="0" w:color="auto"/>
              <w:right w:val="single" w:sz="4" w:space="0" w:color="auto"/>
            </w:tcBorders>
            <w:vAlign w:val="center"/>
          </w:tcPr>
          <w:p w14:paraId="38E31E6F"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xml:space="preserve">. </w:t>
            </w:r>
          </w:p>
          <w:p w14:paraId="7C135712" w14:textId="77777777" w:rsidR="00DC7C06" w:rsidRPr="00DC7C06" w:rsidRDefault="00DC7C06" w:rsidP="00EC2BDF">
            <w:pPr>
              <w:adjustRightInd w:val="0"/>
              <w:ind w:left="97" w:right="108"/>
              <w:jc w:val="center"/>
              <w:rPr>
                <w:rFonts w:ascii="Arial" w:hAnsi="Arial" w:cs="Arial"/>
                <w:bCs/>
                <w:sz w:val="18"/>
                <w:szCs w:val="18"/>
              </w:rPr>
            </w:pPr>
            <w:r w:rsidRPr="00DC7C06">
              <w:rPr>
                <w:rFonts w:ascii="Arial" w:hAnsi="Arial" w:cs="Arial"/>
                <w:bCs/>
                <w:sz w:val="18"/>
                <w:szCs w:val="18"/>
              </w:rPr>
              <w:t>2.</w:t>
            </w:r>
          </w:p>
        </w:tc>
        <w:tc>
          <w:tcPr>
            <w:tcW w:w="5387" w:type="dxa"/>
            <w:tcBorders>
              <w:top w:val="single" w:sz="4" w:space="0" w:color="auto"/>
              <w:left w:val="single" w:sz="4" w:space="0" w:color="auto"/>
              <w:right w:val="single" w:sz="4" w:space="0" w:color="auto"/>
            </w:tcBorders>
            <w:vAlign w:val="center"/>
          </w:tcPr>
          <w:p w14:paraId="0D004A13" w14:textId="77777777" w:rsidR="00DC7C06" w:rsidRPr="00DC7C06" w:rsidRDefault="00DC7C06" w:rsidP="00EC2BDF">
            <w:pPr>
              <w:tabs>
                <w:tab w:val="left" w:pos="6720"/>
              </w:tabs>
              <w:adjustRightInd w:val="0"/>
              <w:spacing w:before="100" w:beforeAutospacing="1" w:after="100" w:afterAutospacing="1"/>
              <w:rPr>
                <w:rFonts w:ascii="Arial" w:hAnsi="Arial" w:cs="Arial"/>
                <w:bCs/>
                <w:sz w:val="21"/>
                <w:szCs w:val="21"/>
              </w:rPr>
            </w:pPr>
            <w:r w:rsidRPr="00DC7C06">
              <w:rPr>
                <w:rFonts w:ascii="Arial" w:hAnsi="Arial" w:cs="Arial"/>
                <w:bCs/>
                <w:sz w:val="21"/>
                <w:szCs w:val="21"/>
              </w:rPr>
              <w:t>1.17. Vinogradska ulica u Ivancu</w:t>
            </w:r>
          </w:p>
        </w:tc>
        <w:tc>
          <w:tcPr>
            <w:tcW w:w="1275" w:type="dxa"/>
            <w:tcBorders>
              <w:top w:val="single" w:sz="4" w:space="0" w:color="auto"/>
              <w:left w:val="single" w:sz="4" w:space="0" w:color="auto"/>
              <w:right w:val="single" w:sz="4" w:space="0" w:color="auto"/>
            </w:tcBorders>
            <w:vAlign w:val="center"/>
          </w:tcPr>
          <w:p w14:paraId="5F266A2E"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1.225,00</w:t>
            </w:r>
          </w:p>
        </w:tc>
        <w:tc>
          <w:tcPr>
            <w:tcW w:w="1134" w:type="dxa"/>
            <w:tcBorders>
              <w:top w:val="single" w:sz="4" w:space="0" w:color="auto"/>
              <w:left w:val="single" w:sz="4" w:space="0" w:color="auto"/>
              <w:right w:val="single" w:sz="4" w:space="0" w:color="auto"/>
            </w:tcBorders>
            <w:vAlign w:val="center"/>
          </w:tcPr>
          <w:p w14:paraId="5FC45827"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0A76AA29"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1.225,00</w:t>
            </w:r>
          </w:p>
        </w:tc>
      </w:tr>
      <w:tr w:rsidR="00DC7C06" w:rsidRPr="00DC7C06" w14:paraId="2B88814F" w14:textId="77777777" w:rsidTr="00EC2BDF">
        <w:trPr>
          <w:cantSplit/>
          <w:trHeight w:val="115"/>
          <w:jc w:val="center"/>
        </w:trPr>
        <w:tc>
          <w:tcPr>
            <w:tcW w:w="704" w:type="dxa"/>
            <w:vMerge/>
            <w:tcBorders>
              <w:left w:val="single" w:sz="4" w:space="0" w:color="auto"/>
              <w:right w:val="single" w:sz="4" w:space="0" w:color="auto"/>
            </w:tcBorders>
            <w:vAlign w:val="center"/>
          </w:tcPr>
          <w:p w14:paraId="668E5639"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top w:val="single" w:sz="4" w:space="0" w:color="auto"/>
              <w:left w:val="single" w:sz="4" w:space="0" w:color="auto"/>
              <w:right w:val="single" w:sz="4" w:space="0" w:color="auto"/>
            </w:tcBorders>
            <w:vAlign w:val="center"/>
          </w:tcPr>
          <w:p w14:paraId="7D8EBE0B"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1.17.1. Prometni elaborat</w:t>
            </w:r>
          </w:p>
        </w:tc>
        <w:tc>
          <w:tcPr>
            <w:tcW w:w="1275" w:type="dxa"/>
            <w:tcBorders>
              <w:top w:val="single" w:sz="4" w:space="0" w:color="auto"/>
              <w:left w:val="single" w:sz="4" w:space="0" w:color="auto"/>
              <w:right w:val="single" w:sz="4" w:space="0" w:color="auto"/>
            </w:tcBorders>
            <w:vAlign w:val="center"/>
          </w:tcPr>
          <w:p w14:paraId="681D9711"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1.225,00</w:t>
            </w:r>
          </w:p>
        </w:tc>
        <w:tc>
          <w:tcPr>
            <w:tcW w:w="1134" w:type="dxa"/>
            <w:tcBorders>
              <w:top w:val="single" w:sz="4" w:space="0" w:color="auto"/>
              <w:left w:val="single" w:sz="4" w:space="0" w:color="auto"/>
              <w:right w:val="single" w:sz="4" w:space="0" w:color="auto"/>
            </w:tcBorders>
            <w:vAlign w:val="center"/>
          </w:tcPr>
          <w:p w14:paraId="523956BE"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7CC1A29E"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1.225,00</w:t>
            </w:r>
          </w:p>
        </w:tc>
      </w:tr>
      <w:tr w:rsidR="00DC7C06" w:rsidRPr="00DC7C06" w14:paraId="6AEE9C37" w14:textId="77777777" w:rsidTr="00EC2BDF">
        <w:trPr>
          <w:cantSplit/>
          <w:trHeight w:val="103"/>
          <w:jc w:val="center"/>
        </w:trPr>
        <w:tc>
          <w:tcPr>
            <w:tcW w:w="704" w:type="dxa"/>
            <w:vMerge w:val="restart"/>
            <w:tcBorders>
              <w:left w:val="single" w:sz="4" w:space="0" w:color="auto"/>
              <w:right w:val="single" w:sz="4" w:space="0" w:color="auto"/>
            </w:tcBorders>
            <w:vAlign w:val="center"/>
          </w:tcPr>
          <w:p w14:paraId="2ED57B8F" w14:textId="77777777" w:rsidR="00DC7C06" w:rsidRPr="00DC7C06" w:rsidRDefault="00DC7C06" w:rsidP="00EC2BDF">
            <w:pPr>
              <w:adjustRightInd w:val="0"/>
              <w:ind w:left="97" w:right="108"/>
              <w:jc w:val="center"/>
              <w:rPr>
                <w:rFonts w:ascii="Arial" w:hAnsi="Arial" w:cs="Arial"/>
                <w:bCs/>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4.</w:t>
            </w:r>
          </w:p>
        </w:tc>
        <w:tc>
          <w:tcPr>
            <w:tcW w:w="5387" w:type="dxa"/>
            <w:tcBorders>
              <w:top w:val="single" w:sz="4" w:space="0" w:color="auto"/>
              <w:left w:val="single" w:sz="4" w:space="0" w:color="auto"/>
              <w:right w:val="single" w:sz="4" w:space="0" w:color="auto"/>
            </w:tcBorders>
            <w:vAlign w:val="center"/>
          </w:tcPr>
          <w:p w14:paraId="4EF1D7D8" w14:textId="77777777" w:rsidR="00DC7C06" w:rsidRPr="00DC7C06" w:rsidRDefault="00DC7C06" w:rsidP="00EC2BDF">
            <w:pPr>
              <w:tabs>
                <w:tab w:val="left" w:pos="6720"/>
              </w:tabs>
              <w:adjustRightInd w:val="0"/>
              <w:spacing w:before="100" w:beforeAutospacing="1" w:after="100" w:afterAutospacing="1"/>
              <w:rPr>
                <w:rFonts w:ascii="Arial" w:hAnsi="Arial" w:cs="Arial"/>
                <w:bCs/>
                <w:sz w:val="21"/>
                <w:szCs w:val="21"/>
              </w:rPr>
            </w:pPr>
            <w:r w:rsidRPr="00DC7C06">
              <w:rPr>
                <w:rFonts w:ascii="Arial" w:hAnsi="Arial" w:cs="Arial"/>
                <w:bCs/>
                <w:sz w:val="21"/>
                <w:szCs w:val="21"/>
              </w:rPr>
              <w:t xml:space="preserve">1.18. Uređenje ul. </w:t>
            </w:r>
            <w:proofErr w:type="spellStart"/>
            <w:r w:rsidRPr="00DC7C06">
              <w:rPr>
                <w:rFonts w:ascii="Arial" w:hAnsi="Arial" w:cs="Arial"/>
                <w:bCs/>
                <w:sz w:val="21"/>
                <w:szCs w:val="21"/>
              </w:rPr>
              <w:t>Lj</w:t>
            </w:r>
            <w:proofErr w:type="spellEnd"/>
            <w:r w:rsidRPr="00DC7C06">
              <w:rPr>
                <w:rFonts w:ascii="Arial" w:hAnsi="Arial" w:cs="Arial"/>
                <w:bCs/>
                <w:sz w:val="21"/>
                <w:szCs w:val="21"/>
              </w:rPr>
              <w:t>. Gaja</w:t>
            </w:r>
          </w:p>
        </w:tc>
        <w:tc>
          <w:tcPr>
            <w:tcW w:w="1275" w:type="dxa"/>
            <w:tcBorders>
              <w:top w:val="single" w:sz="4" w:space="0" w:color="auto"/>
              <w:left w:val="single" w:sz="4" w:space="0" w:color="auto"/>
              <w:right w:val="single" w:sz="4" w:space="0" w:color="auto"/>
            </w:tcBorders>
            <w:vAlign w:val="center"/>
          </w:tcPr>
          <w:p w14:paraId="2EF24A78"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201F9EA2"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+25.000,00</w:t>
            </w:r>
          </w:p>
        </w:tc>
        <w:tc>
          <w:tcPr>
            <w:tcW w:w="1276" w:type="dxa"/>
            <w:tcBorders>
              <w:top w:val="single" w:sz="4" w:space="0" w:color="auto"/>
              <w:left w:val="single" w:sz="4" w:space="0" w:color="auto"/>
              <w:right w:val="single" w:sz="4" w:space="0" w:color="auto"/>
            </w:tcBorders>
            <w:vAlign w:val="center"/>
          </w:tcPr>
          <w:p w14:paraId="781579CD"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25.000,00</w:t>
            </w:r>
          </w:p>
        </w:tc>
      </w:tr>
      <w:tr w:rsidR="00DC7C06" w:rsidRPr="00DC7C06" w14:paraId="32AA1E56" w14:textId="77777777" w:rsidTr="00EC2BDF">
        <w:trPr>
          <w:cantSplit/>
          <w:trHeight w:val="127"/>
          <w:jc w:val="center"/>
        </w:trPr>
        <w:tc>
          <w:tcPr>
            <w:tcW w:w="704" w:type="dxa"/>
            <w:vMerge/>
            <w:tcBorders>
              <w:left w:val="single" w:sz="4" w:space="0" w:color="auto"/>
              <w:right w:val="single" w:sz="4" w:space="0" w:color="auto"/>
            </w:tcBorders>
            <w:vAlign w:val="center"/>
          </w:tcPr>
          <w:p w14:paraId="5EEBD5CD" w14:textId="77777777" w:rsidR="00DC7C06" w:rsidRPr="00DC7C06" w:rsidRDefault="00DC7C06" w:rsidP="00EC2BDF">
            <w:pPr>
              <w:adjustRightInd w:val="0"/>
              <w:ind w:left="97" w:right="108"/>
              <w:jc w:val="center"/>
              <w:rPr>
                <w:rFonts w:ascii="Arial" w:hAnsi="Arial" w:cs="Arial"/>
                <w:bCs/>
                <w:color w:val="FF0000"/>
                <w:sz w:val="18"/>
                <w:szCs w:val="18"/>
              </w:rPr>
            </w:pPr>
          </w:p>
        </w:tc>
        <w:tc>
          <w:tcPr>
            <w:tcW w:w="5387" w:type="dxa"/>
            <w:tcBorders>
              <w:top w:val="single" w:sz="4" w:space="0" w:color="auto"/>
              <w:left w:val="single" w:sz="4" w:space="0" w:color="auto"/>
              <w:right w:val="single" w:sz="4" w:space="0" w:color="auto"/>
            </w:tcBorders>
            <w:vAlign w:val="center"/>
          </w:tcPr>
          <w:p w14:paraId="18760200"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Cs/>
                <w:sz w:val="21"/>
                <w:szCs w:val="21"/>
              </w:rPr>
            </w:pPr>
            <w:r w:rsidRPr="00DC7C06">
              <w:rPr>
                <w:rFonts w:ascii="Arial" w:hAnsi="Arial" w:cs="Arial"/>
                <w:bCs/>
                <w:sz w:val="21"/>
                <w:szCs w:val="21"/>
              </w:rPr>
              <w:t>1.18.1. Otkup zemljišta (odvojak u C-3 – 1.000 m</w:t>
            </w:r>
            <w:r w:rsidRPr="00DC7C06">
              <w:rPr>
                <w:rFonts w:ascii="Arial" w:hAnsi="Arial" w:cs="Arial"/>
                <w:bCs/>
                <w:sz w:val="21"/>
                <w:szCs w:val="21"/>
                <w:vertAlign w:val="superscript"/>
              </w:rPr>
              <w:t>2</w:t>
            </w:r>
            <w:r w:rsidRPr="00DC7C06">
              <w:rPr>
                <w:rFonts w:ascii="Arial" w:hAnsi="Arial" w:cs="Arial"/>
                <w:bCs/>
                <w:sz w:val="21"/>
                <w:szCs w:val="21"/>
              </w:rPr>
              <w:t>)</w:t>
            </w:r>
          </w:p>
        </w:tc>
        <w:tc>
          <w:tcPr>
            <w:tcW w:w="1275" w:type="dxa"/>
            <w:tcBorders>
              <w:top w:val="single" w:sz="4" w:space="0" w:color="auto"/>
              <w:left w:val="single" w:sz="4" w:space="0" w:color="auto"/>
              <w:right w:val="single" w:sz="4" w:space="0" w:color="auto"/>
            </w:tcBorders>
            <w:vAlign w:val="center"/>
          </w:tcPr>
          <w:p w14:paraId="02377C64"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25ABB942"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+25.000,00</w:t>
            </w:r>
          </w:p>
        </w:tc>
        <w:tc>
          <w:tcPr>
            <w:tcW w:w="1276" w:type="dxa"/>
            <w:tcBorders>
              <w:top w:val="single" w:sz="4" w:space="0" w:color="auto"/>
              <w:left w:val="single" w:sz="4" w:space="0" w:color="auto"/>
              <w:right w:val="single" w:sz="4" w:space="0" w:color="auto"/>
            </w:tcBorders>
            <w:vAlign w:val="center"/>
          </w:tcPr>
          <w:p w14:paraId="47EEE3E8"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25.000,00</w:t>
            </w:r>
          </w:p>
        </w:tc>
      </w:tr>
      <w:tr w:rsidR="00DC7C06" w:rsidRPr="00DC7C06" w14:paraId="2F886C33" w14:textId="77777777" w:rsidTr="00EC2BDF">
        <w:trPr>
          <w:cantSplit/>
          <w:trHeight w:val="261"/>
          <w:jc w:val="center"/>
        </w:trPr>
        <w:tc>
          <w:tcPr>
            <w:tcW w:w="6091" w:type="dxa"/>
            <w:gridSpan w:val="2"/>
            <w:tcBorders>
              <w:top w:val="single" w:sz="4" w:space="0" w:color="auto"/>
              <w:left w:val="single" w:sz="4" w:space="0" w:color="auto"/>
              <w:bottom w:val="single" w:sz="4" w:space="0" w:color="auto"/>
              <w:right w:val="single" w:sz="4" w:space="0" w:color="auto"/>
            </w:tcBorders>
            <w:vAlign w:val="center"/>
          </w:tcPr>
          <w:p w14:paraId="435AA807" w14:textId="77777777" w:rsidR="00DC7C06" w:rsidRPr="00DC7C06" w:rsidRDefault="00DC7C06" w:rsidP="00EC2BDF">
            <w:pPr>
              <w:tabs>
                <w:tab w:val="left" w:pos="6720"/>
              </w:tabs>
              <w:adjustRightInd w:val="0"/>
              <w:spacing w:before="100" w:beforeAutospacing="1" w:after="100" w:afterAutospacing="1"/>
              <w:ind w:left="239"/>
              <w:rPr>
                <w:rFonts w:ascii="Arial" w:hAnsi="Arial" w:cs="Arial"/>
                <w:b/>
                <w:bCs/>
                <w:sz w:val="21"/>
                <w:szCs w:val="21"/>
              </w:rPr>
            </w:pPr>
            <w:r w:rsidRPr="00DC7C06">
              <w:rPr>
                <w:rFonts w:ascii="Arial" w:hAnsi="Arial" w:cs="Arial"/>
                <w:b/>
                <w:bCs/>
                <w:sz w:val="21"/>
                <w:szCs w:val="21"/>
              </w:rPr>
              <w:t>2. MODERNIZACIJA NERAZVRSTANIH CESTA</w:t>
            </w:r>
          </w:p>
        </w:tc>
        <w:tc>
          <w:tcPr>
            <w:tcW w:w="1275" w:type="dxa"/>
            <w:tcBorders>
              <w:top w:val="single" w:sz="4" w:space="0" w:color="auto"/>
              <w:left w:val="single" w:sz="4" w:space="0" w:color="auto"/>
              <w:bottom w:val="single" w:sz="4" w:space="0" w:color="auto"/>
              <w:right w:val="single" w:sz="4" w:space="0" w:color="auto"/>
            </w:tcBorders>
            <w:vAlign w:val="center"/>
          </w:tcPr>
          <w:p w14:paraId="07ECE5C5"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86.269,83</w:t>
            </w:r>
          </w:p>
        </w:tc>
        <w:tc>
          <w:tcPr>
            <w:tcW w:w="1134" w:type="dxa"/>
            <w:tcBorders>
              <w:top w:val="single" w:sz="4" w:space="0" w:color="auto"/>
              <w:left w:val="single" w:sz="4" w:space="0" w:color="auto"/>
              <w:bottom w:val="single" w:sz="4" w:space="0" w:color="auto"/>
              <w:right w:val="single" w:sz="4" w:space="0" w:color="auto"/>
            </w:tcBorders>
          </w:tcPr>
          <w:p w14:paraId="2637662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-7.769,83</w:t>
            </w:r>
          </w:p>
        </w:tc>
        <w:tc>
          <w:tcPr>
            <w:tcW w:w="1276" w:type="dxa"/>
            <w:tcBorders>
              <w:top w:val="single" w:sz="4" w:space="0" w:color="auto"/>
              <w:left w:val="single" w:sz="4" w:space="0" w:color="auto"/>
              <w:bottom w:val="single" w:sz="4" w:space="0" w:color="auto"/>
              <w:right w:val="single" w:sz="4" w:space="0" w:color="auto"/>
            </w:tcBorders>
            <w:vAlign w:val="center"/>
          </w:tcPr>
          <w:p w14:paraId="36568065"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78.500,00</w:t>
            </w:r>
          </w:p>
        </w:tc>
      </w:tr>
      <w:tr w:rsidR="00DC7C06" w:rsidRPr="00DC7C06" w14:paraId="78520FDA" w14:textId="77777777" w:rsidTr="00EC2BDF">
        <w:trPr>
          <w:cantSplit/>
          <w:trHeight w:val="321"/>
          <w:jc w:val="center"/>
        </w:trPr>
        <w:tc>
          <w:tcPr>
            <w:tcW w:w="704" w:type="dxa"/>
            <w:vMerge w:val="restart"/>
            <w:tcBorders>
              <w:left w:val="single" w:sz="4" w:space="0" w:color="auto"/>
              <w:right w:val="single" w:sz="4" w:space="0" w:color="auto"/>
            </w:tcBorders>
            <w:vAlign w:val="center"/>
          </w:tcPr>
          <w:p w14:paraId="1FAB9B46" w14:textId="77777777" w:rsidR="00DC7C06" w:rsidRPr="00DC7C06" w:rsidRDefault="00DC7C06" w:rsidP="00EC2BDF">
            <w:pPr>
              <w:ind w:left="97" w:hanging="142"/>
              <w:jc w:val="center"/>
              <w:rPr>
                <w:rFonts w:ascii="Arial" w:hAnsi="Arial" w:cs="Arial"/>
                <w:b/>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2.</w:t>
            </w:r>
          </w:p>
        </w:tc>
        <w:tc>
          <w:tcPr>
            <w:tcW w:w="5387" w:type="dxa"/>
            <w:tcBorders>
              <w:left w:val="single" w:sz="4" w:space="0" w:color="auto"/>
              <w:right w:val="single" w:sz="4" w:space="0" w:color="auto"/>
            </w:tcBorders>
            <w:shd w:val="clear" w:color="auto" w:fill="auto"/>
            <w:vAlign w:val="center"/>
          </w:tcPr>
          <w:p w14:paraId="15708F7E" w14:textId="77777777" w:rsidR="00DC7C06" w:rsidRPr="00DC7C06" w:rsidRDefault="00DC7C06" w:rsidP="00EC2BDF">
            <w:pPr>
              <w:ind w:left="244" w:hanging="142"/>
              <w:rPr>
                <w:rFonts w:ascii="Arial" w:hAnsi="Arial" w:cs="Arial"/>
                <w:b/>
                <w:sz w:val="21"/>
                <w:szCs w:val="21"/>
              </w:rPr>
            </w:pPr>
            <w:r w:rsidRPr="00DC7C06">
              <w:rPr>
                <w:rFonts w:ascii="Arial" w:hAnsi="Arial" w:cs="Arial"/>
                <w:b/>
                <w:sz w:val="21"/>
                <w:szCs w:val="21"/>
              </w:rPr>
              <w:t>2.1. Modernizacija nerazvrstanih cesta iz Programa modernizacije</w:t>
            </w:r>
          </w:p>
        </w:tc>
        <w:tc>
          <w:tcPr>
            <w:tcW w:w="1275" w:type="dxa"/>
            <w:tcBorders>
              <w:top w:val="single" w:sz="4" w:space="0" w:color="auto"/>
              <w:left w:val="single" w:sz="4" w:space="0" w:color="auto"/>
              <w:right w:val="single" w:sz="4" w:space="0" w:color="auto"/>
            </w:tcBorders>
            <w:vAlign w:val="center"/>
          </w:tcPr>
          <w:p w14:paraId="1A3D9E0E"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62.379,72</w:t>
            </w:r>
          </w:p>
        </w:tc>
        <w:tc>
          <w:tcPr>
            <w:tcW w:w="1134" w:type="dxa"/>
            <w:tcBorders>
              <w:top w:val="single" w:sz="4" w:space="0" w:color="auto"/>
              <w:left w:val="single" w:sz="4" w:space="0" w:color="auto"/>
              <w:right w:val="single" w:sz="4" w:space="0" w:color="auto"/>
            </w:tcBorders>
            <w:vAlign w:val="center"/>
          </w:tcPr>
          <w:p w14:paraId="48E54B4A"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-4.779,72</w:t>
            </w:r>
          </w:p>
        </w:tc>
        <w:tc>
          <w:tcPr>
            <w:tcW w:w="1276" w:type="dxa"/>
            <w:tcBorders>
              <w:top w:val="single" w:sz="4" w:space="0" w:color="auto"/>
              <w:left w:val="single" w:sz="4" w:space="0" w:color="auto"/>
              <w:right w:val="single" w:sz="4" w:space="0" w:color="auto"/>
            </w:tcBorders>
            <w:vAlign w:val="center"/>
          </w:tcPr>
          <w:p w14:paraId="1F86254F"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57.600,00</w:t>
            </w:r>
          </w:p>
        </w:tc>
      </w:tr>
      <w:tr w:rsidR="00DC7C06" w:rsidRPr="00DC7C06" w14:paraId="275F3062" w14:textId="77777777" w:rsidTr="00EC2BDF">
        <w:trPr>
          <w:cantSplit/>
          <w:trHeight w:val="132"/>
          <w:jc w:val="center"/>
        </w:trPr>
        <w:tc>
          <w:tcPr>
            <w:tcW w:w="704" w:type="dxa"/>
            <w:vMerge/>
            <w:tcBorders>
              <w:left w:val="single" w:sz="4" w:space="0" w:color="auto"/>
              <w:right w:val="single" w:sz="4" w:space="0" w:color="auto"/>
            </w:tcBorders>
          </w:tcPr>
          <w:p w14:paraId="7F371B52" w14:textId="77777777" w:rsidR="00DC7C06" w:rsidRPr="00DC7C06" w:rsidRDefault="00DC7C06" w:rsidP="00EC2BDF">
            <w:pPr>
              <w:adjustRightInd w:val="0"/>
              <w:ind w:left="97" w:right="108"/>
              <w:jc w:val="center"/>
              <w:rPr>
                <w:rFonts w:ascii="Arial" w:hAnsi="Arial" w:cs="Arial"/>
                <w:sz w:val="18"/>
                <w:szCs w:val="18"/>
              </w:rPr>
            </w:pPr>
          </w:p>
        </w:tc>
        <w:tc>
          <w:tcPr>
            <w:tcW w:w="5387" w:type="dxa"/>
            <w:tcBorders>
              <w:left w:val="single" w:sz="4" w:space="0" w:color="auto"/>
              <w:right w:val="single" w:sz="4" w:space="0" w:color="auto"/>
            </w:tcBorders>
            <w:shd w:val="clear" w:color="auto" w:fill="auto"/>
            <w:vAlign w:val="center"/>
          </w:tcPr>
          <w:p w14:paraId="0020262F" w14:textId="77777777" w:rsidR="00DC7C06" w:rsidRPr="00DC7C06" w:rsidRDefault="00DC7C06" w:rsidP="00EC2BDF">
            <w:pPr>
              <w:adjustRightInd w:val="0"/>
              <w:ind w:left="244" w:right="108" w:hanging="142"/>
              <w:rPr>
                <w:rFonts w:ascii="Arial" w:hAnsi="Arial" w:cs="Arial"/>
                <w:b/>
                <w:sz w:val="20"/>
                <w:szCs w:val="20"/>
              </w:rPr>
            </w:pPr>
            <w:r w:rsidRPr="00DC7C06">
              <w:rPr>
                <w:rFonts w:ascii="Arial" w:hAnsi="Arial" w:cs="Arial"/>
                <w:sz w:val="20"/>
                <w:szCs w:val="20"/>
              </w:rPr>
              <w:t>2.1.1. MO Ivanec (</w:t>
            </w:r>
            <w:proofErr w:type="spellStart"/>
            <w:r w:rsidRPr="00DC7C06">
              <w:rPr>
                <w:rFonts w:ascii="Arial" w:hAnsi="Arial" w:cs="Arial"/>
                <w:sz w:val="20"/>
                <w:szCs w:val="20"/>
              </w:rPr>
              <w:t>Fallerova</w:t>
            </w:r>
            <w:proofErr w:type="spellEnd"/>
            <w:r w:rsidRPr="00DC7C06">
              <w:rPr>
                <w:rFonts w:ascii="Arial" w:hAnsi="Arial" w:cs="Arial"/>
                <w:sz w:val="20"/>
                <w:szCs w:val="20"/>
              </w:rPr>
              <w:t>, Kalnička)</w:t>
            </w:r>
          </w:p>
        </w:tc>
        <w:tc>
          <w:tcPr>
            <w:tcW w:w="1275" w:type="dxa"/>
            <w:tcBorders>
              <w:top w:val="single" w:sz="4" w:space="0" w:color="auto"/>
              <w:left w:val="single" w:sz="4" w:space="0" w:color="auto"/>
              <w:right w:val="single" w:sz="4" w:space="0" w:color="auto"/>
            </w:tcBorders>
            <w:vAlign w:val="center"/>
          </w:tcPr>
          <w:p w14:paraId="6C658342"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38.489,62</w:t>
            </w:r>
          </w:p>
        </w:tc>
        <w:tc>
          <w:tcPr>
            <w:tcW w:w="1134" w:type="dxa"/>
            <w:tcBorders>
              <w:top w:val="single" w:sz="4" w:space="0" w:color="auto"/>
              <w:left w:val="single" w:sz="4" w:space="0" w:color="auto"/>
              <w:right w:val="single" w:sz="4" w:space="0" w:color="auto"/>
            </w:tcBorders>
          </w:tcPr>
          <w:p w14:paraId="0D695EF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-2.489,62</w:t>
            </w:r>
          </w:p>
        </w:tc>
        <w:tc>
          <w:tcPr>
            <w:tcW w:w="1276" w:type="dxa"/>
            <w:tcBorders>
              <w:top w:val="single" w:sz="4" w:space="0" w:color="auto"/>
              <w:left w:val="single" w:sz="4" w:space="0" w:color="auto"/>
              <w:right w:val="single" w:sz="4" w:space="0" w:color="auto"/>
            </w:tcBorders>
            <w:vAlign w:val="center"/>
          </w:tcPr>
          <w:p w14:paraId="1E6BC487"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36.000,00</w:t>
            </w:r>
          </w:p>
        </w:tc>
      </w:tr>
      <w:tr w:rsidR="00DC7C06" w:rsidRPr="00DC7C06" w14:paraId="2D4153CF" w14:textId="77777777" w:rsidTr="00EC2BDF">
        <w:trPr>
          <w:cantSplit/>
          <w:trHeight w:val="127"/>
          <w:jc w:val="center"/>
        </w:trPr>
        <w:tc>
          <w:tcPr>
            <w:tcW w:w="704" w:type="dxa"/>
            <w:vMerge/>
            <w:tcBorders>
              <w:left w:val="single" w:sz="4" w:space="0" w:color="auto"/>
              <w:right w:val="single" w:sz="4" w:space="0" w:color="auto"/>
            </w:tcBorders>
          </w:tcPr>
          <w:p w14:paraId="09CFE211" w14:textId="77777777" w:rsidR="00DC7C06" w:rsidRPr="00DC7C06" w:rsidRDefault="00DC7C06" w:rsidP="00EC2BDF">
            <w:pPr>
              <w:adjustRightInd w:val="0"/>
              <w:ind w:left="97" w:right="108"/>
              <w:jc w:val="center"/>
              <w:rPr>
                <w:rFonts w:ascii="Arial" w:hAnsi="Arial" w:cs="Arial"/>
                <w:sz w:val="18"/>
                <w:szCs w:val="18"/>
              </w:rPr>
            </w:pPr>
          </w:p>
        </w:tc>
        <w:tc>
          <w:tcPr>
            <w:tcW w:w="5387" w:type="dxa"/>
            <w:tcBorders>
              <w:left w:val="single" w:sz="4" w:space="0" w:color="auto"/>
              <w:right w:val="single" w:sz="4" w:space="0" w:color="auto"/>
            </w:tcBorders>
            <w:shd w:val="clear" w:color="auto" w:fill="auto"/>
            <w:vAlign w:val="center"/>
          </w:tcPr>
          <w:p w14:paraId="07205E13" w14:textId="77777777" w:rsidR="00DC7C06" w:rsidRPr="00DC7C06" w:rsidRDefault="00DC7C06" w:rsidP="00EC2BDF">
            <w:pPr>
              <w:adjustRightInd w:val="0"/>
              <w:ind w:left="244" w:right="108" w:hanging="142"/>
              <w:rPr>
                <w:rFonts w:ascii="Arial" w:hAnsi="Arial" w:cs="Arial"/>
                <w:b/>
                <w:sz w:val="20"/>
                <w:szCs w:val="20"/>
              </w:rPr>
            </w:pPr>
            <w:r w:rsidRPr="00DC7C06">
              <w:rPr>
                <w:rFonts w:ascii="Arial" w:hAnsi="Arial" w:cs="Arial"/>
                <w:sz w:val="20"/>
                <w:szCs w:val="20"/>
              </w:rPr>
              <w:t xml:space="preserve">2.1.2. MO </w:t>
            </w:r>
            <w:proofErr w:type="spellStart"/>
            <w:r w:rsidRPr="00DC7C06">
              <w:rPr>
                <w:rFonts w:ascii="Arial" w:hAnsi="Arial" w:cs="Arial"/>
                <w:sz w:val="20"/>
                <w:szCs w:val="20"/>
              </w:rPr>
              <w:t>Lovrečan</w:t>
            </w:r>
            <w:proofErr w:type="spellEnd"/>
          </w:p>
        </w:tc>
        <w:tc>
          <w:tcPr>
            <w:tcW w:w="1275" w:type="dxa"/>
            <w:tcBorders>
              <w:left w:val="single" w:sz="4" w:space="0" w:color="auto"/>
              <w:right w:val="single" w:sz="4" w:space="0" w:color="auto"/>
            </w:tcBorders>
            <w:vAlign w:val="center"/>
          </w:tcPr>
          <w:p w14:paraId="7FC5C5B5"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21.899,26</w:t>
            </w:r>
          </w:p>
        </w:tc>
        <w:tc>
          <w:tcPr>
            <w:tcW w:w="1134" w:type="dxa"/>
            <w:tcBorders>
              <w:left w:val="single" w:sz="4" w:space="0" w:color="auto"/>
              <w:right w:val="single" w:sz="4" w:space="0" w:color="auto"/>
            </w:tcBorders>
          </w:tcPr>
          <w:p w14:paraId="613EA38B"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-1.899,26</w:t>
            </w:r>
          </w:p>
        </w:tc>
        <w:tc>
          <w:tcPr>
            <w:tcW w:w="1276" w:type="dxa"/>
            <w:tcBorders>
              <w:left w:val="single" w:sz="4" w:space="0" w:color="auto"/>
              <w:right w:val="single" w:sz="4" w:space="0" w:color="auto"/>
            </w:tcBorders>
            <w:vAlign w:val="center"/>
          </w:tcPr>
          <w:p w14:paraId="3B14EFD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20.000,00</w:t>
            </w:r>
          </w:p>
        </w:tc>
      </w:tr>
      <w:tr w:rsidR="00DC7C06" w:rsidRPr="00DC7C06" w14:paraId="22FF18B2" w14:textId="77777777" w:rsidTr="00EC2BDF">
        <w:trPr>
          <w:cantSplit/>
          <w:trHeight w:val="132"/>
          <w:jc w:val="center"/>
        </w:trPr>
        <w:tc>
          <w:tcPr>
            <w:tcW w:w="704" w:type="dxa"/>
            <w:vMerge/>
            <w:tcBorders>
              <w:left w:val="single" w:sz="4" w:space="0" w:color="auto"/>
              <w:right w:val="single" w:sz="4" w:space="0" w:color="auto"/>
            </w:tcBorders>
          </w:tcPr>
          <w:p w14:paraId="3E390417" w14:textId="77777777" w:rsidR="00DC7C06" w:rsidRPr="00DC7C06" w:rsidRDefault="00DC7C06" w:rsidP="00EC2BDF">
            <w:pPr>
              <w:adjustRightInd w:val="0"/>
              <w:ind w:left="97"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2C5EC2AB" w14:textId="77777777" w:rsidR="00DC7C06" w:rsidRPr="00DC7C06" w:rsidRDefault="00DC7C06" w:rsidP="00EC2BDF">
            <w:pPr>
              <w:adjustRightInd w:val="0"/>
              <w:ind w:left="244" w:right="108" w:hanging="142"/>
              <w:rPr>
                <w:rFonts w:ascii="Arial" w:hAnsi="Arial" w:cs="Arial"/>
                <w:bCs/>
                <w:sz w:val="20"/>
                <w:szCs w:val="20"/>
              </w:rPr>
            </w:pPr>
            <w:r w:rsidRPr="00DC7C06">
              <w:rPr>
                <w:rFonts w:ascii="Arial" w:hAnsi="Arial" w:cs="Arial"/>
                <w:bCs/>
                <w:sz w:val="20"/>
                <w:szCs w:val="20"/>
              </w:rPr>
              <w:t>2.1.4. Nadzor</w:t>
            </w:r>
          </w:p>
        </w:tc>
        <w:tc>
          <w:tcPr>
            <w:tcW w:w="1275" w:type="dxa"/>
            <w:tcBorders>
              <w:top w:val="single" w:sz="4" w:space="0" w:color="auto"/>
              <w:left w:val="single" w:sz="4" w:space="0" w:color="auto"/>
              <w:right w:val="single" w:sz="4" w:space="0" w:color="auto"/>
            </w:tcBorders>
            <w:vAlign w:val="center"/>
          </w:tcPr>
          <w:p w14:paraId="4A5EEB9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1.327,23</w:t>
            </w:r>
          </w:p>
        </w:tc>
        <w:tc>
          <w:tcPr>
            <w:tcW w:w="1134" w:type="dxa"/>
            <w:tcBorders>
              <w:top w:val="single" w:sz="4" w:space="0" w:color="auto"/>
              <w:left w:val="single" w:sz="4" w:space="0" w:color="auto"/>
              <w:right w:val="single" w:sz="4" w:space="0" w:color="auto"/>
            </w:tcBorders>
          </w:tcPr>
          <w:p w14:paraId="3680048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-227,23</w:t>
            </w:r>
          </w:p>
        </w:tc>
        <w:tc>
          <w:tcPr>
            <w:tcW w:w="1276" w:type="dxa"/>
            <w:tcBorders>
              <w:top w:val="single" w:sz="4" w:space="0" w:color="auto"/>
              <w:left w:val="single" w:sz="4" w:space="0" w:color="auto"/>
              <w:right w:val="single" w:sz="4" w:space="0" w:color="auto"/>
            </w:tcBorders>
            <w:vAlign w:val="center"/>
          </w:tcPr>
          <w:p w14:paraId="683A6344"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1.100,00</w:t>
            </w:r>
          </w:p>
        </w:tc>
      </w:tr>
      <w:tr w:rsidR="00DC7C06" w:rsidRPr="00DC7C06" w14:paraId="693E258C" w14:textId="77777777" w:rsidTr="00EC2BDF">
        <w:trPr>
          <w:cantSplit/>
          <w:trHeight w:val="263"/>
          <w:jc w:val="center"/>
        </w:trPr>
        <w:tc>
          <w:tcPr>
            <w:tcW w:w="704" w:type="dxa"/>
            <w:vMerge/>
            <w:tcBorders>
              <w:left w:val="single" w:sz="4" w:space="0" w:color="auto"/>
              <w:right w:val="single" w:sz="4" w:space="0" w:color="auto"/>
            </w:tcBorders>
          </w:tcPr>
          <w:p w14:paraId="2F633B35" w14:textId="77777777" w:rsidR="00DC7C06" w:rsidRPr="00DC7C06" w:rsidRDefault="00DC7C06" w:rsidP="00EC2BDF">
            <w:pPr>
              <w:ind w:left="97" w:firstLine="381"/>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0CE3323B" w14:textId="77777777" w:rsidR="00DC7C06" w:rsidRPr="00DC7C06" w:rsidRDefault="00DC7C06" w:rsidP="00EC2BDF">
            <w:pPr>
              <w:ind w:left="244" w:hanging="142"/>
              <w:rPr>
                <w:rFonts w:ascii="Arial" w:hAnsi="Arial" w:cs="Arial"/>
                <w:bCs/>
                <w:sz w:val="20"/>
                <w:szCs w:val="20"/>
              </w:rPr>
            </w:pPr>
            <w:r w:rsidRPr="00DC7C06">
              <w:rPr>
                <w:rFonts w:ascii="Arial" w:hAnsi="Arial" w:cs="Arial"/>
                <w:bCs/>
                <w:sz w:val="20"/>
                <w:szCs w:val="20"/>
              </w:rPr>
              <w:t>2.1.5. Troškovnici</w:t>
            </w:r>
          </w:p>
        </w:tc>
        <w:tc>
          <w:tcPr>
            <w:tcW w:w="1275" w:type="dxa"/>
            <w:tcBorders>
              <w:top w:val="single" w:sz="4" w:space="0" w:color="auto"/>
              <w:left w:val="single" w:sz="4" w:space="0" w:color="auto"/>
              <w:right w:val="single" w:sz="4" w:space="0" w:color="auto"/>
            </w:tcBorders>
            <w:vAlign w:val="center"/>
          </w:tcPr>
          <w:p w14:paraId="030AA9F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w:t>
            </w:r>
          </w:p>
        </w:tc>
        <w:tc>
          <w:tcPr>
            <w:tcW w:w="1134" w:type="dxa"/>
            <w:tcBorders>
              <w:top w:val="single" w:sz="4" w:space="0" w:color="auto"/>
              <w:left w:val="single" w:sz="4" w:space="0" w:color="auto"/>
              <w:right w:val="single" w:sz="4" w:space="0" w:color="auto"/>
            </w:tcBorders>
          </w:tcPr>
          <w:p w14:paraId="4B27733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-163,61</w:t>
            </w:r>
          </w:p>
        </w:tc>
        <w:tc>
          <w:tcPr>
            <w:tcW w:w="1276" w:type="dxa"/>
            <w:tcBorders>
              <w:top w:val="single" w:sz="4" w:space="0" w:color="auto"/>
              <w:left w:val="single" w:sz="4" w:space="0" w:color="auto"/>
              <w:right w:val="single" w:sz="4" w:space="0" w:color="auto"/>
            </w:tcBorders>
            <w:vAlign w:val="center"/>
          </w:tcPr>
          <w:p w14:paraId="437B38C8"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500,00</w:t>
            </w:r>
          </w:p>
        </w:tc>
      </w:tr>
      <w:tr w:rsidR="00DC7C06" w:rsidRPr="00DC7C06" w14:paraId="020DD475" w14:textId="77777777" w:rsidTr="00EC2BDF">
        <w:trPr>
          <w:cantSplit/>
          <w:trHeight w:val="191"/>
          <w:jc w:val="center"/>
        </w:trPr>
        <w:tc>
          <w:tcPr>
            <w:tcW w:w="704" w:type="dxa"/>
            <w:vMerge w:val="restart"/>
            <w:tcBorders>
              <w:left w:val="single" w:sz="4" w:space="0" w:color="auto"/>
              <w:right w:val="single" w:sz="4" w:space="0" w:color="auto"/>
            </w:tcBorders>
            <w:vAlign w:val="center"/>
          </w:tcPr>
          <w:p w14:paraId="10336459" w14:textId="77777777" w:rsidR="00DC7C06" w:rsidRPr="00DC7C06" w:rsidRDefault="00DC7C06" w:rsidP="00EC2BDF">
            <w:pPr>
              <w:ind w:left="97" w:hanging="142"/>
              <w:jc w:val="center"/>
              <w:rPr>
                <w:rFonts w:ascii="Arial" w:hAnsi="Arial" w:cs="Arial"/>
                <w:b/>
                <w:sz w:val="18"/>
                <w:szCs w:val="18"/>
              </w:rPr>
            </w:pPr>
            <w:proofErr w:type="spellStart"/>
            <w:r w:rsidRPr="00DC7C06">
              <w:rPr>
                <w:rFonts w:ascii="Arial" w:hAnsi="Arial" w:cs="Arial"/>
                <w:bCs/>
                <w:sz w:val="18"/>
                <w:szCs w:val="18"/>
              </w:rPr>
              <w:t>toč</w:t>
            </w:r>
            <w:proofErr w:type="spellEnd"/>
            <w:r w:rsidRPr="00DC7C06">
              <w:rPr>
                <w:rFonts w:ascii="Arial" w:hAnsi="Arial" w:cs="Arial"/>
                <w:bCs/>
                <w:sz w:val="18"/>
                <w:szCs w:val="18"/>
              </w:rPr>
              <w:t>. 2.</w:t>
            </w:r>
          </w:p>
        </w:tc>
        <w:tc>
          <w:tcPr>
            <w:tcW w:w="5387" w:type="dxa"/>
            <w:tcBorders>
              <w:left w:val="single" w:sz="4" w:space="0" w:color="auto"/>
              <w:right w:val="single" w:sz="4" w:space="0" w:color="auto"/>
            </w:tcBorders>
            <w:shd w:val="clear" w:color="auto" w:fill="auto"/>
            <w:vAlign w:val="center"/>
          </w:tcPr>
          <w:p w14:paraId="1E9D60CF" w14:textId="77777777" w:rsidR="00DC7C06" w:rsidRPr="00DC7C06" w:rsidRDefault="00DC7C06" w:rsidP="00EC2BDF">
            <w:pPr>
              <w:ind w:left="244" w:hanging="142"/>
              <w:rPr>
                <w:rFonts w:ascii="Arial" w:hAnsi="Arial" w:cs="Arial"/>
                <w:b/>
                <w:sz w:val="21"/>
                <w:szCs w:val="21"/>
              </w:rPr>
            </w:pPr>
            <w:r w:rsidRPr="00DC7C06">
              <w:rPr>
                <w:rFonts w:ascii="Arial" w:hAnsi="Arial" w:cs="Arial"/>
                <w:b/>
                <w:sz w:val="21"/>
                <w:szCs w:val="21"/>
              </w:rPr>
              <w:t>2.2. Asfaltiranje strmih dionica nerazvrstanih cesta</w:t>
            </w:r>
          </w:p>
        </w:tc>
        <w:tc>
          <w:tcPr>
            <w:tcW w:w="1275" w:type="dxa"/>
            <w:tcBorders>
              <w:top w:val="single" w:sz="4" w:space="0" w:color="auto"/>
              <w:left w:val="single" w:sz="4" w:space="0" w:color="auto"/>
              <w:right w:val="single" w:sz="4" w:space="0" w:color="auto"/>
            </w:tcBorders>
            <w:vAlign w:val="center"/>
          </w:tcPr>
          <w:p w14:paraId="16979AB3"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23.890,11</w:t>
            </w:r>
          </w:p>
        </w:tc>
        <w:tc>
          <w:tcPr>
            <w:tcW w:w="1134" w:type="dxa"/>
            <w:tcBorders>
              <w:top w:val="single" w:sz="4" w:space="0" w:color="auto"/>
              <w:left w:val="single" w:sz="4" w:space="0" w:color="auto"/>
              <w:right w:val="single" w:sz="4" w:space="0" w:color="auto"/>
            </w:tcBorders>
          </w:tcPr>
          <w:p w14:paraId="51169307"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-2.990,11</w:t>
            </w:r>
          </w:p>
        </w:tc>
        <w:tc>
          <w:tcPr>
            <w:tcW w:w="1276" w:type="dxa"/>
            <w:tcBorders>
              <w:top w:val="single" w:sz="4" w:space="0" w:color="auto"/>
              <w:left w:val="single" w:sz="4" w:space="0" w:color="auto"/>
              <w:right w:val="single" w:sz="4" w:space="0" w:color="auto"/>
            </w:tcBorders>
            <w:vAlign w:val="center"/>
          </w:tcPr>
          <w:p w14:paraId="6A1350C0"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20.900,00</w:t>
            </w:r>
          </w:p>
        </w:tc>
      </w:tr>
      <w:tr w:rsidR="00DC7C06" w:rsidRPr="00DC7C06" w14:paraId="79F2C245" w14:textId="77777777" w:rsidTr="00EC2BDF">
        <w:trPr>
          <w:cantSplit/>
          <w:trHeight w:val="132"/>
          <w:jc w:val="center"/>
        </w:trPr>
        <w:tc>
          <w:tcPr>
            <w:tcW w:w="704" w:type="dxa"/>
            <w:vMerge/>
            <w:tcBorders>
              <w:left w:val="single" w:sz="4" w:space="0" w:color="auto"/>
              <w:right w:val="single" w:sz="4" w:space="0" w:color="auto"/>
            </w:tcBorders>
          </w:tcPr>
          <w:p w14:paraId="679C45E6" w14:textId="77777777" w:rsidR="00DC7C06" w:rsidRPr="00DC7C06" w:rsidRDefault="00DC7C06" w:rsidP="00EC2BDF">
            <w:pPr>
              <w:adjustRightInd w:val="0"/>
              <w:ind w:left="664"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713267A3" w14:textId="77777777" w:rsidR="00DC7C06" w:rsidRPr="00DC7C06" w:rsidRDefault="00DC7C06" w:rsidP="00EC2BDF">
            <w:pPr>
              <w:adjustRightInd w:val="0"/>
              <w:ind w:left="244" w:right="108" w:hanging="142"/>
              <w:rPr>
                <w:rFonts w:ascii="Arial" w:hAnsi="Arial" w:cs="Arial"/>
                <w:bCs/>
                <w:sz w:val="21"/>
                <w:szCs w:val="21"/>
              </w:rPr>
            </w:pPr>
            <w:r w:rsidRPr="00DC7C06">
              <w:rPr>
                <w:rFonts w:ascii="Arial" w:hAnsi="Arial" w:cs="Arial"/>
                <w:bCs/>
                <w:sz w:val="21"/>
                <w:szCs w:val="21"/>
              </w:rPr>
              <w:t xml:space="preserve">2.2.1. Gradnja (MO </w:t>
            </w:r>
            <w:proofErr w:type="spellStart"/>
            <w:r w:rsidRPr="00DC7C06">
              <w:rPr>
                <w:rFonts w:ascii="Arial" w:hAnsi="Arial" w:cs="Arial"/>
                <w:bCs/>
                <w:sz w:val="21"/>
                <w:szCs w:val="21"/>
              </w:rPr>
              <w:t>Salinovec</w:t>
            </w:r>
            <w:proofErr w:type="spellEnd"/>
            <w:r w:rsidRPr="00DC7C06">
              <w:rPr>
                <w:rFonts w:ascii="Arial" w:hAnsi="Arial" w:cs="Arial"/>
                <w:bCs/>
                <w:sz w:val="21"/>
                <w:szCs w:val="21"/>
              </w:rPr>
              <w:t>)</w:t>
            </w:r>
          </w:p>
        </w:tc>
        <w:tc>
          <w:tcPr>
            <w:tcW w:w="1275" w:type="dxa"/>
            <w:tcBorders>
              <w:top w:val="single" w:sz="4" w:space="0" w:color="auto"/>
              <w:left w:val="single" w:sz="4" w:space="0" w:color="auto"/>
              <w:right w:val="single" w:sz="4" w:space="0" w:color="auto"/>
            </w:tcBorders>
            <w:vAlign w:val="center"/>
          </w:tcPr>
          <w:p w14:paraId="35BEDC5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23.226,50</w:t>
            </w:r>
          </w:p>
        </w:tc>
        <w:tc>
          <w:tcPr>
            <w:tcW w:w="1134" w:type="dxa"/>
            <w:tcBorders>
              <w:top w:val="single" w:sz="4" w:space="0" w:color="auto"/>
              <w:left w:val="single" w:sz="4" w:space="0" w:color="auto"/>
              <w:right w:val="single" w:sz="4" w:space="0" w:color="auto"/>
            </w:tcBorders>
          </w:tcPr>
          <w:p w14:paraId="7616CBE4"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-2.726,50</w:t>
            </w:r>
          </w:p>
        </w:tc>
        <w:tc>
          <w:tcPr>
            <w:tcW w:w="1276" w:type="dxa"/>
            <w:tcBorders>
              <w:top w:val="single" w:sz="4" w:space="0" w:color="auto"/>
              <w:left w:val="single" w:sz="4" w:space="0" w:color="auto"/>
              <w:right w:val="single" w:sz="4" w:space="0" w:color="auto"/>
            </w:tcBorders>
            <w:vAlign w:val="center"/>
          </w:tcPr>
          <w:p w14:paraId="6398DA12"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20.500,00</w:t>
            </w:r>
          </w:p>
        </w:tc>
      </w:tr>
      <w:tr w:rsidR="00DC7C06" w:rsidRPr="00DC7C06" w14:paraId="1466366F" w14:textId="77777777" w:rsidTr="00EC2BDF">
        <w:trPr>
          <w:cantSplit/>
          <w:trHeight w:val="132"/>
          <w:jc w:val="center"/>
        </w:trPr>
        <w:tc>
          <w:tcPr>
            <w:tcW w:w="704" w:type="dxa"/>
            <w:vMerge/>
            <w:tcBorders>
              <w:left w:val="single" w:sz="4" w:space="0" w:color="auto"/>
              <w:right w:val="single" w:sz="4" w:space="0" w:color="auto"/>
            </w:tcBorders>
          </w:tcPr>
          <w:p w14:paraId="7113DA2F" w14:textId="77777777" w:rsidR="00DC7C06" w:rsidRPr="00DC7C06" w:rsidRDefault="00DC7C06" w:rsidP="00EC2BDF">
            <w:pPr>
              <w:adjustRightInd w:val="0"/>
              <w:ind w:left="664" w:right="108"/>
              <w:jc w:val="center"/>
              <w:rPr>
                <w:rFonts w:ascii="Arial" w:hAnsi="Arial" w:cs="Arial"/>
                <w:bCs/>
                <w:sz w:val="18"/>
                <w:szCs w:val="18"/>
              </w:rPr>
            </w:pPr>
          </w:p>
        </w:tc>
        <w:tc>
          <w:tcPr>
            <w:tcW w:w="5387" w:type="dxa"/>
            <w:tcBorders>
              <w:left w:val="single" w:sz="4" w:space="0" w:color="auto"/>
              <w:right w:val="single" w:sz="4" w:space="0" w:color="auto"/>
            </w:tcBorders>
            <w:shd w:val="clear" w:color="auto" w:fill="auto"/>
            <w:vAlign w:val="center"/>
          </w:tcPr>
          <w:p w14:paraId="21A62680" w14:textId="77777777" w:rsidR="00DC7C06" w:rsidRPr="00DC7C06" w:rsidRDefault="00DC7C06" w:rsidP="00EC2BDF">
            <w:pPr>
              <w:adjustRightInd w:val="0"/>
              <w:ind w:left="244" w:right="108" w:hanging="142"/>
              <w:rPr>
                <w:rFonts w:ascii="Arial" w:hAnsi="Arial" w:cs="Arial"/>
                <w:bCs/>
                <w:sz w:val="21"/>
                <w:szCs w:val="21"/>
              </w:rPr>
            </w:pPr>
            <w:r w:rsidRPr="00DC7C06">
              <w:rPr>
                <w:rFonts w:ascii="Arial" w:hAnsi="Arial" w:cs="Arial"/>
                <w:bCs/>
                <w:sz w:val="21"/>
                <w:szCs w:val="21"/>
              </w:rPr>
              <w:t>2.2.2. Nadzor</w:t>
            </w:r>
          </w:p>
        </w:tc>
        <w:tc>
          <w:tcPr>
            <w:tcW w:w="1275" w:type="dxa"/>
            <w:tcBorders>
              <w:top w:val="single" w:sz="4" w:space="0" w:color="auto"/>
              <w:left w:val="single" w:sz="4" w:space="0" w:color="auto"/>
              <w:right w:val="single" w:sz="4" w:space="0" w:color="auto"/>
            </w:tcBorders>
            <w:vAlign w:val="center"/>
          </w:tcPr>
          <w:p w14:paraId="7E1FC5D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663,61</w:t>
            </w:r>
          </w:p>
        </w:tc>
        <w:tc>
          <w:tcPr>
            <w:tcW w:w="1134" w:type="dxa"/>
            <w:tcBorders>
              <w:top w:val="single" w:sz="4" w:space="0" w:color="auto"/>
              <w:left w:val="single" w:sz="4" w:space="0" w:color="auto"/>
              <w:right w:val="single" w:sz="4" w:space="0" w:color="auto"/>
            </w:tcBorders>
          </w:tcPr>
          <w:p w14:paraId="23F635BB"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-263,61</w:t>
            </w:r>
          </w:p>
        </w:tc>
        <w:tc>
          <w:tcPr>
            <w:tcW w:w="1276" w:type="dxa"/>
            <w:tcBorders>
              <w:top w:val="single" w:sz="4" w:space="0" w:color="auto"/>
              <w:left w:val="single" w:sz="4" w:space="0" w:color="auto"/>
              <w:right w:val="single" w:sz="4" w:space="0" w:color="auto"/>
            </w:tcBorders>
            <w:vAlign w:val="center"/>
          </w:tcPr>
          <w:p w14:paraId="3778126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400,00</w:t>
            </w:r>
          </w:p>
        </w:tc>
      </w:tr>
      <w:tr w:rsidR="00DC7C06" w:rsidRPr="00DC7C06" w14:paraId="1A659B9A" w14:textId="77777777" w:rsidTr="00EC2BDF">
        <w:tblPrEx>
          <w:jc w:val="left"/>
          <w:tblCellMar>
            <w:left w:w="108" w:type="dxa"/>
            <w:right w:w="108" w:type="dxa"/>
          </w:tblCellMar>
        </w:tblPrEx>
        <w:trPr>
          <w:trHeight w:val="2573"/>
        </w:trPr>
        <w:tc>
          <w:tcPr>
            <w:tcW w:w="9776" w:type="dxa"/>
            <w:gridSpan w:val="5"/>
          </w:tcPr>
          <w:p w14:paraId="30430B54" w14:textId="77777777" w:rsidR="00DC7C06" w:rsidRPr="00DC7C06" w:rsidRDefault="00DC7C06" w:rsidP="00EC2BDF">
            <w:pPr>
              <w:adjustRightInd w:val="0"/>
              <w:rPr>
                <w:rFonts w:ascii="Arial" w:hAnsi="Arial" w:cs="Arial"/>
                <w:b/>
                <w:bCs/>
                <w:i/>
              </w:rPr>
            </w:pPr>
            <w:r w:rsidRPr="00DC7C06">
              <w:rPr>
                <w:rFonts w:ascii="Arial" w:hAnsi="Arial" w:cs="Arial"/>
                <w:b/>
                <w:bCs/>
                <w:i/>
              </w:rPr>
              <w:lastRenderedPageBreak/>
              <w:t>Izvori financiranja:</w:t>
            </w:r>
          </w:p>
          <w:p w14:paraId="1716688A" w14:textId="77777777" w:rsidR="00DC7C06" w:rsidRPr="00DC7C06" w:rsidRDefault="00DC7C06" w:rsidP="00DC7C06">
            <w:pPr>
              <w:numPr>
                <w:ilvl w:val="0"/>
                <w:numId w:val="21"/>
              </w:numPr>
              <w:adjustRightInd w:val="0"/>
              <w:spacing w:after="0" w:line="240" w:lineRule="auto"/>
              <w:ind w:left="447" w:hanging="283"/>
              <w:jc w:val="both"/>
              <w:rPr>
                <w:rFonts w:ascii="Arial" w:hAnsi="Arial" w:cs="Arial"/>
                <w:i/>
                <w:sz w:val="21"/>
                <w:szCs w:val="21"/>
              </w:rPr>
            </w:pPr>
            <w:r w:rsidRPr="00DC7C06">
              <w:rPr>
                <w:rFonts w:ascii="Arial" w:hAnsi="Arial" w:cs="Arial"/>
                <w:bCs/>
                <w:i/>
                <w:sz w:val="21"/>
                <w:szCs w:val="21"/>
              </w:rPr>
              <w:t>Točka 1.1. komunalni doprinos 26.544,56 €, prihodi od poreza 46.316,84 €</w:t>
            </w:r>
          </w:p>
          <w:p w14:paraId="51B53380" w14:textId="77777777" w:rsidR="00DC7C06" w:rsidRPr="00DC7C06" w:rsidRDefault="00DC7C06" w:rsidP="00DC7C06">
            <w:pPr>
              <w:numPr>
                <w:ilvl w:val="0"/>
                <w:numId w:val="21"/>
              </w:numPr>
              <w:adjustRightInd w:val="0"/>
              <w:spacing w:after="0" w:line="240" w:lineRule="auto"/>
              <w:ind w:left="447" w:hanging="283"/>
              <w:rPr>
                <w:rFonts w:ascii="Arial" w:hAnsi="Arial" w:cs="Arial"/>
                <w:bCs/>
                <w:i/>
                <w:sz w:val="21"/>
                <w:szCs w:val="21"/>
              </w:rPr>
            </w:pPr>
            <w:r w:rsidRPr="00DC7C06">
              <w:rPr>
                <w:rFonts w:ascii="Arial" w:hAnsi="Arial" w:cs="Arial"/>
                <w:bCs/>
                <w:i/>
                <w:sz w:val="21"/>
                <w:szCs w:val="21"/>
              </w:rPr>
              <w:t>Točka 1.2. pomoći iz drugih proračuna HV 25.000,00 €, vodni doprinos 3.318,07 €, pomoći iz drugih proračuna NPO 45.000,00 €, prihodi od poreza 99.181,93 €</w:t>
            </w:r>
          </w:p>
          <w:p w14:paraId="2F858646" w14:textId="77777777" w:rsidR="00DC7C06" w:rsidRPr="00DC7C06" w:rsidRDefault="00DC7C06" w:rsidP="00DC7C06">
            <w:pPr>
              <w:numPr>
                <w:ilvl w:val="0"/>
                <w:numId w:val="21"/>
              </w:numPr>
              <w:adjustRightInd w:val="0"/>
              <w:spacing w:after="0" w:line="240" w:lineRule="auto"/>
              <w:ind w:left="447" w:hanging="283"/>
              <w:rPr>
                <w:rFonts w:ascii="Arial" w:hAnsi="Arial" w:cs="Arial"/>
                <w:bCs/>
                <w:i/>
                <w:sz w:val="21"/>
                <w:szCs w:val="21"/>
              </w:rPr>
            </w:pPr>
            <w:r w:rsidRPr="00DC7C06">
              <w:rPr>
                <w:rFonts w:ascii="Arial" w:hAnsi="Arial" w:cs="Arial"/>
                <w:i/>
                <w:sz w:val="21"/>
                <w:szCs w:val="21"/>
              </w:rPr>
              <w:t xml:space="preserve">Točka 1.3. </w:t>
            </w:r>
            <w:r w:rsidRPr="00DC7C06">
              <w:rPr>
                <w:rFonts w:ascii="Arial" w:hAnsi="Arial" w:cs="Arial"/>
                <w:bCs/>
                <w:i/>
                <w:sz w:val="21"/>
                <w:szCs w:val="21"/>
              </w:rPr>
              <w:t>komunalni doprinos 63.572,03 €, prihodi od pomoći – fiskalno izravnanje 200.377,97 €, pomoći iz drugih proračuna MGIPU 35.600,00 €</w:t>
            </w:r>
          </w:p>
          <w:p w14:paraId="307CFDED" w14:textId="77777777" w:rsidR="00DC7C06" w:rsidRPr="00DC7C06" w:rsidRDefault="00DC7C06" w:rsidP="00DC7C06">
            <w:pPr>
              <w:numPr>
                <w:ilvl w:val="0"/>
                <w:numId w:val="21"/>
              </w:numPr>
              <w:adjustRightInd w:val="0"/>
              <w:spacing w:before="100" w:beforeAutospacing="1" w:after="100" w:afterAutospacing="1" w:line="240" w:lineRule="auto"/>
              <w:ind w:left="447" w:hanging="283"/>
              <w:jc w:val="both"/>
              <w:rPr>
                <w:rFonts w:ascii="Arial" w:hAnsi="Arial" w:cs="Arial"/>
                <w:i/>
                <w:sz w:val="21"/>
                <w:szCs w:val="21"/>
              </w:rPr>
            </w:pPr>
            <w:r w:rsidRPr="00DC7C06">
              <w:rPr>
                <w:rFonts w:ascii="Arial" w:hAnsi="Arial" w:cs="Arial"/>
                <w:bCs/>
                <w:i/>
                <w:sz w:val="21"/>
                <w:szCs w:val="21"/>
              </w:rPr>
              <w:t>Točka 1.7. prihodi od prodaje imovine 197.497,76 €, prihodi od poreza 1.695,36 €</w:t>
            </w:r>
          </w:p>
          <w:p w14:paraId="4626466A" w14:textId="77777777" w:rsidR="00DC7C06" w:rsidRPr="00DC7C06" w:rsidRDefault="00DC7C06" w:rsidP="00DC7C06">
            <w:pPr>
              <w:numPr>
                <w:ilvl w:val="0"/>
                <w:numId w:val="21"/>
              </w:numPr>
              <w:adjustRightInd w:val="0"/>
              <w:spacing w:before="100" w:beforeAutospacing="1" w:after="100" w:afterAutospacing="1" w:line="240" w:lineRule="auto"/>
              <w:ind w:left="447" w:hanging="283"/>
              <w:jc w:val="both"/>
              <w:rPr>
                <w:rFonts w:ascii="Arial" w:hAnsi="Arial" w:cs="Arial"/>
                <w:i/>
                <w:sz w:val="21"/>
                <w:szCs w:val="21"/>
              </w:rPr>
            </w:pPr>
            <w:r w:rsidRPr="00DC7C06">
              <w:rPr>
                <w:rFonts w:ascii="Arial" w:hAnsi="Arial" w:cs="Arial"/>
                <w:i/>
                <w:sz w:val="21"/>
                <w:szCs w:val="21"/>
              </w:rPr>
              <w:t>Točka 1.8. EU sredstva 76</w:t>
            </w:r>
            <w:r w:rsidRPr="00DC7C06">
              <w:rPr>
                <w:rFonts w:ascii="Arial" w:hAnsi="Arial" w:cs="Arial"/>
                <w:bCs/>
                <w:i/>
                <w:sz w:val="21"/>
                <w:szCs w:val="21"/>
              </w:rPr>
              <w:t>.500,00 €, prihodi od poreza 53.272,28 €, prihodi od prodaje imovine 25.000,00 €</w:t>
            </w:r>
          </w:p>
          <w:p w14:paraId="456817C4" w14:textId="77777777" w:rsidR="00DC7C06" w:rsidRPr="00DC7C06" w:rsidRDefault="00DC7C06" w:rsidP="00DC7C06">
            <w:pPr>
              <w:numPr>
                <w:ilvl w:val="0"/>
                <w:numId w:val="21"/>
              </w:numPr>
              <w:adjustRightInd w:val="0"/>
              <w:spacing w:before="100" w:beforeAutospacing="1" w:after="100" w:afterAutospacing="1" w:line="240" w:lineRule="auto"/>
              <w:ind w:left="447" w:hanging="283"/>
              <w:jc w:val="both"/>
              <w:rPr>
                <w:rFonts w:ascii="Arial" w:hAnsi="Arial" w:cs="Arial"/>
                <w:i/>
                <w:sz w:val="21"/>
                <w:szCs w:val="21"/>
              </w:rPr>
            </w:pPr>
            <w:r w:rsidRPr="00DC7C06">
              <w:rPr>
                <w:rFonts w:ascii="Arial" w:hAnsi="Arial" w:cs="Arial"/>
                <w:bCs/>
                <w:i/>
                <w:sz w:val="21"/>
                <w:szCs w:val="21"/>
              </w:rPr>
              <w:t xml:space="preserve">Točka 1.10. prihodi od pomoći – fiskalno izravnanje 30.406,84 €, prihodi od poreza 22.371,41 €, </w:t>
            </w:r>
            <w:r w:rsidRPr="00DC7C06">
              <w:rPr>
                <w:rFonts w:ascii="Arial" w:hAnsi="Arial" w:cs="Arial"/>
                <w:i/>
                <w:sz w:val="21"/>
                <w:szCs w:val="21"/>
              </w:rPr>
              <w:t>EU sredstva 17</w:t>
            </w:r>
            <w:r w:rsidRPr="00DC7C06">
              <w:rPr>
                <w:rFonts w:ascii="Arial" w:hAnsi="Arial" w:cs="Arial"/>
                <w:bCs/>
                <w:i/>
                <w:sz w:val="21"/>
                <w:szCs w:val="21"/>
              </w:rPr>
              <w:t>.221,75 €</w:t>
            </w:r>
          </w:p>
          <w:p w14:paraId="45648A14" w14:textId="77777777" w:rsidR="00DC7C06" w:rsidRPr="00DC7C06" w:rsidRDefault="00DC7C06" w:rsidP="00DC7C06">
            <w:pPr>
              <w:numPr>
                <w:ilvl w:val="0"/>
                <w:numId w:val="21"/>
              </w:numPr>
              <w:adjustRightInd w:val="0"/>
              <w:spacing w:before="100" w:beforeAutospacing="1" w:after="100" w:afterAutospacing="1" w:line="240" w:lineRule="auto"/>
              <w:ind w:left="447" w:hanging="283"/>
              <w:jc w:val="both"/>
              <w:rPr>
                <w:rFonts w:ascii="Arial" w:hAnsi="Arial" w:cs="Arial"/>
                <w:i/>
                <w:sz w:val="21"/>
                <w:szCs w:val="21"/>
              </w:rPr>
            </w:pPr>
            <w:r w:rsidRPr="00DC7C06">
              <w:rPr>
                <w:rFonts w:ascii="Arial" w:hAnsi="Arial" w:cs="Arial"/>
                <w:bCs/>
                <w:i/>
                <w:sz w:val="21"/>
                <w:szCs w:val="21"/>
              </w:rPr>
              <w:t>Točka 1.11. prihodi od poreza 32.000,00 €, prihodi od prodaje imovine 20.000,00 €</w:t>
            </w:r>
          </w:p>
          <w:p w14:paraId="3D11ECDE" w14:textId="77777777" w:rsidR="00DC7C06" w:rsidRPr="00DC7C06" w:rsidRDefault="00DC7C06" w:rsidP="00DC7C06">
            <w:pPr>
              <w:numPr>
                <w:ilvl w:val="0"/>
                <w:numId w:val="21"/>
              </w:numPr>
              <w:adjustRightInd w:val="0"/>
              <w:spacing w:before="100" w:beforeAutospacing="1" w:after="100" w:afterAutospacing="1" w:line="240" w:lineRule="auto"/>
              <w:ind w:left="447" w:hanging="283"/>
              <w:jc w:val="both"/>
              <w:rPr>
                <w:rFonts w:ascii="Arial" w:hAnsi="Arial" w:cs="Arial"/>
                <w:i/>
                <w:sz w:val="21"/>
                <w:szCs w:val="21"/>
              </w:rPr>
            </w:pPr>
            <w:r w:rsidRPr="00DC7C06">
              <w:rPr>
                <w:rFonts w:ascii="Arial" w:hAnsi="Arial" w:cs="Arial"/>
                <w:bCs/>
                <w:i/>
                <w:sz w:val="21"/>
                <w:szCs w:val="21"/>
              </w:rPr>
              <w:t>Točka 1.12. EU sredstva 11.000,00 €</w:t>
            </w:r>
          </w:p>
          <w:p w14:paraId="73B8E50D" w14:textId="77777777" w:rsidR="00DC7C06" w:rsidRPr="00DC7C06" w:rsidRDefault="00DC7C06" w:rsidP="00DC7C06">
            <w:pPr>
              <w:numPr>
                <w:ilvl w:val="0"/>
                <w:numId w:val="21"/>
              </w:numPr>
              <w:adjustRightInd w:val="0"/>
              <w:spacing w:before="100" w:beforeAutospacing="1" w:after="100" w:afterAutospacing="1" w:line="240" w:lineRule="auto"/>
              <w:ind w:left="447" w:hanging="283"/>
              <w:jc w:val="both"/>
              <w:rPr>
                <w:rFonts w:ascii="Arial" w:hAnsi="Arial" w:cs="Arial"/>
                <w:i/>
                <w:sz w:val="21"/>
                <w:szCs w:val="21"/>
              </w:rPr>
            </w:pPr>
            <w:r w:rsidRPr="00DC7C06">
              <w:rPr>
                <w:rFonts w:ascii="Arial" w:hAnsi="Arial" w:cs="Arial"/>
                <w:bCs/>
                <w:i/>
                <w:sz w:val="21"/>
                <w:szCs w:val="21"/>
              </w:rPr>
              <w:t>Točka 1.13. EU sredstva 4.250,00 €</w:t>
            </w:r>
          </w:p>
          <w:p w14:paraId="17380CDA" w14:textId="77777777" w:rsidR="00DC7C06" w:rsidRPr="00DC7C06" w:rsidRDefault="00DC7C06" w:rsidP="00DC7C06">
            <w:pPr>
              <w:numPr>
                <w:ilvl w:val="0"/>
                <w:numId w:val="21"/>
              </w:numPr>
              <w:adjustRightInd w:val="0"/>
              <w:spacing w:before="100" w:beforeAutospacing="1" w:after="100" w:afterAutospacing="1" w:line="240" w:lineRule="auto"/>
              <w:ind w:left="447" w:hanging="283"/>
              <w:jc w:val="both"/>
              <w:rPr>
                <w:rFonts w:ascii="Arial" w:hAnsi="Arial" w:cs="Arial"/>
                <w:i/>
                <w:sz w:val="21"/>
                <w:szCs w:val="21"/>
              </w:rPr>
            </w:pPr>
            <w:r w:rsidRPr="00DC7C06">
              <w:rPr>
                <w:rFonts w:ascii="Arial" w:hAnsi="Arial" w:cs="Arial"/>
                <w:bCs/>
                <w:i/>
                <w:sz w:val="21"/>
                <w:szCs w:val="21"/>
              </w:rPr>
              <w:t>Točka 1.14. EU sredstva 5.750,00 €, prihodi od poreza 1.250,00 €</w:t>
            </w:r>
          </w:p>
          <w:p w14:paraId="5C51B4AD" w14:textId="77777777" w:rsidR="00DC7C06" w:rsidRPr="00DC7C06" w:rsidRDefault="00DC7C06" w:rsidP="00DC7C06">
            <w:pPr>
              <w:numPr>
                <w:ilvl w:val="0"/>
                <w:numId w:val="21"/>
              </w:numPr>
              <w:adjustRightInd w:val="0"/>
              <w:spacing w:before="100" w:beforeAutospacing="1" w:after="100" w:afterAutospacing="1" w:line="240" w:lineRule="auto"/>
              <w:ind w:left="447" w:hanging="283"/>
              <w:jc w:val="both"/>
              <w:rPr>
                <w:rFonts w:ascii="Arial" w:hAnsi="Arial" w:cs="Arial"/>
                <w:i/>
                <w:sz w:val="21"/>
                <w:szCs w:val="21"/>
              </w:rPr>
            </w:pPr>
            <w:r w:rsidRPr="00DC7C06">
              <w:rPr>
                <w:rFonts w:ascii="Arial" w:hAnsi="Arial" w:cs="Arial"/>
                <w:bCs/>
                <w:i/>
                <w:sz w:val="21"/>
                <w:szCs w:val="21"/>
              </w:rPr>
              <w:t>Točka 1.15. EU sredstva 6.000,00 €, prihodi od poreza 8.500,00 €,</w:t>
            </w:r>
          </w:p>
          <w:p w14:paraId="458D3481" w14:textId="77777777" w:rsidR="00DC7C06" w:rsidRPr="00DC7C06" w:rsidRDefault="00DC7C06" w:rsidP="00DC7C06">
            <w:pPr>
              <w:numPr>
                <w:ilvl w:val="0"/>
                <w:numId w:val="21"/>
              </w:numPr>
              <w:adjustRightInd w:val="0"/>
              <w:spacing w:before="100" w:beforeAutospacing="1" w:after="100" w:afterAutospacing="1" w:line="240" w:lineRule="auto"/>
              <w:ind w:left="447" w:hanging="283"/>
              <w:jc w:val="both"/>
              <w:rPr>
                <w:rFonts w:ascii="Arial" w:hAnsi="Arial" w:cs="Arial"/>
                <w:i/>
                <w:sz w:val="21"/>
                <w:szCs w:val="21"/>
              </w:rPr>
            </w:pPr>
            <w:r w:rsidRPr="00DC7C06">
              <w:rPr>
                <w:rFonts w:ascii="Arial" w:hAnsi="Arial" w:cs="Arial"/>
                <w:bCs/>
                <w:i/>
                <w:sz w:val="21"/>
                <w:szCs w:val="21"/>
              </w:rPr>
              <w:t>Točka 1.17. prihodi od pomoći – fiskalno izravnanje 1.225,00 €</w:t>
            </w:r>
          </w:p>
          <w:p w14:paraId="552402AB" w14:textId="77777777" w:rsidR="00DC7C06" w:rsidRPr="00DC7C06" w:rsidRDefault="00DC7C06" w:rsidP="00DC7C06">
            <w:pPr>
              <w:numPr>
                <w:ilvl w:val="0"/>
                <w:numId w:val="21"/>
              </w:numPr>
              <w:adjustRightInd w:val="0"/>
              <w:spacing w:before="100" w:beforeAutospacing="1" w:after="100" w:afterAutospacing="1" w:line="240" w:lineRule="auto"/>
              <w:ind w:left="447" w:hanging="283"/>
              <w:jc w:val="both"/>
              <w:rPr>
                <w:rFonts w:ascii="Arial" w:hAnsi="Arial" w:cs="Arial"/>
                <w:bCs/>
                <w:i/>
                <w:sz w:val="21"/>
                <w:szCs w:val="21"/>
              </w:rPr>
            </w:pPr>
            <w:r w:rsidRPr="00DC7C06">
              <w:rPr>
                <w:rFonts w:ascii="Arial" w:hAnsi="Arial" w:cs="Arial"/>
                <w:bCs/>
                <w:i/>
                <w:sz w:val="21"/>
                <w:szCs w:val="21"/>
              </w:rPr>
              <w:t>Točka 2. komunalna naknada 77.667,35 €, prihodi od poreza 832,65 €</w:t>
            </w:r>
          </w:p>
          <w:p w14:paraId="618730BD" w14:textId="77777777" w:rsidR="00DC7C06" w:rsidRPr="00DC7C06" w:rsidRDefault="00DC7C06" w:rsidP="00DC7C06">
            <w:pPr>
              <w:numPr>
                <w:ilvl w:val="0"/>
                <w:numId w:val="21"/>
              </w:numPr>
              <w:adjustRightInd w:val="0"/>
              <w:spacing w:after="0" w:line="240" w:lineRule="auto"/>
              <w:ind w:left="447" w:hanging="283"/>
              <w:jc w:val="both"/>
              <w:rPr>
                <w:rFonts w:ascii="Arial" w:hAnsi="Arial" w:cs="Arial"/>
                <w:bCs/>
                <w:i/>
                <w:color w:val="FF0000"/>
                <w:sz w:val="21"/>
                <w:szCs w:val="21"/>
              </w:rPr>
            </w:pPr>
            <w:r w:rsidRPr="00DC7C06">
              <w:rPr>
                <w:rFonts w:ascii="Arial" w:hAnsi="Arial" w:cs="Arial"/>
                <w:bCs/>
                <w:i/>
                <w:sz w:val="21"/>
                <w:szCs w:val="21"/>
              </w:rPr>
              <w:t>Ostale točke programa: prihodi od poreza 135.998,53 €</w:t>
            </w:r>
          </w:p>
        </w:tc>
      </w:tr>
    </w:tbl>
    <w:p w14:paraId="470F2DB9" w14:textId="77777777" w:rsidR="00DC7C06" w:rsidRPr="00DC7C06" w:rsidRDefault="00DC7C06" w:rsidP="00DC7C06">
      <w:pPr>
        <w:rPr>
          <w:rFonts w:ascii="Arial" w:hAnsi="Arial" w:cs="Arial"/>
          <w:b/>
          <w:bCs/>
        </w:rPr>
      </w:pPr>
    </w:p>
    <w:p w14:paraId="2C59F6B0" w14:textId="77777777" w:rsidR="00DC7C06" w:rsidRPr="00DC7C06" w:rsidRDefault="00DC7C06" w:rsidP="00DC7C06">
      <w:pPr>
        <w:pStyle w:val="Odlomakpopisa"/>
        <w:numPr>
          <w:ilvl w:val="0"/>
          <w:numId w:val="18"/>
        </w:numPr>
        <w:adjustRightInd w:val="0"/>
        <w:spacing w:after="0" w:line="240" w:lineRule="auto"/>
        <w:rPr>
          <w:rFonts w:ascii="Arial" w:hAnsi="Arial" w:cs="Arial"/>
          <w:b/>
          <w:bCs/>
        </w:rPr>
      </w:pPr>
      <w:r w:rsidRPr="00DC7C06">
        <w:rPr>
          <w:rFonts w:ascii="Arial" w:hAnsi="Arial" w:cs="Arial"/>
          <w:b/>
          <w:bCs/>
        </w:rPr>
        <w:t>JAVNA RASVJETA</w:t>
      </w:r>
    </w:p>
    <w:p w14:paraId="125987AC" w14:textId="77777777" w:rsidR="00DC7C06" w:rsidRPr="00DC7C06" w:rsidRDefault="00DC7C06" w:rsidP="00DC7C06">
      <w:pPr>
        <w:adjustRightInd w:val="0"/>
        <w:ind w:firstLine="708"/>
        <w:jc w:val="both"/>
        <w:rPr>
          <w:rFonts w:ascii="Arial" w:hAnsi="Arial" w:cs="Arial"/>
          <w:b/>
          <w:bCs/>
        </w:rPr>
      </w:pPr>
    </w:p>
    <w:p w14:paraId="0FB67AC6" w14:textId="77777777" w:rsidR="00DC7C06" w:rsidRPr="00DC7C06" w:rsidRDefault="00DC7C06" w:rsidP="00DC7C06">
      <w:pPr>
        <w:pStyle w:val="Odlomakpopisa"/>
        <w:numPr>
          <w:ilvl w:val="1"/>
          <w:numId w:val="18"/>
        </w:numPr>
        <w:adjustRightInd w:val="0"/>
        <w:spacing w:after="0" w:line="240" w:lineRule="auto"/>
        <w:jc w:val="both"/>
        <w:rPr>
          <w:rFonts w:ascii="Arial" w:hAnsi="Arial" w:cs="Arial"/>
        </w:rPr>
      </w:pPr>
      <w:r w:rsidRPr="00DC7C06">
        <w:rPr>
          <w:rFonts w:ascii="Arial" w:hAnsi="Arial" w:cs="Arial"/>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p w14:paraId="6690B4A0" w14:textId="77777777" w:rsidR="00DC7C06" w:rsidRPr="00DC7C06" w:rsidRDefault="00DC7C06" w:rsidP="00DC7C06">
      <w:pPr>
        <w:pStyle w:val="Odlomakpopisa"/>
        <w:adjustRightInd w:val="0"/>
        <w:jc w:val="both"/>
        <w:rPr>
          <w:rFonts w:ascii="Arial" w:hAnsi="Arial" w:cs="Arial"/>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5103"/>
        <w:gridCol w:w="1418"/>
        <w:gridCol w:w="1134"/>
        <w:gridCol w:w="1417"/>
      </w:tblGrid>
      <w:tr w:rsidR="00DC7C06" w:rsidRPr="00DC7C06" w14:paraId="779D220A" w14:textId="77777777" w:rsidTr="00EC2BDF">
        <w:trPr>
          <w:cantSplit/>
          <w:jc w:val="center"/>
        </w:trPr>
        <w:tc>
          <w:tcPr>
            <w:tcW w:w="704" w:type="dxa"/>
            <w:tcBorders>
              <w:top w:val="single" w:sz="4" w:space="0" w:color="auto"/>
              <w:left w:val="single" w:sz="4" w:space="0" w:color="auto"/>
              <w:bottom w:val="single" w:sz="4" w:space="0" w:color="auto"/>
              <w:right w:val="single" w:sz="4" w:space="0" w:color="auto"/>
            </w:tcBorders>
            <w:vAlign w:val="center"/>
          </w:tcPr>
          <w:p w14:paraId="586E4EE4" w14:textId="77777777" w:rsidR="00DC7C06" w:rsidRPr="00DC7C06" w:rsidRDefault="00DC7C06" w:rsidP="00EC2BDF">
            <w:pPr>
              <w:adjustRightInd w:val="0"/>
              <w:ind w:left="108" w:right="108"/>
              <w:jc w:val="center"/>
              <w:rPr>
                <w:rFonts w:ascii="Arial" w:hAnsi="Arial" w:cs="Arial"/>
                <w:b/>
                <w:bCs/>
                <w:sz w:val="21"/>
                <w:szCs w:val="21"/>
              </w:rPr>
            </w:pPr>
            <w:r w:rsidRPr="00DC7C06">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AD568D5" w14:textId="77777777" w:rsidR="00DC7C06" w:rsidRPr="00DC7C06" w:rsidRDefault="00DC7C06" w:rsidP="00EC2BDF">
            <w:pPr>
              <w:adjustRightInd w:val="0"/>
              <w:ind w:left="108" w:right="108"/>
              <w:jc w:val="center"/>
              <w:rPr>
                <w:rFonts w:ascii="Arial" w:hAnsi="Arial" w:cs="Arial"/>
                <w:b/>
                <w:bCs/>
                <w:sz w:val="21"/>
                <w:szCs w:val="21"/>
              </w:rPr>
            </w:pPr>
            <w:r w:rsidRPr="00DC7C06">
              <w:rPr>
                <w:rFonts w:ascii="Arial" w:hAnsi="Arial" w:cs="Arial"/>
                <w:b/>
                <w:bCs/>
                <w:sz w:val="21"/>
                <w:szCs w:val="21"/>
              </w:rPr>
              <w:t>Naziv objekta ili uređaja / vrsta radova</w:t>
            </w:r>
          </w:p>
        </w:tc>
        <w:tc>
          <w:tcPr>
            <w:tcW w:w="1418" w:type="dxa"/>
            <w:tcBorders>
              <w:top w:val="single" w:sz="4" w:space="0" w:color="auto"/>
              <w:left w:val="single" w:sz="4" w:space="0" w:color="auto"/>
              <w:bottom w:val="single" w:sz="4" w:space="0" w:color="auto"/>
              <w:right w:val="single" w:sz="4" w:space="0" w:color="auto"/>
            </w:tcBorders>
            <w:vAlign w:val="center"/>
          </w:tcPr>
          <w:p w14:paraId="08236B5B" w14:textId="77777777" w:rsidR="00DC7C06" w:rsidRPr="00DC7C06" w:rsidRDefault="00DC7C06" w:rsidP="00EC2BDF">
            <w:pPr>
              <w:adjustRightInd w:val="0"/>
              <w:spacing w:before="100" w:beforeAutospacing="1" w:after="100" w:afterAutospacing="1"/>
              <w:jc w:val="center"/>
              <w:rPr>
                <w:rFonts w:ascii="Arial" w:hAnsi="Arial" w:cs="Arial"/>
                <w:sz w:val="21"/>
                <w:szCs w:val="21"/>
              </w:rPr>
            </w:pPr>
            <w:r w:rsidRPr="00DC7C06">
              <w:rPr>
                <w:rFonts w:ascii="Arial" w:hAnsi="Arial" w:cs="Arial"/>
                <w:b/>
                <w:bCs/>
                <w:sz w:val="21"/>
                <w:szCs w:val="21"/>
              </w:rPr>
              <w:t>Plan za 2023.</w:t>
            </w:r>
          </w:p>
        </w:tc>
        <w:tc>
          <w:tcPr>
            <w:tcW w:w="1134" w:type="dxa"/>
            <w:tcBorders>
              <w:top w:val="single" w:sz="4" w:space="0" w:color="auto"/>
              <w:left w:val="single" w:sz="4" w:space="0" w:color="auto"/>
              <w:bottom w:val="single" w:sz="4" w:space="0" w:color="auto"/>
              <w:right w:val="single" w:sz="4" w:space="0" w:color="auto"/>
            </w:tcBorders>
            <w:vAlign w:val="center"/>
          </w:tcPr>
          <w:p w14:paraId="51DA2978"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3975CF43"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Izmjena Plana za 2023.</w:t>
            </w:r>
          </w:p>
        </w:tc>
      </w:tr>
      <w:tr w:rsidR="00DC7C06" w:rsidRPr="00DC7C06" w14:paraId="6B4C683A" w14:textId="77777777" w:rsidTr="00EC2BDF">
        <w:trPr>
          <w:cantSplit/>
          <w:trHeight w:val="282"/>
          <w:jc w:val="center"/>
        </w:trPr>
        <w:tc>
          <w:tcPr>
            <w:tcW w:w="5807" w:type="dxa"/>
            <w:gridSpan w:val="2"/>
            <w:tcBorders>
              <w:top w:val="single" w:sz="4" w:space="0" w:color="auto"/>
              <w:left w:val="single" w:sz="4" w:space="0" w:color="auto"/>
              <w:bottom w:val="single" w:sz="4" w:space="0" w:color="auto"/>
              <w:right w:val="single" w:sz="4" w:space="0" w:color="auto"/>
            </w:tcBorders>
            <w:vAlign w:val="center"/>
          </w:tcPr>
          <w:p w14:paraId="622FDEA1" w14:textId="77777777" w:rsidR="00DC7C06" w:rsidRPr="00DC7C06" w:rsidRDefault="00DC7C06" w:rsidP="00EC2BDF">
            <w:pPr>
              <w:pStyle w:val="Odlomakpopisa"/>
              <w:adjustRightInd w:val="0"/>
              <w:ind w:left="239"/>
              <w:rPr>
                <w:rFonts w:ascii="Arial" w:hAnsi="Arial" w:cs="Arial"/>
                <w:b/>
                <w:bCs/>
              </w:rPr>
            </w:pPr>
            <w:r w:rsidRPr="00DC7C06">
              <w:rPr>
                <w:rFonts w:ascii="Arial" w:hAnsi="Arial" w:cs="Arial"/>
                <w:b/>
                <w:bCs/>
                <w:sz w:val="21"/>
                <w:szCs w:val="21"/>
              </w:rPr>
              <w:t>JAVNA RASVJETA</w:t>
            </w:r>
          </w:p>
        </w:tc>
        <w:tc>
          <w:tcPr>
            <w:tcW w:w="1418" w:type="dxa"/>
            <w:tcBorders>
              <w:top w:val="single" w:sz="4" w:space="0" w:color="auto"/>
              <w:left w:val="single" w:sz="4" w:space="0" w:color="auto"/>
              <w:bottom w:val="single" w:sz="4" w:space="0" w:color="auto"/>
              <w:right w:val="single" w:sz="4" w:space="0" w:color="auto"/>
            </w:tcBorders>
            <w:vAlign w:val="center"/>
          </w:tcPr>
          <w:p w14:paraId="617CB03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3.318,07</w:t>
            </w:r>
          </w:p>
        </w:tc>
        <w:tc>
          <w:tcPr>
            <w:tcW w:w="1134" w:type="dxa"/>
            <w:tcBorders>
              <w:top w:val="single" w:sz="4" w:space="0" w:color="auto"/>
              <w:left w:val="single" w:sz="4" w:space="0" w:color="auto"/>
              <w:bottom w:val="single" w:sz="4" w:space="0" w:color="auto"/>
              <w:right w:val="single" w:sz="4" w:space="0" w:color="auto"/>
            </w:tcBorders>
          </w:tcPr>
          <w:p w14:paraId="0780ECC6"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+4.881,93</w:t>
            </w:r>
          </w:p>
        </w:tc>
        <w:tc>
          <w:tcPr>
            <w:tcW w:w="1417" w:type="dxa"/>
            <w:tcBorders>
              <w:top w:val="single" w:sz="4" w:space="0" w:color="auto"/>
              <w:left w:val="single" w:sz="4" w:space="0" w:color="auto"/>
              <w:bottom w:val="single" w:sz="4" w:space="0" w:color="auto"/>
              <w:right w:val="single" w:sz="4" w:space="0" w:color="auto"/>
            </w:tcBorders>
          </w:tcPr>
          <w:p w14:paraId="780823A5"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8.200,00</w:t>
            </w:r>
          </w:p>
        </w:tc>
      </w:tr>
      <w:tr w:rsidR="00DC7C06" w:rsidRPr="00DC7C06" w14:paraId="59B8FA0D" w14:textId="77777777" w:rsidTr="00EC2BDF">
        <w:trPr>
          <w:cantSplit/>
          <w:trHeight w:val="287"/>
          <w:jc w:val="center"/>
        </w:trPr>
        <w:tc>
          <w:tcPr>
            <w:tcW w:w="704" w:type="dxa"/>
            <w:vMerge w:val="restart"/>
            <w:tcBorders>
              <w:left w:val="single" w:sz="4" w:space="0" w:color="auto"/>
              <w:right w:val="single" w:sz="4" w:space="0" w:color="auto"/>
            </w:tcBorders>
            <w:vAlign w:val="center"/>
          </w:tcPr>
          <w:p w14:paraId="6D475980" w14:textId="77777777" w:rsidR="00DC7C06" w:rsidRPr="00DC7C06" w:rsidRDefault="00DC7C06" w:rsidP="00EC2BDF">
            <w:pPr>
              <w:adjustRightInd w:val="0"/>
              <w:ind w:right="108"/>
              <w:jc w:val="center"/>
              <w:rPr>
                <w:rFonts w:ascii="Arial" w:hAnsi="Arial" w:cs="Arial"/>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65417B02" w14:textId="77777777" w:rsidR="00DC7C06" w:rsidRPr="00DC7C06" w:rsidRDefault="00DC7C06" w:rsidP="00EC2BDF">
            <w:pPr>
              <w:adjustRightInd w:val="0"/>
              <w:ind w:right="108"/>
              <w:rPr>
                <w:rFonts w:ascii="Arial" w:hAnsi="Arial" w:cs="Arial"/>
                <w:sz w:val="21"/>
                <w:szCs w:val="21"/>
              </w:rPr>
            </w:pPr>
            <w:r w:rsidRPr="00DC7C06">
              <w:rPr>
                <w:rFonts w:ascii="Arial" w:hAnsi="Arial" w:cs="Arial"/>
                <w:bCs/>
                <w:sz w:val="21"/>
                <w:szCs w:val="21"/>
              </w:rPr>
              <w:t>1. Javna rasvjeta u ul. I. Gundulića</w:t>
            </w:r>
          </w:p>
        </w:tc>
        <w:tc>
          <w:tcPr>
            <w:tcW w:w="1418" w:type="dxa"/>
            <w:tcBorders>
              <w:top w:val="single" w:sz="4" w:space="0" w:color="auto"/>
              <w:left w:val="single" w:sz="4" w:space="0" w:color="auto"/>
              <w:right w:val="single" w:sz="4" w:space="0" w:color="auto"/>
            </w:tcBorders>
            <w:vAlign w:val="center"/>
          </w:tcPr>
          <w:p w14:paraId="1C18F124"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3.318,07</w:t>
            </w:r>
          </w:p>
        </w:tc>
        <w:tc>
          <w:tcPr>
            <w:tcW w:w="1134" w:type="dxa"/>
            <w:tcBorders>
              <w:top w:val="single" w:sz="4" w:space="0" w:color="auto"/>
              <w:left w:val="single" w:sz="4" w:space="0" w:color="auto"/>
              <w:right w:val="single" w:sz="4" w:space="0" w:color="auto"/>
            </w:tcBorders>
          </w:tcPr>
          <w:p w14:paraId="03E7BDC2"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-0.318,07</w:t>
            </w:r>
          </w:p>
        </w:tc>
        <w:tc>
          <w:tcPr>
            <w:tcW w:w="1417" w:type="dxa"/>
            <w:tcBorders>
              <w:top w:val="single" w:sz="4" w:space="0" w:color="auto"/>
              <w:left w:val="single" w:sz="4" w:space="0" w:color="auto"/>
              <w:right w:val="single" w:sz="4" w:space="0" w:color="auto"/>
            </w:tcBorders>
            <w:vAlign w:val="center"/>
          </w:tcPr>
          <w:p w14:paraId="6C67807C"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3.000,00</w:t>
            </w:r>
          </w:p>
        </w:tc>
      </w:tr>
      <w:tr w:rsidR="00DC7C06" w:rsidRPr="00DC7C06" w14:paraId="53FDA36D" w14:textId="77777777" w:rsidTr="00EC2BDF">
        <w:trPr>
          <w:cantSplit/>
          <w:trHeight w:val="116"/>
          <w:jc w:val="center"/>
        </w:trPr>
        <w:tc>
          <w:tcPr>
            <w:tcW w:w="704" w:type="dxa"/>
            <w:vMerge/>
            <w:tcBorders>
              <w:left w:val="single" w:sz="4" w:space="0" w:color="auto"/>
              <w:right w:val="single" w:sz="4" w:space="0" w:color="auto"/>
            </w:tcBorders>
          </w:tcPr>
          <w:p w14:paraId="285D98DE" w14:textId="77777777" w:rsidR="00DC7C06" w:rsidRPr="00DC7C06" w:rsidRDefault="00DC7C06" w:rsidP="00EC2BDF">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29BE55D1"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1.1. Projektna dokumentacija</w:t>
            </w:r>
          </w:p>
        </w:tc>
        <w:tc>
          <w:tcPr>
            <w:tcW w:w="1418" w:type="dxa"/>
            <w:tcBorders>
              <w:top w:val="single" w:sz="4" w:space="0" w:color="auto"/>
              <w:left w:val="single" w:sz="4" w:space="0" w:color="auto"/>
              <w:right w:val="single" w:sz="4" w:space="0" w:color="auto"/>
            </w:tcBorders>
            <w:vAlign w:val="center"/>
          </w:tcPr>
          <w:p w14:paraId="05EEEC4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3.318,07</w:t>
            </w:r>
          </w:p>
        </w:tc>
        <w:tc>
          <w:tcPr>
            <w:tcW w:w="1134" w:type="dxa"/>
            <w:tcBorders>
              <w:top w:val="single" w:sz="4" w:space="0" w:color="auto"/>
              <w:left w:val="single" w:sz="4" w:space="0" w:color="auto"/>
              <w:right w:val="single" w:sz="4" w:space="0" w:color="auto"/>
            </w:tcBorders>
          </w:tcPr>
          <w:p w14:paraId="39EA050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-0.318,07</w:t>
            </w:r>
          </w:p>
        </w:tc>
        <w:tc>
          <w:tcPr>
            <w:tcW w:w="1417" w:type="dxa"/>
            <w:tcBorders>
              <w:top w:val="single" w:sz="4" w:space="0" w:color="auto"/>
              <w:left w:val="single" w:sz="4" w:space="0" w:color="auto"/>
              <w:right w:val="single" w:sz="4" w:space="0" w:color="auto"/>
            </w:tcBorders>
            <w:vAlign w:val="center"/>
          </w:tcPr>
          <w:p w14:paraId="61CEC237"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3.000,00</w:t>
            </w:r>
          </w:p>
        </w:tc>
      </w:tr>
      <w:tr w:rsidR="00DC7C06" w:rsidRPr="00DC7C06" w14:paraId="7C374A0C" w14:textId="77777777" w:rsidTr="00EC2BDF">
        <w:trPr>
          <w:cantSplit/>
          <w:trHeight w:val="139"/>
          <w:jc w:val="center"/>
        </w:trPr>
        <w:tc>
          <w:tcPr>
            <w:tcW w:w="704" w:type="dxa"/>
            <w:vMerge w:val="restart"/>
            <w:tcBorders>
              <w:left w:val="single" w:sz="4" w:space="0" w:color="auto"/>
              <w:right w:val="single" w:sz="4" w:space="0" w:color="auto"/>
            </w:tcBorders>
            <w:vAlign w:val="center"/>
          </w:tcPr>
          <w:p w14:paraId="44737892" w14:textId="77777777" w:rsidR="00DC7C06" w:rsidRPr="00DC7C06" w:rsidRDefault="00DC7C06" w:rsidP="00EC2BDF">
            <w:pPr>
              <w:adjustRightInd w:val="0"/>
              <w:ind w:right="108"/>
              <w:jc w:val="center"/>
              <w:rPr>
                <w:rFonts w:ascii="Arial" w:hAnsi="Arial" w:cs="Arial"/>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1CE54911" w14:textId="77777777" w:rsidR="00DC7C06" w:rsidRPr="00DC7C06" w:rsidRDefault="00DC7C06" w:rsidP="00EC2BDF">
            <w:pPr>
              <w:adjustRightInd w:val="0"/>
              <w:ind w:right="108"/>
              <w:rPr>
                <w:rFonts w:ascii="Arial" w:hAnsi="Arial" w:cs="Arial"/>
                <w:bCs/>
                <w:sz w:val="21"/>
                <w:szCs w:val="21"/>
              </w:rPr>
            </w:pPr>
            <w:r w:rsidRPr="00DC7C06">
              <w:rPr>
                <w:rFonts w:ascii="Arial" w:hAnsi="Arial" w:cs="Arial"/>
                <w:bCs/>
                <w:sz w:val="21"/>
                <w:szCs w:val="21"/>
              </w:rPr>
              <w:t>2. Javna rasvjeta u ul. P. Preradovića</w:t>
            </w:r>
          </w:p>
        </w:tc>
        <w:tc>
          <w:tcPr>
            <w:tcW w:w="1418" w:type="dxa"/>
            <w:tcBorders>
              <w:top w:val="single" w:sz="4" w:space="0" w:color="auto"/>
              <w:left w:val="single" w:sz="4" w:space="0" w:color="auto"/>
              <w:right w:val="single" w:sz="4" w:space="0" w:color="auto"/>
            </w:tcBorders>
            <w:vAlign w:val="center"/>
          </w:tcPr>
          <w:p w14:paraId="2330C45B" w14:textId="77777777" w:rsidR="00DC7C06" w:rsidRPr="00DC7C06" w:rsidRDefault="00DC7C06" w:rsidP="00EC2BDF">
            <w:pPr>
              <w:adjustRightInd w:val="0"/>
              <w:spacing w:before="100" w:beforeAutospacing="1" w:after="100" w:afterAutospacing="1"/>
              <w:jc w:val="right"/>
              <w:rPr>
                <w:rFonts w:ascii="Arial" w:hAnsi="Arial" w:cs="Arial"/>
                <w:b/>
                <w:sz w:val="21"/>
                <w:szCs w:val="21"/>
              </w:rPr>
            </w:pPr>
            <w:r w:rsidRPr="00DC7C06">
              <w:rPr>
                <w:rFonts w:ascii="Arial" w:hAnsi="Arial" w:cs="Arial"/>
                <w:b/>
                <w:sz w:val="21"/>
                <w:szCs w:val="21"/>
              </w:rPr>
              <w:t>0,00</w:t>
            </w:r>
          </w:p>
        </w:tc>
        <w:tc>
          <w:tcPr>
            <w:tcW w:w="1134" w:type="dxa"/>
            <w:tcBorders>
              <w:top w:val="single" w:sz="4" w:space="0" w:color="auto"/>
              <w:left w:val="single" w:sz="4" w:space="0" w:color="auto"/>
              <w:right w:val="single" w:sz="4" w:space="0" w:color="auto"/>
            </w:tcBorders>
          </w:tcPr>
          <w:p w14:paraId="20E98CDC" w14:textId="77777777" w:rsidR="00DC7C06" w:rsidRPr="00DC7C06" w:rsidRDefault="00DC7C06" w:rsidP="00EC2BDF">
            <w:pPr>
              <w:adjustRightInd w:val="0"/>
              <w:spacing w:before="100" w:beforeAutospacing="1" w:after="100" w:afterAutospacing="1"/>
              <w:jc w:val="right"/>
              <w:rPr>
                <w:rFonts w:ascii="Arial" w:hAnsi="Arial" w:cs="Arial"/>
                <w:b/>
                <w:sz w:val="21"/>
                <w:szCs w:val="21"/>
              </w:rPr>
            </w:pPr>
            <w:r w:rsidRPr="00DC7C06">
              <w:rPr>
                <w:rFonts w:ascii="Arial" w:hAnsi="Arial" w:cs="Arial"/>
                <w:b/>
                <w:sz w:val="21"/>
                <w:szCs w:val="21"/>
              </w:rPr>
              <w:t>+5.200,00</w:t>
            </w:r>
          </w:p>
        </w:tc>
        <w:tc>
          <w:tcPr>
            <w:tcW w:w="1417" w:type="dxa"/>
            <w:tcBorders>
              <w:top w:val="single" w:sz="4" w:space="0" w:color="auto"/>
              <w:left w:val="single" w:sz="4" w:space="0" w:color="auto"/>
              <w:right w:val="single" w:sz="4" w:space="0" w:color="auto"/>
            </w:tcBorders>
            <w:vAlign w:val="center"/>
          </w:tcPr>
          <w:p w14:paraId="3ACD976F" w14:textId="77777777" w:rsidR="00DC7C06" w:rsidRPr="00DC7C06" w:rsidRDefault="00DC7C06" w:rsidP="00EC2BDF">
            <w:pPr>
              <w:adjustRightInd w:val="0"/>
              <w:spacing w:before="100" w:beforeAutospacing="1" w:after="100" w:afterAutospacing="1"/>
              <w:jc w:val="right"/>
              <w:rPr>
                <w:rFonts w:ascii="Arial" w:hAnsi="Arial" w:cs="Arial"/>
                <w:b/>
                <w:sz w:val="21"/>
                <w:szCs w:val="21"/>
              </w:rPr>
            </w:pPr>
            <w:r w:rsidRPr="00DC7C06">
              <w:rPr>
                <w:rFonts w:ascii="Arial" w:hAnsi="Arial" w:cs="Arial"/>
                <w:b/>
                <w:sz w:val="21"/>
                <w:szCs w:val="21"/>
              </w:rPr>
              <w:t>5.200,00</w:t>
            </w:r>
          </w:p>
        </w:tc>
      </w:tr>
      <w:tr w:rsidR="00DC7C06" w:rsidRPr="00DC7C06" w14:paraId="6B9C77E3" w14:textId="77777777" w:rsidTr="00EC2BDF">
        <w:trPr>
          <w:cantSplit/>
          <w:trHeight w:val="91"/>
          <w:jc w:val="center"/>
        </w:trPr>
        <w:tc>
          <w:tcPr>
            <w:tcW w:w="704" w:type="dxa"/>
            <w:vMerge/>
            <w:tcBorders>
              <w:left w:val="single" w:sz="4" w:space="0" w:color="auto"/>
              <w:right w:val="single" w:sz="4" w:space="0" w:color="auto"/>
            </w:tcBorders>
          </w:tcPr>
          <w:p w14:paraId="7020AE8F" w14:textId="77777777" w:rsidR="00DC7C06" w:rsidRPr="00DC7C06" w:rsidRDefault="00DC7C06" w:rsidP="00EC2BDF">
            <w:pPr>
              <w:adjustRightInd w:val="0"/>
              <w:ind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30D59C0F"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2.1. Gradnja</w:t>
            </w:r>
          </w:p>
        </w:tc>
        <w:tc>
          <w:tcPr>
            <w:tcW w:w="1418" w:type="dxa"/>
            <w:tcBorders>
              <w:top w:val="single" w:sz="4" w:space="0" w:color="auto"/>
              <w:left w:val="single" w:sz="4" w:space="0" w:color="auto"/>
              <w:right w:val="single" w:sz="4" w:space="0" w:color="auto"/>
            </w:tcBorders>
            <w:vAlign w:val="center"/>
          </w:tcPr>
          <w:p w14:paraId="0DD0CBE3" w14:textId="77777777" w:rsidR="00DC7C06" w:rsidRPr="00DC7C06" w:rsidRDefault="00DC7C06" w:rsidP="00EC2BDF">
            <w:pPr>
              <w:adjustRightInd w:val="0"/>
              <w:spacing w:before="100" w:beforeAutospacing="1" w:after="100" w:afterAutospacing="1"/>
              <w:jc w:val="right"/>
              <w:rPr>
                <w:rFonts w:ascii="Arial" w:hAnsi="Arial" w:cs="Arial"/>
                <w:bCs/>
                <w:sz w:val="21"/>
                <w:szCs w:val="21"/>
              </w:rPr>
            </w:pPr>
            <w:r w:rsidRPr="00DC7C06">
              <w:rPr>
                <w:rFonts w:ascii="Arial" w:hAnsi="Arial" w:cs="Arial"/>
                <w:bCs/>
                <w:sz w:val="21"/>
                <w:szCs w:val="21"/>
              </w:rPr>
              <w:t>0,00</w:t>
            </w:r>
          </w:p>
        </w:tc>
        <w:tc>
          <w:tcPr>
            <w:tcW w:w="1134" w:type="dxa"/>
            <w:tcBorders>
              <w:top w:val="single" w:sz="4" w:space="0" w:color="auto"/>
              <w:left w:val="single" w:sz="4" w:space="0" w:color="auto"/>
              <w:right w:val="single" w:sz="4" w:space="0" w:color="auto"/>
            </w:tcBorders>
          </w:tcPr>
          <w:p w14:paraId="1E2A6E2D" w14:textId="77777777" w:rsidR="00DC7C06" w:rsidRPr="00DC7C06" w:rsidRDefault="00DC7C06" w:rsidP="00EC2BDF">
            <w:pPr>
              <w:adjustRightInd w:val="0"/>
              <w:spacing w:before="100" w:beforeAutospacing="1" w:after="100" w:afterAutospacing="1"/>
              <w:jc w:val="right"/>
              <w:rPr>
                <w:rFonts w:ascii="Arial" w:hAnsi="Arial" w:cs="Arial"/>
                <w:bCs/>
                <w:sz w:val="21"/>
                <w:szCs w:val="21"/>
              </w:rPr>
            </w:pPr>
            <w:r w:rsidRPr="00DC7C06">
              <w:rPr>
                <w:rFonts w:ascii="Arial" w:hAnsi="Arial" w:cs="Arial"/>
                <w:bCs/>
                <w:sz w:val="21"/>
                <w:szCs w:val="21"/>
              </w:rPr>
              <w:t>+5.200,00</w:t>
            </w:r>
          </w:p>
        </w:tc>
        <w:tc>
          <w:tcPr>
            <w:tcW w:w="1417" w:type="dxa"/>
            <w:tcBorders>
              <w:top w:val="single" w:sz="4" w:space="0" w:color="auto"/>
              <w:left w:val="single" w:sz="4" w:space="0" w:color="auto"/>
              <w:right w:val="single" w:sz="4" w:space="0" w:color="auto"/>
            </w:tcBorders>
            <w:vAlign w:val="center"/>
          </w:tcPr>
          <w:p w14:paraId="5CD17C5A" w14:textId="77777777" w:rsidR="00DC7C06" w:rsidRPr="00DC7C06" w:rsidRDefault="00DC7C06" w:rsidP="00EC2BDF">
            <w:pPr>
              <w:adjustRightInd w:val="0"/>
              <w:spacing w:before="100" w:beforeAutospacing="1" w:after="100" w:afterAutospacing="1"/>
              <w:jc w:val="right"/>
              <w:rPr>
                <w:rFonts w:ascii="Arial" w:hAnsi="Arial" w:cs="Arial"/>
                <w:bCs/>
                <w:sz w:val="21"/>
                <w:szCs w:val="21"/>
              </w:rPr>
            </w:pPr>
            <w:r w:rsidRPr="00DC7C06">
              <w:rPr>
                <w:rFonts w:ascii="Arial" w:hAnsi="Arial" w:cs="Arial"/>
                <w:bCs/>
                <w:sz w:val="21"/>
                <w:szCs w:val="21"/>
              </w:rPr>
              <w:t>5.200,00</w:t>
            </w:r>
          </w:p>
        </w:tc>
      </w:tr>
      <w:tr w:rsidR="00DC7C06" w:rsidRPr="00DC7C06" w14:paraId="6C195A02" w14:textId="77777777" w:rsidTr="00EC2BDF">
        <w:trPr>
          <w:cantSplit/>
          <w:trHeight w:val="597"/>
          <w:jc w:val="center"/>
        </w:trPr>
        <w:tc>
          <w:tcPr>
            <w:tcW w:w="9776" w:type="dxa"/>
            <w:gridSpan w:val="5"/>
            <w:tcBorders>
              <w:left w:val="single" w:sz="4" w:space="0" w:color="auto"/>
              <w:right w:val="single" w:sz="4" w:space="0" w:color="auto"/>
            </w:tcBorders>
          </w:tcPr>
          <w:p w14:paraId="6CB02E95" w14:textId="77777777" w:rsidR="00DC7C06" w:rsidRPr="00DC7C06" w:rsidRDefault="00DC7C06" w:rsidP="00EC2BDF">
            <w:pPr>
              <w:adjustRightInd w:val="0"/>
              <w:rPr>
                <w:rFonts w:ascii="Arial" w:hAnsi="Arial" w:cs="Arial"/>
                <w:b/>
                <w:bCs/>
                <w:i/>
                <w:sz w:val="21"/>
                <w:szCs w:val="21"/>
              </w:rPr>
            </w:pPr>
            <w:r w:rsidRPr="00DC7C06">
              <w:rPr>
                <w:rFonts w:ascii="Arial" w:hAnsi="Arial" w:cs="Arial"/>
                <w:b/>
                <w:bCs/>
                <w:i/>
                <w:sz w:val="21"/>
                <w:szCs w:val="21"/>
              </w:rPr>
              <w:t xml:space="preserve">Izvori financiranja:  </w:t>
            </w:r>
          </w:p>
          <w:p w14:paraId="3DF7F25B" w14:textId="77777777" w:rsidR="00DC7C06" w:rsidRPr="00DC7C06" w:rsidRDefault="00DC7C06" w:rsidP="00DC7C06">
            <w:pPr>
              <w:pStyle w:val="Odlomakpopisa"/>
              <w:numPr>
                <w:ilvl w:val="0"/>
                <w:numId w:val="26"/>
              </w:numPr>
              <w:adjustRightInd w:val="0"/>
              <w:spacing w:after="0" w:line="240" w:lineRule="auto"/>
              <w:rPr>
                <w:rFonts w:ascii="Arial" w:hAnsi="Arial" w:cs="Arial"/>
                <w:i/>
                <w:sz w:val="21"/>
                <w:szCs w:val="21"/>
              </w:rPr>
            </w:pPr>
            <w:r w:rsidRPr="00DC7C06">
              <w:rPr>
                <w:rFonts w:ascii="Arial" w:hAnsi="Arial" w:cs="Arial"/>
                <w:bCs/>
                <w:i/>
                <w:sz w:val="21"/>
                <w:szCs w:val="21"/>
              </w:rPr>
              <w:t>Točke 1. i 2. komunalni doprinos 8.200,00 €</w:t>
            </w:r>
          </w:p>
        </w:tc>
      </w:tr>
    </w:tbl>
    <w:p w14:paraId="239EED79" w14:textId="77777777" w:rsidR="00DC7C06" w:rsidRPr="00DC7C06" w:rsidRDefault="00DC7C06" w:rsidP="00DC7C06">
      <w:pPr>
        <w:adjustRightInd w:val="0"/>
        <w:rPr>
          <w:rFonts w:ascii="Arial" w:hAnsi="Arial" w:cs="Arial"/>
          <w:b/>
          <w:bCs/>
        </w:rPr>
      </w:pPr>
    </w:p>
    <w:p w14:paraId="2309006B" w14:textId="77777777" w:rsidR="00DC7C06" w:rsidRPr="00DC7C06" w:rsidRDefault="00DC7C06" w:rsidP="00DC7C06">
      <w:pPr>
        <w:pStyle w:val="Odlomakpopisa"/>
        <w:numPr>
          <w:ilvl w:val="0"/>
          <w:numId w:val="18"/>
        </w:numPr>
        <w:adjustRightInd w:val="0"/>
        <w:spacing w:after="0" w:line="240" w:lineRule="auto"/>
        <w:rPr>
          <w:rFonts w:ascii="Arial" w:hAnsi="Arial" w:cs="Arial"/>
          <w:b/>
          <w:bCs/>
        </w:rPr>
      </w:pPr>
      <w:r w:rsidRPr="00DC7C06">
        <w:rPr>
          <w:rFonts w:ascii="Arial" w:hAnsi="Arial" w:cs="Arial"/>
          <w:b/>
          <w:bCs/>
        </w:rPr>
        <w:t>PROGRAM GRADNJE GRAĐEVINA ZA GOSPODARENJE KOMUNALNIM OTPADOM</w:t>
      </w:r>
    </w:p>
    <w:p w14:paraId="2B61CAF6" w14:textId="77777777" w:rsidR="00DC7C06" w:rsidRPr="00DC7C06" w:rsidRDefault="00DC7C06" w:rsidP="00DC7C06">
      <w:pPr>
        <w:adjustRightInd w:val="0"/>
        <w:ind w:left="360"/>
        <w:rPr>
          <w:rFonts w:ascii="Arial" w:hAnsi="Arial" w:cs="Arial"/>
          <w:b/>
          <w:bCs/>
        </w:rPr>
      </w:pPr>
    </w:p>
    <w:p w14:paraId="61B3FAC9" w14:textId="77777777" w:rsidR="00DC7C06" w:rsidRPr="00DC7C06" w:rsidRDefault="00DC7C06" w:rsidP="00DC7C06">
      <w:pPr>
        <w:pStyle w:val="Odlomakpopisa"/>
        <w:numPr>
          <w:ilvl w:val="1"/>
          <w:numId w:val="18"/>
        </w:numPr>
        <w:adjustRightInd w:val="0"/>
        <w:spacing w:after="0" w:line="240" w:lineRule="auto"/>
        <w:jc w:val="both"/>
        <w:rPr>
          <w:rFonts w:ascii="Arial" w:hAnsi="Arial" w:cs="Arial"/>
        </w:rPr>
      </w:pPr>
      <w:r w:rsidRPr="00DC7C06">
        <w:rPr>
          <w:rFonts w:ascii="Arial" w:hAnsi="Arial" w:cs="Arial"/>
          <w:bCs/>
        </w:rPr>
        <w:t>Programom g</w:t>
      </w:r>
      <w:r w:rsidRPr="00DC7C06">
        <w:rPr>
          <w:rFonts w:ascii="Arial" w:hAnsi="Arial" w:cs="Arial"/>
        </w:rPr>
        <w:t xml:space="preserve">radnje građevina za gospodarenje komunalnim otpadom </w:t>
      </w:r>
      <w:r w:rsidRPr="00DC7C06">
        <w:rPr>
          <w:rFonts w:ascii="Arial" w:hAnsi="Arial" w:cs="Arial"/>
          <w:bCs/>
        </w:rPr>
        <w:t xml:space="preserve">predviđeno je građenje </w:t>
      </w:r>
      <w:r w:rsidRPr="00DC7C06">
        <w:rPr>
          <w:rFonts w:ascii="Arial" w:hAnsi="Arial" w:cs="Arial"/>
        </w:rPr>
        <w:t xml:space="preserve">objekata i nabava opreme za gospodarenje komunalnim otpadom, te radovi na sanaciji i zatvaranju odlagališta komunalnog otpada, a u nastavku daje se opis poslova s procjenom troškova gradnje pojedinih građevina za </w:t>
      </w:r>
      <w:r w:rsidRPr="00DC7C06">
        <w:rPr>
          <w:rFonts w:ascii="Arial" w:hAnsi="Arial" w:cs="Arial"/>
        </w:rPr>
        <w:lastRenderedPageBreak/>
        <w:t>gospodarenje komunalnim otpadom i nabave opreme, sa iskazanim izvorom financiranja za komunalnu djelatnost:</w:t>
      </w:r>
    </w:p>
    <w:p w14:paraId="50A8CC6E" w14:textId="77777777" w:rsidR="00DC7C06" w:rsidRPr="00DC7C06" w:rsidRDefault="00DC7C06" w:rsidP="00DC7C06">
      <w:pPr>
        <w:pStyle w:val="Odlomakpopisa"/>
        <w:adjustRightInd w:val="0"/>
        <w:jc w:val="both"/>
        <w:rPr>
          <w:rFonts w:ascii="Arial" w:hAnsi="Arial" w:cs="Arial"/>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528"/>
        <w:gridCol w:w="1418"/>
        <w:gridCol w:w="1134"/>
        <w:gridCol w:w="1274"/>
      </w:tblGrid>
      <w:tr w:rsidR="00DC7C06" w:rsidRPr="00DC7C06" w14:paraId="73006544" w14:textId="77777777" w:rsidTr="00EC2BDF">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76B788E0" w14:textId="77777777" w:rsidR="00DC7C06" w:rsidRPr="00DC7C06" w:rsidRDefault="00DC7C06" w:rsidP="00EC2BDF">
            <w:pPr>
              <w:adjustRightInd w:val="0"/>
              <w:ind w:left="108" w:right="108"/>
              <w:jc w:val="center"/>
              <w:rPr>
                <w:rFonts w:ascii="Arial" w:hAnsi="Arial" w:cs="Arial"/>
                <w:b/>
                <w:bCs/>
                <w:sz w:val="21"/>
                <w:szCs w:val="21"/>
              </w:rPr>
            </w:pPr>
            <w:r w:rsidRPr="00DC7C06">
              <w:rPr>
                <w:rFonts w:ascii="Arial" w:hAnsi="Arial" w:cs="Arial"/>
                <w:bCs/>
                <w:sz w:val="18"/>
                <w:szCs w:val="18"/>
              </w:rPr>
              <w:t>čl. 68. st. 2.</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7A0AEF4F" w14:textId="77777777" w:rsidR="00DC7C06" w:rsidRPr="00DC7C06" w:rsidRDefault="00DC7C06" w:rsidP="00EC2BDF">
            <w:pPr>
              <w:adjustRightInd w:val="0"/>
              <w:ind w:left="108" w:right="108"/>
              <w:jc w:val="center"/>
              <w:rPr>
                <w:rFonts w:ascii="Arial" w:hAnsi="Arial" w:cs="Arial"/>
                <w:b/>
                <w:bCs/>
                <w:sz w:val="21"/>
                <w:szCs w:val="21"/>
              </w:rPr>
            </w:pPr>
            <w:r w:rsidRPr="00DC7C06">
              <w:rPr>
                <w:rFonts w:ascii="Arial" w:hAnsi="Arial" w:cs="Arial"/>
                <w:b/>
                <w:bCs/>
                <w:sz w:val="21"/>
                <w:szCs w:val="21"/>
              </w:rPr>
              <w:t>Naziv objekta ili uređaja / vrsta radova</w:t>
            </w:r>
          </w:p>
        </w:tc>
        <w:tc>
          <w:tcPr>
            <w:tcW w:w="1418" w:type="dxa"/>
            <w:tcBorders>
              <w:top w:val="single" w:sz="4" w:space="0" w:color="auto"/>
              <w:left w:val="single" w:sz="4" w:space="0" w:color="auto"/>
              <w:bottom w:val="single" w:sz="4" w:space="0" w:color="auto"/>
              <w:right w:val="single" w:sz="4" w:space="0" w:color="auto"/>
            </w:tcBorders>
            <w:vAlign w:val="center"/>
          </w:tcPr>
          <w:p w14:paraId="108BA64F"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Plan za 2023.</w:t>
            </w:r>
          </w:p>
        </w:tc>
        <w:tc>
          <w:tcPr>
            <w:tcW w:w="1134" w:type="dxa"/>
            <w:tcBorders>
              <w:top w:val="single" w:sz="4" w:space="0" w:color="auto"/>
              <w:left w:val="single" w:sz="4" w:space="0" w:color="auto"/>
              <w:bottom w:val="single" w:sz="4" w:space="0" w:color="auto"/>
              <w:right w:val="single" w:sz="4" w:space="0" w:color="auto"/>
            </w:tcBorders>
            <w:vAlign w:val="center"/>
          </w:tcPr>
          <w:p w14:paraId="5877DADF"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w:t>
            </w:r>
          </w:p>
        </w:tc>
        <w:tc>
          <w:tcPr>
            <w:tcW w:w="1274" w:type="dxa"/>
            <w:tcBorders>
              <w:top w:val="single" w:sz="4" w:space="0" w:color="auto"/>
              <w:left w:val="single" w:sz="4" w:space="0" w:color="auto"/>
              <w:bottom w:val="single" w:sz="4" w:space="0" w:color="auto"/>
              <w:right w:val="single" w:sz="4" w:space="0" w:color="auto"/>
            </w:tcBorders>
            <w:vAlign w:val="center"/>
          </w:tcPr>
          <w:p w14:paraId="0914835E"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Izmjena Plana za 2023.</w:t>
            </w:r>
          </w:p>
        </w:tc>
      </w:tr>
      <w:tr w:rsidR="00DC7C06" w:rsidRPr="00DC7C06" w14:paraId="5F758738" w14:textId="77777777" w:rsidTr="00EC2BDF">
        <w:trPr>
          <w:cantSplit/>
          <w:trHeight w:val="440"/>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7139E3C7" w14:textId="77777777" w:rsidR="00DC7C06" w:rsidRPr="00DC7C06" w:rsidRDefault="00DC7C06" w:rsidP="00EC2BDF">
            <w:pPr>
              <w:pStyle w:val="Odlomakpopisa"/>
              <w:adjustRightInd w:val="0"/>
              <w:ind w:left="97"/>
              <w:rPr>
                <w:rFonts w:ascii="Arial" w:hAnsi="Arial" w:cs="Arial"/>
                <w:b/>
                <w:bCs/>
              </w:rPr>
            </w:pPr>
            <w:r w:rsidRPr="00DC7C06">
              <w:rPr>
                <w:rFonts w:ascii="Arial" w:hAnsi="Arial" w:cs="Arial"/>
                <w:b/>
                <w:bCs/>
                <w:sz w:val="21"/>
                <w:szCs w:val="21"/>
              </w:rPr>
              <w:t>GRADNJA GRAĐEVINA I NABAVA OPREME ZA GOSPODARENJE KOMUNALNIM OTPADOM</w:t>
            </w:r>
          </w:p>
        </w:tc>
        <w:tc>
          <w:tcPr>
            <w:tcW w:w="1418" w:type="dxa"/>
            <w:tcBorders>
              <w:top w:val="single" w:sz="4" w:space="0" w:color="auto"/>
              <w:left w:val="single" w:sz="4" w:space="0" w:color="auto"/>
              <w:bottom w:val="single" w:sz="4" w:space="0" w:color="auto"/>
              <w:right w:val="single" w:sz="4" w:space="0" w:color="auto"/>
            </w:tcBorders>
            <w:vAlign w:val="center"/>
          </w:tcPr>
          <w:p w14:paraId="54E42FB8"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255.272,28</w:t>
            </w:r>
          </w:p>
        </w:tc>
        <w:tc>
          <w:tcPr>
            <w:tcW w:w="1134" w:type="dxa"/>
            <w:tcBorders>
              <w:top w:val="single" w:sz="4" w:space="0" w:color="auto"/>
              <w:left w:val="single" w:sz="4" w:space="0" w:color="auto"/>
              <w:bottom w:val="single" w:sz="4" w:space="0" w:color="auto"/>
              <w:right w:val="single" w:sz="4" w:space="0" w:color="auto"/>
            </w:tcBorders>
            <w:vAlign w:val="center"/>
          </w:tcPr>
          <w:p w14:paraId="51078B5F"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-14.000,00</w:t>
            </w:r>
          </w:p>
        </w:tc>
        <w:tc>
          <w:tcPr>
            <w:tcW w:w="1274" w:type="dxa"/>
            <w:tcBorders>
              <w:top w:val="single" w:sz="4" w:space="0" w:color="auto"/>
              <w:left w:val="single" w:sz="4" w:space="0" w:color="auto"/>
              <w:bottom w:val="single" w:sz="4" w:space="0" w:color="auto"/>
              <w:right w:val="single" w:sz="4" w:space="0" w:color="auto"/>
            </w:tcBorders>
            <w:vAlign w:val="center"/>
          </w:tcPr>
          <w:p w14:paraId="297A9A13"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241.272,28</w:t>
            </w:r>
          </w:p>
        </w:tc>
      </w:tr>
      <w:tr w:rsidR="00DC7C06" w:rsidRPr="00DC7C06" w14:paraId="24F0C1F2" w14:textId="77777777" w:rsidTr="00EC2BDF">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3AD151A6" w14:textId="77777777" w:rsidR="00DC7C06" w:rsidRPr="00DC7C06" w:rsidRDefault="00DC7C06" w:rsidP="00EC2BDF">
            <w:pPr>
              <w:adjustRightInd w:val="0"/>
              <w:ind w:left="97" w:right="108"/>
              <w:jc w:val="center"/>
              <w:rPr>
                <w:rFonts w:ascii="Arial" w:hAnsi="Arial" w:cs="Arial"/>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528" w:type="dxa"/>
            <w:tcBorders>
              <w:top w:val="single" w:sz="4" w:space="0" w:color="auto"/>
              <w:left w:val="single" w:sz="4" w:space="0" w:color="auto"/>
              <w:right w:val="single" w:sz="4" w:space="0" w:color="auto"/>
            </w:tcBorders>
            <w:shd w:val="clear" w:color="auto" w:fill="auto"/>
            <w:vAlign w:val="center"/>
          </w:tcPr>
          <w:p w14:paraId="0B363323" w14:textId="77777777" w:rsidR="00DC7C06" w:rsidRPr="00DC7C06" w:rsidRDefault="00DC7C06" w:rsidP="00EC2BDF">
            <w:pPr>
              <w:adjustRightInd w:val="0"/>
              <w:ind w:left="97" w:right="108"/>
              <w:rPr>
                <w:rFonts w:ascii="Arial" w:hAnsi="Arial" w:cs="Arial"/>
                <w:sz w:val="21"/>
                <w:szCs w:val="21"/>
              </w:rPr>
            </w:pPr>
            <w:r w:rsidRPr="00DC7C06">
              <w:rPr>
                <w:rFonts w:ascii="Arial" w:hAnsi="Arial" w:cs="Arial"/>
                <w:bCs/>
                <w:sz w:val="21"/>
                <w:szCs w:val="21"/>
              </w:rPr>
              <w:t xml:space="preserve">1. </w:t>
            </w:r>
            <w:r w:rsidRPr="00DC7C06">
              <w:rPr>
                <w:rFonts w:ascii="Arial" w:hAnsi="Arial" w:cs="Arial"/>
                <w:sz w:val="21"/>
                <w:szCs w:val="21"/>
              </w:rPr>
              <w:t>Odlagalište komunalnog otpada «</w:t>
            </w:r>
            <w:proofErr w:type="spellStart"/>
            <w:r w:rsidRPr="00DC7C06">
              <w:rPr>
                <w:rFonts w:ascii="Arial" w:hAnsi="Arial" w:cs="Arial"/>
                <w:sz w:val="21"/>
                <w:szCs w:val="21"/>
              </w:rPr>
              <w:t>Jerovec</w:t>
            </w:r>
            <w:proofErr w:type="spellEnd"/>
            <w:r w:rsidRPr="00DC7C06">
              <w:rPr>
                <w:rFonts w:ascii="Arial" w:hAnsi="Arial" w:cs="Arial"/>
                <w:sz w:val="21"/>
                <w:szCs w:val="21"/>
              </w:rPr>
              <w:t>»</w:t>
            </w:r>
          </w:p>
        </w:tc>
        <w:tc>
          <w:tcPr>
            <w:tcW w:w="1418" w:type="dxa"/>
            <w:tcBorders>
              <w:top w:val="single" w:sz="4" w:space="0" w:color="auto"/>
              <w:left w:val="single" w:sz="4" w:space="0" w:color="auto"/>
              <w:right w:val="single" w:sz="4" w:space="0" w:color="auto"/>
            </w:tcBorders>
            <w:vAlign w:val="center"/>
          </w:tcPr>
          <w:p w14:paraId="3954736C"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13.272,28</w:t>
            </w:r>
          </w:p>
        </w:tc>
        <w:tc>
          <w:tcPr>
            <w:tcW w:w="1134" w:type="dxa"/>
            <w:tcBorders>
              <w:top w:val="single" w:sz="4" w:space="0" w:color="auto"/>
              <w:left w:val="single" w:sz="4" w:space="0" w:color="auto"/>
              <w:right w:val="single" w:sz="4" w:space="0" w:color="auto"/>
            </w:tcBorders>
            <w:vAlign w:val="center"/>
          </w:tcPr>
          <w:p w14:paraId="77DCC86D"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274" w:type="dxa"/>
            <w:tcBorders>
              <w:top w:val="single" w:sz="4" w:space="0" w:color="auto"/>
              <w:left w:val="single" w:sz="4" w:space="0" w:color="auto"/>
              <w:right w:val="single" w:sz="4" w:space="0" w:color="auto"/>
            </w:tcBorders>
            <w:vAlign w:val="center"/>
          </w:tcPr>
          <w:p w14:paraId="6C0207C3"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13.272,28</w:t>
            </w:r>
          </w:p>
        </w:tc>
      </w:tr>
      <w:tr w:rsidR="00DC7C06" w:rsidRPr="00DC7C06" w14:paraId="59E9D433" w14:textId="77777777" w:rsidTr="00EC2BDF">
        <w:trPr>
          <w:cantSplit/>
          <w:trHeight w:val="132"/>
          <w:jc w:val="center"/>
        </w:trPr>
        <w:tc>
          <w:tcPr>
            <w:tcW w:w="846" w:type="dxa"/>
            <w:vMerge/>
            <w:tcBorders>
              <w:left w:val="single" w:sz="4" w:space="0" w:color="auto"/>
              <w:right w:val="single" w:sz="4" w:space="0" w:color="auto"/>
            </w:tcBorders>
            <w:vAlign w:val="center"/>
          </w:tcPr>
          <w:p w14:paraId="434D2F5D" w14:textId="77777777" w:rsidR="00DC7C06" w:rsidRPr="00DC7C06" w:rsidRDefault="00DC7C06" w:rsidP="00EC2BDF">
            <w:pPr>
              <w:adjustRightInd w:val="0"/>
              <w:ind w:left="239" w:right="108"/>
              <w:jc w:val="center"/>
              <w:rPr>
                <w:rFonts w:ascii="Arial" w:hAnsi="Arial" w:cs="Arial"/>
                <w:bCs/>
                <w:sz w:val="21"/>
                <w:szCs w:val="21"/>
              </w:rPr>
            </w:pPr>
          </w:p>
        </w:tc>
        <w:tc>
          <w:tcPr>
            <w:tcW w:w="5528" w:type="dxa"/>
            <w:tcBorders>
              <w:left w:val="single" w:sz="4" w:space="0" w:color="auto"/>
              <w:right w:val="single" w:sz="4" w:space="0" w:color="auto"/>
            </w:tcBorders>
            <w:shd w:val="clear" w:color="auto" w:fill="auto"/>
            <w:vAlign w:val="center"/>
          </w:tcPr>
          <w:p w14:paraId="031EE372"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 xml:space="preserve">1.1. </w:t>
            </w:r>
            <w:r w:rsidRPr="00DC7C06">
              <w:rPr>
                <w:rFonts w:ascii="Arial" w:hAnsi="Arial" w:cs="Arial"/>
                <w:sz w:val="21"/>
                <w:szCs w:val="21"/>
              </w:rPr>
              <w:t>Sanacija - monitoring</w:t>
            </w:r>
          </w:p>
        </w:tc>
        <w:tc>
          <w:tcPr>
            <w:tcW w:w="1418" w:type="dxa"/>
            <w:tcBorders>
              <w:top w:val="single" w:sz="4" w:space="0" w:color="auto"/>
              <w:left w:val="single" w:sz="4" w:space="0" w:color="auto"/>
              <w:bottom w:val="single" w:sz="4" w:space="0" w:color="auto"/>
              <w:right w:val="single" w:sz="4" w:space="0" w:color="auto"/>
            </w:tcBorders>
            <w:vAlign w:val="center"/>
          </w:tcPr>
          <w:p w14:paraId="53084C07"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13.272,28</w:t>
            </w:r>
          </w:p>
        </w:tc>
        <w:tc>
          <w:tcPr>
            <w:tcW w:w="1134" w:type="dxa"/>
            <w:tcBorders>
              <w:top w:val="single" w:sz="4" w:space="0" w:color="auto"/>
              <w:left w:val="single" w:sz="4" w:space="0" w:color="auto"/>
              <w:bottom w:val="single" w:sz="4" w:space="0" w:color="auto"/>
              <w:right w:val="single" w:sz="4" w:space="0" w:color="auto"/>
            </w:tcBorders>
            <w:vAlign w:val="center"/>
          </w:tcPr>
          <w:p w14:paraId="00598A8E"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4" w:type="dxa"/>
            <w:tcBorders>
              <w:top w:val="single" w:sz="4" w:space="0" w:color="auto"/>
              <w:left w:val="single" w:sz="4" w:space="0" w:color="auto"/>
              <w:bottom w:val="single" w:sz="4" w:space="0" w:color="auto"/>
              <w:right w:val="single" w:sz="4" w:space="0" w:color="auto"/>
            </w:tcBorders>
            <w:vAlign w:val="center"/>
          </w:tcPr>
          <w:p w14:paraId="0625242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13.272,28</w:t>
            </w:r>
          </w:p>
        </w:tc>
      </w:tr>
      <w:tr w:rsidR="00DC7C06" w:rsidRPr="00DC7C06" w14:paraId="6A62AB9B" w14:textId="77777777" w:rsidTr="00EC2BDF">
        <w:trPr>
          <w:cantSplit/>
          <w:trHeight w:val="307"/>
          <w:jc w:val="center"/>
        </w:trPr>
        <w:tc>
          <w:tcPr>
            <w:tcW w:w="846" w:type="dxa"/>
            <w:vMerge w:val="restart"/>
            <w:tcBorders>
              <w:left w:val="single" w:sz="4" w:space="0" w:color="auto"/>
              <w:right w:val="single" w:sz="4" w:space="0" w:color="auto"/>
            </w:tcBorders>
            <w:vAlign w:val="center"/>
          </w:tcPr>
          <w:p w14:paraId="7A7E886B" w14:textId="77777777" w:rsidR="00DC7C06" w:rsidRPr="00DC7C06" w:rsidRDefault="00DC7C06" w:rsidP="00EC2BDF">
            <w:pPr>
              <w:adjustRightInd w:val="0"/>
              <w:ind w:left="108" w:right="108"/>
              <w:jc w:val="center"/>
              <w:rPr>
                <w:rFonts w:ascii="Arial" w:hAnsi="Arial" w:cs="Arial"/>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528" w:type="dxa"/>
            <w:tcBorders>
              <w:left w:val="single" w:sz="4" w:space="0" w:color="auto"/>
              <w:right w:val="single" w:sz="4" w:space="0" w:color="auto"/>
            </w:tcBorders>
            <w:shd w:val="clear" w:color="auto" w:fill="auto"/>
            <w:vAlign w:val="center"/>
          </w:tcPr>
          <w:p w14:paraId="63446D66" w14:textId="77777777" w:rsidR="00DC7C06" w:rsidRPr="00DC7C06" w:rsidRDefault="00DC7C06" w:rsidP="00EC2BDF">
            <w:pPr>
              <w:adjustRightInd w:val="0"/>
              <w:ind w:left="108" w:right="108"/>
              <w:rPr>
                <w:rFonts w:ascii="Arial" w:hAnsi="Arial" w:cs="Arial"/>
                <w:sz w:val="21"/>
                <w:szCs w:val="21"/>
              </w:rPr>
            </w:pPr>
            <w:r w:rsidRPr="00DC7C06">
              <w:rPr>
                <w:rFonts w:ascii="Arial" w:hAnsi="Arial" w:cs="Arial"/>
                <w:sz w:val="21"/>
                <w:szCs w:val="21"/>
              </w:rPr>
              <w:t xml:space="preserve">2. Objekti za gospodarenje otpadom – </w:t>
            </w:r>
            <w:proofErr w:type="spellStart"/>
            <w:r w:rsidRPr="00DC7C06">
              <w:rPr>
                <w:rFonts w:ascii="Arial" w:hAnsi="Arial" w:cs="Arial"/>
                <w:sz w:val="21"/>
                <w:szCs w:val="21"/>
              </w:rPr>
              <w:t>reciklažno</w:t>
            </w:r>
            <w:proofErr w:type="spellEnd"/>
            <w:r w:rsidRPr="00DC7C06">
              <w:rPr>
                <w:rFonts w:ascii="Arial" w:hAnsi="Arial" w:cs="Arial"/>
                <w:sz w:val="21"/>
                <w:szCs w:val="21"/>
              </w:rPr>
              <w:t xml:space="preserve"> dvorište građevinskog otpada</w:t>
            </w:r>
          </w:p>
        </w:tc>
        <w:tc>
          <w:tcPr>
            <w:tcW w:w="1418" w:type="dxa"/>
            <w:tcBorders>
              <w:top w:val="single" w:sz="4" w:space="0" w:color="auto"/>
              <w:left w:val="single" w:sz="4" w:space="0" w:color="auto"/>
              <w:right w:val="single" w:sz="4" w:space="0" w:color="auto"/>
            </w:tcBorders>
            <w:vAlign w:val="center"/>
          </w:tcPr>
          <w:p w14:paraId="5325DE0F"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134" w:type="dxa"/>
            <w:tcBorders>
              <w:top w:val="single" w:sz="4" w:space="0" w:color="auto"/>
              <w:left w:val="single" w:sz="4" w:space="0" w:color="auto"/>
              <w:right w:val="single" w:sz="4" w:space="0" w:color="auto"/>
            </w:tcBorders>
            <w:vAlign w:val="center"/>
          </w:tcPr>
          <w:p w14:paraId="6EC4D6E3"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c>
          <w:tcPr>
            <w:tcW w:w="1274" w:type="dxa"/>
            <w:tcBorders>
              <w:top w:val="single" w:sz="4" w:space="0" w:color="auto"/>
              <w:left w:val="single" w:sz="4" w:space="0" w:color="auto"/>
              <w:right w:val="single" w:sz="4" w:space="0" w:color="auto"/>
            </w:tcBorders>
            <w:vAlign w:val="center"/>
          </w:tcPr>
          <w:p w14:paraId="1074C2D2"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0,00</w:t>
            </w:r>
          </w:p>
        </w:tc>
      </w:tr>
      <w:tr w:rsidR="00DC7C06" w:rsidRPr="00DC7C06" w14:paraId="054B0470" w14:textId="77777777" w:rsidTr="00EC2BDF">
        <w:trPr>
          <w:cantSplit/>
          <w:trHeight w:val="137"/>
          <w:jc w:val="center"/>
        </w:trPr>
        <w:tc>
          <w:tcPr>
            <w:tcW w:w="846" w:type="dxa"/>
            <w:vMerge/>
            <w:tcBorders>
              <w:left w:val="single" w:sz="4" w:space="0" w:color="auto"/>
              <w:right w:val="single" w:sz="4" w:space="0" w:color="auto"/>
            </w:tcBorders>
            <w:vAlign w:val="center"/>
          </w:tcPr>
          <w:p w14:paraId="665E57C9" w14:textId="77777777" w:rsidR="00DC7C06" w:rsidRPr="00DC7C06" w:rsidRDefault="00DC7C06" w:rsidP="00EC2BDF">
            <w:pPr>
              <w:adjustRightInd w:val="0"/>
              <w:ind w:left="239" w:right="108"/>
              <w:jc w:val="center"/>
              <w:rPr>
                <w:rFonts w:ascii="Arial" w:hAnsi="Arial" w:cs="Arial"/>
                <w:bCs/>
                <w:sz w:val="21"/>
                <w:szCs w:val="21"/>
              </w:rPr>
            </w:pPr>
          </w:p>
        </w:tc>
        <w:tc>
          <w:tcPr>
            <w:tcW w:w="5528" w:type="dxa"/>
            <w:tcBorders>
              <w:left w:val="single" w:sz="4" w:space="0" w:color="auto"/>
              <w:right w:val="single" w:sz="4" w:space="0" w:color="auto"/>
            </w:tcBorders>
            <w:shd w:val="clear" w:color="auto" w:fill="auto"/>
            <w:vAlign w:val="center"/>
          </w:tcPr>
          <w:p w14:paraId="4C5AAB3C" w14:textId="77777777" w:rsidR="00DC7C06" w:rsidRPr="00DC7C06" w:rsidRDefault="00DC7C06" w:rsidP="00EC2BDF">
            <w:pPr>
              <w:adjustRightInd w:val="0"/>
              <w:ind w:left="239" w:right="108"/>
              <w:rPr>
                <w:rFonts w:ascii="Arial" w:hAnsi="Arial" w:cs="Arial"/>
                <w:sz w:val="21"/>
                <w:szCs w:val="21"/>
              </w:rPr>
            </w:pPr>
            <w:r w:rsidRPr="00DC7C06">
              <w:rPr>
                <w:rFonts w:ascii="Arial" w:hAnsi="Arial" w:cs="Arial"/>
                <w:bCs/>
                <w:sz w:val="21"/>
                <w:szCs w:val="21"/>
              </w:rPr>
              <w:t>2.1. Gradnja – kapitalna donacija</w:t>
            </w:r>
          </w:p>
        </w:tc>
        <w:tc>
          <w:tcPr>
            <w:tcW w:w="1418" w:type="dxa"/>
            <w:tcBorders>
              <w:top w:val="single" w:sz="4" w:space="0" w:color="auto"/>
              <w:left w:val="single" w:sz="4" w:space="0" w:color="auto"/>
              <w:right w:val="single" w:sz="4" w:space="0" w:color="auto"/>
            </w:tcBorders>
            <w:vAlign w:val="center"/>
          </w:tcPr>
          <w:p w14:paraId="4D68083E"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134" w:type="dxa"/>
            <w:tcBorders>
              <w:top w:val="single" w:sz="4" w:space="0" w:color="auto"/>
              <w:left w:val="single" w:sz="4" w:space="0" w:color="auto"/>
              <w:right w:val="single" w:sz="4" w:space="0" w:color="auto"/>
            </w:tcBorders>
            <w:vAlign w:val="center"/>
          </w:tcPr>
          <w:p w14:paraId="2B111E7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4" w:type="dxa"/>
            <w:tcBorders>
              <w:top w:val="single" w:sz="4" w:space="0" w:color="auto"/>
              <w:left w:val="single" w:sz="4" w:space="0" w:color="auto"/>
              <w:right w:val="single" w:sz="4" w:space="0" w:color="auto"/>
            </w:tcBorders>
            <w:vAlign w:val="center"/>
          </w:tcPr>
          <w:p w14:paraId="4ACBBE2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r>
      <w:tr w:rsidR="00DC7C06" w:rsidRPr="00DC7C06" w14:paraId="7D583DFC" w14:textId="77777777" w:rsidTr="00EC2BDF">
        <w:trPr>
          <w:cantSplit/>
          <w:trHeight w:val="125"/>
          <w:jc w:val="center"/>
        </w:trPr>
        <w:tc>
          <w:tcPr>
            <w:tcW w:w="846" w:type="dxa"/>
            <w:vMerge w:val="restart"/>
            <w:tcBorders>
              <w:left w:val="single" w:sz="4" w:space="0" w:color="auto"/>
              <w:right w:val="single" w:sz="4" w:space="0" w:color="auto"/>
            </w:tcBorders>
            <w:vAlign w:val="center"/>
          </w:tcPr>
          <w:p w14:paraId="29F5F27D" w14:textId="77777777" w:rsidR="00DC7C06" w:rsidRPr="00DC7C06" w:rsidRDefault="00DC7C06" w:rsidP="00EC2BDF">
            <w:pPr>
              <w:adjustRightInd w:val="0"/>
              <w:ind w:left="108" w:right="108"/>
              <w:jc w:val="center"/>
              <w:rPr>
                <w:rFonts w:ascii="Arial" w:hAnsi="Arial" w:cs="Arial"/>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5528" w:type="dxa"/>
            <w:tcBorders>
              <w:left w:val="single" w:sz="4" w:space="0" w:color="auto"/>
              <w:right w:val="single" w:sz="4" w:space="0" w:color="auto"/>
            </w:tcBorders>
            <w:shd w:val="clear" w:color="auto" w:fill="auto"/>
            <w:vAlign w:val="center"/>
          </w:tcPr>
          <w:p w14:paraId="5B6468EB" w14:textId="77777777" w:rsidR="00DC7C06" w:rsidRPr="00DC7C06" w:rsidRDefault="00DC7C06" w:rsidP="00EC2BDF">
            <w:pPr>
              <w:adjustRightInd w:val="0"/>
              <w:ind w:left="97" w:right="108"/>
              <w:rPr>
                <w:rFonts w:ascii="Arial" w:hAnsi="Arial" w:cs="Arial"/>
                <w:bCs/>
                <w:sz w:val="21"/>
                <w:szCs w:val="21"/>
              </w:rPr>
            </w:pPr>
            <w:r w:rsidRPr="00DC7C06">
              <w:rPr>
                <w:rFonts w:ascii="Arial" w:hAnsi="Arial" w:cs="Arial"/>
                <w:bCs/>
                <w:sz w:val="21"/>
                <w:szCs w:val="21"/>
              </w:rPr>
              <w:t xml:space="preserve">3. </w:t>
            </w:r>
            <w:proofErr w:type="spellStart"/>
            <w:r w:rsidRPr="00DC7C06">
              <w:rPr>
                <w:rFonts w:ascii="Arial" w:hAnsi="Arial" w:cs="Arial"/>
                <w:bCs/>
                <w:sz w:val="21"/>
                <w:szCs w:val="21"/>
              </w:rPr>
              <w:t>Reciklažno</w:t>
            </w:r>
            <w:proofErr w:type="spellEnd"/>
            <w:r w:rsidRPr="00DC7C06">
              <w:rPr>
                <w:rFonts w:ascii="Arial" w:hAnsi="Arial" w:cs="Arial"/>
                <w:bCs/>
                <w:sz w:val="21"/>
                <w:szCs w:val="21"/>
              </w:rPr>
              <w:t xml:space="preserve"> dvorište Ivanec</w:t>
            </w:r>
          </w:p>
        </w:tc>
        <w:tc>
          <w:tcPr>
            <w:tcW w:w="1418" w:type="dxa"/>
            <w:tcBorders>
              <w:top w:val="single" w:sz="4" w:space="0" w:color="auto"/>
              <w:left w:val="single" w:sz="4" w:space="0" w:color="auto"/>
              <w:right w:val="single" w:sz="4" w:space="0" w:color="auto"/>
            </w:tcBorders>
            <w:vAlign w:val="center"/>
          </w:tcPr>
          <w:p w14:paraId="3619F27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242.000,00</w:t>
            </w:r>
          </w:p>
        </w:tc>
        <w:tc>
          <w:tcPr>
            <w:tcW w:w="1134" w:type="dxa"/>
            <w:tcBorders>
              <w:top w:val="single" w:sz="4" w:space="0" w:color="auto"/>
              <w:left w:val="single" w:sz="4" w:space="0" w:color="auto"/>
              <w:right w:val="single" w:sz="4" w:space="0" w:color="auto"/>
            </w:tcBorders>
            <w:vAlign w:val="center"/>
          </w:tcPr>
          <w:p w14:paraId="1C7772B5"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-14.000,00</w:t>
            </w:r>
          </w:p>
        </w:tc>
        <w:tc>
          <w:tcPr>
            <w:tcW w:w="1274" w:type="dxa"/>
            <w:tcBorders>
              <w:top w:val="single" w:sz="4" w:space="0" w:color="auto"/>
              <w:left w:val="single" w:sz="4" w:space="0" w:color="auto"/>
              <w:right w:val="single" w:sz="4" w:space="0" w:color="auto"/>
            </w:tcBorders>
            <w:vAlign w:val="center"/>
          </w:tcPr>
          <w:p w14:paraId="2D785B6D"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b/>
                <w:bCs/>
                <w:sz w:val="21"/>
                <w:szCs w:val="21"/>
              </w:rPr>
              <w:t>228.000,00</w:t>
            </w:r>
          </w:p>
        </w:tc>
      </w:tr>
      <w:tr w:rsidR="00DC7C06" w:rsidRPr="00DC7C06" w14:paraId="69DFA041" w14:textId="77777777" w:rsidTr="00EC2BDF">
        <w:trPr>
          <w:cantSplit/>
          <w:trHeight w:val="137"/>
          <w:jc w:val="center"/>
        </w:trPr>
        <w:tc>
          <w:tcPr>
            <w:tcW w:w="846" w:type="dxa"/>
            <w:vMerge/>
            <w:tcBorders>
              <w:left w:val="single" w:sz="4" w:space="0" w:color="auto"/>
              <w:right w:val="single" w:sz="4" w:space="0" w:color="auto"/>
            </w:tcBorders>
          </w:tcPr>
          <w:p w14:paraId="3D4EE123" w14:textId="77777777" w:rsidR="00DC7C06" w:rsidRPr="00DC7C06" w:rsidRDefault="00DC7C06" w:rsidP="00EC2BDF">
            <w:pPr>
              <w:adjustRightInd w:val="0"/>
              <w:ind w:left="108" w:right="108"/>
              <w:jc w:val="center"/>
              <w:rPr>
                <w:rFonts w:ascii="Arial" w:hAnsi="Arial" w:cs="Arial"/>
                <w:bCs/>
                <w:sz w:val="21"/>
                <w:szCs w:val="21"/>
              </w:rPr>
            </w:pPr>
          </w:p>
        </w:tc>
        <w:tc>
          <w:tcPr>
            <w:tcW w:w="5528" w:type="dxa"/>
            <w:tcBorders>
              <w:left w:val="single" w:sz="4" w:space="0" w:color="auto"/>
              <w:right w:val="single" w:sz="4" w:space="0" w:color="auto"/>
            </w:tcBorders>
            <w:shd w:val="clear" w:color="auto" w:fill="auto"/>
            <w:vAlign w:val="center"/>
          </w:tcPr>
          <w:p w14:paraId="161FC778"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3.1. Gradnja</w:t>
            </w:r>
          </w:p>
        </w:tc>
        <w:tc>
          <w:tcPr>
            <w:tcW w:w="1418" w:type="dxa"/>
            <w:tcBorders>
              <w:top w:val="single" w:sz="4" w:space="0" w:color="auto"/>
              <w:left w:val="single" w:sz="4" w:space="0" w:color="auto"/>
              <w:right w:val="single" w:sz="4" w:space="0" w:color="auto"/>
            </w:tcBorders>
            <w:vAlign w:val="center"/>
          </w:tcPr>
          <w:p w14:paraId="5C341292"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148.000,00</w:t>
            </w:r>
          </w:p>
        </w:tc>
        <w:tc>
          <w:tcPr>
            <w:tcW w:w="1134" w:type="dxa"/>
            <w:tcBorders>
              <w:top w:val="single" w:sz="4" w:space="0" w:color="auto"/>
              <w:left w:val="single" w:sz="4" w:space="0" w:color="auto"/>
              <w:right w:val="single" w:sz="4" w:space="0" w:color="auto"/>
            </w:tcBorders>
            <w:vAlign w:val="center"/>
          </w:tcPr>
          <w:p w14:paraId="54B94BE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-12.500,00</w:t>
            </w:r>
          </w:p>
        </w:tc>
        <w:tc>
          <w:tcPr>
            <w:tcW w:w="1274" w:type="dxa"/>
            <w:tcBorders>
              <w:top w:val="single" w:sz="4" w:space="0" w:color="auto"/>
              <w:left w:val="single" w:sz="4" w:space="0" w:color="auto"/>
              <w:right w:val="single" w:sz="4" w:space="0" w:color="auto"/>
            </w:tcBorders>
            <w:vAlign w:val="center"/>
          </w:tcPr>
          <w:p w14:paraId="63A2714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135.500,00</w:t>
            </w:r>
          </w:p>
        </w:tc>
      </w:tr>
      <w:tr w:rsidR="00DC7C06" w:rsidRPr="00DC7C06" w14:paraId="2C024EED" w14:textId="77777777" w:rsidTr="00EC2BDF">
        <w:trPr>
          <w:cantSplit/>
          <w:trHeight w:val="91"/>
          <w:jc w:val="center"/>
        </w:trPr>
        <w:tc>
          <w:tcPr>
            <w:tcW w:w="846" w:type="dxa"/>
            <w:vMerge/>
            <w:tcBorders>
              <w:left w:val="single" w:sz="4" w:space="0" w:color="auto"/>
              <w:right w:val="single" w:sz="4" w:space="0" w:color="auto"/>
            </w:tcBorders>
          </w:tcPr>
          <w:p w14:paraId="4313CF0E" w14:textId="77777777" w:rsidR="00DC7C06" w:rsidRPr="00DC7C06" w:rsidRDefault="00DC7C06" w:rsidP="00EC2BDF">
            <w:pPr>
              <w:adjustRightInd w:val="0"/>
              <w:ind w:left="108" w:right="108"/>
              <w:jc w:val="center"/>
              <w:rPr>
                <w:rFonts w:ascii="Arial" w:hAnsi="Arial" w:cs="Arial"/>
                <w:bCs/>
                <w:sz w:val="21"/>
                <w:szCs w:val="21"/>
              </w:rPr>
            </w:pPr>
          </w:p>
        </w:tc>
        <w:tc>
          <w:tcPr>
            <w:tcW w:w="5528" w:type="dxa"/>
            <w:tcBorders>
              <w:left w:val="single" w:sz="4" w:space="0" w:color="auto"/>
              <w:right w:val="single" w:sz="4" w:space="0" w:color="auto"/>
            </w:tcBorders>
            <w:shd w:val="clear" w:color="auto" w:fill="auto"/>
            <w:vAlign w:val="center"/>
          </w:tcPr>
          <w:p w14:paraId="69FB2613"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3.2. Nadzor</w:t>
            </w:r>
          </w:p>
        </w:tc>
        <w:tc>
          <w:tcPr>
            <w:tcW w:w="1418" w:type="dxa"/>
            <w:tcBorders>
              <w:top w:val="single" w:sz="4" w:space="0" w:color="auto"/>
              <w:left w:val="single" w:sz="4" w:space="0" w:color="auto"/>
              <w:right w:val="single" w:sz="4" w:space="0" w:color="auto"/>
            </w:tcBorders>
            <w:vAlign w:val="center"/>
          </w:tcPr>
          <w:p w14:paraId="62F08682"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7.500,00</w:t>
            </w:r>
          </w:p>
        </w:tc>
        <w:tc>
          <w:tcPr>
            <w:tcW w:w="1134" w:type="dxa"/>
            <w:tcBorders>
              <w:top w:val="single" w:sz="4" w:space="0" w:color="auto"/>
              <w:left w:val="single" w:sz="4" w:space="0" w:color="auto"/>
              <w:right w:val="single" w:sz="4" w:space="0" w:color="auto"/>
            </w:tcBorders>
            <w:vAlign w:val="center"/>
          </w:tcPr>
          <w:p w14:paraId="406520BD"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4" w:type="dxa"/>
            <w:tcBorders>
              <w:top w:val="single" w:sz="4" w:space="0" w:color="auto"/>
              <w:left w:val="single" w:sz="4" w:space="0" w:color="auto"/>
              <w:right w:val="single" w:sz="4" w:space="0" w:color="auto"/>
            </w:tcBorders>
            <w:vAlign w:val="center"/>
          </w:tcPr>
          <w:p w14:paraId="02A5C1A3"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7.500,00</w:t>
            </w:r>
          </w:p>
        </w:tc>
      </w:tr>
      <w:tr w:rsidR="00DC7C06" w:rsidRPr="00DC7C06" w14:paraId="713F68BE" w14:textId="77777777" w:rsidTr="00EC2BDF">
        <w:trPr>
          <w:cantSplit/>
          <w:trHeight w:val="91"/>
          <w:jc w:val="center"/>
        </w:trPr>
        <w:tc>
          <w:tcPr>
            <w:tcW w:w="846" w:type="dxa"/>
            <w:vMerge/>
            <w:tcBorders>
              <w:left w:val="single" w:sz="4" w:space="0" w:color="auto"/>
              <w:right w:val="single" w:sz="4" w:space="0" w:color="auto"/>
            </w:tcBorders>
          </w:tcPr>
          <w:p w14:paraId="6F9AA33A" w14:textId="77777777" w:rsidR="00DC7C06" w:rsidRPr="00DC7C06" w:rsidRDefault="00DC7C06" w:rsidP="00EC2BDF">
            <w:pPr>
              <w:adjustRightInd w:val="0"/>
              <w:ind w:left="108" w:right="108"/>
              <w:jc w:val="center"/>
              <w:rPr>
                <w:rFonts w:ascii="Arial" w:hAnsi="Arial" w:cs="Arial"/>
                <w:bCs/>
                <w:sz w:val="21"/>
                <w:szCs w:val="21"/>
              </w:rPr>
            </w:pPr>
          </w:p>
        </w:tc>
        <w:tc>
          <w:tcPr>
            <w:tcW w:w="5528" w:type="dxa"/>
            <w:tcBorders>
              <w:left w:val="single" w:sz="4" w:space="0" w:color="auto"/>
              <w:right w:val="single" w:sz="4" w:space="0" w:color="auto"/>
            </w:tcBorders>
            <w:shd w:val="clear" w:color="auto" w:fill="auto"/>
            <w:vAlign w:val="center"/>
          </w:tcPr>
          <w:p w14:paraId="1A74E3B4"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3.3. Ostale aktivnosti na projektu</w:t>
            </w:r>
          </w:p>
        </w:tc>
        <w:tc>
          <w:tcPr>
            <w:tcW w:w="1418" w:type="dxa"/>
            <w:tcBorders>
              <w:top w:val="single" w:sz="4" w:space="0" w:color="auto"/>
              <w:left w:val="single" w:sz="4" w:space="0" w:color="auto"/>
              <w:right w:val="single" w:sz="4" w:space="0" w:color="auto"/>
            </w:tcBorders>
            <w:vAlign w:val="center"/>
          </w:tcPr>
          <w:p w14:paraId="11503F25"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5.000,00</w:t>
            </w:r>
          </w:p>
        </w:tc>
        <w:tc>
          <w:tcPr>
            <w:tcW w:w="1134" w:type="dxa"/>
            <w:tcBorders>
              <w:top w:val="single" w:sz="4" w:space="0" w:color="auto"/>
              <w:left w:val="single" w:sz="4" w:space="0" w:color="auto"/>
              <w:right w:val="single" w:sz="4" w:space="0" w:color="auto"/>
            </w:tcBorders>
            <w:vAlign w:val="center"/>
          </w:tcPr>
          <w:p w14:paraId="4E931E3F"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0,00</w:t>
            </w:r>
          </w:p>
        </w:tc>
        <w:tc>
          <w:tcPr>
            <w:tcW w:w="1274" w:type="dxa"/>
            <w:tcBorders>
              <w:top w:val="single" w:sz="4" w:space="0" w:color="auto"/>
              <w:left w:val="single" w:sz="4" w:space="0" w:color="auto"/>
              <w:right w:val="single" w:sz="4" w:space="0" w:color="auto"/>
            </w:tcBorders>
            <w:vAlign w:val="center"/>
          </w:tcPr>
          <w:p w14:paraId="7CFC2C60"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5.000,00</w:t>
            </w:r>
          </w:p>
        </w:tc>
      </w:tr>
      <w:tr w:rsidR="00DC7C06" w:rsidRPr="00DC7C06" w14:paraId="764A1045" w14:textId="77777777" w:rsidTr="00EC2BDF">
        <w:trPr>
          <w:cantSplit/>
          <w:trHeight w:val="78"/>
          <w:jc w:val="center"/>
        </w:trPr>
        <w:tc>
          <w:tcPr>
            <w:tcW w:w="846" w:type="dxa"/>
            <w:vMerge/>
            <w:tcBorders>
              <w:left w:val="single" w:sz="4" w:space="0" w:color="auto"/>
              <w:right w:val="single" w:sz="4" w:space="0" w:color="auto"/>
            </w:tcBorders>
          </w:tcPr>
          <w:p w14:paraId="28A22342" w14:textId="77777777" w:rsidR="00DC7C06" w:rsidRPr="00DC7C06" w:rsidRDefault="00DC7C06" w:rsidP="00EC2BDF">
            <w:pPr>
              <w:adjustRightInd w:val="0"/>
              <w:ind w:left="108" w:right="108"/>
              <w:jc w:val="center"/>
              <w:rPr>
                <w:rFonts w:ascii="Arial" w:hAnsi="Arial" w:cs="Arial"/>
                <w:bCs/>
                <w:sz w:val="21"/>
                <w:szCs w:val="21"/>
              </w:rPr>
            </w:pPr>
          </w:p>
        </w:tc>
        <w:tc>
          <w:tcPr>
            <w:tcW w:w="5528" w:type="dxa"/>
            <w:tcBorders>
              <w:left w:val="single" w:sz="4" w:space="0" w:color="auto"/>
              <w:right w:val="single" w:sz="4" w:space="0" w:color="auto"/>
            </w:tcBorders>
            <w:shd w:val="clear" w:color="auto" w:fill="auto"/>
            <w:vAlign w:val="center"/>
          </w:tcPr>
          <w:p w14:paraId="6F2F538B"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3.4. Oprema</w:t>
            </w:r>
          </w:p>
        </w:tc>
        <w:tc>
          <w:tcPr>
            <w:tcW w:w="1418" w:type="dxa"/>
            <w:tcBorders>
              <w:top w:val="single" w:sz="4" w:space="0" w:color="auto"/>
              <w:left w:val="single" w:sz="4" w:space="0" w:color="auto"/>
              <w:right w:val="single" w:sz="4" w:space="0" w:color="auto"/>
            </w:tcBorders>
            <w:vAlign w:val="center"/>
          </w:tcPr>
          <w:p w14:paraId="05A50106"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81.500,00</w:t>
            </w:r>
          </w:p>
        </w:tc>
        <w:tc>
          <w:tcPr>
            <w:tcW w:w="1134" w:type="dxa"/>
            <w:tcBorders>
              <w:top w:val="single" w:sz="4" w:space="0" w:color="auto"/>
              <w:left w:val="single" w:sz="4" w:space="0" w:color="auto"/>
              <w:right w:val="single" w:sz="4" w:space="0" w:color="auto"/>
            </w:tcBorders>
            <w:vAlign w:val="center"/>
          </w:tcPr>
          <w:p w14:paraId="2624EAAB"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-1.500,00</w:t>
            </w:r>
          </w:p>
        </w:tc>
        <w:tc>
          <w:tcPr>
            <w:tcW w:w="1274" w:type="dxa"/>
            <w:tcBorders>
              <w:top w:val="single" w:sz="4" w:space="0" w:color="auto"/>
              <w:left w:val="single" w:sz="4" w:space="0" w:color="auto"/>
              <w:right w:val="single" w:sz="4" w:space="0" w:color="auto"/>
            </w:tcBorders>
            <w:vAlign w:val="center"/>
          </w:tcPr>
          <w:p w14:paraId="714B7164"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80.000,00</w:t>
            </w:r>
          </w:p>
        </w:tc>
      </w:tr>
      <w:tr w:rsidR="00DC7C06" w:rsidRPr="00DC7C06" w14:paraId="77BA4007" w14:textId="77777777" w:rsidTr="00EC2BDF">
        <w:trPr>
          <w:cantSplit/>
          <w:trHeight w:val="845"/>
          <w:jc w:val="center"/>
        </w:trPr>
        <w:tc>
          <w:tcPr>
            <w:tcW w:w="10200" w:type="dxa"/>
            <w:gridSpan w:val="5"/>
            <w:tcBorders>
              <w:left w:val="single" w:sz="4" w:space="0" w:color="auto"/>
              <w:right w:val="single" w:sz="4" w:space="0" w:color="auto"/>
            </w:tcBorders>
          </w:tcPr>
          <w:p w14:paraId="125F2C84" w14:textId="77777777" w:rsidR="00DC7C06" w:rsidRPr="00DC7C06" w:rsidRDefault="00DC7C06" w:rsidP="00EC2BDF">
            <w:pPr>
              <w:adjustRightInd w:val="0"/>
              <w:rPr>
                <w:rFonts w:ascii="Arial" w:hAnsi="Arial" w:cs="Arial"/>
                <w:b/>
                <w:bCs/>
                <w:i/>
                <w:sz w:val="21"/>
                <w:szCs w:val="21"/>
              </w:rPr>
            </w:pPr>
            <w:r w:rsidRPr="00DC7C06">
              <w:rPr>
                <w:rFonts w:ascii="Arial" w:hAnsi="Arial" w:cs="Arial"/>
                <w:b/>
                <w:bCs/>
                <w:i/>
                <w:sz w:val="21"/>
                <w:szCs w:val="21"/>
              </w:rPr>
              <w:t xml:space="preserve">Izvori financiranja:  </w:t>
            </w:r>
          </w:p>
          <w:p w14:paraId="683B8AC2" w14:textId="77777777" w:rsidR="00DC7C06" w:rsidRPr="00DC7C06" w:rsidRDefault="00DC7C06" w:rsidP="00DC7C06">
            <w:pPr>
              <w:numPr>
                <w:ilvl w:val="0"/>
                <w:numId w:val="27"/>
              </w:numPr>
              <w:adjustRightInd w:val="0"/>
              <w:spacing w:after="0" w:line="240" w:lineRule="auto"/>
              <w:jc w:val="both"/>
              <w:rPr>
                <w:rFonts w:ascii="Arial" w:hAnsi="Arial" w:cs="Arial"/>
                <w:i/>
                <w:sz w:val="21"/>
                <w:szCs w:val="21"/>
              </w:rPr>
            </w:pPr>
            <w:r w:rsidRPr="00DC7C06">
              <w:rPr>
                <w:rFonts w:ascii="Arial" w:hAnsi="Arial" w:cs="Arial"/>
                <w:bCs/>
                <w:i/>
                <w:sz w:val="21"/>
                <w:szCs w:val="21"/>
              </w:rPr>
              <w:t>Točka 1. pomoći iz drugih proračuna 597,24 €, prihodi od pomoći – fiskalno izravnanje 12.675,04 €</w:t>
            </w:r>
          </w:p>
          <w:p w14:paraId="4F472744" w14:textId="77777777" w:rsidR="00DC7C06" w:rsidRPr="00DC7C06" w:rsidRDefault="00DC7C06" w:rsidP="00DC7C06">
            <w:pPr>
              <w:numPr>
                <w:ilvl w:val="0"/>
                <w:numId w:val="27"/>
              </w:numPr>
              <w:adjustRightInd w:val="0"/>
              <w:spacing w:after="0" w:line="240" w:lineRule="auto"/>
              <w:jc w:val="both"/>
              <w:rPr>
                <w:rFonts w:ascii="Arial" w:hAnsi="Arial" w:cs="Arial"/>
                <w:sz w:val="21"/>
                <w:szCs w:val="21"/>
              </w:rPr>
            </w:pPr>
            <w:r w:rsidRPr="00DC7C06">
              <w:rPr>
                <w:rFonts w:ascii="Arial" w:hAnsi="Arial" w:cs="Arial"/>
                <w:i/>
                <w:sz w:val="21"/>
                <w:szCs w:val="21"/>
              </w:rPr>
              <w:t>Točka 3</w:t>
            </w:r>
            <w:r w:rsidRPr="00DC7C06">
              <w:rPr>
                <w:rFonts w:ascii="Arial" w:hAnsi="Arial" w:cs="Arial"/>
                <w:bCs/>
                <w:i/>
                <w:sz w:val="21"/>
                <w:szCs w:val="21"/>
              </w:rPr>
              <w:t>. EU sredstva 177.300 €, prihodi od poreza 50.700,00 €</w:t>
            </w:r>
          </w:p>
        </w:tc>
      </w:tr>
    </w:tbl>
    <w:p w14:paraId="3F375510" w14:textId="77777777" w:rsidR="00DC7C06" w:rsidRPr="00DC7C06" w:rsidRDefault="00DC7C06" w:rsidP="00DC7C06">
      <w:pPr>
        <w:adjustRightInd w:val="0"/>
        <w:rPr>
          <w:rFonts w:ascii="Arial" w:hAnsi="Arial" w:cs="Arial"/>
          <w:b/>
          <w:bCs/>
        </w:rPr>
      </w:pPr>
    </w:p>
    <w:p w14:paraId="48C71EDA" w14:textId="77777777" w:rsidR="00DC7C06" w:rsidRPr="00DC7C06" w:rsidRDefault="00DC7C06" w:rsidP="00DC7C06">
      <w:pPr>
        <w:pStyle w:val="Odlomakpopisa"/>
        <w:numPr>
          <w:ilvl w:val="0"/>
          <w:numId w:val="18"/>
        </w:numPr>
        <w:adjustRightInd w:val="0"/>
        <w:spacing w:after="0" w:line="240" w:lineRule="auto"/>
        <w:rPr>
          <w:rFonts w:ascii="Arial" w:hAnsi="Arial" w:cs="Arial"/>
          <w:b/>
          <w:bCs/>
        </w:rPr>
      </w:pPr>
      <w:r w:rsidRPr="00DC7C06">
        <w:rPr>
          <w:rFonts w:ascii="Arial" w:hAnsi="Arial" w:cs="Arial"/>
          <w:b/>
          <w:bCs/>
        </w:rPr>
        <w:t>OBORINSKA ODVODNJA</w:t>
      </w:r>
    </w:p>
    <w:p w14:paraId="19F77B72" w14:textId="77777777" w:rsidR="00DC7C06" w:rsidRPr="00DC7C06" w:rsidRDefault="00DC7C06" w:rsidP="00DC7C06">
      <w:pPr>
        <w:adjustRightInd w:val="0"/>
        <w:ind w:left="360"/>
        <w:rPr>
          <w:rFonts w:ascii="Arial" w:hAnsi="Arial" w:cs="Arial"/>
          <w:b/>
          <w:bCs/>
        </w:rPr>
      </w:pPr>
    </w:p>
    <w:p w14:paraId="46478D9E" w14:textId="77777777" w:rsidR="00DC7C06" w:rsidRPr="00DC7C06" w:rsidRDefault="00DC7C06" w:rsidP="00DC7C06">
      <w:pPr>
        <w:pStyle w:val="Odlomakpopisa"/>
        <w:numPr>
          <w:ilvl w:val="1"/>
          <w:numId w:val="18"/>
        </w:numPr>
        <w:adjustRightInd w:val="0"/>
        <w:spacing w:after="0" w:line="240" w:lineRule="auto"/>
        <w:jc w:val="both"/>
        <w:rPr>
          <w:rFonts w:ascii="Arial" w:hAnsi="Arial" w:cs="Arial"/>
        </w:rPr>
      </w:pPr>
      <w:r w:rsidRPr="00DC7C06">
        <w:rPr>
          <w:rFonts w:ascii="Arial" w:hAnsi="Arial" w:cs="Arial"/>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DC7C06">
        <w:rPr>
          <w:rFonts w:ascii="Arial" w:hAnsi="Arial" w:cs="Arial"/>
        </w:rPr>
        <w:t xml:space="preserve"> nastavku se daje opis poslova s procjenom troškova gradnje sustava oborinske odvodnje, sa iskazanim izvorom financiranja:</w:t>
      </w:r>
    </w:p>
    <w:p w14:paraId="4210D1FF" w14:textId="77777777" w:rsidR="00DC7C06" w:rsidRPr="00DC7C06" w:rsidRDefault="00DC7C06" w:rsidP="00DC7C06">
      <w:pPr>
        <w:adjustRightInd w:val="0"/>
        <w:jc w:val="both"/>
        <w:rPr>
          <w:rFonts w:ascii="Arial" w:hAnsi="Arial" w:cs="Arial"/>
        </w:rPr>
      </w:pP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536"/>
        <w:gridCol w:w="1417"/>
        <w:gridCol w:w="1417"/>
        <w:gridCol w:w="1417"/>
      </w:tblGrid>
      <w:tr w:rsidR="00DC7C06" w:rsidRPr="00DC7C06" w14:paraId="298E42D0" w14:textId="77777777" w:rsidTr="00EC2BDF">
        <w:trPr>
          <w:cantSplit/>
          <w:jc w:val="center"/>
        </w:trPr>
        <w:tc>
          <w:tcPr>
            <w:tcW w:w="846" w:type="dxa"/>
            <w:tcBorders>
              <w:top w:val="single" w:sz="4" w:space="0" w:color="auto"/>
              <w:left w:val="single" w:sz="4" w:space="0" w:color="auto"/>
              <w:bottom w:val="single" w:sz="4" w:space="0" w:color="auto"/>
              <w:right w:val="single" w:sz="4" w:space="0" w:color="auto"/>
            </w:tcBorders>
          </w:tcPr>
          <w:p w14:paraId="1A54F72F" w14:textId="77777777" w:rsidR="00DC7C06" w:rsidRPr="00DC7C06" w:rsidRDefault="00DC7C06" w:rsidP="00EC2BDF">
            <w:pPr>
              <w:adjustRightInd w:val="0"/>
              <w:ind w:left="108" w:right="108"/>
              <w:jc w:val="center"/>
              <w:rPr>
                <w:rFonts w:ascii="Arial" w:hAnsi="Arial" w:cs="Arial"/>
                <w:b/>
                <w:bCs/>
                <w:sz w:val="21"/>
                <w:szCs w:val="21"/>
              </w:rPr>
            </w:pPr>
            <w:r w:rsidRPr="00DC7C06">
              <w:rPr>
                <w:rFonts w:ascii="Arial" w:hAnsi="Arial" w:cs="Arial"/>
                <w:bCs/>
                <w:sz w:val="18"/>
                <w:szCs w:val="18"/>
              </w:rPr>
              <w:t>čl. 68. st. 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89B8DDB" w14:textId="77777777" w:rsidR="00DC7C06" w:rsidRPr="00DC7C06" w:rsidRDefault="00DC7C06" w:rsidP="00EC2BDF">
            <w:pPr>
              <w:adjustRightInd w:val="0"/>
              <w:ind w:left="108" w:right="108"/>
              <w:jc w:val="center"/>
              <w:rPr>
                <w:rFonts w:ascii="Arial" w:hAnsi="Arial" w:cs="Arial"/>
                <w:b/>
                <w:bCs/>
                <w:sz w:val="21"/>
                <w:szCs w:val="21"/>
              </w:rPr>
            </w:pPr>
            <w:r w:rsidRPr="00DC7C06">
              <w:rPr>
                <w:rFonts w:ascii="Arial" w:hAnsi="Arial" w:cs="Arial"/>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vAlign w:val="center"/>
          </w:tcPr>
          <w:p w14:paraId="129DE4DA" w14:textId="77777777" w:rsidR="00DC7C06" w:rsidRPr="00DC7C06" w:rsidRDefault="00DC7C06" w:rsidP="00EC2BDF">
            <w:pPr>
              <w:adjustRightInd w:val="0"/>
              <w:spacing w:before="100" w:beforeAutospacing="1" w:after="100" w:afterAutospacing="1"/>
              <w:jc w:val="center"/>
              <w:rPr>
                <w:rFonts w:ascii="Arial" w:hAnsi="Arial" w:cs="Arial"/>
                <w:sz w:val="21"/>
                <w:szCs w:val="21"/>
              </w:rPr>
            </w:pPr>
            <w:r w:rsidRPr="00DC7C06">
              <w:rPr>
                <w:rFonts w:ascii="Arial" w:hAnsi="Arial" w:cs="Arial"/>
                <w:b/>
                <w:bCs/>
                <w:sz w:val="21"/>
                <w:szCs w:val="21"/>
              </w:rPr>
              <w:t>Plan za 2023.</w:t>
            </w:r>
          </w:p>
        </w:tc>
        <w:tc>
          <w:tcPr>
            <w:tcW w:w="1417" w:type="dxa"/>
            <w:tcBorders>
              <w:top w:val="single" w:sz="4" w:space="0" w:color="auto"/>
              <w:left w:val="single" w:sz="4" w:space="0" w:color="auto"/>
              <w:bottom w:val="single" w:sz="4" w:space="0" w:color="auto"/>
              <w:right w:val="single" w:sz="4" w:space="0" w:color="auto"/>
            </w:tcBorders>
            <w:vAlign w:val="center"/>
          </w:tcPr>
          <w:p w14:paraId="4E612DF3"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012CAA4F" w14:textId="77777777" w:rsidR="00DC7C06" w:rsidRPr="00DC7C06" w:rsidRDefault="00DC7C06" w:rsidP="00EC2BDF">
            <w:pPr>
              <w:adjustRightInd w:val="0"/>
              <w:spacing w:before="100" w:beforeAutospacing="1" w:after="100" w:afterAutospacing="1"/>
              <w:jc w:val="center"/>
              <w:rPr>
                <w:rFonts w:ascii="Arial" w:hAnsi="Arial" w:cs="Arial"/>
                <w:b/>
                <w:bCs/>
                <w:sz w:val="21"/>
                <w:szCs w:val="21"/>
              </w:rPr>
            </w:pPr>
            <w:r w:rsidRPr="00DC7C06">
              <w:rPr>
                <w:rFonts w:ascii="Arial" w:hAnsi="Arial" w:cs="Arial"/>
                <w:b/>
                <w:bCs/>
                <w:sz w:val="21"/>
                <w:szCs w:val="21"/>
              </w:rPr>
              <w:t>Izmjena Plana za 2023.</w:t>
            </w:r>
          </w:p>
        </w:tc>
      </w:tr>
      <w:tr w:rsidR="00DC7C06" w:rsidRPr="00DC7C06" w14:paraId="32CFBD8A" w14:textId="77777777" w:rsidTr="00EC2BDF">
        <w:trPr>
          <w:cantSplit/>
          <w:trHeight w:val="306"/>
          <w:jc w:val="center"/>
        </w:trPr>
        <w:tc>
          <w:tcPr>
            <w:tcW w:w="5382" w:type="dxa"/>
            <w:gridSpan w:val="2"/>
            <w:tcBorders>
              <w:top w:val="single" w:sz="4" w:space="0" w:color="auto"/>
              <w:left w:val="single" w:sz="4" w:space="0" w:color="auto"/>
              <w:bottom w:val="single" w:sz="4" w:space="0" w:color="auto"/>
              <w:right w:val="single" w:sz="4" w:space="0" w:color="auto"/>
            </w:tcBorders>
            <w:vAlign w:val="center"/>
          </w:tcPr>
          <w:p w14:paraId="51A5DC30" w14:textId="77777777" w:rsidR="00DC7C06" w:rsidRPr="00DC7C06" w:rsidRDefault="00DC7C06" w:rsidP="00EC2BDF">
            <w:pPr>
              <w:pStyle w:val="Odlomakpopisa"/>
              <w:adjustRightInd w:val="0"/>
              <w:ind w:left="97"/>
              <w:rPr>
                <w:rFonts w:ascii="Arial" w:hAnsi="Arial" w:cs="Arial"/>
                <w:b/>
                <w:bCs/>
              </w:rPr>
            </w:pPr>
            <w:r w:rsidRPr="00DC7C06">
              <w:rPr>
                <w:rFonts w:ascii="Arial" w:hAnsi="Arial" w:cs="Arial"/>
                <w:b/>
                <w:bCs/>
                <w:sz w:val="21"/>
                <w:szCs w:val="21"/>
              </w:rPr>
              <w:t>OBORINSKA ODVODNJA</w:t>
            </w:r>
          </w:p>
        </w:tc>
        <w:tc>
          <w:tcPr>
            <w:tcW w:w="1417" w:type="dxa"/>
            <w:tcBorders>
              <w:top w:val="single" w:sz="4" w:space="0" w:color="auto"/>
              <w:left w:val="single" w:sz="4" w:space="0" w:color="auto"/>
              <w:bottom w:val="single" w:sz="4" w:space="0" w:color="auto"/>
              <w:right w:val="single" w:sz="4" w:space="0" w:color="auto"/>
            </w:tcBorders>
            <w:vAlign w:val="center"/>
          </w:tcPr>
          <w:p w14:paraId="62FCEC5F"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33.180,70</w:t>
            </w:r>
          </w:p>
        </w:tc>
        <w:tc>
          <w:tcPr>
            <w:tcW w:w="1417" w:type="dxa"/>
            <w:tcBorders>
              <w:top w:val="single" w:sz="4" w:space="0" w:color="auto"/>
              <w:left w:val="single" w:sz="4" w:space="0" w:color="auto"/>
              <w:bottom w:val="single" w:sz="4" w:space="0" w:color="auto"/>
              <w:right w:val="single" w:sz="4" w:space="0" w:color="auto"/>
            </w:tcBorders>
            <w:vAlign w:val="center"/>
          </w:tcPr>
          <w:p w14:paraId="1C04F33F"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+28.819,30</w:t>
            </w:r>
          </w:p>
        </w:tc>
        <w:tc>
          <w:tcPr>
            <w:tcW w:w="1417" w:type="dxa"/>
            <w:tcBorders>
              <w:top w:val="single" w:sz="4" w:space="0" w:color="auto"/>
              <w:left w:val="single" w:sz="4" w:space="0" w:color="auto"/>
              <w:bottom w:val="single" w:sz="4" w:space="0" w:color="auto"/>
              <w:right w:val="single" w:sz="4" w:space="0" w:color="auto"/>
            </w:tcBorders>
            <w:vAlign w:val="center"/>
          </w:tcPr>
          <w:p w14:paraId="04F47F99" w14:textId="77777777" w:rsidR="00DC7C06" w:rsidRPr="00DC7C06" w:rsidRDefault="00DC7C06" w:rsidP="00EC2BDF">
            <w:pPr>
              <w:tabs>
                <w:tab w:val="left" w:pos="6720"/>
              </w:tabs>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62.000,00</w:t>
            </w:r>
          </w:p>
        </w:tc>
      </w:tr>
      <w:tr w:rsidR="00DC7C06" w:rsidRPr="00DC7C06" w14:paraId="6D271045" w14:textId="77777777" w:rsidTr="00EC2BDF">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66A7305F" w14:textId="77777777" w:rsidR="00DC7C06" w:rsidRPr="00DC7C06" w:rsidRDefault="00DC7C06" w:rsidP="00EC2BDF">
            <w:pPr>
              <w:adjustRightInd w:val="0"/>
              <w:ind w:left="97" w:right="108"/>
              <w:jc w:val="center"/>
              <w:rPr>
                <w:rFonts w:ascii="Arial" w:hAnsi="Arial" w:cs="Arial"/>
                <w:bCs/>
                <w:sz w:val="21"/>
                <w:szCs w:val="21"/>
              </w:rPr>
            </w:pPr>
            <w:proofErr w:type="spellStart"/>
            <w:r w:rsidRPr="00DC7C06">
              <w:rPr>
                <w:rFonts w:ascii="Arial" w:hAnsi="Arial" w:cs="Arial"/>
                <w:bCs/>
                <w:sz w:val="18"/>
                <w:szCs w:val="18"/>
              </w:rPr>
              <w:t>toč</w:t>
            </w:r>
            <w:proofErr w:type="spellEnd"/>
            <w:r w:rsidRPr="00DC7C06">
              <w:rPr>
                <w:rFonts w:ascii="Arial" w:hAnsi="Arial" w:cs="Arial"/>
                <w:bCs/>
                <w:sz w:val="18"/>
                <w:szCs w:val="18"/>
              </w:rPr>
              <w:t>. 1.</w:t>
            </w:r>
          </w:p>
        </w:tc>
        <w:tc>
          <w:tcPr>
            <w:tcW w:w="4536" w:type="dxa"/>
            <w:tcBorders>
              <w:top w:val="single" w:sz="4" w:space="0" w:color="auto"/>
              <w:left w:val="single" w:sz="4" w:space="0" w:color="auto"/>
              <w:right w:val="single" w:sz="4" w:space="0" w:color="auto"/>
            </w:tcBorders>
            <w:shd w:val="clear" w:color="auto" w:fill="auto"/>
            <w:vAlign w:val="center"/>
          </w:tcPr>
          <w:p w14:paraId="36F7932A" w14:textId="77777777" w:rsidR="00DC7C06" w:rsidRPr="00DC7C06" w:rsidRDefault="00DC7C06" w:rsidP="00EC2BDF">
            <w:pPr>
              <w:adjustRightInd w:val="0"/>
              <w:ind w:left="97" w:right="108"/>
              <w:rPr>
                <w:rFonts w:ascii="Arial" w:hAnsi="Arial" w:cs="Arial"/>
                <w:sz w:val="21"/>
                <w:szCs w:val="21"/>
              </w:rPr>
            </w:pPr>
            <w:r w:rsidRPr="00DC7C06">
              <w:rPr>
                <w:rFonts w:ascii="Arial" w:hAnsi="Arial" w:cs="Arial"/>
                <w:bCs/>
                <w:sz w:val="21"/>
                <w:szCs w:val="21"/>
              </w:rPr>
              <w:t xml:space="preserve">1. </w:t>
            </w:r>
            <w:r w:rsidRPr="00DC7C06">
              <w:rPr>
                <w:rFonts w:ascii="Arial" w:hAnsi="Arial" w:cs="Arial"/>
                <w:sz w:val="21"/>
                <w:szCs w:val="21"/>
              </w:rPr>
              <w:t>Oborinska odvodnja</w:t>
            </w:r>
          </w:p>
        </w:tc>
        <w:tc>
          <w:tcPr>
            <w:tcW w:w="1417" w:type="dxa"/>
            <w:tcBorders>
              <w:top w:val="single" w:sz="4" w:space="0" w:color="auto"/>
              <w:left w:val="single" w:sz="4" w:space="0" w:color="auto"/>
              <w:right w:val="single" w:sz="4" w:space="0" w:color="auto"/>
            </w:tcBorders>
            <w:vAlign w:val="center"/>
          </w:tcPr>
          <w:p w14:paraId="52D58640"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33.180,70</w:t>
            </w:r>
          </w:p>
        </w:tc>
        <w:tc>
          <w:tcPr>
            <w:tcW w:w="1417" w:type="dxa"/>
            <w:tcBorders>
              <w:top w:val="single" w:sz="4" w:space="0" w:color="auto"/>
              <w:left w:val="single" w:sz="4" w:space="0" w:color="auto"/>
              <w:right w:val="single" w:sz="4" w:space="0" w:color="auto"/>
            </w:tcBorders>
            <w:vAlign w:val="center"/>
          </w:tcPr>
          <w:p w14:paraId="648C36D7"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+28.819,30</w:t>
            </w:r>
          </w:p>
        </w:tc>
        <w:tc>
          <w:tcPr>
            <w:tcW w:w="1417" w:type="dxa"/>
            <w:tcBorders>
              <w:top w:val="single" w:sz="4" w:space="0" w:color="auto"/>
              <w:left w:val="single" w:sz="4" w:space="0" w:color="auto"/>
              <w:right w:val="single" w:sz="4" w:space="0" w:color="auto"/>
            </w:tcBorders>
            <w:vAlign w:val="center"/>
          </w:tcPr>
          <w:p w14:paraId="7220BE07" w14:textId="77777777" w:rsidR="00DC7C06" w:rsidRPr="00DC7C06" w:rsidRDefault="00DC7C06" w:rsidP="00EC2BDF">
            <w:pPr>
              <w:adjustRightInd w:val="0"/>
              <w:spacing w:before="100" w:beforeAutospacing="1" w:after="100" w:afterAutospacing="1"/>
              <w:jc w:val="right"/>
              <w:rPr>
                <w:rFonts w:ascii="Arial" w:hAnsi="Arial" w:cs="Arial"/>
                <w:b/>
                <w:bCs/>
                <w:sz w:val="21"/>
                <w:szCs w:val="21"/>
              </w:rPr>
            </w:pPr>
            <w:r w:rsidRPr="00DC7C06">
              <w:rPr>
                <w:rFonts w:ascii="Arial" w:hAnsi="Arial" w:cs="Arial"/>
                <w:b/>
                <w:bCs/>
                <w:sz w:val="21"/>
                <w:szCs w:val="21"/>
              </w:rPr>
              <w:t>62.000,00</w:t>
            </w:r>
          </w:p>
        </w:tc>
      </w:tr>
      <w:tr w:rsidR="00DC7C06" w:rsidRPr="00DC7C06" w14:paraId="3EDAA4FC" w14:textId="77777777" w:rsidTr="00EC2BDF">
        <w:trPr>
          <w:cantSplit/>
          <w:trHeight w:val="135"/>
          <w:jc w:val="center"/>
        </w:trPr>
        <w:tc>
          <w:tcPr>
            <w:tcW w:w="846" w:type="dxa"/>
            <w:vMerge/>
            <w:tcBorders>
              <w:left w:val="single" w:sz="4" w:space="0" w:color="auto"/>
              <w:right w:val="single" w:sz="4" w:space="0" w:color="auto"/>
            </w:tcBorders>
            <w:vAlign w:val="center"/>
          </w:tcPr>
          <w:p w14:paraId="0EA81F7B" w14:textId="77777777" w:rsidR="00DC7C06" w:rsidRPr="00DC7C06" w:rsidRDefault="00DC7C06" w:rsidP="00EC2BDF">
            <w:pPr>
              <w:adjustRightInd w:val="0"/>
              <w:ind w:left="239"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62CC6143"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1.1. Gradnja</w:t>
            </w:r>
          </w:p>
        </w:tc>
        <w:tc>
          <w:tcPr>
            <w:tcW w:w="1417" w:type="dxa"/>
            <w:tcBorders>
              <w:top w:val="single" w:sz="4" w:space="0" w:color="auto"/>
              <w:left w:val="single" w:sz="4" w:space="0" w:color="auto"/>
              <w:right w:val="single" w:sz="4" w:space="0" w:color="auto"/>
            </w:tcBorders>
            <w:vAlign w:val="center"/>
          </w:tcPr>
          <w:p w14:paraId="55BC2E4A"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30.526,25</w:t>
            </w:r>
          </w:p>
        </w:tc>
        <w:tc>
          <w:tcPr>
            <w:tcW w:w="1417" w:type="dxa"/>
            <w:tcBorders>
              <w:top w:val="single" w:sz="4" w:space="0" w:color="auto"/>
              <w:left w:val="single" w:sz="4" w:space="0" w:color="auto"/>
              <w:right w:val="single" w:sz="4" w:space="0" w:color="auto"/>
            </w:tcBorders>
          </w:tcPr>
          <w:p w14:paraId="2F48BCC1"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+20.973,75</w:t>
            </w:r>
          </w:p>
        </w:tc>
        <w:tc>
          <w:tcPr>
            <w:tcW w:w="1417" w:type="dxa"/>
            <w:tcBorders>
              <w:top w:val="single" w:sz="4" w:space="0" w:color="auto"/>
              <w:left w:val="single" w:sz="4" w:space="0" w:color="auto"/>
              <w:right w:val="single" w:sz="4" w:space="0" w:color="auto"/>
            </w:tcBorders>
            <w:vAlign w:val="center"/>
          </w:tcPr>
          <w:p w14:paraId="147DF2D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51.500,00</w:t>
            </w:r>
          </w:p>
        </w:tc>
      </w:tr>
      <w:tr w:rsidR="00DC7C06" w:rsidRPr="00DC7C06" w14:paraId="4F6B7F34" w14:textId="77777777" w:rsidTr="00EC2BDF">
        <w:trPr>
          <w:cantSplit/>
          <w:trHeight w:val="91"/>
          <w:jc w:val="center"/>
        </w:trPr>
        <w:tc>
          <w:tcPr>
            <w:tcW w:w="846" w:type="dxa"/>
            <w:vMerge/>
            <w:tcBorders>
              <w:left w:val="single" w:sz="4" w:space="0" w:color="auto"/>
              <w:right w:val="single" w:sz="4" w:space="0" w:color="auto"/>
            </w:tcBorders>
            <w:vAlign w:val="center"/>
          </w:tcPr>
          <w:p w14:paraId="64F820D3" w14:textId="77777777" w:rsidR="00DC7C06" w:rsidRPr="00DC7C06" w:rsidRDefault="00DC7C06" w:rsidP="00EC2BDF">
            <w:pPr>
              <w:adjustRightInd w:val="0"/>
              <w:ind w:left="239"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1E103138" w14:textId="77777777" w:rsidR="00DC7C06" w:rsidRPr="00DC7C06" w:rsidRDefault="00DC7C06" w:rsidP="00EC2BDF">
            <w:pPr>
              <w:adjustRightInd w:val="0"/>
              <w:ind w:left="239" w:right="108"/>
              <w:rPr>
                <w:rFonts w:ascii="Arial" w:hAnsi="Arial" w:cs="Arial"/>
                <w:bCs/>
                <w:sz w:val="21"/>
                <w:szCs w:val="21"/>
              </w:rPr>
            </w:pPr>
            <w:r w:rsidRPr="00DC7C06">
              <w:rPr>
                <w:rFonts w:ascii="Arial" w:hAnsi="Arial" w:cs="Arial"/>
                <w:bCs/>
                <w:sz w:val="21"/>
                <w:szCs w:val="21"/>
              </w:rPr>
              <w:t>1.2. Projektna dokumentacija</w:t>
            </w:r>
          </w:p>
        </w:tc>
        <w:tc>
          <w:tcPr>
            <w:tcW w:w="1417" w:type="dxa"/>
            <w:tcBorders>
              <w:top w:val="single" w:sz="4" w:space="0" w:color="auto"/>
              <w:left w:val="single" w:sz="4" w:space="0" w:color="auto"/>
              <w:right w:val="single" w:sz="4" w:space="0" w:color="auto"/>
            </w:tcBorders>
            <w:vAlign w:val="center"/>
          </w:tcPr>
          <w:p w14:paraId="6E3D00C4"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2.654,45</w:t>
            </w:r>
          </w:p>
        </w:tc>
        <w:tc>
          <w:tcPr>
            <w:tcW w:w="1417" w:type="dxa"/>
            <w:tcBorders>
              <w:top w:val="single" w:sz="4" w:space="0" w:color="auto"/>
              <w:left w:val="single" w:sz="4" w:space="0" w:color="auto"/>
              <w:right w:val="single" w:sz="4" w:space="0" w:color="auto"/>
            </w:tcBorders>
          </w:tcPr>
          <w:p w14:paraId="35534DB9"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+7.845,55</w:t>
            </w:r>
          </w:p>
        </w:tc>
        <w:tc>
          <w:tcPr>
            <w:tcW w:w="1417" w:type="dxa"/>
            <w:tcBorders>
              <w:top w:val="single" w:sz="4" w:space="0" w:color="auto"/>
              <w:left w:val="single" w:sz="4" w:space="0" w:color="auto"/>
              <w:right w:val="single" w:sz="4" w:space="0" w:color="auto"/>
            </w:tcBorders>
            <w:vAlign w:val="center"/>
          </w:tcPr>
          <w:p w14:paraId="57D9890C" w14:textId="77777777" w:rsidR="00DC7C06" w:rsidRPr="00DC7C06" w:rsidRDefault="00DC7C06" w:rsidP="00EC2BDF">
            <w:pPr>
              <w:adjustRightInd w:val="0"/>
              <w:spacing w:before="100" w:beforeAutospacing="1" w:after="100" w:afterAutospacing="1"/>
              <w:jc w:val="right"/>
              <w:rPr>
                <w:rFonts w:ascii="Arial" w:hAnsi="Arial" w:cs="Arial"/>
                <w:sz w:val="21"/>
                <w:szCs w:val="21"/>
              </w:rPr>
            </w:pPr>
            <w:r w:rsidRPr="00DC7C06">
              <w:rPr>
                <w:rFonts w:ascii="Arial" w:hAnsi="Arial" w:cs="Arial"/>
                <w:sz w:val="21"/>
                <w:szCs w:val="21"/>
              </w:rPr>
              <w:t>10.500,00</w:t>
            </w:r>
          </w:p>
        </w:tc>
      </w:tr>
      <w:tr w:rsidR="00DC7C06" w:rsidRPr="00DC7C06" w14:paraId="7EA6D1BB" w14:textId="77777777" w:rsidTr="00EC2BDF">
        <w:trPr>
          <w:cantSplit/>
          <w:trHeight w:val="437"/>
          <w:jc w:val="center"/>
        </w:trPr>
        <w:tc>
          <w:tcPr>
            <w:tcW w:w="9633" w:type="dxa"/>
            <w:gridSpan w:val="5"/>
            <w:tcBorders>
              <w:left w:val="single" w:sz="4" w:space="0" w:color="auto"/>
              <w:right w:val="single" w:sz="4" w:space="0" w:color="auto"/>
            </w:tcBorders>
          </w:tcPr>
          <w:p w14:paraId="69FBD2AB" w14:textId="77777777" w:rsidR="00DC7C06" w:rsidRPr="00DC7C06" w:rsidRDefault="00DC7C06" w:rsidP="00EC2BDF">
            <w:pPr>
              <w:adjustRightInd w:val="0"/>
              <w:rPr>
                <w:rFonts w:ascii="Arial" w:hAnsi="Arial" w:cs="Arial"/>
                <w:b/>
                <w:bCs/>
                <w:i/>
                <w:sz w:val="21"/>
                <w:szCs w:val="21"/>
              </w:rPr>
            </w:pPr>
            <w:r w:rsidRPr="00DC7C06">
              <w:rPr>
                <w:rFonts w:ascii="Arial" w:hAnsi="Arial" w:cs="Arial"/>
                <w:b/>
                <w:bCs/>
                <w:i/>
                <w:sz w:val="21"/>
                <w:szCs w:val="21"/>
              </w:rPr>
              <w:t xml:space="preserve">Izvori financiranja:  </w:t>
            </w:r>
          </w:p>
          <w:p w14:paraId="7CCDCFB8" w14:textId="77777777" w:rsidR="00DC7C06" w:rsidRPr="00DC7C06" w:rsidRDefault="00DC7C06" w:rsidP="00DC7C06">
            <w:pPr>
              <w:pStyle w:val="Odlomakpopisa"/>
              <w:numPr>
                <w:ilvl w:val="0"/>
                <w:numId w:val="25"/>
              </w:numPr>
              <w:adjustRightInd w:val="0"/>
              <w:spacing w:after="0" w:line="240" w:lineRule="auto"/>
              <w:rPr>
                <w:rFonts w:ascii="Arial" w:hAnsi="Arial" w:cs="Arial"/>
                <w:i/>
                <w:sz w:val="21"/>
                <w:szCs w:val="21"/>
              </w:rPr>
            </w:pPr>
            <w:r w:rsidRPr="00DC7C06">
              <w:rPr>
                <w:rFonts w:ascii="Arial" w:hAnsi="Arial" w:cs="Arial"/>
                <w:bCs/>
                <w:i/>
                <w:sz w:val="21"/>
                <w:szCs w:val="21"/>
              </w:rPr>
              <w:t>Komunalni doprinos 33.180,70 €, prihodi od poreza 28.819,30 €</w:t>
            </w:r>
          </w:p>
        </w:tc>
      </w:tr>
    </w:tbl>
    <w:p w14:paraId="60C8F7EE" w14:textId="77777777" w:rsidR="00DC7C06" w:rsidRPr="00DC7C06" w:rsidRDefault="00DC7C06" w:rsidP="00DC7C06">
      <w:pPr>
        <w:pBdr>
          <w:bottom w:val="single" w:sz="12" w:space="1" w:color="auto"/>
        </w:pBdr>
        <w:adjustRightInd w:val="0"/>
        <w:jc w:val="both"/>
        <w:rPr>
          <w:rFonts w:ascii="Arial" w:hAnsi="Arial" w:cs="Arial"/>
          <w:b/>
          <w:bCs/>
        </w:rPr>
      </w:pPr>
    </w:p>
    <w:p w14:paraId="18DC4F30" w14:textId="77777777" w:rsidR="00DC7C06" w:rsidRPr="00DC7C06" w:rsidRDefault="00DC7C06" w:rsidP="00DC7C06">
      <w:pPr>
        <w:adjustRightInd w:val="0"/>
        <w:jc w:val="center"/>
        <w:rPr>
          <w:rFonts w:ascii="Arial" w:hAnsi="Arial" w:cs="Arial"/>
          <w:b/>
          <w:bCs/>
        </w:rPr>
      </w:pPr>
    </w:p>
    <w:p w14:paraId="56D6A33A" w14:textId="77777777" w:rsidR="00DC7C06" w:rsidRPr="00DC7C06" w:rsidRDefault="00DC7C06" w:rsidP="00DC7C06">
      <w:pPr>
        <w:adjustRightInd w:val="0"/>
        <w:ind w:left="360"/>
        <w:jc w:val="both"/>
        <w:rPr>
          <w:rFonts w:ascii="Arial" w:hAnsi="Arial" w:cs="Arial"/>
        </w:rPr>
      </w:pPr>
      <w:r w:rsidRPr="00DC7C06">
        <w:rPr>
          <w:rFonts w:ascii="Arial" w:hAnsi="Arial" w:cs="Arial"/>
          <w:bCs/>
        </w:rPr>
        <w:t>Ovim Programom određene su aktivnosti prema namjenama utvrđene člankom 68. st. 2. Zakona o komunalnom gospodarstvu (</w:t>
      </w:r>
      <w:r w:rsidRPr="00DC7C06">
        <w:rPr>
          <w:rFonts w:ascii="Arial" w:hAnsi="Arial" w:cs="Arial"/>
        </w:rPr>
        <w:t>„Narodne novine“ br. 68/18, 110/18, 32/20), i iznose:</w:t>
      </w:r>
    </w:p>
    <w:p w14:paraId="0340CA28" w14:textId="77777777" w:rsidR="00DC7C06" w:rsidRPr="00DC7C06" w:rsidRDefault="00DC7C06" w:rsidP="00DC7C06">
      <w:pPr>
        <w:adjustRightInd w:val="0"/>
        <w:ind w:left="360"/>
        <w:jc w:val="both"/>
        <w:rPr>
          <w:rFonts w:ascii="Arial" w:hAnsi="Arial" w:cs="Arial"/>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0"/>
        <w:gridCol w:w="4820"/>
        <w:gridCol w:w="1413"/>
        <w:gridCol w:w="1276"/>
        <w:gridCol w:w="1275"/>
      </w:tblGrid>
      <w:tr w:rsidR="00DC7C06" w:rsidRPr="00DC7C06" w14:paraId="5C2F073D" w14:textId="77777777" w:rsidTr="00EC2BDF">
        <w:trPr>
          <w:cantSplit/>
          <w:trHeight w:val="249"/>
          <w:jc w:val="center"/>
        </w:trPr>
        <w:tc>
          <w:tcPr>
            <w:tcW w:w="850" w:type="dxa"/>
            <w:tcBorders>
              <w:top w:val="single" w:sz="4" w:space="0" w:color="auto"/>
              <w:left w:val="single" w:sz="4" w:space="0" w:color="auto"/>
              <w:bottom w:val="single" w:sz="4" w:space="0" w:color="auto"/>
              <w:right w:val="single" w:sz="4" w:space="0" w:color="auto"/>
            </w:tcBorders>
          </w:tcPr>
          <w:p w14:paraId="67980B17" w14:textId="77777777" w:rsidR="00DC7C06" w:rsidRPr="00DC7C06" w:rsidRDefault="00DC7C06" w:rsidP="00EC2BDF">
            <w:pPr>
              <w:adjustRightInd w:val="0"/>
              <w:ind w:left="108" w:right="108"/>
              <w:jc w:val="center"/>
              <w:rPr>
                <w:rFonts w:ascii="Arial" w:hAnsi="Arial" w:cs="Arial"/>
                <w:b/>
                <w:sz w:val="16"/>
                <w:szCs w:val="16"/>
              </w:rPr>
            </w:pPr>
            <w:r w:rsidRPr="00DC7C06">
              <w:rPr>
                <w:rFonts w:ascii="Arial" w:hAnsi="Arial" w:cs="Arial"/>
                <w:bCs/>
                <w:sz w:val="16"/>
                <w:szCs w:val="16"/>
              </w:rPr>
              <w:t>namjena iz čl. 68. st. 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EEE51CA" w14:textId="77777777" w:rsidR="00DC7C06" w:rsidRPr="00DC7C06" w:rsidRDefault="00DC7C06" w:rsidP="00EC2BDF">
            <w:pPr>
              <w:adjustRightInd w:val="0"/>
              <w:ind w:left="108" w:right="108"/>
              <w:jc w:val="center"/>
              <w:rPr>
                <w:rFonts w:ascii="Arial" w:hAnsi="Arial" w:cs="Arial"/>
                <w:b/>
                <w:sz w:val="18"/>
                <w:szCs w:val="18"/>
              </w:rPr>
            </w:pPr>
            <w:r w:rsidRPr="00DC7C06">
              <w:rPr>
                <w:rFonts w:ascii="Arial" w:hAnsi="Arial" w:cs="Arial"/>
                <w:b/>
                <w:sz w:val="18"/>
                <w:szCs w:val="18"/>
              </w:rPr>
              <w:t>Opis namjene</w:t>
            </w:r>
          </w:p>
        </w:tc>
        <w:tc>
          <w:tcPr>
            <w:tcW w:w="1413" w:type="dxa"/>
            <w:tcBorders>
              <w:top w:val="single" w:sz="4" w:space="0" w:color="auto"/>
              <w:left w:val="single" w:sz="4" w:space="0" w:color="auto"/>
              <w:bottom w:val="single" w:sz="4" w:space="0" w:color="auto"/>
              <w:right w:val="single" w:sz="4" w:space="0" w:color="auto"/>
            </w:tcBorders>
            <w:vAlign w:val="center"/>
          </w:tcPr>
          <w:p w14:paraId="27C49A76" w14:textId="77777777" w:rsidR="00DC7C06" w:rsidRPr="00DC7C06" w:rsidRDefault="00DC7C06" w:rsidP="00EC2BDF">
            <w:pPr>
              <w:adjustRightInd w:val="0"/>
              <w:ind w:left="108" w:right="108"/>
              <w:jc w:val="center"/>
              <w:rPr>
                <w:rFonts w:ascii="Arial" w:hAnsi="Arial" w:cs="Arial"/>
                <w:b/>
                <w:sz w:val="18"/>
                <w:szCs w:val="18"/>
              </w:rPr>
            </w:pPr>
            <w:r w:rsidRPr="00DC7C06">
              <w:rPr>
                <w:rFonts w:ascii="Arial" w:hAnsi="Arial" w:cs="Arial"/>
                <w:b/>
                <w:bCs/>
                <w:sz w:val="18"/>
                <w:szCs w:val="18"/>
              </w:rPr>
              <w:t>Plan za 2023.</w:t>
            </w:r>
          </w:p>
        </w:tc>
        <w:tc>
          <w:tcPr>
            <w:tcW w:w="1276" w:type="dxa"/>
            <w:tcBorders>
              <w:top w:val="single" w:sz="4" w:space="0" w:color="auto"/>
              <w:left w:val="single" w:sz="4" w:space="0" w:color="auto"/>
              <w:bottom w:val="single" w:sz="4" w:space="0" w:color="auto"/>
              <w:right w:val="single" w:sz="4" w:space="0" w:color="auto"/>
            </w:tcBorders>
            <w:vAlign w:val="center"/>
          </w:tcPr>
          <w:p w14:paraId="3C665FCF" w14:textId="77777777" w:rsidR="00DC7C06" w:rsidRPr="00DC7C06" w:rsidRDefault="00DC7C06" w:rsidP="00EC2BDF">
            <w:pPr>
              <w:adjustRightInd w:val="0"/>
              <w:ind w:left="108" w:right="108"/>
              <w:jc w:val="center"/>
              <w:rPr>
                <w:rFonts w:ascii="Arial" w:hAnsi="Arial" w:cs="Arial"/>
                <w:b/>
                <w:bCs/>
                <w:sz w:val="18"/>
                <w:szCs w:val="18"/>
              </w:rPr>
            </w:pPr>
            <w:r w:rsidRPr="00DC7C06">
              <w:rPr>
                <w:rFonts w:ascii="Arial" w:hAnsi="Arial" w:cs="Arial"/>
                <w:b/>
                <w:bCs/>
                <w:sz w:val="18"/>
                <w:szCs w:val="18"/>
              </w:rPr>
              <w:t>+/-</w:t>
            </w:r>
          </w:p>
        </w:tc>
        <w:tc>
          <w:tcPr>
            <w:tcW w:w="1275" w:type="dxa"/>
            <w:tcBorders>
              <w:top w:val="single" w:sz="4" w:space="0" w:color="auto"/>
              <w:left w:val="single" w:sz="4" w:space="0" w:color="auto"/>
              <w:bottom w:val="single" w:sz="4" w:space="0" w:color="auto"/>
              <w:right w:val="single" w:sz="4" w:space="0" w:color="auto"/>
            </w:tcBorders>
            <w:vAlign w:val="center"/>
          </w:tcPr>
          <w:p w14:paraId="3E7651DB" w14:textId="77777777" w:rsidR="00DC7C06" w:rsidRPr="00DC7C06" w:rsidRDefault="00DC7C06" w:rsidP="00EC2BDF">
            <w:pPr>
              <w:adjustRightInd w:val="0"/>
              <w:ind w:left="108" w:right="108"/>
              <w:jc w:val="center"/>
              <w:rPr>
                <w:rFonts w:ascii="Arial" w:hAnsi="Arial" w:cs="Arial"/>
                <w:b/>
                <w:bCs/>
                <w:sz w:val="18"/>
                <w:szCs w:val="18"/>
              </w:rPr>
            </w:pPr>
            <w:r w:rsidRPr="00DC7C06">
              <w:rPr>
                <w:rFonts w:ascii="Arial" w:hAnsi="Arial" w:cs="Arial"/>
                <w:b/>
                <w:bCs/>
                <w:sz w:val="18"/>
                <w:szCs w:val="18"/>
              </w:rPr>
              <w:t>Izmjena Plana za 2023.</w:t>
            </w:r>
          </w:p>
        </w:tc>
      </w:tr>
      <w:tr w:rsidR="00DC7C06" w:rsidRPr="00DC7C06" w14:paraId="4BAD66D6" w14:textId="77777777" w:rsidTr="00EC2BDF">
        <w:trPr>
          <w:cantSplit/>
          <w:trHeight w:hRule="exact" w:val="583"/>
          <w:jc w:val="center"/>
        </w:trPr>
        <w:tc>
          <w:tcPr>
            <w:tcW w:w="850" w:type="dxa"/>
            <w:tcBorders>
              <w:top w:val="single" w:sz="4" w:space="0" w:color="auto"/>
              <w:left w:val="single" w:sz="4" w:space="0" w:color="auto"/>
              <w:bottom w:val="single" w:sz="4" w:space="0" w:color="auto"/>
              <w:right w:val="single" w:sz="4" w:space="0" w:color="auto"/>
            </w:tcBorders>
            <w:vAlign w:val="center"/>
          </w:tcPr>
          <w:p w14:paraId="13359058" w14:textId="77777777" w:rsidR="00DC7C06" w:rsidRPr="00DC7C06" w:rsidRDefault="00DC7C06" w:rsidP="00EC2BDF">
            <w:pPr>
              <w:pStyle w:val="StandardWeb"/>
              <w:spacing w:before="0" w:beforeAutospacing="0" w:after="135" w:afterAutospacing="0"/>
              <w:jc w:val="center"/>
              <w:rPr>
                <w:rFonts w:ascii="Arial" w:hAnsi="Arial" w:cs="Arial"/>
                <w:sz w:val="20"/>
                <w:szCs w:val="20"/>
              </w:rPr>
            </w:pPr>
            <w:proofErr w:type="spellStart"/>
            <w:r w:rsidRPr="00DC7C06">
              <w:rPr>
                <w:rFonts w:ascii="Arial" w:hAnsi="Arial" w:cs="Arial"/>
                <w:sz w:val="20"/>
                <w:szCs w:val="20"/>
              </w:rPr>
              <w:t>toč</w:t>
            </w:r>
            <w:proofErr w:type="spellEnd"/>
            <w:r w:rsidRPr="00DC7C06">
              <w:rPr>
                <w:rFonts w:ascii="Arial" w:hAnsi="Arial" w:cs="Arial"/>
                <w:sz w:val="20"/>
                <w:szCs w:val="20"/>
              </w:rPr>
              <w:t>. 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8EF4A00" w14:textId="77777777" w:rsidR="00DC7C06" w:rsidRPr="00DC7C06" w:rsidRDefault="00DC7C06" w:rsidP="00EC2BDF">
            <w:pPr>
              <w:pStyle w:val="StandardWeb"/>
              <w:spacing w:before="0" w:beforeAutospacing="0" w:after="135" w:afterAutospacing="0"/>
              <w:ind w:left="109"/>
              <w:rPr>
                <w:rFonts w:ascii="Arial" w:hAnsi="Arial" w:cs="Arial"/>
                <w:sz w:val="19"/>
                <w:szCs w:val="19"/>
              </w:rPr>
            </w:pPr>
            <w:r w:rsidRPr="00DC7C06">
              <w:rPr>
                <w:rFonts w:ascii="Arial" w:hAnsi="Arial" w:cs="Arial"/>
                <w:sz w:val="19"/>
                <w:szCs w:val="19"/>
              </w:rPr>
              <w:t>građevine komunalne infrastrukture koje će se graditi radi uređenja neuređenih dijelova građevinskog područja</w:t>
            </w:r>
          </w:p>
        </w:tc>
        <w:tc>
          <w:tcPr>
            <w:tcW w:w="1413" w:type="dxa"/>
            <w:tcBorders>
              <w:top w:val="single" w:sz="4" w:space="0" w:color="auto"/>
              <w:left w:val="single" w:sz="4" w:space="0" w:color="auto"/>
              <w:bottom w:val="single" w:sz="4" w:space="0" w:color="auto"/>
              <w:right w:val="single" w:sz="4" w:space="0" w:color="auto"/>
            </w:tcBorders>
            <w:vAlign w:val="center"/>
          </w:tcPr>
          <w:p w14:paraId="5EF6A728"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1.118.504,81</w:t>
            </w:r>
          </w:p>
        </w:tc>
        <w:tc>
          <w:tcPr>
            <w:tcW w:w="1276" w:type="dxa"/>
            <w:tcBorders>
              <w:top w:val="single" w:sz="4" w:space="0" w:color="auto"/>
              <w:left w:val="single" w:sz="4" w:space="0" w:color="auto"/>
              <w:bottom w:val="single" w:sz="4" w:space="0" w:color="auto"/>
              <w:right w:val="single" w:sz="4" w:space="0" w:color="auto"/>
            </w:tcBorders>
            <w:vAlign w:val="center"/>
          </w:tcPr>
          <w:p w14:paraId="37779C79"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-422.312,71</w:t>
            </w:r>
          </w:p>
        </w:tc>
        <w:tc>
          <w:tcPr>
            <w:tcW w:w="1275" w:type="dxa"/>
            <w:tcBorders>
              <w:top w:val="single" w:sz="4" w:space="0" w:color="auto"/>
              <w:left w:val="single" w:sz="4" w:space="0" w:color="auto"/>
              <w:bottom w:val="single" w:sz="4" w:space="0" w:color="auto"/>
              <w:right w:val="single" w:sz="4" w:space="0" w:color="auto"/>
            </w:tcBorders>
            <w:vAlign w:val="center"/>
          </w:tcPr>
          <w:p w14:paraId="02BA99DD"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696.192,10</w:t>
            </w:r>
          </w:p>
        </w:tc>
      </w:tr>
      <w:tr w:rsidR="00DC7C06" w:rsidRPr="00DC7C06" w14:paraId="288687E0" w14:textId="77777777" w:rsidTr="00EC2BDF">
        <w:trPr>
          <w:cantSplit/>
          <w:trHeight w:hRule="exact" w:val="509"/>
          <w:jc w:val="center"/>
        </w:trPr>
        <w:tc>
          <w:tcPr>
            <w:tcW w:w="850" w:type="dxa"/>
            <w:tcBorders>
              <w:top w:val="single" w:sz="4" w:space="0" w:color="auto"/>
              <w:left w:val="single" w:sz="4" w:space="0" w:color="auto"/>
              <w:bottom w:val="single" w:sz="4" w:space="0" w:color="auto"/>
              <w:right w:val="single" w:sz="4" w:space="0" w:color="auto"/>
            </w:tcBorders>
            <w:vAlign w:val="center"/>
          </w:tcPr>
          <w:p w14:paraId="564EF862" w14:textId="77777777" w:rsidR="00DC7C06" w:rsidRPr="00DC7C06" w:rsidRDefault="00DC7C06" w:rsidP="00EC2BDF">
            <w:pPr>
              <w:pStyle w:val="StandardWeb"/>
              <w:spacing w:before="0" w:beforeAutospacing="0" w:after="135" w:afterAutospacing="0"/>
              <w:jc w:val="center"/>
              <w:rPr>
                <w:rFonts w:ascii="Arial" w:hAnsi="Arial" w:cs="Arial"/>
                <w:sz w:val="20"/>
                <w:szCs w:val="20"/>
              </w:rPr>
            </w:pPr>
            <w:r w:rsidRPr="00DC7C06">
              <w:rPr>
                <w:rFonts w:ascii="Arial" w:hAnsi="Arial" w:cs="Arial"/>
                <w:sz w:val="20"/>
                <w:szCs w:val="20"/>
              </w:rPr>
              <w:t>toč.2.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E9BB3E0" w14:textId="77777777" w:rsidR="00DC7C06" w:rsidRPr="00DC7C06" w:rsidRDefault="00DC7C06" w:rsidP="00EC2BDF">
            <w:pPr>
              <w:pStyle w:val="StandardWeb"/>
              <w:spacing w:before="0" w:beforeAutospacing="0" w:after="135" w:afterAutospacing="0"/>
              <w:ind w:left="109"/>
              <w:rPr>
                <w:rFonts w:ascii="Arial" w:hAnsi="Arial" w:cs="Arial"/>
                <w:sz w:val="19"/>
                <w:szCs w:val="19"/>
              </w:rPr>
            </w:pPr>
            <w:r w:rsidRPr="00DC7C06">
              <w:rPr>
                <w:rFonts w:ascii="Arial" w:hAnsi="Arial" w:cs="Arial"/>
                <w:sz w:val="19"/>
                <w:szCs w:val="19"/>
              </w:rPr>
              <w:t>građevine komunalne infrastrukture koje će se graditi u uređenim dijelovima građevinskog područja</w:t>
            </w:r>
          </w:p>
        </w:tc>
        <w:tc>
          <w:tcPr>
            <w:tcW w:w="1413" w:type="dxa"/>
            <w:tcBorders>
              <w:top w:val="single" w:sz="4" w:space="0" w:color="auto"/>
              <w:left w:val="single" w:sz="4" w:space="0" w:color="auto"/>
              <w:bottom w:val="single" w:sz="4" w:space="0" w:color="auto"/>
              <w:right w:val="single" w:sz="4" w:space="0" w:color="auto"/>
            </w:tcBorders>
            <w:vAlign w:val="center"/>
          </w:tcPr>
          <w:p w14:paraId="26505DE9"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632.116,92</w:t>
            </w:r>
          </w:p>
        </w:tc>
        <w:tc>
          <w:tcPr>
            <w:tcW w:w="1276" w:type="dxa"/>
            <w:tcBorders>
              <w:top w:val="single" w:sz="4" w:space="0" w:color="auto"/>
              <w:left w:val="single" w:sz="4" w:space="0" w:color="auto"/>
              <w:bottom w:val="single" w:sz="4" w:space="0" w:color="auto"/>
              <w:right w:val="single" w:sz="4" w:space="0" w:color="auto"/>
            </w:tcBorders>
            <w:vAlign w:val="center"/>
          </w:tcPr>
          <w:p w14:paraId="742F7CB2"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-34.076,30</w:t>
            </w:r>
          </w:p>
        </w:tc>
        <w:tc>
          <w:tcPr>
            <w:tcW w:w="1275" w:type="dxa"/>
            <w:tcBorders>
              <w:top w:val="single" w:sz="4" w:space="0" w:color="auto"/>
              <w:left w:val="single" w:sz="4" w:space="0" w:color="auto"/>
              <w:bottom w:val="single" w:sz="4" w:space="0" w:color="auto"/>
              <w:right w:val="single" w:sz="4" w:space="0" w:color="auto"/>
            </w:tcBorders>
            <w:vAlign w:val="center"/>
          </w:tcPr>
          <w:p w14:paraId="5CCFBCB0"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598.040,62</w:t>
            </w:r>
          </w:p>
        </w:tc>
      </w:tr>
      <w:tr w:rsidR="00DC7C06" w:rsidRPr="00DC7C06" w14:paraId="784FCD00" w14:textId="77777777" w:rsidTr="00EC2BDF">
        <w:trPr>
          <w:cantSplit/>
          <w:trHeight w:hRule="exact" w:val="456"/>
          <w:jc w:val="center"/>
        </w:trPr>
        <w:tc>
          <w:tcPr>
            <w:tcW w:w="850" w:type="dxa"/>
            <w:tcBorders>
              <w:top w:val="single" w:sz="4" w:space="0" w:color="auto"/>
              <w:left w:val="single" w:sz="4" w:space="0" w:color="auto"/>
              <w:bottom w:val="single" w:sz="4" w:space="0" w:color="auto"/>
              <w:right w:val="single" w:sz="4" w:space="0" w:color="auto"/>
            </w:tcBorders>
            <w:vAlign w:val="center"/>
          </w:tcPr>
          <w:p w14:paraId="4C177158" w14:textId="77777777" w:rsidR="00DC7C06" w:rsidRPr="00DC7C06" w:rsidRDefault="00DC7C06" w:rsidP="00EC2BDF">
            <w:pPr>
              <w:pStyle w:val="StandardWeb"/>
              <w:spacing w:before="0" w:beforeAutospacing="0" w:after="135" w:afterAutospacing="0"/>
              <w:jc w:val="center"/>
              <w:rPr>
                <w:rFonts w:ascii="Arial" w:hAnsi="Arial" w:cs="Arial"/>
                <w:sz w:val="20"/>
                <w:szCs w:val="20"/>
              </w:rPr>
            </w:pPr>
            <w:proofErr w:type="spellStart"/>
            <w:r w:rsidRPr="00DC7C06">
              <w:rPr>
                <w:rFonts w:ascii="Arial" w:hAnsi="Arial" w:cs="Arial"/>
                <w:sz w:val="20"/>
                <w:szCs w:val="20"/>
              </w:rPr>
              <w:t>toč</w:t>
            </w:r>
            <w:proofErr w:type="spellEnd"/>
            <w:r w:rsidRPr="00DC7C06">
              <w:rPr>
                <w:rFonts w:ascii="Arial" w:hAnsi="Arial" w:cs="Arial"/>
                <w:sz w:val="20"/>
                <w:szCs w:val="20"/>
              </w:rPr>
              <w:t>. 3.</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A64160F" w14:textId="77777777" w:rsidR="00DC7C06" w:rsidRPr="00DC7C06" w:rsidRDefault="00DC7C06" w:rsidP="00EC2BDF">
            <w:pPr>
              <w:pStyle w:val="StandardWeb"/>
              <w:spacing w:before="0" w:beforeAutospacing="0" w:after="135" w:afterAutospacing="0"/>
              <w:ind w:left="109"/>
              <w:rPr>
                <w:rFonts w:ascii="Arial" w:hAnsi="Arial" w:cs="Arial"/>
                <w:sz w:val="19"/>
                <w:szCs w:val="19"/>
              </w:rPr>
            </w:pPr>
            <w:r w:rsidRPr="00DC7C06">
              <w:rPr>
                <w:rFonts w:ascii="Arial" w:hAnsi="Arial" w:cs="Arial"/>
                <w:sz w:val="19"/>
                <w:szCs w:val="19"/>
              </w:rPr>
              <w:t>građevine komunalne infrastrukture koje će se graditi izvan građevinskog područja</w:t>
            </w:r>
          </w:p>
        </w:tc>
        <w:tc>
          <w:tcPr>
            <w:tcW w:w="1413" w:type="dxa"/>
            <w:tcBorders>
              <w:top w:val="single" w:sz="4" w:space="0" w:color="auto"/>
              <w:left w:val="single" w:sz="4" w:space="0" w:color="auto"/>
              <w:bottom w:val="single" w:sz="4" w:space="0" w:color="auto"/>
              <w:right w:val="single" w:sz="4" w:space="0" w:color="auto"/>
            </w:tcBorders>
            <w:vAlign w:val="center"/>
          </w:tcPr>
          <w:p w14:paraId="2CAF162A"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3F2257E"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0B95439E"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0,00</w:t>
            </w:r>
          </w:p>
        </w:tc>
      </w:tr>
      <w:tr w:rsidR="00DC7C06" w:rsidRPr="00DC7C06" w14:paraId="4D3DA8AD" w14:textId="77777777" w:rsidTr="00EC2BDF">
        <w:trPr>
          <w:cantSplit/>
          <w:trHeight w:val="454"/>
          <w:jc w:val="center"/>
        </w:trPr>
        <w:tc>
          <w:tcPr>
            <w:tcW w:w="850" w:type="dxa"/>
            <w:tcBorders>
              <w:top w:val="single" w:sz="4" w:space="0" w:color="auto"/>
              <w:left w:val="single" w:sz="4" w:space="0" w:color="auto"/>
              <w:bottom w:val="single" w:sz="4" w:space="0" w:color="auto"/>
              <w:right w:val="single" w:sz="4" w:space="0" w:color="auto"/>
            </w:tcBorders>
            <w:vAlign w:val="center"/>
          </w:tcPr>
          <w:p w14:paraId="28787994" w14:textId="77777777" w:rsidR="00DC7C06" w:rsidRPr="00DC7C06" w:rsidRDefault="00DC7C06" w:rsidP="00EC2BDF">
            <w:pPr>
              <w:adjustRightInd w:val="0"/>
              <w:ind w:left="108" w:right="108"/>
              <w:jc w:val="center"/>
              <w:rPr>
                <w:rFonts w:ascii="Arial" w:hAnsi="Arial" w:cs="Arial"/>
                <w:sz w:val="20"/>
                <w:szCs w:val="20"/>
              </w:rPr>
            </w:pPr>
            <w:proofErr w:type="spellStart"/>
            <w:r w:rsidRPr="00DC7C06">
              <w:rPr>
                <w:rFonts w:ascii="Arial" w:hAnsi="Arial" w:cs="Arial"/>
                <w:sz w:val="20"/>
                <w:szCs w:val="20"/>
              </w:rPr>
              <w:t>toč</w:t>
            </w:r>
            <w:proofErr w:type="spellEnd"/>
            <w:r w:rsidRPr="00DC7C06">
              <w:rPr>
                <w:rFonts w:ascii="Arial" w:hAnsi="Arial" w:cs="Arial"/>
                <w:sz w:val="20"/>
                <w:szCs w:val="20"/>
              </w:rPr>
              <w:t>. 4.</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0DCF0EB" w14:textId="77777777" w:rsidR="00DC7C06" w:rsidRPr="00DC7C06" w:rsidRDefault="00DC7C06" w:rsidP="00EC2BDF">
            <w:pPr>
              <w:adjustRightInd w:val="0"/>
              <w:ind w:left="109" w:right="108"/>
              <w:rPr>
                <w:rFonts w:ascii="Arial" w:hAnsi="Arial" w:cs="Arial"/>
                <w:sz w:val="19"/>
                <w:szCs w:val="19"/>
              </w:rPr>
            </w:pPr>
            <w:r w:rsidRPr="00DC7C06">
              <w:rPr>
                <w:rFonts w:ascii="Arial" w:hAnsi="Arial" w:cs="Arial"/>
                <w:sz w:val="19"/>
                <w:szCs w:val="19"/>
              </w:rPr>
              <w:t>postojeće građevine komunalne infrastrukture koje će se rekonstruirati i način rekonstrukcije</w:t>
            </w:r>
          </w:p>
        </w:tc>
        <w:tc>
          <w:tcPr>
            <w:tcW w:w="1413" w:type="dxa"/>
            <w:tcBorders>
              <w:top w:val="single" w:sz="4" w:space="0" w:color="auto"/>
              <w:left w:val="single" w:sz="4" w:space="0" w:color="auto"/>
              <w:bottom w:val="single" w:sz="4" w:space="0" w:color="auto"/>
              <w:right w:val="single" w:sz="4" w:space="0" w:color="auto"/>
            </w:tcBorders>
            <w:vAlign w:val="center"/>
          </w:tcPr>
          <w:p w14:paraId="27132C28"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403.255,01</w:t>
            </w:r>
          </w:p>
        </w:tc>
        <w:tc>
          <w:tcPr>
            <w:tcW w:w="1276" w:type="dxa"/>
            <w:tcBorders>
              <w:top w:val="single" w:sz="4" w:space="0" w:color="auto"/>
              <w:left w:val="single" w:sz="4" w:space="0" w:color="auto"/>
              <w:bottom w:val="single" w:sz="4" w:space="0" w:color="auto"/>
              <w:right w:val="single" w:sz="4" w:space="0" w:color="auto"/>
            </w:tcBorders>
            <w:vAlign w:val="center"/>
          </w:tcPr>
          <w:p w14:paraId="2591CAA2"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+29.093,52</w:t>
            </w:r>
          </w:p>
        </w:tc>
        <w:tc>
          <w:tcPr>
            <w:tcW w:w="1275" w:type="dxa"/>
            <w:tcBorders>
              <w:top w:val="single" w:sz="4" w:space="0" w:color="auto"/>
              <w:left w:val="single" w:sz="4" w:space="0" w:color="auto"/>
              <w:bottom w:val="single" w:sz="4" w:space="0" w:color="auto"/>
              <w:right w:val="single" w:sz="4" w:space="0" w:color="auto"/>
            </w:tcBorders>
            <w:vAlign w:val="center"/>
          </w:tcPr>
          <w:p w14:paraId="651762FE"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432.348,53</w:t>
            </w:r>
          </w:p>
        </w:tc>
      </w:tr>
      <w:tr w:rsidR="00DC7C06" w:rsidRPr="00DC7C06" w14:paraId="10CEAA54" w14:textId="77777777" w:rsidTr="00EC2BDF">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517CDF18" w14:textId="77777777" w:rsidR="00DC7C06" w:rsidRPr="00DC7C06" w:rsidRDefault="00DC7C06" w:rsidP="00EC2BDF">
            <w:pPr>
              <w:adjustRightInd w:val="0"/>
              <w:ind w:left="108" w:right="108"/>
              <w:jc w:val="center"/>
              <w:rPr>
                <w:rFonts w:ascii="Arial" w:hAnsi="Arial" w:cs="Arial"/>
                <w:sz w:val="20"/>
                <w:szCs w:val="20"/>
              </w:rPr>
            </w:pPr>
            <w:proofErr w:type="spellStart"/>
            <w:r w:rsidRPr="00DC7C06">
              <w:rPr>
                <w:rFonts w:ascii="Arial" w:hAnsi="Arial" w:cs="Arial"/>
                <w:sz w:val="20"/>
                <w:szCs w:val="20"/>
              </w:rPr>
              <w:t>toč</w:t>
            </w:r>
            <w:proofErr w:type="spellEnd"/>
            <w:r w:rsidRPr="00DC7C06">
              <w:rPr>
                <w:rFonts w:ascii="Arial" w:hAnsi="Arial" w:cs="Arial"/>
                <w:sz w:val="20"/>
                <w:szCs w:val="20"/>
              </w:rPr>
              <w:t>. 5.</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E878B4A" w14:textId="77777777" w:rsidR="00DC7C06" w:rsidRPr="00DC7C06" w:rsidRDefault="00DC7C06" w:rsidP="00EC2BDF">
            <w:pPr>
              <w:adjustRightInd w:val="0"/>
              <w:ind w:left="108" w:right="108"/>
              <w:rPr>
                <w:rFonts w:ascii="Arial" w:hAnsi="Arial" w:cs="Arial"/>
                <w:sz w:val="19"/>
                <w:szCs w:val="19"/>
              </w:rPr>
            </w:pPr>
            <w:r w:rsidRPr="00DC7C06">
              <w:rPr>
                <w:rFonts w:ascii="Arial" w:hAnsi="Arial" w:cs="Arial"/>
                <w:sz w:val="19"/>
                <w:szCs w:val="19"/>
              </w:rPr>
              <w:t>građevine komunalne infrastrukture koje će se uklanjati</w:t>
            </w:r>
          </w:p>
        </w:tc>
        <w:tc>
          <w:tcPr>
            <w:tcW w:w="1413" w:type="dxa"/>
            <w:tcBorders>
              <w:top w:val="single" w:sz="4" w:space="0" w:color="auto"/>
              <w:left w:val="single" w:sz="4" w:space="0" w:color="auto"/>
              <w:bottom w:val="single" w:sz="4" w:space="0" w:color="auto"/>
              <w:right w:val="single" w:sz="4" w:space="0" w:color="auto"/>
            </w:tcBorders>
            <w:vAlign w:val="center"/>
          </w:tcPr>
          <w:p w14:paraId="70F75B1D"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C6F6171"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7FA1A45"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0,00</w:t>
            </w:r>
          </w:p>
        </w:tc>
      </w:tr>
      <w:tr w:rsidR="00DC7C06" w:rsidRPr="00DC7C06" w14:paraId="4FEBC031" w14:textId="77777777" w:rsidTr="00EC2BDF">
        <w:trPr>
          <w:cantSplit/>
          <w:jc w:val="center"/>
        </w:trPr>
        <w:tc>
          <w:tcPr>
            <w:tcW w:w="850" w:type="dxa"/>
            <w:tcBorders>
              <w:top w:val="single" w:sz="4" w:space="0" w:color="auto"/>
              <w:left w:val="single" w:sz="4" w:space="0" w:color="auto"/>
              <w:bottom w:val="single" w:sz="4" w:space="0" w:color="auto"/>
              <w:right w:val="single" w:sz="4" w:space="0" w:color="auto"/>
            </w:tcBorders>
            <w:vAlign w:val="center"/>
          </w:tcPr>
          <w:p w14:paraId="63690326" w14:textId="77777777" w:rsidR="00DC7C06" w:rsidRPr="00DC7C06" w:rsidRDefault="00DC7C06" w:rsidP="00EC2BDF">
            <w:pPr>
              <w:adjustRightInd w:val="0"/>
              <w:ind w:left="108" w:right="108"/>
              <w:jc w:val="center"/>
              <w:rPr>
                <w:rFonts w:ascii="Arial" w:hAnsi="Arial" w:cs="Arial"/>
                <w:sz w:val="20"/>
                <w:szCs w:val="20"/>
              </w:rPr>
            </w:pPr>
            <w:proofErr w:type="spellStart"/>
            <w:r w:rsidRPr="00DC7C06">
              <w:rPr>
                <w:rFonts w:ascii="Arial" w:hAnsi="Arial" w:cs="Arial"/>
                <w:sz w:val="20"/>
                <w:szCs w:val="20"/>
              </w:rPr>
              <w:t>toč</w:t>
            </w:r>
            <w:proofErr w:type="spellEnd"/>
            <w:r w:rsidRPr="00DC7C06">
              <w:rPr>
                <w:rFonts w:ascii="Arial" w:hAnsi="Arial" w:cs="Arial"/>
                <w:sz w:val="20"/>
                <w:szCs w:val="20"/>
              </w:rPr>
              <w:t>. 6.</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EAAB035" w14:textId="77777777" w:rsidR="00DC7C06" w:rsidRPr="00DC7C06" w:rsidRDefault="00DC7C06" w:rsidP="00EC2BDF">
            <w:pPr>
              <w:adjustRightInd w:val="0"/>
              <w:ind w:left="109" w:right="108"/>
              <w:rPr>
                <w:rFonts w:ascii="Arial" w:hAnsi="Arial" w:cs="Arial"/>
                <w:sz w:val="19"/>
                <w:szCs w:val="19"/>
              </w:rPr>
            </w:pPr>
            <w:r w:rsidRPr="00DC7C06">
              <w:rPr>
                <w:rFonts w:ascii="Arial" w:hAnsi="Arial" w:cs="Arial"/>
                <w:sz w:val="19"/>
                <w:szCs w:val="19"/>
              </w:rPr>
              <w:t>ostale aktivnosti</w:t>
            </w:r>
          </w:p>
        </w:tc>
        <w:tc>
          <w:tcPr>
            <w:tcW w:w="1413" w:type="dxa"/>
            <w:tcBorders>
              <w:top w:val="single" w:sz="4" w:space="0" w:color="auto"/>
              <w:left w:val="single" w:sz="4" w:space="0" w:color="auto"/>
              <w:bottom w:val="single" w:sz="4" w:space="0" w:color="auto"/>
              <w:right w:val="single" w:sz="4" w:space="0" w:color="auto"/>
            </w:tcBorders>
            <w:vAlign w:val="center"/>
          </w:tcPr>
          <w:p w14:paraId="0536AE36"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26.544,57</w:t>
            </w:r>
          </w:p>
        </w:tc>
        <w:tc>
          <w:tcPr>
            <w:tcW w:w="1276" w:type="dxa"/>
            <w:tcBorders>
              <w:top w:val="single" w:sz="4" w:space="0" w:color="auto"/>
              <w:left w:val="single" w:sz="4" w:space="0" w:color="auto"/>
              <w:bottom w:val="single" w:sz="4" w:space="0" w:color="auto"/>
              <w:right w:val="single" w:sz="4" w:space="0" w:color="auto"/>
            </w:tcBorders>
            <w:vAlign w:val="center"/>
          </w:tcPr>
          <w:p w14:paraId="1DC5EFA3"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+13.455,43</w:t>
            </w:r>
          </w:p>
        </w:tc>
        <w:tc>
          <w:tcPr>
            <w:tcW w:w="1275" w:type="dxa"/>
            <w:tcBorders>
              <w:top w:val="single" w:sz="4" w:space="0" w:color="auto"/>
              <w:left w:val="single" w:sz="4" w:space="0" w:color="auto"/>
              <w:bottom w:val="single" w:sz="4" w:space="0" w:color="auto"/>
              <w:right w:val="single" w:sz="4" w:space="0" w:color="auto"/>
            </w:tcBorders>
            <w:vAlign w:val="center"/>
          </w:tcPr>
          <w:p w14:paraId="4D870586" w14:textId="77777777" w:rsidR="00DC7C06" w:rsidRPr="00DC7C06" w:rsidRDefault="00DC7C06" w:rsidP="00EC2BDF">
            <w:pPr>
              <w:adjustRightInd w:val="0"/>
              <w:spacing w:before="100" w:beforeAutospacing="1" w:after="100" w:afterAutospacing="1"/>
              <w:ind w:right="109"/>
              <w:jc w:val="right"/>
              <w:rPr>
                <w:rFonts w:ascii="Arial" w:hAnsi="Arial" w:cs="Arial"/>
                <w:sz w:val="19"/>
                <w:szCs w:val="19"/>
              </w:rPr>
            </w:pPr>
            <w:r w:rsidRPr="00DC7C06">
              <w:rPr>
                <w:rFonts w:ascii="Arial" w:hAnsi="Arial" w:cs="Arial"/>
                <w:sz w:val="19"/>
                <w:szCs w:val="19"/>
              </w:rPr>
              <w:t>40.000,00</w:t>
            </w:r>
          </w:p>
        </w:tc>
      </w:tr>
      <w:tr w:rsidR="00DC7C06" w:rsidRPr="00DC7C06" w14:paraId="784056ED" w14:textId="77777777" w:rsidTr="00EC2BDF">
        <w:trPr>
          <w:cantSplit/>
          <w:trHeight w:val="387"/>
          <w:jc w:val="center"/>
        </w:trPr>
        <w:tc>
          <w:tcPr>
            <w:tcW w:w="5670"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223901D4" w14:textId="77777777" w:rsidR="00DC7C06" w:rsidRPr="00DC7C06" w:rsidRDefault="00DC7C06" w:rsidP="00EC2BDF">
            <w:pPr>
              <w:adjustRightInd w:val="0"/>
              <w:ind w:left="15" w:right="108"/>
              <w:jc w:val="right"/>
              <w:rPr>
                <w:rFonts w:ascii="Arial" w:hAnsi="Arial" w:cs="Arial"/>
                <w:b/>
                <w:bCs/>
                <w:sz w:val="19"/>
                <w:szCs w:val="19"/>
              </w:rPr>
            </w:pPr>
            <w:r w:rsidRPr="00DC7C06">
              <w:rPr>
                <w:rFonts w:ascii="Arial" w:hAnsi="Arial" w:cs="Arial"/>
                <w:b/>
                <w:bCs/>
                <w:sz w:val="19"/>
                <w:szCs w:val="19"/>
              </w:rPr>
              <w:t>SVEUKUPNO PROGRAM:</w:t>
            </w:r>
          </w:p>
        </w:tc>
        <w:tc>
          <w:tcPr>
            <w:tcW w:w="1413" w:type="dxa"/>
            <w:tcBorders>
              <w:top w:val="single" w:sz="4" w:space="0" w:color="auto"/>
              <w:left w:val="single" w:sz="4" w:space="0" w:color="auto"/>
              <w:bottom w:val="single" w:sz="4" w:space="0" w:color="auto"/>
              <w:right w:val="single" w:sz="4" w:space="0" w:color="auto"/>
            </w:tcBorders>
            <w:shd w:val="pct10" w:color="auto" w:fill="auto"/>
            <w:vAlign w:val="center"/>
          </w:tcPr>
          <w:p w14:paraId="0007D652" w14:textId="77777777" w:rsidR="00DC7C06" w:rsidRPr="00DC7C06" w:rsidRDefault="00DC7C06" w:rsidP="00EC2BDF">
            <w:pPr>
              <w:adjustRightInd w:val="0"/>
              <w:spacing w:before="100" w:beforeAutospacing="1" w:after="100" w:afterAutospacing="1"/>
              <w:jc w:val="center"/>
              <w:rPr>
                <w:rFonts w:ascii="Arial" w:hAnsi="Arial" w:cs="Arial"/>
                <w:b/>
                <w:bCs/>
                <w:sz w:val="19"/>
                <w:szCs w:val="19"/>
              </w:rPr>
            </w:pPr>
            <w:r w:rsidRPr="00DC7C06">
              <w:rPr>
                <w:rFonts w:ascii="Arial" w:hAnsi="Arial" w:cs="Arial"/>
                <w:b/>
                <w:bCs/>
                <w:sz w:val="19"/>
                <w:szCs w:val="19"/>
              </w:rPr>
              <w:t>2.180.421,31 €</w:t>
            </w:r>
          </w:p>
        </w:tc>
        <w:tc>
          <w:tcPr>
            <w:tcW w:w="1276" w:type="dxa"/>
            <w:tcBorders>
              <w:top w:val="single" w:sz="4" w:space="0" w:color="auto"/>
              <w:left w:val="single" w:sz="4" w:space="0" w:color="auto"/>
              <w:bottom w:val="single" w:sz="4" w:space="0" w:color="auto"/>
              <w:right w:val="single" w:sz="4" w:space="0" w:color="auto"/>
            </w:tcBorders>
            <w:shd w:val="pct10" w:color="auto" w:fill="auto"/>
            <w:vAlign w:val="center"/>
          </w:tcPr>
          <w:p w14:paraId="47B5B306" w14:textId="77777777" w:rsidR="00DC7C06" w:rsidRPr="00DC7C06" w:rsidRDefault="00DC7C06" w:rsidP="00EC2BDF">
            <w:pPr>
              <w:jc w:val="center"/>
              <w:rPr>
                <w:rFonts w:ascii="Arial" w:hAnsi="Arial" w:cs="Arial"/>
                <w:b/>
                <w:bCs/>
                <w:sz w:val="19"/>
                <w:szCs w:val="19"/>
              </w:rPr>
            </w:pPr>
            <w:r w:rsidRPr="00DC7C06">
              <w:rPr>
                <w:rFonts w:ascii="Arial" w:hAnsi="Arial" w:cs="Arial"/>
                <w:b/>
                <w:bCs/>
                <w:sz w:val="19"/>
                <w:szCs w:val="19"/>
              </w:rPr>
              <w:t>-413.840,06 €</w:t>
            </w:r>
          </w:p>
        </w:tc>
        <w:tc>
          <w:tcPr>
            <w:tcW w:w="1275" w:type="dxa"/>
            <w:tcBorders>
              <w:top w:val="single" w:sz="4" w:space="0" w:color="auto"/>
              <w:left w:val="single" w:sz="4" w:space="0" w:color="auto"/>
              <w:bottom w:val="single" w:sz="4" w:space="0" w:color="auto"/>
              <w:right w:val="single" w:sz="4" w:space="0" w:color="auto"/>
            </w:tcBorders>
            <w:shd w:val="pct10" w:color="auto" w:fill="auto"/>
            <w:vAlign w:val="center"/>
          </w:tcPr>
          <w:p w14:paraId="20A1BF9B" w14:textId="77777777" w:rsidR="00DC7C06" w:rsidRPr="00DC7C06" w:rsidRDefault="00DC7C06" w:rsidP="00EC2BDF">
            <w:pPr>
              <w:jc w:val="right"/>
              <w:rPr>
                <w:rFonts w:ascii="Arial Narrow" w:hAnsi="Arial Narrow" w:cs="Arial"/>
                <w:b/>
                <w:bCs/>
                <w:sz w:val="19"/>
                <w:szCs w:val="19"/>
              </w:rPr>
            </w:pPr>
            <w:r w:rsidRPr="00DC7C06">
              <w:rPr>
                <w:rFonts w:ascii="Arial Narrow" w:hAnsi="Arial Narrow" w:cs="Arial"/>
                <w:b/>
                <w:bCs/>
                <w:sz w:val="19"/>
                <w:szCs w:val="19"/>
              </w:rPr>
              <w:t>1.766.581,25 €</w:t>
            </w:r>
          </w:p>
        </w:tc>
      </w:tr>
    </w:tbl>
    <w:p w14:paraId="5753B616" w14:textId="77777777" w:rsidR="00DC7C06" w:rsidRPr="00DC7C06" w:rsidRDefault="00DC7C06" w:rsidP="00DC7C06">
      <w:pPr>
        <w:tabs>
          <w:tab w:val="left" w:pos="851"/>
        </w:tabs>
        <w:adjustRightInd w:val="0"/>
        <w:rPr>
          <w:rFonts w:ascii="Arial" w:hAnsi="Arial" w:cs="Arial"/>
          <w:b/>
          <w:bCs/>
        </w:rPr>
      </w:pPr>
    </w:p>
    <w:p w14:paraId="417D4ABA" w14:textId="77777777" w:rsidR="00DC7C06" w:rsidRPr="00DC7C06" w:rsidRDefault="00DC7C06" w:rsidP="00DC7C06">
      <w:pPr>
        <w:pStyle w:val="Odlomakpopisa"/>
        <w:numPr>
          <w:ilvl w:val="0"/>
          <w:numId w:val="18"/>
        </w:numPr>
        <w:adjustRightInd w:val="0"/>
        <w:spacing w:after="0" w:line="240" w:lineRule="auto"/>
        <w:rPr>
          <w:rFonts w:ascii="Arial" w:hAnsi="Arial" w:cs="Arial"/>
          <w:b/>
          <w:bCs/>
        </w:rPr>
      </w:pPr>
      <w:r w:rsidRPr="00DC7C06">
        <w:rPr>
          <w:rFonts w:ascii="Arial" w:hAnsi="Arial" w:cs="Arial"/>
          <w:b/>
          <w:bCs/>
        </w:rPr>
        <w:t>ZAVRŠNE ODREDBE</w:t>
      </w:r>
    </w:p>
    <w:p w14:paraId="7EA88826" w14:textId="77777777" w:rsidR="00DC7C06" w:rsidRPr="00DC7C06" w:rsidRDefault="00DC7C06" w:rsidP="00DC7C06">
      <w:pPr>
        <w:adjustRightInd w:val="0"/>
        <w:jc w:val="both"/>
        <w:rPr>
          <w:rFonts w:ascii="Arial" w:hAnsi="Arial" w:cs="Arial"/>
          <w:bCs/>
          <w:sz w:val="10"/>
          <w:szCs w:val="10"/>
        </w:rPr>
      </w:pPr>
    </w:p>
    <w:p w14:paraId="227C1E0E" w14:textId="77777777" w:rsidR="00DC7C06" w:rsidRPr="00DC7C06" w:rsidRDefault="00DC7C06" w:rsidP="00DC7C06">
      <w:pPr>
        <w:pStyle w:val="Odlomakpopisa"/>
        <w:numPr>
          <w:ilvl w:val="1"/>
          <w:numId w:val="18"/>
        </w:numPr>
        <w:adjustRightInd w:val="0"/>
        <w:spacing w:after="0" w:line="240" w:lineRule="auto"/>
        <w:jc w:val="both"/>
        <w:rPr>
          <w:rFonts w:ascii="Arial" w:hAnsi="Arial" w:cs="Arial"/>
          <w:bCs/>
        </w:rPr>
      </w:pPr>
      <w:r w:rsidRPr="00DC7C06">
        <w:rPr>
          <w:rFonts w:ascii="Arial" w:hAnsi="Arial" w:cs="Arial"/>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0E99C97E" w14:textId="77777777" w:rsidR="00DC7C06" w:rsidRPr="00DC7C06" w:rsidRDefault="00DC7C06" w:rsidP="00DC7C06">
      <w:pPr>
        <w:pStyle w:val="Odlomakpopisa"/>
        <w:numPr>
          <w:ilvl w:val="1"/>
          <w:numId w:val="18"/>
        </w:numPr>
        <w:adjustRightInd w:val="0"/>
        <w:spacing w:after="0" w:line="240" w:lineRule="auto"/>
        <w:jc w:val="both"/>
        <w:rPr>
          <w:rFonts w:ascii="Arial" w:hAnsi="Arial" w:cs="Arial"/>
        </w:rPr>
      </w:pPr>
      <w:r w:rsidRPr="00DC7C06">
        <w:rPr>
          <w:rFonts w:ascii="Arial" w:hAnsi="Arial" w:cs="Arial"/>
        </w:rPr>
        <w:t>Ove izmjene i dopune Programa građenja objekata i uređaja komunalne infrastrukture za 2023. godinu objavit će se u Službenom vjesniku Varaždinske županije, a stupaju na snagu prvog dana od dana objave.</w:t>
      </w:r>
    </w:p>
    <w:p w14:paraId="5FD7628D" w14:textId="77777777" w:rsidR="00FB7354" w:rsidRPr="00DC7C06" w:rsidRDefault="00FB7354" w:rsidP="00FB7354">
      <w:pPr>
        <w:pStyle w:val="Odlomakpopisa"/>
        <w:rPr>
          <w:rFonts w:ascii="Arial" w:hAnsi="Arial" w:cs="Arial"/>
          <w:b/>
          <w:sz w:val="16"/>
          <w:szCs w:val="16"/>
        </w:rPr>
      </w:pPr>
    </w:p>
    <w:p w14:paraId="2CE61AC2" w14:textId="77777777" w:rsidR="00697AEB" w:rsidRDefault="00697AEB" w:rsidP="00FB7354">
      <w:pPr>
        <w:pStyle w:val="Odlomakpopisa"/>
        <w:rPr>
          <w:rFonts w:ascii="Arial" w:hAnsi="Arial" w:cs="Arial"/>
          <w:b/>
          <w:sz w:val="16"/>
          <w:szCs w:val="16"/>
        </w:rPr>
      </w:pPr>
    </w:p>
    <w:p w14:paraId="5987871C" w14:textId="591B105E" w:rsidR="00DC7C06" w:rsidRPr="00DC7C06" w:rsidRDefault="00DC7C06" w:rsidP="00DC7C06">
      <w:pPr>
        <w:pStyle w:val="Odlomakpopisa"/>
        <w:ind w:left="0"/>
        <w:rPr>
          <w:rFonts w:ascii="Arial" w:hAnsi="Arial" w:cs="Arial"/>
          <w:b/>
          <w:sz w:val="24"/>
          <w:szCs w:val="24"/>
        </w:rPr>
      </w:pPr>
      <w:r w:rsidRPr="00DC7C06">
        <w:rPr>
          <w:rFonts w:ascii="Arial" w:hAnsi="Arial" w:cs="Arial"/>
          <w:b/>
          <w:sz w:val="24"/>
          <w:szCs w:val="24"/>
        </w:rPr>
        <w:t>c)</w:t>
      </w:r>
    </w:p>
    <w:p w14:paraId="4F5E029E" w14:textId="77777777" w:rsidR="00DC7C06" w:rsidRPr="00F87A0D" w:rsidRDefault="00DC7C06" w:rsidP="00DC7C06">
      <w:pPr>
        <w:spacing w:line="276" w:lineRule="auto"/>
        <w:jc w:val="center"/>
        <w:rPr>
          <w:rFonts w:ascii="Arial" w:hAnsi="Arial" w:cs="Arial"/>
        </w:rPr>
      </w:pPr>
      <w:r w:rsidRPr="00F87A0D">
        <w:rPr>
          <w:rFonts w:ascii="Arial" w:hAnsi="Arial" w:cs="Arial"/>
          <w:b/>
          <w:bCs/>
        </w:rPr>
        <w:t>I</w:t>
      </w:r>
      <w:r>
        <w:rPr>
          <w:rFonts w:ascii="Arial" w:hAnsi="Arial" w:cs="Arial"/>
          <w:b/>
          <w:bCs/>
        </w:rPr>
        <w:t>I</w:t>
      </w:r>
      <w:r w:rsidRPr="00F87A0D">
        <w:rPr>
          <w:rFonts w:ascii="Arial" w:hAnsi="Arial" w:cs="Arial"/>
          <w:b/>
          <w:bCs/>
        </w:rPr>
        <w:t xml:space="preserve">. </w:t>
      </w:r>
      <w:r>
        <w:rPr>
          <w:rFonts w:ascii="Arial" w:hAnsi="Arial" w:cs="Arial"/>
          <w:b/>
          <w:bCs/>
        </w:rPr>
        <w:t>IZMJENE</w:t>
      </w:r>
      <w:r w:rsidRPr="00F87A0D">
        <w:rPr>
          <w:rFonts w:ascii="Arial" w:hAnsi="Arial" w:cs="Arial"/>
          <w:b/>
          <w:bCs/>
        </w:rPr>
        <w:t xml:space="preserve"> PROGRAMA</w:t>
      </w:r>
    </w:p>
    <w:p w14:paraId="649743EF" w14:textId="77777777" w:rsidR="00DC7C06" w:rsidRPr="00AA2460" w:rsidRDefault="00DC7C06" w:rsidP="00DC7C06">
      <w:pPr>
        <w:pStyle w:val="Default"/>
        <w:spacing w:line="276" w:lineRule="auto"/>
        <w:jc w:val="center"/>
        <w:rPr>
          <w:sz w:val="22"/>
          <w:szCs w:val="22"/>
        </w:rPr>
      </w:pPr>
      <w:r w:rsidRPr="000101FF">
        <w:rPr>
          <w:b/>
          <w:bCs/>
          <w:sz w:val="22"/>
          <w:szCs w:val="22"/>
        </w:rPr>
        <w:t>javnih potreba u području socijalne skrbi</w:t>
      </w:r>
      <w:r>
        <w:rPr>
          <w:sz w:val="22"/>
          <w:szCs w:val="22"/>
        </w:rPr>
        <w:t xml:space="preserve"> </w:t>
      </w:r>
      <w:r w:rsidRPr="000101FF">
        <w:rPr>
          <w:b/>
          <w:bCs/>
          <w:sz w:val="22"/>
          <w:szCs w:val="22"/>
        </w:rPr>
        <w:t xml:space="preserve">za </w:t>
      </w:r>
      <w:r>
        <w:rPr>
          <w:b/>
          <w:bCs/>
          <w:sz w:val="22"/>
          <w:szCs w:val="22"/>
        </w:rPr>
        <w:t>G</w:t>
      </w:r>
      <w:r w:rsidRPr="000101FF">
        <w:rPr>
          <w:b/>
          <w:bCs/>
          <w:sz w:val="22"/>
          <w:szCs w:val="22"/>
        </w:rPr>
        <w:t xml:space="preserve">rad </w:t>
      </w:r>
      <w:r>
        <w:rPr>
          <w:b/>
          <w:bCs/>
          <w:sz w:val="22"/>
          <w:szCs w:val="22"/>
        </w:rPr>
        <w:t>I</w:t>
      </w:r>
      <w:r w:rsidRPr="000101FF">
        <w:rPr>
          <w:b/>
          <w:bCs/>
          <w:sz w:val="22"/>
          <w:szCs w:val="22"/>
        </w:rPr>
        <w:t>vanec u 202</w:t>
      </w:r>
      <w:r>
        <w:rPr>
          <w:b/>
          <w:bCs/>
          <w:sz w:val="22"/>
          <w:szCs w:val="22"/>
        </w:rPr>
        <w:t>3</w:t>
      </w:r>
      <w:r w:rsidRPr="000101FF">
        <w:rPr>
          <w:b/>
          <w:bCs/>
          <w:sz w:val="22"/>
          <w:szCs w:val="22"/>
        </w:rPr>
        <w:t>. godini</w:t>
      </w:r>
    </w:p>
    <w:p w14:paraId="1A160E2E" w14:textId="77777777" w:rsidR="00DC7C06" w:rsidRPr="000101FF" w:rsidRDefault="00DC7C06" w:rsidP="00DC7C06">
      <w:pPr>
        <w:pStyle w:val="Default"/>
        <w:spacing w:line="276" w:lineRule="auto"/>
        <w:jc w:val="center"/>
        <w:rPr>
          <w:sz w:val="22"/>
          <w:szCs w:val="22"/>
        </w:rPr>
      </w:pPr>
    </w:p>
    <w:p w14:paraId="5B2AB2D5" w14:textId="77777777" w:rsidR="00DC7C06" w:rsidRPr="000101FF" w:rsidRDefault="00DC7C06" w:rsidP="00DC7C06">
      <w:pPr>
        <w:pStyle w:val="Default"/>
        <w:spacing w:line="276" w:lineRule="auto"/>
        <w:jc w:val="center"/>
        <w:rPr>
          <w:sz w:val="22"/>
          <w:szCs w:val="22"/>
        </w:rPr>
      </w:pPr>
      <w:r w:rsidRPr="000101FF">
        <w:rPr>
          <w:sz w:val="22"/>
          <w:szCs w:val="22"/>
        </w:rPr>
        <w:t>I.</w:t>
      </w:r>
    </w:p>
    <w:p w14:paraId="101B7118" w14:textId="77777777" w:rsidR="00DC7C06" w:rsidRDefault="00DC7C06" w:rsidP="00DC7C06">
      <w:pPr>
        <w:tabs>
          <w:tab w:val="left" w:pos="7560"/>
        </w:tabs>
        <w:spacing w:line="276" w:lineRule="auto"/>
        <w:jc w:val="both"/>
        <w:rPr>
          <w:rFonts w:ascii="Arial" w:eastAsia="Times New Roman" w:hAnsi="Arial" w:cs="Arial"/>
          <w:lang w:eastAsia="hr-HR"/>
        </w:rPr>
      </w:pPr>
      <w:r w:rsidRPr="00753BD5">
        <w:rPr>
          <w:rFonts w:ascii="Arial" w:eastAsia="Times New Roman" w:hAnsi="Arial" w:cs="Arial"/>
          <w:lang w:eastAsia="hr-HR"/>
        </w:rPr>
        <w:t>U Programu javnih potreba u području socijalne skrbi za Grad Ivanec u 202</w:t>
      </w:r>
      <w:r>
        <w:rPr>
          <w:rFonts w:ascii="Arial" w:eastAsia="Times New Roman" w:hAnsi="Arial" w:cs="Arial"/>
          <w:lang w:eastAsia="hr-HR"/>
        </w:rPr>
        <w:t>3</w:t>
      </w:r>
      <w:r w:rsidRPr="00753BD5">
        <w:rPr>
          <w:rFonts w:ascii="Arial" w:eastAsia="Times New Roman" w:hAnsi="Arial" w:cs="Arial"/>
          <w:lang w:eastAsia="hr-HR"/>
        </w:rPr>
        <w:t xml:space="preserve">. godini („Službeni vjesnik Varaždinske županije“ br. </w:t>
      </w:r>
      <w:r>
        <w:rPr>
          <w:rFonts w:ascii="Arial" w:eastAsia="Times New Roman" w:hAnsi="Arial" w:cs="Arial"/>
          <w:lang w:eastAsia="hr-HR"/>
        </w:rPr>
        <w:t>116/22, 44/23</w:t>
      </w:r>
      <w:r w:rsidRPr="00753BD5">
        <w:rPr>
          <w:rFonts w:ascii="Arial" w:eastAsia="Times New Roman" w:hAnsi="Arial" w:cs="Arial"/>
          <w:lang w:eastAsia="hr-HR"/>
        </w:rPr>
        <w:t>) točka</w:t>
      </w:r>
      <w:r>
        <w:rPr>
          <w:rFonts w:ascii="Arial" w:eastAsia="Times New Roman" w:hAnsi="Arial" w:cs="Arial"/>
          <w:lang w:eastAsia="hr-HR"/>
        </w:rPr>
        <w:t xml:space="preserve"> II.</w:t>
      </w:r>
      <w:r w:rsidRPr="00753BD5">
        <w:rPr>
          <w:rFonts w:ascii="Arial" w:eastAsia="Times New Roman" w:hAnsi="Arial" w:cs="Arial"/>
          <w:lang w:eastAsia="hr-HR"/>
        </w:rPr>
        <w:t xml:space="preserve"> mijenja se i glas</w:t>
      </w:r>
      <w:r>
        <w:rPr>
          <w:rFonts w:ascii="Arial" w:eastAsia="Times New Roman" w:hAnsi="Arial" w:cs="Arial"/>
          <w:lang w:eastAsia="hr-HR"/>
        </w:rPr>
        <w:t>i</w:t>
      </w:r>
      <w:r w:rsidRPr="00753BD5">
        <w:rPr>
          <w:rFonts w:ascii="Arial" w:eastAsia="Times New Roman" w:hAnsi="Arial" w:cs="Arial"/>
          <w:lang w:eastAsia="hr-HR"/>
        </w:rPr>
        <w:t xml:space="preserve">: </w:t>
      </w:r>
    </w:p>
    <w:p w14:paraId="07CE65C9" w14:textId="77777777" w:rsidR="00DC7C06" w:rsidRPr="000101FF" w:rsidRDefault="00DC7C06" w:rsidP="00DC7C06">
      <w:pPr>
        <w:pStyle w:val="Default"/>
        <w:spacing w:line="276" w:lineRule="auto"/>
        <w:jc w:val="both"/>
      </w:pPr>
    </w:p>
    <w:p w14:paraId="14238F1D" w14:textId="77777777" w:rsidR="00DC7C06" w:rsidRPr="000101FF" w:rsidRDefault="00DC7C06" w:rsidP="00DC7C06">
      <w:pPr>
        <w:spacing w:line="276" w:lineRule="auto"/>
        <w:jc w:val="both"/>
        <w:rPr>
          <w:rFonts w:ascii="Arial" w:hAnsi="Arial" w:cs="Arial"/>
        </w:rPr>
      </w:pPr>
      <w:r>
        <w:rPr>
          <w:rFonts w:ascii="Arial" w:hAnsi="Arial" w:cs="Arial"/>
        </w:rPr>
        <w:t>„</w:t>
      </w:r>
      <w:r w:rsidRPr="000101FF">
        <w:rPr>
          <w:rFonts w:ascii="Arial" w:hAnsi="Arial" w:cs="Arial"/>
        </w:rPr>
        <w:t>U Proračunu Grada Ivanca za 202</w:t>
      </w:r>
      <w:r>
        <w:rPr>
          <w:rFonts w:ascii="Arial" w:hAnsi="Arial" w:cs="Arial"/>
        </w:rPr>
        <w:t xml:space="preserve">3. </w:t>
      </w:r>
      <w:r w:rsidRPr="000101FF">
        <w:rPr>
          <w:rFonts w:ascii="Arial" w:hAnsi="Arial" w:cs="Arial"/>
        </w:rPr>
        <w:t>g</w:t>
      </w:r>
      <w:r>
        <w:rPr>
          <w:rFonts w:ascii="Arial" w:hAnsi="Arial" w:cs="Arial"/>
        </w:rPr>
        <w:t>odinu</w:t>
      </w:r>
      <w:r w:rsidRPr="000101FF">
        <w:rPr>
          <w:rFonts w:ascii="Arial" w:hAnsi="Arial" w:cs="Arial"/>
        </w:rPr>
        <w:t xml:space="preserve"> - Programska djelatnost – Program socijalne skrbi i novčanih pomoći, u iznosu </w:t>
      </w:r>
      <w:r w:rsidRPr="00BA1733">
        <w:rPr>
          <w:rFonts w:ascii="Arial" w:hAnsi="Arial" w:cs="Arial"/>
        </w:rPr>
        <w:t>od 155.151,78 EUR</w:t>
      </w:r>
      <w:r w:rsidRPr="00BA1733">
        <w:rPr>
          <w:rFonts w:ascii="Arial" w:hAnsi="Arial" w:cs="Arial"/>
          <w:b/>
          <w:bCs/>
        </w:rPr>
        <w:t xml:space="preserve"> </w:t>
      </w:r>
      <w:r w:rsidRPr="000101FF">
        <w:rPr>
          <w:rFonts w:ascii="Arial" w:hAnsi="Arial" w:cs="Arial"/>
        </w:rPr>
        <w:t>izvršavat će se sukladno zakonskim propisima, općim i posebnim aktima Grada Ivanca, tijekom 202</w:t>
      </w:r>
      <w:r>
        <w:rPr>
          <w:rFonts w:ascii="Arial" w:hAnsi="Arial" w:cs="Arial"/>
        </w:rPr>
        <w:t>3</w:t>
      </w:r>
      <w:r w:rsidRPr="000101FF">
        <w:rPr>
          <w:rFonts w:ascii="Arial" w:hAnsi="Arial" w:cs="Arial"/>
        </w:rPr>
        <w:t>. godine prema slijedećem:</w:t>
      </w:r>
    </w:p>
    <w:p w14:paraId="3335FCC4" w14:textId="77777777" w:rsidR="00DC7C06" w:rsidRPr="000101FF" w:rsidRDefault="00DC7C06" w:rsidP="00DC7C06">
      <w:pPr>
        <w:spacing w:line="276" w:lineRule="auto"/>
        <w:jc w:val="both"/>
        <w:rPr>
          <w:rFonts w:ascii="Arial" w:hAnsi="Arial" w:cs="Arial"/>
        </w:rPr>
      </w:pPr>
    </w:p>
    <w:p w14:paraId="392EABA4" w14:textId="77777777" w:rsidR="00DC7C06" w:rsidRPr="000101FF" w:rsidRDefault="00DC7C06" w:rsidP="00DC7C06">
      <w:pPr>
        <w:pStyle w:val="Default"/>
        <w:spacing w:line="276" w:lineRule="auto"/>
        <w:rPr>
          <w:b/>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6"/>
        <w:gridCol w:w="1766"/>
        <w:gridCol w:w="1530"/>
      </w:tblGrid>
      <w:tr w:rsidR="00DC7C06" w:rsidRPr="000101FF" w14:paraId="08AD67AB" w14:textId="77777777" w:rsidTr="00EC2BDF">
        <w:trPr>
          <w:trHeight w:val="295"/>
        </w:trPr>
        <w:tc>
          <w:tcPr>
            <w:tcW w:w="6026" w:type="dxa"/>
            <w:shd w:val="clear" w:color="auto" w:fill="auto"/>
          </w:tcPr>
          <w:p w14:paraId="4E7B9482" w14:textId="77777777" w:rsidR="00DC7C06" w:rsidRPr="000101FF" w:rsidRDefault="00DC7C06" w:rsidP="00EC2BDF">
            <w:pPr>
              <w:spacing w:line="276" w:lineRule="auto"/>
              <w:rPr>
                <w:rFonts w:ascii="Arial" w:hAnsi="Arial" w:cs="Arial"/>
              </w:rPr>
            </w:pPr>
            <w:r w:rsidRPr="000101FF">
              <w:rPr>
                <w:rFonts w:ascii="Arial" w:hAnsi="Arial" w:cs="Arial"/>
              </w:rPr>
              <w:lastRenderedPageBreak/>
              <w:t>MJERE I OPSEG SOCIJALNE SKRBI</w:t>
            </w:r>
          </w:p>
        </w:tc>
        <w:tc>
          <w:tcPr>
            <w:tcW w:w="1766" w:type="dxa"/>
            <w:shd w:val="clear" w:color="auto" w:fill="auto"/>
          </w:tcPr>
          <w:p w14:paraId="75FD2893" w14:textId="77777777" w:rsidR="00DC7C06" w:rsidRPr="000101FF" w:rsidRDefault="00DC7C06" w:rsidP="00EC2BDF">
            <w:pPr>
              <w:spacing w:line="276" w:lineRule="auto"/>
              <w:rPr>
                <w:rFonts w:ascii="Arial" w:hAnsi="Arial" w:cs="Arial"/>
              </w:rPr>
            </w:pPr>
            <w:r w:rsidRPr="000101FF">
              <w:rPr>
                <w:rFonts w:ascii="Arial" w:hAnsi="Arial" w:cs="Arial"/>
              </w:rPr>
              <w:t>Izvori financiranja</w:t>
            </w:r>
          </w:p>
        </w:tc>
        <w:tc>
          <w:tcPr>
            <w:tcW w:w="1530" w:type="dxa"/>
            <w:shd w:val="clear" w:color="auto" w:fill="auto"/>
          </w:tcPr>
          <w:p w14:paraId="0C0A7815" w14:textId="77777777" w:rsidR="00DC7C06" w:rsidRPr="000101FF" w:rsidRDefault="00DC7C06" w:rsidP="00EC2BDF">
            <w:pPr>
              <w:spacing w:line="276" w:lineRule="auto"/>
              <w:rPr>
                <w:rFonts w:ascii="Arial" w:hAnsi="Arial" w:cs="Arial"/>
              </w:rPr>
            </w:pPr>
            <w:r w:rsidRPr="000101FF">
              <w:rPr>
                <w:rFonts w:ascii="Arial" w:hAnsi="Arial" w:cs="Arial"/>
              </w:rPr>
              <w:t xml:space="preserve">Visina sredstava / </w:t>
            </w:r>
            <w:r>
              <w:rPr>
                <w:rFonts w:ascii="Arial" w:hAnsi="Arial" w:cs="Arial"/>
              </w:rPr>
              <w:t>EUR</w:t>
            </w:r>
          </w:p>
        </w:tc>
      </w:tr>
      <w:tr w:rsidR="00DC7C06" w:rsidRPr="000101FF" w14:paraId="7428621D" w14:textId="77777777" w:rsidTr="00EC2BDF">
        <w:tblPrEx>
          <w:tblLook w:val="04A0" w:firstRow="1" w:lastRow="0" w:firstColumn="1" w:lastColumn="0" w:noHBand="0" w:noVBand="1"/>
        </w:tblPrEx>
        <w:trPr>
          <w:trHeight w:val="314"/>
        </w:trPr>
        <w:tc>
          <w:tcPr>
            <w:tcW w:w="6026" w:type="dxa"/>
            <w:shd w:val="clear" w:color="auto" w:fill="auto"/>
          </w:tcPr>
          <w:p w14:paraId="7F6EBAC6" w14:textId="77777777" w:rsidR="00DC7C06" w:rsidRPr="000101FF" w:rsidRDefault="00DC7C06" w:rsidP="00EC2BDF">
            <w:pPr>
              <w:tabs>
                <w:tab w:val="right" w:pos="7655"/>
              </w:tabs>
              <w:spacing w:line="276" w:lineRule="auto"/>
              <w:rPr>
                <w:rFonts w:ascii="Arial" w:hAnsi="Arial" w:cs="Arial"/>
              </w:rPr>
            </w:pPr>
            <w:r w:rsidRPr="000101FF">
              <w:rPr>
                <w:rFonts w:ascii="Arial" w:hAnsi="Arial" w:cs="Arial"/>
              </w:rPr>
              <w:t xml:space="preserve">1. </w:t>
            </w:r>
            <w:r>
              <w:rPr>
                <w:rFonts w:ascii="Arial" w:hAnsi="Arial" w:cs="Arial"/>
              </w:rPr>
              <w:t>P</w:t>
            </w:r>
            <w:r w:rsidRPr="00216A50">
              <w:rPr>
                <w:rFonts w:ascii="Arial" w:hAnsi="Arial" w:cs="Arial"/>
              </w:rPr>
              <w:t>ravo na naknadu za troškove stanovanja sukladno Zakonu o socijalnoj skrbi</w:t>
            </w:r>
          </w:p>
        </w:tc>
        <w:tc>
          <w:tcPr>
            <w:tcW w:w="1766" w:type="dxa"/>
            <w:shd w:val="clear" w:color="auto" w:fill="auto"/>
          </w:tcPr>
          <w:p w14:paraId="56002BD9" w14:textId="77777777" w:rsidR="00DC7C06" w:rsidRPr="000101FF" w:rsidRDefault="00DC7C06" w:rsidP="00EC2BDF">
            <w:pPr>
              <w:spacing w:line="276" w:lineRule="auto"/>
              <w:rPr>
                <w:rFonts w:ascii="Arial" w:hAnsi="Arial" w:cs="Arial"/>
              </w:rPr>
            </w:pPr>
            <w:r w:rsidRPr="000101FF">
              <w:rPr>
                <w:rFonts w:ascii="Arial" w:hAnsi="Arial" w:cs="Arial"/>
              </w:rPr>
              <w:t>Grad Ivanec</w:t>
            </w:r>
          </w:p>
        </w:tc>
        <w:tc>
          <w:tcPr>
            <w:tcW w:w="1530" w:type="dxa"/>
            <w:shd w:val="clear" w:color="auto" w:fill="auto"/>
          </w:tcPr>
          <w:p w14:paraId="5F9F0FA7" w14:textId="77777777" w:rsidR="00DC7C06" w:rsidRPr="000101FF" w:rsidRDefault="00DC7C06" w:rsidP="00EC2BDF">
            <w:pPr>
              <w:spacing w:line="276" w:lineRule="auto"/>
              <w:ind w:left="48"/>
              <w:jc w:val="right"/>
              <w:rPr>
                <w:rFonts w:ascii="Arial" w:hAnsi="Arial" w:cs="Arial"/>
              </w:rPr>
            </w:pPr>
            <w:r>
              <w:rPr>
                <w:rFonts w:ascii="Arial" w:hAnsi="Arial" w:cs="Arial"/>
              </w:rPr>
              <w:t>5.972,53</w:t>
            </w:r>
          </w:p>
        </w:tc>
      </w:tr>
      <w:tr w:rsidR="00DC7C06" w:rsidRPr="000101FF" w14:paraId="0AE440AE" w14:textId="77777777" w:rsidTr="00EC2BDF">
        <w:tblPrEx>
          <w:tblLook w:val="04A0" w:firstRow="1" w:lastRow="0" w:firstColumn="1" w:lastColumn="0" w:noHBand="0" w:noVBand="1"/>
        </w:tblPrEx>
        <w:trPr>
          <w:trHeight w:val="314"/>
        </w:trPr>
        <w:tc>
          <w:tcPr>
            <w:tcW w:w="6026" w:type="dxa"/>
            <w:shd w:val="clear" w:color="auto" w:fill="auto"/>
          </w:tcPr>
          <w:p w14:paraId="4C48FAAE" w14:textId="77777777" w:rsidR="00DC7C06" w:rsidRPr="000101FF" w:rsidRDefault="00DC7C06" w:rsidP="00EC2BDF">
            <w:pPr>
              <w:tabs>
                <w:tab w:val="right" w:pos="7655"/>
              </w:tabs>
              <w:spacing w:line="276" w:lineRule="auto"/>
              <w:rPr>
                <w:rFonts w:ascii="Arial" w:hAnsi="Arial" w:cs="Arial"/>
              </w:rPr>
            </w:pPr>
            <w:r>
              <w:rPr>
                <w:rFonts w:ascii="Arial" w:hAnsi="Arial" w:cs="Arial"/>
              </w:rPr>
              <w:t>2. Potpora građanima s niskim primanjima</w:t>
            </w:r>
          </w:p>
        </w:tc>
        <w:tc>
          <w:tcPr>
            <w:tcW w:w="1766" w:type="dxa"/>
            <w:shd w:val="clear" w:color="auto" w:fill="auto"/>
          </w:tcPr>
          <w:p w14:paraId="26C5C0B3" w14:textId="77777777" w:rsidR="00DC7C06" w:rsidRPr="000101FF" w:rsidRDefault="00DC7C06" w:rsidP="00EC2BDF">
            <w:pPr>
              <w:spacing w:line="276" w:lineRule="auto"/>
              <w:rPr>
                <w:rFonts w:ascii="Arial" w:hAnsi="Arial" w:cs="Arial"/>
              </w:rPr>
            </w:pPr>
            <w:r>
              <w:rPr>
                <w:rFonts w:ascii="Arial" w:hAnsi="Arial" w:cs="Arial"/>
              </w:rPr>
              <w:t>Grad Ivanec</w:t>
            </w:r>
          </w:p>
        </w:tc>
        <w:tc>
          <w:tcPr>
            <w:tcW w:w="1530" w:type="dxa"/>
            <w:shd w:val="clear" w:color="auto" w:fill="auto"/>
          </w:tcPr>
          <w:p w14:paraId="0B7E648E" w14:textId="77777777" w:rsidR="00DC7C06" w:rsidRPr="000101FF" w:rsidRDefault="00DC7C06" w:rsidP="00EC2BDF">
            <w:pPr>
              <w:spacing w:line="276" w:lineRule="auto"/>
              <w:ind w:left="48"/>
              <w:jc w:val="right"/>
              <w:rPr>
                <w:rFonts w:ascii="Arial" w:hAnsi="Arial" w:cs="Arial"/>
              </w:rPr>
            </w:pPr>
            <w:r>
              <w:rPr>
                <w:rFonts w:ascii="Arial" w:hAnsi="Arial" w:cs="Arial"/>
              </w:rPr>
              <w:t>6.636,14</w:t>
            </w:r>
          </w:p>
        </w:tc>
      </w:tr>
      <w:tr w:rsidR="00DC7C06" w:rsidRPr="000101FF" w14:paraId="51E9A3C8" w14:textId="77777777" w:rsidTr="00EC2BDF">
        <w:tblPrEx>
          <w:tblLook w:val="04A0" w:firstRow="1" w:lastRow="0" w:firstColumn="1" w:lastColumn="0" w:noHBand="0" w:noVBand="1"/>
        </w:tblPrEx>
        <w:trPr>
          <w:trHeight w:val="314"/>
        </w:trPr>
        <w:tc>
          <w:tcPr>
            <w:tcW w:w="6026" w:type="dxa"/>
            <w:shd w:val="clear" w:color="auto" w:fill="auto"/>
          </w:tcPr>
          <w:p w14:paraId="71920350" w14:textId="77777777" w:rsidR="00DC7C06" w:rsidRDefault="00DC7C06" w:rsidP="00EC2BDF">
            <w:pPr>
              <w:tabs>
                <w:tab w:val="right" w:pos="7655"/>
              </w:tabs>
              <w:spacing w:line="276" w:lineRule="auto"/>
              <w:rPr>
                <w:rFonts w:ascii="Arial" w:hAnsi="Arial" w:cs="Arial"/>
              </w:rPr>
            </w:pPr>
            <w:r>
              <w:rPr>
                <w:rFonts w:ascii="Arial" w:hAnsi="Arial" w:cs="Arial"/>
              </w:rPr>
              <w:t>3. Pravo na jednokratnu novčanu pomoć</w:t>
            </w:r>
          </w:p>
        </w:tc>
        <w:tc>
          <w:tcPr>
            <w:tcW w:w="1766" w:type="dxa"/>
            <w:shd w:val="clear" w:color="auto" w:fill="auto"/>
          </w:tcPr>
          <w:p w14:paraId="0996056F" w14:textId="77777777" w:rsidR="00DC7C06" w:rsidRDefault="00DC7C06" w:rsidP="00EC2BDF">
            <w:pPr>
              <w:spacing w:line="276" w:lineRule="auto"/>
              <w:rPr>
                <w:rFonts w:ascii="Arial" w:hAnsi="Arial" w:cs="Arial"/>
              </w:rPr>
            </w:pPr>
            <w:r>
              <w:rPr>
                <w:rFonts w:ascii="Arial" w:hAnsi="Arial" w:cs="Arial"/>
              </w:rPr>
              <w:t>Grad Ivanec</w:t>
            </w:r>
          </w:p>
        </w:tc>
        <w:tc>
          <w:tcPr>
            <w:tcW w:w="1530" w:type="dxa"/>
            <w:shd w:val="clear" w:color="auto" w:fill="auto"/>
          </w:tcPr>
          <w:p w14:paraId="5B5B200E" w14:textId="77777777" w:rsidR="00DC7C06" w:rsidRDefault="00DC7C06" w:rsidP="00EC2BDF">
            <w:pPr>
              <w:spacing w:line="276" w:lineRule="auto"/>
              <w:ind w:left="48"/>
              <w:jc w:val="right"/>
              <w:rPr>
                <w:rFonts w:ascii="Arial" w:hAnsi="Arial" w:cs="Arial"/>
              </w:rPr>
            </w:pPr>
            <w:r>
              <w:rPr>
                <w:rFonts w:ascii="Arial" w:hAnsi="Arial" w:cs="Arial"/>
              </w:rPr>
              <w:t>5.972,53</w:t>
            </w:r>
          </w:p>
        </w:tc>
      </w:tr>
      <w:tr w:rsidR="00DC7C06" w:rsidRPr="000101FF" w14:paraId="599FE735" w14:textId="77777777" w:rsidTr="00EC2BDF">
        <w:tblPrEx>
          <w:tblLook w:val="04A0" w:firstRow="1" w:lastRow="0" w:firstColumn="1" w:lastColumn="0" w:noHBand="0" w:noVBand="1"/>
        </w:tblPrEx>
        <w:trPr>
          <w:trHeight w:val="314"/>
        </w:trPr>
        <w:tc>
          <w:tcPr>
            <w:tcW w:w="6026" w:type="dxa"/>
            <w:shd w:val="clear" w:color="auto" w:fill="auto"/>
          </w:tcPr>
          <w:p w14:paraId="0B3D22AD" w14:textId="77777777" w:rsidR="00DC7C06" w:rsidRDefault="00DC7C06" w:rsidP="00EC2BDF">
            <w:pPr>
              <w:tabs>
                <w:tab w:val="right" w:pos="7655"/>
              </w:tabs>
              <w:spacing w:line="276" w:lineRule="auto"/>
              <w:rPr>
                <w:rFonts w:ascii="Arial" w:hAnsi="Arial" w:cs="Arial"/>
              </w:rPr>
            </w:pPr>
            <w:r>
              <w:rPr>
                <w:rFonts w:ascii="Arial" w:hAnsi="Arial" w:cs="Arial"/>
              </w:rPr>
              <w:t>4. Pomoć u naravi</w:t>
            </w:r>
          </w:p>
        </w:tc>
        <w:tc>
          <w:tcPr>
            <w:tcW w:w="1766" w:type="dxa"/>
            <w:shd w:val="clear" w:color="auto" w:fill="auto"/>
          </w:tcPr>
          <w:p w14:paraId="4367F35B" w14:textId="77777777" w:rsidR="00DC7C06" w:rsidRDefault="00DC7C06" w:rsidP="00EC2BDF">
            <w:pPr>
              <w:spacing w:line="276" w:lineRule="auto"/>
              <w:rPr>
                <w:rFonts w:ascii="Arial" w:hAnsi="Arial" w:cs="Arial"/>
              </w:rPr>
            </w:pPr>
            <w:r>
              <w:rPr>
                <w:rFonts w:ascii="Arial" w:hAnsi="Arial" w:cs="Arial"/>
              </w:rPr>
              <w:t>Grad Ivanec</w:t>
            </w:r>
          </w:p>
        </w:tc>
        <w:tc>
          <w:tcPr>
            <w:tcW w:w="1530" w:type="dxa"/>
            <w:shd w:val="clear" w:color="auto" w:fill="auto"/>
          </w:tcPr>
          <w:p w14:paraId="05EFBFDB" w14:textId="77777777" w:rsidR="00DC7C06" w:rsidRDefault="00DC7C06" w:rsidP="00EC2BDF">
            <w:pPr>
              <w:spacing w:line="276" w:lineRule="auto"/>
              <w:ind w:left="48"/>
              <w:jc w:val="right"/>
              <w:rPr>
                <w:rFonts w:ascii="Arial" w:hAnsi="Arial" w:cs="Arial"/>
              </w:rPr>
            </w:pPr>
            <w:r>
              <w:rPr>
                <w:rFonts w:ascii="Arial" w:hAnsi="Arial" w:cs="Arial"/>
              </w:rPr>
              <w:t>3.981,68</w:t>
            </w:r>
          </w:p>
        </w:tc>
      </w:tr>
      <w:tr w:rsidR="00DC7C06" w:rsidRPr="000101FF" w14:paraId="36F31BFD" w14:textId="77777777" w:rsidTr="00EC2BDF">
        <w:tblPrEx>
          <w:tblLook w:val="04A0" w:firstRow="1" w:lastRow="0" w:firstColumn="1" w:lastColumn="0" w:noHBand="0" w:noVBand="1"/>
        </w:tblPrEx>
        <w:trPr>
          <w:trHeight w:val="191"/>
        </w:trPr>
        <w:tc>
          <w:tcPr>
            <w:tcW w:w="6026" w:type="dxa"/>
            <w:shd w:val="clear" w:color="auto" w:fill="auto"/>
          </w:tcPr>
          <w:p w14:paraId="6675D45D" w14:textId="77777777" w:rsidR="00DC7C06" w:rsidRPr="000101FF" w:rsidRDefault="00DC7C06" w:rsidP="00EC2BDF">
            <w:pPr>
              <w:tabs>
                <w:tab w:val="left" w:pos="820"/>
              </w:tabs>
              <w:spacing w:line="276" w:lineRule="auto"/>
              <w:rPr>
                <w:rFonts w:ascii="Arial" w:hAnsi="Arial" w:cs="Arial"/>
              </w:rPr>
            </w:pPr>
            <w:r>
              <w:rPr>
                <w:rFonts w:ascii="Arial" w:hAnsi="Arial" w:cs="Arial"/>
              </w:rPr>
              <w:t>5</w:t>
            </w:r>
            <w:r w:rsidRPr="000101FF">
              <w:rPr>
                <w:rFonts w:ascii="Arial" w:hAnsi="Arial" w:cs="Arial"/>
              </w:rPr>
              <w:t xml:space="preserve">. Pravo na </w:t>
            </w:r>
            <w:r>
              <w:rPr>
                <w:rFonts w:ascii="Arial" w:hAnsi="Arial" w:cs="Arial"/>
              </w:rPr>
              <w:t xml:space="preserve">novčanu pomoć </w:t>
            </w:r>
            <w:r w:rsidRPr="000101FF">
              <w:rPr>
                <w:rFonts w:ascii="Arial" w:hAnsi="Arial" w:cs="Arial"/>
              </w:rPr>
              <w:t>za novorođeno dijete</w:t>
            </w:r>
          </w:p>
        </w:tc>
        <w:tc>
          <w:tcPr>
            <w:tcW w:w="1766" w:type="dxa"/>
            <w:shd w:val="clear" w:color="auto" w:fill="auto"/>
          </w:tcPr>
          <w:p w14:paraId="5160D424" w14:textId="77777777" w:rsidR="00DC7C06" w:rsidRPr="000101FF" w:rsidRDefault="00DC7C06" w:rsidP="00EC2BDF">
            <w:pPr>
              <w:spacing w:line="276" w:lineRule="auto"/>
              <w:rPr>
                <w:rFonts w:ascii="Arial" w:hAnsi="Arial" w:cs="Arial"/>
              </w:rPr>
            </w:pPr>
            <w:r w:rsidRPr="000101FF">
              <w:rPr>
                <w:rFonts w:ascii="Arial" w:hAnsi="Arial" w:cs="Arial"/>
              </w:rPr>
              <w:t>Grad Ivanec</w:t>
            </w:r>
          </w:p>
        </w:tc>
        <w:tc>
          <w:tcPr>
            <w:tcW w:w="1530" w:type="dxa"/>
            <w:shd w:val="clear" w:color="auto" w:fill="auto"/>
          </w:tcPr>
          <w:p w14:paraId="0AB7598D" w14:textId="77777777" w:rsidR="00DC7C06" w:rsidRPr="000101FF" w:rsidRDefault="00DC7C06" w:rsidP="00EC2BDF">
            <w:pPr>
              <w:spacing w:line="276" w:lineRule="auto"/>
              <w:ind w:left="48"/>
              <w:jc w:val="right"/>
              <w:rPr>
                <w:rFonts w:ascii="Arial" w:hAnsi="Arial" w:cs="Arial"/>
              </w:rPr>
            </w:pPr>
            <w:r>
              <w:rPr>
                <w:rFonts w:ascii="Arial" w:hAnsi="Arial" w:cs="Arial"/>
              </w:rPr>
              <w:t>39.816,84</w:t>
            </w:r>
          </w:p>
        </w:tc>
      </w:tr>
      <w:tr w:rsidR="00DC7C06" w:rsidRPr="000101FF" w14:paraId="6D866A4E" w14:textId="77777777" w:rsidTr="00EC2BDF">
        <w:tblPrEx>
          <w:tblLook w:val="04A0" w:firstRow="1" w:lastRow="0" w:firstColumn="1" w:lastColumn="0" w:noHBand="0" w:noVBand="1"/>
        </w:tblPrEx>
        <w:trPr>
          <w:trHeight w:val="199"/>
        </w:trPr>
        <w:tc>
          <w:tcPr>
            <w:tcW w:w="6026" w:type="dxa"/>
            <w:shd w:val="clear" w:color="auto" w:fill="auto"/>
          </w:tcPr>
          <w:p w14:paraId="2785815E" w14:textId="77777777" w:rsidR="00DC7C06" w:rsidRPr="000101FF" w:rsidRDefault="00DC7C06" w:rsidP="00EC2BDF">
            <w:pPr>
              <w:spacing w:line="276" w:lineRule="auto"/>
              <w:rPr>
                <w:rFonts w:ascii="Arial" w:hAnsi="Arial" w:cs="Arial"/>
              </w:rPr>
            </w:pPr>
            <w:r>
              <w:rPr>
                <w:rFonts w:ascii="Arial" w:hAnsi="Arial" w:cs="Arial"/>
              </w:rPr>
              <w:t xml:space="preserve">6. </w:t>
            </w:r>
            <w:r w:rsidRPr="000101FF">
              <w:rPr>
                <w:rFonts w:ascii="Arial" w:hAnsi="Arial" w:cs="Arial"/>
              </w:rPr>
              <w:t>Pravo na podmirenje troškova usluge pomoći u kući</w:t>
            </w:r>
          </w:p>
        </w:tc>
        <w:tc>
          <w:tcPr>
            <w:tcW w:w="1766" w:type="dxa"/>
            <w:shd w:val="clear" w:color="auto" w:fill="auto"/>
          </w:tcPr>
          <w:p w14:paraId="47C0BF6D" w14:textId="77777777" w:rsidR="00DC7C06" w:rsidRPr="000101FF" w:rsidRDefault="00DC7C06" w:rsidP="00EC2BDF">
            <w:pPr>
              <w:spacing w:line="276" w:lineRule="auto"/>
              <w:rPr>
                <w:rFonts w:ascii="Arial" w:hAnsi="Arial" w:cs="Arial"/>
              </w:rPr>
            </w:pPr>
            <w:r>
              <w:rPr>
                <w:rFonts w:ascii="Arial" w:hAnsi="Arial" w:cs="Arial"/>
              </w:rPr>
              <w:t>Grad Ivanec</w:t>
            </w:r>
          </w:p>
        </w:tc>
        <w:tc>
          <w:tcPr>
            <w:tcW w:w="1530" w:type="dxa"/>
            <w:shd w:val="clear" w:color="auto" w:fill="auto"/>
          </w:tcPr>
          <w:p w14:paraId="487C8EFD" w14:textId="77777777" w:rsidR="00DC7C06" w:rsidRPr="000101FF" w:rsidRDefault="00DC7C06" w:rsidP="00EC2BDF">
            <w:pPr>
              <w:spacing w:line="276" w:lineRule="auto"/>
              <w:ind w:left="48"/>
              <w:jc w:val="right"/>
              <w:rPr>
                <w:rFonts w:ascii="Arial" w:hAnsi="Arial" w:cs="Arial"/>
              </w:rPr>
            </w:pPr>
            <w:r>
              <w:rPr>
                <w:rFonts w:ascii="Arial" w:hAnsi="Arial" w:cs="Arial"/>
              </w:rPr>
              <w:t>3.981,68</w:t>
            </w:r>
          </w:p>
        </w:tc>
      </w:tr>
      <w:tr w:rsidR="00DC7C06" w:rsidRPr="000101FF" w14:paraId="58402B09" w14:textId="77777777" w:rsidTr="00EC2BDF">
        <w:tblPrEx>
          <w:tblLook w:val="04A0" w:firstRow="1" w:lastRow="0" w:firstColumn="1" w:lastColumn="0" w:noHBand="0" w:noVBand="1"/>
        </w:tblPrEx>
        <w:trPr>
          <w:trHeight w:val="271"/>
        </w:trPr>
        <w:tc>
          <w:tcPr>
            <w:tcW w:w="6026" w:type="dxa"/>
            <w:shd w:val="clear" w:color="auto" w:fill="auto"/>
          </w:tcPr>
          <w:p w14:paraId="58A92FD7" w14:textId="77777777" w:rsidR="00DC7C06" w:rsidRPr="000101FF" w:rsidRDefault="00DC7C06" w:rsidP="00EC2BDF">
            <w:pPr>
              <w:spacing w:line="276" w:lineRule="auto"/>
              <w:rPr>
                <w:rFonts w:ascii="Arial" w:hAnsi="Arial" w:cs="Arial"/>
              </w:rPr>
            </w:pPr>
            <w:r>
              <w:rPr>
                <w:rFonts w:ascii="Arial" w:hAnsi="Arial" w:cs="Arial"/>
              </w:rPr>
              <w:t>7</w:t>
            </w:r>
            <w:r w:rsidRPr="000101FF">
              <w:rPr>
                <w:rFonts w:ascii="Arial" w:hAnsi="Arial" w:cs="Arial"/>
              </w:rPr>
              <w:t xml:space="preserve">. </w:t>
            </w:r>
            <w:r>
              <w:rPr>
                <w:rFonts w:ascii="Arial" w:hAnsi="Arial" w:cs="Arial"/>
              </w:rPr>
              <w:t>P</w:t>
            </w:r>
            <w:r w:rsidRPr="00216A50">
              <w:rPr>
                <w:rFonts w:ascii="Arial" w:hAnsi="Arial" w:cs="Arial"/>
              </w:rPr>
              <w:t>ravo na potporu osobama s navršenih 7</w:t>
            </w:r>
            <w:r>
              <w:rPr>
                <w:rFonts w:ascii="Arial" w:hAnsi="Arial" w:cs="Arial"/>
              </w:rPr>
              <w:t>5</w:t>
            </w:r>
            <w:r w:rsidRPr="00216A50">
              <w:rPr>
                <w:rFonts w:ascii="Arial" w:hAnsi="Arial" w:cs="Arial"/>
              </w:rPr>
              <w:t>. godina povodom božićnih blagdana</w:t>
            </w:r>
          </w:p>
        </w:tc>
        <w:tc>
          <w:tcPr>
            <w:tcW w:w="1766" w:type="dxa"/>
            <w:shd w:val="clear" w:color="auto" w:fill="auto"/>
          </w:tcPr>
          <w:p w14:paraId="6D9D2E88" w14:textId="77777777" w:rsidR="00DC7C06" w:rsidRPr="000101FF" w:rsidRDefault="00DC7C06" w:rsidP="00EC2BDF">
            <w:pPr>
              <w:spacing w:line="276" w:lineRule="auto"/>
              <w:rPr>
                <w:rFonts w:ascii="Arial" w:hAnsi="Arial" w:cs="Arial"/>
              </w:rPr>
            </w:pPr>
            <w:r w:rsidRPr="000101FF">
              <w:rPr>
                <w:rFonts w:ascii="Arial" w:hAnsi="Arial" w:cs="Arial"/>
              </w:rPr>
              <w:t>Grad Ivanec</w:t>
            </w:r>
          </w:p>
        </w:tc>
        <w:tc>
          <w:tcPr>
            <w:tcW w:w="1530" w:type="dxa"/>
            <w:shd w:val="clear" w:color="auto" w:fill="auto"/>
          </w:tcPr>
          <w:p w14:paraId="420F1908" w14:textId="77777777" w:rsidR="00DC7C06" w:rsidRPr="000101FF" w:rsidRDefault="00DC7C06" w:rsidP="00EC2BDF">
            <w:pPr>
              <w:spacing w:line="276" w:lineRule="auto"/>
              <w:ind w:left="48"/>
              <w:jc w:val="right"/>
              <w:rPr>
                <w:rFonts w:ascii="Arial" w:hAnsi="Arial" w:cs="Arial"/>
              </w:rPr>
            </w:pPr>
            <w:r w:rsidRPr="000101FF">
              <w:rPr>
                <w:rFonts w:ascii="Arial" w:hAnsi="Arial" w:cs="Arial"/>
              </w:rPr>
              <w:t xml:space="preserve">  </w:t>
            </w:r>
            <w:r>
              <w:rPr>
                <w:rFonts w:ascii="Arial" w:hAnsi="Arial" w:cs="Arial"/>
              </w:rPr>
              <w:t>37.162,39</w:t>
            </w:r>
          </w:p>
        </w:tc>
      </w:tr>
      <w:tr w:rsidR="00DC7C06" w:rsidRPr="000101FF" w14:paraId="2F8C0663" w14:textId="77777777" w:rsidTr="00EC2BDF">
        <w:tblPrEx>
          <w:tblLook w:val="04A0" w:firstRow="1" w:lastRow="0" w:firstColumn="1" w:lastColumn="0" w:noHBand="0" w:noVBand="1"/>
        </w:tblPrEx>
        <w:trPr>
          <w:trHeight w:val="249"/>
        </w:trPr>
        <w:tc>
          <w:tcPr>
            <w:tcW w:w="6026" w:type="dxa"/>
            <w:shd w:val="clear" w:color="auto" w:fill="auto"/>
          </w:tcPr>
          <w:p w14:paraId="30BFDE06" w14:textId="77777777" w:rsidR="00DC7C06" w:rsidRPr="000101FF" w:rsidRDefault="00DC7C06" w:rsidP="00EC2BDF">
            <w:pPr>
              <w:tabs>
                <w:tab w:val="left" w:pos="830"/>
              </w:tabs>
              <w:spacing w:line="276" w:lineRule="auto"/>
              <w:rPr>
                <w:rFonts w:ascii="Arial" w:hAnsi="Arial" w:cs="Arial"/>
              </w:rPr>
            </w:pPr>
            <w:r>
              <w:rPr>
                <w:rFonts w:ascii="Arial" w:hAnsi="Arial" w:cs="Arial"/>
              </w:rPr>
              <w:t>8. S</w:t>
            </w:r>
            <w:r w:rsidRPr="00216A50">
              <w:rPr>
                <w:rFonts w:ascii="Arial" w:hAnsi="Arial" w:cs="Arial"/>
              </w:rPr>
              <w:t>ufinanciranje rada udruga umirovljenika i osoba s invaliditetom</w:t>
            </w:r>
            <w:r>
              <w:rPr>
                <w:rFonts w:ascii="Arial" w:hAnsi="Arial" w:cs="Arial"/>
              </w:rPr>
              <w:t xml:space="preserve"> </w:t>
            </w:r>
          </w:p>
        </w:tc>
        <w:tc>
          <w:tcPr>
            <w:tcW w:w="1766" w:type="dxa"/>
            <w:shd w:val="clear" w:color="auto" w:fill="auto"/>
          </w:tcPr>
          <w:p w14:paraId="4BB55948" w14:textId="77777777" w:rsidR="00DC7C06" w:rsidRPr="000101FF" w:rsidRDefault="00DC7C06" w:rsidP="00EC2BDF">
            <w:pPr>
              <w:spacing w:line="276" w:lineRule="auto"/>
              <w:rPr>
                <w:rFonts w:ascii="Arial" w:hAnsi="Arial" w:cs="Arial"/>
              </w:rPr>
            </w:pPr>
            <w:r w:rsidRPr="000101FF">
              <w:rPr>
                <w:rFonts w:ascii="Arial" w:hAnsi="Arial" w:cs="Arial"/>
              </w:rPr>
              <w:t>Grad Ivanec</w:t>
            </w:r>
          </w:p>
        </w:tc>
        <w:tc>
          <w:tcPr>
            <w:tcW w:w="1530" w:type="dxa"/>
            <w:shd w:val="clear" w:color="auto" w:fill="auto"/>
          </w:tcPr>
          <w:p w14:paraId="072EF57A" w14:textId="77777777" w:rsidR="00DC7C06" w:rsidRPr="000101FF" w:rsidRDefault="00DC7C06" w:rsidP="00EC2BDF">
            <w:pPr>
              <w:spacing w:line="276" w:lineRule="auto"/>
              <w:ind w:left="48"/>
              <w:jc w:val="right"/>
              <w:rPr>
                <w:rFonts w:ascii="Arial" w:hAnsi="Arial" w:cs="Arial"/>
              </w:rPr>
            </w:pPr>
            <w:r w:rsidRPr="000101FF">
              <w:rPr>
                <w:rFonts w:ascii="Arial" w:hAnsi="Arial" w:cs="Arial"/>
              </w:rPr>
              <w:t xml:space="preserve">  </w:t>
            </w:r>
            <w:r>
              <w:rPr>
                <w:rFonts w:ascii="Arial" w:hAnsi="Arial" w:cs="Arial"/>
              </w:rPr>
              <w:t>15.794,01</w:t>
            </w:r>
          </w:p>
        </w:tc>
      </w:tr>
      <w:tr w:rsidR="00DC7C06" w:rsidRPr="000101FF" w14:paraId="016441E4" w14:textId="77777777" w:rsidTr="00EC2BDF">
        <w:tblPrEx>
          <w:tblLook w:val="04A0" w:firstRow="1" w:lastRow="0" w:firstColumn="1" w:lastColumn="0" w:noHBand="0" w:noVBand="1"/>
        </w:tblPrEx>
        <w:trPr>
          <w:trHeight w:val="249"/>
        </w:trPr>
        <w:tc>
          <w:tcPr>
            <w:tcW w:w="6026" w:type="dxa"/>
            <w:shd w:val="clear" w:color="auto" w:fill="auto"/>
          </w:tcPr>
          <w:p w14:paraId="29DDDF3B" w14:textId="77777777" w:rsidR="00DC7C06" w:rsidRPr="004461D6" w:rsidRDefault="00DC7C06" w:rsidP="00EC2BDF">
            <w:pPr>
              <w:tabs>
                <w:tab w:val="left" w:pos="830"/>
              </w:tabs>
              <w:spacing w:line="276" w:lineRule="auto"/>
              <w:rPr>
                <w:rFonts w:ascii="Arial" w:hAnsi="Arial" w:cs="Arial"/>
              </w:rPr>
            </w:pPr>
            <w:r>
              <w:rPr>
                <w:rFonts w:ascii="Arial" w:hAnsi="Arial" w:cs="Arial"/>
              </w:rPr>
              <w:t>9</w:t>
            </w:r>
            <w:r w:rsidRPr="004461D6">
              <w:rPr>
                <w:rFonts w:ascii="Arial" w:hAnsi="Arial" w:cs="Arial"/>
              </w:rPr>
              <w:t xml:space="preserve">. Jednokratna novčana pomoć za </w:t>
            </w:r>
            <w:r>
              <w:rPr>
                <w:rFonts w:ascii="Arial" w:hAnsi="Arial" w:cs="Arial"/>
              </w:rPr>
              <w:t xml:space="preserve">umirovljenike i građane slabijeg imovinskog stanja </w:t>
            </w:r>
          </w:p>
        </w:tc>
        <w:tc>
          <w:tcPr>
            <w:tcW w:w="1766" w:type="dxa"/>
            <w:shd w:val="clear" w:color="auto" w:fill="auto"/>
          </w:tcPr>
          <w:p w14:paraId="3FC9970D" w14:textId="77777777" w:rsidR="00DC7C06" w:rsidRPr="004461D6" w:rsidRDefault="00DC7C06" w:rsidP="00EC2BDF">
            <w:pPr>
              <w:spacing w:line="276" w:lineRule="auto"/>
              <w:rPr>
                <w:rFonts w:ascii="Arial" w:hAnsi="Arial" w:cs="Arial"/>
              </w:rPr>
            </w:pPr>
            <w:r w:rsidRPr="004461D6">
              <w:rPr>
                <w:rFonts w:ascii="Arial" w:hAnsi="Arial" w:cs="Arial"/>
              </w:rPr>
              <w:t>Grad Ivanec</w:t>
            </w:r>
          </w:p>
        </w:tc>
        <w:tc>
          <w:tcPr>
            <w:tcW w:w="1530" w:type="dxa"/>
            <w:shd w:val="clear" w:color="auto" w:fill="auto"/>
          </w:tcPr>
          <w:p w14:paraId="33B4A58A" w14:textId="77777777" w:rsidR="00DC7C06" w:rsidRPr="00DC3687" w:rsidRDefault="00DC7C06" w:rsidP="00EC2BDF">
            <w:pPr>
              <w:spacing w:line="276" w:lineRule="auto"/>
              <w:ind w:left="48"/>
              <w:jc w:val="right"/>
              <w:rPr>
                <w:rFonts w:ascii="Arial" w:hAnsi="Arial" w:cs="Arial"/>
              </w:rPr>
            </w:pPr>
            <w:r w:rsidRPr="00DC3687">
              <w:rPr>
                <w:rFonts w:ascii="Arial" w:hAnsi="Arial" w:cs="Arial"/>
              </w:rPr>
              <w:t>16.361,40</w:t>
            </w:r>
          </w:p>
          <w:p w14:paraId="343F747A" w14:textId="77777777" w:rsidR="00DC7C06" w:rsidRPr="004461D6" w:rsidRDefault="00DC7C06" w:rsidP="00EC2BDF">
            <w:pPr>
              <w:spacing w:line="276" w:lineRule="auto"/>
              <w:jc w:val="both"/>
              <w:rPr>
                <w:rFonts w:ascii="Arial" w:hAnsi="Arial" w:cs="Arial"/>
              </w:rPr>
            </w:pPr>
          </w:p>
        </w:tc>
      </w:tr>
      <w:tr w:rsidR="00DC7C06" w:rsidRPr="000101FF" w14:paraId="54F6CD38" w14:textId="77777777" w:rsidTr="00EC2BDF">
        <w:tblPrEx>
          <w:tblLook w:val="04A0" w:firstRow="1" w:lastRow="0" w:firstColumn="1" w:lastColumn="0" w:noHBand="0" w:noVBand="1"/>
        </w:tblPrEx>
        <w:trPr>
          <w:trHeight w:val="372"/>
        </w:trPr>
        <w:tc>
          <w:tcPr>
            <w:tcW w:w="6026" w:type="dxa"/>
            <w:tcBorders>
              <w:top w:val="nil"/>
            </w:tcBorders>
            <w:shd w:val="clear" w:color="auto" w:fill="auto"/>
          </w:tcPr>
          <w:p w14:paraId="7E408BEF" w14:textId="77777777" w:rsidR="00DC7C06" w:rsidRPr="000101FF" w:rsidRDefault="00DC7C06" w:rsidP="00EC2BDF">
            <w:pPr>
              <w:spacing w:line="276" w:lineRule="auto"/>
              <w:rPr>
                <w:rFonts w:ascii="Arial" w:hAnsi="Arial" w:cs="Arial"/>
              </w:rPr>
            </w:pPr>
            <w:r>
              <w:rPr>
                <w:rFonts w:ascii="Arial" w:hAnsi="Arial" w:cs="Arial"/>
              </w:rPr>
              <w:t>10</w:t>
            </w:r>
            <w:r w:rsidRPr="000101FF">
              <w:rPr>
                <w:rFonts w:ascii="Arial" w:hAnsi="Arial" w:cs="Arial"/>
              </w:rPr>
              <w:t xml:space="preserve">. Pomoć </w:t>
            </w:r>
            <w:r>
              <w:rPr>
                <w:rFonts w:ascii="Arial" w:hAnsi="Arial" w:cs="Arial"/>
              </w:rPr>
              <w:t>u podmirenju troškova</w:t>
            </w:r>
            <w:r w:rsidRPr="000101FF">
              <w:rPr>
                <w:rFonts w:ascii="Arial" w:hAnsi="Arial" w:cs="Arial"/>
              </w:rPr>
              <w:t xml:space="preserve"> odvoz</w:t>
            </w:r>
            <w:r>
              <w:rPr>
                <w:rFonts w:ascii="Arial" w:hAnsi="Arial" w:cs="Arial"/>
              </w:rPr>
              <w:t>a</w:t>
            </w:r>
            <w:r w:rsidRPr="000101FF">
              <w:rPr>
                <w:rFonts w:ascii="Arial" w:hAnsi="Arial" w:cs="Arial"/>
              </w:rPr>
              <w:t xml:space="preserve"> otpada</w:t>
            </w:r>
          </w:p>
        </w:tc>
        <w:tc>
          <w:tcPr>
            <w:tcW w:w="1766" w:type="dxa"/>
            <w:shd w:val="clear" w:color="auto" w:fill="auto"/>
          </w:tcPr>
          <w:p w14:paraId="0D45544D" w14:textId="77777777" w:rsidR="00DC7C06" w:rsidRPr="000101FF" w:rsidRDefault="00DC7C06" w:rsidP="00EC2BDF">
            <w:pPr>
              <w:spacing w:line="276" w:lineRule="auto"/>
              <w:rPr>
                <w:rFonts w:ascii="Arial" w:hAnsi="Arial" w:cs="Arial"/>
              </w:rPr>
            </w:pPr>
            <w:r w:rsidRPr="000101FF">
              <w:rPr>
                <w:rFonts w:ascii="Arial" w:hAnsi="Arial" w:cs="Arial"/>
              </w:rPr>
              <w:t>Grad Ivanec</w:t>
            </w:r>
          </w:p>
        </w:tc>
        <w:tc>
          <w:tcPr>
            <w:tcW w:w="1530" w:type="dxa"/>
            <w:shd w:val="clear" w:color="auto" w:fill="auto"/>
          </w:tcPr>
          <w:p w14:paraId="37BFD262" w14:textId="77777777" w:rsidR="00DC7C06" w:rsidRPr="000101FF" w:rsidRDefault="00DC7C06" w:rsidP="00EC2BDF">
            <w:pPr>
              <w:spacing w:line="276" w:lineRule="auto"/>
              <w:jc w:val="right"/>
              <w:rPr>
                <w:rFonts w:ascii="Arial" w:hAnsi="Arial" w:cs="Arial"/>
              </w:rPr>
            </w:pPr>
            <w:r>
              <w:rPr>
                <w:rFonts w:ascii="Arial" w:hAnsi="Arial" w:cs="Arial"/>
              </w:rPr>
              <w:t>5.972,53</w:t>
            </w:r>
          </w:p>
        </w:tc>
      </w:tr>
      <w:tr w:rsidR="00DC7C06" w:rsidRPr="000101FF" w14:paraId="65639166" w14:textId="77777777" w:rsidTr="00EC2BDF">
        <w:tblPrEx>
          <w:tblLook w:val="04A0" w:firstRow="1" w:lastRow="0" w:firstColumn="1" w:lastColumn="0" w:noHBand="0" w:noVBand="1"/>
        </w:tblPrEx>
        <w:trPr>
          <w:trHeight w:val="372"/>
        </w:trPr>
        <w:tc>
          <w:tcPr>
            <w:tcW w:w="6026" w:type="dxa"/>
            <w:tcBorders>
              <w:top w:val="nil"/>
            </w:tcBorders>
            <w:shd w:val="clear" w:color="auto" w:fill="auto"/>
          </w:tcPr>
          <w:p w14:paraId="1B2BD276" w14:textId="77777777" w:rsidR="00DC7C06" w:rsidRPr="004461D6" w:rsidRDefault="00DC7C06" w:rsidP="00EC2BDF">
            <w:pPr>
              <w:spacing w:line="276" w:lineRule="auto"/>
              <w:rPr>
                <w:rFonts w:ascii="Arial" w:hAnsi="Arial" w:cs="Arial"/>
              </w:rPr>
            </w:pPr>
            <w:r w:rsidRPr="004461D6">
              <w:rPr>
                <w:rFonts w:ascii="Arial" w:hAnsi="Arial" w:cs="Arial"/>
              </w:rPr>
              <w:t>11. Izravna dodjela sredstava udrugama</w:t>
            </w:r>
            <w:r>
              <w:rPr>
                <w:rFonts w:ascii="Arial" w:hAnsi="Arial" w:cs="Arial"/>
              </w:rPr>
              <w:t xml:space="preserve"> invalidnih i hendikepiranih osoba </w:t>
            </w:r>
          </w:p>
        </w:tc>
        <w:tc>
          <w:tcPr>
            <w:tcW w:w="1766" w:type="dxa"/>
            <w:shd w:val="clear" w:color="auto" w:fill="auto"/>
          </w:tcPr>
          <w:p w14:paraId="7B35A8AB" w14:textId="77777777" w:rsidR="00DC7C06" w:rsidRPr="004461D6" w:rsidRDefault="00DC7C06" w:rsidP="00EC2BDF">
            <w:pPr>
              <w:spacing w:line="276" w:lineRule="auto"/>
              <w:rPr>
                <w:rFonts w:ascii="Arial" w:hAnsi="Arial" w:cs="Arial"/>
              </w:rPr>
            </w:pPr>
            <w:r w:rsidRPr="004461D6">
              <w:rPr>
                <w:rFonts w:ascii="Arial" w:hAnsi="Arial" w:cs="Arial"/>
              </w:rPr>
              <w:t>Grad Ivanec</w:t>
            </w:r>
          </w:p>
        </w:tc>
        <w:tc>
          <w:tcPr>
            <w:tcW w:w="1530" w:type="dxa"/>
            <w:shd w:val="clear" w:color="auto" w:fill="auto"/>
          </w:tcPr>
          <w:p w14:paraId="5494A3FA" w14:textId="77777777" w:rsidR="00DC7C06" w:rsidRPr="004461D6" w:rsidRDefault="00DC7C06" w:rsidP="00EC2BDF">
            <w:pPr>
              <w:spacing w:line="276" w:lineRule="auto"/>
              <w:jc w:val="right"/>
              <w:rPr>
                <w:rFonts w:ascii="Arial" w:hAnsi="Arial" w:cs="Arial"/>
              </w:rPr>
            </w:pPr>
            <w:r>
              <w:rPr>
                <w:rFonts w:ascii="Arial" w:hAnsi="Arial" w:cs="Arial"/>
              </w:rPr>
              <w:t>1.327,23</w:t>
            </w:r>
          </w:p>
        </w:tc>
      </w:tr>
      <w:tr w:rsidR="00DC7C06" w:rsidRPr="00F87A0D" w14:paraId="71786CC9" w14:textId="77777777" w:rsidTr="00EC2BDF">
        <w:tblPrEx>
          <w:tblLook w:val="04A0" w:firstRow="1" w:lastRow="0" w:firstColumn="1" w:lastColumn="0" w:noHBand="0" w:noVBand="1"/>
        </w:tblPrEx>
        <w:trPr>
          <w:trHeight w:val="372"/>
        </w:trPr>
        <w:tc>
          <w:tcPr>
            <w:tcW w:w="6026" w:type="dxa"/>
            <w:tcBorders>
              <w:top w:val="nil"/>
            </w:tcBorders>
            <w:shd w:val="clear" w:color="auto" w:fill="auto"/>
          </w:tcPr>
          <w:p w14:paraId="37CDDF41" w14:textId="77777777" w:rsidR="00DC7C06" w:rsidRPr="00F87A0D" w:rsidRDefault="00DC7C06" w:rsidP="00EC2BDF">
            <w:pPr>
              <w:spacing w:line="276" w:lineRule="auto"/>
              <w:rPr>
                <w:rFonts w:ascii="Arial" w:hAnsi="Arial" w:cs="Arial"/>
              </w:rPr>
            </w:pPr>
            <w:r w:rsidRPr="00F87A0D">
              <w:rPr>
                <w:rFonts w:ascii="Arial" w:hAnsi="Arial" w:cs="Arial"/>
              </w:rPr>
              <w:t>12. Izravna dodjela sredst</w:t>
            </w:r>
            <w:r>
              <w:rPr>
                <w:rFonts w:ascii="Arial" w:hAnsi="Arial" w:cs="Arial"/>
              </w:rPr>
              <w:t>a</w:t>
            </w:r>
            <w:r w:rsidRPr="00F87A0D">
              <w:rPr>
                <w:rFonts w:ascii="Arial" w:hAnsi="Arial" w:cs="Arial"/>
              </w:rPr>
              <w:t xml:space="preserve">va udrugama umirovljenika </w:t>
            </w:r>
          </w:p>
        </w:tc>
        <w:tc>
          <w:tcPr>
            <w:tcW w:w="1766" w:type="dxa"/>
            <w:shd w:val="clear" w:color="auto" w:fill="auto"/>
          </w:tcPr>
          <w:p w14:paraId="6FFA9B59" w14:textId="77777777" w:rsidR="00DC7C06" w:rsidRPr="00F87A0D" w:rsidRDefault="00DC7C06" w:rsidP="00EC2BDF">
            <w:pPr>
              <w:spacing w:line="276" w:lineRule="auto"/>
              <w:rPr>
                <w:rFonts w:ascii="Arial" w:hAnsi="Arial" w:cs="Arial"/>
              </w:rPr>
            </w:pPr>
            <w:r w:rsidRPr="00F87A0D">
              <w:rPr>
                <w:rFonts w:ascii="Arial" w:hAnsi="Arial" w:cs="Arial"/>
              </w:rPr>
              <w:t>Grad Ivanec</w:t>
            </w:r>
          </w:p>
        </w:tc>
        <w:tc>
          <w:tcPr>
            <w:tcW w:w="1530" w:type="dxa"/>
            <w:shd w:val="clear" w:color="auto" w:fill="auto"/>
          </w:tcPr>
          <w:p w14:paraId="7C26A442" w14:textId="77777777" w:rsidR="00DC7C06" w:rsidRPr="00F87A0D" w:rsidRDefault="00DC7C06" w:rsidP="00EC2BDF">
            <w:pPr>
              <w:spacing w:line="276" w:lineRule="auto"/>
              <w:jc w:val="right"/>
              <w:rPr>
                <w:rFonts w:ascii="Arial" w:hAnsi="Arial" w:cs="Arial"/>
              </w:rPr>
            </w:pPr>
            <w:r w:rsidRPr="00DC3687">
              <w:rPr>
                <w:rFonts w:ascii="Arial" w:hAnsi="Arial" w:cs="Arial"/>
              </w:rPr>
              <w:t>920,00</w:t>
            </w:r>
          </w:p>
        </w:tc>
      </w:tr>
      <w:tr w:rsidR="00DC7C06" w:rsidRPr="00F87A0D" w14:paraId="2ADBC869" w14:textId="77777777" w:rsidTr="00EC2BDF">
        <w:tblPrEx>
          <w:tblLook w:val="04A0" w:firstRow="1" w:lastRow="0" w:firstColumn="1" w:lastColumn="0" w:noHBand="0" w:noVBand="1"/>
        </w:tblPrEx>
        <w:trPr>
          <w:trHeight w:val="372"/>
        </w:trPr>
        <w:tc>
          <w:tcPr>
            <w:tcW w:w="6026" w:type="dxa"/>
            <w:tcBorders>
              <w:top w:val="nil"/>
            </w:tcBorders>
            <w:shd w:val="clear" w:color="auto" w:fill="auto"/>
          </w:tcPr>
          <w:p w14:paraId="33F2621E" w14:textId="77777777" w:rsidR="00DC7C06" w:rsidRPr="00F87A0D" w:rsidRDefault="00DC7C06" w:rsidP="00EC2BDF">
            <w:pPr>
              <w:spacing w:line="276" w:lineRule="auto"/>
              <w:rPr>
                <w:rFonts w:ascii="Arial" w:hAnsi="Arial" w:cs="Arial"/>
              </w:rPr>
            </w:pPr>
            <w:r w:rsidRPr="00F87A0D">
              <w:rPr>
                <w:rFonts w:ascii="Arial" w:hAnsi="Arial" w:cs="Arial"/>
              </w:rPr>
              <w:t>13. Tekuće donacije Zakladi</w:t>
            </w:r>
          </w:p>
        </w:tc>
        <w:tc>
          <w:tcPr>
            <w:tcW w:w="1766" w:type="dxa"/>
            <w:shd w:val="clear" w:color="auto" w:fill="auto"/>
          </w:tcPr>
          <w:p w14:paraId="74AADF8E" w14:textId="77777777" w:rsidR="00DC7C06" w:rsidRPr="00F87A0D" w:rsidRDefault="00DC7C06" w:rsidP="00EC2BDF">
            <w:pPr>
              <w:spacing w:line="276" w:lineRule="auto"/>
              <w:rPr>
                <w:rFonts w:ascii="Arial" w:hAnsi="Arial" w:cs="Arial"/>
              </w:rPr>
            </w:pPr>
            <w:r w:rsidRPr="00F87A0D">
              <w:rPr>
                <w:rFonts w:ascii="Arial" w:hAnsi="Arial" w:cs="Arial"/>
              </w:rPr>
              <w:t>Grad Ivanec</w:t>
            </w:r>
          </w:p>
        </w:tc>
        <w:tc>
          <w:tcPr>
            <w:tcW w:w="1530" w:type="dxa"/>
            <w:shd w:val="clear" w:color="auto" w:fill="auto"/>
          </w:tcPr>
          <w:p w14:paraId="5A4F2F70" w14:textId="77777777" w:rsidR="00DC7C06" w:rsidRPr="00F87A0D" w:rsidRDefault="00DC7C06" w:rsidP="00EC2BDF">
            <w:pPr>
              <w:spacing w:line="276" w:lineRule="auto"/>
              <w:jc w:val="right"/>
              <w:rPr>
                <w:rFonts w:ascii="Arial" w:hAnsi="Arial" w:cs="Arial"/>
              </w:rPr>
            </w:pPr>
            <w:r w:rsidRPr="00F87A0D">
              <w:rPr>
                <w:rFonts w:ascii="Arial" w:hAnsi="Arial" w:cs="Arial"/>
              </w:rPr>
              <w:t>10.617,82</w:t>
            </w:r>
          </w:p>
        </w:tc>
      </w:tr>
      <w:tr w:rsidR="00DC7C06" w:rsidRPr="00F87A0D" w14:paraId="2670D3E7" w14:textId="77777777" w:rsidTr="00EC2BDF">
        <w:tblPrEx>
          <w:tblLook w:val="04A0" w:firstRow="1" w:lastRow="0" w:firstColumn="1" w:lastColumn="0" w:noHBand="0" w:noVBand="1"/>
        </w:tblPrEx>
        <w:trPr>
          <w:trHeight w:val="372"/>
        </w:trPr>
        <w:tc>
          <w:tcPr>
            <w:tcW w:w="6026" w:type="dxa"/>
            <w:tcBorders>
              <w:top w:val="nil"/>
            </w:tcBorders>
            <w:shd w:val="clear" w:color="auto" w:fill="auto"/>
          </w:tcPr>
          <w:p w14:paraId="4CA42D20" w14:textId="77777777" w:rsidR="00DC7C06" w:rsidRPr="00F87A0D" w:rsidRDefault="00DC7C06" w:rsidP="00EC2BDF">
            <w:pPr>
              <w:spacing w:line="276" w:lineRule="auto"/>
              <w:rPr>
                <w:rFonts w:ascii="Arial" w:hAnsi="Arial" w:cs="Arial"/>
              </w:rPr>
            </w:pPr>
            <w:r w:rsidRPr="00F87A0D">
              <w:rPr>
                <w:rFonts w:ascii="Arial" w:hAnsi="Arial" w:cs="Arial"/>
              </w:rPr>
              <w:t>14. Tekuće pomoći Centru za socijalnu skrb</w:t>
            </w:r>
            <w:r>
              <w:rPr>
                <w:rFonts w:ascii="Arial" w:hAnsi="Arial" w:cs="Arial"/>
              </w:rPr>
              <w:t xml:space="preserve"> Ivanec</w:t>
            </w:r>
          </w:p>
        </w:tc>
        <w:tc>
          <w:tcPr>
            <w:tcW w:w="1766" w:type="dxa"/>
            <w:shd w:val="clear" w:color="auto" w:fill="auto"/>
          </w:tcPr>
          <w:p w14:paraId="5163FB51" w14:textId="77777777" w:rsidR="00DC7C06" w:rsidRPr="00F87A0D" w:rsidRDefault="00DC7C06" w:rsidP="00EC2BDF">
            <w:pPr>
              <w:spacing w:line="276" w:lineRule="auto"/>
              <w:rPr>
                <w:rFonts w:ascii="Arial" w:hAnsi="Arial" w:cs="Arial"/>
              </w:rPr>
            </w:pPr>
            <w:r w:rsidRPr="00F87A0D">
              <w:rPr>
                <w:rFonts w:ascii="Arial" w:hAnsi="Arial" w:cs="Arial"/>
              </w:rPr>
              <w:t>Grad Ivanec</w:t>
            </w:r>
          </w:p>
        </w:tc>
        <w:tc>
          <w:tcPr>
            <w:tcW w:w="1530" w:type="dxa"/>
            <w:shd w:val="clear" w:color="auto" w:fill="auto"/>
          </w:tcPr>
          <w:p w14:paraId="03AD3257" w14:textId="77777777" w:rsidR="00DC7C06" w:rsidRPr="00F87A0D" w:rsidRDefault="00DC7C06" w:rsidP="00EC2BDF">
            <w:pPr>
              <w:spacing w:line="276" w:lineRule="auto"/>
              <w:jc w:val="right"/>
              <w:rPr>
                <w:rFonts w:ascii="Arial" w:hAnsi="Arial" w:cs="Arial"/>
              </w:rPr>
            </w:pPr>
            <w:r w:rsidRPr="00F87A0D">
              <w:rPr>
                <w:rFonts w:ascii="Arial" w:hAnsi="Arial" w:cs="Arial"/>
              </w:rPr>
              <w:t>635,00</w:t>
            </w:r>
          </w:p>
        </w:tc>
      </w:tr>
      <w:tr w:rsidR="00DC7C06" w:rsidRPr="000101FF" w14:paraId="6A55995A" w14:textId="77777777" w:rsidTr="00EC2BDF">
        <w:trPr>
          <w:trHeight w:val="276"/>
        </w:trPr>
        <w:tc>
          <w:tcPr>
            <w:tcW w:w="9322" w:type="dxa"/>
            <w:gridSpan w:val="3"/>
            <w:shd w:val="clear" w:color="auto" w:fill="auto"/>
          </w:tcPr>
          <w:p w14:paraId="517E0368" w14:textId="77777777" w:rsidR="00DC7C06" w:rsidRPr="000101FF" w:rsidRDefault="00DC7C06" w:rsidP="00EC2BDF">
            <w:pPr>
              <w:spacing w:line="276" w:lineRule="auto"/>
              <w:jc w:val="right"/>
              <w:rPr>
                <w:rFonts w:ascii="Arial" w:hAnsi="Arial" w:cs="Arial"/>
              </w:rPr>
            </w:pPr>
            <w:r w:rsidRPr="000101FF">
              <w:rPr>
                <w:rFonts w:ascii="Arial" w:hAnsi="Arial" w:cs="Arial"/>
              </w:rPr>
              <w:t xml:space="preserve">UKUPNO: </w:t>
            </w:r>
            <w:r>
              <w:rPr>
                <w:rFonts w:ascii="Arial" w:hAnsi="Arial" w:cs="Arial"/>
              </w:rPr>
              <w:t>155.151,78</w:t>
            </w:r>
          </w:p>
        </w:tc>
      </w:tr>
    </w:tbl>
    <w:p w14:paraId="70E8F319" w14:textId="77777777" w:rsidR="00DC7C06" w:rsidRPr="000101FF" w:rsidRDefault="00DC7C06" w:rsidP="00DC7C06">
      <w:pPr>
        <w:spacing w:line="276" w:lineRule="auto"/>
        <w:jc w:val="center"/>
        <w:rPr>
          <w:rFonts w:ascii="Arial" w:hAnsi="Arial" w:cs="Arial"/>
          <w:b/>
        </w:rPr>
      </w:pPr>
      <w:r>
        <w:rPr>
          <w:rFonts w:ascii="Arial" w:hAnsi="Arial" w:cs="Arial"/>
          <w:b/>
        </w:rPr>
        <w:t xml:space="preserve">                                    </w:t>
      </w:r>
    </w:p>
    <w:p w14:paraId="33C30B61" w14:textId="77777777" w:rsidR="00DC7C06" w:rsidRPr="000101FF" w:rsidRDefault="00DC7C06" w:rsidP="00DC7C06">
      <w:pPr>
        <w:spacing w:line="276" w:lineRule="auto"/>
        <w:jc w:val="center"/>
        <w:rPr>
          <w:rFonts w:ascii="Arial" w:hAnsi="Arial" w:cs="Arial"/>
        </w:rPr>
      </w:pPr>
      <w:r w:rsidRPr="000101FF">
        <w:rPr>
          <w:rFonts w:ascii="Arial" w:hAnsi="Arial" w:cs="Arial"/>
        </w:rPr>
        <w:t>II.</w:t>
      </w:r>
    </w:p>
    <w:p w14:paraId="5C986779" w14:textId="77777777" w:rsidR="00DC7C06" w:rsidRPr="000101FF" w:rsidRDefault="00DC7C06" w:rsidP="00DC7C06">
      <w:pPr>
        <w:spacing w:line="276" w:lineRule="auto"/>
        <w:jc w:val="both"/>
        <w:rPr>
          <w:rFonts w:ascii="Arial" w:hAnsi="Arial" w:cs="Arial"/>
        </w:rPr>
      </w:pPr>
      <w:r w:rsidRPr="00B04283">
        <w:rPr>
          <w:rFonts w:ascii="Arial" w:hAnsi="Arial" w:cs="Arial"/>
        </w:rPr>
        <w:t>Izvršavanje sredstava iz točke I. ov</w:t>
      </w:r>
      <w:r>
        <w:rPr>
          <w:rFonts w:ascii="Arial" w:hAnsi="Arial" w:cs="Arial"/>
        </w:rPr>
        <w:t>ih II. Izmjena</w:t>
      </w:r>
      <w:r w:rsidRPr="00B04283">
        <w:rPr>
          <w:rFonts w:ascii="Arial" w:hAnsi="Arial" w:cs="Arial"/>
        </w:rPr>
        <w:t xml:space="preserve"> Programa vršit će se sukladno </w:t>
      </w:r>
      <w:r>
        <w:rPr>
          <w:rFonts w:ascii="Arial" w:hAnsi="Arial" w:cs="Arial"/>
        </w:rPr>
        <w:t xml:space="preserve">važećoj </w:t>
      </w:r>
      <w:r w:rsidRPr="00B04283">
        <w:rPr>
          <w:rFonts w:ascii="Arial" w:hAnsi="Arial" w:cs="Arial"/>
        </w:rPr>
        <w:t>Odluci o socijalnoj skrbi Grada Ivanca</w:t>
      </w:r>
      <w:r>
        <w:rPr>
          <w:rFonts w:ascii="Arial" w:hAnsi="Arial" w:cs="Arial"/>
        </w:rPr>
        <w:t xml:space="preserve">, </w:t>
      </w:r>
      <w:r w:rsidRPr="00B04283">
        <w:rPr>
          <w:rFonts w:ascii="Arial" w:hAnsi="Arial" w:cs="Arial"/>
        </w:rPr>
        <w:t>posebnim zakonskim propisima</w:t>
      </w:r>
      <w:r>
        <w:rPr>
          <w:rFonts w:ascii="Arial" w:hAnsi="Arial" w:cs="Arial"/>
        </w:rPr>
        <w:t xml:space="preserve"> te</w:t>
      </w:r>
      <w:r w:rsidRPr="00B04283">
        <w:rPr>
          <w:rFonts w:ascii="Arial" w:hAnsi="Arial" w:cs="Arial"/>
        </w:rPr>
        <w:t xml:space="preserve"> općem aktu za izvršavanje proračuna Grada Ivanca za 202</w:t>
      </w:r>
      <w:r>
        <w:rPr>
          <w:rFonts w:ascii="Arial" w:hAnsi="Arial" w:cs="Arial"/>
        </w:rPr>
        <w:t>3</w:t>
      </w:r>
      <w:r w:rsidRPr="00B04283">
        <w:rPr>
          <w:rFonts w:ascii="Arial" w:hAnsi="Arial" w:cs="Arial"/>
        </w:rPr>
        <w:t>. godinu</w:t>
      </w:r>
      <w:r>
        <w:rPr>
          <w:rFonts w:ascii="Arial" w:hAnsi="Arial" w:cs="Arial"/>
        </w:rPr>
        <w:t>.</w:t>
      </w:r>
    </w:p>
    <w:p w14:paraId="5DC661A0" w14:textId="77777777" w:rsidR="00DC7C06" w:rsidRPr="000101FF" w:rsidRDefault="00DC7C06" w:rsidP="00DC7C06">
      <w:pPr>
        <w:spacing w:line="276" w:lineRule="auto"/>
        <w:rPr>
          <w:rFonts w:ascii="Arial" w:hAnsi="Arial" w:cs="Arial"/>
        </w:rPr>
      </w:pPr>
    </w:p>
    <w:p w14:paraId="1E9C1AB5" w14:textId="77777777" w:rsidR="00DC7C06" w:rsidRPr="000101FF" w:rsidRDefault="00DC7C06" w:rsidP="00DC7C06">
      <w:pPr>
        <w:spacing w:line="276" w:lineRule="auto"/>
        <w:jc w:val="center"/>
        <w:rPr>
          <w:rFonts w:ascii="Arial" w:hAnsi="Arial" w:cs="Arial"/>
        </w:rPr>
      </w:pPr>
      <w:r w:rsidRPr="000101FF">
        <w:rPr>
          <w:rFonts w:ascii="Arial" w:hAnsi="Arial" w:cs="Arial"/>
        </w:rPr>
        <w:t>IV.</w:t>
      </w:r>
    </w:p>
    <w:p w14:paraId="65B95497" w14:textId="77777777" w:rsidR="00DC7C06" w:rsidRDefault="00DC7C06" w:rsidP="00DC7C06">
      <w:pPr>
        <w:spacing w:line="276" w:lineRule="auto"/>
        <w:jc w:val="both"/>
        <w:rPr>
          <w:rFonts w:ascii="Arial" w:hAnsi="Arial" w:cs="Arial"/>
        </w:rPr>
      </w:pPr>
      <w:r w:rsidRPr="000101FF">
        <w:rPr>
          <w:rFonts w:ascii="Arial" w:hAnsi="Arial" w:cs="Arial"/>
        </w:rPr>
        <w:t>Ov</w:t>
      </w:r>
      <w:r>
        <w:rPr>
          <w:rFonts w:ascii="Arial" w:hAnsi="Arial" w:cs="Arial"/>
        </w:rPr>
        <w:t>e II. Izmjene</w:t>
      </w:r>
      <w:r w:rsidRPr="000101FF">
        <w:rPr>
          <w:rFonts w:ascii="Arial" w:hAnsi="Arial" w:cs="Arial"/>
        </w:rPr>
        <w:t xml:space="preserve"> Program</w:t>
      </w:r>
      <w:r>
        <w:rPr>
          <w:rFonts w:ascii="Arial" w:hAnsi="Arial" w:cs="Arial"/>
        </w:rPr>
        <w:t>a stupaju na snagu osmog dana od dana</w:t>
      </w:r>
      <w:r w:rsidRPr="000101FF">
        <w:rPr>
          <w:rFonts w:ascii="Arial" w:hAnsi="Arial" w:cs="Arial"/>
        </w:rPr>
        <w:t xml:space="preserve"> </w:t>
      </w:r>
      <w:r>
        <w:rPr>
          <w:rFonts w:ascii="Arial" w:hAnsi="Arial" w:cs="Arial"/>
        </w:rPr>
        <w:t>objave</w:t>
      </w:r>
      <w:r w:rsidRPr="000101FF">
        <w:rPr>
          <w:rFonts w:ascii="Arial" w:hAnsi="Arial" w:cs="Arial"/>
        </w:rPr>
        <w:t xml:space="preserve"> u Službenom vjesniku Varaždinske županije</w:t>
      </w:r>
      <w:r>
        <w:rPr>
          <w:rFonts w:ascii="Arial" w:hAnsi="Arial" w:cs="Arial"/>
        </w:rPr>
        <w:t>.</w:t>
      </w:r>
    </w:p>
    <w:p w14:paraId="11EEFF99" w14:textId="77777777" w:rsidR="00DC7C06" w:rsidRPr="000101FF" w:rsidRDefault="00DC7C06" w:rsidP="00DC7C06">
      <w:pPr>
        <w:spacing w:line="276" w:lineRule="auto"/>
        <w:rPr>
          <w:rFonts w:ascii="Arial" w:hAnsi="Arial" w:cs="Arial"/>
        </w:rPr>
      </w:pPr>
    </w:p>
    <w:p w14:paraId="76268886" w14:textId="77777777" w:rsidR="00DC7C06" w:rsidRDefault="00DC7C06" w:rsidP="00FB7354">
      <w:pPr>
        <w:pStyle w:val="Odlomakpopisa"/>
        <w:rPr>
          <w:rFonts w:ascii="Arial" w:hAnsi="Arial" w:cs="Arial"/>
          <w:b/>
          <w:sz w:val="16"/>
          <w:szCs w:val="16"/>
        </w:rPr>
      </w:pPr>
    </w:p>
    <w:p w14:paraId="442EFDEC" w14:textId="77777777" w:rsidR="00DC7C06" w:rsidRDefault="00DC7C06" w:rsidP="00FB7354">
      <w:pPr>
        <w:pStyle w:val="Odlomakpopisa"/>
        <w:rPr>
          <w:rFonts w:ascii="Arial" w:hAnsi="Arial" w:cs="Arial"/>
          <w:b/>
          <w:sz w:val="16"/>
          <w:szCs w:val="16"/>
        </w:rPr>
      </w:pPr>
    </w:p>
    <w:p w14:paraId="0727746E" w14:textId="17076211" w:rsidR="00DC7C06" w:rsidRDefault="00DC7C06" w:rsidP="00DC7C06">
      <w:pPr>
        <w:tabs>
          <w:tab w:val="left" w:pos="7560"/>
        </w:tabs>
        <w:spacing w:line="276" w:lineRule="auto"/>
        <w:rPr>
          <w:rFonts w:ascii="Arial" w:hAnsi="Arial" w:cs="Arial"/>
          <w:b/>
          <w:bCs/>
        </w:rPr>
      </w:pPr>
      <w:r>
        <w:rPr>
          <w:rFonts w:ascii="Arial" w:hAnsi="Arial" w:cs="Arial"/>
          <w:b/>
          <w:bCs/>
        </w:rPr>
        <w:lastRenderedPageBreak/>
        <w:t>d)</w:t>
      </w:r>
    </w:p>
    <w:p w14:paraId="32DB55C1" w14:textId="2340C738" w:rsidR="00DC7C06" w:rsidRPr="00314C1D" w:rsidRDefault="00DC7C06" w:rsidP="00DC7C06">
      <w:pPr>
        <w:tabs>
          <w:tab w:val="left" w:pos="7560"/>
        </w:tabs>
        <w:spacing w:line="276" w:lineRule="auto"/>
        <w:jc w:val="center"/>
        <w:rPr>
          <w:rFonts w:ascii="Arial" w:hAnsi="Arial" w:cs="Arial"/>
        </w:rPr>
      </w:pPr>
      <w:r w:rsidRPr="00314C1D">
        <w:rPr>
          <w:rFonts w:ascii="Arial" w:hAnsi="Arial" w:cs="Arial"/>
          <w:b/>
          <w:bCs/>
        </w:rPr>
        <w:t>I</w:t>
      </w:r>
      <w:r>
        <w:rPr>
          <w:rFonts w:ascii="Arial" w:hAnsi="Arial" w:cs="Arial"/>
          <w:b/>
          <w:bCs/>
        </w:rPr>
        <w:t>I</w:t>
      </w:r>
      <w:r w:rsidRPr="00314C1D">
        <w:rPr>
          <w:rFonts w:ascii="Arial" w:hAnsi="Arial" w:cs="Arial"/>
          <w:b/>
          <w:bCs/>
        </w:rPr>
        <w:t>.</w:t>
      </w:r>
      <w:r>
        <w:rPr>
          <w:rFonts w:ascii="Arial" w:hAnsi="Arial" w:cs="Arial"/>
          <w:b/>
          <w:bCs/>
        </w:rPr>
        <w:t xml:space="preserve"> </w:t>
      </w:r>
      <w:r w:rsidRPr="00314C1D">
        <w:rPr>
          <w:rFonts w:ascii="Arial" w:hAnsi="Arial" w:cs="Arial"/>
          <w:b/>
          <w:bCs/>
        </w:rPr>
        <w:t>IZMJENE PROGRAMA</w:t>
      </w:r>
    </w:p>
    <w:p w14:paraId="2375A35C" w14:textId="77777777" w:rsidR="00DC7C06" w:rsidRPr="00A006ED" w:rsidRDefault="00DC7C06" w:rsidP="00DC7C06">
      <w:pPr>
        <w:tabs>
          <w:tab w:val="left" w:pos="7560"/>
        </w:tabs>
        <w:spacing w:line="276" w:lineRule="auto"/>
        <w:jc w:val="center"/>
        <w:rPr>
          <w:rFonts w:ascii="Arial" w:hAnsi="Arial" w:cs="Arial"/>
          <w:b/>
          <w:bCs/>
        </w:rPr>
      </w:pPr>
      <w:r w:rsidRPr="006452B1">
        <w:rPr>
          <w:rFonts w:ascii="Arial" w:hAnsi="Arial" w:cs="Arial"/>
          <w:b/>
          <w:bCs/>
        </w:rPr>
        <w:t>javnih potreba u kulturi</w:t>
      </w:r>
      <w:r>
        <w:rPr>
          <w:rFonts w:ascii="Arial" w:hAnsi="Arial" w:cs="Arial"/>
          <w:b/>
          <w:bCs/>
        </w:rPr>
        <w:t xml:space="preserve"> </w:t>
      </w:r>
      <w:r w:rsidRPr="006452B1">
        <w:rPr>
          <w:rFonts w:ascii="Arial" w:hAnsi="Arial" w:cs="Arial"/>
          <w:b/>
          <w:bCs/>
        </w:rPr>
        <w:t>Grada Ivanca z</w:t>
      </w:r>
      <w:r w:rsidRPr="00524737">
        <w:rPr>
          <w:rFonts w:ascii="Arial" w:hAnsi="Arial" w:cs="Arial"/>
          <w:b/>
          <w:bCs/>
        </w:rPr>
        <w:t>a 202</w:t>
      </w:r>
      <w:r>
        <w:rPr>
          <w:rFonts w:ascii="Arial" w:hAnsi="Arial" w:cs="Arial"/>
          <w:b/>
          <w:bCs/>
        </w:rPr>
        <w:t>3</w:t>
      </w:r>
      <w:r w:rsidRPr="00524737">
        <w:rPr>
          <w:rFonts w:ascii="Arial" w:hAnsi="Arial" w:cs="Arial"/>
          <w:b/>
          <w:bCs/>
        </w:rPr>
        <w:t>. godinu</w:t>
      </w:r>
    </w:p>
    <w:p w14:paraId="7308B684" w14:textId="77777777" w:rsidR="00DC7C06" w:rsidRPr="00937428" w:rsidRDefault="00DC7C06" w:rsidP="00DC7C06">
      <w:pPr>
        <w:tabs>
          <w:tab w:val="left" w:pos="7560"/>
        </w:tabs>
        <w:spacing w:line="276" w:lineRule="auto"/>
        <w:jc w:val="center"/>
        <w:rPr>
          <w:rFonts w:ascii="Arial" w:hAnsi="Arial" w:cs="Arial"/>
        </w:rPr>
      </w:pPr>
    </w:p>
    <w:p w14:paraId="304EEBB4" w14:textId="77777777" w:rsidR="00DC7C06" w:rsidRPr="00937428" w:rsidRDefault="00DC7C06" w:rsidP="00DC7C06">
      <w:pPr>
        <w:tabs>
          <w:tab w:val="left" w:pos="7560"/>
        </w:tabs>
        <w:spacing w:line="276" w:lineRule="auto"/>
        <w:jc w:val="center"/>
        <w:rPr>
          <w:rFonts w:ascii="Arial" w:hAnsi="Arial" w:cs="Arial"/>
        </w:rPr>
      </w:pPr>
      <w:r w:rsidRPr="00937428">
        <w:rPr>
          <w:rFonts w:ascii="Arial" w:hAnsi="Arial" w:cs="Arial"/>
        </w:rPr>
        <w:t>I.</w:t>
      </w:r>
    </w:p>
    <w:p w14:paraId="63E8460F" w14:textId="1149D95B" w:rsidR="00DC7C06" w:rsidRPr="00937428" w:rsidRDefault="00DC7C06" w:rsidP="00DC7C06">
      <w:pPr>
        <w:tabs>
          <w:tab w:val="left" w:pos="7560"/>
        </w:tabs>
        <w:spacing w:line="276" w:lineRule="auto"/>
        <w:jc w:val="both"/>
        <w:rPr>
          <w:rFonts w:ascii="Arial" w:hAnsi="Arial" w:cs="Arial"/>
        </w:rPr>
      </w:pPr>
      <w:r>
        <w:rPr>
          <w:rFonts w:ascii="Arial" w:hAnsi="Arial" w:cs="Arial"/>
        </w:rPr>
        <w:t xml:space="preserve">U Programu javnih potreba u kulturi Grada Ivanca za 2023. godinu („Službeni vjesnik Varaždinske županije“ br. 116/22, 44/23) točka III. mijenja se i glasi: </w:t>
      </w:r>
    </w:p>
    <w:p w14:paraId="12CC967C" w14:textId="59242DDB" w:rsidR="00DC7C06" w:rsidRPr="00937428" w:rsidRDefault="00DC7C06" w:rsidP="00DC7C06">
      <w:pPr>
        <w:autoSpaceDE w:val="0"/>
        <w:autoSpaceDN w:val="0"/>
        <w:adjustRightInd w:val="0"/>
        <w:spacing w:line="276" w:lineRule="auto"/>
        <w:jc w:val="both"/>
        <w:rPr>
          <w:rFonts w:ascii="Arial" w:hAnsi="Arial" w:cs="Arial"/>
        </w:rPr>
      </w:pPr>
      <w:r>
        <w:rPr>
          <w:rFonts w:ascii="Arial" w:hAnsi="Arial" w:cs="Arial"/>
        </w:rPr>
        <w:t>„</w:t>
      </w: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2023.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r>
        <w:rPr>
          <w:rFonts w:ascii="Arial" w:hAnsi="Arial" w:cs="Arial"/>
        </w:rPr>
        <w:t xml:space="preserve"> </w:t>
      </w:r>
      <w:r w:rsidRPr="00937428">
        <w:rPr>
          <w:rFonts w:ascii="Arial" w:hAnsi="Arial" w:cs="Arial"/>
        </w:rPr>
        <w:t xml:space="preserve">U Proračunu Grada Ivanca za </w:t>
      </w:r>
      <w:r>
        <w:rPr>
          <w:rFonts w:ascii="Arial" w:hAnsi="Arial" w:cs="Arial"/>
        </w:rPr>
        <w:t>2023</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2023.</w:t>
      </w:r>
      <w:r w:rsidRPr="00937428">
        <w:rPr>
          <w:rFonts w:ascii="Arial" w:hAnsi="Arial" w:cs="Arial"/>
        </w:rPr>
        <w:t xml:space="preserve"> godine prema slijedećem:</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281"/>
        <w:gridCol w:w="1701"/>
        <w:gridCol w:w="2126"/>
        <w:gridCol w:w="1531"/>
      </w:tblGrid>
      <w:tr w:rsidR="00DC7C06" w:rsidRPr="00937428" w14:paraId="0A41A72D" w14:textId="77777777" w:rsidTr="00EC2BDF">
        <w:trPr>
          <w:trHeight w:val="229"/>
        </w:trPr>
        <w:tc>
          <w:tcPr>
            <w:tcW w:w="426" w:type="dxa"/>
            <w:shd w:val="clear" w:color="auto" w:fill="auto"/>
          </w:tcPr>
          <w:p w14:paraId="4DB5D07D" w14:textId="77777777" w:rsidR="00DC7C06" w:rsidRPr="00937428" w:rsidRDefault="00DC7C06" w:rsidP="00EC2BDF">
            <w:pPr>
              <w:tabs>
                <w:tab w:val="left" w:pos="360"/>
                <w:tab w:val="left" w:pos="7560"/>
                <w:tab w:val="right" w:pos="8640"/>
                <w:tab w:val="left" w:pos="11482"/>
              </w:tabs>
              <w:spacing w:line="276" w:lineRule="auto"/>
              <w:jc w:val="center"/>
              <w:rPr>
                <w:rFonts w:ascii="Arial" w:hAnsi="Arial" w:cs="Arial"/>
              </w:rPr>
            </w:pPr>
          </w:p>
        </w:tc>
        <w:tc>
          <w:tcPr>
            <w:tcW w:w="4281" w:type="dxa"/>
            <w:shd w:val="clear" w:color="auto" w:fill="auto"/>
          </w:tcPr>
          <w:p w14:paraId="13AD5D8C" w14:textId="77777777" w:rsidR="00DC7C06" w:rsidRPr="00937428" w:rsidRDefault="00DC7C06" w:rsidP="00DC7C06">
            <w:pPr>
              <w:tabs>
                <w:tab w:val="left" w:pos="360"/>
                <w:tab w:val="left" w:pos="7560"/>
                <w:tab w:val="right" w:pos="8640"/>
                <w:tab w:val="left" w:pos="11482"/>
              </w:tabs>
              <w:spacing w:line="276" w:lineRule="auto"/>
              <w:rPr>
                <w:rFonts w:ascii="Arial" w:hAnsi="Arial" w:cs="Arial"/>
              </w:rPr>
            </w:pPr>
          </w:p>
        </w:tc>
        <w:tc>
          <w:tcPr>
            <w:tcW w:w="1701" w:type="dxa"/>
            <w:shd w:val="clear" w:color="auto" w:fill="auto"/>
          </w:tcPr>
          <w:p w14:paraId="49EB302C" w14:textId="5C00146E" w:rsidR="00DC7C06" w:rsidRPr="00DC7C06" w:rsidRDefault="00DC7C06" w:rsidP="00DC7C06">
            <w:pPr>
              <w:spacing w:line="276" w:lineRule="auto"/>
              <w:rPr>
                <w:rFonts w:ascii="Arial" w:hAnsi="Arial" w:cs="Arial"/>
                <w:sz w:val="20"/>
              </w:rPr>
            </w:pPr>
            <w:r w:rsidRPr="00662186">
              <w:rPr>
                <w:rFonts w:ascii="Arial" w:hAnsi="Arial" w:cs="Arial"/>
                <w:sz w:val="20"/>
              </w:rPr>
              <w:t>SREDSTVA</w:t>
            </w:r>
            <w:r>
              <w:rPr>
                <w:rFonts w:ascii="Arial" w:hAnsi="Arial" w:cs="Arial"/>
                <w:sz w:val="20"/>
              </w:rPr>
              <w:t xml:space="preserve"> (EUR)</w:t>
            </w:r>
          </w:p>
        </w:tc>
        <w:tc>
          <w:tcPr>
            <w:tcW w:w="3657" w:type="dxa"/>
            <w:gridSpan w:val="2"/>
            <w:shd w:val="clear" w:color="auto" w:fill="auto"/>
          </w:tcPr>
          <w:p w14:paraId="5EA3E99D" w14:textId="77777777" w:rsidR="00DC7C06" w:rsidRPr="00937428" w:rsidRDefault="00DC7C06" w:rsidP="00EC2BDF">
            <w:pPr>
              <w:spacing w:line="276" w:lineRule="auto"/>
              <w:rPr>
                <w:rFonts w:ascii="Arial" w:hAnsi="Arial" w:cs="Arial"/>
              </w:rPr>
            </w:pPr>
          </w:p>
          <w:p w14:paraId="51461FE0" w14:textId="77777777" w:rsidR="00DC7C06" w:rsidRPr="00937428" w:rsidRDefault="00DC7C06" w:rsidP="00EC2BDF">
            <w:pPr>
              <w:tabs>
                <w:tab w:val="left" w:pos="284"/>
                <w:tab w:val="left" w:pos="360"/>
                <w:tab w:val="left" w:pos="7560"/>
                <w:tab w:val="right" w:pos="7655"/>
                <w:tab w:val="right" w:pos="8640"/>
                <w:tab w:val="left" w:pos="11482"/>
              </w:tabs>
              <w:spacing w:line="276" w:lineRule="auto"/>
              <w:rPr>
                <w:rFonts w:ascii="Arial" w:hAnsi="Arial" w:cs="Arial"/>
              </w:rPr>
            </w:pPr>
          </w:p>
        </w:tc>
      </w:tr>
      <w:tr w:rsidR="00DC7C06" w:rsidRPr="00937428" w14:paraId="62F5D075" w14:textId="77777777" w:rsidTr="00EC2BDF">
        <w:trPr>
          <w:trHeight w:val="223"/>
        </w:trPr>
        <w:tc>
          <w:tcPr>
            <w:tcW w:w="426" w:type="dxa"/>
            <w:shd w:val="clear" w:color="auto" w:fill="auto"/>
          </w:tcPr>
          <w:p w14:paraId="13B711D0" w14:textId="77777777" w:rsidR="00DC7C06" w:rsidRPr="00937428" w:rsidRDefault="00DC7C06" w:rsidP="00EC2BDF">
            <w:pPr>
              <w:tabs>
                <w:tab w:val="left" w:pos="360"/>
                <w:tab w:val="left" w:pos="7560"/>
                <w:tab w:val="right" w:pos="8640"/>
                <w:tab w:val="left" w:pos="11482"/>
              </w:tabs>
              <w:spacing w:line="276" w:lineRule="auto"/>
              <w:rPr>
                <w:rFonts w:ascii="Arial" w:hAnsi="Arial" w:cs="Arial"/>
              </w:rPr>
            </w:pPr>
            <w:r w:rsidRPr="00937428">
              <w:rPr>
                <w:rFonts w:ascii="Arial" w:hAnsi="Arial" w:cs="Arial"/>
              </w:rPr>
              <w:t>1.</w:t>
            </w:r>
          </w:p>
        </w:tc>
        <w:tc>
          <w:tcPr>
            <w:tcW w:w="4281" w:type="dxa"/>
            <w:shd w:val="clear" w:color="auto" w:fill="auto"/>
          </w:tcPr>
          <w:p w14:paraId="71330F55" w14:textId="77777777" w:rsidR="00DC7C06" w:rsidRPr="00F8351D" w:rsidRDefault="00DC7C06" w:rsidP="00EC2BDF">
            <w:pPr>
              <w:tabs>
                <w:tab w:val="left" w:pos="360"/>
                <w:tab w:val="left" w:pos="7560"/>
                <w:tab w:val="right" w:pos="8640"/>
                <w:tab w:val="left" w:pos="11482"/>
              </w:tabs>
              <w:spacing w:line="276" w:lineRule="auto"/>
              <w:rPr>
                <w:rFonts w:ascii="Arial" w:hAnsi="Arial" w:cs="Arial"/>
              </w:rPr>
            </w:pPr>
            <w:r w:rsidRPr="00937428">
              <w:rPr>
                <w:rFonts w:ascii="Arial" w:hAnsi="Arial" w:cs="Arial"/>
              </w:rPr>
              <w:t xml:space="preserve">DJELATNOST USTANOVA U KULTURI </w:t>
            </w:r>
            <w:r w:rsidRPr="00937428">
              <w:rPr>
                <w:rFonts w:ascii="Arial" w:hAnsi="Arial" w:cs="Arial"/>
                <w:i/>
              </w:rPr>
              <w:tab/>
            </w:r>
          </w:p>
        </w:tc>
        <w:tc>
          <w:tcPr>
            <w:tcW w:w="1701" w:type="dxa"/>
            <w:shd w:val="clear" w:color="auto" w:fill="auto"/>
          </w:tcPr>
          <w:p w14:paraId="4EE0279D" w14:textId="77777777" w:rsidR="00DC7C06" w:rsidRPr="00937428" w:rsidRDefault="00DC7C06" w:rsidP="00EC2BDF">
            <w:pPr>
              <w:tabs>
                <w:tab w:val="left" w:pos="284"/>
                <w:tab w:val="left" w:pos="360"/>
                <w:tab w:val="left" w:pos="7560"/>
                <w:tab w:val="right" w:pos="7655"/>
                <w:tab w:val="right" w:pos="8640"/>
                <w:tab w:val="left" w:pos="11482"/>
              </w:tabs>
              <w:spacing w:line="276" w:lineRule="auto"/>
              <w:rPr>
                <w:rFonts w:ascii="Arial" w:hAnsi="Arial" w:cs="Arial"/>
              </w:rPr>
            </w:pPr>
          </w:p>
        </w:tc>
        <w:tc>
          <w:tcPr>
            <w:tcW w:w="3657" w:type="dxa"/>
            <w:gridSpan w:val="2"/>
            <w:shd w:val="clear" w:color="auto" w:fill="auto"/>
          </w:tcPr>
          <w:p w14:paraId="085C9611" w14:textId="77777777" w:rsidR="00DC7C06" w:rsidRPr="00937428" w:rsidRDefault="00DC7C06" w:rsidP="00EC2BDF">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Izvori financiranja</w:t>
            </w:r>
          </w:p>
        </w:tc>
      </w:tr>
      <w:tr w:rsidR="00DC7C06" w:rsidRPr="00937428" w14:paraId="75D96642" w14:textId="77777777" w:rsidTr="00EC2BDF">
        <w:trPr>
          <w:trHeight w:val="757"/>
        </w:trPr>
        <w:tc>
          <w:tcPr>
            <w:tcW w:w="426" w:type="dxa"/>
            <w:shd w:val="clear" w:color="auto" w:fill="auto"/>
          </w:tcPr>
          <w:p w14:paraId="0B4B00E2" w14:textId="77777777" w:rsidR="00DC7C06" w:rsidRPr="00937428" w:rsidRDefault="00DC7C06" w:rsidP="00EC2BDF">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  </w:t>
            </w:r>
          </w:p>
        </w:tc>
        <w:tc>
          <w:tcPr>
            <w:tcW w:w="4281" w:type="dxa"/>
          </w:tcPr>
          <w:p w14:paraId="576D928D" w14:textId="77777777" w:rsidR="00DC7C06" w:rsidRDefault="00DC7C06" w:rsidP="00EC2BDF">
            <w:pPr>
              <w:tabs>
                <w:tab w:val="left" w:pos="284"/>
                <w:tab w:val="left" w:pos="360"/>
                <w:tab w:val="right" w:pos="8640"/>
                <w:tab w:val="right" w:pos="11482"/>
                <w:tab w:val="right" w:pos="12900"/>
              </w:tabs>
              <w:spacing w:line="276" w:lineRule="auto"/>
              <w:rPr>
                <w:rFonts w:ascii="Arial" w:hAnsi="Arial" w:cs="Arial"/>
                <w:u w:val="single"/>
              </w:rPr>
            </w:pPr>
            <w:r w:rsidRPr="00964133">
              <w:rPr>
                <w:rFonts w:ascii="Arial" w:hAnsi="Arial" w:cs="Arial"/>
                <w:u w:val="single"/>
              </w:rPr>
              <w:t>Gradska knjižnica i čitaonica „Gustav Krklec“ Ivanec</w:t>
            </w:r>
          </w:p>
          <w:p w14:paraId="219C0AC2" w14:textId="77777777" w:rsidR="00DC7C06" w:rsidRDefault="00DC7C06" w:rsidP="00DC7C06">
            <w:pPr>
              <w:pStyle w:val="Odlomakpopisa"/>
              <w:numPr>
                <w:ilvl w:val="0"/>
                <w:numId w:val="29"/>
              </w:numPr>
              <w:tabs>
                <w:tab w:val="left" w:pos="284"/>
                <w:tab w:val="left" w:pos="360"/>
                <w:tab w:val="right" w:pos="8640"/>
                <w:tab w:val="right" w:pos="11482"/>
                <w:tab w:val="right" w:pos="12900"/>
              </w:tabs>
              <w:spacing w:after="0" w:line="276" w:lineRule="auto"/>
              <w:contextualSpacing w:val="0"/>
              <w:rPr>
                <w:rFonts w:ascii="Arial" w:hAnsi="Arial" w:cs="Arial"/>
              </w:rPr>
            </w:pPr>
            <w:r>
              <w:rPr>
                <w:rFonts w:ascii="Arial" w:hAnsi="Arial" w:cs="Arial"/>
              </w:rPr>
              <w:t>r</w:t>
            </w:r>
            <w:r w:rsidRPr="00964133">
              <w:rPr>
                <w:rFonts w:ascii="Arial" w:hAnsi="Arial" w:cs="Arial"/>
              </w:rPr>
              <w:t>edovna djelatnost</w:t>
            </w:r>
          </w:p>
          <w:p w14:paraId="7A557EA7" w14:textId="77777777" w:rsidR="00DC7C06" w:rsidRDefault="00DC7C06" w:rsidP="00EC2BDF">
            <w:pPr>
              <w:pStyle w:val="Odlomakpopisa"/>
              <w:tabs>
                <w:tab w:val="left" w:pos="284"/>
                <w:tab w:val="left" w:pos="360"/>
                <w:tab w:val="right" w:pos="8640"/>
                <w:tab w:val="right" w:pos="11482"/>
                <w:tab w:val="right" w:pos="12900"/>
              </w:tabs>
              <w:spacing w:line="276" w:lineRule="auto"/>
              <w:rPr>
                <w:rFonts w:ascii="Arial" w:hAnsi="Arial" w:cs="Arial"/>
              </w:rPr>
            </w:pPr>
          </w:p>
          <w:p w14:paraId="3CE8C621" w14:textId="77777777" w:rsidR="00DC7C06" w:rsidRPr="00A006ED" w:rsidRDefault="00DC7C06" w:rsidP="00EC2BDF">
            <w:pPr>
              <w:pStyle w:val="Odlomakpopisa"/>
              <w:tabs>
                <w:tab w:val="left" w:pos="284"/>
                <w:tab w:val="left" w:pos="360"/>
                <w:tab w:val="right" w:pos="8640"/>
                <w:tab w:val="right" w:pos="11482"/>
                <w:tab w:val="right" w:pos="12900"/>
              </w:tabs>
              <w:spacing w:line="276" w:lineRule="auto"/>
              <w:rPr>
                <w:rFonts w:ascii="Arial" w:hAnsi="Arial" w:cs="Arial"/>
              </w:rPr>
            </w:pPr>
          </w:p>
        </w:tc>
        <w:tc>
          <w:tcPr>
            <w:tcW w:w="1701" w:type="dxa"/>
          </w:tcPr>
          <w:p w14:paraId="4905A466" w14:textId="77777777" w:rsidR="00DC7C06" w:rsidRPr="002E426B" w:rsidRDefault="00DC7C06" w:rsidP="00EC2BDF">
            <w:pPr>
              <w:spacing w:line="276" w:lineRule="auto"/>
              <w:rPr>
                <w:rFonts w:ascii="Arial" w:hAnsi="Arial" w:cs="Arial"/>
              </w:rPr>
            </w:pPr>
            <w:r w:rsidRPr="002E426B">
              <w:rPr>
                <w:rFonts w:ascii="Arial" w:hAnsi="Arial" w:cs="Arial"/>
              </w:rPr>
              <w:t xml:space="preserve">       </w:t>
            </w:r>
          </w:p>
          <w:p w14:paraId="7880B0AC" w14:textId="77777777" w:rsidR="00DC7C06" w:rsidRDefault="00DC7C06" w:rsidP="00EC2BDF">
            <w:pPr>
              <w:spacing w:line="276" w:lineRule="auto"/>
              <w:rPr>
                <w:rFonts w:ascii="Arial" w:hAnsi="Arial" w:cs="Arial"/>
              </w:rPr>
            </w:pPr>
          </w:p>
          <w:p w14:paraId="7C06AB98" w14:textId="77777777" w:rsidR="00DC7C06" w:rsidRDefault="00DC7C06" w:rsidP="00EC2BDF">
            <w:pPr>
              <w:spacing w:line="276" w:lineRule="auto"/>
              <w:rPr>
                <w:rFonts w:ascii="Arial" w:hAnsi="Arial" w:cs="Arial"/>
              </w:rPr>
            </w:pPr>
            <w:r>
              <w:rPr>
                <w:rFonts w:ascii="Arial" w:hAnsi="Arial" w:cs="Arial"/>
              </w:rPr>
              <w:t>121.969,15</w:t>
            </w:r>
          </w:p>
          <w:p w14:paraId="26F1E2D4" w14:textId="77777777" w:rsidR="00DC7C06" w:rsidRPr="00E65841" w:rsidRDefault="00DC7C06" w:rsidP="00EC2BDF">
            <w:pPr>
              <w:spacing w:line="276" w:lineRule="auto"/>
              <w:rPr>
                <w:rFonts w:ascii="Arial" w:hAnsi="Arial" w:cs="Arial"/>
              </w:rPr>
            </w:pPr>
          </w:p>
        </w:tc>
        <w:tc>
          <w:tcPr>
            <w:tcW w:w="2126" w:type="dxa"/>
          </w:tcPr>
          <w:p w14:paraId="28979531" w14:textId="77777777" w:rsidR="00DC7C06" w:rsidRDefault="00DC7C06" w:rsidP="00EC2BDF">
            <w:pPr>
              <w:spacing w:line="276" w:lineRule="auto"/>
              <w:rPr>
                <w:rFonts w:ascii="Arial" w:hAnsi="Arial" w:cs="Arial"/>
              </w:rPr>
            </w:pPr>
          </w:p>
          <w:p w14:paraId="5A4338CA" w14:textId="77777777" w:rsidR="00DC7C06" w:rsidRPr="002E426B" w:rsidRDefault="00DC7C06" w:rsidP="00EC2BDF">
            <w:pPr>
              <w:spacing w:line="276" w:lineRule="auto"/>
              <w:rPr>
                <w:rFonts w:ascii="Arial" w:hAnsi="Arial" w:cs="Arial"/>
              </w:rPr>
            </w:pPr>
            <w:r w:rsidRPr="002E426B">
              <w:rPr>
                <w:rFonts w:ascii="Arial" w:hAnsi="Arial" w:cs="Arial"/>
              </w:rPr>
              <w:t>Grad Ivanec</w:t>
            </w:r>
          </w:p>
          <w:p w14:paraId="5FE67BDE" w14:textId="77777777" w:rsidR="00DC7C06" w:rsidRPr="002E426B" w:rsidRDefault="00DC7C06" w:rsidP="00EC2BDF">
            <w:pPr>
              <w:spacing w:line="276" w:lineRule="auto"/>
              <w:rPr>
                <w:rFonts w:ascii="Arial" w:hAnsi="Arial" w:cs="Arial"/>
              </w:rPr>
            </w:pPr>
          </w:p>
          <w:p w14:paraId="282ACF5D" w14:textId="77777777" w:rsidR="00DC7C06" w:rsidRPr="002E426B" w:rsidRDefault="00DC7C06" w:rsidP="00EC2BDF">
            <w:pPr>
              <w:spacing w:line="276" w:lineRule="auto"/>
              <w:rPr>
                <w:rFonts w:ascii="Arial" w:hAnsi="Arial" w:cs="Arial"/>
              </w:rPr>
            </w:pPr>
            <w:r w:rsidRPr="002E426B">
              <w:rPr>
                <w:rFonts w:ascii="Arial" w:hAnsi="Arial" w:cs="Arial"/>
              </w:rPr>
              <w:t>Ostali izvori</w:t>
            </w:r>
          </w:p>
        </w:tc>
        <w:tc>
          <w:tcPr>
            <w:tcW w:w="1531" w:type="dxa"/>
          </w:tcPr>
          <w:p w14:paraId="0D61E2DA" w14:textId="77777777" w:rsidR="00DC7C06" w:rsidRDefault="00DC7C06" w:rsidP="00EC2BDF">
            <w:pPr>
              <w:spacing w:line="276" w:lineRule="auto"/>
              <w:rPr>
                <w:rFonts w:ascii="Arial" w:hAnsi="Arial" w:cs="Arial"/>
              </w:rPr>
            </w:pPr>
          </w:p>
          <w:p w14:paraId="7F488448" w14:textId="77777777" w:rsidR="00DC7C06" w:rsidRPr="00E65841" w:rsidRDefault="00DC7C06" w:rsidP="00EC2BDF">
            <w:pPr>
              <w:spacing w:line="276" w:lineRule="auto"/>
              <w:rPr>
                <w:rFonts w:ascii="Arial" w:hAnsi="Arial" w:cs="Arial"/>
              </w:rPr>
            </w:pPr>
            <w:r w:rsidRPr="00E65841">
              <w:rPr>
                <w:rFonts w:ascii="Arial" w:hAnsi="Arial" w:cs="Arial"/>
              </w:rPr>
              <w:t>9</w:t>
            </w:r>
            <w:r>
              <w:rPr>
                <w:rFonts w:ascii="Arial" w:hAnsi="Arial" w:cs="Arial"/>
              </w:rPr>
              <w:t>2.376,79</w:t>
            </w:r>
          </w:p>
          <w:p w14:paraId="1C07BC1D" w14:textId="77777777" w:rsidR="00DC7C06" w:rsidRPr="00E65841" w:rsidRDefault="00DC7C06" w:rsidP="00EC2BDF">
            <w:pPr>
              <w:spacing w:line="276" w:lineRule="auto"/>
              <w:rPr>
                <w:rFonts w:ascii="Arial" w:hAnsi="Arial" w:cs="Arial"/>
              </w:rPr>
            </w:pPr>
          </w:p>
          <w:p w14:paraId="6FC8650C" w14:textId="77777777" w:rsidR="00DC7C06" w:rsidRPr="002E426B" w:rsidRDefault="00DC7C06" w:rsidP="00EC2BDF">
            <w:pPr>
              <w:spacing w:line="276" w:lineRule="auto"/>
              <w:rPr>
                <w:rFonts w:ascii="Arial" w:hAnsi="Arial" w:cs="Arial"/>
              </w:rPr>
            </w:pPr>
            <w:r>
              <w:rPr>
                <w:rFonts w:ascii="Arial" w:hAnsi="Arial" w:cs="Arial"/>
              </w:rPr>
              <w:t>29.592,36</w:t>
            </w:r>
          </w:p>
        </w:tc>
      </w:tr>
      <w:tr w:rsidR="00DC7C06" w:rsidRPr="00937428" w14:paraId="399F5447" w14:textId="77777777" w:rsidTr="00EC2BDF">
        <w:trPr>
          <w:trHeight w:val="58"/>
        </w:trPr>
        <w:tc>
          <w:tcPr>
            <w:tcW w:w="426" w:type="dxa"/>
            <w:vMerge w:val="restart"/>
            <w:shd w:val="clear" w:color="auto" w:fill="auto"/>
          </w:tcPr>
          <w:p w14:paraId="3034D735" w14:textId="77777777" w:rsidR="00DC7C06" w:rsidRPr="00937428" w:rsidRDefault="00DC7C06" w:rsidP="00EC2BDF">
            <w:pPr>
              <w:tabs>
                <w:tab w:val="left" w:pos="284"/>
                <w:tab w:val="left" w:pos="360"/>
                <w:tab w:val="right" w:pos="8640"/>
                <w:tab w:val="right" w:pos="11482"/>
                <w:tab w:val="right" w:pos="12900"/>
              </w:tabs>
              <w:spacing w:line="276" w:lineRule="auto"/>
              <w:rPr>
                <w:rFonts w:ascii="Arial" w:hAnsi="Arial" w:cs="Arial"/>
              </w:rPr>
            </w:pPr>
          </w:p>
        </w:tc>
        <w:tc>
          <w:tcPr>
            <w:tcW w:w="4281" w:type="dxa"/>
            <w:vMerge w:val="restart"/>
          </w:tcPr>
          <w:p w14:paraId="7630CF03" w14:textId="77777777" w:rsidR="00DC7C06" w:rsidRPr="00964133" w:rsidRDefault="00DC7C06" w:rsidP="00EC2BDF">
            <w:pPr>
              <w:tabs>
                <w:tab w:val="left" w:pos="284"/>
                <w:tab w:val="left" w:pos="360"/>
                <w:tab w:val="right" w:pos="8640"/>
                <w:tab w:val="right" w:pos="11482"/>
                <w:tab w:val="right" w:pos="12900"/>
              </w:tabs>
              <w:spacing w:line="276" w:lineRule="auto"/>
              <w:rPr>
                <w:rFonts w:ascii="Arial" w:hAnsi="Arial" w:cs="Arial"/>
                <w:u w:val="single"/>
              </w:rPr>
            </w:pPr>
            <w:r w:rsidRPr="00964133">
              <w:rPr>
                <w:rFonts w:ascii="Arial" w:hAnsi="Arial" w:cs="Arial"/>
                <w:u w:val="single"/>
              </w:rPr>
              <w:t xml:space="preserve">Tekuće i kapitalne donacije - Pučko otvoreno učilište  „Đuro Arnold“ Ivanec </w:t>
            </w:r>
          </w:p>
          <w:p w14:paraId="4982A039" w14:textId="77777777" w:rsidR="00DC7C06" w:rsidRPr="00937428" w:rsidRDefault="00DC7C06" w:rsidP="00EC2BDF">
            <w:pPr>
              <w:tabs>
                <w:tab w:val="left" w:pos="284"/>
                <w:tab w:val="left" w:pos="360"/>
                <w:tab w:val="right" w:pos="8640"/>
                <w:tab w:val="right" w:pos="11482"/>
                <w:tab w:val="right" w:pos="12900"/>
              </w:tabs>
              <w:spacing w:line="276" w:lineRule="auto"/>
              <w:rPr>
                <w:rFonts w:ascii="Arial" w:hAnsi="Arial" w:cs="Arial"/>
              </w:rPr>
            </w:pPr>
          </w:p>
          <w:p w14:paraId="3349878B" w14:textId="77777777" w:rsidR="00DC7C06" w:rsidRDefault="00DC7C06" w:rsidP="00EC2BDF">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audio-vizualna i kulturna djelatnost-tekuća donacij</w:t>
            </w:r>
            <w:r>
              <w:rPr>
                <w:rFonts w:ascii="Arial" w:hAnsi="Arial" w:cs="Arial"/>
              </w:rPr>
              <w:t>a</w:t>
            </w:r>
          </w:p>
          <w:p w14:paraId="26E1BB5C" w14:textId="77777777" w:rsidR="00DC7C06" w:rsidRPr="00937428" w:rsidRDefault="00DC7C06" w:rsidP="00EC2BDF">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rekonstrukcija kino dvorane-kapitalna donacija</w:t>
            </w:r>
          </w:p>
        </w:tc>
        <w:tc>
          <w:tcPr>
            <w:tcW w:w="1701" w:type="dxa"/>
            <w:vMerge w:val="restart"/>
          </w:tcPr>
          <w:p w14:paraId="3CDD866C" w14:textId="77777777" w:rsidR="00DC7C06" w:rsidRPr="00937428" w:rsidRDefault="00DC7C06" w:rsidP="00EC2BDF">
            <w:pPr>
              <w:spacing w:line="276" w:lineRule="auto"/>
              <w:rPr>
                <w:rFonts w:ascii="Arial" w:hAnsi="Arial" w:cs="Arial"/>
              </w:rPr>
            </w:pPr>
            <w:r w:rsidRPr="00937428">
              <w:rPr>
                <w:rFonts w:ascii="Arial" w:hAnsi="Arial" w:cs="Arial"/>
              </w:rPr>
              <w:t xml:space="preserve">        </w:t>
            </w:r>
          </w:p>
          <w:p w14:paraId="197ABA73" w14:textId="77777777" w:rsidR="00DC7C06" w:rsidRDefault="00DC7C06" w:rsidP="00EC2BDF">
            <w:pPr>
              <w:spacing w:line="276" w:lineRule="auto"/>
              <w:rPr>
                <w:rFonts w:ascii="Arial" w:hAnsi="Arial" w:cs="Arial"/>
              </w:rPr>
            </w:pPr>
            <w:r w:rsidRPr="00937428">
              <w:rPr>
                <w:rFonts w:ascii="Arial" w:hAnsi="Arial" w:cs="Arial"/>
              </w:rPr>
              <w:t xml:space="preserve">     </w:t>
            </w:r>
          </w:p>
          <w:p w14:paraId="144F7FC2" w14:textId="77777777" w:rsidR="00DC7C06" w:rsidRDefault="00DC7C06" w:rsidP="00EC2BDF">
            <w:pPr>
              <w:spacing w:line="276" w:lineRule="auto"/>
              <w:rPr>
                <w:rFonts w:ascii="Arial" w:hAnsi="Arial" w:cs="Arial"/>
              </w:rPr>
            </w:pPr>
          </w:p>
          <w:p w14:paraId="48E4EEDF" w14:textId="77777777" w:rsidR="00DC7C06" w:rsidRPr="00412540" w:rsidRDefault="00DC7C06" w:rsidP="00EC2BDF">
            <w:pPr>
              <w:spacing w:line="276" w:lineRule="auto"/>
              <w:rPr>
                <w:rFonts w:ascii="Arial" w:hAnsi="Arial" w:cs="Arial"/>
              </w:rPr>
            </w:pPr>
            <w:r>
              <w:rPr>
                <w:rFonts w:ascii="Arial" w:hAnsi="Arial" w:cs="Arial"/>
              </w:rPr>
              <w:t>152.864,23</w:t>
            </w:r>
          </w:p>
          <w:p w14:paraId="11ACC019" w14:textId="77777777" w:rsidR="00DC7C06" w:rsidRDefault="00DC7C06" w:rsidP="00EC2BDF">
            <w:pPr>
              <w:spacing w:line="276" w:lineRule="auto"/>
              <w:rPr>
                <w:rFonts w:ascii="Arial" w:hAnsi="Arial" w:cs="Arial"/>
              </w:rPr>
            </w:pPr>
          </w:p>
          <w:p w14:paraId="2B5245D1" w14:textId="77777777" w:rsidR="00DC7C06" w:rsidRPr="00937428" w:rsidRDefault="00DC7C06" w:rsidP="00EC2BDF">
            <w:pPr>
              <w:spacing w:line="276" w:lineRule="auto"/>
              <w:rPr>
                <w:rFonts w:ascii="Arial" w:hAnsi="Arial" w:cs="Arial"/>
              </w:rPr>
            </w:pPr>
            <w:r>
              <w:rPr>
                <w:rFonts w:ascii="Arial" w:hAnsi="Arial" w:cs="Arial"/>
              </w:rPr>
              <w:t>57.196,30</w:t>
            </w:r>
          </w:p>
          <w:p w14:paraId="0E4D2863" w14:textId="77777777" w:rsidR="00DC7C06" w:rsidRPr="00937428" w:rsidRDefault="00DC7C06" w:rsidP="00EC2BDF">
            <w:pPr>
              <w:spacing w:line="276" w:lineRule="auto"/>
              <w:rPr>
                <w:rFonts w:ascii="Arial" w:hAnsi="Arial" w:cs="Arial"/>
              </w:rPr>
            </w:pPr>
            <w:r w:rsidRPr="00937428">
              <w:rPr>
                <w:rFonts w:ascii="Arial" w:hAnsi="Arial" w:cs="Arial"/>
              </w:rPr>
              <w:t xml:space="preserve">            </w:t>
            </w:r>
          </w:p>
        </w:tc>
        <w:tc>
          <w:tcPr>
            <w:tcW w:w="3657" w:type="dxa"/>
            <w:gridSpan w:val="2"/>
          </w:tcPr>
          <w:p w14:paraId="4113200D" w14:textId="77777777" w:rsidR="00DC7C06" w:rsidRDefault="00DC7C06" w:rsidP="00EC2BDF">
            <w:pPr>
              <w:spacing w:line="276" w:lineRule="auto"/>
              <w:rPr>
                <w:rFonts w:ascii="Arial" w:hAnsi="Arial" w:cs="Arial"/>
              </w:rPr>
            </w:pPr>
            <w:r w:rsidRPr="00937428">
              <w:rPr>
                <w:rFonts w:ascii="Arial" w:hAnsi="Arial" w:cs="Arial"/>
              </w:rPr>
              <w:t>Izvori financiranja</w:t>
            </w:r>
          </w:p>
          <w:p w14:paraId="15C17482" w14:textId="77777777" w:rsidR="00DC7C06" w:rsidRPr="00937428" w:rsidRDefault="00DC7C06" w:rsidP="00EC2BDF">
            <w:pPr>
              <w:spacing w:line="276" w:lineRule="auto"/>
              <w:rPr>
                <w:rFonts w:ascii="Arial" w:hAnsi="Arial" w:cs="Arial"/>
              </w:rPr>
            </w:pPr>
          </w:p>
        </w:tc>
      </w:tr>
      <w:tr w:rsidR="00DC7C06" w:rsidRPr="00937428" w14:paraId="19460ED8" w14:textId="77777777" w:rsidTr="00EC2BDF">
        <w:trPr>
          <w:trHeight w:val="780"/>
        </w:trPr>
        <w:tc>
          <w:tcPr>
            <w:tcW w:w="426" w:type="dxa"/>
            <w:vMerge/>
            <w:shd w:val="clear" w:color="auto" w:fill="auto"/>
          </w:tcPr>
          <w:p w14:paraId="3070F259" w14:textId="77777777" w:rsidR="00DC7C06" w:rsidRPr="00937428" w:rsidRDefault="00DC7C06" w:rsidP="00EC2BDF">
            <w:pPr>
              <w:tabs>
                <w:tab w:val="left" w:pos="284"/>
                <w:tab w:val="left" w:pos="360"/>
                <w:tab w:val="right" w:pos="8640"/>
                <w:tab w:val="right" w:pos="11482"/>
                <w:tab w:val="right" w:pos="12900"/>
              </w:tabs>
              <w:spacing w:line="276" w:lineRule="auto"/>
              <w:rPr>
                <w:rFonts w:ascii="Arial" w:hAnsi="Arial" w:cs="Arial"/>
              </w:rPr>
            </w:pPr>
          </w:p>
        </w:tc>
        <w:tc>
          <w:tcPr>
            <w:tcW w:w="4281" w:type="dxa"/>
            <w:vMerge/>
          </w:tcPr>
          <w:p w14:paraId="780E0FE7" w14:textId="77777777" w:rsidR="00DC7C06" w:rsidRPr="00937428" w:rsidRDefault="00DC7C06" w:rsidP="00EC2BDF">
            <w:pPr>
              <w:tabs>
                <w:tab w:val="left" w:pos="284"/>
                <w:tab w:val="left" w:pos="360"/>
                <w:tab w:val="right" w:pos="8640"/>
                <w:tab w:val="right" w:pos="11482"/>
                <w:tab w:val="right" w:pos="12900"/>
              </w:tabs>
              <w:spacing w:line="276" w:lineRule="auto"/>
              <w:rPr>
                <w:rFonts w:ascii="Arial" w:hAnsi="Arial" w:cs="Arial"/>
              </w:rPr>
            </w:pPr>
          </w:p>
        </w:tc>
        <w:tc>
          <w:tcPr>
            <w:tcW w:w="1701" w:type="dxa"/>
            <w:vMerge/>
          </w:tcPr>
          <w:p w14:paraId="4E850D60" w14:textId="77777777" w:rsidR="00DC7C06" w:rsidRPr="00937428" w:rsidRDefault="00DC7C06" w:rsidP="00EC2BDF">
            <w:pPr>
              <w:spacing w:line="276" w:lineRule="auto"/>
              <w:rPr>
                <w:rFonts w:ascii="Arial" w:hAnsi="Arial" w:cs="Arial"/>
              </w:rPr>
            </w:pPr>
          </w:p>
        </w:tc>
        <w:tc>
          <w:tcPr>
            <w:tcW w:w="2126" w:type="dxa"/>
          </w:tcPr>
          <w:p w14:paraId="615EEA79" w14:textId="77777777" w:rsidR="00DC7C06" w:rsidRPr="00A006ED" w:rsidRDefault="00DC7C06" w:rsidP="00EC2BDF">
            <w:pPr>
              <w:spacing w:line="276" w:lineRule="auto"/>
              <w:rPr>
                <w:rFonts w:ascii="Arial" w:hAnsi="Arial" w:cs="Arial"/>
              </w:rPr>
            </w:pPr>
          </w:p>
          <w:p w14:paraId="1156128E" w14:textId="77777777" w:rsidR="00DC7C06" w:rsidRPr="00A006ED" w:rsidRDefault="00DC7C06" w:rsidP="00EC2BDF">
            <w:pPr>
              <w:spacing w:line="276" w:lineRule="auto"/>
              <w:rPr>
                <w:rFonts w:ascii="Arial" w:hAnsi="Arial" w:cs="Arial"/>
              </w:rPr>
            </w:pPr>
            <w:r w:rsidRPr="00A006ED">
              <w:rPr>
                <w:rFonts w:ascii="Arial" w:hAnsi="Arial" w:cs="Arial"/>
              </w:rPr>
              <w:t>Grad Ivanec</w:t>
            </w:r>
          </w:p>
          <w:p w14:paraId="2E1288F6" w14:textId="77777777" w:rsidR="00DC7C06" w:rsidRPr="00A006ED" w:rsidRDefault="00DC7C06" w:rsidP="00EC2BDF">
            <w:pPr>
              <w:spacing w:line="276" w:lineRule="auto"/>
              <w:rPr>
                <w:rFonts w:ascii="Arial" w:hAnsi="Arial" w:cs="Arial"/>
              </w:rPr>
            </w:pPr>
          </w:p>
          <w:p w14:paraId="181D01C3" w14:textId="77777777" w:rsidR="00DC7C06" w:rsidRPr="00A006ED" w:rsidRDefault="00DC7C06" w:rsidP="00EC2BDF">
            <w:pPr>
              <w:spacing w:line="276" w:lineRule="auto"/>
              <w:rPr>
                <w:rFonts w:ascii="Arial" w:hAnsi="Arial" w:cs="Arial"/>
              </w:rPr>
            </w:pPr>
            <w:r w:rsidRPr="00A006ED">
              <w:rPr>
                <w:rFonts w:ascii="Arial" w:hAnsi="Arial" w:cs="Arial"/>
              </w:rPr>
              <w:t>Grad Ivanec</w:t>
            </w:r>
          </w:p>
        </w:tc>
        <w:tc>
          <w:tcPr>
            <w:tcW w:w="1531" w:type="dxa"/>
          </w:tcPr>
          <w:p w14:paraId="2BD958C1" w14:textId="77777777" w:rsidR="00DC7C06" w:rsidRPr="00A006ED" w:rsidRDefault="00DC7C06" w:rsidP="00EC2BDF">
            <w:pPr>
              <w:spacing w:line="276" w:lineRule="auto"/>
              <w:rPr>
                <w:rFonts w:ascii="Arial" w:hAnsi="Arial" w:cs="Arial"/>
              </w:rPr>
            </w:pPr>
          </w:p>
          <w:p w14:paraId="4C2E9F75" w14:textId="77777777" w:rsidR="00DC7C06" w:rsidRPr="00A006ED" w:rsidRDefault="00DC7C06" w:rsidP="00EC2BDF">
            <w:pPr>
              <w:spacing w:line="276" w:lineRule="auto"/>
              <w:rPr>
                <w:rFonts w:ascii="Arial" w:hAnsi="Arial" w:cs="Arial"/>
              </w:rPr>
            </w:pPr>
            <w:r>
              <w:rPr>
                <w:rFonts w:ascii="Arial" w:hAnsi="Arial" w:cs="Arial"/>
              </w:rPr>
              <w:t>152.864,23</w:t>
            </w:r>
          </w:p>
          <w:p w14:paraId="33A81FF3" w14:textId="77777777" w:rsidR="00DC7C06" w:rsidRPr="00A006ED" w:rsidRDefault="00DC7C06" w:rsidP="00EC2BDF">
            <w:pPr>
              <w:spacing w:line="276" w:lineRule="auto"/>
              <w:rPr>
                <w:rFonts w:ascii="Arial" w:hAnsi="Arial" w:cs="Arial"/>
              </w:rPr>
            </w:pPr>
          </w:p>
          <w:p w14:paraId="53DE7BF3" w14:textId="77777777" w:rsidR="00DC7C06" w:rsidRPr="00A006ED" w:rsidRDefault="00DC7C06" w:rsidP="00EC2BDF">
            <w:pPr>
              <w:spacing w:line="276" w:lineRule="auto"/>
              <w:rPr>
                <w:rFonts w:ascii="Arial" w:hAnsi="Arial" w:cs="Arial"/>
              </w:rPr>
            </w:pPr>
            <w:r w:rsidRPr="00A006ED">
              <w:rPr>
                <w:rFonts w:ascii="Arial" w:hAnsi="Arial" w:cs="Arial"/>
              </w:rPr>
              <w:t>57.196,30</w:t>
            </w:r>
          </w:p>
        </w:tc>
      </w:tr>
      <w:tr w:rsidR="00DC7C06" w:rsidRPr="00937428" w14:paraId="5817623A" w14:textId="77777777" w:rsidTr="00EC2BDF">
        <w:trPr>
          <w:trHeight w:val="357"/>
        </w:trPr>
        <w:tc>
          <w:tcPr>
            <w:tcW w:w="426" w:type="dxa"/>
            <w:vMerge w:val="restart"/>
            <w:shd w:val="clear" w:color="auto" w:fill="auto"/>
          </w:tcPr>
          <w:p w14:paraId="2FB427B9" w14:textId="77777777" w:rsidR="00DC7C06" w:rsidRPr="00937428" w:rsidRDefault="00DC7C06" w:rsidP="00EC2BDF">
            <w:pPr>
              <w:spacing w:line="276" w:lineRule="auto"/>
              <w:rPr>
                <w:rFonts w:ascii="Arial" w:hAnsi="Arial" w:cs="Arial"/>
              </w:rPr>
            </w:pPr>
          </w:p>
        </w:tc>
        <w:tc>
          <w:tcPr>
            <w:tcW w:w="4281" w:type="dxa"/>
            <w:vMerge w:val="restart"/>
            <w:shd w:val="clear" w:color="auto" w:fill="auto"/>
          </w:tcPr>
          <w:p w14:paraId="2D64A0FA" w14:textId="77777777" w:rsidR="00DC7C06" w:rsidRDefault="00DC7C06" w:rsidP="00EC2BDF">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u w:val="single"/>
              </w:rPr>
            </w:pPr>
            <w:r w:rsidRPr="00501019">
              <w:rPr>
                <w:rFonts w:ascii="Arial" w:hAnsi="Arial" w:cs="Arial"/>
                <w:u w:val="single"/>
              </w:rPr>
              <w:t xml:space="preserve">Muzej planinarstva </w:t>
            </w:r>
          </w:p>
          <w:p w14:paraId="08805637" w14:textId="77777777" w:rsidR="00DC7C06" w:rsidRPr="00964133" w:rsidRDefault="00DC7C06" w:rsidP="00EC2BDF">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u w:val="single"/>
              </w:rPr>
            </w:pPr>
          </w:p>
          <w:p w14:paraId="3E7822B8" w14:textId="77777777" w:rsidR="00DC7C06" w:rsidRPr="00A006ED" w:rsidRDefault="00DC7C06" w:rsidP="00EC2BDF">
            <w:pPr>
              <w:tabs>
                <w:tab w:val="left" w:pos="2880"/>
              </w:tabs>
              <w:rPr>
                <w:rFonts w:ascii="Arial" w:hAnsi="Arial" w:cs="Arial"/>
              </w:rPr>
            </w:pPr>
            <w:r w:rsidRPr="001A42E8">
              <w:rPr>
                <w:rFonts w:ascii="Arial" w:hAnsi="Arial" w:cs="Arial"/>
              </w:rPr>
              <w:t>-</w:t>
            </w:r>
            <w:r>
              <w:rPr>
                <w:rFonts w:ascii="Arial" w:hAnsi="Arial" w:cs="Arial"/>
              </w:rPr>
              <w:t xml:space="preserve"> </w:t>
            </w:r>
            <w:r w:rsidRPr="001A42E8">
              <w:rPr>
                <w:rFonts w:ascii="Arial" w:hAnsi="Arial" w:cs="Arial"/>
              </w:rPr>
              <w:t>re</w:t>
            </w:r>
            <w:r>
              <w:rPr>
                <w:rFonts w:ascii="Arial" w:hAnsi="Arial" w:cs="Arial"/>
              </w:rPr>
              <w:t>dovna djelatnost</w:t>
            </w:r>
          </w:p>
        </w:tc>
        <w:tc>
          <w:tcPr>
            <w:tcW w:w="1701" w:type="dxa"/>
            <w:vMerge w:val="restart"/>
            <w:shd w:val="clear" w:color="auto" w:fill="auto"/>
          </w:tcPr>
          <w:p w14:paraId="21D8C32A" w14:textId="77777777" w:rsidR="00DC7C06" w:rsidRDefault="00DC7C06" w:rsidP="00EC2BDF">
            <w:pPr>
              <w:spacing w:line="276" w:lineRule="auto"/>
              <w:rPr>
                <w:rFonts w:ascii="Arial" w:hAnsi="Arial" w:cs="Arial"/>
              </w:rPr>
            </w:pPr>
            <w:r w:rsidRPr="00937428">
              <w:rPr>
                <w:rFonts w:ascii="Arial" w:hAnsi="Arial" w:cs="Arial"/>
              </w:rPr>
              <w:t xml:space="preserve">        </w:t>
            </w:r>
          </w:p>
          <w:p w14:paraId="13C3DF54" w14:textId="77777777" w:rsidR="00DC7C06" w:rsidRDefault="00DC7C06" w:rsidP="00EC2BDF">
            <w:pPr>
              <w:spacing w:line="276" w:lineRule="auto"/>
              <w:rPr>
                <w:rFonts w:ascii="Arial" w:hAnsi="Arial" w:cs="Arial"/>
              </w:rPr>
            </w:pPr>
          </w:p>
          <w:p w14:paraId="5C5B4E6A" w14:textId="77777777" w:rsidR="00DC7C06" w:rsidRPr="00937428" w:rsidRDefault="00DC7C06" w:rsidP="00EC2BDF">
            <w:pPr>
              <w:spacing w:line="276" w:lineRule="auto"/>
              <w:rPr>
                <w:rFonts w:ascii="Arial" w:hAnsi="Arial" w:cs="Arial"/>
              </w:rPr>
            </w:pPr>
            <w:r>
              <w:rPr>
                <w:rFonts w:ascii="Arial" w:hAnsi="Arial" w:cs="Arial"/>
              </w:rPr>
              <w:t>56.492,90</w:t>
            </w:r>
          </w:p>
        </w:tc>
        <w:tc>
          <w:tcPr>
            <w:tcW w:w="3657" w:type="dxa"/>
            <w:gridSpan w:val="2"/>
            <w:shd w:val="clear" w:color="auto" w:fill="auto"/>
          </w:tcPr>
          <w:p w14:paraId="35DC1B7D" w14:textId="77777777" w:rsidR="00DC7C06" w:rsidRPr="00937428" w:rsidRDefault="00DC7C06" w:rsidP="00EC2BDF">
            <w:pPr>
              <w:spacing w:line="276" w:lineRule="auto"/>
              <w:rPr>
                <w:rFonts w:ascii="Arial" w:hAnsi="Arial" w:cs="Arial"/>
              </w:rPr>
            </w:pPr>
            <w:r>
              <w:rPr>
                <w:rFonts w:ascii="Arial" w:hAnsi="Arial" w:cs="Arial"/>
              </w:rPr>
              <w:t>Izvori financiranja</w:t>
            </w:r>
          </w:p>
        </w:tc>
      </w:tr>
      <w:tr w:rsidR="00DC7C06" w:rsidRPr="00937428" w14:paraId="19CA9423" w14:textId="77777777" w:rsidTr="00EC2BDF">
        <w:trPr>
          <w:trHeight w:val="703"/>
        </w:trPr>
        <w:tc>
          <w:tcPr>
            <w:tcW w:w="426" w:type="dxa"/>
            <w:vMerge/>
            <w:shd w:val="clear" w:color="auto" w:fill="auto"/>
          </w:tcPr>
          <w:p w14:paraId="1420206B" w14:textId="77777777" w:rsidR="00DC7C06" w:rsidRPr="00937428" w:rsidRDefault="00DC7C06" w:rsidP="00EC2BDF">
            <w:pPr>
              <w:spacing w:line="276" w:lineRule="auto"/>
              <w:rPr>
                <w:rFonts w:ascii="Arial" w:hAnsi="Arial" w:cs="Arial"/>
              </w:rPr>
            </w:pPr>
          </w:p>
        </w:tc>
        <w:tc>
          <w:tcPr>
            <w:tcW w:w="4281" w:type="dxa"/>
            <w:vMerge/>
            <w:shd w:val="clear" w:color="auto" w:fill="auto"/>
          </w:tcPr>
          <w:p w14:paraId="2F885814" w14:textId="77777777" w:rsidR="00DC7C06" w:rsidRDefault="00DC7C06" w:rsidP="00EC2BDF">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701" w:type="dxa"/>
            <w:vMerge/>
            <w:shd w:val="clear" w:color="auto" w:fill="auto"/>
          </w:tcPr>
          <w:p w14:paraId="1CA7BB61" w14:textId="77777777" w:rsidR="00DC7C06" w:rsidRPr="00937428" w:rsidRDefault="00DC7C06" w:rsidP="00EC2BDF">
            <w:pPr>
              <w:spacing w:line="276" w:lineRule="auto"/>
              <w:rPr>
                <w:rFonts w:ascii="Arial" w:hAnsi="Arial" w:cs="Arial"/>
              </w:rPr>
            </w:pPr>
          </w:p>
        </w:tc>
        <w:tc>
          <w:tcPr>
            <w:tcW w:w="2126" w:type="dxa"/>
            <w:shd w:val="clear" w:color="auto" w:fill="auto"/>
          </w:tcPr>
          <w:p w14:paraId="69CC2FFC" w14:textId="77777777" w:rsidR="00DC7C06" w:rsidRDefault="00DC7C06" w:rsidP="00EC2BDF">
            <w:pPr>
              <w:spacing w:line="276" w:lineRule="auto"/>
              <w:rPr>
                <w:rFonts w:ascii="Arial" w:hAnsi="Arial" w:cs="Arial"/>
              </w:rPr>
            </w:pPr>
          </w:p>
          <w:p w14:paraId="5959B5C8" w14:textId="77777777" w:rsidR="00DC7C06" w:rsidRDefault="00DC7C06" w:rsidP="00EC2BDF">
            <w:pPr>
              <w:spacing w:line="276" w:lineRule="auto"/>
              <w:rPr>
                <w:rFonts w:ascii="Arial" w:hAnsi="Arial" w:cs="Arial"/>
              </w:rPr>
            </w:pPr>
            <w:r>
              <w:rPr>
                <w:rFonts w:ascii="Arial" w:hAnsi="Arial" w:cs="Arial"/>
              </w:rPr>
              <w:t>Grad Ivanec</w:t>
            </w:r>
          </w:p>
        </w:tc>
        <w:tc>
          <w:tcPr>
            <w:tcW w:w="1531" w:type="dxa"/>
            <w:shd w:val="clear" w:color="auto" w:fill="auto"/>
          </w:tcPr>
          <w:p w14:paraId="619F8E53" w14:textId="77777777" w:rsidR="00DC7C06" w:rsidRDefault="00DC7C06" w:rsidP="00EC2BDF">
            <w:pPr>
              <w:spacing w:line="276" w:lineRule="auto"/>
              <w:rPr>
                <w:rFonts w:ascii="Arial" w:hAnsi="Arial" w:cs="Arial"/>
              </w:rPr>
            </w:pPr>
          </w:p>
          <w:p w14:paraId="4123E9BB" w14:textId="77777777" w:rsidR="00DC7C06" w:rsidRDefault="00DC7C06" w:rsidP="00EC2BDF">
            <w:pPr>
              <w:spacing w:line="276" w:lineRule="auto"/>
              <w:rPr>
                <w:rFonts w:ascii="Arial" w:hAnsi="Arial" w:cs="Arial"/>
              </w:rPr>
            </w:pPr>
            <w:r>
              <w:rPr>
                <w:rFonts w:ascii="Arial" w:hAnsi="Arial" w:cs="Arial"/>
              </w:rPr>
              <w:t>56.492,90</w:t>
            </w:r>
          </w:p>
        </w:tc>
      </w:tr>
      <w:tr w:rsidR="00DC7C06" w:rsidRPr="00937428" w14:paraId="0755E27A" w14:textId="77777777" w:rsidTr="00EC2BDF">
        <w:trPr>
          <w:trHeight w:val="180"/>
        </w:trPr>
        <w:tc>
          <w:tcPr>
            <w:tcW w:w="426" w:type="dxa"/>
            <w:vMerge w:val="restart"/>
            <w:shd w:val="clear" w:color="auto" w:fill="auto"/>
          </w:tcPr>
          <w:p w14:paraId="0BA1B718" w14:textId="77777777" w:rsidR="00DC7C06" w:rsidRPr="00937428" w:rsidRDefault="00DC7C06" w:rsidP="00EC2BDF">
            <w:pPr>
              <w:spacing w:line="276" w:lineRule="auto"/>
              <w:rPr>
                <w:rFonts w:ascii="Arial" w:hAnsi="Arial" w:cs="Arial"/>
              </w:rPr>
            </w:pPr>
            <w:r w:rsidRPr="00937428">
              <w:rPr>
                <w:rFonts w:ascii="Arial" w:hAnsi="Arial" w:cs="Arial"/>
              </w:rPr>
              <w:t>2.</w:t>
            </w:r>
          </w:p>
        </w:tc>
        <w:tc>
          <w:tcPr>
            <w:tcW w:w="4281" w:type="dxa"/>
            <w:vMerge w:val="restart"/>
            <w:shd w:val="clear" w:color="auto" w:fill="auto"/>
          </w:tcPr>
          <w:p w14:paraId="55F9C5EB" w14:textId="77777777" w:rsidR="00DC7C06" w:rsidRDefault="00DC7C06" w:rsidP="00EC2BDF">
            <w:pPr>
              <w:spacing w:line="276" w:lineRule="auto"/>
              <w:rPr>
                <w:rFonts w:ascii="Arial" w:hAnsi="Arial" w:cs="Arial"/>
              </w:rPr>
            </w:pPr>
            <w:r w:rsidRPr="00937428">
              <w:rPr>
                <w:rFonts w:ascii="Arial" w:hAnsi="Arial" w:cs="Arial"/>
              </w:rPr>
              <w:t>KULTURNO-UMJETNIČKI</w:t>
            </w:r>
            <w:r>
              <w:rPr>
                <w:rFonts w:ascii="Arial" w:hAnsi="Arial" w:cs="Arial"/>
              </w:rPr>
              <w:t xml:space="preserve"> </w:t>
            </w:r>
            <w:r w:rsidRPr="00937428">
              <w:rPr>
                <w:rFonts w:ascii="Arial" w:hAnsi="Arial" w:cs="Arial"/>
              </w:rPr>
              <w:t xml:space="preserve">AMATERIZAM   </w:t>
            </w:r>
          </w:p>
          <w:p w14:paraId="6A2ABD08" w14:textId="77777777" w:rsidR="00DC7C06" w:rsidRPr="00937428" w:rsidRDefault="00DC7C06" w:rsidP="00EC2BDF">
            <w:pPr>
              <w:spacing w:line="276" w:lineRule="auto"/>
              <w:rPr>
                <w:rFonts w:ascii="Arial" w:hAnsi="Arial" w:cs="Arial"/>
              </w:rPr>
            </w:pPr>
          </w:p>
          <w:p w14:paraId="04A2D4FF" w14:textId="77777777" w:rsidR="00DC7C06" w:rsidRDefault="00DC7C06" w:rsidP="00EC2BDF">
            <w:pPr>
              <w:spacing w:line="276" w:lineRule="auto"/>
              <w:rPr>
                <w:rFonts w:ascii="Arial" w:hAnsi="Arial" w:cs="Arial"/>
              </w:rPr>
            </w:pPr>
            <w:r>
              <w:rPr>
                <w:rFonts w:ascii="Arial" w:hAnsi="Arial" w:cs="Arial"/>
              </w:rPr>
              <w:lastRenderedPageBreak/>
              <w:t xml:space="preserve">- </w:t>
            </w:r>
            <w:r w:rsidRPr="00937428">
              <w:rPr>
                <w:rFonts w:ascii="Arial" w:hAnsi="Arial" w:cs="Arial"/>
              </w:rPr>
              <w:t xml:space="preserve">Javni poziv za dodjelu sredstava za programe udruga u kulturi     </w:t>
            </w:r>
          </w:p>
          <w:p w14:paraId="75D1DC20" w14:textId="77777777" w:rsidR="00DC7C06" w:rsidRPr="00937428" w:rsidRDefault="00DC7C06" w:rsidP="00EC2BDF">
            <w:pPr>
              <w:rPr>
                <w:rFonts w:ascii="Arial" w:hAnsi="Arial" w:cs="Arial"/>
              </w:rPr>
            </w:pPr>
            <w:r>
              <w:rPr>
                <w:rFonts w:ascii="Arial" w:hAnsi="Arial" w:cs="Arial"/>
              </w:rPr>
              <w:t>- Izravna dodjela</w:t>
            </w:r>
          </w:p>
        </w:tc>
        <w:tc>
          <w:tcPr>
            <w:tcW w:w="1701" w:type="dxa"/>
            <w:vMerge w:val="restart"/>
            <w:shd w:val="clear" w:color="auto" w:fill="auto"/>
          </w:tcPr>
          <w:p w14:paraId="0EF6BF40" w14:textId="77777777" w:rsidR="00DC7C06" w:rsidRPr="00937428" w:rsidRDefault="00DC7C06" w:rsidP="00EC2BDF">
            <w:pPr>
              <w:spacing w:line="276" w:lineRule="auto"/>
              <w:rPr>
                <w:rFonts w:ascii="Arial" w:hAnsi="Arial" w:cs="Arial"/>
              </w:rPr>
            </w:pPr>
            <w:r w:rsidRPr="00937428">
              <w:rPr>
                <w:rFonts w:ascii="Arial" w:hAnsi="Arial" w:cs="Arial"/>
              </w:rPr>
              <w:lastRenderedPageBreak/>
              <w:t xml:space="preserve">        </w:t>
            </w:r>
          </w:p>
          <w:p w14:paraId="2B13A509" w14:textId="77777777" w:rsidR="00DC7C06" w:rsidRPr="00937428" w:rsidRDefault="00DC7C06" w:rsidP="00EC2BDF">
            <w:pPr>
              <w:spacing w:line="276" w:lineRule="auto"/>
              <w:rPr>
                <w:rFonts w:ascii="Arial" w:hAnsi="Arial" w:cs="Arial"/>
              </w:rPr>
            </w:pPr>
          </w:p>
          <w:p w14:paraId="2BAF193F" w14:textId="77777777" w:rsidR="00DC7C06" w:rsidRDefault="00DC7C06" w:rsidP="00EC2BDF">
            <w:pPr>
              <w:spacing w:line="276" w:lineRule="auto"/>
              <w:rPr>
                <w:rFonts w:ascii="Arial" w:hAnsi="Arial" w:cs="Arial"/>
              </w:rPr>
            </w:pPr>
          </w:p>
          <w:p w14:paraId="77684A98" w14:textId="77777777" w:rsidR="00DC7C06" w:rsidRDefault="00DC7C06" w:rsidP="00EC2BDF">
            <w:pPr>
              <w:spacing w:line="276" w:lineRule="auto"/>
              <w:rPr>
                <w:rFonts w:ascii="Arial" w:hAnsi="Arial" w:cs="Arial"/>
              </w:rPr>
            </w:pPr>
            <w:r>
              <w:rPr>
                <w:rFonts w:ascii="Arial" w:hAnsi="Arial" w:cs="Arial"/>
              </w:rPr>
              <w:t>33.180,70</w:t>
            </w:r>
          </w:p>
          <w:p w14:paraId="770298B6" w14:textId="77777777" w:rsidR="00DC7C06" w:rsidRPr="00A006ED" w:rsidRDefault="00DC7C06" w:rsidP="00EC2BDF">
            <w:pPr>
              <w:spacing w:line="276" w:lineRule="auto"/>
              <w:rPr>
                <w:rFonts w:ascii="Arial" w:hAnsi="Arial" w:cs="Arial"/>
              </w:rPr>
            </w:pPr>
          </w:p>
          <w:p w14:paraId="39A962BF" w14:textId="77777777" w:rsidR="00DC7C06" w:rsidRPr="00937428" w:rsidRDefault="00DC7C06" w:rsidP="00EC2BDF">
            <w:pPr>
              <w:spacing w:line="276" w:lineRule="auto"/>
              <w:rPr>
                <w:rFonts w:ascii="Arial" w:hAnsi="Arial" w:cs="Arial"/>
              </w:rPr>
            </w:pPr>
            <w:r w:rsidRPr="00A006ED">
              <w:rPr>
                <w:rFonts w:ascii="Arial" w:hAnsi="Arial" w:cs="Arial"/>
              </w:rPr>
              <w:t>1.907,23</w:t>
            </w:r>
          </w:p>
        </w:tc>
        <w:tc>
          <w:tcPr>
            <w:tcW w:w="3657" w:type="dxa"/>
            <w:gridSpan w:val="2"/>
            <w:shd w:val="clear" w:color="auto" w:fill="auto"/>
          </w:tcPr>
          <w:p w14:paraId="323E1121" w14:textId="77777777" w:rsidR="00DC7C06" w:rsidRDefault="00DC7C06" w:rsidP="00EC2BDF">
            <w:pPr>
              <w:spacing w:line="276" w:lineRule="auto"/>
              <w:rPr>
                <w:rFonts w:ascii="Arial" w:hAnsi="Arial" w:cs="Arial"/>
              </w:rPr>
            </w:pPr>
            <w:r w:rsidRPr="00937428">
              <w:rPr>
                <w:rFonts w:ascii="Arial" w:hAnsi="Arial" w:cs="Arial"/>
              </w:rPr>
              <w:lastRenderedPageBreak/>
              <w:t>Izvori financiranja</w:t>
            </w:r>
          </w:p>
          <w:p w14:paraId="1223ED5E" w14:textId="77777777" w:rsidR="00DC7C06" w:rsidRPr="00937428" w:rsidRDefault="00DC7C06" w:rsidP="00EC2BDF">
            <w:pPr>
              <w:spacing w:line="276" w:lineRule="auto"/>
              <w:rPr>
                <w:rFonts w:ascii="Arial" w:hAnsi="Arial" w:cs="Arial"/>
              </w:rPr>
            </w:pPr>
          </w:p>
        </w:tc>
      </w:tr>
      <w:tr w:rsidR="00DC7C06" w:rsidRPr="00937428" w14:paraId="5F4C0E33" w14:textId="77777777" w:rsidTr="00EC2BDF">
        <w:trPr>
          <w:trHeight w:val="372"/>
        </w:trPr>
        <w:tc>
          <w:tcPr>
            <w:tcW w:w="426" w:type="dxa"/>
            <w:vMerge/>
            <w:shd w:val="clear" w:color="auto" w:fill="auto"/>
          </w:tcPr>
          <w:p w14:paraId="04DE260F" w14:textId="77777777" w:rsidR="00DC7C06" w:rsidRPr="00937428" w:rsidRDefault="00DC7C06" w:rsidP="00EC2BDF">
            <w:pPr>
              <w:spacing w:line="276" w:lineRule="auto"/>
              <w:rPr>
                <w:rFonts w:ascii="Arial" w:hAnsi="Arial" w:cs="Arial"/>
              </w:rPr>
            </w:pPr>
          </w:p>
        </w:tc>
        <w:tc>
          <w:tcPr>
            <w:tcW w:w="4281" w:type="dxa"/>
            <w:vMerge/>
            <w:shd w:val="clear" w:color="auto" w:fill="auto"/>
          </w:tcPr>
          <w:p w14:paraId="5966C8B7" w14:textId="77777777" w:rsidR="00DC7C06" w:rsidRPr="00937428" w:rsidRDefault="00DC7C06" w:rsidP="00EC2BDF">
            <w:pPr>
              <w:spacing w:line="276" w:lineRule="auto"/>
              <w:rPr>
                <w:rFonts w:ascii="Arial" w:hAnsi="Arial" w:cs="Arial"/>
              </w:rPr>
            </w:pPr>
          </w:p>
        </w:tc>
        <w:tc>
          <w:tcPr>
            <w:tcW w:w="1701" w:type="dxa"/>
            <w:vMerge/>
            <w:shd w:val="clear" w:color="auto" w:fill="auto"/>
          </w:tcPr>
          <w:p w14:paraId="572F0852" w14:textId="77777777" w:rsidR="00DC7C06" w:rsidRPr="00937428" w:rsidRDefault="00DC7C06" w:rsidP="00EC2BDF">
            <w:pPr>
              <w:spacing w:line="276" w:lineRule="auto"/>
              <w:rPr>
                <w:rFonts w:ascii="Arial" w:hAnsi="Arial" w:cs="Arial"/>
              </w:rPr>
            </w:pPr>
          </w:p>
        </w:tc>
        <w:tc>
          <w:tcPr>
            <w:tcW w:w="2126" w:type="dxa"/>
            <w:shd w:val="clear" w:color="auto" w:fill="auto"/>
          </w:tcPr>
          <w:p w14:paraId="425F0496" w14:textId="77777777" w:rsidR="00DC7C06" w:rsidRPr="00937428" w:rsidRDefault="00DC7C06" w:rsidP="00EC2BDF">
            <w:pPr>
              <w:spacing w:line="276" w:lineRule="auto"/>
              <w:rPr>
                <w:rFonts w:ascii="Arial" w:hAnsi="Arial" w:cs="Arial"/>
              </w:rPr>
            </w:pPr>
          </w:p>
          <w:p w14:paraId="523FBD51" w14:textId="77777777" w:rsidR="00DC7C06" w:rsidRPr="00937428" w:rsidRDefault="00DC7C06" w:rsidP="00EC2BDF">
            <w:pPr>
              <w:spacing w:line="276" w:lineRule="auto"/>
              <w:rPr>
                <w:rFonts w:ascii="Arial" w:hAnsi="Arial" w:cs="Arial"/>
              </w:rPr>
            </w:pPr>
            <w:r w:rsidRPr="00937428">
              <w:rPr>
                <w:rFonts w:ascii="Arial" w:hAnsi="Arial" w:cs="Arial"/>
              </w:rPr>
              <w:t>Grad Ivanec</w:t>
            </w:r>
          </w:p>
          <w:p w14:paraId="724EA98F" w14:textId="77777777" w:rsidR="00DC7C06" w:rsidRPr="00937428" w:rsidRDefault="00DC7C06" w:rsidP="00EC2BDF">
            <w:pPr>
              <w:spacing w:line="276" w:lineRule="auto"/>
              <w:rPr>
                <w:rFonts w:ascii="Arial" w:hAnsi="Arial" w:cs="Arial"/>
              </w:rPr>
            </w:pPr>
          </w:p>
          <w:p w14:paraId="4ECBCAAF" w14:textId="77777777" w:rsidR="00DC7C06" w:rsidRPr="00937428" w:rsidRDefault="00DC7C06" w:rsidP="00EC2BDF">
            <w:pPr>
              <w:spacing w:line="276" w:lineRule="auto"/>
              <w:rPr>
                <w:rFonts w:ascii="Arial" w:hAnsi="Arial" w:cs="Arial"/>
              </w:rPr>
            </w:pPr>
            <w:r w:rsidRPr="00937428">
              <w:rPr>
                <w:rFonts w:ascii="Arial" w:hAnsi="Arial" w:cs="Arial"/>
              </w:rPr>
              <w:t>Grad Ivanec</w:t>
            </w:r>
          </w:p>
        </w:tc>
        <w:tc>
          <w:tcPr>
            <w:tcW w:w="1531" w:type="dxa"/>
            <w:shd w:val="clear" w:color="auto" w:fill="auto"/>
          </w:tcPr>
          <w:p w14:paraId="7B2B7F9A" w14:textId="77777777" w:rsidR="00DC7C06" w:rsidRPr="00937428" w:rsidRDefault="00DC7C06" w:rsidP="00EC2BDF">
            <w:pPr>
              <w:spacing w:line="276" w:lineRule="auto"/>
              <w:rPr>
                <w:rFonts w:ascii="Arial" w:hAnsi="Arial" w:cs="Arial"/>
              </w:rPr>
            </w:pPr>
          </w:p>
          <w:p w14:paraId="4ECB2397" w14:textId="77777777" w:rsidR="00DC7C06" w:rsidRPr="00937428" w:rsidRDefault="00DC7C06" w:rsidP="00EC2BDF">
            <w:pPr>
              <w:spacing w:line="276" w:lineRule="auto"/>
              <w:rPr>
                <w:rFonts w:ascii="Arial" w:hAnsi="Arial" w:cs="Arial"/>
              </w:rPr>
            </w:pPr>
            <w:r>
              <w:rPr>
                <w:rFonts w:ascii="Arial" w:hAnsi="Arial" w:cs="Arial"/>
              </w:rPr>
              <w:t xml:space="preserve">  33.180,70</w:t>
            </w:r>
          </w:p>
          <w:p w14:paraId="62214061" w14:textId="77777777" w:rsidR="00DC7C06" w:rsidRPr="00937428" w:rsidRDefault="00DC7C06" w:rsidP="00EC2BDF">
            <w:pPr>
              <w:spacing w:line="276" w:lineRule="auto"/>
              <w:rPr>
                <w:rFonts w:ascii="Arial" w:hAnsi="Arial" w:cs="Arial"/>
              </w:rPr>
            </w:pPr>
          </w:p>
          <w:p w14:paraId="30AFB1FD" w14:textId="77777777" w:rsidR="00DC7C06" w:rsidRPr="00937428" w:rsidRDefault="00DC7C06" w:rsidP="00EC2BDF">
            <w:pPr>
              <w:spacing w:line="276" w:lineRule="auto"/>
              <w:rPr>
                <w:rFonts w:ascii="Arial" w:hAnsi="Arial" w:cs="Arial"/>
              </w:rPr>
            </w:pPr>
            <w:r>
              <w:rPr>
                <w:rFonts w:ascii="Arial" w:hAnsi="Arial" w:cs="Arial"/>
              </w:rPr>
              <w:t xml:space="preserve">  1.907,23</w:t>
            </w:r>
          </w:p>
        </w:tc>
      </w:tr>
      <w:tr w:rsidR="00DC7C06" w:rsidRPr="00937428" w14:paraId="1C5586AB" w14:textId="77777777" w:rsidTr="00EC2BDF">
        <w:trPr>
          <w:trHeight w:val="592"/>
        </w:trPr>
        <w:tc>
          <w:tcPr>
            <w:tcW w:w="426" w:type="dxa"/>
            <w:vMerge w:val="restart"/>
            <w:shd w:val="clear" w:color="auto" w:fill="auto"/>
          </w:tcPr>
          <w:p w14:paraId="03C9ABD3" w14:textId="77777777" w:rsidR="00DC7C06" w:rsidRPr="00937428" w:rsidRDefault="00DC7C06" w:rsidP="00EC2BDF">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3.</w:t>
            </w:r>
          </w:p>
        </w:tc>
        <w:tc>
          <w:tcPr>
            <w:tcW w:w="4281" w:type="dxa"/>
            <w:vMerge w:val="restart"/>
            <w:shd w:val="clear" w:color="auto" w:fill="auto"/>
          </w:tcPr>
          <w:p w14:paraId="7DDCE874" w14:textId="7871C8EF" w:rsidR="00DC7C06" w:rsidRPr="00DC7C06" w:rsidRDefault="00DC7C06" w:rsidP="00EC2BDF">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i/>
              </w:rPr>
            </w:pPr>
            <w:r w:rsidRPr="00937428">
              <w:rPr>
                <w:rFonts w:ascii="Arial" w:hAnsi="Arial" w:cs="Arial"/>
              </w:rPr>
              <w:t>KNJIŽEVNE I KULTURNE MANIFESTACIJE</w:t>
            </w:r>
            <w:r w:rsidRPr="00937428">
              <w:rPr>
                <w:rFonts w:ascii="Arial" w:hAnsi="Arial" w:cs="Arial"/>
                <w:i/>
              </w:rPr>
              <w:t xml:space="preserve"> </w:t>
            </w:r>
            <w:r w:rsidRPr="00937428">
              <w:rPr>
                <w:rFonts w:ascii="Arial" w:hAnsi="Arial" w:cs="Arial"/>
              </w:rPr>
              <w:t xml:space="preserve">                 </w:t>
            </w:r>
          </w:p>
          <w:p w14:paraId="1ECEA10E" w14:textId="77777777" w:rsidR="00DC7C06" w:rsidRPr="00937428" w:rsidRDefault="00DC7C06" w:rsidP="00EC2BDF">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Obilježavanje blagdana i održavanje kulturno zabavnih manifestacija</w:t>
            </w:r>
          </w:p>
          <w:p w14:paraId="780553C0" w14:textId="77777777" w:rsidR="00DC7C06" w:rsidRPr="00A006ED" w:rsidRDefault="00DC7C06" w:rsidP="00DC7C06">
            <w:pPr>
              <w:numPr>
                <w:ilvl w:val="0"/>
                <w:numId w:val="28"/>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Dana Grada</w:t>
            </w:r>
          </w:p>
          <w:p w14:paraId="7F6AD964" w14:textId="77777777" w:rsidR="00DC7C06" w:rsidRPr="00C3744C" w:rsidRDefault="00DC7C06" w:rsidP="00DC7C06">
            <w:pPr>
              <w:numPr>
                <w:ilvl w:val="0"/>
                <w:numId w:val="28"/>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blagdana i održavanje kulturno zabavnih manifestacija</w:t>
            </w:r>
          </w:p>
        </w:tc>
        <w:tc>
          <w:tcPr>
            <w:tcW w:w="1701" w:type="dxa"/>
            <w:vMerge w:val="restart"/>
            <w:shd w:val="clear" w:color="auto" w:fill="auto"/>
          </w:tcPr>
          <w:p w14:paraId="4122E037" w14:textId="77777777" w:rsidR="00DC7C06" w:rsidRPr="00937428" w:rsidRDefault="00DC7C06" w:rsidP="00EC2BDF">
            <w:pPr>
              <w:spacing w:line="276" w:lineRule="auto"/>
              <w:rPr>
                <w:rFonts w:ascii="Arial" w:hAnsi="Arial" w:cs="Arial"/>
              </w:rPr>
            </w:pPr>
            <w:r w:rsidRPr="00937428">
              <w:rPr>
                <w:rFonts w:ascii="Arial" w:hAnsi="Arial" w:cs="Arial"/>
              </w:rPr>
              <w:t xml:space="preserve">        </w:t>
            </w:r>
          </w:p>
          <w:p w14:paraId="720086CD" w14:textId="77777777" w:rsidR="00DC7C06" w:rsidRPr="00937428" w:rsidRDefault="00DC7C06" w:rsidP="00EC2BDF">
            <w:pPr>
              <w:spacing w:line="276" w:lineRule="auto"/>
              <w:rPr>
                <w:rFonts w:ascii="Arial" w:hAnsi="Arial" w:cs="Arial"/>
              </w:rPr>
            </w:pPr>
            <w:r w:rsidRPr="00937428">
              <w:rPr>
                <w:rFonts w:ascii="Arial" w:hAnsi="Arial" w:cs="Arial"/>
              </w:rPr>
              <w:t xml:space="preserve">  </w:t>
            </w:r>
          </w:p>
          <w:p w14:paraId="19406B19" w14:textId="77777777" w:rsidR="00DC7C06" w:rsidRDefault="00DC7C06" w:rsidP="00EC2BDF">
            <w:pPr>
              <w:spacing w:line="276" w:lineRule="auto"/>
              <w:rPr>
                <w:rFonts w:ascii="Arial" w:hAnsi="Arial" w:cs="Arial"/>
              </w:rPr>
            </w:pPr>
            <w:r w:rsidRPr="00937428">
              <w:rPr>
                <w:rFonts w:ascii="Arial" w:hAnsi="Arial" w:cs="Arial"/>
              </w:rPr>
              <w:t xml:space="preserve">        </w:t>
            </w:r>
          </w:p>
          <w:p w14:paraId="5759650A" w14:textId="77777777" w:rsidR="00DC7C06" w:rsidRDefault="00DC7C06" w:rsidP="00EC2BDF">
            <w:pPr>
              <w:spacing w:line="276" w:lineRule="auto"/>
              <w:rPr>
                <w:rFonts w:ascii="Arial" w:hAnsi="Arial" w:cs="Arial"/>
              </w:rPr>
            </w:pPr>
          </w:p>
          <w:p w14:paraId="1B860B00" w14:textId="77777777" w:rsidR="00DC7C06" w:rsidRDefault="00DC7C06" w:rsidP="00EC2BDF">
            <w:pPr>
              <w:spacing w:line="276" w:lineRule="auto"/>
              <w:rPr>
                <w:rFonts w:ascii="Arial" w:hAnsi="Arial" w:cs="Arial"/>
              </w:rPr>
            </w:pPr>
          </w:p>
          <w:p w14:paraId="0060B4BA" w14:textId="77777777" w:rsidR="00DC7C06" w:rsidRPr="00A006ED" w:rsidRDefault="00DC7C06" w:rsidP="00EC2BDF">
            <w:pPr>
              <w:spacing w:line="276" w:lineRule="auto"/>
              <w:rPr>
                <w:rFonts w:ascii="Arial" w:hAnsi="Arial" w:cs="Arial"/>
              </w:rPr>
            </w:pPr>
            <w:r w:rsidRPr="00A006ED">
              <w:rPr>
                <w:rFonts w:ascii="Arial" w:hAnsi="Arial" w:cs="Arial"/>
              </w:rPr>
              <w:t>97.889,12</w:t>
            </w:r>
          </w:p>
          <w:p w14:paraId="1902001D" w14:textId="77777777" w:rsidR="00DC7C06" w:rsidRDefault="00DC7C06" w:rsidP="00EC2BDF">
            <w:pPr>
              <w:spacing w:line="276" w:lineRule="auto"/>
              <w:rPr>
                <w:rFonts w:ascii="Arial" w:hAnsi="Arial" w:cs="Arial"/>
              </w:rPr>
            </w:pPr>
          </w:p>
          <w:p w14:paraId="7CCB2962" w14:textId="77777777" w:rsidR="00DC7C06" w:rsidRPr="00937428" w:rsidRDefault="00DC7C06" w:rsidP="00EC2BDF">
            <w:pPr>
              <w:spacing w:line="276" w:lineRule="auto"/>
              <w:rPr>
                <w:rFonts w:ascii="Arial" w:hAnsi="Arial" w:cs="Arial"/>
              </w:rPr>
            </w:pPr>
            <w:r>
              <w:rPr>
                <w:rFonts w:ascii="Arial" w:hAnsi="Arial" w:cs="Arial"/>
              </w:rPr>
              <w:t>32</w:t>
            </w:r>
            <w:r w:rsidRPr="00412540">
              <w:rPr>
                <w:rFonts w:ascii="Arial" w:hAnsi="Arial" w:cs="Arial"/>
              </w:rPr>
              <w:t>.</w:t>
            </w:r>
            <w:r>
              <w:rPr>
                <w:rFonts w:ascii="Arial" w:hAnsi="Arial" w:cs="Arial"/>
              </w:rPr>
              <w:t>0</w:t>
            </w:r>
            <w:r w:rsidRPr="00412540">
              <w:rPr>
                <w:rFonts w:ascii="Arial" w:hAnsi="Arial" w:cs="Arial"/>
              </w:rPr>
              <w:t xml:space="preserve">44,56 </w:t>
            </w:r>
          </w:p>
        </w:tc>
        <w:tc>
          <w:tcPr>
            <w:tcW w:w="3657" w:type="dxa"/>
            <w:gridSpan w:val="2"/>
            <w:shd w:val="clear" w:color="auto" w:fill="auto"/>
          </w:tcPr>
          <w:p w14:paraId="18FF7C70" w14:textId="77777777" w:rsidR="00DC7C06" w:rsidRPr="00937428" w:rsidRDefault="00DC7C06" w:rsidP="00EC2BDF">
            <w:pPr>
              <w:spacing w:line="276" w:lineRule="auto"/>
              <w:rPr>
                <w:rFonts w:ascii="Arial" w:hAnsi="Arial" w:cs="Arial"/>
              </w:rPr>
            </w:pPr>
            <w:r w:rsidRPr="00937428">
              <w:rPr>
                <w:rFonts w:ascii="Arial" w:hAnsi="Arial" w:cs="Arial"/>
              </w:rPr>
              <w:t>Izvori financiranja</w:t>
            </w:r>
          </w:p>
        </w:tc>
      </w:tr>
      <w:tr w:rsidR="00DC7C06" w:rsidRPr="00937428" w14:paraId="5D257614" w14:textId="77777777" w:rsidTr="00EC2BDF">
        <w:trPr>
          <w:trHeight w:val="2046"/>
        </w:trPr>
        <w:tc>
          <w:tcPr>
            <w:tcW w:w="426" w:type="dxa"/>
            <w:vMerge/>
            <w:shd w:val="clear" w:color="auto" w:fill="auto"/>
          </w:tcPr>
          <w:p w14:paraId="181C0785" w14:textId="77777777" w:rsidR="00DC7C06" w:rsidRPr="00937428" w:rsidRDefault="00DC7C06" w:rsidP="00EC2BDF">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4281" w:type="dxa"/>
            <w:vMerge/>
          </w:tcPr>
          <w:p w14:paraId="0659320A" w14:textId="77777777" w:rsidR="00DC7C06" w:rsidRPr="00937428" w:rsidRDefault="00DC7C06" w:rsidP="00EC2BDF">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1701" w:type="dxa"/>
            <w:vMerge/>
          </w:tcPr>
          <w:p w14:paraId="26E1705E" w14:textId="77777777" w:rsidR="00DC7C06" w:rsidRPr="00937428" w:rsidRDefault="00DC7C06" w:rsidP="00EC2BDF">
            <w:pPr>
              <w:spacing w:line="276" w:lineRule="auto"/>
              <w:rPr>
                <w:rFonts w:ascii="Arial" w:hAnsi="Arial" w:cs="Arial"/>
              </w:rPr>
            </w:pPr>
          </w:p>
        </w:tc>
        <w:tc>
          <w:tcPr>
            <w:tcW w:w="2126" w:type="dxa"/>
          </w:tcPr>
          <w:p w14:paraId="31A08B9C" w14:textId="77777777" w:rsidR="00DC7C06" w:rsidRPr="00937428" w:rsidRDefault="00DC7C06" w:rsidP="00EC2BDF">
            <w:pPr>
              <w:spacing w:line="276" w:lineRule="auto"/>
              <w:rPr>
                <w:rFonts w:ascii="Arial" w:hAnsi="Arial" w:cs="Arial"/>
              </w:rPr>
            </w:pPr>
          </w:p>
          <w:p w14:paraId="7718A1C1" w14:textId="77777777" w:rsidR="00DC7C06" w:rsidRDefault="00DC7C06" w:rsidP="00EC2BDF">
            <w:pPr>
              <w:spacing w:line="276" w:lineRule="auto"/>
              <w:rPr>
                <w:rFonts w:ascii="Arial" w:hAnsi="Arial" w:cs="Arial"/>
              </w:rPr>
            </w:pPr>
          </w:p>
          <w:p w14:paraId="07027143" w14:textId="77777777" w:rsidR="00DC7C06" w:rsidRDefault="00DC7C06" w:rsidP="00EC2BDF">
            <w:pPr>
              <w:spacing w:line="276" w:lineRule="auto"/>
              <w:rPr>
                <w:rFonts w:ascii="Arial" w:hAnsi="Arial" w:cs="Arial"/>
              </w:rPr>
            </w:pPr>
          </w:p>
          <w:p w14:paraId="03BFCC78" w14:textId="77777777" w:rsidR="00DC7C06" w:rsidRPr="00937428" w:rsidRDefault="00DC7C06" w:rsidP="00EC2BDF">
            <w:pPr>
              <w:spacing w:line="276" w:lineRule="auto"/>
              <w:rPr>
                <w:rFonts w:ascii="Arial" w:hAnsi="Arial" w:cs="Arial"/>
              </w:rPr>
            </w:pPr>
            <w:r w:rsidRPr="00937428">
              <w:rPr>
                <w:rFonts w:ascii="Arial" w:hAnsi="Arial" w:cs="Arial"/>
              </w:rPr>
              <w:t>Grad Ivanec</w:t>
            </w:r>
          </w:p>
          <w:p w14:paraId="7013C2C0" w14:textId="77777777" w:rsidR="00DC7C06" w:rsidRDefault="00DC7C06" w:rsidP="00EC2BDF">
            <w:pPr>
              <w:spacing w:line="276" w:lineRule="auto"/>
              <w:rPr>
                <w:rFonts w:ascii="Arial" w:hAnsi="Arial" w:cs="Arial"/>
              </w:rPr>
            </w:pPr>
          </w:p>
          <w:p w14:paraId="41233191" w14:textId="77777777" w:rsidR="00DC7C06" w:rsidRPr="00937428" w:rsidRDefault="00DC7C06" w:rsidP="00EC2BDF">
            <w:pPr>
              <w:spacing w:line="276" w:lineRule="auto"/>
              <w:rPr>
                <w:rFonts w:ascii="Arial" w:hAnsi="Arial" w:cs="Arial"/>
              </w:rPr>
            </w:pPr>
            <w:r w:rsidRPr="00937428">
              <w:rPr>
                <w:rFonts w:ascii="Arial" w:hAnsi="Arial" w:cs="Arial"/>
              </w:rPr>
              <w:t>Grad Ivanec</w:t>
            </w:r>
          </w:p>
        </w:tc>
        <w:tc>
          <w:tcPr>
            <w:tcW w:w="1531" w:type="dxa"/>
          </w:tcPr>
          <w:p w14:paraId="7E315E37" w14:textId="77777777" w:rsidR="00DC7C06" w:rsidRPr="00937428" w:rsidRDefault="00DC7C06" w:rsidP="00EC2BDF">
            <w:pPr>
              <w:spacing w:line="276" w:lineRule="auto"/>
              <w:rPr>
                <w:rFonts w:ascii="Arial" w:hAnsi="Arial" w:cs="Arial"/>
              </w:rPr>
            </w:pPr>
          </w:p>
          <w:p w14:paraId="46F85C51" w14:textId="77777777" w:rsidR="00DC7C06" w:rsidRDefault="00DC7C06" w:rsidP="00EC2BDF">
            <w:pPr>
              <w:spacing w:line="276" w:lineRule="auto"/>
              <w:rPr>
                <w:rFonts w:ascii="Arial" w:hAnsi="Arial" w:cs="Arial"/>
              </w:rPr>
            </w:pPr>
          </w:p>
          <w:p w14:paraId="40FA5E7A" w14:textId="77777777" w:rsidR="00DC7C06" w:rsidRDefault="00DC7C06" w:rsidP="00EC2BDF">
            <w:pPr>
              <w:spacing w:line="276" w:lineRule="auto"/>
              <w:rPr>
                <w:rFonts w:ascii="Arial" w:hAnsi="Arial" w:cs="Arial"/>
              </w:rPr>
            </w:pPr>
          </w:p>
          <w:p w14:paraId="600739FF" w14:textId="77777777" w:rsidR="00DC7C06" w:rsidRPr="00412540" w:rsidRDefault="00DC7C06" w:rsidP="00EC2BDF">
            <w:pPr>
              <w:spacing w:line="276" w:lineRule="auto"/>
              <w:rPr>
                <w:rFonts w:ascii="Arial" w:hAnsi="Arial" w:cs="Arial"/>
              </w:rPr>
            </w:pPr>
            <w:r>
              <w:rPr>
                <w:rFonts w:ascii="Arial" w:hAnsi="Arial" w:cs="Arial"/>
              </w:rPr>
              <w:t>97</w:t>
            </w:r>
            <w:r w:rsidRPr="00412540">
              <w:rPr>
                <w:rFonts w:ascii="Arial" w:hAnsi="Arial" w:cs="Arial"/>
              </w:rPr>
              <w:t>.889,12</w:t>
            </w:r>
          </w:p>
          <w:p w14:paraId="1048D703" w14:textId="77777777" w:rsidR="00DC7C06" w:rsidRPr="00412540" w:rsidRDefault="00DC7C06" w:rsidP="00EC2BDF">
            <w:pPr>
              <w:spacing w:line="276" w:lineRule="auto"/>
              <w:rPr>
                <w:rFonts w:ascii="Arial" w:hAnsi="Arial" w:cs="Arial"/>
              </w:rPr>
            </w:pPr>
          </w:p>
          <w:p w14:paraId="556D4CBB" w14:textId="77777777" w:rsidR="00DC7C06" w:rsidRPr="00937428" w:rsidRDefault="00DC7C06" w:rsidP="00EC2BDF">
            <w:pPr>
              <w:spacing w:line="276" w:lineRule="auto"/>
              <w:rPr>
                <w:rFonts w:ascii="Arial" w:hAnsi="Arial" w:cs="Arial"/>
              </w:rPr>
            </w:pPr>
            <w:r>
              <w:rPr>
                <w:rFonts w:ascii="Arial" w:hAnsi="Arial" w:cs="Arial"/>
              </w:rPr>
              <w:t>32</w:t>
            </w:r>
            <w:r w:rsidRPr="00412540">
              <w:rPr>
                <w:rFonts w:ascii="Arial" w:hAnsi="Arial" w:cs="Arial"/>
              </w:rPr>
              <w:t>.</w:t>
            </w:r>
            <w:r>
              <w:rPr>
                <w:rFonts w:ascii="Arial" w:hAnsi="Arial" w:cs="Arial"/>
              </w:rPr>
              <w:t>0</w:t>
            </w:r>
            <w:r w:rsidRPr="00412540">
              <w:rPr>
                <w:rFonts w:ascii="Arial" w:hAnsi="Arial" w:cs="Arial"/>
              </w:rPr>
              <w:t>44,56</w:t>
            </w:r>
          </w:p>
        </w:tc>
      </w:tr>
      <w:tr w:rsidR="00DC7C06" w:rsidRPr="00937428" w14:paraId="03D4C529" w14:textId="77777777" w:rsidTr="00EC2BDF">
        <w:trPr>
          <w:trHeight w:val="390"/>
        </w:trPr>
        <w:tc>
          <w:tcPr>
            <w:tcW w:w="426" w:type="dxa"/>
            <w:shd w:val="clear" w:color="auto" w:fill="auto"/>
          </w:tcPr>
          <w:p w14:paraId="012FB66F" w14:textId="77777777" w:rsidR="00DC7C06"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4.</w:t>
            </w:r>
          </w:p>
        </w:tc>
        <w:tc>
          <w:tcPr>
            <w:tcW w:w="4281" w:type="dxa"/>
          </w:tcPr>
          <w:p w14:paraId="1E7679A6" w14:textId="77777777" w:rsidR="00DC7C06"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CENTAR ZA POSJETITELJE</w:t>
            </w:r>
          </w:p>
          <w:p w14:paraId="4225870F" w14:textId="77777777" w:rsidR="00DC7C06" w:rsidRPr="0069500F"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u w:val="single"/>
              </w:rPr>
            </w:pPr>
          </w:p>
          <w:p w14:paraId="34BB20CE" w14:textId="77777777" w:rsidR="00DC7C06" w:rsidRPr="00A006ED"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sidRPr="00A006ED">
              <w:rPr>
                <w:rFonts w:ascii="Arial" w:hAnsi="Arial" w:cs="Arial"/>
              </w:rPr>
              <w:t>Opremanje</w:t>
            </w:r>
          </w:p>
          <w:p w14:paraId="09E6529C" w14:textId="77777777" w:rsidR="00DC7C06"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63FBE0FE" w14:textId="77777777" w:rsidR="00DC7C06"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Dodatna ulaganja</w:t>
            </w:r>
          </w:p>
        </w:tc>
        <w:tc>
          <w:tcPr>
            <w:tcW w:w="1701" w:type="dxa"/>
          </w:tcPr>
          <w:p w14:paraId="50F36490" w14:textId="77777777" w:rsidR="00DC7C06" w:rsidRDefault="00DC7C06" w:rsidP="00EC2BDF">
            <w:pPr>
              <w:spacing w:line="276" w:lineRule="auto"/>
              <w:rPr>
                <w:rFonts w:ascii="Arial" w:hAnsi="Arial" w:cs="Arial"/>
              </w:rPr>
            </w:pPr>
          </w:p>
          <w:p w14:paraId="2465BE8F" w14:textId="77777777" w:rsidR="00DC7C06" w:rsidRDefault="00DC7C06" w:rsidP="00EC2BDF">
            <w:pPr>
              <w:spacing w:line="276" w:lineRule="auto"/>
              <w:rPr>
                <w:rFonts w:ascii="Arial" w:hAnsi="Arial" w:cs="Arial"/>
              </w:rPr>
            </w:pPr>
          </w:p>
          <w:p w14:paraId="6E4C2A0C" w14:textId="77777777" w:rsidR="00DC7C06" w:rsidRPr="00A006ED" w:rsidRDefault="00DC7C06" w:rsidP="00EC2BDF">
            <w:pPr>
              <w:spacing w:line="276" w:lineRule="auto"/>
              <w:rPr>
                <w:rFonts w:ascii="Arial" w:hAnsi="Arial" w:cs="Arial"/>
              </w:rPr>
            </w:pPr>
            <w:r w:rsidRPr="00A006ED">
              <w:rPr>
                <w:rFonts w:ascii="Arial" w:hAnsi="Arial" w:cs="Arial"/>
              </w:rPr>
              <w:t>12</w:t>
            </w:r>
            <w:r>
              <w:rPr>
                <w:rFonts w:ascii="Arial" w:hAnsi="Arial" w:cs="Arial"/>
              </w:rPr>
              <w:t>5</w:t>
            </w:r>
            <w:r w:rsidRPr="00A006ED">
              <w:rPr>
                <w:rFonts w:ascii="Arial" w:hAnsi="Arial" w:cs="Arial"/>
              </w:rPr>
              <w:t>.359,12</w:t>
            </w:r>
          </w:p>
          <w:p w14:paraId="7AF5EDBD" w14:textId="77777777" w:rsidR="00DC7C06" w:rsidRDefault="00DC7C06" w:rsidP="00EC2BDF">
            <w:pPr>
              <w:spacing w:line="276" w:lineRule="auto"/>
              <w:rPr>
                <w:rFonts w:ascii="Arial" w:hAnsi="Arial" w:cs="Arial"/>
                <w:color w:val="FF0000"/>
              </w:rPr>
            </w:pPr>
          </w:p>
          <w:p w14:paraId="47AE74B4" w14:textId="77777777" w:rsidR="00DC7C06" w:rsidRPr="00412540" w:rsidRDefault="00DC7C06" w:rsidP="00EC2BDF">
            <w:pPr>
              <w:spacing w:line="276" w:lineRule="auto"/>
              <w:rPr>
                <w:rFonts w:ascii="Arial" w:hAnsi="Arial" w:cs="Arial"/>
              </w:rPr>
            </w:pPr>
            <w:r>
              <w:rPr>
                <w:rFonts w:ascii="Arial" w:hAnsi="Arial" w:cs="Arial"/>
              </w:rPr>
              <w:t>96.250,00</w:t>
            </w:r>
          </w:p>
        </w:tc>
        <w:tc>
          <w:tcPr>
            <w:tcW w:w="2126" w:type="dxa"/>
          </w:tcPr>
          <w:p w14:paraId="0ABFFFC6" w14:textId="77777777" w:rsidR="00DC7C06" w:rsidRDefault="00DC7C06" w:rsidP="00EC2BDF">
            <w:pPr>
              <w:spacing w:line="276" w:lineRule="auto"/>
              <w:rPr>
                <w:rFonts w:ascii="Arial" w:hAnsi="Arial" w:cs="Arial"/>
              </w:rPr>
            </w:pPr>
          </w:p>
          <w:p w14:paraId="02C4155E" w14:textId="77777777" w:rsidR="00DC7C06" w:rsidRDefault="00DC7C06" w:rsidP="00EC2BDF">
            <w:pPr>
              <w:spacing w:line="276" w:lineRule="auto"/>
              <w:rPr>
                <w:rFonts w:ascii="Arial" w:hAnsi="Arial" w:cs="Arial"/>
              </w:rPr>
            </w:pPr>
          </w:p>
          <w:p w14:paraId="377460BC" w14:textId="77777777" w:rsidR="00DC7C06" w:rsidRDefault="00DC7C06" w:rsidP="00EC2BDF">
            <w:pPr>
              <w:spacing w:line="276" w:lineRule="auto"/>
              <w:rPr>
                <w:rFonts w:ascii="Arial" w:hAnsi="Arial" w:cs="Arial"/>
              </w:rPr>
            </w:pPr>
            <w:r w:rsidRPr="00412540">
              <w:rPr>
                <w:rFonts w:ascii="Arial" w:hAnsi="Arial" w:cs="Arial"/>
              </w:rPr>
              <w:t>Grad Ivanec</w:t>
            </w:r>
          </w:p>
          <w:p w14:paraId="06AFDEE0" w14:textId="77777777" w:rsidR="00DC7C06" w:rsidRDefault="00DC7C06" w:rsidP="00EC2BDF">
            <w:pPr>
              <w:spacing w:line="276" w:lineRule="auto"/>
              <w:rPr>
                <w:rFonts w:ascii="Arial" w:hAnsi="Arial" w:cs="Arial"/>
              </w:rPr>
            </w:pPr>
          </w:p>
          <w:p w14:paraId="2405E1F0" w14:textId="77777777" w:rsidR="00DC7C06" w:rsidRPr="00412540" w:rsidRDefault="00DC7C06" w:rsidP="00EC2BDF">
            <w:pPr>
              <w:spacing w:line="276" w:lineRule="auto"/>
              <w:rPr>
                <w:rFonts w:ascii="Arial" w:hAnsi="Arial" w:cs="Arial"/>
              </w:rPr>
            </w:pPr>
            <w:r>
              <w:rPr>
                <w:rFonts w:ascii="Arial" w:hAnsi="Arial" w:cs="Arial"/>
              </w:rPr>
              <w:t>Grad Ivanec</w:t>
            </w:r>
          </w:p>
        </w:tc>
        <w:tc>
          <w:tcPr>
            <w:tcW w:w="1531" w:type="dxa"/>
          </w:tcPr>
          <w:p w14:paraId="10B96E43" w14:textId="77777777" w:rsidR="00DC7C06" w:rsidRDefault="00DC7C06" w:rsidP="00EC2BDF">
            <w:pPr>
              <w:spacing w:line="276" w:lineRule="auto"/>
              <w:rPr>
                <w:rFonts w:ascii="Arial" w:hAnsi="Arial" w:cs="Arial"/>
              </w:rPr>
            </w:pPr>
          </w:p>
          <w:p w14:paraId="34C7AB0D" w14:textId="77777777" w:rsidR="00DC7C06" w:rsidRDefault="00DC7C06" w:rsidP="00EC2BDF">
            <w:pPr>
              <w:spacing w:line="276" w:lineRule="auto"/>
              <w:rPr>
                <w:rFonts w:ascii="Arial" w:hAnsi="Arial" w:cs="Arial"/>
              </w:rPr>
            </w:pPr>
          </w:p>
          <w:p w14:paraId="6AF9D9BA" w14:textId="77777777" w:rsidR="00DC7C06" w:rsidRDefault="00DC7C06" w:rsidP="00EC2BDF">
            <w:pPr>
              <w:spacing w:line="276" w:lineRule="auto"/>
              <w:rPr>
                <w:rFonts w:ascii="Arial" w:hAnsi="Arial" w:cs="Arial"/>
              </w:rPr>
            </w:pPr>
            <w:r w:rsidRPr="00964133">
              <w:rPr>
                <w:rFonts w:ascii="Arial" w:hAnsi="Arial" w:cs="Arial"/>
              </w:rPr>
              <w:t>124.359,12</w:t>
            </w:r>
          </w:p>
          <w:p w14:paraId="0E22A3C4" w14:textId="77777777" w:rsidR="00DC7C06" w:rsidRDefault="00DC7C06" w:rsidP="00EC2BDF">
            <w:pPr>
              <w:spacing w:line="276" w:lineRule="auto"/>
              <w:rPr>
                <w:rFonts w:ascii="Arial" w:hAnsi="Arial" w:cs="Arial"/>
              </w:rPr>
            </w:pPr>
          </w:p>
          <w:p w14:paraId="61F15EF5" w14:textId="77777777" w:rsidR="00DC7C06" w:rsidRPr="00412540" w:rsidRDefault="00DC7C06" w:rsidP="00EC2BDF">
            <w:pPr>
              <w:spacing w:line="276" w:lineRule="auto"/>
              <w:rPr>
                <w:rFonts w:ascii="Arial" w:hAnsi="Arial" w:cs="Arial"/>
              </w:rPr>
            </w:pPr>
            <w:r>
              <w:rPr>
                <w:rFonts w:ascii="Arial" w:hAnsi="Arial" w:cs="Arial"/>
              </w:rPr>
              <w:t>96.250,00</w:t>
            </w:r>
          </w:p>
        </w:tc>
      </w:tr>
      <w:tr w:rsidR="00DC7C06" w:rsidRPr="00937428" w14:paraId="377F75A7" w14:textId="77777777" w:rsidTr="00EC2BDF">
        <w:trPr>
          <w:trHeight w:val="390"/>
        </w:trPr>
        <w:tc>
          <w:tcPr>
            <w:tcW w:w="426" w:type="dxa"/>
            <w:shd w:val="clear" w:color="auto" w:fill="auto"/>
          </w:tcPr>
          <w:p w14:paraId="149C5571" w14:textId="77777777" w:rsidR="00DC7C06"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5. </w:t>
            </w:r>
          </w:p>
        </w:tc>
        <w:tc>
          <w:tcPr>
            <w:tcW w:w="4281" w:type="dxa"/>
          </w:tcPr>
          <w:p w14:paraId="4C869595" w14:textId="77777777" w:rsidR="00DC7C06"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ADVENT U IVANCU</w:t>
            </w:r>
          </w:p>
          <w:p w14:paraId="6225648C" w14:textId="77777777" w:rsidR="00DC7C06"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701" w:type="dxa"/>
          </w:tcPr>
          <w:p w14:paraId="4F8F2C85" w14:textId="77777777" w:rsidR="00DC7C06" w:rsidRPr="00412540" w:rsidRDefault="00DC7C06" w:rsidP="00EC2BDF">
            <w:pPr>
              <w:spacing w:line="276" w:lineRule="auto"/>
              <w:rPr>
                <w:rFonts w:ascii="Arial" w:hAnsi="Arial" w:cs="Arial"/>
              </w:rPr>
            </w:pPr>
            <w:r>
              <w:rPr>
                <w:rFonts w:ascii="Arial" w:hAnsi="Arial" w:cs="Arial"/>
              </w:rPr>
              <w:t>81.161,84</w:t>
            </w:r>
          </w:p>
          <w:p w14:paraId="42ABC61B" w14:textId="77777777" w:rsidR="00DC7C06" w:rsidRDefault="00DC7C06" w:rsidP="00EC2BDF">
            <w:pPr>
              <w:spacing w:line="276" w:lineRule="auto"/>
              <w:rPr>
                <w:rFonts w:ascii="Arial" w:hAnsi="Arial" w:cs="Arial"/>
              </w:rPr>
            </w:pPr>
          </w:p>
        </w:tc>
        <w:tc>
          <w:tcPr>
            <w:tcW w:w="2126" w:type="dxa"/>
          </w:tcPr>
          <w:p w14:paraId="52DBC0D7" w14:textId="77777777" w:rsidR="00DC7C06" w:rsidRDefault="00DC7C06" w:rsidP="00EC2BDF">
            <w:pPr>
              <w:spacing w:line="276" w:lineRule="auto"/>
              <w:rPr>
                <w:rFonts w:ascii="Arial" w:hAnsi="Arial" w:cs="Arial"/>
              </w:rPr>
            </w:pPr>
            <w:r>
              <w:rPr>
                <w:rFonts w:ascii="Arial" w:hAnsi="Arial" w:cs="Arial"/>
              </w:rPr>
              <w:t>Grad Ivanec</w:t>
            </w:r>
          </w:p>
        </w:tc>
        <w:tc>
          <w:tcPr>
            <w:tcW w:w="1531" w:type="dxa"/>
          </w:tcPr>
          <w:p w14:paraId="5381D970" w14:textId="77777777" w:rsidR="00DC7C06" w:rsidRDefault="00DC7C06" w:rsidP="00EC2BDF">
            <w:pPr>
              <w:spacing w:line="276" w:lineRule="auto"/>
              <w:rPr>
                <w:rFonts w:ascii="Arial" w:hAnsi="Arial" w:cs="Arial"/>
              </w:rPr>
            </w:pPr>
            <w:r>
              <w:rPr>
                <w:rFonts w:ascii="Arial" w:hAnsi="Arial" w:cs="Arial"/>
              </w:rPr>
              <w:t>81.161,84</w:t>
            </w:r>
          </w:p>
        </w:tc>
      </w:tr>
      <w:tr w:rsidR="00DC7C06" w:rsidRPr="00937428" w14:paraId="507FA0A4" w14:textId="77777777" w:rsidTr="00EC2BDF">
        <w:tc>
          <w:tcPr>
            <w:tcW w:w="426" w:type="dxa"/>
            <w:tcBorders>
              <w:top w:val="single" w:sz="4" w:space="0" w:color="auto"/>
              <w:left w:val="single" w:sz="4" w:space="0" w:color="auto"/>
              <w:bottom w:val="single" w:sz="4" w:space="0" w:color="auto"/>
              <w:right w:val="single" w:sz="4" w:space="0" w:color="auto"/>
            </w:tcBorders>
          </w:tcPr>
          <w:p w14:paraId="2FD16AF3" w14:textId="77777777" w:rsidR="00DC7C06" w:rsidRPr="00937428"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81" w:type="dxa"/>
            <w:tcBorders>
              <w:top w:val="single" w:sz="4" w:space="0" w:color="auto"/>
              <w:left w:val="single" w:sz="4" w:space="0" w:color="auto"/>
              <w:bottom w:val="single" w:sz="4" w:space="0" w:color="auto"/>
              <w:right w:val="single" w:sz="4" w:space="0" w:color="auto"/>
            </w:tcBorders>
            <w:vAlign w:val="center"/>
          </w:tcPr>
          <w:p w14:paraId="1000B99B" w14:textId="77777777" w:rsidR="00DC7C06"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b/>
                <w:bCs/>
              </w:rPr>
            </w:pPr>
          </w:p>
          <w:p w14:paraId="06DD342C" w14:textId="77777777" w:rsidR="00DC7C06" w:rsidRPr="00E65841"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b/>
                <w:bCs/>
              </w:rPr>
            </w:pPr>
            <w:r w:rsidRPr="00E65841">
              <w:rPr>
                <w:rFonts w:ascii="Arial" w:hAnsi="Arial" w:cs="Arial"/>
                <w:b/>
                <w:bCs/>
              </w:rPr>
              <w:t>UKUPNO</w:t>
            </w:r>
          </w:p>
          <w:p w14:paraId="6F272CAF" w14:textId="77777777" w:rsidR="00DC7C06" w:rsidRPr="00E65841" w:rsidRDefault="00DC7C06"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b/>
                <w:bCs/>
              </w:rPr>
            </w:pPr>
          </w:p>
        </w:tc>
        <w:tc>
          <w:tcPr>
            <w:tcW w:w="5358" w:type="dxa"/>
            <w:gridSpan w:val="3"/>
            <w:tcBorders>
              <w:top w:val="single" w:sz="4" w:space="0" w:color="auto"/>
              <w:left w:val="single" w:sz="4" w:space="0" w:color="auto"/>
              <w:bottom w:val="single" w:sz="4" w:space="0" w:color="auto"/>
              <w:right w:val="single" w:sz="4" w:space="0" w:color="auto"/>
            </w:tcBorders>
            <w:vAlign w:val="center"/>
          </w:tcPr>
          <w:p w14:paraId="4CEA3853" w14:textId="77777777" w:rsidR="00DC7C06" w:rsidRPr="00E65841" w:rsidRDefault="00DC7C06" w:rsidP="00EC2BDF">
            <w:pPr>
              <w:spacing w:line="276" w:lineRule="auto"/>
              <w:rPr>
                <w:rFonts w:ascii="Arial" w:hAnsi="Arial" w:cs="Arial"/>
                <w:b/>
                <w:bCs/>
              </w:rPr>
            </w:pPr>
            <w:r>
              <w:rPr>
                <w:rFonts w:ascii="Arial" w:hAnsi="Arial" w:cs="Arial"/>
                <w:b/>
                <w:bCs/>
              </w:rPr>
              <w:t>856.315,15</w:t>
            </w:r>
          </w:p>
        </w:tc>
      </w:tr>
    </w:tbl>
    <w:p w14:paraId="4B42A146" w14:textId="77777777" w:rsidR="00DC7C06" w:rsidRPr="00937428" w:rsidRDefault="00DC7C06" w:rsidP="00DC7C06">
      <w:pPr>
        <w:tabs>
          <w:tab w:val="left" w:pos="284"/>
          <w:tab w:val="left" w:pos="7560"/>
          <w:tab w:val="right" w:pos="8460"/>
          <w:tab w:val="right" w:pos="8505"/>
          <w:tab w:val="right" w:pos="9923"/>
          <w:tab w:val="right" w:pos="11482"/>
          <w:tab w:val="right" w:pos="12900"/>
        </w:tabs>
        <w:spacing w:line="276" w:lineRule="auto"/>
        <w:rPr>
          <w:rFonts w:ascii="Arial" w:hAnsi="Arial" w:cs="Arial"/>
        </w:rPr>
      </w:pPr>
    </w:p>
    <w:p w14:paraId="5631D145" w14:textId="77777777" w:rsidR="00DC7C06" w:rsidRPr="00937428" w:rsidRDefault="00DC7C06" w:rsidP="00DC7C06">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II.</w:t>
      </w:r>
    </w:p>
    <w:p w14:paraId="503631E9" w14:textId="77777777" w:rsidR="00DC7C06" w:rsidRDefault="00DC7C06" w:rsidP="00DC7C06">
      <w:pPr>
        <w:spacing w:line="276" w:lineRule="auto"/>
        <w:jc w:val="both"/>
        <w:rPr>
          <w:rFonts w:ascii="Arial" w:hAnsi="Arial" w:cs="Arial"/>
        </w:rPr>
      </w:pPr>
      <w:r w:rsidRPr="00937428">
        <w:rPr>
          <w:rFonts w:ascii="Arial" w:hAnsi="Arial" w:cs="Arial"/>
        </w:rPr>
        <w:t>Ov</w:t>
      </w:r>
      <w:r>
        <w:rPr>
          <w:rFonts w:ascii="Arial" w:hAnsi="Arial" w:cs="Arial"/>
        </w:rPr>
        <w:t xml:space="preserve">e II. Izmjene </w:t>
      </w:r>
      <w:r w:rsidRPr="00937428">
        <w:rPr>
          <w:rFonts w:ascii="Arial" w:hAnsi="Arial" w:cs="Arial"/>
        </w:rPr>
        <w:t>Program</w:t>
      </w:r>
      <w:r>
        <w:rPr>
          <w:rFonts w:ascii="Arial" w:hAnsi="Arial" w:cs="Arial"/>
        </w:rPr>
        <w:t>a</w:t>
      </w:r>
      <w:r w:rsidRPr="00937428">
        <w:rPr>
          <w:rFonts w:ascii="Arial" w:hAnsi="Arial" w:cs="Arial"/>
        </w:rPr>
        <w:t xml:space="preserve"> </w:t>
      </w:r>
      <w:r>
        <w:rPr>
          <w:rFonts w:ascii="Arial" w:hAnsi="Arial" w:cs="Arial"/>
        </w:rPr>
        <w:t>stupaju na snagu osmog dana od dana objave u Službenom vjesniku Varaždinske županije.</w:t>
      </w:r>
    </w:p>
    <w:p w14:paraId="1DE956D2" w14:textId="77777777" w:rsidR="00DC7C06" w:rsidRDefault="00DC7C06" w:rsidP="00FB7354">
      <w:pPr>
        <w:pStyle w:val="Odlomakpopisa"/>
        <w:rPr>
          <w:rFonts w:ascii="Arial" w:hAnsi="Arial" w:cs="Arial"/>
          <w:b/>
          <w:sz w:val="16"/>
          <w:szCs w:val="16"/>
        </w:rPr>
      </w:pPr>
    </w:p>
    <w:p w14:paraId="7F73E27D" w14:textId="6ADBE76A" w:rsidR="00DC7C06" w:rsidRPr="00DC7C06" w:rsidRDefault="00DC7C06" w:rsidP="00DC7C06">
      <w:pPr>
        <w:pStyle w:val="Odlomakpopisa"/>
        <w:ind w:left="0"/>
        <w:rPr>
          <w:rFonts w:ascii="Arial" w:hAnsi="Arial" w:cs="Arial"/>
          <w:b/>
          <w:sz w:val="24"/>
          <w:szCs w:val="24"/>
        </w:rPr>
      </w:pPr>
      <w:r w:rsidRPr="00DC7C06">
        <w:rPr>
          <w:rFonts w:ascii="Arial" w:hAnsi="Arial" w:cs="Arial"/>
          <w:b/>
          <w:sz w:val="24"/>
          <w:szCs w:val="24"/>
        </w:rPr>
        <w:t>e)</w:t>
      </w:r>
    </w:p>
    <w:p w14:paraId="458C912A" w14:textId="77777777" w:rsidR="00DC7C06" w:rsidRPr="00E53D16" w:rsidRDefault="00DC7C06" w:rsidP="00DC7C06">
      <w:pPr>
        <w:pStyle w:val="Bezproreda"/>
        <w:spacing w:line="276" w:lineRule="auto"/>
        <w:jc w:val="center"/>
        <w:rPr>
          <w:rFonts w:ascii="Arial" w:hAnsi="Arial" w:cs="Arial"/>
        </w:rPr>
      </w:pPr>
      <w:r>
        <w:rPr>
          <w:rFonts w:ascii="Arial" w:hAnsi="Arial" w:cs="Arial"/>
          <w:b/>
        </w:rPr>
        <w:t>I</w:t>
      </w:r>
      <w:r w:rsidRPr="00E53D16">
        <w:rPr>
          <w:rFonts w:ascii="Arial" w:hAnsi="Arial" w:cs="Arial"/>
          <w:b/>
        </w:rPr>
        <w:t>I.</w:t>
      </w:r>
      <w:r>
        <w:rPr>
          <w:rFonts w:ascii="Arial" w:hAnsi="Arial" w:cs="Arial"/>
          <w:b/>
        </w:rPr>
        <w:t xml:space="preserve"> </w:t>
      </w:r>
      <w:r w:rsidRPr="00E53D16">
        <w:rPr>
          <w:rFonts w:ascii="Arial" w:hAnsi="Arial" w:cs="Arial"/>
          <w:b/>
        </w:rPr>
        <w:t>IZMJENE PROGRAMA</w:t>
      </w:r>
    </w:p>
    <w:p w14:paraId="3CA9C12A" w14:textId="77777777" w:rsidR="00DC7C06" w:rsidRPr="00563B38" w:rsidRDefault="00DC7C06" w:rsidP="00DC7C06">
      <w:pPr>
        <w:spacing w:after="0"/>
        <w:jc w:val="center"/>
        <w:rPr>
          <w:rFonts w:ascii="Arial" w:hAnsi="Arial" w:cs="Arial"/>
          <w:b/>
        </w:rPr>
      </w:pPr>
      <w:r w:rsidRPr="00563B38">
        <w:rPr>
          <w:rFonts w:ascii="Arial" w:hAnsi="Arial" w:cs="Arial"/>
          <w:b/>
        </w:rPr>
        <w:t>javnih potreba u sportu Grada Ivanca za 2023. godinu</w:t>
      </w:r>
    </w:p>
    <w:p w14:paraId="576437FB" w14:textId="77777777" w:rsidR="00DC7C06" w:rsidRPr="00563B38" w:rsidRDefault="00DC7C06" w:rsidP="00DC7C06">
      <w:pPr>
        <w:spacing w:after="0"/>
        <w:jc w:val="center"/>
        <w:rPr>
          <w:rFonts w:ascii="Arial" w:hAnsi="Arial" w:cs="Arial"/>
          <w:b/>
        </w:rPr>
      </w:pPr>
    </w:p>
    <w:p w14:paraId="3AC47C37" w14:textId="77777777" w:rsidR="00DC7C06" w:rsidRPr="00947C9B" w:rsidRDefault="00DC7C06" w:rsidP="00DC7C06">
      <w:pPr>
        <w:spacing w:after="0"/>
        <w:jc w:val="center"/>
        <w:rPr>
          <w:rFonts w:ascii="Arial" w:hAnsi="Arial" w:cs="Arial"/>
          <w:b/>
        </w:rPr>
      </w:pPr>
    </w:p>
    <w:p w14:paraId="1EDE1044" w14:textId="77777777" w:rsidR="00DC7C06" w:rsidRPr="00563B38" w:rsidRDefault="00DC7C06" w:rsidP="00DC7C06">
      <w:pPr>
        <w:spacing w:after="0"/>
        <w:jc w:val="center"/>
        <w:rPr>
          <w:rFonts w:ascii="Arial" w:hAnsi="Arial" w:cs="Arial"/>
        </w:rPr>
      </w:pPr>
      <w:r w:rsidRPr="00143F0A">
        <w:rPr>
          <w:rFonts w:ascii="Arial" w:hAnsi="Arial" w:cs="Arial"/>
        </w:rPr>
        <w:t xml:space="preserve">I. </w:t>
      </w:r>
    </w:p>
    <w:p w14:paraId="4822C2B7" w14:textId="77777777" w:rsidR="00DC7C06" w:rsidRDefault="00DC7C06" w:rsidP="00DC7C06">
      <w:pPr>
        <w:spacing w:after="0"/>
        <w:jc w:val="both"/>
        <w:rPr>
          <w:rFonts w:ascii="Arial" w:hAnsi="Arial" w:cs="Arial"/>
        </w:rPr>
      </w:pPr>
      <w:r w:rsidRPr="001F74DD">
        <w:rPr>
          <w:rFonts w:ascii="Arial" w:hAnsi="Arial" w:cs="Arial"/>
        </w:rPr>
        <w:t xml:space="preserve">U </w:t>
      </w:r>
      <w:r>
        <w:rPr>
          <w:rFonts w:ascii="Arial" w:hAnsi="Arial" w:cs="Arial"/>
        </w:rPr>
        <w:t>Pr</w:t>
      </w:r>
      <w:r w:rsidRPr="001F74DD">
        <w:rPr>
          <w:rFonts w:ascii="Arial" w:hAnsi="Arial" w:cs="Arial"/>
        </w:rPr>
        <w:t>ogramu javnih potreba u sportu Grada Ivanca za 20</w:t>
      </w:r>
      <w:r>
        <w:rPr>
          <w:rFonts w:ascii="Arial" w:hAnsi="Arial" w:cs="Arial"/>
        </w:rPr>
        <w:t>23</w:t>
      </w:r>
      <w:r w:rsidRPr="001F74DD">
        <w:rPr>
          <w:rFonts w:ascii="Arial" w:hAnsi="Arial" w:cs="Arial"/>
        </w:rPr>
        <w:t>. godinu (</w:t>
      </w:r>
      <w:r>
        <w:rPr>
          <w:rFonts w:ascii="Arial" w:hAnsi="Arial" w:cs="Arial"/>
        </w:rPr>
        <w:t>„</w:t>
      </w:r>
      <w:r w:rsidRPr="001F74DD">
        <w:rPr>
          <w:rFonts w:ascii="Arial" w:hAnsi="Arial" w:cs="Arial"/>
        </w:rPr>
        <w:t>Službeni vjesnik Varaždinske županije</w:t>
      </w:r>
      <w:r>
        <w:rPr>
          <w:rFonts w:ascii="Arial" w:hAnsi="Arial" w:cs="Arial"/>
        </w:rPr>
        <w:t xml:space="preserve">“ </w:t>
      </w:r>
      <w:r w:rsidRPr="001F74DD">
        <w:rPr>
          <w:rFonts w:ascii="Arial" w:hAnsi="Arial" w:cs="Arial"/>
        </w:rPr>
        <w:t>br</w:t>
      </w:r>
      <w:r w:rsidRPr="00FC182C">
        <w:rPr>
          <w:rFonts w:ascii="Arial" w:hAnsi="Arial" w:cs="Arial"/>
        </w:rPr>
        <w:t xml:space="preserve">. </w:t>
      </w:r>
      <w:r>
        <w:rPr>
          <w:rFonts w:ascii="Arial" w:hAnsi="Arial" w:cs="Arial"/>
        </w:rPr>
        <w:t>116/22, 44/23</w:t>
      </w:r>
      <w:r w:rsidRPr="001F74DD">
        <w:rPr>
          <w:rFonts w:ascii="Arial" w:hAnsi="Arial" w:cs="Arial"/>
        </w:rPr>
        <w:t>) točka III. mijenja se i glasi</w:t>
      </w:r>
      <w:r>
        <w:rPr>
          <w:rFonts w:ascii="Arial" w:hAnsi="Arial" w:cs="Arial"/>
        </w:rPr>
        <w:t xml:space="preserve">: </w:t>
      </w:r>
    </w:p>
    <w:p w14:paraId="7894C14A" w14:textId="77777777" w:rsidR="00DC7C06" w:rsidRDefault="00DC7C06" w:rsidP="00DC7C06">
      <w:pPr>
        <w:spacing w:after="0"/>
        <w:jc w:val="both"/>
        <w:rPr>
          <w:rFonts w:ascii="Arial" w:hAnsi="Arial" w:cs="Arial"/>
        </w:rPr>
      </w:pPr>
    </w:p>
    <w:p w14:paraId="7DC839C7" w14:textId="77777777" w:rsidR="00DC7C06" w:rsidRPr="001F74DD" w:rsidRDefault="00DC7C06" w:rsidP="00DC7C06">
      <w:pPr>
        <w:spacing w:after="0"/>
        <w:jc w:val="both"/>
        <w:rPr>
          <w:rFonts w:ascii="Arial" w:hAnsi="Arial" w:cs="Arial"/>
        </w:rPr>
      </w:pPr>
      <w:r>
        <w:rPr>
          <w:rFonts w:ascii="Arial" w:hAnsi="Arial" w:cs="Arial"/>
        </w:rPr>
        <w:t>„</w:t>
      </w:r>
      <w:r w:rsidRPr="001F74DD">
        <w:rPr>
          <w:rFonts w:ascii="Arial" w:hAnsi="Arial" w:cs="Arial"/>
        </w:rPr>
        <w:t>Slijedom nabroj</w:t>
      </w:r>
      <w:r>
        <w:rPr>
          <w:rFonts w:ascii="Arial" w:hAnsi="Arial" w:cs="Arial"/>
        </w:rPr>
        <w:t>a</w:t>
      </w:r>
      <w:r w:rsidRPr="001F74DD">
        <w:rPr>
          <w:rFonts w:ascii="Arial" w:hAnsi="Arial" w:cs="Arial"/>
        </w:rPr>
        <w:t>nih javnih potreba u sportu, javne potrebe u sportu za koje se sredstva osiguravaju iz proračuna Grada Ivanca su programi, odnosno aktivnosti, poslovi i djelatnosti od značaja za grad</w:t>
      </w:r>
      <w:r>
        <w:rPr>
          <w:rFonts w:ascii="Arial" w:hAnsi="Arial" w:cs="Arial"/>
        </w:rPr>
        <w:t xml:space="preserve">:  </w:t>
      </w:r>
    </w:p>
    <w:p w14:paraId="055D77EA" w14:textId="77777777" w:rsidR="00DC7C06" w:rsidRPr="00143F0A" w:rsidRDefault="00DC7C06" w:rsidP="00DC7C06">
      <w:pPr>
        <w:pStyle w:val="Default"/>
        <w:rPr>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DC7C06" w:rsidRPr="00143F0A" w14:paraId="5B371993" w14:textId="77777777" w:rsidTr="00EC2BDF">
        <w:tc>
          <w:tcPr>
            <w:tcW w:w="4530" w:type="dxa"/>
            <w:shd w:val="clear" w:color="auto" w:fill="E2EFD9" w:themeFill="accent6" w:themeFillTint="33"/>
          </w:tcPr>
          <w:p w14:paraId="6DCDFFC8" w14:textId="77777777" w:rsidR="00DC7C06" w:rsidRPr="00143F0A" w:rsidRDefault="00DC7C06" w:rsidP="00EC2BDF">
            <w:pPr>
              <w:spacing w:after="0"/>
              <w:rPr>
                <w:rFonts w:ascii="Arial" w:hAnsi="Arial" w:cs="Arial"/>
              </w:rPr>
            </w:pPr>
            <w:r w:rsidRPr="00143F0A">
              <w:rPr>
                <w:rFonts w:ascii="Arial" w:hAnsi="Arial" w:cs="Arial"/>
              </w:rPr>
              <w:t>PROGRAMSKO PODRUČJE</w:t>
            </w:r>
          </w:p>
        </w:tc>
        <w:tc>
          <w:tcPr>
            <w:tcW w:w="2381" w:type="dxa"/>
            <w:shd w:val="clear" w:color="auto" w:fill="E2EFD9" w:themeFill="accent6" w:themeFillTint="33"/>
          </w:tcPr>
          <w:p w14:paraId="12DA8934" w14:textId="77777777" w:rsidR="00DC7C06" w:rsidRPr="00143F0A" w:rsidRDefault="00DC7C06" w:rsidP="00EC2BDF">
            <w:pPr>
              <w:spacing w:after="0"/>
              <w:rPr>
                <w:rFonts w:ascii="Arial" w:hAnsi="Arial" w:cs="Arial"/>
              </w:rPr>
            </w:pPr>
            <w:r w:rsidRPr="00143F0A">
              <w:rPr>
                <w:rFonts w:ascii="Arial" w:hAnsi="Arial" w:cs="Arial"/>
              </w:rPr>
              <w:t>IZNOS</w:t>
            </w:r>
            <w:r>
              <w:rPr>
                <w:rFonts w:ascii="Arial" w:hAnsi="Arial" w:cs="Arial"/>
              </w:rPr>
              <w:t xml:space="preserve"> (EUR)</w:t>
            </w:r>
          </w:p>
        </w:tc>
        <w:tc>
          <w:tcPr>
            <w:tcW w:w="1986" w:type="dxa"/>
            <w:shd w:val="clear" w:color="auto" w:fill="E2EFD9" w:themeFill="accent6" w:themeFillTint="33"/>
          </w:tcPr>
          <w:p w14:paraId="64CE58F2" w14:textId="77777777" w:rsidR="00DC7C06" w:rsidRPr="00143F0A" w:rsidRDefault="00DC7C06" w:rsidP="00EC2BDF">
            <w:pPr>
              <w:spacing w:after="0"/>
              <w:rPr>
                <w:rFonts w:ascii="Arial" w:hAnsi="Arial" w:cs="Arial"/>
              </w:rPr>
            </w:pPr>
            <w:r w:rsidRPr="00143F0A">
              <w:rPr>
                <w:rFonts w:ascii="Arial" w:hAnsi="Arial" w:cs="Arial"/>
              </w:rPr>
              <w:t>IZVOR FINANCIRANJA</w:t>
            </w:r>
          </w:p>
        </w:tc>
      </w:tr>
      <w:tr w:rsidR="00DC7C06" w:rsidRPr="00143F0A" w14:paraId="44B8A015" w14:textId="77777777" w:rsidTr="00EC2BDF">
        <w:tc>
          <w:tcPr>
            <w:tcW w:w="4530" w:type="dxa"/>
            <w:shd w:val="clear" w:color="auto" w:fill="auto"/>
          </w:tcPr>
          <w:p w14:paraId="6BDCF830" w14:textId="77777777" w:rsidR="00DC7C06" w:rsidRPr="00143F0A" w:rsidRDefault="00DC7C06" w:rsidP="00EC2BDF">
            <w:pPr>
              <w:spacing w:after="0"/>
              <w:rPr>
                <w:rFonts w:ascii="Arial" w:hAnsi="Arial" w:cs="Arial"/>
              </w:rPr>
            </w:pPr>
            <w:r w:rsidRPr="00143F0A">
              <w:rPr>
                <w:rFonts w:ascii="Arial" w:hAnsi="Arial" w:cs="Arial"/>
              </w:rPr>
              <w:t>A.) SPORTSKE UDURGE I ZSUGI</w:t>
            </w:r>
          </w:p>
        </w:tc>
        <w:tc>
          <w:tcPr>
            <w:tcW w:w="2381" w:type="dxa"/>
            <w:shd w:val="clear" w:color="auto" w:fill="auto"/>
          </w:tcPr>
          <w:p w14:paraId="172A36D6" w14:textId="77777777" w:rsidR="00DC7C06" w:rsidRPr="00143F0A" w:rsidRDefault="00DC7C06" w:rsidP="00EC2BDF">
            <w:pPr>
              <w:spacing w:after="0"/>
              <w:rPr>
                <w:rFonts w:ascii="Arial" w:hAnsi="Arial" w:cs="Arial"/>
              </w:rPr>
            </w:pPr>
          </w:p>
        </w:tc>
        <w:tc>
          <w:tcPr>
            <w:tcW w:w="1986" w:type="dxa"/>
            <w:shd w:val="clear" w:color="auto" w:fill="auto"/>
          </w:tcPr>
          <w:p w14:paraId="49866AB6" w14:textId="77777777" w:rsidR="00DC7C06" w:rsidRPr="00143F0A" w:rsidRDefault="00DC7C06" w:rsidP="00EC2BDF">
            <w:pPr>
              <w:spacing w:after="0"/>
              <w:rPr>
                <w:rFonts w:ascii="Arial" w:hAnsi="Arial" w:cs="Arial"/>
              </w:rPr>
            </w:pPr>
          </w:p>
        </w:tc>
      </w:tr>
      <w:tr w:rsidR="00DC7C06" w:rsidRPr="00143F0A" w14:paraId="0FA51292" w14:textId="77777777" w:rsidTr="00EC2BDF">
        <w:tc>
          <w:tcPr>
            <w:tcW w:w="4530" w:type="dxa"/>
            <w:shd w:val="clear" w:color="auto" w:fill="auto"/>
          </w:tcPr>
          <w:p w14:paraId="79E228E8" w14:textId="77777777" w:rsidR="00DC7C06" w:rsidRPr="00143F0A" w:rsidRDefault="00DC7C06" w:rsidP="00DC7C06">
            <w:pPr>
              <w:numPr>
                <w:ilvl w:val="0"/>
                <w:numId w:val="30"/>
              </w:numPr>
              <w:spacing w:after="0" w:line="276" w:lineRule="auto"/>
              <w:rPr>
                <w:rFonts w:ascii="Arial" w:hAnsi="Arial" w:cs="Arial"/>
              </w:rPr>
            </w:pPr>
            <w:r w:rsidRPr="00143F0A">
              <w:rPr>
                <w:rFonts w:ascii="Arial" w:hAnsi="Arial" w:cs="Arial"/>
              </w:rPr>
              <w:t>Natjecateljska skupina I. - rukomet, nogomet, košarka , odbojka</w:t>
            </w:r>
          </w:p>
        </w:tc>
        <w:tc>
          <w:tcPr>
            <w:tcW w:w="2381" w:type="dxa"/>
            <w:shd w:val="clear" w:color="auto" w:fill="auto"/>
          </w:tcPr>
          <w:p w14:paraId="74483FF8" w14:textId="77777777" w:rsidR="00DC7C06" w:rsidRPr="00143F0A" w:rsidRDefault="00DC7C06" w:rsidP="00EC2BDF">
            <w:pPr>
              <w:spacing w:after="0"/>
              <w:rPr>
                <w:rFonts w:ascii="Arial" w:hAnsi="Arial" w:cs="Arial"/>
              </w:rPr>
            </w:pPr>
            <w:r>
              <w:rPr>
                <w:rFonts w:ascii="Arial" w:hAnsi="Arial" w:cs="Arial"/>
              </w:rPr>
              <w:t>77.642,84</w:t>
            </w:r>
          </w:p>
        </w:tc>
        <w:tc>
          <w:tcPr>
            <w:tcW w:w="1986" w:type="dxa"/>
            <w:shd w:val="clear" w:color="auto" w:fill="auto"/>
          </w:tcPr>
          <w:p w14:paraId="12CAF852"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0D8ABDEF" w14:textId="77777777" w:rsidTr="00EC2BDF">
        <w:tc>
          <w:tcPr>
            <w:tcW w:w="4530" w:type="dxa"/>
            <w:shd w:val="clear" w:color="auto" w:fill="auto"/>
          </w:tcPr>
          <w:p w14:paraId="4AC62808" w14:textId="77777777" w:rsidR="00DC7C06" w:rsidRPr="00143F0A" w:rsidRDefault="00DC7C06" w:rsidP="00DC7C06">
            <w:pPr>
              <w:numPr>
                <w:ilvl w:val="0"/>
                <w:numId w:val="30"/>
              </w:numPr>
              <w:spacing w:after="0" w:line="276" w:lineRule="auto"/>
              <w:rPr>
                <w:rFonts w:ascii="Arial" w:hAnsi="Arial" w:cs="Arial"/>
              </w:rPr>
            </w:pPr>
            <w:r w:rsidRPr="00143F0A">
              <w:rPr>
                <w:rFonts w:ascii="Arial" w:hAnsi="Arial" w:cs="Arial"/>
              </w:rPr>
              <w:t xml:space="preserve">Natjecateljska skupina II. - borilački , trkački sportovi, tenis </w:t>
            </w:r>
          </w:p>
        </w:tc>
        <w:tc>
          <w:tcPr>
            <w:tcW w:w="2381" w:type="dxa"/>
            <w:shd w:val="clear" w:color="auto" w:fill="auto"/>
          </w:tcPr>
          <w:p w14:paraId="2EFA8F34" w14:textId="77777777" w:rsidR="00DC7C06" w:rsidRPr="00143F0A" w:rsidRDefault="00DC7C06" w:rsidP="00EC2BDF">
            <w:pPr>
              <w:spacing w:after="0"/>
              <w:rPr>
                <w:rFonts w:ascii="Arial" w:hAnsi="Arial" w:cs="Arial"/>
              </w:rPr>
            </w:pPr>
            <w:r>
              <w:rPr>
                <w:rFonts w:ascii="Arial" w:hAnsi="Arial" w:cs="Arial"/>
              </w:rPr>
              <w:t>11.845,51</w:t>
            </w:r>
          </w:p>
        </w:tc>
        <w:tc>
          <w:tcPr>
            <w:tcW w:w="1986" w:type="dxa"/>
            <w:shd w:val="clear" w:color="auto" w:fill="auto"/>
          </w:tcPr>
          <w:p w14:paraId="5D547EA1"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42623378" w14:textId="77777777" w:rsidTr="00EC2BDF">
        <w:tc>
          <w:tcPr>
            <w:tcW w:w="4530" w:type="dxa"/>
            <w:shd w:val="clear" w:color="auto" w:fill="auto"/>
          </w:tcPr>
          <w:p w14:paraId="1EA52C54" w14:textId="77777777" w:rsidR="00DC7C06" w:rsidRPr="00143F0A" w:rsidRDefault="00DC7C06" w:rsidP="00DC7C06">
            <w:pPr>
              <w:numPr>
                <w:ilvl w:val="0"/>
                <w:numId w:val="30"/>
              </w:numPr>
              <w:spacing w:after="0" w:line="276" w:lineRule="auto"/>
              <w:rPr>
                <w:rFonts w:ascii="Arial" w:hAnsi="Arial" w:cs="Arial"/>
              </w:rPr>
            </w:pPr>
            <w:r w:rsidRPr="00143F0A">
              <w:rPr>
                <w:rFonts w:ascii="Arial" w:hAnsi="Arial" w:cs="Arial"/>
              </w:rPr>
              <w:t>Natjecateljska skupina III. kuglački, streljački, ribolov, adrenalinski sportovi</w:t>
            </w:r>
          </w:p>
        </w:tc>
        <w:tc>
          <w:tcPr>
            <w:tcW w:w="2381" w:type="dxa"/>
            <w:shd w:val="clear" w:color="auto" w:fill="auto"/>
          </w:tcPr>
          <w:p w14:paraId="41A25653" w14:textId="77777777" w:rsidR="00DC7C06" w:rsidRPr="00143F0A" w:rsidRDefault="00DC7C06" w:rsidP="00EC2BDF">
            <w:pPr>
              <w:spacing w:after="0"/>
              <w:rPr>
                <w:rFonts w:ascii="Arial" w:hAnsi="Arial" w:cs="Arial"/>
              </w:rPr>
            </w:pPr>
            <w:r>
              <w:rPr>
                <w:rFonts w:ascii="Arial" w:hAnsi="Arial" w:cs="Arial"/>
              </w:rPr>
              <w:t>8.295,18</w:t>
            </w:r>
          </w:p>
        </w:tc>
        <w:tc>
          <w:tcPr>
            <w:tcW w:w="1986" w:type="dxa"/>
            <w:shd w:val="clear" w:color="auto" w:fill="auto"/>
          </w:tcPr>
          <w:p w14:paraId="0BD696C1"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022BDFBA" w14:textId="77777777" w:rsidTr="00EC2BDF">
        <w:tc>
          <w:tcPr>
            <w:tcW w:w="4530" w:type="dxa"/>
            <w:shd w:val="clear" w:color="auto" w:fill="auto"/>
          </w:tcPr>
          <w:p w14:paraId="4C5D55C4" w14:textId="77777777" w:rsidR="00DC7C06" w:rsidRPr="00143F0A" w:rsidRDefault="00DC7C06" w:rsidP="00DC7C06">
            <w:pPr>
              <w:numPr>
                <w:ilvl w:val="0"/>
                <w:numId w:val="30"/>
              </w:numPr>
              <w:spacing w:after="0" w:line="276" w:lineRule="auto"/>
              <w:rPr>
                <w:rFonts w:ascii="Arial" w:hAnsi="Arial" w:cs="Arial"/>
              </w:rPr>
            </w:pPr>
            <w:r w:rsidRPr="00143F0A">
              <w:rPr>
                <w:rFonts w:ascii="Arial" w:hAnsi="Arial" w:cs="Arial"/>
              </w:rPr>
              <w:t xml:space="preserve">Sportska rekreacija </w:t>
            </w:r>
          </w:p>
        </w:tc>
        <w:tc>
          <w:tcPr>
            <w:tcW w:w="2381" w:type="dxa"/>
            <w:shd w:val="clear" w:color="auto" w:fill="auto"/>
          </w:tcPr>
          <w:p w14:paraId="33B00B82" w14:textId="77777777" w:rsidR="00DC7C06" w:rsidRPr="00143F0A" w:rsidRDefault="00DC7C06" w:rsidP="00EC2BDF">
            <w:pPr>
              <w:spacing w:after="0"/>
              <w:rPr>
                <w:rFonts w:ascii="Arial" w:hAnsi="Arial" w:cs="Arial"/>
              </w:rPr>
            </w:pPr>
            <w:r>
              <w:rPr>
                <w:rFonts w:ascii="Arial" w:hAnsi="Arial" w:cs="Arial"/>
              </w:rPr>
              <w:t>7.034,31</w:t>
            </w:r>
          </w:p>
        </w:tc>
        <w:tc>
          <w:tcPr>
            <w:tcW w:w="1986" w:type="dxa"/>
            <w:shd w:val="clear" w:color="auto" w:fill="auto"/>
          </w:tcPr>
          <w:p w14:paraId="03B642C3"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569E5DBA" w14:textId="77777777" w:rsidTr="00EC2BDF">
        <w:tc>
          <w:tcPr>
            <w:tcW w:w="4530" w:type="dxa"/>
            <w:shd w:val="clear" w:color="auto" w:fill="auto"/>
          </w:tcPr>
          <w:p w14:paraId="68328E7A" w14:textId="77777777" w:rsidR="00DC7C06" w:rsidRPr="00143F0A" w:rsidRDefault="00DC7C06" w:rsidP="00DC7C06">
            <w:pPr>
              <w:numPr>
                <w:ilvl w:val="0"/>
                <w:numId w:val="30"/>
              </w:numPr>
              <w:spacing w:after="0" w:line="276" w:lineRule="auto"/>
              <w:rPr>
                <w:rFonts w:ascii="Arial" w:hAnsi="Arial" w:cs="Arial"/>
              </w:rPr>
            </w:pPr>
            <w:r w:rsidRPr="00143F0A">
              <w:rPr>
                <w:rFonts w:ascii="Arial" w:hAnsi="Arial" w:cs="Arial"/>
              </w:rPr>
              <w:t>Funkcioniranje ZSUGI</w:t>
            </w:r>
          </w:p>
        </w:tc>
        <w:tc>
          <w:tcPr>
            <w:tcW w:w="2381" w:type="dxa"/>
            <w:shd w:val="clear" w:color="auto" w:fill="auto"/>
          </w:tcPr>
          <w:p w14:paraId="7690C918" w14:textId="77777777" w:rsidR="00DC7C06" w:rsidRPr="00143F0A" w:rsidRDefault="00DC7C06" w:rsidP="00EC2BDF">
            <w:pPr>
              <w:spacing w:after="0"/>
              <w:rPr>
                <w:rFonts w:ascii="Arial" w:hAnsi="Arial" w:cs="Arial"/>
              </w:rPr>
            </w:pPr>
            <w:r>
              <w:rPr>
                <w:rFonts w:ascii="Arial" w:hAnsi="Arial" w:cs="Arial"/>
              </w:rPr>
              <w:t>7.996,55</w:t>
            </w:r>
          </w:p>
        </w:tc>
        <w:tc>
          <w:tcPr>
            <w:tcW w:w="1986" w:type="dxa"/>
            <w:shd w:val="clear" w:color="auto" w:fill="auto"/>
          </w:tcPr>
          <w:p w14:paraId="2B7F8858"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30780ACE" w14:textId="77777777" w:rsidTr="00EC2BDF">
        <w:tc>
          <w:tcPr>
            <w:tcW w:w="4530" w:type="dxa"/>
            <w:shd w:val="clear" w:color="auto" w:fill="E2EFD9"/>
          </w:tcPr>
          <w:p w14:paraId="147E8689" w14:textId="77777777" w:rsidR="00DC7C06" w:rsidRPr="00143F0A" w:rsidRDefault="00DC7C06" w:rsidP="00EC2BDF">
            <w:pPr>
              <w:spacing w:after="0"/>
              <w:rPr>
                <w:rFonts w:ascii="Arial" w:hAnsi="Arial" w:cs="Arial"/>
              </w:rPr>
            </w:pPr>
            <w:r w:rsidRPr="00143F0A">
              <w:rPr>
                <w:rFonts w:ascii="Arial" w:hAnsi="Arial" w:cs="Arial"/>
              </w:rPr>
              <w:t xml:space="preserve">UKUPNO </w:t>
            </w:r>
          </w:p>
        </w:tc>
        <w:tc>
          <w:tcPr>
            <w:tcW w:w="2381" w:type="dxa"/>
            <w:shd w:val="clear" w:color="auto" w:fill="E2EFD9"/>
          </w:tcPr>
          <w:p w14:paraId="54FBE0B4" w14:textId="77777777" w:rsidR="00DC7C06" w:rsidRPr="00143F0A" w:rsidRDefault="00DC7C06" w:rsidP="00EC2BDF">
            <w:pPr>
              <w:spacing w:after="0"/>
              <w:rPr>
                <w:rFonts w:ascii="Arial" w:hAnsi="Arial" w:cs="Arial"/>
              </w:rPr>
            </w:pPr>
            <w:r>
              <w:rPr>
                <w:rFonts w:ascii="Arial" w:hAnsi="Arial" w:cs="Arial"/>
              </w:rPr>
              <w:t>112.814,39</w:t>
            </w:r>
          </w:p>
        </w:tc>
        <w:tc>
          <w:tcPr>
            <w:tcW w:w="1986" w:type="dxa"/>
            <w:shd w:val="clear" w:color="auto" w:fill="E2EFD9"/>
          </w:tcPr>
          <w:p w14:paraId="5DE8364D" w14:textId="77777777" w:rsidR="00DC7C06" w:rsidRPr="00143F0A" w:rsidRDefault="00DC7C06" w:rsidP="00EC2BDF">
            <w:pPr>
              <w:spacing w:after="0"/>
              <w:rPr>
                <w:rFonts w:ascii="Arial" w:hAnsi="Arial" w:cs="Arial"/>
              </w:rPr>
            </w:pPr>
          </w:p>
        </w:tc>
      </w:tr>
      <w:tr w:rsidR="00DC7C06" w:rsidRPr="00143F0A" w14:paraId="386D6DCA" w14:textId="77777777" w:rsidTr="00EC2BDF">
        <w:tc>
          <w:tcPr>
            <w:tcW w:w="4530" w:type="dxa"/>
            <w:shd w:val="clear" w:color="auto" w:fill="FFFFFF" w:themeFill="background1"/>
          </w:tcPr>
          <w:p w14:paraId="08434AB8" w14:textId="77777777" w:rsidR="00DC7C06" w:rsidRPr="00143F0A" w:rsidRDefault="00DC7C06" w:rsidP="00EC2BDF">
            <w:pPr>
              <w:spacing w:after="0"/>
              <w:rPr>
                <w:rFonts w:ascii="Arial" w:hAnsi="Arial" w:cs="Arial"/>
              </w:rPr>
            </w:pPr>
            <w:r w:rsidRPr="00143F0A">
              <w:rPr>
                <w:rFonts w:ascii="Arial" w:hAnsi="Arial" w:cs="Arial"/>
              </w:rPr>
              <w:t>B.) MANIFESTACIJE, ŠKOLSKI KLUBOVI I STRUČNI VODITELJ</w:t>
            </w:r>
          </w:p>
        </w:tc>
        <w:tc>
          <w:tcPr>
            <w:tcW w:w="2381" w:type="dxa"/>
            <w:shd w:val="clear" w:color="auto" w:fill="FFFFFF" w:themeFill="background1"/>
          </w:tcPr>
          <w:p w14:paraId="18962C12" w14:textId="77777777" w:rsidR="00DC7C06" w:rsidRPr="00143F0A" w:rsidRDefault="00DC7C06" w:rsidP="00EC2BDF">
            <w:pPr>
              <w:spacing w:after="0"/>
              <w:rPr>
                <w:rFonts w:ascii="Arial" w:hAnsi="Arial" w:cs="Arial"/>
              </w:rPr>
            </w:pPr>
          </w:p>
        </w:tc>
        <w:tc>
          <w:tcPr>
            <w:tcW w:w="1986" w:type="dxa"/>
            <w:shd w:val="clear" w:color="auto" w:fill="FFFFFF" w:themeFill="background1"/>
          </w:tcPr>
          <w:p w14:paraId="54255CFE" w14:textId="77777777" w:rsidR="00DC7C06" w:rsidRPr="00143F0A" w:rsidRDefault="00DC7C06" w:rsidP="00EC2BDF">
            <w:pPr>
              <w:spacing w:after="0"/>
              <w:rPr>
                <w:rFonts w:ascii="Arial" w:hAnsi="Arial" w:cs="Arial"/>
              </w:rPr>
            </w:pPr>
          </w:p>
        </w:tc>
      </w:tr>
      <w:tr w:rsidR="00DC7C06" w:rsidRPr="00143F0A" w14:paraId="67E71FF9" w14:textId="77777777" w:rsidTr="00EC2BDF">
        <w:tc>
          <w:tcPr>
            <w:tcW w:w="4530" w:type="dxa"/>
            <w:shd w:val="clear" w:color="auto" w:fill="auto"/>
          </w:tcPr>
          <w:p w14:paraId="5919BF57" w14:textId="77777777" w:rsidR="00DC7C06" w:rsidRPr="00143F0A" w:rsidRDefault="00DC7C06" w:rsidP="00DC7C06">
            <w:pPr>
              <w:numPr>
                <w:ilvl w:val="0"/>
                <w:numId w:val="30"/>
              </w:numPr>
              <w:spacing w:after="0" w:line="276" w:lineRule="auto"/>
              <w:rPr>
                <w:rFonts w:ascii="Arial" w:hAnsi="Arial" w:cs="Arial"/>
              </w:rPr>
            </w:pPr>
            <w:r w:rsidRPr="00143F0A">
              <w:rPr>
                <w:rFonts w:ascii="Arial" w:hAnsi="Arial" w:cs="Arial"/>
              </w:rPr>
              <w:t>Sportske manifestacije</w:t>
            </w:r>
          </w:p>
        </w:tc>
        <w:tc>
          <w:tcPr>
            <w:tcW w:w="2381" w:type="dxa"/>
            <w:shd w:val="clear" w:color="auto" w:fill="auto"/>
          </w:tcPr>
          <w:p w14:paraId="4BCE4818" w14:textId="77777777" w:rsidR="00DC7C06" w:rsidRPr="00143F0A" w:rsidRDefault="00DC7C06" w:rsidP="00EC2BDF">
            <w:pPr>
              <w:spacing w:after="0"/>
              <w:rPr>
                <w:rFonts w:ascii="Arial" w:hAnsi="Arial" w:cs="Arial"/>
              </w:rPr>
            </w:pPr>
            <w:r>
              <w:rPr>
                <w:rFonts w:ascii="Arial" w:hAnsi="Arial" w:cs="Arial"/>
              </w:rPr>
              <w:t>4.048,05</w:t>
            </w:r>
          </w:p>
        </w:tc>
        <w:tc>
          <w:tcPr>
            <w:tcW w:w="1986" w:type="dxa"/>
            <w:shd w:val="clear" w:color="auto" w:fill="auto"/>
          </w:tcPr>
          <w:p w14:paraId="43B0923E"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31370CC7" w14:textId="77777777" w:rsidTr="00EC2BDF">
        <w:tc>
          <w:tcPr>
            <w:tcW w:w="4530" w:type="dxa"/>
            <w:shd w:val="clear" w:color="auto" w:fill="auto"/>
          </w:tcPr>
          <w:p w14:paraId="28C2904A" w14:textId="77777777" w:rsidR="00DC7C06" w:rsidRPr="00143F0A" w:rsidRDefault="00DC7C06" w:rsidP="00DC7C06">
            <w:pPr>
              <w:numPr>
                <w:ilvl w:val="0"/>
                <w:numId w:val="30"/>
              </w:numPr>
              <w:spacing w:after="0" w:line="276" w:lineRule="auto"/>
              <w:rPr>
                <w:rFonts w:ascii="Arial" w:hAnsi="Arial" w:cs="Arial"/>
              </w:rPr>
            </w:pPr>
            <w:r w:rsidRPr="00143F0A">
              <w:rPr>
                <w:rFonts w:ascii="Arial" w:hAnsi="Arial" w:cs="Arial"/>
              </w:rPr>
              <w:t>Manifestacije u sportskoj rekreaciji</w:t>
            </w:r>
          </w:p>
        </w:tc>
        <w:tc>
          <w:tcPr>
            <w:tcW w:w="2381" w:type="dxa"/>
            <w:shd w:val="clear" w:color="auto" w:fill="auto"/>
          </w:tcPr>
          <w:p w14:paraId="4B2631E3" w14:textId="77777777" w:rsidR="00DC7C06" w:rsidRPr="00143F0A" w:rsidRDefault="00DC7C06" w:rsidP="00EC2BDF">
            <w:pPr>
              <w:spacing w:after="0"/>
              <w:rPr>
                <w:rFonts w:ascii="Arial" w:hAnsi="Arial" w:cs="Arial"/>
              </w:rPr>
            </w:pPr>
            <w:r>
              <w:rPr>
                <w:rFonts w:ascii="Arial" w:hAnsi="Arial" w:cs="Arial"/>
              </w:rPr>
              <w:t>5.242,55</w:t>
            </w:r>
          </w:p>
        </w:tc>
        <w:tc>
          <w:tcPr>
            <w:tcW w:w="1986" w:type="dxa"/>
            <w:shd w:val="clear" w:color="auto" w:fill="auto"/>
          </w:tcPr>
          <w:p w14:paraId="1354A47D"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416CD4E2" w14:textId="77777777" w:rsidTr="00EC2BDF">
        <w:tc>
          <w:tcPr>
            <w:tcW w:w="4530" w:type="dxa"/>
            <w:shd w:val="clear" w:color="auto" w:fill="auto"/>
          </w:tcPr>
          <w:p w14:paraId="27F1FF11" w14:textId="77777777" w:rsidR="00DC7C06" w:rsidRPr="00143F0A" w:rsidRDefault="00DC7C06" w:rsidP="00DC7C06">
            <w:pPr>
              <w:numPr>
                <w:ilvl w:val="0"/>
                <w:numId w:val="30"/>
              </w:numPr>
              <w:spacing w:after="0" w:line="276" w:lineRule="auto"/>
              <w:rPr>
                <w:rFonts w:ascii="Arial" w:hAnsi="Arial" w:cs="Arial"/>
              </w:rPr>
            </w:pPr>
            <w:r w:rsidRPr="00143F0A">
              <w:rPr>
                <w:rFonts w:ascii="Arial" w:hAnsi="Arial" w:cs="Arial"/>
              </w:rPr>
              <w:t>Izravna dodjela</w:t>
            </w:r>
          </w:p>
        </w:tc>
        <w:tc>
          <w:tcPr>
            <w:tcW w:w="2381" w:type="dxa"/>
            <w:shd w:val="clear" w:color="auto" w:fill="auto"/>
          </w:tcPr>
          <w:p w14:paraId="09D301AD" w14:textId="77777777" w:rsidR="00DC7C06" w:rsidRPr="00E53D16" w:rsidRDefault="00DC7C06" w:rsidP="00EC2BDF">
            <w:pPr>
              <w:spacing w:after="0"/>
              <w:rPr>
                <w:rFonts w:ascii="Arial" w:hAnsi="Arial" w:cs="Arial"/>
              </w:rPr>
            </w:pPr>
            <w:r w:rsidRPr="00E53D16">
              <w:rPr>
                <w:rFonts w:ascii="Arial" w:hAnsi="Arial" w:cs="Arial"/>
              </w:rPr>
              <w:t>8.048,05</w:t>
            </w:r>
          </w:p>
          <w:p w14:paraId="7EF3FCCC" w14:textId="77777777" w:rsidR="00DC7C06" w:rsidRPr="00143F0A" w:rsidRDefault="00DC7C06" w:rsidP="00EC2BDF">
            <w:pPr>
              <w:spacing w:after="0"/>
              <w:rPr>
                <w:rFonts w:ascii="Arial" w:hAnsi="Arial" w:cs="Arial"/>
              </w:rPr>
            </w:pPr>
          </w:p>
        </w:tc>
        <w:tc>
          <w:tcPr>
            <w:tcW w:w="1986" w:type="dxa"/>
            <w:shd w:val="clear" w:color="auto" w:fill="auto"/>
          </w:tcPr>
          <w:p w14:paraId="71360BBA"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3BF51BD8" w14:textId="77777777" w:rsidTr="00EC2BDF">
        <w:tc>
          <w:tcPr>
            <w:tcW w:w="4530" w:type="dxa"/>
            <w:shd w:val="clear" w:color="auto" w:fill="auto"/>
          </w:tcPr>
          <w:p w14:paraId="072FB4C0" w14:textId="77777777" w:rsidR="00DC7C06" w:rsidRPr="00143F0A" w:rsidRDefault="00DC7C06" w:rsidP="00DC7C06">
            <w:pPr>
              <w:numPr>
                <w:ilvl w:val="0"/>
                <w:numId w:val="30"/>
              </w:numPr>
              <w:spacing w:after="0" w:line="276" w:lineRule="auto"/>
              <w:rPr>
                <w:rFonts w:ascii="Arial" w:hAnsi="Arial" w:cs="Arial"/>
              </w:rPr>
            </w:pPr>
            <w:r w:rsidRPr="00143F0A">
              <w:rPr>
                <w:rFonts w:ascii="Arial" w:hAnsi="Arial" w:cs="Arial"/>
              </w:rPr>
              <w:t>Stručni voditelj ZSUGI</w:t>
            </w:r>
          </w:p>
        </w:tc>
        <w:tc>
          <w:tcPr>
            <w:tcW w:w="2381" w:type="dxa"/>
            <w:shd w:val="clear" w:color="auto" w:fill="auto"/>
          </w:tcPr>
          <w:p w14:paraId="4C35EAA3" w14:textId="77777777" w:rsidR="00DC7C06" w:rsidRPr="00143F0A" w:rsidRDefault="00DC7C06" w:rsidP="00EC2BDF">
            <w:pPr>
              <w:spacing w:after="0"/>
              <w:rPr>
                <w:rFonts w:ascii="Arial" w:hAnsi="Arial" w:cs="Arial"/>
              </w:rPr>
            </w:pPr>
            <w:r>
              <w:rPr>
                <w:rFonts w:ascii="Arial" w:hAnsi="Arial" w:cs="Arial"/>
              </w:rPr>
              <w:t>7.631,56</w:t>
            </w:r>
          </w:p>
        </w:tc>
        <w:tc>
          <w:tcPr>
            <w:tcW w:w="1986" w:type="dxa"/>
            <w:shd w:val="clear" w:color="auto" w:fill="auto"/>
          </w:tcPr>
          <w:p w14:paraId="4B775498"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17791E8F" w14:textId="77777777" w:rsidTr="00EC2BDF">
        <w:tc>
          <w:tcPr>
            <w:tcW w:w="4530" w:type="dxa"/>
            <w:shd w:val="clear" w:color="auto" w:fill="auto"/>
          </w:tcPr>
          <w:p w14:paraId="4539F207" w14:textId="77777777" w:rsidR="00DC7C06" w:rsidRPr="00143F0A" w:rsidRDefault="00DC7C06" w:rsidP="00DC7C06">
            <w:pPr>
              <w:numPr>
                <w:ilvl w:val="0"/>
                <w:numId w:val="30"/>
              </w:numPr>
              <w:spacing w:after="0" w:line="276" w:lineRule="auto"/>
              <w:rPr>
                <w:rFonts w:ascii="Arial" w:hAnsi="Arial" w:cs="Arial"/>
              </w:rPr>
            </w:pPr>
            <w:r w:rsidRPr="00143F0A">
              <w:rPr>
                <w:rFonts w:ascii="Arial" w:hAnsi="Arial" w:cs="Arial"/>
              </w:rPr>
              <w:t>Školski sportski klubovi</w:t>
            </w:r>
          </w:p>
        </w:tc>
        <w:tc>
          <w:tcPr>
            <w:tcW w:w="2381" w:type="dxa"/>
            <w:shd w:val="clear" w:color="auto" w:fill="auto"/>
          </w:tcPr>
          <w:p w14:paraId="5B06D819" w14:textId="77777777" w:rsidR="00DC7C06" w:rsidRPr="00143F0A" w:rsidRDefault="00DC7C06" w:rsidP="00EC2BDF">
            <w:pPr>
              <w:spacing w:after="0"/>
              <w:rPr>
                <w:rFonts w:ascii="Arial" w:hAnsi="Arial" w:cs="Arial"/>
              </w:rPr>
            </w:pPr>
            <w:r>
              <w:rPr>
                <w:rFonts w:ascii="Arial" w:hAnsi="Arial" w:cs="Arial"/>
              </w:rPr>
              <w:t>1.592,67</w:t>
            </w:r>
          </w:p>
        </w:tc>
        <w:tc>
          <w:tcPr>
            <w:tcW w:w="1986" w:type="dxa"/>
            <w:shd w:val="clear" w:color="auto" w:fill="auto"/>
          </w:tcPr>
          <w:p w14:paraId="309D23F4"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791051B9" w14:textId="77777777" w:rsidTr="00EC2BDF">
        <w:tc>
          <w:tcPr>
            <w:tcW w:w="4530" w:type="dxa"/>
            <w:shd w:val="clear" w:color="auto" w:fill="E2EFD9"/>
          </w:tcPr>
          <w:p w14:paraId="1C962267" w14:textId="77777777" w:rsidR="00DC7C06" w:rsidRPr="00143F0A" w:rsidRDefault="00DC7C06" w:rsidP="00EC2BDF">
            <w:pPr>
              <w:spacing w:after="0"/>
              <w:rPr>
                <w:rFonts w:ascii="Arial" w:hAnsi="Arial" w:cs="Arial"/>
              </w:rPr>
            </w:pPr>
            <w:r w:rsidRPr="00143F0A">
              <w:rPr>
                <w:rFonts w:ascii="Arial" w:hAnsi="Arial" w:cs="Arial"/>
              </w:rPr>
              <w:t xml:space="preserve">UKUPNO </w:t>
            </w:r>
          </w:p>
        </w:tc>
        <w:tc>
          <w:tcPr>
            <w:tcW w:w="2381" w:type="dxa"/>
            <w:shd w:val="clear" w:color="auto" w:fill="E2EFD9"/>
          </w:tcPr>
          <w:p w14:paraId="46B283B6" w14:textId="77777777" w:rsidR="00DC7C06" w:rsidRPr="00143F0A" w:rsidRDefault="00DC7C06" w:rsidP="00EC2BDF">
            <w:pPr>
              <w:spacing w:after="0"/>
              <w:rPr>
                <w:rFonts w:ascii="Arial" w:hAnsi="Arial" w:cs="Arial"/>
              </w:rPr>
            </w:pPr>
            <w:r>
              <w:rPr>
                <w:rFonts w:ascii="Arial" w:hAnsi="Arial" w:cs="Arial"/>
              </w:rPr>
              <w:t>26.562,88</w:t>
            </w:r>
          </w:p>
        </w:tc>
        <w:tc>
          <w:tcPr>
            <w:tcW w:w="1986" w:type="dxa"/>
            <w:shd w:val="clear" w:color="auto" w:fill="E2EFD9"/>
          </w:tcPr>
          <w:p w14:paraId="4973C318" w14:textId="77777777" w:rsidR="00DC7C06" w:rsidRPr="00143F0A" w:rsidRDefault="00DC7C06" w:rsidP="00EC2BDF">
            <w:pPr>
              <w:spacing w:after="0"/>
              <w:rPr>
                <w:rFonts w:ascii="Arial" w:hAnsi="Arial" w:cs="Arial"/>
              </w:rPr>
            </w:pPr>
          </w:p>
        </w:tc>
      </w:tr>
      <w:tr w:rsidR="00DC7C06" w:rsidRPr="00143F0A" w14:paraId="265B198D" w14:textId="77777777" w:rsidTr="00EC2BDF">
        <w:tc>
          <w:tcPr>
            <w:tcW w:w="4530" w:type="dxa"/>
            <w:shd w:val="clear" w:color="auto" w:fill="auto"/>
          </w:tcPr>
          <w:p w14:paraId="021C1687" w14:textId="77777777" w:rsidR="00DC7C06" w:rsidRPr="00143F0A" w:rsidRDefault="00DC7C06" w:rsidP="00EC2BDF">
            <w:pPr>
              <w:spacing w:after="0"/>
              <w:ind w:left="720"/>
              <w:jc w:val="both"/>
              <w:rPr>
                <w:rFonts w:ascii="Arial" w:hAnsi="Arial" w:cs="Arial"/>
              </w:rPr>
            </w:pPr>
            <w:r w:rsidRPr="00143F0A">
              <w:rPr>
                <w:rFonts w:ascii="Arial" w:hAnsi="Arial" w:cs="Arial"/>
              </w:rPr>
              <w:t>C.) NAJAM DVORANA I KAPITALNI PROJEKTI</w:t>
            </w:r>
          </w:p>
        </w:tc>
        <w:tc>
          <w:tcPr>
            <w:tcW w:w="2381" w:type="dxa"/>
            <w:shd w:val="clear" w:color="auto" w:fill="auto"/>
          </w:tcPr>
          <w:p w14:paraId="0A98F750" w14:textId="77777777" w:rsidR="00DC7C06" w:rsidRPr="00143F0A" w:rsidRDefault="00DC7C06" w:rsidP="00EC2BDF">
            <w:pPr>
              <w:spacing w:after="0"/>
              <w:rPr>
                <w:rFonts w:ascii="Arial" w:hAnsi="Arial" w:cs="Arial"/>
              </w:rPr>
            </w:pPr>
          </w:p>
        </w:tc>
        <w:tc>
          <w:tcPr>
            <w:tcW w:w="1986" w:type="dxa"/>
            <w:shd w:val="clear" w:color="auto" w:fill="auto"/>
          </w:tcPr>
          <w:p w14:paraId="2954695F" w14:textId="77777777" w:rsidR="00DC7C06" w:rsidRPr="00143F0A" w:rsidRDefault="00DC7C06" w:rsidP="00EC2BDF">
            <w:pPr>
              <w:spacing w:after="0"/>
              <w:rPr>
                <w:rFonts w:ascii="Arial" w:hAnsi="Arial" w:cs="Arial"/>
              </w:rPr>
            </w:pPr>
          </w:p>
        </w:tc>
      </w:tr>
      <w:tr w:rsidR="00DC7C06" w:rsidRPr="00143F0A" w14:paraId="702AFCDC" w14:textId="77777777" w:rsidTr="00EC2BDF">
        <w:tc>
          <w:tcPr>
            <w:tcW w:w="4530" w:type="dxa"/>
            <w:shd w:val="clear" w:color="auto" w:fill="auto"/>
          </w:tcPr>
          <w:p w14:paraId="0FEFFBB9" w14:textId="77777777" w:rsidR="00DC7C06" w:rsidRPr="0072050F" w:rsidRDefault="00DC7C06" w:rsidP="00DC7C06">
            <w:pPr>
              <w:pStyle w:val="Odlomakpopisa"/>
              <w:widowControl w:val="0"/>
              <w:numPr>
                <w:ilvl w:val="0"/>
                <w:numId w:val="30"/>
              </w:numPr>
              <w:suppressAutoHyphens/>
              <w:spacing w:after="0" w:line="240" w:lineRule="auto"/>
              <w:jc w:val="both"/>
              <w:rPr>
                <w:rFonts w:ascii="Arial" w:hAnsi="Arial" w:cs="Arial"/>
              </w:rPr>
            </w:pPr>
            <w:r w:rsidRPr="00487A9A">
              <w:rPr>
                <w:rFonts w:ascii="Arial" w:hAnsi="Arial" w:cs="Arial"/>
              </w:rPr>
              <w:t>Ka</w:t>
            </w:r>
            <w:r>
              <w:rPr>
                <w:rFonts w:ascii="Arial" w:hAnsi="Arial" w:cs="Arial"/>
              </w:rPr>
              <w:t>pitalna pomoć OŠ Ivanec za uređenje odbojkaškog igrališta</w:t>
            </w:r>
          </w:p>
        </w:tc>
        <w:tc>
          <w:tcPr>
            <w:tcW w:w="2381" w:type="dxa"/>
            <w:shd w:val="clear" w:color="auto" w:fill="auto"/>
          </w:tcPr>
          <w:p w14:paraId="04989A9A" w14:textId="77777777" w:rsidR="00DC7C06" w:rsidRPr="00143F0A" w:rsidRDefault="00DC7C06" w:rsidP="00EC2BDF">
            <w:pPr>
              <w:spacing w:after="0"/>
              <w:rPr>
                <w:rFonts w:ascii="Arial" w:hAnsi="Arial" w:cs="Arial"/>
              </w:rPr>
            </w:pPr>
            <w:r>
              <w:rPr>
                <w:rFonts w:ascii="Arial" w:hAnsi="Arial" w:cs="Arial"/>
              </w:rPr>
              <w:t>75.792,90</w:t>
            </w:r>
          </w:p>
        </w:tc>
        <w:tc>
          <w:tcPr>
            <w:tcW w:w="1986" w:type="dxa"/>
            <w:shd w:val="clear" w:color="auto" w:fill="auto"/>
          </w:tcPr>
          <w:p w14:paraId="6D6FAC1E" w14:textId="77777777" w:rsidR="00DC7C06" w:rsidRPr="00143F0A" w:rsidRDefault="00DC7C06" w:rsidP="00EC2BDF">
            <w:pPr>
              <w:spacing w:after="0"/>
              <w:rPr>
                <w:rFonts w:ascii="Arial" w:hAnsi="Arial" w:cs="Arial"/>
              </w:rPr>
            </w:pPr>
            <w:r>
              <w:rPr>
                <w:rFonts w:ascii="Arial" w:hAnsi="Arial" w:cs="Arial"/>
              </w:rPr>
              <w:t>Proračun Grada Ivanca</w:t>
            </w:r>
          </w:p>
        </w:tc>
      </w:tr>
      <w:tr w:rsidR="00DC7C06" w:rsidRPr="00143F0A" w14:paraId="3DDA3BB5" w14:textId="77777777" w:rsidTr="00EC2BDF">
        <w:tc>
          <w:tcPr>
            <w:tcW w:w="4530" w:type="dxa"/>
            <w:shd w:val="clear" w:color="auto" w:fill="auto"/>
          </w:tcPr>
          <w:p w14:paraId="3C337331" w14:textId="77777777" w:rsidR="00DC7C06" w:rsidRPr="0072050F" w:rsidRDefault="00DC7C06" w:rsidP="00DC7C06">
            <w:pPr>
              <w:pStyle w:val="Odlomakpopisa"/>
              <w:widowControl w:val="0"/>
              <w:numPr>
                <w:ilvl w:val="0"/>
                <w:numId w:val="30"/>
              </w:numPr>
              <w:suppressAutoHyphens/>
              <w:spacing w:after="0" w:line="240" w:lineRule="auto"/>
              <w:jc w:val="both"/>
              <w:rPr>
                <w:rFonts w:ascii="Arial" w:hAnsi="Arial" w:cs="Arial"/>
              </w:rPr>
            </w:pPr>
            <w:r>
              <w:rPr>
                <w:rFonts w:ascii="Arial" w:hAnsi="Arial" w:cs="Arial"/>
              </w:rPr>
              <w:t>Dodatna ulaganja na sportskim igralištima – opremanje</w:t>
            </w:r>
          </w:p>
        </w:tc>
        <w:tc>
          <w:tcPr>
            <w:tcW w:w="2381" w:type="dxa"/>
            <w:shd w:val="clear" w:color="auto" w:fill="auto"/>
          </w:tcPr>
          <w:p w14:paraId="1CD6EE9A" w14:textId="77777777" w:rsidR="00DC7C06" w:rsidRDefault="00DC7C06" w:rsidP="00EC2BDF">
            <w:pPr>
              <w:spacing w:after="0"/>
              <w:rPr>
                <w:rFonts w:ascii="Arial" w:hAnsi="Arial" w:cs="Arial"/>
              </w:rPr>
            </w:pPr>
            <w:r>
              <w:rPr>
                <w:rFonts w:ascii="Arial" w:hAnsi="Arial" w:cs="Arial"/>
              </w:rPr>
              <w:t>4.355,00</w:t>
            </w:r>
          </w:p>
          <w:p w14:paraId="7C8C4E94" w14:textId="77777777" w:rsidR="00DC7C06" w:rsidRPr="00E53D16" w:rsidRDefault="00DC7C06" w:rsidP="00EC2BDF">
            <w:pPr>
              <w:spacing w:after="0"/>
              <w:rPr>
                <w:rFonts w:ascii="Arial" w:hAnsi="Arial" w:cs="Arial"/>
              </w:rPr>
            </w:pPr>
          </w:p>
        </w:tc>
        <w:tc>
          <w:tcPr>
            <w:tcW w:w="1986" w:type="dxa"/>
            <w:shd w:val="clear" w:color="auto" w:fill="auto"/>
          </w:tcPr>
          <w:p w14:paraId="2DAF6C4B" w14:textId="77777777" w:rsidR="00DC7C06" w:rsidRDefault="00DC7C06" w:rsidP="00EC2BDF">
            <w:pPr>
              <w:spacing w:after="0"/>
              <w:rPr>
                <w:rFonts w:ascii="Arial" w:hAnsi="Arial" w:cs="Arial"/>
              </w:rPr>
            </w:pPr>
            <w:r>
              <w:rPr>
                <w:rFonts w:ascii="Arial" w:hAnsi="Arial" w:cs="Arial"/>
              </w:rPr>
              <w:t>Proračun Grada Ivanca</w:t>
            </w:r>
          </w:p>
        </w:tc>
      </w:tr>
      <w:tr w:rsidR="00DC7C06" w:rsidRPr="00143F0A" w14:paraId="60BC6267" w14:textId="77777777" w:rsidTr="00EC2BDF">
        <w:tc>
          <w:tcPr>
            <w:tcW w:w="4530" w:type="dxa"/>
            <w:shd w:val="clear" w:color="auto" w:fill="FFFFFF"/>
          </w:tcPr>
          <w:p w14:paraId="78316D03" w14:textId="77777777" w:rsidR="00DC7C06" w:rsidRPr="0072050F" w:rsidRDefault="00DC7C06" w:rsidP="00DC7C06">
            <w:pPr>
              <w:numPr>
                <w:ilvl w:val="0"/>
                <w:numId w:val="30"/>
              </w:numPr>
              <w:spacing w:after="0" w:line="276" w:lineRule="auto"/>
              <w:rPr>
                <w:rFonts w:ascii="Arial" w:hAnsi="Arial" w:cs="Arial"/>
              </w:rPr>
            </w:pPr>
            <w:r w:rsidRPr="00143F0A">
              <w:rPr>
                <w:rFonts w:ascii="Arial" w:hAnsi="Arial" w:cs="Arial"/>
              </w:rPr>
              <w:t>Najam i održavanje objekata za aktivnost sportskih društava</w:t>
            </w:r>
          </w:p>
        </w:tc>
        <w:tc>
          <w:tcPr>
            <w:tcW w:w="2381" w:type="dxa"/>
            <w:shd w:val="clear" w:color="auto" w:fill="FFFFFF"/>
          </w:tcPr>
          <w:p w14:paraId="1B2FF943" w14:textId="77777777" w:rsidR="00DC7C06" w:rsidRPr="00143F0A" w:rsidRDefault="00DC7C06" w:rsidP="00EC2BDF">
            <w:pPr>
              <w:spacing w:after="0"/>
              <w:rPr>
                <w:rFonts w:ascii="Arial" w:hAnsi="Arial" w:cs="Arial"/>
              </w:rPr>
            </w:pPr>
            <w:r>
              <w:rPr>
                <w:rFonts w:ascii="Arial" w:hAnsi="Arial" w:cs="Arial"/>
              </w:rPr>
              <w:t>29.199,02</w:t>
            </w:r>
          </w:p>
        </w:tc>
        <w:tc>
          <w:tcPr>
            <w:tcW w:w="1986" w:type="dxa"/>
            <w:shd w:val="clear" w:color="auto" w:fill="FFFFFF"/>
          </w:tcPr>
          <w:p w14:paraId="1A7A4BD8"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0B9873DF" w14:textId="77777777" w:rsidTr="00EC2BDF">
        <w:tc>
          <w:tcPr>
            <w:tcW w:w="4530" w:type="dxa"/>
            <w:shd w:val="clear" w:color="auto" w:fill="FFFFFF"/>
          </w:tcPr>
          <w:p w14:paraId="3617E774" w14:textId="77777777" w:rsidR="00DC7C06" w:rsidRPr="00143F0A" w:rsidRDefault="00DC7C06" w:rsidP="00DC7C06">
            <w:pPr>
              <w:numPr>
                <w:ilvl w:val="0"/>
                <w:numId w:val="30"/>
              </w:numPr>
              <w:spacing w:after="0" w:line="276" w:lineRule="auto"/>
              <w:rPr>
                <w:rFonts w:ascii="Arial" w:hAnsi="Arial" w:cs="Arial"/>
              </w:rPr>
            </w:pPr>
            <w:r w:rsidRPr="00143F0A">
              <w:rPr>
                <w:rFonts w:ascii="Arial" w:hAnsi="Arial" w:cs="Arial"/>
              </w:rPr>
              <w:t>Rashodi za održavanje sportskih terena</w:t>
            </w:r>
          </w:p>
          <w:p w14:paraId="4E172568" w14:textId="77777777" w:rsidR="00DC7C06" w:rsidRPr="00143F0A" w:rsidRDefault="00DC7C06" w:rsidP="00EC2BDF">
            <w:pPr>
              <w:spacing w:after="0"/>
              <w:ind w:left="720"/>
              <w:rPr>
                <w:rFonts w:ascii="Arial" w:hAnsi="Arial" w:cs="Arial"/>
              </w:rPr>
            </w:pPr>
            <w:r w:rsidRPr="00143F0A">
              <w:rPr>
                <w:rFonts w:ascii="Arial" w:hAnsi="Arial" w:cs="Arial"/>
              </w:rPr>
              <w:t xml:space="preserve">NK Ivančica </w:t>
            </w:r>
            <w:r>
              <w:rPr>
                <w:rFonts w:ascii="Arial" w:hAnsi="Arial" w:cs="Arial"/>
              </w:rPr>
              <w:t>9.954,10</w:t>
            </w:r>
          </w:p>
          <w:p w14:paraId="6902DF92" w14:textId="77777777" w:rsidR="00DC7C06" w:rsidRPr="00143F0A" w:rsidRDefault="00DC7C06" w:rsidP="00EC2BDF">
            <w:pPr>
              <w:spacing w:after="0"/>
              <w:ind w:left="720"/>
              <w:rPr>
                <w:rFonts w:ascii="Arial" w:hAnsi="Arial" w:cs="Arial"/>
              </w:rPr>
            </w:pPr>
            <w:r w:rsidRPr="00143F0A">
              <w:rPr>
                <w:rFonts w:ascii="Arial" w:hAnsi="Arial" w:cs="Arial"/>
              </w:rPr>
              <w:t xml:space="preserve">NK Mladost </w:t>
            </w:r>
            <w:r>
              <w:rPr>
                <w:rFonts w:ascii="Arial" w:hAnsi="Arial" w:cs="Arial"/>
              </w:rPr>
              <w:t>5.972,53</w:t>
            </w:r>
          </w:p>
        </w:tc>
        <w:tc>
          <w:tcPr>
            <w:tcW w:w="2381" w:type="dxa"/>
            <w:shd w:val="clear" w:color="auto" w:fill="FFFFFF"/>
          </w:tcPr>
          <w:p w14:paraId="2E47C73F" w14:textId="77777777" w:rsidR="00DC7C06" w:rsidRPr="00143F0A" w:rsidRDefault="00DC7C06" w:rsidP="00EC2BDF">
            <w:pPr>
              <w:spacing w:after="0"/>
              <w:rPr>
                <w:rFonts w:ascii="Arial" w:hAnsi="Arial" w:cs="Arial"/>
              </w:rPr>
            </w:pPr>
            <w:r>
              <w:rPr>
                <w:rFonts w:ascii="Arial" w:hAnsi="Arial" w:cs="Arial"/>
              </w:rPr>
              <w:t>15.926,63</w:t>
            </w:r>
          </w:p>
        </w:tc>
        <w:tc>
          <w:tcPr>
            <w:tcW w:w="1986" w:type="dxa"/>
            <w:shd w:val="clear" w:color="auto" w:fill="FFFFFF"/>
          </w:tcPr>
          <w:p w14:paraId="12B3823F"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69929F66" w14:textId="77777777" w:rsidTr="00EC2BDF">
        <w:tc>
          <w:tcPr>
            <w:tcW w:w="4530" w:type="dxa"/>
            <w:shd w:val="clear" w:color="auto" w:fill="FFFFFF"/>
          </w:tcPr>
          <w:p w14:paraId="72A1E256" w14:textId="77777777" w:rsidR="00DC7C06" w:rsidRPr="0072050F" w:rsidRDefault="00DC7C06" w:rsidP="00DC7C06">
            <w:pPr>
              <w:numPr>
                <w:ilvl w:val="0"/>
                <w:numId w:val="30"/>
              </w:numPr>
              <w:spacing w:after="0" w:line="276" w:lineRule="auto"/>
              <w:rPr>
                <w:rFonts w:ascii="Arial" w:hAnsi="Arial" w:cs="Arial"/>
              </w:rPr>
            </w:pPr>
            <w:r w:rsidRPr="00143F0A">
              <w:rPr>
                <w:rFonts w:ascii="Arial" w:hAnsi="Arial" w:cs="Arial"/>
              </w:rPr>
              <w:t xml:space="preserve">Rekreacijski centar Lančić </w:t>
            </w:r>
            <w:r>
              <w:rPr>
                <w:rFonts w:ascii="Arial" w:hAnsi="Arial" w:cs="Arial"/>
              </w:rPr>
              <w:t>- Knapić</w:t>
            </w:r>
          </w:p>
        </w:tc>
        <w:tc>
          <w:tcPr>
            <w:tcW w:w="2381" w:type="dxa"/>
            <w:shd w:val="clear" w:color="auto" w:fill="FFFFFF"/>
          </w:tcPr>
          <w:p w14:paraId="47750383" w14:textId="77777777" w:rsidR="00DC7C06" w:rsidRDefault="00DC7C06" w:rsidP="00EC2BDF">
            <w:pPr>
              <w:spacing w:after="0"/>
              <w:rPr>
                <w:rFonts w:ascii="Arial" w:hAnsi="Arial" w:cs="Arial"/>
              </w:rPr>
            </w:pPr>
            <w:r w:rsidRPr="00E53D16">
              <w:rPr>
                <w:rFonts w:ascii="Arial" w:hAnsi="Arial" w:cs="Arial"/>
              </w:rPr>
              <w:t>2</w:t>
            </w:r>
            <w:r>
              <w:rPr>
                <w:rFonts w:ascii="Arial" w:hAnsi="Arial" w:cs="Arial"/>
              </w:rPr>
              <w:t>21</w:t>
            </w:r>
            <w:r w:rsidRPr="00E53D16">
              <w:rPr>
                <w:rFonts w:ascii="Arial" w:hAnsi="Arial" w:cs="Arial"/>
              </w:rPr>
              <w:t>.000,00</w:t>
            </w:r>
          </w:p>
          <w:p w14:paraId="6F14A59C" w14:textId="77777777" w:rsidR="00DC7C06" w:rsidRPr="00143F0A" w:rsidRDefault="00DC7C06" w:rsidP="00EC2BDF">
            <w:pPr>
              <w:spacing w:after="0"/>
              <w:rPr>
                <w:rFonts w:ascii="Arial" w:hAnsi="Arial" w:cs="Arial"/>
              </w:rPr>
            </w:pPr>
          </w:p>
        </w:tc>
        <w:tc>
          <w:tcPr>
            <w:tcW w:w="1986" w:type="dxa"/>
            <w:shd w:val="clear" w:color="auto" w:fill="FFFFFF"/>
          </w:tcPr>
          <w:p w14:paraId="06223687" w14:textId="77777777" w:rsidR="00DC7C06" w:rsidRPr="00143F0A" w:rsidRDefault="00DC7C06" w:rsidP="00EC2BDF">
            <w:pPr>
              <w:spacing w:after="0"/>
              <w:rPr>
                <w:rFonts w:ascii="Arial" w:hAnsi="Arial" w:cs="Arial"/>
              </w:rPr>
            </w:pPr>
            <w:r w:rsidRPr="00143F0A">
              <w:rPr>
                <w:rFonts w:ascii="Arial" w:hAnsi="Arial" w:cs="Arial"/>
              </w:rPr>
              <w:t>Proračun Grada Ivanca</w:t>
            </w:r>
          </w:p>
        </w:tc>
      </w:tr>
      <w:tr w:rsidR="00DC7C06" w:rsidRPr="00143F0A" w14:paraId="18F68B45" w14:textId="77777777" w:rsidTr="00EC2BDF">
        <w:tc>
          <w:tcPr>
            <w:tcW w:w="4530" w:type="dxa"/>
            <w:shd w:val="clear" w:color="auto" w:fill="FFFFFF"/>
          </w:tcPr>
          <w:p w14:paraId="38F9FB66" w14:textId="77777777" w:rsidR="00DC7C06" w:rsidRPr="0072050F" w:rsidRDefault="00DC7C06" w:rsidP="00DC7C06">
            <w:pPr>
              <w:numPr>
                <w:ilvl w:val="0"/>
                <w:numId w:val="30"/>
              </w:numPr>
              <w:spacing w:after="0" w:line="276" w:lineRule="auto"/>
              <w:rPr>
                <w:rFonts w:ascii="Arial" w:hAnsi="Arial" w:cs="Arial"/>
              </w:rPr>
            </w:pPr>
            <w:r>
              <w:rPr>
                <w:rFonts w:ascii="Arial" w:hAnsi="Arial" w:cs="Arial"/>
              </w:rPr>
              <w:t xml:space="preserve">Rekonstrukcija zgrade NK Mladost </w:t>
            </w:r>
            <w:proofErr w:type="spellStart"/>
            <w:r>
              <w:rPr>
                <w:rFonts w:ascii="Arial" w:hAnsi="Arial" w:cs="Arial"/>
              </w:rPr>
              <w:t>Margečan</w:t>
            </w:r>
            <w:proofErr w:type="spellEnd"/>
          </w:p>
        </w:tc>
        <w:tc>
          <w:tcPr>
            <w:tcW w:w="2381" w:type="dxa"/>
            <w:shd w:val="clear" w:color="auto" w:fill="FFFFFF"/>
          </w:tcPr>
          <w:p w14:paraId="692E4EBF" w14:textId="77777777" w:rsidR="00DC7C06" w:rsidRDefault="00DC7C06" w:rsidP="00EC2BDF">
            <w:pPr>
              <w:spacing w:after="0"/>
              <w:rPr>
                <w:rFonts w:ascii="Arial" w:hAnsi="Arial" w:cs="Arial"/>
              </w:rPr>
            </w:pPr>
            <w:r>
              <w:rPr>
                <w:rFonts w:ascii="Arial" w:hAnsi="Arial" w:cs="Arial"/>
              </w:rPr>
              <w:t>20.000,00</w:t>
            </w:r>
          </w:p>
        </w:tc>
        <w:tc>
          <w:tcPr>
            <w:tcW w:w="1986" w:type="dxa"/>
            <w:shd w:val="clear" w:color="auto" w:fill="FFFFFF"/>
          </w:tcPr>
          <w:p w14:paraId="308FD54C" w14:textId="77777777" w:rsidR="00DC7C06" w:rsidRPr="00143F0A" w:rsidRDefault="00DC7C06" w:rsidP="00EC2BDF">
            <w:pPr>
              <w:spacing w:after="0"/>
              <w:rPr>
                <w:rFonts w:ascii="Arial" w:hAnsi="Arial" w:cs="Arial"/>
              </w:rPr>
            </w:pPr>
            <w:r w:rsidRPr="005B603B">
              <w:rPr>
                <w:rFonts w:ascii="Arial" w:hAnsi="Arial" w:cs="Arial"/>
              </w:rPr>
              <w:t>Proračun Grada Ivanca</w:t>
            </w:r>
          </w:p>
        </w:tc>
      </w:tr>
      <w:tr w:rsidR="00DC7C06" w:rsidRPr="00143F0A" w14:paraId="6A74911F" w14:textId="77777777" w:rsidTr="00EC2BDF">
        <w:tc>
          <w:tcPr>
            <w:tcW w:w="4530" w:type="dxa"/>
            <w:shd w:val="clear" w:color="auto" w:fill="FFFFFF"/>
          </w:tcPr>
          <w:p w14:paraId="4549948E" w14:textId="77777777" w:rsidR="00DC7C06" w:rsidRPr="0072050F" w:rsidRDefault="00DC7C06" w:rsidP="00DC7C06">
            <w:pPr>
              <w:numPr>
                <w:ilvl w:val="0"/>
                <w:numId w:val="30"/>
              </w:numPr>
              <w:spacing w:after="0" w:line="276" w:lineRule="auto"/>
              <w:rPr>
                <w:rFonts w:ascii="Arial" w:hAnsi="Arial" w:cs="Arial"/>
              </w:rPr>
            </w:pPr>
            <w:r>
              <w:rPr>
                <w:rFonts w:ascii="Arial" w:hAnsi="Arial" w:cs="Arial"/>
              </w:rPr>
              <w:lastRenderedPageBreak/>
              <w:t xml:space="preserve">Pomoćno nogometno igralište u </w:t>
            </w:r>
            <w:proofErr w:type="spellStart"/>
            <w:r>
              <w:rPr>
                <w:rFonts w:ascii="Arial" w:hAnsi="Arial" w:cs="Arial"/>
              </w:rPr>
              <w:t>Salinovcu</w:t>
            </w:r>
            <w:proofErr w:type="spellEnd"/>
          </w:p>
        </w:tc>
        <w:tc>
          <w:tcPr>
            <w:tcW w:w="2381" w:type="dxa"/>
            <w:shd w:val="clear" w:color="auto" w:fill="FFFFFF"/>
          </w:tcPr>
          <w:p w14:paraId="32D4F828" w14:textId="77777777" w:rsidR="00DC7C06" w:rsidRDefault="00DC7C06" w:rsidP="00EC2BDF">
            <w:pPr>
              <w:spacing w:after="0"/>
              <w:rPr>
                <w:rFonts w:ascii="Arial" w:hAnsi="Arial" w:cs="Arial"/>
              </w:rPr>
            </w:pPr>
            <w:r>
              <w:rPr>
                <w:rFonts w:ascii="Arial" w:hAnsi="Arial" w:cs="Arial"/>
              </w:rPr>
              <w:t>5.000,00</w:t>
            </w:r>
          </w:p>
        </w:tc>
        <w:tc>
          <w:tcPr>
            <w:tcW w:w="1986" w:type="dxa"/>
            <w:shd w:val="clear" w:color="auto" w:fill="FFFFFF"/>
          </w:tcPr>
          <w:p w14:paraId="2F40F7F0" w14:textId="77777777" w:rsidR="00DC7C06" w:rsidRPr="00143F0A" w:rsidRDefault="00DC7C06" w:rsidP="00EC2BDF">
            <w:pPr>
              <w:spacing w:after="0"/>
              <w:rPr>
                <w:rFonts w:ascii="Arial" w:hAnsi="Arial" w:cs="Arial"/>
              </w:rPr>
            </w:pPr>
            <w:r w:rsidRPr="005B603B">
              <w:rPr>
                <w:rFonts w:ascii="Arial" w:hAnsi="Arial" w:cs="Arial"/>
              </w:rPr>
              <w:t>Proračun Grada Ivanca</w:t>
            </w:r>
          </w:p>
        </w:tc>
      </w:tr>
      <w:tr w:rsidR="00DC7C06" w:rsidRPr="00143F0A" w14:paraId="31028120" w14:textId="77777777" w:rsidTr="00EC2BDF">
        <w:tc>
          <w:tcPr>
            <w:tcW w:w="4530" w:type="dxa"/>
            <w:shd w:val="clear" w:color="auto" w:fill="FFFFFF"/>
          </w:tcPr>
          <w:p w14:paraId="14F0316C" w14:textId="77777777" w:rsidR="00DC7C06" w:rsidRPr="0072050F" w:rsidRDefault="00DC7C06" w:rsidP="00DC7C06">
            <w:pPr>
              <w:numPr>
                <w:ilvl w:val="0"/>
                <w:numId w:val="30"/>
              </w:numPr>
              <w:spacing w:after="0" w:line="276" w:lineRule="auto"/>
              <w:rPr>
                <w:rFonts w:ascii="Arial" w:hAnsi="Arial" w:cs="Arial"/>
              </w:rPr>
            </w:pPr>
            <w:r>
              <w:rPr>
                <w:rFonts w:ascii="Arial" w:hAnsi="Arial" w:cs="Arial"/>
              </w:rPr>
              <w:t>Nogometno igralište Ivanec – adaptacija zgrade</w:t>
            </w:r>
          </w:p>
        </w:tc>
        <w:tc>
          <w:tcPr>
            <w:tcW w:w="2381" w:type="dxa"/>
            <w:shd w:val="clear" w:color="auto" w:fill="FFFFFF"/>
          </w:tcPr>
          <w:p w14:paraId="5DA4C9EF" w14:textId="77777777" w:rsidR="00DC7C06" w:rsidRDefault="00DC7C06" w:rsidP="00EC2BDF">
            <w:pPr>
              <w:spacing w:after="0"/>
              <w:rPr>
                <w:rFonts w:ascii="Arial" w:hAnsi="Arial" w:cs="Arial"/>
              </w:rPr>
            </w:pPr>
            <w:r>
              <w:rPr>
                <w:rFonts w:ascii="Arial" w:hAnsi="Arial" w:cs="Arial"/>
              </w:rPr>
              <w:t>281.000,00</w:t>
            </w:r>
          </w:p>
          <w:p w14:paraId="15E3BD87" w14:textId="77777777" w:rsidR="00DC7C06" w:rsidRDefault="00DC7C06" w:rsidP="00EC2BDF">
            <w:pPr>
              <w:spacing w:after="0"/>
              <w:rPr>
                <w:rFonts w:ascii="Arial" w:hAnsi="Arial" w:cs="Arial"/>
              </w:rPr>
            </w:pPr>
          </w:p>
        </w:tc>
        <w:tc>
          <w:tcPr>
            <w:tcW w:w="1986" w:type="dxa"/>
            <w:shd w:val="clear" w:color="auto" w:fill="FFFFFF"/>
          </w:tcPr>
          <w:p w14:paraId="5CEAA681" w14:textId="77777777" w:rsidR="00DC7C06" w:rsidRPr="005B603B" w:rsidRDefault="00DC7C06" w:rsidP="00EC2BDF">
            <w:pPr>
              <w:spacing w:after="0"/>
              <w:rPr>
                <w:rFonts w:ascii="Arial" w:hAnsi="Arial" w:cs="Arial"/>
              </w:rPr>
            </w:pPr>
            <w:r>
              <w:rPr>
                <w:rFonts w:ascii="Arial" w:hAnsi="Arial" w:cs="Arial"/>
              </w:rPr>
              <w:t>Proračun Grada Ivanca</w:t>
            </w:r>
          </w:p>
        </w:tc>
      </w:tr>
      <w:tr w:rsidR="00DC7C06" w:rsidRPr="00143F0A" w14:paraId="11AFBF04" w14:textId="77777777" w:rsidTr="00EC2BDF">
        <w:tc>
          <w:tcPr>
            <w:tcW w:w="4530" w:type="dxa"/>
            <w:shd w:val="clear" w:color="auto" w:fill="FFFFFF"/>
          </w:tcPr>
          <w:p w14:paraId="48206F6F" w14:textId="77777777" w:rsidR="00DC7C06" w:rsidRDefault="00DC7C06" w:rsidP="00DC7C06">
            <w:pPr>
              <w:numPr>
                <w:ilvl w:val="0"/>
                <w:numId w:val="30"/>
              </w:numPr>
              <w:spacing w:after="0" w:line="276" w:lineRule="auto"/>
              <w:rPr>
                <w:rFonts w:ascii="Arial" w:hAnsi="Arial" w:cs="Arial"/>
              </w:rPr>
            </w:pPr>
            <w:r>
              <w:rPr>
                <w:rFonts w:ascii="Arial" w:hAnsi="Arial" w:cs="Arial"/>
              </w:rPr>
              <w:t>Kapitalna donacija za nabavu opreme za NK Ivančica</w:t>
            </w:r>
          </w:p>
        </w:tc>
        <w:tc>
          <w:tcPr>
            <w:tcW w:w="2381" w:type="dxa"/>
            <w:shd w:val="clear" w:color="auto" w:fill="FFFFFF"/>
          </w:tcPr>
          <w:p w14:paraId="1F5FC1C1" w14:textId="77777777" w:rsidR="00DC7C06" w:rsidRPr="00E53D16" w:rsidRDefault="00DC7C06" w:rsidP="00EC2BDF">
            <w:pPr>
              <w:spacing w:after="0"/>
              <w:rPr>
                <w:rFonts w:ascii="Arial" w:hAnsi="Arial" w:cs="Arial"/>
              </w:rPr>
            </w:pPr>
            <w:r>
              <w:rPr>
                <w:rFonts w:ascii="Arial" w:hAnsi="Arial" w:cs="Arial"/>
              </w:rPr>
              <w:t>33</w:t>
            </w:r>
            <w:r w:rsidRPr="00E53D16">
              <w:rPr>
                <w:rFonts w:ascii="Arial" w:hAnsi="Arial" w:cs="Arial"/>
              </w:rPr>
              <w:t>.544,56</w:t>
            </w:r>
          </w:p>
          <w:p w14:paraId="3798C714" w14:textId="77777777" w:rsidR="00DC7C06" w:rsidRDefault="00DC7C06" w:rsidP="00EC2BDF">
            <w:pPr>
              <w:spacing w:after="0"/>
              <w:rPr>
                <w:rFonts w:ascii="Arial" w:hAnsi="Arial" w:cs="Arial"/>
              </w:rPr>
            </w:pPr>
          </w:p>
          <w:p w14:paraId="7B1A2C6B" w14:textId="77777777" w:rsidR="00DC7C06" w:rsidRDefault="00DC7C06" w:rsidP="00EC2BDF">
            <w:pPr>
              <w:spacing w:after="0"/>
              <w:rPr>
                <w:rFonts w:ascii="Arial" w:hAnsi="Arial" w:cs="Arial"/>
              </w:rPr>
            </w:pPr>
          </w:p>
        </w:tc>
        <w:tc>
          <w:tcPr>
            <w:tcW w:w="1986" w:type="dxa"/>
            <w:shd w:val="clear" w:color="auto" w:fill="FFFFFF"/>
          </w:tcPr>
          <w:p w14:paraId="36270320" w14:textId="77777777" w:rsidR="00DC7C06" w:rsidRPr="00143F0A" w:rsidRDefault="00DC7C06" w:rsidP="00EC2BDF">
            <w:pPr>
              <w:spacing w:after="0"/>
              <w:rPr>
                <w:rFonts w:ascii="Arial" w:hAnsi="Arial" w:cs="Arial"/>
              </w:rPr>
            </w:pPr>
            <w:r w:rsidRPr="005B603B">
              <w:rPr>
                <w:rFonts w:ascii="Arial" w:hAnsi="Arial" w:cs="Arial"/>
              </w:rPr>
              <w:t>Proračun Grada Ivanca</w:t>
            </w:r>
          </w:p>
        </w:tc>
      </w:tr>
      <w:tr w:rsidR="00DC7C06" w:rsidRPr="00143F0A" w14:paraId="195DA766" w14:textId="77777777" w:rsidTr="00EC2BDF">
        <w:tc>
          <w:tcPr>
            <w:tcW w:w="4530" w:type="dxa"/>
            <w:shd w:val="clear" w:color="auto" w:fill="E2EFD9" w:themeFill="accent6" w:themeFillTint="33"/>
          </w:tcPr>
          <w:p w14:paraId="1E3FAE82" w14:textId="77777777" w:rsidR="00DC7C06" w:rsidRPr="00143F0A" w:rsidRDefault="00DC7C06" w:rsidP="00EC2BDF">
            <w:pPr>
              <w:spacing w:after="0"/>
              <w:rPr>
                <w:rFonts w:ascii="Arial" w:hAnsi="Arial" w:cs="Arial"/>
              </w:rPr>
            </w:pPr>
            <w:r w:rsidRPr="00143F0A">
              <w:rPr>
                <w:rFonts w:ascii="Arial" w:hAnsi="Arial" w:cs="Arial"/>
              </w:rPr>
              <w:t>UKUPNO</w:t>
            </w:r>
          </w:p>
        </w:tc>
        <w:tc>
          <w:tcPr>
            <w:tcW w:w="2381" w:type="dxa"/>
            <w:shd w:val="clear" w:color="auto" w:fill="E2EFD9" w:themeFill="accent6" w:themeFillTint="33"/>
          </w:tcPr>
          <w:p w14:paraId="0C167198" w14:textId="77777777" w:rsidR="00DC7C06" w:rsidRPr="00143F0A" w:rsidRDefault="00DC7C06" w:rsidP="00EC2BDF">
            <w:pPr>
              <w:spacing w:after="0"/>
              <w:rPr>
                <w:rFonts w:ascii="Arial" w:hAnsi="Arial" w:cs="Arial"/>
              </w:rPr>
            </w:pPr>
            <w:r>
              <w:rPr>
                <w:rFonts w:ascii="Arial" w:hAnsi="Arial" w:cs="Arial"/>
              </w:rPr>
              <w:t>685.818,11</w:t>
            </w:r>
          </w:p>
        </w:tc>
        <w:tc>
          <w:tcPr>
            <w:tcW w:w="1986" w:type="dxa"/>
            <w:shd w:val="clear" w:color="auto" w:fill="E2EFD9" w:themeFill="accent6" w:themeFillTint="33"/>
          </w:tcPr>
          <w:p w14:paraId="541088D1" w14:textId="77777777" w:rsidR="00DC7C06" w:rsidRPr="00143F0A" w:rsidRDefault="00DC7C06" w:rsidP="00EC2BDF">
            <w:pPr>
              <w:spacing w:after="0"/>
              <w:rPr>
                <w:rFonts w:ascii="Arial" w:hAnsi="Arial" w:cs="Arial"/>
              </w:rPr>
            </w:pPr>
          </w:p>
        </w:tc>
      </w:tr>
      <w:tr w:rsidR="00DC7C06" w:rsidRPr="00143F0A" w14:paraId="7F4A3863" w14:textId="77777777" w:rsidTr="00EC2BDF">
        <w:tc>
          <w:tcPr>
            <w:tcW w:w="4530" w:type="dxa"/>
            <w:shd w:val="clear" w:color="auto" w:fill="FFFFFF"/>
          </w:tcPr>
          <w:p w14:paraId="38EBB5FE" w14:textId="77777777" w:rsidR="00DC7C06" w:rsidRPr="00143F0A" w:rsidRDefault="00DC7C06" w:rsidP="00EC2BDF">
            <w:pPr>
              <w:spacing w:after="0"/>
              <w:rPr>
                <w:rFonts w:ascii="Arial" w:hAnsi="Arial" w:cs="Arial"/>
              </w:rPr>
            </w:pPr>
          </w:p>
        </w:tc>
        <w:tc>
          <w:tcPr>
            <w:tcW w:w="2381" w:type="dxa"/>
            <w:shd w:val="clear" w:color="auto" w:fill="FFFFFF"/>
          </w:tcPr>
          <w:p w14:paraId="45B1A51E" w14:textId="77777777" w:rsidR="00DC7C06" w:rsidRPr="00143F0A" w:rsidRDefault="00DC7C06" w:rsidP="00EC2BDF">
            <w:pPr>
              <w:spacing w:after="0"/>
              <w:rPr>
                <w:rFonts w:ascii="Arial" w:hAnsi="Arial" w:cs="Arial"/>
              </w:rPr>
            </w:pPr>
          </w:p>
        </w:tc>
        <w:tc>
          <w:tcPr>
            <w:tcW w:w="1986" w:type="dxa"/>
            <w:shd w:val="clear" w:color="auto" w:fill="FFFFFF"/>
          </w:tcPr>
          <w:p w14:paraId="4B18538D" w14:textId="77777777" w:rsidR="00DC7C06" w:rsidRPr="00143F0A" w:rsidRDefault="00DC7C06" w:rsidP="00EC2BDF">
            <w:pPr>
              <w:spacing w:after="0"/>
              <w:rPr>
                <w:rFonts w:ascii="Arial" w:hAnsi="Arial" w:cs="Arial"/>
              </w:rPr>
            </w:pPr>
          </w:p>
        </w:tc>
      </w:tr>
      <w:tr w:rsidR="00DC7C06" w:rsidRPr="00143F0A" w14:paraId="60C941B8" w14:textId="77777777" w:rsidTr="00EC2BDF">
        <w:tc>
          <w:tcPr>
            <w:tcW w:w="4530" w:type="dxa"/>
            <w:shd w:val="clear" w:color="auto" w:fill="FFFFFF"/>
          </w:tcPr>
          <w:p w14:paraId="5D622AF2" w14:textId="77777777" w:rsidR="00DC7C06" w:rsidRPr="00143F0A" w:rsidRDefault="00DC7C06" w:rsidP="00EC2BDF">
            <w:pPr>
              <w:spacing w:after="0"/>
              <w:rPr>
                <w:rFonts w:ascii="Arial" w:hAnsi="Arial" w:cs="Arial"/>
              </w:rPr>
            </w:pPr>
            <w:r w:rsidRPr="00143F0A">
              <w:rPr>
                <w:rFonts w:ascii="Arial" w:hAnsi="Arial" w:cs="Arial"/>
              </w:rPr>
              <w:t xml:space="preserve">SVEUKUPNO: </w:t>
            </w:r>
          </w:p>
        </w:tc>
        <w:tc>
          <w:tcPr>
            <w:tcW w:w="2381" w:type="dxa"/>
            <w:shd w:val="clear" w:color="auto" w:fill="FFFFFF"/>
          </w:tcPr>
          <w:p w14:paraId="1A165EDB" w14:textId="77777777" w:rsidR="00DC7C06" w:rsidRPr="00143F0A" w:rsidRDefault="00DC7C06" w:rsidP="00EC2BDF">
            <w:pPr>
              <w:spacing w:after="0"/>
              <w:rPr>
                <w:rFonts w:ascii="Arial" w:hAnsi="Arial" w:cs="Arial"/>
              </w:rPr>
            </w:pPr>
            <w:r>
              <w:rPr>
                <w:rFonts w:ascii="Arial" w:hAnsi="Arial" w:cs="Arial"/>
              </w:rPr>
              <w:t>825.195,38</w:t>
            </w:r>
          </w:p>
        </w:tc>
        <w:tc>
          <w:tcPr>
            <w:tcW w:w="1986" w:type="dxa"/>
            <w:shd w:val="clear" w:color="auto" w:fill="FFFFFF"/>
          </w:tcPr>
          <w:p w14:paraId="6741C256" w14:textId="77777777" w:rsidR="00DC7C06" w:rsidRPr="00143F0A" w:rsidRDefault="00DC7C06" w:rsidP="00EC2BDF">
            <w:pPr>
              <w:spacing w:after="0"/>
              <w:rPr>
                <w:rFonts w:ascii="Arial" w:hAnsi="Arial" w:cs="Arial"/>
              </w:rPr>
            </w:pPr>
          </w:p>
        </w:tc>
      </w:tr>
    </w:tbl>
    <w:p w14:paraId="23EB1FF0" w14:textId="77777777" w:rsidR="00DC7C06" w:rsidRPr="00143F0A" w:rsidRDefault="00DC7C06" w:rsidP="00DC7C06">
      <w:pPr>
        <w:spacing w:after="0"/>
        <w:rPr>
          <w:rFonts w:ascii="Arial" w:hAnsi="Arial" w:cs="Arial"/>
        </w:rPr>
      </w:pPr>
    </w:p>
    <w:p w14:paraId="0E3509D7" w14:textId="77777777" w:rsidR="00DC7C06" w:rsidRDefault="00DC7C06" w:rsidP="00DC7C06">
      <w:pPr>
        <w:jc w:val="center"/>
        <w:rPr>
          <w:rFonts w:ascii="Arial" w:hAnsi="Arial" w:cs="Arial"/>
          <w:b/>
        </w:rPr>
      </w:pPr>
      <w:r>
        <w:rPr>
          <w:rFonts w:ascii="Arial" w:hAnsi="Arial" w:cs="Arial"/>
          <w:b/>
        </w:rPr>
        <w:t xml:space="preserve">   </w:t>
      </w:r>
      <w:r w:rsidRPr="001F74DD">
        <w:rPr>
          <w:rFonts w:ascii="Arial" w:hAnsi="Arial" w:cs="Arial"/>
          <w:b/>
        </w:rPr>
        <w:t>II.</w:t>
      </w:r>
    </w:p>
    <w:p w14:paraId="23C733CE" w14:textId="77777777" w:rsidR="00DC7C06" w:rsidRPr="004359A3" w:rsidRDefault="00DC7C06" w:rsidP="00DC7C06">
      <w:pPr>
        <w:jc w:val="both"/>
        <w:rPr>
          <w:rFonts w:ascii="Arial" w:hAnsi="Arial" w:cs="Arial"/>
        </w:rPr>
      </w:pPr>
      <w:r w:rsidRPr="001F74DD">
        <w:rPr>
          <w:rFonts w:ascii="Arial" w:hAnsi="Arial" w:cs="Arial"/>
        </w:rPr>
        <w:t xml:space="preserve">Ove </w:t>
      </w:r>
      <w:r>
        <w:rPr>
          <w:rFonts w:ascii="Arial" w:hAnsi="Arial" w:cs="Arial"/>
        </w:rPr>
        <w:t>II</w:t>
      </w:r>
      <w:r w:rsidRPr="001F74DD">
        <w:rPr>
          <w:rFonts w:ascii="Arial" w:hAnsi="Arial" w:cs="Arial"/>
        </w:rPr>
        <w:t xml:space="preserve">. </w:t>
      </w:r>
      <w:r>
        <w:rPr>
          <w:rFonts w:ascii="Arial" w:hAnsi="Arial" w:cs="Arial"/>
        </w:rPr>
        <w:t xml:space="preserve">Izmjene </w:t>
      </w:r>
      <w:r w:rsidRPr="001F74DD">
        <w:rPr>
          <w:rFonts w:ascii="Arial" w:hAnsi="Arial" w:cs="Arial"/>
        </w:rPr>
        <w:t>Programa</w:t>
      </w:r>
      <w:r>
        <w:rPr>
          <w:rFonts w:ascii="Arial" w:hAnsi="Arial" w:cs="Arial"/>
        </w:rPr>
        <w:t xml:space="preserve"> stupaju na snagu osmog dana od dana objave u Službenom vjesniku Varaždinske županije.</w:t>
      </w:r>
    </w:p>
    <w:p w14:paraId="0BCE5321" w14:textId="77777777" w:rsidR="00DC7C06" w:rsidRDefault="00DC7C06" w:rsidP="00FB7354">
      <w:pPr>
        <w:pStyle w:val="Odlomakpopisa"/>
        <w:rPr>
          <w:rFonts w:ascii="Arial" w:hAnsi="Arial" w:cs="Arial"/>
          <w:b/>
          <w:sz w:val="16"/>
          <w:szCs w:val="16"/>
        </w:rPr>
      </w:pPr>
    </w:p>
    <w:p w14:paraId="6380A57F" w14:textId="77777777" w:rsidR="00DC7C06" w:rsidRPr="004C3670" w:rsidRDefault="00DC7C06" w:rsidP="00FB7354">
      <w:pPr>
        <w:pStyle w:val="Odlomakpopisa"/>
        <w:rPr>
          <w:rFonts w:ascii="Arial" w:hAnsi="Arial" w:cs="Arial"/>
          <w:b/>
          <w:sz w:val="16"/>
          <w:szCs w:val="16"/>
        </w:rPr>
      </w:pPr>
    </w:p>
    <w:p w14:paraId="2516B102" w14:textId="6DF87BDE" w:rsidR="00FB7354" w:rsidRDefault="00FB7354" w:rsidP="00AA7577">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t>TOČKA 2.</w:t>
      </w:r>
    </w:p>
    <w:p w14:paraId="64EC9E80" w14:textId="663F4A6A" w:rsidR="00FB7354" w:rsidRPr="00FB7354" w:rsidRDefault="00FB7354" w:rsidP="00AA7577">
      <w:pPr>
        <w:spacing w:after="0" w:line="240" w:lineRule="auto"/>
        <w:jc w:val="center"/>
        <w:rPr>
          <w:rFonts w:ascii="Arial" w:hAnsi="Arial" w:cs="Arial"/>
          <w:b/>
          <w:sz w:val="24"/>
          <w:szCs w:val="24"/>
        </w:rPr>
      </w:pPr>
      <w:r w:rsidRPr="00FB7354">
        <w:rPr>
          <w:rFonts w:ascii="Arial" w:eastAsia="Times New Roman" w:hAnsi="Arial" w:cs="Arial"/>
          <w:b/>
          <w:bCs/>
          <w:sz w:val="24"/>
          <w:szCs w:val="24"/>
        </w:rPr>
        <w:t>Program rada Savjeta mladih Grada Ivanca za 2024. godinu</w:t>
      </w:r>
    </w:p>
    <w:p w14:paraId="64898830" w14:textId="77777777" w:rsidR="00FB7354" w:rsidRDefault="00FB7354" w:rsidP="00FB7354">
      <w:pPr>
        <w:spacing w:after="0" w:line="240" w:lineRule="auto"/>
        <w:jc w:val="both"/>
        <w:rPr>
          <w:rFonts w:ascii="Arial" w:hAnsi="Arial" w:cs="Arial"/>
          <w:b/>
          <w:sz w:val="24"/>
          <w:szCs w:val="24"/>
        </w:rPr>
      </w:pPr>
    </w:p>
    <w:p w14:paraId="390830BA"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Otvorena je rasprava.</w:t>
      </w:r>
    </w:p>
    <w:p w14:paraId="0A42122F"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3C05AE9" w14:textId="77777777" w:rsidR="003B4CD5" w:rsidRPr="00EA4E41" w:rsidRDefault="003B4CD5" w:rsidP="003B4CD5">
      <w:pPr>
        <w:spacing w:line="276" w:lineRule="auto"/>
        <w:jc w:val="both"/>
        <w:rPr>
          <w:rFonts w:ascii="Arial" w:hAnsi="Arial" w:cs="Arial"/>
          <w:sz w:val="2"/>
          <w:szCs w:val="2"/>
        </w:rPr>
      </w:pPr>
    </w:p>
    <w:p w14:paraId="256C5B36" w14:textId="51D6A238" w:rsidR="003B4CD5" w:rsidRDefault="003B4CD5" w:rsidP="003B4CD5">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p>
    <w:p w14:paraId="07F08AC6" w14:textId="77777777" w:rsidR="00DC7C06" w:rsidRDefault="00DC7C06" w:rsidP="003B4CD5">
      <w:pPr>
        <w:pStyle w:val="Obinitekst"/>
        <w:spacing w:line="276" w:lineRule="auto"/>
        <w:jc w:val="both"/>
        <w:rPr>
          <w:rFonts w:ascii="Arial" w:hAnsi="Arial" w:cs="Arial"/>
          <w:sz w:val="24"/>
          <w:szCs w:val="24"/>
        </w:rPr>
      </w:pPr>
    </w:p>
    <w:p w14:paraId="1A79B06E" w14:textId="7B7F2EB5" w:rsidR="00DC7C06" w:rsidRPr="00DC7C06" w:rsidRDefault="00DC7C06" w:rsidP="00DC7C06">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0620F29D" w14:textId="1C243EB0" w:rsidR="003B4CD5" w:rsidRPr="00DC7C06" w:rsidRDefault="00DC7C06" w:rsidP="00DC7C06">
      <w:pPr>
        <w:spacing w:after="0"/>
        <w:ind w:firstLine="708"/>
        <w:jc w:val="both"/>
        <w:rPr>
          <w:rFonts w:ascii="Arial" w:hAnsi="Arial" w:cs="Arial"/>
          <w:sz w:val="24"/>
          <w:szCs w:val="24"/>
        </w:rPr>
      </w:pPr>
      <w:r>
        <w:rPr>
          <w:rFonts w:ascii="Arial" w:hAnsi="Arial" w:cs="Arial"/>
          <w:sz w:val="24"/>
          <w:szCs w:val="24"/>
        </w:rPr>
        <w:t>Daje se suglasnost na Program rada Savjeta mladih Grada Ivanca za 2024. godinu</w:t>
      </w:r>
    </w:p>
    <w:p w14:paraId="694F8C57" w14:textId="77777777" w:rsidR="00DC7C06" w:rsidRDefault="00DC7C06" w:rsidP="00AA7577">
      <w:pPr>
        <w:spacing w:after="0" w:line="240" w:lineRule="auto"/>
        <w:jc w:val="center"/>
        <w:rPr>
          <w:rFonts w:ascii="Arial" w:hAnsi="Arial" w:cs="Arial"/>
          <w:b/>
          <w:sz w:val="24"/>
          <w:szCs w:val="24"/>
        </w:rPr>
      </w:pPr>
    </w:p>
    <w:p w14:paraId="2AC0164D" w14:textId="77777777" w:rsidR="00DC7C06" w:rsidRDefault="00DC7C06" w:rsidP="00AA7577">
      <w:pPr>
        <w:spacing w:after="0" w:line="240" w:lineRule="auto"/>
        <w:jc w:val="center"/>
        <w:rPr>
          <w:rFonts w:ascii="Arial" w:hAnsi="Arial" w:cs="Arial"/>
          <w:b/>
          <w:sz w:val="24"/>
          <w:szCs w:val="24"/>
        </w:rPr>
      </w:pPr>
    </w:p>
    <w:p w14:paraId="10F5E4E2" w14:textId="2BC7CAE9" w:rsidR="00FB7354" w:rsidRDefault="00FB7354" w:rsidP="00AA7577">
      <w:pPr>
        <w:spacing w:after="0" w:line="240" w:lineRule="auto"/>
        <w:jc w:val="center"/>
        <w:rPr>
          <w:rFonts w:ascii="Arial" w:hAnsi="Arial" w:cs="Arial"/>
          <w:b/>
          <w:sz w:val="24"/>
          <w:szCs w:val="24"/>
        </w:rPr>
      </w:pPr>
      <w:r>
        <w:rPr>
          <w:rFonts w:ascii="Arial" w:hAnsi="Arial" w:cs="Arial"/>
          <w:b/>
          <w:sz w:val="24"/>
          <w:szCs w:val="24"/>
        </w:rPr>
        <w:t>TOČKA 3.</w:t>
      </w:r>
    </w:p>
    <w:p w14:paraId="4AE1549E" w14:textId="77777777" w:rsidR="00AA7577" w:rsidRDefault="00FB7354" w:rsidP="00AA7577">
      <w:pPr>
        <w:spacing w:after="0" w:line="240" w:lineRule="auto"/>
        <w:jc w:val="center"/>
        <w:rPr>
          <w:rFonts w:ascii="Arial" w:hAnsi="Arial" w:cs="Arial"/>
          <w:b/>
          <w:sz w:val="24"/>
          <w:szCs w:val="24"/>
        </w:rPr>
      </w:pPr>
      <w:r w:rsidRPr="00FB7354">
        <w:rPr>
          <w:rFonts w:ascii="Arial" w:hAnsi="Arial" w:cs="Arial"/>
          <w:b/>
          <w:sz w:val="24"/>
          <w:szCs w:val="24"/>
        </w:rPr>
        <w:t xml:space="preserve">Odluka o jednokratnoj novčanoj pomoći za građane </w:t>
      </w:r>
    </w:p>
    <w:p w14:paraId="0B3A84AA" w14:textId="206E8497" w:rsidR="00FB7354" w:rsidRDefault="00FB7354" w:rsidP="00AA7577">
      <w:pPr>
        <w:spacing w:after="0" w:line="240" w:lineRule="auto"/>
        <w:jc w:val="center"/>
        <w:rPr>
          <w:rFonts w:ascii="Arial" w:hAnsi="Arial" w:cs="Arial"/>
          <w:b/>
          <w:sz w:val="24"/>
          <w:szCs w:val="24"/>
        </w:rPr>
      </w:pPr>
      <w:r w:rsidRPr="00FB7354">
        <w:rPr>
          <w:rFonts w:ascii="Arial" w:hAnsi="Arial" w:cs="Arial"/>
          <w:b/>
          <w:sz w:val="24"/>
          <w:szCs w:val="24"/>
        </w:rPr>
        <w:t>radi povećanih troškova života</w:t>
      </w:r>
    </w:p>
    <w:p w14:paraId="30A557A6" w14:textId="77777777" w:rsidR="003B4CD5" w:rsidRDefault="003B4CD5" w:rsidP="00FB7354">
      <w:pPr>
        <w:spacing w:after="0" w:line="240" w:lineRule="auto"/>
        <w:jc w:val="both"/>
        <w:rPr>
          <w:rFonts w:ascii="Arial" w:hAnsi="Arial" w:cs="Arial"/>
          <w:b/>
          <w:sz w:val="24"/>
          <w:szCs w:val="24"/>
        </w:rPr>
      </w:pPr>
    </w:p>
    <w:p w14:paraId="601A4017"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Otvorena je rasprava.</w:t>
      </w:r>
    </w:p>
    <w:p w14:paraId="6A19AA77"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5AD7796" w14:textId="77777777" w:rsidR="003B4CD5" w:rsidRPr="00EA4E41" w:rsidRDefault="003B4CD5" w:rsidP="003B4CD5">
      <w:pPr>
        <w:spacing w:line="276" w:lineRule="auto"/>
        <w:jc w:val="both"/>
        <w:rPr>
          <w:rFonts w:ascii="Arial" w:hAnsi="Arial" w:cs="Arial"/>
          <w:sz w:val="2"/>
          <w:szCs w:val="2"/>
        </w:rPr>
      </w:pPr>
    </w:p>
    <w:p w14:paraId="1AD1A5F6" w14:textId="15E37B65" w:rsidR="003B4CD5" w:rsidRDefault="003B4CD5" w:rsidP="003B4CD5">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donijeta</w:t>
      </w:r>
    </w:p>
    <w:p w14:paraId="6089729E" w14:textId="77777777" w:rsidR="00DC7C06" w:rsidRDefault="00DC7C06" w:rsidP="003B4CD5">
      <w:pPr>
        <w:pStyle w:val="Obinitekst"/>
        <w:spacing w:line="276" w:lineRule="auto"/>
        <w:jc w:val="both"/>
        <w:rPr>
          <w:rFonts w:ascii="Arial" w:hAnsi="Arial" w:cs="Arial"/>
          <w:sz w:val="24"/>
          <w:szCs w:val="24"/>
        </w:rPr>
      </w:pPr>
    </w:p>
    <w:p w14:paraId="5A36F7D9" w14:textId="77777777" w:rsidR="00DC7C06" w:rsidRDefault="00DC7C06" w:rsidP="003B4CD5">
      <w:pPr>
        <w:pStyle w:val="Obinitekst"/>
        <w:spacing w:line="276" w:lineRule="auto"/>
        <w:jc w:val="both"/>
        <w:rPr>
          <w:rFonts w:ascii="Arial" w:hAnsi="Arial" w:cs="Arial"/>
          <w:sz w:val="24"/>
          <w:szCs w:val="24"/>
        </w:rPr>
      </w:pPr>
    </w:p>
    <w:p w14:paraId="6C79E63A" w14:textId="77777777" w:rsidR="00DC7C06" w:rsidRDefault="00DC7C06" w:rsidP="003B4CD5">
      <w:pPr>
        <w:pStyle w:val="Obinitekst"/>
        <w:spacing w:line="276" w:lineRule="auto"/>
        <w:jc w:val="both"/>
        <w:rPr>
          <w:rFonts w:ascii="Arial" w:hAnsi="Arial" w:cs="Arial"/>
          <w:sz w:val="24"/>
          <w:szCs w:val="24"/>
        </w:rPr>
      </w:pPr>
    </w:p>
    <w:p w14:paraId="6CC56924" w14:textId="77777777" w:rsidR="00DC7C06" w:rsidRPr="00DC7C06" w:rsidRDefault="00DC7C06" w:rsidP="003B4CD5">
      <w:pPr>
        <w:pStyle w:val="Obinitekst"/>
        <w:spacing w:line="276" w:lineRule="auto"/>
        <w:jc w:val="both"/>
        <w:rPr>
          <w:rFonts w:ascii="Arial" w:hAnsi="Arial" w:cs="Arial"/>
          <w:sz w:val="24"/>
          <w:szCs w:val="24"/>
        </w:rPr>
      </w:pPr>
    </w:p>
    <w:p w14:paraId="0FAA3C6C" w14:textId="36F5FBD7" w:rsidR="00DC7C06" w:rsidRPr="00DC7C06" w:rsidRDefault="00DC7C06" w:rsidP="00DC7C06">
      <w:pPr>
        <w:pStyle w:val="StandardWeb"/>
        <w:spacing w:before="0" w:beforeAutospacing="0" w:after="0" w:afterAutospacing="0"/>
        <w:jc w:val="center"/>
        <w:rPr>
          <w:rStyle w:val="Naglaeno"/>
          <w:rFonts w:ascii="Arial" w:hAnsi="Arial" w:cs="Arial"/>
        </w:rPr>
      </w:pPr>
      <w:r w:rsidRPr="00DC7C06">
        <w:rPr>
          <w:rStyle w:val="Naglaeno"/>
          <w:rFonts w:ascii="Arial" w:hAnsi="Arial" w:cs="Arial"/>
        </w:rPr>
        <w:t>Odluk</w:t>
      </w:r>
      <w:r w:rsidR="00C71912">
        <w:rPr>
          <w:rStyle w:val="Naglaeno"/>
          <w:rFonts w:ascii="Arial" w:hAnsi="Arial" w:cs="Arial"/>
        </w:rPr>
        <w:t>a</w:t>
      </w:r>
      <w:r w:rsidRPr="00DC7C06">
        <w:rPr>
          <w:rStyle w:val="Naglaeno"/>
          <w:rFonts w:ascii="Arial" w:hAnsi="Arial" w:cs="Arial"/>
        </w:rPr>
        <w:t xml:space="preserve"> o jednokratnoj novčanoj pomoći </w:t>
      </w:r>
    </w:p>
    <w:p w14:paraId="10DCC4AB" w14:textId="77777777" w:rsidR="00DC7C06" w:rsidRPr="00DC7C06" w:rsidRDefault="00DC7C06" w:rsidP="00DC7C06">
      <w:pPr>
        <w:pStyle w:val="StandardWeb"/>
        <w:spacing w:before="0" w:beforeAutospacing="0" w:after="0" w:afterAutospacing="0"/>
        <w:jc w:val="center"/>
        <w:rPr>
          <w:rStyle w:val="Naglaeno"/>
          <w:rFonts w:ascii="Arial" w:hAnsi="Arial" w:cs="Arial"/>
        </w:rPr>
      </w:pPr>
      <w:r w:rsidRPr="00DC7C06">
        <w:rPr>
          <w:rStyle w:val="Naglaeno"/>
          <w:rFonts w:ascii="Arial" w:hAnsi="Arial" w:cs="Arial"/>
        </w:rPr>
        <w:t>za građane radi povećanih troškova života</w:t>
      </w:r>
    </w:p>
    <w:p w14:paraId="007187E7" w14:textId="77777777" w:rsidR="00DC7C06" w:rsidRPr="00DC7C06" w:rsidRDefault="00DC7C06" w:rsidP="00DC7C06">
      <w:pPr>
        <w:pStyle w:val="StandardWeb"/>
        <w:spacing w:before="0" w:beforeAutospacing="0" w:after="0" w:afterAutospacing="0"/>
        <w:jc w:val="center"/>
        <w:rPr>
          <w:rStyle w:val="Naglaeno"/>
          <w:rFonts w:ascii="Arial" w:hAnsi="Arial" w:cs="Arial"/>
        </w:rPr>
      </w:pPr>
    </w:p>
    <w:p w14:paraId="1E7749BD" w14:textId="77777777" w:rsidR="00DC7C06" w:rsidRPr="00DC7C06" w:rsidRDefault="00DC7C06" w:rsidP="00DC7C06">
      <w:pPr>
        <w:pStyle w:val="StandardWeb"/>
        <w:spacing w:before="0" w:beforeAutospacing="0" w:after="0" w:afterAutospacing="0"/>
        <w:jc w:val="center"/>
        <w:rPr>
          <w:rStyle w:val="Naglaeno"/>
          <w:rFonts w:ascii="Arial" w:hAnsi="Arial" w:cs="Arial"/>
        </w:rPr>
      </w:pPr>
    </w:p>
    <w:p w14:paraId="6154A091" w14:textId="77777777" w:rsidR="00DC7C06" w:rsidRPr="00DC7C06" w:rsidRDefault="00DC7C06" w:rsidP="00DC7C06">
      <w:pPr>
        <w:pStyle w:val="StandardWeb"/>
        <w:spacing w:before="0" w:beforeAutospacing="0" w:after="0" w:afterAutospacing="0"/>
        <w:rPr>
          <w:rFonts w:ascii="Arial" w:hAnsi="Arial" w:cs="Arial"/>
          <w:b/>
        </w:rPr>
      </w:pPr>
      <w:r w:rsidRPr="00DC7C06">
        <w:rPr>
          <w:rFonts w:ascii="Arial" w:hAnsi="Arial" w:cs="Arial"/>
          <w:b/>
        </w:rPr>
        <w:t xml:space="preserve">                                                               Članak 1.</w:t>
      </w:r>
    </w:p>
    <w:p w14:paraId="5E6F2B32" w14:textId="269FA89F" w:rsidR="00DC7C06" w:rsidRPr="00DC7C06" w:rsidRDefault="00DC7C06" w:rsidP="00DC7C06">
      <w:pPr>
        <w:jc w:val="both"/>
        <w:rPr>
          <w:rFonts w:ascii="Arial" w:hAnsi="Arial" w:cs="Arial"/>
          <w:bCs/>
        </w:rPr>
      </w:pPr>
      <w:r w:rsidRPr="00DC7C06">
        <w:rPr>
          <w:rFonts w:ascii="Arial" w:hAnsi="Arial" w:cs="Arial"/>
          <w:bCs/>
        </w:rPr>
        <w:t>Ovom Odlukom propisuju se način i uvjeti dodjele jednokratne novčane pomoći građanima radi povećanih troškova života, radi ublažavanja posljedica porasta cijena energenata, i to za period od 01. siječnja 2024. godine do 31. prosinca 2024. godine.</w:t>
      </w:r>
    </w:p>
    <w:p w14:paraId="69D8F38E" w14:textId="77777777" w:rsidR="00DC7C06" w:rsidRPr="00DC7C06" w:rsidRDefault="00DC7C06" w:rsidP="00DC7C06">
      <w:pPr>
        <w:tabs>
          <w:tab w:val="left" w:pos="3686"/>
        </w:tabs>
        <w:jc w:val="both"/>
        <w:rPr>
          <w:rFonts w:ascii="Arial" w:hAnsi="Arial" w:cs="Arial"/>
          <w:bCs/>
        </w:rPr>
      </w:pPr>
      <w:r w:rsidRPr="00DC7C06">
        <w:rPr>
          <w:rFonts w:ascii="Arial" w:hAnsi="Arial" w:cs="Arial"/>
          <w:bCs/>
        </w:rPr>
        <w:t>Pravo na jednokratnu novčanu pomoć iz ove Odluke mogu ostvariti građani koji imaju prijavljeno prebivalište na području grada Ivanca.</w:t>
      </w:r>
    </w:p>
    <w:p w14:paraId="430478FC" w14:textId="77777777" w:rsidR="00DC7C06" w:rsidRPr="00DC7C06" w:rsidRDefault="00DC7C06" w:rsidP="00DC7C06">
      <w:pPr>
        <w:jc w:val="both"/>
        <w:rPr>
          <w:rFonts w:ascii="Arial" w:hAnsi="Arial" w:cs="Arial"/>
          <w:bCs/>
        </w:rPr>
      </w:pPr>
    </w:p>
    <w:p w14:paraId="1DA232B1" w14:textId="77777777" w:rsidR="00DC7C06" w:rsidRPr="00DC7C06" w:rsidRDefault="00DC7C06" w:rsidP="00DC7C06">
      <w:pPr>
        <w:jc w:val="center"/>
        <w:rPr>
          <w:rFonts w:ascii="Arial" w:hAnsi="Arial" w:cs="Arial"/>
          <w:b/>
        </w:rPr>
      </w:pPr>
      <w:r w:rsidRPr="00DC7C06">
        <w:rPr>
          <w:rFonts w:ascii="Arial" w:hAnsi="Arial" w:cs="Arial"/>
          <w:b/>
        </w:rPr>
        <w:t>Članak 2.</w:t>
      </w:r>
    </w:p>
    <w:p w14:paraId="1D90AA8B" w14:textId="5614AFE8" w:rsidR="00DC7C06" w:rsidRPr="00DC7C06" w:rsidRDefault="00DC7C06" w:rsidP="00DC7C06">
      <w:pPr>
        <w:jc w:val="both"/>
        <w:rPr>
          <w:rFonts w:ascii="Arial" w:hAnsi="Arial" w:cs="Arial"/>
          <w:bCs/>
        </w:rPr>
      </w:pPr>
      <w:r w:rsidRPr="00DC7C06">
        <w:rPr>
          <w:rFonts w:ascii="Arial" w:hAnsi="Arial" w:cs="Arial"/>
          <w:bCs/>
        </w:rPr>
        <w:t>Jednokratna novčana pomoć utvrđuje se u visini od 14,00 EUR, 27,00 EUR i 40 EUR, a isplaćuje se ovisno o iznosu ukupnog primanja podnositelja zahtjeva.</w:t>
      </w:r>
    </w:p>
    <w:p w14:paraId="51EB574F" w14:textId="77777777" w:rsidR="00DC7C06" w:rsidRPr="00DC7C06" w:rsidRDefault="00DC7C06" w:rsidP="00DC7C06">
      <w:pPr>
        <w:jc w:val="both"/>
        <w:rPr>
          <w:rFonts w:ascii="Arial" w:hAnsi="Arial" w:cs="Arial"/>
          <w:bCs/>
        </w:rPr>
      </w:pPr>
      <w:r w:rsidRPr="00DC7C06">
        <w:rPr>
          <w:rFonts w:ascii="Arial" w:hAnsi="Arial" w:cs="Arial"/>
          <w:bCs/>
        </w:rPr>
        <w:t>Iznos jednokratne novčane pomoći za podnositelja zahtjeva određuje se na sljedeći način:</w:t>
      </w:r>
    </w:p>
    <w:p w14:paraId="4C81501C" w14:textId="77777777" w:rsidR="00DC7C06" w:rsidRPr="00DC7C06" w:rsidRDefault="00DC7C06" w:rsidP="00DC7C06">
      <w:pPr>
        <w:jc w:val="both"/>
        <w:rPr>
          <w:rFonts w:ascii="Arial" w:hAnsi="Arial"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1"/>
        <w:gridCol w:w="4431"/>
      </w:tblGrid>
      <w:tr w:rsidR="00DC7C06" w:rsidRPr="00DC7C06" w14:paraId="5BA4A1AA" w14:textId="77777777" w:rsidTr="00EC2BDF">
        <w:tc>
          <w:tcPr>
            <w:tcW w:w="4431" w:type="dxa"/>
            <w:shd w:val="clear" w:color="auto" w:fill="auto"/>
          </w:tcPr>
          <w:p w14:paraId="17EB16EB" w14:textId="77777777" w:rsidR="00DC7C06" w:rsidRPr="00DC7C06" w:rsidRDefault="00DC7C06" w:rsidP="00EC2BDF">
            <w:pPr>
              <w:jc w:val="center"/>
              <w:rPr>
                <w:rFonts w:ascii="Arial" w:hAnsi="Arial" w:cs="Arial"/>
                <w:bCs/>
                <w:sz w:val="20"/>
                <w:szCs w:val="20"/>
              </w:rPr>
            </w:pPr>
            <w:r w:rsidRPr="00DC7C06">
              <w:rPr>
                <w:rFonts w:ascii="Arial" w:hAnsi="Arial" w:cs="Arial"/>
                <w:bCs/>
                <w:sz w:val="20"/>
                <w:szCs w:val="20"/>
              </w:rPr>
              <w:t>IZNOS UKUPNOG PRIMANJA</w:t>
            </w:r>
          </w:p>
        </w:tc>
        <w:tc>
          <w:tcPr>
            <w:tcW w:w="4431" w:type="dxa"/>
            <w:shd w:val="clear" w:color="auto" w:fill="auto"/>
          </w:tcPr>
          <w:p w14:paraId="30DAF98F" w14:textId="77777777" w:rsidR="00DC7C06" w:rsidRPr="00DC7C06" w:rsidRDefault="00DC7C06" w:rsidP="00EC2BDF">
            <w:pPr>
              <w:jc w:val="center"/>
              <w:rPr>
                <w:rFonts w:ascii="Arial" w:hAnsi="Arial" w:cs="Arial"/>
                <w:bCs/>
                <w:sz w:val="20"/>
                <w:szCs w:val="20"/>
              </w:rPr>
            </w:pPr>
            <w:r w:rsidRPr="00DC7C06">
              <w:rPr>
                <w:rFonts w:ascii="Arial" w:hAnsi="Arial" w:cs="Arial"/>
                <w:bCs/>
                <w:sz w:val="20"/>
                <w:szCs w:val="20"/>
              </w:rPr>
              <w:t xml:space="preserve">IZNOS JEDNOKRATNE NOVČANE POMOĆI </w:t>
            </w:r>
          </w:p>
        </w:tc>
      </w:tr>
      <w:tr w:rsidR="00DC7C06" w:rsidRPr="00DC7C06" w14:paraId="3C775225" w14:textId="77777777" w:rsidTr="00EC2BDF">
        <w:tc>
          <w:tcPr>
            <w:tcW w:w="4431" w:type="dxa"/>
            <w:shd w:val="clear" w:color="auto" w:fill="auto"/>
          </w:tcPr>
          <w:p w14:paraId="55DAD1DF" w14:textId="77777777" w:rsidR="00DC7C06" w:rsidRPr="00DC7C06" w:rsidRDefault="00DC7C06" w:rsidP="00EC2BDF">
            <w:pPr>
              <w:rPr>
                <w:rFonts w:ascii="Arial" w:hAnsi="Arial" w:cs="Arial"/>
                <w:bCs/>
                <w:sz w:val="20"/>
                <w:szCs w:val="20"/>
              </w:rPr>
            </w:pPr>
            <w:r w:rsidRPr="00DC7C06">
              <w:rPr>
                <w:rFonts w:ascii="Arial" w:hAnsi="Arial" w:cs="Arial"/>
                <w:bCs/>
                <w:sz w:val="20"/>
                <w:szCs w:val="20"/>
              </w:rPr>
              <w:t>do 133,00 EUR</w:t>
            </w:r>
          </w:p>
        </w:tc>
        <w:tc>
          <w:tcPr>
            <w:tcW w:w="4431" w:type="dxa"/>
            <w:shd w:val="clear" w:color="auto" w:fill="auto"/>
          </w:tcPr>
          <w:p w14:paraId="46B22D0E" w14:textId="77777777" w:rsidR="00DC7C06" w:rsidRPr="00DC7C06" w:rsidRDefault="00DC7C06" w:rsidP="00EC2BDF">
            <w:pPr>
              <w:rPr>
                <w:rFonts w:ascii="Arial" w:hAnsi="Arial" w:cs="Arial"/>
                <w:bCs/>
                <w:sz w:val="20"/>
                <w:szCs w:val="20"/>
              </w:rPr>
            </w:pPr>
            <w:r w:rsidRPr="00DC7C06">
              <w:rPr>
                <w:rFonts w:ascii="Arial" w:hAnsi="Arial" w:cs="Arial"/>
                <w:bCs/>
                <w:sz w:val="20"/>
                <w:szCs w:val="20"/>
              </w:rPr>
              <w:t>40,00 EUR</w:t>
            </w:r>
          </w:p>
        </w:tc>
      </w:tr>
      <w:tr w:rsidR="00DC7C06" w:rsidRPr="00DC7C06" w14:paraId="79E7E00E" w14:textId="77777777" w:rsidTr="00EC2BDF">
        <w:tc>
          <w:tcPr>
            <w:tcW w:w="4431" w:type="dxa"/>
            <w:shd w:val="clear" w:color="auto" w:fill="auto"/>
          </w:tcPr>
          <w:p w14:paraId="48972A09" w14:textId="77777777" w:rsidR="00DC7C06" w:rsidRPr="00DC7C06" w:rsidRDefault="00DC7C06" w:rsidP="00EC2BDF">
            <w:pPr>
              <w:rPr>
                <w:rFonts w:ascii="Arial" w:hAnsi="Arial" w:cs="Arial"/>
                <w:bCs/>
                <w:sz w:val="20"/>
                <w:szCs w:val="20"/>
              </w:rPr>
            </w:pPr>
            <w:r w:rsidRPr="00DC7C06">
              <w:rPr>
                <w:rFonts w:ascii="Arial" w:hAnsi="Arial" w:cs="Arial"/>
                <w:bCs/>
                <w:sz w:val="20"/>
                <w:szCs w:val="20"/>
              </w:rPr>
              <w:t>od 133,01 EUR do 266 EUR</w:t>
            </w:r>
          </w:p>
        </w:tc>
        <w:tc>
          <w:tcPr>
            <w:tcW w:w="4431" w:type="dxa"/>
            <w:shd w:val="clear" w:color="auto" w:fill="auto"/>
          </w:tcPr>
          <w:p w14:paraId="6A3477E1" w14:textId="77777777" w:rsidR="00DC7C06" w:rsidRPr="00DC7C06" w:rsidRDefault="00DC7C06" w:rsidP="00EC2BDF">
            <w:pPr>
              <w:rPr>
                <w:rFonts w:ascii="Arial" w:hAnsi="Arial" w:cs="Arial"/>
                <w:bCs/>
                <w:sz w:val="20"/>
                <w:szCs w:val="20"/>
              </w:rPr>
            </w:pPr>
            <w:r w:rsidRPr="00DC7C06">
              <w:rPr>
                <w:rFonts w:ascii="Arial" w:hAnsi="Arial" w:cs="Arial"/>
                <w:bCs/>
                <w:sz w:val="20"/>
                <w:szCs w:val="20"/>
              </w:rPr>
              <w:t>27,00 EUR</w:t>
            </w:r>
          </w:p>
        </w:tc>
      </w:tr>
      <w:tr w:rsidR="00DC7C06" w:rsidRPr="00DC7C06" w14:paraId="370B0EF4" w14:textId="77777777" w:rsidTr="00EC2BDF">
        <w:tc>
          <w:tcPr>
            <w:tcW w:w="4431" w:type="dxa"/>
            <w:shd w:val="clear" w:color="auto" w:fill="auto"/>
          </w:tcPr>
          <w:p w14:paraId="4F8B79D0" w14:textId="77777777" w:rsidR="00DC7C06" w:rsidRPr="00DC7C06" w:rsidRDefault="00DC7C06" w:rsidP="00EC2BDF">
            <w:pPr>
              <w:rPr>
                <w:rFonts w:ascii="Arial" w:hAnsi="Arial" w:cs="Arial"/>
                <w:bCs/>
                <w:sz w:val="20"/>
                <w:szCs w:val="20"/>
              </w:rPr>
            </w:pPr>
            <w:r w:rsidRPr="00DC7C06">
              <w:rPr>
                <w:rFonts w:ascii="Arial" w:hAnsi="Arial" w:cs="Arial"/>
                <w:bCs/>
                <w:sz w:val="20"/>
                <w:szCs w:val="20"/>
              </w:rPr>
              <w:t>od 266,01 EUR do 400,00 EUR</w:t>
            </w:r>
          </w:p>
        </w:tc>
        <w:tc>
          <w:tcPr>
            <w:tcW w:w="4431" w:type="dxa"/>
            <w:shd w:val="clear" w:color="auto" w:fill="auto"/>
          </w:tcPr>
          <w:p w14:paraId="34CCFCCD" w14:textId="77777777" w:rsidR="00DC7C06" w:rsidRPr="00DC7C06" w:rsidRDefault="00DC7C06" w:rsidP="00EC2BDF">
            <w:pPr>
              <w:rPr>
                <w:rFonts w:ascii="Arial" w:hAnsi="Arial" w:cs="Arial"/>
                <w:bCs/>
                <w:sz w:val="20"/>
                <w:szCs w:val="20"/>
              </w:rPr>
            </w:pPr>
            <w:r w:rsidRPr="00DC7C06">
              <w:rPr>
                <w:rFonts w:ascii="Arial" w:hAnsi="Arial" w:cs="Arial"/>
                <w:bCs/>
                <w:sz w:val="20"/>
                <w:szCs w:val="20"/>
              </w:rPr>
              <w:t>14,00 EUR</w:t>
            </w:r>
          </w:p>
        </w:tc>
      </w:tr>
    </w:tbl>
    <w:p w14:paraId="223D9E1A" w14:textId="77777777" w:rsidR="00DC7C06" w:rsidRPr="00DC7C06" w:rsidRDefault="00DC7C06" w:rsidP="00DC7C06">
      <w:pPr>
        <w:jc w:val="both"/>
        <w:rPr>
          <w:rFonts w:ascii="Arial" w:hAnsi="Arial" w:cs="Arial"/>
          <w:b/>
        </w:rPr>
      </w:pPr>
    </w:p>
    <w:p w14:paraId="30E71999" w14:textId="77777777" w:rsidR="00DC7C06" w:rsidRPr="00DC7C06" w:rsidRDefault="00DC7C06" w:rsidP="00DC7C06">
      <w:pPr>
        <w:jc w:val="both"/>
        <w:rPr>
          <w:rFonts w:ascii="Arial" w:hAnsi="Arial" w:cs="Arial"/>
          <w:bCs/>
        </w:rPr>
      </w:pPr>
      <w:r w:rsidRPr="00DC7C06">
        <w:rPr>
          <w:rFonts w:ascii="Arial" w:hAnsi="Arial" w:cs="Arial"/>
          <w:bCs/>
        </w:rPr>
        <w:t>Podnositelji zahtjeva koji ostvaruju ukupno primanje veće od 400,00 EUR ne mogu ostvariti pravo na jednokratnu novčanu pomoć iz ove Odluke.</w:t>
      </w:r>
    </w:p>
    <w:p w14:paraId="2CCDC75E" w14:textId="77777777" w:rsidR="00DC7C06" w:rsidRPr="00DC7C06" w:rsidRDefault="00DC7C06" w:rsidP="00DC7C06">
      <w:pPr>
        <w:jc w:val="both"/>
        <w:rPr>
          <w:rFonts w:ascii="Arial" w:hAnsi="Arial" w:cs="Arial"/>
          <w:bCs/>
        </w:rPr>
      </w:pPr>
    </w:p>
    <w:p w14:paraId="6D66313F" w14:textId="77777777" w:rsidR="00DC7C06" w:rsidRPr="00DC7C06" w:rsidRDefault="00DC7C06" w:rsidP="00DC7C06">
      <w:pPr>
        <w:jc w:val="center"/>
        <w:rPr>
          <w:rFonts w:ascii="Arial" w:hAnsi="Arial" w:cs="Arial"/>
          <w:b/>
        </w:rPr>
      </w:pPr>
      <w:r w:rsidRPr="00DC7C06">
        <w:rPr>
          <w:rFonts w:ascii="Arial" w:hAnsi="Arial" w:cs="Arial"/>
          <w:b/>
        </w:rPr>
        <w:t>Članak 3.</w:t>
      </w:r>
    </w:p>
    <w:p w14:paraId="28A6E0BC" w14:textId="72AD3071" w:rsidR="00DC7C06" w:rsidRPr="00DC7C06" w:rsidRDefault="00DC7C06" w:rsidP="00DC7C06">
      <w:pPr>
        <w:jc w:val="both"/>
        <w:rPr>
          <w:rFonts w:ascii="Arial" w:hAnsi="Arial" w:cs="Arial"/>
        </w:rPr>
      </w:pPr>
      <w:r w:rsidRPr="00DC7C06">
        <w:rPr>
          <w:rFonts w:ascii="Arial" w:hAnsi="Arial" w:cs="Arial"/>
        </w:rPr>
        <w:t>Pravo na jednokratnu novčanu pomoć korisnik ostvaruje podnošenjem zahtjeva Upravnom odjelu za lokalnu samoupravu i imovinu te pripadajuće dokumentacije kojom dokazuje ispunjavanje uvjeta za ostvarivanje prava.</w:t>
      </w:r>
    </w:p>
    <w:p w14:paraId="2508502F" w14:textId="77777777" w:rsidR="00DC7C06" w:rsidRPr="00DC7C06" w:rsidRDefault="00DC7C06" w:rsidP="00DC7C06">
      <w:pPr>
        <w:jc w:val="both"/>
        <w:rPr>
          <w:rFonts w:ascii="Arial" w:hAnsi="Arial" w:cs="Arial"/>
        </w:rPr>
      </w:pPr>
      <w:r w:rsidRPr="00DC7C06">
        <w:rPr>
          <w:rFonts w:ascii="Arial" w:hAnsi="Arial" w:cs="Arial"/>
        </w:rPr>
        <w:t>Dokumentaciju iz stavka 1. ovog članka čine:</w:t>
      </w:r>
    </w:p>
    <w:p w14:paraId="4AF8E447" w14:textId="77777777" w:rsidR="00DC7C06" w:rsidRPr="00DC7C06" w:rsidRDefault="00DC7C06" w:rsidP="00DC7C06">
      <w:pPr>
        <w:jc w:val="both"/>
        <w:rPr>
          <w:rFonts w:ascii="Arial" w:hAnsi="Arial" w:cs="Arial"/>
        </w:rPr>
      </w:pPr>
      <w:r w:rsidRPr="00DC7C06">
        <w:rPr>
          <w:rFonts w:ascii="Arial" w:hAnsi="Arial" w:cs="Arial"/>
        </w:rPr>
        <w:t>- dokaz o visini primanja (potvrdu o visini primanja, odnosno odrezak od mirovine ili potvrdu o visini mirovinskih primanja, odnosno rješenje o mirovini ukoliko je podnositelj zahtjeva umirovljen tek prije podnošenja zahtjeva te nema u trenutku predaje zahtjeva evidentiranu isplatu mirovine),</w:t>
      </w:r>
    </w:p>
    <w:p w14:paraId="495A6364" w14:textId="77777777" w:rsidR="00DC7C06" w:rsidRPr="00DC7C06" w:rsidRDefault="00DC7C06" w:rsidP="00DC7C06">
      <w:pPr>
        <w:jc w:val="both"/>
        <w:rPr>
          <w:rFonts w:ascii="Arial" w:hAnsi="Arial" w:cs="Arial"/>
        </w:rPr>
      </w:pPr>
      <w:r w:rsidRPr="00DC7C06">
        <w:rPr>
          <w:rFonts w:ascii="Arial" w:hAnsi="Arial" w:cs="Arial"/>
        </w:rPr>
        <w:t>- preslika osobne iskaznice podnositelja zahtjeva,</w:t>
      </w:r>
    </w:p>
    <w:p w14:paraId="2BA3C6E0" w14:textId="77777777" w:rsidR="00DC7C06" w:rsidRPr="00DC7C06" w:rsidRDefault="00DC7C06" w:rsidP="00DC7C06">
      <w:pPr>
        <w:jc w:val="both"/>
        <w:rPr>
          <w:rFonts w:ascii="Arial" w:hAnsi="Arial" w:cs="Arial"/>
        </w:rPr>
      </w:pPr>
      <w:r w:rsidRPr="00DC7C06">
        <w:rPr>
          <w:rFonts w:ascii="Arial" w:hAnsi="Arial" w:cs="Arial"/>
        </w:rPr>
        <w:t>- preslika računa podnositelja zahtjeva za isplatu novčane pomoći (IBAN).</w:t>
      </w:r>
    </w:p>
    <w:p w14:paraId="45114728" w14:textId="77777777" w:rsidR="00DC7C06" w:rsidRDefault="00DC7C06" w:rsidP="00DC7C06">
      <w:pPr>
        <w:jc w:val="center"/>
        <w:rPr>
          <w:rFonts w:ascii="Arial" w:hAnsi="Arial" w:cs="Arial"/>
        </w:rPr>
      </w:pPr>
    </w:p>
    <w:p w14:paraId="1DBB4846" w14:textId="77777777" w:rsidR="00DC7C06" w:rsidRDefault="00DC7C06" w:rsidP="00DC7C06">
      <w:pPr>
        <w:jc w:val="center"/>
        <w:rPr>
          <w:rFonts w:ascii="Arial" w:hAnsi="Arial" w:cs="Arial"/>
        </w:rPr>
      </w:pPr>
    </w:p>
    <w:p w14:paraId="3C7E9973" w14:textId="77777777" w:rsidR="00DC7C06" w:rsidRPr="00DC7C06" w:rsidRDefault="00DC7C06" w:rsidP="00DC7C06">
      <w:pPr>
        <w:jc w:val="center"/>
        <w:rPr>
          <w:rFonts w:ascii="Arial" w:hAnsi="Arial" w:cs="Arial"/>
        </w:rPr>
      </w:pPr>
    </w:p>
    <w:p w14:paraId="42E3A3D2" w14:textId="77777777" w:rsidR="00DC7C06" w:rsidRPr="00DC7C06" w:rsidRDefault="00DC7C06" w:rsidP="00DC7C06">
      <w:pPr>
        <w:jc w:val="center"/>
        <w:rPr>
          <w:rFonts w:ascii="Arial" w:hAnsi="Arial" w:cs="Arial"/>
          <w:b/>
        </w:rPr>
      </w:pPr>
      <w:r w:rsidRPr="00DC7C06">
        <w:rPr>
          <w:rFonts w:ascii="Arial" w:hAnsi="Arial" w:cs="Arial"/>
          <w:b/>
        </w:rPr>
        <w:lastRenderedPageBreak/>
        <w:t>Članak 4.</w:t>
      </w:r>
    </w:p>
    <w:p w14:paraId="3EB470CF" w14:textId="5FD192A3" w:rsidR="00DC7C06" w:rsidRPr="00DC7C06" w:rsidRDefault="00DC7C06" w:rsidP="00DC7C06">
      <w:pPr>
        <w:jc w:val="both"/>
        <w:rPr>
          <w:rFonts w:ascii="Arial" w:hAnsi="Arial" w:cs="Arial"/>
          <w:bCs/>
        </w:rPr>
      </w:pPr>
      <w:r w:rsidRPr="00DC7C06">
        <w:rPr>
          <w:rFonts w:ascii="Arial" w:hAnsi="Arial" w:cs="Arial"/>
          <w:bCs/>
        </w:rPr>
        <w:t>Pravo na jednokratnu novčanu pomoć može se ostvariti jednom tijekom kalendarske 2024. godine.</w:t>
      </w:r>
    </w:p>
    <w:p w14:paraId="2B5885AC" w14:textId="77777777" w:rsidR="00DC7C06" w:rsidRPr="00DC7C06" w:rsidRDefault="00DC7C06" w:rsidP="00DC7C06">
      <w:pPr>
        <w:jc w:val="center"/>
        <w:rPr>
          <w:rFonts w:ascii="Arial" w:hAnsi="Arial" w:cs="Arial"/>
          <w:b/>
        </w:rPr>
      </w:pPr>
      <w:r w:rsidRPr="00DC7C06">
        <w:rPr>
          <w:rFonts w:ascii="Arial" w:hAnsi="Arial" w:cs="Arial"/>
          <w:b/>
        </w:rPr>
        <w:t>Članak 5.</w:t>
      </w:r>
    </w:p>
    <w:p w14:paraId="520B8964" w14:textId="05F36A75" w:rsidR="00DC7C06" w:rsidRPr="00DC7C06" w:rsidRDefault="00DC7C06" w:rsidP="00DC7C06">
      <w:pPr>
        <w:jc w:val="both"/>
        <w:rPr>
          <w:rFonts w:ascii="Arial" w:hAnsi="Arial" w:cs="Arial"/>
          <w:bCs/>
        </w:rPr>
      </w:pPr>
      <w:r w:rsidRPr="00DC7C06">
        <w:rPr>
          <w:rFonts w:ascii="Arial" w:hAnsi="Arial" w:cs="Arial"/>
          <w:bCs/>
        </w:rPr>
        <w:t>Stručne i administrativno-tehničke poslove obavljat će nadležni Upravni odjel za lokalnu samoupravu i imovinu te Upravni odjel za proračun, financije i gospodarstvo Grada Ivanca.</w:t>
      </w:r>
    </w:p>
    <w:p w14:paraId="1FA2AD74" w14:textId="77777777" w:rsidR="00DC7C06" w:rsidRPr="00DC7C06" w:rsidRDefault="00DC7C06" w:rsidP="00DC7C06">
      <w:pPr>
        <w:jc w:val="center"/>
        <w:rPr>
          <w:rFonts w:ascii="Arial" w:hAnsi="Arial" w:cs="Arial"/>
          <w:b/>
          <w:bCs/>
        </w:rPr>
      </w:pPr>
      <w:r w:rsidRPr="00DC7C06">
        <w:rPr>
          <w:rFonts w:ascii="Arial" w:hAnsi="Arial" w:cs="Arial"/>
          <w:b/>
          <w:bCs/>
        </w:rPr>
        <w:t>Članak 6.</w:t>
      </w:r>
    </w:p>
    <w:p w14:paraId="3EE4F2BD" w14:textId="77777777" w:rsidR="00DC7C06" w:rsidRPr="00DC7C06" w:rsidRDefault="00DC7C06" w:rsidP="00DC7C06">
      <w:pPr>
        <w:jc w:val="both"/>
        <w:rPr>
          <w:rFonts w:ascii="Arial" w:hAnsi="Arial" w:cs="Arial"/>
        </w:rPr>
      </w:pPr>
      <w:r w:rsidRPr="00DC7C06">
        <w:rPr>
          <w:rFonts w:ascii="Arial" w:hAnsi="Arial" w:cs="Arial"/>
        </w:rPr>
        <w:t>Ova Odluka objavit će se u „Službenom vjesniku Varaždinske županije“, a stupa na snagu od 01. siječnja 2024. godine.</w:t>
      </w:r>
    </w:p>
    <w:p w14:paraId="5F001E76" w14:textId="77777777" w:rsidR="00FB7354" w:rsidRPr="00DC7C06" w:rsidRDefault="00FB7354" w:rsidP="00DC7C06">
      <w:pPr>
        <w:rPr>
          <w:rFonts w:ascii="Arial" w:hAnsi="Arial" w:cs="Arial"/>
          <w:b/>
          <w:sz w:val="16"/>
          <w:szCs w:val="16"/>
        </w:rPr>
      </w:pPr>
    </w:p>
    <w:p w14:paraId="7ECF2A37" w14:textId="494E407A" w:rsidR="00FB7354" w:rsidRDefault="00FB7354" w:rsidP="00AA7577">
      <w:pPr>
        <w:shd w:val="clear" w:color="auto" w:fill="FFFFFF"/>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TOČKA 4.</w:t>
      </w:r>
    </w:p>
    <w:p w14:paraId="38A3EEAE" w14:textId="77777777" w:rsidR="00AA7577" w:rsidRDefault="00FB7354" w:rsidP="00AA7577">
      <w:pPr>
        <w:shd w:val="clear" w:color="auto" w:fill="FFFFFF"/>
        <w:spacing w:after="0" w:line="240" w:lineRule="auto"/>
        <w:jc w:val="center"/>
        <w:rPr>
          <w:rFonts w:ascii="Arial" w:eastAsia="Times New Roman" w:hAnsi="Arial" w:cs="Arial"/>
          <w:b/>
          <w:bCs/>
          <w:sz w:val="24"/>
          <w:szCs w:val="24"/>
        </w:rPr>
      </w:pPr>
      <w:r w:rsidRPr="00FB7354">
        <w:rPr>
          <w:rFonts w:ascii="Arial" w:eastAsia="Times New Roman" w:hAnsi="Arial" w:cs="Arial"/>
          <w:b/>
          <w:bCs/>
          <w:color w:val="000000"/>
          <w:sz w:val="24"/>
          <w:szCs w:val="24"/>
        </w:rPr>
        <w:t xml:space="preserve">Odluka o izmjeni Odluke o potporama za djecu </w:t>
      </w:r>
      <w:r w:rsidRPr="00FB7354">
        <w:rPr>
          <w:rFonts w:ascii="Arial" w:eastAsia="Times New Roman" w:hAnsi="Arial" w:cs="Arial"/>
          <w:b/>
          <w:bCs/>
          <w:sz w:val="24"/>
          <w:szCs w:val="24"/>
        </w:rPr>
        <w:t xml:space="preserve">i </w:t>
      </w:r>
    </w:p>
    <w:p w14:paraId="229D7142" w14:textId="41782157" w:rsidR="00FB7354" w:rsidRPr="00FB7354" w:rsidRDefault="00FB7354" w:rsidP="00AA7577">
      <w:pPr>
        <w:shd w:val="clear" w:color="auto" w:fill="FFFFFF"/>
        <w:spacing w:after="0" w:line="240" w:lineRule="auto"/>
        <w:jc w:val="center"/>
        <w:rPr>
          <w:rFonts w:ascii="Arial" w:eastAsia="Times New Roman" w:hAnsi="Arial" w:cs="Arial"/>
          <w:b/>
          <w:bCs/>
          <w:color w:val="000000"/>
          <w:sz w:val="24"/>
          <w:szCs w:val="24"/>
        </w:rPr>
      </w:pPr>
      <w:r w:rsidRPr="00FB7354">
        <w:rPr>
          <w:rFonts w:ascii="Arial" w:eastAsia="Times New Roman" w:hAnsi="Arial" w:cs="Arial"/>
          <w:b/>
          <w:bCs/>
          <w:sz w:val="24"/>
          <w:szCs w:val="24"/>
        </w:rPr>
        <w:t xml:space="preserve">mlade </w:t>
      </w:r>
      <w:r w:rsidRPr="00FB7354">
        <w:rPr>
          <w:rFonts w:ascii="Arial" w:eastAsia="Times New Roman" w:hAnsi="Arial" w:cs="Arial"/>
          <w:b/>
          <w:bCs/>
          <w:color w:val="000000"/>
          <w:sz w:val="24"/>
          <w:szCs w:val="24"/>
        </w:rPr>
        <w:t>u sustavu obrazovanja</w:t>
      </w:r>
    </w:p>
    <w:p w14:paraId="0D0EA308" w14:textId="77777777" w:rsidR="00FB7354" w:rsidRDefault="00FB7354" w:rsidP="00FB7354">
      <w:pPr>
        <w:shd w:val="clear" w:color="auto" w:fill="FFFFFF"/>
        <w:rPr>
          <w:rFonts w:ascii="Arial" w:eastAsia="Times New Roman" w:hAnsi="Arial" w:cs="Arial"/>
          <w:b/>
          <w:bCs/>
          <w:color w:val="000000"/>
          <w:sz w:val="24"/>
          <w:szCs w:val="24"/>
        </w:rPr>
      </w:pPr>
    </w:p>
    <w:p w14:paraId="631F6F93"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Otvorena je rasprava.</w:t>
      </w:r>
    </w:p>
    <w:p w14:paraId="48083331"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DA0C201" w14:textId="77777777" w:rsidR="003B4CD5" w:rsidRPr="00EA4E41" w:rsidRDefault="003B4CD5" w:rsidP="003B4CD5">
      <w:pPr>
        <w:spacing w:line="276" w:lineRule="auto"/>
        <w:jc w:val="both"/>
        <w:rPr>
          <w:rFonts w:ascii="Arial" w:hAnsi="Arial" w:cs="Arial"/>
          <w:sz w:val="2"/>
          <w:szCs w:val="2"/>
        </w:rPr>
      </w:pPr>
    </w:p>
    <w:p w14:paraId="1B3F8D16" w14:textId="6F231EB4" w:rsidR="003B4CD5" w:rsidRDefault="003B4CD5" w:rsidP="003B4CD5">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donijeta</w:t>
      </w:r>
    </w:p>
    <w:p w14:paraId="21F7B310" w14:textId="77777777" w:rsidR="00DC7C06" w:rsidRDefault="00DC7C06" w:rsidP="003B4CD5">
      <w:pPr>
        <w:pStyle w:val="Obinitekst"/>
        <w:spacing w:line="276" w:lineRule="auto"/>
        <w:jc w:val="both"/>
        <w:rPr>
          <w:rFonts w:ascii="Arial" w:hAnsi="Arial" w:cs="Arial"/>
          <w:sz w:val="24"/>
          <w:szCs w:val="24"/>
        </w:rPr>
      </w:pPr>
    </w:p>
    <w:p w14:paraId="27B77C63" w14:textId="27A00302" w:rsidR="00DC7C06" w:rsidRPr="00E955D1" w:rsidRDefault="00DC7C06" w:rsidP="00DC7C06">
      <w:pPr>
        <w:shd w:val="clear" w:color="auto" w:fill="FFFFFF"/>
        <w:spacing w:after="0" w:line="240" w:lineRule="auto"/>
        <w:jc w:val="center"/>
        <w:rPr>
          <w:rFonts w:ascii="Times New Roman" w:eastAsia="Times New Roman" w:hAnsi="Times New Roman" w:cs="Times New Roman"/>
          <w:color w:val="000000"/>
          <w:sz w:val="24"/>
          <w:szCs w:val="24"/>
          <w:lang w:eastAsia="hr-HR"/>
        </w:rPr>
      </w:pPr>
      <w:r>
        <w:rPr>
          <w:rFonts w:ascii="Times New Roman" w:eastAsia="Times New Roman" w:hAnsi="Times New Roman" w:cs="Times New Roman"/>
          <w:b/>
          <w:bCs/>
          <w:color w:val="000000"/>
          <w:sz w:val="24"/>
          <w:szCs w:val="24"/>
          <w:lang w:eastAsia="hr-HR"/>
        </w:rPr>
        <w:t xml:space="preserve">ODLUKA O IZMJENI </w:t>
      </w:r>
      <w:r w:rsidRPr="00E955D1">
        <w:rPr>
          <w:rFonts w:ascii="Times New Roman" w:eastAsia="Times New Roman" w:hAnsi="Times New Roman" w:cs="Times New Roman"/>
          <w:b/>
          <w:bCs/>
          <w:color w:val="000000"/>
          <w:sz w:val="24"/>
          <w:szCs w:val="24"/>
          <w:lang w:eastAsia="hr-HR"/>
        </w:rPr>
        <w:t>ODLUK</w:t>
      </w:r>
      <w:r>
        <w:rPr>
          <w:rFonts w:ascii="Times New Roman" w:eastAsia="Times New Roman" w:hAnsi="Times New Roman" w:cs="Times New Roman"/>
          <w:b/>
          <w:bCs/>
          <w:color w:val="000000"/>
          <w:sz w:val="24"/>
          <w:szCs w:val="24"/>
          <w:lang w:eastAsia="hr-HR"/>
        </w:rPr>
        <w:t>E</w:t>
      </w:r>
    </w:p>
    <w:p w14:paraId="452BBAFB" w14:textId="77777777" w:rsidR="00DC7C06" w:rsidRDefault="00DC7C06" w:rsidP="00DC7C06">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 xml:space="preserve">o potporama za djecu </w:t>
      </w:r>
      <w:r w:rsidRPr="002912EA">
        <w:rPr>
          <w:rFonts w:ascii="Times New Roman" w:eastAsia="Times New Roman" w:hAnsi="Times New Roman" w:cs="Times New Roman"/>
          <w:b/>
          <w:bCs/>
          <w:sz w:val="24"/>
          <w:szCs w:val="24"/>
          <w:lang w:eastAsia="hr-HR"/>
        </w:rPr>
        <w:t xml:space="preserve">i mlade </w:t>
      </w:r>
      <w:r w:rsidRPr="00E955D1">
        <w:rPr>
          <w:rFonts w:ascii="Times New Roman" w:eastAsia="Times New Roman" w:hAnsi="Times New Roman" w:cs="Times New Roman"/>
          <w:b/>
          <w:bCs/>
          <w:color w:val="000000"/>
          <w:sz w:val="24"/>
          <w:szCs w:val="24"/>
          <w:lang w:eastAsia="hr-HR"/>
        </w:rPr>
        <w:t>u sustavu obrazovanja</w:t>
      </w:r>
    </w:p>
    <w:p w14:paraId="39B100EE" w14:textId="77777777" w:rsidR="00DC7C06" w:rsidRPr="00E955D1" w:rsidRDefault="00DC7C06" w:rsidP="00DC7C06">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p>
    <w:p w14:paraId="567D8AD1" w14:textId="77777777" w:rsidR="00DC7C06" w:rsidRPr="00E955D1" w:rsidRDefault="00DC7C06" w:rsidP="00DC7C06">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9436465" w14:textId="77777777" w:rsidR="00DC7C06" w:rsidRDefault="00DC7C06" w:rsidP="00DC7C06">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E955D1">
        <w:rPr>
          <w:rFonts w:ascii="Times New Roman" w:eastAsia="Times New Roman" w:hAnsi="Times New Roman" w:cs="Times New Roman"/>
          <w:b/>
          <w:bCs/>
          <w:color w:val="000000"/>
          <w:sz w:val="24"/>
          <w:szCs w:val="24"/>
          <w:lang w:eastAsia="hr-HR"/>
        </w:rPr>
        <w:t>Članak 1.</w:t>
      </w:r>
    </w:p>
    <w:p w14:paraId="196F42D2" w14:textId="77777777" w:rsidR="00DC7C06" w:rsidRPr="00E955D1" w:rsidRDefault="00DC7C06" w:rsidP="00DC7C06">
      <w:pPr>
        <w:shd w:val="clear" w:color="auto" w:fill="FFFFFF"/>
        <w:spacing w:after="0" w:line="240" w:lineRule="auto"/>
        <w:jc w:val="center"/>
        <w:rPr>
          <w:rFonts w:ascii="Times New Roman" w:eastAsia="Times New Roman" w:hAnsi="Times New Roman" w:cs="Times New Roman"/>
          <w:color w:val="000000"/>
          <w:sz w:val="24"/>
          <w:szCs w:val="24"/>
          <w:lang w:eastAsia="hr-HR"/>
        </w:rPr>
      </w:pPr>
    </w:p>
    <w:p w14:paraId="5C633ABE" w14:textId="77777777" w:rsidR="00DC7C06" w:rsidRDefault="00DC7C06" w:rsidP="00DC7C06">
      <w:pPr>
        <w:pStyle w:val="Default"/>
        <w:jc w:val="both"/>
      </w:pPr>
      <w:r>
        <w:t>U Odluci o potporama za djecu i mlade u sustavu obrazovanja („Službeni vjesnik Varaždinske županije“ br. 116/22), mijenja se članak 8. stavak 3. te isti glasi:</w:t>
      </w:r>
    </w:p>
    <w:p w14:paraId="65D17DA9" w14:textId="77777777" w:rsidR="00DC7C06" w:rsidRDefault="00DC7C06" w:rsidP="00DC7C06">
      <w:pPr>
        <w:pStyle w:val="Default"/>
        <w:jc w:val="both"/>
      </w:pPr>
    </w:p>
    <w:p w14:paraId="30CEB927" w14:textId="77777777" w:rsidR="00DC7C06" w:rsidRDefault="00DC7C06" w:rsidP="00DC7C06">
      <w:pPr>
        <w:pStyle w:val="Default"/>
        <w:jc w:val="both"/>
      </w:pPr>
      <w:r>
        <w:t>„Visina novčane potpore iznosi 110,00 EUR po djetetu, a pravo na potporu utvrđuje se zaključkom“</w:t>
      </w:r>
    </w:p>
    <w:p w14:paraId="05A1D135" w14:textId="77777777" w:rsidR="00DC7C06" w:rsidRPr="00281B45" w:rsidRDefault="00DC7C06" w:rsidP="00DC7C06">
      <w:pPr>
        <w:pStyle w:val="Default"/>
        <w:jc w:val="both"/>
        <w:rPr>
          <w:b/>
          <w:bCs/>
        </w:rPr>
      </w:pPr>
    </w:p>
    <w:p w14:paraId="2BE38F09" w14:textId="77777777" w:rsidR="00DC7C06" w:rsidRPr="00281B45" w:rsidRDefault="00DC7C06" w:rsidP="00DC7C06">
      <w:pPr>
        <w:pStyle w:val="Default"/>
        <w:jc w:val="center"/>
        <w:rPr>
          <w:b/>
          <w:bCs/>
        </w:rPr>
      </w:pPr>
      <w:r w:rsidRPr="00281B45">
        <w:rPr>
          <w:b/>
          <w:bCs/>
        </w:rPr>
        <w:t>Članak 2.</w:t>
      </w:r>
    </w:p>
    <w:p w14:paraId="53F30943" w14:textId="77777777" w:rsidR="00DC7C06" w:rsidRDefault="00DC7C06" w:rsidP="00DC7C06">
      <w:pPr>
        <w:pStyle w:val="Default"/>
      </w:pPr>
    </w:p>
    <w:p w14:paraId="2DB723A3" w14:textId="77777777" w:rsidR="00DC7C06" w:rsidRDefault="00DC7C06" w:rsidP="00DC7C06">
      <w:pPr>
        <w:pStyle w:val="Default"/>
        <w:jc w:val="both"/>
      </w:pPr>
      <w:r>
        <w:t>Ova Odluka o izmjeni Odluke stupa na snagu osmog dana od dana objave u „Službenom vjesniku Varaždinske županije“.</w:t>
      </w:r>
    </w:p>
    <w:p w14:paraId="65DEE4F3" w14:textId="77777777" w:rsidR="00DC7C06" w:rsidRDefault="00DC7C06" w:rsidP="00DC7C06">
      <w:pPr>
        <w:pStyle w:val="Default"/>
        <w:jc w:val="both"/>
      </w:pPr>
    </w:p>
    <w:p w14:paraId="33023C15" w14:textId="77777777" w:rsidR="00DC7C06" w:rsidRDefault="00DC7C06" w:rsidP="00DC7C06">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49C370D1" w14:textId="77777777" w:rsidR="00DC7C06" w:rsidRDefault="00DC7C06" w:rsidP="003B4CD5">
      <w:pPr>
        <w:pStyle w:val="Obinitekst"/>
        <w:spacing w:line="276" w:lineRule="auto"/>
        <w:jc w:val="both"/>
        <w:rPr>
          <w:rFonts w:ascii="Arial" w:hAnsi="Arial" w:cs="Arial"/>
          <w:sz w:val="24"/>
          <w:szCs w:val="24"/>
        </w:rPr>
      </w:pPr>
    </w:p>
    <w:p w14:paraId="7CAF10AB" w14:textId="77777777" w:rsidR="003B4CD5" w:rsidRDefault="003B4CD5" w:rsidP="00FB7354">
      <w:pPr>
        <w:shd w:val="clear" w:color="auto" w:fill="FFFFFF"/>
        <w:rPr>
          <w:rFonts w:ascii="Arial" w:eastAsia="Times New Roman" w:hAnsi="Arial" w:cs="Arial"/>
          <w:b/>
          <w:bCs/>
          <w:color w:val="000000"/>
          <w:sz w:val="24"/>
          <w:szCs w:val="24"/>
        </w:rPr>
      </w:pPr>
    </w:p>
    <w:p w14:paraId="5A89E1D6" w14:textId="77777777" w:rsidR="00DC7C06" w:rsidRDefault="00DC7C06" w:rsidP="00FB7354">
      <w:pPr>
        <w:shd w:val="clear" w:color="auto" w:fill="FFFFFF"/>
        <w:rPr>
          <w:rFonts w:ascii="Arial" w:eastAsia="Times New Roman" w:hAnsi="Arial" w:cs="Arial"/>
          <w:b/>
          <w:bCs/>
          <w:color w:val="000000"/>
          <w:sz w:val="24"/>
          <w:szCs w:val="24"/>
        </w:rPr>
      </w:pPr>
    </w:p>
    <w:p w14:paraId="655EF1AE" w14:textId="77777777" w:rsidR="00DC7C06" w:rsidRDefault="00DC7C06" w:rsidP="00FB7354">
      <w:pPr>
        <w:shd w:val="clear" w:color="auto" w:fill="FFFFFF"/>
        <w:rPr>
          <w:rFonts w:ascii="Arial" w:eastAsia="Times New Roman" w:hAnsi="Arial" w:cs="Arial"/>
          <w:b/>
          <w:bCs/>
          <w:color w:val="000000"/>
          <w:sz w:val="24"/>
          <w:szCs w:val="24"/>
        </w:rPr>
      </w:pPr>
    </w:p>
    <w:p w14:paraId="235BA301" w14:textId="22831DF2" w:rsidR="00FB7354" w:rsidRDefault="00FB7354" w:rsidP="00AA7577">
      <w:pPr>
        <w:spacing w:after="0" w:line="240" w:lineRule="auto"/>
        <w:jc w:val="center"/>
        <w:rPr>
          <w:rFonts w:ascii="Arial" w:eastAsia="Times New Roman" w:hAnsi="Arial" w:cs="Arial"/>
          <w:b/>
          <w:bCs/>
          <w:sz w:val="24"/>
          <w:szCs w:val="24"/>
        </w:rPr>
      </w:pPr>
      <w:r>
        <w:rPr>
          <w:rFonts w:ascii="Arial" w:eastAsia="Times New Roman" w:hAnsi="Arial" w:cs="Arial"/>
          <w:b/>
          <w:bCs/>
          <w:sz w:val="24"/>
          <w:szCs w:val="24"/>
        </w:rPr>
        <w:lastRenderedPageBreak/>
        <w:t>TOČKA 5.</w:t>
      </w:r>
    </w:p>
    <w:p w14:paraId="5284879B" w14:textId="77777777" w:rsidR="00AA7577" w:rsidRDefault="00FB7354" w:rsidP="00AA7577">
      <w:pPr>
        <w:spacing w:after="0" w:line="240" w:lineRule="auto"/>
        <w:jc w:val="center"/>
        <w:rPr>
          <w:rFonts w:ascii="Arial" w:eastAsia="Times New Roman" w:hAnsi="Arial" w:cs="Arial"/>
          <w:b/>
          <w:bCs/>
          <w:sz w:val="24"/>
          <w:szCs w:val="24"/>
        </w:rPr>
      </w:pPr>
      <w:r w:rsidRPr="00FB7354">
        <w:rPr>
          <w:rFonts w:ascii="Arial" w:eastAsia="Times New Roman" w:hAnsi="Arial" w:cs="Arial"/>
          <w:b/>
          <w:bCs/>
          <w:sz w:val="24"/>
          <w:szCs w:val="24"/>
        </w:rPr>
        <w:t xml:space="preserve">Odluka o utvrđivanju mjerila za sufinanciranje predškolskog odgoja </w:t>
      </w:r>
    </w:p>
    <w:p w14:paraId="300C41E1" w14:textId="77777777" w:rsidR="00AA7577" w:rsidRDefault="00FB7354" w:rsidP="00AA7577">
      <w:pPr>
        <w:spacing w:after="0" w:line="240" w:lineRule="auto"/>
        <w:jc w:val="center"/>
        <w:rPr>
          <w:rFonts w:ascii="Arial" w:eastAsia="Times New Roman" w:hAnsi="Arial" w:cs="Arial"/>
          <w:b/>
          <w:bCs/>
          <w:sz w:val="24"/>
          <w:szCs w:val="24"/>
        </w:rPr>
      </w:pPr>
      <w:r w:rsidRPr="00FB7354">
        <w:rPr>
          <w:rFonts w:ascii="Arial" w:eastAsia="Times New Roman" w:hAnsi="Arial" w:cs="Arial"/>
          <w:b/>
          <w:bCs/>
          <w:sz w:val="24"/>
          <w:szCs w:val="24"/>
        </w:rPr>
        <w:t xml:space="preserve">djece u dječjim vrtićima i sufinanciranju usluge čuvanja, brige i skrbi </w:t>
      </w:r>
    </w:p>
    <w:p w14:paraId="26D130BA" w14:textId="77777777" w:rsidR="00AA7577" w:rsidRDefault="00FB7354" w:rsidP="00AA7577">
      <w:pPr>
        <w:spacing w:after="0" w:line="240" w:lineRule="auto"/>
        <w:jc w:val="center"/>
        <w:rPr>
          <w:rFonts w:ascii="Arial" w:eastAsia="Times New Roman" w:hAnsi="Arial" w:cs="Arial"/>
          <w:b/>
          <w:bCs/>
          <w:sz w:val="24"/>
          <w:szCs w:val="24"/>
        </w:rPr>
      </w:pPr>
      <w:r w:rsidRPr="00FB7354">
        <w:rPr>
          <w:rFonts w:ascii="Arial" w:eastAsia="Times New Roman" w:hAnsi="Arial" w:cs="Arial"/>
          <w:b/>
          <w:bCs/>
          <w:sz w:val="24"/>
          <w:szCs w:val="24"/>
        </w:rPr>
        <w:t xml:space="preserve">o djeci predškolske dobi koju pružaju obrti za obavljanje djelatnosti </w:t>
      </w:r>
    </w:p>
    <w:p w14:paraId="05912A46" w14:textId="61481EC4" w:rsidR="00FB7354" w:rsidRDefault="00FB7354" w:rsidP="00AA7577">
      <w:pPr>
        <w:spacing w:after="0" w:line="240" w:lineRule="auto"/>
        <w:jc w:val="center"/>
        <w:rPr>
          <w:rFonts w:ascii="Arial" w:eastAsia="Times New Roman" w:hAnsi="Arial" w:cs="Arial"/>
          <w:b/>
          <w:bCs/>
          <w:sz w:val="24"/>
          <w:szCs w:val="24"/>
        </w:rPr>
      </w:pPr>
      <w:r w:rsidRPr="00FB7354">
        <w:rPr>
          <w:rFonts w:ascii="Arial" w:eastAsia="Times New Roman" w:hAnsi="Arial" w:cs="Arial"/>
          <w:b/>
          <w:bCs/>
          <w:sz w:val="24"/>
          <w:szCs w:val="24"/>
        </w:rPr>
        <w:t>dadilja za 2024. godinu</w:t>
      </w:r>
    </w:p>
    <w:p w14:paraId="77C24E46" w14:textId="77777777" w:rsidR="003B4CD5" w:rsidRDefault="003B4CD5" w:rsidP="00FB7354">
      <w:pPr>
        <w:spacing w:after="0" w:line="240" w:lineRule="auto"/>
        <w:jc w:val="both"/>
        <w:rPr>
          <w:rFonts w:ascii="Arial" w:eastAsia="Times New Roman" w:hAnsi="Arial" w:cs="Arial"/>
          <w:b/>
          <w:bCs/>
          <w:sz w:val="24"/>
          <w:szCs w:val="24"/>
        </w:rPr>
      </w:pPr>
    </w:p>
    <w:p w14:paraId="11F5C2FD"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Otvorena je rasprava.</w:t>
      </w:r>
    </w:p>
    <w:p w14:paraId="1C461D4F"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8DF186B" w14:textId="77777777" w:rsidR="003B4CD5" w:rsidRPr="00EA4E41" w:rsidRDefault="003B4CD5" w:rsidP="003B4CD5">
      <w:pPr>
        <w:spacing w:line="276" w:lineRule="auto"/>
        <w:jc w:val="both"/>
        <w:rPr>
          <w:rFonts w:ascii="Arial" w:hAnsi="Arial" w:cs="Arial"/>
          <w:sz w:val="2"/>
          <w:szCs w:val="2"/>
        </w:rPr>
      </w:pPr>
    </w:p>
    <w:p w14:paraId="31B8ADF8" w14:textId="668DB217" w:rsidR="003B4CD5" w:rsidRDefault="003B4CD5" w:rsidP="003B4CD5">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je od 14 nazočnih vijećnika,  12 vijećnika glasalo „za“, 2 vijećnika bila su „suzdržana“ te je s 12 glasova donijeta</w:t>
      </w:r>
    </w:p>
    <w:p w14:paraId="3F0F886D" w14:textId="77777777" w:rsidR="00DC7C06" w:rsidRDefault="00DC7C06" w:rsidP="003B4CD5">
      <w:pPr>
        <w:pStyle w:val="Obinitekst"/>
        <w:spacing w:line="276" w:lineRule="auto"/>
        <w:jc w:val="both"/>
        <w:rPr>
          <w:rFonts w:ascii="Arial" w:hAnsi="Arial" w:cs="Arial"/>
          <w:sz w:val="24"/>
          <w:szCs w:val="24"/>
        </w:rPr>
      </w:pPr>
    </w:p>
    <w:p w14:paraId="7EEA6F08" w14:textId="2C62BEEC" w:rsidR="00DC7C06" w:rsidRPr="00DC7C06" w:rsidRDefault="00DC7C06" w:rsidP="00DC7C06">
      <w:pPr>
        <w:spacing w:after="0"/>
        <w:jc w:val="center"/>
        <w:rPr>
          <w:rFonts w:ascii="Arial" w:hAnsi="Arial" w:cs="Arial"/>
          <w:b/>
          <w:bCs/>
        </w:rPr>
      </w:pPr>
      <w:r w:rsidRPr="00DC7C06">
        <w:rPr>
          <w:rFonts w:ascii="Arial" w:hAnsi="Arial" w:cs="Arial"/>
          <w:b/>
          <w:bCs/>
        </w:rPr>
        <w:t>Odluk</w:t>
      </w:r>
      <w:r>
        <w:rPr>
          <w:rFonts w:ascii="Arial" w:hAnsi="Arial" w:cs="Arial"/>
          <w:b/>
          <w:bCs/>
        </w:rPr>
        <w:t>a</w:t>
      </w:r>
    </w:p>
    <w:p w14:paraId="02B28673" w14:textId="77777777" w:rsidR="00DC7C06" w:rsidRPr="00DC7C06" w:rsidRDefault="00DC7C06" w:rsidP="00DC7C06">
      <w:pPr>
        <w:spacing w:after="0"/>
        <w:jc w:val="center"/>
        <w:rPr>
          <w:rFonts w:ascii="Arial" w:hAnsi="Arial" w:cs="Arial"/>
          <w:b/>
          <w:bCs/>
        </w:rPr>
      </w:pPr>
      <w:r w:rsidRPr="00DC7C06">
        <w:rPr>
          <w:rFonts w:ascii="Arial" w:hAnsi="Arial" w:cs="Arial"/>
          <w:b/>
          <w:bCs/>
        </w:rPr>
        <w:t>o utvrđivanju mjerila za sufinanciranje predškolskog odgoja djece</w:t>
      </w:r>
    </w:p>
    <w:p w14:paraId="15DCA14D" w14:textId="77777777" w:rsidR="00DC7C06" w:rsidRPr="00DC7C06" w:rsidRDefault="00DC7C06" w:rsidP="00DC7C06">
      <w:pPr>
        <w:spacing w:after="0"/>
        <w:jc w:val="center"/>
        <w:rPr>
          <w:rFonts w:ascii="Arial" w:hAnsi="Arial" w:cs="Arial"/>
          <w:b/>
          <w:bCs/>
        </w:rPr>
      </w:pPr>
      <w:r w:rsidRPr="00DC7C06">
        <w:rPr>
          <w:rFonts w:ascii="Arial" w:hAnsi="Arial" w:cs="Arial"/>
          <w:b/>
          <w:bCs/>
        </w:rPr>
        <w:t xml:space="preserve"> u dječjim vrtićima i sufinanciranju usluge čuvanja, brige i skrbi o djeci predškolske dobi koju pružaju obrti za obavljanje djelatnosti dadilja</w:t>
      </w:r>
    </w:p>
    <w:p w14:paraId="7C75791D" w14:textId="3F3F8617" w:rsidR="00DC7C06" w:rsidRPr="00DC7C06" w:rsidRDefault="00DC7C06" w:rsidP="00DC7C06">
      <w:pPr>
        <w:spacing w:after="0"/>
        <w:jc w:val="center"/>
        <w:rPr>
          <w:rFonts w:ascii="Arial" w:hAnsi="Arial" w:cs="Arial"/>
          <w:b/>
          <w:bCs/>
        </w:rPr>
      </w:pPr>
      <w:r w:rsidRPr="00DC7C06">
        <w:rPr>
          <w:rFonts w:ascii="Arial" w:hAnsi="Arial" w:cs="Arial"/>
          <w:b/>
          <w:bCs/>
        </w:rPr>
        <w:t xml:space="preserve"> za 2024. godinu</w:t>
      </w:r>
    </w:p>
    <w:p w14:paraId="41B44220" w14:textId="77777777" w:rsidR="00DC7C06" w:rsidRPr="00DC7C06" w:rsidRDefault="00DC7C06" w:rsidP="00DC7C06">
      <w:pPr>
        <w:rPr>
          <w:rFonts w:ascii="Arial" w:hAnsi="Arial" w:cs="Arial"/>
        </w:rPr>
      </w:pPr>
    </w:p>
    <w:p w14:paraId="3B599161" w14:textId="77777777" w:rsidR="00DC7C06" w:rsidRPr="00DC7C06" w:rsidRDefault="00DC7C06" w:rsidP="00DC7C06">
      <w:pPr>
        <w:jc w:val="center"/>
        <w:rPr>
          <w:rFonts w:ascii="Arial" w:hAnsi="Arial" w:cs="Arial"/>
        </w:rPr>
      </w:pPr>
      <w:r w:rsidRPr="00DC7C06">
        <w:rPr>
          <w:rFonts w:ascii="Arial" w:hAnsi="Arial" w:cs="Arial"/>
        </w:rPr>
        <w:t>Članak 1.</w:t>
      </w:r>
    </w:p>
    <w:p w14:paraId="6B00D8DC" w14:textId="0307E3DF" w:rsidR="00DC7C06" w:rsidRPr="00DC7C06" w:rsidRDefault="00DC7C06" w:rsidP="00DC7C06">
      <w:pPr>
        <w:jc w:val="both"/>
        <w:rPr>
          <w:rFonts w:ascii="Arial" w:hAnsi="Arial" w:cs="Arial"/>
        </w:rPr>
      </w:pPr>
      <w:r w:rsidRPr="00DC7C06">
        <w:rPr>
          <w:rFonts w:ascii="Arial" w:hAnsi="Arial" w:cs="Arial"/>
        </w:rPr>
        <w:t>Ovom Odlukom utvrđuju se mjerila za sudjelovanje roditelja - korisnika usluga u sufinanciranju programa Dječjeg vrtića "Ivančice" Ivanec, kojemu je osnivač Grad Ivanec, (u daljnjem tekstu: Vrtić), kao i uvjeti za sufinanciranje smještaja djece s područja Grada Ivanca, u dječje vrtiće kojima je osnivač druga pravna ili fizička osoba, kao i uvjeti za sufinanciranje čuvanja, brige i skrbi djeteta kod fizičke osobe registrirane za djelatnost dadilje.</w:t>
      </w:r>
    </w:p>
    <w:p w14:paraId="1A8C6AE2" w14:textId="77777777" w:rsidR="00DC7C06" w:rsidRPr="00DC7C06" w:rsidRDefault="00DC7C06" w:rsidP="00DC7C06">
      <w:pPr>
        <w:rPr>
          <w:rFonts w:ascii="Arial" w:hAnsi="Arial" w:cs="Arial"/>
        </w:rPr>
      </w:pP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t xml:space="preserve">        Članak 2.</w:t>
      </w:r>
    </w:p>
    <w:p w14:paraId="7D822185" w14:textId="60BD8860" w:rsidR="00DC7C06" w:rsidRPr="00DC7C06" w:rsidRDefault="00DC7C06" w:rsidP="00DC7C06">
      <w:pPr>
        <w:jc w:val="both"/>
        <w:rPr>
          <w:rFonts w:ascii="Arial" w:hAnsi="Arial" w:cs="Arial"/>
        </w:rPr>
      </w:pPr>
      <w:r w:rsidRPr="00DC7C06">
        <w:rPr>
          <w:rFonts w:ascii="Arial" w:hAnsi="Arial" w:cs="Arial"/>
        </w:rPr>
        <w:t>Ekonomska cijena Dječjeg vrtića Ivančice Ivanec u 2024. godini iznosi 233,00 EUR za 10-satni cjelodnevni program.</w:t>
      </w:r>
    </w:p>
    <w:p w14:paraId="044CE7ED" w14:textId="77777777" w:rsidR="00DC7C06" w:rsidRPr="00DC7C06" w:rsidRDefault="00DC7C06" w:rsidP="00DC7C06">
      <w:pPr>
        <w:ind w:left="3540"/>
        <w:rPr>
          <w:rFonts w:ascii="Arial" w:hAnsi="Arial" w:cs="Arial"/>
        </w:rPr>
      </w:pPr>
      <w:r w:rsidRPr="00DC7C06">
        <w:rPr>
          <w:rFonts w:ascii="Arial" w:hAnsi="Arial" w:cs="Arial"/>
        </w:rPr>
        <w:t xml:space="preserve">        Članak 3.</w:t>
      </w:r>
    </w:p>
    <w:p w14:paraId="2424AE6C" w14:textId="6225A4B7" w:rsidR="00DC7C06" w:rsidRPr="00DC7C06" w:rsidRDefault="00DC7C06" w:rsidP="00DC7C06">
      <w:pPr>
        <w:jc w:val="both"/>
        <w:rPr>
          <w:rFonts w:ascii="Arial" w:hAnsi="Arial" w:cs="Arial"/>
        </w:rPr>
      </w:pPr>
      <w:r w:rsidRPr="00DC7C06">
        <w:rPr>
          <w:rFonts w:ascii="Arial" w:hAnsi="Arial" w:cs="Arial"/>
        </w:rPr>
        <w:t>Sudjelovanje roditelja, neposrednih korisnika usluga Vrtića u ekonomskoj cijenu cjelodnevnog 10- satnog programa utvrđuje se prema njihovim materijalnim  mogućnostima, na način da participacija za jedno dijete iznosi:</w:t>
      </w:r>
    </w:p>
    <w:p w14:paraId="2E441D5B" w14:textId="77777777" w:rsidR="00DC7C06" w:rsidRPr="00DC7C06" w:rsidRDefault="00DC7C06" w:rsidP="00DC7C06">
      <w:pPr>
        <w:rPr>
          <w:rFonts w:ascii="Arial" w:hAnsi="Arial" w:cs="Arial"/>
        </w:rPr>
      </w:pPr>
      <w:r w:rsidRPr="00DC7C06">
        <w:rPr>
          <w:rFonts w:ascii="Arial" w:hAnsi="Arial" w:cs="Arial"/>
        </w:rPr>
        <w:t xml:space="preserve">MJESEČNA UPLATA RODITELJA ZA: </w:t>
      </w:r>
    </w:p>
    <w:p w14:paraId="062707C6" w14:textId="77777777" w:rsidR="00DC7C06" w:rsidRPr="00DC7C06" w:rsidRDefault="00DC7C06" w:rsidP="00DC7C06">
      <w:pPr>
        <w:rPr>
          <w:rFonts w:ascii="Arial" w:hAnsi="Arial" w:cs="Arial"/>
        </w:rPr>
      </w:pPr>
      <w:r w:rsidRPr="00DC7C06">
        <w:rPr>
          <w:rFonts w:ascii="Arial" w:hAnsi="Arial" w:cs="Arial"/>
        </w:rPr>
        <w:t>10-satni program</w:t>
      </w:r>
    </w:p>
    <w:p w14:paraId="2261F6FF" w14:textId="77777777" w:rsidR="00DC7C06" w:rsidRPr="00DC7C06" w:rsidRDefault="00DC7C06" w:rsidP="00DC7C06">
      <w:pPr>
        <w:rPr>
          <w:rFonts w:ascii="Arial" w:hAnsi="Arial" w:cs="Arial"/>
        </w:rPr>
      </w:pPr>
    </w:p>
    <w:p w14:paraId="234D53BA" w14:textId="77777777" w:rsidR="00DC7C06" w:rsidRPr="00DC7C06" w:rsidRDefault="00DC7C06" w:rsidP="00DC7C06">
      <w:pPr>
        <w:pStyle w:val="Odlomakpopisa"/>
        <w:numPr>
          <w:ilvl w:val="0"/>
          <w:numId w:val="31"/>
        </w:numPr>
        <w:suppressAutoHyphens/>
        <w:autoSpaceDN w:val="0"/>
        <w:spacing w:after="0" w:line="240" w:lineRule="auto"/>
        <w:contextualSpacing w:val="0"/>
        <w:textAlignment w:val="baseline"/>
        <w:rPr>
          <w:rFonts w:ascii="Arial" w:hAnsi="Arial" w:cs="Arial"/>
        </w:rPr>
      </w:pPr>
      <w:r w:rsidRPr="00DC7C06">
        <w:rPr>
          <w:rFonts w:ascii="Arial" w:hAnsi="Arial" w:cs="Arial"/>
        </w:rPr>
        <w:t>Roditelji sa troje i više djece školske dobi na redovitom školovanju; osim roditelja koji prihod ostvaruju radom u inozemstvu:</w:t>
      </w:r>
    </w:p>
    <w:p w14:paraId="6891DE29" w14:textId="77777777" w:rsidR="00DC7C06" w:rsidRPr="00DC7C06" w:rsidRDefault="00DC7C06" w:rsidP="00DC7C06">
      <w:pPr>
        <w:pStyle w:val="Odlomakpopisa"/>
        <w:ind w:left="1065"/>
        <w:rPr>
          <w:rFonts w:ascii="Arial" w:hAnsi="Arial" w:cs="Arial"/>
        </w:rPr>
      </w:pPr>
    </w:p>
    <w:p w14:paraId="3221DB99" w14:textId="592CE927" w:rsidR="00DC7C06" w:rsidRPr="00DC7C06" w:rsidRDefault="00DC7C06" w:rsidP="00DC7C06">
      <w:pPr>
        <w:rPr>
          <w:rFonts w:ascii="Arial" w:hAnsi="Arial" w:cs="Arial"/>
        </w:rPr>
      </w:pPr>
      <w:r w:rsidRPr="00DC7C06">
        <w:rPr>
          <w:rFonts w:ascii="Arial" w:hAnsi="Arial" w:cs="Arial"/>
        </w:rPr>
        <w:t>prvo dijete polaznik plaća mjesečno                                                     67,00 EUR</w:t>
      </w:r>
    </w:p>
    <w:p w14:paraId="57F23F91" w14:textId="77777777" w:rsidR="00DC7C06" w:rsidRPr="00DC7C06" w:rsidRDefault="00DC7C06" w:rsidP="00DC7C06">
      <w:pPr>
        <w:rPr>
          <w:rFonts w:ascii="Arial" w:hAnsi="Arial" w:cs="Arial"/>
        </w:rPr>
      </w:pPr>
      <w:r w:rsidRPr="00DC7C06">
        <w:rPr>
          <w:rFonts w:ascii="Arial" w:hAnsi="Arial" w:cs="Arial"/>
        </w:rPr>
        <w:t>drugo dijete polaznik plaća 50% manje</w:t>
      </w:r>
      <w:r w:rsidRPr="00DC7C06">
        <w:rPr>
          <w:rFonts w:ascii="Arial" w:hAnsi="Arial" w:cs="Arial"/>
        </w:rPr>
        <w:tab/>
      </w:r>
      <w:r w:rsidRPr="00DC7C06">
        <w:rPr>
          <w:rFonts w:ascii="Arial" w:hAnsi="Arial" w:cs="Arial"/>
        </w:rPr>
        <w:tab/>
      </w:r>
      <w:r w:rsidRPr="00DC7C06">
        <w:rPr>
          <w:rFonts w:ascii="Arial" w:hAnsi="Arial" w:cs="Arial"/>
        </w:rPr>
        <w:tab/>
        <w:t xml:space="preserve">                 34,00 EUR</w:t>
      </w:r>
    </w:p>
    <w:p w14:paraId="0197FB06" w14:textId="75399759" w:rsidR="00DC7C06" w:rsidRPr="00DC7C06" w:rsidRDefault="00DC7C06" w:rsidP="00DC7C06">
      <w:pPr>
        <w:rPr>
          <w:rFonts w:ascii="Arial" w:hAnsi="Arial" w:cs="Arial"/>
        </w:rPr>
      </w:pPr>
      <w:r w:rsidRPr="00DC7C06">
        <w:rPr>
          <w:rFonts w:ascii="Arial" w:hAnsi="Arial" w:cs="Arial"/>
        </w:rPr>
        <w:t>treće i slijedeće dijete polaznik – besplatno</w:t>
      </w: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r>
    </w:p>
    <w:p w14:paraId="3E85BDDE" w14:textId="77777777" w:rsidR="00DC7C06" w:rsidRPr="00DC7C06" w:rsidRDefault="00DC7C06" w:rsidP="00DC7C06">
      <w:pPr>
        <w:rPr>
          <w:rFonts w:ascii="Arial" w:hAnsi="Arial" w:cs="Arial"/>
        </w:rPr>
      </w:pPr>
      <w:r w:rsidRPr="00DC7C06">
        <w:rPr>
          <w:rFonts w:ascii="Arial" w:hAnsi="Arial" w:cs="Arial"/>
        </w:rPr>
        <w:lastRenderedPageBreak/>
        <w:t>2.</w:t>
      </w:r>
      <w:r w:rsidRPr="00DC7C06">
        <w:rPr>
          <w:rFonts w:ascii="Arial" w:hAnsi="Arial" w:cs="Arial"/>
        </w:rPr>
        <w:tab/>
        <w:t>Ako prihod po članu domaćinstva iznosi do 309,00 EUR mjesečno</w:t>
      </w:r>
    </w:p>
    <w:p w14:paraId="2BD1B954" w14:textId="77777777" w:rsidR="00DC7C06" w:rsidRPr="00DC7C06" w:rsidRDefault="00DC7C06" w:rsidP="00DC7C06">
      <w:pPr>
        <w:rPr>
          <w:rFonts w:ascii="Arial" w:hAnsi="Arial" w:cs="Arial"/>
        </w:rPr>
      </w:pPr>
      <w:r w:rsidRPr="00DC7C06">
        <w:rPr>
          <w:rFonts w:ascii="Arial" w:hAnsi="Arial" w:cs="Arial"/>
        </w:rPr>
        <w:t>u prethodnom tromjesečju</w:t>
      </w:r>
      <w:r w:rsidRPr="00DC7C06">
        <w:rPr>
          <w:rFonts w:ascii="Arial" w:hAnsi="Arial" w:cs="Arial"/>
        </w:rPr>
        <w:tab/>
        <w:t xml:space="preserve">                                                               67,00 EUR</w:t>
      </w:r>
    </w:p>
    <w:p w14:paraId="27BF9BFE" w14:textId="77777777" w:rsidR="00DC7C06" w:rsidRPr="00DC7C06" w:rsidRDefault="00DC7C06" w:rsidP="00DC7C06">
      <w:pPr>
        <w:rPr>
          <w:rFonts w:ascii="Arial" w:hAnsi="Arial" w:cs="Arial"/>
        </w:rPr>
      </w:pPr>
    </w:p>
    <w:p w14:paraId="7CD015E5" w14:textId="77777777" w:rsidR="00DC7C06" w:rsidRPr="00DC7C06" w:rsidRDefault="00DC7C06" w:rsidP="00DC7C06">
      <w:pPr>
        <w:rPr>
          <w:rFonts w:ascii="Arial" w:hAnsi="Arial" w:cs="Arial"/>
        </w:rPr>
      </w:pPr>
      <w:r w:rsidRPr="00DC7C06">
        <w:rPr>
          <w:rFonts w:ascii="Arial" w:hAnsi="Arial" w:cs="Arial"/>
        </w:rPr>
        <w:t>3.</w:t>
      </w:r>
      <w:r w:rsidRPr="00DC7C06">
        <w:rPr>
          <w:rFonts w:ascii="Arial" w:hAnsi="Arial" w:cs="Arial"/>
        </w:rPr>
        <w:tab/>
        <w:t xml:space="preserve">Ako prihod po članu domaćinstva iznosi od 310,00-389,00 EUR </w:t>
      </w:r>
    </w:p>
    <w:p w14:paraId="55E4DBFD" w14:textId="77777777" w:rsidR="00DC7C06" w:rsidRPr="00DC7C06" w:rsidRDefault="00DC7C06" w:rsidP="00DC7C06">
      <w:pPr>
        <w:rPr>
          <w:rFonts w:ascii="Arial" w:hAnsi="Arial" w:cs="Arial"/>
        </w:rPr>
      </w:pPr>
      <w:r w:rsidRPr="00DC7C06">
        <w:rPr>
          <w:rFonts w:ascii="Arial" w:hAnsi="Arial" w:cs="Arial"/>
        </w:rPr>
        <w:t xml:space="preserve">mjesečno u prethodnom tromjesečju                                                    74,00 EUR            </w:t>
      </w:r>
    </w:p>
    <w:p w14:paraId="53A8C1DE" w14:textId="3D701CB4" w:rsidR="00DC7C06" w:rsidRPr="00DC7C06" w:rsidRDefault="00DC7C06" w:rsidP="00DC7C06">
      <w:pPr>
        <w:rPr>
          <w:rFonts w:ascii="Arial" w:hAnsi="Arial" w:cs="Arial"/>
        </w:rPr>
      </w:pPr>
      <w:r w:rsidRPr="00DC7C06">
        <w:rPr>
          <w:rFonts w:ascii="Arial" w:hAnsi="Arial" w:cs="Arial"/>
        </w:rPr>
        <w:tab/>
        <w:t xml:space="preserve">                                           </w:t>
      </w:r>
    </w:p>
    <w:p w14:paraId="0C2232F3" w14:textId="77777777" w:rsidR="00DC7C06" w:rsidRPr="00DC7C06" w:rsidRDefault="00DC7C06" w:rsidP="00DC7C06">
      <w:pPr>
        <w:rPr>
          <w:rFonts w:ascii="Arial" w:hAnsi="Arial" w:cs="Arial"/>
        </w:rPr>
      </w:pPr>
      <w:r w:rsidRPr="00DC7C06">
        <w:rPr>
          <w:rFonts w:ascii="Arial" w:hAnsi="Arial" w:cs="Arial"/>
        </w:rPr>
        <w:t>4.</w:t>
      </w:r>
      <w:r w:rsidRPr="00DC7C06">
        <w:rPr>
          <w:rFonts w:ascii="Arial" w:hAnsi="Arial" w:cs="Arial"/>
        </w:rPr>
        <w:tab/>
        <w:t xml:space="preserve">Ako prihod po članu domaćinstva iznosi od 390,00-469,00 EUR </w:t>
      </w:r>
    </w:p>
    <w:p w14:paraId="17094AD4" w14:textId="77777777" w:rsidR="00DC7C06" w:rsidRPr="00DC7C06" w:rsidRDefault="00DC7C06" w:rsidP="00DC7C06">
      <w:pPr>
        <w:rPr>
          <w:rFonts w:ascii="Arial" w:hAnsi="Arial" w:cs="Arial"/>
        </w:rPr>
      </w:pPr>
      <w:r w:rsidRPr="00DC7C06">
        <w:rPr>
          <w:rFonts w:ascii="Arial" w:hAnsi="Arial" w:cs="Arial"/>
        </w:rPr>
        <w:t xml:space="preserve">mjesečno u prethodnom tromjesečju                                                     84,00 EUR  </w:t>
      </w:r>
    </w:p>
    <w:p w14:paraId="3D5D55ED" w14:textId="072021F6" w:rsidR="00DC7C06" w:rsidRPr="00DC7C06" w:rsidRDefault="00DC7C06" w:rsidP="00DC7C06">
      <w:pPr>
        <w:rPr>
          <w:rFonts w:ascii="Arial" w:hAnsi="Arial" w:cs="Arial"/>
        </w:rPr>
      </w:pPr>
      <w:r w:rsidRPr="00DC7C06">
        <w:rPr>
          <w:rFonts w:ascii="Arial" w:hAnsi="Arial" w:cs="Arial"/>
        </w:rPr>
        <w:t xml:space="preserve">                                           </w:t>
      </w:r>
    </w:p>
    <w:p w14:paraId="40B642AF" w14:textId="77777777" w:rsidR="00DC7C06" w:rsidRPr="00DC7C06" w:rsidRDefault="00DC7C06" w:rsidP="00DC7C06">
      <w:pPr>
        <w:rPr>
          <w:rFonts w:ascii="Arial" w:hAnsi="Arial" w:cs="Arial"/>
        </w:rPr>
      </w:pPr>
      <w:r w:rsidRPr="00DC7C06">
        <w:rPr>
          <w:rFonts w:ascii="Arial" w:hAnsi="Arial" w:cs="Arial"/>
        </w:rPr>
        <w:t>5.</w:t>
      </w:r>
      <w:r w:rsidRPr="00DC7C06">
        <w:rPr>
          <w:rFonts w:ascii="Arial" w:hAnsi="Arial" w:cs="Arial"/>
        </w:rPr>
        <w:tab/>
        <w:t xml:space="preserve">Ako prihod po članu domaćinstva iznosi od 470,00-548,00 EUR </w:t>
      </w:r>
    </w:p>
    <w:p w14:paraId="2B290865" w14:textId="77777777" w:rsidR="00DC7C06" w:rsidRPr="00DC7C06" w:rsidRDefault="00DC7C06" w:rsidP="00DC7C06">
      <w:pPr>
        <w:rPr>
          <w:rFonts w:ascii="Arial" w:hAnsi="Arial" w:cs="Arial"/>
        </w:rPr>
      </w:pPr>
      <w:r w:rsidRPr="00DC7C06">
        <w:rPr>
          <w:rFonts w:ascii="Arial" w:hAnsi="Arial" w:cs="Arial"/>
        </w:rPr>
        <w:t xml:space="preserve">mjesečno u prethodnom tromjesečju                                                     93,00 EUR   </w:t>
      </w:r>
    </w:p>
    <w:p w14:paraId="6033D5D8" w14:textId="77777777" w:rsidR="00DC7C06" w:rsidRPr="00DC7C06" w:rsidRDefault="00DC7C06" w:rsidP="00DC7C06">
      <w:pPr>
        <w:rPr>
          <w:rFonts w:ascii="Arial" w:hAnsi="Arial" w:cs="Arial"/>
        </w:rPr>
      </w:pPr>
      <w:r w:rsidRPr="00DC7C06">
        <w:rPr>
          <w:rFonts w:ascii="Arial" w:hAnsi="Arial" w:cs="Arial"/>
        </w:rPr>
        <w:t xml:space="preserve">         </w:t>
      </w:r>
    </w:p>
    <w:p w14:paraId="3F9FA06D" w14:textId="77777777" w:rsidR="00DC7C06" w:rsidRPr="00DC7C06" w:rsidRDefault="00DC7C06" w:rsidP="00DC7C06">
      <w:pPr>
        <w:rPr>
          <w:rFonts w:ascii="Arial" w:hAnsi="Arial" w:cs="Arial"/>
        </w:rPr>
      </w:pPr>
      <w:r w:rsidRPr="00DC7C06">
        <w:rPr>
          <w:rFonts w:ascii="Arial" w:hAnsi="Arial" w:cs="Arial"/>
        </w:rPr>
        <w:t>6.</w:t>
      </w:r>
      <w:r w:rsidRPr="00DC7C06">
        <w:rPr>
          <w:rFonts w:ascii="Arial" w:hAnsi="Arial" w:cs="Arial"/>
        </w:rPr>
        <w:tab/>
        <w:t xml:space="preserve">Ako prihod po članu domaćinstva iznosi od 549,00-628,00 EUR </w:t>
      </w:r>
    </w:p>
    <w:p w14:paraId="69DA5115" w14:textId="77777777" w:rsidR="00DC7C06" w:rsidRPr="00DC7C06" w:rsidRDefault="00DC7C06" w:rsidP="00DC7C06">
      <w:pPr>
        <w:rPr>
          <w:rFonts w:ascii="Arial" w:hAnsi="Arial" w:cs="Arial"/>
        </w:rPr>
      </w:pPr>
      <w:r w:rsidRPr="00DC7C06">
        <w:rPr>
          <w:rFonts w:ascii="Arial" w:hAnsi="Arial" w:cs="Arial"/>
        </w:rPr>
        <w:t xml:space="preserve">mjesečno u prethodnom tromjesečju                                                     101,00 EUR            </w:t>
      </w:r>
    </w:p>
    <w:p w14:paraId="77658A83" w14:textId="77777777" w:rsidR="00DC7C06" w:rsidRPr="00DC7C06" w:rsidRDefault="00DC7C06" w:rsidP="00DC7C06">
      <w:pPr>
        <w:rPr>
          <w:rFonts w:ascii="Arial" w:hAnsi="Arial" w:cs="Arial"/>
        </w:rPr>
      </w:pPr>
    </w:p>
    <w:p w14:paraId="0D7FB569" w14:textId="77777777" w:rsidR="00DC7C06" w:rsidRPr="00DC7C06" w:rsidRDefault="00DC7C06" w:rsidP="00DC7C06">
      <w:pPr>
        <w:rPr>
          <w:rFonts w:ascii="Arial" w:hAnsi="Arial" w:cs="Arial"/>
        </w:rPr>
      </w:pPr>
      <w:r w:rsidRPr="00DC7C06">
        <w:rPr>
          <w:rFonts w:ascii="Arial" w:hAnsi="Arial" w:cs="Arial"/>
        </w:rPr>
        <w:t>7.</w:t>
      </w:r>
      <w:r w:rsidRPr="00DC7C06">
        <w:rPr>
          <w:rFonts w:ascii="Arial" w:hAnsi="Arial" w:cs="Arial"/>
        </w:rPr>
        <w:tab/>
        <w:t>Ako prihod po članu domaćinstva iznosi od 629,00 EUR i više mjesečno u prethodnom tromjesečju                                                                        109,00 EUR</w:t>
      </w:r>
    </w:p>
    <w:p w14:paraId="775F2D52" w14:textId="77777777" w:rsidR="00DC7C06" w:rsidRPr="00DC7C06" w:rsidRDefault="00DC7C06" w:rsidP="00DC7C06">
      <w:pPr>
        <w:rPr>
          <w:rFonts w:ascii="Arial" w:hAnsi="Arial" w:cs="Arial"/>
        </w:rPr>
      </w:pPr>
    </w:p>
    <w:p w14:paraId="195A9B20" w14:textId="77777777" w:rsidR="00DC7C06" w:rsidRPr="00DC7C06" w:rsidRDefault="00DC7C06" w:rsidP="00DC7C06">
      <w:pPr>
        <w:rPr>
          <w:rFonts w:ascii="Arial" w:hAnsi="Arial" w:cs="Arial"/>
        </w:rPr>
      </w:pPr>
      <w:r w:rsidRPr="00DC7C06">
        <w:rPr>
          <w:rFonts w:ascii="Arial" w:hAnsi="Arial" w:cs="Arial"/>
        </w:rPr>
        <w:t>8.</w:t>
      </w:r>
      <w:r w:rsidRPr="00DC7C06">
        <w:rPr>
          <w:rFonts w:ascii="Arial" w:hAnsi="Arial" w:cs="Arial"/>
        </w:rPr>
        <w:tab/>
        <w:t xml:space="preserve"> Za polazak djeteta svaki drugi tjedan roditelj plaća mjesečno   53,00 EUR</w:t>
      </w:r>
    </w:p>
    <w:p w14:paraId="7EFA5D86" w14:textId="77777777" w:rsidR="00DC7C06" w:rsidRPr="00DC7C06" w:rsidRDefault="00DC7C06" w:rsidP="00DC7C06">
      <w:pPr>
        <w:rPr>
          <w:rFonts w:ascii="Arial" w:hAnsi="Arial" w:cs="Arial"/>
        </w:rPr>
      </w:pPr>
    </w:p>
    <w:p w14:paraId="65E2C90D" w14:textId="77777777" w:rsidR="00DC7C06" w:rsidRPr="00DC7C06" w:rsidRDefault="00DC7C06" w:rsidP="00DC7C06">
      <w:pPr>
        <w:ind w:left="2832" w:firstLine="708"/>
        <w:rPr>
          <w:rFonts w:ascii="Arial" w:hAnsi="Arial" w:cs="Arial"/>
        </w:rPr>
      </w:pPr>
      <w:r w:rsidRPr="00DC7C06">
        <w:rPr>
          <w:rFonts w:ascii="Arial" w:hAnsi="Arial" w:cs="Arial"/>
        </w:rPr>
        <w:t xml:space="preserve">   Članak 4.</w:t>
      </w:r>
    </w:p>
    <w:tbl>
      <w:tblPr>
        <w:tblW w:w="8897" w:type="dxa"/>
        <w:tblLayout w:type="fixed"/>
        <w:tblCellMar>
          <w:left w:w="10" w:type="dxa"/>
          <w:right w:w="10" w:type="dxa"/>
        </w:tblCellMar>
        <w:tblLook w:val="04A0" w:firstRow="1" w:lastRow="0" w:firstColumn="1" w:lastColumn="0" w:noHBand="0" w:noVBand="1"/>
      </w:tblPr>
      <w:tblGrid>
        <w:gridCol w:w="8897"/>
      </w:tblGrid>
      <w:tr w:rsidR="00DC7C06" w:rsidRPr="00DC7C06" w14:paraId="63A17289" w14:textId="77777777" w:rsidTr="00EC2BDF">
        <w:trPr>
          <w:trHeight w:val="85"/>
        </w:trPr>
        <w:tc>
          <w:tcPr>
            <w:tcW w:w="8897" w:type="dxa"/>
            <w:tcBorders>
              <w:top w:val="single" w:sz="2" w:space="0" w:color="FFFFFF"/>
              <w:left w:val="single" w:sz="2" w:space="0" w:color="FFFFFF"/>
              <w:right w:val="single" w:sz="2" w:space="0" w:color="FFFFFF"/>
            </w:tcBorders>
            <w:shd w:val="clear" w:color="auto" w:fill="auto"/>
            <w:tcMar>
              <w:top w:w="0" w:type="dxa"/>
              <w:left w:w="108" w:type="dxa"/>
              <w:bottom w:w="0" w:type="dxa"/>
              <w:right w:w="108" w:type="dxa"/>
            </w:tcMar>
          </w:tcPr>
          <w:p w14:paraId="4847DCCD" w14:textId="77777777" w:rsidR="00DC7C06" w:rsidRPr="00DC7C06" w:rsidRDefault="00DC7C06" w:rsidP="00EC2BDF">
            <w:pPr>
              <w:pStyle w:val="Default"/>
              <w:rPr>
                <w:sz w:val="22"/>
                <w:szCs w:val="22"/>
              </w:rPr>
            </w:pPr>
            <w:r w:rsidRPr="00DC7C06">
              <w:rPr>
                <w:sz w:val="22"/>
                <w:szCs w:val="22"/>
              </w:rPr>
              <w:t xml:space="preserve">Pravo na olakšicu od utvrđene cijene imaju roditelji: </w:t>
            </w:r>
          </w:p>
          <w:p w14:paraId="07EE7F97" w14:textId="77777777" w:rsidR="00DC7C06" w:rsidRPr="00DC7C06" w:rsidRDefault="00DC7C06" w:rsidP="00EC2BDF">
            <w:pPr>
              <w:pStyle w:val="Default"/>
              <w:rPr>
                <w:sz w:val="22"/>
                <w:szCs w:val="22"/>
              </w:rPr>
            </w:pPr>
          </w:p>
        </w:tc>
      </w:tr>
      <w:tr w:rsidR="00DC7C06" w:rsidRPr="00DC7C06" w14:paraId="6485869C" w14:textId="77777777" w:rsidTr="00EC2BDF">
        <w:trPr>
          <w:trHeight w:val="85"/>
        </w:trPr>
        <w:tc>
          <w:tcPr>
            <w:tcW w:w="8897" w:type="dxa"/>
            <w:tcBorders>
              <w:left w:val="single" w:sz="2" w:space="0" w:color="FFFFFF"/>
              <w:right w:val="single" w:sz="2" w:space="0" w:color="FFFFFF"/>
            </w:tcBorders>
            <w:shd w:val="clear" w:color="auto" w:fill="auto"/>
            <w:tcMar>
              <w:top w:w="0" w:type="dxa"/>
              <w:left w:w="108" w:type="dxa"/>
              <w:bottom w:w="0" w:type="dxa"/>
              <w:right w:w="108" w:type="dxa"/>
            </w:tcMar>
          </w:tcPr>
          <w:p w14:paraId="43B3D1D4" w14:textId="77777777" w:rsidR="00DC7C06" w:rsidRPr="00DC7C06" w:rsidRDefault="00DC7C06" w:rsidP="00DC7C06">
            <w:pPr>
              <w:pStyle w:val="Default"/>
              <w:numPr>
                <w:ilvl w:val="0"/>
                <w:numId w:val="32"/>
              </w:numPr>
              <w:suppressAutoHyphens/>
              <w:adjustRightInd/>
              <w:textAlignment w:val="baseline"/>
            </w:pPr>
            <w:r w:rsidRPr="00DC7C06">
              <w:rPr>
                <w:sz w:val="22"/>
                <w:szCs w:val="22"/>
              </w:rPr>
              <w:t>za dijete sa smetnjama u razvoju 3</w:t>
            </w:r>
            <w:r w:rsidRPr="00DC7C06">
              <w:rPr>
                <w:bCs/>
                <w:sz w:val="22"/>
                <w:szCs w:val="22"/>
              </w:rPr>
              <w:t>0%</w:t>
            </w:r>
            <w:r w:rsidRPr="00DC7C06">
              <w:rPr>
                <w:sz w:val="22"/>
                <w:szCs w:val="22"/>
              </w:rPr>
              <w:t xml:space="preserve">, </w:t>
            </w:r>
          </w:p>
        </w:tc>
      </w:tr>
      <w:tr w:rsidR="00DC7C06" w:rsidRPr="00DC7C06" w14:paraId="44AF20C2" w14:textId="77777777" w:rsidTr="00EC2BDF">
        <w:trPr>
          <w:trHeight w:val="85"/>
        </w:trPr>
        <w:tc>
          <w:tcPr>
            <w:tcW w:w="8897" w:type="dxa"/>
            <w:tcBorders>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7189EB48" w14:textId="77777777" w:rsidR="00DC7C06" w:rsidRPr="00DC7C06" w:rsidRDefault="00DC7C06" w:rsidP="00DC7C06">
            <w:pPr>
              <w:pStyle w:val="Default"/>
              <w:numPr>
                <w:ilvl w:val="0"/>
                <w:numId w:val="32"/>
              </w:numPr>
              <w:suppressAutoHyphens/>
              <w:adjustRightInd/>
              <w:textAlignment w:val="baseline"/>
            </w:pPr>
            <w:r w:rsidRPr="00DC7C06">
              <w:rPr>
                <w:sz w:val="22"/>
                <w:szCs w:val="22"/>
              </w:rPr>
              <w:t xml:space="preserve">za dijete roditelja invalida domovinskog rata </w:t>
            </w:r>
            <w:r w:rsidRPr="00DC7C06">
              <w:rPr>
                <w:bCs/>
                <w:sz w:val="22"/>
                <w:szCs w:val="22"/>
              </w:rPr>
              <w:t>20%.</w:t>
            </w:r>
          </w:p>
          <w:p w14:paraId="5314167A" w14:textId="77777777" w:rsidR="00DC7C06" w:rsidRPr="00DC7C06" w:rsidRDefault="00DC7C06" w:rsidP="00EC2BDF">
            <w:pPr>
              <w:pStyle w:val="Default"/>
              <w:ind w:left="720"/>
              <w:rPr>
                <w:sz w:val="22"/>
                <w:szCs w:val="22"/>
              </w:rPr>
            </w:pPr>
          </w:p>
        </w:tc>
      </w:tr>
    </w:tbl>
    <w:p w14:paraId="0D889589" w14:textId="77777777" w:rsidR="00DC7C06" w:rsidRPr="00DC7C06" w:rsidRDefault="00DC7C06" w:rsidP="00DC7C06">
      <w:pPr>
        <w:jc w:val="both"/>
        <w:rPr>
          <w:rFonts w:ascii="Arial" w:hAnsi="Arial" w:cs="Arial"/>
        </w:rPr>
      </w:pPr>
    </w:p>
    <w:p w14:paraId="4BDD6131" w14:textId="77777777" w:rsidR="00DC7C06" w:rsidRPr="00DC7C06" w:rsidRDefault="00DC7C06" w:rsidP="00DC7C06">
      <w:pPr>
        <w:rPr>
          <w:rFonts w:ascii="Arial" w:hAnsi="Arial" w:cs="Arial"/>
        </w:rPr>
      </w:pP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t xml:space="preserve">    Članak 5.</w:t>
      </w:r>
    </w:p>
    <w:p w14:paraId="06E66607" w14:textId="77777777" w:rsidR="00DC7C06" w:rsidRPr="00DC7C06" w:rsidRDefault="00DC7C06" w:rsidP="00DC7C06">
      <w:pPr>
        <w:rPr>
          <w:rFonts w:ascii="Arial" w:hAnsi="Arial" w:cs="Arial"/>
        </w:rPr>
      </w:pPr>
      <w:r w:rsidRPr="00DC7C06">
        <w:rPr>
          <w:rFonts w:ascii="Arial" w:hAnsi="Arial" w:cs="Arial"/>
        </w:rPr>
        <w:t>U prihode porodičnog domaćinstva ubrajaju se:</w:t>
      </w:r>
      <w:r w:rsidRPr="00DC7C06">
        <w:rPr>
          <w:rFonts w:ascii="Arial" w:hAnsi="Arial" w:cs="Arial"/>
        </w:rPr>
        <w:br/>
        <w:t>- prihodi od plaća,</w:t>
      </w:r>
    </w:p>
    <w:p w14:paraId="4FE4CA1F" w14:textId="77777777" w:rsidR="00DC7C06" w:rsidRPr="00DC7C06" w:rsidRDefault="00DC7C06" w:rsidP="00DC7C06">
      <w:pPr>
        <w:rPr>
          <w:rFonts w:ascii="Arial" w:hAnsi="Arial" w:cs="Arial"/>
        </w:rPr>
      </w:pPr>
      <w:r w:rsidRPr="00DC7C06">
        <w:rPr>
          <w:rFonts w:ascii="Arial" w:hAnsi="Arial" w:cs="Arial"/>
        </w:rPr>
        <w:t>- prihodi od obrta i poduzetništva,</w:t>
      </w:r>
    </w:p>
    <w:p w14:paraId="172AEE37" w14:textId="77777777" w:rsidR="00DC7C06" w:rsidRPr="00DC7C06" w:rsidRDefault="00DC7C06" w:rsidP="00DC7C06">
      <w:pPr>
        <w:rPr>
          <w:rFonts w:ascii="Arial" w:hAnsi="Arial" w:cs="Arial"/>
        </w:rPr>
      </w:pPr>
      <w:r w:rsidRPr="00DC7C06">
        <w:rPr>
          <w:rFonts w:ascii="Arial" w:hAnsi="Arial" w:cs="Arial"/>
        </w:rPr>
        <w:t>- osobne i porodične mirovine,</w:t>
      </w:r>
    </w:p>
    <w:p w14:paraId="65017D7C" w14:textId="77777777" w:rsidR="00DC7C06" w:rsidRPr="00DC7C06" w:rsidRDefault="00DC7C06" w:rsidP="00DC7C06">
      <w:pPr>
        <w:rPr>
          <w:rFonts w:ascii="Arial" w:hAnsi="Arial" w:cs="Arial"/>
        </w:rPr>
      </w:pPr>
      <w:r w:rsidRPr="00DC7C06">
        <w:rPr>
          <w:rFonts w:ascii="Arial" w:hAnsi="Arial" w:cs="Arial"/>
        </w:rPr>
        <w:t>- prihodi od poljoprivredne djelatnosti, ako je to jedini prihod,</w:t>
      </w:r>
    </w:p>
    <w:p w14:paraId="0537DF28" w14:textId="77777777" w:rsidR="00DC7C06" w:rsidRPr="00DC7C06" w:rsidRDefault="00DC7C06" w:rsidP="00DC7C06">
      <w:pPr>
        <w:rPr>
          <w:rFonts w:ascii="Arial" w:hAnsi="Arial" w:cs="Arial"/>
        </w:rPr>
      </w:pPr>
      <w:r w:rsidRPr="00DC7C06">
        <w:rPr>
          <w:rFonts w:ascii="Arial" w:hAnsi="Arial" w:cs="Arial"/>
        </w:rPr>
        <w:t>- prihodi od naknada koje korisnik ostvaruje umjesto plaće,</w:t>
      </w:r>
    </w:p>
    <w:p w14:paraId="731AC47F" w14:textId="76C38D8A" w:rsidR="00DC7C06" w:rsidRPr="00DC7C06" w:rsidRDefault="00DC7C06" w:rsidP="00DC7C06">
      <w:pPr>
        <w:rPr>
          <w:rFonts w:ascii="Arial" w:hAnsi="Arial" w:cs="Arial"/>
        </w:rPr>
      </w:pPr>
      <w:r w:rsidRPr="00DC7C06">
        <w:rPr>
          <w:rFonts w:ascii="Arial" w:hAnsi="Arial" w:cs="Arial"/>
        </w:rPr>
        <w:t>- prihodi iz drugih izvora.</w:t>
      </w:r>
    </w:p>
    <w:p w14:paraId="64F12EB3" w14:textId="77777777" w:rsidR="00DC7C06" w:rsidRPr="00DC7C06" w:rsidRDefault="00DC7C06" w:rsidP="00DC7C06">
      <w:pPr>
        <w:jc w:val="both"/>
        <w:rPr>
          <w:rFonts w:ascii="Arial" w:hAnsi="Arial" w:cs="Arial"/>
        </w:rPr>
      </w:pPr>
      <w:r w:rsidRPr="00DC7C06">
        <w:rPr>
          <w:rFonts w:ascii="Arial" w:hAnsi="Arial" w:cs="Arial"/>
        </w:rPr>
        <w:lastRenderedPageBreak/>
        <w:t>Potvrde o ukupnim prihodima članova porodičnog domaćinstva za tromjesečno razdoblje koje prethodi početku primjene nove cijene, dostavljaju se Vrtiću na njegov zahtjev.</w:t>
      </w:r>
    </w:p>
    <w:p w14:paraId="13997EE5" w14:textId="77777777" w:rsidR="00DC7C06" w:rsidRPr="00DC7C06" w:rsidRDefault="00DC7C06" w:rsidP="00DC7C06">
      <w:pPr>
        <w:jc w:val="both"/>
        <w:rPr>
          <w:rFonts w:ascii="Arial" w:hAnsi="Arial" w:cs="Arial"/>
        </w:rPr>
      </w:pPr>
      <w:r w:rsidRPr="00DC7C06">
        <w:rPr>
          <w:rFonts w:ascii="Arial" w:hAnsi="Arial" w:cs="Arial"/>
        </w:rPr>
        <w:t xml:space="preserve">Roditelji korisnici koji dijete uključuju u vrtić tijekom godine dostavljaju potvrde o ukupnim prihodima porodičnog domaćinstva, za zadnja tri mjeseca koja prethode uključivanju djeteta u vrtić i potvrdu o prebivalištu. </w:t>
      </w:r>
    </w:p>
    <w:p w14:paraId="02A5BFF5" w14:textId="77777777" w:rsidR="00DC7C06" w:rsidRPr="00DC7C06" w:rsidRDefault="00DC7C06" w:rsidP="00DC7C06">
      <w:pPr>
        <w:jc w:val="both"/>
        <w:rPr>
          <w:rFonts w:ascii="Arial" w:hAnsi="Arial" w:cs="Arial"/>
        </w:rPr>
      </w:pPr>
      <w:r w:rsidRPr="00DC7C06">
        <w:rPr>
          <w:rFonts w:ascii="Arial" w:hAnsi="Arial" w:cs="Arial"/>
        </w:rPr>
        <w:t xml:space="preserve">Obrtnici dostavljaju prihode o visini dohotka za prethodnu godinu. </w:t>
      </w:r>
    </w:p>
    <w:p w14:paraId="2BC1C64A" w14:textId="77777777" w:rsidR="00DC7C06" w:rsidRPr="00DC7C06" w:rsidRDefault="00DC7C06" w:rsidP="00DC7C06">
      <w:pPr>
        <w:jc w:val="both"/>
        <w:rPr>
          <w:rFonts w:ascii="Arial" w:hAnsi="Arial" w:cs="Arial"/>
        </w:rPr>
      </w:pPr>
      <w:r w:rsidRPr="00DC7C06">
        <w:rPr>
          <w:rFonts w:ascii="Arial" w:hAnsi="Arial" w:cs="Arial"/>
        </w:rPr>
        <w:t>Nezaposleni roditelji korisnici usluga vrtića, koje se zaposle tijekom godine, dužni su odmah dostaviti podatke o primanjima.</w:t>
      </w:r>
    </w:p>
    <w:p w14:paraId="211012F3" w14:textId="4719E9A8" w:rsidR="00DC7C06" w:rsidRPr="00DC7C06" w:rsidRDefault="00DC7C06" w:rsidP="00DC7C06">
      <w:pPr>
        <w:jc w:val="both"/>
        <w:rPr>
          <w:rFonts w:ascii="Arial" w:hAnsi="Arial" w:cs="Arial"/>
        </w:rPr>
      </w:pPr>
      <w:r w:rsidRPr="00DC7C06">
        <w:rPr>
          <w:rFonts w:ascii="Arial" w:hAnsi="Arial" w:cs="Arial"/>
        </w:rPr>
        <w:t>Roditelji koji u toku godine ostanu bez posla dužni su dostaviti vrtiću potvrdu Zavoda za zapošljavanje o nezaposlenosti.</w:t>
      </w:r>
    </w:p>
    <w:p w14:paraId="00B3BBD7" w14:textId="77777777" w:rsidR="00DC7C06" w:rsidRPr="00DC7C06" w:rsidRDefault="00DC7C06" w:rsidP="00DC7C06">
      <w:pPr>
        <w:jc w:val="both"/>
        <w:rPr>
          <w:rFonts w:ascii="Arial" w:hAnsi="Arial" w:cs="Arial"/>
        </w:rPr>
      </w:pPr>
      <w:r w:rsidRPr="00DC7C06">
        <w:rPr>
          <w:rFonts w:ascii="Arial" w:hAnsi="Arial" w:cs="Arial"/>
        </w:rPr>
        <w:t>Neposrednim korisnicima koji ne dostave potvrde o ukupnim prihodima u određenom roku, obračunava se najviši iznos participacije.</w:t>
      </w:r>
    </w:p>
    <w:p w14:paraId="65729B1B" w14:textId="4825BC0E" w:rsidR="00DC7C06" w:rsidRPr="00DC7C06" w:rsidRDefault="00DC7C06" w:rsidP="00DC7C06">
      <w:pPr>
        <w:jc w:val="both"/>
        <w:rPr>
          <w:rFonts w:ascii="Arial" w:hAnsi="Arial" w:cs="Arial"/>
        </w:rPr>
      </w:pPr>
      <w:r w:rsidRPr="00DC7C06">
        <w:rPr>
          <w:rFonts w:ascii="Arial" w:hAnsi="Arial" w:cs="Arial"/>
        </w:rPr>
        <w:t>Kao dokaz o podacima primanja korisnika usluga Vrtića, Uprava Vrtića može tražiti poreznu karticu na godišnjoj razini za sve članove domaćinstva, te temeljem istih podataka izdati posebno rješenje o plaćanju.</w:t>
      </w:r>
    </w:p>
    <w:p w14:paraId="63531809" w14:textId="6AAC3FBF" w:rsidR="00DC7C06" w:rsidRPr="00DC7C06" w:rsidRDefault="00DC7C06" w:rsidP="00DC7C06">
      <w:pPr>
        <w:jc w:val="both"/>
        <w:rPr>
          <w:rFonts w:ascii="Arial" w:hAnsi="Arial" w:cs="Arial"/>
        </w:rPr>
      </w:pPr>
      <w:r w:rsidRPr="00DC7C06">
        <w:rPr>
          <w:rFonts w:ascii="Arial" w:hAnsi="Arial" w:cs="Arial"/>
        </w:rPr>
        <w:t>Ukoliko korisnik-roditelj odbije predočiti poreznu karticu, isti plaća naknadu u visini 70% ekonomske cijene cjelodnevnog 10-satnog programa.</w:t>
      </w:r>
    </w:p>
    <w:p w14:paraId="05CE056A" w14:textId="77777777" w:rsidR="00DC7C06" w:rsidRPr="00DC7C06" w:rsidRDefault="00DC7C06" w:rsidP="00DC7C06">
      <w:pPr>
        <w:jc w:val="both"/>
        <w:rPr>
          <w:rFonts w:ascii="Arial" w:hAnsi="Arial" w:cs="Arial"/>
        </w:rPr>
      </w:pP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t xml:space="preserve">     Članak 6.</w:t>
      </w:r>
    </w:p>
    <w:p w14:paraId="1385017C" w14:textId="6D167A58" w:rsidR="00DC7C06" w:rsidRPr="00DC7C06" w:rsidRDefault="00DC7C06" w:rsidP="00DC7C06">
      <w:pPr>
        <w:jc w:val="both"/>
        <w:rPr>
          <w:rFonts w:ascii="Arial" w:hAnsi="Arial" w:cs="Arial"/>
        </w:rPr>
      </w:pPr>
      <w:r w:rsidRPr="00DC7C06">
        <w:rPr>
          <w:rFonts w:ascii="Arial" w:hAnsi="Arial" w:cs="Arial"/>
        </w:rPr>
        <w:t>Roditelji su oslobođeni plaćanja prehrane ako dijete ne pohađa vrtić zbog bolesti, opravka nakon bolesti i drugih opravdanih razloga u trajanju više od šest uzastopnih radnih dana, sve dok te okolnosti traju i ako je odsutnost djeteta prijavljena na vrijeme, te za vrijeme korištenja godišnjeg odmora roditelja.</w:t>
      </w:r>
    </w:p>
    <w:p w14:paraId="5F10CF13" w14:textId="12607AC2" w:rsidR="00DC7C06" w:rsidRPr="00DC7C06" w:rsidRDefault="00DC7C06" w:rsidP="00DC7C06">
      <w:pPr>
        <w:jc w:val="both"/>
        <w:rPr>
          <w:rFonts w:ascii="Arial" w:hAnsi="Arial" w:cs="Arial"/>
        </w:rPr>
      </w:pPr>
      <w:r w:rsidRPr="00DC7C06">
        <w:rPr>
          <w:rFonts w:ascii="Arial" w:hAnsi="Arial" w:cs="Arial"/>
        </w:rPr>
        <w:t xml:space="preserve">Za teško bolesno dijete ako bolest traje duže od 30 dana, uz predočenje ispričnice i ostale liječničke dokumentacije, roditelj se oslobađa plaćanja </w:t>
      </w:r>
      <w:proofErr w:type="spellStart"/>
      <w:r w:rsidRPr="00DC7C06">
        <w:rPr>
          <w:rFonts w:ascii="Arial" w:hAnsi="Arial" w:cs="Arial"/>
        </w:rPr>
        <w:t>opskrbnine</w:t>
      </w:r>
      <w:proofErr w:type="spellEnd"/>
      <w:r w:rsidRPr="00DC7C06">
        <w:rPr>
          <w:rFonts w:ascii="Arial" w:hAnsi="Arial" w:cs="Arial"/>
        </w:rPr>
        <w:t xml:space="preserve"> u ukupnom iznosu uz predočenje ispričnice.</w:t>
      </w:r>
    </w:p>
    <w:p w14:paraId="22E4EA3D" w14:textId="77777777" w:rsidR="00DC7C06" w:rsidRPr="00DC7C06" w:rsidRDefault="00DC7C06" w:rsidP="00DC7C06">
      <w:pPr>
        <w:jc w:val="both"/>
        <w:rPr>
          <w:rFonts w:ascii="Arial" w:hAnsi="Arial" w:cs="Arial"/>
        </w:rPr>
      </w:pP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t xml:space="preserve">     Članak 7. </w:t>
      </w:r>
    </w:p>
    <w:p w14:paraId="306D067F" w14:textId="1A521076" w:rsidR="00DC7C06" w:rsidRPr="00DC7C06" w:rsidRDefault="00DC7C06" w:rsidP="00DC7C06">
      <w:pPr>
        <w:jc w:val="both"/>
        <w:rPr>
          <w:rFonts w:ascii="Arial" w:hAnsi="Arial" w:cs="Arial"/>
        </w:rPr>
      </w:pPr>
      <w:r w:rsidRPr="00DC7C06">
        <w:rPr>
          <w:rFonts w:ascii="Arial" w:hAnsi="Arial" w:cs="Arial"/>
        </w:rPr>
        <w:t xml:space="preserve">Cijene </w:t>
      </w:r>
      <w:proofErr w:type="spellStart"/>
      <w:r w:rsidRPr="00DC7C06">
        <w:rPr>
          <w:rFonts w:ascii="Arial" w:hAnsi="Arial" w:cs="Arial"/>
        </w:rPr>
        <w:t>opskrbnine</w:t>
      </w:r>
      <w:proofErr w:type="spellEnd"/>
      <w:r w:rsidRPr="00DC7C06">
        <w:rPr>
          <w:rFonts w:ascii="Arial" w:hAnsi="Arial" w:cs="Arial"/>
        </w:rPr>
        <w:t xml:space="preserve"> iz članka 3. ove Odluke izračunate su za petodnevni radni tjedan.</w:t>
      </w:r>
    </w:p>
    <w:p w14:paraId="619EF47A" w14:textId="77777777" w:rsidR="00DC7C06" w:rsidRPr="00DC7C06" w:rsidRDefault="00DC7C06" w:rsidP="00DC7C06">
      <w:pPr>
        <w:rPr>
          <w:rFonts w:ascii="Arial" w:hAnsi="Arial" w:cs="Arial"/>
          <w:iCs/>
        </w:rPr>
      </w:pPr>
      <w:r w:rsidRPr="00DC7C06">
        <w:rPr>
          <w:rFonts w:ascii="Arial" w:hAnsi="Arial" w:cs="Arial"/>
          <w:iCs/>
        </w:rPr>
        <w:t xml:space="preserve">                                                               Članak 8.</w:t>
      </w:r>
    </w:p>
    <w:p w14:paraId="2117DC4B" w14:textId="1B6ED0F8" w:rsidR="00DC7C06" w:rsidRPr="00DC7C06" w:rsidRDefault="00DC7C06" w:rsidP="00DC7C06">
      <w:pPr>
        <w:jc w:val="both"/>
        <w:rPr>
          <w:rFonts w:ascii="Arial" w:hAnsi="Arial" w:cs="Arial"/>
        </w:rPr>
      </w:pPr>
      <w:r w:rsidRPr="00DC7C06">
        <w:rPr>
          <w:rFonts w:ascii="Arial" w:hAnsi="Arial" w:cs="Arial"/>
        </w:rPr>
        <w:t>Za djecu s prebivalištem na području Grada Ivanca, koji su korisnici redovitog programa u dječjim vrtićima čiji osnivač nije Grad Ivanec može se odobriti sufinanciranje,  u visini i sukladno mjerilima iz članka 3. ove Odluke, i to razliku od utvrđene cijene koju plaćaju roditelji do iznosa ekonomske cijene Vrtića, odnosno maksimalno do 132,00 EUR mjesečno po djetetu, zaključkom nadležnog upravnog tijela, odnosno potpisivanjem ugovora sa dječjim vrtićem u koje polazi  dijete s područja grada Ivanca.</w:t>
      </w:r>
    </w:p>
    <w:p w14:paraId="2B6AE112" w14:textId="77777777" w:rsidR="00DC7C06" w:rsidRPr="00DC7C06" w:rsidRDefault="00DC7C06" w:rsidP="00DC7C06">
      <w:pPr>
        <w:jc w:val="both"/>
        <w:rPr>
          <w:rFonts w:ascii="Arial" w:hAnsi="Arial" w:cs="Arial"/>
        </w:rPr>
      </w:pPr>
      <w:r w:rsidRPr="00DC7C06">
        <w:rPr>
          <w:rFonts w:ascii="Arial" w:hAnsi="Arial" w:cs="Arial"/>
        </w:rPr>
        <w:t>Roditeljima s područja grada Ivanca, koji djecu povjeravaju na čuvanje obrtnicima koji ispunjavaju uvjete za obavljanje djelatnosti dadilje sukladno Zakonu, može se odobriti sufinanciranje čuvanja, brige i skrbi djeteta do obveznog upisa u redovan program predškolskog  odgoja i obrazovanja, u visini i sukladno mjerilima iz članka 3. ove Odluke, i to razliku od utvrđene cijene koju plaćaju roditelji do iznosa ekonomske cijene Obrta, odnosno maksimalno do 132,00 EUR mjesečno po djetetu.</w:t>
      </w:r>
      <w:r w:rsidRPr="00DC7C06">
        <w:rPr>
          <w:rFonts w:ascii="Arial" w:hAnsi="Arial" w:cs="Arial"/>
        </w:rPr>
        <w:tab/>
      </w:r>
    </w:p>
    <w:p w14:paraId="3E492F61" w14:textId="77777777" w:rsidR="00DC7C06" w:rsidRPr="00DC7C06" w:rsidRDefault="00DC7C06" w:rsidP="00DC7C06">
      <w:pPr>
        <w:jc w:val="both"/>
        <w:rPr>
          <w:rFonts w:ascii="Arial" w:hAnsi="Arial" w:cs="Arial"/>
        </w:rPr>
      </w:pPr>
    </w:p>
    <w:p w14:paraId="03793EFA" w14:textId="0553712C" w:rsidR="00DC7C06" w:rsidRPr="00DC7C06" w:rsidRDefault="00DC7C06" w:rsidP="00DC7C06">
      <w:pPr>
        <w:jc w:val="both"/>
        <w:rPr>
          <w:rFonts w:ascii="Arial" w:hAnsi="Arial" w:cs="Arial"/>
        </w:rPr>
      </w:pPr>
      <w:r w:rsidRPr="00DC7C06">
        <w:rPr>
          <w:rFonts w:ascii="Arial" w:hAnsi="Arial" w:cs="Arial"/>
        </w:rPr>
        <w:lastRenderedPageBreak/>
        <w:t>U svrhu ostvarivanja prava na sufinanciranje smještaja djeteta u vrtiće kojim Grad Ivanec nije osnivač, kao i djelatnosti dadilje  uz dokaze o prihodima u prethodnom tromjesečju potrebno je dostaviti dokaze iz članka 5. ove Odluke.</w:t>
      </w:r>
    </w:p>
    <w:p w14:paraId="6F4B50D8" w14:textId="635C3942" w:rsidR="00DC7C06" w:rsidRPr="00DC7C06" w:rsidRDefault="00DC7C06" w:rsidP="00DC7C06">
      <w:pPr>
        <w:jc w:val="both"/>
        <w:rPr>
          <w:rFonts w:ascii="Arial" w:hAnsi="Arial" w:cs="Arial"/>
        </w:rPr>
      </w:pPr>
      <w:r w:rsidRPr="00DC7C06">
        <w:rPr>
          <w:rFonts w:ascii="Arial" w:hAnsi="Arial" w:cs="Arial"/>
        </w:rPr>
        <w:t>Sufinanciranje iz stavka 1.ovog članka, odobrava nadležni upravni odjel na obrazloženi i dokumentirani, zahtjev roditelja/ staratelja, posebnim zaključkom. Ugovor o sufinanciranju troškova smještaja djeteta potpisuje Gradonačelnik.</w:t>
      </w:r>
    </w:p>
    <w:p w14:paraId="37696F45" w14:textId="77777777" w:rsidR="00DC7C06" w:rsidRPr="00DC7C06" w:rsidRDefault="00DC7C06" w:rsidP="00DC7C06">
      <w:pPr>
        <w:jc w:val="both"/>
        <w:rPr>
          <w:rFonts w:ascii="Arial" w:hAnsi="Arial" w:cs="Arial"/>
        </w:rPr>
      </w:pP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t xml:space="preserve">     Članak 9. </w:t>
      </w:r>
    </w:p>
    <w:p w14:paraId="0EDB9CEC" w14:textId="6D294580" w:rsidR="00DC7C06" w:rsidRPr="00DC7C06" w:rsidRDefault="00DC7C06" w:rsidP="00DC7C06">
      <w:pPr>
        <w:jc w:val="both"/>
        <w:rPr>
          <w:rFonts w:ascii="Arial" w:hAnsi="Arial" w:cs="Arial"/>
        </w:rPr>
      </w:pPr>
      <w:r w:rsidRPr="00DC7C06">
        <w:rPr>
          <w:rFonts w:ascii="Arial" w:hAnsi="Arial" w:cs="Arial"/>
        </w:rPr>
        <w:t>Razliku do pune ekonomske cijene programa Vrtića, plaća roditelj odnosno općina ili grad u kojoj je prebivalište korisnika usluge.</w:t>
      </w:r>
    </w:p>
    <w:p w14:paraId="1A1FB07A" w14:textId="77777777" w:rsidR="00DC7C06" w:rsidRPr="00DC7C06" w:rsidRDefault="00DC7C06" w:rsidP="00DC7C06">
      <w:pPr>
        <w:jc w:val="both"/>
        <w:rPr>
          <w:rFonts w:ascii="Arial" w:hAnsi="Arial" w:cs="Arial"/>
        </w:rPr>
      </w:pP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t xml:space="preserve">    Članak 10. </w:t>
      </w:r>
    </w:p>
    <w:p w14:paraId="187D59FB" w14:textId="640D7942" w:rsidR="00DC7C06" w:rsidRPr="00DC7C06" w:rsidRDefault="00DC7C06" w:rsidP="00DC7C06">
      <w:pPr>
        <w:jc w:val="both"/>
        <w:rPr>
          <w:rFonts w:ascii="Arial" w:hAnsi="Arial" w:cs="Arial"/>
        </w:rPr>
      </w:pPr>
      <w:r w:rsidRPr="00DC7C06">
        <w:rPr>
          <w:rFonts w:ascii="Arial" w:hAnsi="Arial" w:cs="Arial"/>
        </w:rPr>
        <w:t xml:space="preserve">Sredstva koja roditelji-korisnici usluga Dječjeg vrtića Ivančice Ivanec uplaćuju sukladno članku 3. Odluke, uplaćuju se neposredno na račun Dječjeg vrtića Ivančice Ivanec. </w:t>
      </w:r>
    </w:p>
    <w:p w14:paraId="1BF1A822" w14:textId="77777777" w:rsidR="00DC7C06" w:rsidRPr="00DC7C06" w:rsidRDefault="00DC7C06" w:rsidP="00DC7C06">
      <w:pPr>
        <w:jc w:val="both"/>
        <w:rPr>
          <w:rFonts w:ascii="Arial" w:hAnsi="Arial" w:cs="Arial"/>
        </w:rPr>
      </w:pP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r>
      <w:r w:rsidRPr="00DC7C06">
        <w:rPr>
          <w:rFonts w:ascii="Arial" w:hAnsi="Arial" w:cs="Arial"/>
        </w:rPr>
        <w:tab/>
        <w:t xml:space="preserve">     Članak 11.</w:t>
      </w:r>
    </w:p>
    <w:p w14:paraId="20CBF1CD" w14:textId="77777777" w:rsidR="00DC7C06" w:rsidRPr="00DC7C06" w:rsidRDefault="00DC7C06" w:rsidP="00DC7C06">
      <w:pPr>
        <w:jc w:val="both"/>
        <w:rPr>
          <w:rFonts w:ascii="Arial" w:hAnsi="Arial" w:cs="Arial"/>
        </w:rPr>
      </w:pPr>
      <w:r w:rsidRPr="00DC7C06">
        <w:rPr>
          <w:rFonts w:ascii="Arial" w:hAnsi="Arial" w:cs="Arial"/>
        </w:rPr>
        <w:t>Ova Odluka objavit će se u „Službenom vjesniku Varaždinske županije“, a stupa na snagu 01. siječnja 2024. godine.</w:t>
      </w:r>
    </w:p>
    <w:p w14:paraId="197E00EA" w14:textId="77777777" w:rsidR="003B4CD5" w:rsidRPr="00FB7354" w:rsidRDefault="003B4CD5" w:rsidP="00FB7354">
      <w:pPr>
        <w:spacing w:after="0" w:line="240" w:lineRule="auto"/>
        <w:jc w:val="both"/>
        <w:rPr>
          <w:rFonts w:ascii="Arial" w:hAnsi="Arial" w:cs="Arial"/>
          <w:b/>
          <w:sz w:val="24"/>
          <w:szCs w:val="24"/>
        </w:rPr>
      </w:pPr>
    </w:p>
    <w:p w14:paraId="2D0F7408" w14:textId="77777777" w:rsidR="00FB7354" w:rsidRPr="00804F1E" w:rsidRDefault="00FB7354" w:rsidP="00FB7354">
      <w:pPr>
        <w:pStyle w:val="Odlomakpopisa"/>
        <w:spacing w:after="0" w:line="240" w:lineRule="auto"/>
        <w:ind w:left="360"/>
        <w:jc w:val="both"/>
        <w:rPr>
          <w:rFonts w:ascii="Arial" w:hAnsi="Arial" w:cs="Arial"/>
          <w:b/>
          <w:sz w:val="16"/>
          <w:szCs w:val="16"/>
        </w:rPr>
      </w:pPr>
    </w:p>
    <w:p w14:paraId="575965FB" w14:textId="48FDD68C" w:rsidR="00FB7354" w:rsidRDefault="00FB7354" w:rsidP="00AA7577">
      <w:pPr>
        <w:spacing w:after="0" w:line="240" w:lineRule="auto"/>
        <w:jc w:val="center"/>
        <w:rPr>
          <w:rFonts w:ascii="Arial" w:hAnsi="Arial" w:cs="Arial"/>
          <w:b/>
          <w:sz w:val="24"/>
          <w:szCs w:val="24"/>
        </w:rPr>
      </w:pPr>
      <w:r>
        <w:rPr>
          <w:rFonts w:ascii="Arial" w:hAnsi="Arial" w:cs="Arial"/>
          <w:b/>
          <w:sz w:val="24"/>
          <w:szCs w:val="24"/>
        </w:rPr>
        <w:t>TOČKA 6.</w:t>
      </w:r>
    </w:p>
    <w:p w14:paraId="6ECECFEA" w14:textId="77777777" w:rsidR="00AA7577" w:rsidRDefault="00FB7354" w:rsidP="00AA7577">
      <w:pPr>
        <w:spacing w:after="0" w:line="240" w:lineRule="auto"/>
        <w:jc w:val="center"/>
        <w:rPr>
          <w:rFonts w:ascii="Arial" w:hAnsi="Arial" w:cs="Arial"/>
          <w:b/>
          <w:sz w:val="24"/>
          <w:szCs w:val="24"/>
        </w:rPr>
      </w:pPr>
      <w:r w:rsidRPr="00FB7354">
        <w:rPr>
          <w:rFonts w:ascii="Arial" w:hAnsi="Arial" w:cs="Arial"/>
          <w:b/>
          <w:sz w:val="24"/>
          <w:szCs w:val="24"/>
        </w:rPr>
        <w:t xml:space="preserve">Izmjene Programa dodjele bespovratnih potpora </w:t>
      </w:r>
    </w:p>
    <w:p w14:paraId="44E31E03" w14:textId="5C316A7B" w:rsidR="00FB7354" w:rsidRDefault="00FB7354" w:rsidP="00AA7577">
      <w:pPr>
        <w:spacing w:after="0" w:line="240" w:lineRule="auto"/>
        <w:jc w:val="center"/>
        <w:rPr>
          <w:rFonts w:ascii="Arial" w:hAnsi="Arial" w:cs="Arial"/>
          <w:b/>
          <w:sz w:val="24"/>
          <w:szCs w:val="24"/>
        </w:rPr>
      </w:pPr>
      <w:r w:rsidRPr="00FB7354">
        <w:rPr>
          <w:rFonts w:ascii="Arial" w:hAnsi="Arial" w:cs="Arial"/>
          <w:b/>
          <w:sz w:val="24"/>
          <w:szCs w:val="24"/>
        </w:rPr>
        <w:t>grada Ivanca u turizmu</w:t>
      </w:r>
    </w:p>
    <w:p w14:paraId="24D084A5" w14:textId="77777777" w:rsidR="00AA7577" w:rsidRDefault="00AA7577" w:rsidP="00FB7354">
      <w:pPr>
        <w:spacing w:line="240" w:lineRule="auto"/>
        <w:rPr>
          <w:rFonts w:ascii="Arial" w:hAnsi="Arial" w:cs="Arial"/>
          <w:bCs/>
          <w:sz w:val="24"/>
          <w:szCs w:val="24"/>
        </w:rPr>
      </w:pPr>
    </w:p>
    <w:p w14:paraId="3D0FA9B5" w14:textId="340B535A" w:rsidR="00AA7577" w:rsidRDefault="00AA7577" w:rsidP="00344A24">
      <w:pPr>
        <w:spacing w:line="276" w:lineRule="auto"/>
        <w:jc w:val="both"/>
        <w:rPr>
          <w:rFonts w:ascii="Arial" w:hAnsi="Arial" w:cs="Arial"/>
          <w:bCs/>
          <w:sz w:val="24"/>
          <w:szCs w:val="24"/>
        </w:rPr>
      </w:pPr>
      <w:r>
        <w:rPr>
          <w:rFonts w:ascii="Arial" w:hAnsi="Arial" w:cs="Arial"/>
          <w:bCs/>
          <w:sz w:val="24"/>
          <w:szCs w:val="24"/>
        </w:rPr>
        <w:t xml:space="preserve">Uvodno obrazloženje podnio je zamjenik gradonačelnika </w:t>
      </w:r>
      <w:r w:rsidRPr="00AA7577">
        <w:rPr>
          <w:rFonts w:ascii="Arial" w:hAnsi="Arial" w:cs="Arial"/>
          <w:b/>
          <w:sz w:val="24"/>
          <w:szCs w:val="24"/>
        </w:rPr>
        <w:t>Marko Friščić</w:t>
      </w:r>
      <w:r>
        <w:rPr>
          <w:rFonts w:ascii="Arial" w:hAnsi="Arial" w:cs="Arial"/>
          <w:bCs/>
          <w:sz w:val="24"/>
          <w:szCs w:val="24"/>
        </w:rPr>
        <w:t xml:space="preserve">: </w:t>
      </w:r>
      <w:r w:rsidR="00344A24">
        <w:rPr>
          <w:rFonts w:ascii="Arial" w:hAnsi="Arial" w:cs="Arial"/>
          <w:bCs/>
          <w:sz w:val="24"/>
          <w:szCs w:val="24"/>
        </w:rPr>
        <w:t xml:space="preserve">Radi se o stvarno minimalnim, ali jako bitnim korekcijama. Reko bih za početak da imamo dobro posloženi program u startu, ako se dobro sjećam brojki ove godine otvoreno je više smještajnih objekata na području Ivanca, nego unatrag nekoliko prethodnih godina zajedno. Tako da program očito funkcionira i dobro je prihvaćen. Ovim izmjenama zapravo dajemo oslobođenje komunalnog doprinosa </w:t>
      </w:r>
      <w:r w:rsidR="006D280E">
        <w:rPr>
          <w:rFonts w:ascii="Arial" w:hAnsi="Arial" w:cs="Arial"/>
          <w:bCs/>
          <w:sz w:val="24"/>
          <w:szCs w:val="24"/>
        </w:rPr>
        <w:t xml:space="preserve">u visini </w:t>
      </w:r>
      <w:r w:rsidR="00344A24">
        <w:rPr>
          <w:rFonts w:ascii="Arial" w:hAnsi="Arial" w:cs="Arial"/>
          <w:bCs/>
          <w:sz w:val="24"/>
          <w:szCs w:val="24"/>
        </w:rPr>
        <w:t>45% za sve smještajne objekte</w:t>
      </w:r>
      <w:r w:rsidR="006D280E">
        <w:rPr>
          <w:rFonts w:ascii="Arial" w:hAnsi="Arial" w:cs="Arial"/>
          <w:bCs/>
          <w:sz w:val="24"/>
          <w:szCs w:val="24"/>
        </w:rPr>
        <w:t>, neovisno o načinu obavljanja djelatnosti, da li je to</w:t>
      </w:r>
      <w:r w:rsidR="00344A24">
        <w:rPr>
          <w:rFonts w:ascii="Arial" w:hAnsi="Arial" w:cs="Arial"/>
          <w:bCs/>
          <w:sz w:val="24"/>
          <w:szCs w:val="24"/>
        </w:rPr>
        <w:t xml:space="preserve"> tvrtka, obrt, privatni smještaj</w:t>
      </w:r>
      <w:r w:rsidR="006D280E">
        <w:rPr>
          <w:rFonts w:ascii="Arial" w:hAnsi="Arial" w:cs="Arial"/>
          <w:bCs/>
          <w:sz w:val="24"/>
          <w:szCs w:val="24"/>
        </w:rPr>
        <w:t>.</w:t>
      </w:r>
      <w:r w:rsidR="00344A24">
        <w:rPr>
          <w:rFonts w:ascii="Arial" w:hAnsi="Arial" w:cs="Arial"/>
          <w:bCs/>
          <w:sz w:val="24"/>
          <w:szCs w:val="24"/>
        </w:rPr>
        <w:t xml:space="preserve"> </w:t>
      </w:r>
      <w:r w:rsidR="006D280E">
        <w:rPr>
          <w:rFonts w:ascii="Arial" w:hAnsi="Arial" w:cs="Arial"/>
          <w:bCs/>
          <w:sz w:val="24"/>
          <w:szCs w:val="24"/>
        </w:rPr>
        <w:t>N</w:t>
      </w:r>
      <w:r w:rsidR="00344A24">
        <w:rPr>
          <w:rFonts w:ascii="Arial" w:hAnsi="Arial" w:cs="Arial"/>
          <w:bCs/>
          <w:sz w:val="24"/>
          <w:szCs w:val="24"/>
        </w:rPr>
        <w:t>aravno</w:t>
      </w:r>
      <w:r w:rsidR="006D280E">
        <w:rPr>
          <w:rFonts w:ascii="Arial" w:hAnsi="Arial" w:cs="Arial"/>
          <w:bCs/>
          <w:sz w:val="24"/>
          <w:szCs w:val="24"/>
        </w:rPr>
        <w:t>,</w:t>
      </w:r>
      <w:r w:rsidR="00344A24">
        <w:rPr>
          <w:rFonts w:ascii="Arial" w:hAnsi="Arial" w:cs="Arial"/>
          <w:bCs/>
          <w:sz w:val="24"/>
          <w:szCs w:val="24"/>
        </w:rPr>
        <w:t xml:space="preserve"> svakome odgovara nekakvi drugačiji oblik poslovanja</w:t>
      </w:r>
      <w:r w:rsidR="006D280E">
        <w:rPr>
          <w:rFonts w:ascii="Arial" w:hAnsi="Arial" w:cs="Arial"/>
          <w:bCs/>
          <w:sz w:val="24"/>
          <w:szCs w:val="24"/>
        </w:rPr>
        <w:t>, ali u našim očima bi svi trebali jednaki jer</w:t>
      </w:r>
      <w:r w:rsidR="00344A24">
        <w:rPr>
          <w:rFonts w:ascii="Arial" w:hAnsi="Arial" w:cs="Arial"/>
          <w:bCs/>
          <w:sz w:val="24"/>
          <w:szCs w:val="24"/>
        </w:rPr>
        <w:t xml:space="preserve"> svi </w:t>
      </w:r>
      <w:r w:rsidR="006D280E">
        <w:rPr>
          <w:rFonts w:ascii="Arial" w:hAnsi="Arial" w:cs="Arial"/>
          <w:bCs/>
          <w:sz w:val="24"/>
          <w:szCs w:val="24"/>
        </w:rPr>
        <w:t xml:space="preserve">zapravo </w:t>
      </w:r>
      <w:r w:rsidR="00344A24">
        <w:rPr>
          <w:rFonts w:ascii="Arial" w:hAnsi="Arial" w:cs="Arial"/>
          <w:bCs/>
          <w:sz w:val="24"/>
          <w:szCs w:val="24"/>
        </w:rPr>
        <w:t>pruža</w:t>
      </w:r>
      <w:r w:rsidR="006D280E">
        <w:rPr>
          <w:rFonts w:ascii="Arial" w:hAnsi="Arial" w:cs="Arial"/>
          <w:bCs/>
          <w:sz w:val="24"/>
          <w:szCs w:val="24"/>
        </w:rPr>
        <w:t>ju istu vrstu usluge.</w:t>
      </w:r>
    </w:p>
    <w:p w14:paraId="76690B5A" w14:textId="77777777" w:rsidR="006D280E" w:rsidRDefault="006D280E" w:rsidP="006D280E">
      <w:pPr>
        <w:spacing w:line="276" w:lineRule="auto"/>
        <w:jc w:val="both"/>
        <w:rPr>
          <w:rFonts w:ascii="Arial" w:hAnsi="Arial" w:cs="Arial"/>
          <w:sz w:val="24"/>
          <w:szCs w:val="24"/>
        </w:rPr>
      </w:pPr>
      <w:r>
        <w:rPr>
          <w:rFonts w:ascii="Arial" w:hAnsi="Arial" w:cs="Arial"/>
          <w:sz w:val="24"/>
          <w:szCs w:val="24"/>
        </w:rPr>
        <w:t>Otvorena je rasprava.</w:t>
      </w:r>
    </w:p>
    <w:p w14:paraId="36E56EC9" w14:textId="77777777" w:rsidR="006D280E" w:rsidRDefault="006D280E" w:rsidP="006D280E">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1AD7EEDC" w14:textId="77777777" w:rsidR="006D280E" w:rsidRPr="00EA4E41" w:rsidRDefault="006D280E" w:rsidP="006D280E">
      <w:pPr>
        <w:spacing w:line="276" w:lineRule="auto"/>
        <w:jc w:val="both"/>
        <w:rPr>
          <w:rFonts w:ascii="Arial" w:hAnsi="Arial" w:cs="Arial"/>
          <w:sz w:val="2"/>
          <w:szCs w:val="2"/>
        </w:rPr>
      </w:pPr>
    </w:p>
    <w:p w14:paraId="68F33F97" w14:textId="3E54C5E6" w:rsidR="006D280E" w:rsidRDefault="006D280E" w:rsidP="006D280E">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donijete</w:t>
      </w:r>
    </w:p>
    <w:p w14:paraId="462E39B7" w14:textId="77777777" w:rsidR="006D280E" w:rsidRDefault="006D280E" w:rsidP="00344A24">
      <w:pPr>
        <w:spacing w:line="276" w:lineRule="auto"/>
        <w:jc w:val="both"/>
        <w:rPr>
          <w:rFonts w:ascii="Arial" w:hAnsi="Arial" w:cs="Arial"/>
          <w:bCs/>
          <w:color w:val="FF0000"/>
          <w:sz w:val="24"/>
          <w:szCs w:val="24"/>
        </w:rPr>
      </w:pPr>
    </w:p>
    <w:p w14:paraId="2E29B6E6" w14:textId="77777777" w:rsidR="00F613F0" w:rsidRDefault="00F613F0" w:rsidP="00344A24">
      <w:pPr>
        <w:spacing w:line="276" w:lineRule="auto"/>
        <w:jc w:val="both"/>
        <w:rPr>
          <w:rFonts w:ascii="Arial" w:hAnsi="Arial" w:cs="Arial"/>
          <w:bCs/>
          <w:color w:val="FF0000"/>
          <w:sz w:val="24"/>
          <w:szCs w:val="24"/>
        </w:rPr>
      </w:pPr>
    </w:p>
    <w:p w14:paraId="561F9F79" w14:textId="77777777" w:rsidR="00F613F0" w:rsidRDefault="00F613F0" w:rsidP="00344A24">
      <w:pPr>
        <w:spacing w:line="276" w:lineRule="auto"/>
        <w:jc w:val="both"/>
        <w:rPr>
          <w:rFonts w:ascii="Arial" w:hAnsi="Arial" w:cs="Arial"/>
          <w:bCs/>
          <w:color w:val="FF0000"/>
          <w:sz w:val="24"/>
          <w:szCs w:val="24"/>
        </w:rPr>
      </w:pPr>
    </w:p>
    <w:p w14:paraId="29666CF1" w14:textId="77777777" w:rsidR="00F613F0" w:rsidRPr="00AA7577" w:rsidRDefault="00F613F0" w:rsidP="00344A24">
      <w:pPr>
        <w:spacing w:line="276" w:lineRule="auto"/>
        <w:jc w:val="both"/>
        <w:rPr>
          <w:rFonts w:ascii="Arial" w:hAnsi="Arial" w:cs="Arial"/>
          <w:bCs/>
          <w:color w:val="FF0000"/>
          <w:sz w:val="24"/>
          <w:szCs w:val="24"/>
        </w:rPr>
      </w:pPr>
    </w:p>
    <w:p w14:paraId="61731754" w14:textId="596E34AA" w:rsidR="00F613F0" w:rsidRPr="00F613F0" w:rsidRDefault="00F613F0" w:rsidP="00F613F0">
      <w:pPr>
        <w:spacing w:line="240" w:lineRule="auto"/>
        <w:jc w:val="center"/>
        <w:rPr>
          <w:rFonts w:ascii="Times New Roman" w:hAnsi="Times New Roman" w:cs="Times New Roman"/>
          <w:b/>
          <w:color w:val="FF0000"/>
        </w:rPr>
      </w:pPr>
      <w:r>
        <w:rPr>
          <w:rFonts w:ascii="Times New Roman" w:hAnsi="Times New Roman" w:cs="Times New Roman"/>
          <w:b/>
        </w:rPr>
        <w:lastRenderedPageBreak/>
        <w:t xml:space="preserve">Izmjene </w:t>
      </w:r>
      <w:r w:rsidRPr="00360792">
        <w:rPr>
          <w:rFonts w:ascii="Times New Roman" w:hAnsi="Times New Roman" w:cs="Times New Roman"/>
          <w:b/>
        </w:rPr>
        <w:t>Program</w:t>
      </w:r>
      <w:r>
        <w:rPr>
          <w:rFonts w:ascii="Times New Roman" w:hAnsi="Times New Roman" w:cs="Times New Roman"/>
          <w:b/>
        </w:rPr>
        <w:t>a</w:t>
      </w:r>
      <w:r w:rsidRPr="00360792">
        <w:rPr>
          <w:rFonts w:ascii="Times New Roman" w:hAnsi="Times New Roman" w:cs="Times New Roman"/>
          <w:b/>
        </w:rPr>
        <w:t xml:space="preserve"> dodjele bespovratnih potpora grada Ivanca u turizmu</w:t>
      </w:r>
      <w:r>
        <w:rPr>
          <w:rFonts w:ascii="Times New Roman" w:hAnsi="Times New Roman" w:cs="Times New Roman"/>
          <w:b/>
        </w:rPr>
        <w:t xml:space="preserve"> </w:t>
      </w:r>
    </w:p>
    <w:p w14:paraId="1752D7F2" w14:textId="77777777" w:rsidR="00F613F0" w:rsidRPr="000723CE" w:rsidRDefault="00F613F0" w:rsidP="00F613F0">
      <w:pPr>
        <w:spacing w:line="240" w:lineRule="auto"/>
        <w:jc w:val="center"/>
        <w:rPr>
          <w:rFonts w:ascii="Times New Roman" w:hAnsi="Times New Roman" w:cs="Times New Roman"/>
          <w:b/>
        </w:rPr>
      </w:pPr>
      <w:r>
        <w:rPr>
          <w:rFonts w:ascii="Times New Roman" w:hAnsi="Times New Roman" w:cs="Times New Roman"/>
          <w:b/>
        </w:rPr>
        <w:t>Članak 1.</w:t>
      </w:r>
    </w:p>
    <w:p w14:paraId="60331E01" w14:textId="77777777" w:rsidR="00F613F0" w:rsidRDefault="00F613F0" w:rsidP="00F613F0">
      <w:pPr>
        <w:spacing w:line="240" w:lineRule="auto"/>
        <w:jc w:val="both"/>
        <w:rPr>
          <w:rFonts w:ascii="Times New Roman" w:hAnsi="Times New Roman" w:cs="Times New Roman"/>
        </w:rPr>
      </w:pPr>
      <w:r>
        <w:rPr>
          <w:rFonts w:ascii="Times New Roman" w:hAnsi="Times New Roman" w:cs="Times New Roman"/>
        </w:rPr>
        <w:t>U Programu dodjele bespovratnih potpora grada Ivanca u turizmu („Službeni vjesnik Varaždinske županije“ br. 23/23) u članku 4. pod Mjera 1. „</w:t>
      </w:r>
      <w:r w:rsidRPr="00867F6B">
        <w:rPr>
          <w:rFonts w:ascii="Times New Roman" w:hAnsi="Times New Roman" w:cs="Times New Roman"/>
        </w:rPr>
        <w:t>Financijska potpora kroz oslobođenja javnih davanja i poreza, subvencije kredita i povrat vodnog doprinosa</w:t>
      </w:r>
      <w:r>
        <w:rPr>
          <w:rFonts w:ascii="Times New Roman" w:hAnsi="Times New Roman" w:cs="Times New Roman"/>
        </w:rPr>
        <w:t>„ točka 1.1. „</w:t>
      </w:r>
      <w:r w:rsidRPr="00867F6B">
        <w:rPr>
          <w:rFonts w:ascii="Times New Roman" w:hAnsi="Times New Roman" w:cs="Times New Roman"/>
        </w:rPr>
        <w:t>Oslobođenje od dijela plaćanja komunalnog doprinosa</w:t>
      </w:r>
      <w:r>
        <w:rPr>
          <w:rFonts w:ascii="Times New Roman" w:hAnsi="Times New Roman" w:cs="Times New Roman"/>
        </w:rPr>
        <w:t>“</w:t>
      </w:r>
      <w:r w:rsidRPr="00867F6B">
        <w:rPr>
          <w:rFonts w:ascii="Times New Roman" w:hAnsi="Times New Roman" w:cs="Times New Roman"/>
        </w:rPr>
        <w:t xml:space="preserve"> </w:t>
      </w:r>
      <w:r>
        <w:rPr>
          <w:rFonts w:ascii="Times New Roman" w:hAnsi="Times New Roman" w:cs="Times New Roman"/>
        </w:rPr>
        <w:t>mijenja se i glasi:</w:t>
      </w:r>
    </w:p>
    <w:p w14:paraId="2412E3F5" w14:textId="77777777" w:rsidR="00F613F0" w:rsidRPr="00360792" w:rsidRDefault="00F613F0" w:rsidP="00F613F0">
      <w:pPr>
        <w:spacing w:line="240" w:lineRule="auto"/>
        <w:jc w:val="both"/>
        <w:rPr>
          <w:rFonts w:ascii="Times New Roman" w:hAnsi="Times New Roman" w:cs="Times New Roman"/>
        </w:rPr>
      </w:pPr>
      <w:r>
        <w:rPr>
          <w:rFonts w:ascii="Times New Roman" w:hAnsi="Times New Roman" w:cs="Times New Roman"/>
        </w:rPr>
        <w:t>„</w:t>
      </w:r>
      <w:r w:rsidRPr="004641A9">
        <w:rPr>
          <w:rFonts w:ascii="Times New Roman" w:hAnsi="Times New Roman" w:cs="Times New Roman"/>
          <w:b/>
          <w:bCs/>
        </w:rPr>
        <w:t>1.1.</w:t>
      </w:r>
      <w:r>
        <w:rPr>
          <w:rFonts w:ascii="Times New Roman" w:hAnsi="Times New Roman" w:cs="Times New Roman"/>
        </w:rPr>
        <w:t xml:space="preserve"> </w:t>
      </w:r>
      <w:r>
        <w:rPr>
          <w:rFonts w:ascii="Times New Roman" w:hAnsi="Times New Roman" w:cs="Times New Roman"/>
          <w:b/>
          <w:bCs/>
        </w:rPr>
        <w:t>O</w:t>
      </w:r>
      <w:r w:rsidRPr="00360792">
        <w:rPr>
          <w:rFonts w:ascii="Times New Roman" w:hAnsi="Times New Roman" w:cs="Times New Roman"/>
          <w:b/>
          <w:bCs/>
        </w:rPr>
        <w:t>slobođenje od dijela plaćanja komunalnog doprinosa</w:t>
      </w:r>
      <w:r>
        <w:rPr>
          <w:rFonts w:ascii="Times New Roman" w:hAnsi="Times New Roman" w:cs="Times New Roman"/>
          <w:b/>
          <w:bCs/>
        </w:rPr>
        <w:t xml:space="preserve"> u visini od 45% utvrđene visine komunalnog doprinosa</w:t>
      </w:r>
      <w:r w:rsidRPr="00360792">
        <w:rPr>
          <w:rFonts w:ascii="Times New Roman" w:hAnsi="Times New Roman" w:cs="Times New Roman"/>
        </w:rPr>
        <w:t>, i to za:</w:t>
      </w:r>
    </w:p>
    <w:p w14:paraId="03BFEE72" w14:textId="77777777" w:rsidR="00F613F0" w:rsidRPr="000E2FA5" w:rsidRDefault="00F613F0" w:rsidP="00F613F0">
      <w:pPr>
        <w:spacing w:line="240" w:lineRule="auto"/>
        <w:jc w:val="both"/>
        <w:rPr>
          <w:rFonts w:ascii="Times New Roman" w:hAnsi="Times New Roman" w:cs="Times New Roman"/>
        </w:rPr>
      </w:pPr>
      <w:r w:rsidRPr="000E2FA5">
        <w:rPr>
          <w:rFonts w:ascii="Times New Roman" w:hAnsi="Times New Roman" w:cs="Times New Roman"/>
        </w:rPr>
        <w:t>- objekte u kojima se pružaju usluge smještaja,</w:t>
      </w:r>
    </w:p>
    <w:p w14:paraId="752B46FB" w14:textId="77777777" w:rsidR="00F613F0" w:rsidRPr="000E2FA5" w:rsidRDefault="00F613F0" w:rsidP="00F613F0">
      <w:pPr>
        <w:spacing w:line="240" w:lineRule="auto"/>
        <w:jc w:val="both"/>
        <w:rPr>
          <w:rFonts w:ascii="Times New Roman" w:hAnsi="Times New Roman" w:cs="Times New Roman"/>
        </w:rPr>
      </w:pPr>
      <w:r w:rsidRPr="000E2FA5">
        <w:rPr>
          <w:rFonts w:ascii="Times New Roman" w:hAnsi="Times New Roman" w:cs="Times New Roman"/>
        </w:rPr>
        <w:t>- objekte u kojima se pružaju ugostiteljske usluge u domaćinstvu (apartman, studio apartman, kuća za odmor) i na obiteljskom poljoprivrednom gospodarstvu, te</w:t>
      </w:r>
    </w:p>
    <w:p w14:paraId="2807EE3C" w14:textId="73E732CC" w:rsidR="00F613F0" w:rsidRDefault="00F613F0" w:rsidP="00F613F0">
      <w:pPr>
        <w:spacing w:line="240" w:lineRule="auto"/>
        <w:jc w:val="both"/>
        <w:rPr>
          <w:rFonts w:ascii="Times New Roman" w:hAnsi="Times New Roman" w:cs="Times New Roman"/>
        </w:rPr>
      </w:pPr>
      <w:r w:rsidRPr="000E2FA5">
        <w:rPr>
          <w:rFonts w:ascii="Times New Roman" w:hAnsi="Times New Roman" w:cs="Times New Roman"/>
        </w:rPr>
        <w:t xml:space="preserve">- ugostiteljske objekte </w:t>
      </w:r>
      <w:r>
        <w:rPr>
          <w:rFonts w:ascii="Times New Roman" w:hAnsi="Times New Roman" w:cs="Times New Roman"/>
        </w:rPr>
        <w:t>razvrstane</w:t>
      </w:r>
      <w:r w:rsidRPr="000E2FA5">
        <w:rPr>
          <w:rFonts w:ascii="Times New Roman" w:hAnsi="Times New Roman" w:cs="Times New Roman"/>
        </w:rPr>
        <w:t xml:space="preserve"> u skupinu „hoteli“ i „restorani“</w:t>
      </w:r>
      <w:r>
        <w:rPr>
          <w:rFonts w:ascii="Times New Roman" w:hAnsi="Times New Roman" w:cs="Times New Roman"/>
        </w:rPr>
        <w:t>, prema propisima kojima se uređuju način i uvjeti obavljanja ugostiteljske djelatnosti.“</w:t>
      </w:r>
    </w:p>
    <w:p w14:paraId="534B2BB1" w14:textId="77777777" w:rsidR="00F613F0" w:rsidRPr="00CF5CB0" w:rsidRDefault="00F613F0" w:rsidP="00F613F0">
      <w:pPr>
        <w:spacing w:line="240" w:lineRule="auto"/>
        <w:jc w:val="center"/>
        <w:rPr>
          <w:rFonts w:ascii="Times New Roman" w:hAnsi="Times New Roman" w:cs="Times New Roman"/>
          <w:b/>
        </w:rPr>
      </w:pPr>
      <w:r w:rsidRPr="00CF5CB0">
        <w:rPr>
          <w:rFonts w:ascii="Times New Roman" w:hAnsi="Times New Roman" w:cs="Times New Roman"/>
          <w:b/>
        </w:rPr>
        <w:t xml:space="preserve">Članak 2. </w:t>
      </w:r>
    </w:p>
    <w:p w14:paraId="05D8127A" w14:textId="77777777" w:rsidR="00F613F0" w:rsidRDefault="00F613F0" w:rsidP="00F613F0">
      <w:pPr>
        <w:spacing w:line="240" w:lineRule="auto"/>
        <w:jc w:val="both"/>
        <w:rPr>
          <w:rFonts w:ascii="Times New Roman" w:hAnsi="Times New Roman" w:cs="Times New Roman"/>
        </w:rPr>
      </w:pPr>
      <w:r w:rsidRPr="00CF5CB0">
        <w:rPr>
          <w:rFonts w:ascii="Times New Roman" w:hAnsi="Times New Roman" w:cs="Times New Roman"/>
        </w:rPr>
        <w:t>Ov</w:t>
      </w:r>
      <w:r>
        <w:rPr>
          <w:rFonts w:ascii="Times New Roman" w:hAnsi="Times New Roman" w:cs="Times New Roman"/>
        </w:rPr>
        <w:t>e Izmjene Programa</w:t>
      </w:r>
      <w:r w:rsidRPr="00CF5CB0">
        <w:rPr>
          <w:rFonts w:ascii="Times New Roman" w:hAnsi="Times New Roman" w:cs="Times New Roman"/>
        </w:rPr>
        <w:t xml:space="preserve"> stupa</w:t>
      </w:r>
      <w:r>
        <w:rPr>
          <w:rFonts w:ascii="Times New Roman" w:hAnsi="Times New Roman" w:cs="Times New Roman"/>
        </w:rPr>
        <w:t>ju</w:t>
      </w:r>
      <w:r w:rsidRPr="00CF5CB0">
        <w:rPr>
          <w:rFonts w:ascii="Times New Roman" w:hAnsi="Times New Roman" w:cs="Times New Roman"/>
        </w:rPr>
        <w:t xml:space="preserve"> na snagu osmog dana od dana objave u „Službenom vjesniku Varaždinske županije“.</w:t>
      </w:r>
    </w:p>
    <w:p w14:paraId="4D497862" w14:textId="77777777" w:rsidR="00F613F0" w:rsidRDefault="00F613F0" w:rsidP="00F613F0">
      <w:pPr>
        <w:spacing w:line="240" w:lineRule="auto"/>
        <w:jc w:val="both"/>
        <w:rPr>
          <w:rFonts w:ascii="Times New Roman" w:hAnsi="Times New Roman" w:cs="Times New Roman"/>
        </w:rPr>
      </w:pPr>
    </w:p>
    <w:p w14:paraId="58034164" w14:textId="77777777" w:rsidR="00FB7354" w:rsidRPr="004C3670" w:rsidRDefault="00FB7354" w:rsidP="00FB7354">
      <w:pPr>
        <w:pStyle w:val="Odlomakpopisa"/>
        <w:rPr>
          <w:rFonts w:ascii="Arial" w:hAnsi="Arial" w:cs="Arial"/>
          <w:b/>
          <w:color w:val="FF0000"/>
          <w:sz w:val="16"/>
          <w:szCs w:val="16"/>
        </w:rPr>
      </w:pPr>
    </w:p>
    <w:p w14:paraId="5DF33164" w14:textId="513750E8" w:rsidR="00FB7354"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Pr>
          <w:rFonts w:ascii="Arial" w:eastAsia="Times New Roman" w:hAnsi="Arial" w:cs="Arial"/>
          <w:b/>
          <w:bCs/>
          <w:sz w:val="24"/>
          <w:szCs w:val="24"/>
        </w:rPr>
        <w:t>TOČKA 7.</w:t>
      </w:r>
    </w:p>
    <w:p w14:paraId="0FF06D2D" w14:textId="0F5F8161" w:rsidR="00FB7354" w:rsidRPr="00FB7354"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sidRPr="00FB7354">
        <w:rPr>
          <w:rFonts w:ascii="Arial" w:eastAsia="Times New Roman" w:hAnsi="Arial" w:cs="Arial"/>
          <w:b/>
          <w:bCs/>
          <w:sz w:val="24"/>
          <w:szCs w:val="24"/>
        </w:rPr>
        <w:t>Odluka o određivanju plaće i drugih prava gradonačelnika i zamjenika gradonačelnika Grada Ivanca</w:t>
      </w:r>
    </w:p>
    <w:p w14:paraId="5ED83D96" w14:textId="06F1D651" w:rsidR="00FB7354"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p>
    <w:p w14:paraId="565D2A5C" w14:textId="7F6640BD" w:rsidR="00FB7354"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Pr>
          <w:rFonts w:ascii="Arial" w:eastAsia="Times New Roman" w:hAnsi="Arial" w:cs="Arial"/>
          <w:b/>
          <w:bCs/>
          <w:sz w:val="24"/>
          <w:szCs w:val="24"/>
        </w:rPr>
        <w:t>TOČKA 8.</w:t>
      </w:r>
    </w:p>
    <w:p w14:paraId="2CB9A162" w14:textId="28BF84FA" w:rsidR="00FB7354"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sidRPr="00FB7354">
        <w:rPr>
          <w:rFonts w:ascii="Arial" w:eastAsia="Times New Roman" w:hAnsi="Arial" w:cs="Arial"/>
          <w:b/>
          <w:bCs/>
          <w:sz w:val="24"/>
          <w:szCs w:val="24"/>
        </w:rPr>
        <w:t>Odluka o visini naknade za rad i drugim pravima gradonačelnika i zamjenika gradonačelnika Grada Ivanca</w:t>
      </w:r>
    </w:p>
    <w:p w14:paraId="0BA86D30" w14:textId="77777777" w:rsidR="007F0955" w:rsidRDefault="007F0955" w:rsidP="00FB7354">
      <w:pPr>
        <w:suppressAutoHyphens/>
        <w:autoSpaceDN w:val="0"/>
        <w:spacing w:after="0" w:line="240" w:lineRule="auto"/>
        <w:textAlignment w:val="baseline"/>
        <w:rPr>
          <w:rFonts w:ascii="Arial" w:eastAsia="Times New Roman" w:hAnsi="Arial" w:cs="Arial"/>
          <w:b/>
          <w:bCs/>
          <w:sz w:val="24"/>
          <w:szCs w:val="24"/>
        </w:rPr>
      </w:pPr>
    </w:p>
    <w:p w14:paraId="2DFD7247" w14:textId="674B442A" w:rsidR="007F0955" w:rsidRPr="007F0955" w:rsidRDefault="007F0955" w:rsidP="007F0955">
      <w:pPr>
        <w:jc w:val="both"/>
        <w:rPr>
          <w:rFonts w:ascii="Arial" w:hAnsi="Arial" w:cs="Arial"/>
          <w:sz w:val="24"/>
          <w:szCs w:val="24"/>
        </w:rPr>
      </w:pPr>
      <w:r w:rsidRPr="007F0955">
        <w:rPr>
          <w:rFonts w:ascii="Arial" w:hAnsi="Arial" w:cs="Arial"/>
          <w:sz w:val="24"/>
          <w:szCs w:val="24"/>
        </w:rPr>
        <w:t>Zdenko Đuras: Prelazimo na točke 7. i 8. utvrđenog dnevnog reda objedinjene rasprave, dok će se glasovati pojedinačno po točkama.</w:t>
      </w:r>
    </w:p>
    <w:p w14:paraId="25481BBB" w14:textId="77777777" w:rsidR="006D280E" w:rsidRPr="006D280E" w:rsidRDefault="006D280E" w:rsidP="007F0955">
      <w:pPr>
        <w:jc w:val="both"/>
        <w:rPr>
          <w:rFonts w:ascii="Arial" w:hAnsi="Arial" w:cs="Arial"/>
          <w:sz w:val="2"/>
          <w:szCs w:val="2"/>
        </w:rPr>
      </w:pPr>
    </w:p>
    <w:p w14:paraId="60F2C405" w14:textId="0035A6AE" w:rsidR="007F0955" w:rsidRDefault="00AA7577" w:rsidP="007F0955">
      <w:pPr>
        <w:jc w:val="both"/>
        <w:rPr>
          <w:rFonts w:ascii="Arial" w:hAnsi="Arial" w:cs="Arial"/>
          <w:sz w:val="24"/>
          <w:szCs w:val="24"/>
        </w:rPr>
      </w:pPr>
      <w:r>
        <w:rPr>
          <w:rFonts w:ascii="Arial" w:hAnsi="Arial" w:cs="Arial"/>
          <w:sz w:val="24"/>
          <w:szCs w:val="24"/>
        </w:rPr>
        <w:t>Predsjednik konstatira da je prijavu za raspravu podnio vijećnik Mihael Slunjski.</w:t>
      </w:r>
    </w:p>
    <w:p w14:paraId="2FDDAB2C" w14:textId="77777777" w:rsidR="006D280E" w:rsidRPr="006D280E" w:rsidRDefault="006D280E" w:rsidP="007F0955">
      <w:pPr>
        <w:jc w:val="both"/>
        <w:rPr>
          <w:rFonts w:ascii="Arial" w:hAnsi="Arial" w:cs="Arial"/>
          <w:sz w:val="2"/>
          <w:szCs w:val="2"/>
        </w:rPr>
      </w:pPr>
    </w:p>
    <w:p w14:paraId="1DFD94F7" w14:textId="1B585DF7" w:rsidR="00AA7577" w:rsidRDefault="00AA7577" w:rsidP="00807E85">
      <w:pPr>
        <w:spacing w:line="276" w:lineRule="auto"/>
        <w:jc w:val="both"/>
        <w:rPr>
          <w:rFonts w:ascii="Arial" w:hAnsi="Arial" w:cs="Arial"/>
          <w:sz w:val="24"/>
          <w:szCs w:val="24"/>
        </w:rPr>
      </w:pPr>
      <w:r w:rsidRPr="00F613F0">
        <w:rPr>
          <w:rFonts w:ascii="Arial" w:hAnsi="Arial" w:cs="Arial"/>
          <w:b/>
          <w:bCs/>
          <w:sz w:val="24"/>
          <w:szCs w:val="24"/>
        </w:rPr>
        <w:t>Mihael Slunjski:</w:t>
      </w:r>
      <w:r w:rsidR="006D280E">
        <w:rPr>
          <w:rFonts w:ascii="Arial" w:hAnsi="Arial" w:cs="Arial"/>
          <w:sz w:val="24"/>
          <w:szCs w:val="24"/>
        </w:rPr>
        <w:t xml:space="preserve"> </w:t>
      </w:r>
      <w:r w:rsidR="00807E85">
        <w:rPr>
          <w:rFonts w:ascii="Arial" w:hAnsi="Arial" w:cs="Arial"/>
          <w:sz w:val="24"/>
          <w:szCs w:val="24"/>
        </w:rPr>
        <w:t>Zanima me vezano za ovu odluku, ono što pitamo iz godine iz godinu, da li će zaposlenici Grada i gradskih ustanova koje se financiraju iz proračuna dobiti pravo na božićnicu i regres.</w:t>
      </w:r>
    </w:p>
    <w:p w14:paraId="1D97224B" w14:textId="02C5F265" w:rsidR="00AA7577" w:rsidRPr="007F0955" w:rsidRDefault="00AA7577" w:rsidP="007F0955">
      <w:pPr>
        <w:jc w:val="both"/>
        <w:rPr>
          <w:rFonts w:ascii="Arial" w:hAnsi="Arial" w:cs="Arial"/>
          <w:sz w:val="24"/>
          <w:szCs w:val="24"/>
        </w:rPr>
      </w:pPr>
      <w:r w:rsidRPr="00F613F0">
        <w:rPr>
          <w:rFonts w:ascii="Arial" w:hAnsi="Arial" w:cs="Arial"/>
          <w:b/>
          <w:bCs/>
          <w:sz w:val="24"/>
          <w:szCs w:val="24"/>
        </w:rPr>
        <w:t>Milorad Batinić:</w:t>
      </w:r>
      <w:r>
        <w:rPr>
          <w:rFonts w:ascii="Arial" w:hAnsi="Arial" w:cs="Arial"/>
          <w:sz w:val="24"/>
          <w:szCs w:val="24"/>
        </w:rPr>
        <w:t xml:space="preserve"> </w:t>
      </w:r>
      <w:r w:rsidR="00017BFD">
        <w:rPr>
          <w:rFonts w:ascii="Arial" w:hAnsi="Arial" w:cs="Arial"/>
          <w:sz w:val="24"/>
          <w:szCs w:val="24"/>
        </w:rPr>
        <w:t xml:space="preserve">Što se tiče gradskih službi i zaposlenika u vrtiću, knjižnici, da, dobit će božićnice. Ono što i sami svjedočite da ovih 5% što ide povećanje, što je Vlada potpisala kolektivni ugovor, </w:t>
      </w:r>
      <w:r w:rsidR="00670E14">
        <w:rPr>
          <w:rFonts w:ascii="Arial" w:hAnsi="Arial" w:cs="Arial"/>
          <w:sz w:val="24"/>
          <w:szCs w:val="24"/>
        </w:rPr>
        <w:t>V</w:t>
      </w:r>
      <w:r w:rsidR="00017BFD">
        <w:rPr>
          <w:rFonts w:ascii="Arial" w:hAnsi="Arial" w:cs="Arial"/>
          <w:sz w:val="24"/>
          <w:szCs w:val="24"/>
        </w:rPr>
        <w:t>lada donese odluke</w:t>
      </w:r>
      <w:r w:rsidR="00670E14">
        <w:rPr>
          <w:rFonts w:ascii="Arial" w:hAnsi="Arial" w:cs="Arial"/>
          <w:sz w:val="24"/>
          <w:szCs w:val="24"/>
        </w:rPr>
        <w:t>, a</w:t>
      </w:r>
      <w:r w:rsidR="00017BFD">
        <w:rPr>
          <w:rFonts w:ascii="Arial" w:hAnsi="Arial" w:cs="Arial"/>
          <w:sz w:val="24"/>
          <w:szCs w:val="24"/>
        </w:rPr>
        <w:t xml:space="preserve"> mi smo obveznici toga</w:t>
      </w:r>
      <w:r w:rsidR="00670E14">
        <w:rPr>
          <w:rFonts w:ascii="Arial" w:hAnsi="Arial" w:cs="Arial"/>
          <w:sz w:val="24"/>
          <w:szCs w:val="24"/>
        </w:rPr>
        <w:t>. Z</w:t>
      </w:r>
      <w:r w:rsidR="00017BFD">
        <w:rPr>
          <w:rFonts w:ascii="Arial" w:hAnsi="Arial" w:cs="Arial"/>
          <w:sz w:val="24"/>
          <w:szCs w:val="24"/>
        </w:rPr>
        <w:t>nači zaposlenicima dječjeg vrtića i knjižnice ide 5%, zaposlenicima Grada ide 4,6</w:t>
      </w:r>
      <w:r w:rsidR="00670E14">
        <w:rPr>
          <w:rFonts w:ascii="Arial" w:hAnsi="Arial" w:cs="Arial"/>
          <w:sz w:val="24"/>
          <w:szCs w:val="24"/>
        </w:rPr>
        <w:t>%</w:t>
      </w:r>
      <w:r w:rsidR="00017BFD">
        <w:rPr>
          <w:rFonts w:ascii="Arial" w:hAnsi="Arial" w:cs="Arial"/>
          <w:sz w:val="24"/>
          <w:szCs w:val="24"/>
        </w:rPr>
        <w:t xml:space="preserve">. </w:t>
      </w:r>
      <w:r w:rsidR="00670E14">
        <w:rPr>
          <w:rFonts w:ascii="Arial" w:hAnsi="Arial" w:cs="Arial"/>
          <w:sz w:val="24"/>
          <w:szCs w:val="24"/>
        </w:rPr>
        <w:t>N</w:t>
      </w:r>
      <w:r w:rsidR="00017BFD">
        <w:rPr>
          <w:rFonts w:ascii="Arial" w:hAnsi="Arial" w:cs="Arial"/>
          <w:sz w:val="24"/>
          <w:szCs w:val="24"/>
        </w:rPr>
        <w:t xml:space="preserve">aprosto, iz razloga jer po zakonu pročelnik gledajući osnovicu ne smije imati veću plaću od </w:t>
      </w:r>
      <w:r w:rsidR="000339B9">
        <w:rPr>
          <w:rFonts w:ascii="Arial" w:hAnsi="Arial" w:cs="Arial"/>
          <w:sz w:val="24"/>
          <w:szCs w:val="24"/>
        </w:rPr>
        <w:t>gradonačelnika</w:t>
      </w:r>
      <w:r w:rsidR="00017BFD">
        <w:rPr>
          <w:rFonts w:ascii="Arial" w:hAnsi="Arial" w:cs="Arial"/>
          <w:sz w:val="24"/>
          <w:szCs w:val="24"/>
        </w:rPr>
        <w:t xml:space="preserve"> i to posljedica toga </w:t>
      </w:r>
      <w:r w:rsidR="00670E14">
        <w:rPr>
          <w:rFonts w:ascii="Arial" w:hAnsi="Arial" w:cs="Arial"/>
          <w:sz w:val="24"/>
          <w:szCs w:val="24"/>
        </w:rPr>
        <w:t xml:space="preserve">je </w:t>
      </w:r>
      <w:r w:rsidR="00017BFD">
        <w:rPr>
          <w:rFonts w:ascii="Arial" w:hAnsi="Arial" w:cs="Arial"/>
          <w:sz w:val="24"/>
          <w:szCs w:val="24"/>
        </w:rPr>
        <w:t>i prijedlog da se poveća plaća za gradonačelnika da se usklade određeni akti i sa zakonom</w:t>
      </w:r>
      <w:r w:rsidR="00670E14">
        <w:rPr>
          <w:rFonts w:ascii="Arial" w:hAnsi="Arial" w:cs="Arial"/>
          <w:sz w:val="24"/>
          <w:szCs w:val="24"/>
        </w:rPr>
        <w:t>,</w:t>
      </w:r>
      <w:r w:rsidR="00017BFD">
        <w:rPr>
          <w:rFonts w:ascii="Arial" w:hAnsi="Arial" w:cs="Arial"/>
          <w:sz w:val="24"/>
          <w:szCs w:val="24"/>
        </w:rPr>
        <w:t xml:space="preserve"> što se tiče drugih materijalnih prava. Iako, napominjem</w:t>
      </w:r>
      <w:r w:rsidR="00670E14">
        <w:rPr>
          <w:rFonts w:ascii="Arial" w:hAnsi="Arial" w:cs="Arial"/>
          <w:sz w:val="24"/>
          <w:szCs w:val="24"/>
        </w:rPr>
        <w:t>, znači</w:t>
      </w:r>
      <w:r w:rsidR="00017BFD">
        <w:rPr>
          <w:rFonts w:ascii="Arial" w:hAnsi="Arial" w:cs="Arial"/>
          <w:sz w:val="24"/>
          <w:szCs w:val="24"/>
        </w:rPr>
        <w:t xml:space="preserve"> i božićnica i regres, gradonačelnik nema nikakvih </w:t>
      </w:r>
      <w:r w:rsidR="000339B9">
        <w:rPr>
          <w:rFonts w:ascii="Arial" w:hAnsi="Arial" w:cs="Arial"/>
          <w:sz w:val="24"/>
          <w:szCs w:val="24"/>
        </w:rPr>
        <w:t>materijalnih</w:t>
      </w:r>
      <w:r w:rsidR="00017BFD">
        <w:rPr>
          <w:rFonts w:ascii="Arial" w:hAnsi="Arial" w:cs="Arial"/>
          <w:sz w:val="24"/>
          <w:szCs w:val="24"/>
        </w:rPr>
        <w:t xml:space="preserve"> prava koja imaju zaposlenici. Jedan od razloga ove točke koja je </w:t>
      </w:r>
      <w:r w:rsidR="00017BFD">
        <w:rPr>
          <w:rFonts w:ascii="Arial" w:hAnsi="Arial" w:cs="Arial"/>
          <w:sz w:val="24"/>
          <w:szCs w:val="24"/>
        </w:rPr>
        <w:lastRenderedPageBreak/>
        <w:t>bila prije nekoliko mjeseci, naprost</w:t>
      </w:r>
      <w:r w:rsidR="000339B9">
        <w:rPr>
          <w:rFonts w:ascii="Arial" w:hAnsi="Arial" w:cs="Arial"/>
          <w:sz w:val="24"/>
          <w:szCs w:val="24"/>
        </w:rPr>
        <w:t>o</w:t>
      </w:r>
      <w:r w:rsidR="00017BFD">
        <w:rPr>
          <w:rFonts w:ascii="Arial" w:hAnsi="Arial" w:cs="Arial"/>
          <w:sz w:val="24"/>
          <w:szCs w:val="24"/>
        </w:rPr>
        <w:t xml:space="preserve"> je i skinuta s dn</w:t>
      </w:r>
      <w:r w:rsidR="000339B9">
        <w:rPr>
          <w:rFonts w:ascii="Arial" w:hAnsi="Arial" w:cs="Arial"/>
          <w:sz w:val="24"/>
          <w:szCs w:val="24"/>
        </w:rPr>
        <w:t>evn</w:t>
      </w:r>
      <w:r w:rsidR="00017BFD">
        <w:rPr>
          <w:rFonts w:ascii="Arial" w:hAnsi="Arial" w:cs="Arial"/>
          <w:sz w:val="24"/>
          <w:szCs w:val="24"/>
        </w:rPr>
        <w:t xml:space="preserve">og reda  </w:t>
      </w:r>
      <w:r w:rsidR="00670E14">
        <w:rPr>
          <w:rFonts w:ascii="Arial" w:hAnsi="Arial" w:cs="Arial"/>
          <w:sz w:val="24"/>
          <w:szCs w:val="24"/>
        </w:rPr>
        <w:t>to je bio osnovni razlog.</w:t>
      </w:r>
      <w:r w:rsidR="00017BFD">
        <w:rPr>
          <w:rFonts w:ascii="Arial" w:hAnsi="Arial" w:cs="Arial"/>
          <w:sz w:val="24"/>
          <w:szCs w:val="24"/>
        </w:rPr>
        <w:t xml:space="preserve"> </w:t>
      </w:r>
      <w:r w:rsidR="00670E14">
        <w:rPr>
          <w:rFonts w:ascii="Arial" w:hAnsi="Arial" w:cs="Arial"/>
          <w:sz w:val="24"/>
          <w:szCs w:val="24"/>
        </w:rPr>
        <w:t>B</w:t>
      </w:r>
      <w:r w:rsidR="00017BFD">
        <w:rPr>
          <w:rFonts w:ascii="Arial" w:hAnsi="Arial" w:cs="Arial"/>
          <w:sz w:val="24"/>
          <w:szCs w:val="24"/>
        </w:rPr>
        <w:t>it će vrtićima i poklon bon, isto kao i zaposlenici</w:t>
      </w:r>
      <w:r w:rsidR="00670E14">
        <w:rPr>
          <w:rFonts w:ascii="Arial" w:hAnsi="Arial" w:cs="Arial"/>
          <w:sz w:val="24"/>
          <w:szCs w:val="24"/>
        </w:rPr>
        <w:t>ma</w:t>
      </w:r>
      <w:r w:rsidR="00017BFD">
        <w:rPr>
          <w:rFonts w:ascii="Arial" w:hAnsi="Arial" w:cs="Arial"/>
          <w:sz w:val="24"/>
          <w:szCs w:val="24"/>
        </w:rPr>
        <w:t xml:space="preserve"> </w:t>
      </w:r>
      <w:r w:rsidR="00670E14">
        <w:rPr>
          <w:rFonts w:ascii="Arial" w:hAnsi="Arial" w:cs="Arial"/>
          <w:sz w:val="24"/>
          <w:szCs w:val="24"/>
        </w:rPr>
        <w:t>G</w:t>
      </w:r>
      <w:r w:rsidR="00017BFD">
        <w:rPr>
          <w:rFonts w:ascii="Arial" w:hAnsi="Arial" w:cs="Arial"/>
          <w:sz w:val="24"/>
          <w:szCs w:val="24"/>
        </w:rPr>
        <w:t>rada</w:t>
      </w:r>
      <w:r w:rsidR="00670E14">
        <w:rPr>
          <w:rFonts w:ascii="Arial" w:hAnsi="Arial" w:cs="Arial"/>
          <w:sz w:val="24"/>
          <w:szCs w:val="24"/>
        </w:rPr>
        <w:t>. Mi</w:t>
      </w:r>
      <w:r w:rsidR="00017BFD">
        <w:rPr>
          <w:rFonts w:ascii="Arial" w:hAnsi="Arial" w:cs="Arial"/>
          <w:sz w:val="24"/>
          <w:szCs w:val="24"/>
        </w:rPr>
        <w:t xml:space="preserve"> već godinama usklađujemo i uravnote</w:t>
      </w:r>
      <w:r w:rsidR="000339B9">
        <w:rPr>
          <w:rFonts w:ascii="Arial" w:hAnsi="Arial" w:cs="Arial"/>
          <w:sz w:val="24"/>
          <w:szCs w:val="24"/>
        </w:rPr>
        <w:t>ž</w:t>
      </w:r>
      <w:r w:rsidR="00017BFD">
        <w:rPr>
          <w:rFonts w:ascii="Arial" w:hAnsi="Arial" w:cs="Arial"/>
          <w:sz w:val="24"/>
          <w:szCs w:val="24"/>
        </w:rPr>
        <w:t>ujemo plaće i sa korisnicima i sa gradskim službama temeljem koeficijenta, odnosno složenosti poslova</w:t>
      </w:r>
      <w:r w:rsidR="00670E14">
        <w:rPr>
          <w:rFonts w:ascii="Arial" w:hAnsi="Arial" w:cs="Arial"/>
          <w:sz w:val="24"/>
          <w:szCs w:val="24"/>
        </w:rPr>
        <w:t>. On</w:t>
      </w:r>
      <w:r w:rsidR="00017BFD">
        <w:rPr>
          <w:rFonts w:ascii="Arial" w:hAnsi="Arial" w:cs="Arial"/>
          <w:sz w:val="24"/>
          <w:szCs w:val="24"/>
        </w:rPr>
        <w:t>o što još želim naglasiti, ove godine zaposlenici vrtića će temeljem kolektivnog ugovora koji je bio potpisan, gdje je</w:t>
      </w:r>
      <w:r w:rsidR="00670E14">
        <w:rPr>
          <w:rFonts w:ascii="Arial" w:hAnsi="Arial" w:cs="Arial"/>
          <w:sz w:val="24"/>
          <w:szCs w:val="24"/>
        </w:rPr>
        <w:t xml:space="preserve"> bilo</w:t>
      </w:r>
      <w:r w:rsidR="00017BFD">
        <w:rPr>
          <w:rFonts w:ascii="Arial" w:hAnsi="Arial" w:cs="Arial"/>
          <w:sz w:val="24"/>
          <w:szCs w:val="24"/>
        </w:rPr>
        <w:t xml:space="preserve"> definira</w:t>
      </w:r>
      <w:r w:rsidR="00670E14">
        <w:rPr>
          <w:rFonts w:ascii="Arial" w:hAnsi="Arial" w:cs="Arial"/>
          <w:sz w:val="24"/>
          <w:szCs w:val="24"/>
        </w:rPr>
        <w:t>n</w:t>
      </w:r>
      <w:r w:rsidR="00017BFD">
        <w:rPr>
          <w:rFonts w:ascii="Arial" w:hAnsi="Arial" w:cs="Arial"/>
          <w:sz w:val="24"/>
          <w:szCs w:val="24"/>
        </w:rPr>
        <w:t>o od 1.1.2024. godine dobit će još 6% povećanje plaća. To je obveza Grada koju smo potpisali.</w:t>
      </w:r>
    </w:p>
    <w:p w14:paraId="0D04CAB3" w14:textId="25255227" w:rsidR="007F0955" w:rsidRPr="007F0955" w:rsidRDefault="007F0955" w:rsidP="007F0955">
      <w:pPr>
        <w:jc w:val="both"/>
        <w:rPr>
          <w:rFonts w:ascii="Arial" w:hAnsi="Arial" w:cs="Arial"/>
          <w:sz w:val="24"/>
          <w:szCs w:val="24"/>
        </w:rPr>
      </w:pPr>
      <w:r w:rsidRPr="007F0955">
        <w:rPr>
          <w:rFonts w:ascii="Arial" w:hAnsi="Arial" w:cs="Arial"/>
          <w:sz w:val="24"/>
          <w:szCs w:val="24"/>
        </w:rPr>
        <w:t>Više nije bilo prijavljenih za raspravu te se prelazi na glasovanje</w:t>
      </w:r>
      <w:r w:rsidR="00EB07D8">
        <w:rPr>
          <w:rFonts w:ascii="Arial" w:hAnsi="Arial" w:cs="Arial"/>
          <w:sz w:val="24"/>
          <w:szCs w:val="24"/>
        </w:rPr>
        <w:t xml:space="preserve"> pojedinačno po točkama</w:t>
      </w:r>
      <w:r w:rsidRPr="007F0955">
        <w:rPr>
          <w:rFonts w:ascii="Arial" w:hAnsi="Arial" w:cs="Arial"/>
          <w:sz w:val="24"/>
          <w:szCs w:val="24"/>
        </w:rPr>
        <w:t>.</w:t>
      </w:r>
    </w:p>
    <w:p w14:paraId="70F7B026" w14:textId="439CBEC5" w:rsidR="00F613F0" w:rsidRDefault="007F0955" w:rsidP="007F0955">
      <w:pPr>
        <w:spacing w:line="276" w:lineRule="auto"/>
        <w:jc w:val="both"/>
        <w:rPr>
          <w:rFonts w:ascii="Arial" w:hAnsi="Arial" w:cs="Arial"/>
          <w:sz w:val="24"/>
          <w:szCs w:val="24"/>
        </w:rPr>
      </w:pPr>
      <w:r w:rsidRPr="007F0955">
        <w:rPr>
          <w:rFonts w:ascii="Arial" w:hAnsi="Arial" w:cs="Arial"/>
          <w:sz w:val="24"/>
          <w:szCs w:val="24"/>
        </w:rPr>
        <w:t>Nakon provedenog glasovanja po točki 7. Odluka o određivanju plaće i drugih prava gradonačelnika i zamjenika gradonačelnika Grada Ivanca, predsjednik konstatira da je svih 14 nazočnih vijećnika glasovalo „za“ te je jednoglasno donijeta</w:t>
      </w:r>
    </w:p>
    <w:p w14:paraId="07846642" w14:textId="523A4C3D" w:rsidR="00F613F0" w:rsidRPr="00D33039" w:rsidRDefault="00F613F0" w:rsidP="00F613F0">
      <w:pPr>
        <w:spacing w:after="0" w:line="240" w:lineRule="auto"/>
        <w:ind w:left="-5" w:firstLine="5"/>
        <w:contextualSpacing/>
        <w:jc w:val="center"/>
        <w:rPr>
          <w:rFonts w:ascii="Times New Roman" w:hAnsi="Times New Roman" w:cs="Times New Roman"/>
          <w:b/>
          <w:bCs/>
          <w:sz w:val="24"/>
          <w:szCs w:val="24"/>
        </w:rPr>
      </w:pPr>
      <w:r w:rsidRPr="00D33039">
        <w:rPr>
          <w:rFonts w:ascii="Times New Roman" w:hAnsi="Times New Roman" w:cs="Times New Roman"/>
          <w:b/>
          <w:bCs/>
          <w:sz w:val="24"/>
          <w:szCs w:val="24"/>
        </w:rPr>
        <w:t>ODLUK</w:t>
      </w:r>
      <w:r>
        <w:rPr>
          <w:rFonts w:ascii="Times New Roman" w:hAnsi="Times New Roman" w:cs="Times New Roman"/>
          <w:b/>
          <w:bCs/>
          <w:sz w:val="24"/>
          <w:szCs w:val="24"/>
        </w:rPr>
        <w:t>A</w:t>
      </w:r>
      <w:r w:rsidRPr="00D33039">
        <w:rPr>
          <w:rFonts w:ascii="Times New Roman" w:hAnsi="Times New Roman" w:cs="Times New Roman"/>
          <w:b/>
          <w:bCs/>
          <w:sz w:val="24"/>
          <w:szCs w:val="24"/>
        </w:rPr>
        <w:t xml:space="preserve"> </w:t>
      </w:r>
    </w:p>
    <w:p w14:paraId="7D53A094" w14:textId="77777777" w:rsidR="00F613F0" w:rsidRDefault="00F613F0" w:rsidP="00F613F0">
      <w:pPr>
        <w:spacing w:after="0" w:line="240" w:lineRule="auto"/>
        <w:ind w:left="-5" w:firstLine="5"/>
        <w:contextualSpacing/>
        <w:jc w:val="center"/>
        <w:rPr>
          <w:rFonts w:ascii="Times New Roman" w:hAnsi="Times New Roman" w:cs="Times New Roman"/>
          <w:b/>
          <w:bCs/>
          <w:sz w:val="24"/>
          <w:szCs w:val="24"/>
        </w:rPr>
      </w:pPr>
      <w:r w:rsidRPr="00D33039">
        <w:rPr>
          <w:rFonts w:ascii="Times New Roman" w:hAnsi="Times New Roman" w:cs="Times New Roman"/>
          <w:b/>
          <w:bCs/>
          <w:sz w:val="24"/>
          <w:szCs w:val="24"/>
        </w:rPr>
        <w:t xml:space="preserve">o određivanju plaće </w:t>
      </w:r>
      <w:r>
        <w:rPr>
          <w:rFonts w:ascii="Times New Roman" w:hAnsi="Times New Roman" w:cs="Times New Roman"/>
          <w:b/>
          <w:bCs/>
          <w:sz w:val="24"/>
          <w:szCs w:val="24"/>
        </w:rPr>
        <w:t xml:space="preserve">i drugih prava </w:t>
      </w:r>
    </w:p>
    <w:p w14:paraId="0C444D39" w14:textId="77777777" w:rsidR="00F613F0" w:rsidRPr="00232ED3" w:rsidRDefault="00F613F0" w:rsidP="00F613F0">
      <w:pPr>
        <w:spacing w:after="0" w:line="240" w:lineRule="auto"/>
        <w:ind w:left="-5" w:firstLine="5"/>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gradonačelnika </w:t>
      </w:r>
      <w:r w:rsidRPr="00D33039">
        <w:rPr>
          <w:rFonts w:ascii="Times New Roman" w:hAnsi="Times New Roman" w:cs="Times New Roman"/>
          <w:b/>
          <w:bCs/>
          <w:sz w:val="24"/>
          <w:szCs w:val="24"/>
        </w:rPr>
        <w:t xml:space="preserve">i zamjenika </w:t>
      </w:r>
      <w:r>
        <w:rPr>
          <w:rFonts w:ascii="Times New Roman" w:hAnsi="Times New Roman" w:cs="Times New Roman"/>
          <w:b/>
          <w:bCs/>
          <w:sz w:val="24"/>
          <w:szCs w:val="24"/>
        </w:rPr>
        <w:t>g</w:t>
      </w:r>
      <w:r w:rsidRPr="00D33039">
        <w:rPr>
          <w:rFonts w:ascii="Times New Roman" w:hAnsi="Times New Roman" w:cs="Times New Roman"/>
          <w:b/>
          <w:bCs/>
          <w:sz w:val="24"/>
          <w:szCs w:val="24"/>
        </w:rPr>
        <w:t>radonačelnika</w:t>
      </w:r>
      <w:r>
        <w:rPr>
          <w:rFonts w:ascii="Times New Roman" w:hAnsi="Times New Roman" w:cs="Times New Roman"/>
          <w:b/>
          <w:bCs/>
          <w:sz w:val="24"/>
          <w:szCs w:val="24"/>
        </w:rPr>
        <w:t xml:space="preserve"> Grada Ivanca</w:t>
      </w:r>
    </w:p>
    <w:p w14:paraId="33533623" w14:textId="77777777" w:rsidR="00F613F0" w:rsidRPr="00D33039" w:rsidRDefault="00F613F0" w:rsidP="00F613F0">
      <w:pPr>
        <w:spacing w:after="0" w:line="240" w:lineRule="auto"/>
        <w:ind w:left="-5" w:firstLine="5"/>
        <w:contextualSpacing/>
        <w:jc w:val="both"/>
        <w:rPr>
          <w:rFonts w:ascii="Times New Roman" w:eastAsia="Times New Roman" w:hAnsi="Times New Roman" w:cs="Times New Roman"/>
          <w:sz w:val="24"/>
          <w:szCs w:val="24"/>
        </w:rPr>
      </w:pPr>
    </w:p>
    <w:p w14:paraId="1A50998F" w14:textId="77777777" w:rsidR="00F613F0" w:rsidRPr="00D33039" w:rsidRDefault="00F613F0" w:rsidP="00F613F0">
      <w:pPr>
        <w:spacing w:after="0" w:line="240" w:lineRule="auto"/>
        <w:ind w:left="-5" w:firstLine="5"/>
        <w:contextualSpacing/>
        <w:jc w:val="center"/>
        <w:rPr>
          <w:rFonts w:ascii="Times New Roman" w:hAnsi="Times New Roman" w:cs="Times New Roman"/>
          <w:b/>
          <w:bCs/>
          <w:sz w:val="24"/>
          <w:szCs w:val="24"/>
        </w:rPr>
      </w:pPr>
      <w:r w:rsidRPr="00D33039">
        <w:rPr>
          <w:rFonts w:ascii="Times New Roman" w:hAnsi="Times New Roman" w:cs="Times New Roman"/>
          <w:b/>
          <w:bCs/>
          <w:sz w:val="24"/>
          <w:szCs w:val="24"/>
        </w:rPr>
        <w:t>Članak 1.</w:t>
      </w:r>
    </w:p>
    <w:p w14:paraId="211FC94F" w14:textId="77777777" w:rsidR="00F613F0" w:rsidRPr="00D33039" w:rsidRDefault="00F613F0" w:rsidP="00F613F0">
      <w:pPr>
        <w:spacing w:after="0" w:line="240" w:lineRule="auto"/>
        <w:ind w:left="-5" w:firstLine="5"/>
        <w:contextualSpacing/>
        <w:jc w:val="both"/>
        <w:rPr>
          <w:rFonts w:ascii="Times New Roman" w:hAnsi="Times New Roman" w:cs="Times New Roman"/>
          <w:sz w:val="24"/>
          <w:szCs w:val="24"/>
        </w:rPr>
      </w:pPr>
      <w:r w:rsidRPr="00D33039">
        <w:rPr>
          <w:rFonts w:ascii="Times New Roman" w:hAnsi="Times New Roman" w:cs="Times New Roman"/>
          <w:sz w:val="24"/>
          <w:szCs w:val="24"/>
        </w:rPr>
        <w:t xml:space="preserve">Ovom Odlukom određuje </w:t>
      </w:r>
      <w:r>
        <w:rPr>
          <w:rFonts w:ascii="Times New Roman" w:hAnsi="Times New Roman" w:cs="Times New Roman"/>
          <w:sz w:val="24"/>
          <w:szCs w:val="24"/>
        </w:rPr>
        <w:t xml:space="preserve">se </w:t>
      </w:r>
      <w:r w:rsidRPr="00D33039">
        <w:rPr>
          <w:rFonts w:ascii="Times New Roman" w:hAnsi="Times New Roman" w:cs="Times New Roman"/>
          <w:sz w:val="24"/>
          <w:szCs w:val="24"/>
        </w:rPr>
        <w:t>plaća</w:t>
      </w:r>
      <w:r>
        <w:rPr>
          <w:rFonts w:ascii="Times New Roman" w:hAnsi="Times New Roman" w:cs="Times New Roman"/>
          <w:sz w:val="24"/>
          <w:szCs w:val="24"/>
        </w:rPr>
        <w:t xml:space="preserve"> i druga prava g</w:t>
      </w:r>
      <w:r w:rsidRPr="00D33039">
        <w:rPr>
          <w:rFonts w:ascii="Times New Roman" w:hAnsi="Times New Roman" w:cs="Times New Roman"/>
          <w:sz w:val="24"/>
          <w:szCs w:val="24"/>
        </w:rPr>
        <w:t xml:space="preserve">radonačelnika i zamjenika </w:t>
      </w:r>
      <w:r>
        <w:rPr>
          <w:rFonts w:ascii="Times New Roman" w:hAnsi="Times New Roman" w:cs="Times New Roman"/>
          <w:sz w:val="24"/>
          <w:szCs w:val="24"/>
        </w:rPr>
        <w:t>g</w:t>
      </w:r>
      <w:r w:rsidRPr="00D33039">
        <w:rPr>
          <w:rFonts w:ascii="Times New Roman" w:hAnsi="Times New Roman" w:cs="Times New Roman"/>
          <w:sz w:val="24"/>
          <w:szCs w:val="24"/>
        </w:rPr>
        <w:t xml:space="preserve">radonačelnika Grada Ivanca (u daljnjem tekstu: dužnosnici) koji svoju dužnost obavljaju profesionalno. </w:t>
      </w:r>
    </w:p>
    <w:p w14:paraId="5B7AA4AE" w14:textId="77777777" w:rsidR="00F613F0" w:rsidRPr="00D33039" w:rsidRDefault="00F613F0" w:rsidP="00F613F0">
      <w:pPr>
        <w:spacing w:after="0" w:line="240" w:lineRule="auto"/>
        <w:ind w:left="-5" w:firstLine="5"/>
        <w:contextualSpacing/>
        <w:jc w:val="both"/>
        <w:rPr>
          <w:rFonts w:ascii="Times New Roman" w:hAnsi="Times New Roman" w:cs="Times New Roman"/>
          <w:sz w:val="24"/>
          <w:szCs w:val="24"/>
        </w:rPr>
      </w:pPr>
    </w:p>
    <w:p w14:paraId="0B0C7DE8" w14:textId="77777777" w:rsidR="00F613F0" w:rsidRPr="00D33039" w:rsidRDefault="00F613F0" w:rsidP="00F613F0">
      <w:pPr>
        <w:spacing w:after="0" w:line="240" w:lineRule="auto"/>
        <w:ind w:left="-5" w:firstLine="5"/>
        <w:contextualSpacing/>
        <w:jc w:val="center"/>
        <w:rPr>
          <w:rFonts w:ascii="Times New Roman" w:hAnsi="Times New Roman" w:cs="Times New Roman"/>
          <w:b/>
          <w:bCs/>
          <w:sz w:val="24"/>
          <w:szCs w:val="24"/>
        </w:rPr>
      </w:pPr>
      <w:r w:rsidRPr="00D33039">
        <w:rPr>
          <w:rFonts w:ascii="Times New Roman" w:hAnsi="Times New Roman" w:cs="Times New Roman"/>
          <w:b/>
          <w:bCs/>
          <w:sz w:val="24"/>
          <w:szCs w:val="24"/>
        </w:rPr>
        <w:t>Članak 2.</w:t>
      </w:r>
    </w:p>
    <w:p w14:paraId="7946E6D3" w14:textId="77777777" w:rsidR="00F613F0" w:rsidRPr="00D33039" w:rsidRDefault="00F613F0" w:rsidP="00F613F0">
      <w:pPr>
        <w:spacing w:after="0" w:line="240" w:lineRule="auto"/>
        <w:contextualSpacing/>
        <w:jc w:val="both"/>
        <w:rPr>
          <w:rFonts w:ascii="Times New Roman" w:hAnsi="Times New Roman" w:cs="Times New Roman"/>
          <w:sz w:val="24"/>
          <w:szCs w:val="24"/>
        </w:rPr>
      </w:pPr>
      <w:r w:rsidRPr="00D33039">
        <w:rPr>
          <w:rFonts w:ascii="Times New Roman" w:hAnsi="Times New Roman" w:cs="Times New Roman"/>
          <w:sz w:val="24"/>
          <w:szCs w:val="24"/>
        </w:rPr>
        <w:t>Izrazi koji se koriste u ovoj Odluci, a koji imaju rodno značenje, odnose se jednako na muški i ženski rod</w:t>
      </w:r>
      <w:r>
        <w:rPr>
          <w:rFonts w:ascii="Times New Roman" w:hAnsi="Times New Roman" w:cs="Times New Roman"/>
          <w:sz w:val="24"/>
          <w:szCs w:val="24"/>
        </w:rPr>
        <w:t xml:space="preserve"> </w:t>
      </w:r>
      <w:r w:rsidRPr="00D33039">
        <w:rPr>
          <w:rFonts w:ascii="Times New Roman" w:hAnsi="Times New Roman" w:cs="Times New Roman"/>
          <w:sz w:val="24"/>
          <w:szCs w:val="24"/>
        </w:rPr>
        <w:t>bez obzira jesu li korišteni u muškom ili ženskom rodu</w:t>
      </w:r>
      <w:r>
        <w:rPr>
          <w:rFonts w:ascii="Times New Roman" w:hAnsi="Times New Roman" w:cs="Times New Roman"/>
          <w:sz w:val="24"/>
          <w:szCs w:val="24"/>
        </w:rPr>
        <w:t>.</w:t>
      </w:r>
    </w:p>
    <w:p w14:paraId="301219AD" w14:textId="77777777" w:rsidR="00F613F0" w:rsidRPr="00D33039" w:rsidRDefault="00F613F0" w:rsidP="00F613F0">
      <w:pPr>
        <w:spacing w:after="0" w:line="240" w:lineRule="auto"/>
        <w:ind w:left="-5" w:firstLine="5"/>
        <w:contextualSpacing/>
        <w:jc w:val="both"/>
        <w:rPr>
          <w:rFonts w:ascii="Times New Roman" w:hAnsi="Times New Roman" w:cs="Times New Roman"/>
          <w:sz w:val="24"/>
          <w:szCs w:val="24"/>
        </w:rPr>
      </w:pPr>
    </w:p>
    <w:p w14:paraId="416FC06A" w14:textId="77777777" w:rsidR="00F613F0" w:rsidRPr="00D33039" w:rsidRDefault="00F613F0" w:rsidP="00F613F0">
      <w:pPr>
        <w:spacing w:after="0" w:line="240" w:lineRule="auto"/>
        <w:ind w:left="-5" w:firstLine="5"/>
        <w:contextualSpacing/>
        <w:jc w:val="center"/>
        <w:rPr>
          <w:rFonts w:ascii="Times New Roman" w:hAnsi="Times New Roman" w:cs="Times New Roman"/>
          <w:b/>
          <w:bCs/>
          <w:sz w:val="24"/>
          <w:szCs w:val="24"/>
        </w:rPr>
      </w:pPr>
      <w:r w:rsidRPr="00D33039">
        <w:rPr>
          <w:rFonts w:ascii="Times New Roman" w:hAnsi="Times New Roman" w:cs="Times New Roman"/>
          <w:b/>
          <w:bCs/>
          <w:sz w:val="24"/>
          <w:szCs w:val="24"/>
        </w:rPr>
        <w:t>Članak 3.</w:t>
      </w:r>
    </w:p>
    <w:p w14:paraId="77356FAE" w14:textId="77777777" w:rsidR="00F613F0" w:rsidRPr="00D33039" w:rsidRDefault="00F613F0" w:rsidP="00F613F0">
      <w:pPr>
        <w:spacing w:after="0" w:line="240" w:lineRule="auto"/>
        <w:ind w:left="-5" w:firstLine="5"/>
        <w:contextualSpacing/>
        <w:jc w:val="both"/>
        <w:rPr>
          <w:rFonts w:ascii="Times New Roman" w:hAnsi="Times New Roman" w:cs="Times New Roman"/>
          <w:sz w:val="24"/>
          <w:szCs w:val="24"/>
        </w:rPr>
      </w:pPr>
      <w:r w:rsidRPr="00D33039">
        <w:rPr>
          <w:rFonts w:ascii="Times New Roman" w:hAnsi="Times New Roman" w:cs="Times New Roman"/>
          <w:sz w:val="24"/>
          <w:szCs w:val="24"/>
        </w:rPr>
        <w:t xml:space="preserve">Plaću dužnosnika čini umnožak koeficijenta i osnovice za obračun plaće, uvećan za 0,5% za svaku navršenu godinu radnog staža, ukupno najviše za 20%. </w:t>
      </w:r>
    </w:p>
    <w:p w14:paraId="580A69DC" w14:textId="77777777" w:rsidR="00F613F0" w:rsidRPr="00D33039" w:rsidRDefault="00F613F0" w:rsidP="00F613F0">
      <w:pPr>
        <w:spacing w:after="0" w:line="240" w:lineRule="auto"/>
        <w:ind w:left="-5" w:firstLine="5"/>
        <w:contextualSpacing/>
        <w:jc w:val="both"/>
        <w:rPr>
          <w:rFonts w:ascii="Times New Roman" w:hAnsi="Times New Roman" w:cs="Times New Roman"/>
          <w:sz w:val="24"/>
          <w:szCs w:val="24"/>
        </w:rPr>
      </w:pPr>
    </w:p>
    <w:p w14:paraId="228BFC4F" w14:textId="77777777" w:rsidR="00F613F0" w:rsidRPr="00D33039" w:rsidRDefault="00F613F0" w:rsidP="00F613F0">
      <w:pPr>
        <w:spacing w:after="0" w:line="240" w:lineRule="auto"/>
        <w:ind w:left="-5" w:firstLine="5"/>
        <w:contextualSpacing/>
        <w:jc w:val="center"/>
        <w:rPr>
          <w:rFonts w:ascii="Times New Roman" w:hAnsi="Times New Roman" w:cs="Times New Roman"/>
          <w:b/>
          <w:bCs/>
          <w:sz w:val="24"/>
          <w:szCs w:val="24"/>
        </w:rPr>
      </w:pPr>
      <w:r w:rsidRPr="00D33039">
        <w:rPr>
          <w:rFonts w:ascii="Times New Roman" w:hAnsi="Times New Roman" w:cs="Times New Roman"/>
          <w:b/>
          <w:bCs/>
          <w:sz w:val="24"/>
          <w:szCs w:val="24"/>
        </w:rPr>
        <w:t>Članak 4.</w:t>
      </w:r>
    </w:p>
    <w:p w14:paraId="6F5B1EF0" w14:textId="77777777" w:rsidR="00F613F0" w:rsidRPr="00D33039" w:rsidRDefault="00F613F0" w:rsidP="00F613F0">
      <w:pPr>
        <w:spacing w:after="0" w:line="240" w:lineRule="auto"/>
        <w:ind w:left="-5" w:firstLine="5"/>
        <w:contextualSpacing/>
        <w:jc w:val="both"/>
        <w:rPr>
          <w:rFonts w:ascii="Times New Roman" w:hAnsi="Times New Roman" w:cs="Times New Roman"/>
          <w:sz w:val="24"/>
          <w:szCs w:val="24"/>
        </w:rPr>
      </w:pPr>
      <w:r w:rsidRPr="00D33039">
        <w:rPr>
          <w:rFonts w:ascii="Times New Roman" w:hAnsi="Times New Roman" w:cs="Times New Roman"/>
          <w:sz w:val="24"/>
          <w:szCs w:val="24"/>
        </w:rPr>
        <w:t xml:space="preserve">Koeficijenti za obračun plaće dužnosnika iznose kako slijedi: </w:t>
      </w:r>
    </w:p>
    <w:p w14:paraId="15BEDEE4" w14:textId="77777777" w:rsidR="00F613F0" w:rsidRPr="00D33039" w:rsidRDefault="00F613F0" w:rsidP="00F613F0">
      <w:pPr>
        <w:spacing w:after="0" w:line="240" w:lineRule="auto"/>
        <w:ind w:left="-5" w:firstLine="5"/>
        <w:contextualSpacing/>
        <w:jc w:val="both"/>
        <w:rPr>
          <w:rFonts w:ascii="Times New Roman" w:hAnsi="Times New Roman" w:cs="Times New Roman"/>
          <w:sz w:val="24"/>
          <w:szCs w:val="24"/>
        </w:rPr>
      </w:pPr>
      <w:r w:rsidRPr="00D33039">
        <w:rPr>
          <w:rFonts w:ascii="Times New Roman" w:hAnsi="Times New Roman" w:cs="Times New Roman"/>
          <w:sz w:val="24"/>
          <w:szCs w:val="24"/>
        </w:rPr>
        <w:t xml:space="preserve">- za obračun plaće </w:t>
      </w:r>
      <w:r>
        <w:rPr>
          <w:rFonts w:ascii="Times New Roman" w:hAnsi="Times New Roman" w:cs="Times New Roman"/>
          <w:sz w:val="24"/>
          <w:szCs w:val="24"/>
        </w:rPr>
        <w:t>g</w:t>
      </w:r>
      <w:r w:rsidRPr="00D33039">
        <w:rPr>
          <w:rFonts w:ascii="Times New Roman" w:hAnsi="Times New Roman" w:cs="Times New Roman"/>
          <w:sz w:val="24"/>
          <w:szCs w:val="24"/>
        </w:rPr>
        <w:t xml:space="preserve">radonačelnika </w:t>
      </w:r>
      <w:r w:rsidRPr="00FA18B7">
        <w:rPr>
          <w:rFonts w:ascii="Times New Roman" w:hAnsi="Times New Roman" w:cs="Times New Roman"/>
          <w:b/>
          <w:bCs/>
          <w:sz w:val="24"/>
          <w:szCs w:val="24"/>
        </w:rPr>
        <w:t xml:space="preserve">– </w:t>
      </w:r>
      <w:r w:rsidRPr="003815A5">
        <w:rPr>
          <w:rFonts w:ascii="Times New Roman" w:hAnsi="Times New Roman" w:cs="Times New Roman"/>
          <w:sz w:val="24"/>
          <w:szCs w:val="24"/>
        </w:rPr>
        <w:t>5,27</w:t>
      </w:r>
      <w:r w:rsidRPr="00D33039">
        <w:rPr>
          <w:rFonts w:ascii="Times New Roman" w:hAnsi="Times New Roman" w:cs="Times New Roman"/>
          <w:sz w:val="24"/>
          <w:szCs w:val="24"/>
        </w:rPr>
        <w:t xml:space="preserve"> </w:t>
      </w:r>
    </w:p>
    <w:p w14:paraId="5679947D" w14:textId="77777777" w:rsidR="00F613F0" w:rsidRPr="00D33039" w:rsidRDefault="00F613F0" w:rsidP="00F613F0">
      <w:pPr>
        <w:spacing w:after="0" w:line="240" w:lineRule="auto"/>
        <w:ind w:left="-5" w:firstLine="5"/>
        <w:contextualSpacing/>
        <w:jc w:val="both"/>
        <w:rPr>
          <w:rFonts w:ascii="Times New Roman" w:hAnsi="Times New Roman" w:cs="Times New Roman"/>
          <w:sz w:val="24"/>
          <w:szCs w:val="24"/>
        </w:rPr>
      </w:pPr>
      <w:r w:rsidRPr="00D33039">
        <w:rPr>
          <w:rFonts w:ascii="Times New Roman" w:hAnsi="Times New Roman" w:cs="Times New Roman"/>
          <w:sz w:val="24"/>
          <w:szCs w:val="24"/>
        </w:rPr>
        <w:t xml:space="preserve">- za obračun plaće zamjenika </w:t>
      </w:r>
      <w:r>
        <w:rPr>
          <w:rFonts w:ascii="Times New Roman" w:hAnsi="Times New Roman" w:cs="Times New Roman"/>
          <w:sz w:val="24"/>
          <w:szCs w:val="24"/>
        </w:rPr>
        <w:t>g</w:t>
      </w:r>
      <w:r w:rsidRPr="00D33039">
        <w:rPr>
          <w:rFonts w:ascii="Times New Roman" w:hAnsi="Times New Roman" w:cs="Times New Roman"/>
          <w:sz w:val="24"/>
          <w:szCs w:val="24"/>
        </w:rPr>
        <w:t xml:space="preserve">radonačelnika </w:t>
      </w:r>
      <w:r w:rsidRPr="003815A5">
        <w:rPr>
          <w:rFonts w:ascii="Times New Roman" w:hAnsi="Times New Roman" w:cs="Times New Roman"/>
          <w:sz w:val="24"/>
          <w:szCs w:val="24"/>
        </w:rPr>
        <w:t>– 4,32</w:t>
      </w:r>
      <w:r w:rsidRPr="00D33039">
        <w:rPr>
          <w:rFonts w:ascii="Times New Roman" w:hAnsi="Times New Roman" w:cs="Times New Roman"/>
          <w:sz w:val="24"/>
          <w:szCs w:val="24"/>
        </w:rPr>
        <w:t xml:space="preserve"> </w:t>
      </w:r>
    </w:p>
    <w:p w14:paraId="11425A14" w14:textId="77777777" w:rsidR="00F613F0" w:rsidRPr="00D33039" w:rsidRDefault="00F613F0" w:rsidP="00F613F0">
      <w:pPr>
        <w:spacing w:after="0" w:line="240" w:lineRule="auto"/>
        <w:ind w:left="-5" w:firstLine="5"/>
        <w:contextualSpacing/>
        <w:jc w:val="both"/>
        <w:rPr>
          <w:rFonts w:ascii="Times New Roman" w:hAnsi="Times New Roman" w:cs="Times New Roman"/>
          <w:sz w:val="24"/>
          <w:szCs w:val="24"/>
        </w:rPr>
      </w:pPr>
    </w:p>
    <w:p w14:paraId="39865C80" w14:textId="77777777" w:rsidR="00F613F0" w:rsidRPr="00D33039" w:rsidRDefault="00F613F0" w:rsidP="00F613F0">
      <w:pPr>
        <w:spacing w:after="0" w:line="240" w:lineRule="auto"/>
        <w:ind w:left="-5" w:firstLine="5"/>
        <w:contextualSpacing/>
        <w:jc w:val="center"/>
        <w:rPr>
          <w:rFonts w:ascii="Times New Roman" w:hAnsi="Times New Roman" w:cs="Times New Roman"/>
          <w:b/>
          <w:bCs/>
          <w:sz w:val="24"/>
          <w:szCs w:val="24"/>
        </w:rPr>
      </w:pPr>
      <w:r w:rsidRPr="00D33039">
        <w:rPr>
          <w:rFonts w:ascii="Times New Roman" w:hAnsi="Times New Roman" w:cs="Times New Roman"/>
          <w:b/>
          <w:bCs/>
          <w:sz w:val="24"/>
          <w:szCs w:val="24"/>
        </w:rPr>
        <w:t>Članak 5.</w:t>
      </w:r>
    </w:p>
    <w:p w14:paraId="72976CEB" w14:textId="77777777" w:rsidR="00F613F0" w:rsidRDefault="00F613F0" w:rsidP="00F613F0">
      <w:pPr>
        <w:spacing w:after="0" w:line="240" w:lineRule="auto"/>
        <w:ind w:left="-5" w:firstLine="5"/>
        <w:contextualSpacing/>
        <w:jc w:val="both"/>
        <w:rPr>
          <w:rFonts w:ascii="Times New Roman" w:hAnsi="Times New Roman" w:cs="Times New Roman"/>
          <w:sz w:val="24"/>
          <w:szCs w:val="24"/>
        </w:rPr>
      </w:pPr>
      <w:r w:rsidRPr="00D33039">
        <w:rPr>
          <w:rFonts w:ascii="Times New Roman" w:hAnsi="Times New Roman" w:cs="Times New Roman"/>
          <w:sz w:val="24"/>
          <w:szCs w:val="24"/>
        </w:rPr>
        <w:t>Osnovica za obračun plaće dužnosnika</w:t>
      </w:r>
      <w:r>
        <w:rPr>
          <w:rFonts w:ascii="Times New Roman" w:hAnsi="Times New Roman" w:cs="Times New Roman"/>
          <w:sz w:val="24"/>
          <w:szCs w:val="24"/>
        </w:rPr>
        <w:t xml:space="preserve"> utvrđuje se u visini osnovice</w:t>
      </w:r>
      <w:r w:rsidRPr="00D33039">
        <w:rPr>
          <w:rFonts w:ascii="Times New Roman" w:hAnsi="Times New Roman" w:cs="Times New Roman"/>
          <w:sz w:val="24"/>
          <w:szCs w:val="24"/>
        </w:rPr>
        <w:t xml:space="preserve"> za izračun plaće državnih dužnosnika, prema propisima kojima se uređuju obveze i prava državnih dužnosnika.</w:t>
      </w:r>
    </w:p>
    <w:p w14:paraId="363A6C15" w14:textId="77777777" w:rsidR="00F613F0" w:rsidRDefault="00F613F0" w:rsidP="00F613F0">
      <w:pPr>
        <w:spacing w:after="0" w:line="240" w:lineRule="auto"/>
        <w:ind w:left="-5" w:firstLine="5"/>
        <w:contextualSpacing/>
        <w:jc w:val="both"/>
        <w:rPr>
          <w:rFonts w:ascii="Times New Roman" w:hAnsi="Times New Roman" w:cs="Times New Roman"/>
          <w:sz w:val="24"/>
          <w:szCs w:val="24"/>
        </w:rPr>
      </w:pPr>
    </w:p>
    <w:p w14:paraId="173B5519" w14:textId="77777777" w:rsidR="00F613F0" w:rsidRDefault="00F613F0" w:rsidP="00F613F0">
      <w:pPr>
        <w:spacing w:after="0" w:line="240" w:lineRule="auto"/>
        <w:contextualSpacing/>
        <w:jc w:val="both"/>
        <w:rPr>
          <w:rFonts w:ascii="Times New Roman" w:hAnsi="Times New Roman" w:cs="Times New Roman"/>
          <w:sz w:val="24"/>
          <w:szCs w:val="24"/>
        </w:rPr>
      </w:pPr>
    </w:p>
    <w:p w14:paraId="5A3C6B3C" w14:textId="77777777" w:rsidR="00F613F0" w:rsidRPr="00365C81" w:rsidRDefault="00F613F0" w:rsidP="00F613F0">
      <w:pPr>
        <w:spacing w:after="0" w:line="240" w:lineRule="auto"/>
        <w:ind w:left="-5" w:firstLine="5"/>
        <w:contextualSpacing/>
        <w:jc w:val="center"/>
        <w:rPr>
          <w:rFonts w:ascii="Times New Roman" w:hAnsi="Times New Roman" w:cs="Times New Roman"/>
          <w:b/>
          <w:bCs/>
          <w:sz w:val="24"/>
          <w:szCs w:val="24"/>
        </w:rPr>
      </w:pPr>
      <w:r w:rsidRPr="00365C81">
        <w:rPr>
          <w:rFonts w:ascii="Times New Roman" w:hAnsi="Times New Roman" w:cs="Times New Roman"/>
          <w:b/>
          <w:bCs/>
          <w:sz w:val="24"/>
          <w:szCs w:val="24"/>
        </w:rPr>
        <w:t>Članak 6.</w:t>
      </w:r>
    </w:p>
    <w:p w14:paraId="5AEABDC1" w14:textId="77777777" w:rsidR="00F613F0" w:rsidRDefault="00F613F0" w:rsidP="00F613F0">
      <w:pPr>
        <w:spacing w:after="0" w:line="240" w:lineRule="auto"/>
        <w:ind w:left="-5" w:firstLine="5"/>
        <w:contextualSpacing/>
        <w:jc w:val="both"/>
        <w:rPr>
          <w:rFonts w:ascii="Times New Roman" w:hAnsi="Times New Roman" w:cs="Times New Roman"/>
          <w:sz w:val="24"/>
          <w:szCs w:val="24"/>
        </w:rPr>
      </w:pPr>
      <w:r>
        <w:rPr>
          <w:rFonts w:ascii="Times New Roman" w:hAnsi="Times New Roman" w:cs="Times New Roman"/>
          <w:sz w:val="24"/>
          <w:szCs w:val="24"/>
        </w:rPr>
        <w:t xml:space="preserve">Dužnosnici koji svoju dužnost obavljaju profesionalno, osim prava na plaću i staž osiguranja, ostvaruju prava iz zdravstvenog i mirovinskog osiguranja te imaju pravo na naknadu materijalnih troškova nastalih u svezi s obnašanjem dužnosti i to: </w:t>
      </w:r>
    </w:p>
    <w:p w14:paraId="7A7E7099" w14:textId="77777777" w:rsidR="00F613F0" w:rsidRDefault="00F613F0" w:rsidP="00F613F0">
      <w:pPr>
        <w:pStyle w:val="Odlomakpopisa"/>
        <w:numPr>
          <w:ilvl w:val="0"/>
          <w:numId w:val="3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naknadu dnevnice za službena putovanja u tuzemstvu i inozemstvu, u visini neoporezivog iznosa određenog propisom kojim se utvrđuje porez na dohodak,</w:t>
      </w:r>
    </w:p>
    <w:p w14:paraId="5FB29577" w14:textId="77777777" w:rsidR="00F613F0" w:rsidRDefault="00F613F0" w:rsidP="00F613F0">
      <w:pPr>
        <w:pStyle w:val="Odlomakpopisa"/>
        <w:numPr>
          <w:ilvl w:val="0"/>
          <w:numId w:val="3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naknadu prijevoznih troškova i troškova noćenja na službenom putovanju, u visini stvarnih izdataka,</w:t>
      </w:r>
    </w:p>
    <w:p w14:paraId="611CE80B" w14:textId="77777777" w:rsidR="00F613F0" w:rsidRDefault="00F613F0" w:rsidP="00F613F0">
      <w:pPr>
        <w:pStyle w:val="Odlomakpopisa"/>
        <w:numPr>
          <w:ilvl w:val="0"/>
          <w:numId w:val="3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naknadu za korištenje privatnog automobila u službene svrhe, u visini neoporezivog iznosa određenog propisom kojim se utvrđuje porez na dohodak,</w:t>
      </w:r>
    </w:p>
    <w:p w14:paraId="2CFEEAD4" w14:textId="77777777" w:rsidR="00F613F0" w:rsidRDefault="00F613F0" w:rsidP="00F613F0">
      <w:pPr>
        <w:pStyle w:val="Odlomakpopisa"/>
        <w:numPr>
          <w:ilvl w:val="0"/>
          <w:numId w:val="3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naknadu troškova prijevoza na posao i s posla, u visini propisanoj aktima koji se primjenjuje na službenike i namještenika u upravnim tijelima Grada Ivanca.</w:t>
      </w:r>
    </w:p>
    <w:p w14:paraId="4A839205" w14:textId="77777777" w:rsidR="00F613F0" w:rsidRDefault="00F613F0" w:rsidP="00F613F0">
      <w:pPr>
        <w:spacing w:after="0" w:line="240" w:lineRule="auto"/>
        <w:ind w:left="-5" w:firstLine="5"/>
        <w:contextualSpacing/>
        <w:jc w:val="both"/>
        <w:rPr>
          <w:rFonts w:ascii="Times New Roman" w:hAnsi="Times New Roman" w:cs="Times New Roman"/>
          <w:sz w:val="24"/>
          <w:szCs w:val="24"/>
        </w:rPr>
      </w:pPr>
    </w:p>
    <w:p w14:paraId="34859CD7" w14:textId="77777777" w:rsidR="00F613F0" w:rsidRPr="00AD53BE" w:rsidRDefault="00F613F0" w:rsidP="00F613F0">
      <w:pPr>
        <w:spacing w:after="0" w:line="240" w:lineRule="auto"/>
        <w:ind w:left="-5" w:firstLine="5"/>
        <w:contextualSpacing/>
        <w:jc w:val="center"/>
        <w:rPr>
          <w:rFonts w:ascii="Times New Roman" w:hAnsi="Times New Roman" w:cs="Times New Roman"/>
          <w:b/>
          <w:bCs/>
          <w:sz w:val="24"/>
          <w:szCs w:val="24"/>
        </w:rPr>
      </w:pPr>
      <w:r w:rsidRPr="00AD53BE">
        <w:rPr>
          <w:rFonts w:ascii="Times New Roman" w:hAnsi="Times New Roman" w:cs="Times New Roman"/>
          <w:b/>
          <w:bCs/>
          <w:sz w:val="24"/>
          <w:szCs w:val="24"/>
        </w:rPr>
        <w:t>Članak 7.</w:t>
      </w:r>
    </w:p>
    <w:p w14:paraId="04DEA17A" w14:textId="77777777" w:rsidR="00F613F0" w:rsidRDefault="00F613F0" w:rsidP="00F613F0">
      <w:pPr>
        <w:spacing w:after="0" w:line="240" w:lineRule="auto"/>
        <w:ind w:left="-5" w:firstLine="5"/>
        <w:contextualSpacing/>
        <w:jc w:val="both"/>
        <w:rPr>
          <w:rFonts w:ascii="Times New Roman" w:hAnsi="Times New Roman" w:cs="Times New Roman"/>
          <w:sz w:val="24"/>
          <w:szCs w:val="24"/>
        </w:rPr>
      </w:pPr>
      <w:r>
        <w:rPr>
          <w:rFonts w:ascii="Times New Roman" w:hAnsi="Times New Roman" w:cs="Times New Roman"/>
          <w:sz w:val="24"/>
          <w:szCs w:val="24"/>
        </w:rPr>
        <w:t>Za vrijeme obnašanja dužnosti, dužnosnici imaju pravo na korištenje službenog automobila, službenog mobitela i prijenosnog računala, sukladno posebnim aktima Grada Ivanca.</w:t>
      </w:r>
    </w:p>
    <w:p w14:paraId="6BE56FBA" w14:textId="77777777" w:rsidR="00F613F0" w:rsidRPr="00D33039" w:rsidRDefault="00F613F0" w:rsidP="00F613F0">
      <w:pPr>
        <w:spacing w:after="0" w:line="240" w:lineRule="auto"/>
        <w:contextualSpacing/>
        <w:jc w:val="both"/>
        <w:rPr>
          <w:rFonts w:ascii="Times New Roman" w:hAnsi="Times New Roman" w:cs="Times New Roman"/>
          <w:sz w:val="24"/>
          <w:szCs w:val="24"/>
        </w:rPr>
      </w:pPr>
    </w:p>
    <w:p w14:paraId="5BFC2B6E" w14:textId="77777777" w:rsidR="00F613F0" w:rsidRPr="00D33039" w:rsidRDefault="00F613F0" w:rsidP="00F613F0">
      <w:pPr>
        <w:spacing w:after="0" w:line="240" w:lineRule="auto"/>
        <w:ind w:left="-5" w:firstLine="5"/>
        <w:contextualSpacing/>
        <w:jc w:val="center"/>
        <w:rPr>
          <w:rFonts w:ascii="Times New Roman" w:hAnsi="Times New Roman" w:cs="Times New Roman"/>
          <w:b/>
          <w:bCs/>
          <w:sz w:val="24"/>
          <w:szCs w:val="24"/>
        </w:rPr>
      </w:pPr>
      <w:r w:rsidRPr="00D33039">
        <w:rPr>
          <w:rFonts w:ascii="Times New Roman" w:hAnsi="Times New Roman" w:cs="Times New Roman"/>
          <w:b/>
          <w:bCs/>
          <w:sz w:val="24"/>
          <w:szCs w:val="24"/>
        </w:rPr>
        <w:t xml:space="preserve">Članak </w:t>
      </w:r>
      <w:r>
        <w:rPr>
          <w:rFonts w:ascii="Times New Roman" w:hAnsi="Times New Roman" w:cs="Times New Roman"/>
          <w:b/>
          <w:bCs/>
          <w:sz w:val="24"/>
          <w:szCs w:val="24"/>
        </w:rPr>
        <w:t>8</w:t>
      </w:r>
      <w:r w:rsidRPr="00D33039">
        <w:rPr>
          <w:rFonts w:ascii="Times New Roman" w:hAnsi="Times New Roman" w:cs="Times New Roman"/>
          <w:b/>
          <w:bCs/>
          <w:sz w:val="24"/>
          <w:szCs w:val="24"/>
        </w:rPr>
        <w:t>.</w:t>
      </w:r>
    </w:p>
    <w:p w14:paraId="741AF459" w14:textId="77777777" w:rsidR="00F613F0" w:rsidRPr="00D33039" w:rsidRDefault="00F613F0" w:rsidP="00F613F0">
      <w:pPr>
        <w:spacing w:after="0" w:line="240" w:lineRule="auto"/>
        <w:ind w:left="-5" w:firstLine="5"/>
        <w:contextualSpacing/>
        <w:jc w:val="both"/>
        <w:rPr>
          <w:rFonts w:ascii="Times New Roman" w:hAnsi="Times New Roman" w:cs="Times New Roman"/>
          <w:sz w:val="24"/>
          <w:szCs w:val="24"/>
        </w:rPr>
      </w:pPr>
      <w:r>
        <w:rPr>
          <w:rFonts w:ascii="Times New Roman" w:hAnsi="Times New Roman" w:cs="Times New Roman"/>
          <w:sz w:val="24"/>
          <w:szCs w:val="24"/>
        </w:rPr>
        <w:t>Pojedinačna r</w:t>
      </w:r>
      <w:r w:rsidRPr="00D33039">
        <w:rPr>
          <w:rFonts w:ascii="Times New Roman" w:hAnsi="Times New Roman" w:cs="Times New Roman"/>
          <w:sz w:val="24"/>
          <w:szCs w:val="24"/>
        </w:rPr>
        <w:t xml:space="preserve">ješenja o visini plaće dužnosnika donosi pročelnik upravnog tijela nadležnog za </w:t>
      </w:r>
      <w:r>
        <w:rPr>
          <w:rFonts w:ascii="Times New Roman" w:hAnsi="Times New Roman" w:cs="Times New Roman"/>
          <w:sz w:val="24"/>
          <w:szCs w:val="24"/>
        </w:rPr>
        <w:t>službeničke odnose.</w:t>
      </w:r>
      <w:r w:rsidRPr="00D33039">
        <w:rPr>
          <w:rFonts w:ascii="Times New Roman" w:hAnsi="Times New Roman" w:cs="Times New Roman"/>
          <w:sz w:val="24"/>
          <w:szCs w:val="24"/>
        </w:rPr>
        <w:t xml:space="preserve"> </w:t>
      </w:r>
    </w:p>
    <w:p w14:paraId="491CEEEC" w14:textId="77777777" w:rsidR="00F613F0" w:rsidRPr="00D33039" w:rsidRDefault="00F613F0" w:rsidP="00F613F0">
      <w:pPr>
        <w:spacing w:after="0" w:line="240" w:lineRule="auto"/>
        <w:contextualSpacing/>
        <w:jc w:val="both"/>
        <w:rPr>
          <w:rFonts w:ascii="Times New Roman" w:hAnsi="Times New Roman" w:cs="Times New Roman"/>
          <w:sz w:val="24"/>
          <w:szCs w:val="24"/>
        </w:rPr>
      </w:pPr>
    </w:p>
    <w:p w14:paraId="76069F7C" w14:textId="77777777" w:rsidR="00F613F0" w:rsidRPr="00D33039" w:rsidRDefault="00F613F0" w:rsidP="00F613F0">
      <w:pPr>
        <w:spacing w:after="0" w:line="240" w:lineRule="auto"/>
        <w:ind w:left="-5" w:firstLine="5"/>
        <w:contextualSpacing/>
        <w:jc w:val="center"/>
        <w:rPr>
          <w:rFonts w:ascii="Times New Roman" w:hAnsi="Times New Roman" w:cs="Times New Roman"/>
          <w:b/>
          <w:bCs/>
          <w:sz w:val="24"/>
          <w:szCs w:val="24"/>
        </w:rPr>
      </w:pPr>
      <w:r w:rsidRPr="00D33039">
        <w:rPr>
          <w:rFonts w:ascii="Times New Roman" w:hAnsi="Times New Roman" w:cs="Times New Roman"/>
          <w:b/>
          <w:bCs/>
          <w:sz w:val="24"/>
          <w:szCs w:val="24"/>
        </w:rPr>
        <w:t xml:space="preserve">Članak </w:t>
      </w:r>
      <w:r>
        <w:rPr>
          <w:rFonts w:ascii="Times New Roman" w:hAnsi="Times New Roman" w:cs="Times New Roman"/>
          <w:b/>
          <w:bCs/>
          <w:sz w:val="24"/>
          <w:szCs w:val="24"/>
        </w:rPr>
        <w:t>9</w:t>
      </w:r>
      <w:r w:rsidRPr="00D33039">
        <w:rPr>
          <w:rFonts w:ascii="Times New Roman" w:hAnsi="Times New Roman" w:cs="Times New Roman"/>
          <w:b/>
          <w:bCs/>
          <w:sz w:val="24"/>
          <w:szCs w:val="24"/>
        </w:rPr>
        <w:t>.</w:t>
      </w:r>
    </w:p>
    <w:p w14:paraId="77214A62" w14:textId="77777777" w:rsidR="00F613F0" w:rsidRPr="00D33039" w:rsidRDefault="00F613F0" w:rsidP="00F613F0">
      <w:pPr>
        <w:spacing w:after="0" w:line="240" w:lineRule="auto"/>
        <w:ind w:left="-5" w:firstLine="5"/>
        <w:contextualSpacing/>
        <w:jc w:val="both"/>
        <w:rPr>
          <w:rFonts w:ascii="Times New Roman" w:hAnsi="Times New Roman" w:cs="Times New Roman"/>
          <w:sz w:val="24"/>
          <w:szCs w:val="24"/>
        </w:rPr>
      </w:pPr>
      <w:r w:rsidRPr="00D33039">
        <w:rPr>
          <w:rFonts w:ascii="Times New Roman" w:hAnsi="Times New Roman" w:cs="Times New Roman"/>
          <w:sz w:val="24"/>
          <w:szCs w:val="24"/>
        </w:rPr>
        <w:t>Danom stupanja na snagu ove Odluke prestaje važiti Odluka o plaći i drugim pravima gradonačelnika, zamjenika gradonačelnika iz radnog odnosa, te zamjenika gradonačelnika koji dužnost obnašaju bez zasnivanja radnog odnosa („Službeni vjesnik Varaždinske županije“ broj 27/10, 58/14</w:t>
      </w:r>
      <w:r>
        <w:rPr>
          <w:rFonts w:ascii="Times New Roman" w:hAnsi="Times New Roman" w:cs="Times New Roman"/>
          <w:sz w:val="24"/>
          <w:szCs w:val="24"/>
        </w:rPr>
        <w:t xml:space="preserve">, </w:t>
      </w:r>
      <w:r w:rsidRPr="00D33039">
        <w:rPr>
          <w:rFonts w:ascii="Times New Roman" w:hAnsi="Times New Roman" w:cs="Times New Roman"/>
          <w:sz w:val="24"/>
          <w:szCs w:val="24"/>
        </w:rPr>
        <w:t>32/15</w:t>
      </w:r>
      <w:r>
        <w:rPr>
          <w:rFonts w:ascii="Times New Roman" w:hAnsi="Times New Roman" w:cs="Times New Roman"/>
          <w:sz w:val="24"/>
          <w:szCs w:val="24"/>
        </w:rPr>
        <w:t xml:space="preserve"> i 23/23</w:t>
      </w:r>
      <w:r w:rsidRPr="00D33039">
        <w:rPr>
          <w:rFonts w:ascii="Times New Roman" w:hAnsi="Times New Roman" w:cs="Times New Roman"/>
          <w:sz w:val="24"/>
          <w:szCs w:val="24"/>
        </w:rPr>
        <w:t>).</w:t>
      </w:r>
    </w:p>
    <w:p w14:paraId="532F98FF" w14:textId="77777777" w:rsidR="00F613F0" w:rsidRPr="00D33039" w:rsidRDefault="00F613F0" w:rsidP="00F613F0">
      <w:pPr>
        <w:spacing w:after="0" w:line="240" w:lineRule="auto"/>
        <w:contextualSpacing/>
        <w:jc w:val="both"/>
        <w:rPr>
          <w:rFonts w:ascii="Times New Roman" w:hAnsi="Times New Roman" w:cs="Times New Roman"/>
          <w:sz w:val="24"/>
          <w:szCs w:val="24"/>
        </w:rPr>
      </w:pPr>
    </w:p>
    <w:p w14:paraId="640D512A" w14:textId="77777777" w:rsidR="00F613F0" w:rsidRPr="00D33039" w:rsidRDefault="00F613F0" w:rsidP="00F613F0">
      <w:pPr>
        <w:spacing w:after="0" w:line="240" w:lineRule="auto"/>
        <w:ind w:left="-5" w:firstLine="5"/>
        <w:contextualSpacing/>
        <w:jc w:val="center"/>
        <w:rPr>
          <w:rFonts w:ascii="Times New Roman" w:hAnsi="Times New Roman" w:cs="Times New Roman"/>
          <w:b/>
          <w:bCs/>
          <w:sz w:val="24"/>
          <w:szCs w:val="24"/>
        </w:rPr>
      </w:pPr>
      <w:r w:rsidRPr="00D33039">
        <w:rPr>
          <w:rFonts w:ascii="Times New Roman" w:hAnsi="Times New Roman" w:cs="Times New Roman"/>
          <w:b/>
          <w:bCs/>
          <w:sz w:val="24"/>
          <w:szCs w:val="24"/>
        </w:rPr>
        <w:t xml:space="preserve">Članak </w:t>
      </w:r>
      <w:r>
        <w:rPr>
          <w:rFonts w:ascii="Times New Roman" w:hAnsi="Times New Roman" w:cs="Times New Roman"/>
          <w:b/>
          <w:bCs/>
          <w:sz w:val="24"/>
          <w:szCs w:val="24"/>
        </w:rPr>
        <w:t>10</w:t>
      </w:r>
      <w:r w:rsidRPr="00D33039">
        <w:rPr>
          <w:rFonts w:ascii="Times New Roman" w:hAnsi="Times New Roman" w:cs="Times New Roman"/>
          <w:b/>
          <w:bCs/>
          <w:sz w:val="24"/>
          <w:szCs w:val="24"/>
        </w:rPr>
        <w:t>.</w:t>
      </w:r>
    </w:p>
    <w:p w14:paraId="6DEFB2FD" w14:textId="77777777" w:rsidR="00F613F0" w:rsidRPr="00D33039" w:rsidRDefault="00F613F0" w:rsidP="00F613F0">
      <w:pPr>
        <w:spacing w:after="0" w:line="240" w:lineRule="auto"/>
        <w:ind w:left="-5" w:firstLine="5"/>
        <w:contextualSpacing/>
        <w:jc w:val="both"/>
        <w:rPr>
          <w:rFonts w:ascii="Times New Roman" w:eastAsia="Times New Roman" w:hAnsi="Times New Roman" w:cs="Times New Roman"/>
          <w:sz w:val="24"/>
          <w:szCs w:val="24"/>
        </w:rPr>
      </w:pPr>
      <w:r w:rsidRPr="00D33039">
        <w:rPr>
          <w:rFonts w:ascii="Times New Roman" w:hAnsi="Times New Roman" w:cs="Times New Roman"/>
          <w:sz w:val="24"/>
          <w:szCs w:val="24"/>
        </w:rPr>
        <w:t xml:space="preserve">Ova Odluka </w:t>
      </w:r>
      <w:r>
        <w:rPr>
          <w:rFonts w:ascii="Times New Roman" w:hAnsi="Times New Roman" w:cs="Times New Roman"/>
          <w:sz w:val="24"/>
          <w:szCs w:val="24"/>
        </w:rPr>
        <w:t>objaviti će se u</w:t>
      </w:r>
      <w:r w:rsidRPr="00D33039">
        <w:rPr>
          <w:rFonts w:ascii="Times New Roman" w:hAnsi="Times New Roman" w:cs="Times New Roman"/>
          <w:sz w:val="24"/>
          <w:szCs w:val="24"/>
        </w:rPr>
        <w:t xml:space="preserve"> "Službenom vjesniku Varaždinske županije“</w:t>
      </w:r>
      <w:r>
        <w:rPr>
          <w:rFonts w:ascii="Times New Roman" w:hAnsi="Times New Roman" w:cs="Times New Roman"/>
          <w:sz w:val="24"/>
          <w:szCs w:val="24"/>
        </w:rPr>
        <w:t>, a stupa na snagu 01.01.2024. godine.</w:t>
      </w:r>
    </w:p>
    <w:p w14:paraId="136E3DED" w14:textId="77777777" w:rsidR="00F613F0" w:rsidRDefault="00F613F0" w:rsidP="007F0955">
      <w:pPr>
        <w:spacing w:line="276" w:lineRule="auto"/>
        <w:jc w:val="both"/>
        <w:rPr>
          <w:rFonts w:ascii="Arial" w:hAnsi="Arial" w:cs="Arial"/>
          <w:sz w:val="24"/>
          <w:szCs w:val="24"/>
        </w:rPr>
      </w:pPr>
    </w:p>
    <w:p w14:paraId="06864DCB" w14:textId="77777777" w:rsidR="007F0955" w:rsidRDefault="007F0955" w:rsidP="007F0955">
      <w:pPr>
        <w:spacing w:line="276" w:lineRule="auto"/>
        <w:jc w:val="both"/>
        <w:rPr>
          <w:rFonts w:ascii="Arial" w:hAnsi="Arial" w:cs="Arial"/>
          <w:sz w:val="24"/>
          <w:szCs w:val="24"/>
        </w:rPr>
      </w:pPr>
    </w:p>
    <w:p w14:paraId="180CE6BF" w14:textId="5E9CD814" w:rsidR="007F0955" w:rsidRDefault="007F0955" w:rsidP="007F0955">
      <w:pPr>
        <w:spacing w:line="276" w:lineRule="auto"/>
        <w:jc w:val="both"/>
        <w:rPr>
          <w:rFonts w:ascii="Arial" w:hAnsi="Arial" w:cs="Arial"/>
          <w:sz w:val="24"/>
          <w:szCs w:val="24"/>
        </w:rPr>
      </w:pPr>
      <w:r>
        <w:rPr>
          <w:rFonts w:ascii="Arial" w:hAnsi="Arial" w:cs="Arial"/>
          <w:sz w:val="24"/>
          <w:szCs w:val="24"/>
        </w:rPr>
        <w:t>Nakon provedenog glasovanja po točki 8. Odluka o visini naknade za rad i drugim pravima gradonačelnika i zamjenika gradonačelnika Grada Ivanca, predsjednik konstatira da je svih 14 nazočnih vijećnika glasovalo „za“ te je jednoglasno donijeta</w:t>
      </w:r>
    </w:p>
    <w:p w14:paraId="0612677C" w14:textId="77777777" w:rsidR="00F613F0" w:rsidRDefault="00F613F0" w:rsidP="007F0955">
      <w:pPr>
        <w:spacing w:line="276" w:lineRule="auto"/>
        <w:jc w:val="both"/>
        <w:rPr>
          <w:rFonts w:ascii="Arial" w:hAnsi="Arial" w:cs="Arial"/>
          <w:sz w:val="24"/>
          <w:szCs w:val="24"/>
        </w:rPr>
      </w:pPr>
    </w:p>
    <w:p w14:paraId="2DC637A1" w14:textId="4C6E5FBF" w:rsidR="00F613F0" w:rsidRPr="004F541D" w:rsidRDefault="00F613F0" w:rsidP="00F613F0">
      <w:pPr>
        <w:spacing w:after="0" w:line="240" w:lineRule="auto"/>
        <w:ind w:left="-5" w:firstLine="5"/>
        <w:contextualSpacing/>
        <w:jc w:val="center"/>
        <w:rPr>
          <w:rFonts w:ascii="Times New Roman" w:hAnsi="Times New Roman" w:cs="Times New Roman"/>
          <w:b/>
          <w:bCs/>
        </w:rPr>
      </w:pPr>
      <w:r w:rsidRPr="004F541D">
        <w:rPr>
          <w:rFonts w:ascii="Times New Roman" w:hAnsi="Times New Roman" w:cs="Times New Roman"/>
          <w:b/>
          <w:bCs/>
        </w:rPr>
        <w:t>ODLUK</w:t>
      </w:r>
      <w:r>
        <w:rPr>
          <w:rFonts w:ascii="Times New Roman" w:hAnsi="Times New Roman" w:cs="Times New Roman"/>
          <w:b/>
          <w:bCs/>
        </w:rPr>
        <w:t>A</w:t>
      </w:r>
      <w:r w:rsidRPr="004F541D">
        <w:rPr>
          <w:rFonts w:ascii="Times New Roman" w:hAnsi="Times New Roman" w:cs="Times New Roman"/>
          <w:b/>
          <w:bCs/>
        </w:rPr>
        <w:t xml:space="preserve"> </w:t>
      </w:r>
    </w:p>
    <w:p w14:paraId="2850EEE3" w14:textId="77777777" w:rsidR="00F613F0" w:rsidRDefault="00F613F0" w:rsidP="00F613F0">
      <w:pPr>
        <w:spacing w:after="0" w:line="240" w:lineRule="auto"/>
        <w:ind w:left="-5" w:firstLine="5"/>
        <w:contextualSpacing/>
        <w:jc w:val="center"/>
        <w:rPr>
          <w:rFonts w:ascii="Times New Roman" w:hAnsi="Times New Roman" w:cs="Times New Roman"/>
          <w:b/>
          <w:bCs/>
        </w:rPr>
      </w:pPr>
      <w:r w:rsidRPr="004F541D">
        <w:rPr>
          <w:rFonts w:ascii="Times New Roman" w:hAnsi="Times New Roman" w:cs="Times New Roman"/>
          <w:b/>
          <w:bCs/>
        </w:rPr>
        <w:t xml:space="preserve">o visini naknade za rad </w:t>
      </w:r>
      <w:r>
        <w:rPr>
          <w:rFonts w:ascii="Times New Roman" w:hAnsi="Times New Roman" w:cs="Times New Roman"/>
          <w:b/>
          <w:bCs/>
        </w:rPr>
        <w:t>i</w:t>
      </w:r>
      <w:r w:rsidRPr="004F541D">
        <w:rPr>
          <w:rFonts w:ascii="Times New Roman" w:hAnsi="Times New Roman" w:cs="Times New Roman"/>
          <w:b/>
          <w:bCs/>
        </w:rPr>
        <w:t xml:space="preserve"> drugim pravima gradonačelnika i zamjenika gradonačelnika </w:t>
      </w:r>
    </w:p>
    <w:p w14:paraId="43E9344F" w14:textId="77777777" w:rsidR="00F613F0" w:rsidRPr="004F541D" w:rsidRDefault="00F613F0" w:rsidP="00F613F0">
      <w:pPr>
        <w:spacing w:after="0" w:line="240" w:lineRule="auto"/>
        <w:ind w:left="-5" w:firstLine="5"/>
        <w:contextualSpacing/>
        <w:jc w:val="center"/>
        <w:rPr>
          <w:rFonts w:ascii="Times New Roman" w:eastAsia="Times New Roman" w:hAnsi="Times New Roman" w:cs="Times New Roman"/>
          <w:b/>
          <w:bCs/>
        </w:rPr>
      </w:pPr>
      <w:r w:rsidRPr="004F541D">
        <w:rPr>
          <w:rFonts w:ascii="Times New Roman" w:hAnsi="Times New Roman" w:cs="Times New Roman"/>
          <w:b/>
          <w:bCs/>
        </w:rPr>
        <w:t>Grada Ivanca</w:t>
      </w:r>
    </w:p>
    <w:p w14:paraId="64889D3A" w14:textId="77777777" w:rsidR="00F613F0" w:rsidRPr="004F541D" w:rsidRDefault="00F613F0" w:rsidP="00F613F0">
      <w:pPr>
        <w:spacing w:after="0" w:line="240" w:lineRule="auto"/>
        <w:ind w:left="-5" w:firstLine="5"/>
        <w:contextualSpacing/>
        <w:jc w:val="both"/>
        <w:rPr>
          <w:rFonts w:ascii="Times New Roman" w:eastAsia="Times New Roman" w:hAnsi="Times New Roman" w:cs="Times New Roman"/>
        </w:rPr>
      </w:pPr>
    </w:p>
    <w:p w14:paraId="6804B4CD" w14:textId="77777777" w:rsidR="00F613F0" w:rsidRPr="004F541D" w:rsidRDefault="00F613F0" w:rsidP="00F613F0">
      <w:pPr>
        <w:spacing w:after="0" w:line="240" w:lineRule="auto"/>
        <w:ind w:left="-5" w:firstLine="5"/>
        <w:contextualSpacing/>
        <w:jc w:val="center"/>
        <w:rPr>
          <w:rFonts w:ascii="Times New Roman" w:hAnsi="Times New Roman" w:cs="Times New Roman"/>
          <w:b/>
          <w:bCs/>
        </w:rPr>
      </w:pPr>
      <w:r w:rsidRPr="004F541D">
        <w:rPr>
          <w:rFonts w:ascii="Times New Roman" w:hAnsi="Times New Roman" w:cs="Times New Roman"/>
          <w:b/>
          <w:bCs/>
        </w:rPr>
        <w:t>Članak 1.</w:t>
      </w:r>
    </w:p>
    <w:p w14:paraId="17990A8C" w14:textId="77777777" w:rsidR="00F613F0" w:rsidRPr="004F541D" w:rsidRDefault="00F613F0" w:rsidP="00F613F0">
      <w:pPr>
        <w:spacing w:after="0" w:line="240" w:lineRule="auto"/>
        <w:ind w:left="-5" w:firstLine="5"/>
        <w:contextualSpacing/>
        <w:jc w:val="both"/>
        <w:rPr>
          <w:rFonts w:ascii="Times New Roman" w:hAnsi="Times New Roman" w:cs="Times New Roman"/>
        </w:rPr>
      </w:pPr>
      <w:r w:rsidRPr="004F541D">
        <w:rPr>
          <w:rFonts w:ascii="Times New Roman" w:hAnsi="Times New Roman" w:cs="Times New Roman"/>
        </w:rPr>
        <w:t xml:space="preserve">Ovom se Odlukom određuje visina naknade za rad i druga prava gradonačelnika i zamjenika gradonačelnika Grada Ivanca (u daljnjem tekstu: dužnosnici) koji svoju dužnost obavljaju bez zasnivanja radnog odnosa. </w:t>
      </w:r>
    </w:p>
    <w:p w14:paraId="653649D0" w14:textId="77777777" w:rsidR="00F613F0" w:rsidRPr="004F541D" w:rsidRDefault="00F613F0" w:rsidP="00F613F0">
      <w:pPr>
        <w:spacing w:after="0" w:line="240" w:lineRule="auto"/>
        <w:ind w:left="-5" w:firstLine="5"/>
        <w:contextualSpacing/>
        <w:jc w:val="center"/>
        <w:rPr>
          <w:rFonts w:ascii="Times New Roman" w:hAnsi="Times New Roman" w:cs="Times New Roman"/>
          <w:b/>
          <w:bCs/>
        </w:rPr>
      </w:pPr>
      <w:r w:rsidRPr="004F541D">
        <w:rPr>
          <w:rFonts w:ascii="Times New Roman" w:hAnsi="Times New Roman" w:cs="Times New Roman"/>
          <w:b/>
          <w:bCs/>
        </w:rPr>
        <w:t>Članak 2.</w:t>
      </w:r>
    </w:p>
    <w:p w14:paraId="6EBAB02A" w14:textId="77777777" w:rsidR="00F613F0" w:rsidRPr="004F541D" w:rsidRDefault="00F613F0" w:rsidP="00F613F0">
      <w:pPr>
        <w:spacing w:after="0" w:line="240" w:lineRule="auto"/>
        <w:contextualSpacing/>
        <w:jc w:val="both"/>
        <w:rPr>
          <w:rFonts w:ascii="Times New Roman" w:hAnsi="Times New Roman" w:cs="Times New Roman"/>
        </w:rPr>
      </w:pPr>
      <w:r w:rsidRPr="004F541D">
        <w:rPr>
          <w:rFonts w:ascii="Times New Roman" w:hAnsi="Times New Roman" w:cs="Times New Roman"/>
        </w:rPr>
        <w:t>Izrazi koji se koriste u ovoj Odluci, a koji imaju rodno značenje, odnose se jednako na muški i ženski rod</w:t>
      </w:r>
      <w:r>
        <w:rPr>
          <w:rFonts w:ascii="Times New Roman" w:hAnsi="Times New Roman" w:cs="Times New Roman"/>
        </w:rPr>
        <w:t xml:space="preserve">, </w:t>
      </w:r>
      <w:r w:rsidRPr="004F541D">
        <w:rPr>
          <w:rFonts w:ascii="Times New Roman" w:hAnsi="Times New Roman" w:cs="Times New Roman"/>
        </w:rPr>
        <w:t>bez obzira jesu li korišteni u muškom ili ženskom rodu</w:t>
      </w:r>
      <w:r>
        <w:rPr>
          <w:rFonts w:ascii="Times New Roman" w:hAnsi="Times New Roman" w:cs="Times New Roman"/>
        </w:rPr>
        <w:t>.</w:t>
      </w:r>
    </w:p>
    <w:p w14:paraId="0B0521EA" w14:textId="77777777" w:rsidR="00F613F0" w:rsidRPr="004F541D" w:rsidRDefault="00F613F0" w:rsidP="00F613F0">
      <w:pPr>
        <w:spacing w:after="0" w:line="240" w:lineRule="auto"/>
        <w:contextualSpacing/>
        <w:jc w:val="both"/>
        <w:rPr>
          <w:rFonts w:ascii="Times New Roman" w:hAnsi="Times New Roman" w:cs="Times New Roman"/>
        </w:rPr>
      </w:pPr>
    </w:p>
    <w:p w14:paraId="5EF2BBCA" w14:textId="77777777" w:rsidR="00F613F0" w:rsidRPr="004F541D" w:rsidRDefault="00F613F0" w:rsidP="00F613F0">
      <w:pPr>
        <w:pStyle w:val="sluzbeniclanak"/>
        <w:shd w:val="clear" w:color="auto" w:fill="FFFFFF"/>
        <w:spacing w:before="0" w:beforeAutospacing="0" w:after="0" w:afterAutospacing="0" w:line="240" w:lineRule="atLeast"/>
        <w:jc w:val="center"/>
        <w:rPr>
          <w:b/>
          <w:bCs/>
          <w:color w:val="000000"/>
          <w:sz w:val="22"/>
          <w:szCs w:val="22"/>
        </w:rPr>
      </w:pPr>
      <w:r w:rsidRPr="004F541D">
        <w:rPr>
          <w:b/>
          <w:bCs/>
          <w:color w:val="000000"/>
          <w:sz w:val="22"/>
          <w:szCs w:val="22"/>
        </w:rPr>
        <w:t>Članak 3.</w:t>
      </w:r>
    </w:p>
    <w:p w14:paraId="211B0D8D" w14:textId="77777777" w:rsidR="00F613F0" w:rsidRPr="004F541D" w:rsidRDefault="00F613F0" w:rsidP="00F613F0">
      <w:pPr>
        <w:pStyle w:val="sluzbeniclanak"/>
        <w:shd w:val="clear" w:color="auto" w:fill="FFFFFF"/>
        <w:spacing w:before="0" w:beforeAutospacing="0" w:after="0" w:afterAutospacing="0" w:line="240" w:lineRule="atLeast"/>
        <w:jc w:val="both"/>
        <w:rPr>
          <w:color w:val="000000"/>
          <w:sz w:val="22"/>
          <w:szCs w:val="22"/>
        </w:rPr>
      </w:pPr>
      <w:r w:rsidRPr="004F541D">
        <w:rPr>
          <w:color w:val="000000"/>
          <w:sz w:val="22"/>
          <w:szCs w:val="22"/>
        </w:rPr>
        <w:t xml:space="preserve">Gradonačelnik koji dužnost obavlja bez zasnivanja radnog odnosa ima pravo na mjesečnu naknadu </w:t>
      </w:r>
      <w:r>
        <w:rPr>
          <w:color w:val="000000"/>
          <w:sz w:val="22"/>
          <w:szCs w:val="22"/>
        </w:rPr>
        <w:t xml:space="preserve">za rad </w:t>
      </w:r>
      <w:r w:rsidRPr="004F541D">
        <w:rPr>
          <w:color w:val="000000"/>
          <w:sz w:val="22"/>
          <w:szCs w:val="22"/>
        </w:rPr>
        <w:t>u visini od 50% umnoška koeficijenta za obračun plaće utvrđenog za gradonačelnika koji dužnost obavlja profesionalno i osnovice za obračun plaće.</w:t>
      </w:r>
    </w:p>
    <w:p w14:paraId="25E3938B" w14:textId="77777777" w:rsidR="00F613F0" w:rsidRPr="004F541D" w:rsidRDefault="00F613F0" w:rsidP="00F613F0">
      <w:pPr>
        <w:pStyle w:val="sluzbeniclanak"/>
        <w:shd w:val="clear" w:color="auto" w:fill="FFFFFF"/>
        <w:spacing w:before="0" w:beforeAutospacing="0" w:after="0" w:afterAutospacing="0" w:line="240" w:lineRule="atLeast"/>
        <w:rPr>
          <w:color w:val="000000"/>
          <w:sz w:val="22"/>
          <w:szCs w:val="22"/>
        </w:rPr>
      </w:pPr>
    </w:p>
    <w:p w14:paraId="26A0139D" w14:textId="77777777" w:rsidR="00F613F0" w:rsidRPr="004F541D" w:rsidRDefault="00F613F0" w:rsidP="00F613F0">
      <w:pPr>
        <w:pStyle w:val="sluzbeniclanak"/>
        <w:shd w:val="clear" w:color="auto" w:fill="FFFFFF"/>
        <w:spacing w:before="0" w:beforeAutospacing="0" w:after="0" w:afterAutospacing="0" w:line="240" w:lineRule="atLeast"/>
        <w:jc w:val="center"/>
        <w:rPr>
          <w:b/>
          <w:bCs/>
          <w:color w:val="000000"/>
          <w:sz w:val="22"/>
          <w:szCs w:val="22"/>
        </w:rPr>
      </w:pPr>
      <w:r w:rsidRPr="004F541D">
        <w:rPr>
          <w:b/>
          <w:bCs/>
          <w:color w:val="000000"/>
          <w:sz w:val="22"/>
          <w:szCs w:val="22"/>
        </w:rPr>
        <w:t>Članak 4.</w:t>
      </w:r>
    </w:p>
    <w:p w14:paraId="661D38E3" w14:textId="77777777" w:rsidR="00F613F0" w:rsidRPr="004F541D" w:rsidRDefault="00F613F0" w:rsidP="00F613F0">
      <w:pPr>
        <w:pStyle w:val="sluzbeniclanak"/>
        <w:shd w:val="clear" w:color="auto" w:fill="FFFFFF"/>
        <w:spacing w:before="0" w:beforeAutospacing="0" w:after="0" w:afterAutospacing="0" w:line="240" w:lineRule="atLeast"/>
        <w:jc w:val="both"/>
        <w:rPr>
          <w:color w:val="000000"/>
          <w:sz w:val="22"/>
          <w:szCs w:val="22"/>
        </w:rPr>
      </w:pPr>
      <w:r w:rsidRPr="004F541D">
        <w:rPr>
          <w:color w:val="000000"/>
          <w:sz w:val="22"/>
          <w:szCs w:val="22"/>
        </w:rPr>
        <w:t xml:space="preserve">Zamjenik gradonačelnika koji dužnost obavlja bez zasnivanja radnog odnosa ima pravo na mjesečnu naknadu </w:t>
      </w:r>
      <w:r>
        <w:rPr>
          <w:color w:val="000000"/>
          <w:sz w:val="22"/>
          <w:szCs w:val="22"/>
        </w:rPr>
        <w:t xml:space="preserve">za rad </w:t>
      </w:r>
      <w:r w:rsidRPr="004F541D">
        <w:rPr>
          <w:color w:val="000000"/>
          <w:sz w:val="22"/>
          <w:szCs w:val="22"/>
        </w:rPr>
        <w:t>u visini od 50% umnoška koeficijenta za obračun plaće utvrđenog za zamjenika gradonačelnika koji dužnost obavlja profesionalno i osnovice za obračun plaće.</w:t>
      </w:r>
    </w:p>
    <w:p w14:paraId="0A1C47EA" w14:textId="77777777" w:rsidR="00F613F0" w:rsidRDefault="00F613F0" w:rsidP="00F613F0">
      <w:pPr>
        <w:pStyle w:val="sluzbeniclanak"/>
        <w:shd w:val="clear" w:color="auto" w:fill="FFFFFF"/>
        <w:spacing w:before="0" w:beforeAutospacing="0" w:after="0" w:afterAutospacing="0" w:line="240" w:lineRule="atLeast"/>
        <w:jc w:val="both"/>
        <w:rPr>
          <w:color w:val="000000"/>
          <w:sz w:val="22"/>
          <w:szCs w:val="22"/>
        </w:rPr>
      </w:pPr>
    </w:p>
    <w:p w14:paraId="020781D0" w14:textId="77777777" w:rsidR="00F613F0" w:rsidRPr="004F541D" w:rsidRDefault="00F613F0" w:rsidP="00F613F0">
      <w:pPr>
        <w:pStyle w:val="sluzbeniclanak"/>
        <w:shd w:val="clear" w:color="auto" w:fill="FFFFFF"/>
        <w:spacing w:before="0" w:beforeAutospacing="0" w:after="0" w:afterAutospacing="0" w:line="240" w:lineRule="atLeast"/>
        <w:jc w:val="both"/>
        <w:rPr>
          <w:color w:val="000000"/>
          <w:sz w:val="22"/>
          <w:szCs w:val="22"/>
        </w:rPr>
      </w:pPr>
    </w:p>
    <w:p w14:paraId="79FFA19D" w14:textId="77777777" w:rsidR="00F613F0" w:rsidRDefault="00F613F0" w:rsidP="00F613F0">
      <w:pPr>
        <w:spacing w:after="0" w:line="240" w:lineRule="auto"/>
        <w:ind w:left="-5" w:firstLine="5"/>
        <w:contextualSpacing/>
        <w:jc w:val="center"/>
        <w:rPr>
          <w:rFonts w:ascii="Times New Roman" w:hAnsi="Times New Roman" w:cs="Times New Roman"/>
          <w:b/>
          <w:bCs/>
        </w:rPr>
      </w:pPr>
      <w:r w:rsidRPr="004F541D">
        <w:rPr>
          <w:rFonts w:ascii="Times New Roman" w:hAnsi="Times New Roman" w:cs="Times New Roman"/>
          <w:b/>
          <w:bCs/>
        </w:rPr>
        <w:lastRenderedPageBreak/>
        <w:t>Članak 5.</w:t>
      </w:r>
    </w:p>
    <w:p w14:paraId="5EE7FA6C" w14:textId="77777777" w:rsidR="00F613F0" w:rsidRPr="00911319" w:rsidRDefault="00F613F0" w:rsidP="00F613F0">
      <w:pPr>
        <w:spacing w:after="0" w:line="240" w:lineRule="auto"/>
        <w:contextualSpacing/>
        <w:rPr>
          <w:rFonts w:ascii="Times New Roman" w:hAnsi="Times New Roman" w:cs="Times New Roman"/>
        </w:rPr>
      </w:pPr>
      <w:r w:rsidRPr="00911319">
        <w:rPr>
          <w:rFonts w:ascii="Times New Roman" w:hAnsi="Times New Roman" w:cs="Times New Roman"/>
        </w:rPr>
        <w:t xml:space="preserve">Za vrijeme obnašanja dužnosti, </w:t>
      </w:r>
      <w:r>
        <w:rPr>
          <w:rFonts w:ascii="Times New Roman" w:hAnsi="Times New Roman" w:cs="Times New Roman"/>
        </w:rPr>
        <w:t xml:space="preserve">osim prava na naknadu za rad, </w:t>
      </w:r>
      <w:r w:rsidRPr="00911319">
        <w:rPr>
          <w:rFonts w:ascii="Times New Roman" w:hAnsi="Times New Roman" w:cs="Times New Roman"/>
        </w:rPr>
        <w:t>dužnosnici imaju pravo na naknadu materijalnih troškova nastalih u svezi s obnašanjem dužnosti i to:</w:t>
      </w:r>
    </w:p>
    <w:p w14:paraId="047EDAC7" w14:textId="77777777" w:rsidR="00F613F0" w:rsidRPr="00911319" w:rsidRDefault="00F613F0" w:rsidP="00F613F0">
      <w:pPr>
        <w:pStyle w:val="Odlomakpopisa"/>
        <w:numPr>
          <w:ilvl w:val="0"/>
          <w:numId w:val="34"/>
        </w:numPr>
        <w:spacing w:after="0" w:line="240" w:lineRule="auto"/>
        <w:rPr>
          <w:rFonts w:ascii="Times New Roman" w:hAnsi="Times New Roman" w:cs="Times New Roman"/>
        </w:rPr>
      </w:pPr>
      <w:r>
        <w:rPr>
          <w:rFonts w:ascii="Times New Roman" w:hAnsi="Times New Roman" w:cs="Times New Roman"/>
        </w:rPr>
        <w:t>naknadu</w:t>
      </w:r>
      <w:r w:rsidRPr="00911319">
        <w:rPr>
          <w:rFonts w:ascii="Times New Roman" w:hAnsi="Times New Roman" w:cs="Times New Roman"/>
        </w:rPr>
        <w:t xml:space="preserve"> dnevnice za službena putovanja u tuzemstvu i inozemstvu, u visini neoporezivog iznosa određenog propisom kojim se utvrđuje porez na dohodak, </w:t>
      </w:r>
    </w:p>
    <w:p w14:paraId="119BBA18" w14:textId="77777777" w:rsidR="00F613F0" w:rsidRPr="00911319" w:rsidRDefault="00F613F0" w:rsidP="00F613F0">
      <w:pPr>
        <w:pStyle w:val="Odlomakpopisa"/>
        <w:numPr>
          <w:ilvl w:val="0"/>
          <w:numId w:val="34"/>
        </w:numPr>
        <w:spacing w:after="0" w:line="240" w:lineRule="auto"/>
        <w:rPr>
          <w:rFonts w:ascii="Times New Roman" w:hAnsi="Times New Roman" w:cs="Times New Roman"/>
        </w:rPr>
      </w:pPr>
      <w:r>
        <w:rPr>
          <w:rFonts w:ascii="Times New Roman" w:hAnsi="Times New Roman" w:cs="Times New Roman"/>
        </w:rPr>
        <w:t>naknadu</w:t>
      </w:r>
      <w:r w:rsidRPr="00911319">
        <w:rPr>
          <w:rFonts w:ascii="Times New Roman" w:hAnsi="Times New Roman" w:cs="Times New Roman"/>
        </w:rPr>
        <w:t xml:space="preserve"> prijevoznih troškova i troškova noćenja na službenom putovanju, u visini stvarnih izdataka,</w:t>
      </w:r>
    </w:p>
    <w:p w14:paraId="6F6670BB" w14:textId="761F1F9F" w:rsidR="00F613F0" w:rsidRPr="00F613F0" w:rsidRDefault="00F613F0" w:rsidP="00F613F0">
      <w:pPr>
        <w:pStyle w:val="Odlomakpopisa"/>
        <w:numPr>
          <w:ilvl w:val="0"/>
          <w:numId w:val="34"/>
        </w:numPr>
        <w:spacing w:after="0" w:line="240" w:lineRule="auto"/>
        <w:rPr>
          <w:rFonts w:ascii="Times New Roman" w:hAnsi="Times New Roman" w:cs="Times New Roman"/>
        </w:rPr>
      </w:pPr>
      <w:r>
        <w:rPr>
          <w:rFonts w:ascii="Times New Roman" w:hAnsi="Times New Roman" w:cs="Times New Roman"/>
        </w:rPr>
        <w:t>naknadu</w:t>
      </w:r>
      <w:r w:rsidRPr="00911319">
        <w:rPr>
          <w:rFonts w:ascii="Times New Roman" w:hAnsi="Times New Roman" w:cs="Times New Roman"/>
        </w:rPr>
        <w:t xml:space="preserve"> za korištenje privatnog automobila u službene svrhe, u visini neoporezivog iznosa određenog propisom kojim se utvrđuje porez na dohodak.</w:t>
      </w:r>
    </w:p>
    <w:p w14:paraId="47FFAE0B" w14:textId="77777777" w:rsidR="00F613F0" w:rsidRDefault="00F613F0" w:rsidP="00F613F0">
      <w:pPr>
        <w:pStyle w:val="Odlomakpopisa"/>
        <w:spacing w:after="0" w:line="240" w:lineRule="auto"/>
        <w:rPr>
          <w:rFonts w:ascii="Times New Roman" w:hAnsi="Times New Roman" w:cs="Times New Roman"/>
          <w:b/>
          <w:bCs/>
        </w:rPr>
      </w:pPr>
    </w:p>
    <w:p w14:paraId="36C4BC6E" w14:textId="77777777" w:rsidR="00F613F0" w:rsidRDefault="00F613F0" w:rsidP="00F613F0">
      <w:pPr>
        <w:spacing w:after="0" w:line="240" w:lineRule="auto"/>
        <w:jc w:val="center"/>
        <w:rPr>
          <w:rFonts w:ascii="Times New Roman" w:hAnsi="Times New Roman" w:cs="Times New Roman"/>
          <w:b/>
          <w:bCs/>
        </w:rPr>
      </w:pPr>
      <w:r>
        <w:rPr>
          <w:rFonts w:ascii="Times New Roman" w:hAnsi="Times New Roman" w:cs="Times New Roman"/>
          <w:b/>
          <w:bCs/>
        </w:rPr>
        <w:t>Članak 6.</w:t>
      </w:r>
    </w:p>
    <w:p w14:paraId="347D9909" w14:textId="77777777" w:rsidR="00F613F0" w:rsidRPr="00B10133" w:rsidRDefault="00F613F0" w:rsidP="00F613F0">
      <w:pPr>
        <w:spacing w:after="0" w:line="240" w:lineRule="auto"/>
        <w:rPr>
          <w:rFonts w:ascii="Times New Roman" w:hAnsi="Times New Roman" w:cs="Times New Roman"/>
        </w:rPr>
      </w:pPr>
      <w:r w:rsidRPr="00911319">
        <w:rPr>
          <w:rFonts w:ascii="Times New Roman" w:hAnsi="Times New Roman" w:cs="Times New Roman"/>
        </w:rPr>
        <w:t>Za vrijeme obnašanja dužnosti, dužnosnici imaju pravo na korištenje službenog automobila, službenog mobitela i prijenosnog računala, sukladno posebnim aktima grada Ivanca.</w:t>
      </w:r>
    </w:p>
    <w:p w14:paraId="5164B646" w14:textId="77777777" w:rsidR="00F613F0" w:rsidRDefault="00F613F0" w:rsidP="00F613F0">
      <w:pPr>
        <w:spacing w:after="0" w:line="240" w:lineRule="auto"/>
        <w:rPr>
          <w:rFonts w:ascii="Times New Roman" w:hAnsi="Times New Roman" w:cs="Times New Roman"/>
          <w:b/>
          <w:bCs/>
        </w:rPr>
      </w:pPr>
    </w:p>
    <w:p w14:paraId="1FB18AA0" w14:textId="77777777" w:rsidR="00F613F0" w:rsidRPr="00911319" w:rsidRDefault="00F613F0" w:rsidP="00F613F0">
      <w:pPr>
        <w:spacing w:after="0" w:line="240" w:lineRule="auto"/>
        <w:jc w:val="center"/>
        <w:rPr>
          <w:rFonts w:ascii="Times New Roman" w:hAnsi="Times New Roman" w:cs="Times New Roman"/>
          <w:b/>
          <w:bCs/>
        </w:rPr>
      </w:pPr>
      <w:r>
        <w:rPr>
          <w:rFonts w:ascii="Times New Roman" w:hAnsi="Times New Roman" w:cs="Times New Roman"/>
          <w:b/>
          <w:bCs/>
        </w:rPr>
        <w:t>Članak 7.</w:t>
      </w:r>
    </w:p>
    <w:p w14:paraId="791FE4E1" w14:textId="77777777" w:rsidR="00F613F0" w:rsidRPr="004F541D" w:rsidRDefault="00F613F0" w:rsidP="00F613F0">
      <w:pPr>
        <w:spacing w:after="0" w:line="240" w:lineRule="auto"/>
        <w:ind w:left="-5" w:firstLine="5"/>
        <w:contextualSpacing/>
        <w:jc w:val="both"/>
        <w:rPr>
          <w:rFonts w:ascii="Times New Roman" w:hAnsi="Times New Roman" w:cs="Times New Roman"/>
        </w:rPr>
      </w:pPr>
      <w:r>
        <w:rPr>
          <w:rFonts w:ascii="Times New Roman" w:hAnsi="Times New Roman" w:cs="Times New Roman"/>
        </w:rPr>
        <w:t>Pojedinačna r</w:t>
      </w:r>
      <w:r w:rsidRPr="004F541D">
        <w:rPr>
          <w:rFonts w:ascii="Times New Roman" w:hAnsi="Times New Roman" w:cs="Times New Roman"/>
        </w:rPr>
        <w:t>ješenja o visini naknade</w:t>
      </w:r>
      <w:r>
        <w:rPr>
          <w:rFonts w:ascii="Times New Roman" w:hAnsi="Times New Roman" w:cs="Times New Roman"/>
        </w:rPr>
        <w:t xml:space="preserve"> za rad</w:t>
      </w:r>
      <w:r w:rsidRPr="004F541D">
        <w:rPr>
          <w:rFonts w:ascii="Times New Roman" w:hAnsi="Times New Roman" w:cs="Times New Roman"/>
        </w:rPr>
        <w:t xml:space="preserve"> dužnosnika donosi pročelnik upravnog tijela nadležnog za </w:t>
      </w:r>
      <w:r>
        <w:rPr>
          <w:rFonts w:ascii="Times New Roman" w:hAnsi="Times New Roman" w:cs="Times New Roman"/>
        </w:rPr>
        <w:t>službeničke odnose.</w:t>
      </w:r>
      <w:r w:rsidRPr="004F541D">
        <w:rPr>
          <w:rFonts w:ascii="Times New Roman" w:hAnsi="Times New Roman" w:cs="Times New Roman"/>
        </w:rPr>
        <w:t xml:space="preserve"> </w:t>
      </w:r>
    </w:p>
    <w:p w14:paraId="579C73E3" w14:textId="77777777" w:rsidR="00F613F0" w:rsidRPr="004F541D" w:rsidRDefault="00F613F0" w:rsidP="00F613F0">
      <w:pPr>
        <w:spacing w:after="0" w:line="240" w:lineRule="auto"/>
        <w:ind w:left="-5" w:firstLine="5"/>
        <w:contextualSpacing/>
        <w:jc w:val="center"/>
        <w:rPr>
          <w:rFonts w:ascii="Times New Roman" w:hAnsi="Times New Roman" w:cs="Times New Roman"/>
          <w:b/>
          <w:bCs/>
        </w:rPr>
      </w:pPr>
      <w:r w:rsidRPr="004F541D">
        <w:rPr>
          <w:rFonts w:ascii="Times New Roman" w:hAnsi="Times New Roman" w:cs="Times New Roman"/>
          <w:b/>
          <w:bCs/>
        </w:rPr>
        <w:t xml:space="preserve">Članak </w:t>
      </w:r>
      <w:r>
        <w:rPr>
          <w:rFonts w:ascii="Times New Roman" w:hAnsi="Times New Roman" w:cs="Times New Roman"/>
          <w:b/>
          <w:bCs/>
        </w:rPr>
        <w:t>8</w:t>
      </w:r>
      <w:r w:rsidRPr="004F541D">
        <w:rPr>
          <w:rFonts w:ascii="Times New Roman" w:hAnsi="Times New Roman" w:cs="Times New Roman"/>
          <w:b/>
          <w:bCs/>
        </w:rPr>
        <w:t>.</w:t>
      </w:r>
    </w:p>
    <w:p w14:paraId="2816B7E3" w14:textId="77777777" w:rsidR="00F613F0" w:rsidRPr="004F541D" w:rsidRDefault="00F613F0" w:rsidP="00F613F0">
      <w:pPr>
        <w:spacing w:after="0" w:line="240" w:lineRule="auto"/>
        <w:ind w:left="-5" w:firstLine="5"/>
        <w:contextualSpacing/>
        <w:jc w:val="both"/>
        <w:rPr>
          <w:rFonts w:ascii="Times New Roman" w:hAnsi="Times New Roman" w:cs="Times New Roman"/>
        </w:rPr>
      </w:pPr>
      <w:r w:rsidRPr="004F541D">
        <w:rPr>
          <w:rFonts w:ascii="Times New Roman" w:hAnsi="Times New Roman" w:cs="Times New Roman"/>
        </w:rPr>
        <w:t>Danom stupanja na snagu ove Odluke prestaje važiti Odluka o plaći i drugim pravima gradonačelnika, zamjenika gradonačelnika iz radnog odnosa, te zamjenika gradonačelnika koji dužnost obnašaju bez zasnivanja radnog odnosa („Službeni vjesnik Varaždinske županije“ broj 27/10, 58/14</w:t>
      </w:r>
      <w:r>
        <w:rPr>
          <w:rFonts w:ascii="Times New Roman" w:hAnsi="Times New Roman" w:cs="Times New Roman"/>
        </w:rPr>
        <w:t xml:space="preserve">, </w:t>
      </w:r>
      <w:r w:rsidRPr="004F541D">
        <w:rPr>
          <w:rFonts w:ascii="Times New Roman" w:hAnsi="Times New Roman" w:cs="Times New Roman"/>
        </w:rPr>
        <w:t>32/15</w:t>
      </w:r>
      <w:r>
        <w:rPr>
          <w:rFonts w:ascii="Times New Roman" w:hAnsi="Times New Roman" w:cs="Times New Roman"/>
        </w:rPr>
        <w:t xml:space="preserve"> i 23/23</w:t>
      </w:r>
      <w:r w:rsidRPr="004F541D">
        <w:rPr>
          <w:rFonts w:ascii="Times New Roman" w:hAnsi="Times New Roman" w:cs="Times New Roman"/>
        </w:rPr>
        <w:t>).</w:t>
      </w:r>
    </w:p>
    <w:p w14:paraId="0A9952F0" w14:textId="77777777" w:rsidR="00F613F0" w:rsidRPr="004F541D" w:rsidRDefault="00F613F0" w:rsidP="00F613F0">
      <w:pPr>
        <w:spacing w:after="0" w:line="240" w:lineRule="auto"/>
        <w:contextualSpacing/>
        <w:rPr>
          <w:rFonts w:ascii="Times New Roman" w:hAnsi="Times New Roman" w:cs="Times New Roman"/>
          <w:b/>
          <w:bCs/>
        </w:rPr>
      </w:pPr>
    </w:p>
    <w:p w14:paraId="370F8200" w14:textId="77777777" w:rsidR="00F613F0" w:rsidRPr="004F541D" w:rsidRDefault="00F613F0" w:rsidP="00F613F0">
      <w:pPr>
        <w:spacing w:after="0" w:line="240" w:lineRule="auto"/>
        <w:ind w:left="-5" w:firstLine="5"/>
        <w:contextualSpacing/>
        <w:jc w:val="center"/>
        <w:rPr>
          <w:rFonts w:ascii="Times New Roman" w:hAnsi="Times New Roman" w:cs="Times New Roman"/>
          <w:b/>
          <w:bCs/>
        </w:rPr>
      </w:pPr>
      <w:r w:rsidRPr="004F541D">
        <w:rPr>
          <w:rFonts w:ascii="Times New Roman" w:hAnsi="Times New Roman" w:cs="Times New Roman"/>
          <w:b/>
          <w:bCs/>
        </w:rPr>
        <w:t xml:space="preserve">Članak </w:t>
      </w:r>
      <w:r>
        <w:rPr>
          <w:rFonts w:ascii="Times New Roman" w:hAnsi="Times New Roman" w:cs="Times New Roman"/>
          <w:b/>
          <w:bCs/>
        </w:rPr>
        <w:t>9</w:t>
      </w:r>
      <w:r w:rsidRPr="004F541D">
        <w:rPr>
          <w:rFonts w:ascii="Times New Roman" w:hAnsi="Times New Roman" w:cs="Times New Roman"/>
          <w:b/>
          <w:bCs/>
        </w:rPr>
        <w:t>.</w:t>
      </w:r>
    </w:p>
    <w:p w14:paraId="68FB1868" w14:textId="77777777" w:rsidR="00F613F0" w:rsidRPr="004F541D" w:rsidRDefault="00F613F0" w:rsidP="00F613F0">
      <w:pPr>
        <w:spacing w:after="0" w:line="240" w:lineRule="auto"/>
        <w:ind w:left="-5" w:firstLine="5"/>
        <w:contextualSpacing/>
        <w:jc w:val="both"/>
        <w:rPr>
          <w:rFonts w:ascii="Times New Roman" w:eastAsia="Times New Roman" w:hAnsi="Times New Roman" w:cs="Times New Roman"/>
        </w:rPr>
      </w:pPr>
      <w:r w:rsidRPr="004F541D">
        <w:rPr>
          <w:rFonts w:ascii="Times New Roman" w:hAnsi="Times New Roman" w:cs="Times New Roman"/>
        </w:rPr>
        <w:t>Ova Odluka objaviti će se "Službenom vjesniku Varaždinske županije“, a stupa na snagu 01.0</w:t>
      </w:r>
      <w:r>
        <w:rPr>
          <w:rFonts w:ascii="Times New Roman" w:hAnsi="Times New Roman" w:cs="Times New Roman"/>
        </w:rPr>
        <w:t>1</w:t>
      </w:r>
      <w:r w:rsidRPr="004F541D">
        <w:rPr>
          <w:rFonts w:ascii="Times New Roman" w:hAnsi="Times New Roman" w:cs="Times New Roman"/>
        </w:rPr>
        <w:t>.202</w:t>
      </w:r>
      <w:r>
        <w:rPr>
          <w:rFonts w:ascii="Times New Roman" w:hAnsi="Times New Roman" w:cs="Times New Roman"/>
        </w:rPr>
        <w:t>4</w:t>
      </w:r>
      <w:r w:rsidRPr="004F541D">
        <w:rPr>
          <w:rFonts w:ascii="Times New Roman" w:hAnsi="Times New Roman" w:cs="Times New Roman"/>
        </w:rPr>
        <w:t>.</w:t>
      </w:r>
      <w:r>
        <w:rPr>
          <w:rFonts w:ascii="Times New Roman" w:hAnsi="Times New Roman" w:cs="Times New Roman"/>
        </w:rPr>
        <w:t xml:space="preserve"> </w:t>
      </w:r>
      <w:r w:rsidRPr="004F541D">
        <w:rPr>
          <w:rFonts w:ascii="Times New Roman" w:hAnsi="Times New Roman" w:cs="Times New Roman"/>
        </w:rPr>
        <w:t>godine.</w:t>
      </w:r>
    </w:p>
    <w:p w14:paraId="03E448E4" w14:textId="77777777" w:rsidR="00F613F0" w:rsidRDefault="00F613F0" w:rsidP="00F613F0">
      <w:pPr>
        <w:spacing w:after="0" w:line="240" w:lineRule="auto"/>
        <w:contextualSpacing/>
        <w:jc w:val="both"/>
        <w:rPr>
          <w:rFonts w:ascii="Times New Roman" w:eastAsia="Times New Roman" w:hAnsi="Times New Roman" w:cs="Times New Roman"/>
        </w:rPr>
      </w:pPr>
    </w:p>
    <w:p w14:paraId="68710337" w14:textId="77777777" w:rsidR="00FB7354" w:rsidRPr="00F613F0" w:rsidRDefault="00FB7354" w:rsidP="00F613F0">
      <w:pPr>
        <w:suppressAutoHyphens/>
        <w:autoSpaceDN w:val="0"/>
        <w:textAlignment w:val="baseline"/>
        <w:rPr>
          <w:rFonts w:ascii="Arial" w:eastAsia="Times New Roman" w:hAnsi="Arial" w:cs="Arial"/>
          <w:b/>
          <w:bCs/>
          <w:sz w:val="16"/>
          <w:szCs w:val="16"/>
        </w:rPr>
      </w:pPr>
    </w:p>
    <w:p w14:paraId="48FB21D0" w14:textId="289CB7DF" w:rsidR="00FB7354"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Pr>
          <w:rFonts w:ascii="Arial" w:eastAsia="Times New Roman" w:hAnsi="Arial" w:cs="Arial"/>
          <w:b/>
          <w:bCs/>
          <w:sz w:val="24"/>
          <w:szCs w:val="24"/>
        </w:rPr>
        <w:t>TOČKA 9.</w:t>
      </w:r>
    </w:p>
    <w:p w14:paraId="52955448" w14:textId="01698AB6" w:rsidR="00FB7354"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sidRPr="00FB7354">
        <w:rPr>
          <w:rFonts w:ascii="Arial" w:eastAsia="Times New Roman" w:hAnsi="Arial" w:cs="Arial"/>
          <w:b/>
          <w:bCs/>
          <w:sz w:val="24"/>
          <w:szCs w:val="24"/>
        </w:rPr>
        <w:t>Odluka o izmjenama Odluke o komunalnom doprinosu</w:t>
      </w:r>
    </w:p>
    <w:p w14:paraId="2BA44CF0" w14:textId="77777777" w:rsidR="00AA7577" w:rsidRDefault="00AA7577" w:rsidP="00FB7354">
      <w:pPr>
        <w:suppressAutoHyphens/>
        <w:autoSpaceDN w:val="0"/>
        <w:spacing w:after="0" w:line="240" w:lineRule="auto"/>
        <w:textAlignment w:val="baseline"/>
        <w:rPr>
          <w:rFonts w:ascii="Arial" w:eastAsia="Times New Roman" w:hAnsi="Arial" w:cs="Arial"/>
          <w:b/>
          <w:bCs/>
          <w:sz w:val="24"/>
          <w:szCs w:val="24"/>
        </w:rPr>
      </w:pPr>
    </w:p>
    <w:p w14:paraId="7F10D588" w14:textId="1A10CF6D" w:rsidR="00AA7577" w:rsidRDefault="00AA7577" w:rsidP="00FB7354">
      <w:pPr>
        <w:suppressAutoHyphens/>
        <w:autoSpaceDN w:val="0"/>
        <w:spacing w:after="0" w:line="240" w:lineRule="auto"/>
        <w:textAlignment w:val="baseline"/>
        <w:rPr>
          <w:rFonts w:ascii="Arial" w:eastAsia="Times New Roman" w:hAnsi="Arial" w:cs="Arial"/>
          <w:sz w:val="24"/>
          <w:szCs w:val="24"/>
        </w:rPr>
      </w:pPr>
      <w:r>
        <w:rPr>
          <w:rFonts w:ascii="Arial" w:eastAsia="Times New Roman" w:hAnsi="Arial" w:cs="Arial"/>
          <w:sz w:val="24"/>
          <w:szCs w:val="24"/>
        </w:rPr>
        <w:t>Uvodno obrazloženje podnio je zamjenik gradonačelnika Marko Friščić:</w:t>
      </w:r>
    </w:p>
    <w:p w14:paraId="38830989" w14:textId="77777777" w:rsidR="00AA7577" w:rsidRDefault="00AA7577" w:rsidP="00FB7354">
      <w:pPr>
        <w:suppressAutoHyphens/>
        <w:autoSpaceDN w:val="0"/>
        <w:spacing w:after="0" w:line="240" w:lineRule="auto"/>
        <w:textAlignment w:val="baseline"/>
        <w:rPr>
          <w:rFonts w:ascii="Arial" w:eastAsia="Times New Roman" w:hAnsi="Arial" w:cs="Arial"/>
          <w:sz w:val="24"/>
          <w:szCs w:val="24"/>
        </w:rPr>
      </w:pPr>
    </w:p>
    <w:p w14:paraId="3BEAF6D1" w14:textId="77777777" w:rsidR="00AA7577" w:rsidRDefault="00AA7577" w:rsidP="00AA7577">
      <w:pPr>
        <w:spacing w:line="276" w:lineRule="auto"/>
        <w:jc w:val="both"/>
        <w:rPr>
          <w:rFonts w:ascii="Arial" w:hAnsi="Arial" w:cs="Arial"/>
          <w:sz w:val="24"/>
          <w:szCs w:val="24"/>
        </w:rPr>
      </w:pPr>
      <w:r>
        <w:rPr>
          <w:rFonts w:ascii="Arial" w:hAnsi="Arial" w:cs="Arial"/>
          <w:sz w:val="24"/>
          <w:szCs w:val="24"/>
        </w:rPr>
        <w:t>Otvorena je rasprava.</w:t>
      </w:r>
    </w:p>
    <w:p w14:paraId="400B7E9A" w14:textId="77777777" w:rsidR="00AA7577" w:rsidRDefault="00AA7577" w:rsidP="00AA7577">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1404A926" w14:textId="77777777" w:rsidR="00AA7577" w:rsidRPr="00EA4E41" w:rsidRDefault="00AA7577" w:rsidP="00AA7577">
      <w:pPr>
        <w:spacing w:line="276" w:lineRule="auto"/>
        <w:jc w:val="both"/>
        <w:rPr>
          <w:rFonts w:ascii="Arial" w:hAnsi="Arial" w:cs="Arial"/>
          <w:sz w:val="2"/>
          <w:szCs w:val="2"/>
        </w:rPr>
      </w:pPr>
    </w:p>
    <w:p w14:paraId="11D9CA0F" w14:textId="77777777" w:rsidR="00AA7577" w:rsidRDefault="00AA7577" w:rsidP="00AA7577">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donijeta</w:t>
      </w:r>
    </w:p>
    <w:p w14:paraId="670C66F9" w14:textId="77777777" w:rsidR="00F613F0" w:rsidRDefault="00F613F0" w:rsidP="00AA7577">
      <w:pPr>
        <w:pStyle w:val="Obinitekst"/>
        <w:spacing w:line="276" w:lineRule="auto"/>
        <w:jc w:val="both"/>
        <w:rPr>
          <w:rFonts w:ascii="Arial" w:hAnsi="Arial" w:cs="Arial"/>
          <w:sz w:val="24"/>
          <w:szCs w:val="24"/>
        </w:rPr>
      </w:pPr>
    </w:p>
    <w:p w14:paraId="66F91116" w14:textId="47FBF3AA" w:rsidR="00F613F0" w:rsidRPr="00E550B6" w:rsidRDefault="00F613F0" w:rsidP="00F613F0">
      <w:pPr>
        <w:spacing w:line="0" w:lineRule="atLeast"/>
        <w:ind w:right="13"/>
        <w:jc w:val="center"/>
        <w:rPr>
          <w:rFonts w:ascii="Arial" w:eastAsia="Times New Roman" w:hAnsi="Arial"/>
          <w:b/>
        </w:rPr>
      </w:pPr>
      <w:r w:rsidRPr="00E550B6">
        <w:rPr>
          <w:rFonts w:ascii="Arial" w:eastAsia="Times New Roman" w:hAnsi="Arial"/>
          <w:b/>
        </w:rPr>
        <w:t xml:space="preserve">O D L U K </w:t>
      </w:r>
      <w:r>
        <w:rPr>
          <w:rFonts w:ascii="Arial" w:eastAsia="Times New Roman" w:hAnsi="Arial"/>
          <w:b/>
        </w:rPr>
        <w:t>A</w:t>
      </w:r>
    </w:p>
    <w:p w14:paraId="7C115D05" w14:textId="77777777" w:rsidR="00F613F0" w:rsidRDefault="00F613F0" w:rsidP="00F613F0">
      <w:pPr>
        <w:spacing w:line="0" w:lineRule="atLeast"/>
        <w:ind w:right="-6"/>
        <w:jc w:val="center"/>
        <w:rPr>
          <w:rFonts w:ascii="Arial" w:eastAsia="Times New Roman" w:hAnsi="Arial"/>
          <w:b/>
        </w:rPr>
      </w:pPr>
      <w:r>
        <w:rPr>
          <w:rFonts w:ascii="Arial" w:eastAsia="Times New Roman" w:hAnsi="Arial"/>
          <w:b/>
        </w:rPr>
        <w:t xml:space="preserve">O IZMJENAMA </w:t>
      </w:r>
      <w:r w:rsidRPr="00E550B6">
        <w:rPr>
          <w:rFonts w:ascii="Arial" w:eastAsia="Times New Roman" w:hAnsi="Arial"/>
          <w:b/>
        </w:rPr>
        <w:t>ODLUKE O KOMUNALNOM DOPRINOSU</w:t>
      </w:r>
    </w:p>
    <w:p w14:paraId="14E91865" w14:textId="77777777" w:rsidR="00F613F0" w:rsidRPr="00E550B6" w:rsidRDefault="00F613F0" w:rsidP="00F613F0">
      <w:pPr>
        <w:spacing w:line="276" w:lineRule="exact"/>
        <w:rPr>
          <w:rFonts w:ascii="Arial" w:eastAsia="Times New Roman" w:hAnsi="Arial"/>
        </w:rPr>
      </w:pPr>
    </w:p>
    <w:p w14:paraId="01EBDF90" w14:textId="27BFA264" w:rsidR="00F613F0" w:rsidRPr="00E550B6" w:rsidRDefault="00F613F0" w:rsidP="00F613F0">
      <w:pPr>
        <w:spacing w:line="0" w:lineRule="atLeast"/>
        <w:ind w:right="-6"/>
        <w:jc w:val="center"/>
        <w:rPr>
          <w:rFonts w:ascii="Arial" w:eastAsia="Times New Roman" w:hAnsi="Arial"/>
        </w:rPr>
      </w:pPr>
      <w:r w:rsidRPr="00E550B6">
        <w:rPr>
          <w:rFonts w:ascii="Arial" w:eastAsia="Times New Roman" w:hAnsi="Arial"/>
        </w:rPr>
        <w:t>Članak 1.</w:t>
      </w:r>
    </w:p>
    <w:p w14:paraId="11C1F2CC" w14:textId="7DC5A3CD" w:rsidR="00F613F0" w:rsidRDefault="00F613F0" w:rsidP="00F613F0">
      <w:pPr>
        <w:tabs>
          <w:tab w:val="left" w:pos="200"/>
        </w:tabs>
        <w:spacing w:line="234" w:lineRule="auto"/>
        <w:ind w:left="7"/>
        <w:jc w:val="both"/>
        <w:rPr>
          <w:rFonts w:ascii="Arial" w:eastAsia="Times New Roman" w:hAnsi="Arial"/>
        </w:rPr>
      </w:pPr>
      <w:r w:rsidRPr="00E550B6">
        <w:rPr>
          <w:rFonts w:ascii="Arial" w:eastAsia="Times New Roman" w:hAnsi="Arial"/>
        </w:rPr>
        <w:t>U Odluci o komunalnom doprinosu („Službeni vjesnik Varaždinske županije, br. 5/19, 18/20</w:t>
      </w:r>
      <w:r>
        <w:rPr>
          <w:rFonts w:ascii="Arial" w:eastAsia="Times New Roman" w:hAnsi="Arial"/>
        </w:rPr>
        <w:t>, 60/21, 116/22</w:t>
      </w:r>
      <w:r w:rsidRPr="00E550B6">
        <w:rPr>
          <w:rFonts w:ascii="Arial" w:eastAsia="Times New Roman" w:hAnsi="Arial"/>
        </w:rPr>
        <w:t xml:space="preserve">) </w:t>
      </w:r>
      <w:r>
        <w:rPr>
          <w:rFonts w:ascii="Arial" w:eastAsia="Times New Roman" w:hAnsi="Arial"/>
        </w:rPr>
        <w:t>članak 5. mijenja se i glasi:</w:t>
      </w:r>
    </w:p>
    <w:p w14:paraId="588C2E3C" w14:textId="77777777" w:rsidR="00F613F0" w:rsidRPr="00862546" w:rsidRDefault="00F613F0" w:rsidP="00F613F0">
      <w:pPr>
        <w:tabs>
          <w:tab w:val="left" w:pos="200"/>
        </w:tabs>
        <w:spacing w:line="234" w:lineRule="auto"/>
        <w:ind w:left="7"/>
        <w:jc w:val="both"/>
        <w:rPr>
          <w:rFonts w:ascii="Arial" w:eastAsia="Times New Roman" w:hAnsi="Arial"/>
          <w:i/>
          <w:iCs/>
        </w:rPr>
      </w:pPr>
      <w:r>
        <w:rPr>
          <w:rFonts w:ascii="Arial" w:eastAsia="Times New Roman" w:hAnsi="Arial"/>
          <w:i/>
          <w:iCs/>
        </w:rPr>
        <w:t>„</w:t>
      </w:r>
      <w:r w:rsidRPr="00862546">
        <w:rPr>
          <w:rFonts w:ascii="Arial" w:eastAsia="Times New Roman" w:hAnsi="Arial"/>
          <w:i/>
          <w:iCs/>
        </w:rPr>
        <w:t>Jedinična vrijednost komunalnog doprinosa utvrđuje se po m</w:t>
      </w:r>
      <w:r w:rsidRPr="00862546">
        <w:rPr>
          <w:rFonts w:ascii="Arial" w:eastAsia="Times New Roman" w:hAnsi="Arial"/>
          <w:i/>
          <w:iCs/>
          <w:vertAlign w:val="superscript"/>
        </w:rPr>
        <w:t>3</w:t>
      </w:r>
      <w:r w:rsidRPr="00862546">
        <w:rPr>
          <w:rFonts w:ascii="Arial" w:eastAsia="Times New Roman" w:hAnsi="Arial"/>
          <w:i/>
          <w:iCs/>
        </w:rPr>
        <w:t xml:space="preserve"> obujma građevine, po pojedinim zonama, kako slijedi:</w:t>
      </w:r>
    </w:p>
    <w:p w14:paraId="14D6A17F" w14:textId="77777777" w:rsidR="00F613F0" w:rsidRPr="00862546" w:rsidRDefault="00F613F0" w:rsidP="00F613F0">
      <w:pPr>
        <w:tabs>
          <w:tab w:val="left" w:pos="200"/>
        </w:tabs>
        <w:spacing w:line="234" w:lineRule="auto"/>
        <w:ind w:left="7"/>
        <w:jc w:val="both"/>
        <w:rPr>
          <w:rFonts w:ascii="Arial" w:eastAsia="Times New Roman" w:hAnsi="Arial"/>
          <w:i/>
          <w:iCs/>
        </w:rPr>
      </w:pPr>
    </w:p>
    <w:p w14:paraId="08FE359E" w14:textId="77777777" w:rsidR="00F613F0" w:rsidRPr="00862546" w:rsidRDefault="00F613F0" w:rsidP="00F613F0">
      <w:pPr>
        <w:tabs>
          <w:tab w:val="left" w:pos="200"/>
        </w:tabs>
        <w:spacing w:line="234" w:lineRule="auto"/>
        <w:ind w:left="7"/>
        <w:jc w:val="both"/>
        <w:rPr>
          <w:rFonts w:ascii="Arial" w:eastAsia="Times New Roman" w:hAnsi="Arial"/>
          <w:i/>
          <w:iCs/>
        </w:rPr>
      </w:pPr>
      <w:r w:rsidRPr="00862546">
        <w:rPr>
          <w:rFonts w:ascii="Arial" w:eastAsia="Times New Roman" w:hAnsi="Arial"/>
          <w:i/>
          <w:iCs/>
        </w:rPr>
        <w:lastRenderedPageBreak/>
        <w:t>I. zona</w:t>
      </w:r>
      <w:r w:rsidRPr="00862546">
        <w:rPr>
          <w:rFonts w:ascii="Arial" w:eastAsia="Times New Roman" w:hAnsi="Arial"/>
          <w:i/>
          <w:iCs/>
        </w:rPr>
        <w:tab/>
      </w:r>
      <w:r w:rsidRPr="00862546">
        <w:rPr>
          <w:rFonts w:ascii="Arial" w:eastAsia="Times New Roman" w:hAnsi="Arial"/>
          <w:i/>
          <w:iCs/>
        </w:rPr>
        <w:tab/>
        <w:t>4,</w:t>
      </w:r>
      <w:r>
        <w:rPr>
          <w:rFonts w:ascii="Arial" w:eastAsia="Times New Roman" w:hAnsi="Arial"/>
          <w:i/>
          <w:iCs/>
        </w:rPr>
        <w:t>80</w:t>
      </w:r>
      <w:r w:rsidRPr="00862546">
        <w:rPr>
          <w:rFonts w:ascii="Arial" w:eastAsia="Times New Roman" w:hAnsi="Arial"/>
          <w:i/>
          <w:iCs/>
        </w:rPr>
        <w:t xml:space="preserve"> eura/m</w:t>
      </w:r>
      <w:r w:rsidRPr="00862546">
        <w:rPr>
          <w:rFonts w:ascii="Arial" w:eastAsia="Times New Roman" w:hAnsi="Arial"/>
          <w:i/>
          <w:iCs/>
          <w:vertAlign w:val="superscript"/>
        </w:rPr>
        <w:t>3</w:t>
      </w:r>
    </w:p>
    <w:p w14:paraId="1B5BB5E2" w14:textId="77777777" w:rsidR="00F613F0" w:rsidRPr="00862546" w:rsidRDefault="00F613F0" w:rsidP="00F613F0">
      <w:pPr>
        <w:tabs>
          <w:tab w:val="left" w:pos="200"/>
        </w:tabs>
        <w:spacing w:line="234" w:lineRule="auto"/>
        <w:ind w:left="7"/>
        <w:jc w:val="both"/>
        <w:rPr>
          <w:rFonts w:ascii="Arial" w:eastAsia="Times New Roman" w:hAnsi="Arial"/>
          <w:i/>
          <w:iCs/>
        </w:rPr>
      </w:pPr>
      <w:r w:rsidRPr="00862546">
        <w:rPr>
          <w:rFonts w:ascii="Arial" w:eastAsia="Times New Roman" w:hAnsi="Arial"/>
          <w:i/>
          <w:iCs/>
        </w:rPr>
        <w:t>II. zona</w:t>
      </w:r>
      <w:r w:rsidRPr="00862546">
        <w:rPr>
          <w:rFonts w:ascii="Arial" w:eastAsia="Times New Roman" w:hAnsi="Arial"/>
          <w:i/>
          <w:iCs/>
        </w:rPr>
        <w:tab/>
      </w:r>
      <w:r>
        <w:rPr>
          <w:rFonts w:ascii="Arial" w:eastAsia="Times New Roman" w:hAnsi="Arial"/>
          <w:i/>
          <w:iCs/>
        </w:rPr>
        <w:t>3,00</w:t>
      </w:r>
      <w:r w:rsidRPr="00862546">
        <w:rPr>
          <w:rFonts w:ascii="Arial" w:eastAsia="Times New Roman" w:hAnsi="Arial"/>
          <w:i/>
          <w:iCs/>
        </w:rPr>
        <w:t xml:space="preserve"> eura/m</w:t>
      </w:r>
      <w:r w:rsidRPr="00862546">
        <w:rPr>
          <w:rFonts w:ascii="Arial" w:eastAsia="Times New Roman" w:hAnsi="Arial"/>
          <w:i/>
          <w:iCs/>
          <w:vertAlign w:val="superscript"/>
        </w:rPr>
        <w:t>3</w:t>
      </w:r>
    </w:p>
    <w:p w14:paraId="285D5D85" w14:textId="77777777" w:rsidR="00F613F0" w:rsidRPr="00862546" w:rsidRDefault="00F613F0" w:rsidP="00F613F0">
      <w:pPr>
        <w:tabs>
          <w:tab w:val="left" w:pos="200"/>
        </w:tabs>
        <w:spacing w:line="234" w:lineRule="auto"/>
        <w:ind w:left="7"/>
        <w:jc w:val="both"/>
        <w:rPr>
          <w:rFonts w:ascii="Arial" w:eastAsia="Times New Roman" w:hAnsi="Arial"/>
          <w:i/>
          <w:iCs/>
        </w:rPr>
      </w:pPr>
      <w:r w:rsidRPr="00862546">
        <w:rPr>
          <w:rFonts w:ascii="Arial" w:eastAsia="Times New Roman" w:hAnsi="Arial"/>
          <w:i/>
          <w:iCs/>
        </w:rPr>
        <w:t>III. zona</w:t>
      </w:r>
      <w:r w:rsidRPr="00862546">
        <w:rPr>
          <w:rFonts w:ascii="Arial" w:eastAsia="Times New Roman" w:hAnsi="Arial"/>
          <w:i/>
          <w:iCs/>
        </w:rPr>
        <w:tab/>
        <w:t>1,</w:t>
      </w:r>
      <w:r>
        <w:rPr>
          <w:rFonts w:ascii="Arial" w:eastAsia="Times New Roman" w:hAnsi="Arial"/>
          <w:i/>
          <w:iCs/>
        </w:rPr>
        <w:t>90</w:t>
      </w:r>
      <w:r w:rsidRPr="00862546">
        <w:rPr>
          <w:rFonts w:ascii="Arial" w:eastAsia="Times New Roman" w:hAnsi="Arial"/>
          <w:i/>
          <w:iCs/>
        </w:rPr>
        <w:t xml:space="preserve"> eura/m</w:t>
      </w:r>
      <w:r w:rsidRPr="00862546">
        <w:rPr>
          <w:rFonts w:ascii="Arial" w:eastAsia="Times New Roman" w:hAnsi="Arial"/>
          <w:i/>
          <w:iCs/>
          <w:vertAlign w:val="superscript"/>
        </w:rPr>
        <w:t>3</w:t>
      </w:r>
      <w:r>
        <w:rPr>
          <w:rFonts w:ascii="Arial" w:eastAsia="Times New Roman" w:hAnsi="Arial"/>
          <w:i/>
          <w:iCs/>
        </w:rPr>
        <w:t>.“</w:t>
      </w:r>
    </w:p>
    <w:p w14:paraId="20D9768F" w14:textId="77777777" w:rsidR="00F613F0" w:rsidRDefault="00F613F0" w:rsidP="00F613F0">
      <w:pPr>
        <w:tabs>
          <w:tab w:val="left" w:pos="200"/>
        </w:tabs>
        <w:spacing w:line="234" w:lineRule="auto"/>
        <w:ind w:left="7"/>
        <w:jc w:val="both"/>
        <w:rPr>
          <w:rFonts w:ascii="Arial" w:eastAsia="Times New Roman" w:hAnsi="Arial"/>
        </w:rPr>
      </w:pPr>
    </w:p>
    <w:p w14:paraId="6A053618" w14:textId="3CCE5DC0" w:rsidR="00F613F0" w:rsidRDefault="00F613F0" w:rsidP="00F613F0">
      <w:pPr>
        <w:tabs>
          <w:tab w:val="left" w:pos="200"/>
        </w:tabs>
        <w:spacing w:line="234" w:lineRule="auto"/>
        <w:ind w:left="7"/>
        <w:jc w:val="both"/>
        <w:rPr>
          <w:rFonts w:ascii="Arial" w:eastAsia="Times New Roman" w:hAnsi="Arial"/>
        </w:rPr>
      </w:pPr>
      <w:r>
        <w:rPr>
          <w:rFonts w:ascii="Arial" w:eastAsia="Times New Roman" w:hAnsi="Arial"/>
        </w:rPr>
        <w:tab/>
      </w:r>
      <w:r>
        <w:rPr>
          <w:rFonts w:ascii="Arial" w:eastAsia="Times New Roman" w:hAnsi="Arial"/>
        </w:rPr>
        <w:tab/>
      </w:r>
      <w:r>
        <w:rPr>
          <w:rFonts w:ascii="Arial" w:eastAsia="Times New Roman" w:hAnsi="Arial"/>
        </w:rPr>
        <w:tab/>
      </w:r>
      <w:r>
        <w:rPr>
          <w:rFonts w:ascii="Arial" w:eastAsia="Times New Roman" w:hAnsi="Arial"/>
        </w:rPr>
        <w:tab/>
      </w:r>
      <w:r>
        <w:rPr>
          <w:rFonts w:ascii="Arial" w:eastAsia="Times New Roman" w:hAnsi="Arial"/>
        </w:rPr>
        <w:tab/>
      </w:r>
      <w:r>
        <w:rPr>
          <w:rFonts w:ascii="Arial" w:eastAsia="Times New Roman" w:hAnsi="Arial"/>
        </w:rPr>
        <w:tab/>
      </w:r>
      <w:r>
        <w:rPr>
          <w:rFonts w:ascii="Arial" w:eastAsia="Times New Roman" w:hAnsi="Arial"/>
        </w:rPr>
        <w:tab/>
        <w:t>Članak 2.</w:t>
      </w:r>
    </w:p>
    <w:p w14:paraId="4350405C" w14:textId="2229E8A2" w:rsidR="00F613F0" w:rsidRDefault="00F613F0" w:rsidP="00F613F0">
      <w:pPr>
        <w:tabs>
          <w:tab w:val="left" w:pos="200"/>
        </w:tabs>
        <w:spacing w:line="234" w:lineRule="auto"/>
        <w:ind w:left="7"/>
        <w:jc w:val="both"/>
        <w:rPr>
          <w:rFonts w:ascii="Arial" w:eastAsia="Times New Roman" w:hAnsi="Arial"/>
        </w:rPr>
      </w:pPr>
      <w:r>
        <w:rPr>
          <w:rFonts w:ascii="Arial" w:eastAsia="Times New Roman" w:hAnsi="Arial"/>
        </w:rPr>
        <w:t>U članku 13. stavak 1. iza točke stavlja se zarez i dodaju riječi:</w:t>
      </w:r>
    </w:p>
    <w:p w14:paraId="78C1EF3F" w14:textId="77777777" w:rsidR="00F613F0" w:rsidRPr="00BA3F73" w:rsidRDefault="00F613F0" w:rsidP="00F613F0">
      <w:pPr>
        <w:tabs>
          <w:tab w:val="left" w:pos="200"/>
        </w:tabs>
        <w:spacing w:line="234" w:lineRule="auto"/>
        <w:ind w:left="7"/>
        <w:jc w:val="both"/>
        <w:rPr>
          <w:rFonts w:ascii="Arial" w:eastAsia="Times New Roman" w:hAnsi="Arial"/>
          <w:i/>
          <w:iCs/>
        </w:rPr>
      </w:pPr>
      <w:r w:rsidRPr="00BA3F73">
        <w:rPr>
          <w:rFonts w:ascii="Arial" w:eastAsia="Times New Roman" w:hAnsi="Arial"/>
          <w:i/>
          <w:iCs/>
        </w:rPr>
        <w:t>„odnosno izvršnosti uporabne dozvole za skladišta i građevine namijenjene proizvodnji.“</w:t>
      </w:r>
    </w:p>
    <w:p w14:paraId="43043E52" w14:textId="77777777" w:rsidR="00F613F0" w:rsidRDefault="00F613F0" w:rsidP="00F613F0">
      <w:pPr>
        <w:tabs>
          <w:tab w:val="left" w:pos="200"/>
        </w:tabs>
        <w:spacing w:line="234" w:lineRule="auto"/>
        <w:ind w:left="7"/>
        <w:jc w:val="both"/>
        <w:rPr>
          <w:rFonts w:ascii="Arial" w:eastAsia="Times New Roman" w:hAnsi="Arial"/>
        </w:rPr>
      </w:pPr>
    </w:p>
    <w:p w14:paraId="2F73E418" w14:textId="53EF72DA" w:rsidR="00F613F0" w:rsidRDefault="00F613F0" w:rsidP="00F613F0">
      <w:pPr>
        <w:tabs>
          <w:tab w:val="left" w:pos="200"/>
        </w:tabs>
        <w:spacing w:line="234" w:lineRule="auto"/>
        <w:ind w:left="7"/>
        <w:jc w:val="both"/>
        <w:rPr>
          <w:rFonts w:ascii="Arial" w:eastAsia="Times New Roman" w:hAnsi="Arial"/>
        </w:rPr>
      </w:pPr>
      <w:r>
        <w:rPr>
          <w:rFonts w:ascii="Arial" w:eastAsia="Times New Roman" w:hAnsi="Arial"/>
        </w:rPr>
        <w:tab/>
      </w:r>
      <w:r>
        <w:rPr>
          <w:rFonts w:ascii="Arial" w:eastAsia="Times New Roman" w:hAnsi="Arial"/>
        </w:rPr>
        <w:tab/>
      </w:r>
      <w:r>
        <w:rPr>
          <w:rFonts w:ascii="Arial" w:eastAsia="Times New Roman" w:hAnsi="Arial"/>
        </w:rPr>
        <w:tab/>
      </w:r>
      <w:r>
        <w:rPr>
          <w:rFonts w:ascii="Arial" w:eastAsia="Times New Roman" w:hAnsi="Arial"/>
        </w:rPr>
        <w:tab/>
      </w:r>
      <w:r>
        <w:rPr>
          <w:rFonts w:ascii="Arial" w:eastAsia="Times New Roman" w:hAnsi="Arial"/>
        </w:rPr>
        <w:tab/>
      </w:r>
      <w:r>
        <w:rPr>
          <w:rFonts w:ascii="Arial" w:eastAsia="Times New Roman" w:hAnsi="Arial"/>
        </w:rPr>
        <w:tab/>
      </w:r>
      <w:r>
        <w:rPr>
          <w:rFonts w:ascii="Arial" w:eastAsia="Times New Roman" w:hAnsi="Arial"/>
        </w:rPr>
        <w:tab/>
        <w:t>Članak 3.</w:t>
      </w:r>
    </w:p>
    <w:p w14:paraId="4CCCFF78" w14:textId="241608D0" w:rsidR="00F613F0" w:rsidRPr="00E550B6" w:rsidRDefault="00F613F0" w:rsidP="00F613F0">
      <w:pPr>
        <w:tabs>
          <w:tab w:val="left" w:pos="200"/>
        </w:tabs>
        <w:spacing w:line="234" w:lineRule="auto"/>
        <w:ind w:left="7"/>
        <w:jc w:val="both"/>
        <w:rPr>
          <w:rFonts w:ascii="Arial" w:eastAsia="Times New Roman" w:hAnsi="Arial"/>
          <w:color w:val="1A181C"/>
        </w:rPr>
      </w:pPr>
      <w:r>
        <w:rPr>
          <w:rFonts w:ascii="Arial" w:eastAsia="Times New Roman" w:hAnsi="Arial"/>
        </w:rPr>
        <w:t>U</w:t>
      </w:r>
      <w:r w:rsidRPr="00E550B6">
        <w:rPr>
          <w:rFonts w:ascii="Arial" w:eastAsia="Times New Roman" w:hAnsi="Arial"/>
        </w:rPr>
        <w:t xml:space="preserve"> članku 2</w:t>
      </w:r>
      <w:r>
        <w:rPr>
          <w:rFonts w:ascii="Arial" w:eastAsia="Times New Roman" w:hAnsi="Arial"/>
        </w:rPr>
        <w:t>6</w:t>
      </w:r>
      <w:r w:rsidRPr="00E550B6">
        <w:rPr>
          <w:rFonts w:ascii="Arial" w:eastAsia="Times New Roman" w:hAnsi="Arial"/>
        </w:rPr>
        <w:t xml:space="preserve">. st. </w:t>
      </w:r>
      <w:r>
        <w:rPr>
          <w:rFonts w:ascii="Arial" w:eastAsia="Times New Roman" w:hAnsi="Arial"/>
        </w:rPr>
        <w:t>3</w:t>
      </w:r>
      <w:r w:rsidRPr="00E550B6">
        <w:rPr>
          <w:rFonts w:ascii="Arial" w:eastAsia="Times New Roman" w:hAnsi="Arial"/>
          <w:color w:val="1A181C"/>
        </w:rPr>
        <w:t xml:space="preserve">. </w:t>
      </w:r>
      <w:r>
        <w:rPr>
          <w:rFonts w:ascii="Arial" w:eastAsia="Times New Roman" w:hAnsi="Arial"/>
          <w:color w:val="1A181C"/>
        </w:rPr>
        <w:t>mijenja se i glasi:</w:t>
      </w:r>
    </w:p>
    <w:p w14:paraId="6F71713D" w14:textId="77777777" w:rsidR="00F613F0" w:rsidRPr="00BA3F73" w:rsidRDefault="00F613F0" w:rsidP="00F613F0">
      <w:pPr>
        <w:spacing w:line="259" w:lineRule="auto"/>
        <w:jc w:val="both"/>
        <w:rPr>
          <w:rFonts w:ascii="Arial" w:hAnsi="Arial"/>
          <w:i/>
          <w:iCs/>
        </w:rPr>
      </w:pPr>
      <w:r>
        <w:rPr>
          <w:rFonts w:ascii="Arial" w:hAnsi="Arial"/>
          <w:i/>
          <w:iCs/>
        </w:rPr>
        <w:t xml:space="preserve">„Korisnici mjera iz Programa dodjele bespovratnih potpora Grada Ivanca u turizmu oslobađaju se plaćanja komunalnog doprinosa u visini od 45 % utvrđene visine komunalnog doprinosa.“ </w:t>
      </w:r>
    </w:p>
    <w:p w14:paraId="0FDC2A55" w14:textId="77777777" w:rsidR="00F613F0" w:rsidRDefault="00F613F0" w:rsidP="00F613F0">
      <w:pPr>
        <w:spacing w:line="0" w:lineRule="atLeast"/>
        <w:ind w:right="-6"/>
        <w:jc w:val="both"/>
        <w:rPr>
          <w:rFonts w:ascii="Arial" w:eastAsia="Times New Roman" w:hAnsi="Arial"/>
          <w:color w:val="1A181C"/>
        </w:rPr>
      </w:pPr>
      <w:r>
        <w:rPr>
          <w:rFonts w:ascii="Arial" w:eastAsia="Times New Roman" w:hAnsi="Arial"/>
          <w:color w:val="1A181C"/>
        </w:rPr>
        <w:tab/>
      </w:r>
      <w:r>
        <w:rPr>
          <w:rFonts w:ascii="Arial" w:eastAsia="Times New Roman" w:hAnsi="Arial"/>
          <w:color w:val="1A181C"/>
        </w:rPr>
        <w:tab/>
      </w:r>
      <w:r>
        <w:rPr>
          <w:rFonts w:ascii="Arial" w:eastAsia="Times New Roman" w:hAnsi="Arial"/>
          <w:color w:val="1A181C"/>
        </w:rPr>
        <w:tab/>
      </w:r>
      <w:r>
        <w:rPr>
          <w:rFonts w:ascii="Arial" w:eastAsia="Times New Roman" w:hAnsi="Arial"/>
          <w:color w:val="1A181C"/>
        </w:rPr>
        <w:tab/>
      </w:r>
      <w:r>
        <w:rPr>
          <w:rFonts w:ascii="Arial" w:eastAsia="Times New Roman" w:hAnsi="Arial"/>
          <w:color w:val="1A181C"/>
        </w:rPr>
        <w:tab/>
      </w:r>
      <w:r>
        <w:rPr>
          <w:rFonts w:ascii="Arial" w:eastAsia="Times New Roman" w:hAnsi="Arial"/>
          <w:color w:val="1A181C"/>
        </w:rPr>
        <w:tab/>
      </w:r>
    </w:p>
    <w:p w14:paraId="6E121869" w14:textId="6DB1C50F" w:rsidR="00F613F0" w:rsidRDefault="00F613F0" w:rsidP="00F613F0">
      <w:pPr>
        <w:spacing w:line="0" w:lineRule="atLeast"/>
        <w:ind w:right="-6"/>
        <w:jc w:val="center"/>
        <w:rPr>
          <w:rFonts w:ascii="Arial" w:eastAsia="Times New Roman" w:hAnsi="Arial"/>
          <w:color w:val="1A181C"/>
        </w:rPr>
      </w:pPr>
      <w:r>
        <w:rPr>
          <w:rFonts w:ascii="Arial" w:eastAsia="Times New Roman" w:hAnsi="Arial"/>
          <w:color w:val="1A181C"/>
        </w:rPr>
        <w:t xml:space="preserve">    Članak 4.</w:t>
      </w:r>
    </w:p>
    <w:p w14:paraId="473F59AC" w14:textId="77777777" w:rsidR="00F613F0" w:rsidRPr="00E550B6" w:rsidRDefault="00F613F0" w:rsidP="00F613F0">
      <w:pPr>
        <w:tabs>
          <w:tab w:val="left" w:pos="557"/>
          <w:tab w:val="left" w:pos="4111"/>
        </w:tabs>
        <w:spacing w:before="100" w:beforeAutospacing="1" w:after="100" w:afterAutospacing="1"/>
        <w:jc w:val="both"/>
        <w:rPr>
          <w:rFonts w:ascii="Arial" w:eastAsia="Times New Roman" w:hAnsi="Arial"/>
          <w:color w:val="000000"/>
        </w:rPr>
      </w:pPr>
      <w:r w:rsidRPr="00E550B6">
        <w:rPr>
          <w:rFonts w:ascii="Arial" w:eastAsia="Times New Roman" w:hAnsi="Arial"/>
          <w:color w:val="000000"/>
        </w:rPr>
        <w:t xml:space="preserve">Ova Odluka stupa na snagu </w:t>
      </w:r>
      <w:r w:rsidRPr="00E550B6">
        <w:rPr>
          <w:rFonts w:ascii="Arial" w:eastAsia="Times New Roman" w:hAnsi="Arial"/>
          <w:color w:val="000000" w:themeColor="text1"/>
        </w:rPr>
        <w:t>osmog</w:t>
      </w:r>
      <w:r w:rsidRPr="00E550B6">
        <w:rPr>
          <w:rFonts w:ascii="Arial" w:eastAsia="Times New Roman" w:hAnsi="Arial"/>
          <w:color w:val="FF0000"/>
        </w:rPr>
        <w:t xml:space="preserve"> </w:t>
      </w:r>
      <w:r w:rsidRPr="00E550B6">
        <w:rPr>
          <w:rFonts w:ascii="Arial" w:eastAsia="Times New Roman" w:hAnsi="Arial"/>
          <w:color w:val="000000"/>
        </w:rPr>
        <w:t>dana od dana objave u „Službenom vjesniku Varaždinske županije“.</w:t>
      </w:r>
    </w:p>
    <w:p w14:paraId="45CF3F4C" w14:textId="77777777" w:rsidR="00FB7354" w:rsidRPr="00F613F0" w:rsidRDefault="00FB7354" w:rsidP="00F613F0">
      <w:pPr>
        <w:rPr>
          <w:rFonts w:ascii="Arial" w:eastAsia="Times New Roman" w:hAnsi="Arial" w:cs="Arial"/>
          <w:b/>
          <w:bCs/>
          <w:sz w:val="16"/>
          <w:szCs w:val="16"/>
        </w:rPr>
      </w:pPr>
    </w:p>
    <w:p w14:paraId="311BA0E7" w14:textId="3068497D" w:rsidR="00FB7354"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Pr>
          <w:rFonts w:ascii="Arial" w:eastAsia="Times New Roman" w:hAnsi="Arial" w:cs="Arial"/>
          <w:b/>
          <w:bCs/>
          <w:sz w:val="24"/>
          <w:szCs w:val="24"/>
        </w:rPr>
        <w:t>TOČKA 10.</w:t>
      </w:r>
    </w:p>
    <w:p w14:paraId="64E97E8C" w14:textId="77777777" w:rsidR="00AA7577"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sidRPr="00FB7354">
        <w:rPr>
          <w:rFonts w:ascii="Arial" w:eastAsia="Times New Roman" w:hAnsi="Arial" w:cs="Arial"/>
          <w:b/>
          <w:bCs/>
          <w:sz w:val="24"/>
          <w:szCs w:val="24"/>
        </w:rPr>
        <w:t xml:space="preserve">Odluka o izmjenama Odluke o načinu pružanja javne usluge </w:t>
      </w:r>
    </w:p>
    <w:p w14:paraId="3ABC2B17" w14:textId="2D1049BC" w:rsidR="00FB7354" w:rsidRPr="00FB7354"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sidRPr="00FB7354">
        <w:rPr>
          <w:rFonts w:ascii="Arial" w:eastAsia="Times New Roman" w:hAnsi="Arial" w:cs="Arial"/>
          <w:b/>
          <w:bCs/>
          <w:sz w:val="24"/>
          <w:szCs w:val="24"/>
        </w:rPr>
        <w:t>sakupljanja komunalnog otpada</w:t>
      </w:r>
    </w:p>
    <w:p w14:paraId="5FCDDB15" w14:textId="77777777" w:rsidR="00FB7354" w:rsidRDefault="00FB7354" w:rsidP="00FB7354">
      <w:pPr>
        <w:pStyle w:val="Odlomakpopisa"/>
        <w:rPr>
          <w:rFonts w:ascii="Arial" w:eastAsia="Times New Roman" w:hAnsi="Arial" w:cs="Arial"/>
          <w:b/>
          <w:bCs/>
          <w:sz w:val="16"/>
          <w:szCs w:val="16"/>
        </w:rPr>
      </w:pPr>
    </w:p>
    <w:p w14:paraId="5A29F862"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Otvorena je rasprava.</w:t>
      </w:r>
    </w:p>
    <w:p w14:paraId="172AA6D7"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5A4F3469" w14:textId="77777777" w:rsidR="003B4CD5" w:rsidRPr="00EA4E41" w:rsidRDefault="003B4CD5" w:rsidP="003B4CD5">
      <w:pPr>
        <w:spacing w:line="276" w:lineRule="auto"/>
        <w:jc w:val="both"/>
        <w:rPr>
          <w:rFonts w:ascii="Arial" w:hAnsi="Arial" w:cs="Arial"/>
          <w:sz w:val="2"/>
          <w:szCs w:val="2"/>
        </w:rPr>
      </w:pPr>
    </w:p>
    <w:p w14:paraId="2B9A83BA" w14:textId="447FD2AF" w:rsidR="003B4CD5" w:rsidRDefault="003B4CD5" w:rsidP="003B4CD5">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donijeta</w:t>
      </w:r>
    </w:p>
    <w:p w14:paraId="3CCAFEF4" w14:textId="77777777" w:rsidR="00F613F0" w:rsidRDefault="00F613F0" w:rsidP="003B4CD5">
      <w:pPr>
        <w:pStyle w:val="Obinitekst"/>
        <w:spacing w:line="276" w:lineRule="auto"/>
        <w:jc w:val="both"/>
        <w:rPr>
          <w:rFonts w:ascii="Arial" w:hAnsi="Arial" w:cs="Arial"/>
          <w:sz w:val="24"/>
          <w:szCs w:val="24"/>
        </w:rPr>
      </w:pPr>
    </w:p>
    <w:p w14:paraId="75A620D8" w14:textId="4F9B3A47" w:rsidR="00F613F0" w:rsidRPr="007B5362" w:rsidRDefault="00F613F0" w:rsidP="00F613F0">
      <w:pPr>
        <w:jc w:val="center"/>
        <w:rPr>
          <w:rFonts w:ascii="Arial" w:hAnsi="Arial" w:cs="Arial"/>
          <w:b/>
        </w:rPr>
      </w:pPr>
      <w:bookmarkStart w:id="3" w:name="_Hlk511800575"/>
      <w:r w:rsidRPr="007B5362">
        <w:rPr>
          <w:rFonts w:ascii="Arial" w:hAnsi="Arial" w:cs="Arial"/>
          <w:b/>
        </w:rPr>
        <w:t>ODLUK</w:t>
      </w:r>
      <w:r>
        <w:rPr>
          <w:rFonts w:ascii="Arial" w:hAnsi="Arial" w:cs="Arial"/>
          <w:b/>
        </w:rPr>
        <w:t>A</w:t>
      </w:r>
      <w:r w:rsidRPr="007B5362">
        <w:rPr>
          <w:rFonts w:ascii="Arial" w:hAnsi="Arial" w:cs="Arial"/>
          <w:b/>
        </w:rPr>
        <w:t xml:space="preserve"> O </w:t>
      </w:r>
      <w:r>
        <w:rPr>
          <w:rFonts w:ascii="Arial" w:hAnsi="Arial" w:cs="Arial"/>
          <w:b/>
        </w:rPr>
        <w:t xml:space="preserve">IZMJENAMA </w:t>
      </w:r>
      <w:r w:rsidRPr="007B5362">
        <w:rPr>
          <w:rFonts w:ascii="Arial" w:hAnsi="Arial" w:cs="Arial"/>
          <w:b/>
        </w:rPr>
        <w:t xml:space="preserve">ODLUKE O </w:t>
      </w:r>
      <w:r w:rsidRPr="009500EF">
        <w:rPr>
          <w:rFonts w:ascii="Arial" w:hAnsi="Arial" w:cs="Arial"/>
          <w:b/>
        </w:rPr>
        <w:t>NAČINU PRUŽANJA JAVNE USLUGE SAKUPLJANJA KOMUNALNOG OTPADA</w:t>
      </w:r>
    </w:p>
    <w:p w14:paraId="0146E6EC" w14:textId="77777777" w:rsidR="00F613F0" w:rsidRPr="007B5362" w:rsidRDefault="00F613F0" w:rsidP="00F613F0">
      <w:pPr>
        <w:jc w:val="center"/>
        <w:rPr>
          <w:rFonts w:ascii="Arial" w:hAnsi="Arial" w:cs="Arial"/>
          <w:b/>
        </w:rPr>
      </w:pPr>
    </w:p>
    <w:bookmarkEnd w:id="3"/>
    <w:p w14:paraId="1815A74E" w14:textId="77777777" w:rsidR="00F613F0" w:rsidRPr="007B5362" w:rsidRDefault="00F613F0" w:rsidP="00F613F0">
      <w:pPr>
        <w:jc w:val="center"/>
        <w:rPr>
          <w:rFonts w:ascii="Arial" w:hAnsi="Arial" w:cs="Arial"/>
          <w:b/>
          <w:color w:val="000000" w:themeColor="text1"/>
        </w:rPr>
      </w:pPr>
      <w:r w:rsidRPr="007B5362">
        <w:rPr>
          <w:rFonts w:ascii="Arial" w:hAnsi="Arial" w:cs="Arial"/>
          <w:b/>
          <w:color w:val="000000" w:themeColor="text1"/>
        </w:rPr>
        <w:t>Članak 1.</w:t>
      </w:r>
    </w:p>
    <w:p w14:paraId="11C01E53" w14:textId="77777777" w:rsidR="00F613F0" w:rsidRDefault="00F613F0" w:rsidP="00F613F0">
      <w:pPr>
        <w:spacing w:after="0"/>
        <w:jc w:val="both"/>
        <w:rPr>
          <w:rFonts w:ascii="Arial" w:hAnsi="Arial" w:cs="Arial"/>
        </w:rPr>
      </w:pPr>
      <w:r w:rsidRPr="007B5362">
        <w:rPr>
          <w:rFonts w:ascii="Arial" w:hAnsi="Arial" w:cs="Arial"/>
        </w:rPr>
        <w:t xml:space="preserve">U </w:t>
      </w:r>
      <w:bookmarkStart w:id="4" w:name="_Hlk511803461"/>
      <w:r>
        <w:rPr>
          <w:rFonts w:ascii="Arial" w:hAnsi="Arial" w:cs="Arial"/>
        </w:rPr>
        <w:t xml:space="preserve">Odluci </w:t>
      </w:r>
      <w:r w:rsidRPr="009500EF">
        <w:rPr>
          <w:rFonts w:ascii="Arial" w:hAnsi="Arial" w:cs="Arial"/>
        </w:rPr>
        <w:t xml:space="preserve">o načinu pružanja javne usluge sakupljanja komunalnog otpada </w:t>
      </w:r>
      <w:r w:rsidRPr="007B5362">
        <w:rPr>
          <w:rFonts w:ascii="Arial" w:hAnsi="Arial" w:cs="Arial"/>
        </w:rPr>
        <w:t xml:space="preserve">(„Službeni vjesnik Varaždinske županije“ br. </w:t>
      </w:r>
      <w:r>
        <w:rPr>
          <w:rFonts w:ascii="Arial" w:hAnsi="Arial" w:cs="Arial"/>
        </w:rPr>
        <w:t>8/22</w:t>
      </w:r>
      <w:r w:rsidRPr="007B5362">
        <w:rPr>
          <w:rFonts w:ascii="Arial" w:hAnsi="Arial" w:cs="Arial"/>
        </w:rPr>
        <w:t xml:space="preserve">) u članku </w:t>
      </w:r>
      <w:r>
        <w:rPr>
          <w:rFonts w:ascii="Arial" w:hAnsi="Arial" w:cs="Arial"/>
        </w:rPr>
        <w:t>14</w:t>
      </w:r>
      <w:r w:rsidRPr="007B5362">
        <w:rPr>
          <w:rFonts w:ascii="Arial" w:hAnsi="Arial" w:cs="Arial"/>
        </w:rPr>
        <w:t>.</w:t>
      </w:r>
      <w:bookmarkEnd w:id="4"/>
      <w:r>
        <w:rPr>
          <w:rFonts w:ascii="Arial" w:hAnsi="Arial" w:cs="Arial"/>
        </w:rPr>
        <w:t xml:space="preserve"> st. 1.  točka 8. mijenja se i glasi: </w:t>
      </w:r>
    </w:p>
    <w:p w14:paraId="125823F8" w14:textId="77777777" w:rsidR="00F613F0" w:rsidRDefault="00F613F0" w:rsidP="00F613F0">
      <w:pPr>
        <w:spacing w:after="0"/>
        <w:ind w:firstLine="708"/>
        <w:jc w:val="both"/>
        <w:rPr>
          <w:rFonts w:ascii="Arial" w:hAnsi="Arial" w:cs="Arial"/>
        </w:rPr>
      </w:pPr>
    </w:p>
    <w:p w14:paraId="5A6899B3" w14:textId="77777777" w:rsidR="00F613F0" w:rsidRDefault="00F613F0" w:rsidP="00F613F0">
      <w:pPr>
        <w:spacing w:after="0"/>
        <w:ind w:firstLine="708"/>
        <w:jc w:val="both"/>
        <w:rPr>
          <w:rFonts w:ascii="Arial" w:hAnsi="Arial" w:cs="Arial"/>
        </w:rPr>
      </w:pPr>
      <w:r w:rsidRPr="009500EF">
        <w:rPr>
          <w:rFonts w:ascii="Arial" w:hAnsi="Arial" w:cs="Arial"/>
          <w:i/>
          <w:iCs/>
        </w:rPr>
        <w:t>“</w:t>
      </w:r>
      <w:r>
        <w:rPr>
          <w:rFonts w:ascii="Arial" w:hAnsi="Arial" w:cs="Arial"/>
          <w:i/>
          <w:iCs/>
        </w:rPr>
        <w:t xml:space="preserve">8. problematični otpad putem </w:t>
      </w:r>
      <w:proofErr w:type="spellStart"/>
      <w:r>
        <w:rPr>
          <w:rFonts w:ascii="Arial" w:hAnsi="Arial" w:cs="Arial"/>
          <w:i/>
          <w:iCs/>
        </w:rPr>
        <w:t>reciklažnog</w:t>
      </w:r>
      <w:proofErr w:type="spellEnd"/>
      <w:r>
        <w:rPr>
          <w:rFonts w:ascii="Arial" w:hAnsi="Arial" w:cs="Arial"/>
          <w:i/>
          <w:iCs/>
        </w:rPr>
        <w:t xml:space="preserve"> dvorišta            cijele godine</w:t>
      </w:r>
      <w:r w:rsidRPr="009500EF">
        <w:rPr>
          <w:rFonts w:ascii="Arial" w:hAnsi="Arial" w:cs="Arial"/>
          <w:i/>
          <w:iCs/>
        </w:rPr>
        <w:t>“</w:t>
      </w:r>
      <w:r>
        <w:rPr>
          <w:rFonts w:ascii="Arial" w:hAnsi="Arial" w:cs="Arial"/>
        </w:rPr>
        <w:t>.</w:t>
      </w:r>
    </w:p>
    <w:p w14:paraId="79DD5DD9" w14:textId="77777777" w:rsidR="00F613F0" w:rsidRDefault="00F613F0" w:rsidP="00F613F0">
      <w:pPr>
        <w:spacing w:after="0"/>
        <w:ind w:firstLine="708"/>
        <w:jc w:val="both"/>
        <w:rPr>
          <w:rFonts w:ascii="Arial" w:hAnsi="Arial" w:cs="Arial"/>
        </w:rPr>
      </w:pPr>
    </w:p>
    <w:p w14:paraId="3C66530E" w14:textId="77777777" w:rsidR="00F613F0" w:rsidRDefault="00F613F0" w:rsidP="00F613F0">
      <w:pPr>
        <w:spacing w:after="0"/>
        <w:ind w:firstLine="708"/>
        <w:jc w:val="both"/>
        <w:rPr>
          <w:rFonts w:ascii="Arial" w:hAnsi="Arial" w:cs="Arial"/>
        </w:rPr>
      </w:pPr>
    </w:p>
    <w:p w14:paraId="4F0AF5BD" w14:textId="77777777" w:rsidR="00F613F0" w:rsidRPr="007B5362" w:rsidRDefault="00F613F0" w:rsidP="00F613F0">
      <w:pPr>
        <w:spacing w:after="0"/>
        <w:ind w:firstLine="708"/>
        <w:jc w:val="both"/>
        <w:rPr>
          <w:rFonts w:ascii="Arial" w:hAnsi="Arial" w:cs="Arial"/>
        </w:rPr>
      </w:pPr>
    </w:p>
    <w:p w14:paraId="3C8D186D" w14:textId="77777777" w:rsidR="00F613F0" w:rsidRPr="007B5362" w:rsidRDefault="00F613F0" w:rsidP="00F613F0">
      <w:pPr>
        <w:spacing w:after="0"/>
        <w:jc w:val="center"/>
        <w:rPr>
          <w:rFonts w:ascii="Arial" w:hAnsi="Arial" w:cs="Arial"/>
          <w:b/>
        </w:rPr>
      </w:pPr>
      <w:r w:rsidRPr="007B5362">
        <w:rPr>
          <w:rFonts w:ascii="Arial" w:hAnsi="Arial" w:cs="Arial"/>
          <w:b/>
        </w:rPr>
        <w:lastRenderedPageBreak/>
        <w:t>Članak 2.</w:t>
      </w:r>
    </w:p>
    <w:p w14:paraId="0BEEED5C" w14:textId="77777777" w:rsidR="00F613F0" w:rsidRDefault="00F613F0" w:rsidP="00F613F0">
      <w:pPr>
        <w:tabs>
          <w:tab w:val="left" w:pos="557"/>
          <w:tab w:val="left" w:pos="4111"/>
        </w:tabs>
        <w:spacing w:before="100" w:beforeAutospacing="1" w:after="100" w:afterAutospacing="1" w:line="240" w:lineRule="auto"/>
        <w:jc w:val="both"/>
        <w:rPr>
          <w:rFonts w:ascii="Arial" w:hAnsi="Arial" w:cs="Arial"/>
        </w:rPr>
      </w:pPr>
      <w:r>
        <w:rPr>
          <w:rFonts w:ascii="Arial" w:hAnsi="Arial" w:cs="Arial"/>
        </w:rPr>
        <w:t>U</w:t>
      </w:r>
      <w:r w:rsidRPr="00350B65">
        <w:rPr>
          <w:rFonts w:ascii="Arial" w:hAnsi="Arial" w:cs="Arial"/>
        </w:rPr>
        <w:t xml:space="preserve"> članku 1</w:t>
      </w:r>
      <w:r>
        <w:rPr>
          <w:rFonts w:ascii="Arial" w:hAnsi="Arial" w:cs="Arial"/>
        </w:rPr>
        <w:t>7</w:t>
      </w:r>
      <w:r w:rsidRPr="00350B65">
        <w:rPr>
          <w:rFonts w:ascii="Arial" w:hAnsi="Arial" w:cs="Arial"/>
        </w:rPr>
        <w:t>.</w:t>
      </w:r>
      <w:r>
        <w:rPr>
          <w:rFonts w:ascii="Arial" w:hAnsi="Arial" w:cs="Arial"/>
        </w:rPr>
        <w:t xml:space="preserve"> </w:t>
      </w:r>
      <w:r w:rsidRPr="00350B65">
        <w:rPr>
          <w:rFonts w:ascii="Arial" w:hAnsi="Arial" w:cs="Arial"/>
        </w:rPr>
        <w:t>st</w:t>
      </w:r>
      <w:r>
        <w:rPr>
          <w:rFonts w:ascii="Arial" w:hAnsi="Arial" w:cs="Arial"/>
        </w:rPr>
        <w:t>. 5. brojka i riječi: „</w:t>
      </w:r>
      <w:r w:rsidRPr="00350B65">
        <w:rPr>
          <w:rFonts w:ascii="Arial" w:hAnsi="Arial" w:cs="Arial"/>
          <w:i/>
          <w:iCs/>
        </w:rPr>
        <w:t xml:space="preserve">71,00 HRK (slovima: </w:t>
      </w:r>
      <w:proofErr w:type="spellStart"/>
      <w:r w:rsidRPr="00350B65">
        <w:rPr>
          <w:rFonts w:ascii="Arial" w:hAnsi="Arial" w:cs="Arial"/>
          <w:i/>
          <w:iCs/>
        </w:rPr>
        <w:t>sedamdesetjednukunu</w:t>
      </w:r>
      <w:proofErr w:type="spellEnd"/>
      <w:r w:rsidRPr="00350B65">
        <w:rPr>
          <w:rFonts w:ascii="Arial" w:hAnsi="Arial" w:cs="Arial"/>
          <w:i/>
          <w:iCs/>
        </w:rPr>
        <w:t>) mjesečno, bez PDV-a</w:t>
      </w:r>
      <w:r>
        <w:rPr>
          <w:rFonts w:ascii="Arial" w:hAnsi="Arial" w:cs="Arial"/>
        </w:rPr>
        <w:t xml:space="preserve">“ zamjenjuju se brojkom i riječima: </w:t>
      </w:r>
      <w:r w:rsidRPr="00E520FA">
        <w:rPr>
          <w:rFonts w:ascii="Arial" w:hAnsi="Arial" w:cs="Arial"/>
          <w:i/>
          <w:iCs/>
        </w:rPr>
        <w:t xml:space="preserve">10,32 EUR-a  (slovima: </w:t>
      </w:r>
      <w:proofErr w:type="spellStart"/>
      <w:r w:rsidRPr="00E520FA">
        <w:rPr>
          <w:rFonts w:ascii="Arial" w:hAnsi="Arial" w:cs="Arial"/>
          <w:i/>
          <w:iCs/>
        </w:rPr>
        <w:t>deseteura</w:t>
      </w:r>
      <w:proofErr w:type="spellEnd"/>
      <w:r w:rsidRPr="00E520FA">
        <w:rPr>
          <w:rFonts w:ascii="Arial" w:hAnsi="Arial" w:cs="Arial"/>
          <w:i/>
          <w:iCs/>
        </w:rPr>
        <w:t xml:space="preserve"> i </w:t>
      </w:r>
      <w:proofErr w:type="spellStart"/>
      <w:r w:rsidRPr="00E520FA">
        <w:rPr>
          <w:rFonts w:ascii="Arial" w:hAnsi="Arial" w:cs="Arial"/>
          <w:i/>
          <w:iCs/>
        </w:rPr>
        <w:t>tridesetdva</w:t>
      </w:r>
      <w:proofErr w:type="spellEnd"/>
      <w:r w:rsidRPr="00E520FA">
        <w:rPr>
          <w:rFonts w:ascii="Arial" w:hAnsi="Arial" w:cs="Arial"/>
          <w:i/>
          <w:iCs/>
        </w:rPr>
        <w:t xml:space="preserve"> centa) mjesečno, bez PDV-a</w:t>
      </w:r>
      <w:r w:rsidRPr="00E520FA">
        <w:rPr>
          <w:rFonts w:ascii="Arial" w:hAnsi="Arial" w:cs="Arial"/>
        </w:rPr>
        <w:t>.</w:t>
      </w:r>
      <w:r>
        <w:rPr>
          <w:rFonts w:ascii="Arial" w:hAnsi="Arial" w:cs="Arial"/>
        </w:rPr>
        <w:t>“.</w:t>
      </w:r>
    </w:p>
    <w:p w14:paraId="68149B24" w14:textId="77777777" w:rsidR="00F613F0" w:rsidRDefault="00F613F0" w:rsidP="00F613F0">
      <w:pPr>
        <w:tabs>
          <w:tab w:val="left" w:pos="557"/>
          <w:tab w:val="left" w:pos="4111"/>
        </w:tabs>
        <w:spacing w:before="100" w:beforeAutospacing="1" w:after="100" w:afterAutospacing="1" w:line="240" w:lineRule="auto"/>
        <w:jc w:val="both"/>
        <w:rPr>
          <w:rFonts w:ascii="Arial" w:hAnsi="Arial" w:cs="Arial"/>
        </w:rPr>
      </w:pPr>
      <w:r>
        <w:rPr>
          <w:rFonts w:ascii="Arial" w:hAnsi="Arial" w:cs="Arial"/>
        </w:rPr>
        <w:t>U stavku 6. brojka i riječi: „</w:t>
      </w:r>
      <w:r w:rsidRPr="00E520FA">
        <w:rPr>
          <w:rFonts w:ascii="Arial" w:hAnsi="Arial" w:cs="Arial"/>
          <w:i/>
          <w:iCs/>
        </w:rPr>
        <w:t xml:space="preserve">95,00 HRK (slovima: </w:t>
      </w:r>
      <w:proofErr w:type="spellStart"/>
      <w:r w:rsidRPr="00E520FA">
        <w:rPr>
          <w:rFonts w:ascii="Arial" w:hAnsi="Arial" w:cs="Arial"/>
          <w:i/>
          <w:iCs/>
        </w:rPr>
        <w:t>devedesetpetkuna</w:t>
      </w:r>
      <w:proofErr w:type="spellEnd"/>
      <w:r w:rsidRPr="00E520FA">
        <w:rPr>
          <w:rFonts w:ascii="Arial" w:hAnsi="Arial" w:cs="Arial"/>
          <w:i/>
          <w:iCs/>
        </w:rPr>
        <w:t>) mjesečno, bez PDV-a</w:t>
      </w:r>
      <w:r>
        <w:rPr>
          <w:rFonts w:ascii="Arial" w:hAnsi="Arial" w:cs="Arial"/>
          <w:i/>
          <w:iCs/>
        </w:rPr>
        <w:t>“</w:t>
      </w:r>
      <w:r w:rsidRPr="00E520FA">
        <w:rPr>
          <w:rFonts w:ascii="Arial" w:hAnsi="Arial" w:cs="Arial"/>
        </w:rPr>
        <w:t xml:space="preserve"> </w:t>
      </w:r>
      <w:r>
        <w:rPr>
          <w:rFonts w:ascii="Arial" w:hAnsi="Arial" w:cs="Arial"/>
        </w:rPr>
        <w:t>zamjenjuju se brojkom i riječima:„</w:t>
      </w:r>
      <w:r w:rsidRPr="00E520FA">
        <w:rPr>
          <w:rFonts w:ascii="Arial" w:hAnsi="Arial" w:cs="Arial"/>
          <w:i/>
          <w:iCs/>
        </w:rPr>
        <w:t xml:space="preserve">13,59 EUR-a (slovima: </w:t>
      </w:r>
      <w:proofErr w:type="spellStart"/>
      <w:r w:rsidRPr="00E520FA">
        <w:rPr>
          <w:rFonts w:ascii="Arial" w:hAnsi="Arial" w:cs="Arial"/>
          <w:i/>
          <w:iCs/>
        </w:rPr>
        <w:t>trinaesteura</w:t>
      </w:r>
      <w:proofErr w:type="spellEnd"/>
      <w:r w:rsidRPr="00E520FA">
        <w:rPr>
          <w:rFonts w:ascii="Arial" w:hAnsi="Arial" w:cs="Arial"/>
          <w:i/>
          <w:iCs/>
        </w:rPr>
        <w:t xml:space="preserve"> i </w:t>
      </w:r>
      <w:proofErr w:type="spellStart"/>
      <w:r w:rsidRPr="00E520FA">
        <w:rPr>
          <w:rFonts w:ascii="Arial" w:hAnsi="Arial" w:cs="Arial"/>
          <w:i/>
          <w:iCs/>
        </w:rPr>
        <w:t>pedesetdva</w:t>
      </w:r>
      <w:proofErr w:type="spellEnd"/>
      <w:r w:rsidRPr="00E520FA">
        <w:rPr>
          <w:rFonts w:ascii="Arial" w:hAnsi="Arial" w:cs="Arial"/>
          <w:i/>
          <w:iCs/>
        </w:rPr>
        <w:t xml:space="preserve"> centa) mjesečno, bez PDV-a</w:t>
      </w:r>
      <w:r w:rsidRPr="00E520FA">
        <w:rPr>
          <w:rFonts w:ascii="Arial" w:hAnsi="Arial" w:cs="Arial"/>
        </w:rPr>
        <w:t>.</w:t>
      </w:r>
      <w:r>
        <w:rPr>
          <w:rFonts w:ascii="Arial" w:hAnsi="Arial" w:cs="Arial"/>
        </w:rPr>
        <w:t>“.</w:t>
      </w:r>
      <w:r w:rsidRPr="00E520FA">
        <w:rPr>
          <w:rFonts w:ascii="Arial" w:hAnsi="Arial" w:cs="Arial"/>
        </w:rPr>
        <w:t xml:space="preserve">  </w:t>
      </w:r>
    </w:p>
    <w:p w14:paraId="7990A12C" w14:textId="77777777" w:rsidR="00F613F0" w:rsidRDefault="00F613F0" w:rsidP="00F613F0">
      <w:pPr>
        <w:tabs>
          <w:tab w:val="left" w:pos="557"/>
          <w:tab w:val="left" w:pos="4111"/>
        </w:tabs>
        <w:spacing w:before="100" w:beforeAutospacing="1" w:after="100" w:afterAutospacing="1" w:line="240" w:lineRule="auto"/>
        <w:jc w:val="both"/>
        <w:rPr>
          <w:rFonts w:ascii="Arial" w:hAnsi="Arial" w:cs="Arial"/>
        </w:rPr>
      </w:pPr>
      <w:r>
        <w:rPr>
          <w:rFonts w:ascii="Arial" w:hAnsi="Arial" w:cs="Arial"/>
        </w:rPr>
        <w:t>U stavku 9. riječ:“ kunama“ zamjenjuje se riječju: „EUR-ima“.</w:t>
      </w:r>
    </w:p>
    <w:p w14:paraId="3C8400CF" w14:textId="77777777" w:rsidR="00F613F0" w:rsidRPr="007B5362" w:rsidRDefault="00F613F0" w:rsidP="00F613F0">
      <w:pPr>
        <w:spacing w:after="0"/>
        <w:jc w:val="center"/>
        <w:rPr>
          <w:rFonts w:ascii="Arial" w:hAnsi="Arial" w:cs="Arial"/>
          <w:b/>
        </w:rPr>
      </w:pPr>
      <w:r w:rsidRPr="007B5362">
        <w:rPr>
          <w:rFonts w:ascii="Arial" w:hAnsi="Arial" w:cs="Arial"/>
          <w:b/>
        </w:rPr>
        <w:t xml:space="preserve">Članak </w:t>
      </w:r>
      <w:r>
        <w:rPr>
          <w:rFonts w:ascii="Arial" w:hAnsi="Arial" w:cs="Arial"/>
          <w:b/>
        </w:rPr>
        <w:t>3</w:t>
      </w:r>
      <w:r w:rsidRPr="007B5362">
        <w:rPr>
          <w:rFonts w:ascii="Arial" w:hAnsi="Arial" w:cs="Arial"/>
          <w:b/>
        </w:rPr>
        <w:t>.</w:t>
      </w:r>
    </w:p>
    <w:p w14:paraId="2F1FC75D" w14:textId="77777777" w:rsidR="00F613F0" w:rsidRDefault="00F613F0" w:rsidP="00F613F0">
      <w:pPr>
        <w:tabs>
          <w:tab w:val="left" w:pos="557"/>
          <w:tab w:val="left" w:pos="4111"/>
        </w:tabs>
        <w:spacing w:before="100" w:beforeAutospacing="1" w:after="100" w:afterAutospacing="1" w:line="240" w:lineRule="auto"/>
        <w:jc w:val="both"/>
        <w:rPr>
          <w:rFonts w:ascii="Arial" w:hAnsi="Arial" w:cs="Arial"/>
        </w:rPr>
      </w:pPr>
      <w:r>
        <w:rPr>
          <w:rFonts w:ascii="Arial" w:hAnsi="Arial" w:cs="Arial"/>
        </w:rPr>
        <w:t>U članku 19. st. 1. brojka i riječi: „</w:t>
      </w:r>
      <w:r w:rsidRPr="003B3AD2">
        <w:rPr>
          <w:rFonts w:ascii="Arial" w:hAnsi="Arial" w:cs="Arial"/>
          <w:i/>
          <w:iCs/>
        </w:rPr>
        <w:t xml:space="preserve">20,00 kn (slovima: </w:t>
      </w:r>
      <w:proofErr w:type="spellStart"/>
      <w:r w:rsidRPr="003B3AD2">
        <w:rPr>
          <w:rFonts w:ascii="Arial" w:hAnsi="Arial" w:cs="Arial"/>
          <w:i/>
          <w:iCs/>
        </w:rPr>
        <w:t>dvadesetkuna</w:t>
      </w:r>
      <w:proofErr w:type="spellEnd"/>
      <w:r w:rsidRPr="003B3AD2">
        <w:rPr>
          <w:rFonts w:ascii="Arial" w:hAnsi="Arial" w:cs="Arial"/>
          <w:i/>
          <w:iCs/>
        </w:rPr>
        <w:t>)</w:t>
      </w:r>
      <w:r>
        <w:rPr>
          <w:rFonts w:ascii="Arial" w:hAnsi="Arial" w:cs="Arial"/>
        </w:rPr>
        <w:t>“ zamjenjuju se brojkom i riječima: „</w:t>
      </w:r>
      <w:r w:rsidRPr="003B3AD2">
        <w:rPr>
          <w:rFonts w:ascii="Arial" w:hAnsi="Arial" w:cs="Arial"/>
          <w:i/>
          <w:iCs/>
        </w:rPr>
        <w:t xml:space="preserve">2,65 EUR (slovima: </w:t>
      </w:r>
      <w:proofErr w:type="spellStart"/>
      <w:r w:rsidRPr="003B3AD2">
        <w:rPr>
          <w:rFonts w:ascii="Arial" w:hAnsi="Arial" w:cs="Arial"/>
          <w:i/>
          <w:iCs/>
        </w:rPr>
        <w:t>dvaeura</w:t>
      </w:r>
      <w:proofErr w:type="spellEnd"/>
      <w:r w:rsidRPr="003B3AD2">
        <w:rPr>
          <w:rFonts w:ascii="Arial" w:hAnsi="Arial" w:cs="Arial"/>
          <w:i/>
          <w:iCs/>
        </w:rPr>
        <w:t xml:space="preserve"> i </w:t>
      </w:r>
      <w:proofErr w:type="spellStart"/>
      <w:r w:rsidRPr="003B3AD2">
        <w:rPr>
          <w:rFonts w:ascii="Arial" w:hAnsi="Arial" w:cs="Arial"/>
          <w:i/>
          <w:iCs/>
        </w:rPr>
        <w:t>šezdesetpet</w:t>
      </w:r>
      <w:proofErr w:type="spellEnd"/>
      <w:r w:rsidRPr="003B3AD2">
        <w:rPr>
          <w:rFonts w:ascii="Arial" w:hAnsi="Arial" w:cs="Arial"/>
          <w:i/>
          <w:iCs/>
        </w:rPr>
        <w:t xml:space="preserve"> centi)</w:t>
      </w:r>
      <w:r>
        <w:rPr>
          <w:rFonts w:ascii="Arial" w:hAnsi="Arial" w:cs="Arial"/>
        </w:rPr>
        <w:t>“.</w:t>
      </w:r>
    </w:p>
    <w:p w14:paraId="712FFD2B" w14:textId="77777777" w:rsidR="00F613F0" w:rsidRDefault="00F613F0" w:rsidP="00F613F0">
      <w:pPr>
        <w:tabs>
          <w:tab w:val="left" w:pos="557"/>
          <w:tab w:val="left" w:pos="4111"/>
        </w:tabs>
        <w:spacing w:before="100" w:beforeAutospacing="1" w:after="100" w:afterAutospacing="1" w:line="240" w:lineRule="auto"/>
        <w:jc w:val="center"/>
        <w:rPr>
          <w:rFonts w:ascii="Arial" w:hAnsi="Arial" w:cs="Arial"/>
          <w:b/>
          <w:bCs/>
        </w:rPr>
      </w:pPr>
      <w:r w:rsidRPr="003B3AD2">
        <w:rPr>
          <w:rFonts w:ascii="Arial" w:hAnsi="Arial" w:cs="Arial"/>
          <w:b/>
          <w:bCs/>
        </w:rPr>
        <w:t>Članak 4.</w:t>
      </w:r>
    </w:p>
    <w:p w14:paraId="59105846" w14:textId="77777777" w:rsidR="00F613F0" w:rsidRDefault="00F613F0" w:rsidP="00F613F0">
      <w:pPr>
        <w:tabs>
          <w:tab w:val="left" w:pos="557"/>
          <w:tab w:val="left" w:pos="4111"/>
        </w:tabs>
        <w:spacing w:before="100" w:beforeAutospacing="1" w:after="100" w:afterAutospacing="1" w:line="240" w:lineRule="auto"/>
        <w:jc w:val="both"/>
        <w:rPr>
          <w:rFonts w:ascii="Arial" w:hAnsi="Arial" w:cs="Arial"/>
        </w:rPr>
      </w:pPr>
      <w:r>
        <w:rPr>
          <w:rFonts w:ascii="Arial" w:hAnsi="Arial" w:cs="Arial"/>
        </w:rPr>
        <w:t xml:space="preserve">U članku 26. stavak 3. mijenja se i glasi: </w:t>
      </w:r>
    </w:p>
    <w:p w14:paraId="631766CB" w14:textId="77777777" w:rsidR="00F613F0" w:rsidRPr="003B3AD2" w:rsidRDefault="00F613F0" w:rsidP="00F613F0">
      <w:pPr>
        <w:pStyle w:val="Default"/>
        <w:jc w:val="both"/>
        <w:rPr>
          <w:i/>
          <w:iCs/>
          <w:color w:val="000000" w:themeColor="text1"/>
          <w:sz w:val="22"/>
          <w:szCs w:val="22"/>
        </w:rPr>
      </w:pPr>
      <w:r>
        <w:rPr>
          <w:i/>
          <w:iCs/>
          <w:color w:val="000000" w:themeColor="text1"/>
          <w:sz w:val="22"/>
          <w:szCs w:val="22"/>
        </w:rPr>
        <w:t>„</w:t>
      </w:r>
      <w:r w:rsidRPr="003B3AD2">
        <w:rPr>
          <w:i/>
          <w:iCs/>
          <w:color w:val="000000" w:themeColor="text1"/>
          <w:sz w:val="22"/>
          <w:szCs w:val="22"/>
        </w:rPr>
        <w:t xml:space="preserve">Iznos ugovorne kazne određen je za pojedino postupanje korisnika usluge ako: </w:t>
      </w:r>
    </w:p>
    <w:p w14:paraId="13CF7322" w14:textId="77777777" w:rsidR="00F613F0" w:rsidRPr="003B3AD2" w:rsidRDefault="00F613F0" w:rsidP="00F613F0">
      <w:pPr>
        <w:pStyle w:val="Default"/>
        <w:jc w:val="both"/>
        <w:rPr>
          <w:i/>
          <w:iCs/>
          <w:color w:val="000000" w:themeColor="text1"/>
          <w:sz w:val="22"/>
          <w:szCs w:val="22"/>
        </w:rPr>
      </w:pPr>
    </w:p>
    <w:p w14:paraId="18809CB8" w14:textId="77777777" w:rsidR="00F613F0" w:rsidRPr="003B3AD2" w:rsidRDefault="00F613F0" w:rsidP="00F613F0">
      <w:pPr>
        <w:pStyle w:val="Default"/>
        <w:numPr>
          <w:ilvl w:val="0"/>
          <w:numId w:val="35"/>
        </w:numPr>
        <w:suppressAutoHyphens/>
        <w:adjustRightInd/>
        <w:ind w:left="284" w:hanging="284"/>
        <w:jc w:val="both"/>
        <w:textAlignment w:val="baseline"/>
        <w:rPr>
          <w:i/>
          <w:iCs/>
          <w:color w:val="000000" w:themeColor="text1"/>
          <w:sz w:val="22"/>
          <w:szCs w:val="22"/>
        </w:rPr>
      </w:pPr>
      <w:r w:rsidRPr="003B3AD2">
        <w:rPr>
          <w:i/>
          <w:iCs/>
          <w:color w:val="000000" w:themeColor="text1"/>
          <w:sz w:val="22"/>
          <w:szCs w:val="22"/>
        </w:rPr>
        <w:t>komunalni otpad ne predaje putem zaduženog spremnika, odnosno ne koristi javnu uslugu na području na kojem se nalazi njegova nekretnina - 65,00 EUR</w:t>
      </w:r>
    </w:p>
    <w:p w14:paraId="19090F9F" w14:textId="77777777" w:rsidR="00F613F0" w:rsidRPr="003B3AD2" w:rsidRDefault="00F613F0" w:rsidP="00F613F0">
      <w:pPr>
        <w:pStyle w:val="Default"/>
        <w:numPr>
          <w:ilvl w:val="0"/>
          <w:numId w:val="35"/>
        </w:numPr>
        <w:suppressAutoHyphens/>
        <w:adjustRightInd/>
        <w:ind w:left="284" w:hanging="284"/>
        <w:jc w:val="both"/>
        <w:textAlignment w:val="baseline"/>
        <w:rPr>
          <w:i/>
          <w:iCs/>
          <w:color w:val="000000" w:themeColor="text1"/>
          <w:sz w:val="22"/>
          <w:szCs w:val="22"/>
        </w:rPr>
      </w:pPr>
      <w:r w:rsidRPr="003B3AD2">
        <w:rPr>
          <w:i/>
          <w:iCs/>
          <w:color w:val="000000" w:themeColor="text1"/>
          <w:sz w:val="22"/>
          <w:szCs w:val="22"/>
        </w:rPr>
        <w:t xml:space="preserve">ne omogući Davatelju usluge pristup spremniku na mjestu primopredaje otpada kad to mjesto nije na javnoj površini - 65,00 EUR </w:t>
      </w:r>
    </w:p>
    <w:p w14:paraId="0BA8F2E6" w14:textId="77777777" w:rsidR="00F613F0" w:rsidRPr="003B3AD2" w:rsidRDefault="00F613F0" w:rsidP="00F613F0">
      <w:pPr>
        <w:pStyle w:val="Default"/>
        <w:numPr>
          <w:ilvl w:val="0"/>
          <w:numId w:val="35"/>
        </w:numPr>
        <w:suppressAutoHyphens/>
        <w:adjustRightInd/>
        <w:ind w:left="284" w:hanging="284"/>
        <w:jc w:val="both"/>
        <w:textAlignment w:val="baseline"/>
        <w:rPr>
          <w:i/>
          <w:iCs/>
          <w:color w:val="000000" w:themeColor="text1"/>
          <w:sz w:val="22"/>
          <w:szCs w:val="22"/>
        </w:rPr>
      </w:pPr>
      <w:r w:rsidRPr="003B3AD2">
        <w:rPr>
          <w:i/>
          <w:iCs/>
          <w:color w:val="000000" w:themeColor="text1"/>
          <w:sz w:val="22"/>
          <w:szCs w:val="22"/>
        </w:rPr>
        <w:t>postupa s otpadom na način da dovodi u opasnost ljudsko zdravlje, dovodi do rasipanja otpada oko spremnika ili uzrokuje pojavu neugode zbog mirisa otpada- 65,00 EUR</w:t>
      </w:r>
    </w:p>
    <w:p w14:paraId="6B7B1481" w14:textId="77777777" w:rsidR="00F613F0" w:rsidRPr="003B3AD2" w:rsidRDefault="00F613F0" w:rsidP="00F613F0">
      <w:pPr>
        <w:pStyle w:val="Default"/>
        <w:numPr>
          <w:ilvl w:val="0"/>
          <w:numId w:val="35"/>
        </w:numPr>
        <w:suppressAutoHyphens/>
        <w:adjustRightInd/>
        <w:ind w:left="284" w:hanging="284"/>
        <w:jc w:val="both"/>
        <w:textAlignment w:val="baseline"/>
        <w:rPr>
          <w:i/>
          <w:iCs/>
          <w:color w:val="000000" w:themeColor="text1"/>
          <w:sz w:val="22"/>
          <w:szCs w:val="22"/>
        </w:rPr>
      </w:pPr>
      <w:r w:rsidRPr="003B3AD2">
        <w:rPr>
          <w:i/>
          <w:iCs/>
          <w:color w:val="000000" w:themeColor="text1"/>
          <w:sz w:val="22"/>
          <w:szCs w:val="22"/>
        </w:rPr>
        <w:t xml:space="preserve">nepropisno postupa s otpadom i spremnikom na svom obračunskom mjestu te kad više korisnika koristi zajednički spremnik zajedno s ostalim korisnicima usluge na istom obračunskom mjestu odgovaraju za obveze nastale zajedničkim korištenjem spremnika - 40,00 EUR </w:t>
      </w:r>
    </w:p>
    <w:p w14:paraId="6BCE867B" w14:textId="77777777" w:rsidR="00F613F0" w:rsidRPr="003B3AD2" w:rsidRDefault="00F613F0" w:rsidP="00F613F0">
      <w:pPr>
        <w:pStyle w:val="Default"/>
        <w:numPr>
          <w:ilvl w:val="0"/>
          <w:numId w:val="35"/>
        </w:numPr>
        <w:suppressAutoHyphens/>
        <w:adjustRightInd/>
        <w:ind w:left="284" w:hanging="284"/>
        <w:jc w:val="both"/>
        <w:textAlignment w:val="baseline"/>
        <w:rPr>
          <w:i/>
          <w:iCs/>
          <w:color w:val="000000" w:themeColor="text1"/>
          <w:sz w:val="22"/>
          <w:szCs w:val="22"/>
        </w:rPr>
      </w:pPr>
      <w:r w:rsidRPr="003B3AD2">
        <w:rPr>
          <w:i/>
          <w:iCs/>
          <w:color w:val="000000" w:themeColor="text1"/>
          <w:sz w:val="22"/>
          <w:szCs w:val="22"/>
        </w:rPr>
        <w:t xml:space="preserve">korisnik koji je kućanstvo ne predaje opasni komunalni otpad u </w:t>
      </w:r>
      <w:proofErr w:type="spellStart"/>
      <w:r w:rsidRPr="003B3AD2">
        <w:rPr>
          <w:i/>
          <w:iCs/>
          <w:color w:val="000000" w:themeColor="text1"/>
          <w:sz w:val="22"/>
          <w:szCs w:val="22"/>
        </w:rPr>
        <w:t>reciklažno</w:t>
      </w:r>
      <w:proofErr w:type="spellEnd"/>
      <w:r w:rsidRPr="003B3AD2">
        <w:rPr>
          <w:i/>
          <w:iCs/>
          <w:color w:val="000000" w:themeColor="text1"/>
          <w:sz w:val="22"/>
          <w:szCs w:val="22"/>
        </w:rPr>
        <w:t xml:space="preserve"> dvorište ili mobilno </w:t>
      </w:r>
      <w:proofErr w:type="spellStart"/>
      <w:r w:rsidRPr="003B3AD2">
        <w:rPr>
          <w:i/>
          <w:iCs/>
          <w:color w:val="000000" w:themeColor="text1"/>
          <w:sz w:val="22"/>
          <w:szCs w:val="22"/>
        </w:rPr>
        <w:t>reciklažno</w:t>
      </w:r>
      <w:proofErr w:type="spellEnd"/>
      <w:r w:rsidRPr="003B3AD2">
        <w:rPr>
          <w:i/>
          <w:iCs/>
          <w:color w:val="000000" w:themeColor="text1"/>
          <w:sz w:val="22"/>
          <w:szCs w:val="22"/>
        </w:rPr>
        <w:t xml:space="preserve"> dvorište – 65,00 EUR</w:t>
      </w:r>
    </w:p>
    <w:p w14:paraId="6D0A12FE" w14:textId="77777777" w:rsidR="00F613F0" w:rsidRPr="003B3AD2" w:rsidRDefault="00F613F0" w:rsidP="00F613F0">
      <w:pPr>
        <w:pStyle w:val="Default"/>
        <w:numPr>
          <w:ilvl w:val="0"/>
          <w:numId w:val="35"/>
        </w:numPr>
        <w:suppressAutoHyphens/>
        <w:adjustRightInd/>
        <w:ind w:left="284" w:hanging="284"/>
        <w:jc w:val="both"/>
        <w:textAlignment w:val="baseline"/>
        <w:rPr>
          <w:i/>
          <w:iCs/>
          <w:color w:val="000000" w:themeColor="text1"/>
          <w:sz w:val="22"/>
          <w:szCs w:val="22"/>
        </w:rPr>
      </w:pPr>
      <w:r w:rsidRPr="003B3AD2">
        <w:rPr>
          <w:i/>
          <w:iCs/>
          <w:color w:val="000000" w:themeColor="text1"/>
          <w:sz w:val="22"/>
          <w:szCs w:val="22"/>
        </w:rPr>
        <w:t xml:space="preserve">ne predaje odvojeno miješani komunalni otpad, </w:t>
      </w:r>
      <w:proofErr w:type="spellStart"/>
      <w:r w:rsidRPr="003B3AD2">
        <w:rPr>
          <w:i/>
          <w:iCs/>
          <w:color w:val="000000" w:themeColor="text1"/>
          <w:sz w:val="22"/>
          <w:szCs w:val="22"/>
        </w:rPr>
        <w:t>reciklabilni</w:t>
      </w:r>
      <w:proofErr w:type="spellEnd"/>
      <w:r w:rsidRPr="003B3AD2">
        <w:rPr>
          <w:i/>
          <w:iCs/>
          <w:color w:val="000000" w:themeColor="text1"/>
          <w:sz w:val="22"/>
          <w:szCs w:val="22"/>
        </w:rPr>
        <w:t xml:space="preserve">  komunalni otpad, opasni komunalni otpad i glomazni otpad - 65,00 EUR </w:t>
      </w:r>
    </w:p>
    <w:p w14:paraId="36879349" w14:textId="77777777" w:rsidR="00F613F0" w:rsidRPr="003B3AD2" w:rsidRDefault="00F613F0" w:rsidP="00F613F0">
      <w:pPr>
        <w:pStyle w:val="Default"/>
        <w:numPr>
          <w:ilvl w:val="0"/>
          <w:numId w:val="35"/>
        </w:numPr>
        <w:suppressAutoHyphens/>
        <w:adjustRightInd/>
        <w:ind w:left="284" w:hanging="284"/>
        <w:jc w:val="both"/>
        <w:textAlignment w:val="baseline"/>
        <w:rPr>
          <w:i/>
          <w:iCs/>
          <w:color w:val="000000" w:themeColor="text1"/>
          <w:sz w:val="22"/>
          <w:szCs w:val="22"/>
        </w:rPr>
      </w:pPr>
      <w:r w:rsidRPr="003B3AD2">
        <w:rPr>
          <w:i/>
          <w:iCs/>
          <w:color w:val="000000" w:themeColor="text1"/>
          <w:sz w:val="22"/>
          <w:szCs w:val="22"/>
        </w:rPr>
        <w:t xml:space="preserve">ne predaje odvojeno biootpad ili ne </w:t>
      </w:r>
      <w:proofErr w:type="spellStart"/>
      <w:r w:rsidRPr="003B3AD2">
        <w:rPr>
          <w:i/>
          <w:iCs/>
          <w:color w:val="000000" w:themeColor="text1"/>
          <w:sz w:val="22"/>
          <w:szCs w:val="22"/>
        </w:rPr>
        <w:t>kompostira</w:t>
      </w:r>
      <w:proofErr w:type="spellEnd"/>
      <w:r w:rsidRPr="003B3AD2">
        <w:rPr>
          <w:i/>
          <w:iCs/>
          <w:color w:val="000000" w:themeColor="text1"/>
          <w:sz w:val="22"/>
          <w:szCs w:val="22"/>
        </w:rPr>
        <w:t xml:space="preserve"> biootpad na mjestu nastanka - 40,00 EUR</w:t>
      </w:r>
    </w:p>
    <w:p w14:paraId="0A2A187C" w14:textId="77777777" w:rsidR="00F613F0" w:rsidRPr="00862ECC" w:rsidRDefault="00F613F0" w:rsidP="00F613F0">
      <w:pPr>
        <w:pStyle w:val="Default"/>
        <w:numPr>
          <w:ilvl w:val="0"/>
          <w:numId w:val="35"/>
        </w:numPr>
        <w:suppressAutoHyphens/>
        <w:adjustRightInd/>
        <w:ind w:left="284" w:hanging="284"/>
        <w:jc w:val="both"/>
        <w:textAlignment w:val="baseline"/>
        <w:rPr>
          <w:color w:val="FF0000"/>
          <w:sz w:val="22"/>
          <w:szCs w:val="22"/>
        </w:rPr>
      </w:pPr>
      <w:r w:rsidRPr="003B3AD2">
        <w:rPr>
          <w:i/>
          <w:iCs/>
          <w:color w:val="000000" w:themeColor="text1"/>
          <w:sz w:val="22"/>
          <w:szCs w:val="22"/>
        </w:rPr>
        <w:t>ne dostavi Davatelju usluge ispunjenu Izjavu o načinu korištenja javne usluge - 40,00 EUR</w:t>
      </w:r>
      <w:r>
        <w:rPr>
          <w:i/>
          <w:iCs/>
          <w:color w:val="000000" w:themeColor="text1"/>
          <w:sz w:val="22"/>
          <w:szCs w:val="22"/>
        </w:rPr>
        <w:t>“.</w:t>
      </w:r>
      <w:r w:rsidRPr="003B3AD2">
        <w:rPr>
          <w:i/>
          <w:iCs/>
          <w:color w:val="000000" w:themeColor="text1"/>
          <w:sz w:val="22"/>
          <w:szCs w:val="22"/>
        </w:rPr>
        <w:t xml:space="preserve">        </w:t>
      </w:r>
    </w:p>
    <w:p w14:paraId="0BFA1309" w14:textId="77777777" w:rsidR="00F613F0" w:rsidRDefault="00F613F0" w:rsidP="00F613F0">
      <w:pPr>
        <w:pStyle w:val="Default"/>
        <w:jc w:val="both"/>
        <w:rPr>
          <w:i/>
          <w:iCs/>
          <w:color w:val="000000" w:themeColor="text1"/>
          <w:sz w:val="22"/>
          <w:szCs w:val="22"/>
        </w:rPr>
      </w:pPr>
    </w:p>
    <w:p w14:paraId="13B8E669" w14:textId="77777777" w:rsidR="00F613F0" w:rsidRDefault="00F613F0" w:rsidP="00F613F0">
      <w:pPr>
        <w:pStyle w:val="Default"/>
        <w:jc w:val="both"/>
        <w:rPr>
          <w:color w:val="FF0000"/>
          <w:sz w:val="22"/>
          <w:szCs w:val="22"/>
        </w:rPr>
      </w:pPr>
      <w:r>
        <w:rPr>
          <w:color w:val="000000" w:themeColor="text1"/>
          <w:sz w:val="22"/>
          <w:szCs w:val="22"/>
        </w:rPr>
        <w:t>Stavak 7. briše se.</w:t>
      </w:r>
      <w:r w:rsidRPr="003B3AD2">
        <w:rPr>
          <w:i/>
          <w:iCs/>
          <w:color w:val="000000" w:themeColor="text1"/>
          <w:sz w:val="22"/>
          <w:szCs w:val="22"/>
        </w:rPr>
        <w:t xml:space="preserve">                                                                                                          </w:t>
      </w:r>
    </w:p>
    <w:p w14:paraId="478B504D" w14:textId="77777777" w:rsidR="00F613F0" w:rsidRPr="003B3AD2" w:rsidRDefault="00F613F0" w:rsidP="00F613F0">
      <w:pPr>
        <w:tabs>
          <w:tab w:val="left" w:pos="557"/>
          <w:tab w:val="left" w:pos="4111"/>
        </w:tabs>
        <w:spacing w:before="100" w:beforeAutospacing="1" w:after="100" w:afterAutospacing="1" w:line="240" w:lineRule="auto"/>
        <w:jc w:val="center"/>
        <w:rPr>
          <w:rFonts w:ascii="Arial" w:hAnsi="Arial" w:cs="Arial"/>
          <w:b/>
          <w:bCs/>
        </w:rPr>
      </w:pPr>
      <w:r w:rsidRPr="003B3AD2">
        <w:rPr>
          <w:rFonts w:ascii="Arial" w:hAnsi="Arial" w:cs="Arial"/>
          <w:b/>
          <w:bCs/>
        </w:rPr>
        <w:t xml:space="preserve">Članak </w:t>
      </w:r>
      <w:r>
        <w:rPr>
          <w:rFonts w:ascii="Arial" w:hAnsi="Arial" w:cs="Arial"/>
          <w:b/>
          <w:bCs/>
        </w:rPr>
        <w:t>5</w:t>
      </w:r>
      <w:r w:rsidRPr="003B3AD2">
        <w:rPr>
          <w:rFonts w:ascii="Arial" w:hAnsi="Arial" w:cs="Arial"/>
          <w:b/>
          <w:bCs/>
        </w:rPr>
        <w:t>.</w:t>
      </w:r>
    </w:p>
    <w:p w14:paraId="4694723D" w14:textId="77777777" w:rsidR="00F613F0" w:rsidRPr="007B5362" w:rsidRDefault="00F613F0" w:rsidP="00F613F0">
      <w:pPr>
        <w:tabs>
          <w:tab w:val="left" w:pos="557"/>
          <w:tab w:val="left" w:pos="4111"/>
        </w:tabs>
        <w:spacing w:before="100" w:beforeAutospacing="1" w:after="100" w:afterAutospacing="1" w:line="240" w:lineRule="auto"/>
        <w:jc w:val="both"/>
        <w:rPr>
          <w:rFonts w:ascii="Arial" w:eastAsia="Times New Roman" w:hAnsi="Arial" w:cs="Arial"/>
          <w:color w:val="000000"/>
          <w:lang w:eastAsia="hr-HR"/>
        </w:rPr>
      </w:pPr>
      <w:r w:rsidRPr="007B5362">
        <w:rPr>
          <w:rFonts w:ascii="Arial" w:eastAsia="Times New Roman" w:hAnsi="Arial" w:cs="Arial"/>
          <w:color w:val="000000"/>
          <w:lang w:eastAsia="hr-HR"/>
        </w:rPr>
        <w:t xml:space="preserve">Ova Odluka stupa na snagu </w:t>
      </w:r>
      <w:r>
        <w:rPr>
          <w:rFonts w:ascii="Arial" w:eastAsia="Times New Roman" w:hAnsi="Arial" w:cs="Arial"/>
          <w:color w:val="000000" w:themeColor="text1"/>
          <w:lang w:eastAsia="hr-HR"/>
        </w:rPr>
        <w:t xml:space="preserve">s danom 01.01.2024. godine, a objaviti </w:t>
      </w:r>
      <w:r>
        <w:rPr>
          <w:rFonts w:ascii="Arial" w:eastAsia="Times New Roman" w:hAnsi="Arial" w:cs="Arial"/>
          <w:color w:val="000000"/>
          <w:lang w:eastAsia="hr-HR"/>
        </w:rPr>
        <w:t xml:space="preserve">će se u </w:t>
      </w:r>
      <w:r w:rsidRPr="007B5362">
        <w:rPr>
          <w:rFonts w:ascii="Arial" w:eastAsia="Times New Roman" w:hAnsi="Arial" w:cs="Arial"/>
          <w:color w:val="000000"/>
          <w:lang w:eastAsia="hr-HR"/>
        </w:rPr>
        <w:t>Službenom vjesniku Varaždinske županije.</w:t>
      </w:r>
    </w:p>
    <w:p w14:paraId="6D658877" w14:textId="77777777" w:rsidR="00F613F0" w:rsidRDefault="00F613F0" w:rsidP="003B4CD5">
      <w:pPr>
        <w:pStyle w:val="Obinitekst"/>
        <w:spacing w:line="276" w:lineRule="auto"/>
        <w:jc w:val="both"/>
        <w:rPr>
          <w:rFonts w:ascii="Arial" w:hAnsi="Arial" w:cs="Arial"/>
          <w:sz w:val="24"/>
          <w:szCs w:val="24"/>
        </w:rPr>
      </w:pPr>
    </w:p>
    <w:p w14:paraId="09D2D9C0" w14:textId="77777777" w:rsidR="00F613F0" w:rsidRDefault="00F613F0" w:rsidP="00FB7354">
      <w:pPr>
        <w:pStyle w:val="Odlomakpopisa"/>
        <w:rPr>
          <w:rFonts w:ascii="Arial" w:eastAsia="Times New Roman" w:hAnsi="Arial" w:cs="Arial"/>
          <w:b/>
          <w:bCs/>
          <w:sz w:val="16"/>
          <w:szCs w:val="16"/>
        </w:rPr>
      </w:pPr>
    </w:p>
    <w:p w14:paraId="6837203E" w14:textId="77777777" w:rsidR="00F613F0" w:rsidRDefault="00F613F0" w:rsidP="00FB7354">
      <w:pPr>
        <w:pStyle w:val="Odlomakpopisa"/>
        <w:rPr>
          <w:rFonts w:ascii="Arial" w:eastAsia="Times New Roman" w:hAnsi="Arial" w:cs="Arial"/>
          <w:b/>
          <w:bCs/>
          <w:sz w:val="16"/>
          <w:szCs w:val="16"/>
        </w:rPr>
      </w:pPr>
    </w:p>
    <w:p w14:paraId="22A7E6FA" w14:textId="77777777" w:rsidR="00F613F0" w:rsidRDefault="00F613F0" w:rsidP="00FB7354">
      <w:pPr>
        <w:pStyle w:val="Odlomakpopisa"/>
        <w:rPr>
          <w:rFonts w:ascii="Arial" w:eastAsia="Times New Roman" w:hAnsi="Arial" w:cs="Arial"/>
          <w:b/>
          <w:bCs/>
          <w:sz w:val="16"/>
          <w:szCs w:val="16"/>
        </w:rPr>
      </w:pPr>
    </w:p>
    <w:p w14:paraId="32EFD021" w14:textId="77777777" w:rsidR="00F613F0" w:rsidRDefault="00F613F0" w:rsidP="00FB7354">
      <w:pPr>
        <w:pStyle w:val="Odlomakpopisa"/>
        <w:rPr>
          <w:rFonts w:ascii="Arial" w:eastAsia="Times New Roman" w:hAnsi="Arial" w:cs="Arial"/>
          <w:b/>
          <w:bCs/>
          <w:sz w:val="16"/>
          <w:szCs w:val="16"/>
        </w:rPr>
      </w:pPr>
    </w:p>
    <w:p w14:paraId="4BE550A0" w14:textId="77777777" w:rsidR="00F613F0" w:rsidRDefault="00F613F0" w:rsidP="00FB7354">
      <w:pPr>
        <w:pStyle w:val="Odlomakpopisa"/>
        <w:rPr>
          <w:rFonts w:ascii="Arial" w:eastAsia="Times New Roman" w:hAnsi="Arial" w:cs="Arial"/>
          <w:b/>
          <w:bCs/>
          <w:sz w:val="16"/>
          <w:szCs w:val="16"/>
        </w:rPr>
      </w:pPr>
    </w:p>
    <w:p w14:paraId="0000A36D" w14:textId="77777777" w:rsidR="00F613F0" w:rsidRPr="004C3670" w:rsidRDefault="00F613F0" w:rsidP="00FB7354">
      <w:pPr>
        <w:pStyle w:val="Odlomakpopisa"/>
        <w:rPr>
          <w:rFonts w:ascii="Arial" w:eastAsia="Times New Roman" w:hAnsi="Arial" w:cs="Arial"/>
          <w:b/>
          <w:bCs/>
          <w:sz w:val="16"/>
          <w:szCs w:val="16"/>
        </w:rPr>
      </w:pPr>
    </w:p>
    <w:p w14:paraId="1CF6557A" w14:textId="4457C144" w:rsidR="00FB7354"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Pr>
          <w:rFonts w:ascii="Arial" w:eastAsia="Times New Roman" w:hAnsi="Arial" w:cs="Arial"/>
          <w:b/>
          <w:bCs/>
          <w:sz w:val="24"/>
          <w:szCs w:val="24"/>
        </w:rPr>
        <w:lastRenderedPageBreak/>
        <w:t>TOČKA 11.</w:t>
      </w:r>
    </w:p>
    <w:p w14:paraId="1CD324BA" w14:textId="77777777" w:rsidR="00AA7577"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sidRPr="00FB7354">
        <w:rPr>
          <w:rFonts w:ascii="Arial" w:eastAsia="Times New Roman" w:hAnsi="Arial" w:cs="Arial"/>
          <w:b/>
          <w:bCs/>
          <w:sz w:val="24"/>
          <w:szCs w:val="24"/>
        </w:rPr>
        <w:t xml:space="preserve">Odluka o načinu i naplati parkiranja na javnim parkiralištima </w:t>
      </w:r>
    </w:p>
    <w:p w14:paraId="775AAAA3" w14:textId="6CA8A51C" w:rsidR="00FB7354" w:rsidRPr="00FB7354" w:rsidRDefault="00FB7354" w:rsidP="00AA7577">
      <w:pPr>
        <w:suppressAutoHyphens/>
        <w:autoSpaceDN w:val="0"/>
        <w:spacing w:after="0" w:line="240" w:lineRule="auto"/>
        <w:jc w:val="center"/>
        <w:textAlignment w:val="baseline"/>
        <w:rPr>
          <w:rFonts w:ascii="Arial" w:eastAsia="Times New Roman" w:hAnsi="Arial" w:cs="Arial"/>
          <w:b/>
          <w:bCs/>
          <w:sz w:val="24"/>
          <w:szCs w:val="24"/>
        </w:rPr>
      </w:pPr>
      <w:r w:rsidRPr="00FB7354">
        <w:rPr>
          <w:rFonts w:ascii="Arial" w:eastAsia="Times New Roman" w:hAnsi="Arial" w:cs="Arial"/>
          <w:b/>
          <w:bCs/>
          <w:sz w:val="24"/>
          <w:szCs w:val="24"/>
        </w:rPr>
        <w:t>na području Grada Ivanca</w:t>
      </w:r>
    </w:p>
    <w:p w14:paraId="6C5132A3" w14:textId="77777777" w:rsidR="00FB7354" w:rsidRDefault="00FB7354" w:rsidP="00FB7354">
      <w:pPr>
        <w:pStyle w:val="Odlomakpopisa"/>
        <w:rPr>
          <w:rFonts w:ascii="Arial" w:eastAsia="Times New Roman" w:hAnsi="Arial" w:cs="Arial"/>
          <w:b/>
          <w:bCs/>
          <w:sz w:val="16"/>
          <w:szCs w:val="16"/>
        </w:rPr>
      </w:pPr>
    </w:p>
    <w:p w14:paraId="6E4A07AF" w14:textId="77777777" w:rsidR="003B4CD5" w:rsidRDefault="003B4CD5" w:rsidP="00FB7354">
      <w:pPr>
        <w:pStyle w:val="Odlomakpopisa"/>
        <w:rPr>
          <w:rFonts w:ascii="Arial" w:eastAsia="Times New Roman" w:hAnsi="Arial" w:cs="Arial"/>
          <w:b/>
          <w:bCs/>
          <w:sz w:val="16"/>
          <w:szCs w:val="16"/>
        </w:rPr>
      </w:pPr>
    </w:p>
    <w:p w14:paraId="7C0609AE"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Otvorena je rasprava.</w:t>
      </w:r>
    </w:p>
    <w:p w14:paraId="0EAE4349"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E5810B9" w14:textId="77777777" w:rsidR="003B4CD5" w:rsidRPr="00EA4E41" w:rsidRDefault="003B4CD5" w:rsidP="003B4CD5">
      <w:pPr>
        <w:spacing w:line="276" w:lineRule="auto"/>
        <w:jc w:val="both"/>
        <w:rPr>
          <w:rFonts w:ascii="Arial" w:hAnsi="Arial" w:cs="Arial"/>
          <w:sz w:val="2"/>
          <w:szCs w:val="2"/>
        </w:rPr>
      </w:pPr>
    </w:p>
    <w:p w14:paraId="238674CE" w14:textId="77777777" w:rsidR="003B4CD5" w:rsidRDefault="003B4CD5" w:rsidP="003B4CD5">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donijeta</w:t>
      </w:r>
    </w:p>
    <w:p w14:paraId="5A69E355" w14:textId="77777777" w:rsidR="00F613F0" w:rsidRDefault="00F613F0" w:rsidP="003B4CD5">
      <w:pPr>
        <w:pStyle w:val="Obinitekst"/>
        <w:spacing w:line="276" w:lineRule="auto"/>
        <w:jc w:val="both"/>
        <w:rPr>
          <w:rFonts w:ascii="Arial" w:hAnsi="Arial" w:cs="Arial"/>
          <w:sz w:val="24"/>
          <w:szCs w:val="24"/>
        </w:rPr>
      </w:pPr>
    </w:p>
    <w:p w14:paraId="05170FE1" w14:textId="37697454" w:rsidR="00F613F0" w:rsidRPr="00F613F0" w:rsidRDefault="00F613F0" w:rsidP="00F613F0">
      <w:pPr>
        <w:jc w:val="center"/>
        <w:rPr>
          <w:rFonts w:ascii="Arial" w:hAnsi="Arial" w:cs="Arial"/>
          <w:b/>
          <w:sz w:val="24"/>
          <w:szCs w:val="24"/>
        </w:rPr>
      </w:pPr>
      <w:r w:rsidRPr="00F613F0">
        <w:rPr>
          <w:rFonts w:ascii="Arial" w:hAnsi="Arial" w:cs="Arial"/>
          <w:b/>
          <w:sz w:val="24"/>
          <w:szCs w:val="24"/>
        </w:rPr>
        <w:t xml:space="preserve">ODLUKA </w:t>
      </w:r>
    </w:p>
    <w:p w14:paraId="60C8EC99" w14:textId="77777777" w:rsidR="00F613F0" w:rsidRPr="00F613F0" w:rsidRDefault="00F613F0" w:rsidP="00F613F0">
      <w:pPr>
        <w:jc w:val="center"/>
        <w:rPr>
          <w:rFonts w:ascii="Arial" w:hAnsi="Arial" w:cs="Arial"/>
          <w:b/>
          <w:sz w:val="24"/>
          <w:szCs w:val="24"/>
        </w:rPr>
      </w:pPr>
      <w:r w:rsidRPr="00F613F0">
        <w:rPr>
          <w:rFonts w:ascii="Arial" w:hAnsi="Arial" w:cs="Arial"/>
          <w:b/>
          <w:sz w:val="24"/>
          <w:szCs w:val="24"/>
        </w:rPr>
        <w:t>O NAČINU I NAPLATI PARKIRANJA NA JAVNIM PARKIRALIŠTIMA NA PODRUČJU GRADA IVANCA</w:t>
      </w:r>
    </w:p>
    <w:p w14:paraId="32720C11" w14:textId="77777777" w:rsidR="00F613F0" w:rsidRPr="008356D2" w:rsidRDefault="00F613F0" w:rsidP="00F613F0">
      <w:pPr>
        <w:rPr>
          <w:rFonts w:ascii="Arial" w:hAnsi="Arial" w:cs="Arial"/>
          <w:b/>
          <w:sz w:val="24"/>
          <w:szCs w:val="24"/>
        </w:rPr>
      </w:pPr>
    </w:p>
    <w:p w14:paraId="78BB6172" w14:textId="0C6E9996" w:rsidR="00F613F0" w:rsidRPr="00F613F0" w:rsidRDefault="00F613F0" w:rsidP="00F613F0">
      <w:pPr>
        <w:jc w:val="both"/>
        <w:rPr>
          <w:rFonts w:ascii="Arial" w:hAnsi="Arial" w:cs="Arial"/>
          <w:b/>
          <w:sz w:val="24"/>
          <w:szCs w:val="24"/>
        </w:rPr>
      </w:pPr>
      <w:r w:rsidRPr="008356D2">
        <w:rPr>
          <w:rFonts w:ascii="Arial" w:hAnsi="Arial" w:cs="Arial"/>
          <w:b/>
          <w:sz w:val="24"/>
          <w:szCs w:val="24"/>
        </w:rPr>
        <w:t xml:space="preserve">I. </w:t>
      </w:r>
      <w:r w:rsidRPr="008356D2">
        <w:rPr>
          <w:rFonts w:ascii="Arial" w:hAnsi="Arial" w:cs="Arial"/>
          <w:b/>
          <w:sz w:val="24"/>
          <w:szCs w:val="24"/>
        </w:rPr>
        <w:tab/>
        <w:t>OPĆE ODREDBE</w:t>
      </w:r>
    </w:p>
    <w:p w14:paraId="6A20896C" w14:textId="0A06C598" w:rsidR="00F613F0" w:rsidRPr="00F613F0" w:rsidRDefault="00F613F0" w:rsidP="00F613F0">
      <w:pPr>
        <w:jc w:val="center"/>
        <w:rPr>
          <w:rFonts w:ascii="Arial" w:hAnsi="Arial" w:cs="Arial"/>
          <w:b/>
          <w:sz w:val="24"/>
          <w:szCs w:val="24"/>
        </w:rPr>
      </w:pPr>
      <w:r w:rsidRPr="008356D2">
        <w:rPr>
          <w:rFonts w:ascii="Arial" w:hAnsi="Arial" w:cs="Arial"/>
          <w:b/>
          <w:sz w:val="24"/>
          <w:szCs w:val="24"/>
        </w:rPr>
        <w:t>Članak 1.</w:t>
      </w:r>
    </w:p>
    <w:p w14:paraId="543519FA" w14:textId="15BD33C5"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Ovom Odlukom određuju se parkirališne površine (u daljnjem tekstu : javna parkirališta), organizacija, uvjeti i način naplate parkiranja te nadzor nad parkiranjem vozila na javnim parkiralištima s naplatom na području Grada Ivanca.</w:t>
      </w:r>
    </w:p>
    <w:p w14:paraId="6F63F42E" w14:textId="40D7113D" w:rsidR="00F613F0" w:rsidRPr="008356D2" w:rsidRDefault="00F613F0" w:rsidP="00F613F0">
      <w:pPr>
        <w:jc w:val="center"/>
        <w:rPr>
          <w:rFonts w:ascii="Arial" w:hAnsi="Arial" w:cs="Arial"/>
          <w:b/>
          <w:sz w:val="24"/>
          <w:szCs w:val="24"/>
        </w:rPr>
      </w:pPr>
      <w:r w:rsidRPr="008356D2">
        <w:rPr>
          <w:rFonts w:ascii="Arial" w:hAnsi="Arial" w:cs="Arial"/>
          <w:b/>
          <w:sz w:val="24"/>
          <w:szCs w:val="24"/>
        </w:rPr>
        <w:t>Članak 2.</w:t>
      </w:r>
    </w:p>
    <w:p w14:paraId="30FA551A" w14:textId="0B48B516"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Javnim se parkiralištem smatra javna prometna površina namijenjena isključivo za zaustavljanje i parkiranje vozila koju odredi tijelo Grada Ivanca nadležno za poslove prometa sukladno odredbama zakona i odluka gradskih tijela.</w:t>
      </w:r>
    </w:p>
    <w:p w14:paraId="1B7911D8" w14:textId="1677C18B" w:rsidR="00F613F0" w:rsidRPr="00F613F0" w:rsidRDefault="00F613F0" w:rsidP="00F613F0">
      <w:pPr>
        <w:jc w:val="center"/>
        <w:rPr>
          <w:rFonts w:ascii="Arial" w:hAnsi="Arial" w:cs="Arial"/>
          <w:b/>
          <w:sz w:val="24"/>
          <w:szCs w:val="24"/>
        </w:rPr>
      </w:pPr>
      <w:r w:rsidRPr="008356D2">
        <w:rPr>
          <w:rFonts w:ascii="Arial" w:hAnsi="Arial" w:cs="Arial"/>
          <w:b/>
          <w:sz w:val="24"/>
          <w:szCs w:val="24"/>
        </w:rPr>
        <w:t>Članak 3.</w:t>
      </w:r>
    </w:p>
    <w:p w14:paraId="4D9D7C7E" w14:textId="7F57BA52"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Tehničke i organizacijske poslove, naplatu, nadzor nad parkiranjem vozila, održavanje i čišćenje te druge poslove na javnim parkiralištima s naplatom obavlja IVKOM d.d. Ivanec kao isporučitelj komunalne usluge (u daljnjem tekstu: Organizator parkiranja).</w:t>
      </w:r>
    </w:p>
    <w:p w14:paraId="632154E8" w14:textId="6393D7DE" w:rsidR="00F613F0" w:rsidRPr="008356D2" w:rsidRDefault="00F613F0" w:rsidP="00F613F0">
      <w:pPr>
        <w:jc w:val="center"/>
        <w:rPr>
          <w:rFonts w:ascii="Arial" w:hAnsi="Arial" w:cs="Arial"/>
          <w:b/>
          <w:sz w:val="24"/>
          <w:szCs w:val="24"/>
        </w:rPr>
      </w:pPr>
      <w:r w:rsidRPr="008356D2">
        <w:rPr>
          <w:rFonts w:ascii="Arial" w:hAnsi="Arial" w:cs="Arial"/>
          <w:b/>
          <w:sz w:val="24"/>
          <w:szCs w:val="24"/>
        </w:rPr>
        <w:t>Članak 4.</w:t>
      </w:r>
    </w:p>
    <w:p w14:paraId="2A961EB3" w14:textId="39CD580F"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Javno parkiralište s naplatom može biti stalno ili privremeno, ulično ili izvan ulično.</w:t>
      </w:r>
    </w:p>
    <w:p w14:paraId="013A4ACD" w14:textId="15B80D52"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Stalna javna parkirališta s naplatom su parkirališta na kojima se parkiranja naplaćuje tijekom cijele kalendarske godine.</w:t>
      </w:r>
    </w:p>
    <w:p w14:paraId="34544209"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Privremena javna parkirališta s naplatom su parkirališta na kojima se parkiranje naplaćuje tijekom privremene regulacije prometa, određenih manifestacija i slično.</w:t>
      </w:r>
    </w:p>
    <w:p w14:paraId="1F762984" w14:textId="77777777" w:rsidR="00F613F0" w:rsidRPr="008356D2" w:rsidRDefault="00F613F0" w:rsidP="00F613F0">
      <w:pPr>
        <w:jc w:val="both"/>
        <w:rPr>
          <w:rFonts w:ascii="Arial" w:hAnsi="Arial" w:cs="Arial"/>
          <w:sz w:val="24"/>
          <w:szCs w:val="24"/>
        </w:rPr>
      </w:pPr>
    </w:p>
    <w:p w14:paraId="51550541" w14:textId="50E3BC69"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lastRenderedPageBreak/>
        <w:t>Ulična javna parkirališta s naplatom su parkirališta posebno označena horizontalnom i vertikalnom signalizacijom na kolniku i nogostupu u skladu s propisima o sigurnosti prometa te tehničkom dokumentacijom.</w:t>
      </w:r>
    </w:p>
    <w:p w14:paraId="298F1BEF" w14:textId="4BBFD5C5"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Izvan ulična javna parkirališta s naplatom su parkirališta koja se nalaze izvan kolnika, a označena su vertikalnom i horizontalnom signalizacijom, a mogu biti otvorenog i zatvorenog tipa.</w:t>
      </w:r>
    </w:p>
    <w:p w14:paraId="20DA11C3" w14:textId="1978C74D"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Otvorena parkirališta su ona parkirališta koja zbog prometne situacije nije moguće fizičkim preprekama zatvoriti.</w:t>
      </w:r>
    </w:p>
    <w:p w14:paraId="2D5370C0" w14:textId="32967479"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Zatvorena parkirališta su parkirališta koja se u cilju kontrole ulaza i izlaza mogu fizički zatvoriti, a da se ne poremete prometni tokovi.</w:t>
      </w:r>
    </w:p>
    <w:p w14:paraId="66AD69EC" w14:textId="49829B8E" w:rsidR="00F613F0" w:rsidRPr="008356D2" w:rsidRDefault="00F613F0" w:rsidP="00F613F0">
      <w:pPr>
        <w:jc w:val="center"/>
        <w:rPr>
          <w:rFonts w:ascii="Arial" w:hAnsi="Arial" w:cs="Arial"/>
          <w:b/>
          <w:sz w:val="24"/>
          <w:szCs w:val="24"/>
        </w:rPr>
      </w:pPr>
      <w:r w:rsidRPr="008356D2">
        <w:rPr>
          <w:rFonts w:ascii="Arial" w:hAnsi="Arial" w:cs="Arial"/>
          <w:b/>
          <w:sz w:val="24"/>
          <w:szCs w:val="24"/>
        </w:rPr>
        <w:t>Članak 5.</w:t>
      </w:r>
    </w:p>
    <w:p w14:paraId="232C1AA8" w14:textId="50FF1049"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Javna parkirališta moraju biti označena prometnom signalizacijom u skladu s propisima o sigurnosti prometa.</w:t>
      </w:r>
    </w:p>
    <w:p w14:paraId="2E4AA4FB" w14:textId="6420A18D"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Javna parkirališta na kojima se obavlja naplata parkiranja na okomitoj signalizaciji moraju imati oznaku zone, vrijeme naplate pakiranja, cijenu i dopušteno vrijeme parkiranja.</w:t>
      </w:r>
    </w:p>
    <w:p w14:paraId="46FE5668" w14:textId="52E280AD"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Oznaka zone mora biti označena brojčano (slovom) i bojom.</w:t>
      </w:r>
    </w:p>
    <w:p w14:paraId="5B47BCB4" w14:textId="566F609C"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 xml:space="preserve">Javna parkirališta na kojima se obavlja naplata, a koja imaju asfaltnu ili betonsku podlogu, označuju se vodoravnom signalizacijom u plavoj boji. </w:t>
      </w:r>
    </w:p>
    <w:p w14:paraId="4BB815A9" w14:textId="09DA32DE"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 parkiralištima na kojima se ne obavlja naplata parkiranja vodoravna signalizacija ostaje u bijeloj boji.</w:t>
      </w:r>
    </w:p>
    <w:p w14:paraId="274FD51E" w14:textId="6DC78331"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 šljunčanim parkiralištima način parkiranja označava se na okomitoj signalizaciji ili na drugi odgovarajući način.</w:t>
      </w:r>
    </w:p>
    <w:p w14:paraId="3C641A1C" w14:textId="12DE1B3C" w:rsidR="00F613F0" w:rsidRPr="008356D2" w:rsidRDefault="00F613F0" w:rsidP="00F613F0">
      <w:pPr>
        <w:jc w:val="center"/>
        <w:rPr>
          <w:rFonts w:ascii="Arial" w:hAnsi="Arial" w:cs="Arial"/>
          <w:b/>
          <w:sz w:val="24"/>
          <w:szCs w:val="24"/>
        </w:rPr>
      </w:pPr>
      <w:r w:rsidRPr="008356D2">
        <w:rPr>
          <w:rFonts w:ascii="Arial" w:hAnsi="Arial" w:cs="Arial"/>
          <w:b/>
          <w:sz w:val="24"/>
          <w:szCs w:val="24"/>
        </w:rPr>
        <w:t>Članak 6.</w:t>
      </w:r>
    </w:p>
    <w:p w14:paraId="2DB4A314" w14:textId="1A00EA0F"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Parkirališta na kojima se obavlja naplata razvrstana su po zonama i označena brojčano (slovom) i bojom i to :</w:t>
      </w:r>
    </w:p>
    <w:p w14:paraId="05E0F0CA"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parkirališta 0. zone - žuta boja,</w:t>
      </w:r>
    </w:p>
    <w:p w14:paraId="2182238A"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parkirališta 1. zone - crvena boja,</w:t>
      </w:r>
    </w:p>
    <w:p w14:paraId="189A3AC7"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parkirališta 2. zone - plava boja,</w:t>
      </w:r>
    </w:p>
    <w:p w14:paraId="6FCDAF5E"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parkirališta S. zone - zelena boja.</w:t>
      </w:r>
    </w:p>
    <w:p w14:paraId="40CDA980" w14:textId="77777777" w:rsidR="00F613F0" w:rsidRPr="008356D2" w:rsidRDefault="00F613F0" w:rsidP="00F613F0">
      <w:pPr>
        <w:jc w:val="both"/>
        <w:rPr>
          <w:rFonts w:ascii="Arial" w:hAnsi="Arial" w:cs="Arial"/>
          <w:sz w:val="24"/>
          <w:szCs w:val="24"/>
        </w:rPr>
      </w:pPr>
    </w:p>
    <w:p w14:paraId="060BAA32" w14:textId="302013A6" w:rsidR="00F613F0" w:rsidRPr="008356D2" w:rsidRDefault="00F613F0" w:rsidP="00F613F0">
      <w:pPr>
        <w:jc w:val="center"/>
        <w:rPr>
          <w:rFonts w:ascii="Arial" w:hAnsi="Arial" w:cs="Arial"/>
          <w:b/>
          <w:sz w:val="24"/>
          <w:szCs w:val="24"/>
        </w:rPr>
      </w:pPr>
      <w:r w:rsidRPr="008356D2">
        <w:rPr>
          <w:rFonts w:ascii="Arial" w:hAnsi="Arial" w:cs="Arial"/>
          <w:b/>
          <w:sz w:val="24"/>
          <w:szCs w:val="24"/>
        </w:rPr>
        <w:t>Članak 7.</w:t>
      </w:r>
    </w:p>
    <w:p w14:paraId="202CC61E" w14:textId="599E84BF"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Parkiralište 0. zone je :</w:t>
      </w:r>
    </w:p>
    <w:p w14:paraId="70B93281"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xml:space="preserve">- Trg hrvatskih </w:t>
      </w:r>
      <w:proofErr w:type="spellStart"/>
      <w:r w:rsidRPr="008356D2">
        <w:rPr>
          <w:rFonts w:ascii="Arial" w:hAnsi="Arial" w:cs="Arial"/>
          <w:sz w:val="24"/>
          <w:szCs w:val="24"/>
        </w:rPr>
        <w:t>ivanovaca</w:t>
      </w:r>
      <w:proofErr w:type="spellEnd"/>
      <w:r w:rsidRPr="008356D2">
        <w:rPr>
          <w:rFonts w:ascii="Arial" w:hAnsi="Arial" w:cs="Arial"/>
          <w:sz w:val="24"/>
          <w:szCs w:val="24"/>
        </w:rPr>
        <w:t xml:space="preserve"> - ispred robne kuće</w:t>
      </w:r>
    </w:p>
    <w:p w14:paraId="0BD37541"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Vladimira Nazora -  između robne kuće i zgrade pošte</w:t>
      </w:r>
    </w:p>
    <w:p w14:paraId="4A45F1CA" w14:textId="77777777" w:rsidR="00F613F0" w:rsidRPr="008356D2" w:rsidRDefault="00F613F0" w:rsidP="00F613F0">
      <w:pPr>
        <w:jc w:val="both"/>
        <w:rPr>
          <w:rFonts w:ascii="Arial" w:hAnsi="Arial" w:cs="Arial"/>
          <w:sz w:val="24"/>
          <w:szCs w:val="24"/>
        </w:rPr>
      </w:pPr>
    </w:p>
    <w:p w14:paraId="2389F45F" w14:textId="31576B21"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Parkirališta 1. zone su :</w:t>
      </w:r>
    </w:p>
    <w:p w14:paraId="7E70AD4F"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Đure Arnolda - ulično,</w:t>
      </w:r>
    </w:p>
    <w:p w14:paraId="43B5B6DF"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Vladimira Nazora – stara autobusna stanica</w:t>
      </w:r>
    </w:p>
    <w:p w14:paraId="2D355690"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xml:space="preserve">- Ul. Akademika Mirka. </w:t>
      </w:r>
      <w:proofErr w:type="spellStart"/>
      <w:r w:rsidRPr="008356D2">
        <w:rPr>
          <w:rFonts w:ascii="Arial" w:hAnsi="Arial" w:cs="Arial"/>
          <w:sz w:val="24"/>
          <w:szCs w:val="24"/>
        </w:rPr>
        <w:t>Maleza</w:t>
      </w:r>
      <w:proofErr w:type="spellEnd"/>
      <w:r w:rsidRPr="008356D2">
        <w:rPr>
          <w:rFonts w:ascii="Arial" w:hAnsi="Arial" w:cs="Arial"/>
          <w:sz w:val="24"/>
          <w:szCs w:val="24"/>
        </w:rPr>
        <w:t xml:space="preserve"> - ulično uz kbr. 31-35,</w:t>
      </w:r>
    </w:p>
    <w:p w14:paraId="1C4445F9" w14:textId="2FAF8C7A" w:rsidR="00F613F0" w:rsidRPr="008356D2" w:rsidRDefault="00F613F0" w:rsidP="00F613F0">
      <w:pPr>
        <w:jc w:val="both"/>
        <w:rPr>
          <w:rFonts w:ascii="Arial" w:hAnsi="Arial" w:cs="Arial"/>
          <w:sz w:val="24"/>
          <w:szCs w:val="24"/>
        </w:rPr>
      </w:pPr>
      <w:r w:rsidRPr="008356D2">
        <w:rPr>
          <w:rFonts w:ascii="Arial" w:hAnsi="Arial" w:cs="Arial"/>
          <w:sz w:val="24"/>
          <w:szCs w:val="24"/>
        </w:rPr>
        <w:t>- Ul. Ljudevita Gaja – kod Srednje škole</w:t>
      </w:r>
    </w:p>
    <w:p w14:paraId="4F31D2C4" w14:textId="77777777" w:rsidR="00F613F0" w:rsidRDefault="00F613F0" w:rsidP="00F613F0">
      <w:pPr>
        <w:ind w:firstLine="708"/>
        <w:jc w:val="both"/>
        <w:rPr>
          <w:rFonts w:ascii="Arial" w:hAnsi="Arial" w:cs="Arial"/>
          <w:sz w:val="24"/>
          <w:szCs w:val="24"/>
        </w:rPr>
      </w:pPr>
    </w:p>
    <w:p w14:paraId="7CE8A007" w14:textId="104F59B9"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Parkirališta 2. zone su :</w:t>
      </w:r>
    </w:p>
    <w:p w14:paraId="03501E11"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Eugena Kumičića - kod tržnice,</w:t>
      </w:r>
    </w:p>
    <w:p w14:paraId="339E1D69"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Ivana  Kukuljevića Sakcinskog - kod Caritas doma,</w:t>
      </w:r>
    </w:p>
    <w:p w14:paraId="53DB1791"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xml:space="preserve">- Ul. Akademika Mirka </w:t>
      </w:r>
      <w:proofErr w:type="spellStart"/>
      <w:r w:rsidRPr="008356D2">
        <w:rPr>
          <w:rFonts w:ascii="Arial" w:hAnsi="Arial" w:cs="Arial"/>
          <w:sz w:val="24"/>
          <w:szCs w:val="24"/>
        </w:rPr>
        <w:t>Maleza</w:t>
      </w:r>
      <w:proofErr w:type="spellEnd"/>
      <w:r w:rsidRPr="008356D2">
        <w:rPr>
          <w:rFonts w:ascii="Arial" w:hAnsi="Arial" w:cs="Arial"/>
          <w:sz w:val="24"/>
          <w:szCs w:val="24"/>
        </w:rPr>
        <w:t xml:space="preserve"> - ulična uz Mali park i kod mosta na Bistrici,</w:t>
      </w:r>
    </w:p>
    <w:p w14:paraId="1723FF07"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Vladimira Nazora - kod nogometnog igrališta i iza zgrade 3-5 (</w:t>
      </w:r>
      <w:proofErr w:type="spellStart"/>
      <w:r w:rsidRPr="008356D2">
        <w:rPr>
          <w:rFonts w:ascii="Arial" w:hAnsi="Arial" w:cs="Arial"/>
          <w:sz w:val="24"/>
          <w:szCs w:val="24"/>
        </w:rPr>
        <w:t>izvanulično</w:t>
      </w:r>
      <w:proofErr w:type="spellEnd"/>
      <w:r w:rsidRPr="008356D2">
        <w:rPr>
          <w:rFonts w:ascii="Arial" w:hAnsi="Arial" w:cs="Arial"/>
          <w:sz w:val="24"/>
          <w:szCs w:val="24"/>
        </w:rPr>
        <w:t xml:space="preserve">   </w:t>
      </w:r>
    </w:p>
    <w:p w14:paraId="5AFB71DA"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xml:space="preserve">        šljunčano),</w:t>
      </w:r>
    </w:p>
    <w:p w14:paraId="7B4BAEE1"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Ladislava. Šabana - ulično kod Dječjeg vrtića</w:t>
      </w:r>
    </w:p>
    <w:p w14:paraId="2180E327"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xml:space="preserve">- Ul. Petra Preradovića (kod </w:t>
      </w:r>
      <w:proofErr w:type="spellStart"/>
      <w:r w:rsidRPr="008356D2">
        <w:rPr>
          <w:rFonts w:ascii="Arial" w:hAnsi="Arial" w:cs="Arial"/>
          <w:sz w:val="24"/>
          <w:szCs w:val="24"/>
        </w:rPr>
        <w:t>Skate</w:t>
      </w:r>
      <w:proofErr w:type="spellEnd"/>
      <w:r w:rsidRPr="008356D2">
        <w:rPr>
          <w:rFonts w:ascii="Arial" w:hAnsi="Arial" w:cs="Arial"/>
          <w:sz w:val="24"/>
          <w:szCs w:val="24"/>
        </w:rPr>
        <w:t xml:space="preserve"> parka)</w:t>
      </w:r>
    </w:p>
    <w:p w14:paraId="68971AEB"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xml:space="preserve">- Ul. Ivana Gundulića (kod bivšeg </w:t>
      </w:r>
      <w:proofErr w:type="spellStart"/>
      <w:r w:rsidRPr="008356D2">
        <w:rPr>
          <w:rFonts w:ascii="Arial" w:hAnsi="Arial" w:cs="Arial"/>
          <w:sz w:val="24"/>
          <w:szCs w:val="24"/>
        </w:rPr>
        <w:t>Marwila</w:t>
      </w:r>
      <w:proofErr w:type="spellEnd"/>
      <w:r w:rsidRPr="008356D2">
        <w:rPr>
          <w:rFonts w:ascii="Arial" w:hAnsi="Arial" w:cs="Arial"/>
          <w:sz w:val="24"/>
          <w:szCs w:val="24"/>
        </w:rPr>
        <w:t xml:space="preserve">)  </w:t>
      </w:r>
    </w:p>
    <w:p w14:paraId="07F09BB7" w14:textId="77777777" w:rsidR="00F613F0" w:rsidRPr="008356D2" w:rsidRDefault="00F613F0" w:rsidP="00F613F0">
      <w:pPr>
        <w:jc w:val="both"/>
        <w:rPr>
          <w:rFonts w:ascii="Arial" w:hAnsi="Arial" w:cs="Arial"/>
          <w:sz w:val="24"/>
          <w:szCs w:val="24"/>
        </w:rPr>
      </w:pPr>
    </w:p>
    <w:p w14:paraId="71C5B284" w14:textId="7CACE80E"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Parkirališta S. zone su :</w:t>
      </w:r>
    </w:p>
    <w:p w14:paraId="485E6DF6"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xml:space="preserve">- Trg hrvatskih </w:t>
      </w:r>
      <w:proofErr w:type="spellStart"/>
      <w:r w:rsidRPr="008356D2">
        <w:rPr>
          <w:rFonts w:ascii="Arial" w:hAnsi="Arial" w:cs="Arial"/>
          <w:sz w:val="24"/>
          <w:szCs w:val="24"/>
        </w:rPr>
        <w:t>ivanovaca</w:t>
      </w:r>
      <w:proofErr w:type="spellEnd"/>
      <w:r w:rsidRPr="008356D2">
        <w:rPr>
          <w:rFonts w:ascii="Arial" w:hAnsi="Arial" w:cs="Arial"/>
          <w:sz w:val="24"/>
          <w:szCs w:val="24"/>
        </w:rPr>
        <w:t xml:space="preserve"> - ulično uz park,</w:t>
      </w:r>
    </w:p>
    <w:p w14:paraId="69AD4185"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Ladislava Šabana - sva ulična i dvorišna parkirališta osim kod Dječjeg vrtića,</w:t>
      </w:r>
    </w:p>
    <w:p w14:paraId="36B76C46"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Đure  Arnolda - dvorišno kod zgrada br. 1 i 3, dvorišno iza zgrade – kod garaža</w:t>
      </w:r>
    </w:p>
    <w:p w14:paraId="35C194EB"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Ljudevita Gaja - dvorišna kod zgrada br. 8-10, 11,12-14 i ulična kod br. 13-15,</w:t>
      </w:r>
    </w:p>
    <w:p w14:paraId="5E7ACCE4"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Eugena. Kumičića - dvorišno kod zgrade br.1- 3,</w:t>
      </w:r>
    </w:p>
    <w:p w14:paraId="281338A5"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xml:space="preserve">- Ul. Akademika Mirka. </w:t>
      </w:r>
      <w:proofErr w:type="spellStart"/>
      <w:r w:rsidRPr="008356D2">
        <w:rPr>
          <w:rFonts w:ascii="Arial" w:hAnsi="Arial" w:cs="Arial"/>
          <w:sz w:val="24"/>
          <w:szCs w:val="24"/>
        </w:rPr>
        <w:t>Maleza</w:t>
      </w:r>
      <w:proofErr w:type="spellEnd"/>
      <w:r w:rsidRPr="008356D2">
        <w:rPr>
          <w:rFonts w:ascii="Arial" w:hAnsi="Arial" w:cs="Arial"/>
          <w:sz w:val="24"/>
          <w:szCs w:val="24"/>
        </w:rPr>
        <w:t xml:space="preserve"> - dvori</w:t>
      </w:r>
      <w:r w:rsidRPr="008356D2">
        <w:rPr>
          <w:rFonts w:ascii="Arial" w:hAnsi="Arial" w:cs="Arial" w:hint="eastAsia"/>
          <w:sz w:val="24"/>
          <w:szCs w:val="24"/>
        </w:rPr>
        <w:t>š</w:t>
      </w:r>
      <w:r w:rsidRPr="008356D2">
        <w:rPr>
          <w:rFonts w:ascii="Arial" w:hAnsi="Arial" w:cs="Arial"/>
          <w:sz w:val="24"/>
          <w:szCs w:val="24"/>
        </w:rPr>
        <w:t>no kod zgrade br. 18-20/A,</w:t>
      </w:r>
    </w:p>
    <w:p w14:paraId="0470E86A"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Vladimira Nazora - dvori</w:t>
      </w:r>
      <w:r w:rsidRPr="008356D2">
        <w:rPr>
          <w:rFonts w:ascii="Arial" w:hAnsi="Arial" w:cs="Arial" w:hint="eastAsia"/>
          <w:sz w:val="24"/>
          <w:szCs w:val="24"/>
        </w:rPr>
        <w:t>š</w:t>
      </w:r>
      <w:r w:rsidRPr="008356D2">
        <w:rPr>
          <w:rFonts w:ascii="Arial" w:hAnsi="Arial" w:cs="Arial"/>
          <w:sz w:val="24"/>
          <w:szCs w:val="24"/>
        </w:rPr>
        <w:t>no kod zgrada br. 3-5, 17-19, 21-23,</w:t>
      </w:r>
    </w:p>
    <w:p w14:paraId="7A90CF25"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Vara</w:t>
      </w:r>
      <w:r w:rsidRPr="008356D2">
        <w:rPr>
          <w:rFonts w:ascii="Arial" w:hAnsi="Arial" w:cs="Arial" w:hint="eastAsia"/>
          <w:sz w:val="24"/>
          <w:szCs w:val="24"/>
        </w:rPr>
        <w:t>ž</w:t>
      </w:r>
      <w:r w:rsidRPr="008356D2">
        <w:rPr>
          <w:rFonts w:ascii="Arial" w:hAnsi="Arial" w:cs="Arial"/>
          <w:sz w:val="24"/>
          <w:szCs w:val="24"/>
        </w:rPr>
        <w:t>dinska ulica kod zgrade br. 5.</w:t>
      </w:r>
    </w:p>
    <w:p w14:paraId="2067B7D4"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Ul. Ljudevita Gaja uz kbr. 20 – 32 (kod Osnovne škole)</w:t>
      </w:r>
    </w:p>
    <w:p w14:paraId="4603FD62" w14:textId="77777777" w:rsidR="00F613F0" w:rsidRDefault="00F613F0" w:rsidP="00F613F0">
      <w:pPr>
        <w:jc w:val="center"/>
        <w:rPr>
          <w:rFonts w:ascii="Arial" w:hAnsi="Arial" w:cs="Arial"/>
          <w:b/>
          <w:sz w:val="24"/>
          <w:szCs w:val="24"/>
        </w:rPr>
      </w:pPr>
    </w:p>
    <w:p w14:paraId="632B2158" w14:textId="77777777" w:rsidR="00F613F0" w:rsidRDefault="00F613F0" w:rsidP="00F613F0">
      <w:pPr>
        <w:jc w:val="center"/>
        <w:rPr>
          <w:rFonts w:ascii="Arial" w:hAnsi="Arial" w:cs="Arial"/>
          <w:b/>
          <w:sz w:val="24"/>
          <w:szCs w:val="24"/>
        </w:rPr>
      </w:pPr>
    </w:p>
    <w:p w14:paraId="2980A7B4" w14:textId="77777777" w:rsidR="00F613F0" w:rsidRDefault="00F613F0" w:rsidP="00F613F0">
      <w:pPr>
        <w:jc w:val="center"/>
        <w:rPr>
          <w:rFonts w:ascii="Arial" w:hAnsi="Arial" w:cs="Arial"/>
          <w:b/>
          <w:sz w:val="24"/>
          <w:szCs w:val="24"/>
        </w:rPr>
      </w:pPr>
    </w:p>
    <w:p w14:paraId="0773458E" w14:textId="77777777" w:rsidR="00F613F0" w:rsidRPr="008356D2" w:rsidRDefault="00F613F0" w:rsidP="00F613F0">
      <w:pPr>
        <w:jc w:val="center"/>
        <w:rPr>
          <w:rFonts w:ascii="Arial" w:hAnsi="Arial" w:cs="Arial"/>
          <w:b/>
          <w:sz w:val="24"/>
          <w:szCs w:val="24"/>
        </w:rPr>
      </w:pPr>
    </w:p>
    <w:p w14:paraId="37035A5F" w14:textId="6C40143A"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lastRenderedPageBreak/>
        <w:t>Č</w:t>
      </w:r>
      <w:r w:rsidRPr="008356D2">
        <w:rPr>
          <w:rFonts w:ascii="Arial" w:hAnsi="Arial" w:cs="Arial"/>
          <w:b/>
          <w:sz w:val="24"/>
          <w:szCs w:val="24"/>
        </w:rPr>
        <w:t>lanak 8.</w:t>
      </w:r>
    </w:p>
    <w:p w14:paraId="4A34D746" w14:textId="7154E563"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Parkiranje na javnim parkirali</w:t>
      </w:r>
      <w:r w:rsidRPr="008356D2">
        <w:rPr>
          <w:rFonts w:ascii="Arial" w:hAnsi="Arial" w:cs="Arial" w:hint="eastAsia"/>
          <w:sz w:val="24"/>
          <w:szCs w:val="24"/>
        </w:rPr>
        <w:t>š</w:t>
      </w:r>
      <w:r w:rsidRPr="008356D2">
        <w:rPr>
          <w:rFonts w:ascii="Arial" w:hAnsi="Arial" w:cs="Arial"/>
          <w:sz w:val="24"/>
          <w:szCs w:val="24"/>
        </w:rPr>
        <w:t>tima napla</w:t>
      </w:r>
      <w:r w:rsidRPr="008356D2">
        <w:rPr>
          <w:rFonts w:ascii="Arial" w:hAnsi="Arial" w:cs="Arial" w:hint="eastAsia"/>
          <w:sz w:val="24"/>
          <w:szCs w:val="24"/>
        </w:rPr>
        <w:t>ć</w:t>
      </w:r>
      <w:r w:rsidRPr="008356D2">
        <w:rPr>
          <w:rFonts w:ascii="Arial" w:hAnsi="Arial" w:cs="Arial"/>
          <w:sz w:val="24"/>
          <w:szCs w:val="24"/>
        </w:rPr>
        <w:t>uje se u svim zonama u sljede</w:t>
      </w:r>
      <w:r w:rsidRPr="008356D2">
        <w:rPr>
          <w:rFonts w:ascii="Arial" w:hAnsi="Arial" w:cs="Arial" w:hint="eastAsia"/>
          <w:sz w:val="24"/>
          <w:szCs w:val="24"/>
        </w:rPr>
        <w:t>ć</w:t>
      </w:r>
      <w:r w:rsidRPr="008356D2">
        <w:rPr>
          <w:rFonts w:ascii="Arial" w:hAnsi="Arial" w:cs="Arial"/>
          <w:sz w:val="24"/>
          <w:szCs w:val="24"/>
        </w:rPr>
        <w:t>im vremenskim razdobljima :</w:t>
      </w:r>
    </w:p>
    <w:p w14:paraId="6833684D" w14:textId="77777777" w:rsidR="00F613F0" w:rsidRPr="008356D2" w:rsidRDefault="00F613F0" w:rsidP="00F613F0">
      <w:pPr>
        <w:ind w:left="1843" w:hanging="1843"/>
        <w:jc w:val="both"/>
        <w:rPr>
          <w:rFonts w:ascii="Arial" w:hAnsi="Arial" w:cs="Arial"/>
          <w:sz w:val="24"/>
          <w:szCs w:val="24"/>
        </w:rPr>
      </w:pPr>
      <w:r w:rsidRPr="008356D2">
        <w:rPr>
          <w:rFonts w:ascii="Arial" w:hAnsi="Arial" w:cs="Arial"/>
          <w:sz w:val="24"/>
          <w:szCs w:val="24"/>
        </w:rPr>
        <w:t xml:space="preserve">- 0, 1. i S. zona - </w:t>
      </w:r>
      <w:r w:rsidRPr="008356D2">
        <w:rPr>
          <w:rFonts w:ascii="Arial" w:hAnsi="Arial" w:cs="Arial"/>
          <w:sz w:val="24"/>
          <w:szCs w:val="24"/>
        </w:rPr>
        <w:tab/>
        <w:t>ponedjeljak - petak od 7,00 - 18,00 sati,</w:t>
      </w:r>
    </w:p>
    <w:p w14:paraId="717C3297" w14:textId="60F0EB98" w:rsidR="00F613F0" w:rsidRPr="008356D2" w:rsidRDefault="00F613F0" w:rsidP="00F613F0">
      <w:pPr>
        <w:ind w:firstLine="1701"/>
        <w:jc w:val="both"/>
        <w:rPr>
          <w:rFonts w:ascii="Arial" w:hAnsi="Arial" w:cs="Arial"/>
          <w:sz w:val="24"/>
          <w:szCs w:val="24"/>
        </w:rPr>
      </w:pPr>
      <w:r w:rsidRPr="008356D2">
        <w:rPr>
          <w:rFonts w:ascii="Arial" w:hAnsi="Arial" w:cs="Arial"/>
          <w:sz w:val="24"/>
          <w:szCs w:val="24"/>
        </w:rPr>
        <w:t>- subota od 7,00 do 14,00 sati</w:t>
      </w:r>
    </w:p>
    <w:p w14:paraId="44ADB3FB" w14:textId="77777777" w:rsidR="00F613F0" w:rsidRPr="008356D2" w:rsidRDefault="00F613F0" w:rsidP="00F613F0">
      <w:pPr>
        <w:ind w:left="1134" w:hanging="1134"/>
        <w:jc w:val="both"/>
        <w:rPr>
          <w:rFonts w:ascii="Arial" w:hAnsi="Arial" w:cs="Arial"/>
          <w:sz w:val="24"/>
          <w:szCs w:val="24"/>
        </w:rPr>
      </w:pPr>
      <w:r w:rsidRPr="008356D2">
        <w:rPr>
          <w:rFonts w:ascii="Arial" w:hAnsi="Arial" w:cs="Arial"/>
          <w:sz w:val="24"/>
          <w:szCs w:val="24"/>
        </w:rPr>
        <w:t>- 2. zona - ponedjeljak - petak od 7,00 - 18,00 sati</w:t>
      </w:r>
    </w:p>
    <w:p w14:paraId="2FAF8833" w14:textId="158AFDF6" w:rsidR="00F613F0" w:rsidRPr="008356D2" w:rsidRDefault="00F613F0" w:rsidP="00F613F0">
      <w:pPr>
        <w:ind w:left="1134" w:hanging="141"/>
        <w:jc w:val="both"/>
        <w:rPr>
          <w:rFonts w:ascii="Arial" w:hAnsi="Arial" w:cs="Arial"/>
          <w:sz w:val="24"/>
          <w:szCs w:val="24"/>
        </w:rPr>
      </w:pPr>
      <w:r w:rsidRPr="008356D2">
        <w:rPr>
          <w:rFonts w:ascii="Arial" w:hAnsi="Arial" w:cs="Arial"/>
          <w:sz w:val="24"/>
          <w:szCs w:val="24"/>
        </w:rPr>
        <w:t>- subota od 7,00 do 12,00 sati</w:t>
      </w:r>
    </w:p>
    <w:p w14:paraId="7A13517E" w14:textId="258016B7" w:rsidR="00F613F0" w:rsidRDefault="00F613F0" w:rsidP="00F613F0">
      <w:pPr>
        <w:ind w:firstLine="708"/>
        <w:jc w:val="both"/>
        <w:rPr>
          <w:rFonts w:ascii="Arial" w:hAnsi="Arial" w:cs="Arial"/>
          <w:sz w:val="24"/>
          <w:szCs w:val="24"/>
        </w:rPr>
      </w:pPr>
      <w:r w:rsidRPr="008356D2">
        <w:rPr>
          <w:rFonts w:ascii="Arial" w:hAnsi="Arial" w:cs="Arial"/>
          <w:sz w:val="24"/>
          <w:szCs w:val="24"/>
        </w:rPr>
        <w:t>Nedjeljom i dr</w:t>
      </w:r>
      <w:r w:rsidRPr="008356D2">
        <w:rPr>
          <w:rFonts w:ascii="Arial" w:hAnsi="Arial" w:cs="Arial" w:hint="eastAsia"/>
          <w:sz w:val="24"/>
          <w:szCs w:val="24"/>
        </w:rPr>
        <w:t>ž</w:t>
      </w:r>
      <w:r w:rsidRPr="008356D2">
        <w:rPr>
          <w:rFonts w:ascii="Arial" w:hAnsi="Arial" w:cs="Arial"/>
          <w:sz w:val="24"/>
          <w:szCs w:val="24"/>
        </w:rPr>
        <w:t>avnim blagdanom parkiranje se ne napla</w:t>
      </w:r>
      <w:r w:rsidRPr="008356D2">
        <w:rPr>
          <w:rFonts w:ascii="Arial" w:hAnsi="Arial" w:cs="Arial" w:hint="eastAsia"/>
          <w:sz w:val="24"/>
          <w:szCs w:val="24"/>
        </w:rPr>
        <w:t>ć</w:t>
      </w:r>
      <w:r w:rsidRPr="008356D2">
        <w:rPr>
          <w:rFonts w:ascii="Arial" w:hAnsi="Arial" w:cs="Arial"/>
          <w:sz w:val="24"/>
          <w:szCs w:val="24"/>
        </w:rPr>
        <w:t>uje.</w:t>
      </w:r>
    </w:p>
    <w:p w14:paraId="5B9DD59C" w14:textId="77777777" w:rsidR="00F613F0" w:rsidRPr="008356D2" w:rsidRDefault="00F613F0" w:rsidP="00F613F0">
      <w:pPr>
        <w:ind w:firstLine="708"/>
        <w:jc w:val="both"/>
        <w:rPr>
          <w:rFonts w:ascii="Arial" w:hAnsi="Arial" w:cs="Arial"/>
          <w:sz w:val="24"/>
          <w:szCs w:val="24"/>
        </w:rPr>
      </w:pPr>
    </w:p>
    <w:p w14:paraId="3C02201F" w14:textId="103D94BF"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9.</w:t>
      </w:r>
    </w:p>
    <w:p w14:paraId="1574BDF1" w14:textId="5118B583"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Osim javnih parkirali</w:t>
      </w:r>
      <w:r w:rsidRPr="008356D2">
        <w:rPr>
          <w:rFonts w:ascii="Arial" w:hAnsi="Arial" w:cs="Arial" w:hint="eastAsia"/>
          <w:sz w:val="24"/>
          <w:szCs w:val="24"/>
        </w:rPr>
        <w:t>š</w:t>
      </w:r>
      <w:r w:rsidRPr="008356D2">
        <w:rPr>
          <w:rFonts w:ascii="Arial" w:hAnsi="Arial" w:cs="Arial"/>
          <w:sz w:val="24"/>
          <w:szCs w:val="24"/>
        </w:rPr>
        <w:t>ta, u sustav naplate parkiranja mogu se uvesti i parkirali</w:t>
      </w:r>
      <w:r w:rsidRPr="008356D2">
        <w:rPr>
          <w:rFonts w:ascii="Arial" w:hAnsi="Arial" w:cs="Arial" w:hint="eastAsia"/>
          <w:sz w:val="24"/>
          <w:szCs w:val="24"/>
        </w:rPr>
        <w:t>š</w:t>
      </w:r>
      <w:r w:rsidRPr="008356D2">
        <w:rPr>
          <w:rFonts w:ascii="Arial" w:hAnsi="Arial" w:cs="Arial"/>
          <w:sz w:val="24"/>
          <w:szCs w:val="24"/>
        </w:rPr>
        <w:t>ta u vlasni</w:t>
      </w:r>
      <w:r w:rsidRPr="008356D2">
        <w:rPr>
          <w:rFonts w:ascii="Arial" w:hAnsi="Arial" w:cs="Arial" w:hint="eastAsia"/>
          <w:sz w:val="24"/>
          <w:szCs w:val="24"/>
        </w:rPr>
        <w:t>š</w:t>
      </w:r>
      <w:r w:rsidRPr="008356D2">
        <w:rPr>
          <w:rFonts w:ascii="Arial" w:hAnsi="Arial" w:cs="Arial"/>
          <w:sz w:val="24"/>
          <w:szCs w:val="24"/>
        </w:rPr>
        <w:t>tvu pravnih i fizi</w:t>
      </w:r>
      <w:r w:rsidRPr="008356D2">
        <w:rPr>
          <w:rFonts w:ascii="Arial" w:hAnsi="Arial" w:cs="Arial" w:hint="eastAsia"/>
          <w:sz w:val="24"/>
          <w:szCs w:val="24"/>
        </w:rPr>
        <w:t>č</w:t>
      </w:r>
      <w:r w:rsidRPr="008356D2">
        <w:rPr>
          <w:rFonts w:ascii="Arial" w:hAnsi="Arial" w:cs="Arial"/>
          <w:sz w:val="24"/>
          <w:szCs w:val="24"/>
        </w:rPr>
        <w:t>kih osoba.</w:t>
      </w:r>
    </w:p>
    <w:p w14:paraId="4A485EF1" w14:textId="3BF83563"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 uvo</w:t>
      </w:r>
      <w:r w:rsidRPr="008356D2">
        <w:rPr>
          <w:rFonts w:ascii="Arial" w:hAnsi="Arial" w:cs="Arial" w:hint="eastAsia"/>
          <w:sz w:val="24"/>
          <w:szCs w:val="24"/>
        </w:rPr>
        <w:t>đ</w:t>
      </w:r>
      <w:r w:rsidRPr="008356D2">
        <w:rPr>
          <w:rFonts w:ascii="Arial" w:hAnsi="Arial" w:cs="Arial"/>
          <w:sz w:val="24"/>
          <w:szCs w:val="24"/>
        </w:rPr>
        <w:t>enju naplate parkiranja na parkirali</w:t>
      </w:r>
      <w:r w:rsidRPr="008356D2">
        <w:rPr>
          <w:rFonts w:ascii="Arial" w:hAnsi="Arial" w:cs="Arial" w:hint="eastAsia"/>
          <w:sz w:val="24"/>
          <w:szCs w:val="24"/>
        </w:rPr>
        <w:t>š</w:t>
      </w:r>
      <w:r w:rsidRPr="008356D2">
        <w:rPr>
          <w:rFonts w:ascii="Arial" w:hAnsi="Arial" w:cs="Arial"/>
          <w:sz w:val="24"/>
          <w:szCs w:val="24"/>
        </w:rPr>
        <w:t>tima iz prethodnog stavka Organizator parkiranja s vlasnikom parkirali</w:t>
      </w:r>
      <w:r w:rsidRPr="008356D2">
        <w:rPr>
          <w:rFonts w:ascii="Arial" w:hAnsi="Arial" w:cs="Arial" w:hint="eastAsia"/>
          <w:sz w:val="24"/>
          <w:szCs w:val="24"/>
        </w:rPr>
        <w:t>š</w:t>
      </w:r>
      <w:r w:rsidRPr="008356D2">
        <w:rPr>
          <w:rFonts w:ascii="Arial" w:hAnsi="Arial" w:cs="Arial"/>
          <w:sz w:val="24"/>
          <w:szCs w:val="24"/>
        </w:rPr>
        <w:t>ta zaklju</w:t>
      </w:r>
      <w:r w:rsidRPr="008356D2">
        <w:rPr>
          <w:rFonts w:ascii="Arial" w:hAnsi="Arial" w:cs="Arial" w:hint="eastAsia"/>
          <w:sz w:val="24"/>
          <w:szCs w:val="24"/>
        </w:rPr>
        <w:t>č</w:t>
      </w:r>
      <w:r w:rsidRPr="008356D2">
        <w:rPr>
          <w:rFonts w:ascii="Arial" w:hAnsi="Arial" w:cs="Arial"/>
          <w:sz w:val="24"/>
          <w:szCs w:val="24"/>
        </w:rPr>
        <w:t>uje Ugovor o naplati parkiranja sukladno odredbama ove Odluke i uz prethodnu suglasnost Gradona</w:t>
      </w:r>
      <w:r w:rsidRPr="008356D2">
        <w:rPr>
          <w:rFonts w:ascii="Arial" w:hAnsi="Arial" w:cs="Arial" w:hint="eastAsia"/>
          <w:sz w:val="24"/>
          <w:szCs w:val="24"/>
        </w:rPr>
        <w:t>č</w:t>
      </w:r>
      <w:r w:rsidRPr="008356D2">
        <w:rPr>
          <w:rFonts w:ascii="Arial" w:hAnsi="Arial" w:cs="Arial"/>
          <w:sz w:val="24"/>
          <w:szCs w:val="24"/>
        </w:rPr>
        <w:t>elnika.</w:t>
      </w:r>
    </w:p>
    <w:p w14:paraId="556F1FB6"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Odredbe ove Odluke o naplati parkiranja na javnim parkirali</w:t>
      </w:r>
      <w:r w:rsidRPr="008356D2">
        <w:rPr>
          <w:rFonts w:ascii="Arial" w:hAnsi="Arial" w:cs="Arial" w:hint="eastAsia"/>
          <w:sz w:val="24"/>
          <w:szCs w:val="24"/>
        </w:rPr>
        <w:t>š</w:t>
      </w:r>
      <w:r w:rsidRPr="008356D2">
        <w:rPr>
          <w:rFonts w:ascii="Arial" w:hAnsi="Arial" w:cs="Arial"/>
          <w:sz w:val="24"/>
          <w:szCs w:val="24"/>
        </w:rPr>
        <w:t>tima na odgovaraju</w:t>
      </w:r>
      <w:r w:rsidRPr="008356D2">
        <w:rPr>
          <w:rFonts w:ascii="Arial" w:hAnsi="Arial" w:cs="Arial" w:hint="eastAsia"/>
          <w:sz w:val="24"/>
          <w:szCs w:val="24"/>
        </w:rPr>
        <w:t>ć</w:t>
      </w:r>
      <w:r w:rsidRPr="008356D2">
        <w:rPr>
          <w:rFonts w:ascii="Arial" w:hAnsi="Arial" w:cs="Arial"/>
          <w:sz w:val="24"/>
          <w:szCs w:val="24"/>
        </w:rPr>
        <w:t>i na</w:t>
      </w:r>
      <w:r w:rsidRPr="008356D2">
        <w:rPr>
          <w:rFonts w:ascii="Arial" w:hAnsi="Arial" w:cs="Arial" w:hint="eastAsia"/>
          <w:sz w:val="24"/>
          <w:szCs w:val="24"/>
        </w:rPr>
        <w:t>č</w:t>
      </w:r>
      <w:r w:rsidRPr="008356D2">
        <w:rPr>
          <w:rFonts w:ascii="Arial" w:hAnsi="Arial" w:cs="Arial"/>
          <w:sz w:val="24"/>
          <w:szCs w:val="24"/>
        </w:rPr>
        <w:t>in primjenjuju se i na parkirali</w:t>
      </w:r>
      <w:r w:rsidRPr="008356D2">
        <w:rPr>
          <w:rFonts w:ascii="Arial" w:hAnsi="Arial" w:cs="Arial" w:hint="eastAsia"/>
          <w:sz w:val="24"/>
          <w:szCs w:val="24"/>
        </w:rPr>
        <w:t>š</w:t>
      </w:r>
      <w:r w:rsidRPr="008356D2">
        <w:rPr>
          <w:rFonts w:ascii="Arial" w:hAnsi="Arial" w:cs="Arial"/>
          <w:sz w:val="24"/>
          <w:szCs w:val="24"/>
        </w:rPr>
        <w:t xml:space="preserve">ta iz stavka 1. ovog </w:t>
      </w:r>
      <w:r w:rsidRPr="008356D2">
        <w:rPr>
          <w:rFonts w:ascii="Arial" w:hAnsi="Arial" w:cs="Arial" w:hint="eastAsia"/>
          <w:sz w:val="24"/>
          <w:szCs w:val="24"/>
        </w:rPr>
        <w:t>č</w:t>
      </w:r>
      <w:r w:rsidRPr="008356D2">
        <w:rPr>
          <w:rFonts w:ascii="Arial" w:hAnsi="Arial" w:cs="Arial"/>
          <w:sz w:val="24"/>
          <w:szCs w:val="24"/>
        </w:rPr>
        <w:t>lanka.</w:t>
      </w:r>
    </w:p>
    <w:p w14:paraId="232072FE" w14:textId="77777777" w:rsidR="00F613F0" w:rsidRPr="008356D2" w:rsidRDefault="00F613F0" w:rsidP="00F613F0">
      <w:pPr>
        <w:ind w:firstLine="708"/>
        <w:jc w:val="both"/>
        <w:rPr>
          <w:rFonts w:ascii="Arial" w:hAnsi="Arial" w:cs="Arial"/>
          <w:sz w:val="24"/>
          <w:szCs w:val="24"/>
        </w:rPr>
      </w:pPr>
    </w:p>
    <w:p w14:paraId="1FF8A4D7" w14:textId="6E905384" w:rsidR="00F613F0" w:rsidRPr="00F613F0" w:rsidRDefault="00F613F0" w:rsidP="00F613F0">
      <w:pPr>
        <w:jc w:val="both"/>
        <w:rPr>
          <w:rFonts w:ascii="Arial" w:hAnsi="Arial" w:cs="Arial"/>
          <w:b/>
          <w:sz w:val="24"/>
          <w:szCs w:val="24"/>
        </w:rPr>
      </w:pPr>
      <w:r w:rsidRPr="008356D2">
        <w:rPr>
          <w:rFonts w:ascii="Arial" w:hAnsi="Arial" w:cs="Arial"/>
          <w:b/>
          <w:sz w:val="24"/>
          <w:szCs w:val="24"/>
        </w:rPr>
        <w:t xml:space="preserve">II. </w:t>
      </w:r>
      <w:r w:rsidRPr="008356D2">
        <w:rPr>
          <w:rFonts w:ascii="Arial" w:hAnsi="Arial" w:cs="Arial"/>
          <w:b/>
          <w:sz w:val="24"/>
          <w:szCs w:val="24"/>
        </w:rPr>
        <w:tab/>
        <w:t>UVJETI I NAČIN KORI</w:t>
      </w:r>
      <w:r w:rsidRPr="008356D2">
        <w:rPr>
          <w:rFonts w:ascii="Arial" w:hAnsi="Arial" w:cs="Arial" w:hint="eastAsia"/>
          <w:b/>
          <w:sz w:val="24"/>
          <w:szCs w:val="24"/>
        </w:rPr>
        <w:t>Š</w:t>
      </w:r>
      <w:r w:rsidRPr="008356D2">
        <w:rPr>
          <w:rFonts w:ascii="Arial" w:hAnsi="Arial" w:cs="Arial"/>
          <w:b/>
          <w:sz w:val="24"/>
          <w:szCs w:val="24"/>
        </w:rPr>
        <w:t>TENJA PARKIRALI</w:t>
      </w:r>
      <w:r w:rsidRPr="008356D2">
        <w:rPr>
          <w:rFonts w:ascii="Arial" w:hAnsi="Arial" w:cs="Arial" w:hint="eastAsia"/>
          <w:b/>
          <w:sz w:val="24"/>
          <w:szCs w:val="24"/>
        </w:rPr>
        <w:t>Š</w:t>
      </w:r>
      <w:r w:rsidRPr="008356D2">
        <w:rPr>
          <w:rFonts w:ascii="Arial" w:hAnsi="Arial" w:cs="Arial"/>
          <w:b/>
          <w:sz w:val="24"/>
          <w:szCs w:val="24"/>
        </w:rPr>
        <w:t>TA</w:t>
      </w:r>
    </w:p>
    <w:p w14:paraId="3129B4AF" w14:textId="3C24E5CA"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10.</w:t>
      </w:r>
    </w:p>
    <w:p w14:paraId="73056339" w14:textId="1BFED1F8"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Zaustavljanjem ili parkiranjem vozila na javnom parkirali</w:t>
      </w:r>
      <w:r w:rsidRPr="008356D2">
        <w:rPr>
          <w:rFonts w:ascii="Arial" w:hAnsi="Arial" w:cs="Arial" w:hint="eastAsia"/>
          <w:sz w:val="24"/>
          <w:szCs w:val="24"/>
        </w:rPr>
        <w:t>š</w:t>
      </w:r>
      <w:r w:rsidRPr="008356D2">
        <w:rPr>
          <w:rFonts w:ascii="Arial" w:hAnsi="Arial" w:cs="Arial"/>
          <w:sz w:val="24"/>
          <w:szCs w:val="24"/>
        </w:rPr>
        <w:t>tu s naplatom voza</w:t>
      </w:r>
      <w:r w:rsidRPr="008356D2">
        <w:rPr>
          <w:rFonts w:ascii="Arial" w:hAnsi="Arial" w:cs="Arial" w:hint="eastAsia"/>
          <w:sz w:val="24"/>
          <w:szCs w:val="24"/>
        </w:rPr>
        <w:t>č</w:t>
      </w:r>
      <w:r w:rsidRPr="008356D2">
        <w:rPr>
          <w:rFonts w:ascii="Arial" w:hAnsi="Arial" w:cs="Arial"/>
          <w:sz w:val="24"/>
          <w:szCs w:val="24"/>
        </w:rPr>
        <w:t>, odnosno vlasnik vozila sklapa s Organizatorom parkiranja ugovor o kori</w:t>
      </w:r>
      <w:r w:rsidRPr="008356D2">
        <w:rPr>
          <w:rFonts w:ascii="Arial" w:hAnsi="Arial" w:cs="Arial" w:hint="eastAsia"/>
          <w:sz w:val="24"/>
          <w:szCs w:val="24"/>
        </w:rPr>
        <w:t>š</w:t>
      </w:r>
      <w:r w:rsidRPr="008356D2">
        <w:rPr>
          <w:rFonts w:ascii="Arial" w:hAnsi="Arial" w:cs="Arial"/>
          <w:sz w:val="24"/>
          <w:szCs w:val="24"/>
        </w:rPr>
        <w:t>tenju javnog parkirali</w:t>
      </w:r>
      <w:r w:rsidRPr="008356D2">
        <w:rPr>
          <w:rFonts w:ascii="Arial" w:hAnsi="Arial" w:cs="Arial" w:hint="eastAsia"/>
          <w:sz w:val="24"/>
          <w:szCs w:val="24"/>
        </w:rPr>
        <w:t>š</w:t>
      </w:r>
      <w:r w:rsidRPr="008356D2">
        <w:rPr>
          <w:rFonts w:ascii="Arial" w:hAnsi="Arial" w:cs="Arial"/>
          <w:sz w:val="24"/>
          <w:szCs w:val="24"/>
        </w:rPr>
        <w:t>ta s naplatom uz kori</w:t>
      </w:r>
      <w:r w:rsidRPr="008356D2">
        <w:rPr>
          <w:rFonts w:ascii="Arial" w:hAnsi="Arial" w:cs="Arial" w:hint="eastAsia"/>
          <w:sz w:val="24"/>
          <w:szCs w:val="24"/>
        </w:rPr>
        <w:t>š</w:t>
      </w:r>
      <w:r w:rsidRPr="008356D2">
        <w:rPr>
          <w:rFonts w:ascii="Arial" w:hAnsi="Arial" w:cs="Arial"/>
          <w:sz w:val="24"/>
          <w:szCs w:val="24"/>
        </w:rPr>
        <w:t>tenje dnevne parkirali</w:t>
      </w:r>
      <w:r w:rsidRPr="008356D2">
        <w:rPr>
          <w:rFonts w:ascii="Arial" w:hAnsi="Arial" w:cs="Arial" w:hint="eastAsia"/>
          <w:sz w:val="24"/>
          <w:szCs w:val="24"/>
        </w:rPr>
        <w:t>š</w:t>
      </w:r>
      <w:r w:rsidRPr="008356D2">
        <w:rPr>
          <w:rFonts w:ascii="Arial" w:hAnsi="Arial" w:cs="Arial"/>
          <w:sz w:val="24"/>
          <w:szCs w:val="24"/>
        </w:rPr>
        <w:t>ne karte (u daljnjem tekstu : Ugovor o parkiranju uz kori</w:t>
      </w:r>
      <w:r w:rsidRPr="008356D2">
        <w:rPr>
          <w:rFonts w:ascii="Arial" w:hAnsi="Arial" w:cs="Arial" w:hint="eastAsia"/>
          <w:sz w:val="24"/>
          <w:szCs w:val="24"/>
        </w:rPr>
        <w:t>š</w:t>
      </w:r>
      <w:r w:rsidRPr="008356D2">
        <w:rPr>
          <w:rFonts w:ascii="Arial" w:hAnsi="Arial" w:cs="Arial"/>
          <w:sz w:val="24"/>
          <w:szCs w:val="24"/>
        </w:rPr>
        <w:t>tenje dnevne karte) prihva</w:t>
      </w:r>
      <w:r w:rsidRPr="008356D2">
        <w:rPr>
          <w:rFonts w:ascii="Arial" w:hAnsi="Arial" w:cs="Arial" w:hint="eastAsia"/>
          <w:sz w:val="24"/>
          <w:szCs w:val="24"/>
        </w:rPr>
        <w:t>ć</w:t>
      </w:r>
      <w:r w:rsidRPr="008356D2">
        <w:rPr>
          <w:rFonts w:ascii="Arial" w:hAnsi="Arial" w:cs="Arial"/>
          <w:sz w:val="24"/>
          <w:szCs w:val="24"/>
        </w:rPr>
        <w:t>aju</w:t>
      </w:r>
      <w:r w:rsidRPr="008356D2">
        <w:rPr>
          <w:rFonts w:ascii="Arial" w:hAnsi="Arial" w:cs="Arial" w:hint="eastAsia"/>
          <w:sz w:val="24"/>
          <w:szCs w:val="24"/>
        </w:rPr>
        <w:t>ć</w:t>
      </w:r>
      <w:r w:rsidRPr="008356D2">
        <w:rPr>
          <w:rFonts w:ascii="Arial" w:hAnsi="Arial" w:cs="Arial"/>
          <w:sz w:val="24"/>
          <w:szCs w:val="24"/>
        </w:rPr>
        <w:t>i Op</w:t>
      </w:r>
      <w:r w:rsidRPr="008356D2">
        <w:rPr>
          <w:rFonts w:ascii="Arial" w:hAnsi="Arial" w:cs="Arial" w:hint="eastAsia"/>
          <w:sz w:val="24"/>
          <w:szCs w:val="24"/>
        </w:rPr>
        <w:t>ć</w:t>
      </w:r>
      <w:r w:rsidRPr="008356D2">
        <w:rPr>
          <w:rFonts w:ascii="Arial" w:hAnsi="Arial" w:cs="Arial"/>
          <w:sz w:val="24"/>
          <w:szCs w:val="24"/>
        </w:rPr>
        <w:t xml:space="preserve">e uvjete isporuke javne usluge. </w:t>
      </w:r>
    </w:p>
    <w:p w14:paraId="48BCD164" w14:textId="31E0E6B1"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11.</w:t>
      </w:r>
    </w:p>
    <w:p w14:paraId="0EB9CBCA"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 xml:space="preserve">Ugovorom iz prethodnog </w:t>
      </w:r>
      <w:r w:rsidRPr="008356D2">
        <w:rPr>
          <w:rFonts w:ascii="Arial" w:hAnsi="Arial" w:cs="Arial" w:hint="eastAsia"/>
          <w:sz w:val="24"/>
          <w:szCs w:val="24"/>
        </w:rPr>
        <w:t>č</w:t>
      </w:r>
      <w:r w:rsidRPr="008356D2">
        <w:rPr>
          <w:rFonts w:ascii="Arial" w:hAnsi="Arial" w:cs="Arial"/>
          <w:sz w:val="24"/>
          <w:szCs w:val="24"/>
        </w:rPr>
        <w:t>lanka ove Odluke isklju</w:t>
      </w:r>
      <w:r w:rsidRPr="008356D2">
        <w:rPr>
          <w:rFonts w:ascii="Arial" w:hAnsi="Arial" w:cs="Arial" w:hint="eastAsia"/>
          <w:sz w:val="24"/>
          <w:szCs w:val="24"/>
        </w:rPr>
        <w:t>č</w:t>
      </w:r>
      <w:r w:rsidRPr="008356D2">
        <w:rPr>
          <w:rFonts w:ascii="Arial" w:hAnsi="Arial" w:cs="Arial"/>
          <w:sz w:val="24"/>
          <w:szCs w:val="24"/>
        </w:rPr>
        <w:t xml:space="preserve">uje se </w:t>
      </w:r>
      <w:r w:rsidRPr="008356D2">
        <w:rPr>
          <w:rFonts w:ascii="Arial" w:hAnsi="Arial" w:cs="Arial" w:hint="eastAsia"/>
          <w:sz w:val="24"/>
          <w:szCs w:val="24"/>
        </w:rPr>
        <w:t>č</w:t>
      </w:r>
      <w:r w:rsidRPr="008356D2">
        <w:rPr>
          <w:rFonts w:ascii="Arial" w:hAnsi="Arial" w:cs="Arial"/>
          <w:sz w:val="24"/>
          <w:szCs w:val="24"/>
        </w:rPr>
        <w:t>uvanje vozila te odgovornost za o</w:t>
      </w:r>
      <w:r w:rsidRPr="008356D2">
        <w:rPr>
          <w:rFonts w:ascii="Arial" w:hAnsi="Arial" w:cs="Arial" w:hint="eastAsia"/>
          <w:sz w:val="24"/>
          <w:szCs w:val="24"/>
        </w:rPr>
        <w:t>š</w:t>
      </w:r>
      <w:r w:rsidRPr="008356D2">
        <w:rPr>
          <w:rFonts w:ascii="Arial" w:hAnsi="Arial" w:cs="Arial"/>
          <w:sz w:val="24"/>
          <w:szCs w:val="24"/>
        </w:rPr>
        <w:t>te</w:t>
      </w:r>
      <w:r w:rsidRPr="008356D2">
        <w:rPr>
          <w:rFonts w:ascii="Arial" w:hAnsi="Arial" w:cs="Arial" w:hint="eastAsia"/>
          <w:sz w:val="24"/>
          <w:szCs w:val="24"/>
        </w:rPr>
        <w:t>ć</w:t>
      </w:r>
      <w:r w:rsidRPr="008356D2">
        <w:rPr>
          <w:rFonts w:ascii="Arial" w:hAnsi="Arial" w:cs="Arial"/>
          <w:sz w:val="24"/>
          <w:szCs w:val="24"/>
        </w:rPr>
        <w:t>enje ili kra</w:t>
      </w:r>
      <w:r w:rsidRPr="008356D2">
        <w:rPr>
          <w:rFonts w:ascii="Arial" w:hAnsi="Arial" w:cs="Arial" w:hint="eastAsia"/>
          <w:sz w:val="24"/>
          <w:szCs w:val="24"/>
        </w:rPr>
        <w:t>đ</w:t>
      </w:r>
      <w:r w:rsidRPr="008356D2">
        <w:rPr>
          <w:rFonts w:ascii="Arial" w:hAnsi="Arial" w:cs="Arial"/>
          <w:sz w:val="24"/>
          <w:szCs w:val="24"/>
        </w:rPr>
        <w:t>u vozila.</w:t>
      </w:r>
    </w:p>
    <w:p w14:paraId="08CBAB6D" w14:textId="77777777" w:rsidR="00F613F0" w:rsidRPr="008356D2" w:rsidRDefault="00F613F0" w:rsidP="00F613F0">
      <w:pPr>
        <w:ind w:firstLine="708"/>
        <w:jc w:val="both"/>
        <w:rPr>
          <w:rFonts w:ascii="Arial" w:hAnsi="Arial" w:cs="Arial"/>
          <w:sz w:val="24"/>
          <w:szCs w:val="24"/>
        </w:rPr>
      </w:pPr>
    </w:p>
    <w:p w14:paraId="087C1A11" w14:textId="77777777" w:rsidR="00F613F0" w:rsidRPr="008356D2" w:rsidRDefault="00F613F0" w:rsidP="00F613F0">
      <w:pPr>
        <w:pStyle w:val="Odlomakpopisa"/>
        <w:numPr>
          <w:ilvl w:val="0"/>
          <w:numId w:val="37"/>
        </w:numPr>
        <w:spacing w:after="0" w:line="240" w:lineRule="auto"/>
        <w:jc w:val="both"/>
        <w:rPr>
          <w:rFonts w:ascii="Arial" w:hAnsi="Arial" w:cs="Arial"/>
          <w:b/>
          <w:bCs/>
          <w:sz w:val="24"/>
          <w:szCs w:val="24"/>
        </w:rPr>
      </w:pPr>
      <w:r w:rsidRPr="008356D2">
        <w:rPr>
          <w:rFonts w:ascii="Arial" w:hAnsi="Arial" w:cs="Arial"/>
          <w:b/>
          <w:bCs/>
          <w:sz w:val="24"/>
          <w:szCs w:val="24"/>
        </w:rPr>
        <w:t>Dnevna parkirališna karta</w:t>
      </w:r>
    </w:p>
    <w:p w14:paraId="1C00AAC3" w14:textId="77777777" w:rsidR="00F613F0" w:rsidRPr="008356D2" w:rsidRDefault="00F613F0" w:rsidP="00F613F0">
      <w:pPr>
        <w:jc w:val="both"/>
        <w:rPr>
          <w:rFonts w:ascii="Arial" w:hAnsi="Arial" w:cs="Arial"/>
          <w:b/>
          <w:bCs/>
          <w:sz w:val="24"/>
          <w:szCs w:val="24"/>
        </w:rPr>
      </w:pPr>
    </w:p>
    <w:p w14:paraId="02D3460F" w14:textId="19C9DD61"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12.</w:t>
      </w:r>
    </w:p>
    <w:p w14:paraId="7E335934"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Za kori</w:t>
      </w:r>
      <w:r w:rsidRPr="008356D2">
        <w:rPr>
          <w:rFonts w:ascii="Arial" w:hAnsi="Arial" w:cs="Arial" w:hint="eastAsia"/>
          <w:sz w:val="24"/>
          <w:szCs w:val="24"/>
        </w:rPr>
        <w:t>š</w:t>
      </w:r>
      <w:r w:rsidRPr="008356D2">
        <w:rPr>
          <w:rFonts w:ascii="Arial" w:hAnsi="Arial" w:cs="Arial"/>
          <w:sz w:val="24"/>
          <w:szCs w:val="24"/>
        </w:rPr>
        <w:t>tenje javnih parkirali</w:t>
      </w:r>
      <w:r w:rsidRPr="008356D2">
        <w:rPr>
          <w:rFonts w:ascii="Arial" w:hAnsi="Arial" w:cs="Arial" w:hint="eastAsia"/>
          <w:sz w:val="24"/>
          <w:szCs w:val="24"/>
        </w:rPr>
        <w:t>š</w:t>
      </w:r>
      <w:r w:rsidRPr="008356D2">
        <w:rPr>
          <w:rFonts w:ascii="Arial" w:hAnsi="Arial" w:cs="Arial"/>
          <w:sz w:val="24"/>
          <w:szCs w:val="24"/>
        </w:rPr>
        <w:t>ta s naplatom koristi se dnevna parkirali</w:t>
      </w:r>
      <w:r w:rsidRPr="008356D2">
        <w:rPr>
          <w:rFonts w:ascii="Arial" w:hAnsi="Arial" w:cs="Arial" w:hint="eastAsia"/>
          <w:sz w:val="24"/>
          <w:szCs w:val="24"/>
        </w:rPr>
        <w:t>š</w:t>
      </w:r>
      <w:r w:rsidRPr="008356D2">
        <w:rPr>
          <w:rFonts w:ascii="Arial" w:hAnsi="Arial" w:cs="Arial"/>
          <w:sz w:val="24"/>
          <w:szCs w:val="24"/>
        </w:rPr>
        <w:t>na karta.</w:t>
      </w:r>
    </w:p>
    <w:p w14:paraId="12F22318" w14:textId="77777777" w:rsidR="00F613F0" w:rsidRPr="008356D2" w:rsidRDefault="00F613F0" w:rsidP="00F613F0">
      <w:pPr>
        <w:ind w:firstLine="708"/>
        <w:jc w:val="both"/>
        <w:rPr>
          <w:rFonts w:ascii="Arial" w:hAnsi="Arial" w:cs="Arial"/>
          <w:sz w:val="24"/>
          <w:szCs w:val="24"/>
        </w:rPr>
      </w:pPr>
    </w:p>
    <w:p w14:paraId="1FFC7BA5" w14:textId="703E943F"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lastRenderedPageBreak/>
        <w:t>Dnevna parkirali</w:t>
      </w:r>
      <w:r w:rsidRPr="008356D2">
        <w:rPr>
          <w:rFonts w:ascii="Arial" w:hAnsi="Arial" w:cs="Arial" w:hint="eastAsia"/>
          <w:sz w:val="24"/>
          <w:szCs w:val="24"/>
        </w:rPr>
        <w:t>š</w:t>
      </w:r>
      <w:r w:rsidRPr="008356D2">
        <w:rPr>
          <w:rFonts w:ascii="Arial" w:hAnsi="Arial" w:cs="Arial"/>
          <w:sz w:val="24"/>
          <w:szCs w:val="24"/>
        </w:rPr>
        <w:t>na karta (u daljnjem tekstu : dnevna karta) vrijedi na svim parkirali</w:t>
      </w:r>
      <w:r w:rsidRPr="008356D2">
        <w:rPr>
          <w:rFonts w:ascii="Arial" w:hAnsi="Arial" w:cs="Arial" w:hint="eastAsia"/>
          <w:sz w:val="24"/>
          <w:szCs w:val="24"/>
        </w:rPr>
        <w:t>š</w:t>
      </w:r>
      <w:r w:rsidRPr="008356D2">
        <w:rPr>
          <w:rFonts w:ascii="Arial" w:hAnsi="Arial" w:cs="Arial"/>
          <w:sz w:val="24"/>
          <w:szCs w:val="24"/>
        </w:rPr>
        <w:t>tima u naplati i za vremensko razdoblje za koje je izdana.</w:t>
      </w:r>
    </w:p>
    <w:p w14:paraId="4F8FFF4D" w14:textId="2BCA3611"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Dnevna karta vrijedi od trenutka izdavanja do istog vremena u prvom sljede</w:t>
      </w:r>
      <w:r w:rsidRPr="008356D2">
        <w:rPr>
          <w:rFonts w:ascii="Arial" w:hAnsi="Arial" w:cs="Arial" w:hint="eastAsia"/>
          <w:sz w:val="24"/>
          <w:szCs w:val="24"/>
        </w:rPr>
        <w:t>ć</w:t>
      </w:r>
      <w:r w:rsidRPr="008356D2">
        <w:rPr>
          <w:rFonts w:ascii="Arial" w:hAnsi="Arial" w:cs="Arial"/>
          <w:sz w:val="24"/>
          <w:szCs w:val="24"/>
        </w:rPr>
        <w:t>em danu u kojem se napla</w:t>
      </w:r>
      <w:r w:rsidRPr="008356D2">
        <w:rPr>
          <w:rFonts w:ascii="Arial" w:hAnsi="Arial" w:cs="Arial" w:hint="eastAsia"/>
          <w:sz w:val="24"/>
          <w:szCs w:val="24"/>
        </w:rPr>
        <w:t>ć</w:t>
      </w:r>
      <w:r w:rsidRPr="008356D2">
        <w:rPr>
          <w:rFonts w:ascii="Arial" w:hAnsi="Arial" w:cs="Arial"/>
          <w:sz w:val="24"/>
          <w:szCs w:val="24"/>
        </w:rPr>
        <w:t>uje parkiranje.</w:t>
      </w:r>
    </w:p>
    <w:p w14:paraId="060D7AD4" w14:textId="0788E35A" w:rsidR="00F613F0" w:rsidRPr="00F613F0" w:rsidRDefault="00F613F0" w:rsidP="00F613F0">
      <w:pPr>
        <w:ind w:firstLine="708"/>
        <w:jc w:val="both"/>
        <w:rPr>
          <w:rFonts w:ascii="Arial" w:hAnsi="Arial" w:cs="Arial"/>
          <w:sz w:val="24"/>
          <w:szCs w:val="24"/>
        </w:rPr>
      </w:pPr>
      <w:r w:rsidRPr="008356D2">
        <w:rPr>
          <w:rFonts w:ascii="Arial" w:hAnsi="Arial" w:cs="Arial"/>
          <w:sz w:val="24"/>
          <w:szCs w:val="24"/>
        </w:rPr>
        <w:t>Izgled i sadr</w:t>
      </w:r>
      <w:r w:rsidRPr="008356D2">
        <w:rPr>
          <w:rFonts w:ascii="Arial" w:hAnsi="Arial" w:cs="Arial" w:hint="eastAsia"/>
          <w:sz w:val="24"/>
          <w:szCs w:val="24"/>
        </w:rPr>
        <w:t>ž</w:t>
      </w:r>
      <w:r w:rsidRPr="008356D2">
        <w:rPr>
          <w:rFonts w:ascii="Arial" w:hAnsi="Arial" w:cs="Arial"/>
          <w:sz w:val="24"/>
          <w:szCs w:val="24"/>
        </w:rPr>
        <w:t>aj dnevne karte za kori</w:t>
      </w:r>
      <w:r w:rsidRPr="008356D2">
        <w:rPr>
          <w:rFonts w:ascii="Arial" w:hAnsi="Arial" w:cs="Arial" w:hint="eastAsia"/>
          <w:sz w:val="24"/>
          <w:szCs w:val="24"/>
        </w:rPr>
        <w:t>š</w:t>
      </w:r>
      <w:r w:rsidRPr="008356D2">
        <w:rPr>
          <w:rFonts w:ascii="Arial" w:hAnsi="Arial" w:cs="Arial"/>
          <w:sz w:val="24"/>
          <w:szCs w:val="24"/>
        </w:rPr>
        <w:t>tenje javnih parkirali</w:t>
      </w:r>
      <w:r w:rsidRPr="008356D2">
        <w:rPr>
          <w:rFonts w:ascii="Arial" w:hAnsi="Arial" w:cs="Arial" w:hint="eastAsia"/>
          <w:sz w:val="24"/>
          <w:szCs w:val="24"/>
        </w:rPr>
        <w:t>š</w:t>
      </w:r>
      <w:r w:rsidRPr="008356D2">
        <w:rPr>
          <w:rFonts w:ascii="Arial" w:hAnsi="Arial" w:cs="Arial"/>
          <w:sz w:val="24"/>
          <w:szCs w:val="24"/>
        </w:rPr>
        <w:t>ta s naplatom odre</w:t>
      </w:r>
      <w:r w:rsidRPr="008356D2">
        <w:rPr>
          <w:rFonts w:ascii="Arial" w:hAnsi="Arial" w:cs="Arial" w:hint="eastAsia"/>
          <w:sz w:val="24"/>
          <w:szCs w:val="24"/>
        </w:rPr>
        <w:t>đ</w:t>
      </w:r>
      <w:r w:rsidRPr="008356D2">
        <w:rPr>
          <w:rFonts w:ascii="Arial" w:hAnsi="Arial" w:cs="Arial"/>
          <w:sz w:val="24"/>
          <w:szCs w:val="24"/>
        </w:rPr>
        <w:t>uje Organizator parkiranja uz prethodnu suglasnost nadle</w:t>
      </w:r>
      <w:r w:rsidRPr="008356D2">
        <w:rPr>
          <w:rFonts w:ascii="Arial" w:hAnsi="Arial" w:cs="Arial" w:hint="eastAsia"/>
          <w:sz w:val="24"/>
          <w:szCs w:val="24"/>
        </w:rPr>
        <w:t>ž</w:t>
      </w:r>
      <w:r w:rsidRPr="008356D2">
        <w:rPr>
          <w:rFonts w:ascii="Arial" w:hAnsi="Arial" w:cs="Arial"/>
          <w:sz w:val="24"/>
          <w:szCs w:val="24"/>
        </w:rPr>
        <w:t>nog gradskog upravnog tijela.</w:t>
      </w:r>
    </w:p>
    <w:p w14:paraId="4D455AE0" w14:textId="29869783"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13.</w:t>
      </w:r>
    </w:p>
    <w:p w14:paraId="6699778B" w14:textId="2B6F4FB0"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Naplata dnevne karte obavlja se naplatom naloga za pla</w:t>
      </w:r>
      <w:r w:rsidRPr="008356D2">
        <w:rPr>
          <w:rFonts w:ascii="Arial" w:hAnsi="Arial" w:cs="Arial" w:hint="eastAsia"/>
          <w:sz w:val="24"/>
          <w:szCs w:val="24"/>
        </w:rPr>
        <w:t>ć</w:t>
      </w:r>
      <w:r w:rsidRPr="008356D2">
        <w:rPr>
          <w:rFonts w:ascii="Arial" w:hAnsi="Arial" w:cs="Arial"/>
          <w:sz w:val="24"/>
          <w:szCs w:val="24"/>
        </w:rPr>
        <w:t>anje dnevne karte preko transakcijskog ra</w:t>
      </w:r>
      <w:r w:rsidRPr="008356D2">
        <w:rPr>
          <w:rFonts w:ascii="Arial" w:hAnsi="Arial" w:cs="Arial" w:hint="eastAsia"/>
          <w:sz w:val="24"/>
          <w:szCs w:val="24"/>
        </w:rPr>
        <w:t>č</w:t>
      </w:r>
      <w:r w:rsidRPr="008356D2">
        <w:rPr>
          <w:rFonts w:ascii="Arial" w:hAnsi="Arial" w:cs="Arial"/>
          <w:sz w:val="24"/>
          <w:szCs w:val="24"/>
        </w:rPr>
        <w:t>una Organizatora parkiranja ili naplatom dnevne karte na blagajni Organizatora parkiranja.</w:t>
      </w:r>
    </w:p>
    <w:p w14:paraId="1D57B954" w14:textId="6850D745"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Naplata dnevne karte putem naloga podrazumijeva preuzimanje tiskane dnevne karte neposredno na parkirali</w:t>
      </w:r>
      <w:r w:rsidRPr="008356D2">
        <w:rPr>
          <w:rFonts w:ascii="Arial" w:hAnsi="Arial" w:cs="Arial" w:hint="eastAsia"/>
          <w:sz w:val="24"/>
          <w:szCs w:val="24"/>
        </w:rPr>
        <w:t>š</w:t>
      </w:r>
      <w:r w:rsidRPr="008356D2">
        <w:rPr>
          <w:rFonts w:ascii="Arial" w:hAnsi="Arial" w:cs="Arial"/>
          <w:sz w:val="24"/>
          <w:szCs w:val="24"/>
        </w:rPr>
        <w:t>tu na na</w:t>
      </w:r>
      <w:r w:rsidRPr="008356D2">
        <w:rPr>
          <w:rFonts w:ascii="Arial" w:hAnsi="Arial" w:cs="Arial" w:hint="eastAsia"/>
          <w:sz w:val="24"/>
          <w:szCs w:val="24"/>
        </w:rPr>
        <w:t>č</w:t>
      </w:r>
      <w:r w:rsidRPr="008356D2">
        <w:rPr>
          <w:rFonts w:ascii="Arial" w:hAnsi="Arial" w:cs="Arial"/>
          <w:sz w:val="24"/>
          <w:szCs w:val="24"/>
        </w:rPr>
        <w:t xml:space="preserve">in iz </w:t>
      </w:r>
      <w:r w:rsidRPr="008356D2">
        <w:rPr>
          <w:rFonts w:ascii="Arial" w:hAnsi="Arial" w:cs="Arial" w:hint="eastAsia"/>
          <w:sz w:val="24"/>
          <w:szCs w:val="24"/>
        </w:rPr>
        <w:t>č</w:t>
      </w:r>
      <w:r w:rsidRPr="008356D2">
        <w:rPr>
          <w:rFonts w:ascii="Arial" w:hAnsi="Arial" w:cs="Arial"/>
          <w:sz w:val="24"/>
          <w:szCs w:val="24"/>
        </w:rPr>
        <w:t>lanka 14. stavka 3. ove Odluke i pla</w:t>
      </w:r>
      <w:r w:rsidRPr="008356D2">
        <w:rPr>
          <w:rFonts w:ascii="Arial" w:hAnsi="Arial" w:cs="Arial" w:hint="eastAsia"/>
          <w:sz w:val="24"/>
          <w:szCs w:val="24"/>
        </w:rPr>
        <w:t>ć</w:t>
      </w:r>
      <w:r w:rsidRPr="008356D2">
        <w:rPr>
          <w:rFonts w:ascii="Arial" w:hAnsi="Arial" w:cs="Arial"/>
          <w:sz w:val="24"/>
          <w:szCs w:val="24"/>
        </w:rPr>
        <w:t>anje dnevne karte uplatom na transakcijski ra</w:t>
      </w:r>
      <w:r w:rsidRPr="008356D2">
        <w:rPr>
          <w:rFonts w:ascii="Arial" w:hAnsi="Arial" w:cs="Arial" w:hint="eastAsia"/>
          <w:sz w:val="24"/>
          <w:szCs w:val="24"/>
        </w:rPr>
        <w:t>č</w:t>
      </w:r>
      <w:r w:rsidRPr="008356D2">
        <w:rPr>
          <w:rFonts w:ascii="Arial" w:hAnsi="Arial" w:cs="Arial"/>
          <w:sz w:val="24"/>
          <w:szCs w:val="24"/>
        </w:rPr>
        <w:t>un Organizatora parkiranja.</w:t>
      </w:r>
    </w:p>
    <w:p w14:paraId="0834ED61" w14:textId="6234694B"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Naplata dnevne karte na blagajni Organizatora parkiranja podrazumijeva naplatu dnevne karte na blagajni Organizatora parkiranja koja je prethodno preuzeta na parkirali</w:t>
      </w:r>
      <w:r w:rsidRPr="008356D2">
        <w:rPr>
          <w:rFonts w:ascii="Arial" w:hAnsi="Arial" w:cs="Arial" w:hint="eastAsia"/>
          <w:sz w:val="24"/>
          <w:szCs w:val="24"/>
        </w:rPr>
        <w:t>š</w:t>
      </w:r>
      <w:r w:rsidRPr="008356D2">
        <w:rPr>
          <w:rFonts w:ascii="Arial" w:hAnsi="Arial" w:cs="Arial"/>
          <w:sz w:val="24"/>
          <w:szCs w:val="24"/>
        </w:rPr>
        <w:t>tu ili istodobnu kupnju i preuzimanje tiskane dnevne karte na blagajni Organizatora parkiranja.</w:t>
      </w:r>
    </w:p>
    <w:p w14:paraId="595BFE0B" w14:textId="005F6516"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14.</w:t>
      </w:r>
    </w:p>
    <w:p w14:paraId="2EDFD3D3" w14:textId="66B5A97F"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Nadzor nad parkiranjem vozila na javnim parkirali</w:t>
      </w:r>
      <w:r w:rsidRPr="008356D2">
        <w:rPr>
          <w:rFonts w:ascii="Arial" w:hAnsi="Arial" w:cs="Arial" w:hint="eastAsia"/>
          <w:sz w:val="24"/>
          <w:szCs w:val="24"/>
        </w:rPr>
        <w:t>š</w:t>
      </w:r>
      <w:r w:rsidRPr="008356D2">
        <w:rPr>
          <w:rFonts w:ascii="Arial" w:hAnsi="Arial" w:cs="Arial"/>
          <w:sz w:val="24"/>
          <w:szCs w:val="24"/>
        </w:rPr>
        <w:t>tima obavlja ovla</w:t>
      </w:r>
      <w:r w:rsidRPr="008356D2">
        <w:rPr>
          <w:rFonts w:ascii="Arial" w:hAnsi="Arial" w:cs="Arial" w:hint="eastAsia"/>
          <w:sz w:val="24"/>
          <w:szCs w:val="24"/>
        </w:rPr>
        <w:t>š</w:t>
      </w:r>
      <w:r w:rsidRPr="008356D2">
        <w:rPr>
          <w:rFonts w:ascii="Arial" w:hAnsi="Arial" w:cs="Arial"/>
          <w:sz w:val="24"/>
          <w:szCs w:val="24"/>
        </w:rPr>
        <w:t>tena osoba Organizatora parkiranja.</w:t>
      </w:r>
    </w:p>
    <w:p w14:paraId="5BCE1C58"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Ovla</w:t>
      </w:r>
      <w:r w:rsidRPr="008356D2">
        <w:rPr>
          <w:rFonts w:ascii="Arial" w:hAnsi="Arial" w:cs="Arial" w:hint="eastAsia"/>
          <w:sz w:val="24"/>
          <w:szCs w:val="24"/>
        </w:rPr>
        <w:t>š</w:t>
      </w:r>
      <w:r w:rsidRPr="008356D2">
        <w:rPr>
          <w:rFonts w:ascii="Arial" w:hAnsi="Arial" w:cs="Arial"/>
          <w:sz w:val="24"/>
          <w:szCs w:val="24"/>
        </w:rPr>
        <w:t>tene osobe koriste se odgovaraju</w:t>
      </w:r>
      <w:r w:rsidRPr="008356D2">
        <w:rPr>
          <w:rFonts w:ascii="Arial" w:hAnsi="Arial" w:cs="Arial" w:hint="eastAsia"/>
          <w:sz w:val="24"/>
          <w:szCs w:val="24"/>
        </w:rPr>
        <w:t>ć</w:t>
      </w:r>
      <w:r w:rsidRPr="008356D2">
        <w:rPr>
          <w:rFonts w:ascii="Arial" w:hAnsi="Arial" w:cs="Arial"/>
          <w:sz w:val="24"/>
          <w:szCs w:val="24"/>
        </w:rPr>
        <w:t>om tehni</w:t>
      </w:r>
      <w:r w:rsidRPr="008356D2">
        <w:rPr>
          <w:rFonts w:ascii="Arial" w:hAnsi="Arial" w:cs="Arial" w:hint="eastAsia"/>
          <w:sz w:val="24"/>
          <w:szCs w:val="24"/>
        </w:rPr>
        <w:t>č</w:t>
      </w:r>
      <w:r w:rsidRPr="008356D2">
        <w:rPr>
          <w:rFonts w:ascii="Arial" w:hAnsi="Arial" w:cs="Arial"/>
          <w:sz w:val="24"/>
          <w:szCs w:val="24"/>
        </w:rPr>
        <w:t>kom opremom koja omogu</w:t>
      </w:r>
      <w:r w:rsidRPr="008356D2">
        <w:rPr>
          <w:rFonts w:ascii="Arial" w:hAnsi="Arial" w:cs="Arial" w:hint="eastAsia"/>
          <w:sz w:val="24"/>
          <w:szCs w:val="24"/>
        </w:rPr>
        <w:t>ć</w:t>
      </w:r>
      <w:r w:rsidRPr="008356D2">
        <w:rPr>
          <w:rFonts w:ascii="Arial" w:hAnsi="Arial" w:cs="Arial"/>
          <w:sz w:val="24"/>
          <w:szCs w:val="24"/>
        </w:rPr>
        <w:t>uje evidentiranje mjesta i vremena parkiranja, marke, tipa, boje i registarske</w:t>
      </w:r>
    </w:p>
    <w:p w14:paraId="755FED65" w14:textId="0FB849A7" w:rsidR="00F613F0" w:rsidRPr="008356D2" w:rsidRDefault="00F613F0" w:rsidP="00F613F0">
      <w:pPr>
        <w:jc w:val="both"/>
        <w:rPr>
          <w:rFonts w:ascii="Arial" w:hAnsi="Arial" w:cs="Arial"/>
          <w:sz w:val="24"/>
          <w:szCs w:val="24"/>
        </w:rPr>
      </w:pPr>
      <w:r w:rsidRPr="008356D2">
        <w:rPr>
          <w:rFonts w:ascii="Arial" w:hAnsi="Arial" w:cs="Arial"/>
          <w:sz w:val="24"/>
          <w:szCs w:val="24"/>
        </w:rPr>
        <w:t>oznake vozila te ispisivanje dnevne karte i naloga za pla</w:t>
      </w:r>
      <w:r w:rsidRPr="008356D2">
        <w:rPr>
          <w:rFonts w:ascii="Arial" w:hAnsi="Arial" w:cs="Arial" w:hint="eastAsia"/>
          <w:sz w:val="24"/>
          <w:szCs w:val="24"/>
        </w:rPr>
        <w:t>ć</w:t>
      </w:r>
      <w:r w:rsidRPr="008356D2">
        <w:rPr>
          <w:rFonts w:ascii="Arial" w:hAnsi="Arial" w:cs="Arial"/>
          <w:sz w:val="24"/>
          <w:szCs w:val="24"/>
        </w:rPr>
        <w:t>anje dnevne karte, a sve u skladu s odredbama općih uvjeta ugovora isporuke komunalne usluge.</w:t>
      </w:r>
    </w:p>
    <w:p w14:paraId="6AA46137" w14:textId="2BEE3242"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Dnevnu kartu i nalog za pla</w:t>
      </w:r>
      <w:r w:rsidRPr="008356D2">
        <w:rPr>
          <w:rFonts w:ascii="Arial" w:hAnsi="Arial" w:cs="Arial" w:hint="eastAsia"/>
          <w:sz w:val="24"/>
          <w:szCs w:val="24"/>
        </w:rPr>
        <w:t>ć</w:t>
      </w:r>
      <w:r w:rsidRPr="008356D2">
        <w:rPr>
          <w:rFonts w:ascii="Arial" w:hAnsi="Arial" w:cs="Arial"/>
          <w:sz w:val="24"/>
          <w:szCs w:val="24"/>
        </w:rPr>
        <w:t>anje dnevne karte izdaje osoba ovla</w:t>
      </w:r>
      <w:r w:rsidRPr="008356D2">
        <w:rPr>
          <w:rFonts w:ascii="Arial" w:hAnsi="Arial" w:cs="Arial" w:hint="eastAsia"/>
          <w:sz w:val="24"/>
          <w:szCs w:val="24"/>
        </w:rPr>
        <w:t>š</w:t>
      </w:r>
      <w:r w:rsidRPr="008356D2">
        <w:rPr>
          <w:rFonts w:ascii="Arial" w:hAnsi="Arial" w:cs="Arial"/>
          <w:sz w:val="24"/>
          <w:szCs w:val="24"/>
        </w:rPr>
        <w:t>tena za nadzor nad parkiranjem.</w:t>
      </w:r>
    </w:p>
    <w:p w14:paraId="0C28A8B8" w14:textId="6C0AD65B"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Osoba ovla</w:t>
      </w:r>
      <w:r w:rsidRPr="008356D2">
        <w:rPr>
          <w:rFonts w:ascii="Arial" w:hAnsi="Arial" w:cs="Arial" w:hint="eastAsia"/>
          <w:sz w:val="24"/>
          <w:szCs w:val="24"/>
        </w:rPr>
        <w:t>š</w:t>
      </w:r>
      <w:r w:rsidRPr="008356D2">
        <w:rPr>
          <w:rFonts w:ascii="Arial" w:hAnsi="Arial" w:cs="Arial"/>
          <w:sz w:val="24"/>
          <w:szCs w:val="24"/>
        </w:rPr>
        <w:t>tena za nadzor nad parkiranjem dnevnu kartu ili nalog za pla</w:t>
      </w:r>
      <w:r w:rsidRPr="008356D2">
        <w:rPr>
          <w:rFonts w:ascii="Arial" w:hAnsi="Arial" w:cs="Arial" w:hint="eastAsia"/>
          <w:sz w:val="24"/>
          <w:szCs w:val="24"/>
        </w:rPr>
        <w:t>ć</w:t>
      </w:r>
      <w:r w:rsidRPr="008356D2">
        <w:rPr>
          <w:rFonts w:ascii="Arial" w:hAnsi="Arial" w:cs="Arial"/>
          <w:sz w:val="24"/>
          <w:szCs w:val="24"/>
        </w:rPr>
        <w:t>anje dnevne karte pri</w:t>
      </w:r>
      <w:r w:rsidRPr="008356D2">
        <w:rPr>
          <w:rFonts w:ascii="Arial" w:hAnsi="Arial" w:cs="Arial" w:hint="eastAsia"/>
          <w:sz w:val="24"/>
          <w:szCs w:val="24"/>
        </w:rPr>
        <w:t>č</w:t>
      </w:r>
      <w:r w:rsidRPr="008356D2">
        <w:rPr>
          <w:rFonts w:ascii="Arial" w:hAnsi="Arial" w:cs="Arial"/>
          <w:sz w:val="24"/>
          <w:szCs w:val="24"/>
        </w:rPr>
        <w:t>vr</w:t>
      </w:r>
      <w:r w:rsidRPr="008356D2">
        <w:rPr>
          <w:rFonts w:ascii="Arial" w:hAnsi="Arial" w:cs="Arial" w:hint="eastAsia"/>
          <w:sz w:val="24"/>
          <w:szCs w:val="24"/>
        </w:rPr>
        <w:t>šć</w:t>
      </w:r>
      <w:r w:rsidRPr="008356D2">
        <w:rPr>
          <w:rFonts w:ascii="Arial" w:hAnsi="Arial" w:cs="Arial"/>
          <w:sz w:val="24"/>
          <w:szCs w:val="24"/>
        </w:rPr>
        <w:t>uje ispod brisa</w:t>
      </w:r>
      <w:r w:rsidRPr="008356D2">
        <w:rPr>
          <w:rFonts w:ascii="Arial" w:hAnsi="Arial" w:cs="Arial" w:hint="eastAsia"/>
          <w:sz w:val="24"/>
          <w:szCs w:val="24"/>
        </w:rPr>
        <w:t>č</w:t>
      </w:r>
      <w:r w:rsidRPr="008356D2">
        <w:rPr>
          <w:rFonts w:ascii="Arial" w:hAnsi="Arial" w:cs="Arial"/>
          <w:sz w:val="24"/>
          <w:szCs w:val="24"/>
        </w:rPr>
        <w:t>a vjetrobranskog stakla ili istu uru</w:t>
      </w:r>
      <w:r w:rsidRPr="008356D2">
        <w:rPr>
          <w:rFonts w:ascii="Arial" w:hAnsi="Arial" w:cs="Arial" w:hint="eastAsia"/>
          <w:sz w:val="24"/>
          <w:szCs w:val="24"/>
        </w:rPr>
        <w:t>č</w:t>
      </w:r>
      <w:r w:rsidRPr="008356D2">
        <w:rPr>
          <w:rFonts w:ascii="Arial" w:hAnsi="Arial" w:cs="Arial"/>
          <w:sz w:val="24"/>
          <w:szCs w:val="24"/>
        </w:rPr>
        <w:t>uje osobno na zahtjev korisnika parkiranja.</w:t>
      </w:r>
    </w:p>
    <w:p w14:paraId="5B5D2E19" w14:textId="76CE4CBA"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Dostavljanje dnevne karte i naloga za pla</w:t>
      </w:r>
      <w:r w:rsidRPr="008356D2">
        <w:rPr>
          <w:rFonts w:ascii="Arial" w:hAnsi="Arial" w:cs="Arial" w:hint="eastAsia"/>
          <w:sz w:val="24"/>
          <w:szCs w:val="24"/>
        </w:rPr>
        <w:t>ć</w:t>
      </w:r>
      <w:r w:rsidRPr="008356D2">
        <w:rPr>
          <w:rFonts w:ascii="Arial" w:hAnsi="Arial" w:cs="Arial"/>
          <w:sz w:val="24"/>
          <w:szCs w:val="24"/>
        </w:rPr>
        <w:t>anje dnevne karte na na</w:t>
      </w:r>
      <w:r w:rsidRPr="008356D2">
        <w:rPr>
          <w:rFonts w:ascii="Arial" w:hAnsi="Arial" w:cs="Arial" w:hint="eastAsia"/>
          <w:sz w:val="24"/>
          <w:szCs w:val="24"/>
        </w:rPr>
        <w:t>č</w:t>
      </w:r>
      <w:r w:rsidRPr="008356D2">
        <w:rPr>
          <w:rFonts w:ascii="Arial" w:hAnsi="Arial" w:cs="Arial"/>
          <w:sz w:val="24"/>
          <w:szCs w:val="24"/>
        </w:rPr>
        <w:t xml:space="preserve">in iz stavka 3. ovog </w:t>
      </w:r>
      <w:r w:rsidRPr="008356D2">
        <w:rPr>
          <w:rFonts w:ascii="Arial" w:hAnsi="Arial" w:cs="Arial" w:hint="eastAsia"/>
          <w:sz w:val="24"/>
          <w:szCs w:val="24"/>
        </w:rPr>
        <w:t>č</w:t>
      </w:r>
      <w:r w:rsidRPr="008356D2">
        <w:rPr>
          <w:rFonts w:ascii="Arial" w:hAnsi="Arial" w:cs="Arial"/>
          <w:sz w:val="24"/>
          <w:szCs w:val="24"/>
        </w:rPr>
        <w:t>lanka smatra se urednim i kasnije o</w:t>
      </w:r>
      <w:r w:rsidRPr="008356D2">
        <w:rPr>
          <w:rFonts w:ascii="Arial" w:hAnsi="Arial" w:cs="Arial" w:hint="eastAsia"/>
          <w:sz w:val="24"/>
          <w:szCs w:val="24"/>
        </w:rPr>
        <w:t>š</w:t>
      </w:r>
      <w:r w:rsidRPr="008356D2">
        <w:rPr>
          <w:rFonts w:ascii="Arial" w:hAnsi="Arial" w:cs="Arial"/>
          <w:sz w:val="24"/>
          <w:szCs w:val="24"/>
        </w:rPr>
        <w:t>te</w:t>
      </w:r>
      <w:r w:rsidRPr="008356D2">
        <w:rPr>
          <w:rFonts w:ascii="Arial" w:hAnsi="Arial" w:cs="Arial" w:hint="eastAsia"/>
          <w:sz w:val="24"/>
          <w:szCs w:val="24"/>
        </w:rPr>
        <w:t>ć</w:t>
      </w:r>
      <w:r w:rsidRPr="008356D2">
        <w:rPr>
          <w:rFonts w:ascii="Arial" w:hAnsi="Arial" w:cs="Arial"/>
          <w:sz w:val="24"/>
          <w:szCs w:val="24"/>
        </w:rPr>
        <w:t>enje ili uni</w:t>
      </w:r>
      <w:r w:rsidRPr="008356D2">
        <w:rPr>
          <w:rFonts w:ascii="Arial" w:hAnsi="Arial" w:cs="Arial" w:hint="eastAsia"/>
          <w:sz w:val="24"/>
          <w:szCs w:val="24"/>
        </w:rPr>
        <w:t>š</w:t>
      </w:r>
      <w:r w:rsidRPr="008356D2">
        <w:rPr>
          <w:rFonts w:ascii="Arial" w:hAnsi="Arial" w:cs="Arial"/>
          <w:sz w:val="24"/>
          <w:szCs w:val="24"/>
        </w:rPr>
        <w:t>tenje na utje</w:t>
      </w:r>
      <w:r w:rsidRPr="008356D2">
        <w:rPr>
          <w:rFonts w:ascii="Arial" w:hAnsi="Arial" w:cs="Arial" w:hint="eastAsia"/>
          <w:sz w:val="24"/>
          <w:szCs w:val="24"/>
        </w:rPr>
        <w:t>č</w:t>
      </w:r>
      <w:r w:rsidRPr="008356D2">
        <w:rPr>
          <w:rFonts w:ascii="Arial" w:hAnsi="Arial" w:cs="Arial"/>
          <w:sz w:val="24"/>
          <w:szCs w:val="24"/>
        </w:rPr>
        <w:t>e na valjanost dostavljanja te ne odga</w:t>
      </w:r>
      <w:r w:rsidRPr="008356D2">
        <w:rPr>
          <w:rFonts w:ascii="Arial" w:hAnsi="Arial" w:cs="Arial" w:hint="eastAsia"/>
          <w:sz w:val="24"/>
          <w:szCs w:val="24"/>
        </w:rPr>
        <w:t>đ</w:t>
      </w:r>
      <w:r w:rsidRPr="008356D2">
        <w:rPr>
          <w:rFonts w:ascii="Arial" w:hAnsi="Arial" w:cs="Arial"/>
          <w:sz w:val="24"/>
          <w:szCs w:val="24"/>
        </w:rPr>
        <w:t>a pla</w:t>
      </w:r>
      <w:r w:rsidRPr="008356D2">
        <w:rPr>
          <w:rFonts w:ascii="Arial" w:hAnsi="Arial" w:cs="Arial" w:hint="eastAsia"/>
          <w:sz w:val="24"/>
          <w:szCs w:val="24"/>
        </w:rPr>
        <w:t>ć</w:t>
      </w:r>
      <w:r w:rsidRPr="008356D2">
        <w:rPr>
          <w:rFonts w:ascii="Arial" w:hAnsi="Arial" w:cs="Arial"/>
          <w:sz w:val="24"/>
          <w:szCs w:val="24"/>
        </w:rPr>
        <w:t>anje dnevne karte.</w:t>
      </w:r>
    </w:p>
    <w:p w14:paraId="4105F879" w14:textId="63627C85"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15.</w:t>
      </w:r>
    </w:p>
    <w:p w14:paraId="1D1A1D3D"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Korisnik javnog parkirali</w:t>
      </w:r>
      <w:r w:rsidRPr="008356D2">
        <w:rPr>
          <w:rFonts w:ascii="Arial" w:hAnsi="Arial" w:cs="Arial" w:hint="eastAsia"/>
          <w:sz w:val="24"/>
          <w:szCs w:val="24"/>
        </w:rPr>
        <w:t>š</w:t>
      </w:r>
      <w:r w:rsidRPr="008356D2">
        <w:rPr>
          <w:rFonts w:ascii="Arial" w:hAnsi="Arial" w:cs="Arial"/>
          <w:sz w:val="24"/>
          <w:szCs w:val="24"/>
        </w:rPr>
        <w:t>ta s naplatom koji koristi javno parkirali</w:t>
      </w:r>
      <w:r w:rsidRPr="008356D2">
        <w:rPr>
          <w:rFonts w:ascii="Arial" w:hAnsi="Arial" w:cs="Arial" w:hint="eastAsia"/>
          <w:sz w:val="24"/>
          <w:szCs w:val="24"/>
        </w:rPr>
        <w:t>š</w:t>
      </w:r>
      <w:r w:rsidRPr="008356D2">
        <w:rPr>
          <w:rFonts w:ascii="Arial" w:hAnsi="Arial" w:cs="Arial"/>
          <w:sz w:val="24"/>
          <w:szCs w:val="24"/>
        </w:rPr>
        <w:t>te prema ugovoru o parkiranju uz kori</w:t>
      </w:r>
      <w:r w:rsidRPr="008356D2">
        <w:rPr>
          <w:rFonts w:ascii="Arial" w:hAnsi="Arial" w:cs="Arial" w:hint="eastAsia"/>
          <w:sz w:val="24"/>
          <w:szCs w:val="24"/>
        </w:rPr>
        <w:t>š</w:t>
      </w:r>
      <w:r w:rsidRPr="008356D2">
        <w:rPr>
          <w:rFonts w:ascii="Arial" w:hAnsi="Arial" w:cs="Arial"/>
          <w:sz w:val="24"/>
          <w:szCs w:val="24"/>
        </w:rPr>
        <w:t>tenje dnevne karte du</w:t>
      </w:r>
      <w:r w:rsidRPr="008356D2">
        <w:rPr>
          <w:rFonts w:ascii="Arial" w:hAnsi="Arial" w:cs="Arial" w:hint="eastAsia"/>
          <w:sz w:val="24"/>
          <w:szCs w:val="24"/>
        </w:rPr>
        <w:t>ž</w:t>
      </w:r>
      <w:r w:rsidRPr="008356D2">
        <w:rPr>
          <w:rFonts w:ascii="Arial" w:hAnsi="Arial" w:cs="Arial"/>
          <w:sz w:val="24"/>
          <w:szCs w:val="24"/>
        </w:rPr>
        <w:t>an je platiti dnevnu kartu u roku od osam (8) dana od dana izdavanje iste.</w:t>
      </w:r>
    </w:p>
    <w:p w14:paraId="0DE07A7D" w14:textId="77777777" w:rsidR="00F613F0" w:rsidRPr="008356D2" w:rsidRDefault="00F613F0" w:rsidP="00F613F0">
      <w:pPr>
        <w:ind w:firstLine="708"/>
        <w:jc w:val="both"/>
        <w:rPr>
          <w:rFonts w:ascii="Arial" w:hAnsi="Arial" w:cs="Arial"/>
          <w:sz w:val="24"/>
          <w:szCs w:val="24"/>
        </w:rPr>
      </w:pPr>
    </w:p>
    <w:p w14:paraId="47DA7822" w14:textId="544FEB62"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lastRenderedPageBreak/>
        <w:t>Č</w:t>
      </w:r>
      <w:r w:rsidRPr="008356D2">
        <w:rPr>
          <w:rFonts w:ascii="Arial" w:hAnsi="Arial" w:cs="Arial"/>
          <w:b/>
          <w:sz w:val="24"/>
          <w:szCs w:val="24"/>
        </w:rPr>
        <w:t>lanak 16.</w:t>
      </w:r>
    </w:p>
    <w:p w14:paraId="580CC6D1" w14:textId="1905EC1D"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Ako korisnik javnog parkirali</w:t>
      </w:r>
      <w:r w:rsidRPr="008356D2">
        <w:rPr>
          <w:rFonts w:ascii="Arial" w:hAnsi="Arial" w:cs="Arial" w:hint="eastAsia"/>
          <w:sz w:val="24"/>
          <w:szCs w:val="24"/>
        </w:rPr>
        <w:t>š</w:t>
      </w:r>
      <w:r w:rsidRPr="008356D2">
        <w:rPr>
          <w:rFonts w:ascii="Arial" w:hAnsi="Arial" w:cs="Arial"/>
          <w:sz w:val="24"/>
          <w:szCs w:val="24"/>
        </w:rPr>
        <w:t xml:space="preserve">ta s naplatom ne plati dnevnu kartu u roku iz </w:t>
      </w:r>
      <w:r w:rsidRPr="008356D2">
        <w:rPr>
          <w:rFonts w:ascii="Arial" w:hAnsi="Arial" w:cs="Arial" w:hint="eastAsia"/>
          <w:sz w:val="24"/>
          <w:szCs w:val="24"/>
        </w:rPr>
        <w:t>č</w:t>
      </w:r>
      <w:r w:rsidRPr="008356D2">
        <w:rPr>
          <w:rFonts w:ascii="Arial" w:hAnsi="Arial" w:cs="Arial"/>
          <w:sz w:val="24"/>
          <w:szCs w:val="24"/>
        </w:rPr>
        <w:t>lanka 15. ove Odluke, du</w:t>
      </w:r>
      <w:r w:rsidRPr="008356D2">
        <w:rPr>
          <w:rFonts w:ascii="Arial" w:hAnsi="Arial" w:cs="Arial" w:hint="eastAsia"/>
          <w:sz w:val="24"/>
          <w:szCs w:val="24"/>
        </w:rPr>
        <w:t>ž</w:t>
      </w:r>
      <w:r w:rsidRPr="008356D2">
        <w:rPr>
          <w:rFonts w:ascii="Arial" w:hAnsi="Arial" w:cs="Arial"/>
          <w:sz w:val="24"/>
          <w:szCs w:val="24"/>
        </w:rPr>
        <w:t>an je osim iznosa dnevne karte u daljnjih osam (8) dana platiti i stvarne tro</w:t>
      </w:r>
      <w:r w:rsidRPr="008356D2">
        <w:rPr>
          <w:rFonts w:ascii="Arial" w:hAnsi="Arial" w:cs="Arial" w:hint="eastAsia"/>
          <w:sz w:val="24"/>
          <w:szCs w:val="24"/>
        </w:rPr>
        <w:t>š</w:t>
      </w:r>
      <w:r w:rsidRPr="008356D2">
        <w:rPr>
          <w:rFonts w:ascii="Arial" w:hAnsi="Arial" w:cs="Arial"/>
          <w:sz w:val="24"/>
          <w:szCs w:val="24"/>
        </w:rPr>
        <w:t xml:space="preserve">kove te zakonsku zateznu kamatu, na </w:t>
      </w:r>
      <w:r w:rsidRPr="008356D2">
        <w:rPr>
          <w:rFonts w:ascii="Arial" w:hAnsi="Arial" w:cs="Arial" w:hint="eastAsia"/>
          <w:sz w:val="24"/>
          <w:szCs w:val="24"/>
        </w:rPr>
        <w:t>š</w:t>
      </w:r>
      <w:r w:rsidRPr="008356D2">
        <w:rPr>
          <w:rFonts w:ascii="Arial" w:hAnsi="Arial" w:cs="Arial"/>
          <w:sz w:val="24"/>
          <w:szCs w:val="24"/>
        </w:rPr>
        <w:t xml:space="preserve">to </w:t>
      </w:r>
      <w:r w:rsidRPr="008356D2">
        <w:rPr>
          <w:rFonts w:ascii="Arial" w:hAnsi="Arial" w:cs="Arial" w:hint="eastAsia"/>
          <w:sz w:val="24"/>
          <w:szCs w:val="24"/>
        </w:rPr>
        <w:t>ć</w:t>
      </w:r>
      <w:r w:rsidRPr="008356D2">
        <w:rPr>
          <w:rFonts w:ascii="Arial" w:hAnsi="Arial" w:cs="Arial"/>
          <w:sz w:val="24"/>
          <w:szCs w:val="24"/>
        </w:rPr>
        <w:t xml:space="preserve">e ga se u nalogu upozoriti. </w:t>
      </w:r>
    </w:p>
    <w:p w14:paraId="537F7DDB" w14:textId="14DCBF3E"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Ako korisnik javnog parkirali</w:t>
      </w:r>
      <w:r w:rsidRPr="008356D2">
        <w:rPr>
          <w:rFonts w:ascii="Arial" w:hAnsi="Arial" w:cs="Arial" w:hint="eastAsia"/>
          <w:sz w:val="24"/>
          <w:szCs w:val="24"/>
        </w:rPr>
        <w:t>š</w:t>
      </w:r>
      <w:r w:rsidRPr="008356D2">
        <w:rPr>
          <w:rFonts w:ascii="Arial" w:hAnsi="Arial" w:cs="Arial"/>
          <w:sz w:val="24"/>
          <w:szCs w:val="24"/>
        </w:rPr>
        <w:t xml:space="preserve">ta s naplatom ne plati u danim rokovima, Organizator parkiranja pokrenut </w:t>
      </w:r>
      <w:r w:rsidRPr="008356D2">
        <w:rPr>
          <w:rFonts w:ascii="Arial" w:hAnsi="Arial" w:cs="Arial" w:hint="eastAsia"/>
          <w:sz w:val="24"/>
          <w:szCs w:val="24"/>
        </w:rPr>
        <w:t>ć</w:t>
      </w:r>
      <w:r w:rsidRPr="008356D2">
        <w:rPr>
          <w:rFonts w:ascii="Arial" w:hAnsi="Arial" w:cs="Arial"/>
          <w:sz w:val="24"/>
          <w:szCs w:val="24"/>
        </w:rPr>
        <w:t>e protiv njega, a u svoje ime i za svoj ra</w:t>
      </w:r>
      <w:r w:rsidRPr="008356D2">
        <w:rPr>
          <w:rFonts w:ascii="Arial" w:hAnsi="Arial" w:cs="Arial" w:hint="eastAsia"/>
          <w:sz w:val="24"/>
          <w:szCs w:val="24"/>
        </w:rPr>
        <w:t>č</w:t>
      </w:r>
      <w:r w:rsidRPr="008356D2">
        <w:rPr>
          <w:rFonts w:ascii="Arial" w:hAnsi="Arial" w:cs="Arial"/>
          <w:sz w:val="24"/>
          <w:szCs w:val="24"/>
        </w:rPr>
        <w:t>un,  postupak pred nadležnim tijelom.</w:t>
      </w:r>
    </w:p>
    <w:p w14:paraId="355A4900" w14:textId="133FE264"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17.</w:t>
      </w:r>
    </w:p>
    <w:p w14:paraId="63AF5C97"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Korisnikom javnog parkirali</w:t>
      </w:r>
      <w:r w:rsidRPr="008356D2">
        <w:rPr>
          <w:rFonts w:ascii="Arial" w:hAnsi="Arial" w:cs="Arial" w:hint="eastAsia"/>
          <w:sz w:val="24"/>
          <w:szCs w:val="24"/>
        </w:rPr>
        <w:t>š</w:t>
      </w:r>
      <w:r w:rsidRPr="008356D2">
        <w:rPr>
          <w:rFonts w:ascii="Arial" w:hAnsi="Arial" w:cs="Arial"/>
          <w:sz w:val="24"/>
          <w:szCs w:val="24"/>
        </w:rPr>
        <w:t>ta s naplatom koji podlije</w:t>
      </w:r>
      <w:r w:rsidRPr="008356D2">
        <w:rPr>
          <w:rFonts w:ascii="Arial" w:hAnsi="Arial" w:cs="Arial" w:hint="eastAsia"/>
          <w:sz w:val="24"/>
          <w:szCs w:val="24"/>
        </w:rPr>
        <w:t>ž</w:t>
      </w:r>
      <w:r w:rsidRPr="008356D2">
        <w:rPr>
          <w:rFonts w:ascii="Arial" w:hAnsi="Arial" w:cs="Arial"/>
          <w:sz w:val="24"/>
          <w:szCs w:val="24"/>
        </w:rPr>
        <w:t>e pla</w:t>
      </w:r>
      <w:r w:rsidRPr="008356D2">
        <w:rPr>
          <w:rFonts w:ascii="Arial" w:hAnsi="Arial" w:cs="Arial" w:hint="eastAsia"/>
          <w:sz w:val="24"/>
          <w:szCs w:val="24"/>
        </w:rPr>
        <w:t>ć</w:t>
      </w:r>
      <w:r w:rsidRPr="008356D2">
        <w:rPr>
          <w:rFonts w:ascii="Arial" w:hAnsi="Arial" w:cs="Arial"/>
          <w:sz w:val="24"/>
          <w:szCs w:val="24"/>
        </w:rPr>
        <w:t>anju dnevne karte smatra se vlasnik vozila koji je evidentiran u odgovaraju</w:t>
      </w:r>
      <w:r w:rsidRPr="008356D2">
        <w:rPr>
          <w:rFonts w:ascii="Arial" w:hAnsi="Arial" w:cs="Arial" w:hint="eastAsia"/>
          <w:sz w:val="24"/>
          <w:szCs w:val="24"/>
        </w:rPr>
        <w:t>ć</w:t>
      </w:r>
      <w:r w:rsidRPr="008356D2">
        <w:rPr>
          <w:rFonts w:ascii="Arial" w:hAnsi="Arial" w:cs="Arial"/>
          <w:sz w:val="24"/>
          <w:szCs w:val="24"/>
        </w:rPr>
        <w:t>im evidencijama Ministarstva unutarnjih poslova, prema registracijskoj oznaci vozila, a za vozila koja nisu evidentirana vlasnik vozila utvr</w:t>
      </w:r>
      <w:r w:rsidRPr="008356D2">
        <w:rPr>
          <w:rFonts w:ascii="Arial" w:hAnsi="Arial" w:cs="Arial" w:hint="eastAsia"/>
          <w:sz w:val="24"/>
          <w:szCs w:val="24"/>
        </w:rPr>
        <w:t>đ</w:t>
      </w:r>
      <w:r w:rsidRPr="008356D2">
        <w:rPr>
          <w:rFonts w:ascii="Arial" w:hAnsi="Arial" w:cs="Arial"/>
          <w:sz w:val="24"/>
          <w:szCs w:val="24"/>
        </w:rPr>
        <w:t>uje se na drugi odgovaraju</w:t>
      </w:r>
      <w:r w:rsidRPr="008356D2">
        <w:rPr>
          <w:rFonts w:ascii="Arial" w:hAnsi="Arial" w:cs="Arial" w:hint="eastAsia"/>
          <w:sz w:val="24"/>
          <w:szCs w:val="24"/>
        </w:rPr>
        <w:t>ć</w:t>
      </w:r>
      <w:r w:rsidRPr="008356D2">
        <w:rPr>
          <w:rFonts w:ascii="Arial" w:hAnsi="Arial" w:cs="Arial"/>
          <w:sz w:val="24"/>
          <w:szCs w:val="24"/>
        </w:rPr>
        <w:t>i na</w:t>
      </w:r>
      <w:r w:rsidRPr="008356D2">
        <w:rPr>
          <w:rFonts w:ascii="Arial" w:hAnsi="Arial" w:cs="Arial" w:hint="eastAsia"/>
          <w:sz w:val="24"/>
          <w:szCs w:val="24"/>
        </w:rPr>
        <w:t>č</w:t>
      </w:r>
      <w:r w:rsidRPr="008356D2">
        <w:rPr>
          <w:rFonts w:ascii="Arial" w:hAnsi="Arial" w:cs="Arial"/>
          <w:sz w:val="24"/>
          <w:szCs w:val="24"/>
        </w:rPr>
        <w:t>in.</w:t>
      </w:r>
    </w:p>
    <w:p w14:paraId="597FF3A8" w14:textId="77777777" w:rsidR="00F613F0" w:rsidRPr="008356D2" w:rsidRDefault="00F613F0" w:rsidP="00F613F0">
      <w:pPr>
        <w:ind w:firstLine="708"/>
        <w:jc w:val="both"/>
        <w:rPr>
          <w:rFonts w:ascii="Arial" w:hAnsi="Arial" w:cs="Arial"/>
          <w:sz w:val="24"/>
          <w:szCs w:val="24"/>
        </w:rPr>
      </w:pPr>
    </w:p>
    <w:p w14:paraId="26F5A7B8" w14:textId="1215C309" w:rsidR="00F613F0" w:rsidRPr="00F613F0" w:rsidRDefault="00F613F0" w:rsidP="00F613F0">
      <w:pPr>
        <w:jc w:val="both"/>
        <w:rPr>
          <w:rFonts w:ascii="Arial" w:hAnsi="Arial" w:cs="Arial"/>
          <w:b/>
          <w:bCs/>
          <w:sz w:val="24"/>
          <w:szCs w:val="24"/>
        </w:rPr>
      </w:pPr>
      <w:r w:rsidRPr="008356D2">
        <w:rPr>
          <w:rFonts w:ascii="Arial" w:hAnsi="Arial" w:cs="Arial"/>
          <w:b/>
          <w:bCs/>
          <w:sz w:val="24"/>
          <w:szCs w:val="24"/>
        </w:rPr>
        <w:t>2. Vremenski ograničeno trajanje parkiranja - satna parkirališna karta</w:t>
      </w:r>
    </w:p>
    <w:p w14:paraId="0182CEDC" w14:textId="73A167BD"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18.</w:t>
      </w:r>
    </w:p>
    <w:p w14:paraId="34410A5A" w14:textId="67E7F008"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Korisniku javnog parkirali</w:t>
      </w:r>
      <w:r w:rsidRPr="008356D2">
        <w:rPr>
          <w:rFonts w:ascii="Arial" w:hAnsi="Arial" w:cs="Arial" w:hint="eastAsia"/>
          <w:sz w:val="24"/>
          <w:szCs w:val="24"/>
        </w:rPr>
        <w:t>š</w:t>
      </w:r>
      <w:r w:rsidRPr="008356D2">
        <w:rPr>
          <w:rFonts w:ascii="Arial" w:hAnsi="Arial" w:cs="Arial"/>
          <w:sz w:val="24"/>
          <w:szCs w:val="24"/>
        </w:rPr>
        <w:t>ta s naplatom ovom Odlukom omogu</w:t>
      </w:r>
      <w:r w:rsidRPr="008356D2">
        <w:rPr>
          <w:rFonts w:ascii="Arial" w:hAnsi="Arial" w:cs="Arial" w:hint="eastAsia"/>
          <w:sz w:val="24"/>
          <w:szCs w:val="24"/>
        </w:rPr>
        <w:t>ć</w:t>
      </w:r>
      <w:r w:rsidRPr="008356D2">
        <w:rPr>
          <w:rFonts w:ascii="Arial" w:hAnsi="Arial" w:cs="Arial"/>
          <w:sz w:val="24"/>
          <w:szCs w:val="24"/>
        </w:rPr>
        <w:t>uje se kori</w:t>
      </w:r>
      <w:r w:rsidRPr="008356D2">
        <w:rPr>
          <w:rFonts w:ascii="Arial" w:hAnsi="Arial" w:cs="Arial" w:hint="eastAsia"/>
          <w:sz w:val="24"/>
          <w:szCs w:val="24"/>
        </w:rPr>
        <w:t>š</w:t>
      </w:r>
      <w:r w:rsidRPr="008356D2">
        <w:rPr>
          <w:rFonts w:ascii="Arial" w:hAnsi="Arial" w:cs="Arial"/>
          <w:sz w:val="24"/>
          <w:szCs w:val="24"/>
        </w:rPr>
        <w:t>tenje javnog parkirali</w:t>
      </w:r>
      <w:r w:rsidRPr="008356D2">
        <w:rPr>
          <w:rFonts w:ascii="Arial" w:hAnsi="Arial" w:cs="Arial" w:hint="eastAsia"/>
          <w:sz w:val="24"/>
          <w:szCs w:val="24"/>
        </w:rPr>
        <w:t>š</w:t>
      </w:r>
      <w:r w:rsidRPr="008356D2">
        <w:rPr>
          <w:rFonts w:ascii="Arial" w:hAnsi="Arial" w:cs="Arial"/>
          <w:sz w:val="24"/>
          <w:szCs w:val="24"/>
        </w:rPr>
        <w:t>ta po povoljnijim uvjetima u pogledu cijene uz primjenu vremenski ograni</w:t>
      </w:r>
      <w:r w:rsidRPr="008356D2">
        <w:rPr>
          <w:rFonts w:ascii="Arial" w:hAnsi="Arial" w:cs="Arial" w:hint="eastAsia"/>
          <w:sz w:val="24"/>
          <w:szCs w:val="24"/>
        </w:rPr>
        <w:t>č</w:t>
      </w:r>
      <w:r w:rsidRPr="008356D2">
        <w:rPr>
          <w:rFonts w:ascii="Arial" w:hAnsi="Arial" w:cs="Arial"/>
          <w:sz w:val="24"/>
          <w:szCs w:val="24"/>
        </w:rPr>
        <w:t>enog trajanja parkiranja.</w:t>
      </w:r>
    </w:p>
    <w:p w14:paraId="5C83918B" w14:textId="47F052D9"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Za kori</w:t>
      </w:r>
      <w:r w:rsidRPr="008356D2">
        <w:rPr>
          <w:rFonts w:ascii="Arial" w:hAnsi="Arial" w:cs="Arial" w:hint="eastAsia"/>
          <w:sz w:val="24"/>
          <w:szCs w:val="24"/>
        </w:rPr>
        <w:t>š</w:t>
      </w:r>
      <w:r w:rsidRPr="008356D2">
        <w:rPr>
          <w:rFonts w:ascii="Arial" w:hAnsi="Arial" w:cs="Arial"/>
          <w:sz w:val="24"/>
          <w:szCs w:val="24"/>
        </w:rPr>
        <w:t>tenje javnih parkirali</w:t>
      </w:r>
      <w:r w:rsidRPr="008356D2">
        <w:rPr>
          <w:rFonts w:ascii="Arial" w:hAnsi="Arial" w:cs="Arial" w:hint="eastAsia"/>
          <w:sz w:val="24"/>
          <w:szCs w:val="24"/>
        </w:rPr>
        <w:t>š</w:t>
      </w:r>
      <w:r w:rsidRPr="008356D2">
        <w:rPr>
          <w:rFonts w:ascii="Arial" w:hAnsi="Arial" w:cs="Arial"/>
          <w:sz w:val="24"/>
          <w:szCs w:val="24"/>
        </w:rPr>
        <w:t>ta s naplatom po povoljnijim uvjetima koristi se jednosatna ili vi</w:t>
      </w:r>
      <w:r w:rsidRPr="008356D2">
        <w:rPr>
          <w:rFonts w:ascii="Arial" w:hAnsi="Arial" w:cs="Arial" w:hint="eastAsia"/>
          <w:sz w:val="24"/>
          <w:szCs w:val="24"/>
        </w:rPr>
        <w:t>š</w:t>
      </w:r>
      <w:r w:rsidRPr="008356D2">
        <w:rPr>
          <w:rFonts w:ascii="Arial" w:hAnsi="Arial" w:cs="Arial"/>
          <w:sz w:val="24"/>
          <w:szCs w:val="24"/>
        </w:rPr>
        <w:t>esatna parkirali</w:t>
      </w:r>
      <w:r w:rsidRPr="008356D2">
        <w:rPr>
          <w:rFonts w:ascii="Arial" w:hAnsi="Arial" w:cs="Arial" w:hint="eastAsia"/>
          <w:sz w:val="24"/>
          <w:szCs w:val="24"/>
        </w:rPr>
        <w:t>š</w:t>
      </w:r>
      <w:r w:rsidRPr="008356D2">
        <w:rPr>
          <w:rFonts w:ascii="Arial" w:hAnsi="Arial" w:cs="Arial"/>
          <w:sz w:val="24"/>
          <w:szCs w:val="24"/>
        </w:rPr>
        <w:t>na karta (u daljnjem tekstu : satna karta) uz primjenu vremenski ograni</w:t>
      </w:r>
      <w:r w:rsidRPr="008356D2">
        <w:rPr>
          <w:rFonts w:ascii="Arial" w:hAnsi="Arial" w:cs="Arial" w:hint="eastAsia"/>
          <w:sz w:val="24"/>
          <w:szCs w:val="24"/>
        </w:rPr>
        <w:t>č</w:t>
      </w:r>
      <w:r w:rsidRPr="008356D2">
        <w:rPr>
          <w:rFonts w:ascii="Arial" w:hAnsi="Arial" w:cs="Arial"/>
          <w:sz w:val="24"/>
          <w:szCs w:val="24"/>
        </w:rPr>
        <w:t>enog trajanja parkiranja.</w:t>
      </w:r>
    </w:p>
    <w:p w14:paraId="69B7AD18" w14:textId="4EF24795"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Satna karta vrijedi za parkirali</w:t>
      </w:r>
      <w:r w:rsidRPr="008356D2">
        <w:rPr>
          <w:rFonts w:ascii="Arial" w:hAnsi="Arial" w:cs="Arial" w:hint="eastAsia"/>
          <w:sz w:val="24"/>
          <w:szCs w:val="24"/>
        </w:rPr>
        <w:t>š</w:t>
      </w:r>
      <w:r w:rsidRPr="008356D2">
        <w:rPr>
          <w:rFonts w:ascii="Arial" w:hAnsi="Arial" w:cs="Arial"/>
          <w:sz w:val="24"/>
          <w:szCs w:val="24"/>
        </w:rPr>
        <w:t>nu zonu i za vremensko razdoblje za koje je izdana.</w:t>
      </w:r>
    </w:p>
    <w:p w14:paraId="1380F5E3" w14:textId="69A736E8"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19.</w:t>
      </w:r>
    </w:p>
    <w:p w14:paraId="3B521D44" w14:textId="3FB10F26"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U svrhu kori</w:t>
      </w:r>
      <w:r w:rsidRPr="008356D2">
        <w:rPr>
          <w:rFonts w:ascii="Arial" w:hAnsi="Arial" w:cs="Arial" w:hint="eastAsia"/>
          <w:sz w:val="24"/>
          <w:szCs w:val="24"/>
        </w:rPr>
        <w:t>š</w:t>
      </w:r>
      <w:r w:rsidRPr="008356D2">
        <w:rPr>
          <w:rFonts w:ascii="Arial" w:hAnsi="Arial" w:cs="Arial"/>
          <w:sz w:val="24"/>
          <w:szCs w:val="24"/>
        </w:rPr>
        <w:t>tenja javnog parkirali</w:t>
      </w:r>
      <w:r w:rsidRPr="008356D2">
        <w:rPr>
          <w:rFonts w:ascii="Arial" w:hAnsi="Arial" w:cs="Arial" w:hint="eastAsia"/>
          <w:sz w:val="24"/>
          <w:szCs w:val="24"/>
        </w:rPr>
        <w:t>š</w:t>
      </w:r>
      <w:r w:rsidRPr="008356D2">
        <w:rPr>
          <w:rFonts w:ascii="Arial" w:hAnsi="Arial" w:cs="Arial"/>
          <w:sz w:val="24"/>
          <w:szCs w:val="24"/>
        </w:rPr>
        <w:t>ta s naplatom po povoljnijim uvjetima, vrijeme parkiranja na parkirali</w:t>
      </w:r>
      <w:r w:rsidRPr="008356D2">
        <w:rPr>
          <w:rFonts w:ascii="Arial" w:hAnsi="Arial" w:cs="Arial" w:hint="eastAsia"/>
          <w:sz w:val="24"/>
          <w:szCs w:val="24"/>
        </w:rPr>
        <w:t>š</w:t>
      </w:r>
      <w:r w:rsidRPr="008356D2">
        <w:rPr>
          <w:rFonts w:ascii="Arial" w:hAnsi="Arial" w:cs="Arial"/>
          <w:sz w:val="24"/>
          <w:szCs w:val="24"/>
        </w:rPr>
        <w:t>tima na kojima se obavlja naplata ograni</w:t>
      </w:r>
      <w:r w:rsidRPr="008356D2">
        <w:rPr>
          <w:rFonts w:ascii="Arial" w:hAnsi="Arial" w:cs="Arial" w:hint="eastAsia"/>
          <w:sz w:val="24"/>
          <w:szCs w:val="24"/>
        </w:rPr>
        <w:t>č</w:t>
      </w:r>
      <w:r w:rsidRPr="008356D2">
        <w:rPr>
          <w:rFonts w:ascii="Arial" w:hAnsi="Arial" w:cs="Arial"/>
          <w:sz w:val="24"/>
          <w:szCs w:val="24"/>
        </w:rPr>
        <w:t>eno je i utvr</w:t>
      </w:r>
      <w:r w:rsidRPr="008356D2">
        <w:rPr>
          <w:rFonts w:ascii="Arial" w:hAnsi="Arial" w:cs="Arial" w:hint="eastAsia"/>
          <w:sz w:val="24"/>
          <w:szCs w:val="24"/>
        </w:rPr>
        <w:t>đ</w:t>
      </w:r>
      <w:r w:rsidRPr="008356D2">
        <w:rPr>
          <w:rFonts w:ascii="Arial" w:hAnsi="Arial" w:cs="Arial"/>
          <w:sz w:val="24"/>
          <w:szCs w:val="24"/>
        </w:rPr>
        <w:t>uje se :</w:t>
      </w:r>
    </w:p>
    <w:p w14:paraId="583988AD"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na parkirali</w:t>
      </w:r>
      <w:r w:rsidRPr="008356D2">
        <w:rPr>
          <w:rFonts w:ascii="Arial" w:hAnsi="Arial" w:cs="Arial" w:hint="eastAsia"/>
          <w:sz w:val="24"/>
          <w:szCs w:val="24"/>
        </w:rPr>
        <w:t>š</w:t>
      </w:r>
      <w:r w:rsidRPr="008356D2">
        <w:rPr>
          <w:rFonts w:ascii="Arial" w:hAnsi="Arial" w:cs="Arial"/>
          <w:sz w:val="24"/>
          <w:szCs w:val="24"/>
        </w:rPr>
        <w:t>tima u 0 zoni u trajanju do 2 sata,</w:t>
      </w:r>
    </w:p>
    <w:p w14:paraId="323D3FEC"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1. i S. zoni u trajanju do 3 sata, a</w:t>
      </w:r>
    </w:p>
    <w:p w14:paraId="4BE947EA" w14:textId="1A098F3B" w:rsidR="00F613F0" w:rsidRPr="008356D2" w:rsidRDefault="00F613F0" w:rsidP="00F613F0">
      <w:pPr>
        <w:jc w:val="both"/>
        <w:rPr>
          <w:rFonts w:ascii="Arial" w:hAnsi="Arial" w:cs="Arial"/>
          <w:sz w:val="24"/>
          <w:szCs w:val="24"/>
        </w:rPr>
      </w:pPr>
      <w:r w:rsidRPr="008356D2">
        <w:rPr>
          <w:rFonts w:ascii="Arial" w:hAnsi="Arial" w:cs="Arial"/>
          <w:sz w:val="24"/>
          <w:szCs w:val="24"/>
        </w:rPr>
        <w:t>-  na parkirali</w:t>
      </w:r>
      <w:r w:rsidRPr="008356D2">
        <w:rPr>
          <w:rFonts w:ascii="Arial" w:hAnsi="Arial" w:cs="Arial" w:hint="eastAsia"/>
          <w:sz w:val="24"/>
          <w:szCs w:val="24"/>
        </w:rPr>
        <w:t>š</w:t>
      </w:r>
      <w:r w:rsidRPr="008356D2">
        <w:rPr>
          <w:rFonts w:ascii="Arial" w:hAnsi="Arial" w:cs="Arial"/>
          <w:sz w:val="24"/>
          <w:szCs w:val="24"/>
        </w:rPr>
        <w:t>tima u 2. zoni neograničeno.</w:t>
      </w:r>
    </w:p>
    <w:p w14:paraId="64949B20" w14:textId="069EED7D"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20.</w:t>
      </w:r>
    </w:p>
    <w:p w14:paraId="631C8B29" w14:textId="7BC89476"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Satna karta je isprava kojom korisnik parkirali</w:t>
      </w:r>
      <w:r w:rsidRPr="008356D2">
        <w:rPr>
          <w:rFonts w:ascii="Arial" w:hAnsi="Arial" w:cs="Arial" w:hint="eastAsia"/>
          <w:sz w:val="24"/>
          <w:szCs w:val="24"/>
        </w:rPr>
        <w:t>š</w:t>
      </w:r>
      <w:r w:rsidRPr="008356D2">
        <w:rPr>
          <w:rFonts w:ascii="Arial" w:hAnsi="Arial" w:cs="Arial"/>
          <w:sz w:val="24"/>
          <w:szCs w:val="24"/>
        </w:rPr>
        <w:t>ta dokazuje da je platio odgovaraju</w:t>
      </w:r>
      <w:r w:rsidRPr="008356D2">
        <w:rPr>
          <w:rFonts w:ascii="Arial" w:hAnsi="Arial" w:cs="Arial" w:hint="eastAsia"/>
          <w:sz w:val="24"/>
          <w:szCs w:val="24"/>
        </w:rPr>
        <w:t>ć</w:t>
      </w:r>
      <w:r w:rsidRPr="008356D2">
        <w:rPr>
          <w:rFonts w:ascii="Arial" w:hAnsi="Arial" w:cs="Arial"/>
          <w:sz w:val="24"/>
          <w:szCs w:val="24"/>
        </w:rPr>
        <w:t>u naknadu prema cijeni parkiranja te da se na parkirali</w:t>
      </w:r>
      <w:r w:rsidRPr="008356D2">
        <w:rPr>
          <w:rFonts w:ascii="Arial" w:hAnsi="Arial" w:cs="Arial" w:hint="eastAsia"/>
          <w:sz w:val="24"/>
          <w:szCs w:val="24"/>
        </w:rPr>
        <w:t>š</w:t>
      </w:r>
      <w:r w:rsidRPr="008356D2">
        <w:rPr>
          <w:rFonts w:ascii="Arial" w:hAnsi="Arial" w:cs="Arial"/>
          <w:sz w:val="24"/>
          <w:szCs w:val="24"/>
        </w:rPr>
        <w:t>tu zadr</w:t>
      </w:r>
      <w:r w:rsidRPr="008356D2">
        <w:rPr>
          <w:rFonts w:ascii="Arial" w:hAnsi="Arial" w:cs="Arial" w:hint="eastAsia"/>
          <w:sz w:val="24"/>
          <w:szCs w:val="24"/>
        </w:rPr>
        <w:t>ž</w:t>
      </w:r>
      <w:r w:rsidRPr="008356D2">
        <w:rPr>
          <w:rFonts w:ascii="Arial" w:hAnsi="Arial" w:cs="Arial"/>
          <w:sz w:val="24"/>
          <w:szCs w:val="24"/>
        </w:rPr>
        <w:t>ava u okviru dopu</w:t>
      </w:r>
      <w:r w:rsidRPr="008356D2">
        <w:rPr>
          <w:rFonts w:ascii="Arial" w:hAnsi="Arial" w:cs="Arial" w:hint="eastAsia"/>
          <w:sz w:val="24"/>
          <w:szCs w:val="24"/>
        </w:rPr>
        <w:t>š</w:t>
      </w:r>
      <w:r w:rsidRPr="008356D2">
        <w:rPr>
          <w:rFonts w:ascii="Arial" w:hAnsi="Arial" w:cs="Arial"/>
          <w:sz w:val="24"/>
          <w:szCs w:val="24"/>
        </w:rPr>
        <w:t>tenog odnosno pla</w:t>
      </w:r>
      <w:r w:rsidRPr="008356D2">
        <w:rPr>
          <w:rFonts w:ascii="Arial" w:hAnsi="Arial" w:cs="Arial" w:hint="eastAsia"/>
          <w:sz w:val="24"/>
          <w:szCs w:val="24"/>
        </w:rPr>
        <w:t>ć</w:t>
      </w:r>
      <w:r w:rsidRPr="008356D2">
        <w:rPr>
          <w:rFonts w:ascii="Arial" w:hAnsi="Arial" w:cs="Arial"/>
          <w:sz w:val="24"/>
          <w:szCs w:val="24"/>
        </w:rPr>
        <w:t>enog vremena.</w:t>
      </w:r>
    </w:p>
    <w:p w14:paraId="40109A52" w14:textId="58F45E63" w:rsidR="00F613F0" w:rsidRPr="00F613F0" w:rsidRDefault="00F613F0" w:rsidP="00F613F0">
      <w:pPr>
        <w:ind w:firstLine="708"/>
        <w:jc w:val="both"/>
        <w:rPr>
          <w:rFonts w:ascii="Arial" w:hAnsi="Arial" w:cs="Arial"/>
          <w:sz w:val="24"/>
          <w:szCs w:val="24"/>
        </w:rPr>
      </w:pPr>
      <w:r w:rsidRPr="008356D2">
        <w:rPr>
          <w:rFonts w:ascii="Arial" w:hAnsi="Arial" w:cs="Arial"/>
          <w:sz w:val="24"/>
          <w:szCs w:val="24"/>
        </w:rPr>
        <w:t>Izgled i sadr</w:t>
      </w:r>
      <w:r w:rsidRPr="008356D2">
        <w:rPr>
          <w:rFonts w:ascii="Arial" w:hAnsi="Arial" w:cs="Arial" w:hint="eastAsia"/>
          <w:sz w:val="24"/>
          <w:szCs w:val="24"/>
        </w:rPr>
        <w:t>ž</w:t>
      </w:r>
      <w:r w:rsidRPr="008356D2">
        <w:rPr>
          <w:rFonts w:ascii="Arial" w:hAnsi="Arial" w:cs="Arial"/>
          <w:sz w:val="24"/>
          <w:szCs w:val="24"/>
        </w:rPr>
        <w:t>aj satne karte za kori</w:t>
      </w:r>
      <w:r w:rsidRPr="008356D2">
        <w:rPr>
          <w:rFonts w:ascii="Arial" w:hAnsi="Arial" w:cs="Arial" w:hint="eastAsia"/>
          <w:sz w:val="24"/>
          <w:szCs w:val="24"/>
        </w:rPr>
        <w:t>š</w:t>
      </w:r>
      <w:r w:rsidRPr="008356D2">
        <w:rPr>
          <w:rFonts w:ascii="Arial" w:hAnsi="Arial" w:cs="Arial"/>
          <w:sz w:val="24"/>
          <w:szCs w:val="24"/>
        </w:rPr>
        <w:t>tenje javnih parkirali</w:t>
      </w:r>
      <w:r w:rsidRPr="008356D2">
        <w:rPr>
          <w:rFonts w:ascii="Arial" w:hAnsi="Arial" w:cs="Arial" w:hint="eastAsia"/>
          <w:sz w:val="24"/>
          <w:szCs w:val="24"/>
        </w:rPr>
        <w:t>š</w:t>
      </w:r>
      <w:r w:rsidRPr="008356D2">
        <w:rPr>
          <w:rFonts w:ascii="Arial" w:hAnsi="Arial" w:cs="Arial"/>
          <w:sz w:val="24"/>
          <w:szCs w:val="24"/>
        </w:rPr>
        <w:t>ta s naplatom odre</w:t>
      </w:r>
      <w:r w:rsidRPr="008356D2">
        <w:rPr>
          <w:rFonts w:ascii="Arial" w:hAnsi="Arial" w:cs="Arial" w:hint="eastAsia"/>
          <w:sz w:val="24"/>
          <w:szCs w:val="24"/>
        </w:rPr>
        <w:t>đ</w:t>
      </w:r>
      <w:r w:rsidRPr="008356D2">
        <w:rPr>
          <w:rFonts w:ascii="Arial" w:hAnsi="Arial" w:cs="Arial"/>
          <w:sz w:val="24"/>
          <w:szCs w:val="24"/>
        </w:rPr>
        <w:t>uje Organizator parkiranja uz prethodnu suglasnost nadle</w:t>
      </w:r>
      <w:r w:rsidRPr="008356D2">
        <w:rPr>
          <w:rFonts w:ascii="Arial" w:hAnsi="Arial" w:cs="Arial" w:hint="eastAsia"/>
          <w:sz w:val="24"/>
          <w:szCs w:val="24"/>
        </w:rPr>
        <w:t>ž</w:t>
      </w:r>
      <w:r w:rsidRPr="008356D2">
        <w:rPr>
          <w:rFonts w:ascii="Arial" w:hAnsi="Arial" w:cs="Arial"/>
          <w:sz w:val="24"/>
          <w:szCs w:val="24"/>
        </w:rPr>
        <w:t>nog gradskog upravnog tijela.</w:t>
      </w:r>
    </w:p>
    <w:p w14:paraId="57FD1FAB" w14:textId="77777777" w:rsidR="00F613F0" w:rsidRPr="008356D2" w:rsidRDefault="00F613F0" w:rsidP="00F613F0">
      <w:pPr>
        <w:jc w:val="center"/>
        <w:rPr>
          <w:rFonts w:ascii="Arial" w:hAnsi="Arial" w:cs="Arial"/>
          <w:b/>
          <w:sz w:val="24"/>
          <w:szCs w:val="24"/>
        </w:rPr>
      </w:pPr>
    </w:p>
    <w:p w14:paraId="457CD2A2" w14:textId="292453D9"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lastRenderedPageBreak/>
        <w:t>Č</w:t>
      </w:r>
      <w:r w:rsidRPr="008356D2">
        <w:rPr>
          <w:rFonts w:ascii="Arial" w:hAnsi="Arial" w:cs="Arial"/>
          <w:b/>
          <w:sz w:val="24"/>
          <w:szCs w:val="24"/>
        </w:rPr>
        <w:t>lanak 21.</w:t>
      </w:r>
    </w:p>
    <w:p w14:paraId="28803C85" w14:textId="71B17A5B"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Naplata satne karte na javnom parkiralištu može biti preko parkirališnog automata neposredno na parkirali</w:t>
      </w:r>
      <w:r w:rsidRPr="008356D2">
        <w:rPr>
          <w:rFonts w:ascii="Arial" w:hAnsi="Arial" w:cs="Arial" w:hint="eastAsia"/>
          <w:sz w:val="24"/>
          <w:szCs w:val="24"/>
        </w:rPr>
        <w:t>š</w:t>
      </w:r>
      <w:r w:rsidRPr="008356D2">
        <w:rPr>
          <w:rFonts w:ascii="Arial" w:hAnsi="Arial" w:cs="Arial"/>
          <w:sz w:val="24"/>
          <w:szCs w:val="24"/>
        </w:rPr>
        <w:t>tu, putem  mobilnog telefona, preko ovla</w:t>
      </w:r>
      <w:r w:rsidRPr="008356D2">
        <w:rPr>
          <w:rFonts w:ascii="Arial" w:hAnsi="Arial" w:cs="Arial" w:hint="eastAsia"/>
          <w:sz w:val="24"/>
          <w:szCs w:val="24"/>
        </w:rPr>
        <w:t>š</w:t>
      </w:r>
      <w:r w:rsidRPr="008356D2">
        <w:rPr>
          <w:rFonts w:ascii="Arial" w:hAnsi="Arial" w:cs="Arial"/>
          <w:sz w:val="24"/>
          <w:szCs w:val="24"/>
        </w:rPr>
        <w:t>tenih prodajnih mjesta ili na blagajni Organizatora parkiranja.</w:t>
      </w:r>
    </w:p>
    <w:p w14:paraId="0F142650" w14:textId="35B20782"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Naplata satne karte preko parkirališnog automata podrazumijeva istodobno plaćanje  i preuzimanje tiskane parkirali</w:t>
      </w:r>
      <w:r w:rsidRPr="008356D2">
        <w:rPr>
          <w:rFonts w:ascii="Arial" w:hAnsi="Arial" w:cs="Arial" w:hint="eastAsia"/>
          <w:sz w:val="24"/>
          <w:szCs w:val="24"/>
        </w:rPr>
        <w:t>š</w:t>
      </w:r>
      <w:r w:rsidRPr="008356D2">
        <w:rPr>
          <w:rFonts w:ascii="Arial" w:hAnsi="Arial" w:cs="Arial"/>
          <w:sz w:val="24"/>
          <w:szCs w:val="24"/>
        </w:rPr>
        <w:t>ne karte neposredno na parkirali</w:t>
      </w:r>
      <w:r w:rsidRPr="008356D2">
        <w:rPr>
          <w:rFonts w:ascii="Arial" w:hAnsi="Arial" w:cs="Arial" w:hint="eastAsia"/>
          <w:sz w:val="24"/>
          <w:szCs w:val="24"/>
        </w:rPr>
        <w:t>š</w:t>
      </w:r>
      <w:r w:rsidRPr="008356D2">
        <w:rPr>
          <w:rFonts w:ascii="Arial" w:hAnsi="Arial" w:cs="Arial"/>
          <w:sz w:val="24"/>
          <w:szCs w:val="24"/>
        </w:rPr>
        <w:t>tu putem parkirališnog automata.</w:t>
      </w:r>
    </w:p>
    <w:p w14:paraId="2E4183FF" w14:textId="09D6C93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Naplata satne karte mobilnim telefonom podrazumijeva kupnju parkirali</w:t>
      </w:r>
      <w:r w:rsidRPr="008356D2">
        <w:rPr>
          <w:rFonts w:ascii="Arial" w:hAnsi="Arial" w:cs="Arial" w:hint="eastAsia"/>
          <w:sz w:val="24"/>
          <w:szCs w:val="24"/>
        </w:rPr>
        <w:t>š</w:t>
      </w:r>
      <w:r w:rsidRPr="008356D2">
        <w:rPr>
          <w:rFonts w:ascii="Arial" w:hAnsi="Arial" w:cs="Arial"/>
          <w:sz w:val="24"/>
          <w:szCs w:val="24"/>
        </w:rPr>
        <w:t>ne karte elektroni</w:t>
      </w:r>
      <w:r w:rsidRPr="008356D2">
        <w:rPr>
          <w:rFonts w:ascii="Arial" w:hAnsi="Arial" w:cs="Arial" w:hint="eastAsia"/>
          <w:sz w:val="24"/>
          <w:szCs w:val="24"/>
        </w:rPr>
        <w:t>č</w:t>
      </w:r>
      <w:r w:rsidRPr="008356D2">
        <w:rPr>
          <w:rFonts w:ascii="Arial" w:hAnsi="Arial" w:cs="Arial"/>
          <w:sz w:val="24"/>
          <w:szCs w:val="24"/>
        </w:rPr>
        <w:t>kim putem.</w:t>
      </w:r>
    </w:p>
    <w:p w14:paraId="7A3BE722" w14:textId="0FF2054C"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Za pla</w:t>
      </w:r>
      <w:r w:rsidRPr="008356D2">
        <w:rPr>
          <w:rFonts w:ascii="Arial" w:hAnsi="Arial" w:cs="Arial" w:hint="eastAsia"/>
          <w:sz w:val="24"/>
          <w:szCs w:val="24"/>
        </w:rPr>
        <w:t>ć</w:t>
      </w:r>
      <w:r w:rsidRPr="008356D2">
        <w:rPr>
          <w:rFonts w:ascii="Arial" w:hAnsi="Arial" w:cs="Arial"/>
          <w:sz w:val="24"/>
          <w:szCs w:val="24"/>
        </w:rPr>
        <w:t>eno parkiranje koje je prihva</w:t>
      </w:r>
      <w:r w:rsidRPr="008356D2">
        <w:rPr>
          <w:rFonts w:ascii="Arial" w:hAnsi="Arial" w:cs="Arial" w:hint="eastAsia"/>
          <w:sz w:val="24"/>
          <w:szCs w:val="24"/>
        </w:rPr>
        <w:t>ć</w:t>
      </w:r>
      <w:r w:rsidRPr="008356D2">
        <w:rPr>
          <w:rFonts w:ascii="Arial" w:hAnsi="Arial" w:cs="Arial"/>
          <w:sz w:val="24"/>
          <w:szCs w:val="24"/>
        </w:rPr>
        <w:t>eno i evidentirano u informacijskom sustavu Organizatora parkiranja ne izdaje se tiskana parkirali</w:t>
      </w:r>
      <w:r w:rsidRPr="008356D2">
        <w:rPr>
          <w:rFonts w:ascii="Arial" w:hAnsi="Arial" w:cs="Arial" w:hint="eastAsia"/>
          <w:sz w:val="24"/>
          <w:szCs w:val="24"/>
        </w:rPr>
        <w:t>š</w:t>
      </w:r>
      <w:r w:rsidRPr="008356D2">
        <w:rPr>
          <w:rFonts w:ascii="Arial" w:hAnsi="Arial" w:cs="Arial"/>
          <w:sz w:val="24"/>
          <w:szCs w:val="24"/>
        </w:rPr>
        <w:t>na karta ve</w:t>
      </w:r>
      <w:r w:rsidRPr="008356D2">
        <w:rPr>
          <w:rFonts w:ascii="Arial" w:hAnsi="Arial" w:cs="Arial" w:hint="eastAsia"/>
          <w:sz w:val="24"/>
          <w:szCs w:val="24"/>
        </w:rPr>
        <w:t>ć</w:t>
      </w:r>
      <w:r w:rsidRPr="008356D2">
        <w:rPr>
          <w:rFonts w:ascii="Arial" w:hAnsi="Arial" w:cs="Arial"/>
          <w:sz w:val="24"/>
          <w:szCs w:val="24"/>
        </w:rPr>
        <w:t xml:space="preserve"> korisnik zaprima SMS potvrdu o pla</w:t>
      </w:r>
      <w:r w:rsidRPr="008356D2">
        <w:rPr>
          <w:rFonts w:ascii="Arial" w:hAnsi="Arial" w:cs="Arial" w:hint="eastAsia"/>
          <w:sz w:val="24"/>
          <w:szCs w:val="24"/>
        </w:rPr>
        <w:t>ć</w:t>
      </w:r>
      <w:r w:rsidRPr="008356D2">
        <w:rPr>
          <w:rFonts w:ascii="Arial" w:hAnsi="Arial" w:cs="Arial"/>
          <w:sz w:val="24"/>
          <w:szCs w:val="24"/>
        </w:rPr>
        <w:t>enoj parkirali</w:t>
      </w:r>
      <w:r w:rsidRPr="008356D2">
        <w:rPr>
          <w:rFonts w:ascii="Arial" w:hAnsi="Arial" w:cs="Arial" w:hint="eastAsia"/>
          <w:sz w:val="24"/>
          <w:szCs w:val="24"/>
        </w:rPr>
        <w:t>š</w:t>
      </w:r>
      <w:r w:rsidRPr="008356D2">
        <w:rPr>
          <w:rFonts w:ascii="Arial" w:hAnsi="Arial" w:cs="Arial"/>
          <w:sz w:val="24"/>
          <w:szCs w:val="24"/>
        </w:rPr>
        <w:t>noj karti.</w:t>
      </w:r>
    </w:p>
    <w:p w14:paraId="28181B88" w14:textId="72845616"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Naplate satne karte preko ovla</w:t>
      </w:r>
      <w:r w:rsidRPr="008356D2">
        <w:rPr>
          <w:rFonts w:ascii="Arial" w:hAnsi="Arial" w:cs="Arial" w:hint="eastAsia"/>
          <w:sz w:val="24"/>
          <w:szCs w:val="24"/>
        </w:rPr>
        <w:t>š</w:t>
      </w:r>
      <w:r w:rsidRPr="008356D2">
        <w:rPr>
          <w:rFonts w:ascii="Arial" w:hAnsi="Arial" w:cs="Arial"/>
          <w:sz w:val="24"/>
          <w:szCs w:val="24"/>
        </w:rPr>
        <w:t>tenih prodajnih mjesta i na blagajni Organizatora parkiranja podrazumijeva istodobnu kupnju i preuzimanje tiskane parkirali</w:t>
      </w:r>
      <w:r w:rsidRPr="008356D2">
        <w:rPr>
          <w:rFonts w:ascii="Arial" w:hAnsi="Arial" w:cs="Arial" w:hint="eastAsia"/>
          <w:sz w:val="24"/>
          <w:szCs w:val="24"/>
        </w:rPr>
        <w:t>š</w:t>
      </w:r>
      <w:r w:rsidRPr="008356D2">
        <w:rPr>
          <w:rFonts w:ascii="Arial" w:hAnsi="Arial" w:cs="Arial"/>
          <w:sz w:val="24"/>
          <w:szCs w:val="24"/>
        </w:rPr>
        <w:t>ne karte na ovla</w:t>
      </w:r>
      <w:r w:rsidRPr="008356D2">
        <w:rPr>
          <w:rFonts w:ascii="Arial" w:hAnsi="Arial" w:cs="Arial" w:hint="eastAsia"/>
          <w:sz w:val="24"/>
          <w:szCs w:val="24"/>
        </w:rPr>
        <w:t>š</w:t>
      </w:r>
      <w:r w:rsidRPr="008356D2">
        <w:rPr>
          <w:rFonts w:ascii="Arial" w:hAnsi="Arial" w:cs="Arial"/>
          <w:sz w:val="24"/>
          <w:szCs w:val="24"/>
        </w:rPr>
        <w:t>tenom prodajnom mjestu ili na blagajni Organizatora parkiranja.</w:t>
      </w:r>
    </w:p>
    <w:p w14:paraId="4B4F038A" w14:textId="52C1DE92"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22.</w:t>
      </w:r>
    </w:p>
    <w:p w14:paraId="25681416" w14:textId="600FDF2F"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Korisnik javnog parkirali</w:t>
      </w:r>
      <w:r w:rsidRPr="008356D2">
        <w:rPr>
          <w:rFonts w:ascii="Arial" w:hAnsi="Arial" w:cs="Arial" w:hint="eastAsia"/>
          <w:sz w:val="24"/>
          <w:szCs w:val="24"/>
        </w:rPr>
        <w:t>š</w:t>
      </w:r>
      <w:r w:rsidRPr="008356D2">
        <w:rPr>
          <w:rFonts w:ascii="Arial" w:hAnsi="Arial" w:cs="Arial"/>
          <w:sz w:val="24"/>
          <w:szCs w:val="24"/>
        </w:rPr>
        <w:t>ta s naplatom koji koristi javno parkirali</w:t>
      </w:r>
      <w:r w:rsidRPr="008356D2">
        <w:rPr>
          <w:rFonts w:ascii="Arial" w:hAnsi="Arial" w:cs="Arial" w:hint="eastAsia"/>
          <w:sz w:val="24"/>
          <w:szCs w:val="24"/>
        </w:rPr>
        <w:t>š</w:t>
      </w:r>
      <w:r w:rsidRPr="008356D2">
        <w:rPr>
          <w:rFonts w:ascii="Arial" w:hAnsi="Arial" w:cs="Arial"/>
          <w:sz w:val="24"/>
          <w:szCs w:val="24"/>
        </w:rPr>
        <w:t>te s naplatom uz kori</w:t>
      </w:r>
      <w:r w:rsidRPr="008356D2">
        <w:rPr>
          <w:rFonts w:ascii="Arial" w:hAnsi="Arial" w:cs="Arial" w:hint="eastAsia"/>
          <w:sz w:val="24"/>
          <w:szCs w:val="24"/>
        </w:rPr>
        <w:t>š</w:t>
      </w:r>
      <w:r w:rsidRPr="008356D2">
        <w:rPr>
          <w:rFonts w:ascii="Arial" w:hAnsi="Arial" w:cs="Arial"/>
          <w:sz w:val="24"/>
          <w:szCs w:val="24"/>
        </w:rPr>
        <w:t>tenje satne karte i vremenskog ograni</w:t>
      </w:r>
      <w:r w:rsidRPr="008356D2">
        <w:rPr>
          <w:rFonts w:ascii="Arial" w:hAnsi="Arial" w:cs="Arial" w:hint="eastAsia"/>
          <w:sz w:val="24"/>
          <w:szCs w:val="24"/>
        </w:rPr>
        <w:t>č</w:t>
      </w:r>
      <w:r w:rsidRPr="008356D2">
        <w:rPr>
          <w:rFonts w:ascii="Arial" w:hAnsi="Arial" w:cs="Arial"/>
          <w:sz w:val="24"/>
          <w:szCs w:val="24"/>
        </w:rPr>
        <w:t>enja trajanja parkiranja du</w:t>
      </w:r>
      <w:r w:rsidRPr="008356D2">
        <w:rPr>
          <w:rFonts w:ascii="Arial" w:hAnsi="Arial" w:cs="Arial" w:hint="eastAsia"/>
          <w:sz w:val="24"/>
          <w:szCs w:val="24"/>
        </w:rPr>
        <w:t>ž</w:t>
      </w:r>
      <w:r w:rsidRPr="008356D2">
        <w:rPr>
          <w:rFonts w:ascii="Arial" w:hAnsi="Arial" w:cs="Arial"/>
          <w:sz w:val="24"/>
          <w:szCs w:val="24"/>
        </w:rPr>
        <w:t>an je istaknuti valjanu satnu kartu s unutarnje strane vjetrobranskog stakla vozila ili zaprimiti SMS potvrdu za pla</w:t>
      </w:r>
      <w:r w:rsidRPr="008356D2">
        <w:rPr>
          <w:rFonts w:ascii="Arial" w:hAnsi="Arial" w:cs="Arial" w:hint="eastAsia"/>
          <w:sz w:val="24"/>
          <w:szCs w:val="24"/>
        </w:rPr>
        <w:t>ć</w:t>
      </w:r>
      <w:r w:rsidRPr="008356D2">
        <w:rPr>
          <w:rFonts w:ascii="Arial" w:hAnsi="Arial" w:cs="Arial"/>
          <w:sz w:val="24"/>
          <w:szCs w:val="24"/>
        </w:rPr>
        <w:t>eno parkiranje u vremenskom roku od pet (5) minuta od dolaska korisnika na javno parkirali</w:t>
      </w:r>
      <w:r w:rsidRPr="008356D2">
        <w:rPr>
          <w:rFonts w:ascii="Arial" w:hAnsi="Arial" w:cs="Arial" w:hint="eastAsia"/>
          <w:sz w:val="24"/>
          <w:szCs w:val="24"/>
        </w:rPr>
        <w:t>š</w:t>
      </w:r>
      <w:r w:rsidRPr="008356D2">
        <w:rPr>
          <w:rFonts w:ascii="Arial" w:hAnsi="Arial" w:cs="Arial"/>
          <w:sz w:val="24"/>
          <w:szCs w:val="24"/>
        </w:rPr>
        <w:t>no mjesto s naplatom.</w:t>
      </w:r>
    </w:p>
    <w:p w14:paraId="73356DE4" w14:textId="5BF1E6B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Valjana satna karta je ona parkirali</w:t>
      </w:r>
      <w:r w:rsidRPr="008356D2">
        <w:rPr>
          <w:rFonts w:ascii="Arial" w:hAnsi="Arial" w:cs="Arial" w:hint="eastAsia"/>
          <w:sz w:val="24"/>
          <w:szCs w:val="24"/>
        </w:rPr>
        <w:t>š</w:t>
      </w:r>
      <w:r w:rsidRPr="008356D2">
        <w:rPr>
          <w:rFonts w:ascii="Arial" w:hAnsi="Arial" w:cs="Arial"/>
          <w:sz w:val="24"/>
          <w:szCs w:val="24"/>
        </w:rPr>
        <w:t>na karta iz koje je vidljivo da je pla</w:t>
      </w:r>
      <w:r w:rsidRPr="008356D2">
        <w:rPr>
          <w:rFonts w:ascii="Arial" w:hAnsi="Arial" w:cs="Arial" w:hint="eastAsia"/>
          <w:sz w:val="24"/>
          <w:szCs w:val="24"/>
        </w:rPr>
        <w:t>ć</w:t>
      </w:r>
      <w:r w:rsidRPr="008356D2">
        <w:rPr>
          <w:rFonts w:ascii="Arial" w:hAnsi="Arial" w:cs="Arial"/>
          <w:sz w:val="24"/>
          <w:szCs w:val="24"/>
        </w:rPr>
        <w:t>ena :</w:t>
      </w:r>
    </w:p>
    <w:p w14:paraId="63C5AD2D"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za vremensko razdoblje u kojem se koristi javno parkirali</w:t>
      </w:r>
      <w:r w:rsidRPr="008356D2">
        <w:rPr>
          <w:rFonts w:ascii="Arial" w:hAnsi="Arial" w:cs="Arial" w:hint="eastAsia"/>
          <w:sz w:val="24"/>
          <w:szCs w:val="24"/>
        </w:rPr>
        <w:t>š</w:t>
      </w:r>
      <w:r w:rsidRPr="008356D2">
        <w:rPr>
          <w:rFonts w:ascii="Arial" w:hAnsi="Arial" w:cs="Arial"/>
          <w:sz w:val="24"/>
          <w:szCs w:val="24"/>
        </w:rPr>
        <w:t>no mjesto s naplatom,</w:t>
      </w:r>
    </w:p>
    <w:p w14:paraId="3191802C"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za parkirali</w:t>
      </w:r>
      <w:r w:rsidRPr="008356D2">
        <w:rPr>
          <w:rFonts w:ascii="Arial" w:hAnsi="Arial" w:cs="Arial" w:hint="eastAsia"/>
          <w:sz w:val="24"/>
          <w:szCs w:val="24"/>
        </w:rPr>
        <w:t>š</w:t>
      </w:r>
      <w:r w:rsidRPr="008356D2">
        <w:rPr>
          <w:rFonts w:ascii="Arial" w:hAnsi="Arial" w:cs="Arial"/>
          <w:sz w:val="24"/>
          <w:szCs w:val="24"/>
        </w:rPr>
        <w:t>nu zonu u kojoj se koristi javno parkirali</w:t>
      </w:r>
      <w:r w:rsidRPr="008356D2">
        <w:rPr>
          <w:rFonts w:ascii="Arial" w:hAnsi="Arial" w:cs="Arial" w:hint="eastAsia"/>
          <w:sz w:val="24"/>
          <w:szCs w:val="24"/>
        </w:rPr>
        <w:t>š</w:t>
      </w:r>
      <w:r w:rsidRPr="008356D2">
        <w:rPr>
          <w:rFonts w:ascii="Arial" w:hAnsi="Arial" w:cs="Arial"/>
          <w:sz w:val="24"/>
          <w:szCs w:val="24"/>
        </w:rPr>
        <w:t>no mjesto s naplatom i</w:t>
      </w:r>
    </w:p>
    <w:p w14:paraId="2B6995B2" w14:textId="6A2CCFBF" w:rsidR="00F613F0" w:rsidRPr="008356D2" w:rsidRDefault="00F613F0" w:rsidP="00F613F0">
      <w:pPr>
        <w:jc w:val="both"/>
        <w:rPr>
          <w:rFonts w:ascii="Arial" w:hAnsi="Arial" w:cs="Arial"/>
          <w:sz w:val="24"/>
          <w:szCs w:val="24"/>
        </w:rPr>
      </w:pPr>
      <w:r w:rsidRPr="008356D2">
        <w:rPr>
          <w:rFonts w:ascii="Arial" w:hAnsi="Arial" w:cs="Arial"/>
          <w:sz w:val="24"/>
          <w:szCs w:val="24"/>
        </w:rPr>
        <w:t>- u okviru vremenskog ograni</w:t>
      </w:r>
      <w:r w:rsidRPr="008356D2">
        <w:rPr>
          <w:rFonts w:ascii="Arial" w:hAnsi="Arial" w:cs="Arial" w:hint="eastAsia"/>
          <w:sz w:val="24"/>
          <w:szCs w:val="24"/>
        </w:rPr>
        <w:t>č</w:t>
      </w:r>
      <w:r w:rsidRPr="008356D2">
        <w:rPr>
          <w:rFonts w:ascii="Arial" w:hAnsi="Arial" w:cs="Arial"/>
          <w:sz w:val="24"/>
          <w:szCs w:val="24"/>
        </w:rPr>
        <w:t>enja trajanja parkiranja.</w:t>
      </w:r>
    </w:p>
    <w:p w14:paraId="0CA09A18"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 xml:space="preserve">Korisnik parkiranja koji ne postupi sukladno odredbama iz stavka 1. ovog </w:t>
      </w:r>
      <w:r w:rsidRPr="008356D2">
        <w:rPr>
          <w:rFonts w:ascii="Arial" w:hAnsi="Arial" w:cs="Arial" w:hint="eastAsia"/>
          <w:sz w:val="24"/>
          <w:szCs w:val="24"/>
        </w:rPr>
        <w:t>č</w:t>
      </w:r>
      <w:r w:rsidRPr="008356D2">
        <w:rPr>
          <w:rFonts w:ascii="Arial" w:hAnsi="Arial" w:cs="Arial"/>
          <w:sz w:val="24"/>
          <w:szCs w:val="24"/>
        </w:rPr>
        <w:t xml:space="preserve">lanka ili </w:t>
      </w:r>
      <w:r w:rsidRPr="008356D2">
        <w:rPr>
          <w:rFonts w:ascii="Arial" w:hAnsi="Arial" w:cs="Arial" w:hint="eastAsia"/>
          <w:sz w:val="24"/>
          <w:szCs w:val="24"/>
        </w:rPr>
        <w:t>č</w:t>
      </w:r>
      <w:r w:rsidRPr="008356D2">
        <w:rPr>
          <w:rFonts w:ascii="Arial" w:hAnsi="Arial" w:cs="Arial"/>
          <w:sz w:val="24"/>
          <w:szCs w:val="24"/>
        </w:rPr>
        <w:t>ija satna karta nije valjana, kori</w:t>
      </w:r>
      <w:r w:rsidRPr="008356D2">
        <w:rPr>
          <w:rFonts w:ascii="Arial" w:hAnsi="Arial" w:cs="Arial" w:hint="eastAsia"/>
          <w:sz w:val="24"/>
          <w:szCs w:val="24"/>
        </w:rPr>
        <w:t>š</w:t>
      </w:r>
      <w:r w:rsidRPr="008356D2">
        <w:rPr>
          <w:rFonts w:ascii="Arial" w:hAnsi="Arial" w:cs="Arial"/>
          <w:sz w:val="24"/>
          <w:szCs w:val="24"/>
        </w:rPr>
        <w:t>tenje javnog parkirali</w:t>
      </w:r>
      <w:r w:rsidRPr="008356D2">
        <w:rPr>
          <w:rFonts w:ascii="Arial" w:hAnsi="Arial" w:cs="Arial" w:hint="eastAsia"/>
          <w:sz w:val="24"/>
          <w:szCs w:val="24"/>
        </w:rPr>
        <w:t>š</w:t>
      </w:r>
      <w:r w:rsidRPr="008356D2">
        <w:rPr>
          <w:rFonts w:ascii="Arial" w:hAnsi="Arial" w:cs="Arial"/>
          <w:sz w:val="24"/>
          <w:szCs w:val="24"/>
        </w:rPr>
        <w:t xml:space="preserve">ta s naplatom ugovara s Organizatorom parkiranja sukladno odredbama </w:t>
      </w:r>
      <w:r w:rsidRPr="008356D2">
        <w:rPr>
          <w:rFonts w:ascii="Arial" w:hAnsi="Arial" w:cs="Arial" w:hint="eastAsia"/>
          <w:sz w:val="24"/>
          <w:szCs w:val="24"/>
        </w:rPr>
        <w:t>č</w:t>
      </w:r>
      <w:r w:rsidRPr="008356D2">
        <w:rPr>
          <w:rFonts w:ascii="Arial" w:hAnsi="Arial" w:cs="Arial"/>
          <w:sz w:val="24"/>
          <w:szCs w:val="24"/>
        </w:rPr>
        <w:t>lanka 10. ove Odluke.</w:t>
      </w:r>
    </w:p>
    <w:p w14:paraId="084448B0" w14:textId="77777777" w:rsidR="00F613F0" w:rsidRPr="008356D2" w:rsidRDefault="00F613F0" w:rsidP="00F613F0">
      <w:pPr>
        <w:ind w:firstLine="708"/>
        <w:jc w:val="both"/>
        <w:rPr>
          <w:rFonts w:ascii="Arial" w:hAnsi="Arial" w:cs="Arial"/>
          <w:sz w:val="24"/>
          <w:szCs w:val="24"/>
        </w:rPr>
      </w:pPr>
    </w:p>
    <w:p w14:paraId="652434D3" w14:textId="082E8FEE" w:rsidR="00F613F0" w:rsidRPr="00F613F0" w:rsidRDefault="00F613F0" w:rsidP="00F613F0">
      <w:pPr>
        <w:jc w:val="both"/>
        <w:rPr>
          <w:rFonts w:ascii="Arial" w:hAnsi="Arial" w:cs="Arial"/>
          <w:b/>
          <w:bCs/>
          <w:sz w:val="24"/>
          <w:szCs w:val="24"/>
        </w:rPr>
      </w:pPr>
      <w:r w:rsidRPr="008356D2">
        <w:rPr>
          <w:rFonts w:ascii="Arial" w:hAnsi="Arial" w:cs="Arial"/>
          <w:b/>
          <w:bCs/>
          <w:sz w:val="24"/>
          <w:szCs w:val="24"/>
        </w:rPr>
        <w:t>3. Povlaštena (stanarska) parkirališna karta</w:t>
      </w:r>
    </w:p>
    <w:p w14:paraId="0446FB2E" w14:textId="542AC759"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23.</w:t>
      </w:r>
    </w:p>
    <w:p w14:paraId="6458D0C0" w14:textId="7D5454D4"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Za stanare ulica na podru</w:t>
      </w:r>
      <w:r w:rsidRPr="008356D2">
        <w:rPr>
          <w:rFonts w:ascii="Arial" w:hAnsi="Arial" w:cs="Arial" w:hint="eastAsia"/>
          <w:sz w:val="24"/>
          <w:szCs w:val="24"/>
        </w:rPr>
        <w:t>č</w:t>
      </w:r>
      <w:r w:rsidRPr="008356D2">
        <w:rPr>
          <w:rFonts w:ascii="Arial" w:hAnsi="Arial" w:cs="Arial"/>
          <w:sz w:val="24"/>
          <w:szCs w:val="24"/>
        </w:rPr>
        <w:t>ju zona u kojima se napla</w:t>
      </w:r>
      <w:r w:rsidRPr="008356D2">
        <w:rPr>
          <w:rFonts w:ascii="Arial" w:hAnsi="Arial" w:cs="Arial" w:hint="eastAsia"/>
          <w:sz w:val="24"/>
          <w:szCs w:val="24"/>
        </w:rPr>
        <w:t>ć</w:t>
      </w:r>
      <w:r w:rsidRPr="008356D2">
        <w:rPr>
          <w:rFonts w:ascii="Arial" w:hAnsi="Arial" w:cs="Arial"/>
          <w:sz w:val="24"/>
          <w:szCs w:val="24"/>
        </w:rPr>
        <w:t>uje parkiranje i za pravne osobe koje imaju poslovni prostor unutar tog podru</w:t>
      </w:r>
      <w:r w:rsidRPr="008356D2">
        <w:rPr>
          <w:rFonts w:ascii="Arial" w:hAnsi="Arial" w:cs="Arial" w:hint="eastAsia"/>
          <w:sz w:val="24"/>
          <w:szCs w:val="24"/>
        </w:rPr>
        <w:t>č</w:t>
      </w:r>
      <w:r w:rsidRPr="008356D2">
        <w:rPr>
          <w:rFonts w:ascii="Arial" w:hAnsi="Arial" w:cs="Arial"/>
          <w:sz w:val="24"/>
          <w:szCs w:val="24"/>
        </w:rPr>
        <w:t>ja mogu se uvesti povla</w:t>
      </w:r>
      <w:r w:rsidRPr="008356D2">
        <w:rPr>
          <w:rFonts w:ascii="Arial" w:hAnsi="Arial" w:cs="Arial" w:hint="eastAsia"/>
          <w:sz w:val="24"/>
          <w:szCs w:val="24"/>
        </w:rPr>
        <w:t>š</w:t>
      </w:r>
      <w:r w:rsidRPr="008356D2">
        <w:rPr>
          <w:rFonts w:ascii="Arial" w:hAnsi="Arial" w:cs="Arial"/>
          <w:sz w:val="24"/>
          <w:szCs w:val="24"/>
        </w:rPr>
        <w:t>teni uvjeti parkiranja u pogledu vremenskog ograni</w:t>
      </w:r>
      <w:r w:rsidRPr="008356D2">
        <w:rPr>
          <w:rFonts w:ascii="Arial" w:hAnsi="Arial" w:cs="Arial" w:hint="eastAsia"/>
          <w:sz w:val="24"/>
          <w:szCs w:val="24"/>
        </w:rPr>
        <w:t>č</w:t>
      </w:r>
      <w:r w:rsidRPr="008356D2">
        <w:rPr>
          <w:rFonts w:ascii="Arial" w:hAnsi="Arial" w:cs="Arial"/>
          <w:sz w:val="24"/>
          <w:szCs w:val="24"/>
        </w:rPr>
        <w:t>enja trajanja parkiranja i cijene.</w:t>
      </w:r>
    </w:p>
    <w:p w14:paraId="3E4D46BE"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Za kori</w:t>
      </w:r>
      <w:r w:rsidRPr="008356D2">
        <w:rPr>
          <w:rFonts w:ascii="Arial" w:hAnsi="Arial" w:cs="Arial" w:hint="eastAsia"/>
          <w:sz w:val="24"/>
          <w:szCs w:val="24"/>
        </w:rPr>
        <w:t>š</w:t>
      </w:r>
      <w:r w:rsidRPr="008356D2">
        <w:rPr>
          <w:rFonts w:ascii="Arial" w:hAnsi="Arial" w:cs="Arial"/>
          <w:sz w:val="24"/>
          <w:szCs w:val="24"/>
        </w:rPr>
        <w:t>tenje javnih parkirali</w:t>
      </w:r>
      <w:r w:rsidRPr="008356D2">
        <w:rPr>
          <w:rFonts w:ascii="Arial" w:hAnsi="Arial" w:cs="Arial" w:hint="eastAsia"/>
          <w:sz w:val="24"/>
          <w:szCs w:val="24"/>
        </w:rPr>
        <w:t>š</w:t>
      </w:r>
      <w:r w:rsidRPr="008356D2">
        <w:rPr>
          <w:rFonts w:ascii="Arial" w:hAnsi="Arial" w:cs="Arial"/>
          <w:sz w:val="24"/>
          <w:szCs w:val="24"/>
        </w:rPr>
        <w:t>ta s naplatom po povla</w:t>
      </w:r>
      <w:r w:rsidRPr="008356D2">
        <w:rPr>
          <w:rFonts w:ascii="Arial" w:hAnsi="Arial" w:cs="Arial" w:hint="eastAsia"/>
          <w:sz w:val="24"/>
          <w:szCs w:val="24"/>
        </w:rPr>
        <w:t>š</w:t>
      </w:r>
      <w:r w:rsidRPr="008356D2">
        <w:rPr>
          <w:rFonts w:ascii="Arial" w:hAnsi="Arial" w:cs="Arial"/>
          <w:sz w:val="24"/>
          <w:szCs w:val="24"/>
        </w:rPr>
        <w:t>tenim uvjetima koristi se povla</w:t>
      </w:r>
      <w:r w:rsidRPr="008356D2">
        <w:rPr>
          <w:rFonts w:ascii="Arial" w:hAnsi="Arial" w:cs="Arial" w:hint="eastAsia"/>
          <w:sz w:val="24"/>
          <w:szCs w:val="24"/>
        </w:rPr>
        <w:t>š</w:t>
      </w:r>
      <w:r w:rsidRPr="008356D2">
        <w:rPr>
          <w:rFonts w:ascii="Arial" w:hAnsi="Arial" w:cs="Arial"/>
          <w:sz w:val="24"/>
          <w:szCs w:val="24"/>
        </w:rPr>
        <w:t>tena parkirali</w:t>
      </w:r>
      <w:r w:rsidRPr="008356D2">
        <w:rPr>
          <w:rFonts w:ascii="Arial" w:hAnsi="Arial" w:cs="Arial" w:hint="eastAsia"/>
          <w:sz w:val="24"/>
          <w:szCs w:val="24"/>
        </w:rPr>
        <w:t>š</w:t>
      </w:r>
      <w:r w:rsidRPr="008356D2">
        <w:rPr>
          <w:rFonts w:ascii="Arial" w:hAnsi="Arial" w:cs="Arial"/>
          <w:sz w:val="24"/>
          <w:szCs w:val="24"/>
        </w:rPr>
        <w:t>na karta.</w:t>
      </w:r>
    </w:p>
    <w:p w14:paraId="359FBD91" w14:textId="77777777" w:rsidR="00F613F0" w:rsidRPr="008356D2" w:rsidRDefault="00F613F0" w:rsidP="00F613F0">
      <w:pPr>
        <w:ind w:firstLine="708"/>
        <w:jc w:val="both"/>
        <w:rPr>
          <w:rFonts w:ascii="Arial" w:hAnsi="Arial" w:cs="Arial"/>
          <w:sz w:val="24"/>
          <w:szCs w:val="24"/>
        </w:rPr>
      </w:pPr>
    </w:p>
    <w:p w14:paraId="236EF035" w14:textId="27475223"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lastRenderedPageBreak/>
        <w:t>Povla</w:t>
      </w:r>
      <w:r w:rsidRPr="008356D2">
        <w:rPr>
          <w:rFonts w:ascii="Arial" w:hAnsi="Arial" w:cs="Arial" w:hint="eastAsia"/>
          <w:sz w:val="24"/>
          <w:szCs w:val="24"/>
        </w:rPr>
        <w:t>š</w:t>
      </w:r>
      <w:r w:rsidRPr="008356D2">
        <w:rPr>
          <w:rFonts w:ascii="Arial" w:hAnsi="Arial" w:cs="Arial"/>
          <w:sz w:val="24"/>
          <w:szCs w:val="24"/>
        </w:rPr>
        <w:t>tena parkirali</w:t>
      </w:r>
      <w:r w:rsidRPr="008356D2">
        <w:rPr>
          <w:rFonts w:ascii="Arial" w:hAnsi="Arial" w:cs="Arial" w:hint="eastAsia"/>
          <w:sz w:val="24"/>
          <w:szCs w:val="24"/>
        </w:rPr>
        <w:t>š</w:t>
      </w:r>
      <w:r w:rsidRPr="008356D2">
        <w:rPr>
          <w:rFonts w:ascii="Arial" w:hAnsi="Arial" w:cs="Arial"/>
          <w:sz w:val="24"/>
          <w:szCs w:val="24"/>
        </w:rPr>
        <w:t>na karta (u daljnjem tekstu : povla</w:t>
      </w:r>
      <w:r w:rsidRPr="008356D2">
        <w:rPr>
          <w:rFonts w:ascii="Arial" w:hAnsi="Arial" w:cs="Arial" w:hint="eastAsia"/>
          <w:sz w:val="24"/>
          <w:szCs w:val="24"/>
        </w:rPr>
        <w:t>š</w:t>
      </w:r>
      <w:r w:rsidRPr="008356D2">
        <w:rPr>
          <w:rFonts w:ascii="Arial" w:hAnsi="Arial" w:cs="Arial"/>
          <w:sz w:val="24"/>
          <w:szCs w:val="24"/>
        </w:rPr>
        <w:t>tena karta) vrijedi za S parkirali</w:t>
      </w:r>
      <w:r w:rsidRPr="008356D2">
        <w:rPr>
          <w:rFonts w:ascii="Arial" w:hAnsi="Arial" w:cs="Arial" w:hint="eastAsia"/>
          <w:sz w:val="24"/>
          <w:szCs w:val="24"/>
        </w:rPr>
        <w:t>š</w:t>
      </w:r>
      <w:r w:rsidRPr="008356D2">
        <w:rPr>
          <w:rFonts w:ascii="Arial" w:hAnsi="Arial" w:cs="Arial"/>
          <w:sz w:val="24"/>
          <w:szCs w:val="24"/>
        </w:rPr>
        <w:t xml:space="preserve">nu zonu i </w:t>
      </w:r>
      <w:proofErr w:type="spellStart"/>
      <w:r w:rsidRPr="008356D2">
        <w:rPr>
          <w:rFonts w:ascii="Arial" w:hAnsi="Arial" w:cs="Arial"/>
          <w:sz w:val="24"/>
          <w:szCs w:val="24"/>
        </w:rPr>
        <w:t>I</w:t>
      </w:r>
      <w:proofErr w:type="spellEnd"/>
      <w:r w:rsidRPr="008356D2">
        <w:rPr>
          <w:rFonts w:ascii="Arial" w:hAnsi="Arial" w:cs="Arial"/>
          <w:sz w:val="24"/>
          <w:szCs w:val="24"/>
        </w:rPr>
        <w:t>. ili II. parkirali</w:t>
      </w:r>
      <w:r w:rsidRPr="008356D2">
        <w:rPr>
          <w:rFonts w:ascii="Arial" w:hAnsi="Arial" w:cs="Arial" w:hint="eastAsia"/>
          <w:sz w:val="24"/>
          <w:szCs w:val="24"/>
        </w:rPr>
        <w:t>š</w:t>
      </w:r>
      <w:r w:rsidRPr="008356D2">
        <w:rPr>
          <w:rFonts w:ascii="Arial" w:hAnsi="Arial" w:cs="Arial"/>
          <w:sz w:val="24"/>
          <w:szCs w:val="24"/>
        </w:rPr>
        <w:t>nu zonu ovisno o smje</w:t>
      </w:r>
      <w:r w:rsidRPr="008356D2">
        <w:rPr>
          <w:rFonts w:ascii="Arial" w:hAnsi="Arial" w:cs="Arial" w:hint="eastAsia"/>
          <w:sz w:val="24"/>
          <w:szCs w:val="24"/>
        </w:rPr>
        <w:t>š</w:t>
      </w:r>
      <w:r w:rsidRPr="008356D2">
        <w:rPr>
          <w:rFonts w:ascii="Arial" w:hAnsi="Arial" w:cs="Arial"/>
          <w:sz w:val="24"/>
          <w:szCs w:val="24"/>
        </w:rPr>
        <w:t>taju zgrade unutar granica I. odnosno II. parkirali</w:t>
      </w:r>
      <w:r w:rsidRPr="008356D2">
        <w:rPr>
          <w:rFonts w:ascii="Arial" w:hAnsi="Arial" w:cs="Arial" w:hint="eastAsia"/>
          <w:sz w:val="24"/>
          <w:szCs w:val="24"/>
        </w:rPr>
        <w:t>š</w:t>
      </w:r>
      <w:r w:rsidRPr="008356D2">
        <w:rPr>
          <w:rFonts w:ascii="Arial" w:hAnsi="Arial" w:cs="Arial"/>
          <w:sz w:val="24"/>
          <w:szCs w:val="24"/>
        </w:rPr>
        <w:t>ne zone te za vremensko razdoblje za koje je izdana, bez vremenskog ograni</w:t>
      </w:r>
      <w:r w:rsidRPr="008356D2">
        <w:rPr>
          <w:rFonts w:ascii="Arial" w:hAnsi="Arial" w:cs="Arial" w:hint="eastAsia"/>
          <w:sz w:val="24"/>
          <w:szCs w:val="24"/>
        </w:rPr>
        <w:t>č</w:t>
      </w:r>
      <w:r w:rsidRPr="008356D2">
        <w:rPr>
          <w:rFonts w:ascii="Arial" w:hAnsi="Arial" w:cs="Arial"/>
          <w:sz w:val="24"/>
          <w:szCs w:val="24"/>
        </w:rPr>
        <w:t>enja trajanja parkiranja.</w:t>
      </w:r>
    </w:p>
    <w:p w14:paraId="4CD4A9E3" w14:textId="7626CBC6"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Povla</w:t>
      </w:r>
      <w:r w:rsidRPr="008356D2">
        <w:rPr>
          <w:rFonts w:ascii="Arial" w:hAnsi="Arial" w:cs="Arial" w:hint="eastAsia"/>
          <w:sz w:val="24"/>
          <w:szCs w:val="24"/>
        </w:rPr>
        <w:t>š</w:t>
      </w:r>
      <w:r w:rsidRPr="008356D2">
        <w:rPr>
          <w:rFonts w:ascii="Arial" w:hAnsi="Arial" w:cs="Arial"/>
          <w:sz w:val="24"/>
          <w:szCs w:val="24"/>
        </w:rPr>
        <w:t>tena karta mo</w:t>
      </w:r>
      <w:r w:rsidRPr="008356D2">
        <w:rPr>
          <w:rFonts w:ascii="Arial" w:hAnsi="Arial" w:cs="Arial" w:hint="eastAsia"/>
          <w:sz w:val="24"/>
          <w:szCs w:val="24"/>
        </w:rPr>
        <w:t>ž</w:t>
      </w:r>
      <w:r w:rsidRPr="008356D2">
        <w:rPr>
          <w:rFonts w:ascii="Arial" w:hAnsi="Arial" w:cs="Arial"/>
          <w:sz w:val="24"/>
          <w:szCs w:val="24"/>
        </w:rPr>
        <w:t>e se izdati za mjese</w:t>
      </w:r>
      <w:r w:rsidRPr="008356D2">
        <w:rPr>
          <w:rFonts w:ascii="Arial" w:hAnsi="Arial" w:cs="Arial" w:hint="eastAsia"/>
          <w:sz w:val="24"/>
          <w:szCs w:val="24"/>
        </w:rPr>
        <w:t>č</w:t>
      </w:r>
      <w:r w:rsidRPr="008356D2">
        <w:rPr>
          <w:rFonts w:ascii="Arial" w:hAnsi="Arial" w:cs="Arial"/>
          <w:sz w:val="24"/>
          <w:szCs w:val="24"/>
        </w:rPr>
        <w:t>no, polugodi</w:t>
      </w:r>
      <w:r w:rsidRPr="008356D2">
        <w:rPr>
          <w:rFonts w:ascii="Arial" w:hAnsi="Arial" w:cs="Arial" w:hint="eastAsia"/>
          <w:sz w:val="24"/>
          <w:szCs w:val="24"/>
        </w:rPr>
        <w:t>š</w:t>
      </w:r>
      <w:r w:rsidRPr="008356D2">
        <w:rPr>
          <w:rFonts w:ascii="Arial" w:hAnsi="Arial" w:cs="Arial"/>
          <w:sz w:val="24"/>
          <w:szCs w:val="24"/>
        </w:rPr>
        <w:t>nje i godi</w:t>
      </w:r>
      <w:r w:rsidRPr="008356D2">
        <w:rPr>
          <w:rFonts w:ascii="Arial" w:hAnsi="Arial" w:cs="Arial" w:hint="eastAsia"/>
          <w:sz w:val="24"/>
          <w:szCs w:val="24"/>
        </w:rPr>
        <w:t>š</w:t>
      </w:r>
      <w:r w:rsidRPr="008356D2">
        <w:rPr>
          <w:rFonts w:ascii="Arial" w:hAnsi="Arial" w:cs="Arial"/>
          <w:sz w:val="24"/>
          <w:szCs w:val="24"/>
        </w:rPr>
        <w:t>nje vremensko razdoblje.</w:t>
      </w:r>
    </w:p>
    <w:p w14:paraId="5C6346E7" w14:textId="49645A93" w:rsidR="00F613F0" w:rsidRPr="00F613F0" w:rsidRDefault="00F613F0" w:rsidP="00F613F0">
      <w:pPr>
        <w:ind w:firstLine="708"/>
        <w:jc w:val="both"/>
        <w:rPr>
          <w:rFonts w:ascii="Arial" w:hAnsi="Arial" w:cs="Arial"/>
          <w:sz w:val="24"/>
          <w:szCs w:val="24"/>
        </w:rPr>
      </w:pPr>
      <w:r w:rsidRPr="008356D2">
        <w:rPr>
          <w:rFonts w:ascii="Arial" w:hAnsi="Arial" w:cs="Arial"/>
          <w:sz w:val="24"/>
          <w:szCs w:val="24"/>
        </w:rPr>
        <w:t>Za plaćenu povla</w:t>
      </w:r>
      <w:r w:rsidRPr="008356D2">
        <w:rPr>
          <w:rFonts w:ascii="Arial" w:hAnsi="Arial" w:cs="Arial" w:hint="eastAsia"/>
          <w:sz w:val="24"/>
          <w:szCs w:val="24"/>
        </w:rPr>
        <w:t>š</w:t>
      </w:r>
      <w:r w:rsidRPr="008356D2">
        <w:rPr>
          <w:rFonts w:ascii="Arial" w:hAnsi="Arial" w:cs="Arial"/>
          <w:sz w:val="24"/>
          <w:szCs w:val="24"/>
        </w:rPr>
        <w:t>tenu kartu ne izdaje se karta u materijalnom obliku već se podaci o korisniku, vozilu i vremenu važenja karte, unose u informacijski sustav Organizatora parkiranja.</w:t>
      </w:r>
    </w:p>
    <w:p w14:paraId="15675884" w14:textId="29F385C2"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24.</w:t>
      </w:r>
    </w:p>
    <w:p w14:paraId="0906231F" w14:textId="7E5F1A78"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Pravo na povla</w:t>
      </w:r>
      <w:r w:rsidRPr="008356D2">
        <w:rPr>
          <w:rFonts w:ascii="Arial" w:hAnsi="Arial" w:cs="Arial" w:hint="eastAsia"/>
          <w:sz w:val="24"/>
          <w:szCs w:val="24"/>
        </w:rPr>
        <w:t>š</w:t>
      </w:r>
      <w:r w:rsidRPr="008356D2">
        <w:rPr>
          <w:rFonts w:ascii="Arial" w:hAnsi="Arial" w:cs="Arial"/>
          <w:sz w:val="24"/>
          <w:szCs w:val="24"/>
        </w:rPr>
        <w:t>tenu kartu ostvaruje fizi</w:t>
      </w:r>
      <w:r w:rsidRPr="008356D2">
        <w:rPr>
          <w:rFonts w:ascii="Arial" w:hAnsi="Arial" w:cs="Arial" w:hint="eastAsia"/>
          <w:sz w:val="24"/>
          <w:szCs w:val="24"/>
        </w:rPr>
        <w:t>č</w:t>
      </w:r>
      <w:r w:rsidRPr="008356D2">
        <w:rPr>
          <w:rFonts w:ascii="Arial" w:hAnsi="Arial" w:cs="Arial"/>
          <w:sz w:val="24"/>
          <w:szCs w:val="24"/>
        </w:rPr>
        <w:t>ka osoba (stanar) koja :</w:t>
      </w:r>
    </w:p>
    <w:p w14:paraId="4B7E107D"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ima prebivali</w:t>
      </w:r>
      <w:r w:rsidRPr="008356D2">
        <w:rPr>
          <w:rFonts w:ascii="Arial" w:hAnsi="Arial" w:cs="Arial" w:hint="eastAsia"/>
          <w:sz w:val="24"/>
          <w:szCs w:val="24"/>
        </w:rPr>
        <w:t>š</w:t>
      </w:r>
      <w:r w:rsidRPr="008356D2">
        <w:rPr>
          <w:rFonts w:ascii="Arial" w:hAnsi="Arial" w:cs="Arial"/>
          <w:sz w:val="24"/>
          <w:szCs w:val="24"/>
        </w:rPr>
        <w:t>te ili boravi</w:t>
      </w:r>
      <w:r w:rsidRPr="008356D2">
        <w:rPr>
          <w:rFonts w:ascii="Arial" w:hAnsi="Arial" w:cs="Arial" w:hint="eastAsia"/>
          <w:sz w:val="24"/>
          <w:szCs w:val="24"/>
        </w:rPr>
        <w:t>š</w:t>
      </w:r>
      <w:r w:rsidRPr="008356D2">
        <w:rPr>
          <w:rFonts w:ascii="Arial" w:hAnsi="Arial" w:cs="Arial"/>
          <w:sz w:val="24"/>
          <w:szCs w:val="24"/>
        </w:rPr>
        <w:t>te na podru</w:t>
      </w:r>
      <w:r w:rsidRPr="008356D2">
        <w:rPr>
          <w:rFonts w:ascii="Arial" w:hAnsi="Arial" w:cs="Arial" w:hint="eastAsia"/>
          <w:sz w:val="24"/>
          <w:szCs w:val="24"/>
        </w:rPr>
        <w:t>č</w:t>
      </w:r>
      <w:r w:rsidRPr="008356D2">
        <w:rPr>
          <w:rFonts w:ascii="Arial" w:hAnsi="Arial" w:cs="Arial"/>
          <w:sz w:val="24"/>
          <w:szCs w:val="24"/>
        </w:rPr>
        <w:t>ju na kojem se napla</w:t>
      </w:r>
      <w:r w:rsidRPr="008356D2">
        <w:rPr>
          <w:rFonts w:ascii="Arial" w:hAnsi="Arial" w:cs="Arial" w:hint="eastAsia"/>
          <w:sz w:val="24"/>
          <w:szCs w:val="24"/>
        </w:rPr>
        <w:t>ć</w:t>
      </w:r>
      <w:r w:rsidRPr="008356D2">
        <w:rPr>
          <w:rFonts w:ascii="Arial" w:hAnsi="Arial" w:cs="Arial"/>
          <w:sz w:val="24"/>
          <w:szCs w:val="24"/>
        </w:rPr>
        <w:t xml:space="preserve">uje parkiranje, </w:t>
      </w:r>
      <w:r w:rsidRPr="008356D2">
        <w:rPr>
          <w:rFonts w:ascii="Arial" w:hAnsi="Arial" w:cs="Arial" w:hint="eastAsia"/>
          <w:sz w:val="24"/>
          <w:szCs w:val="24"/>
        </w:rPr>
        <w:t>š</w:t>
      </w:r>
      <w:r w:rsidRPr="008356D2">
        <w:rPr>
          <w:rFonts w:ascii="Arial" w:hAnsi="Arial" w:cs="Arial"/>
          <w:sz w:val="24"/>
          <w:szCs w:val="24"/>
        </w:rPr>
        <w:t>to dokazuje osobnom iskaznicom ili uvjerenjem Ministarstva unutarnjih poslova o adresi stanovanja;</w:t>
      </w:r>
    </w:p>
    <w:p w14:paraId="6B30942C" w14:textId="21877A3D" w:rsidR="00F613F0" w:rsidRPr="008356D2" w:rsidRDefault="00F613F0" w:rsidP="00F613F0">
      <w:pPr>
        <w:jc w:val="both"/>
        <w:rPr>
          <w:rFonts w:ascii="Arial" w:hAnsi="Arial" w:cs="Arial"/>
          <w:sz w:val="24"/>
          <w:szCs w:val="24"/>
        </w:rPr>
      </w:pPr>
      <w:r w:rsidRPr="008356D2">
        <w:rPr>
          <w:rFonts w:ascii="Arial" w:hAnsi="Arial" w:cs="Arial"/>
          <w:sz w:val="24"/>
          <w:szCs w:val="24"/>
        </w:rPr>
        <w:t xml:space="preserve">- ima vozilo registrirano na svoje ime, </w:t>
      </w:r>
      <w:r w:rsidRPr="008356D2">
        <w:rPr>
          <w:rFonts w:ascii="Arial" w:hAnsi="Arial" w:cs="Arial" w:hint="eastAsia"/>
          <w:sz w:val="24"/>
          <w:szCs w:val="24"/>
        </w:rPr>
        <w:t>š</w:t>
      </w:r>
      <w:r w:rsidRPr="008356D2">
        <w:rPr>
          <w:rFonts w:ascii="Arial" w:hAnsi="Arial" w:cs="Arial"/>
          <w:sz w:val="24"/>
          <w:szCs w:val="24"/>
        </w:rPr>
        <w:t>to dokazuje valjanom prometnom dozvolom, a nema u vlasni</w:t>
      </w:r>
      <w:r w:rsidRPr="008356D2">
        <w:rPr>
          <w:rFonts w:ascii="Arial" w:hAnsi="Arial" w:cs="Arial" w:hint="eastAsia"/>
          <w:sz w:val="24"/>
          <w:szCs w:val="24"/>
        </w:rPr>
        <w:t>š</w:t>
      </w:r>
      <w:r w:rsidRPr="008356D2">
        <w:rPr>
          <w:rFonts w:ascii="Arial" w:hAnsi="Arial" w:cs="Arial"/>
          <w:sz w:val="24"/>
          <w:szCs w:val="24"/>
        </w:rPr>
        <w:t>tvu ili najmu gara</w:t>
      </w:r>
      <w:r w:rsidRPr="008356D2">
        <w:rPr>
          <w:rFonts w:ascii="Arial" w:hAnsi="Arial" w:cs="Arial" w:hint="eastAsia"/>
          <w:sz w:val="24"/>
          <w:szCs w:val="24"/>
        </w:rPr>
        <w:t>ž</w:t>
      </w:r>
      <w:r w:rsidRPr="008356D2">
        <w:rPr>
          <w:rFonts w:ascii="Arial" w:hAnsi="Arial" w:cs="Arial"/>
          <w:sz w:val="24"/>
          <w:szCs w:val="24"/>
        </w:rPr>
        <w:t>ni prostor.</w:t>
      </w:r>
    </w:p>
    <w:p w14:paraId="4AFC9CD7" w14:textId="65692763"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Pravo na povla</w:t>
      </w:r>
      <w:r w:rsidRPr="008356D2">
        <w:rPr>
          <w:rFonts w:ascii="Arial" w:hAnsi="Arial" w:cs="Arial" w:hint="eastAsia"/>
          <w:sz w:val="24"/>
          <w:szCs w:val="24"/>
        </w:rPr>
        <w:t>š</w:t>
      </w:r>
      <w:r w:rsidRPr="008356D2">
        <w:rPr>
          <w:rFonts w:ascii="Arial" w:hAnsi="Arial" w:cs="Arial"/>
          <w:sz w:val="24"/>
          <w:szCs w:val="24"/>
        </w:rPr>
        <w:t>tenu kartu ostvaruje pravna osoba koja :</w:t>
      </w:r>
    </w:p>
    <w:p w14:paraId="5819AFC8"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koristi poslovni prostor na podru</w:t>
      </w:r>
      <w:r w:rsidRPr="008356D2">
        <w:rPr>
          <w:rFonts w:ascii="Arial" w:hAnsi="Arial" w:cs="Arial" w:hint="eastAsia"/>
          <w:sz w:val="24"/>
          <w:szCs w:val="24"/>
        </w:rPr>
        <w:t>č</w:t>
      </w:r>
      <w:r w:rsidRPr="008356D2">
        <w:rPr>
          <w:rFonts w:ascii="Arial" w:hAnsi="Arial" w:cs="Arial"/>
          <w:sz w:val="24"/>
          <w:szCs w:val="24"/>
        </w:rPr>
        <w:t>ju na kojem se napla</w:t>
      </w:r>
      <w:r w:rsidRPr="008356D2">
        <w:rPr>
          <w:rFonts w:ascii="Arial" w:hAnsi="Arial" w:cs="Arial" w:hint="eastAsia"/>
          <w:sz w:val="24"/>
          <w:szCs w:val="24"/>
        </w:rPr>
        <w:t>ć</w:t>
      </w:r>
      <w:r w:rsidRPr="008356D2">
        <w:rPr>
          <w:rFonts w:ascii="Arial" w:hAnsi="Arial" w:cs="Arial"/>
          <w:sz w:val="24"/>
          <w:szCs w:val="24"/>
        </w:rPr>
        <w:t xml:space="preserve">uje parkiranje, </w:t>
      </w:r>
      <w:r w:rsidRPr="008356D2">
        <w:rPr>
          <w:rFonts w:ascii="Arial" w:hAnsi="Arial" w:cs="Arial" w:hint="eastAsia"/>
          <w:sz w:val="24"/>
          <w:szCs w:val="24"/>
        </w:rPr>
        <w:t>š</w:t>
      </w:r>
      <w:r w:rsidRPr="008356D2">
        <w:rPr>
          <w:rFonts w:ascii="Arial" w:hAnsi="Arial" w:cs="Arial"/>
          <w:sz w:val="24"/>
          <w:szCs w:val="24"/>
        </w:rPr>
        <w:t>to dokazuje ugovorom o zakupu odnosno izvatkom iz zemlji</w:t>
      </w:r>
      <w:r w:rsidRPr="008356D2">
        <w:rPr>
          <w:rFonts w:ascii="Arial" w:hAnsi="Arial" w:cs="Arial" w:hint="eastAsia"/>
          <w:sz w:val="24"/>
          <w:szCs w:val="24"/>
        </w:rPr>
        <w:t>š</w:t>
      </w:r>
      <w:r w:rsidRPr="008356D2">
        <w:rPr>
          <w:rFonts w:ascii="Arial" w:hAnsi="Arial" w:cs="Arial"/>
          <w:sz w:val="24"/>
          <w:szCs w:val="24"/>
        </w:rPr>
        <w:t>nih knjiga o vlasni</w:t>
      </w:r>
      <w:r w:rsidRPr="008356D2">
        <w:rPr>
          <w:rFonts w:ascii="Arial" w:hAnsi="Arial" w:cs="Arial" w:hint="eastAsia"/>
          <w:sz w:val="24"/>
          <w:szCs w:val="24"/>
        </w:rPr>
        <w:t>š</w:t>
      </w:r>
      <w:r w:rsidRPr="008356D2">
        <w:rPr>
          <w:rFonts w:ascii="Arial" w:hAnsi="Arial" w:cs="Arial"/>
          <w:sz w:val="24"/>
          <w:szCs w:val="24"/>
        </w:rPr>
        <w:t>tvu poslovnog prostora;</w:t>
      </w:r>
    </w:p>
    <w:p w14:paraId="0AD82C8D" w14:textId="6C802C22" w:rsidR="00F613F0" w:rsidRPr="008356D2" w:rsidRDefault="00F613F0" w:rsidP="00F613F0">
      <w:pPr>
        <w:jc w:val="both"/>
        <w:rPr>
          <w:rFonts w:ascii="Arial" w:hAnsi="Arial" w:cs="Arial"/>
          <w:sz w:val="24"/>
          <w:szCs w:val="24"/>
        </w:rPr>
      </w:pPr>
      <w:r w:rsidRPr="008356D2">
        <w:rPr>
          <w:rFonts w:ascii="Arial" w:hAnsi="Arial" w:cs="Arial"/>
          <w:sz w:val="24"/>
          <w:szCs w:val="24"/>
        </w:rPr>
        <w:t xml:space="preserve">- ima vozilo registrirano na ime pravne osobe, </w:t>
      </w:r>
      <w:r w:rsidRPr="008356D2">
        <w:rPr>
          <w:rFonts w:ascii="Arial" w:hAnsi="Arial" w:cs="Arial" w:hint="eastAsia"/>
          <w:sz w:val="24"/>
          <w:szCs w:val="24"/>
        </w:rPr>
        <w:t>š</w:t>
      </w:r>
      <w:r w:rsidRPr="008356D2">
        <w:rPr>
          <w:rFonts w:ascii="Arial" w:hAnsi="Arial" w:cs="Arial"/>
          <w:sz w:val="24"/>
          <w:szCs w:val="24"/>
        </w:rPr>
        <w:t>to dokazuje valjanom prometnom dozvolom, a nema u vlasni</w:t>
      </w:r>
      <w:r w:rsidRPr="008356D2">
        <w:rPr>
          <w:rFonts w:ascii="Arial" w:hAnsi="Arial" w:cs="Arial" w:hint="eastAsia"/>
          <w:sz w:val="24"/>
          <w:szCs w:val="24"/>
        </w:rPr>
        <w:t>š</w:t>
      </w:r>
      <w:r w:rsidRPr="008356D2">
        <w:rPr>
          <w:rFonts w:ascii="Arial" w:hAnsi="Arial" w:cs="Arial"/>
          <w:sz w:val="24"/>
          <w:szCs w:val="24"/>
        </w:rPr>
        <w:t>tvu ili najmu gara</w:t>
      </w:r>
      <w:r w:rsidRPr="008356D2">
        <w:rPr>
          <w:rFonts w:ascii="Arial" w:hAnsi="Arial" w:cs="Arial" w:hint="eastAsia"/>
          <w:sz w:val="24"/>
          <w:szCs w:val="24"/>
        </w:rPr>
        <w:t>ž</w:t>
      </w:r>
      <w:r w:rsidRPr="008356D2">
        <w:rPr>
          <w:rFonts w:ascii="Arial" w:hAnsi="Arial" w:cs="Arial"/>
          <w:sz w:val="24"/>
          <w:szCs w:val="24"/>
        </w:rPr>
        <w:t>ni prostor.</w:t>
      </w:r>
    </w:p>
    <w:p w14:paraId="6B45BE87" w14:textId="0C29FDB4"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Pravna osoba iz prethodnog stavka ostvaruje pravo na kupnju samo jedne parkirali</w:t>
      </w:r>
      <w:r w:rsidRPr="008356D2">
        <w:rPr>
          <w:rFonts w:ascii="Arial" w:hAnsi="Arial" w:cs="Arial" w:hint="eastAsia"/>
          <w:sz w:val="24"/>
          <w:szCs w:val="24"/>
        </w:rPr>
        <w:t>š</w:t>
      </w:r>
      <w:r w:rsidRPr="008356D2">
        <w:rPr>
          <w:rFonts w:ascii="Arial" w:hAnsi="Arial" w:cs="Arial"/>
          <w:sz w:val="24"/>
          <w:szCs w:val="24"/>
        </w:rPr>
        <w:t>ne karte.</w:t>
      </w:r>
    </w:p>
    <w:p w14:paraId="6DAB20B9"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Ako fizi</w:t>
      </w:r>
      <w:r w:rsidRPr="008356D2">
        <w:rPr>
          <w:rFonts w:ascii="Arial" w:hAnsi="Arial" w:cs="Arial" w:hint="eastAsia"/>
          <w:sz w:val="24"/>
          <w:szCs w:val="24"/>
        </w:rPr>
        <w:t>č</w:t>
      </w:r>
      <w:r w:rsidRPr="008356D2">
        <w:rPr>
          <w:rFonts w:ascii="Arial" w:hAnsi="Arial" w:cs="Arial"/>
          <w:sz w:val="24"/>
          <w:szCs w:val="24"/>
        </w:rPr>
        <w:t xml:space="preserve">ka osoba iz stavka 1. ovog </w:t>
      </w:r>
      <w:r w:rsidRPr="008356D2">
        <w:rPr>
          <w:rFonts w:ascii="Arial" w:hAnsi="Arial" w:cs="Arial" w:hint="eastAsia"/>
          <w:sz w:val="24"/>
          <w:szCs w:val="24"/>
        </w:rPr>
        <w:t>č</w:t>
      </w:r>
      <w:r w:rsidRPr="008356D2">
        <w:rPr>
          <w:rFonts w:ascii="Arial" w:hAnsi="Arial" w:cs="Arial"/>
          <w:sz w:val="24"/>
          <w:szCs w:val="24"/>
        </w:rPr>
        <w:t>lanka ima u vlasni</w:t>
      </w:r>
      <w:r w:rsidRPr="008356D2">
        <w:rPr>
          <w:rFonts w:ascii="Arial" w:hAnsi="Arial" w:cs="Arial" w:hint="eastAsia"/>
          <w:sz w:val="24"/>
          <w:szCs w:val="24"/>
        </w:rPr>
        <w:t>š</w:t>
      </w:r>
      <w:r w:rsidRPr="008356D2">
        <w:rPr>
          <w:rFonts w:ascii="Arial" w:hAnsi="Arial" w:cs="Arial"/>
          <w:sz w:val="24"/>
          <w:szCs w:val="24"/>
        </w:rPr>
        <w:t>tvu ve</w:t>
      </w:r>
      <w:r w:rsidRPr="008356D2">
        <w:rPr>
          <w:rFonts w:ascii="Arial" w:hAnsi="Arial" w:cs="Arial" w:hint="eastAsia"/>
          <w:sz w:val="24"/>
          <w:szCs w:val="24"/>
        </w:rPr>
        <w:t>ć</w:t>
      </w:r>
      <w:r w:rsidRPr="008356D2">
        <w:rPr>
          <w:rFonts w:ascii="Arial" w:hAnsi="Arial" w:cs="Arial"/>
          <w:sz w:val="24"/>
          <w:szCs w:val="24"/>
        </w:rPr>
        <w:t>i broj vozila od broja jedinica gara</w:t>
      </w:r>
      <w:r w:rsidRPr="008356D2">
        <w:rPr>
          <w:rFonts w:ascii="Arial" w:hAnsi="Arial" w:cs="Arial" w:hint="eastAsia"/>
          <w:sz w:val="24"/>
          <w:szCs w:val="24"/>
        </w:rPr>
        <w:t>ž</w:t>
      </w:r>
      <w:r w:rsidRPr="008356D2">
        <w:rPr>
          <w:rFonts w:ascii="Arial" w:hAnsi="Arial" w:cs="Arial"/>
          <w:sz w:val="24"/>
          <w:szCs w:val="24"/>
        </w:rPr>
        <w:t>nog prostora, za ta vozila ostvaruje pravo na kupnju povla</w:t>
      </w:r>
      <w:r w:rsidRPr="008356D2">
        <w:rPr>
          <w:rFonts w:ascii="Arial" w:hAnsi="Arial" w:cs="Arial" w:hint="eastAsia"/>
          <w:sz w:val="24"/>
          <w:szCs w:val="24"/>
        </w:rPr>
        <w:t>š</w:t>
      </w:r>
      <w:r w:rsidRPr="008356D2">
        <w:rPr>
          <w:rFonts w:ascii="Arial" w:hAnsi="Arial" w:cs="Arial"/>
          <w:sz w:val="24"/>
          <w:szCs w:val="24"/>
        </w:rPr>
        <w:t>tene</w:t>
      </w:r>
    </w:p>
    <w:p w14:paraId="561AA5BC" w14:textId="2E1F1D75" w:rsidR="00F613F0" w:rsidRPr="008356D2" w:rsidRDefault="00F613F0" w:rsidP="00F613F0">
      <w:pPr>
        <w:jc w:val="both"/>
        <w:rPr>
          <w:rFonts w:ascii="Arial" w:hAnsi="Arial" w:cs="Arial"/>
          <w:sz w:val="24"/>
          <w:szCs w:val="24"/>
        </w:rPr>
      </w:pPr>
      <w:r w:rsidRPr="008356D2">
        <w:rPr>
          <w:rFonts w:ascii="Arial" w:hAnsi="Arial" w:cs="Arial"/>
          <w:sz w:val="24"/>
          <w:szCs w:val="24"/>
        </w:rPr>
        <w:t>parkirali</w:t>
      </w:r>
      <w:r w:rsidRPr="008356D2">
        <w:rPr>
          <w:rFonts w:ascii="Arial" w:hAnsi="Arial" w:cs="Arial" w:hint="eastAsia"/>
          <w:sz w:val="24"/>
          <w:szCs w:val="24"/>
        </w:rPr>
        <w:t>š</w:t>
      </w:r>
      <w:r w:rsidRPr="008356D2">
        <w:rPr>
          <w:rFonts w:ascii="Arial" w:hAnsi="Arial" w:cs="Arial"/>
          <w:sz w:val="24"/>
          <w:szCs w:val="24"/>
        </w:rPr>
        <w:t>ne karte sukladno cjeniku Organizatora parkiranja.</w:t>
      </w:r>
    </w:p>
    <w:p w14:paraId="74AA8814" w14:textId="7AB9D84F"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Naplata povla</w:t>
      </w:r>
      <w:r w:rsidRPr="008356D2">
        <w:rPr>
          <w:rFonts w:ascii="Arial" w:hAnsi="Arial" w:cs="Arial" w:hint="eastAsia"/>
          <w:sz w:val="24"/>
          <w:szCs w:val="24"/>
        </w:rPr>
        <w:t>š</w:t>
      </w:r>
      <w:r w:rsidRPr="008356D2">
        <w:rPr>
          <w:rFonts w:ascii="Arial" w:hAnsi="Arial" w:cs="Arial"/>
          <w:sz w:val="24"/>
          <w:szCs w:val="24"/>
        </w:rPr>
        <w:t>tene karte obavlja se naplatom preko transakcijskog računa Organizatora parkiranja ili istodobnom kupnjom i unosom podataka o korisniku i vremenu važenja karte u informacijski sustav Organizatora parkiranja.</w:t>
      </w:r>
    </w:p>
    <w:p w14:paraId="4623EECA" w14:textId="46AC417D"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Ako korisnik povla</w:t>
      </w:r>
      <w:r w:rsidRPr="008356D2">
        <w:rPr>
          <w:rFonts w:ascii="Arial" w:hAnsi="Arial" w:cs="Arial" w:hint="eastAsia"/>
          <w:sz w:val="24"/>
          <w:szCs w:val="24"/>
        </w:rPr>
        <w:t>š</w:t>
      </w:r>
      <w:r w:rsidRPr="008356D2">
        <w:rPr>
          <w:rFonts w:ascii="Arial" w:hAnsi="Arial" w:cs="Arial"/>
          <w:sz w:val="24"/>
          <w:szCs w:val="24"/>
        </w:rPr>
        <w:t>tene karte za vrijeme njezina va</w:t>
      </w:r>
      <w:r w:rsidRPr="008356D2">
        <w:rPr>
          <w:rFonts w:ascii="Arial" w:hAnsi="Arial" w:cs="Arial" w:hint="eastAsia"/>
          <w:sz w:val="24"/>
          <w:szCs w:val="24"/>
        </w:rPr>
        <w:t>ž</w:t>
      </w:r>
      <w:r w:rsidRPr="008356D2">
        <w:rPr>
          <w:rFonts w:ascii="Arial" w:hAnsi="Arial" w:cs="Arial"/>
          <w:sz w:val="24"/>
          <w:szCs w:val="24"/>
        </w:rPr>
        <w:t xml:space="preserve">enja promijeni vozilo za koje je karta izdana, Organizator parkiranja zamijenit </w:t>
      </w:r>
      <w:r w:rsidRPr="008356D2">
        <w:rPr>
          <w:rFonts w:ascii="Arial" w:hAnsi="Arial" w:cs="Arial" w:hint="eastAsia"/>
          <w:sz w:val="24"/>
          <w:szCs w:val="24"/>
        </w:rPr>
        <w:t>ć</w:t>
      </w:r>
      <w:r w:rsidRPr="008356D2">
        <w:rPr>
          <w:rFonts w:ascii="Arial" w:hAnsi="Arial" w:cs="Arial"/>
          <w:sz w:val="24"/>
          <w:szCs w:val="24"/>
        </w:rPr>
        <w:t>e parkirali</w:t>
      </w:r>
      <w:r w:rsidRPr="008356D2">
        <w:rPr>
          <w:rFonts w:ascii="Arial" w:hAnsi="Arial" w:cs="Arial" w:hint="eastAsia"/>
          <w:sz w:val="24"/>
          <w:szCs w:val="24"/>
        </w:rPr>
        <w:t>š</w:t>
      </w:r>
      <w:r w:rsidRPr="008356D2">
        <w:rPr>
          <w:rFonts w:ascii="Arial" w:hAnsi="Arial" w:cs="Arial"/>
          <w:sz w:val="24"/>
          <w:szCs w:val="24"/>
        </w:rPr>
        <w:t>nu kartu, na korisnikov zahtjev, novom kartom.</w:t>
      </w:r>
    </w:p>
    <w:p w14:paraId="4CD4254F" w14:textId="59593CBD"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Povla</w:t>
      </w:r>
      <w:r w:rsidRPr="008356D2">
        <w:rPr>
          <w:rFonts w:ascii="Arial" w:hAnsi="Arial" w:cs="Arial" w:hint="eastAsia"/>
          <w:sz w:val="24"/>
          <w:szCs w:val="24"/>
        </w:rPr>
        <w:t>š</w:t>
      </w:r>
      <w:r w:rsidRPr="008356D2">
        <w:rPr>
          <w:rFonts w:ascii="Arial" w:hAnsi="Arial" w:cs="Arial"/>
          <w:sz w:val="24"/>
          <w:szCs w:val="24"/>
        </w:rPr>
        <w:t>tena karta vrijedi dok fizi</w:t>
      </w:r>
      <w:r w:rsidRPr="008356D2">
        <w:rPr>
          <w:rFonts w:ascii="Arial" w:hAnsi="Arial" w:cs="Arial" w:hint="eastAsia"/>
          <w:sz w:val="24"/>
          <w:szCs w:val="24"/>
        </w:rPr>
        <w:t>č</w:t>
      </w:r>
      <w:r w:rsidRPr="008356D2">
        <w:rPr>
          <w:rFonts w:ascii="Arial" w:hAnsi="Arial" w:cs="Arial"/>
          <w:sz w:val="24"/>
          <w:szCs w:val="24"/>
        </w:rPr>
        <w:t xml:space="preserve">ka odnosno pravna osoba ispunjava uvjete iz stavka 1. odnosno 2. ovoga </w:t>
      </w:r>
      <w:r w:rsidRPr="008356D2">
        <w:rPr>
          <w:rFonts w:ascii="Arial" w:hAnsi="Arial" w:cs="Arial" w:hint="eastAsia"/>
          <w:sz w:val="24"/>
          <w:szCs w:val="24"/>
        </w:rPr>
        <w:t>č</w:t>
      </w:r>
      <w:r w:rsidRPr="008356D2">
        <w:rPr>
          <w:rFonts w:ascii="Arial" w:hAnsi="Arial" w:cs="Arial"/>
          <w:sz w:val="24"/>
          <w:szCs w:val="24"/>
        </w:rPr>
        <w:t>lanka.</w:t>
      </w:r>
    </w:p>
    <w:p w14:paraId="2D4EB7F3" w14:textId="4F7C00D1" w:rsidR="00F613F0" w:rsidRPr="008356D2" w:rsidRDefault="00F613F0" w:rsidP="00F613F0">
      <w:pPr>
        <w:jc w:val="center"/>
        <w:rPr>
          <w:rFonts w:ascii="Arial" w:hAnsi="Arial" w:cs="Arial"/>
          <w:sz w:val="24"/>
          <w:szCs w:val="24"/>
        </w:rPr>
      </w:pPr>
      <w:r w:rsidRPr="008356D2">
        <w:rPr>
          <w:rFonts w:ascii="Arial" w:hAnsi="Arial" w:cs="Arial" w:hint="eastAsia"/>
          <w:b/>
          <w:sz w:val="24"/>
          <w:szCs w:val="24"/>
        </w:rPr>
        <w:t>Č</w:t>
      </w:r>
      <w:r w:rsidRPr="008356D2">
        <w:rPr>
          <w:rFonts w:ascii="Arial" w:hAnsi="Arial" w:cs="Arial"/>
          <w:b/>
          <w:sz w:val="24"/>
          <w:szCs w:val="24"/>
        </w:rPr>
        <w:t>lanak 25</w:t>
      </w:r>
      <w:r w:rsidRPr="008356D2">
        <w:rPr>
          <w:rFonts w:ascii="Arial" w:hAnsi="Arial" w:cs="Arial"/>
          <w:sz w:val="24"/>
          <w:szCs w:val="24"/>
        </w:rPr>
        <w:t>.</w:t>
      </w:r>
    </w:p>
    <w:p w14:paraId="3FF3A711"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Korisnik javnog parkirali</w:t>
      </w:r>
      <w:r w:rsidRPr="008356D2">
        <w:rPr>
          <w:rFonts w:ascii="Arial" w:hAnsi="Arial" w:cs="Arial" w:hint="eastAsia"/>
          <w:sz w:val="24"/>
          <w:szCs w:val="24"/>
        </w:rPr>
        <w:t>š</w:t>
      </w:r>
      <w:r w:rsidRPr="008356D2">
        <w:rPr>
          <w:rFonts w:ascii="Arial" w:hAnsi="Arial" w:cs="Arial"/>
          <w:sz w:val="24"/>
          <w:szCs w:val="24"/>
        </w:rPr>
        <w:t>ta s naplatom ostvaruje pravo kori</w:t>
      </w:r>
      <w:r w:rsidRPr="008356D2">
        <w:rPr>
          <w:rFonts w:ascii="Arial" w:hAnsi="Arial" w:cs="Arial" w:hint="eastAsia"/>
          <w:sz w:val="24"/>
          <w:szCs w:val="24"/>
        </w:rPr>
        <w:t>š</w:t>
      </w:r>
      <w:r w:rsidRPr="008356D2">
        <w:rPr>
          <w:rFonts w:ascii="Arial" w:hAnsi="Arial" w:cs="Arial"/>
          <w:sz w:val="24"/>
          <w:szCs w:val="24"/>
        </w:rPr>
        <w:t>tenja javnog parkirali</w:t>
      </w:r>
      <w:r w:rsidRPr="008356D2">
        <w:rPr>
          <w:rFonts w:ascii="Arial" w:hAnsi="Arial" w:cs="Arial" w:hint="eastAsia"/>
          <w:sz w:val="24"/>
          <w:szCs w:val="24"/>
        </w:rPr>
        <w:t>š</w:t>
      </w:r>
      <w:r w:rsidRPr="008356D2">
        <w:rPr>
          <w:rFonts w:ascii="Arial" w:hAnsi="Arial" w:cs="Arial"/>
          <w:sz w:val="24"/>
          <w:szCs w:val="24"/>
        </w:rPr>
        <w:t>ta s naplatom po povla</w:t>
      </w:r>
      <w:r w:rsidRPr="008356D2">
        <w:rPr>
          <w:rFonts w:ascii="Arial" w:hAnsi="Arial" w:cs="Arial" w:hint="eastAsia"/>
          <w:sz w:val="24"/>
          <w:szCs w:val="24"/>
        </w:rPr>
        <w:t>š</w:t>
      </w:r>
      <w:r w:rsidRPr="008356D2">
        <w:rPr>
          <w:rFonts w:ascii="Arial" w:hAnsi="Arial" w:cs="Arial"/>
          <w:sz w:val="24"/>
          <w:szCs w:val="24"/>
        </w:rPr>
        <w:t>tenim uvjetima samo ako ima valjanu povla</w:t>
      </w:r>
      <w:r w:rsidRPr="008356D2">
        <w:rPr>
          <w:rFonts w:ascii="Arial" w:hAnsi="Arial" w:cs="Arial" w:hint="eastAsia"/>
          <w:sz w:val="24"/>
          <w:szCs w:val="24"/>
        </w:rPr>
        <w:t>š</w:t>
      </w:r>
      <w:r w:rsidRPr="008356D2">
        <w:rPr>
          <w:rFonts w:ascii="Arial" w:hAnsi="Arial" w:cs="Arial"/>
          <w:sz w:val="24"/>
          <w:szCs w:val="24"/>
        </w:rPr>
        <w:t>tenu</w:t>
      </w:r>
    </w:p>
    <w:p w14:paraId="691F36B6" w14:textId="633829D1" w:rsidR="00F613F0" w:rsidRPr="008356D2" w:rsidRDefault="00F613F0" w:rsidP="00F613F0">
      <w:pPr>
        <w:jc w:val="both"/>
        <w:rPr>
          <w:rFonts w:ascii="Arial" w:hAnsi="Arial" w:cs="Arial"/>
          <w:sz w:val="24"/>
          <w:szCs w:val="24"/>
        </w:rPr>
      </w:pPr>
      <w:r w:rsidRPr="008356D2">
        <w:rPr>
          <w:rFonts w:ascii="Arial" w:hAnsi="Arial" w:cs="Arial"/>
          <w:sz w:val="24"/>
          <w:szCs w:val="24"/>
        </w:rPr>
        <w:lastRenderedPageBreak/>
        <w:t>kartu.</w:t>
      </w:r>
    </w:p>
    <w:p w14:paraId="4CAFB247" w14:textId="7CA9133C"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Valjana povla</w:t>
      </w:r>
      <w:r w:rsidRPr="008356D2">
        <w:rPr>
          <w:rFonts w:ascii="Arial" w:hAnsi="Arial" w:cs="Arial" w:hint="eastAsia"/>
          <w:sz w:val="24"/>
          <w:szCs w:val="24"/>
        </w:rPr>
        <w:t>š</w:t>
      </w:r>
      <w:r w:rsidRPr="008356D2">
        <w:rPr>
          <w:rFonts w:ascii="Arial" w:hAnsi="Arial" w:cs="Arial"/>
          <w:sz w:val="24"/>
          <w:szCs w:val="24"/>
        </w:rPr>
        <w:t>tena karta je ona parkirali</w:t>
      </w:r>
      <w:r w:rsidRPr="008356D2">
        <w:rPr>
          <w:rFonts w:ascii="Arial" w:hAnsi="Arial" w:cs="Arial" w:hint="eastAsia"/>
          <w:sz w:val="24"/>
          <w:szCs w:val="24"/>
        </w:rPr>
        <w:t>š</w:t>
      </w:r>
      <w:r w:rsidRPr="008356D2">
        <w:rPr>
          <w:rFonts w:ascii="Arial" w:hAnsi="Arial" w:cs="Arial"/>
          <w:sz w:val="24"/>
          <w:szCs w:val="24"/>
        </w:rPr>
        <w:t>na karta iz koje je vidljivo da vrijedi:</w:t>
      </w:r>
    </w:p>
    <w:p w14:paraId="0B571E58"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za vozilo za koje je izdana, tj. za registracijsku oznaku parkiranog vozila,</w:t>
      </w:r>
    </w:p>
    <w:p w14:paraId="2833D390"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za vremensko razdoblje u kojem se koristi javno parkirali</w:t>
      </w:r>
      <w:r w:rsidRPr="008356D2">
        <w:rPr>
          <w:rFonts w:ascii="Arial" w:hAnsi="Arial" w:cs="Arial" w:hint="eastAsia"/>
          <w:sz w:val="24"/>
          <w:szCs w:val="24"/>
        </w:rPr>
        <w:t>š</w:t>
      </w:r>
      <w:r w:rsidRPr="008356D2">
        <w:rPr>
          <w:rFonts w:ascii="Arial" w:hAnsi="Arial" w:cs="Arial"/>
          <w:sz w:val="24"/>
          <w:szCs w:val="24"/>
        </w:rPr>
        <w:t>no mjesto s naplatom,</w:t>
      </w:r>
    </w:p>
    <w:p w14:paraId="4F66B89F" w14:textId="7D53DC9B" w:rsidR="00F613F0" w:rsidRPr="008356D2" w:rsidRDefault="00F613F0" w:rsidP="00F613F0">
      <w:pPr>
        <w:jc w:val="both"/>
        <w:rPr>
          <w:rFonts w:ascii="Arial" w:hAnsi="Arial" w:cs="Arial"/>
          <w:sz w:val="24"/>
          <w:szCs w:val="24"/>
        </w:rPr>
      </w:pPr>
      <w:r w:rsidRPr="008356D2">
        <w:rPr>
          <w:rFonts w:ascii="Arial" w:hAnsi="Arial" w:cs="Arial"/>
          <w:sz w:val="24"/>
          <w:szCs w:val="24"/>
        </w:rPr>
        <w:t>- za parkirali</w:t>
      </w:r>
      <w:r w:rsidRPr="008356D2">
        <w:rPr>
          <w:rFonts w:ascii="Arial" w:hAnsi="Arial" w:cs="Arial" w:hint="eastAsia"/>
          <w:sz w:val="24"/>
          <w:szCs w:val="24"/>
        </w:rPr>
        <w:t>š</w:t>
      </w:r>
      <w:r w:rsidRPr="008356D2">
        <w:rPr>
          <w:rFonts w:ascii="Arial" w:hAnsi="Arial" w:cs="Arial"/>
          <w:sz w:val="24"/>
          <w:szCs w:val="24"/>
        </w:rPr>
        <w:t>nu zonu u kojoj se koristi javno parkirali</w:t>
      </w:r>
      <w:r w:rsidRPr="008356D2">
        <w:rPr>
          <w:rFonts w:ascii="Arial" w:hAnsi="Arial" w:cs="Arial" w:hint="eastAsia"/>
          <w:sz w:val="24"/>
          <w:szCs w:val="24"/>
        </w:rPr>
        <w:t>š</w:t>
      </w:r>
      <w:r w:rsidRPr="008356D2">
        <w:rPr>
          <w:rFonts w:ascii="Arial" w:hAnsi="Arial" w:cs="Arial"/>
          <w:sz w:val="24"/>
          <w:szCs w:val="24"/>
        </w:rPr>
        <w:t>no mjesto s naplatom.</w:t>
      </w:r>
    </w:p>
    <w:p w14:paraId="32C58634"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 xml:space="preserve">Korisnik parkiranja </w:t>
      </w:r>
      <w:r w:rsidRPr="008356D2">
        <w:rPr>
          <w:rFonts w:ascii="Arial" w:hAnsi="Arial" w:cs="Arial" w:hint="eastAsia"/>
          <w:sz w:val="24"/>
          <w:szCs w:val="24"/>
        </w:rPr>
        <w:t>č</w:t>
      </w:r>
      <w:r w:rsidRPr="008356D2">
        <w:rPr>
          <w:rFonts w:ascii="Arial" w:hAnsi="Arial" w:cs="Arial"/>
          <w:sz w:val="24"/>
          <w:szCs w:val="24"/>
        </w:rPr>
        <w:t>ija povla</w:t>
      </w:r>
      <w:r w:rsidRPr="008356D2">
        <w:rPr>
          <w:rFonts w:ascii="Arial" w:hAnsi="Arial" w:cs="Arial" w:hint="eastAsia"/>
          <w:sz w:val="24"/>
          <w:szCs w:val="24"/>
        </w:rPr>
        <w:t>š</w:t>
      </w:r>
      <w:r w:rsidRPr="008356D2">
        <w:rPr>
          <w:rFonts w:ascii="Arial" w:hAnsi="Arial" w:cs="Arial"/>
          <w:sz w:val="24"/>
          <w:szCs w:val="24"/>
        </w:rPr>
        <w:t>tena karta nije valjana, kori</w:t>
      </w:r>
      <w:r w:rsidRPr="008356D2">
        <w:rPr>
          <w:rFonts w:ascii="Arial" w:hAnsi="Arial" w:cs="Arial" w:hint="eastAsia"/>
          <w:sz w:val="24"/>
          <w:szCs w:val="24"/>
        </w:rPr>
        <w:t>š</w:t>
      </w:r>
      <w:r w:rsidRPr="008356D2">
        <w:rPr>
          <w:rFonts w:ascii="Arial" w:hAnsi="Arial" w:cs="Arial"/>
          <w:sz w:val="24"/>
          <w:szCs w:val="24"/>
        </w:rPr>
        <w:t>tenje javnog parkirali</w:t>
      </w:r>
      <w:r w:rsidRPr="008356D2">
        <w:rPr>
          <w:rFonts w:ascii="Arial" w:hAnsi="Arial" w:cs="Arial" w:hint="eastAsia"/>
          <w:sz w:val="24"/>
          <w:szCs w:val="24"/>
        </w:rPr>
        <w:t>š</w:t>
      </w:r>
      <w:r w:rsidRPr="008356D2">
        <w:rPr>
          <w:rFonts w:ascii="Arial" w:hAnsi="Arial" w:cs="Arial"/>
          <w:sz w:val="24"/>
          <w:szCs w:val="24"/>
        </w:rPr>
        <w:t xml:space="preserve">ta s naplatom ugovara s Organizatorom parkiranja sukladno odredbama </w:t>
      </w:r>
      <w:r w:rsidRPr="008356D2">
        <w:rPr>
          <w:rFonts w:ascii="Arial" w:hAnsi="Arial" w:cs="Arial" w:hint="eastAsia"/>
          <w:sz w:val="24"/>
          <w:szCs w:val="24"/>
        </w:rPr>
        <w:t>č</w:t>
      </w:r>
      <w:r w:rsidRPr="008356D2">
        <w:rPr>
          <w:rFonts w:ascii="Arial" w:hAnsi="Arial" w:cs="Arial"/>
          <w:sz w:val="24"/>
          <w:szCs w:val="24"/>
        </w:rPr>
        <w:t>lanka 10. ove Odluke.</w:t>
      </w:r>
    </w:p>
    <w:p w14:paraId="5EBA3595" w14:textId="77777777" w:rsidR="00F613F0" w:rsidRPr="008356D2" w:rsidRDefault="00F613F0" w:rsidP="00F613F0">
      <w:pPr>
        <w:ind w:firstLine="708"/>
        <w:jc w:val="both"/>
        <w:rPr>
          <w:rFonts w:ascii="Arial" w:hAnsi="Arial" w:cs="Arial"/>
          <w:sz w:val="24"/>
          <w:szCs w:val="24"/>
        </w:rPr>
      </w:pPr>
    </w:p>
    <w:p w14:paraId="14B9A93C" w14:textId="1543113C" w:rsidR="00F613F0" w:rsidRPr="008356D2" w:rsidRDefault="00F613F0" w:rsidP="00F613F0">
      <w:pPr>
        <w:jc w:val="both"/>
        <w:rPr>
          <w:rFonts w:ascii="Arial" w:hAnsi="Arial" w:cs="Arial"/>
          <w:b/>
          <w:bCs/>
          <w:sz w:val="24"/>
          <w:szCs w:val="24"/>
        </w:rPr>
      </w:pPr>
      <w:r w:rsidRPr="008356D2">
        <w:rPr>
          <w:rFonts w:ascii="Arial" w:hAnsi="Arial" w:cs="Arial"/>
          <w:b/>
          <w:bCs/>
          <w:sz w:val="24"/>
          <w:szCs w:val="24"/>
        </w:rPr>
        <w:t>4. Mjesečna, polugodišnja i godišnja parkirališna karta</w:t>
      </w:r>
    </w:p>
    <w:p w14:paraId="1833D3D4" w14:textId="48F8E611"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26.</w:t>
      </w:r>
    </w:p>
    <w:p w14:paraId="17523586"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Osim dnevne parkirali</w:t>
      </w:r>
      <w:r w:rsidRPr="008356D2">
        <w:rPr>
          <w:rFonts w:ascii="Arial" w:hAnsi="Arial" w:cs="Arial" w:hint="eastAsia"/>
          <w:sz w:val="24"/>
          <w:szCs w:val="24"/>
        </w:rPr>
        <w:t>š</w:t>
      </w:r>
      <w:r w:rsidRPr="008356D2">
        <w:rPr>
          <w:rFonts w:ascii="Arial" w:hAnsi="Arial" w:cs="Arial"/>
          <w:sz w:val="24"/>
          <w:szCs w:val="24"/>
        </w:rPr>
        <w:t xml:space="preserve">ne karte iz </w:t>
      </w:r>
      <w:r w:rsidRPr="008356D2">
        <w:rPr>
          <w:rFonts w:ascii="Arial" w:hAnsi="Arial" w:cs="Arial" w:hint="eastAsia"/>
          <w:sz w:val="24"/>
          <w:szCs w:val="24"/>
        </w:rPr>
        <w:t>č</w:t>
      </w:r>
      <w:r w:rsidRPr="008356D2">
        <w:rPr>
          <w:rFonts w:ascii="Arial" w:hAnsi="Arial" w:cs="Arial"/>
          <w:sz w:val="24"/>
          <w:szCs w:val="24"/>
        </w:rPr>
        <w:t>lanka 12., satne parkirali</w:t>
      </w:r>
      <w:r w:rsidRPr="008356D2">
        <w:rPr>
          <w:rFonts w:ascii="Arial" w:hAnsi="Arial" w:cs="Arial" w:hint="eastAsia"/>
          <w:sz w:val="24"/>
          <w:szCs w:val="24"/>
        </w:rPr>
        <w:t>š</w:t>
      </w:r>
      <w:r w:rsidRPr="008356D2">
        <w:rPr>
          <w:rFonts w:ascii="Arial" w:hAnsi="Arial" w:cs="Arial"/>
          <w:sz w:val="24"/>
          <w:szCs w:val="24"/>
        </w:rPr>
        <w:t xml:space="preserve">ne karte iz </w:t>
      </w:r>
      <w:r w:rsidRPr="008356D2">
        <w:rPr>
          <w:rFonts w:ascii="Arial" w:hAnsi="Arial" w:cs="Arial" w:hint="eastAsia"/>
          <w:sz w:val="24"/>
          <w:szCs w:val="24"/>
        </w:rPr>
        <w:t>č</w:t>
      </w:r>
      <w:r w:rsidRPr="008356D2">
        <w:rPr>
          <w:rFonts w:ascii="Arial" w:hAnsi="Arial" w:cs="Arial"/>
          <w:sz w:val="24"/>
          <w:szCs w:val="24"/>
        </w:rPr>
        <w:t>lanka 18. i povla</w:t>
      </w:r>
      <w:r w:rsidRPr="008356D2">
        <w:rPr>
          <w:rFonts w:ascii="Arial" w:hAnsi="Arial" w:cs="Arial" w:hint="eastAsia"/>
          <w:sz w:val="24"/>
          <w:szCs w:val="24"/>
        </w:rPr>
        <w:t>š</w:t>
      </w:r>
      <w:r w:rsidRPr="008356D2">
        <w:rPr>
          <w:rFonts w:ascii="Arial" w:hAnsi="Arial" w:cs="Arial"/>
          <w:sz w:val="24"/>
          <w:szCs w:val="24"/>
        </w:rPr>
        <w:t>tene parkirali</w:t>
      </w:r>
      <w:r w:rsidRPr="008356D2">
        <w:rPr>
          <w:rFonts w:ascii="Arial" w:hAnsi="Arial" w:cs="Arial" w:hint="eastAsia"/>
          <w:sz w:val="24"/>
          <w:szCs w:val="24"/>
        </w:rPr>
        <w:t>š</w:t>
      </w:r>
      <w:r w:rsidRPr="008356D2">
        <w:rPr>
          <w:rFonts w:ascii="Arial" w:hAnsi="Arial" w:cs="Arial"/>
          <w:sz w:val="24"/>
          <w:szCs w:val="24"/>
        </w:rPr>
        <w:t xml:space="preserve">ne karte iz </w:t>
      </w:r>
      <w:r w:rsidRPr="008356D2">
        <w:rPr>
          <w:rFonts w:ascii="Arial" w:hAnsi="Arial" w:cs="Arial" w:hint="eastAsia"/>
          <w:sz w:val="24"/>
          <w:szCs w:val="24"/>
        </w:rPr>
        <w:t>č</w:t>
      </w:r>
      <w:r w:rsidRPr="008356D2">
        <w:rPr>
          <w:rFonts w:ascii="Arial" w:hAnsi="Arial" w:cs="Arial"/>
          <w:sz w:val="24"/>
          <w:szCs w:val="24"/>
        </w:rPr>
        <w:t>lanka 23. ove Odluke, Organizator parkiranja</w:t>
      </w:r>
    </w:p>
    <w:p w14:paraId="606EE8A8" w14:textId="0F9EE7A8" w:rsidR="00F613F0" w:rsidRPr="008356D2" w:rsidRDefault="00F613F0" w:rsidP="00F613F0">
      <w:pPr>
        <w:jc w:val="both"/>
        <w:rPr>
          <w:rFonts w:ascii="Arial" w:hAnsi="Arial" w:cs="Arial"/>
          <w:sz w:val="24"/>
          <w:szCs w:val="24"/>
        </w:rPr>
      </w:pPr>
      <w:r w:rsidRPr="008356D2">
        <w:rPr>
          <w:rFonts w:ascii="Arial" w:hAnsi="Arial" w:cs="Arial"/>
          <w:sz w:val="24"/>
          <w:szCs w:val="24"/>
        </w:rPr>
        <w:t>na zahtjev korisnika javnog parkirali</w:t>
      </w:r>
      <w:r w:rsidRPr="008356D2">
        <w:rPr>
          <w:rFonts w:ascii="Arial" w:hAnsi="Arial" w:cs="Arial" w:hint="eastAsia"/>
          <w:sz w:val="24"/>
          <w:szCs w:val="24"/>
        </w:rPr>
        <w:t>š</w:t>
      </w:r>
      <w:r w:rsidRPr="008356D2">
        <w:rPr>
          <w:rFonts w:ascii="Arial" w:hAnsi="Arial" w:cs="Arial"/>
          <w:sz w:val="24"/>
          <w:szCs w:val="24"/>
        </w:rPr>
        <w:t xml:space="preserve">ta, izdati </w:t>
      </w:r>
      <w:r w:rsidRPr="008356D2">
        <w:rPr>
          <w:rFonts w:ascii="Arial" w:hAnsi="Arial" w:cs="Arial" w:hint="eastAsia"/>
          <w:sz w:val="24"/>
          <w:szCs w:val="24"/>
        </w:rPr>
        <w:t>ć</w:t>
      </w:r>
      <w:r w:rsidRPr="008356D2">
        <w:rPr>
          <w:rFonts w:ascii="Arial" w:hAnsi="Arial" w:cs="Arial"/>
          <w:sz w:val="24"/>
          <w:szCs w:val="24"/>
        </w:rPr>
        <w:t>e mu mjese</w:t>
      </w:r>
      <w:r w:rsidRPr="008356D2">
        <w:rPr>
          <w:rFonts w:ascii="Arial" w:hAnsi="Arial" w:cs="Arial" w:hint="eastAsia"/>
          <w:sz w:val="24"/>
          <w:szCs w:val="24"/>
        </w:rPr>
        <w:t>č</w:t>
      </w:r>
      <w:r w:rsidRPr="008356D2">
        <w:rPr>
          <w:rFonts w:ascii="Arial" w:hAnsi="Arial" w:cs="Arial"/>
          <w:sz w:val="24"/>
          <w:szCs w:val="24"/>
        </w:rPr>
        <w:t>nu, polugodišnju odnosno godi</w:t>
      </w:r>
      <w:r w:rsidRPr="008356D2">
        <w:rPr>
          <w:rFonts w:ascii="Arial" w:hAnsi="Arial" w:cs="Arial" w:hint="eastAsia"/>
          <w:sz w:val="24"/>
          <w:szCs w:val="24"/>
        </w:rPr>
        <w:t>š</w:t>
      </w:r>
      <w:r w:rsidRPr="008356D2">
        <w:rPr>
          <w:rFonts w:ascii="Arial" w:hAnsi="Arial" w:cs="Arial"/>
          <w:sz w:val="24"/>
          <w:szCs w:val="24"/>
        </w:rPr>
        <w:t>nju parkirali</w:t>
      </w:r>
      <w:r w:rsidRPr="008356D2">
        <w:rPr>
          <w:rFonts w:ascii="Arial" w:hAnsi="Arial" w:cs="Arial" w:hint="eastAsia"/>
          <w:sz w:val="24"/>
          <w:szCs w:val="24"/>
        </w:rPr>
        <w:t>š</w:t>
      </w:r>
      <w:r w:rsidRPr="008356D2">
        <w:rPr>
          <w:rFonts w:ascii="Arial" w:hAnsi="Arial" w:cs="Arial"/>
          <w:sz w:val="24"/>
          <w:szCs w:val="24"/>
        </w:rPr>
        <w:t>nu kartu.</w:t>
      </w:r>
    </w:p>
    <w:p w14:paraId="50830D0D" w14:textId="5E29C476"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Mjese</w:t>
      </w:r>
      <w:r w:rsidRPr="008356D2">
        <w:rPr>
          <w:rFonts w:ascii="Arial" w:hAnsi="Arial" w:cs="Arial" w:hint="eastAsia"/>
          <w:sz w:val="24"/>
          <w:szCs w:val="24"/>
        </w:rPr>
        <w:t>č</w:t>
      </w:r>
      <w:r w:rsidRPr="008356D2">
        <w:rPr>
          <w:rFonts w:ascii="Arial" w:hAnsi="Arial" w:cs="Arial"/>
          <w:sz w:val="24"/>
          <w:szCs w:val="24"/>
        </w:rPr>
        <w:t>na parkirna karta va</w:t>
      </w:r>
      <w:r w:rsidRPr="008356D2">
        <w:rPr>
          <w:rFonts w:ascii="Arial" w:hAnsi="Arial" w:cs="Arial" w:hint="eastAsia"/>
          <w:sz w:val="24"/>
          <w:szCs w:val="24"/>
        </w:rPr>
        <w:t>ž</w:t>
      </w:r>
      <w:r w:rsidRPr="008356D2">
        <w:rPr>
          <w:rFonts w:ascii="Arial" w:hAnsi="Arial" w:cs="Arial"/>
          <w:sz w:val="24"/>
          <w:szCs w:val="24"/>
        </w:rPr>
        <w:t>e</w:t>
      </w:r>
      <w:r w:rsidRPr="008356D2">
        <w:rPr>
          <w:rFonts w:ascii="Arial" w:hAnsi="Arial" w:cs="Arial" w:hint="eastAsia"/>
          <w:sz w:val="24"/>
          <w:szCs w:val="24"/>
        </w:rPr>
        <w:t>ć</w:t>
      </w:r>
      <w:r w:rsidRPr="008356D2">
        <w:rPr>
          <w:rFonts w:ascii="Arial" w:hAnsi="Arial" w:cs="Arial"/>
          <w:sz w:val="24"/>
          <w:szCs w:val="24"/>
        </w:rPr>
        <w:t>a je 30 dana od dana izdavanja.</w:t>
      </w:r>
    </w:p>
    <w:p w14:paraId="4AB928F6" w14:textId="02076E3A"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Polugodišnja karta važeća je 6 mjeseci, a godi</w:t>
      </w:r>
      <w:r w:rsidRPr="008356D2">
        <w:rPr>
          <w:rFonts w:ascii="Arial" w:hAnsi="Arial" w:cs="Arial" w:hint="eastAsia"/>
          <w:sz w:val="24"/>
          <w:szCs w:val="24"/>
        </w:rPr>
        <w:t>š</w:t>
      </w:r>
      <w:r w:rsidRPr="008356D2">
        <w:rPr>
          <w:rFonts w:ascii="Arial" w:hAnsi="Arial" w:cs="Arial"/>
          <w:sz w:val="24"/>
          <w:szCs w:val="24"/>
        </w:rPr>
        <w:t>nja karta 12 mjeseci od dana izdavanja.</w:t>
      </w:r>
    </w:p>
    <w:p w14:paraId="12C0CB3B" w14:textId="0362D80F"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27.</w:t>
      </w:r>
    </w:p>
    <w:p w14:paraId="2AFF0753" w14:textId="721C5214"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Korisnik mjese</w:t>
      </w:r>
      <w:r w:rsidRPr="008356D2">
        <w:rPr>
          <w:rFonts w:ascii="Arial" w:hAnsi="Arial" w:cs="Arial" w:hint="eastAsia"/>
          <w:sz w:val="24"/>
          <w:szCs w:val="24"/>
        </w:rPr>
        <w:t>č</w:t>
      </w:r>
      <w:r w:rsidRPr="008356D2">
        <w:rPr>
          <w:rFonts w:ascii="Arial" w:hAnsi="Arial" w:cs="Arial"/>
          <w:sz w:val="24"/>
          <w:szCs w:val="24"/>
        </w:rPr>
        <w:t>ne, polugodišnje odnosno godi</w:t>
      </w:r>
      <w:r w:rsidRPr="008356D2">
        <w:rPr>
          <w:rFonts w:ascii="Arial" w:hAnsi="Arial" w:cs="Arial" w:hint="eastAsia"/>
          <w:sz w:val="24"/>
          <w:szCs w:val="24"/>
        </w:rPr>
        <w:t>š</w:t>
      </w:r>
      <w:r w:rsidRPr="008356D2">
        <w:rPr>
          <w:rFonts w:ascii="Arial" w:hAnsi="Arial" w:cs="Arial"/>
          <w:sz w:val="24"/>
          <w:szCs w:val="24"/>
        </w:rPr>
        <w:t>nje parkirali</w:t>
      </w:r>
      <w:r w:rsidRPr="008356D2">
        <w:rPr>
          <w:rFonts w:ascii="Arial" w:hAnsi="Arial" w:cs="Arial" w:hint="eastAsia"/>
          <w:sz w:val="24"/>
          <w:szCs w:val="24"/>
        </w:rPr>
        <w:t>š</w:t>
      </w:r>
      <w:r w:rsidRPr="008356D2">
        <w:rPr>
          <w:rFonts w:ascii="Arial" w:hAnsi="Arial" w:cs="Arial"/>
          <w:sz w:val="24"/>
          <w:szCs w:val="24"/>
        </w:rPr>
        <w:t>ne karte, za parkiranje vozila za koje je karta izdana, mo</w:t>
      </w:r>
      <w:r w:rsidRPr="008356D2">
        <w:rPr>
          <w:rFonts w:ascii="Arial" w:hAnsi="Arial" w:cs="Arial" w:hint="eastAsia"/>
          <w:sz w:val="24"/>
          <w:szCs w:val="24"/>
        </w:rPr>
        <w:t>ž</w:t>
      </w:r>
      <w:r w:rsidRPr="008356D2">
        <w:rPr>
          <w:rFonts w:ascii="Arial" w:hAnsi="Arial" w:cs="Arial"/>
          <w:sz w:val="24"/>
          <w:szCs w:val="24"/>
        </w:rPr>
        <w:t>e koristiti javna parkirali</w:t>
      </w:r>
      <w:r w:rsidRPr="008356D2">
        <w:rPr>
          <w:rFonts w:ascii="Arial" w:hAnsi="Arial" w:cs="Arial" w:hint="eastAsia"/>
          <w:sz w:val="24"/>
          <w:szCs w:val="24"/>
        </w:rPr>
        <w:t>š</w:t>
      </w:r>
      <w:r w:rsidRPr="008356D2">
        <w:rPr>
          <w:rFonts w:ascii="Arial" w:hAnsi="Arial" w:cs="Arial"/>
          <w:sz w:val="24"/>
          <w:szCs w:val="24"/>
        </w:rPr>
        <w:t>ta na podru</w:t>
      </w:r>
      <w:r w:rsidRPr="008356D2">
        <w:rPr>
          <w:rFonts w:ascii="Arial" w:hAnsi="Arial" w:cs="Arial" w:hint="eastAsia"/>
          <w:sz w:val="24"/>
          <w:szCs w:val="24"/>
        </w:rPr>
        <w:t>č</w:t>
      </w:r>
      <w:r w:rsidRPr="008356D2">
        <w:rPr>
          <w:rFonts w:ascii="Arial" w:hAnsi="Arial" w:cs="Arial"/>
          <w:sz w:val="24"/>
          <w:szCs w:val="24"/>
        </w:rPr>
        <w:t>ju Grada bez obzira na parkirali</w:t>
      </w:r>
      <w:r w:rsidRPr="008356D2">
        <w:rPr>
          <w:rFonts w:ascii="Arial" w:hAnsi="Arial" w:cs="Arial" w:hint="eastAsia"/>
          <w:sz w:val="24"/>
          <w:szCs w:val="24"/>
        </w:rPr>
        <w:t>š</w:t>
      </w:r>
      <w:r w:rsidRPr="008356D2">
        <w:rPr>
          <w:rFonts w:ascii="Arial" w:hAnsi="Arial" w:cs="Arial"/>
          <w:sz w:val="24"/>
          <w:szCs w:val="24"/>
        </w:rPr>
        <w:t>ne zone i vremensko ograni</w:t>
      </w:r>
      <w:r w:rsidRPr="008356D2">
        <w:rPr>
          <w:rFonts w:ascii="Arial" w:hAnsi="Arial" w:cs="Arial" w:hint="eastAsia"/>
          <w:sz w:val="24"/>
          <w:szCs w:val="24"/>
        </w:rPr>
        <w:t>č</w:t>
      </w:r>
      <w:r w:rsidRPr="008356D2">
        <w:rPr>
          <w:rFonts w:ascii="Arial" w:hAnsi="Arial" w:cs="Arial"/>
          <w:sz w:val="24"/>
          <w:szCs w:val="24"/>
        </w:rPr>
        <w:t>enje parkiranja.</w:t>
      </w:r>
    </w:p>
    <w:p w14:paraId="7427ADE7" w14:textId="4385AD26"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Naplata mjese</w:t>
      </w:r>
      <w:r w:rsidRPr="008356D2">
        <w:rPr>
          <w:rFonts w:ascii="Arial" w:hAnsi="Arial" w:cs="Arial" w:hint="eastAsia"/>
          <w:sz w:val="24"/>
          <w:szCs w:val="24"/>
        </w:rPr>
        <w:t>č</w:t>
      </w:r>
      <w:r w:rsidRPr="008356D2">
        <w:rPr>
          <w:rFonts w:ascii="Arial" w:hAnsi="Arial" w:cs="Arial"/>
          <w:sz w:val="24"/>
          <w:szCs w:val="24"/>
        </w:rPr>
        <w:t>ne odnosno godi</w:t>
      </w:r>
      <w:r w:rsidRPr="008356D2">
        <w:rPr>
          <w:rFonts w:ascii="Arial" w:hAnsi="Arial" w:cs="Arial" w:hint="eastAsia"/>
          <w:sz w:val="24"/>
          <w:szCs w:val="24"/>
        </w:rPr>
        <w:t>š</w:t>
      </w:r>
      <w:r w:rsidRPr="008356D2">
        <w:rPr>
          <w:rFonts w:ascii="Arial" w:hAnsi="Arial" w:cs="Arial"/>
          <w:sz w:val="24"/>
          <w:szCs w:val="24"/>
        </w:rPr>
        <w:t>nje karte obavlja se naplatom preko transakcijskog ra</w:t>
      </w:r>
      <w:r w:rsidRPr="008356D2">
        <w:rPr>
          <w:rFonts w:ascii="Arial" w:hAnsi="Arial" w:cs="Arial" w:hint="eastAsia"/>
          <w:sz w:val="24"/>
          <w:szCs w:val="24"/>
        </w:rPr>
        <w:t>č</w:t>
      </w:r>
      <w:r w:rsidRPr="008356D2">
        <w:rPr>
          <w:rFonts w:ascii="Arial" w:hAnsi="Arial" w:cs="Arial"/>
          <w:sz w:val="24"/>
          <w:szCs w:val="24"/>
        </w:rPr>
        <w:t>una Organizatora parkiranja ili istodobnom kupnjom i preuzimanjem karte na blagajni Organizatora parkiranja.</w:t>
      </w:r>
    </w:p>
    <w:p w14:paraId="1EBD05E9" w14:textId="779F71B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Ako korisnik mjese</w:t>
      </w:r>
      <w:r w:rsidRPr="008356D2">
        <w:rPr>
          <w:rFonts w:ascii="Arial" w:hAnsi="Arial" w:cs="Arial" w:hint="eastAsia"/>
          <w:sz w:val="24"/>
          <w:szCs w:val="24"/>
        </w:rPr>
        <w:t>č</w:t>
      </w:r>
      <w:r w:rsidRPr="008356D2">
        <w:rPr>
          <w:rFonts w:ascii="Arial" w:hAnsi="Arial" w:cs="Arial"/>
          <w:sz w:val="24"/>
          <w:szCs w:val="24"/>
        </w:rPr>
        <w:t>ne, polugodišnje, odnosno godi</w:t>
      </w:r>
      <w:r w:rsidRPr="008356D2">
        <w:rPr>
          <w:rFonts w:ascii="Arial" w:hAnsi="Arial" w:cs="Arial" w:hint="eastAsia"/>
          <w:sz w:val="24"/>
          <w:szCs w:val="24"/>
        </w:rPr>
        <w:t>š</w:t>
      </w:r>
      <w:r w:rsidRPr="008356D2">
        <w:rPr>
          <w:rFonts w:ascii="Arial" w:hAnsi="Arial" w:cs="Arial"/>
          <w:sz w:val="24"/>
          <w:szCs w:val="24"/>
        </w:rPr>
        <w:t>nje karte za vrijeme njezina va</w:t>
      </w:r>
      <w:r w:rsidRPr="008356D2">
        <w:rPr>
          <w:rFonts w:ascii="Arial" w:hAnsi="Arial" w:cs="Arial" w:hint="eastAsia"/>
          <w:sz w:val="24"/>
          <w:szCs w:val="24"/>
        </w:rPr>
        <w:t>ž</w:t>
      </w:r>
      <w:r w:rsidRPr="008356D2">
        <w:rPr>
          <w:rFonts w:ascii="Arial" w:hAnsi="Arial" w:cs="Arial"/>
          <w:sz w:val="24"/>
          <w:szCs w:val="24"/>
        </w:rPr>
        <w:t xml:space="preserve">enja promijeni vozilo za koje je karta izdana, Organizator parkiranja zamijeniti </w:t>
      </w:r>
      <w:r w:rsidRPr="008356D2">
        <w:rPr>
          <w:rFonts w:ascii="Arial" w:hAnsi="Arial" w:cs="Arial" w:hint="eastAsia"/>
          <w:sz w:val="24"/>
          <w:szCs w:val="24"/>
        </w:rPr>
        <w:t>ć</w:t>
      </w:r>
      <w:r w:rsidRPr="008356D2">
        <w:rPr>
          <w:rFonts w:ascii="Arial" w:hAnsi="Arial" w:cs="Arial"/>
          <w:sz w:val="24"/>
          <w:szCs w:val="24"/>
        </w:rPr>
        <w:t>e parkirali</w:t>
      </w:r>
      <w:r w:rsidRPr="008356D2">
        <w:rPr>
          <w:rFonts w:ascii="Arial" w:hAnsi="Arial" w:cs="Arial" w:hint="eastAsia"/>
          <w:sz w:val="24"/>
          <w:szCs w:val="24"/>
        </w:rPr>
        <w:t>š</w:t>
      </w:r>
      <w:r w:rsidRPr="008356D2">
        <w:rPr>
          <w:rFonts w:ascii="Arial" w:hAnsi="Arial" w:cs="Arial"/>
          <w:sz w:val="24"/>
          <w:szCs w:val="24"/>
        </w:rPr>
        <w:t>nu kartu, na korisnikov zahtjev, novom kartom.</w:t>
      </w:r>
    </w:p>
    <w:p w14:paraId="76E8EA0F" w14:textId="7A505A27"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28.</w:t>
      </w:r>
    </w:p>
    <w:p w14:paraId="1B384F01" w14:textId="3ADA7AE2"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Korisnik mjese</w:t>
      </w:r>
      <w:r w:rsidRPr="008356D2">
        <w:rPr>
          <w:rFonts w:ascii="Arial" w:hAnsi="Arial" w:cs="Arial" w:hint="eastAsia"/>
          <w:sz w:val="24"/>
          <w:szCs w:val="24"/>
        </w:rPr>
        <w:t>č</w:t>
      </w:r>
      <w:r w:rsidRPr="008356D2">
        <w:rPr>
          <w:rFonts w:ascii="Arial" w:hAnsi="Arial" w:cs="Arial"/>
          <w:sz w:val="24"/>
          <w:szCs w:val="24"/>
        </w:rPr>
        <w:t>ne, polugodišnje, odnosno godi</w:t>
      </w:r>
      <w:r w:rsidRPr="008356D2">
        <w:rPr>
          <w:rFonts w:ascii="Arial" w:hAnsi="Arial" w:cs="Arial" w:hint="eastAsia"/>
          <w:sz w:val="24"/>
          <w:szCs w:val="24"/>
        </w:rPr>
        <w:t>š</w:t>
      </w:r>
      <w:r w:rsidRPr="008356D2">
        <w:rPr>
          <w:rFonts w:ascii="Arial" w:hAnsi="Arial" w:cs="Arial"/>
          <w:sz w:val="24"/>
          <w:szCs w:val="24"/>
        </w:rPr>
        <w:t>nje karte ostvaruje pravo kori</w:t>
      </w:r>
      <w:r w:rsidRPr="008356D2">
        <w:rPr>
          <w:rFonts w:ascii="Arial" w:hAnsi="Arial" w:cs="Arial" w:hint="eastAsia"/>
          <w:sz w:val="24"/>
          <w:szCs w:val="24"/>
        </w:rPr>
        <w:t>š</w:t>
      </w:r>
      <w:r w:rsidRPr="008356D2">
        <w:rPr>
          <w:rFonts w:ascii="Arial" w:hAnsi="Arial" w:cs="Arial"/>
          <w:sz w:val="24"/>
          <w:szCs w:val="24"/>
        </w:rPr>
        <w:t>tenja javnog parkirali</w:t>
      </w:r>
      <w:r w:rsidRPr="008356D2">
        <w:rPr>
          <w:rFonts w:ascii="Arial" w:hAnsi="Arial" w:cs="Arial" w:hint="eastAsia"/>
          <w:sz w:val="24"/>
          <w:szCs w:val="24"/>
        </w:rPr>
        <w:t>š</w:t>
      </w:r>
      <w:r w:rsidRPr="008356D2">
        <w:rPr>
          <w:rFonts w:ascii="Arial" w:hAnsi="Arial" w:cs="Arial"/>
          <w:sz w:val="24"/>
          <w:szCs w:val="24"/>
        </w:rPr>
        <w:t xml:space="preserve">ta s naplatom po uvjetima iz </w:t>
      </w:r>
      <w:r w:rsidRPr="008356D2">
        <w:rPr>
          <w:rFonts w:ascii="Arial" w:hAnsi="Arial" w:cs="Arial" w:hint="eastAsia"/>
          <w:sz w:val="24"/>
          <w:szCs w:val="24"/>
        </w:rPr>
        <w:t>č</w:t>
      </w:r>
      <w:r w:rsidRPr="008356D2">
        <w:rPr>
          <w:rFonts w:ascii="Arial" w:hAnsi="Arial" w:cs="Arial"/>
          <w:sz w:val="24"/>
          <w:szCs w:val="24"/>
        </w:rPr>
        <w:t>lanka 27. stavka 1. ove Odluke samo ako ima valjanu mjese</w:t>
      </w:r>
      <w:r w:rsidRPr="008356D2">
        <w:rPr>
          <w:rFonts w:ascii="Arial" w:hAnsi="Arial" w:cs="Arial" w:hint="eastAsia"/>
          <w:sz w:val="24"/>
          <w:szCs w:val="24"/>
        </w:rPr>
        <w:t>č</w:t>
      </w:r>
      <w:r w:rsidRPr="008356D2">
        <w:rPr>
          <w:rFonts w:ascii="Arial" w:hAnsi="Arial" w:cs="Arial"/>
          <w:sz w:val="24"/>
          <w:szCs w:val="24"/>
        </w:rPr>
        <w:t>nu, polugodišnju,  odnosno godi</w:t>
      </w:r>
      <w:r w:rsidRPr="008356D2">
        <w:rPr>
          <w:rFonts w:ascii="Arial" w:hAnsi="Arial" w:cs="Arial" w:hint="eastAsia"/>
          <w:sz w:val="24"/>
          <w:szCs w:val="24"/>
        </w:rPr>
        <w:t>š</w:t>
      </w:r>
      <w:r w:rsidRPr="008356D2">
        <w:rPr>
          <w:rFonts w:ascii="Arial" w:hAnsi="Arial" w:cs="Arial"/>
          <w:sz w:val="24"/>
          <w:szCs w:val="24"/>
        </w:rPr>
        <w:t>nju parkirali</w:t>
      </w:r>
      <w:r w:rsidRPr="008356D2">
        <w:rPr>
          <w:rFonts w:ascii="Arial" w:hAnsi="Arial" w:cs="Arial" w:hint="eastAsia"/>
          <w:sz w:val="24"/>
          <w:szCs w:val="24"/>
        </w:rPr>
        <w:t>š</w:t>
      </w:r>
      <w:r w:rsidRPr="008356D2">
        <w:rPr>
          <w:rFonts w:ascii="Arial" w:hAnsi="Arial" w:cs="Arial"/>
          <w:sz w:val="24"/>
          <w:szCs w:val="24"/>
        </w:rPr>
        <w:t>nu kartu.</w:t>
      </w:r>
    </w:p>
    <w:p w14:paraId="3DC155CC" w14:textId="6AA8FE40"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Valjana mjese</w:t>
      </w:r>
      <w:r w:rsidRPr="008356D2">
        <w:rPr>
          <w:rFonts w:ascii="Arial" w:hAnsi="Arial" w:cs="Arial" w:hint="eastAsia"/>
          <w:sz w:val="24"/>
          <w:szCs w:val="24"/>
        </w:rPr>
        <w:t>č</w:t>
      </w:r>
      <w:r w:rsidRPr="008356D2">
        <w:rPr>
          <w:rFonts w:ascii="Arial" w:hAnsi="Arial" w:cs="Arial"/>
          <w:sz w:val="24"/>
          <w:szCs w:val="24"/>
        </w:rPr>
        <w:t>na, polugodišnja,  odnosno godi</w:t>
      </w:r>
      <w:r w:rsidRPr="008356D2">
        <w:rPr>
          <w:rFonts w:ascii="Arial" w:hAnsi="Arial" w:cs="Arial" w:hint="eastAsia"/>
          <w:sz w:val="24"/>
          <w:szCs w:val="24"/>
        </w:rPr>
        <w:t>š</w:t>
      </w:r>
      <w:r w:rsidRPr="008356D2">
        <w:rPr>
          <w:rFonts w:ascii="Arial" w:hAnsi="Arial" w:cs="Arial"/>
          <w:sz w:val="24"/>
          <w:szCs w:val="24"/>
        </w:rPr>
        <w:t>nja karta je ona parkirali</w:t>
      </w:r>
      <w:r w:rsidRPr="008356D2">
        <w:rPr>
          <w:rFonts w:ascii="Arial" w:hAnsi="Arial" w:cs="Arial" w:hint="eastAsia"/>
          <w:sz w:val="24"/>
          <w:szCs w:val="24"/>
        </w:rPr>
        <w:t>š</w:t>
      </w:r>
      <w:r w:rsidRPr="008356D2">
        <w:rPr>
          <w:rFonts w:ascii="Arial" w:hAnsi="Arial" w:cs="Arial"/>
          <w:sz w:val="24"/>
          <w:szCs w:val="24"/>
        </w:rPr>
        <w:t>na karta iz koje je vidljivo da vrijedi:</w:t>
      </w:r>
    </w:p>
    <w:p w14:paraId="3D05521E" w14:textId="77777777" w:rsidR="00F613F0" w:rsidRPr="008356D2" w:rsidRDefault="00F613F0" w:rsidP="00F613F0">
      <w:pPr>
        <w:jc w:val="both"/>
        <w:rPr>
          <w:rFonts w:ascii="Arial" w:hAnsi="Arial" w:cs="Arial"/>
          <w:sz w:val="24"/>
          <w:szCs w:val="24"/>
        </w:rPr>
      </w:pPr>
      <w:r w:rsidRPr="008356D2">
        <w:rPr>
          <w:rFonts w:ascii="Arial" w:hAnsi="Arial" w:cs="Arial"/>
          <w:sz w:val="24"/>
          <w:szCs w:val="24"/>
        </w:rPr>
        <w:t>- za vozilo za koje je izdana, tj. za registracijsku oznaku parkiranog vozila,</w:t>
      </w:r>
    </w:p>
    <w:p w14:paraId="0A14E920" w14:textId="4DCAC127" w:rsidR="00F613F0" w:rsidRPr="008356D2" w:rsidRDefault="00F613F0" w:rsidP="00F613F0">
      <w:pPr>
        <w:jc w:val="both"/>
        <w:rPr>
          <w:rFonts w:ascii="Arial" w:hAnsi="Arial" w:cs="Arial"/>
          <w:sz w:val="24"/>
          <w:szCs w:val="24"/>
        </w:rPr>
      </w:pPr>
      <w:r w:rsidRPr="008356D2">
        <w:rPr>
          <w:rFonts w:ascii="Arial" w:hAnsi="Arial" w:cs="Arial"/>
          <w:sz w:val="24"/>
          <w:szCs w:val="24"/>
        </w:rPr>
        <w:t>- za vremensko razdoblje u kojem se koristi javno parkirali</w:t>
      </w:r>
      <w:r w:rsidRPr="008356D2">
        <w:rPr>
          <w:rFonts w:ascii="Arial" w:hAnsi="Arial" w:cs="Arial" w:hint="eastAsia"/>
          <w:sz w:val="24"/>
          <w:szCs w:val="24"/>
        </w:rPr>
        <w:t>š</w:t>
      </w:r>
      <w:r w:rsidRPr="008356D2">
        <w:rPr>
          <w:rFonts w:ascii="Arial" w:hAnsi="Arial" w:cs="Arial"/>
          <w:sz w:val="24"/>
          <w:szCs w:val="24"/>
        </w:rPr>
        <w:t>no mjesto s naplatom.</w:t>
      </w:r>
    </w:p>
    <w:p w14:paraId="3CD7F28C" w14:textId="702EC865"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lastRenderedPageBreak/>
        <w:t xml:space="preserve">Korisnik parkiranja </w:t>
      </w:r>
      <w:r w:rsidRPr="008356D2">
        <w:rPr>
          <w:rFonts w:ascii="Arial" w:hAnsi="Arial" w:cs="Arial" w:hint="eastAsia"/>
          <w:sz w:val="24"/>
          <w:szCs w:val="24"/>
        </w:rPr>
        <w:t>č</w:t>
      </w:r>
      <w:r w:rsidRPr="008356D2">
        <w:rPr>
          <w:rFonts w:ascii="Arial" w:hAnsi="Arial" w:cs="Arial"/>
          <w:sz w:val="24"/>
          <w:szCs w:val="24"/>
        </w:rPr>
        <w:t>ija mjese</w:t>
      </w:r>
      <w:r w:rsidRPr="008356D2">
        <w:rPr>
          <w:rFonts w:ascii="Arial" w:hAnsi="Arial" w:cs="Arial" w:hint="eastAsia"/>
          <w:sz w:val="24"/>
          <w:szCs w:val="24"/>
        </w:rPr>
        <w:t>č</w:t>
      </w:r>
      <w:r w:rsidRPr="008356D2">
        <w:rPr>
          <w:rFonts w:ascii="Arial" w:hAnsi="Arial" w:cs="Arial"/>
          <w:sz w:val="24"/>
          <w:szCs w:val="24"/>
        </w:rPr>
        <w:t>na, polugodišnja,  odnosno godi</w:t>
      </w:r>
      <w:r w:rsidRPr="008356D2">
        <w:rPr>
          <w:rFonts w:ascii="Arial" w:hAnsi="Arial" w:cs="Arial" w:hint="eastAsia"/>
          <w:sz w:val="24"/>
          <w:szCs w:val="24"/>
        </w:rPr>
        <w:t>š</w:t>
      </w:r>
      <w:r w:rsidRPr="008356D2">
        <w:rPr>
          <w:rFonts w:ascii="Arial" w:hAnsi="Arial" w:cs="Arial"/>
          <w:sz w:val="24"/>
          <w:szCs w:val="24"/>
        </w:rPr>
        <w:t>nja parkirali</w:t>
      </w:r>
      <w:r w:rsidRPr="008356D2">
        <w:rPr>
          <w:rFonts w:ascii="Arial" w:hAnsi="Arial" w:cs="Arial" w:hint="eastAsia"/>
          <w:sz w:val="24"/>
          <w:szCs w:val="24"/>
        </w:rPr>
        <w:t>š</w:t>
      </w:r>
      <w:r w:rsidRPr="008356D2">
        <w:rPr>
          <w:rFonts w:ascii="Arial" w:hAnsi="Arial" w:cs="Arial"/>
          <w:sz w:val="24"/>
          <w:szCs w:val="24"/>
        </w:rPr>
        <w:t>na karta nije valjana, kori</w:t>
      </w:r>
      <w:r w:rsidRPr="008356D2">
        <w:rPr>
          <w:rFonts w:ascii="Arial" w:hAnsi="Arial" w:cs="Arial" w:hint="eastAsia"/>
          <w:sz w:val="24"/>
          <w:szCs w:val="24"/>
        </w:rPr>
        <w:t>š</w:t>
      </w:r>
      <w:r w:rsidRPr="008356D2">
        <w:rPr>
          <w:rFonts w:ascii="Arial" w:hAnsi="Arial" w:cs="Arial"/>
          <w:sz w:val="24"/>
          <w:szCs w:val="24"/>
        </w:rPr>
        <w:t>tenje javnog parkirali</w:t>
      </w:r>
      <w:r w:rsidRPr="008356D2">
        <w:rPr>
          <w:rFonts w:ascii="Arial" w:hAnsi="Arial" w:cs="Arial" w:hint="eastAsia"/>
          <w:sz w:val="24"/>
          <w:szCs w:val="24"/>
        </w:rPr>
        <w:t>š</w:t>
      </w:r>
      <w:r w:rsidRPr="008356D2">
        <w:rPr>
          <w:rFonts w:ascii="Arial" w:hAnsi="Arial" w:cs="Arial"/>
          <w:sz w:val="24"/>
          <w:szCs w:val="24"/>
        </w:rPr>
        <w:t xml:space="preserve">ta s naplatom ugovara s Organizatorom parkiranja sukladno odredbama </w:t>
      </w:r>
      <w:r w:rsidRPr="008356D2">
        <w:rPr>
          <w:rFonts w:ascii="Arial" w:hAnsi="Arial" w:cs="Arial" w:hint="eastAsia"/>
          <w:sz w:val="24"/>
          <w:szCs w:val="24"/>
        </w:rPr>
        <w:t>č</w:t>
      </w:r>
      <w:r w:rsidRPr="008356D2">
        <w:rPr>
          <w:rFonts w:ascii="Arial" w:hAnsi="Arial" w:cs="Arial"/>
          <w:sz w:val="24"/>
          <w:szCs w:val="24"/>
        </w:rPr>
        <w:t>lanka 10. ove Odluke.</w:t>
      </w:r>
    </w:p>
    <w:p w14:paraId="3AB3C6A2" w14:textId="7BF505C1"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Izgled i sadr</w:t>
      </w:r>
      <w:r w:rsidRPr="008356D2">
        <w:rPr>
          <w:rFonts w:ascii="Arial" w:hAnsi="Arial" w:cs="Arial" w:hint="eastAsia"/>
          <w:sz w:val="24"/>
          <w:szCs w:val="24"/>
        </w:rPr>
        <w:t>ž</w:t>
      </w:r>
      <w:r w:rsidRPr="008356D2">
        <w:rPr>
          <w:rFonts w:ascii="Arial" w:hAnsi="Arial" w:cs="Arial"/>
          <w:sz w:val="24"/>
          <w:szCs w:val="24"/>
        </w:rPr>
        <w:t>aj mjese</w:t>
      </w:r>
      <w:r w:rsidRPr="008356D2">
        <w:rPr>
          <w:rFonts w:ascii="Arial" w:hAnsi="Arial" w:cs="Arial" w:hint="eastAsia"/>
          <w:sz w:val="24"/>
          <w:szCs w:val="24"/>
        </w:rPr>
        <w:t>č</w:t>
      </w:r>
      <w:r w:rsidRPr="008356D2">
        <w:rPr>
          <w:rFonts w:ascii="Arial" w:hAnsi="Arial" w:cs="Arial"/>
          <w:sz w:val="24"/>
          <w:szCs w:val="24"/>
        </w:rPr>
        <w:t>ne odnosno godi</w:t>
      </w:r>
      <w:r w:rsidRPr="008356D2">
        <w:rPr>
          <w:rFonts w:ascii="Arial" w:hAnsi="Arial" w:cs="Arial" w:hint="eastAsia"/>
          <w:sz w:val="24"/>
          <w:szCs w:val="24"/>
        </w:rPr>
        <w:t>š</w:t>
      </w:r>
      <w:r w:rsidRPr="008356D2">
        <w:rPr>
          <w:rFonts w:ascii="Arial" w:hAnsi="Arial" w:cs="Arial"/>
          <w:sz w:val="24"/>
          <w:szCs w:val="24"/>
        </w:rPr>
        <w:t>nje parkirali</w:t>
      </w:r>
      <w:r w:rsidRPr="008356D2">
        <w:rPr>
          <w:rFonts w:ascii="Arial" w:hAnsi="Arial" w:cs="Arial" w:hint="eastAsia"/>
          <w:sz w:val="24"/>
          <w:szCs w:val="24"/>
        </w:rPr>
        <w:t>š</w:t>
      </w:r>
      <w:r w:rsidRPr="008356D2">
        <w:rPr>
          <w:rFonts w:ascii="Arial" w:hAnsi="Arial" w:cs="Arial"/>
          <w:sz w:val="24"/>
          <w:szCs w:val="24"/>
        </w:rPr>
        <w:t>ne karte odre</w:t>
      </w:r>
      <w:r w:rsidRPr="008356D2">
        <w:rPr>
          <w:rFonts w:ascii="Arial" w:hAnsi="Arial" w:cs="Arial" w:hint="eastAsia"/>
          <w:sz w:val="24"/>
          <w:szCs w:val="24"/>
        </w:rPr>
        <w:t>đ</w:t>
      </w:r>
      <w:r w:rsidRPr="008356D2">
        <w:rPr>
          <w:rFonts w:ascii="Arial" w:hAnsi="Arial" w:cs="Arial"/>
          <w:sz w:val="24"/>
          <w:szCs w:val="24"/>
        </w:rPr>
        <w:t>uje Organizator parkiranja uz prethodnu suglasnost nadle</w:t>
      </w:r>
      <w:r w:rsidRPr="008356D2">
        <w:rPr>
          <w:rFonts w:ascii="Arial" w:hAnsi="Arial" w:cs="Arial" w:hint="eastAsia"/>
          <w:sz w:val="24"/>
          <w:szCs w:val="24"/>
        </w:rPr>
        <w:t>ž</w:t>
      </w:r>
      <w:r w:rsidRPr="008356D2">
        <w:rPr>
          <w:rFonts w:ascii="Arial" w:hAnsi="Arial" w:cs="Arial"/>
          <w:sz w:val="24"/>
          <w:szCs w:val="24"/>
        </w:rPr>
        <w:t>nog gradskog upravnog tijela.</w:t>
      </w:r>
    </w:p>
    <w:p w14:paraId="05D2214D" w14:textId="7660D5BF" w:rsidR="00F613F0" w:rsidRPr="00F613F0" w:rsidRDefault="00F613F0" w:rsidP="00F613F0">
      <w:pPr>
        <w:jc w:val="center"/>
        <w:rPr>
          <w:rFonts w:ascii="Arial" w:hAnsi="Arial" w:cs="Arial"/>
          <w:b/>
          <w:bCs/>
          <w:sz w:val="24"/>
          <w:szCs w:val="24"/>
        </w:rPr>
      </w:pPr>
      <w:r w:rsidRPr="008356D2">
        <w:rPr>
          <w:rFonts w:ascii="Arial" w:hAnsi="Arial" w:cs="Arial"/>
          <w:b/>
          <w:bCs/>
          <w:sz w:val="24"/>
          <w:szCs w:val="24"/>
        </w:rPr>
        <w:t>Članak 29.</w:t>
      </w:r>
    </w:p>
    <w:p w14:paraId="61F980ED" w14:textId="01EAC99C" w:rsidR="00F613F0" w:rsidRPr="008356D2" w:rsidRDefault="00F613F0" w:rsidP="00F613F0">
      <w:pPr>
        <w:ind w:firstLine="708"/>
        <w:jc w:val="both"/>
        <w:rPr>
          <w:rFonts w:ascii="Arial" w:hAnsi="Arial" w:cs="Arial"/>
          <w:bCs/>
          <w:sz w:val="24"/>
          <w:szCs w:val="24"/>
        </w:rPr>
      </w:pPr>
      <w:r w:rsidRPr="008356D2">
        <w:rPr>
          <w:rFonts w:ascii="Arial" w:hAnsi="Arial" w:cs="Arial"/>
          <w:bCs/>
          <w:sz w:val="24"/>
          <w:szCs w:val="24"/>
        </w:rPr>
        <w:t>Za zaposlene osobe s mjestom rada u naselju Ivanec, što dokazuju uvjerenjem izdanim od strane poslodavca, mogu se uvesti povlašteni uvjeti parkiranja u pogledu vremenskog ograničenja trajanja parkiranja i cijene.</w:t>
      </w:r>
    </w:p>
    <w:p w14:paraId="4D9F27B3" w14:textId="274508F7" w:rsidR="00F613F0" w:rsidRPr="008356D2" w:rsidRDefault="00F613F0" w:rsidP="00F613F0">
      <w:pPr>
        <w:ind w:firstLine="708"/>
        <w:jc w:val="both"/>
        <w:rPr>
          <w:rFonts w:ascii="Arial" w:hAnsi="Arial" w:cs="Arial"/>
          <w:bCs/>
          <w:sz w:val="24"/>
          <w:szCs w:val="24"/>
        </w:rPr>
      </w:pPr>
      <w:r w:rsidRPr="008356D2">
        <w:rPr>
          <w:rFonts w:ascii="Arial" w:hAnsi="Arial" w:cs="Arial"/>
          <w:bCs/>
          <w:sz w:val="24"/>
          <w:szCs w:val="24"/>
        </w:rPr>
        <w:t>Povlaštena (radnička) parkirališna karta može se izdati za polugodišnje i godišnje vremensko razdoblje.</w:t>
      </w:r>
    </w:p>
    <w:p w14:paraId="66B23363" w14:textId="1E75B46A" w:rsidR="00F613F0" w:rsidRPr="008356D2" w:rsidRDefault="00F613F0" w:rsidP="00F613F0">
      <w:pPr>
        <w:ind w:firstLine="708"/>
        <w:jc w:val="both"/>
        <w:rPr>
          <w:rFonts w:ascii="Arial" w:hAnsi="Arial" w:cs="Arial"/>
          <w:bCs/>
          <w:sz w:val="24"/>
          <w:szCs w:val="24"/>
        </w:rPr>
      </w:pPr>
      <w:r w:rsidRPr="008356D2">
        <w:rPr>
          <w:rFonts w:ascii="Arial" w:hAnsi="Arial" w:cs="Arial"/>
          <w:bCs/>
          <w:sz w:val="24"/>
          <w:szCs w:val="24"/>
        </w:rPr>
        <w:t>Povlaštena (radnička) parkirališna karta vrijedi samo na parkiralištima 2. zone i to na parkirališta u :</w:t>
      </w:r>
    </w:p>
    <w:p w14:paraId="5D6A5214" w14:textId="77777777" w:rsidR="00F613F0" w:rsidRPr="008356D2" w:rsidRDefault="00F613F0" w:rsidP="00F613F0">
      <w:pPr>
        <w:jc w:val="both"/>
        <w:rPr>
          <w:rFonts w:ascii="Arial" w:hAnsi="Arial" w:cs="Arial"/>
          <w:bCs/>
          <w:sz w:val="24"/>
          <w:szCs w:val="24"/>
        </w:rPr>
      </w:pPr>
      <w:r w:rsidRPr="008356D2">
        <w:rPr>
          <w:rFonts w:ascii="Arial" w:hAnsi="Arial" w:cs="Arial"/>
          <w:bCs/>
          <w:sz w:val="24"/>
          <w:szCs w:val="24"/>
        </w:rPr>
        <w:t>- Ul. Eugena Kumičića - kod tržnice,</w:t>
      </w:r>
    </w:p>
    <w:p w14:paraId="4E803AD1" w14:textId="24971855" w:rsidR="00F613F0" w:rsidRPr="008356D2" w:rsidRDefault="00F613F0" w:rsidP="00F613F0">
      <w:pPr>
        <w:jc w:val="both"/>
        <w:rPr>
          <w:rFonts w:ascii="Arial" w:hAnsi="Arial" w:cs="Arial"/>
          <w:bCs/>
          <w:sz w:val="24"/>
          <w:szCs w:val="24"/>
        </w:rPr>
      </w:pPr>
      <w:r w:rsidRPr="008356D2">
        <w:rPr>
          <w:rFonts w:ascii="Arial" w:hAnsi="Arial" w:cs="Arial"/>
          <w:bCs/>
          <w:sz w:val="24"/>
          <w:szCs w:val="24"/>
        </w:rPr>
        <w:t>- Ul. I. Kukuljevića - kod Caritas doma.</w:t>
      </w:r>
    </w:p>
    <w:p w14:paraId="1D8A2932" w14:textId="0BC92C49" w:rsidR="00F613F0" w:rsidRPr="008356D2" w:rsidRDefault="00F613F0" w:rsidP="00F613F0">
      <w:pPr>
        <w:jc w:val="both"/>
        <w:rPr>
          <w:rFonts w:ascii="Arial" w:hAnsi="Arial" w:cs="Arial"/>
          <w:bCs/>
          <w:sz w:val="24"/>
          <w:szCs w:val="24"/>
        </w:rPr>
      </w:pPr>
      <w:r w:rsidRPr="008356D2">
        <w:rPr>
          <w:rFonts w:ascii="Arial" w:hAnsi="Arial" w:cs="Arial"/>
          <w:bCs/>
          <w:sz w:val="24"/>
          <w:szCs w:val="24"/>
        </w:rPr>
        <w:tab/>
        <w:t>Ukoliko Organizator parkiranja ocijeni da na parkiralištima iz prethodnog stavka ovoga članka nema dovoljno mjesta za korisnike povlaštenih (radničkih) karata može dozvoliti parkiranje na drugim privatnim parkirališnim površinama za koje ima zaključene ugovore, a sukladno odredbama ove Odluke.</w:t>
      </w:r>
    </w:p>
    <w:p w14:paraId="3A40FA96" w14:textId="0E905524" w:rsidR="00F613F0" w:rsidRPr="00F613F0" w:rsidRDefault="00F613F0" w:rsidP="00F613F0">
      <w:pPr>
        <w:ind w:firstLine="708"/>
        <w:jc w:val="both"/>
        <w:rPr>
          <w:rFonts w:ascii="Arial" w:hAnsi="Arial" w:cs="Arial"/>
          <w:sz w:val="24"/>
          <w:szCs w:val="24"/>
        </w:rPr>
      </w:pPr>
      <w:r w:rsidRPr="008356D2">
        <w:rPr>
          <w:rFonts w:ascii="Arial" w:hAnsi="Arial" w:cs="Arial"/>
          <w:sz w:val="24"/>
          <w:szCs w:val="24"/>
        </w:rPr>
        <w:t>Za plaćenu polugodišnju ili godišnju radničku kartu ne izdaje se karta u fizičkom obliku već se podaci o korisniku, vozilu i vremenu važenja karte, unose u informacijski sustav Organizatora parkiranja.</w:t>
      </w:r>
    </w:p>
    <w:p w14:paraId="6FC9CA63" w14:textId="3FB49A4D" w:rsidR="00F613F0" w:rsidRPr="008356D2" w:rsidRDefault="00F613F0" w:rsidP="00F613F0">
      <w:pPr>
        <w:jc w:val="center"/>
        <w:rPr>
          <w:rFonts w:ascii="Arial" w:hAnsi="Arial" w:cs="Arial"/>
          <w:b/>
          <w:bCs/>
          <w:sz w:val="24"/>
          <w:szCs w:val="24"/>
        </w:rPr>
      </w:pPr>
      <w:r w:rsidRPr="008356D2">
        <w:rPr>
          <w:rFonts w:ascii="Arial" w:hAnsi="Arial" w:cs="Arial"/>
          <w:b/>
          <w:bCs/>
          <w:sz w:val="24"/>
          <w:szCs w:val="24"/>
        </w:rPr>
        <w:t>Članak 30.</w:t>
      </w:r>
    </w:p>
    <w:p w14:paraId="088BDDB8" w14:textId="0A38C42D" w:rsidR="00F613F0" w:rsidRPr="00F613F0" w:rsidRDefault="00F613F0" w:rsidP="00F613F0">
      <w:pPr>
        <w:ind w:firstLine="708"/>
        <w:jc w:val="both"/>
        <w:rPr>
          <w:rFonts w:ascii="Arial" w:hAnsi="Arial" w:cs="Arial"/>
          <w:bCs/>
          <w:sz w:val="24"/>
          <w:szCs w:val="24"/>
        </w:rPr>
      </w:pPr>
      <w:r w:rsidRPr="008356D2">
        <w:rPr>
          <w:rFonts w:ascii="Arial" w:hAnsi="Arial" w:cs="Arial"/>
          <w:bCs/>
          <w:sz w:val="24"/>
          <w:szCs w:val="24"/>
        </w:rPr>
        <w:t>Na povlaštenu (radničku) polugodišnju i godišnju kartu, na odgovarajući način primjenjuju se odredbe članka 28. ove Odluke.</w:t>
      </w:r>
    </w:p>
    <w:p w14:paraId="4D0CBA7D" w14:textId="521EFF66" w:rsidR="00F613F0" w:rsidRPr="008356D2" w:rsidRDefault="00F613F0" w:rsidP="00F613F0">
      <w:pPr>
        <w:jc w:val="center"/>
        <w:rPr>
          <w:rFonts w:ascii="Arial" w:hAnsi="Arial" w:cs="Arial"/>
          <w:b/>
          <w:bCs/>
          <w:sz w:val="24"/>
          <w:szCs w:val="24"/>
        </w:rPr>
      </w:pPr>
      <w:r w:rsidRPr="008356D2">
        <w:rPr>
          <w:rFonts w:ascii="Arial" w:hAnsi="Arial" w:cs="Arial"/>
          <w:b/>
          <w:bCs/>
          <w:sz w:val="24"/>
          <w:szCs w:val="24"/>
        </w:rPr>
        <w:t>Članak 31.</w:t>
      </w:r>
    </w:p>
    <w:p w14:paraId="529B2FBB" w14:textId="3ECA96D7" w:rsidR="00F613F0" w:rsidRPr="00F613F0" w:rsidRDefault="00F613F0" w:rsidP="00F613F0">
      <w:pPr>
        <w:ind w:firstLine="708"/>
        <w:jc w:val="both"/>
        <w:rPr>
          <w:rFonts w:ascii="Arial" w:hAnsi="Arial" w:cs="Arial"/>
          <w:bCs/>
          <w:sz w:val="24"/>
          <w:szCs w:val="24"/>
        </w:rPr>
      </w:pPr>
      <w:r w:rsidRPr="008356D2">
        <w:rPr>
          <w:rFonts w:ascii="Arial" w:hAnsi="Arial" w:cs="Arial"/>
          <w:bCs/>
          <w:sz w:val="24"/>
          <w:szCs w:val="24"/>
        </w:rPr>
        <w:t>Prestankom radnog odnosa ili promjenom mjesta zaposlenja, korisnik povlaštene karte, istu je dužan vratiti Organizatoru parkiranja radi poništenja, u suprotnom podliježe obvezama prema odredbi članka 10. ove Odluke.</w:t>
      </w:r>
    </w:p>
    <w:p w14:paraId="5EF9A83E" w14:textId="77777777" w:rsidR="00F613F0" w:rsidRDefault="00F613F0" w:rsidP="00F613F0">
      <w:pPr>
        <w:jc w:val="both"/>
        <w:rPr>
          <w:rFonts w:ascii="Arial" w:hAnsi="Arial" w:cs="Arial"/>
          <w:b/>
          <w:sz w:val="24"/>
          <w:szCs w:val="24"/>
        </w:rPr>
      </w:pPr>
    </w:p>
    <w:p w14:paraId="0B5D2870" w14:textId="2AB8331C" w:rsidR="00F613F0" w:rsidRPr="008356D2" w:rsidRDefault="00F613F0" w:rsidP="00F613F0">
      <w:pPr>
        <w:jc w:val="both"/>
        <w:rPr>
          <w:rFonts w:ascii="Arial" w:hAnsi="Arial" w:cs="Arial"/>
          <w:b/>
          <w:sz w:val="24"/>
          <w:szCs w:val="24"/>
        </w:rPr>
      </w:pPr>
      <w:r w:rsidRPr="008356D2">
        <w:rPr>
          <w:rFonts w:ascii="Arial" w:hAnsi="Arial" w:cs="Arial"/>
          <w:b/>
          <w:sz w:val="24"/>
          <w:szCs w:val="24"/>
        </w:rPr>
        <w:t xml:space="preserve">III. </w:t>
      </w:r>
      <w:r w:rsidRPr="008356D2">
        <w:rPr>
          <w:rFonts w:ascii="Arial" w:hAnsi="Arial" w:cs="Arial"/>
          <w:b/>
          <w:sz w:val="24"/>
          <w:szCs w:val="24"/>
        </w:rPr>
        <w:tab/>
        <w:t>OBVEZE KORISNIKA JAVNOG PARKIRALI</w:t>
      </w:r>
      <w:r w:rsidRPr="008356D2">
        <w:rPr>
          <w:rFonts w:ascii="Arial" w:hAnsi="Arial" w:cs="Arial" w:hint="eastAsia"/>
          <w:b/>
          <w:sz w:val="24"/>
          <w:szCs w:val="24"/>
        </w:rPr>
        <w:t>Š</w:t>
      </w:r>
      <w:r w:rsidRPr="008356D2">
        <w:rPr>
          <w:rFonts w:ascii="Arial" w:hAnsi="Arial" w:cs="Arial"/>
          <w:b/>
          <w:sz w:val="24"/>
          <w:szCs w:val="24"/>
        </w:rPr>
        <w:t>TA S NAPLATOM</w:t>
      </w:r>
    </w:p>
    <w:p w14:paraId="60702A55" w14:textId="7D097B30"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32.</w:t>
      </w:r>
    </w:p>
    <w:p w14:paraId="4A14EC46"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Korisnik javnog parkirali</w:t>
      </w:r>
      <w:r w:rsidRPr="008356D2">
        <w:rPr>
          <w:rFonts w:ascii="Arial" w:hAnsi="Arial" w:cs="Arial" w:hint="eastAsia"/>
          <w:sz w:val="24"/>
          <w:szCs w:val="24"/>
        </w:rPr>
        <w:t>š</w:t>
      </w:r>
      <w:r w:rsidRPr="008356D2">
        <w:rPr>
          <w:rFonts w:ascii="Arial" w:hAnsi="Arial" w:cs="Arial"/>
          <w:sz w:val="24"/>
          <w:szCs w:val="24"/>
        </w:rPr>
        <w:t>ta s naplatom du</w:t>
      </w:r>
      <w:r w:rsidRPr="008356D2">
        <w:rPr>
          <w:rFonts w:ascii="Arial" w:hAnsi="Arial" w:cs="Arial" w:hint="eastAsia"/>
          <w:sz w:val="24"/>
          <w:szCs w:val="24"/>
        </w:rPr>
        <w:t>ž</w:t>
      </w:r>
      <w:r w:rsidRPr="008356D2">
        <w:rPr>
          <w:rFonts w:ascii="Arial" w:hAnsi="Arial" w:cs="Arial"/>
          <w:sz w:val="24"/>
          <w:szCs w:val="24"/>
        </w:rPr>
        <w:t>an je istaknuti parkirali</w:t>
      </w:r>
      <w:r w:rsidRPr="008356D2">
        <w:rPr>
          <w:rFonts w:ascii="Arial" w:hAnsi="Arial" w:cs="Arial" w:hint="eastAsia"/>
          <w:sz w:val="24"/>
          <w:szCs w:val="24"/>
        </w:rPr>
        <w:t>š</w:t>
      </w:r>
      <w:r w:rsidRPr="008356D2">
        <w:rPr>
          <w:rFonts w:ascii="Arial" w:hAnsi="Arial" w:cs="Arial"/>
          <w:sz w:val="24"/>
          <w:szCs w:val="24"/>
        </w:rPr>
        <w:t>nu kartu s unutarnje strane vjetrobranskog stakla parkiranog vozila na na</w:t>
      </w:r>
      <w:r w:rsidRPr="008356D2">
        <w:rPr>
          <w:rFonts w:ascii="Arial" w:hAnsi="Arial" w:cs="Arial" w:hint="eastAsia"/>
          <w:sz w:val="24"/>
          <w:szCs w:val="24"/>
        </w:rPr>
        <w:t>č</w:t>
      </w:r>
      <w:r w:rsidRPr="008356D2">
        <w:rPr>
          <w:rFonts w:ascii="Arial" w:hAnsi="Arial" w:cs="Arial"/>
          <w:sz w:val="24"/>
          <w:szCs w:val="24"/>
        </w:rPr>
        <w:t>in da slu</w:t>
      </w:r>
      <w:r w:rsidRPr="008356D2">
        <w:rPr>
          <w:rFonts w:ascii="Arial" w:hAnsi="Arial" w:cs="Arial" w:hint="eastAsia"/>
          <w:sz w:val="24"/>
          <w:szCs w:val="24"/>
        </w:rPr>
        <w:t>ž</w:t>
      </w:r>
      <w:r w:rsidRPr="008356D2">
        <w:rPr>
          <w:rFonts w:ascii="Arial" w:hAnsi="Arial" w:cs="Arial"/>
          <w:sz w:val="24"/>
          <w:szCs w:val="24"/>
        </w:rPr>
        <w:t>bena osoba Organizatora parkiranja mo</w:t>
      </w:r>
      <w:r w:rsidRPr="008356D2">
        <w:rPr>
          <w:rFonts w:ascii="Arial" w:hAnsi="Arial" w:cs="Arial" w:hint="eastAsia"/>
          <w:sz w:val="24"/>
          <w:szCs w:val="24"/>
        </w:rPr>
        <w:t>ž</w:t>
      </w:r>
      <w:r w:rsidRPr="008356D2">
        <w:rPr>
          <w:rFonts w:ascii="Arial" w:hAnsi="Arial" w:cs="Arial"/>
          <w:sz w:val="24"/>
          <w:szCs w:val="24"/>
        </w:rPr>
        <w:t>e sa sigurno</w:t>
      </w:r>
      <w:r w:rsidRPr="008356D2">
        <w:rPr>
          <w:rFonts w:ascii="Arial" w:hAnsi="Arial" w:cs="Arial" w:hint="eastAsia"/>
          <w:sz w:val="24"/>
          <w:szCs w:val="24"/>
        </w:rPr>
        <w:t>šć</w:t>
      </w:r>
      <w:r w:rsidRPr="008356D2">
        <w:rPr>
          <w:rFonts w:ascii="Arial" w:hAnsi="Arial" w:cs="Arial"/>
          <w:sz w:val="24"/>
          <w:szCs w:val="24"/>
        </w:rPr>
        <w:t>u utvrditi njezin sadr</w:t>
      </w:r>
      <w:r w:rsidRPr="008356D2">
        <w:rPr>
          <w:rFonts w:ascii="Arial" w:hAnsi="Arial" w:cs="Arial" w:hint="eastAsia"/>
          <w:sz w:val="24"/>
          <w:szCs w:val="24"/>
        </w:rPr>
        <w:t>ž</w:t>
      </w:r>
      <w:r w:rsidRPr="008356D2">
        <w:rPr>
          <w:rFonts w:ascii="Arial" w:hAnsi="Arial" w:cs="Arial"/>
          <w:sz w:val="24"/>
          <w:szCs w:val="24"/>
        </w:rPr>
        <w:t>aj.</w:t>
      </w:r>
    </w:p>
    <w:p w14:paraId="1FB91AC4" w14:textId="77777777" w:rsidR="00F613F0" w:rsidRPr="008356D2" w:rsidRDefault="00F613F0" w:rsidP="00F613F0">
      <w:pPr>
        <w:ind w:firstLine="708"/>
        <w:jc w:val="both"/>
        <w:rPr>
          <w:rFonts w:ascii="Arial" w:hAnsi="Arial" w:cs="Arial"/>
          <w:sz w:val="24"/>
          <w:szCs w:val="24"/>
        </w:rPr>
      </w:pPr>
    </w:p>
    <w:p w14:paraId="2E5AFC1E" w14:textId="778D71D1"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lastRenderedPageBreak/>
        <w:t>Ako parkirali</w:t>
      </w:r>
      <w:r w:rsidRPr="008356D2">
        <w:rPr>
          <w:rFonts w:ascii="Arial" w:hAnsi="Arial" w:cs="Arial" w:hint="eastAsia"/>
          <w:sz w:val="24"/>
          <w:szCs w:val="24"/>
        </w:rPr>
        <w:t>š</w:t>
      </w:r>
      <w:r w:rsidRPr="008356D2">
        <w:rPr>
          <w:rFonts w:ascii="Arial" w:hAnsi="Arial" w:cs="Arial"/>
          <w:sz w:val="24"/>
          <w:szCs w:val="24"/>
        </w:rPr>
        <w:t>na karta nije istaknuta na na</w:t>
      </w:r>
      <w:r w:rsidRPr="008356D2">
        <w:rPr>
          <w:rFonts w:ascii="Arial" w:hAnsi="Arial" w:cs="Arial" w:hint="eastAsia"/>
          <w:sz w:val="24"/>
          <w:szCs w:val="24"/>
        </w:rPr>
        <w:t>č</w:t>
      </w:r>
      <w:r w:rsidRPr="008356D2">
        <w:rPr>
          <w:rFonts w:ascii="Arial" w:hAnsi="Arial" w:cs="Arial"/>
          <w:sz w:val="24"/>
          <w:szCs w:val="24"/>
        </w:rPr>
        <w:t xml:space="preserve">in iz prethodnog stavka ovog </w:t>
      </w:r>
      <w:r w:rsidRPr="008356D2">
        <w:rPr>
          <w:rFonts w:ascii="Arial" w:hAnsi="Arial" w:cs="Arial" w:hint="eastAsia"/>
          <w:sz w:val="24"/>
          <w:szCs w:val="24"/>
        </w:rPr>
        <w:t>č</w:t>
      </w:r>
      <w:r w:rsidRPr="008356D2">
        <w:rPr>
          <w:rFonts w:ascii="Arial" w:hAnsi="Arial" w:cs="Arial"/>
          <w:sz w:val="24"/>
          <w:szCs w:val="24"/>
        </w:rPr>
        <w:t>lanka ili uop</w:t>
      </w:r>
      <w:r w:rsidRPr="008356D2">
        <w:rPr>
          <w:rFonts w:ascii="Arial" w:hAnsi="Arial" w:cs="Arial" w:hint="eastAsia"/>
          <w:sz w:val="24"/>
          <w:szCs w:val="24"/>
        </w:rPr>
        <w:t>ć</w:t>
      </w:r>
      <w:r w:rsidRPr="008356D2">
        <w:rPr>
          <w:rFonts w:ascii="Arial" w:hAnsi="Arial" w:cs="Arial"/>
          <w:sz w:val="24"/>
          <w:szCs w:val="24"/>
        </w:rPr>
        <w:t>e nije istaknuta, smatra se da korisnik parkirali</w:t>
      </w:r>
      <w:r w:rsidRPr="008356D2">
        <w:rPr>
          <w:rFonts w:ascii="Arial" w:hAnsi="Arial" w:cs="Arial" w:hint="eastAsia"/>
          <w:sz w:val="24"/>
          <w:szCs w:val="24"/>
        </w:rPr>
        <w:t>š</w:t>
      </w:r>
      <w:r w:rsidRPr="008356D2">
        <w:rPr>
          <w:rFonts w:ascii="Arial" w:hAnsi="Arial" w:cs="Arial"/>
          <w:sz w:val="24"/>
          <w:szCs w:val="24"/>
        </w:rPr>
        <w:t>ta s naplatom nema valjanu parkirali</w:t>
      </w:r>
      <w:r w:rsidRPr="008356D2">
        <w:rPr>
          <w:rFonts w:ascii="Arial" w:hAnsi="Arial" w:cs="Arial" w:hint="eastAsia"/>
          <w:sz w:val="24"/>
          <w:szCs w:val="24"/>
        </w:rPr>
        <w:t>š</w:t>
      </w:r>
      <w:r w:rsidRPr="008356D2">
        <w:rPr>
          <w:rFonts w:ascii="Arial" w:hAnsi="Arial" w:cs="Arial"/>
          <w:sz w:val="24"/>
          <w:szCs w:val="24"/>
        </w:rPr>
        <w:t>nu kartu.</w:t>
      </w:r>
    </w:p>
    <w:p w14:paraId="1721EDEF" w14:textId="23E9F3BE"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Uni</w:t>
      </w:r>
      <w:r w:rsidRPr="008356D2">
        <w:rPr>
          <w:rFonts w:ascii="Arial" w:hAnsi="Arial" w:cs="Arial" w:hint="eastAsia"/>
          <w:sz w:val="24"/>
          <w:szCs w:val="24"/>
        </w:rPr>
        <w:t>š</w:t>
      </w:r>
      <w:r w:rsidRPr="008356D2">
        <w:rPr>
          <w:rFonts w:ascii="Arial" w:hAnsi="Arial" w:cs="Arial"/>
          <w:sz w:val="24"/>
          <w:szCs w:val="24"/>
        </w:rPr>
        <w:t>tenu parkirali</w:t>
      </w:r>
      <w:r w:rsidRPr="008356D2">
        <w:rPr>
          <w:rFonts w:ascii="Arial" w:hAnsi="Arial" w:cs="Arial" w:hint="eastAsia"/>
          <w:sz w:val="24"/>
          <w:szCs w:val="24"/>
        </w:rPr>
        <w:t>š</w:t>
      </w:r>
      <w:r w:rsidRPr="008356D2">
        <w:rPr>
          <w:rFonts w:ascii="Arial" w:hAnsi="Arial" w:cs="Arial"/>
          <w:sz w:val="24"/>
          <w:szCs w:val="24"/>
        </w:rPr>
        <w:t>nu kartu ili o</w:t>
      </w:r>
      <w:r w:rsidRPr="008356D2">
        <w:rPr>
          <w:rFonts w:ascii="Arial" w:hAnsi="Arial" w:cs="Arial" w:hint="eastAsia"/>
          <w:sz w:val="24"/>
          <w:szCs w:val="24"/>
        </w:rPr>
        <w:t>š</w:t>
      </w:r>
      <w:r w:rsidRPr="008356D2">
        <w:rPr>
          <w:rFonts w:ascii="Arial" w:hAnsi="Arial" w:cs="Arial"/>
          <w:sz w:val="24"/>
          <w:szCs w:val="24"/>
        </w:rPr>
        <w:t>te</w:t>
      </w:r>
      <w:r w:rsidRPr="008356D2">
        <w:rPr>
          <w:rFonts w:ascii="Arial" w:hAnsi="Arial" w:cs="Arial" w:hint="eastAsia"/>
          <w:sz w:val="24"/>
          <w:szCs w:val="24"/>
        </w:rPr>
        <w:t>ć</w:t>
      </w:r>
      <w:r w:rsidRPr="008356D2">
        <w:rPr>
          <w:rFonts w:ascii="Arial" w:hAnsi="Arial" w:cs="Arial"/>
          <w:sz w:val="24"/>
          <w:szCs w:val="24"/>
        </w:rPr>
        <w:t>enu u tolikoj mjeri da se sa sigurno</w:t>
      </w:r>
      <w:r w:rsidRPr="008356D2">
        <w:rPr>
          <w:rFonts w:ascii="Arial" w:hAnsi="Arial" w:cs="Arial" w:hint="eastAsia"/>
          <w:sz w:val="24"/>
          <w:szCs w:val="24"/>
        </w:rPr>
        <w:t>šć</w:t>
      </w:r>
      <w:r w:rsidRPr="008356D2">
        <w:rPr>
          <w:rFonts w:ascii="Arial" w:hAnsi="Arial" w:cs="Arial"/>
          <w:sz w:val="24"/>
          <w:szCs w:val="24"/>
        </w:rPr>
        <w:t>u ne mo</w:t>
      </w:r>
      <w:r w:rsidRPr="008356D2">
        <w:rPr>
          <w:rFonts w:ascii="Arial" w:hAnsi="Arial" w:cs="Arial" w:hint="eastAsia"/>
          <w:sz w:val="24"/>
          <w:szCs w:val="24"/>
        </w:rPr>
        <w:t>ž</w:t>
      </w:r>
      <w:r w:rsidRPr="008356D2">
        <w:rPr>
          <w:rFonts w:ascii="Arial" w:hAnsi="Arial" w:cs="Arial"/>
          <w:sz w:val="24"/>
          <w:szCs w:val="24"/>
        </w:rPr>
        <w:t>e utvrditi njezin sadr</w:t>
      </w:r>
      <w:r w:rsidRPr="008356D2">
        <w:rPr>
          <w:rFonts w:ascii="Arial" w:hAnsi="Arial" w:cs="Arial" w:hint="eastAsia"/>
          <w:sz w:val="24"/>
          <w:szCs w:val="24"/>
        </w:rPr>
        <w:t>ž</w:t>
      </w:r>
      <w:r w:rsidRPr="008356D2">
        <w:rPr>
          <w:rFonts w:ascii="Arial" w:hAnsi="Arial" w:cs="Arial"/>
          <w:sz w:val="24"/>
          <w:szCs w:val="24"/>
        </w:rPr>
        <w:t>aj, korisnik je u obvezi, kod Organizatora parkiranja, zamijeniti je novom parkirali</w:t>
      </w:r>
      <w:r w:rsidRPr="008356D2">
        <w:rPr>
          <w:rFonts w:ascii="Arial" w:hAnsi="Arial" w:cs="Arial" w:hint="eastAsia"/>
          <w:sz w:val="24"/>
          <w:szCs w:val="24"/>
        </w:rPr>
        <w:t>š</w:t>
      </w:r>
      <w:r w:rsidRPr="008356D2">
        <w:rPr>
          <w:rFonts w:ascii="Arial" w:hAnsi="Arial" w:cs="Arial"/>
          <w:sz w:val="24"/>
          <w:szCs w:val="24"/>
        </w:rPr>
        <w:t>nom kartom.</w:t>
      </w:r>
    </w:p>
    <w:p w14:paraId="3784E94D" w14:textId="0854450F"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33.</w:t>
      </w:r>
    </w:p>
    <w:p w14:paraId="1F452ECF" w14:textId="613888B4"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Pla</w:t>
      </w:r>
      <w:r w:rsidRPr="008356D2">
        <w:rPr>
          <w:rFonts w:ascii="Arial" w:hAnsi="Arial" w:cs="Arial" w:hint="eastAsia"/>
          <w:sz w:val="24"/>
          <w:szCs w:val="24"/>
        </w:rPr>
        <w:t>ć</w:t>
      </w:r>
      <w:r w:rsidRPr="008356D2">
        <w:rPr>
          <w:rFonts w:ascii="Arial" w:hAnsi="Arial" w:cs="Arial"/>
          <w:sz w:val="24"/>
          <w:szCs w:val="24"/>
        </w:rPr>
        <w:t>anje satne karte mobilnim telefonom obavlja se slanjem SMS poruke s registarskim brojem vozila za koje se pla</w:t>
      </w:r>
      <w:r w:rsidRPr="008356D2">
        <w:rPr>
          <w:rFonts w:ascii="Arial" w:hAnsi="Arial" w:cs="Arial" w:hint="eastAsia"/>
          <w:sz w:val="24"/>
          <w:szCs w:val="24"/>
        </w:rPr>
        <w:t>ć</w:t>
      </w:r>
      <w:r w:rsidRPr="008356D2">
        <w:rPr>
          <w:rFonts w:ascii="Arial" w:hAnsi="Arial" w:cs="Arial"/>
          <w:sz w:val="24"/>
          <w:szCs w:val="24"/>
        </w:rPr>
        <w:t>a satna karta na brojeve odre</w:t>
      </w:r>
      <w:r w:rsidRPr="008356D2">
        <w:rPr>
          <w:rFonts w:ascii="Arial" w:hAnsi="Arial" w:cs="Arial" w:hint="eastAsia"/>
          <w:sz w:val="24"/>
          <w:szCs w:val="24"/>
        </w:rPr>
        <w:t>đ</w:t>
      </w:r>
      <w:r w:rsidRPr="008356D2">
        <w:rPr>
          <w:rFonts w:ascii="Arial" w:hAnsi="Arial" w:cs="Arial"/>
          <w:sz w:val="24"/>
          <w:szCs w:val="24"/>
        </w:rPr>
        <w:t>ene zone parkirali</w:t>
      </w:r>
      <w:r w:rsidRPr="008356D2">
        <w:rPr>
          <w:rFonts w:ascii="Arial" w:hAnsi="Arial" w:cs="Arial" w:hint="eastAsia"/>
          <w:sz w:val="24"/>
          <w:szCs w:val="24"/>
        </w:rPr>
        <w:t>š</w:t>
      </w:r>
      <w:r w:rsidRPr="008356D2">
        <w:rPr>
          <w:rFonts w:ascii="Arial" w:hAnsi="Arial" w:cs="Arial"/>
          <w:sz w:val="24"/>
          <w:szCs w:val="24"/>
        </w:rPr>
        <w:t>ta.</w:t>
      </w:r>
    </w:p>
    <w:p w14:paraId="6943C428" w14:textId="6CC3CB6E" w:rsidR="00F613F0" w:rsidRPr="00F613F0" w:rsidRDefault="00F613F0" w:rsidP="00F613F0">
      <w:pPr>
        <w:ind w:firstLine="708"/>
        <w:jc w:val="both"/>
        <w:rPr>
          <w:rFonts w:ascii="Arial" w:hAnsi="Arial" w:cs="Arial"/>
          <w:sz w:val="24"/>
          <w:szCs w:val="24"/>
        </w:rPr>
      </w:pPr>
      <w:r w:rsidRPr="008356D2">
        <w:rPr>
          <w:rFonts w:ascii="Arial" w:hAnsi="Arial" w:cs="Arial"/>
          <w:sz w:val="24"/>
          <w:szCs w:val="24"/>
        </w:rPr>
        <w:t>Ukoliko kupnja satne karte mobilnim telefonom iz tehni</w:t>
      </w:r>
      <w:r w:rsidRPr="008356D2">
        <w:rPr>
          <w:rFonts w:ascii="Arial" w:hAnsi="Arial" w:cs="Arial" w:hint="eastAsia"/>
          <w:sz w:val="24"/>
          <w:szCs w:val="24"/>
        </w:rPr>
        <w:t>č</w:t>
      </w:r>
      <w:r w:rsidRPr="008356D2">
        <w:rPr>
          <w:rFonts w:ascii="Arial" w:hAnsi="Arial" w:cs="Arial"/>
          <w:sz w:val="24"/>
          <w:szCs w:val="24"/>
        </w:rPr>
        <w:t>kih razloga nije mogu</w:t>
      </w:r>
      <w:r w:rsidRPr="008356D2">
        <w:rPr>
          <w:rFonts w:ascii="Arial" w:hAnsi="Arial" w:cs="Arial" w:hint="eastAsia"/>
          <w:sz w:val="24"/>
          <w:szCs w:val="24"/>
        </w:rPr>
        <w:t>ć</w:t>
      </w:r>
      <w:r w:rsidRPr="008356D2">
        <w:rPr>
          <w:rFonts w:ascii="Arial" w:hAnsi="Arial" w:cs="Arial"/>
          <w:sz w:val="24"/>
          <w:szCs w:val="24"/>
        </w:rPr>
        <w:t>a korisnik parkirali</w:t>
      </w:r>
      <w:r w:rsidRPr="008356D2">
        <w:rPr>
          <w:rFonts w:ascii="Arial" w:hAnsi="Arial" w:cs="Arial" w:hint="eastAsia"/>
          <w:sz w:val="24"/>
          <w:szCs w:val="24"/>
        </w:rPr>
        <w:t>š</w:t>
      </w:r>
      <w:r w:rsidRPr="008356D2">
        <w:rPr>
          <w:rFonts w:ascii="Arial" w:hAnsi="Arial" w:cs="Arial"/>
          <w:sz w:val="24"/>
          <w:szCs w:val="24"/>
        </w:rPr>
        <w:t>ta du</w:t>
      </w:r>
      <w:r w:rsidRPr="008356D2">
        <w:rPr>
          <w:rFonts w:ascii="Arial" w:hAnsi="Arial" w:cs="Arial" w:hint="eastAsia"/>
          <w:sz w:val="24"/>
          <w:szCs w:val="24"/>
        </w:rPr>
        <w:t>ž</w:t>
      </w:r>
      <w:r w:rsidRPr="008356D2">
        <w:rPr>
          <w:rFonts w:ascii="Arial" w:hAnsi="Arial" w:cs="Arial"/>
          <w:sz w:val="24"/>
          <w:szCs w:val="24"/>
        </w:rPr>
        <w:t>an je koristiti ostale mogu</w:t>
      </w:r>
      <w:r w:rsidRPr="008356D2">
        <w:rPr>
          <w:rFonts w:ascii="Arial" w:hAnsi="Arial" w:cs="Arial" w:hint="eastAsia"/>
          <w:sz w:val="24"/>
          <w:szCs w:val="24"/>
        </w:rPr>
        <w:t>ć</w:t>
      </w:r>
      <w:r w:rsidRPr="008356D2">
        <w:rPr>
          <w:rFonts w:ascii="Arial" w:hAnsi="Arial" w:cs="Arial"/>
          <w:sz w:val="24"/>
          <w:szCs w:val="24"/>
        </w:rPr>
        <w:t>nosti kupnje satne karte.</w:t>
      </w:r>
    </w:p>
    <w:p w14:paraId="2B8F94C6" w14:textId="50E14292"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34.</w:t>
      </w:r>
    </w:p>
    <w:p w14:paraId="672F1532" w14:textId="2E60267C"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U zoni naplate parkiranja korisnik parkiranja ne smije zaustaviti ili parkirati vozilo na kolnoj  povr</w:t>
      </w:r>
      <w:r w:rsidRPr="008356D2">
        <w:rPr>
          <w:rFonts w:ascii="Arial" w:hAnsi="Arial" w:cs="Arial" w:hint="eastAsia"/>
          <w:sz w:val="24"/>
          <w:szCs w:val="24"/>
        </w:rPr>
        <w:t>š</w:t>
      </w:r>
      <w:r w:rsidRPr="008356D2">
        <w:rPr>
          <w:rFonts w:ascii="Arial" w:hAnsi="Arial" w:cs="Arial"/>
          <w:sz w:val="24"/>
          <w:szCs w:val="24"/>
        </w:rPr>
        <w:t>ini parkirali</w:t>
      </w:r>
      <w:r w:rsidRPr="008356D2">
        <w:rPr>
          <w:rFonts w:ascii="Arial" w:hAnsi="Arial" w:cs="Arial" w:hint="eastAsia"/>
          <w:sz w:val="24"/>
          <w:szCs w:val="24"/>
        </w:rPr>
        <w:t>š</w:t>
      </w:r>
      <w:r w:rsidRPr="008356D2">
        <w:rPr>
          <w:rFonts w:ascii="Arial" w:hAnsi="Arial" w:cs="Arial"/>
          <w:sz w:val="24"/>
          <w:szCs w:val="24"/>
        </w:rPr>
        <w:t>ta, a vozilo je du</w:t>
      </w:r>
      <w:r w:rsidRPr="008356D2">
        <w:rPr>
          <w:rFonts w:ascii="Arial" w:hAnsi="Arial" w:cs="Arial" w:hint="eastAsia"/>
          <w:sz w:val="24"/>
          <w:szCs w:val="24"/>
        </w:rPr>
        <w:t>ž</w:t>
      </w:r>
      <w:r w:rsidRPr="008356D2">
        <w:rPr>
          <w:rFonts w:ascii="Arial" w:hAnsi="Arial" w:cs="Arial"/>
          <w:sz w:val="24"/>
          <w:szCs w:val="24"/>
        </w:rPr>
        <w:t>an parkirati to</w:t>
      </w:r>
      <w:r w:rsidRPr="008356D2">
        <w:rPr>
          <w:rFonts w:ascii="Arial" w:hAnsi="Arial" w:cs="Arial" w:hint="eastAsia"/>
          <w:sz w:val="24"/>
          <w:szCs w:val="24"/>
        </w:rPr>
        <w:t>č</w:t>
      </w:r>
      <w:r w:rsidRPr="008356D2">
        <w:rPr>
          <w:rFonts w:ascii="Arial" w:hAnsi="Arial" w:cs="Arial"/>
          <w:sz w:val="24"/>
          <w:szCs w:val="24"/>
        </w:rPr>
        <w:t>no na kolniku ili na drugoj prometnoj povr</w:t>
      </w:r>
      <w:r w:rsidRPr="008356D2">
        <w:rPr>
          <w:rFonts w:ascii="Arial" w:hAnsi="Arial" w:cs="Arial" w:hint="eastAsia"/>
          <w:sz w:val="24"/>
          <w:szCs w:val="24"/>
        </w:rPr>
        <w:t>š</w:t>
      </w:r>
      <w:r w:rsidRPr="008356D2">
        <w:rPr>
          <w:rFonts w:ascii="Arial" w:hAnsi="Arial" w:cs="Arial"/>
          <w:sz w:val="24"/>
          <w:szCs w:val="24"/>
        </w:rPr>
        <w:t>ini javnog parkirali</w:t>
      </w:r>
      <w:r w:rsidRPr="008356D2">
        <w:rPr>
          <w:rFonts w:ascii="Arial" w:hAnsi="Arial" w:cs="Arial" w:hint="eastAsia"/>
          <w:sz w:val="24"/>
          <w:szCs w:val="24"/>
        </w:rPr>
        <w:t>š</w:t>
      </w:r>
      <w:r w:rsidRPr="008356D2">
        <w:rPr>
          <w:rFonts w:ascii="Arial" w:hAnsi="Arial" w:cs="Arial"/>
          <w:sz w:val="24"/>
          <w:szCs w:val="24"/>
        </w:rPr>
        <w:t>ta koja je jasno ozna</w:t>
      </w:r>
      <w:r w:rsidRPr="008356D2">
        <w:rPr>
          <w:rFonts w:ascii="Arial" w:hAnsi="Arial" w:cs="Arial" w:hint="eastAsia"/>
          <w:sz w:val="24"/>
          <w:szCs w:val="24"/>
        </w:rPr>
        <w:t>č</w:t>
      </w:r>
      <w:r w:rsidRPr="008356D2">
        <w:rPr>
          <w:rFonts w:ascii="Arial" w:hAnsi="Arial" w:cs="Arial"/>
          <w:sz w:val="24"/>
          <w:szCs w:val="24"/>
        </w:rPr>
        <w:t>ena i iscrtana kao mjesto za parkiranje.</w:t>
      </w:r>
    </w:p>
    <w:p w14:paraId="6C1E1D50" w14:textId="39B12FB3"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Nadzor nad parkiranjem i zaustavljanjem vozila na kolnoj povr</w:t>
      </w:r>
      <w:r w:rsidRPr="008356D2">
        <w:rPr>
          <w:rFonts w:ascii="Arial" w:hAnsi="Arial" w:cs="Arial" w:hint="eastAsia"/>
          <w:sz w:val="24"/>
          <w:szCs w:val="24"/>
        </w:rPr>
        <w:t>š</w:t>
      </w:r>
      <w:r w:rsidRPr="008356D2">
        <w:rPr>
          <w:rFonts w:ascii="Arial" w:hAnsi="Arial" w:cs="Arial"/>
          <w:sz w:val="24"/>
          <w:szCs w:val="24"/>
        </w:rPr>
        <w:t>ini parkirali</w:t>
      </w:r>
      <w:r w:rsidRPr="008356D2">
        <w:rPr>
          <w:rFonts w:ascii="Arial" w:hAnsi="Arial" w:cs="Arial" w:hint="eastAsia"/>
          <w:sz w:val="24"/>
          <w:szCs w:val="24"/>
        </w:rPr>
        <w:t>š</w:t>
      </w:r>
      <w:r w:rsidRPr="008356D2">
        <w:rPr>
          <w:rFonts w:ascii="Arial" w:hAnsi="Arial" w:cs="Arial"/>
          <w:sz w:val="24"/>
          <w:szCs w:val="24"/>
        </w:rPr>
        <w:t>ta u naplati, obavlja se prema odredbama posebnog zakona.</w:t>
      </w:r>
    </w:p>
    <w:p w14:paraId="5A576D50"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Ako korisnik parkiranja na iscrtanom dijelu parkirali</w:t>
      </w:r>
      <w:r w:rsidRPr="008356D2">
        <w:rPr>
          <w:rFonts w:ascii="Arial" w:hAnsi="Arial" w:cs="Arial" w:hint="eastAsia"/>
          <w:sz w:val="24"/>
          <w:szCs w:val="24"/>
        </w:rPr>
        <w:t>š</w:t>
      </w:r>
      <w:r w:rsidRPr="008356D2">
        <w:rPr>
          <w:rFonts w:ascii="Arial" w:hAnsi="Arial" w:cs="Arial"/>
          <w:sz w:val="24"/>
          <w:szCs w:val="24"/>
        </w:rPr>
        <w:t>ta u naplati parkira vozilo na na</w:t>
      </w:r>
      <w:r w:rsidRPr="008356D2">
        <w:rPr>
          <w:rFonts w:ascii="Arial" w:hAnsi="Arial" w:cs="Arial" w:hint="eastAsia"/>
          <w:sz w:val="24"/>
          <w:szCs w:val="24"/>
        </w:rPr>
        <w:t>č</w:t>
      </w:r>
      <w:r w:rsidRPr="008356D2">
        <w:rPr>
          <w:rFonts w:ascii="Arial" w:hAnsi="Arial" w:cs="Arial"/>
          <w:sz w:val="24"/>
          <w:szCs w:val="24"/>
        </w:rPr>
        <w:t>in da zauzme dva ili vi</w:t>
      </w:r>
      <w:r w:rsidRPr="008356D2">
        <w:rPr>
          <w:rFonts w:ascii="Arial" w:hAnsi="Arial" w:cs="Arial" w:hint="eastAsia"/>
          <w:sz w:val="24"/>
          <w:szCs w:val="24"/>
        </w:rPr>
        <w:t>š</w:t>
      </w:r>
      <w:r w:rsidRPr="008356D2">
        <w:rPr>
          <w:rFonts w:ascii="Arial" w:hAnsi="Arial" w:cs="Arial"/>
          <w:sz w:val="24"/>
          <w:szCs w:val="24"/>
        </w:rPr>
        <w:t>e iscrtanih parkirali</w:t>
      </w:r>
      <w:r w:rsidRPr="008356D2">
        <w:rPr>
          <w:rFonts w:ascii="Arial" w:hAnsi="Arial" w:cs="Arial" w:hint="eastAsia"/>
          <w:sz w:val="24"/>
          <w:szCs w:val="24"/>
        </w:rPr>
        <w:t>š</w:t>
      </w:r>
      <w:r w:rsidRPr="008356D2">
        <w:rPr>
          <w:rFonts w:ascii="Arial" w:hAnsi="Arial" w:cs="Arial"/>
          <w:sz w:val="24"/>
          <w:szCs w:val="24"/>
        </w:rPr>
        <w:t>nih mjesta, s Organizatorom parkiranja ugovara kori</w:t>
      </w:r>
      <w:r w:rsidRPr="008356D2">
        <w:rPr>
          <w:rFonts w:ascii="Arial" w:hAnsi="Arial" w:cs="Arial" w:hint="eastAsia"/>
          <w:sz w:val="24"/>
          <w:szCs w:val="24"/>
        </w:rPr>
        <w:t>š</w:t>
      </w:r>
      <w:r w:rsidRPr="008356D2">
        <w:rPr>
          <w:rFonts w:ascii="Arial" w:hAnsi="Arial" w:cs="Arial"/>
          <w:sz w:val="24"/>
          <w:szCs w:val="24"/>
        </w:rPr>
        <w:t>tenje parkirali</w:t>
      </w:r>
      <w:r w:rsidRPr="008356D2">
        <w:rPr>
          <w:rFonts w:ascii="Arial" w:hAnsi="Arial" w:cs="Arial" w:hint="eastAsia"/>
          <w:sz w:val="24"/>
          <w:szCs w:val="24"/>
        </w:rPr>
        <w:t>š</w:t>
      </w:r>
      <w:r w:rsidRPr="008356D2">
        <w:rPr>
          <w:rFonts w:ascii="Arial" w:hAnsi="Arial" w:cs="Arial"/>
          <w:sz w:val="24"/>
          <w:szCs w:val="24"/>
        </w:rPr>
        <w:t>ta za svako zauzeto parkirali</w:t>
      </w:r>
      <w:r w:rsidRPr="008356D2">
        <w:rPr>
          <w:rFonts w:ascii="Arial" w:hAnsi="Arial" w:cs="Arial" w:hint="eastAsia"/>
          <w:sz w:val="24"/>
          <w:szCs w:val="24"/>
        </w:rPr>
        <w:t>š</w:t>
      </w:r>
      <w:r w:rsidRPr="008356D2">
        <w:rPr>
          <w:rFonts w:ascii="Arial" w:hAnsi="Arial" w:cs="Arial"/>
          <w:sz w:val="24"/>
          <w:szCs w:val="24"/>
        </w:rPr>
        <w:t>no mjesto u skladu s odredbama ove Odluke.</w:t>
      </w:r>
    </w:p>
    <w:p w14:paraId="67097B97" w14:textId="77777777" w:rsidR="00F613F0" w:rsidRPr="008356D2" w:rsidRDefault="00F613F0" w:rsidP="00F613F0">
      <w:pPr>
        <w:ind w:firstLine="708"/>
        <w:jc w:val="both"/>
        <w:rPr>
          <w:rFonts w:ascii="Arial" w:hAnsi="Arial" w:cs="Arial"/>
          <w:sz w:val="24"/>
          <w:szCs w:val="24"/>
        </w:rPr>
      </w:pPr>
    </w:p>
    <w:p w14:paraId="671C7B30" w14:textId="5D7FB8E6" w:rsidR="00F613F0" w:rsidRPr="008356D2" w:rsidRDefault="00F613F0" w:rsidP="00F613F0">
      <w:pPr>
        <w:jc w:val="both"/>
        <w:rPr>
          <w:rFonts w:ascii="Arial" w:hAnsi="Arial" w:cs="Arial"/>
          <w:b/>
          <w:sz w:val="24"/>
          <w:szCs w:val="24"/>
        </w:rPr>
      </w:pPr>
      <w:r w:rsidRPr="008356D2">
        <w:rPr>
          <w:rFonts w:ascii="Arial" w:hAnsi="Arial" w:cs="Arial"/>
          <w:b/>
          <w:sz w:val="24"/>
          <w:szCs w:val="24"/>
        </w:rPr>
        <w:t xml:space="preserve">IV. </w:t>
      </w:r>
      <w:r w:rsidRPr="008356D2">
        <w:rPr>
          <w:rFonts w:ascii="Arial" w:hAnsi="Arial" w:cs="Arial"/>
          <w:b/>
          <w:sz w:val="24"/>
          <w:szCs w:val="24"/>
        </w:rPr>
        <w:tab/>
        <w:t>OBVEZE ORGANIZATORA PARKIRANJA</w:t>
      </w:r>
    </w:p>
    <w:p w14:paraId="2D74B8B9" w14:textId="07E5255A"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35.</w:t>
      </w:r>
    </w:p>
    <w:p w14:paraId="6DECDBE0" w14:textId="0401CEC6" w:rsidR="00F613F0" w:rsidRPr="00F613F0" w:rsidRDefault="00F613F0" w:rsidP="00F613F0">
      <w:pPr>
        <w:ind w:firstLine="708"/>
        <w:jc w:val="both"/>
        <w:rPr>
          <w:rFonts w:ascii="Arial" w:hAnsi="Arial" w:cs="Arial"/>
          <w:sz w:val="24"/>
          <w:szCs w:val="24"/>
        </w:rPr>
      </w:pPr>
      <w:r w:rsidRPr="008356D2">
        <w:rPr>
          <w:rFonts w:ascii="Arial" w:hAnsi="Arial" w:cs="Arial"/>
          <w:sz w:val="24"/>
          <w:szCs w:val="24"/>
        </w:rPr>
        <w:t>Organizator parkiranja du</w:t>
      </w:r>
      <w:r w:rsidRPr="008356D2">
        <w:rPr>
          <w:rFonts w:ascii="Arial" w:hAnsi="Arial" w:cs="Arial" w:hint="eastAsia"/>
          <w:sz w:val="24"/>
          <w:szCs w:val="24"/>
        </w:rPr>
        <w:t>ž</w:t>
      </w:r>
      <w:r w:rsidRPr="008356D2">
        <w:rPr>
          <w:rFonts w:ascii="Arial" w:hAnsi="Arial" w:cs="Arial"/>
          <w:sz w:val="24"/>
          <w:szCs w:val="24"/>
        </w:rPr>
        <w:t>an je odr</w:t>
      </w:r>
      <w:r w:rsidRPr="008356D2">
        <w:rPr>
          <w:rFonts w:ascii="Arial" w:hAnsi="Arial" w:cs="Arial" w:hint="eastAsia"/>
          <w:sz w:val="24"/>
          <w:szCs w:val="24"/>
        </w:rPr>
        <w:t>ž</w:t>
      </w:r>
      <w:r w:rsidRPr="008356D2">
        <w:rPr>
          <w:rFonts w:ascii="Arial" w:hAnsi="Arial" w:cs="Arial"/>
          <w:sz w:val="24"/>
          <w:szCs w:val="24"/>
        </w:rPr>
        <w:t>avati javna parkirali</w:t>
      </w:r>
      <w:r w:rsidRPr="008356D2">
        <w:rPr>
          <w:rFonts w:ascii="Arial" w:hAnsi="Arial" w:cs="Arial" w:hint="eastAsia"/>
          <w:sz w:val="24"/>
          <w:szCs w:val="24"/>
        </w:rPr>
        <w:t>š</w:t>
      </w:r>
      <w:r w:rsidRPr="008356D2">
        <w:rPr>
          <w:rFonts w:ascii="Arial" w:hAnsi="Arial" w:cs="Arial"/>
          <w:sz w:val="24"/>
          <w:szCs w:val="24"/>
        </w:rPr>
        <w:t xml:space="preserve">ta, </w:t>
      </w:r>
      <w:r w:rsidRPr="008356D2">
        <w:rPr>
          <w:rFonts w:ascii="Arial" w:hAnsi="Arial" w:cs="Arial" w:hint="eastAsia"/>
          <w:sz w:val="24"/>
          <w:szCs w:val="24"/>
        </w:rPr>
        <w:t>š</w:t>
      </w:r>
      <w:r w:rsidRPr="008356D2">
        <w:rPr>
          <w:rFonts w:ascii="Arial" w:hAnsi="Arial" w:cs="Arial"/>
          <w:sz w:val="24"/>
          <w:szCs w:val="24"/>
        </w:rPr>
        <w:t>to podrazumijeva odr</w:t>
      </w:r>
      <w:r w:rsidRPr="008356D2">
        <w:rPr>
          <w:rFonts w:ascii="Arial" w:hAnsi="Arial" w:cs="Arial" w:hint="eastAsia"/>
          <w:sz w:val="24"/>
          <w:szCs w:val="24"/>
        </w:rPr>
        <w:t>ž</w:t>
      </w:r>
      <w:r w:rsidRPr="008356D2">
        <w:rPr>
          <w:rFonts w:ascii="Arial" w:hAnsi="Arial" w:cs="Arial"/>
          <w:sz w:val="24"/>
          <w:szCs w:val="24"/>
        </w:rPr>
        <w:t xml:space="preserve">avanje </w:t>
      </w:r>
      <w:r w:rsidRPr="008356D2">
        <w:rPr>
          <w:rFonts w:ascii="Arial" w:hAnsi="Arial" w:cs="Arial" w:hint="eastAsia"/>
          <w:sz w:val="24"/>
          <w:szCs w:val="24"/>
        </w:rPr>
        <w:t>č</w:t>
      </w:r>
      <w:r w:rsidRPr="008356D2">
        <w:rPr>
          <w:rFonts w:ascii="Arial" w:hAnsi="Arial" w:cs="Arial"/>
          <w:sz w:val="24"/>
          <w:szCs w:val="24"/>
        </w:rPr>
        <w:t>isto</w:t>
      </w:r>
      <w:r w:rsidRPr="008356D2">
        <w:rPr>
          <w:rFonts w:ascii="Arial" w:hAnsi="Arial" w:cs="Arial" w:hint="eastAsia"/>
          <w:sz w:val="24"/>
          <w:szCs w:val="24"/>
        </w:rPr>
        <w:t>ć</w:t>
      </w:r>
      <w:r w:rsidRPr="008356D2">
        <w:rPr>
          <w:rFonts w:ascii="Arial" w:hAnsi="Arial" w:cs="Arial"/>
          <w:sz w:val="24"/>
          <w:szCs w:val="24"/>
        </w:rPr>
        <w:t xml:space="preserve">e, </w:t>
      </w:r>
      <w:r w:rsidRPr="008356D2">
        <w:rPr>
          <w:rFonts w:ascii="Arial" w:hAnsi="Arial" w:cs="Arial" w:hint="eastAsia"/>
          <w:sz w:val="24"/>
          <w:szCs w:val="24"/>
        </w:rPr>
        <w:t>č</w:t>
      </w:r>
      <w:r w:rsidRPr="008356D2">
        <w:rPr>
          <w:rFonts w:ascii="Arial" w:hAnsi="Arial" w:cs="Arial"/>
          <w:sz w:val="24"/>
          <w:szCs w:val="24"/>
        </w:rPr>
        <w:t>i</w:t>
      </w:r>
      <w:r w:rsidRPr="008356D2">
        <w:rPr>
          <w:rFonts w:ascii="Arial" w:hAnsi="Arial" w:cs="Arial" w:hint="eastAsia"/>
          <w:sz w:val="24"/>
          <w:szCs w:val="24"/>
        </w:rPr>
        <w:t>šć</w:t>
      </w:r>
      <w:r w:rsidRPr="008356D2">
        <w:rPr>
          <w:rFonts w:ascii="Arial" w:hAnsi="Arial" w:cs="Arial"/>
          <w:sz w:val="24"/>
          <w:szCs w:val="24"/>
        </w:rPr>
        <w:t>enje snijega, obnavljanje horizontalne i vertikalne signalizacije, obilje</w:t>
      </w:r>
      <w:r w:rsidRPr="008356D2">
        <w:rPr>
          <w:rFonts w:ascii="Arial" w:hAnsi="Arial" w:cs="Arial" w:hint="eastAsia"/>
          <w:sz w:val="24"/>
          <w:szCs w:val="24"/>
        </w:rPr>
        <w:t>ž</w:t>
      </w:r>
      <w:r w:rsidRPr="008356D2">
        <w:rPr>
          <w:rFonts w:ascii="Arial" w:hAnsi="Arial" w:cs="Arial"/>
          <w:sz w:val="24"/>
          <w:szCs w:val="24"/>
        </w:rPr>
        <w:t>avanje parkirnih mjesta za vozila invalidnih osoba i odr</w:t>
      </w:r>
      <w:r w:rsidRPr="008356D2">
        <w:rPr>
          <w:rFonts w:ascii="Arial" w:hAnsi="Arial" w:cs="Arial" w:hint="eastAsia"/>
          <w:sz w:val="24"/>
          <w:szCs w:val="24"/>
        </w:rPr>
        <w:t>ž</w:t>
      </w:r>
      <w:r w:rsidRPr="008356D2">
        <w:rPr>
          <w:rFonts w:ascii="Arial" w:hAnsi="Arial" w:cs="Arial"/>
          <w:sz w:val="24"/>
          <w:szCs w:val="24"/>
        </w:rPr>
        <w:t>avanje asfalta parkirali</w:t>
      </w:r>
      <w:r w:rsidRPr="008356D2">
        <w:rPr>
          <w:rFonts w:ascii="Arial" w:hAnsi="Arial" w:cs="Arial" w:hint="eastAsia"/>
          <w:sz w:val="24"/>
          <w:szCs w:val="24"/>
        </w:rPr>
        <w:t>š</w:t>
      </w:r>
      <w:r w:rsidRPr="008356D2">
        <w:rPr>
          <w:rFonts w:ascii="Arial" w:hAnsi="Arial" w:cs="Arial"/>
          <w:sz w:val="24"/>
          <w:szCs w:val="24"/>
        </w:rPr>
        <w:t>ta.</w:t>
      </w:r>
    </w:p>
    <w:p w14:paraId="74EA4EB7" w14:textId="54662179"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 xml:space="preserve">lanak 36. </w:t>
      </w:r>
    </w:p>
    <w:p w14:paraId="71F5AAB2" w14:textId="6D1F0ADA"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 javnom parkirali</w:t>
      </w:r>
      <w:r w:rsidRPr="008356D2">
        <w:rPr>
          <w:rFonts w:ascii="Arial" w:hAnsi="Arial" w:cs="Arial" w:hint="eastAsia"/>
          <w:sz w:val="24"/>
          <w:szCs w:val="24"/>
        </w:rPr>
        <w:t>š</w:t>
      </w:r>
      <w:r w:rsidRPr="008356D2">
        <w:rPr>
          <w:rFonts w:ascii="Arial" w:hAnsi="Arial" w:cs="Arial"/>
          <w:sz w:val="24"/>
          <w:szCs w:val="24"/>
        </w:rPr>
        <w:t>tu s naplatom parkiranja, u skladu sa zakonskim propisima, Organizator parkiranja posebno ozna</w:t>
      </w:r>
      <w:r w:rsidRPr="008356D2">
        <w:rPr>
          <w:rFonts w:ascii="Arial" w:hAnsi="Arial" w:cs="Arial" w:hint="eastAsia"/>
          <w:sz w:val="24"/>
          <w:szCs w:val="24"/>
        </w:rPr>
        <w:t>č</w:t>
      </w:r>
      <w:r w:rsidRPr="008356D2">
        <w:rPr>
          <w:rFonts w:ascii="Arial" w:hAnsi="Arial" w:cs="Arial"/>
          <w:sz w:val="24"/>
          <w:szCs w:val="24"/>
        </w:rPr>
        <w:t>uje rezervirana parkirali</w:t>
      </w:r>
      <w:r w:rsidRPr="008356D2">
        <w:rPr>
          <w:rFonts w:ascii="Arial" w:hAnsi="Arial" w:cs="Arial" w:hint="eastAsia"/>
          <w:sz w:val="24"/>
          <w:szCs w:val="24"/>
        </w:rPr>
        <w:t>š</w:t>
      </w:r>
      <w:r w:rsidRPr="008356D2">
        <w:rPr>
          <w:rFonts w:ascii="Arial" w:hAnsi="Arial" w:cs="Arial"/>
          <w:sz w:val="24"/>
          <w:szCs w:val="24"/>
        </w:rPr>
        <w:t>na mjesta za vozila invalidnih osoba s oznakom posebnog me</w:t>
      </w:r>
      <w:r w:rsidRPr="008356D2">
        <w:rPr>
          <w:rFonts w:ascii="Arial" w:hAnsi="Arial" w:cs="Arial" w:hint="eastAsia"/>
          <w:sz w:val="24"/>
          <w:szCs w:val="24"/>
        </w:rPr>
        <w:t>đ</w:t>
      </w:r>
      <w:r w:rsidRPr="008356D2">
        <w:rPr>
          <w:rFonts w:ascii="Arial" w:hAnsi="Arial" w:cs="Arial"/>
          <w:sz w:val="24"/>
          <w:szCs w:val="24"/>
        </w:rPr>
        <w:t>unarodnog znaka za pristupa</w:t>
      </w:r>
      <w:r w:rsidRPr="008356D2">
        <w:rPr>
          <w:rFonts w:ascii="Arial" w:hAnsi="Arial" w:cs="Arial" w:hint="eastAsia"/>
          <w:sz w:val="24"/>
          <w:szCs w:val="24"/>
        </w:rPr>
        <w:t>č</w:t>
      </w:r>
      <w:r w:rsidRPr="008356D2">
        <w:rPr>
          <w:rFonts w:ascii="Arial" w:hAnsi="Arial" w:cs="Arial"/>
          <w:sz w:val="24"/>
          <w:szCs w:val="24"/>
        </w:rPr>
        <w:t>nost, a koja se mogu koristiti ako je znak pristupa</w:t>
      </w:r>
      <w:r w:rsidRPr="008356D2">
        <w:rPr>
          <w:rFonts w:ascii="Arial" w:hAnsi="Arial" w:cs="Arial" w:hint="eastAsia"/>
          <w:sz w:val="24"/>
          <w:szCs w:val="24"/>
        </w:rPr>
        <w:t>č</w:t>
      </w:r>
      <w:r w:rsidRPr="008356D2">
        <w:rPr>
          <w:rFonts w:ascii="Arial" w:hAnsi="Arial" w:cs="Arial"/>
          <w:sz w:val="24"/>
          <w:szCs w:val="24"/>
        </w:rPr>
        <w:t>nosti za vozila invalidnih propisno istaknut u vozilu i ako se u vozilu nalazi ili njime upravlja invalidna osoba.</w:t>
      </w:r>
    </w:p>
    <w:p w14:paraId="78A2657F"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Naljepnice i rje</w:t>
      </w:r>
      <w:r w:rsidRPr="008356D2">
        <w:rPr>
          <w:rFonts w:ascii="Arial" w:hAnsi="Arial" w:cs="Arial" w:hint="eastAsia"/>
          <w:sz w:val="24"/>
          <w:szCs w:val="24"/>
        </w:rPr>
        <w:t>š</w:t>
      </w:r>
      <w:r w:rsidRPr="008356D2">
        <w:rPr>
          <w:rFonts w:ascii="Arial" w:hAnsi="Arial" w:cs="Arial"/>
          <w:sz w:val="24"/>
          <w:szCs w:val="24"/>
        </w:rPr>
        <w:t>enja za dobivanje znaka pristupa</w:t>
      </w:r>
      <w:r w:rsidRPr="008356D2">
        <w:rPr>
          <w:rFonts w:ascii="Arial" w:hAnsi="Arial" w:cs="Arial" w:hint="eastAsia"/>
          <w:sz w:val="24"/>
          <w:szCs w:val="24"/>
        </w:rPr>
        <w:t>č</w:t>
      </w:r>
      <w:r w:rsidRPr="008356D2">
        <w:rPr>
          <w:rFonts w:ascii="Arial" w:hAnsi="Arial" w:cs="Arial"/>
          <w:sz w:val="24"/>
          <w:szCs w:val="24"/>
        </w:rPr>
        <w:t>nosti za kori</w:t>
      </w:r>
      <w:r w:rsidRPr="008356D2">
        <w:rPr>
          <w:rFonts w:ascii="Arial" w:hAnsi="Arial" w:cs="Arial" w:hint="eastAsia"/>
          <w:sz w:val="24"/>
          <w:szCs w:val="24"/>
        </w:rPr>
        <w:t>š</w:t>
      </w:r>
      <w:r w:rsidRPr="008356D2">
        <w:rPr>
          <w:rFonts w:ascii="Arial" w:hAnsi="Arial" w:cs="Arial"/>
          <w:sz w:val="24"/>
          <w:szCs w:val="24"/>
        </w:rPr>
        <w:t>tenje parkirali</w:t>
      </w:r>
      <w:r w:rsidRPr="008356D2">
        <w:rPr>
          <w:rFonts w:ascii="Arial" w:hAnsi="Arial" w:cs="Arial" w:hint="eastAsia"/>
          <w:sz w:val="24"/>
          <w:szCs w:val="24"/>
        </w:rPr>
        <w:t>š</w:t>
      </w:r>
      <w:r w:rsidRPr="008356D2">
        <w:rPr>
          <w:rFonts w:ascii="Arial" w:hAnsi="Arial" w:cs="Arial"/>
          <w:sz w:val="24"/>
          <w:szCs w:val="24"/>
        </w:rPr>
        <w:t>ta za invalide na pismeni zahtjev invalida izdaje nadle</w:t>
      </w:r>
      <w:r w:rsidRPr="008356D2">
        <w:rPr>
          <w:rFonts w:ascii="Arial" w:hAnsi="Arial" w:cs="Arial" w:hint="eastAsia"/>
          <w:sz w:val="24"/>
          <w:szCs w:val="24"/>
        </w:rPr>
        <w:t>ž</w:t>
      </w:r>
      <w:r w:rsidRPr="008356D2">
        <w:rPr>
          <w:rFonts w:ascii="Arial" w:hAnsi="Arial" w:cs="Arial"/>
          <w:sz w:val="24"/>
          <w:szCs w:val="24"/>
        </w:rPr>
        <w:t>no tijelo dr</w:t>
      </w:r>
      <w:r w:rsidRPr="008356D2">
        <w:rPr>
          <w:rFonts w:ascii="Arial" w:hAnsi="Arial" w:cs="Arial" w:hint="eastAsia"/>
          <w:sz w:val="24"/>
          <w:szCs w:val="24"/>
        </w:rPr>
        <w:t>ž</w:t>
      </w:r>
      <w:r w:rsidRPr="008356D2">
        <w:rPr>
          <w:rFonts w:ascii="Arial" w:hAnsi="Arial" w:cs="Arial"/>
          <w:sz w:val="24"/>
          <w:szCs w:val="24"/>
        </w:rPr>
        <w:t>avne uprave.</w:t>
      </w:r>
    </w:p>
    <w:p w14:paraId="091CBCA4" w14:textId="77777777" w:rsidR="00F613F0" w:rsidRPr="008356D2" w:rsidRDefault="00F613F0" w:rsidP="00F613F0">
      <w:pPr>
        <w:ind w:firstLine="708"/>
        <w:jc w:val="both"/>
        <w:rPr>
          <w:rFonts w:ascii="Arial" w:hAnsi="Arial" w:cs="Arial"/>
          <w:sz w:val="24"/>
          <w:szCs w:val="24"/>
        </w:rPr>
      </w:pPr>
    </w:p>
    <w:p w14:paraId="213D603F" w14:textId="5AF03C9D"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lastRenderedPageBreak/>
        <w:t>Vozila s me</w:t>
      </w:r>
      <w:r w:rsidRPr="008356D2">
        <w:rPr>
          <w:rFonts w:ascii="Arial" w:hAnsi="Arial" w:cs="Arial" w:hint="eastAsia"/>
          <w:sz w:val="24"/>
          <w:szCs w:val="24"/>
        </w:rPr>
        <w:t>đ</w:t>
      </w:r>
      <w:r w:rsidRPr="008356D2">
        <w:rPr>
          <w:rFonts w:ascii="Arial" w:hAnsi="Arial" w:cs="Arial"/>
          <w:sz w:val="24"/>
          <w:szCs w:val="24"/>
        </w:rPr>
        <w:t>unarodnom oznakom za invalide imaju besplatno parkiranje na parkirnim mjestima ozna</w:t>
      </w:r>
      <w:r w:rsidRPr="008356D2">
        <w:rPr>
          <w:rFonts w:ascii="Arial" w:hAnsi="Arial" w:cs="Arial" w:hint="eastAsia"/>
          <w:sz w:val="24"/>
          <w:szCs w:val="24"/>
        </w:rPr>
        <w:t>č</w:t>
      </w:r>
      <w:r w:rsidRPr="008356D2">
        <w:rPr>
          <w:rFonts w:ascii="Arial" w:hAnsi="Arial" w:cs="Arial"/>
          <w:sz w:val="24"/>
          <w:szCs w:val="24"/>
        </w:rPr>
        <w:t>enim za vozila invalida.</w:t>
      </w:r>
    </w:p>
    <w:p w14:paraId="44AAF42A" w14:textId="4D5230C5"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37.</w:t>
      </w:r>
    </w:p>
    <w:p w14:paraId="74621B71" w14:textId="6525D852"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Parkirali</w:t>
      </w:r>
      <w:r w:rsidRPr="008356D2">
        <w:rPr>
          <w:rFonts w:ascii="Arial" w:hAnsi="Arial" w:cs="Arial" w:hint="eastAsia"/>
          <w:sz w:val="24"/>
          <w:szCs w:val="24"/>
        </w:rPr>
        <w:t>š</w:t>
      </w:r>
      <w:r w:rsidRPr="008356D2">
        <w:rPr>
          <w:rFonts w:ascii="Arial" w:hAnsi="Arial" w:cs="Arial"/>
          <w:sz w:val="24"/>
          <w:szCs w:val="24"/>
        </w:rPr>
        <w:t xml:space="preserve">ne karte za </w:t>
      </w:r>
      <w:proofErr w:type="spellStart"/>
      <w:r w:rsidRPr="008356D2">
        <w:rPr>
          <w:rFonts w:ascii="Arial" w:hAnsi="Arial" w:cs="Arial"/>
          <w:sz w:val="24"/>
          <w:szCs w:val="24"/>
        </w:rPr>
        <w:t>samoisticanje</w:t>
      </w:r>
      <w:proofErr w:type="spellEnd"/>
      <w:r w:rsidRPr="008356D2">
        <w:rPr>
          <w:rFonts w:ascii="Arial" w:hAnsi="Arial" w:cs="Arial"/>
          <w:sz w:val="24"/>
          <w:szCs w:val="24"/>
        </w:rPr>
        <w:t xml:space="preserve"> Organizator parkiranja otisnuti </w:t>
      </w:r>
      <w:r w:rsidRPr="008356D2">
        <w:rPr>
          <w:rFonts w:ascii="Arial" w:hAnsi="Arial" w:cs="Arial" w:hint="eastAsia"/>
          <w:sz w:val="24"/>
          <w:szCs w:val="24"/>
        </w:rPr>
        <w:t>ć</w:t>
      </w:r>
      <w:r w:rsidRPr="008356D2">
        <w:rPr>
          <w:rFonts w:ascii="Arial" w:hAnsi="Arial" w:cs="Arial"/>
          <w:sz w:val="24"/>
          <w:szCs w:val="24"/>
        </w:rPr>
        <w:t>e u boji parkirali</w:t>
      </w:r>
      <w:r w:rsidRPr="008356D2">
        <w:rPr>
          <w:rFonts w:ascii="Arial" w:hAnsi="Arial" w:cs="Arial" w:hint="eastAsia"/>
          <w:sz w:val="24"/>
          <w:szCs w:val="24"/>
        </w:rPr>
        <w:t>š</w:t>
      </w:r>
      <w:r w:rsidRPr="008356D2">
        <w:rPr>
          <w:rFonts w:ascii="Arial" w:hAnsi="Arial" w:cs="Arial"/>
          <w:sz w:val="24"/>
          <w:szCs w:val="24"/>
        </w:rPr>
        <w:t xml:space="preserve">nih zona iz </w:t>
      </w:r>
      <w:r w:rsidRPr="008356D2">
        <w:rPr>
          <w:rFonts w:ascii="Arial" w:hAnsi="Arial" w:cs="Arial" w:hint="eastAsia"/>
          <w:sz w:val="24"/>
          <w:szCs w:val="24"/>
        </w:rPr>
        <w:t>č</w:t>
      </w:r>
      <w:r w:rsidRPr="008356D2">
        <w:rPr>
          <w:rFonts w:ascii="Arial" w:hAnsi="Arial" w:cs="Arial"/>
          <w:sz w:val="24"/>
          <w:szCs w:val="24"/>
        </w:rPr>
        <w:t>lanka 6. ove Odluke i mogu se koristiti samo u odgovaraju</w:t>
      </w:r>
      <w:r w:rsidRPr="008356D2">
        <w:rPr>
          <w:rFonts w:ascii="Arial" w:hAnsi="Arial" w:cs="Arial" w:hint="eastAsia"/>
          <w:sz w:val="24"/>
          <w:szCs w:val="24"/>
        </w:rPr>
        <w:t>ć</w:t>
      </w:r>
      <w:r w:rsidRPr="008356D2">
        <w:rPr>
          <w:rFonts w:ascii="Arial" w:hAnsi="Arial" w:cs="Arial"/>
          <w:sz w:val="24"/>
          <w:szCs w:val="24"/>
        </w:rPr>
        <w:t>oj zoni.</w:t>
      </w:r>
    </w:p>
    <w:p w14:paraId="24E13A9A" w14:textId="7828C6C5" w:rsidR="00F613F0" w:rsidRPr="00F613F0" w:rsidRDefault="00F613F0" w:rsidP="00F613F0">
      <w:pPr>
        <w:ind w:firstLine="708"/>
        <w:jc w:val="both"/>
        <w:rPr>
          <w:rFonts w:ascii="Arial" w:hAnsi="Arial" w:cs="Arial"/>
          <w:sz w:val="24"/>
          <w:szCs w:val="24"/>
        </w:rPr>
      </w:pPr>
      <w:r w:rsidRPr="008356D2">
        <w:rPr>
          <w:rFonts w:ascii="Arial" w:hAnsi="Arial" w:cs="Arial"/>
          <w:sz w:val="24"/>
          <w:szCs w:val="24"/>
        </w:rPr>
        <w:t>Organizator parkiranja je du</w:t>
      </w:r>
      <w:r w:rsidRPr="008356D2">
        <w:rPr>
          <w:rFonts w:ascii="Arial" w:hAnsi="Arial" w:cs="Arial" w:hint="eastAsia"/>
          <w:sz w:val="24"/>
          <w:szCs w:val="24"/>
        </w:rPr>
        <w:t>ž</w:t>
      </w:r>
      <w:r w:rsidRPr="008356D2">
        <w:rPr>
          <w:rFonts w:ascii="Arial" w:hAnsi="Arial" w:cs="Arial"/>
          <w:sz w:val="24"/>
          <w:szCs w:val="24"/>
        </w:rPr>
        <w:t>an na svim parkirnim automatima izvjesiti upute o kupnji satne karte pomo</w:t>
      </w:r>
      <w:r w:rsidRPr="008356D2">
        <w:rPr>
          <w:rFonts w:ascii="Arial" w:hAnsi="Arial" w:cs="Arial" w:hint="eastAsia"/>
          <w:sz w:val="24"/>
          <w:szCs w:val="24"/>
        </w:rPr>
        <w:t>ć</w:t>
      </w:r>
      <w:r w:rsidRPr="008356D2">
        <w:rPr>
          <w:rFonts w:ascii="Arial" w:hAnsi="Arial" w:cs="Arial"/>
          <w:sz w:val="24"/>
          <w:szCs w:val="24"/>
        </w:rPr>
        <w:t>u mobilnog telefona.</w:t>
      </w:r>
    </w:p>
    <w:p w14:paraId="4B685DB9" w14:textId="77E8AB0F" w:rsidR="00F613F0" w:rsidRPr="00F613F0"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38.</w:t>
      </w:r>
    </w:p>
    <w:p w14:paraId="22A85080" w14:textId="33F76685"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 parkirali</w:t>
      </w:r>
      <w:r w:rsidRPr="008356D2">
        <w:rPr>
          <w:rFonts w:ascii="Arial" w:hAnsi="Arial" w:cs="Arial" w:hint="eastAsia"/>
          <w:sz w:val="24"/>
          <w:szCs w:val="24"/>
        </w:rPr>
        <w:t>š</w:t>
      </w:r>
      <w:r w:rsidRPr="008356D2">
        <w:rPr>
          <w:rFonts w:ascii="Arial" w:hAnsi="Arial" w:cs="Arial"/>
          <w:sz w:val="24"/>
          <w:szCs w:val="24"/>
        </w:rPr>
        <w:t xml:space="preserve">tu s naplatom mogu se blokirati vozila sa </w:t>
      </w:r>
      <w:proofErr w:type="spellStart"/>
      <w:r w:rsidRPr="008356D2">
        <w:rPr>
          <w:rFonts w:ascii="Arial" w:hAnsi="Arial" w:cs="Arial"/>
          <w:sz w:val="24"/>
          <w:szCs w:val="24"/>
        </w:rPr>
        <w:t>zool</w:t>
      </w:r>
      <w:proofErr w:type="spellEnd"/>
      <w:r w:rsidRPr="008356D2">
        <w:rPr>
          <w:rFonts w:ascii="Arial" w:hAnsi="Arial" w:cs="Arial"/>
          <w:sz w:val="24"/>
          <w:szCs w:val="24"/>
        </w:rPr>
        <w:t xml:space="preserve"> tablicom, vozila s inozemnom registarskom tablicom, i vozila bez registarskih tablica, s ciljem naplate dnevne karte.</w:t>
      </w:r>
    </w:p>
    <w:p w14:paraId="5C74BDB2" w14:textId="4DE6722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Kod blokiranja vozila Organizator parkiranja je du</w:t>
      </w:r>
      <w:r w:rsidRPr="008356D2">
        <w:rPr>
          <w:rFonts w:ascii="Arial" w:hAnsi="Arial" w:cs="Arial" w:hint="eastAsia"/>
          <w:sz w:val="24"/>
          <w:szCs w:val="24"/>
        </w:rPr>
        <w:t>ž</w:t>
      </w:r>
      <w:r w:rsidRPr="008356D2">
        <w:rPr>
          <w:rFonts w:ascii="Arial" w:hAnsi="Arial" w:cs="Arial"/>
          <w:sz w:val="24"/>
          <w:szCs w:val="24"/>
        </w:rPr>
        <w:t>an na prednje ili bo</w:t>
      </w:r>
      <w:r w:rsidRPr="008356D2">
        <w:rPr>
          <w:rFonts w:ascii="Arial" w:hAnsi="Arial" w:cs="Arial" w:hint="eastAsia"/>
          <w:sz w:val="24"/>
          <w:szCs w:val="24"/>
        </w:rPr>
        <w:t>č</w:t>
      </w:r>
      <w:r w:rsidRPr="008356D2">
        <w:rPr>
          <w:rFonts w:ascii="Arial" w:hAnsi="Arial" w:cs="Arial"/>
          <w:sz w:val="24"/>
          <w:szCs w:val="24"/>
        </w:rPr>
        <w:t xml:space="preserve">no staklo vozila staviti naljepnicu da je vozilo blokirano s uputom </w:t>
      </w:r>
      <w:r w:rsidRPr="008356D2">
        <w:rPr>
          <w:rFonts w:ascii="Arial" w:hAnsi="Arial" w:cs="Arial" w:hint="eastAsia"/>
          <w:sz w:val="24"/>
          <w:szCs w:val="24"/>
        </w:rPr>
        <w:t>š</w:t>
      </w:r>
      <w:r w:rsidRPr="008356D2">
        <w:rPr>
          <w:rFonts w:ascii="Arial" w:hAnsi="Arial" w:cs="Arial"/>
          <w:sz w:val="24"/>
          <w:szCs w:val="24"/>
        </w:rPr>
        <w:t>to voza</w:t>
      </w:r>
      <w:r w:rsidRPr="008356D2">
        <w:rPr>
          <w:rFonts w:ascii="Arial" w:hAnsi="Arial" w:cs="Arial" w:hint="eastAsia"/>
          <w:sz w:val="24"/>
          <w:szCs w:val="24"/>
        </w:rPr>
        <w:t>č</w:t>
      </w:r>
      <w:r w:rsidRPr="008356D2">
        <w:rPr>
          <w:rFonts w:ascii="Arial" w:hAnsi="Arial" w:cs="Arial"/>
          <w:sz w:val="24"/>
          <w:szCs w:val="24"/>
        </w:rPr>
        <w:t xml:space="preserve"> mora u</w:t>
      </w:r>
      <w:r w:rsidRPr="008356D2">
        <w:rPr>
          <w:rFonts w:ascii="Arial" w:hAnsi="Arial" w:cs="Arial" w:hint="eastAsia"/>
          <w:sz w:val="24"/>
          <w:szCs w:val="24"/>
        </w:rPr>
        <w:t>č</w:t>
      </w:r>
      <w:r w:rsidRPr="008356D2">
        <w:rPr>
          <w:rFonts w:ascii="Arial" w:hAnsi="Arial" w:cs="Arial"/>
          <w:sz w:val="24"/>
          <w:szCs w:val="24"/>
        </w:rPr>
        <w:t>initi</w:t>
      </w:r>
      <w:r>
        <w:rPr>
          <w:rFonts w:ascii="Arial" w:hAnsi="Arial" w:cs="Arial"/>
          <w:sz w:val="24"/>
          <w:szCs w:val="24"/>
        </w:rPr>
        <w:t>.</w:t>
      </w:r>
    </w:p>
    <w:p w14:paraId="19B43DB2" w14:textId="1CB61BC9" w:rsidR="00F613F0" w:rsidRPr="008356D2" w:rsidRDefault="00F613F0" w:rsidP="00F613F0">
      <w:pPr>
        <w:ind w:firstLine="708"/>
        <w:jc w:val="both"/>
        <w:rPr>
          <w:rFonts w:ascii="Arial" w:hAnsi="Arial" w:cs="Arial"/>
          <w:b/>
          <w:sz w:val="24"/>
          <w:szCs w:val="24"/>
        </w:rPr>
      </w:pPr>
      <w:r w:rsidRPr="008356D2">
        <w:rPr>
          <w:rFonts w:ascii="Arial" w:hAnsi="Arial" w:cs="Arial"/>
          <w:sz w:val="24"/>
          <w:szCs w:val="24"/>
        </w:rPr>
        <w:t>Tekst naljepnice je na hrvatskom, engleskom, njema</w:t>
      </w:r>
      <w:r w:rsidRPr="008356D2">
        <w:rPr>
          <w:rFonts w:ascii="Arial" w:hAnsi="Arial" w:cs="Arial" w:hint="eastAsia"/>
          <w:sz w:val="24"/>
          <w:szCs w:val="24"/>
        </w:rPr>
        <w:t>č</w:t>
      </w:r>
      <w:r w:rsidRPr="008356D2">
        <w:rPr>
          <w:rFonts w:ascii="Arial" w:hAnsi="Arial" w:cs="Arial"/>
          <w:sz w:val="24"/>
          <w:szCs w:val="24"/>
        </w:rPr>
        <w:t>kom i talijanskom jeziku.</w:t>
      </w:r>
    </w:p>
    <w:p w14:paraId="17D5E615" w14:textId="1154AACA"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39.</w:t>
      </w:r>
    </w:p>
    <w:p w14:paraId="03E876C5"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Ukoliko vlasnik ili korisnik vozila ne zatra</w:t>
      </w:r>
      <w:r w:rsidRPr="008356D2">
        <w:rPr>
          <w:rFonts w:ascii="Arial" w:hAnsi="Arial" w:cs="Arial" w:hint="eastAsia"/>
          <w:sz w:val="24"/>
          <w:szCs w:val="24"/>
        </w:rPr>
        <w:t>ž</w:t>
      </w:r>
      <w:r w:rsidRPr="008356D2">
        <w:rPr>
          <w:rFonts w:ascii="Arial" w:hAnsi="Arial" w:cs="Arial"/>
          <w:sz w:val="24"/>
          <w:szCs w:val="24"/>
        </w:rPr>
        <w:t xml:space="preserve">i deblokadu vozila u roku od 24 sata, vozilo </w:t>
      </w:r>
      <w:r w:rsidRPr="008356D2">
        <w:rPr>
          <w:rFonts w:ascii="Arial" w:hAnsi="Arial" w:cs="Arial" w:hint="eastAsia"/>
          <w:sz w:val="24"/>
          <w:szCs w:val="24"/>
        </w:rPr>
        <w:t>ć</w:t>
      </w:r>
      <w:r w:rsidRPr="008356D2">
        <w:rPr>
          <w:rFonts w:ascii="Arial" w:hAnsi="Arial" w:cs="Arial"/>
          <w:sz w:val="24"/>
          <w:szCs w:val="24"/>
        </w:rPr>
        <w:t>e se premjestiti „pauk-vozilom“ po nalogu komunalnog redara, prometnog redara ili ovla</w:t>
      </w:r>
      <w:r w:rsidRPr="008356D2">
        <w:rPr>
          <w:rFonts w:ascii="Arial" w:hAnsi="Arial" w:cs="Arial" w:hint="eastAsia"/>
          <w:sz w:val="24"/>
          <w:szCs w:val="24"/>
        </w:rPr>
        <w:t>š</w:t>
      </w:r>
      <w:r w:rsidRPr="008356D2">
        <w:rPr>
          <w:rFonts w:ascii="Arial" w:hAnsi="Arial" w:cs="Arial"/>
          <w:sz w:val="24"/>
          <w:szCs w:val="24"/>
        </w:rPr>
        <w:t>tene osobe Organizatora parkiranja u skladu s odredbama odgovarajućeg pravilnika.</w:t>
      </w:r>
    </w:p>
    <w:p w14:paraId="34BC2CF0" w14:textId="77777777" w:rsidR="00F613F0" w:rsidRPr="008356D2" w:rsidRDefault="00F613F0" w:rsidP="00F613F0">
      <w:pPr>
        <w:jc w:val="both"/>
        <w:rPr>
          <w:rFonts w:ascii="Arial" w:hAnsi="Arial" w:cs="Arial"/>
          <w:sz w:val="24"/>
          <w:szCs w:val="24"/>
        </w:rPr>
      </w:pPr>
    </w:p>
    <w:p w14:paraId="608C33EC" w14:textId="73A3744C" w:rsidR="00F613F0" w:rsidRPr="008356D2" w:rsidRDefault="00F613F0" w:rsidP="00F613F0">
      <w:pPr>
        <w:jc w:val="both"/>
        <w:rPr>
          <w:rFonts w:ascii="Arial" w:hAnsi="Arial" w:cs="Arial"/>
          <w:b/>
          <w:sz w:val="24"/>
          <w:szCs w:val="24"/>
        </w:rPr>
      </w:pPr>
      <w:r w:rsidRPr="008356D2">
        <w:rPr>
          <w:rFonts w:ascii="Arial" w:hAnsi="Arial" w:cs="Arial"/>
          <w:b/>
          <w:sz w:val="24"/>
          <w:szCs w:val="24"/>
        </w:rPr>
        <w:t xml:space="preserve">V. </w:t>
      </w:r>
      <w:r w:rsidRPr="008356D2">
        <w:rPr>
          <w:rFonts w:ascii="Arial" w:hAnsi="Arial" w:cs="Arial"/>
          <w:b/>
          <w:sz w:val="24"/>
          <w:szCs w:val="24"/>
        </w:rPr>
        <w:tab/>
        <w:t>CIJENA PARKIRALI</w:t>
      </w:r>
      <w:r w:rsidRPr="008356D2">
        <w:rPr>
          <w:rFonts w:ascii="Arial" w:hAnsi="Arial" w:cs="Arial" w:hint="eastAsia"/>
          <w:b/>
          <w:sz w:val="24"/>
          <w:szCs w:val="24"/>
        </w:rPr>
        <w:t>Š</w:t>
      </w:r>
      <w:r w:rsidRPr="008356D2">
        <w:rPr>
          <w:rFonts w:ascii="Arial" w:hAnsi="Arial" w:cs="Arial"/>
          <w:b/>
          <w:sz w:val="24"/>
          <w:szCs w:val="24"/>
        </w:rPr>
        <w:t>NIH KARATA</w:t>
      </w:r>
    </w:p>
    <w:p w14:paraId="055A27BA" w14:textId="4F5E6708"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40.</w:t>
      </w:r>
    </w:p>
    <w:p w14:paraId="5A48A2FF" w14:textId="126F8DDF"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 svim javnim parkirali</w:t>
      </w:r>
      <w:r w:rsidRPr="008356D2">
        <w:rPr>
          <w:rFonts w:ascii="Arial" w:hAnsi="Arial" w:cs="Arial" w:hint="eastAsia"/>
          <w:sz w:val="24"/>
          <w:szCs w:val="24"/>
        </w:rPr>
        <w:t>š</w:t>
      </w:r>
      <w:r w:rsidRPr="008356D2">
        <w:rPr>
          <w:rFonts w:ascii="Arial" w:hAnsi="Arial" w:cs="Arial"/>
          <w:sz w:val="24"/>
          <w:szCs w:val="24"/>
        </w:rPr>
        <w:t>tima s naplatom parkirali</w:t>
      </w:r>
      <w:r w:rsidRPr="008356D2">
        <w:rPr>
          <w:rFonts w:ascii="Arial" w:hAnsi="Arial" w:cs="Arial" w:hint="eastAsia"/>
          <w:sz w:val="24"/>
          <w:szCs w:val="24"/>
        </w:rPr>
        <w:t>š</w:t>
      </w:r>
      <w:r w:rsidRPr="008356D2">
        <w:rPr>
          <w:rFonts w:ascii="Arial" w:hAnsi="Arial" w:cs="Arial"/>
          <w:sz w:val="24"/>
          <w:szCs w:val="24"/>
        </w:rPr>
        <w:t>na karta se pla</w:t>
      </w:r>
      <w:r w:rsidRPr="008356D2">
        <w:rPr>
          <w:rFonts w:ascii="Arial" w:hAnsi="Arial" w:cs="Arial" w:hint="eastAsia"/>
          <w:sz w:val="24"/>
          <w:szCs w:val="24"/>
        </w:rPr>
        <w:t>ć</w:t>
      </w:r>
      <w:r w:rsidRPr="008356D2">
        <w:rPr>
          <w:rFonts w:ascii="Arial" w:hAnsi="Arial" w:cs="Arial"/>
          <w:sz w:val="24"/>
          <w:szCs w:val="24"/>
        </w:rPr>
        <w:t>a unaprijed, osim kada je ovom Odlukom odre</w:t>
      </w:r>
      <w:r w:rsidRPr="008356D2">
        <w:rPr>
          <w:rFonts w:ascii="Arial" w:hAnsi="Arial" w:cs="Arial" w:hint="eastAsia"/>
          <w:sz w:val="24"/>
          <w:szCs w:val="24"/>
        </w:rPr>
        <w:t>đ</w:t>
      </w:r>
      <w:r w:rsidRPr="008356D2">
        <w:rPr>
          <w:rFonts w:ascii="Arial" w:hAnsi="Arial" w:cs="Arial"/>
          <w:sz w:val="24"/>
          <w:szCs w:val="24"/>
        </w:rPr>
        <w:t>eno druga</w:t>
      </w:r>
      <w:r w:rsidRPr="008356D2">
        <w:rPr>
          <w:rFonts w:ascii="Arial" w:hAnsi="Arial" w:cs="Arial" w:hint="eastAsia"/>
          <w:sz w:val="24"/>
          <w:szCs w:val="24"/>
        </w:rPr>
        <w:t>č</w:t>
      </w:r>
      <w:r w:rsidRPr="008356D2">
        <w:rPr>
          <w:rFonts w:ascii="Arial" w:hAnsi="Arial" w:cs="Arial"/>
          <w:sz w:val="24"/>
          <w:szCs w:val="24"/>
        </w:rPr>
        <w:t>ije.</w:t>
      </w:r>
    </w:p>
    <w:p w14:paraId="72709332" w14:textId="60B17202"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41.</w:t>
      </w:r>
    </w:p>
    <w:p w14:paraId="1E596DD9" w14:textId="5CA26100"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Cijena parkirali</w:t>
      </w:r>
      <w:r w:rsidRPr="008356D2">
        <w:rPr>
          <w:rFonts w:ascii="Arial" w:hAnsi="Arial" w:cs="Arial" w:hint="eastAsia"/>
          <w:sz w:val="24"/>
          <w:szCs w:val="24"/>
        </w:rPr>
        <w:t>š</w:t>
      </w:r>
      <w:r w:rsidRPr="008356D2">
        <w:rPr>
          <w:rFonts w:ascii="Arial" w:hAnsi="Arial" w:cs="Arial"/>
          <w:sz w:val="24"/>
          <w:szCs w:val="24"/>
        </w:rPr>
        <w:t>nih karata, ovisno o njihovoj vrsti i parkirali</w:t>
      </w:r>
      <w:r w:rsidRPr="008356D2">
        <w:rPr>
          <w:rFonts w:ascii="Arial" w:hAnsi="Arial" w:cs="Arial" w:hint="eastAsia"/>
          <w:sz w:val="24"/>
          <w:szCs w:val="24"/>
        </w:rPr>
        <w:t>š</w:t>
      </w:r>
      <w:r w:rsidRPr="008356D2">
        <w:rPr>
          <w:rFonts w:ascii="Arial" w:hAnsi="Arial" w:cs="Arial"/>
          <w:sz w:val="24"/>
          <w:szCs w:val="24"/>
        </w:rPr>
        <w:t>nim zonama, utvr</w:t>
      </w:r>
      <w:r w:rsidRPr="008356D2">
        <w:rPr>
          <w:rFonts w:ascii="Arial" w:hAnsi="Arial" w:cs="Arial" w:hint="eastAsia"/>
          <w:sz w:val="24"/>
          <w:szCs w:val="24"/>
        </w:rPr>
        <w:t>đ</w:t>
      </w:r>
      <w:r w:rsidRPr="008356D2">
        <w:rPr>
          <w:rFonts w:ascii="Arial" w:hAnsi="Arial" w:cs="Arial"/>
          <w:sz w:val="24"/>
          <w:szCs w:val="24"/>
        </w:rPr>
        <w:t>uje se posebnom odlukom sukladno odredbama zakona, odluka gradskih tijela i ove Odluke.</w:t>
      </w:r>
    </w:p>
    <w:p w14:paraId="60CFCF7A" w14:textId="5C7037A8"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42.</w:t>
      </w:r>
    </w:p>
    <w:p w14:paraId="1F5768DE"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Naplate parkiranja oslobo</w:t>
      </w:r>
      <w:r w:rsidRPr="008356D2">
        <w:rPr>
          <w:rFonts w:ascii="Arial" w:hAnsi="Arial" w:cs="Arial" w:hint="eastAsia"/>
          <w:sz w:val="24"/>
          <w:szCs w:val="24"/>
        </w:rPr>
        <w:t>đ</w:t>
      </w:r>
      <w:r w:rsidRPr="008356D2">
        <w:rPr>
          <w:rFonts w:ascii="Arial" w:hAnsi="Arial" w:cs="Arial"/>
          <w:sz w:val="24"/>
          <w:szCs w:val="24"/>
        </w:rPr>
        <w:t>ena su slu</w:t>
      </w:r>
      <w:r w:rsidRPr="008356D2">
        <w:rPr>
          <w:rFonts w:ascii="Arial" w:hAnsi="Arial" w:cs="Arial" w:hint="eastAsia"/>
          <w:sz w:val="24"/>
          <w:szCs w:val="24"/>
        </w:rPr>
        <w:t>ž</w:t>
      </w:r>
      <w:r w:rsidRPr="008356D2">
        <w:rPr>
          <w:rFonts w:ascii="Arial" w:hAnsi="Arial" w:cs="Arial"/>
          <w:sz w:val="24"/>
          <w:szCs w:val="24"/>
        </w:rPr>
        <w:t>bena vozila policije, hitne pomo</w:t>
      </w:r>
      <w:r w:rsidRPr="008356D2">
        <w:rPr>
          <w:rFonts w:ascii="Arial" w:hAnsi="Arial" w:cs="Arial" w:hint="eastAsia"/>
          <w:sz w:val="24"/>
          <w:szCs w:val="24"/>
        </w:rPr>
        <w:t>ć</w:t>
      </w:r>
      <w:r w:rsidRPr="008356D2">
        <w:rPr>
          <w:rFonts w:ascii="Arial" w:hAnsi="Arial" w:cs="Arial"/>
          <w:sz w:val="24"/>
          <w:szCs w:val="24"/>
        </w:rPr>
        <w:t>i i vatrogasna vozila, slu</w:t>
      </w:r>
      <w:r w:rsidRPr="008356D2">
        <w:rPr>
          <w:rFonts w:ascii="Arial" w:hAnsi="Arial" w:cs="Arial" w:hint="eastAsia"/>
          <w:sz w:val="24"/>
          <w:szCs w:val="24"/>
        </w:rPr>
        <w:t>ž</w:t>
      </w:r>
      <w:r w:rsidRPr="008356D2">
        <w:rPr>
          <w:rFonts w:ascii="Arial" w:hAnsi="Arial" w:cs="Arial"/>
          <w:sz w:val="24"/>
          <w:szCs w:val="24"/>
        </w:rPr>
        <w:t>bena vozila stranih diplomatskih predstavni</w:t>
      </w:r>
      <w:r w:rsidRPr="008356D2">
        <w:rPr>
          <w:rFonts w:ascii="Arial" w:hAnsi="Arial" w:cs="Arial" w:hint="eastAsia"/>
          <w:sz w:val="24"/>
          <w:szCs w:val="24"/>
        </w:rPr>
        <w:t>š</w:t>
      </w:r>
      <w:r w:rsidRPr="008356D2">
        <w:rPr>
          <w:rFonts w:ascii="Arial" w:hAnsi="Arial" w:cs="Arial"/>
          <w:sz w:val="24"/>
          <w:szCs w:val="24"/>
        </w:rPr>
        <w:t>tava u Republici Hrvatskoj, slu</w:t>
      </w:r>
      <w:r w:rsidRPr="008356D2">
        <w:rPr>
          <w:rFonts w:ascii="Arial" w:hAnsi="Arial" w:cs="Arial" w:hint="eastAsia"/>
          <w:sz w:val="24"/>
          <w:szCs w:val="24"/>
        </w:rPr>
        <w:t>ž</w:t>
      </w:r>
      <w:r w:rsidRPr="008356D2">
        <w:rPr>
          <w:rFonts w:ascii="Arial" w:hAnsi="Arial" w:cs="Arial"/>
          <w:sz w:val="24"/>
          <w:szCs w:val="24"/>
        </w:rPr>
        <w:t>bena vozila Ureda Predsjednika Republike Hrvatske, slu</w:t>
      </w:r>
      <w:r w:rsidRPr="008356D2">
        <w:rPr>
          <w:rFonts w:ascii="Arial" w:hAnsi="Arial" w:cs="Arial" w:hint="eastAsia"/>
          <w:sz w:val="24"/>
          <w:szCs w:val="24"/>
        </w:rPr>
        <w:t>ž</w:t>
      </w:r>
      <w:r w:rsidRPr="008356D2">
        <w:rPr>
          <w:rFonts w:ascii="Arial" w:hAnsi="Arial" w:cs="Arial"/>
          <w:sz w:val="24"/>
          <w:szCs w:val="24"/>
        </w:rPr>
        <w:t>bena vozila Ureda predsjednika Sabora Republike Hrvatske, slu</w:t>
      </w:r>
      <w:r w:rsidRPr="008356D2">
        <w:rPr>
          <w:rFonts w:ascii="Arial" w:hAnsi="Arial" w:cs="Arial" w:hint="eastAsia"/>
          <w:sz w:val="24"/>
          <w:szCs w:val="24"/>
        </w:rPr>
        <w:t>ž</w:t>
      </w:r>
      <w:r w:rsidRPr="008356D2">
        <w:rPr>
          <w:rFonts w:ascii="Arial" w:hAnsi="Arial" w:cs="Arial"/>
          <w:sz w:val="24"/>
          <w:szCs w:val="24"/>
        </w:rPr>
        <w:t>bena vozila Ureda Vlade Republike Hrvatske, slu</w:t>
      </w:r>
      <w:r w:rsidRPr="008356D2">
        <w:rPr>
          <w:rFonts w:ascii="Arial" w:hAnsi="Arial" w:cs="Arial" w:hint="eastAsia"/>
          <w:sz w:val="24"/>
          <w:szCs w:val="24"/>
        </w:rPr>
        <w:t>ž</w:t>
      </w:r>
      <w:r w:rsidRPr="008356D2">
        <w:rPr>
          <w:rFonts w:ascii="Arial" w:hAnsi="Arial" w:cs="Arial"/>
          <w:sz w:val="24"/>
          <w:szCs w:val="24"/>
        </w:rPr>
        <w:t>bena vozila predstavnika inozemnih vlada, slu</w:t>
      </w:r>
      <w:r w:rsidRPr="008356D2">
        <w:rPr>
          <w:rFonts w:ascii="Arial" w:hAnsi="Arial" w:cs="Arial" w:hint="eastAsia"/>
          <w:sz w:val="24"/>
          <w:szCs w:val="24"/>
        </w:rPr>
        <w:t>ž</w:t>
      </w:r>
      <w:r w:rsidRPr="008356D2">
        <w:rPr>
          <w:rFonts w:ascii="Arial" w:hAnsi="Arial" w:cs="Arial"/>
          <w:sz w:val="24"/>
          <w:szCs w:val="24"/>
        </w:rPr>
        <w:t>bena vozila predstavnika stranih i doma</w:t>
      </w:r>
      <w:r w:rsidRPr="008356D2">
        <w:rPr>
          <w:rFonts w:ascii="Arial" w:hAnsi="Arial" w:cs="Arial" w:hint="eastAsia"/>
          <w:sz w:val="24"/>
          <w:szCs w:val="24"/>
        </w:rPr>
        <w:t>ć</w:t>
      </w:r>
      <w:r w:rsidRPr="008356D2">
        <w:rPr>
          <w:rFonts w:ascii="Arial" w:hAnsi="Arial" w:cs="Arial"/>
          <w:sz w:val="24"/>
          <w:szCs w:val="24"/>
        </w:rPr>
        <w:t>ih gradova koji su u slu</w:t>
      </w:r>
      <w:r w:rsidRPr="008356D2">
        <w:rPr>
          <w:rFonts w:ascii="Arial" w:hAnsi="Arial" w:cs="Arial" w:hint="eastAsia"/>
          <w:sz w:val="24"/>
          <w:szCs w:val="24"/>
        </w:rPr>
        <w:t>ž</w:t>
      </w:r>
      <w:r w:rsidRPr="008356D2">
        <w:rPr>
          <w:rFonts w:ascii="Arial" w:hAnsi="Arial" w:cs="Arial"/>
          <w:sz w:val="24"/>
          <w:szCs w:val="24"/>
        </w:rPr>
        <w:t xml:space="preserve">benoj posjeti gradu ili </w:t>
      </w:r>
      <w:r w:rsidRPr="008356D2">
        <w:rPr>
          <w:rFonts w:ascii="Arial" w:hAnsi="Arial" w:cs="Arial" w:hint="eastAsia"/>
          <w:sz w:val="24"/>
          <w:szCs w:val="24"/>
        </w:rPr>
        <w:t>ž</w:t>
      </w:r>
      <w:r w:rsidRPr="008356D2">
        <w:rPr>
          <w:rFonts w:ascii="Arial" w:hAnsi="Arial" w:cs="Arial"/>
          <w:sz w:val="24"/>
          <w:szCs w:val="24"/>
        </w:rPr>
        <w:t>upaniji.</w:t>
      </w:r>
    </w:p>
    <w:p w14:paraId="775ED58D" w14:textId="77777777" w:rsidR="00F613F0" w:rsidRPr="008356D2" w:rsidRDefault="00F613F0" w:rsidP="00F613F0">
      <w:pPr>
        <w:ind w:firstLine="708"/>
        <w:jc w:val="both"/>
        <w:rPr>
          <w:rFonts w:ascii="Arial" w:hAnsi="Arial" w:cs="Arial"/>
          <w:sz w:val="24"/>
          <w:szCs w:val="24"/>
        </w:rPr>
      </w:pPr>
    </w:p>
    <w:p w14:paraId="2D9B52BB" w14:textId="58140F22"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lastRenderedPageBreak/>
        <w:t>Č</w:t>
      </w:r>
      <w:r w:rsidRPr="008356D2">
        <w:rPr>
          <w:rFonts w:ascii="Arial" w:hAnsi="Arial" w:cs="Arial"/>
          <w:b/>
          <w:sz w:val="24"/>
          <w:szCs w:val="24"/>
        </w:rPr>
        <w:t>lanak 43.</w:t>
      </w:r>
    </w:p>
    <w:p w14:paraId="2FACA45B" w14:textId="149562CC"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Iznimno, Gradona</w:t>
      </w:r>
      <w:r w:rsidRPr="008356D2">
        <w:rPr>
          <w:rFonts w:ascii="Arial" w:hAnsi="Arial" w:cs="Arial" w:hint="eastAsia"/>
          <w:sz w:val="24"/>
          <w:szCs w:val="24"/>
        </w:rPr>
        <w:t>č</w:t>
      </w:r>
      <w:r w:rsidRPr="008356D2">
        <w:rPr>
          <w:rFonts w:ascii="Arial" w:hAnsi="Arial" w:cs="Arial"/>
          <w:sz w:val="24"/>
          <w:szCs w:val="24"/>
        </w:rPr>
        <w:t>elnik mo</w:t>
      </w:r>
      <w:r w:rsidRPr="008356D2">
        <w:rPr>
          <w:rFonts w:ascii="Arial" w:hAnsi="Arial" w:cs="Arial" w:hint="eastAsia"/>
          <w:sz w:val="24"/>
          <w:szCs w:val="24"/>
        </w:rPr>
        <w:t>ž</w:t>
      </w:r>
      <w:r w:rsidRPr="008356D2">
        <w:rPr>
          <w:rFonts w:ascii="Arial" w:hAnsi="Arial" w:cs="Arial"/>
          <w:sz w:val="24"/>
          <w:szCs w:val="24"/>
        </w:rPr>
        <w:t>e privremeno osloboditi pla</w:t>
      </w:r>
      <w:r w:rsidRPr="008356D2">
        <w:rPr>
          <w:rFonts w:ascii="Arial" w:hAnsi="Arial" w:cs="Arial" w:hint="eastAsia"/>
          <w:sz w:val="24"/>
          <w:szCs w:val="24"/>
        </w:rPr>
        <w:t>ć</w:t>
      </w:r>
      <w:r w:rsidRPr="008356D2">
        <w:rPr>
          <w:rFonts w:ascii="Arial" w:hAnsi="Arial" w:cs="Arial"/>
          <w:sz w:val="24"/>
          <w:szCs w:val="24"/>
        </w:rPr>
        <w:t>anja naknade za parkiranje i druge korisnike.</w:t>
      </w:r>
    </w:p>
    <w:p w14:paraId="0D2A11E0" w14:textId="77777777" w:rsidR="00F613F0" w:rsidRPr="008356D2" w:rsidRDefault="00F613F0" w:rsidP="00F613F0">
      <w:pPr>
        <w:ind w:firstLine="708"/>
        <w:jc w:val="both"/>
        <w:rPr>
          <w:rFonts w:ascii="Arial" w:hAnsi="Arial" w:cs="Arial"/>
          <w:bCs/>
          <w:sz w:val="24"/>
          <w:szCs w:val="24"/>
        </w:rPr>
      </w:pPr>
      <w:r w:rsidRPr="008356D2">
        <w:rPr>
          <w:rFonts w:ascii="Arial" w:hAnsi="Arial" w:cs="Arial"/>
          <w:bCs/>
          <w:sz w:val="24"/>
          <w:szCs w:val="24"/>
        </w:rPr>
        <w:t>Oslobođenje se odobrava temeljem zahtjeva korisnika isključivo za korištenje parkirališta za javne manifestacije pod pokroviteljstvom Grada, te ustanova i drugih pravnih osoba u vlasništvu Grada, za izvođenje neodgodivih komunalno - građevinskih radova, kao i osobama u obavljanju poslova za Grad Ivanec.</w:t>
      </w:r>
    </w:p>
    <w:p w14:paraId="21FC778C" w14:textId="77777777" w:rsidR="00F613F0" w:rsidRPr="008356D2" w:rsidRDefault="00F613F0" w:rsidP="00F613F0">
      <w:pPr>
        <w:ind w:firstLine="708"/>
        <w:jc w:val="both"/>
        <w:rPr>
          <w:rFonts w:ascii="Arial" w:hAnsi="Arial" w:cs="Arial"/>
          <w:bCs/>
          <w:sz w:val="24"/>
          <w:szCs w:val="24"/>
        </w:rPr>
      </w:pPr>
    </w:p>
    <w:p w14:paraId="55A552BA" w14:textId="7697F0D8" w:rsidR="00F613F0" w:rsidRPr="008356D2" w:rsidRDefault="00F613F0" w:rsidP="00F613F0">
      <w:pPr>
        <w:jc w:val="both"/>
        <w:rPr>
          <w:rFonts w:ascii="Arial" w:hAnsi="Arial" w:cs="Arial"/>
          <w:b/>
          <w:sz w:val="24"/>
          <w:szCs w:val="24"/>
        </w:rPr>
      </w:pPr>
      <w:r w:rsidRPr="008356D2">
        <w:rPr>
          <w:rFonts w:ascii="Arial" w:hAnsi="Arial" w:cs="Arial"/>
          <w:b/>
          <w:sz w:val="24"/>
          <w:szCs w:val="24"/>
        </w:rPr>
        <w:t xml:space="preserve">VI. </w:t>
      </w:r>
      <w:r w:rsidRPr="008356D2">
        <w:rPr>
          <w:rFonts w:ascii="Arial" w:hAnsi="Arial" w:cs="Arial"/>
          <w:b/>
          <w:sz w:val="24"/>
          <w:szCs w:val="24"/>
        </w:rPr>
        <w:tab/>
        <w:t>KORI</w:t>
      </w:r>
      <w:r w:rsidRPr="008356D2">
        <w:rPr>
          <w:rFonts w:ascii="Arial" w:hAnsi="Arial" w:cs="Arial" w:hint="eastAsia"/>
          <w:b/>
          <w:sz w:val="24"/>
          <w:szCs w:val="24"/>
        </w:rPr>
        <w:t>Š</w:t>
      </w:r>
      <w:r w:rsidRPr="008356D2">
        <w:rPr>
          <w:rFonts w:ascii="Arial" w:hAnsi="Arial" w:cs="Arial"/>
          <w:b/>
          <w:sz w:val="24"/>
          <w:szCs w:val="24"/>
        </w:rPr>
        <w:t>TENJE JAVNIH PARKIRALI</w:t>
      </w:r>
      <w:r w:rsidRPr="008356D2">
        <w:rPr>
          <w:rFonts w:ascii="Arial" w:hAnsi="Arial" w:cs="Arial" w:hint="eastAsia"/>
          <w:b/>
          <w:sz w:val="24"/>
          <w:szCs w:val="24"/>
        </w:rPr>
        <w:t>Š</w:t>
      </w:r>
      <w:r w:rsidRPr="008356D2">
        <w:rPr>
          <w:rFonts w:ascii="Arial" w:hAnsi="Arial" w:cs="Arial"/>
          <w:b/>
          <w:sz w:val="24"/>
          <w:szCs w:val="24"/>
        </w:rPr>
        <w:t>TA ZA DRUGE NAMJENE</w:t>
      </w:r>
    </w:p>
    <w:p w14:paraId="013EC798" w14:textId="41FBDE9C"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44.</w:t>
      </w:r>
    </w:p>
    <w:p w14:paraId="05B2A27B" w14:textId="3DFF7712"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Javna parkirali</w:t>
      </w:r>
      <w:r w:rsidRPr="008356D2">
        <w:rPr>
          <w:rFonts w:ascii="Arial" w:hAnsi="Arial" w:cs="Arial" w:hint="eastAsia"/>
          <w:sz w:val="24"/>
          <w:szCs w:val="24"/>
        </w:rPr>
        <w:t>š</w:t>
      </w:r>
      <w:r w:rsidRPr="008356D2">
        <w:rPr>
          <w:rFonts w:ascii="Arial" w:hAnsi="Arial" w:cs="Arial"/>
          <w:sz w:val="24"/>
          <w:szCs w:val="24"/>
        </w:rPr>
        <w:t>ta s naplatom odnosno parkirali</w:t>
      </w:r>
      <w:r w:rsidRPr="008356D2">
        <w:rPr>
          <w:rFonts w:ascii="Arial" w:hAnsi="Arial" w:cs="Arial" w:hint="eastAsia"/>
          <w:sz w:val="24"/>
          <w:szCs w:val="24"/>
        </w:rPr>
        <w:t>š</w:t>
      </w:r>
      <w:r w:rsidRPr="008356D2">
        <w:rPr>
          <w:rFonts w:ascii="Arial" w:hAnsi="Arial" w:cs="Arial"/>
          <w:sz w:val="24"/>
          <w:szCs w:val="24"/>
        </w:rPr>
        <w:t>na mjesta mogu se dati u zakup ili na kori</w:t>
      </w:r>
      <w:r w:rsidRPr="008356D2">
        <w:rPr>
          <w:rFonts w:ascii="Arial" w:hAnsi="Arial" w:cs="Arial" w:hint="eastAsia"/>
          <w:sz w:val="24"/>
          <w:szCs w:val="24"/>
        </w:rPr>
        <w:t>š</w:t>
      </w:r>
      <w:r w:rsidRPr="008356D2">
        <w:rPr>
          <w:rFonts w:ascii="Arial" w:hAnsi="Arial" w:cs="Arial"/>
          <w:sz w:val="24"/>
          <w:szCs w:val="24"/>
        </w:rPr>
        <w:t>tenje fizi</w:t>
      </w:r>
      <w:r w:rsidRPr="008356D2">
        <w:rPr>
          <w:rFonts w:ascii="Arial" w:hAnsi="Arial" w:cs="Arial" w:hint="eastAsia"/>
          <w:sz w:val="24"/>
          <w:szCs w:val="24"/>
        </w:rPr>
        <w:t>č</w:t>
      </w:r>
      <w:r w:rsidRPr="008356D2">
        <w:rPr>
          <w:rFonts w:ascii="Arial" w:hAnsi="Arial" w:cs="Arial"/>
          <w:sz w:val="24"/>
          <w:szCs w:val="24"/>
        </w:rPr>
        <w:t>kim i pravnim osobama.</w:t>
      </w:r>
    </w:p>
    <w:p w14:paraId="4E5A9648" w14:textId="0C87B6E6"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Odluku o davanju u zakup ili na kori</w:t>
      </w:r>
      <w:r w:rsidRPr="008356D2">
        <w:rPr>
          <w:rFonts w:ascii="Arial" w:hAnsi="Arial" w:cs="Arial" w:hint="eastAsia"/>
          <w:sz w:val="24"/>
          <w:szCs w:val="24"/>
        </w:rPr>
        <w:t>š</w:t>
      </w:r>
      <w:r w:rsidRPr="008356D2">
        <w:rPr>
          <w:rFonts w:ascii="Arial" w:hAnsi="Arial" w:cs="Arial"/>
          <w:sz w:val="24"/>
          <w:szCs w:val="24"/>
        </w:rPr>
        <w:t>tenje javnog parkirali</w:t>
      </w:r>
      <w:r w:rsidRPr="008356D2">
        <w:rPr>
          <w:rFonts w:ascii="Arial" w:hAnsi="Arial" w:cs="Arial" w:hint="eastAsia"/>
          <w:sz w:val="24"/>
          <w:szCs w:val="24"/>
        </w:rPr>
        <w:t>š</w:t>
      </w:r>
      <w:r w:rsidRPr="008356D2">
        <w:rPr>
          <w:rFonts w:ascii="Arial" w:hAnsi="Arial" w:cs="Arial"/>
          <w:sz w:val="24"/>
          <w:szCs w:val="24"/>
        </w:rPr>
        <w:t>ta s naplatom u trajanju do tri (3) dana i veli</w:t>
      </w:r>
      <w:r w:rsidRPr="008356D2">
        <w:rPr>
          <w:rFonts w:ascii="Arial" w:hAnsi="Arial" w:cs="Arial" w:hint="eastAsia"/>
          <w:sz w:val="24"/>
          <w:szCs w:val="24"/>
        </w:rPr>
        <w:t>č</w:t>
      </w:r>
      <w:r w:rsidRPr="008356D2">
        <w:rPr>
          <w:rFonts w:ascii="Arial" w:hAnsi="Arial" w:cs="Arial"/>
          <w:sz w:val="24"/>
          <w:szCs w:val="24"/>
        </w:rPr>
        <w:t>ine do pet (5) parkirnih mjesta donosi Organizator parkiranja.</w:t>
      </w:r>
    </w:p>
    <w:p w14:paraId="4F61AF77" w14:textId="4D80425C"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Za davanje u zakup ili na kori</w:t>
      </w:r>
      <w:r w:rsidRPr="008356D2">
        <w:rPr>
          <w:rFonts w:ascii="Arial" w:hAnsi="Arial" w:cs="Arial" w:hint="eastAsia"/>
          <w:sz w:val="24"/>
          <w:szCs w:val="24"/>
        </w:rPr>
        <w:t>š</w:t>
      </w:r>
      <w:r w:rsidRPr="008356D2">
        <w:rPr>
          <w:rFonts w:ascii="Arial" w:hAnsi="Arial" w:cs="Arial"/>
          <w:sz w:val="24"/>
          <w:szCs w:val="24"/>
        </w:rPr>
        <w:t>tenje javnog parkirali</w:t>
      </w:r>
      <w:r w:rsidRPr="008356D2">
        <w:rPr>
          <w:rFonts w:ascii="Arial" w:hAnsi="Arial" w:cs="Arial" w:hint="eastAsia"/>
          <w:sz w:val="24"/>
          <w:szCs w:val="24"/>
        </w:rPr>
        <w:t>š</w:t>
      </w:r>
      <w:r w:rsidRPr="008356D2">
        <w:rPr>
          <w:rFonts w:ascii="Arial" w:hAnsi="Arial" w:cs="Arial"/>
          <w:sz w:val="24"/>
          <w:szCs w:val="24"/>
        </w:rPr>
        <w:t>ta s naplatom u obujmu ve</w:t>
      </w:r>
      <w:r w:rsidRPr="008356D2">
        <w:rPr>
          <w:rFonts w:ascii="Arial" w:hAnsi="Arial" w:cs="Arial" w:hint="eastAsia"/>
          <w:sz w:val="24"/>
          <w:szCs w:val="24"/>
        </w:rPr>
        <w:t>ć</w:t>
      </w:r>
      <w:r w:rsidRPr="008356D2">
        <w:rPr>
          <w:rFonts w:ascii="Arial" w:hAnsi="Arial" w:cs="Arial"/>
          <w:sz w:val="24"/>
          <w:szCs w:val="24"/>
        </w:rPr>
        <w:t>em od navedenog u prethodnom stavku, potrebna je suglasnost Gradona</w:t>
      </w:r>
      <w:r w:rsidRPr="008356D2">
        <w:rPr>
          <w:rFonts w:ascii="Arial" w:hAnsi="Arial" w:cs="Arial" w:hint="eastAsia"/>
          <w:sz w:val="24"/>
          <w:szCs w:val="24"/>
        </w:rPr>
        <w:t>č</w:t>
      </w:r>
      <w:r w:rsidRPr="008356D2">
        <w:rPr>
          <w:rFonts w:ascii="Arial" w:hAnsi="Arial" w:cs="Arial"/>
          <w:sz w:val="24"/>
          <w:szCs w:val="24"/>
        </w:rPr>
        <w:t>elnika.</w:t>
      </w:r>
    </w:p>
    <w:p w14:paraId="04B8ADDD" w14:textId="4C7EB516"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45.</w:t>
      </w:r>
    </w:p>
    <w:p w14:paraId="677C8D49" w14:textId="7ECD06B5"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Naknada za zakup ili kori</w:t>
      </w:r>
      <w:r w:rsidRPr="008356D2">
        <w:rPr>
          <w:rFonts w:ascii="Arial" w:hAnsi="Arial" w:cs="Arial" w:hint="eastAsia"/>
          <w:sz w:val="24"/>
          <w:szCs w:val="24"/>
        </w:rPr>
        <w:t>š</w:t>
      </w:r>
      <w:r w:rsidRPr="008356D2">
        <w:rPr>
          <w:rFonts w:ascii="Arial" w:hAnsi="Arial" w:cs="Arial"/>
          <w:sz w:val="24"/>
          <w:szCs w:val="24"/>
        </w:rPr>
        <w:t>tenje javnog parkirali</w:t>
      </w:r>
      <w:r w:rsidRPr="008356D2">
        <w:rPr>
          <w:rFonts w:ascii="Arial" w:hAnsi="Arial" w:cs="Arial" w:hint="eastAsia"/>
          <w:sz w:val="24"/>
          <w:szCs w:val="24"/>
        </w:rPr>
        <w:t>š</w:t>
      </w:r>
      <w:r w:rsidRPr="008356D2">
        <w:rPr>
          <w:rFonts w:ascii="Arial" w:hAnsi="Arial" w:cs="Arial"/>
          <w:sz w:val="24"/>
          <w:szCs w:val="24"/>
        </w:rPr>
        <w:t>ta s naplatom utvr</w:t>
      </w:r>
      <w:r w:rsidRPr="008356D2">
        <w:rPr>
          <w:rFonts w:ascii="Arial" w:hAnsi="Arial" w:cs="Arial" w:hint="eastAsia"/>
          <w:sz w:val="24"/>
          <w:szCs w:val="24"/>
        </w:rPr>
        <w:t>đ</w:t>
      </w:r>
      <w:r w:rsidRPr="008356D2">
        <w:rPr>
          <w:rFonts w:ascii="Arial" w:hAnsi="Arial" w:cs="Arial"/>
          <w:sz w:val="24"/>
          <w:szCs w:val="24"/>
        </w:rPr>
        <w:t>uje se u visini cijene dnevne parkirali</w:t>
      </w:r>
      <w:r w:rsidRPr="008356D2">
        <w:rPr>
          <w:rFonts w:ascii="Arial" w:hAnsi="Arial" w:cs="Arial" w:hint="eastAsia"/>
          <w:sz w:val="24"/>
          <w:szCs w:val="24"/>
        </w:rPr>
        <w:t>š</w:t>
      </w:r>
      <w:r w:rsidRPr="008356D2">
        <w:rPr>
          <w:rFonts w:ascii="Arial" w:hAnsi="Arial" w:cs="Arial"/>
          <w:sz w:val="24"/>
          <w:szCs w:val="24"/>
        </w:rPr>
        <w:t>ne karte razmjerno broju zakupljenih parkirali</w:t>
      </w:r>
      <w:r w:rsidRPr="008356D2">
        <w:rPr>
          <w:rFonts w:ascii="Arial" w:hAnsi="Arial" w:cs="Arial" w:hint="eastAsia"/>
          <w:sz w:val="24"/>
          <w:szCs w:val="24"/>
        </w:rPr>
        <w:t>š</w:t>
      </w:r>
      <w:r w:rsidRPr="008356D2">
        <w:rPr>
          <w:rFonts w:ascii="Arial" w:hAnsi="Arial" w:cs="Arial"/>
          <w:sz w:val="24"/>
          <w:szCs w:val="24"/>
        </w:rPr>
        <w:t>nih mjesta, odnosno u visini naknade za kori</w:t>
      </w:r>
      <w:r w:rsidRPr="008356D2">
        <w:rPr>
          <w:rFonts w:ascii="Arial" w:hAnsi="Arial" w:cs="Arial" w:hint="eastAsia"/>
          <w:sz w:val="24"/>
          <w:szCs w:val="24"/>
        </w:rPr>
        <w:t>š</w:t>
      </w:r>
      <w:r w:rsidRPr="008356D2">
        <w:rPr>
          <w:rFonts w:ascii="Arial" w:hAnsi="Arial" w:cs="Arial"/>
          <w:sz w:val="24"/>
          <w:szCs w:val="24"/>
        </w:rPr>
        <w:t>tenje javnih gradskih povr</w:t>
      </w:r>
      <w:r w:rsidRPr="008356D2">
        <w:rPr>
          <w:rFonts w:ascii="Arial" w:hAnsi="Arial" w:cs="Arial" w:hint="eastAsia"/>
          <w:sz w:val="24"/>
          <w:szCs w:val="24"/>
        </w:rPr>
        <w:t>š</w:t>
      </w:r>
      <w:r w:rsidRPr="008356D2">
        <w:rPr>
          <w:rFonts w:ascii="Arial" w:hAnsi="Arial" w:cs="Arial"/>
          <w:sz w:val="24"/>
          <w:szCs w:val="24"/>
        </w:rPr>
        <w:t>ina, ovisno o povoljnosti za Organizatora parkiranja.</w:t>
      </w:r>
    </w:p>
    <w:p w14:paraId="30451BA3"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Naknada za zakup ili kori</w:t>
      </w:r>
      <w:r w:rsidRPr="008356D2">
        <w:rPr>
          <w:rFonts w:ascii="Arial" w:hAnsi="Arial" w:cs="Arial" w:hint="eastAsia"/>
          <w:sz w:val="24"/>
          <w:szCs w:val="24"/>
        </w:rPr>
        <w:t>š</w:t>
      </w:r>
      <w:r w:rsidRPr="008356D2">
        <w:rPr>
          <w:rFonts w:ascii="Arial" w:hAnsi="Arial" w:cs="Arial"/>
          <w:sz w:val="24"/>
          <w:szCs w:val="24"/>
        </w:rPr>
        <w:t>tenje javnog parkirali</w:t>
      </w:r>
      <w:r w:rsidRPr="008356D2">
        <w:rPr>
          <w:rFonts w:ascii="Arial" w:hAnsi="Arial" w:cs="Arial" w:hint="eastAsia"/>
          <w:sz w:val="24"/>
          <w:szCs w:val="24"/>
        </w:rPr>
        <w:t>š</w:t>
      </w:r>
      <w:r w:rsidRPr="008356D2">
        <w:rPr>
          <w:rFonts w:ascii="Arial" w:hAnsi="Arial" w:cs="Arial"/>
          <w:sz w:val="24"/>
          <w:szCs w:val="24"/>
        </w:rPr>
        <w:t>ta s naplatom prihod je Organizatora parkiranja.</w:t>
      </w:r>
    </w:p>
    <w:p w14:paraId="66420831" w14:textId="77777777" w:rsidR="00F613F0" w:rsidRPr="008356D2" w:rsidRDefault="00F613F0" w:rsidP="00F613F0">
      <w:pPr>
        <w:ind w:firstLine="708"/>
        <w:jc w:val="both"/>
        <w:rPr>
          <w:rFonts w:ascii="Arial" w:hAnsi="Arial" w:cs="Arial"/>
          <w:b/>
          <w:sz w:val="24"/>
          <w:szCs w:val="24"/>
        </w:rPr>
      </w:pPr>
    </w:p>
    <w:p w14:paraId="738FAE17" w14:textId="1A874664" w:rsidR="00F613F0" w:rsidRPr="00F613F0" w:rsidRDefault="00F613F0" w:rsidP="00F613F0">
      <w:pPr>
        <w:jc w:val="both"/>
        <w:rPr>
          <w:rFonts w:ascii="Arial" w:hAnsi="Arial" w:cs="Arial"/>
          <w:b/>
          <w:sz w:val="24"/>
          <w:szCs w:val="24"/>
        </w:rPr>
      </w:pPr>
      <w:r w:rsidRPr="008356D2">
        <w:rPr>
          <w:rFonts w:ascii="Arial" w:hAnsi="Arial" w:cs="Arial"/>
          <w:b/>
          <w:sz w:val="24"/>
          <w:szCs w:val="24"/>
        </w:rPr>
        <w:t xml:space="preserve">VII. </w:t>
      </w:r>
      <w:r w:rsidRPr="008356D2">
        <w:rPr>
          <w:rFonts w:ascii="Arial" w:hAnsi="Arial" w:cs="Arial"/>
          <w:b/>
          <w:sz w:val="24"/>
          <w:szCs w:val="24"/>
        </w:rPr>
        <w:tab/>
        <w:t>NAPLATA I KONTROLA PARKIRANJA I NADZOR</w:t>
      </w:r>
    </w:p>
    <w:p w14:paraId="01AC4EF1" w14:textId="52A42EE3"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46.</w:t>
      </w:r>
    </w:p>
    <w:p w14:paraId="73C01CEE" w14:textId="5C1958B0"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 xml:space="preserve">Naplatu parkiranja i kontrolu obavljat </w:t>
      </w:r>
      <w:r w:rsidRPr="008356D2">
        <w:rPr>
          <w:rFonts w:ascii="Arial" w:hAnsi="Arial" w:cs="Arial" w:hint="eastAsia"/>
          <w:sz w:val="24"/>
          <w:szCs w:val="24"/>
        </w:rPr>
        <w:t>ć</w:t>
      </w:r>
      <w:r w:rsidRPr="008356D2">
        <w:rPr>
          <w:rFonts w:ascii="Arial" w:hAnsi="Arial" w:cs="Arial"/>
          <w:sz w:val="24"/>
          <w:szCs w:val="24"/>
        </w:rPr>
        <w:t>e djelatnici u uo</w:t>
      </w:r>
      <w:r w:rsidRPr="008356D2">
        <w:rPr>
          <w:rFonts w:ascii="Arial" w:hAnsi="Arial" w:cs="Arial" w:hint="eastAsia"/>
          <w:sz w:val="24"/>
          <w:szCs w:val="24"/>
        </w:rPr>
        <w:t>č</w:t>
      </w:r>
      <w:r w:rsidRPr="008356D2">
        <w:rPr>
          <w:rFonts w:ascii="Arial" w:hAnsi="Arial" w:cs="Arial"/>
          <w:sz w:val="24"/>
          <w:szCs w:val="24"/>
        </w:rPr>
        <w:t xml:space="preserve">ljivim plavo - </w:t>
      </w:r>
      <w:r w:rsidRPr="008356D2">
        <w:rPr>
          <w:rFonts w:ascii="Arial" w:hAnsi="Arial" w:cs="Arial" w:hint="eastAsia"/>
          <w:sz w:val="24"/>
          <w:szCs w:val="24"/>
        </w:rPr>
        <w:t>ž</w:t>
      </w:r>
      <w:r w:rsidRPr="008356D2">
        <w:rPr>
          <w:rFonts w:ascii="Arial" w:hAnsi="Arial" w:cs="Arial"/>
          <w:sz w:val="24"/>
          <w:szCs w:val="24"/>
        </w:rPr>
        <w:t>utim uniformama s istaknutim iskaznicama na kojima je ime i grb Grada Ivanca, ime Organizatora pakiranja  i broj</w:t>
      </w:r>
      <w:r w:rsidRPr="008356D2">
        <w:rPr>
          <w:rFonts w:ascii="Arial" w:hAnsi="Arial" w:cs="Arial" w:hint="eastAsia"/>
          <w:sz w:val="24"/>
          <w:szCs w:val="24"/>
        </w:rPr>
        <w:t>č</w:t>
      </w:r>
      <w:r w:rsidRPr="008356D2">
        <w:rPr>
          <w:rFonts w:ascii="Arial" w:hAnsi="Arial" w:cs="Arial"/>
          <w:sz w:val="24"/>
          <w:szCs w:val="24"/>
        </w:rPr>
        <w:t xml:space="preserve">ana </w:t>
      </w:r>
      <w:r w:rsidRPr="008356D2">
        <w:rPr>
          <w:rFonts w:ascii="Arial" w:hAnsi="Arial" w:cs="Arial" w:hint="eastAsia"/>
          <w:sz w:val="24"/>
          <w:szCs w:val="24"/>
        </w:rPr>
        <w:t>š</w:t>
      </w:r>
      <w:r w:rsidRPr="008356D2">
        <w:rPr>
          <w:rFonts w:ascii="Arial" w:hAnsi="Arial" w:cs="Arial"/>
          <w:sz w:val="24"/>
          <w:szCs w:val="24"/>
        </w:rPr>
        <w:t>ifra kontrolora.</w:t>
      </w:r>
    </w:p>
    <w:p w14:paraId="4C05B25F" w14:textId="7FA79C05"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47.</w:t>
      </w:r>
    </w:p>
    <w:p w14:paraId="1198C4C6"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Nadzor nad provo</w:t>
      </w:r>
      <w:r w:rsidRPr="008356D2">
        <w:rPr>
          <w:rFonts w:ascii="Arial" w:hAnsi="Arial" w:cs="Arial" w:hint="eastAsia"/>
          <w:sz w:val="24"/>
          <w:szCs w:val="24"/>
        </w:rPr>
        <w:t>đ</w:t>
      </w:r>
      <w:r w:rsidRPr="008356D2">
        <w:rPr>
          <w:rFonts w:ascii="Arial" w:hAnsi="Arial" w:cs="Arial"/>
          <w:sz w:val="24"/>
          <w:szCs w:val="24"/>
        </w:rPr>
        <w:t>enjem ove Odluke obavlja Upravni Odjel za urbanizam, komunalne poslove i za</w:t>
      </w:r>
      <w:r w:rsidRPr="008356D2">
        <w:rPr>
          <w:rFonts w:ascii="Arial" w:hAnsi="Arial" w:cs="Arial" w:hint="eastAsia"/>
          <w:sz w:val="24"/>
          <w:szCs w:val="24"/>
        </w:rPr>
        <w:t>š</w:t>
      </w:r>
      <w:r w:rsidRPr="008356D2">
        <w:rPr>
          <w:rFonts w:ascii="Arial" w:hAnsi="Arial" w:cs="Arial"/>
          <w:sz w:val="24"/>
          <w:szCs w:val="24"/>
        </w:rPr>
        <w:t>titu okoli</w:t>
      </w:r>
      <w:r w:rsidRPr="008356D2">
        <w:rPr>
          <w:rFonts w:ascii="Arial" w:hAnsi="Arial" w:cs="Arial" w:hint="eastAsia"/>
          <w:sz w:val="24"/>
          <w:szCs w:val="24"/>
        </w:rPr>
        <w:t>š</w:t>
      </w:r>
      <w:r w:rsidRPr="008356D2">
        <w:rPr>
          <w:rFonts w:ascii="Arial" w:hAnsi="Arial" w:cs="Arial"/>
          <w:sz w:val="24"/>
          <w:szCs w:val="24"/>
        </w:rPr>
        <w:t>a.</w:t>
      </w:r>
    </w:p>
    <w:p w14:paraId="2CC1A6BD" w14:textId="77777777" w:rsidR="00F613F0" w:rsidRDefault="00F613F0" w:rsidP="00F613F0">
      <w:pPr>
        <w:ind w:firstLine="708"/>
        <w:jc w:val="both"/>
        <w:rPr>
          <w:rFonts w:ascii="Arial" w:hAnsi="Arial" w:cs="Arial"/>
          <w:sz w:val="24"/>
          <w:szCs w:val="24"/>
        </w:rPr>
      </w:pPr>
    </w:p>
    <w:p w14:paraId="785135E0" w14:textId="77777777" w:rsidR="00F613F0" w:rsidRDefault="00F613F0" w:rsidP="00F613F0">
      <w:pPr>
        <w:ind w:firstLine="708"/>
        <w:jc w:val="both"/>
        <w:rPr>
          <w:rFonts w:ascii="Arial" w:hAnsi="Arial" w:cs="Arial"/>
          <w:sz w:val="24"/>
          <w:szCs w:val="24"/>
        </w:rPr>
      </w:pPr>
    </w:p>
    <w:p w14:paraId="5BDEC4DB" w14:textId="77777777" w:rsidR="00F613F0" w:rsidRPr="008356D2" w:rsidRDefault="00F613F0" w:rsidP="00F613F0">
      <w:pPr>
        <w:ind w:firstLine="708"/>
        <w:jc w:val="both"/>
        <w:rPr>
          <w:rFonts w:ascii="Arial" w:hAnsi="Arial" w:cs="Arial"/>
          <w:sz w:val="24"/>
          <w:szCs w:val="24"/>
        </w:rPr>
      </w:pPr>
    </w:p>
    <w:p w14:paraId="0933C953" w14:textId="0C32EB04" w:rsidR="00F613F0" w:rsidRPr="008356D2" w:rsidRDefault="00F613F0" w:rsidP="00F613F0">
      <w:pPr>
        <w:jc w:val="both"/>
        <w:rPr>
          <w:rFonts w:ascii="Arial" w:hAnsi="Arial" w:cs="Arial"/>
          <w:b/>
          <w:sz w:val="24"/>
          <w:szCs w:val="24"/>
        </w:rPr>
      </w:pPr>
      <w:r w:rsidRPr="008356D2">
        <w:rPr>
          <w:rFonts w:ascii="Arial" w:hAnsi="Arial" w:cs="Arial"/>
          <w:b/>
          <w:sz w:val="24"/>
          <w:szCs w:val="24"/>
        </w:rPr>
        <w:lastRenderedPageBreak/>
        <w:t xml:space="preserve">VIII. </w:t>
      </w:r>
      <w:r w:rsidRPr="008356D2">
        <w:rPr>
          <w:rFonts w:ascii="Arial" w:hAnsi="Arial" w:cs="Arial"/>
          <w:b/>
          <w:sz w:val="24"/>
          <w:szCs w:val="24"/>
        </w:rPr>
        <w:tab/>
        <w:t>PRIJELAZNE I ZAVR</w:t>
      </w:r>
      <w:r w:rsidRPr="008356D2">
        <w:rPr>
          <w:rFonts w:ascii="Arial" w:hAnsi="Arial" w:cs="Arial" w:hint="eastAsia"/>
          <w:b/>
          <w:sz w:val="24"/>
          <w:szCs w:val="24"/>
        </w:rPr>
        <w:t>Š</w:t>
      </w:r>
      <w:r w:rsidRPr="008356D2">
        <w:rPr>
          <w:rFonts w:ascii="Arial" w:hAnsi="Arial" w:cs="Arial"/>
          <w:b/>
          <w:sz w:val="24"/>
          <w:szCs w:val="24"/>
        </w:rPr>
        <w:t>NE ODREDBE</w:t>
      </w:r>
    </w:p>
    <w:p w14:paraId="1BC58BCF" w14:textId="186EA9AF"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48.</w:t>
      </w:r>
    </w:p>
    <w:p w14:paraId="52709540" w14:textId="68705F03"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Opće uvjete isporuke komunalne usluge donosi Organizator parkiranja sukladno odredbama ove Odluke uz prethodnu suglasnost Gradskog vijeća.</w:t>
      </w:r>
    </w:p>
    <w:p w14:paraId="4CEFD0AB" w14:textId="0FDC1127" w:rsidR="00F613F0" w:rsidRPr="00F613F0" w:rsidRDefault="00F613F0" w:rsidP="00F613F0">
      <w:pPr>
        <w:ind w:firstLine="708"/>
        <w:jc w:val="both"/>
        <w:rPr>
          <w:rFonts w:ascii="Arial" w:hAnsi="Arial" w:cs="Arial"/>
          <w:sz w:val="24"/>
          <w:szCs w:val="24"/>
        </w:rPr>
      </w:pPr>
      <w:r w:rsidRPr="008356D2">
        <w:rPr>
          <w:rFonts w:ascii="Arial" w:hAnsi="Arial" w:cs="Arial"/>
          <w:sz w:val="24"/>
          <w:szCs w:val="24"/>
        </w:rPr>
        <w:t>Do utvrđivanja cijena usluge parkiranja prema odredbama ove Odluke, na uslužnu djelatnost parkiranja primjenjuju se cijene utvrđene na temelju Odluke o na</w:t>
      </w:r>
      <w:r w:rsidRPr="008356D2">
        <w:rPr>
          <w:rFonts w:ascii="Arial" w:hAnsi="Arial" w:cs="Arial" w:hint="eastAsia"/>
          <w:sz w:val="24"/>
          <w:szCs w:val="24"/>
        </w:rPr>
        <w:t>č</w:t>
      </w:r>
      <w:r w:rsidRPr="008356D2">
        <w:rPr>
          <w:rFonts w:ascii="Arial" w:hAnsi="Arial" w:cs="Arial"/>
          <w:sz w:val="24"/>
          <w:szCs w:val="24"/>
        </w:rPr>
        <w:t>inu i naplati parkiranja na javnim parkirali</w:t>
      </w:r>
      <w:r w:rsidRPr="008356D2">
        <w:rPr>
          <w:rFonts w:ascii="Arial" w:hAnsi="Arial" w:cs="Arial" w:hint="eastAsia"/>
          <w:sz w:val="24"/>
          <w:szCs w:val="24"/>
        </w:rPr>
        <w:t>š</w:t>
      </w:r>
      <w:r w:rsidRPr="008356D2">
        <w:rPr>
          <w:rFonts w:ascii="Arial" w:hAnsi="Arial" w:cs="Arial"/>
          <w:sz w:val="24"/>
          <w:szCs w:val="24"/>
        </w:rPr>
        <w:t>tima na podru</w:t>
      </w:r>
      <w:r w:rsidRPr="008356D2">
        <w:rPr>
          <w:rFonts w:ascii="Arial" w:hAnsi="Arial" w:cs="Arial" w:hint="eastAsia"/>
          <w:sz w:val="24"/>
          <w:szCs w:val="24"/>
        </w:rPr>
        <w:t>č</w:t>
      </w:r>
      <w:r w:rsidRPr="008356D2">
        <w:rPr>
          <w:rFonts w:ascii="Arial" w:hAnsi="Arial" w:cs="Arial"/>
          <w:sz w:val="24"/>
          <w:szCs w:val="24"/>
        </w:rPr>
        <w:t>ju Grada Ivanca (</w:t>
      </w:r>
      <w:r w:rsidRPr="008356D2">
        <w:rPr>
          <w:rFonts w:ascii="Arial" w:hAnsi="Arial" w:cs="Arial" w:hint="eastAsia"/>
          <w:sz w:val="24"/>
          <w:szCs w:val="24"/>
        </w:rPr>
        <w:t>»</w:t>
      </w:r>
      <w:r w:rsidRPr="008356D2">
        <w:rPr>
          <w:rFonts w:ascii="Arial" w:hAnsi="Arial" w:cs="Arial"/>
          <w:sz w:val="24"/>
          <w:szCs w:val="24"/>
        </w:rPr>
        <w:t>Slu</w:t>
      </w:r>
      <w:r w:rsidRPr="008356D2">
        <w:rPr>
          <w:rFonts w:ascii="Arial" w:hAnsi="Arial" w:cs="Arial" w:hint="eastAsia"/>
          <w:sz w:val="24"/>
          <w:szCs w:val="24"/>
        </w:rPr>
        <w:t>ž</w:t>
      </w:r>
      <w:r w:rsidRPr="008356D2">
        <w:rPr>
          <w:rFonts w:ascii="Arial" w:hAnsi="Arial" w:cs="Arial"/>
          <w:sz w:val="24"/>
          <w:szCs w:val="24"/>
        </w:rPr>
        <w:t>beni vjesnik Vara</w:t>
      </w:r>
      <w:r w:rsidRPr="008356D2">
        <w:rPr>
          <w:rFonts w:ascii="Arial" w:hAnsi="Arial" w:cs="Arial" w:hint="eastAsia"/>
          <w:sz w:val="24"/>
          <w:szCs w:val="24"/>
        </w:rPr>
        <w:t>ž</w:t>
      </w:r>
      <w:r w:rsidRPr="008356D2">
        <w:rPr>
          <w:rFonts w:ascii="Arial" w:hAnsi="Arial" w:cs="Arial"/>
          <w:sz w:val="24"/>
          <w:szCs w:val="24"/>
        </w:rPr>
        <w:t xml:space="preserve">dinske </w:t>
      </w:r>
      <w:r w:rsidRPr="008356D2">
        <w:rPr>
          <w:rFonts w:ascii="Arial" w:hAnsi="Arial" w:cs="Arial" w:hint="eastAsia"/>
          <w:sz w:val="24"/>
          <w:szCs w:val="24"/>
        </w:rPr>
        <w:t>ž</w:t>
      </w:r>
      <w:r w:rsidRPr="008356D2">
        <w:rPr>
          <w:rFonts w:ascii="Arial" w:hAnsi="Arial" w:cs="Arial"/>
          <w:sz w:val="24"/>
          <w:szCs w:val="24"/>
        </w:rPr>
        <w:t>upanije</w:t>
      </w:r>
      <w:r w:rsidRPr="008356D2">
        <w:rPr>
          <w:rFonts w:ascii="Arial" w:hAnsi="Arial" w:cs="Arial" w:hint="eastAsia"/>
          <w:sz w:val="24"/>
          <w:szCs w:val="24"/>
        </w:rPr>
        <w:t>«</w:t>
      </w:r>
      <w:r w:rsidRPr="008356D2">
        <w:rPr>
          <w:rFonts w:ascii="Arial" w:hAnsi="Arial" w:cs="Arial"/>
          <w:sz w:val="24"/>
          <w:szCs w:val="24"/>
        </w:rPr>
        <w:t>, broj 51/19, 116/22).</w:t>
      </w:r>
    </w:p>
    <w:p w14:paraId="56742C14" w14:textId="17C230EF"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49</w:t>
      </w:r>
      <w:r>
        <w:rPr>
          <w:rFonts w:ascii="Arial" w:hAnsi="Arial" w:cs="Arial"/>
          <w:b/>
          <w:sz w:val="24"/>
          <w:szCs w:val="24"/>
        </w:rPr>
        <w:t>.</w:t>
      </w:r>
    </w:p>
    <w:p w14:paraId="428D6C0F" w14:textId="4B3C763C"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Danom stupanja na snagu ove Odluke prestaje va</w:t>
      </w:r>
      <w:r w:rsidRPr="008356D2">
        <w:rPr>
          <w:rFonts w:ascii="Arial" w:hAnsi="Arial" w:cs="Arial" w:hint="eastAsia"/>
          <w:sz w:val="24"/>
          <w:szCs w:val="24"/>
        </w:rPr>
        <w:t>ž</w:t>
      </w:r>
      <w:r w:rsidRPr="008356D2">
        <w:rPr>
          <w:rFonts w:ascii="Arial" w:hAnsi="Arial" w:cs="Arial"/>
          <w:sz w:val="24"/>
          <w:szCs w:val="24"/>
        </w:rPr>
        <w:t>iti Odluka o na</w:t>
      </w:r>
      <w:r w:rsidRPr="008356D2">
        <w:rPr>
          <w:rFonts w:ascii="Arial" w:hAnsi="Arial" w:cs="Arial" w:hint="eastAsia"/>
          <w:sz w:val="24"/>
          <w:szCs w:val="24"/>
        </w:rPr>
        <w:t>č</w:t>
      </w:r>
      <w:r w:rsidRPr="008356D2">
        <w:rPr>
          <w:rFonts w:ascii="Arial" w:hAnsi="Arial" w:cs="Arial"/>
          <w:sz w:val="24"/>
          <w:szCs w:val="24"/>
        </w:rPr>
        <w:t>inu i naplati parkiranja na javnim parkirali</w:t>
      </w:r>
      <w:r w:rsidRPr="008356D2">
        <w:rPr>
          <w:rFonts w:ascii="Arial" w:hAnsi="Arial" w:cs="Arial" w:hint="eastAsia"/>
          <w:sz w:val="24"/>
          <w:szCs w:val="24"/>
        </w:rPr>
        <w:t>š</w:t>
      </w:r>
      <w:r w:rsidRPr="008356D2">
        <w:rPr>
          <w:rFonts w:ascii="Arial" w:hAnsi="Arial" w:cs="Arial"/>
          <w:sz w:val="24"/>
          <w:szCs w:val="24"/>
        </w:rPr>
        <w:t>tima na podru</w:t>
      </w:r>
      <w:r w:rsidRPr="008356D2">
        <w:rPr>
          <w:rFonts w:ascii="Arial" w:hAnsi="Arial" w:cs="Arial" w:hint="eastAsia"/>
          <w:sz w:val="24"/>
          <w:szCs w:val="24"/>
        </w:rPr>
        <w:t>č</w:t>
      </w:r>
      <w:r w:rsidRPr="008356D2">
        <w:rPr>
          <w:rFonts w:ascii="Arial" w:hAnsi="Arial" w:cs="Arial"/>
          <w:sz w:val="24"/>
          <w:szCs w:val="24"/>
        </w:rPr>
        <w:t>ju Grada Ivanca (</w:t>
      </w:r>
      <w:r w:rsidRPr="008356D2">
        <w:rPr>
          <w:rFonts w:ascii="Arial" w:hAnsi="Arial" w:cs="Arial" w:hint="eastAsia"/>
          <w:sz w:val="24"/>
          <w:szCs w:val="24"/>
        </w:rPr>
        <w:t>»</w:t>
      </w:r>
      <w:r w:rsidRPr="008356D2">
        <w:rPr>
          <w:rFonts w:ascii="Arial" w:hAnsi="Arial" w:cs="Arial"/>
          <w:sz w:val="24"/>
          <w:szCs w:val="24"/>
        </w:rPr>
        <w:t>Slu</w:t>
      </w:r>
      <w:r w:rsidRPr="008356D2">
        <w:rPr>
          <w:rFonts w:ascii="Arial" w:hAnsi="Arial" w:cs="Arial" w:hint="eastAsia"/>
          <w:sz w:val="24"/>
          <w:szCs w:val="24"/>
        </w:rPr>
        <w:t>ž</w:t>
      </w:r>
      <w:r w:rsidRPr="008356D2">
        <w:rPr>
          <w:rFonts w:ascii="Arial" w:hAnsi="Arial" w:cs="Arial"/>
          <w:sz w:val="24"/>
          <w:szCs w:val="24"/>
        </w:rPr>
        <w:t>beni vjesnik Vara</w:t>
      </w:r>
      <w:r w:rsidRPr="008356D2">
        <w:rPr>
          <w:rFonts w:ascii="Arial" w:hAnsi="Arial" w:cs="Arial" w:hint="eastAsia"/>
          <w:sz w:val="24"/>
          <w:szCs w:val="24"/>
        </w:rPr>
        <w:t>ž</w:t>
      </w:r>
      <w:r w:rsidRPr="008356D2">
        <w:rPr>
          <w:rFonts w:ascii="Arial" w:hAnsi="Arial" w:cs="Arial"/>
          <w:sz w:val="24"/>
          <w:szCs w:val="24"/>
        </w:rPr>
        <w:t xml:space="preserve">dinske </w:t>
      </w:r>
      <w:r w:rsidRPr="008356D2">
        <w:rPr>
          <w:rFonts w:ascii="Arial" w:hAnsi="Arial" w:cs="Arial" w:hint="eastAsia"/>
          <w:sz w:val="24"/>
          <w:szCs w:val="24"/>
        </w:rPr>
        <w:t>ž</w:t>
      </w:r>
      <w:r w:rsidRPr="008356D2">
        <w:rPr>
          <w:rFonts w:ascii="Arial" w:hAnsi="Arial" w:cs="Arial"/>
          <w:sz w:val="24"/>
          <w:szCs w:val="24"/>
        </w:rPr>
        <w:t>upanije</w:t>
      </w:r>
      <w:r w:rsidRPr="008356D2">
        <w:rPr>
          <w:rFonts w:ascii="Arial" w:hAnsi="Arial" w:cs="Arial" w:hint="eastAsia"/>
          <w:sz w:val="24"/>
          <w:szCs w:val="24"/>
        </w:rPr>
        <w:t>«</w:t>
      </w:r>
      <w:r w:rsidRPr="008356D2">
        <w:rPr>
          <w:rFonts w:ascii="Arial" w:hAnsi="Arial" w:cs="Arial"/>
          <w:sz w:val="24"/>
          <w:szCs w:val="24"/>
        </w:rPr>
        <w:t>, broj 51/19, 116/22).</w:t>
      </w:r>
    </w:p>
    <w:p w14:paraId="6C9997D6" w14:textId="088AADDC" w:rsidR="00F613F0" w:rsidRPr="008356D2" w:rsidRDefault="00F613F0" w:rsidP="00F613F0">
      <w:pPr>
        <w:jc w:val="center"/>
        <w:rPr>
          <w:rFonts w:ascii="Arial" w:hAnsi="Arial" w:cs="Arial"/>
          <w:b/>
          <w:sz w:val="24"/>
          <w:szCs w:val="24"/>
        </w:rPr>
      </w:pPr>
      <w:r w:rsidRPr="008356D2">
        <w:rPr>
          <w:rFonts w:ascii="Arial" w:hAnsi="Arial" w:cs="Arial" w:hint="eastAsia"/>
          <w:b/>
          <w:sz w:val="24"/>
          <w:szCs w:val="24"/>
        </w:rPr>
        <w:t>Č</w:t>
      </w:r>
      <w:r w:rsidRPr="008356D2">
        <w:rPr>
          <w:rFonts w:ascii="Arial" w:hAnsi="Arial" w:cs="Arial"/>
          <w:b/>
          <w:sz w:val="24"/>
          <w:szCs w:val="24"/>
        </w:rPr>
        <w:t>lanak 50.</w:t>
      </w:r>
    </w:p>
    <w:p w14:paraId="5B62D0FF" w14:textId="77777777" w:rsidR="00F613F0" w:rsidRPr="008356D2" w:rsidRDefault="00F613F0" w:rsidP="00F613F0">
      <w:pPr>
        <w:ind w:firstLine="708"/>
        <w:jc w:val="both"/>
        <w:rPr>
          <w:rFonts w:ascii="Arial" w:hAnsi="Arial" w:cs="Arial"/>
          <w:sz w:val="24"/>
          <w:szCs w:val="24"/>
        </w:rPr>
      </w:pPr>
      <w:r w:rsidRPr="008356D2">
        <w:rPr>
          <w:rFonts w:ascii="Arial" w:hAnsi="Arial" w:cs="Arial"/>
          <w:sz w:val="24"/>
          <w:szCs w:val="24"/>
        </w:rPr>
        <w:t>Ova Odluka stupa na snagu osmog dana od dana objave u Slu</w:t>
      </w:r>
      <w:r w:rsidRPr="008356D2">
        <w:rPr>
          <w:rFonts w:ascii="Arial" w:hAnsi="Arial" w:cs="Arial" w:hint="eastAsia"/>
          <w:sz w:val="24"/>
          <w:szCs w:val="24"/>
        </w:rPr>
        <w:t>ž</w:t>
      </w:r>
      <w:r w:rsidRPr="008356D2">
        <w:rPr>
          <w:rFonts w:ascii="Arial" w:hAnsi="Arial" w:cs="Arial"/>
          <w:sz w:val="24"/>
          <w:szCs w:val="24"/>
        </w:rPr>
        <w:t>benom vjesniku Vara</w:t>
      </w:r>
      <w:r w:rsidRPr="008356D2">
        <w:rPr>
          <w:rFonts w:ascii="Arial" w:hAnsi="Arial" w:cs="Arial" w:hint="eastAsia"/>
          <w:sz w:val="24"/>
          <w:szCs w:val="24"/>
        </w:rPr>
        <w:t>ž</w:t>
      </w:r>
      <w:r w:rsidRPr="008356D2">
        <w:rPr>
          <w:rFonts w:ascii="Arial" w:hAnsi="Arial" w:cs="Arial"/>
          <w:sz w:val="24"/>
          <w:szCs w:val="24"/>
        </w:rPr>
        <w:t xml:space="preserve">dinske </w:t>
      </w:r>
      <w:r w:rsidRPr="008356D2">
        <w:rPr>
          <w:rFonts w:ascii="Arial" w:hAnsi="Arial" w:cs="Arial" w:hint="eastAsia"/>
          <w:sz w:val="24"/>
          <w:szCs w:val="24"/>
        </w:rPr>
        <w:t>ž</w:t>
      </w:r>
      <w:r w:rsidRPr="008356D2">
        <w:rPr>
          <w:rFonts w:ascii="Arial" w:hAnsi="Arial" w:cs="Arial"/>
          <w:sz w:val="24"/>
          <w:szCs w:val="24"/>
        </w:rPr>
        <w:t>upanije.</w:t>
      </w:r>
    </w:p>
    <w:p w14:paraId="3E487039" w14:textId="77777777" w:rsidR="003B4CD5" w:rsidRPr="00F613F0" w:rsidRDefault="003B4CD5" w:rsidP="00F613F0">
      <w:pPr>
        <w:rPr>
          <w:rFonts w:ascii="Arial" w:eastAsia="Times New Roman" w:hAnsi="Arial" w:cs="Arial"/>
          <w:b/>
          <w:bCs/>
          <w:sz w:val="16"/>
          <w:szCs w:val="16"/>
        </w:rPr>
      </w:pPr>
    </w:p>
    <w:p w14:paraId="16FDAABA" w14:textId="3F438A8B" w:rsidR="00FB7354" w:rsidRDefault="00FB7354" w:rsidP="00AA7577">
      <w:pPr>
        <w:spacing w:after="0" w:line="240" w:lineRule="exact"/>
        <w:jc w:val="center"/>
        <w:rPr>
          <w:rFonts w:ascii="Arial" w:eastAsia="Times New Roman" w:hAnsi="Arial" w:cs="Arial"/>
          <w:b/>
          <w:bCs/>
          <w:sz w:val="24"/>
          <w:szCs w:val="24"/>
        </w:rPr>
      </w:pPr>
      <w:r>
        <w:rPr>
          <w:rFonts w:ascii="Arial" w:eastAsia="Times New Roman" w:hAnsi="Arial" w:cs="Arial"/>
          <w:b/>
          <w:bCs/>
          <w:sz w:val="24"/>
          <w:szCs w:val="24"/>
        </w:rPr>
        <w:t>TOČKA 12.</w:t>
      </w:r>
    </w:p>
    <w:p w14:paraId="5E4F8526" w14:textId="77777777" w:rsidR="00AA7577" w:rsidRDefault="00FB7354" w:rsidP="00AA7577">
      <w:pPr>
        <w:spacing w:after="0" w:line="240" w:lineRule="exact"/>
        <w:jc w:val="center"/>
        <w:rPr>
          <w:rFonts w:ascii="Arial" w:eastAsia="Times New Roman" w:hAnsi="Arial" w:cs="Arial"/>
          <w:b/>
          <w:bCs/>
          <w:sz w:val="24"/>
          <w:szCs w:val="24"/>
        </w:rPr>
      </w:pPr>
      <w:r w:rsidRPr="00FB7354">
        <w:rPr>
          <w:rFonts w:ascii="Arial" w:eastAsia="Times New Roman" w:hAnsi="Arial" w:cs="Arial"/>
          <w:b/>
          <w:bCs/>
          <w:sz w:val="24"/>
          <w:szCs w:val="24"/>
        </w:rPr>
        <w:t xml:space="preserve">Odluka o raspoređivanju sredstava iz proračuna Grada Ivanca </w:t>
      </w:r>
    </w:p>
    <w:p w14:paraId="02108823" w14:textId="6B34A94B" w:rsidR="00FB7354" w:rsidRDefault="00FB7354" w:rsidP="00AA7577">
      <w:pPr>
        <w:spacing w:after="0" w:line="240" w:lineRule="exact"/>
        <w:jc w:val="center"/>
        <w:rPr>
          <w:rFonts w:ascii="Arial" w:eastAsia="Times New Roman" w:hAnsi="Arial" w:cs="Arial"/>
          <w:b/>
          <w:bCs/>
          <w:sz w:val="24"/>
          <w:szCs w:val="24"/>
        </w:rPr>
      </w:pPr>
      <w:r w:rsidRPr="00FB7354">
        <w:rPr>
          <w:rFonts w:ascii="Arial" w:eastAsia="Times New Roman" w:hAnsi="Arial" w:cs="Arial"/>
          <w:b/>
          <w:bCs/>
          <w:sz w:val="24"/>
          <w:szCs w:val="24"/>
        </w:rPr>
        <w:t>za financiranje redovitih političkih aktivnosti u 2024. godini</w:t>
      </w:r>
    </w:p>
    <w:p w14:paraId="2A9C3562" w14:textId="77777777" w:rsidR="003B4CD5" w:rsidRDefault="003B4CD5" w:rsidP="00FB7354">
      <w:pPr>
        <w:spacing w:after="0" w:line="240" w:lineRule="exact"/>
        <w:jc w:val="both"/>
        <w:rPr>
          <w:rFonts w:ascii="Arial" w:eastAsia="Times New Roman" w:hAnsi="Arial" w:cs="Arial"/>
          <w:b/>
          <w:bCs/>
          <w:sz w:val="24"/>
          <w:szCs w:val="24"/>
        </w:rPr>
      </w:pPr>
    </w:p>
    <w:p w14:paraId="3A514827" w14:textId="77777777" w:rsidR="00F613F0" w:rsidRDefault="00F613F0" w:rsidP="003B4CD5">
      <w:pPr>
        <w:spacing w:line="276" w:lineRule="auto"/>
        <w:jc w:val="both"/>
        <w:rPr>
          <w:rFonts w:ascii="Arial" w:hAnsi="Arial" w:cs="Arial"/>
          <w:sz w:val="24"/>
          <w:szCs w:val="24"/>
        </w:rPr>
      </w:pPr>
    </w:p>
    <w:p w14:paraId="32E33BB9" w14:textId="547C2982" w:rsidR="003B4CD5" w:rsidRDefault="003B4CD5" w:rsidP="003B4CD5">
      <w:pPr>
        <w:spacing w:line="276" w:lineRule="auto"/>
        <w:jc w:val="both"/>
        <w:rPr>
          <w:rFonts w:ascii="Arial" w:hAnsi="Arial" w:cs="Arial"/>
          <w:sz w:val="24"/>
          <w:szCs w:val="24"/>
        </w:rPr>
      </w:pPr>
      <w:r>
        <w:rPr>
          <w:rFonts w:ascii="Arial" w:hAnsi="Arial" w:cs="Arial"/>
          <w:sz w:val="24"/>
          <w:szCs w:val="24"/>
        </w:rPr>
        <w:t>Otvorena je rasprava.</w:t>
      </w:r>
    </w:p>
    <w:p w14:paraId="5276F96E"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394BC6E8" w14:textId="77777777" w:rsidR="003B4CD5" w:rsidRPr="00EA4E41" w:rsidRDefault="003B4CD5" w:rsidP="003B4CD5">
      <w:pPr>
        <w:spacing w:line="276" w:lineRule="auto"/>
        <w:jc w:val="both"/>
        <w:rPr>
          <w:rFonts w:ascii="Arial" w:hAnsi="Arial" w:cs="Arial"/>
          <w:sz w:val="2"/>
          <w:szCs w:val="2"/>
        </w:rPr>
      </w:pPr>
    </w:p>
    <w:p w14:paraId="2B1A72DF" w14:textId="77777777" w:rsidR="003B4CD5" w:rsidRDefault="003B4CD5" w:rsidP="003B4CD5">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donijeta</w:t>
      </w:r>
    </w:p>
    <w:p w14:paraId="3ADE74AB" w14:textId="77777777" w:rsidR="00F613F0" w:rsidRDefault="00F613F0" w:rsidP="003B4CD5">
      <w:pPr>
        <w:pStyle w:val="Obinitekst"/>
        <w:spacing w:line="276" w:lineRule="auto"/>
        <w:jc w:val="both"/>
        <w:rPr>
          <w:rFonts w:ascii="Arial" w:hAnsi="Arial" w:cs="Arial"/>
          <w:sz w:val="24"/>
          <w:szCs w:val="24"/>
        </w:rPr>
      </w:pPr>
    </w:p>
    <w:p w14:paraId="754B5780" w14:textId="3091B535" w:rsidR="00BF07D5" w:rsidRPr="00BF07D5" w:rsidRDefault="00BF07D5" w:rsidP="00BF07D5">
      <w:pPr>
        <w:pStyle w:val="Naslov1"/>
        <w:rPr>
          <w:szCs w:val="24"/>
        </w:rPr>
      </w:pPr>
      <w:r w:rsidRPr="00BF07D5">
        <w:rPr>
          <w:szCs w:val="24"/>
        </w:rPr>
        <w:t xml:space="preserve">O D L U K </w:t>
      </w:r>
      <w:r>
        <w:rPr>
          <w:szCs w:val="24"/>
        </w:rPr>
        <w:t>A</w:t>
      </w:r>
    </w:p>
    <w:p w14:paraId="6668B0D3" w14:textId="77777777" w:rsidR="00BF07D5" w:rsidRPr="00BF07D5" w:rsidRDefault="00BF07D5" w:rsidP="00BF07D5">
      <w:pPr>
        <w:pStyle w:val="Naslov1"/>
        <w:rPr>
          <w:bCs w:val="0"/>
          <w:szCs w:val="24"/>
        </w:rPr>
      </w:pPr>
      <w:r w:rsidRPr="00BF07D5">
        <w:rPr>
          <w:szCs w:val="24"/>
        </w:rPr>
        <w:t xml:space="preserve">o raspoređivanju </w:t>
      </w:r>
      <w:r w:rsidRPr="00BF07D5">
        <w:rPr>
          <w:bCs w:val="0"/>
          <w:szCs w:val="24"/>
        </w:rPr>
        <w:t>sredstava iz proračuna Grada Ivanca za financiranje redovitih političkih aktivnosti u 2024. godini</w:t>
      </w:r>
    </w:p>
    <w:p w14:paraId="59547B13" w14:textId="77777777" w:rsidR="00BF07D5" w:rsidRPr="00BF07D5" w:rsidRDefault="00BF07D5" w:rsidP="00BF07D5">
      <w:pPr>
        <w:rPr>
          <w:rFonts w:ascii="Arial" w:hAnsi="Arial" w:cs="Arial"/>
          <w:sz w:val="24"/>
          <w:szCs w:val="24"/>
        </w:rPr>
      </w:pPr>
    </w:p>
    <w:p w14:paraId="19025B60" w14:textId="77777777" w:rsidR="00BF07D5" w:rsidRPr="00BF07D5" w:rsidRDefault="00BF07D5" w:rsidP="00BF07D5">
      <w:pPr>
        <w:jc w:val="center"/>
        <w:rPr>
          <w:rFonts w:ascii="Arial" w:hAnsi="Arial" w:cs="Arial"/>
          <w:b/>
          <w:bCs/>
          <w:sz w:val="24"/>
          <w:szCs w:val="24"/>
        </w:rPr>
      </w:pPr>
      <w:r w:rsidRPr="00BF07D5">
        <w:rPr>
          <w:rFonts w:ascii="Arial" w:hAnsi="Arial" w:cs="Arial"/>
          <w:b/>
          <w:bCs/>
          <w:sz w:val="24"/>
          <w:szCs w:val="24"/>
        </w:rPr>
        <w:t>Članak 1.</w:t>
      </w:r>
    </w:p>
    <w:p w14:paraId="0A7832B1" w14:textId="77777777" w:rsidR="00BF07D5" w:rsidRPr="00BF07D5" w:rsidRDefault="00BF07D5" w:rsidP="00BF07D5">
      <w:pPr>
        <w:jc w:val="both"/>
        <w:rPr>
          <w:rFonts w:ascii="Arial" w:hAnsi="Arial" w:cs="Arial"/>
          <w:sz w:val="24"/>
          <w:szCs w:val="24"/>
        </w:rPr>
      </w:pPr>
      <w:r w:rsidRPr="00BF07D5">
        <w:rPr>
          <w:rFonts w:ascii="Arial" w:hAnsi="Arial" w:cs="Arial"/>
          <w:sz w:val="24"/>
          <w:szCs w:val="24"/>
        </w:rPr>
        <w:t>Ovom Odlukom o raspoređivanju sredstava iz proračuna Grada Ivanca za financiranje redovitih političkih aktivnosti u 2024. godini (u daljnjem tekstu: Odluka), raspoređuju se sredstva za  redovito godišnje financiranje političkih stranaka i članova izabranih s liste grupe birača (u daljnjem tekstu: nezavisni vijećnici) zastupljenih u Gradskom vijeću Grada Ivanca (u daljnjem tekstu: Gradsko vijeće) u razdoblju od 01. siječnja 2024. godine do 31. prosinca 2024. godine.</w:t>
      </w:r>
    </w:p>
    <w:p w14:paraId="403D6859" w14:textId="77777777" w:rsidR="00BF07D5" w:rsidRPr="00BF07D5" w:rsidRDefault="00BF07D5" w:rsidP="00BF07D5">
      <w:pPr>
        <w:jc w:val="both"/>
        <w:rPr>
          <w:rFonts w:ascii="Arial" w:hAnsi="Arial" w:cs="Arial"/>
          <w:sz w:val="16"/>
          <w:szCs w:val="16"/>
        </w:rPr>
      </w:pPr>
    </w:p>
    <w:p w14:paraId="33F20A74" w14:textId="60E1857F" w:rsidR="00BF07D5" w:rsidRPr="00BF07D5" w:rsidRDefault="00BF07D5" w:rsidP="00BF07D5">
      <w:pPr>
        <w:jc w:val="both"/>
        <w:rPr>
          <w:rFonts w:ascii="Arial" w:hAnsi="Arial" w:cs="Arial"/>
          <w:sz w:val="24"/>
          <w:szCs w:val="24"/>
        </w:rPr>
      </w:pPr>
      <w:r w:rsidRPr="00BF07D5">
        <w:rPr>
          <w:rFonts w:ascii="Arial" w:hAnsi="Arial" w:cs="Arial"/>
          <w:sz w:val="24"/>
          <w:szCs w:val="24"/>
        </w:rPr>
        <w:lastRenderedPageBreak/>
        <w:t>Riječi i pojmovi koji se koriste u ovoj Odluci, a koji imaju rodno značenje, odnose se na jednak način na muški i ženski rod, bez obzira u kojem su rodu navedeni.</w:t>
      </w:r>
    </w:p>
    <w:p w14:paraId="6787C2DB" w14:textId="77777777" w:rsidR="00BF07D5" w:rsidRPr="00BF07D5" w:rsidRDefault="00BF07D5" w:rsidP="00BF07D5">
      <w:pPr>
        <w:jc w:val="center"/>
        <w:rPr>
          <w:rFonts w:ascii="Arial" w:hAnsi="Arial" w:cs="Arial"/>
          <w:b/>
          <w:bCs/>
          <w:sz w:val="24"/>
          <w:szCs w:val="24"/>
        </w:rPr>
      </w:pPr>
      <w:r w:rsidRPr="00BF07D5">
        <w:rPr>
          <w:rFonts w:ascii="Arial" w:hAnsi="Arial" w:cs="Arial"/>
          <w:b/>
          <w:bCs/>
          <w:sz w:val="24"/>
          <w:szCs w:val="24"/>
        </w:rPr>
        <w:t>Članak 2.</w:t>
      </w:r>
    </w:p>
    <w:p w14:paraId="04176988" w14:textId="46CB51C5" w:rsidR="00BF07D5" w:rsidRPr="00BF07D5" w:rsidRDefault="00BF07D5" w:rsidP="00BF07D5">
      <w:pPr>
        <w:rPr>
          <w:rFonts w:ascii="Arial" w:hAnsi="Arial" w:cs="Arial"/>
          <w:sz w:val="24"/>
          <w:szCs w:val="24"/>
        </w:rPr>
      </w:pPr>
      <w:r w:rsidRPr="00BF07D5">
        <w:rPr>
          <w:rFonts w:ascii="Arial" w:hAnsi="Arial" w:cs="Arial"/>
          <w:sz w:val="24"/>
          <w:szCs w:val="24"/>
        </w:rPr>
        <w:t>Pravo na financiranje redovitih političkih aktivnosti iz sredstava Proračuna Grada Ivanca imaju političke stranke koje su prema konačnim rezultatima izbora dobile mjesto člana u Gradskom vijeću i nezavisni vijećnici.</w:t>
      </w:r>
    </w:p>
    <w:p w14:paraId="1138401B" w14:textId="77777777" w:rsidR="00BF07D5" w:rsidRPr="00BF07D5" w:rsidRDefault="00BF07D5" w:rsidP="00BF07D5">
      <w:pPr>
        <w:jc w:val="center"/>
        <w:rPr>
          <w:rFonts w:ascii="Arial" w:hAnsi="Arial" w:cs="Arial"/>
          <w:b/>
          <w:bCs/>
          <w:sz w:val="24"/>
          <w:szCs w:val="24"/>
        </w:rPr>
      </w:pPr>
      <w:r w:rsidRPr="00BF07D5">
        <w:rPr>
          <w:rFonts w:ascii="Arial" w:hAnsi="Arial" w:cs="Arial"/>
          <w:b/>
          <w:bCs/>
          <w:sz w:val="24"/>
          <w:szCs w:val="24"/>
        </w:rPr>
        <w:t>Članak 3.</w:t>
      </w:r>
    </w:p>
    <w:p w14:paraId="38282E3F" w14:textId="010CDD58" w:rsidR="00BF07D5" w:rsidRPr="00BF07D5" w:rsidRDefault="00BF07D5" w:rsidP="00BF07D5">
      <w:pPr>
        <w:jc w:val="both"/>
        <w:rPr>
          <w:rFonts w:ascii="Arial" w:hAnsi="Arial" w:cs="Arial"/>
          <w:sz w:val="24"/>
          <w:szCs w:val="24"/>
        </w:rPr>
      </w:pPr>
      <w:r w:rsidRPr="00BF07D5">
        <w:rPr>
          <w:rFonts w:ascii="Arial" w:hAnsi="Arial" w:cs="Arial"/>
          <w:sz w:val="24"/>
          <w:szCs w:val="24"/>
        </w:rPr>
        <w:t>Sredstva za financiranje redovitih političkih aktivnosti određuju se u visini od 1.045,00 eura godišnje po članu Gradskog vijeća.</w:t>
      </w:r>
    </w:p>
    <w:p w14:paraId="51EB51D5" w14:textId="65942639" w:rsidR="00BF07D5" w:rsidRPr="00BF07D5" w:rsidRDefault="00BF07D5" w:rsidP="00BF07D5">
      <w:pPr>
        <w:autoSpaceDE w:val="0"/>
        <w:autoSpaceDN w:val="0"/>
        <w:adjustRightInd w:val="0"/>
        <w:jc w:val="both"/>
        <w:rPr>
          <w:rFonts w:ascii="Arial" w:hAnsi="Arial" w:cs="Arial"/>
          <w:sz w:val="24"/>
          <w:szCs w:val="24"/>
        </w:rPr>
      </w:pPr>
      <w:r w:rsidRPr="00BF07D5">
        <w:rPr>
          <w:rFonts w:ascii="Arial" w:hAnsi="Arial" w:cs="Arial"/>
          <w:sz w:val="24"/>
          <w:szCs w:val="24"/>
        </w:rPr>
        <w:t xml:space="preserve">Svakom članu Gradskog vijeća podzastupljenog spola pripada i pravo na naknadu u visini od 10% iznosa iz prethodnog stavka. </w:t>
      </w:r>
    </w:p>
    <w:p w14:paraId="026C74A9" w14:textId="7F8B4DD1" w:rsidR="00BF07D5" w:rsidRPr="00BF07D5" w:rsidRDefault="00BF07D5" w:rsidP="00BF07D5">
      <w:pPr>
        <w:autoSpaceDE w:val="0"/>
        <w:autoSpaceDN w:val="0"/>
        <w:adjustRightInd w:val="0"/>
        <w:jc w:val="both"/>
        <w:rPr>
          <w:rFonts w:ascii="Arial" w:hAnsi="Arial" w:cs="Arial"/>
          <w:sz w:val="24"/>
          <w:szCs w:val="24"/>
        </w:rPr>
      </w:pPr>
      <w:r w:rsidRPr="00BF07D5">
        <w:rPr>
          <w:rFonts w:ascii="Arial" w:hAnsi="Arial" w:cs="Arial"/>
          <w:sz w:val="24"/>
          <w:szCs w:val="24"/>
        </w:rPr>
        <w:t>U Gradskom vijeću podzastupljen je ženski spol.</w:t>
      </w:r>
    </w:p>
    <w:p w14:paraId="15C4319E" w14:textId="77777777" w:rsidR="00BF07D5" w:rsidRPr="00BF07D5" w:rsidRDefault="00BF07D5" w:rsidP="00BF07D5">
      <w:pPr>
        <w:jc w:val="center"/>
        <w:rPr>
          <w:rFonts w:ascii="Arial" w:hAnsi="Arial" w:cs="Arial"/>
          <w:b/>
          <w:bCs/>
          <w:sz w:val="24"/>
          <w:szCs w:val="24"/>
        </w:rPr>
      </w:pPr>
      <w:r w:rsidRPr="00BF07D5">
        <w:rPr>
          <w:rFonts w:ascii="Arial" w:hAnsi="Arial" w:cs="Arial"/>
          <w:b/>
          <w:bCs/>
          <w:sz w:val="24"/>
          <w:szCs w:val="24"/>
        </w:rPr>
        <w:t>Članak 4.</w:t>
      </w:r>
    </w:p>
    <w:p w14:paraId="5CA32A20" w14:textId="1E3552EC" w:rsidR="00BF07D5" w:rsidRPr="00BF07D5" w:rsidRDefault="00BF07D5" w:rsidP="00BF07D5">
      <w:pPr>
        <w:autoSpaceDE w:val="0"/>
        <w:autoSpaceDN w:val="0"/>
        <w:adjustRightInd w:val="0"/>
        <w:jc w:val="both"/>
        <w:rPr>
          <w:rFonts w:ascii="Arial" w:hAnsi="Arial" w:cs="Arial"/>
          <w:sz w:val="24"/>
          <w:szCs w:val="24"/>
        </w:rPr>
      </w:pPr>
      <w:r w:rsidRPr="00BF07D5">
        <w:rPr>
          <w:rFonts w:ascii="Arial" w:hAnsi="Arial" w:cs="Arial"/>
          <w:sz w:val="24"/>
          <w:szCs w:val="24"/>
        </w:rPr>
        <w:t>S obzirom na broj članova zastupljenih u Gradskom vijeću, sredstva za financiranje redovitih političkih aktivnosti političkih stranaka i nezavisnih vijećnika osigurana u Proračunu Grada Ivanca za 2024. godinu u ukupnom iznosu od 16.000,00 eura, raspoređuju se kako slijedi:</w:t>
      </w:r>
    </w:p>
    <w:tbl>
      <w:tblPr>
        <w:tblStyle w:val="Reetkatablice"/>
        <w:tblW w:w="9067" w:type="dxa"/>
        <w:tblLayout w:type="fixed"/>
        <w:tblLook w:val="04A0" w:firstRow="1" w:lastRow="0" w:firstColumn="1" w:lastColumn="0" w:noHBand="0" w:noVBand="1"/>
      </w:tblPr>
      <w:tblGrid>
        <w:gridCol w:w="4390"/>
        <w:gridCol w:w="1234"/>
        <w:gridCol w:w="1742"/>
        <w:gridCol w:w="1701"/>
      </w:tblGrid>
      <w:tr w:rsidR="00BF07D5" w:rsidRPr="00BF07D5" w14:paraId="0D42EDBF" w14:textId="77777777" w:rsidTr="00EC2BDF">
        <w:tc>
          <w:tcPr>
            <w:tcW w:w="4390" w:type="dxa"/>
            <w:shd w:val="clear" w:color="auto" w:fill="B4C6E7" w:themeFill="accent1" w:themeFillTint="66"/>
          </w:tcPr>
          <w:p w14:paraId="7A93F480" w14:textId="77777777" w:rsidR="00BF07D5" w:rsidRPr="00BF07D5" w:rsidRDefault="00BF07D5" w:rsidP="00EC2BDF">
            <w:pPr>
              <w:autoSpaceDE w:val="0"/>
              <w:autoSpaceDN w:val="0"/>
              <w:adjustRightInd w:val="0"/>
              <w:jc w:val="center"/>
              <w:rPr>
                <w:rFonts w:ascii="Arial" w:hAnsi="Arial" w:cs="Arial"/>
                <w:b/>
                <w:bCs/>
                <w:sz w:val="24"/>
                <w:szCs w:val="24"/>
              </w:rPr>
            </w:pPr>
            <w:r w:rsidRPr="00BF07D5">
              <w:rPr>
                <w:rFonts w:ascii="Arial" w:hAnsi="Arial" w:cs="Arial"/>
                <w:b/>
                <w:bCs/>
                <w:sz w:val="24"/>
                <w:szCs w:val="24"/>
              </w:rPr>
              <w:t>Naziv političke stranke/</w:t>
            </w:r>
          </w:p>
          <w:p w14:paraId="1917BB67" w14:textId="77777777" w:rsidR="00BF07D5" w:rsidRPr="00BF07D5" w:rsidRDefault="00BF07D5" w:rsidP="00EC2BDF">
            <w:pPr>
              <w:autoSpaceDE w:val="0"/>
              <w:autoSpaceDN w:val="0"/>
              <w:adjustRightInd w:val="0"/>
              <w:jc w:val="center"/>
              <w:rPr>
                <w:rFonts w:ascii="Arial" w:hAnsi="Arial" w:cs="Arial"/>
                <w:b/>
                <w:bCs/>
                <w:sz w:val="24"/>
                <w:szCs w:val="24"/>
              </w:rPr>
            </w:pPr>
            <w:r w:rsidRPr="00BF07D5">
              <w:rPr>
                <w:rFonts w:ascii="Arial" w:hAnsi="Arial" w:cs="Arial"/>
                <w:b/>
                <w:bCs/>
                <w:sz w:val="24"/>
                <w:szCs w:val="24"/>
              </w:rPr>
              <w:t>Ime i prezime nezavisnog vijećnika</w:t>
            </w:r>
          </w:p>
        </w:tc>
        <w:tc>
          <w:tcPr>
            <w:tcW w:w="1234" w:type="dxa"/>
            <w:shd w:val="clear" w:color="auto" w:fill="B4C6E7" w:themeFill="accent1" w:themeFillTint="66"/>
          </w:tcPr>
          <w:p w14:paraId="3E7D1D49" w14:textId="77777777" w:rsidR="00BF07D5" w:rsidRPr="00BF07D5" w:rsidRDefault="00BF07D5" w:rsidP="00EC2BDF">
            <w:pPr>
              <w:autoSpaceDE w:val="0"/>
              <w:autoSpaceDN w:val="0"/>
              <w:adjustRightInd w:val="0"/>
              <w:jc w:val="center"/>
              <w:rPr>
                <w:rFonts w:ascii="Arial" w:hAnsi="Arial" w:cs="Arial"/>
                <w:b/>
                <w:bCs/>
                <w:sz w:val="24"/>
                <w:szCs w:val="24"/>
              </w:rPr>
            </w:pPr>
            <w:r w:rsidRPr="00BF07D5">
              <w:rPr>
                <w:rFonts w:ascii="Arial" w:hAnsi="Arial" w:cs="Arial"/>
                <w:b/>
                <w:bCs/>
                <w:sz w:val="24"/>
                <w:szCs w:val="24"/>
              </w:rPr>
              <w:t>Broj vijećnika</w:t>
            </w:r>
          </w:p>
        </w:tc>
        <w:tc>
          <w:tcPr>
            <w:tcW w:w="1742" w:type="dxa"/>
            <w:shd w:val="clear" w:color="auto" w:fill="B4C6E7" w:themeFill="accent1" w:themeFillTint="66"/>
          </w:tcPr>
          <w:p w14:paraId="60D93C34" w14:textId="77777777" w:rsidR="00BF07D5" w:rsidRPr="00BF07D5" w:rsidRDefault="00BF07D5" w:rsidP="00EC2BDF">
            <w:pPr>
              <w:autoSpaceDE w:val="0"/>
              <w:autoSpaceDN w:val="0"/>
              <w:adjustRightInd w:val="0"/>
              <w:jc w:val="center"/>
              <w:rPr>
                <w:rFonts w:ascii="Arial" w:hAnsi="Arial" w:cs="Arial"/>
                <w:b/>
                <w:bCs/>
                <w:sz w:val="24"/>
                <w:szCs w:val="24"/>
              </w:rPr>
            </w:pPr>
            <w:r w:rsidRPr="00BF07D5">
              <w:rPr>
                <w:rFonts w:ascii="Arial" w:hAnsi="Arial" w:cs="Arial"/>
                <w:b/>
                <w:bCs/>
                <w:sz w:val="24"/>
                <w:szCs w:val="24"/>
              </w:rPr>
              <w:t>Podzastupljeni spol</w:t>
            </w:r>
          </w:p>
        </w:tc>
        <w:tc>
          <w:tcPr>
            <w:tcW w:w="1701" w:type="dxa"/>
            <w:shd w:val="clear" w:color="auto" w:fill="B4C6E7" w:themeFill="accent1" w:themeFillTint="66"/>
          </w:tcPr>
          <w:p w14:paraId="08E78A0F" w14:textId="77777777" w:rsidR="00BF07D5" w:rsidRPr="00BF07D5" w:rsidRDefault="00BF07D5" w:rsidP="00EC2BDF">
            <w:pPr>
              <w:autoSpaceDE w:val="0"/>
              <w:autoSpaceDN w:val="0"/>
              <w:adjustRightInd w:val="0"/>
              <w:jc w:val="center"/>
              <w:rPr>
                <w:rFonts w:ascii="Arial" w:hAnsi="Arial" w:cs="Arial"/>
                <w:b/>
                <w:bCs/>
                <w:sz w:val="24"/>
                <w:szCs w:val="24"/>
              </w:rPr>
            </w:pPr>
            <w:r w:rsidRPr="00BF07D5">
              <w:rPr>
                <w:rFonts w:ascii="Arial" w:hAnsi="Arial" w:cs="Arial"/>
                <w:b/>
                <w:bCs/>
                <w:sz w:val="24"/>
                <w:szCs w:val="24"/>
              </w:rPr>
              <w:t xml:space="preserve">Iznos </w:t>
            </w:r>
          </w:p>
          <w:p w14:paraId="35A81BE5" w14:textId="77777777" w:rsidR="00BF07D5" w:rsidRPr="00BF07D5" w:rsidRDefault="00BF07D5" w:rsidP="00EC2BDF">
            <w:pPr>
              <w:autoSpaceDE w:val="0"/>
              <w:autoSpaceDN w:val="0"/>
              <w:adjustRightInd w:val="0"/>
              <w:jc w:val="center"/>
              <w:rPr>
                <w:rFonts w:ascii="Arial" w:hAnsi="Arial" w:cs="Arial"/>
                <w:b/>
                <w:bCs/>
                <w:sz w:val="24"/>
                <w:szCs w:val="24"/>
              </w:rPr>
            </w:pPr>
            <w:r w:rsidRPr="00BF07D5">
              <w:rPr>
                <w:rFonts w:ascii="Arial" w:hAnsi="Arial" w:cs="Arial"/>
                <w:b/>
                <w:bCs/>
                <w:sz w:val="24"/>
                <w:szCs w:val="24"/>
              </w:rPr>
              <w:t>u eurima</w:t>
            </w:r>
          </w:p>
        </w:tc>
      </w:tr>
      <w:tr w:rsidR="00BF07D5" w:rsidRPr="00BF07D5" w14:paraId="6BE871C1" w14:textId="77777777" w:rsidTr="00EC2BDF">
        <w:tc>
          <w:tcPr>
            <w:tcW w:w="4390" w:type="dxa"/>
          </w:tcPr>
          <w:p w14:paraId="5BA76BC9" w14:textId="77777777" w:rsidR="00BF07D5" w:rsidRPr="00BF07D5" w:rsidRDefault="00BF07D5" w:rsidP="00EC2BDF">
            <w:pPr>
              <w:autoSpaceDE w:val="0"/>
              <w:autoSpaceDN w:val="0"/>
              <w:adjustRightInd w:val="0"/>
              <w:jc w:val="both"/>
              <w:rPr>
                <w:rFonts w:ascii="Arial" w:hAnsi="Arial" w:cs="Arial"/>
                <w:sz w:val="24"/>
                <w:szCs w:val="24"/>
              </w:rPr>
            </w:pPr>
            <w:r w:rsidRPr="00BF07D5">
              <w:rPr>
                <w:rFonts w:ascii="Arial" w:hAnsi="Arial" w:cs="Arial"/>
                <w:sz w:val="24"/>
                <w:szCs w:val="24"/>
              </w:rPr>
              <w:t>Hrvatska demokratska zajednica – HDZ</w:t>
            </w:r>
          </w:p>
        </w:tc>
        <w:tc>
          <w:tcPr>
            <w:tcW w:w="1234" w:type="dxa"/>
          </w:tcPr>
          <w:p w14:paraId="40DEEF16"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4</w:t>
            </w:r>
          </w:p>
        </w:tc>
        <w:tc>
          <w:tcPr>
            <w:tcW w:w="1742" w:type="dxa"/>
          </w:tcPr>
          <w:p w14:paraId="4386FC81"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01" w:type="dxa"/>
          </w:tcPr>
          <w:p w14:paraId="2C91AEB7"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4.284,50</w:t>
            </w:r>
          </w:p>
        </w:tc>
      </w:tr>
      <w:tr w:rsidR="00BF07D5" w:rsidRPr="00BF07D5" w14:paraId="7398BB4F" w14:textId="77777777" w:rsidTr="00EC2BDF">
        <w:tc>
          <w:tcPr>
            <w:tcW w:w="4390" w:type="dxa"/>
          </w:tcPr>
          <w:p w14:paraId="4F60D9B2" w14:textId="77777777" w:rsidR="00BF07D5" w:rsidRPr="00BF07D5" w:rsidRDefault="00BF07D5" w:rsidP="00EC2BDF">
            <w:pPr>
              <w:autoSpaceDE w:val="0"/>
              <w:autoSpaceDN w:val="0"/>
              <w:adjustRightInd w:val="0"/>
              <w:jc w:val="both"/>
              <w:rPr>
                <w:rFonts w:ascii="Arial" w:hAnsi="Arial" w:cs="Arial"/>
                <w:sz w:val="24"/>
                <w:szCs w:val="24"/>
              </w:rPr>
            </w:pPr>
            <w:r w:rsidRPr="00BF07D5">
              <w:rPr>
                <w:rFonts w:ascii="Arial" w:hAnsi="Arial" w:cs="Arial"/>
                <w:sz w:val="24"/>
                <w:szCs w:val="24"/>
              </w:rPr>
              <w:t>Hrvatska stranka umirovljenika – HSU</w:t>
            </w:r>
          </w:p>
        </w:tc>
        <w:tc>
          <w:tcPr>
            <w:tcW w:w="1234" w:type="dxa"/>
          </w:tcPr>
          <w:p w14:paraId="518C60BF"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42" w:type="dxa"/>
          </w:tcPr>
          <w:p w14:paraId="11686C7C"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0</w:t>
            </w:r>
          </w:p>
        </w:tc>
        <w:tc>
          <w:tcPr>
            <w:tcW w:w="1701" w:type="dxa"/>
          </w:tcPr>
          <w:p w14:paraId="6E169681"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1.045,00</w:t>
            </w:r>
          </w:p>
        </w:tc>
      </w:tr>
      <w:tr w:rsidR="00BF07D5" w:rsidRPr="00BF07D5" w14:paraId="4D52FD57" w14:textId="77777777" w:rsidTr="00EC2BDF">
        <w:tc>
          <w:tcPr>
            <w:tcW w:w="4390" w:type="dxa"/>
          </w:tcPr>
          <w:p w14:paraId="4556CDFE" w14:textId="77777777" w:rsidR="00BF07D5" w:rsidRPr="00BF07D5" w:rsidRDefault="00BF07D5" w:rsidP="00EC2BDF">
            <w:pPr>
              <w:autoSpaceDE w:val="0"/>
              <w:autoSpaceDN w:val="0"/>
              <w:adjustRightInd w:val="0"/>
              <w:jc w:val="both"/>
              <w:rPr>
                <w:rFonts w:ascii="Arial" w:hAnsi="Arial" w:cs="Arial"/>
                <w:sz w:val="24"/>
                <w:szCs w:val="24"/>
              </w:rPr>
            </w:pPr>
            <w:r w:rsidRPr="00BF07D5">
              <w:rPr>
                <w:rFonts w:ascii="Arial" w:hAnsi="Arial" w:cs="Arial"/>
                <w:sz w:val="24"/>
                <w:szCs w:val="24"/>
              </w:rPr>
              <w:t>Socijaldemokratska partija Hrvatske – SDP</w:t>
            </w:r>
          </w:p>
        </w:tc>
        <w:tc>
          <w:tcPr>
            <w:tcW w:w="1234" w:type="dxa"/>
          </w:tcPr>
          <w:p w14:paraId="2E2972B3"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2</w:t>
            </w:r>
          </w:p>
        </w:tc>
        <w:tc>
          <w:tcPr>
            <w:tcW w:w="1742" w:type="dxa"/>
          </w:tcPr>
          <w:p w14:paraId="07220650"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0</w:t>
            </w:r>
          </w:p>
        </w:tc>
        <w:tc>
          <w:tcPr>
            <w:tcW w:w="1701" w:type="dxa"/>
          </w:tcPr>
          <w:p w14:paraId="3F58D0E7"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2.090,00</w:t>
            </w:r>
          </w:p>
        </w:tc>
      </w:tr>
      <w:tr w:rsidR="00BF07D5" w:rsidRPr="00BF07D5" w14:paraId="2542479D" w14:textId="77777777" w:rsidTr="00EC2BDF">
        <w:tc>
          <w:tcPr>
            <w:tcW w:w="4390" w:type="dxa"/>
          </w:tcPr>
          <w:p w14:paraId="03CDE121" w14:textId="77777777" w:rsidR="00BF07D5" w:rsidRPr="00BF07D5" w:rsidRDefault="00BF07D5" w:rsidP="00EC2BDF">
            <w:pPr>
              <w:autoSpaceDE w:val="0"/>
              <w:autoSpaceDN w:val="0"/>
              <w:adjustRightInd w:val="0"/>
              <w:jc w:val="both"/>
              <w:rPr>
                <w:rFonts w:ascii="Arial" w:hAnsi="Arial" w:cs="Arial"/>
                <w:sz w:val="24"/>
                <w:szCs w:val="24"/>
              </w:rPr>
            </w:pPr>
            <w:r w:rsidRPr="00BF07D5">
              <w:rPr>
                <w:rFonts w:ascii="Arial" w:hAnsi="Arial" w:cs="Arial"/>
                <w:sz w:val="24"/>
                <w:szCs w:val="24"/>
              </w:rPr>
              <w:t>Hrvatska narodna stranka – liberalni demokrati – HNS</w:t>
            </w:r>
          </w:p>
        </w:tc>
        <w:tc>
          <w:tcPr>
            <w:tcW w:w="1234" w:type="dxa"/>
          </w:tcPr>
          <w:p w14:paraId="0C425F65"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42" w:type="dxa"/>
          </w:tcPr>
          <w:p w14:paraId="69526634"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0</w:t>
            </w:r>
          </w:p>
        </w:tc>
        <w:tc>
          <w:tcPr>
            <w:tcW w:w="1701" w:type="dxa"/>
          </w:tcPr>
          <w:p w14:paraId="1927C1CB"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1.045,00</w:t>
            </w:r>
          </w:p>
        </w:tc>
      </w:tr>
      <w:tr w:rsidR="00BF07D5" w:rsidRPr="00BF07D5" w14:paraId="52A3CC72" w14:textId="77777777" w:rsidTr="00EC2BDF">
        <w:tc>
          <w:tcPr>
            <w:tcW w:w="4390" w:type="dxa"/>
          </w:tcPr>
          <w:p w14:paraId="7AC214B8" w14:textId="77777777" w:rsidR="00BF07D5" w:rsidRPr="00BF07D5" w:rsidRDefault="00BF07D5" w:rsidP="00EC2BDF">
            <w:pPr>
              <w:autoSpaceDE w:val="0"/>
              <w:autoSpaceDN w:val="0"/>
              <w:adjustRightInd w:val="0"/>
              <w:jc w:val="both"/>
              <w:rPr>
                <w:rFonts w:ascii="Arial" w:hAnsi="Arial" w:cs="Arial"/>
                <w:sz w:val="24"/>
                <w:szCs w:val="24"/>
              </w:rPr>
            </w:pPr>
            <w:r w:rsidRPr="00BF07D5">
              <w:rPr>
                <w:rFonts w:ascii="Arial" w:hAnsi="Arial" w:cs="Arial"/>
                <w:sz w:val="24"/>
                <w:szCs w:val="24"/>
              </w:rPr>
              <w:t>Narodna stranka – reformisti – reformisti</w:t>
            </w:r>
          </w:p>
        </w:tc>
        <w:tc>
          <w:tcPr>
            <w:tcW w:w="1234" w:type="dxa"/>
          </w:tcPr>
          <w:p w14:paraId="02A1CA03"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42" w:type="dxa"/>
          </w:tcPr>
          <w:p w14:paraId="13CF8F9D"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01" w:type="dxa"/>
          </w:tcPr>
          <w:p w14:paraId="1CC52832"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1.149,50</w:t>
            </w:r>
          </w:p>
        </w:tc>
      </w:tr>
      <w:tr w:rsidR="00BF07D5" w:rsidRPr="00BF07D5" w14:paraId="6901BB38" w14:textId="77777777" w:rsidTr="00EC2BDF">
        <w:tc>
          <w:tcPr>
            <w:tcW w:w="4390" w:type="dxa"/>
          </w:tcPr>
          <w:p w14:paraId="70E719C9" w14:textId="77777777" w:rsidR="00BF07D5" w:rsidRPr="00BF07D5" w:rsidRDefault="00BF07D5" w:rsidP="00EC2BDF">
            <w:pPr>
              <w:autoSpaceDE w:val="0"/>
              <w:autoSpaceDN w:val="0"/>
              <w:adjustRightInd w:val="0"/>
              <w:jc w:val="both"/>
              <w:rPr>
                <w:rFonts w:ascii="Arial" w:hAnsi="Arial" w:cs="Arial"/>
                <w:sz w:val="24"/>
                <w:szCs w:val="24"/>
              </w:rPr>
            </w:pPr>
            <w:r w:rsidRPr="00BF07D5">
              <w:rPr>
                <w:rFonts w:ascii="Arial" w:hAnsi="Arial" w:cs="Arial"/>
                <w:sz w:val="24"/>
                <w:szCs w:val="24"/>
              </w:rPr>
              <w:t>Nezavisni vijećnik Antun Babić</w:t>
            </w:r>
          </w:p>
        </w:tc>
        <w:tc>
          <w:tcPr>
            <w:tcW w:w="1234" w:type="dxa"/>
          </w:tcPr>
          <w:p w14:paraId="6CD53532"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42" w:type="dxa"/>
          </w:tcPr>
          <w:p w14:paraId="4A669EB3"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0</w:t>
            </w:r>
          </w:p>
        </w:tc>
        <w:tc>
          <w:tcPr>
            <w:tcW w:w="1701" w:type="dxa"/>
          </w:tcPr>
          <w:p w14:paraId="5DE30348"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1.045,00</w:t>
            </w:r>
          </w:p>
        </w:tc>
      </w:tr>
      <w:tr w:rsidR="00BF07D5" w:rsidRPr="00BF07D5" w14:paraId="0E409819" w14:textId="77777777" w:rsidTr="00EC2BDF">
        <w:tc>
          <w:tcPr>
            <w:tcW w:w="4390" w:type="dxa"/>
          </w:tcPr>
          <w:p w14:paraId="027839ED" w14:textId="77777777" w:rsidR="00BF07D5" w:rsidRPr="00BF07D5" w:rsidRDefault="00BF07D5" w:rsidP="00EC2BDF">
            <w:pPr>
              <w:autoSpaceDE w:val="0"/>
              <w:autoSpaceDN w:val="0"/>
              <w:adjustRightInd w:val="0"/>
              <w:jc w:val="both"/>
              <w:rPr>
                <w:rFonts w:ascii="Arial" w:hAnsi="Arial" w:cs="Arial"/>
                <w:sz w:val="24"/>
                <w:szCs w:val="24"/>
              </w:rPr>
            </w:pPr>
            <w:r w:rsidRPr="00BF07D5">
              <w:rPr>
                <w:rFonts w:ascii="Arial" w:hAnsi="Arial" w:cs="Arial"/>
                <w:sz w:val="24"/>
                <w:szCs w:val="24"/>
              </w:rPr>
              <w:t>Nezavisni vijećnik Ivan Sedlar</w:t>
            </w:r>
          </w:p>
        </w:tc>
        <w:tc>
          <w:tcPr>
            <w:tcW w:w="1234" w:type="dxa"/>
          </w:tcPr>
          <w:p w14:paraId="5952DFC2"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42" w:type="dxa"/>
          </w:tcPr>
          <w:p w14:paraId="5B5F0B31"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0</w:t>
            </w:r>
          </w:p>
        </w:tc>
        <w:tc>
          <w:tcPr>
            <w:tcW w:w="1701" w:type="dxa"/>
          </w:tcPr>
          <w:p w14:paraId="683D2EFD"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1.045,00</w:t>
            </w:r>
          </w:p>
        </w:tc>
      </w:tr>
      <w:tr w:rsidR="00BF07D5" w:rsidRPr="00BF07D5" w14:paraId="72BD84DC" w14:textId="77777777" w:rsidTr="00EC2BDF">
        <w:tc>
          <w:tcPr>
            <w:tcW w:w="4390" w:type="dxa"/>
          </w:tcPr>
          <w:p w14:paraId="5F17B80B" w14:textId="77777777" w:rsidR="00BF07D5" w:rsidRPr="00BF07D5" w:rsidRDefault="00BF07D5" w:rsidP="00EC2BDF">
            <w:pPr>
              <w:autoSpaceDE w:val="0"/>
              <w:autoSpaceDN w:val="0"/>
              <w:adjustRightInd w:val="0"/>
              <w:jc w:val="both"/>
              <w:rPr>
                <w:rFonts w:ascii="Arial" w:hAnsi="Arial" w:cs="Arial"/>
                <w:sz w:val="24"/>
                <w:szCs w:val="24"/>
              </w:rPr>
            </w:pPr>
            <w:r w:rsidRPr="00BF07D5">
              <w:rPr>
                <w:rFonts w:ascii="Arial" w:hAnsi="Arial" w:cs="Arial"/>
                <w:sz w:val="24"/>
                <w:szCs w:val="24"/>
              </w:rPr>
              <w:t>Nezavisni vijećnik Josip Grđan</w:t>
            </w:r>
          </w:p>
        </w:tc>
        <w:tc>
          <w:tcPr>
            <w:tcW w:w="1234" w:type="dxa"/>
          </w:tcPr>
          <w:p w14:paraId="2BFC6A58"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42" w:type="dxa"/>
          </w:tcPr>
          <w:p w14:paraId="0D887E79"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0</w:t>
            </w:r>
          </w:p>
        </w:tc>
        <w:tc>
          <w:tcPr>
            <w:tcW w:w="1701" w:type="dxa"/>
          </w:tcPr>
          <w:p w14:paraId="4868ACE4"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1.045,00</w:t>
            </w:r>
          </w:p>
        </w:tc>
      </w:tr>
      <w:tr w:rsidR="00BF07D5" w:rsidRPr="00BF07D5" w14:paraId="6BC1545E" w14:textId="77777777" w:rsidTr="00EC2BDF">
        <w:tc>
          <w:tcPr>
            <w:tcW w:w="4390" w:type="dxa"/>
          </w:tcPr>
          <w:p w14:paraId="6B9EEA8C" w14:textId="77777777" w:rsidR="00BF07D5" w:rsidRPr="00BF07D5" w:rsidRDefault="00BF07D5" w:rsidP="00EC2BDF">
            <w:pPr>
              <w:autoSpaceDE w:val="0"/>
              <w:autoSpaceDN w:val="0"/>
              <w:adjustRightInd w:val="0"/>
              <w:jc w:val="both"/>
              <w:rPr>
                <w:rFonts w:ascii="Arial" w:hAnsi="Arial" w:cs="Arial"/>
                <w:sz w:val="24"/>
                <w:szCs w:val="24"/>
              </w:rPr>
            </w:pPr>
            <w:r w:rsidRPr="00BF07D5">
              <w:rPr>
                <w:rFonts w:ascii="Arial" w:hAnsi="Arial" w:cs="Arial"/>
                <w:sz w:val="24"/>
                <w:szCs w:val="24"/>
              </w:rPr>
              <w:t xml:space="preserve">Nezavisni vijećnik Goran </w:t>
            </w:r>
            <w:proofErr w:type="spellStart"/>
            <w:r w:rsidRPr="00BF07D5">
              <w:rPr>
                <w:rFonts w:ascii="Arial" w:hAnsi="Arial" w:cs="Arial"/>
                <w:sz w:val="24"/>
                <w:szCs w:val="24"/>
              </w:rPr>
              <w:t>Spasojević</w:t>
            </w:r>
            <w:proofErr w:type="spellEnd"/>
          </w:p>
        </w:tc>
        <w:tc>
          <w:tcPr>
            <w:tcW w:w="1234" w:type="dxa"/>
          </w:tcPr>
          <w:p w14:paraId="4A98FC2A"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42" w:type="dxa"/>
          </w:tcPr>
          <w:p w14:paraId="6A0EA21C"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0</w:t>
            </w:r>
          </w:p>
        </w:tc>
        <w:tc>
          <w:tcPr>
            <w:tcW w:w="1701" w:type="dxa"/>
          </w:tcPr>
          <w:p w14:paraId="4E6DF79E"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1.045,00</w:t>
            </w:r>
          </w:p>
        </w:tc>
      </w:tr>
      <w:tr w:rsidR="00BF07D5" w:rsidRPr="00BF07D5" w14:paraId="6D559CAB" w14:textId="77777777" w:rsidTr="00EC2BDF">
        <w:tc>
          <w:tcPr>
            <w:tcW w:w="4390" w:type="dxa"/>
          </w:tcPr>
          <w:p w14:paraId="72CE9088" w14:textId="77777777" w:rsidR="00BF07D5" w:rsidRPr="00BF07D5" w:rsidRDefault="00BF07D5" w:rsidP="00EC2BDF">
            <w:pPr>
              <w:autoSpaceDE w:val="0"/>
              <w:autoSpaceDN w:val="0"/>
              <w:adjustRightInd w:val="0"/>
              <w:jc w:val="both"/>
              <w:rPr>
                <w:rFonts w:ascii="Arial" w:hAnsi="Arial" w:cs="Arial"/>
                <w:sz w:val="24"/>
                <w:szCs w:val="24"/>
              </w:rPr>
            </w:pPr>
            <w:r w:rsidRPr="00BF07D5">
              <w:rPr>
                <w:rFonts w:ascii="Arial" w:hAnsi="Arial" w:cs="Arial"/>
                <w:sz w:val="24"/>
                <w:szCs w:val="24"/>
              </w:rPr>
              <w:t>Nezavisni vijećnik Miroslav Rohtek</w:t>
            </w:r>
          </w:p>
        </w:tc>
        <w:tc>
          <w:tcPr>
            <w:tcW w:w="1234" w:type="dxa"/>
          </w:tcPr>
          <w:p w14:paraId="798BB14E"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42" w:type="dxa"/>
          </w:tcPr>
          <w:p w14:paraId="7F1DFFEF"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0</w:t>
            </w:r>
          </w:p>
        </w:tc>
        <w:tc>
          <w:tcPr>
            <w:tcW w:w="1701" w:type="dxa"/>
          </w:tcPr>
          <w:p w14:paraId="3CF064BE"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1.045,00</w:t>
            </w:r>
          </w:p>
        </w:tc>
      </w:tr>
      <w:tr w:rsidR="00BF07D5" w:rsidRPr="00BF07D5" w14:paraId="13ACD0BC" w14:textId="77777777" w:rsidTr="00EC2BDF">
        <w:tc>
          <w:tcPr>
            <w:tcW w:w="4390" w:type="dxa"/>
          </w:tcPr>
          <w:p w14:paraId="08684F8D" w14:textId="77777777" w:rsidR="00BF07D5" w:rsidRPr="00BF07D5" w:rsidRDefault="00BF07D5" w:rsidP="00EC2BDF">
            <w:pPr>
              <w:autoSpaceDE w:val="0"/>
              <w:autoSpaceDN w:val="0"/>
              <w:adjustRightInd w:val="0"/>
              <w:jc w:val="both"/>
              <w:rPr>
                <w:rFonts w:ascii="Arial" w:hAnsi="Arial" w:cs="Arial"/>
                <w:sz w:val="24"/>
                <w:szCs w:val="24"/>
              </w:rPr>
            </w:pPr>
            <w:r w:rsidRPr="00BF07D5">
              <w:rPr>
                <w:rFonts w:ascii="Arial" w:hAnsi="Arial" w:cs="Arial"/>
                <w:sz w:val="24"/>
                <w:szCs w:val="24"/>
              </w:rPr>
              <w:t>Nezavisni vijećnik Božica Mudri</w:t>
            </w:r>
          </w:p>
        </w:tc>
        <w:tc>
          <w:tcPr>
            <w:tcW w:w="1234" w:type="dxa"/>
          </w:tcPr>
          <w:p w14:paraId="24C0786A"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42" w:type="dxa"/>
          </w:tcPr>
          <w:p w14:paraId="06D84A16"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w:t>
            </w:r>
          </w:p>
        </w:tc>
        <w:tc>
          <w:tcPr>
            <w:tcW w:w="1701" w:type="dxa"/>
          </w:tcPr>
          <w:p w14:paraId="329EDDB9" w14:textId="77777777" w:rsidR="00BF07D5" w:rsidRPr="00BF07D5" w:rsidRDefault="00BF07D5" w:rsidP="00EC2BDF">
            <w:pPr>
              <w:autoSpaceDE w:val="0"/>
              <w:autoSpaceDN w:val="0"/>
              <w:adjustRightInd w:val="0"/>
              <w:jc w:val="center"/>
              <w:rPr>
                <w:rFonts w:ascii="Arial" w:hAnsi="Arial" w:cs="Arial"/>
                <w:sz w:val="24"/>
                <w:szCs w:val="24"/>
              </w:rPr>
            </w:pPr>
            <w:r w:rsidRPr="00BF07D5">
              <w:rPr>
                <w:rFonts w:ascii="Arial" w:hAnsi="Arial" w:cs="Arial"/>
                <w:sz w:val="24"/>
                <w:szCs w:val="24"/>
              </w:rPr>
              <w:t>1.149,50</w:t>
            </w:r>
          </w:p>
        </w:tc>
      </w:tr>
      <w:tr w:rsidR="00BF07D5" w:rsidRPr="00BF07D5" w14:paraId="6DD3053D" w14:textId="77777777" w:rsidTr="00EC2BDF">
        <w:tc>
          <w:tcPr>
            <w:tcW w:w="4390" w:type="dxa"/>
            <w:shd w:val="clear" w:color="auto" w:fill="B4C6E7" w:themeFill="accent1" w:themeFillTint="66"/>
          </w:tcPr>
          <w:p w14:paraId="67D07D8F" w14:textId="77777777" w:rsidR="00BF07D5" w:rsidRPr="00BF07D5" w:rsidRDefault="00BF07D5" w:rsidP="00EC2BDF">
            <w:pPr>
              <w:autoSpaceDE w:val="0"/>
              <w:autoSpaceDN w:val="0"/>
              <w:adjustRightInd w:val="0"/>
              <w:jc w:val="right"/>
              <w:rPr>
                <w:rFonts w:ascii="Arial" w:hAnsi="Arial" w:cs="Arial"/>
                <w:b/>
                <w:bCs/>
                <w:sz w:val="24"/>
                <w:szCs w:val="24"/>
              </w:rPr>
            </w:pPr>
            <w:r w:rsidRPr="00BF07D5">
              <w:rPr>
                <w:rFonts w:ascii="Arial" w:hAnsi="Arial" w:cs="Arial"/>
                <w:b/>
                <w:bCs/>
                <w:sz w:val="24"/>
                <w:szCs w:val="24"/>
              </w:rPr>
              <w:t>UKUPNO</w:t>
            </w:r>
          </w:p>
        </w:tc>
        <w:tc>
          <w:tcPr>
            <w:tcW w:w="1234" w:type="dxa"/>
            <w:shd w:val="clear" w:color="auto" w:fill="B4C6E7" w:themeFill="accent1" w:themeFillTint="66"/>
          </w:tcPr>
          <w:p w14:paraId="446DB8CE" w14:textId="77777777" w:rsidR="00BF07D5" w:rsidRPr="00BF07D5" w:rsidRDefault="00BF07D5" w:rsidP="00EC2BDF">
            <w:pPr>
              <w:autoSpaceDE w:val="0"/>
              <w:autoSpaceDN w:val="0"/>
              <w:adjustRightInd w:val="0"/>
              <w:jc w:val="center"/>
              <w:rPr>
                <w:rFonts w:ascii="Arial" w:hAnsi="Arial" w:cs="Arial"/>
                <w:b/>
                <w:bCs/>
                <w:sz w:val="24"/>
                <w:szCs w:val="24"/>
              </w:rPr>
            </w:pPr>
            <w:r w:rsidRPr="00BF07D5">
              <w:rPr>
                <w:rFonts w:ascii="Arial" w:hAnsi="Arial" w:cs="Arial"/>
                <w:b/>
                <w:bCs/>
                <w:sz w:val="24"/>
                <w:szCs w:val="24"/>
              </w:rPr>
              <w:t>15</w:t>
            </w:r>
          </w:p>
        </w:tc>
        <w:tc>
          <w:tcPr>
            <w:tcW w:w="1742" w:type="dxa"/>
            <w:shd w:val="clear" w:color="auto" w:fill="B4C6E7" w:themeFill="accent1" w:themeFillTint="66"/>
          </w:tcPr>
          <w:p w14:paraId="40579938" w14:textId="77777777" w:rsidR="00BF07D5" w:rsidRPr="00BF07D5" w:rsidRDefault="00BF07D5" w:rsidP="00EC2BDF">
            <w:pPr>
              <w:autoSpaceDE w:val="0"/>
              <w:autoSpaceDN w:val="0"/>
              <w:adjustRightInd w:val="0"/>
              <w:jc w:val="center"/>
              <w:rPr>
                <w:rFonts w:ascii="Arial" w:hAnsi="Arial" w:cs="Arial"/>
                <w:b/>
                <w:bCs/>
                <w:sz w:val="24"/>
                <w:szCs w:val="24"/>
              </w:rPr>
            </w:pPr>
            <w:r w:rsidRPr="00BF07D5">
              <w:rPr>
                <w:rFonts w:ascii="Arial" w:hAnsi="Arial" w:cs="Arial"/>
                <w:b/>
                <w:bCs/>
                <w:sz w:val="24"/>
                <w:szCs w:val="24"/>
              </w:rPr>
              <w:t>3</w:t>
            </w:r>
          </w:p>
        </w:tc>
        <w:tc>
          <w:tcPr>
            <w:tcW w:w="1701" w:type="dxa"/>
            <w:shd w:val="clear" w:color="auto" w:fill="B4C6E7" w:themeFill="accent1" w:themeFillTint="66"/>
          </w:tcPr>
          <w:p w14:paraId="7B9DBFC6" w14:textId="77777777" w:rsidR="00BF07D5" w:rsidRPr="00BF07D5" w:rsidRDefault="00BF07D5" w:rsidP="00EC2BDF">
            <w:pPr>
              <w:autoSpaceDE w:val="0"/>
              <w:autoSpaceDN w:val="0"/>
              <w:adjustRightInd w:val="0"/>
              <w:rPr>
                <w:rFonts w:ascii="Arial" w:hAnsi="Arial" w:cs="Arial"/>
                <w:b/>
                <w:bCs/>
                <w:sz w:val="24"/>
                <w:szCs w:val="24"/>
              </w:rPr>
            </w:pPr>
            <w:r w:rsidRPr="00BF07D5">
              <w:rPr>
                <w:rFonts w:ascii="Arial" w:hAnsi="Arial" w:cs="Arial"/>
                <w:b/>
                <w:bCs/>
                <w:sz w:val="24"/>
                <w:szCs w:val="24"/>
              </w:rPr>
              <w:t xml:space="preserve">   15.988,50</w:t>
            </w:r>
          </w:p>
        </w:tc>
      </w:tr>
    </w:tbl>
    <w:p w14:paraId="537CEE2B" w14:textId="77777777" w:rsidR="00BF07D5" w:rsidRPr="00BF07D5" w:rsidRDefault="00BF07D5" w:rsidP="00BF07D5">
      <w:pPr>
        <w:autoSpaceDE w:val="0"/>
        <w:autoSpaceDN w:val="0"/>
        <w:adjustRightInd w:val="0"/>
        <w:rPr>
          <w:rFonts w:ascii="Arial" w:hAnsi="Arial" w:cs="Arial"/>
          <w:sz w:val="24"/>
          <w:szCs w:val="24"/>
        </w:rPr>
      </w:pPr>
    </w:p>
    <w:p w14:paraId="7AC9CEF2" w14:textId="77777777" w:rsidR="00BF07D5" w:rsidRPr="00BF07D5" w:rsidRDefault="00BF07D5" w:rsidP="00BF07D5">
      <w:pPr>
        <w:tabs>
          <w:tab w:val="right" w:pos="8222"/>
        </w:tabs>
        <w:jc w:val="center"/>
        <w:rPr>
          <w:rFonts w:ascii="Arial" w:hAnsi="Arial" w:cs="Arial"/>
          <w:b/>
          <w:bCs/>
          <w:sz w:val="24"/>
          <w:szCs w:val="24"/>
        </w:rPr>
      </w:pPr>
      <w:r w:rsidRPr="00BF07D5">
        <w:rPr>
          <w:rFonts w:ascii="Arial" w:hAnsi="Arial" w:cs="Arial"/>
          <w:b/>
          <w:bCs/>
          <w:sz w:val="24"/>
          <w:szCs w:val="24"/>
        </w:rPr>
        <w:t>Članak 5.</w:t>
      </w:r>
    </w:p>
    <w:p w14:paraId="609E04FD" w14:textId="7EBAF548" w:rsidR="00BF07D5" w:rsidRPr="00BF07D5" w:rsidRDefault="00BF07D5" w:rsidP="00BF07D5">
      <w:pPr>
        <w:tabs>
          <w:tab w:val="right" w:pos="8222"/>
        </w:tabs>
        <w:jc w:val="both"/>
        <w:rPr>
          <w:rFonts w:ascii="Arial" w:hAnsi="Arial" w:cs="Arial"/>
          <w:sz w:val="24"/>
          <w:szCs w:val="24"/>
        </w:rPr>
      </w:pPr>
      <w:r w:rsidRPr="00BF07D5">
        <w:rPr>
          <w:rFonts w:ascii="Arial" w:hAnsi="Arial" w:cs="Arial"/>
          <w:sz w:val="24"/>
          <w:szCs w:val="24"/>
        </w:rPr>
        <w:t xml:space="preserve">Financijska sredstva iz članka 3. ove Odluke doznačuju se na žiro račun političke stranke, odnosno na poseban račun za redovito godišnje financiranje nezavisnog vijećnika, tromjesečno u jednakim iznosima iz sredstava Proračuna Grada Ivanca za 2024. godinu, odnosno ako se početak ili završetak mandata ne poklapaju s početkom </w:t>
      </w:r>
      <w:r w:rsidRPr="00BF07D5">
        <w:rPr>
          <w:rFonts w:ascii="Arial" w:hAnsi="Arial" w:cs="Arial"/>
          <w:sz w:val="24"/>
          <w:szCs w:val="24"/>
        </w:rPr>
        <w:lastRenderedPageBreak/>
        <w:t>ili završetkom tromjesečja, u tom se tromjesečju isplaćuje iznos razmjeran broju dana trajanja mandata.</w:t>
      </w:r>
    </w:p>
    <w:p w14:paraId="29325725" w14:textId="77777777" w:rsidR="00BF07D5" w:rsidRPr="00BF07D5" w:rsidRDefault="00BF07D5" w:rsidP="00BF07D5">
      <w:pPr>
        <w:jc w:val="center"/>
        <w:rPr>
          <w:rFonts w:ascii="Arial" w:hAnsi="Arial" w:cs="Arial"/>
          <w:b/>
          <w:bCs/>
          <w:sz w:val="24"/>
          <w:szCs w:val="24"/>
        </w:rPr>
      </w:pPr>
      <w:r w:rsidRPr="00BF07D5">
        <w:rPr>
          <w:rFonts w:ascii="Arial" w:hAnsi="Arial" w:cs="Arial"/>
          <w:b/>
          <w:bCs/>
          <w:sz w:val="24"/>
          <w:szCs w:val="24"/>
        </w:rPr>
        <w:t>Članak 6.</w:t>
      </w:r>
    </w:p>
    <w:p w14:paraId="16EA62D1" w14:textId="6560CB48" w:rsidR="00BF07D5" w:rsidRPr="00BF07D5" w:rsidRDefault="00BF07D5" w:rsidP="00BF07D5">
      <w:pPr>
        <w:jc w:val="both"/>
        <w:rPr>
          <w:rFonts w:ascii="Arial" w:hAnsi="Arial" w:cs="Arial"/>
          <w:sz w:val="24"/>
          <w:szCs w:val="24"/>
        </w:rPr>
      </w:pPr>
      <w:r w:rsidRPr="00BF07D5">
        <w:rPr>
          <w:rFonts w:ascii="Arial" w:hAnsi="Arial" w:cs="Arial"/>
          <w:sz w:val="24"/>
          <w:szCs w:val="24"/>
        </w:rPr>
        <w:t>Ova Odluka se dostavlja Državnom izbornom povjerenstvu najkasnije u roku od 15 dana od dana njezinog stupanja na snagu s naznakom broja i datuma objave u službenom glasilu u kojem je objavljena.</w:t>
      </w:r>
    </w:p>
    <w:p w14:paraId="2802920F" w14:textId="4D637A5F" w:rsidR="00BF07D5" w:rsidRPr="00BF07D5" w:rsidRDefault="00BF07D5" w:rsidP="00BF07D5">
      <w:pPr>
        <w:jc w:val="both"/>
        <w:rPr>
          <w:rFonts w:ascii="Arial" w:hAnsi="Arial" w:cs="Arial"/>
          <w:sz w:val="24"/>
          <w:szCs w:val="24"/>
        </w:rPr>
      </w:pPr>
      <w:r w:rsidRPr="00BF07D5">
        <w:rPr>
          <w:rFonts w:ascii="Arial" w:hAnsi="Arial" w:cs="Arial"/>
          <w:sz w:val="24"/>
          <w:szCs w:val="24"/>
        </w:rPr>
        <w:t>Grad Ivanec je dužan najkasnije do 1. ožujka tekuće godine za prethodnu godinu objaviti na svojim mrežnim stranicama izvješće o iznosu raspoređenih i isplaćenih sredstava iz Proračuna Grada Ivanca za redovito godišnje financiranje svake političke stranke i svakog nezavisnog vijećnika zastupljenog u Gradskom vijeću.</w:t>
      </w:r>
    </w:p>
    <w:p w14:paraId="05AA138F" w14:textId="77777777" w:rsidR="00BF07D5" w:rsidRPr="00BF07D5" w:rsidRDefault="00BF07D5" w:rsidP="00BF07D5">
      <w:pPr>
        <w:jc w:val="center"/>
        <w:rPr>
          <w:rFonts w:ascii="Arial" w:hAnsi="Arial" w:cs="Arial"/>
          <w:b/>
          <w:bCs/>
          <w:sz w:val="24"/>
          <w:szCs w:val="24"/>
        </w:rPr>
      </w:pPr>
      <w:r w:rsidRPr="00BF07D5">
        <w:rPr>
          <w:rFonts w:ascii="Arial" w:hAnsi="Arial" w:cs="Arial"/>
          <w:b/>
          <w:bCs/>
          <w:sz w:val="24"/>
          <w:szCs w:val="24"/>
        </w:rPr>
        <w:t>Članak 7.</w:t>
      </w:r>
    </w:p>
    <w:p w14:paraId="68BCFAB6" w14:textId="77777777" w:rsidR="00BF07D5" w:rsidRPr="00BF07D5" w:rsidRDefault="00BF07D5" w:rsidP="00BF07D5">
      <w:pPr>
        <w:jc w:val="both"/>
        <w:rPr>
          <w:rFonts w:ascii="Arial" w:hAnsi="Arial" w:cs="Arial"/>
          <w:sz w:val="24"/>
          <w:szCs w:val="24"/>
        </w:rPr>
      </w:pPr>
      <w:r w:rsidRPr="00BF07D5">
        <w:rPr>
          <w:rFonts w:ascii="Arial" w:hAnsi="Arial" w:cs="Arial"/>
          <w:sz w:val="24"/>
          <w:szCs w:val="24"/>
        </w:rPr>
        <w:t>Ova Odluka stupa na snagu 01. siječnja 2024. godine, a objaviti će se u „Službenom vjesniku Varaždinske županije“.</w:t>
      </w:r>
    </w:p>
    <w:p w14:paraId="2BBFB6F3" w14:textId="77777777" w:rsidR="00F613F0" w:rsidRDefault="00F613F0" w:rsidP="003B4CD5">
      <w:pPr>
        <w:pStyle w:val="Obinitekst"/>
        <w:spacing w:line="276" w:lineRule="auto"/>
        <w:jc w:val="both"/>
        <w:rPr>
          <w:rFonts w:ascii="Arial" w:hAnsi="Arial" w:cs="Arial"/>
          <w:sz w:val="24"/>
          <w:szCs w:val="24"/>
        </w:rPr>
      </w:pPr>
    </w:p>
    <w:p w14:paraId="5D5221B0" w14:textId="77777777" w:rsidR="003B4CD5" w:rsidRPr="00FB7354" w:rsidRDefault="003B4CD5" w:rsidP="00FB7354">
      <w:pPr>
        <w:spacing w:after="0" w:line="240" w:lineRule="exact"/>
        <w:jc w:val="both"/>
        <w:rPr>
          <w:rFonts w:ascii="Arial" w:eastAsia="Times New Roman" w:hAnsi="Arial" w:cs="Arial"/>
          <w:b/>
          <w:bCs/>
          <w:sz w:val="24"/>
          <w:szCs w:val="24"/>
        </w:rPr>
      </w:pPr>
    </w:p>
    <w:p w14:paraId="4F435000" w14:textId="77777777" w:rsidR="00FB7354" w:rsidRPr="004C3670" w:rsidRDefault="00FB7354" w:rsidP="00FB7354">
      <w:pPr>
        <w:pStyle w:val="Odlomakpopisa"/>
        <w:spacing w:line="240" w:lineRule="exact"/>
        <w:ind w:left="360"/>
        <w:jc w:val="both"/>
        <w:rPr>
          <w:rFonts w:ascii="Arial" w:eastAsia="Times New Roman" w:hAnsi="Arial" w:cs="Arial"/>
          <w:b/>
          <w:bCs/>
          <w:sz w:val="24"/>
          <w:szCs w:val="24"/>
        </w:rPr>
      </w:pPr>
    </w:p>
    <w:p w14:paraId="0D618AF6" w14:textId="77262CF5" w:rsidR="00FB7354" w:rsidRDefault="00FB7354" w:rsidP="00AA7577">
      <w:pPr>
        <w:spacing w:after="0" w:line="240" w:lineRule="exact"/>
        <w:jc w:val="center"/>
        <w:rPr>
          <w:rFonts w:ascii="Arial" w:eastAsia="Times New Roman" w:hAnsi="Arial" w:cs="Arial"/>
          <w:b/>
          <w:bCs/>
          <w:sz w:val="24"/>
          <w:szCs w:val="24"/>
        </w:rPr>
      </w:pPr>
      <w:r>
        <w:rPr>
          <w:rFonts w:ascii="Arial" w:eastAsia="Times New Roman" w:hAnsi="Arial" w:cs="Arial"/>
          <w:b/>
          <w:bCs/>
          <w:sz w:val="24"/>
          <w:szCs w:val="24"/>
        </w:rPr>
        <w:t>TOČKA 13.</w:t>
      </w:r>
    </w:p>
    <w:p w14:paraId="6460ED10" w14:textId="2BB3FA04" w:rsidR="00FB7354" w:rsidRPr="00FB7354" w:rsidRDefault="00FB7354" w:rsidP="00AA7577">
      <w:pPr>
        <w:spacing w:after="0" w:line="240" w:lineRule="exact"/>
        <w:jc w:val="center"/>
        <w:rPr>
          <w:rFonts w:ascii="Arial" w:eastAsia="Times New Roman" w:hAnsi="Arial" w:cs="Arial"/>
          <w:b/>
          <w:bCs/>
          <w:sz w:val="24"/>
          <w:szCs w:val="24"/>
        </w:rPr>
      </w:pPr>
      <w:r w:rsidRPr="00FB7354">
        <w:rPr>
          <w:rFonts w:ascii="Arial" w:eastAsia="Times New Roman" w:hAnsi="Arial" w:cs="Arial"/>
          <w:b/>
          <w:bCs/>
          <w:sz w:val="24"/>
          <w:szCs w:val="24"/>
        </w:rPr>
        <w:t>Proračun Grada Ivanca za 2024. godinu i projekcije za 2025. i 2026. godinu</w:t>
      </w:r>
    </w:p>
    <w:p w14:paraId="75736037" w14:textId="77777777" w:rsidR="00FB7354" w:rsidRPr="00804F1E" w:rsidRDefault="00FB7354" w:rsidP="00AA7577">
      <w:pPr>
        <w:spacing w:after="0" w:line="240" w:lineRule="exact"/>
        <w:jc w:val="center"/>
        <w:rPr>
          <w:rFonts w:ascii="Arial" w:eastAsia="Times New Roman" w:hAnsi="Arial" w:cs="Arial"/>
          <w:b/>
          <w:bCs/>
          <w:sz w:val="18"/>
          <w:szCs w:val="18"/>
        </w:rPr>
      </w:pPr>
    </w:p>
    <w:p w14:paraId="663F2347" w14:textId="328B44EB" w:rsidR="00FB7354" w:rsidRPr="00FB7354" w:rsidRDefault="00FB7354" w:rsidP="00AA7577">
      <w:pPr>
        <w:pStyle w:val="Odlomakpopisa"/>
        <w:numPr>
          <w:ilvl w:val="0"/>
          <w:numId w:val="7"/>
        </w:numPr>
        <w:spacing w:after="0" w:line="240" w:lineRule="exact"/>
        <w:jc w:val="center"/>
        <w:rPr>
          <w:rFonts w:ascii="Arial" w:eastAsia="Times New Roman" w:hAnsi="Arial" w:cs="Arial"/>
          <w:b/>
          <w:bCs/>
          <w:sz w:val="24"/>
          <w:szCs w:val="24"/>
        </w:rPr>
      </w:pPr>
      <w:r w:rsidRPr="00FB7354">
        <w:rPr>
          <w:rFonts w:ascii="Arial" w:eastAsia="Times New Roman" w:hAnsi="Arial" w:cs="Arial"/>
          <w:b/>
          <w:bCs/>
          <w:sz w:val="24"/>
          <w:szCs w:val="24"/>
        </w:rPr>
        <w:t>Program održavanja komunalne infrastrukture za 2024. godinu</w:t>
      </w:r>
    </w:p>
    <w:p w14:paraId="33846D68" w14:textId="77777777" w:rsidR="00E65A5E" w:rsidRDefault="00FB7354" w:rsidP="00AA7577">
      <w:pPr>
        <w:pStyle w:val="Odlomakpopisa"/>
        <w:numPr>
          <w:ilvl w:val="0"/>
          <w:numId w:val="7"/>
        </w:numPr>
        <w:spacing w:after="0" w:line="240" w:lineRule="exact"/>
        <w:jc w:val="center"/>
        <w:rPr>
          <w:rFonts w:ascii="Arial" w:eastAsia="Times New Roman" w:hAnsi="Arial" w:cs="Arial"/>
          <w:b/>
          <w:bCs/>
          <w:sz w:val="24"/>
          <w:szCs w:val="24"/>
        </w:rPr>
      </w:pPr>
      <w:r w:rsidRPr="004C3670">
        <w:rPr>
          <w:rFonts w:ascii="Arial" w:eastAsia="Times New Roman" w:hAnsi="Arial" w:cs="Arial"/>
          <w:b/>
          <w:bCs/>
          <w:sz w:val="24"/>
          <w:szCs w:val="24"/>
        </w:rPr>
        <w:t xml:space="preserve">Program građenja objekata i uređaja komunalne infrastrukture </w:t>
      </w:r>
    </w:p>
    <w:p w14:paraId="1F393A07" w14:textId="206A928A" w:rsidR="00FB7354" w:rsidRPr="004C3670" w:rsidRDefault="00FB7354" w:rsidP="00E65A5E">
      <w:pPr>
        <w:pStyle w:val="Odlomakpopisa"/>
        <w:spacing w:after="0" w:line="240" w:lineRule="exact"/>
        <w:jc w:val="center"/>
        <w:rPr>
          <w:rFonts w:ascii="Arial" w:eastAsia="Times New Roman" w:hAnsi="Arial" w:cs="Arial"/>
          <w:b/>
          <w:bCs/>
          <w:sz w:val="24"/>
          <w:szCs w:val="24"/>
        </w:rPr>
      </w:pPr>
      <w:r w:rsidRPr="004C3670">
        <w:rPr>
          <w:rFonts w:ascii="Arial" w:eastAsia="Times New Roman" w:hAnsi="Arial" w:cs="Arial"/>
          <w:b/>
          <w:bCs/>
          <w:sz w:val="24"/>
          <w:szCs w:val="24"/>
        </w:rPr>
        <w:t>za 2024. godinu</w:t>
      </w:r>
    </w:p>
    <w:p w14:paraId="7173F336" w14:textId="59EB424E" w:rsidR="00FB7354" w:rsidRPr="004C3670" w:rsidRDefault="00FB7354" w:rsidP="00AA7577">
      <w:pPr>
        <w:pStyle w:val="Odlomakpopisa"/>
        <w:numPr>
          <w:ilvl w:val="0"/>
          <w:numId w:val="7"/>
        </w:numPr>
        <w:spacing w:after="0" w:line="240" w:lineRule="exact"/>
        <w:jc w:val="center"/>
        <w:rPr>
          <w:rFonts w:ascii="Arial" w:eastAsia="Times New Roman" w:hAnsi="Arial" w:cs="Arial"/>
          <w:b/>
          <w:bCs/>
          <w:sz w:val="24"/>
          <w:szCs w:val="24"/>
        </w:rPr>
      </w:pPr>
      <w:r w:rsidRPr="004C3670">
        <w:rPr>
          <w:rFonts w:ascii="Arial" w:eastAsia="Times New Roman" w:hAnsi="Arial" w:cs="Arial"/>
          <w:b/>
          <w:bCs/>
          <w:sz w:val="24"/>
          <w:szCs w:val="24"/>
        </w:rPr>
        <w:t>Program utroška sredstava šumskog doprinosa u 2024. godini</w:t>
      </w:r>
    </w:p>
    <w:p w14:paraId="08464233" w14:textId="315B9D0D" w:rsidR="00FB7354" w:rsidRPr="004C3670" w:rsidRDefault="00FB7354" w:rsidP="00AA7577">
      <w:pPr>
        <w:pStyle w:val="Odlomakpopisa"/>
        <w:numPr>
          <w:ilvl w:val="0"/>
          <w:numId w:val="7"/>
        </w:numPr>
        <w:spacing w:after="0" w:line="240" w:lineRule="exact"/>
        <w:jc w:val="center"/>
        <w:rPr>
          <w:rFonts w:ascii="Arial" w:eastAsia="Times New Roman" w:hAnsi="Arial" w:cs="Arial"/>
          <w:b/>
          <w:bCs/>
          <w:sz w:val="24"/>
          <w:szCs w:val="24"/>
        </w:rPr>
      </w:pPr>
      <w:r w:rsidRPr="004C3670">
        <w:rPr>
          <w:rFonts w:ascii="Arial" w:eastAsia="Times New Roman" w:hAnsi="Arial" w:cs="Arial"/>
          <w:b/>
          <w:bCs/>
          <w:sz w:val="24"/>
          <w:szCs w:val="24"/>
        </w:rPr>
        <w:t>Program korištenja naknade za zadržavanje nezakonito izgrađenih zgrada u prostoru na području Grada Ivanca za 2024. godinu</w:t>
      </w:r>
    </w:p>
    <w:p w14:paraId="0A666171" w14:textId="22A4D916" w:rsidR="00FB7354" w:rsidRPr="004C3670" w:rsidRDefault="00FB7354" w:rsidP="00AA7577">
      <w:pPr>
        <w:pStyle w:val="Odlomakpopisa"/>
        <w:numPr>
          <w:ilvl w:val="0"/>
          <w:numId w:val="7"/>
        </w:numPr>
        <w:spacing w:after="0" w:line="240" w:lineRule="exact"/>
        <w:jc w:val="center"/>
        <w:rPr>
          <w:rFonts w:ascii="Arial" w:eastAsia="Times New Roman" w:hAnsi="Arial" w:cs="Arial"/>
          <w:b/>
          <w:bCs/>
          <w:sz w:val="24"/>
          <w:szCs w:val="24"/>
        </w:rPr>
      </w:pPr>
      <w:r w:rsidRPr="004C3670">
        <w:rPr>
          <w:rFonts w:ascii="Arial" w:eastAsia="Times New Roman" w:hAnsi="Arial" w:cs="Arial"/>
          <w:b/>
          <w:bCs/>
          <w:sz w:val="24"/>
          <w:szCs w:val="24"/>
        </w:rPr>
        <w:t>Program javnih potreba u području socijalne skrbi za Grad Ivanec u 2024. godini</w:t>
      </w:r>
    </w:p>
    <w:p w14:paraId="14B4E766" w14:textId="2928E0E8" w:rsidR="00FB7354" w:rsidRPr="004C3670" w:rsidRDefault="00FB7354" w:rsidP="00AA7577">
      <w:pPr>
        <w:pStyle w:val="Odlomakpopisa"/>
        <w:numPr>
          <w:ilvl w:val="0"/>
          <w:numId w:val="7"/>
        </w:numPr>
        <w:spacing w:after="0" w:line="240" w:lineRule="exact"/>
        <w:jc w:val="center"/>
        <w:rPr>
          <w:rFonts w:ascii="Arial" w:eastAsia="Times New Roman" w:hAnsi="Arial" w:cs="Arial"/>
          <w:b/>
          <w:bCs/>
          <w:sz w:val="24"/>
          <w:szCs w:val="24"/>
        </w:rPr>
      </w:pPr>
      <w:r w:rsidRPr="004C3670">
        <w:rPr>
          <w:rFonts w:ascii="Arial" w:eastAsia="Times New Roman" w:hAnsi="Arial" w:cs="Arial"/>
          <w:b/>
          <w:bCs/>
          <w:sz w:val="24"/>
          <w:szCs w:val="24"/>
        </w:rPr>
        <w:t>Program javnih potreba u kulturi Grada Ivanca za 2024. godinu</w:t>
      </w:r>
    </w:p>
    <w:p w14:paraId="7B1DE222" w14:textId="2048FBCD" w:rsidR="00FB7354" w:rsidRPr="004C3670" w:rsidRDefault="00FB7354" w:rsidP="00AA7577">
      <w:pPr>
        <w:pStyle w:val="Odlomakpopisa"/>
        <w:numPr>
          <w:ilvl w:val="0"/>
          <w:numId w:val="7"/>
        </w:numPr>
        <w:spacing w:after="0" w:line="240" w:lineRule="exact"/>
        <w:jc w:val="center"/>
        <w:rPr>
          <w:rFonts w:ascii="Arial" w:eastAsia="Times New Roman" w:hAnsi="Arial" w:cs="Arial"/>
          <w:b/>
          <w:bCs/>
          <w:sz w:val="24"/>
          <w:szCs w:val="24"/>
        </w:rPr>
      </w:pPr>
      <w:r w:rsidRPr="004C3670">
        <w:rPr>
          <w:rFonts w:ascii="Arial" w:eastAsia="Times New Roman" w:hAnsi="Arial" w:cs="Arial"/>
          <w:b/>
          <w:bCs/>
          <w:sz w:val="24"/>
          <w:szCs w:val="24"/>
        </w:rPr>
        <w:t>Program javnih potreba u sportu Grada Ivanca za 2024. godinu</w:t>
      </w:r>
    </w:p>
    <w:p w14:paraId="44792764" w14:textId="2AF0A0F2" w:rsidR="00FB7354" w:rsidRPr="004C3670" w:rsidRDefault="00FB7354" w:rsidP="00AA7577">
      <w:pPr>
        <w:pStyle w:val="Odlomakpopisa"/>
        <w:numPr>
          <w:ilvl w:val="0"/>
          <w:numId w:val="7"/>
        </w:numPr>
        <w:spacing w:after="0" w:line="240" w:lineRule="exact"/>
        <w:jc w:val="center"/>
        <w:rPr>
          <w:rFonts w:ascii="Arial" w:eastAsia="Times New Roman" w:hAnsi="Arial" w:cs="Arial"/>
          <w:b/>
          <w:bCs/>
          <w:sz w:val="24"/>
          <w:szCs w:val="24"/>
        </w:rPr>
      </w:pPr>
      <w:r w:rsidRPr="004C3670">
        <w:rPr>
          <w:rFonts w:ascii="Arial" w:eastAsia="Times New Roman" w:hAnsi="Arial" w:cs="Arial"/>
          <w:b/>
          <w:bCs/>
          <w:sz w:val="24"/>
          <w:szCs w:val="24"/>
        </w:rPr>
        <w:t>Program javnih potreba za obavljanje djelatnosti Hrvatske gorske službe spašavanja – Stanica Varaždin u 2024. godini</w:t>
      </w:r>
    </w:p>
    <w:p w14:paraId="76E8F6AD" w14:textId="77777777" w:rsidR="00FB7354" w:rsidRPr="004C3670" w:rsidRDefault="00FB7354" w:rsidP="00FB7354">
      <w:pPr>
        <w:pStyle w:val="Odlomakpopisa"/>
        <w:spacing w:line="240" w:lineRule="exact"/>
        <w:jc w:val="both"/>
        <w:rPr>
          <w:rFonts w:ascii="Arial" w:eastAsia="Times New Roman" w:hAnsi="Arial" w:cs="Arial"/>
          <w:b/>
          <w:bCs/>
          <w:sz w:val="24"/>
          <w:szCs w:val="24"/>
        </w:rPr>
      </w:pPr>
    </w:p>
    <w:p w14:paraId="360597FA" w14:textId="77777777" w:rsidR="00BF07D5" w:rsidRDefault="00BF07D5" w:rsidP="004204B9">
      <w:pPr>
        <w:pStyle w:val="Odlomakpopisa"/>
        <w:spacing w:after="0" w:line="276" w:lineRule="auto"/>
        <w:ind w:left="0"/>
        <w:jc w:val="both"/>
        <w:rPr>
          <w:rFonts w:ascii="Arial" w:eastAsia="Times New Roman" w:hAnsi="Arial" w:cs="Arial"/>
          <w:sz w:val="24"/>
          <w:szCs w:val="24"/>
        </w:rPr>
      </w:pPr>
    </w:p>
    <w:p w14:paraId="72B57C31" w14:textId="7C5A79F5" w:rsidR="00FB7354" w:rsidRDefault="00AA7577" w:rsidP="004204B9">
      <w:pPr>
        <w:pStyle w:val="Odlomakpopisa"/>
        <w:spacing w:after="0" w:line="276" w:lineRule="auto"/>
        <w:ind w:left="0"/>
        <w:jc w:val="both"/>
        <w:rPr>
          <w:rFonts w:ascii="Arial" w:eastAsia="Times New Roman" w:hAnsi="Arial" w:cs="Arial"/>
          <w:sz w:val="24"/>
          <w:szCs w:val="24"/>
        </w:rPr>
      </w:pPr>
      <w:r>
        <w:rPr>
          <w:rFonts w:ascii="Arial" w:eastAsia="Times New Roman" w:hAnsi="Arial" w:cs="Arial"/>
          <w:sz w:val="24"/>
          <w:szCs w:val="24"/>
        </w:rPr>
        <w:t>Uvodno obrazloženje podnijeli su gradonačelnik Milorad Batinić te zamjenik gradonačelnika Marko Friščić</w:t>
      </w:r>
      <w:r w:rsidR="006962BB">
        <w:rPr>
          <w:rFonts w:ascii="Arial" w:eastAsia="Times New Roman" w:hAnsi="Arial" w:cs="Arial"/>
          <w:sz w:val="24"/>
          <w:szCs w:val="24"/>
        </w:rPr>
        <w:t>:</w:t>
      </w:r>
    </w:p>
    <w:p w14:paraId="371709F8" w14:textId="77777777" w:rsidR="00AA7577" w:rsidRDefault="00AA7577" w:rsidP="004204B9">
      <w:pPr>
        <w:pStyle w:val="Odlomakpopisa"/>
        <w:spacing w:after="0" w:line="276" w:lineRule="auto"/>
        <w:ind w:left="0"/>
        <w:jc w:val="both"/>
        <w:rPr>
          <w:rFonts w:ascii="Arial" w:eastAsia="Times New Roman" w:hAnsi="Arial" w:cs="Arial"/>
          <w:sz w:val="24"/>
          <w:szCs w:val="24"/>
        </w:rPr>
      </w:pPr>
    </w:p>
    <w:p w14:paraId="633B027A" w14:textId="31ED31EF" w:rsidR="00AA7577" w:rsidRDefault="00AA7577"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Milorad Batinić:</w:t>
      </w:r>
      <w:r w:rsidR="00A27392">
        <w:rPr>
          <w:rFonts w:ascii="Arial" w:eastAsia="Times New Roman" w:hAnsi="Arial" w:cs="Arial"/>
          <w:sz w:val="24"/>
          <w:szCs w:val="24"/>
        </w:rPr>
        <w:t xml:space="preserve"> Dobili ste u materijalima obrazloženje. Samo bih htio skrenuti pozornost na samu strukturu Proračuna u smislu financijsko dijela koji su prihodi od poreza. Znamo da nam je pad prihoda fiskalno izravnanje isto nešto manje i kad se sagleda cjelokupno i porez i od poreza na kuće na odmor i komunalne naknade, doprinosa itd., naš proračun je negdje na razini što se tiče poreznih prihoda 2019. pred </w:t>
      </w:r>
      <w:proofErr w:type="spellStart"/>
      <w:r w:rsidR="00A27392">
        <w:rPr>
          <w:rFonts w:ascii="Arial" w:eastAsia="Times New Roman" w:hAnsi="Arial" w:cs="Arial"/>
          <w:sz w:val="24"/>
          <w:szCs w:val="24"/>
        </w:rPr>
        <w:t>corona</w:t>
      </w:r>
      <w:proofErr w:type="spellEnd"/>
      <w:r w:rsidR="00A27392">
        <w:rPr>
          <w:rFonts w:ascii="Arial" w:eastAsia="Times New Roman" w:hAnsi="Arial" w:cs="Arial"/>
          <w:sz w:val="24"/>
          <w:szCs w:val="24"/>
        </w:rPr>
        <w:t xml:space="preserve"> godina, znači pad je nekih 10%. no, međutim, to je jedan od razloga zašto smo i posegnuli za kreditnim zaduženjima i za vrtiće, a isto tako i u ovom Proračunu je i prijedlog kreditnog zaduženja za javnu rasvjetu. Bili smo godinu i pol vremena izgubila s koncipiranjem ESCO model, način koji se tada činio dosta prihvatljivim, međutim uslijed nestabilnosti i poskupljenja energenata na tržištu, dugoročno gledano koliko </w:t>
      </w:r>
      <w:r w:rsidR="00A27392">
        <w:rPr>
          <w:rFonts w:ascii="Arial" w:eastAsia="Times New Roman" w:hAnsi="Arial" w:cs="Arial"/>
          <w:sz w:val="24"/>
          <w:szCs w:val="24"/>
        </w:rPr>
        <w:lastRenderedPageBreak/>
        <w:t xml:space="preserve">traje ESCO model procjena je da je puno isplativije, kako se kaže uzeti stvar u svoje ruke, dići kredit, napraviti, rekonstruirati kompletnu javnu rasvjetu. U programskom dijelu je vidljivo koliko je to povećanje, znači raste na svaki rasvjetni stup u prigradskim naseljima, unutar naselja osvjetljenje, sa novim led rasvjetom gdje imamo i kontrolirane uvjete paljenja, gašenja javne rasvjeta i jednako tako i uštede koji bi trebale po tom modelu i kroz tu led rasvjetu se vidjeti. Samo želim još napomenuti što se kreditnog zaduženja tiče, mi smo negdje na 65% od potencijala zaduženosti, gdje je nešto manji od 1 milijun eura. Znači, još ima prostora da ne bi možda bilo krivo tumačenje. Imali smo prošli godine kredit za vrtiće, sada još i ovo, daleko smo mi od nekakve zaduženosti da bi se moglo konstatirati pitanje dugoročne održivosti ili nešto slično. Sama projekcija proračuna je temeljem i onih projekata unutra su sadržani projekti koji su sada vidljivi da će biti ili je najava određenih natječaja. Svake godine, kao što smo i 2022. i 2023. tako i 2024. pratit će se natječaji, novi neki fondovi ili nacionalni, svakako projekte koji su i u pripremi </w:t>
      </w:r>
      <w:r w:rsidR="00DF460D">
        <w:rPr>
          <w:rFonts w:ascii="Arial" w:eastAsia="Times New Roman" w:hAnsi="Arial" w:cs="Arial"/>
          <w:sz w:val="24"/>
          <w:szCs w:val="24"/>
        </w:rPr>
        <w:t xml:space="preserve">i </w:t>
      </w:r>
      <w:r w:rsidR="00A27392">
        <w:rPr>
          <w:rFonts w:ascii="Arial" w:eastAsia="Times New Roman" w:hAnsi="Arial" w:cs="Arial"/>
          <w:sz w:val="24"/>
          <w:szCs w:val="24"/>
        </w:rPr>
        <w:t>promptno će se reagirati da se pokuša privući što više sredst</w:t>
      </w:r>
      <w:r w:rsidR="00DF460D">
        <w:rPr>
          <w:rFonts w:ascii="Arial" w:eastAsia="Times New Roman" w:hAnsi="Arial" w:cs="Arial"/>
          <w:sz w:val="24"/>
          <w:szCs w:val="24"/>
        </w:rPr>
        <w:t>a</w:t>
      </w:r>
      <w:r w:rsidR="00A27392">
        <w:rPr>
          <w:rFonts w:ascii="Arial" w:eastAsia="Times New Roman" w:hAnsi="Arial" w:cs="Arial"/>
          <w:sz w:val="24"/>
          <w:szCs w:val="24"/>
        </w:rPr>
        <w:t>v</w:t>
      </w:r>
      <w:r w:rsidR="00DF460D">
        <w:rPr>
          <w:rFonts w:ascii="Arial" w:eastAsia="Times New Roman" w:hAnsi="Arial" w:cs="Arial"/>
          <w:sz w:val="24"/>
          <w:szCs w:val="24"/>
        </w:rPr>
        <w:t>a.</w:t>
      </w:r>
    </w:p>
    <w:p w14:paraId="121A01B8" w14:textId="77777777" w:rsidR="00DF460D" w:rsidRDefault="00DF460D" w:rsidP="004204B9">
      <w:pPr>
        <w:pStyle w:val="Odlomakpopisa"/>
        <w:spacing w:after="0" w:line="276" w:lineRule="auto"/>
        <w:ind w:left="0"/>
        <w:jc w:val="both"/>
        <w:rPr>
          <w:rFonts w:ascii="Arial" w:eastAsia="Times New Roman" w:hAnsi="Arial" w:cs="Arial"/>
          <w:sz w:val="24"/>
          <w:szCs w:val="24"/>
        </w:rPr>
      </w:pPr>
    </w:p>
    <w:p w14:paraId="650A4018" w14:textId="3DBF0D59" w:rsidR="00AA7577" w:rsidRDefault="00AA7577"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Marko Friščić:</w:t>
      </w:r>
      <w:r w:rsidR="00DF460D">
        <w:rPr>
          <w:rFonts w:ascii="Arial" w:eastAsia="Times New Roman" w:hAnsi="Arial" w:cs="Arial"/>
          <w:sz w:val="24"/>
          <w:szCs w:val="24"/>
        </w:rPr>
        <w:t xml:space="preserve"> Gradonačelnik je dao okvir proračuna, a ja bih se samo nadovezao da smatram da smo bez obzira na sve poteškoće koje je gradonačelnik spomenuti u definiranju cijelog proračuna, mislim da smo ga programski dosta dobro zaokružili. Možete vidjeti kroz pojedine programe da nismo odustali niti od jednog kapitalnog projekta. Nastavljamo zapravo nekakav niz koji je započet i u prethodna dva proračuna i to </w:t>
      </w:r>
      <w:r w:rsidR="00CC6E93">
        <w:rPr>
          <w:rFonts w:ascii="Arial" w:eastAsia="Times New Roman" w:hAnsi="Arial" w:cs="Arial"/>
          <w:sz w:val="24"/>
          <w:szCs w:val="24"/>
        </w:rPr>
        <w:t xml:space="preserve">se </w:t>
      </w:r>
      <w:r w:rsidR="00DF460D">
        <w:rPr>
          <w:rFonts w:ascii="Arial" w:eastAsia="Times New Roman" w:hAnsi="Arial" w:cs="Arial"/>
          <w:sz w:val="24"/>
          <w:szCs w:val="24"/>
        </w:rPr>
        <w:t xml:space="preserve">može jako dobro pratiti tko detaljno iščitava. Zapravo, proračun je prirodni nastavak tih investicijskih i programskih ciklusa koje smo ranijim proračunima zaokružili. Moram reći </w:t>
      </w:r>
      <w:r w:rsidR="005320F6">
        <w:rPr>
          <w:rFonts w:ascii="Arial" w:eastAsia="Times New Roman" w:hAnsi="Arial" w:cs="Arial"/>
          <w:sz w:val="24"/>
          <w:szCs w:val="24"/>
        </w:rPr>
        <w:t xml:space="preserve">da je 2023. bila godina sporta u Ivancu, </w:t>
      </w:r>
      <w:r w:rsidR="00CC6E93">
        <w:rPr>
          <w:rFonts w:ascii="Arial" w:eastAsia="Times New Roman" w:hAnsi="Arial" w:cs="Arial"/>
          <w:sz w:val="24"/>
          <w:szCs w:val="24"/>
        </w:rPr>
        <w:t>iako i ona</w:t>
      </w:r>
      <w:r w:rsidR="005320F6">
        <w:rPr>
          <w:rFonts w:ascii="Arial" w:eastAsia="Times New Roman" w:hAnsi="Arial" w:cs="Arial"/>
          <w:sz w:val="24"/>
          <w:szCs w:val="24"/>
        </w:rPr>
        <w:t xml:space="preserve"> prethodn</w:t>
      </w:r>
      <w:r w:rsidR="00CC6E93">
        <w:rPr>
          <w:rFonts w:ascii="Arial" w:eastAsia="Times New Roman" w:hAnsi="Arial" w:cs="Arial"/>
          <w:sz w:val="24"/>
          <w:szCs w:val="24"/>
        </w:rPr>
        <w:t>a</w:t>
      </w:r>
      <w:r w:rsidR="005320F6">
        <w:rPr>
          <w:rFonts w:ascii="Arial" w:eastAsia="Times New Roman" w:hAnsi="Arial" w:cs="Arial"/>
          <w:sz w:val="24"/>
          <w:szCs w:val="24"/>
        </w:rPr>
        <w:t xml:space="preserve"> godine ne kaska puno za njom. U 2024. planiramo polako privoditi kraju tu prvu fazu investicija, velikih investicija u sportu. Ono što nam je preostaje je rekonstrukcija zgrade NK Mladost </w:t>
      </w:r>
      <w:proofErr w:type="spellStart"/>
      <w:r w:rsidR="005320F6">
        <w:rPr>
          <w:rFonts w:ascii="Arial" w:eastAsia="Times New Roman" w:hAnsi="Arial" w:cs="Arial"/>
          <w:sz w:val="24"/>
          <w:szCs w:val="24"/>
        </w:rPr>
        <w:t>Margečan</w:t>
      </w:r>
      <w:proofErr w:type="spellEnd"/>
      <w:r w:rsidR="005320F6">
        <w:rPr>
          <w:rFonts w:ascii="Arial" w:eastAsia="Times New Roman" w:hAnsi="Arial" w:cs="Arial"/>
          <w:sz w:val="24"/>
          <w:szCs w:val="24"/>
        </w:rPr>
        <w:t>, po istom modelu po kojem je rađena rekonstrukcija zgrade NK Ivančica</w:t>
      </w:r>
      <w:r w:rsidR="00CC6E93">
        <w:rPr>
          <w:rFonts w:ascii="Arial" w:eastAsia="Times New Roman" w:hAnsi="Arial" w:cs="Arial"/>
          <w:sz w:val="24"/>
          <w:szCs w:val="24"/>
        </w:rPr>
        <w:t>. T</w:t>
      </w:r>
      <w:r w:rsidR="005320F6">
        <w:rPr>
          <w:rFonts w:ascii="Arial" w:eastAsia="Times New Roman" w:hAnsi="Arial" w:cs="Arial"/>
          <w:sz w:val="24"/>
          <w:szCs w:val="24"/>
        </w:rPr>
        <w:t>a dva kluba igraju u istoj ligi, imaju iste uvjete koje moraju zadovoljiti za održavanje natjecanja i treniranje. Tu računamo, zapravo potrebno nam je</w:t>
      </w:r>
      <w:r w:rsidR="00CC6E93">
        <w:rPr>
          <w:rFonts w:ascii="Arial" w:eastAsia="Times New Roman" w:hAnsi="Arial" w:cs="Arial"/>
          <w:sz w:val="24"/>
          <w:szCs w:val="24"/>
        </w:rPr>
        <w:t>,</w:t>
      </w:r>
      <w:r w:rsidR="005320F6">
        <w:rPr>
          <w:rFonts w:ascii="Arial" w:eastAsia="Times New Roman" w:hAnsi="Arial" w:cs="Arial"/>
          <w:sz w:val="24"/>
          <w:szCs w:val="24"/>
        </w:rPr>
        <w:t xml:space="preserve"> da bi uopće zadovoljili neke prostorno planske uvjete dogovor s Biskupijom. Tu nastojimo s različitih strana zapravo doći do njih i ukazati na tu potrebu. Rješavanje imovinsko pravnih odnosa s obzirom da se radi o javnoj infrastrukturi i potrebi svih </w:t>
      </w:r>
      <w:r w:rsidR="003E701C">
        <w:rPr>
          <w:rFonts w:ascii="Arial" w:eastAsia="Times New Roman" w:hAnsi="Arial" w:cs="Arial"/>
          <w:sz w:val="24"/>
          <w:szCs w:val="24"/>
        </w:rPr>
        <w:t>župljana</w:t>
      </w:r>
      <w:r w:rsidR="005320F6">
        <w:rPr>
          <w:rFonts w:ascii="Arial" w:eastAsia="Times New Roman" w:hAnsi="Arial" w:cs="Arial"/>
          <w:sz w:val="24"/>
          <w:szCs w:val="24"/>
        </w:rPr>
        <w:t>. Također rekreacijski centar Lančić-Knapić</w:t>
      </w:r>
      <w:r w:rsidR="00CC6E93">
        <w:rPr>
          <w:rFonts w:ascii="Arial" w:eastAsia="Times New Roman" w:hAnsi="Arial" w:cs="Arial"/>
          <w:sz w:val="24"/>
          <w:szCs w:val="24"/>
        </w:rPr>
        <w:t>,</w:t>
      </w:r>
      <w:r w:rsidR="005320F6">
        <w:rPr>
          <w:rFonts w:ascii="Arial" w:eastAsia="Times New Roman" w:hAnsi="Arial" w:cs="Arial"/>
          <w:sz w:val="24"/>
          <w:szCs w:val="24"/>
        </w:rPr>
        <w:t xml:space="preserve"> trenutno je u fazi prijave na jedan javni poziv. Nadamo se, uvodno smo pričali dosta o </w:t>
      </w:r>
      <w:r w:rsidR="00CC6E93">
        <w:rPr>
          <w:rFonts w:ascii="Arial" w:eastAsia="Times New Roman" w:hAnsi="Arial" w:cs="Arial"/>
          <w:sz w:val="24"/>
          <w:szCs w:val="24"/>
        </w:rPr>
        <w:t xml:space="preserve">EU </w:t>
      </w:r>
      <w:r w:rsidR="005320F6">
        <w:rPr>
          <w:rFonts w:ascii="Arial" w:eastAsia="Times New Roman" w:hAnsi="Arial" w:cs="Arial"/>
          <w:sz w:val="24"/>
          <w:szCs w:val="24"/>
        </w:rPr>
        <w:t>fondovima i načinu njihovog povlačenja, da će ovog puta biti razumijevanja samih</w:t>
      </w:r>
      <w:r w:rsidR="00CC6E93">
        <w:rPr>
          <w:rFonts w:ascii="Arial" w:eastAsia="Times New Roman" w:hAnsi="Arial" w:cs="Arial"/>
          <w:sz w:val="24"/>
          <w:szCs w:val="24"/>
        </w:rPr>
        <w:t xml:space="preserve"> institucija koje</w:t>
      </w:r>
      <w:r w:rsidR="005320F6">
        <w:rPr>
          <w:rFonts w:ascii="Arial" w:eastAsia="Times New Roman" w:hAnsi="Arial" w:cs="Arial"/>
          <w:sz w:val="24"/>
          <w:szCs w:val="24"/>
        </w:rPr>
        <w:t xml:space="preserve"> ocjenjuju te projekte. </w:t>
      </w:r>
      <w:r w:rsidR="00CC6E93">
        <w:rPr>
          <w:rFonts w:ascii="Arial" w:eastAsia="Times New Roman" w:hAnsi="Arial" w:cs="Arial"/>
          <w:sz w:val="24"/>
          <w:szCs w:val="24"/>
        </w:rPr>
        <w:t xml:space="preserve">Od kad </w:t>
      </w:r>
      <w:r w:rsidR="007754B0">
        <w:rPr>
          <w:rFonts w:ascii="Arial" w:eastAsia="Times New Roman" w:hAnsi="Arial" w:cs="Arial"/>
          <w:sz w:val="24"/>
          <w:szCs w:val="24"/>
        </w:rPr>
        <w:t>sam</w:t>
      </w:r>
      <w:r w:rsidR="005320F6">
        <w:rPr>
          <w:rFonts w:ascii="Arial" w:eastAsia="Times New Roman" w:hAnsi="Arial" w:cs="Arial"/>
          <w:sz w:val="24"/>
          <w:szCs w:val="24"/>
        </w:rPr>
        <w:t xml:space="preserve"> tu</w:t>
      </w:r>
      <w:r w:rsidR="007754B0">
        <w:rPr>
          <w:rFonts w:ascii="Arial" w:eastAsia="Times New Roman" w:hAnsi="Arial" w:cs="Arial"/>
          <w:sz w:val="24"/>
          <w:szCs w:val="24"/>
        </w:rPr>
        <w:t>,</w:t>
      </w:r>
      <w:r w:rsidR="005320F6">
        <w:rPr>
          <w:rFonts w:ascii="Arial" w:eastAsia="Times New Roman" w:hAnsi="Arial" w:cs="Arial"/>
          <w:sz w:val="24"/>
          <w:szCs w:val="24"/>
        </w:rPr>
        <w:t xml:space="preserve"> to je već druga ili </w:t>
      </w:r>
      <w:r w:rsidR="003E701C">
        <w:rPr>
          <w:rFonts w:ascii="Arial" w:eastAsia="Times New Roman" w:hAnsi="Arial" w:cs="Arial"/>
          <w:sz w:val="24"/>
          <w:szCs w:val="24"/>
        </w:rPr>
        <w:t>treća</w:t>
      </w:r>
      <w:r w:rsidR="005320F6">
        <w:rPr>
          <w:rFonts w:ascii="Arial" w:eastAsia="Times New Roman" w:hAnsi="Arial" w:cs="Arial"/>
          <w:sz w:val="24"/>
          <w:szCs w:val="24"/>
        </w:rPr>
        <w:t xml:space="preserve"> prijava za isti </w:t>
      </w:r>
      <w:r w:rsidR="003E701C">
        <w:rPr>
          <w:rFonts w:ascii="Arial" w:eastAsia="Times New Roman" w:hAnsi="Arial" w:cs="Arial"/>
          <w:sz w:val="24"/>
          <w:szCs w:val="24"/>
        </w:rPr>
        <w:t>projekt</w:t>
      </w:r>
      <w:r w:rsidR="005320F6">
        <w:rPr>
          <w:rFonts w:ascii="Arial" w:eastAsia="Times New Roman" w:hAnsi="Arial" w:cs="Arial"/>
          <w:sz w:val="24"/>
          <w:szCs w:val="24"/>
        </w:rPr>
        <w:t xml:space="preserve">. Radi se o dobrom projektu, koji </w:t>
      </w:r>
      <w:r w:rsidR="00CC6E93">
        <w:rPr>
          <w:rFonts w:ascii="Arial" w:eastAsia="Times New Roman" w:hAnsi="Arial" w:cs="Arial"/>
          <w:sz w:val="24"/>
          <w:szCs w:val="24"/>
        </w:rPr>
        <w:t>čitav sport</w:t>
      </w:r>
      <w:r w:rsidR="00DE1511">
        <w:rPr>
          <w:rFonts w:ascii="Arial" w:eastAsia="Times New Roman" w:hAnsi="Arial" w:cs="Arial"/>
          <w:sz w:val="24"/>
          <w:szCs w:val="24"/>
        </w:rPr>
        <w:t xml:space="preserve"> u Ivancu</w:t>
      </w:r>
      <w:r w:rsidR="00CC6E93">
        <w:rPr>
          <w:rFonts w:ascii="Arial" w:eastAsia="Times New Roman" w:hAnsi="Arial" w:cs="Arial"/>
          <w:sz w:val="24"/>
          <w:szCs w:val="24"/>
        </w:rPr>
        <w:t>, a pogotov</w:t>
      </w:r>
      <w:r w:rsidR="00563D40">
        <w:rPr>
          <w:rFonts w:ascii="Arial" w:eastAsia="Times New Roman" w:hAnsi="Arial" w:cs="Arial"/>
          <w:sz w:val="24"/>
          <w:szCs w:val="24"/>
        </w:rPr>
        <w:t>o</w:t>
      </w:r>
      <w:r w:rsidR="005320F6">
        <w:rPr>
          <w:rFonts w:ascii="Arial" w:eastAsia="Times New Roman" w:hAnsi="Arial" w:cs="Arial"/>
          <w:sz w:val="24"/>
          <w:szCs w:val="24"/>
        </w:rPr>
        <w:t xml:space="preserve"> rekreaciju stavlja na jednu višu razinu.</w:t>
      </w:r>
      <w:r w:rsidR="00DE1511">
        <w:rPr>
          <w:rFonts w:ascii="Arial" w:eastAsia="Times New Roman" w:hAnsi="Arial" w:cs="Arial"/>
          <w:sz w:val="24"/>
          <w:szCs w:val="24"/>
        </w:rPr>
        <w:t xml:space="preserve"> Jako je zapravo dobra, nekakva privlačna točka za čitav zapadni dio Ivancu.      Također, nastavit ćemo radove  na pomoćnom objektu u </w:t>
      </w:r>
      <w:proofErr w:type="spellStart"/>
      <w:r w:rsidR="00DE1511">
        <w:rPr>
          <w:rFonts w:ascii="Arial" w:eastAsia="Times New Roman" w:hAnsi="Arial" w:cs="Arial"/>
          <w:sz w:val="24"/>
          <w:szCs w:val="24"/>
        </w:rPr>
        <w:t>Salinovcu</w:t>
      </w:r>
      <w:proofErr w:type="spellEnd"/>
      <w:r w:rsidR="00DE1511">
        <w:rPr>
          <w:rFonts w:ascii="Arial" w:eastAsia="Times New Roman" w:hAnsi="Arial" w:cs="Arial"/>
          <w:sz w:val="24"/>
          <w:szCs w:val="24"/>
        </w:rPr>
        <w:t xml:space="preserve">, zapravo neke manje radove koji su nam preostali da bude u potpunosti završen. Gradska šuma ivanečka jezera razrađujemo projektnu dokumentaciju i tu ćemo nastojati makar prvu etapu trim staze oko dva jezera realizirati. Desili su se određeni  pozitivni pomaci na relaciji Grad Ivanec i Hrvatske vode. Tu smo dugo godina bili  u nekakvom </w:t>
      </w:r>
      <w:proofErr w:type="spellStart"/>
      <w:r w:rsidR="00DE1511">
        <w:rPr>
          <w:rFonts w:ascii="Arial" w:eastAsia="Times New Roman" w:hAnsi="Arial" w:cs="Arial"/>
          <w:sz w:val="24"/>
          <w:szCs w:val="24"/>
        </w:rPr>
        <w:t>lockdown</w:t>
      </w:r>
      <w:proofErr w:type="spellEnd"/>
      <w:r w:rsidR="00DE1511">
        <w:rPr>
          <w:rFonts w:ascii="Arial" w:eastAsia="Times New Roman" w:hAnsi="Arial" w:cs="Arial"/>
          <w:sz w:val="24"/>
          <w:szCs w:val="24"/>
        </w:rPr>
        <w:t xml:space="preserve">-u po pitanju bilo kakvih daljnjih investicija u tom prostoru, ali eto, kreće se to prema </w:t>
      </w:r>
      <w:r w:rsidR="00DE1511">
        <w:rPr>
          <w:rFonts w:ascii="Arial" w:eastAsia="Times New Roman" w:hAnsi="Arial" w:cs="Arial"/>
          <w:sz w:val="24"/>
          <w:szCs w:val="24"/>
        </w:rPr>
        <w:lastRenderedPageBreak/>
        <w:t xml:space="preserve">nekakvoj svijetloj točki. </w:t>
      </w:r>
      <w:r w:rsidR="00412F6C">
        <w:rPr>
          <w:rFonts w:ascii="Arial" w:eastAsia="Times New Roman" w:hAnsi="Arial" w:cs="Arial"/>
          <w:sz w:val="24"/>
          <w:szCs w:val="24"/>
        </w:rPr>
        <w:t>Naravno, uz s</w:t>
      </w:r>
      <w:r w:rsidR="00DE1511">
        <w:rPr>
          <w:rFonts w:ascii="Arial" w:eastAsia="Times New Roman" w:hAnsi="Arial" w:cs="Arial"/>
          <w:sz w:val="24"/>
          <w:szCs w:val="24"/>
        </w:rPr>
        <w:t xml:space="preserve">amo prvi dio investicija u sportu, nastavljamo, </w:t>
      </w:r>
      <w:r w:rsidR="00412F6C">
        <w:rPr>
          <w:rFonts w:ascii="Arial" w:eastAsia="Times New Roman" w:hAnsi="Arial" w:cs="Arial"/>
          <w:sz w:val="24"/>
          <w:szCs w:val="24"/>
        </w:rPr>
        <w:t xml:space="preserve">zapravo </w:t>
      </w:r>
      <w:r w:rsidR="00DE1511">
        <w:rPr>
          <w:rFonts w:ascii="Arial" w:eastAsia="Times New Roman" w:hAnsi="Arial" w:cs="Arial"/>
          <w:sz w:val="24"/>
          <w:szCs w:val="24"/>
        </w:rPr>
        <w:t>radimo pripreme za ovu drugu veliku investicijsku fazu u sportu, a to je projekta dokumentacija za sportski centar koja je u proračunu za iduć</w:t>
      </w:r>
      <w:r w:rsidR="00412F6C">
        <w:rPr>
          <w:rFonts w:ascii="Arial" w:eastAsia="Times New Roman" w:hAnsi="Arial" w:cs="Arial"/>
          <w:sz w:val="24"/>
          <w:szCs w:val="24"/>
        </w:rPr>
        <w:t>u</w:t>
      </w:r>
      <w:r w:rsidR="00DE1511">
        <w:rPr>
          <w:rFonts w:ascii="Arial" w:eastAsia="Times New Roman" w:hAnsi="Arial" w:cs="Arial"/>
          <w:sz w:val="24"/>
          <w:szCs w:val="24"/>
        </w:rPr>
        <w:t xml:space="preserve"> godinu. Sve, naravno, u cilju da stvorimo što aktivnije, što zdravije društvo. Kad smo kod zdravlja, veseli informacija od jučer da smo potpisali sporazum, višegodišnji, s </w:t>
      </w:r>
      <w:r w:rsidR="00B817E4">
        <w:rPr>
          <w:rFonts w:ascii="Arial" w:eastAsia="Times New Roman" w:hAnsi="Arial" w:cs="Arial"/>
          <w:sz w:val="24"/>
          <w:szCs w:val="24"/>
        </w:rPr>
        <w:t>D</w:t>
      </w:r>
      <w:r w:rsidR="00DE1511">
        <w:rPr>
          <w:rFonts w:ascii="Arial" w:eastAsia="Times New Roman" w:hAnsi="Arial" w:cs="Arial"/>
          <w:sz w:val="24"/>
          <w:szCs w:val="24"/>
        </w:rPr>
        <w:t>om</w:t>
      </w:r>
      <w:r w:rsidR="00B817E4">
        <w:rPr>
          <w:rFonts w:ascii="Arial" w:eastAsia="Times New Roman" w:hAnsi="Arial" w:cs="Arial"/>
          <w:sz w:val="24"/>
          <w:szCs w:val="24"/>
        </w:rPr>
        <w:t>om</w:t>
      </w:r>
      <w:r w:rsidR="00DE1511">
        <w:rPr>
          <w:rFonts w:ascii="Arial" w:eastAsia="Times New Roman" w:hAnsi="Arial" w:cs="Arial"/>
          <w:sz w:val="24"/>
          <w:szCs w:val="24"/>
        </w:rPr>
        <w:t xml:space="preserve"> zdravlja </w:t>
      </w:r>
      <w:r w:rsidR="00B817E4">
        <w:rPr>
          <w:rFonts w:ascii="Arial" w:eastAsia="Times New Roman" w:hAnsi="Arial" w:cs="Arial"/>
          <w:sz w:val="24"/>
          <w:szCs w:val="24"/>
        </w:rPr>
        <w:t>Varaždinske</w:t>
      </w:r>
      <w:r w:rsidR="00DE1511">
        <w:rPr>
          <w:rFonts w:ascii="Arial" w:eastAsia="Times New Roman" w:hAnsi="Arial" w:cs="Arial"/>
          <w:sz w:val="24"/>
          <w:szCs w:val="24"/>
        </w:rPr>
        <w:t xml:space="preserve"> županije. To je zapravo bila inicijativa </w:t>
      </w:r>
      <w:r w:rsidR="00412F6C">
        <w:rPr>
          <w:rFonts w:ascii="Arial" w:eastAsia="Times New Roman" w:hAnsi="Arial" w:cs="Arial"/>
          <w:sz w:val="24"/>
          <w:szCs w:val="24"/>
        </w:rPr>
        <w:t xml:space="preserve">i od </w:t>
      </w:r>
      <w:r w:rsidR="00B817E4">
        <w:rPr>
          <w:rFonts w:ascii="Arial" w:eastAsia="Times New Roman" w:hAnsi="Arial" w:cs="Arial"/>
          <w:sz w:val="24"/>
          <w:szCs w:val="24"/>
        </w:rPr>
        <w:t>gradonačelnika</w:t>
      </w:r>
      <w:r w:rsidR="00DE1511">
        <w:rPr>
          <w:rFonts w:ascii="Arial" w:eastAsia="Times New Roman" w:hAnsi="Arial" w:cs="Arial"/>
          <w:sz w:val="24"/>
          <w:szCs w:val="24"/>
        </w:rPr>
        <w:t xml:space="preserve"> još i prije ovog mandata. Na žalost, godin</w:t>
      </w:r>
      <w:r w:rsidR="00412F6C">
        <w:rPr>
          <w:rFonts w:ascii="Arial" w:eastAsia="Times New Roman" w:hAnsi="Arial" w:cs="Arial"/>
          <w:sz w:val="24"/>
          <w:szCs w:val="24"/>
        </w:rPr>
        <w:t>a</w:t>
      </w:r>
      <w:r w:rsidR="00DE1511">
        <w:rPr>
          <w:rFonts w:ascii="Arial" w:eastAsia="Times New Roman" w:hAnsi="Arial" w:cs="Arial"/>
          <w:sz w:val="24"/>
          <w:szCs w:val="24"/>
        </w:rPr>
        <w:t xml:space="preserve"> </w:t>
      </w:r>
      <w:proofErr w:type="spellStart"/>
      <w:r w:rsidR="00DE1511">
        <w:rPr>
          <w:rFonts w:ascii="Arial" w:eastAsia="Times New Roman" w:hAnsi="Arial" w:cs="Arial"/>
          <w:sz w:val="24"/>
          <w:szCs w:val="24"/>
        </w:rPr>
        <w:t>corone</w:t>
      </w:r>
      <w:proofErr w:type="spellEnd"/>
      <w:r w:rsidR="00DE1511">
        <w:rPr>
          <w:rFonts w:ascii="Arial" w:eastAsia="Times New Roman" w:hAnsi="Arial" w:cs="Arial"/>
          <w:sz w:val="24"/>
          <w:szCs w:val="24"/>
        </w:rPr>
        <w:t xml:space="preserve">, kad je čitav zdravstveni sustav bio praktički </w:t>
      </w:r>
      <w:r w:rsidR="000654EB">
        <w:rPr>
          <w:rFonts w:ascii="Arial" w:eastAsia="Times New Roman" w:hAnsi="Arial" w:cs="Arial"/>
          <w:sz w:val="24"/>
          <w:szCs w:val="24"/>
        </w:rPr>
        <w:t>preuzet</w:t>
      </w:r>
      <w:r w:rsidR="00DE1511">
        <w:rPr>
          <w:rFonts w:ascii="Arial" w:eastAsia="Times New Roman" w:hAnsi="Arial" w:cs="Arial"/>
          <w:sz w:val="24"/>
          <w:szCs w:val="24"/>
        </w:rPr>
        <w:t xml:space="preserve"> s pandemijom</w:t>
      </w:r>
      <w:r w:rsidR="000654EB">
        <w:rPr>
          <w:rFonts w:ascii="Arial" w:eastAsia="Times New Roman" w:hAnsi="Arial" w:cs="Arial"/>
          <w:sz w:val="24"/>
          <w:szCs w:val="24"/>
        </w:rPr>
        <w:t>,</w:t>
      </w:r>
      <w:r w:rsidR="00DE1511">
        <w:rPr>
          <w:rFonts w:ascii="Arial" w:eastAsia="Times New Roman" w:hAnsi="Arial" w:cs="Arial"/>
          <w:sz w:val="24"/>
          <w:szCs w:val="24"/>
        </w:rPr>
        <w:t xml:space="preserve"> </w:t>
      </w:r>
      <w:r w:rsidR="000654EB">
        <w:rPr>
          <w:rFonts w:ascii="Arial" w:eastAsia="Times New Roman" w:hAnsi="Arial" w:cs="Arial"/>
          <w:sz w:val="24"/>
          <w:szCs w:val="24"/>
        </w:rPr>
        <w:t>n</w:t>
      </w:r>
      <w:r w:rsidR="00DE1511">
        <w:rPr>
          <w:rFonts w:ascii="Arial" w:eastAsia="Times New Roman" w:hAnsi="Arial" w:cs="Arial"/>
          <w:sz w:val="24"/>
          <w:szCs w:val="24"/>
        </w:rPr>
        <w:t>ije se moglo ništa u tom smjeru dalje planirati. Otvorila se mogućnost da dom zdravlja dignemo na jednu višu razinu usluge za naše pacijente</w:t>
      </w:r>
      <w:r w:rsidR="000654EB">
        <w:rPr>
          <w:rFonts w:ascii="Arial" w:eastAsia="Times New Roman" w:hAnsi="Arial" w:cs="Arial"/>
          <w:sz w:val="24"/>
          <w:szCs w:val="24"/>
        </w:rPr>
        <w:t>,</w:t>
      </w:r>
      <w:r w:rsidR="00DE1511">
        <w:rPr>
          <w:rFonts w:ascii="Arial" w:eastAsia="Times New Roman" w:hAnsi="Arial" w:cs="Arial"/>
          <w:sz w:val="24"/>
          <w:szCs w:val="24"/>
        </w:rPr>
        <w:t xml:space="preserve"> za sve naše građane i po pitanju socijalne skrbi </w:t>
      </w:r>
      <w:r w:rsidR="00B817E4">
        <w:rPr>
          <w:rFonts w:ascii="Arial" w:eastAsia="Times New Roman" w:hAnsi="Arial" w:cs="Arial"/>
          <w:sz w:val="24"/>
          <w:szCs w:val="24"/>
        </w:rPr>
        <w:t>nastavljamo</w:t>
      </w:r>
      <w:r w:rsidR="00DE1511">
        <w:rPr>
          <w:rFonts w:ascii="Arial" w:eastAsia="Times New Roman" w:hAnsi="Arial" w:cs="Arial"/>
          <w:sz w:val="24"/>
          <w:szCs w:val="24"/>
        </w:rPr>
        <w:t xml:space="preserve"> s onim programima koji su ranije definirani i koji dobro funkcioniraju. </w:t>
      </w:r>
      <w:r w:rsidR="00B817E4">
        <w:rPr>
          <w:rFonts w:ascii="Arial" w:eastAsia="Times New Roman" w:hAnsi="Arial" w:cs="Arial"/>
          <w:sz w:val="24"/>
          <w:szCs w:val="24"/>
        </w:rPr>
        <w:t>Primijetili</w:t>
      </w:r>
      <w:r w:rsidR="00DE1511">
        <w:rPr>
          <w:rFonts w:ascii="Arial" w:eastAsia="Times New Roman" w:hAnsi="Arial" w:cs="Arial"/>
          <w:sz w:val="24"/>
          <w:szCs w:val="24"/>
        </w:rPr>
        <w:t xml:space="preserve"> ste unatrag nekoliko godina da </w:t>
      </w:r>
      <w:r w:rsidR="000654EB">
        <w:rPr>
          <w:rFonts w:ascii="Arial" w:eastAsia="Times New Roman" w:hAnsi="Arial" w:cs="Arial"/>
          <w:sz w:val="24"/>
          <w:szCs w:val="24"/>
        </w:rPr>
        <w:t xml:space="preserve">su </w:t>
      </w:r>
      <w:r w:rsidR="00DE1511">
        <w:rPr>
          <w:rFonts w:ascii="Arial" w:eastAsia="Times New Roman" w:hAnsi="Arial" w:cs="Arial"/>
          <w:sz w:val="24"/>
          <w:szCs w:val="24"/>
        </w:rPr>
        <w:t>se naše kulturne manifestacije dosta promijenil</w:t>
      </w:r>
      <w:r w:rsidR="000654EB">
        <w:rPr>
          <w:rFonts w:ascii="Arial" w:eastAsia="Times New Roman" w:hAnsi="Arial" w:cs="Arial"/>
          <w:sz w:val="24"/>
          <w:szCs w:val="24"/>
        </w:rPr>
        <w:t>e</w:t>
      </w:r>
      <w:r w:rsidR="00DE1511">
        <w:rPr>
          <w:rFonts w:ascii="Arial" w:eastAsia="Times New Roman" w:hAnsi="Arial" w:cs="Arial"/>
          <w:sz w:val="24"/>
          <w:szCs w:val="24"/>
        </w:rPr>
        <w:t xml:space="preserve">, poprimile nekakve nove oblike, dodijeljena su </w:t>
      </w:r>
      <w:r w:rsidR="000654EB">
        <w:rPr>
          <w:rFonts w:ascii="Arial" w:eastAsia="Times New Roman" w:hAnsi="Arial" w:cs="Arial"/>
          <w:sz w:val="24"/>
          <w:szCs w:val="24"/>
        </w:rPr>
        <w:t xml:space="preserve">i </w:t>
      </w:r>
      <w:r w:rsidR="00DE1511">
        <w:rPr>
          <w:rFonts w:ascii="Arial" w:eastAsia="Times New Roman" w:hAnsi="Arial" w:cs="Arial"/>
          <w:sz w:val="24"/>
          <w:szCs w:val="24"/>
        </w:rPr>
        <w:t>dodatna sredstva i za same gradske m</w:t>
      </w:r>
      <w:r w:rsidR="00B817E4">
        <w:rPr>
          <w:rFonts w:ascii="Arial" w:eastAsia="Times New Roman" w:hAnsi="Arial" w:cs="Arial"/>
          <w:sz w:val="24"/>
          <w:szCs w:val="24"/>
        </w:rPr>
        <w:t>a</w:t>
      </w:r>
      <w:r w:rsidR="00DE1511">
        <w:rPr>
          <w:rFonts w:ascii="Arial" w:eastAsia="Times New Roman" w:hAnsi="Arial" w:cs="Arial"/>
          <w:sz w:val="24"/>
          <w:szCs w:val="24"/>
        </w:rPr>
        <w:t>nife</w:t>
      </w:r>
      <w:r w:rsidR="00B817E4">
        <w:rPr>
          <w:rFonts w:ascii="Arial" w:eastAsia="Times New Roman" w:hAnsi="Arial" w:cs="Arial"/>
          <w:sz w:val="24"/>
          <w:szCs w:val="24"/>
        </w:rPr>
        <w:t>sta</w:t>
      </w:r>
      <w:r w:rsidR="00DE1511">
        <w:rPr>
          <w:rFonts w:ascii="Arial" w:eastAsia="Times New Roman" w:hAnsi="Arial" w:cs="Arial"/>
          <w:sz w:val="24"/>
          <w:szCs w:val="24"/>
        </w:rPr>
        <w:t xml:space="preserve">cije, </w:t>
      </w:r>
      <w:r w:rsidR="00B817E4">
        <w:rPr>
          <w:rFonts w:ascii="Arial" w:eastAsia="Times New Roman" w:hAnsi="Arial" w:cs="Arial"/>
          <w:sz w:val="24"/>
          <w:szCs w:val="24"/>
        </w:rPr>
        <w:t xml:space="preserve"> </w:t>
      </w:r>
      <w:r w:rsidR="00DE1511">
        <w:rPr>
          <w:rFonts w:ascii="Arial" w:eastAsia="Times New Roman" w:hAnsi="Arial" w:cs="Arial"/>
          <w:sz w:val="24"/>
          <w:szCs w:val="24"/>
        </w:rPr>
        <w:t>ali i za manifestacij</w:t>
      </w:r>
      <w:r w:rsidR="000654EB">
        <w:rPr>
          <w:rFonts w:ascii="Arial" w:eastAsia="Times New Roman" w:hAnsi="Arial" w:cs="Arial"/>
          <w:sz w:val="24"/>
          <w:szCs w:val="24"/>
        </w:rPr>
        <w:t>e</w:t>
      </w:r>
      <w:r w:rsidR="00DE1511">
        <w:rPr>
          <w:rFonts w:ascii="Arial" w:eastAsia="Times New Roman" w:hAnsi="Arial" w:cs="Arial"/>
          <w:sz w:val="24"/>
          <w:szCs w:val="24"/>
        </w:rPr>
        <w:t xml:space="preserve"> udruga u kulturi. Na tom polju ćemo također imati </w:t>
      </w:r>
      <w:r w:rsidR="000654EB">
        <w:rPr>
          <w:rFonts w:ascii="Arial" w:eastAsia="Times New Roman" w:hAnsi="Arial" w:cs="Arial"/>
          <w:sz w:val="24"/>
          <w:szCs w:val="24"/>
        </w:rPr>
        <w:t xml:space="preserve">nova </w:t>
      </w:r>
      <w:r w:rsidR="00DE1511">
        <w:rPr>
          <w:rFonts w:ascii="Arial" w:eastAsia="Times New Roman" w:hAnsi="Arial" w:cs="Arial"/>
          <w:sz w:val="24"/>
          <w:szCs w:val="24"/>
        </w:rPr>
        <w:t xml:space="preserve">ulaganja, spomenuli smo uvodno kao odgovor na pitanje, </w:t>
      </w:r>
      <w:r w:rsidR="000654EB">
        <w:rPr>
          <w:rFonts w:ascii="Arial" w:eastAsia="Times New Roman" w:hAnsi="Arial" w:cs="Arial"/>
          <w:sz w:val="24"/>
          <w:szCs w:val="24"/>
        </w:rPr>
        <w:t xml:space="preserve">da ćemo Muzej planinarstva </w:t>
      </w:r>
      <w:r w:rsidR="00DE1511">
        <w:rPr>
          <w:rFonts w:ascii="Arial" w:eastAsia="Times New Roman" w:hAnsi="Arial" w:cs="Arial"/>
          <w:sz w:val="24"/>
          <w:szCs w:val="24"/>
        </w:rPr>
        <w:t xml:space="preserve">prijaviti na jedan javni poziv koji je čitave iduće godine aktivan. To je </w:t>
      </w:r>
      <w:r w:rsidR="00B817E4">
        <w:rPr>
          <w:rFonts w:ascii="Arial" w:eastAsia="Times New Roman" w:hAnsi="Arial" w:cs="Arial"/>
          <w:sz w:val="24"/>
          <w:szCs w:val="24"/>
        </w:rPr>
        <w:t xml:space="preserve">izuzetno velika investicija. Mi smo ranije procijenili na </w:t>
      </w:r>
      <w:r w:rsidR="000654EB">
        <w:rPr>
          <w:rFonts w:ascii="Arial" w:eastAsia="Times New Roman" w:hAnsi="Arial" w:cs="Arial"/>
          <w:sz w:val="24"/>
          <w:szCs w:val="24"/>
        </w:rPr>
        <w:t xml:space="preserve">nekakvih </w:t>
      </w:r>
      <w:r w:rsidR="00B817E4">
        <w:rPr>
          <w:rFonts w:ascii="Arial" w:eastAsia="Times New Roman" w:hAnsi="Arial" w:cs="Arial"/>
          <w:sz w:val="24"/>
          <w:szCs w:val="24"/>
        </w:rPr>
        <w:t xml:space="preserve">20 milijuna kuna, iako je to zbog inflacije </w:t>
      </w:r>
      <w:r w:rsidR="000654EB">
        <w:rPr>
          <w:rFonts w:ascii="Arial" w:eastAsia="Times New Roman" w:hAnsi="Arial" w:cs="Arial"/>
          <w:sz w:val="24"/>
          <w:szCs w:val="24"/>
        </w:rPr>
        <w:t xml:space="preserve">sada </w:t>
      </w:r>
      <w:r w:rsidR="00B817E4">
        <w:rPr>
          <w:rFonts w:ascii="Arial" w:eastAsia="Times New Roman" w:hAnsi="Arial" w:cs="Arial"/>
          <w:sz w:val="24"/>
          <w:szCs w:val="24"/>
        </w:rPr>
        <w:t xml:space="preserve">sigurno više i </w:t>
      </w:r>
      <w:r w:rsidR="000654EB">
        <w:rPr>
          <w:rFonts w:ascii="Arial" w:eastAsia="Times New Roman" w:hAnsi="Arial" w:cs="Arial"/>
          <w:sz w:val="24"/>
          <w:szCs w:val="24"/>
        </w:rPr>
        <w:t xml:space="preserve">definitivno tu </w:t>
      </w:r>
      <w:r w:rsidR="00B817E4">
        <w:rPr>
          <w:rFonts w:ascii="Arial" w:eastAsia="Times New Roman" w:hAnsi="Arial" w:cs="Arial"/>
          <w:sz w:val="24"/>
          <w:szCs w:val="24"/>
        </w:rPr>
        <w:t>bez fondova ne možemo puno sami napraviti, barem ne u nekom doglednom periodu. Muzej planinarstva</w:t>
      </w:r>
      <w:r w:rsidR="000654EB">
        <w:rPr>
          <w:rFonts w:ascii="Arial" w:eastAsia="Times New Roman" w:hAnsi="Arial" w:cs="Arial"/>
          <w:sz w:val="24"/>
          <w:szCs w:val="24"/>
        </w:rPr>
        <w:t xml:space="preserve"> ako</w:t>
      </w:r>
      <w:r w:rsidR="00B817E4">
        <w:rPr>
          <w:rFonts w:ascii="Arial" w:eastAsia="Times New Roman" w:hAnsi="Arial" w:cs="Arial"/>
          <w:sz w:val="24"/>
          <w:szCs w:val="24"/>
        </w:rPr>
        <w:t xml:space="preserve"> pratite, </w:t>
      </w:r>
      <w:r w:rsidR="000654EB">
        <w:rPr>
          <w:rFonts w:ascii="Arial" w:eastAsia="Times New Roman" w:hAnsi="Arial" w:cs="Arial"/>
          <w:sz w:val="24"/>
          <w:szCs w:val="24"/>
        </w:rPr>
        <w:t xml:space="preserve">sada </w:t>
      </w:r>
      <w:r w:rsidR="00B817E4">
        <w:rPr>
          <w:rFonts w:ascii="Arial" w:eastAsia="Times New Roman" w:hAnsi="Arial" w:cs="Arial"/>
          <w:sz w:val="24"/>
          <w:szCs w:val="24"/>
        </w:rPr>
        <w:t xml:space="preserve">ima </w:t>
      </w:r>
      <w:r w:rsidR="000654EB">
        <w:rPr>
          <w:rFonts w:ascii="Arial" w:eastAsia="Times New Roman" w:hAnsi="Arial" w:cs="Arial"/>
          <w:sz w:val="24"/>
          <w:szCs w:val="24"/>
        </w:rPr>
        <w:t xml:space="preserve">trajno </w:t>
      </w:r>
      <w:r w:rsidR="00B817E4">
        <w:rPr>
          <w:rFonts w:ascii="Arial" w:eastAsia="Times New Roman" w:hAnsi="Arial" w:cs="Arial"/>
          <w:sz w:val="24"/>
          <w:szCs w:val="24"/>
        </w:rPr>
        <w:t>zaposlenu kustosicu</w:t>
      </w:r>
      <w:r w:rsidR="000654EB">
        <w:rPr>
          <w:rFonts w:ascii="Arial" w:eastAsia="Times New Roman" w:hAnsi="Arial" w:cs="Arial"/>
          <w:sz w:val="24"/>
          <w:szCs w:val="24"/>
        </w:rPr>
        <w:t xml:space="preserve">, </w:t>
      </w:r>
      <w:r w:rsidR="00B817E4">
        <w:rPr>
          <w:rFonts w:ascii="Arial" w:eastAsia="Times New Roman" w:hAnsi="Arial" w:cs="Arial"/>
          <w:sz w:val="24"/>
          <w:szCs w:val="24"/>
        </w:rPr>
        <w:t>tako da ima puno radno vrijeme, moći će se i više manifestacija, više izložba tamo organizirati. Spomenuli smo Centar za posjetitelje koji je zapravo</w:t>
      </w:r>
      <w:r w:rsidR="000654EB">
        <w:rPr>
          <w:rFonts w:ascii="Arial" w:eastAsia="Times New Roman" w:hAnsi="Arial" w:cs="Arial"/>
          <w:sz w:val="24"/>
          <w:szCs w:val="24"/>
        </w:rPr>
        <w:t xml:space="preserve"> ove godine većina toga je</w:t>
      </w:r>
      <w:r w:rsidR="00B817E4">
        <w:rPr>
          <w:rFonts w:ascii="Arial" w:eastAsia="Times New Roman" w:hAnsi="Arial" w:cs="Arial"/>
          <w:sz w:val="24"/>
          <w:szCs w:val="24"/>
        </w:rPr>
        <w:t xml:space="preserve"> realizirana, koji </w:t>
      </w:r>
      <w:r w:rsidR="000654EB">
        <w:rPr>
          <w:rFonts w:ascii="Arial" w:eastAsia="Times New Roman" w:hAnsi="Arial" w:cs="Arial"/>
          <w:sz w:val="24"/>
          <w:szCs w:val="24"/>
        </w:rPr>
        <w:t>će</w:t>
      </w:r>
      <w:r w:rsidR="00B817E4">
        <w:rPr>
          <w:rFonts w:ascii="Arial" w:eastAsia="Times New Roman" w:hAnsi="Arial" w:cs="Arial"/>
          <w:sz w:val="24"/>
          <w:szCs w:val="24"/>
        </w:rPr>
        <w:t xml:space="preserve"> negdje računamo u veljači da će biti svečano otvorenje. Sanacij</w:t>
      </w:r>
      <w:r w:rsidR="000654EB">
        <w:rPr>
          <w:rFonts w:ascii="Arial" w:eastAsia="Times New Roman" w:hAnsi="Arial" w:cs="Arial"/>
          <w:sz w:val="24"/>
          <w:szCs w:val="24"/>
        </w:rPr>
        <w:t>a</w:t>
      </w:r>
      <w:r w:rsidR="00B817E4">
        <w:rPr>
          <w:rFonts w:ascii="Arial" w:eastAsia="Times New Roman" w:hAnsi="Arial" w:cs="Arial"/>
          <w:sz w:val="24"/>
          <w:szCs w:val="24"/>
        </w:rPr>
        <w:t xml:space="preserve"> arheološkog nalazišta koj</w:t>
      </w:r>
      <w:r w:rsidR="000654EB">
        <w:rPr>
          <w:rFonts w:ascii="Arial" w:eastAsia="Times New Roman" w:hAnsi="Arial" w:cs="Arial"/>
          <w:sz w:val="24"/>
          <w:szCs w:val="24"/>
        </w:rPr>
        <w:t>i</w:t>
      </w:r>
      <w:r w:rsidR="00B817E4">
        <w:rPr>
          <w:rFonts w:ascii="Arial" w:eastAsia="Times New Roman" w:hAnsi="Arial" w:cs="Arial"/>
          <w:sz w:val="24"/>
          <w:szCs w:val="24"/>
        </w:rPr>
        <w:t xml:space="preserve"> također godinama nastojimo prijaviti</w:t>
      </w:r>
      <w:r w:rsidR="000654EB">
        <w:rPr>
          <w:rFonts w:ascii="Arial" w:eastAsia="Times New Roman" w:hAnsi="Arial" w:cs="Arial"/>
          <w:sz w:val="24"/>
          <w:szCs w:val="24"/>
        </w:rPr>
        <w:t xml:space="preserve"> na pozive Ministarstva kulture. Do sada nije bilo nekog sluha, ali početkom ove godine smo dobili, nakon više godina, rješenje Ministarstva kulture. Stari grad je sada trajno zaštićeno pojedinačno kulturno dobro i vjerujem da će nam to biti odskočna daska  da uspijemo zapravo privući sredstva od Ministarstva kulture koje je krovno tijelo koje takve zahvate </w:t>
      </w:r>
      <w:r w:rsidR="005C5B9D">
        <w:rPr>
          <w:rFonts w:ascii="Arial" w:eastAsia="Times New Roman" w:hAnsi="Arial" w:cs="Arial"/>
          <w:sz w:val="24"/>
          <w:szCs w:val="24"/>
        </w:rPr>
        <w:t xml:space="preserve">i </w:t>
      </w:r>
      <w:r w:rsidR="000654EB">
        <w:rPr>
          <w:rFonts w:ascii="Arial" w:eastAsia="Times New Roman" w:hAnsi="Arial" w:cs="Arial"/>
          <w:sz w:val="24"/>
          <w:szCs w:val="24"/>
        </w:rPr>
        <w:t>treba financirati i realizirati.</w:t>
      </w:r>
      <w:r w:rsidR="005C5B9D">
        <w:rPr>
          <w:rFonts w:ascii="Arial" w:eastAsia="Times New Roman" w:hAnsi="Arial" w:cs="Arial"/>
          <w:sz w:val="24"/>
          <w:szCs w:val="24"/>
        </w:rPr>
        <w:t xml:space="preserve"> Također, imamo kapitalne donacije Pučkom učilište za koje nastojimo da preuzima i jedan određeni organizacijski dio javnih manifestacija. Osiguramo i sredstva za dodatno zapošljavanje u Gradskoj knjižnici temeljem normativa Narodne knjižnice koji predviđa i dodatno zapošljavanje i veći prostor, koji još uvijek čekamo, zapravo od nadležnog Ministarstva rješavanje imovinsko-pravnih odnosa za prostor u braniteljskoj zgradi tako da možemo knjižnicu preseliti i povećati kapacitet. I sve to zajedno, ne samo da će dići kulturni aspekt našeg grada na višu razinu, nego i generalno jedan dobar poticaj za razvoj turizma. Naravno</w:t>
      </w:r>
      <w:r w:rsidR="00303879">
        <w:rPr>
          <w:rFonts w:ascii="Arial" w:eastAsia="Times New Roman" w:hAnsi="Arial" w:cs="Arial"/>
          <w:sz w:val="24"/>
          <w:szCs w:val="24"/>
        </w:rPr>
        <w:t>,</w:t>
      </w:r>
      <w:r w:rsidR="005C5B9D">
        <w:rPr>
          <w:rFonts w:ascii="Arial" w:eastAsia="Times New Roman" w:hAnsi="Arial" w:cs="Arial"/>
          <w:sz w:val="24"/>
          <w:szCs w:val="24"/>
        </w:rPr>
        <w:t xml:space="preserve"> i </w:t>
      </w:r>
      <w:r w:rsidR="00303879">
        <w:rPr>
          <w:rFonts w:ascii="Arial" w:eastAsia="Times New Roman" w:hAnsi="Arial" w:cs="Arial"/>
          <w:sz w:val="24"/>
          <w:szCs w:val="24"/>
        </w:rPr>
        <w:t>T</w:t>
      </w:r>
      <w:r w:rsidR="005C5B9D">
        <w:rPr>
          <w:rFonts w:ascii="Arial" w:eastAsia="Times New Roman" w:hAnsi="Arial" w:cs="Arial"/>
          <w:sz w:val="24"/>
          <w:szCs w:val="24"/>
        </w:rPr>
        <w:t>uristička zajednica</w:t>
      </w:r>
      <w:r w:rsidR="00303879">
        <w:rPr>
          <w:rFonts w:ascii="Arial" w:eastAsia="Times New Roman" w:hAnsi="Arial" w:cs="Arial"/>
          <w:sz w:val="24"/>
          <w:szCs w:val="24"/>
        </w:rPr>
        <w:t xml:space="preserve"> sad se preselila u novi prostor gdje smo prošle godine brojčano pojačali. Da bi sve to zajedno mogli pratiti moramo imati dobru komunalnu infrastrukturu. Tu bojim se kad god napravimo jedan korak naprijed, priroda nas baci korak iza. Svi znate što je bilo u svibnju ove godine i ranije. Imat ćemo ozbiljnih ulaganja samo u popravak onoga što smo izgubili tokom svih poplava koje su nas zadesile ove godine. Sada još nemamo nikakvih konkretnih informacija s državne razine hoće li nam ta sredstva biti na bilo koji način nadoknađena. Nadam se da nećemo sami morati iz proračuna izdvojiti stvarno milijunske iznose za sanaciju.  Značajna sredstva smo ipak za iduću godinu predvidjeli za sanaciju klizišta i za izradu </w:t>
      </w:r>
      <w:r w:rsidR="00303879">
        <w:rPr>
          <w:rFonts w:ascii="Arial" w:eastAsia="Times New Roman" w:hAnsi="Arial" w:cs="Arial"/>
          <w:sz w:val="24"/>
          <w:szCs w:val="24"/>
        </w:rPr>
        <w:lastRenderedPageBreak/>
        <w:t>projektne dokumentacije za klizišta</w:t>
      </w:r>
      <w:r w:rsidR="002333E1">
        <w:rPr>
          <w:rFonts w:ascii="Arial" w:eastAsia="Times New Roman" w:hAnsi="Arial" w:cs="Arial"/>
          <w:sz w:val="24"/>
          <w:szCs w:val="24"/>
        </w:rPr>
        <w:t xml:space="preserve"> koja mogu još jedan period izdržati. Također smo dogovorili s Hrvatskim vodama nedavno na zboru građana u Željeznici da ćemo participirati u izraci jedne kompletne studije projektne dokumentacije za cjelovitu sanaciju vodotoka Ivanečke Željeznice. Grad Ivanec će u prvoj fazi oko 8 tisuća eura financirati izradu kompletne geodetske snimke čitavog tog vodotoka da bi Hrvatske vode uopće imale podlogu za projektiranje.</w:t>
      </w:r>
      <w:r w:rsidR="00182246">
        <w:rPr>
          <w:rFonts w:ascii="Arial" w:eastAsia="Times New Roman" w:hAnsi="Arial" w:cs="Arial"/>
          <w:sz w:val="24"/>
          <w:szCs w:val="24"/>
        </w:rPr>
        <w:t xml:space="preserve"> Gradonačelnik je spomenuo završetak radova na aglomeraciji i rekonstrukciji vodovoda. Svi se toplo nadamo da će do konca iduće godine biti završeno i da ćemo moći svi po friškom asfaltu voziti. Modernizacija javne rasvjete, već smo više puta</w:t>
      </w:r>
      <w:r w:rsidR="00603431">
        <w:rPr>
          <w:rFonts w:ascii="Arial" w:eastAsia="Times New Roman" w:hAnsi="Arial" w:cs="Arial"/>
          <w:sz w:val="24"/>
          <w:szCs w:val="24"/>
        </w:rPr>
        <w:t xml:space="preserve"> na ovoj sjednici spomenuli, kao dodatni odgovor gospođi Geci da kompletna javna rasvjeta po modelu na svaki stup unutar naselja rasvjetno tijelo i van naselja na svaki drugi. Također studija širokopojasnog interneta za koji osobno smatram i mi kao lista da je jedan od važnijih faktora prvenstveno za razvoj gospodarstva na našem području, ali i za ostanak ljudi u Ivancu.</w:t>
      </w:r>
      <w:r w:rsidR="00D62FCD">
        <w:rPr>
          <w:rFonts w:ascii="Arial" w:eastAsia="Times New Roman" w:hAnsi="Arial" w:cs="Arial"/>
          <w:sz w:val="24"/>
          <w:szCs w:val="24"/>
        </w:rPr>
        <w:t xml:space="preserve"> Ići ćemo za početak sa studijom da vidimo što je uopće tehničke izvedivo, prioritet su nam vanjska naselja za koje ni jedan privatni </w:t>
      </w:r>
      <w:proofErr w:type="spellStart"/>
      <w:r w:rsidR="00D62FCD">
        <w:rPr>
          <w:rFonts w:ascii="Arial" w:eastAsia="Times New Roman" w:hAnsi="Arial" w:cs="Arial"/>
          <w:sz w:val="24"/>
          <w:szCs w:val="24"/>
        </w:rPr>
        <w:t>prov</w:t>
      </w:r>
      <w:r w:rsidR="00DF3D7F">
        <w:rPr>
          <w:rFonts w:ascii="Arial" w:eastAsia="Times New Roman" w:hAnsi="Arial" w:cs="Arial"/>
          <w:sz w:val="24"/>
          <w:szCs w:val="24"/>
        </w:rPr>
        <w:t>i</w:t>
      </w:r>
      <w:r w:rsidR="00D62FCD">
        <w:rPr>
          <w:rFonts w:ascii="Arial" w:eastAsia="Times New Roman" w:hAnsi="Arial" w:cs="Arial"/>
          <w:sz w:val="24"/>
          <w:szCs w:val="24"/>
        </w:rPr>
        <w:t>der</w:t>
      </w:r>
      <w:proofErr w:type="spellEnd"/>
      <w:r w:rsidR="00D62FCD">
        <w:rPr>
          <w:rFonts w:ascii="Arial" w:eastAsia="Times New Roman" w:hAnsi="Arial" w:cs="Arial"/>
          <w:sz w:val="24"/>
          <w:szCs w:val="24"/>
        </w:rPr>
        <w:t xml:space="preserve"> nema ekonomskog interesa da u njima širi infrastrukturu. Vidjet ćemo na koji način tu Grad može uskočiti i to olakšati. Modernizacija nerazvrstanih cesta po programu koji je prošli put bio donijet na Vijeću. Desili su se određeni pozitivni pomaci, barem se nadamo da će se svi držati svoje riječi sa Županijskom upravo za ceste mi smo trenutno u nekakvoj fazi da zapravo najvažnije investicije bi nam trebale biti upravo na lokalnim i županijskim cestama. Mi i dalje </w:t>
      </w:r>
      <w:r w:rsidR="002E60E4">
        <w:rPr>
          <w:rFonts w:ascii="Arial" w:eastAsia="Times New Roman" w:hAnsi="Arial" w:cs="Arial"/>
          <w:sz w:val="24"/>
          <w:szCs w:val="24"/>
        </w:rPr>
        <w:t>nudimo</w:t>
      </w:r>
      <w:r w:rsidR="00D62FCD">
        <w:rPr>
          <w:rFonts w:ascii="Arial" w:eastAsia="Times New Roman" w:hAnsi="Arial" w:cs="Arial"/>
          <w:sz w:val="24"/>
          <w:szCs w:val="24"/>
        </w:rPr>
        <w:t xml:space="preserve"> 500 tisuća kuna godišnje, ako treba i više, prema listi prioriteta koje smo mi, naravno uz suglasje naših građana, definirali.</w:t>
      </w:r>
      <w:r w:rsidR="002E60E4">
        <w:rPr>
          <w:rFonts w:ascii="Arial" w:eastAsia="Times New Roman" w:hAnsi="Arial" w:cs="Arial"/>
          <w:sz w:val="24"/>
          <w:szCs w:val="24"/>
        </w:rPr>
        <w:t xml:space="preserve"> Po pitanju cestovne infrastrukture nastavljamo s razvojem cesta u stambenim i industrijskim područjima. Tu nam je poboljšanje postojeće infrastrukture, imamo uređenje Gundulićeve ulice koja je dosta pretrpjela i zbog autobusnog kolodvora. Imamo izgradnju rotora na križanju Gundulićeve ulice i državne ceste zbog dolaska Kauflanda. Također, odvojak u Ivanečkom Naselj</w:t>
      </w:r>
      <w:r w:rsidR="00F04A6E">
        <w:rPr>
          <w:rFonts w:ascii="Arial" w:eastAsia="Times New Roman" w:hAnsi="Arial" w:cs="Arial"/>
          <w:sz w:val="24"/>
          <w:szCs w:val="24"/>
        </w:rPr>
        <w:t>u</w:t>
      </w:r>
      <w:r w:rsidR="002E60E4">
        <w:rPr>
          <w:rFonts w:ascii="Arial" w:eastAsia="Times New Roman" w:hAnsi="Arial" w:cs="Arial"/>
          <w:sz w:val="24"/>
          <w:szCs w:val="24"/>
        </w:rPr>
        <w:t xml:space="preserve"> koji će se dolaskom novog šoping centra morati formirati prema uvjetima Hrvatskih cesta</w:t>
      </w:r>
      <w:r w:rsidR="00F04A6E">
        <w:rPr>
          <w:rFonts w:ascii="Arial" w:eastAsia="Times New Roman" w:hAnsi="Arial" w:cs="Arial"/>
          <w:sz w:val="24"/>
          <w:szCs w:val="24"/>
        </w:rPr>
        <w:t xml:space="preserve">. Produžetak Ulice Metoda </w:t>
      </w:r>
      <w:proofErr w:type="spellStart"/>
      <w:r w:rsidR="00F04A6E">
        <w:rPr>
          <w:rFonts w:ascii="Arial" w:eastAsia="Times New Roman" w:hAnsi="Arial" w:cs="Arial"/>
          <w:sz w:val="24"/>
          <w:szCs w:val="24"/>
        </w:rPr>
        <w:t>Hrga</w:t>
      </w:r>
      <w:proofErr w:type="spellEnd"/>
      <w:r w:rsidR="00F04A6E">
        <w:rPr>
          <w:rFonts w:ascii="Arial" w:eastAsia="Times New Roman" w:hAnsi="Arial" w:cs="Arial"/>
          <w:sz w:val="24"/>
          <w:szCs w:val="24"/>
        </w:rPr>
        <w:t xml:space="preserve">, projektna dokumentacija i početak radova. Ono što je boljka građana </w:t>
      </w:r>
      <w:proofErr w:type="spellStart"/>
      <w:r w:rsidR="00F04A6E">
        <w:rPr>
          <w:rFonts w:ascii="Arial" w:eastAsia="Times New Roman" w:hAnsi="Arial" w:cs="Arial"/>
          <w:sz w:val="24"/>
          <w:szCs w:val="24"/>
        </w:rPr>
        <w:t>Punikvi</w:t>
      </w:r>
      <w:proofErr w:type="spellEnd"/>
      <w:r w:rsidR="00F04A6E">
        <w:rPr>
          <w:rFonts w:ascii="Arial" w:eastAsia="Times New Roman" w:hAnsi="Arial" w:cs="Arial"/>
          <w:sz w:val="24"/>
          <w:szCs w:val="24"/>
        </w:rPr>
        <w:t xml:space="preserve">, problem pilane i odvoza materijala, to ćemo nastojati riješiti izgradnjom spojne ceste koja bi zapravo čitav taj kamionski promet preusmjerila direktno na državnu cestu. Taj čitav proces naravno nešto traje, ali iduće godine nam je u planu izrada kompletne projektne dokumentacije i otkup zemljišta. Od ostalih važnih kapitalnih projekata u području </w:t>
      </w:r>
      <w:proofErr w:type="spellStart"/>
      <w:r w:rsidR="00F04A6E">
        <w:rPr>
          <w:rFonts w:ascii="Arial" w:eastAsia="Times New Roman" w:hAnsi="Arial" w:cs="Arial"/>
          <w:sz w:val="24"/>
          <w:szCs w:val="24"/>
        </w:rPr>
        <w:t>komunala</w:t>
      </w:r>
      <w:proofErr w:type="spellEnd"/>
      <w:r w:rsidR="00F04A6E">
        <w:rPr>
          <w:rFonts w:ascii="Arial" w:eastAsia="Times New Roman" w:hAnsi="Arial" w:cs="Arial"/>
          <w:sz w:val="24"/>
          <w:szCs w:val="24"/>
        </w:rPr>
        <w:t xml:space="preserve"> mene osobno najviše veseli tržnica i kao poticaj našim poljoprivrednicima i </w:t>
      </w:r>
      <w:r w:rsidR="00103C29">
        <w:rPr>
          <w:rFonts w:ascii="Arial" w:eastAsia="Times New Roman" w:hAnsi="Arial" w:cs="Arial"/>
          <w:sz w:val="24"/>
          <w:szCs w:val="24"/>
        </w:rPr>
        <w:t xml:space="preserve">nekakvo </w:t>
      </w:r>
      <w:r w:rsidR="00F04A6E">
        <w:rPr>
          <w:rFonts w:ascii="Arial" w:eastAsia="Times New Roman" w:hAnsi="Arial" w:cs="Arial"/>
          <w:sz w:val="24"/>
          <w:szCs w:val="24"/>
        </w:rPr>
        <w:t>dizanje općenito standarda naših građana. Postupak javne nabave je negdje pri kraju i uskoro bi trebala biti odluka o odabiru izrađivača projektne dokumentacije.</w:t>
      </w:r>
      <w:r w:rsidR="00103C29">
        <w:rPr>
          <w:rFonts w:ascii="Arial" w:eastAsia="Times New Roman" w:hAnsi="Arial" w:cs="Arial"/>
          <w:sz w:val="24"/>
          <w:szCs w:val="24"/>
        </w:rPr>
        <w:t xml:space="preserve"> Tu smo se i malo poigrali s projektnim zadatkom, naravno traži nas i natječaj nekakvi veći naglasak na digitalnu i zelenu transformaciju. Uvest ćemo između ostalog i hladnjaču za voće i povrće, što će sigurno pozitivno doprinijeti i samom načinu rada tržnice, produžiti sezonu prodaje svježih proizvoda. Nadam se da će nam i taj projekt biti prepoznat, imamo nekakva dva javna poziva tokom iduće godine na koje možemo prijaviti. Od manjih projekata u komunalnu je uređenje grobnih kuća, proširenje groblja u Ivancu, proširenje groblja u </w:t>
      </w:r>
      <w:proofErr w:type="spellStart"/>
      <w:r w:rsidR="00103C29">
        <w:rPr>
          <w:rFonts w:ascii="Arial" w:eastAsia="Times New Roman" w:hAnsi="Arial" w:cs="Arial"/>
          <w:sz w:val="24"/>
          <w:szCs w:val="24"/>
        </w:rPr>
        <w:t>Margečanu</w:t>
      </w:r>
      <w:proofErr w:type="spellEnd"/>
      <w:r w:rsidR="00103C29">
        <w:rPr>
          <w:rFonts w:ascii="Arial" w:eastAsia="Times New Roman" w:hAnsi="Arial" w:cs="Arial"/>
          <w:sz w:val="24"/>
          <w:szCs w:val="24"/>
        </w:rPr>
        <w:t xml:space="preserve"> koje je također negdje pri kraju kapaciteta. Uređenje parkovnih površina i dječjih igrališta već prema potrebama i naravno popunjavanje svom ostalom </w:t>
      </w:r>
      <w:r w:rsidR="00103C29">
        <w:rPr>
          <w:rFonts w:ascii="Arial" w:eastAsia="Times New Roman" w:hAnsi="Arial" w:cs="Arial"/>
          <w:sz w:val="24"/>
          <w:szCs w:val="24"/>
        </w:rPr>
        <w:lastRenderedPageBreak/>
        <w:t>komunalnom infrastrukturom i za sve to nam je uvjet, odnosno za ove kapitalne projekte izmjena prostornih planova koji su trenutno u procesu izrade i računamo negdje na proljeće da će ovo Gradsko vijeće moći donijeti odluke o njihovom usvajanju. Ono što nas posebno veseli je naravno izgradnja dječjeg vrtića u Radovanu i dogradnja vrtića u Ivancu, to su dva kapitalna projekta za koje smo se bili spremni i kreditno  zadužiti i koja će od svega što sam nabrojio najviše razveseliti naše građane i pružiti našim građanima priliku da mogu normalno odlaziti na posao i da imaju gdje djecu ostaviti na sigurnom. Što se tiče i socijalnih pitanja i svega ostalog, mislim da su to projekti broj jedan i nadamo se svi zajedno svečanom otvorenju Ivančice ove godine,  a Radovanu iduće godine kad završe svi radovi.</w:t>
      </w:r>
    </w:p>
    <w:p w14:paraId="3B54F71B" w14:textId="77777777" w:rsidR="00AA7577" w:rsidRDefault="00AA7577" w:rsidP="004204B9">
      <w:pPr>
        <w:pStyle w:val="Odlomakpopisa"/>
        <w:spacing w:after="0" w:line="276" w:lineRule="auto"/>
        <w:ind w:left="0"/>
        <w:jc w:val="both"/>
        <w:rPr>
          <w:rFonts w:ascii="Arial" w:eastAsia="Times New Roman" w:hAnsi="Arial" w:cs="Arial"/>
          <w:sz w:val="24"/>
          <w:szCs w:val="24"/>
        </w:rPr>
      </w:pPr>
    </w:p>
    <w:p w14:paraId="09B144FE" w14:textId="249153BA" w:rsidR="00AA7577" w:rsidRDefault="00AA7577" w:rsidP="004204B9">
      <w:pPr>
        <w:pStyle w:val="Odlomakpopisa"/>
        <w:spacing w:after="0" w:line="276" w:lineRule="auto"/>
        <w:ind w:left="0"/>
        <w:jc w:val="both"/>
        <w:rPr>
          <w:rFonts w:ascii="Arial" w:eastAsia="Times New Roman" w:hAnsi="Arial" w:cs="Arial"/>
          <w:sz w:val="24"/>
          <w:szCs w:val="24"/>
        </w:rPr>
      </w:pPr>
      <w:r>
        <w:rPr>
          <w:rFonts w:ascii="Arial" w:eastAsia="Times New Roman" w:hAnsi="Arial" w:cs="Arial"/>
          <w:sz w:val="24"/>
          <w:szCs w:val="24"/>
        </w:rPr>
        <w:t xml:space="preserve">Predsjednik konstatira da su prijave za raspravu podnijeli vijećnici Goran </w:t>
      </w:r>
      <w:proofErr w:type="spellStart"/>
      <w:r>
        <w:rPr>
          <w:rFonts w:ascii="Arial" w:eastAsia="Times New Roman" w:hAnsi="Arial" w:cs="Arial"/>
          <w:sz w:val="24"/>
          <w:szCs w:val="24"/>
        </w:rPr>
        <w:t>Spasojević</w:t>
      </w:r>
      <w:proofErr w:type="spellEnd"/>
      <w:r>
        <w:rPr>
          <w:rFonts w:ascii="Arial" w:eastAsia="Times New Roman" w:hAnsi="Arial" w:cs="Arial"/>
          <w:sz w:val="24"/>
          <w:szCs w:val="24"/>
        </w:rPr>
        <w:t xml:space="preserve"> u ime Kluba Vijećnika, Mihael Slunjski, Elvis Gotal u ime Kluba vijećnika i Kristina Geci.</w:t>
      </w:r>
    </w:p>
    <w:p w14:paraId="57D4BD9B" w14:textId="77777777" w:rsidR="00103C29" w:rsidRDefault="00103C29" w:rsidP="004204B9">
      <w:pPr>
        <w:pStyle w:val="Odlomakpopisa"/>
        <w:spacing w:after="0" w:line="276" w:lineRule="auto"/>
        <w:ind w:left="0"/>
        <w:jc w:val="both"/>
        <w:rPr>
          <w:rFonts w:ascii="Arial" w:eastAsia="Times New Roman" w:hAnsi="Arial" w:cs="Arial"/>
          <w:sz w:val="24"/>
          <w:szCs w:val="24"/>
        </w:rPr>
      </w:pPr>
    </w:p>
    <w:p w14:paraId="5989710F" w14:textId="50E4D1D1" w:rsidR="00103C29" w:rsidRDefault="00103C29"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 xml:space="preserve">Goran </w:t>
      </w:r>
      <w:proofErr w:type="spellStart"/>
      <w:r w:rsidRPr="00BF07D5">
        <w:rPr>
          <w:rFonts w:ascii="Arial" w:eastAsia="Times New Roman" w:hAnsi="Arial" w:cs="Arial"/>
          <w:b/>
          <w:bCs/>
          <w:sz w:val="24"/>
          <w:szCs w:val="24"/>
        </w:rPr>
        <w:t>Spasojević</w:t>
      </w:r>
      <w:proofErr w:type="spellEnd"/>
      <w:r>
        <w:rPr>
          <w:rFonts w:ascii="Arial" w:eastAsia="Times New Roman" w:hAnsi="Arial" w:cs="Arial"/>
          <w:sz w:val="24"/>
          <w:szCs w:val="24"/>
        </w:rPr>
        <w:t xml:space="preserve"> – Klub vijećnika Nezavisne platforme Sjever za Ivanec: Za početak bih volio zahvaliti svima na iznimnom trudu i radu koji su radili na izradi ovog projekta proračuna, gradonačelniku i s obzirom i na inflaciju koja ne jenjava i s obzirom na odluku vlade kojom je ukinut prirez vjerujem da je bilo vrlo teško planirati i krojiti sve to skupa u takvim okolnostima. Mislim da su gradonačelnik i zamjenik dosta dobro pojasnili cijelu situaciju. Proračun koji je danas ispred nas težak je preko 13,2 milijuna eura, vi ste ga, gradonačelniče, ako se ne varam, nazvali razvojnim, tu se slažem s vama, a ja bih svakako dodao i obećavajućim</w:t>
      </w:r>
      <w:r w:rsidR="00A9162F">
        <w:rPr>
          <w:rFonts w:ascii="Arial" w:eastAsia="Times New Roman" w:hAnsi="Arial" w:cs="Arial"/>
          <w:sz w:val="24"/>
          <w:szCs w:val="24"/>
        </w:rPr>
        <w:t>. Prvenstveno jer iznos od 13,2 milijuna to svakako jest, zvuči obećavajuće, a također obećavajućim iz razloga što su kroz ovaj proračun unatoč inflaciji i rastu troškova i padu prihoda i svim drugim raznim okolnostima s kojima smo suočeni, ipak osigurana sredstva i za daljnji razvoj i za kapitalne investicije, a pogotovo</w:t>
      </w:r>
      <w:r w:rsidR="009409E3">
        <w:rPr>
          <w:rFonts w:ascii="Arial" w:eastAsia="Times New Roman" w:hAnsi="Arial" w:cs="Arial"/>
          <w:sz w:val="24"/>
          <w:szCs w:val="24"/>
        </w:rPr>
        <w:t xml:space="preserve"> kada govorimo o onim projektima za koje očekuje pomoć od strane države, pa se nadam da će isti za njih imati sluha. Da ne ponavljam sad te projekte, osim kapitalnih projekata, s druge strane ovim proračunom su i dalje osigurana sredstva za socijalno ugrožene velikim brojem mjera koje smo donijeli prošle godine, isto kao i sredstva za školarce, studentske stipendije, novorođenčad, mlade obitelji, spomenuli ste i ulaganje u vatrogasne zajednice, sustav civilne zaštite, tu smo se uvjerili dodatno ove godine na žalost, koliko su nam oni bitni. Kada svemu tomu pridodamo manjak od 953 eura ako sam dobro zapamtio podatak iz novina, sve je to trebalo dobro izbalansirati, posložiti, dakle da s jedne strane ne dođe do stagnacije po pitanju razvoja projekata i planiranih investicija</w:t>
      </w:r>
      <w:r w:rsidR="003042F3">
        <w:rPr>
          <w:rFonts w:ascii="Arial" w:eastAsia="Times New Roman" w:hAnsi="Arial" w:cs="Arial"/>
          <w:sz w:val="24"/>
          <w:szCs w:val="24"/>
        </w:rPr>
        <w:t xml:space="preserve">, a da s druge strane </w:t>
      </w:r>
      <w:r w:rsidR="00E175E7">
        <w:rPr>
          <w:rFonts w:ascii="Arial" w:eastAsia="Times New Roman" w:hAnsi="Arial" w:cs="Arial"/>
          <w:sz w:val="24"/>
          <w:szCs w:val="24"/>
        </w:rPr>
        <w:t xml:space="preserve">se </w:t>
      </w:r>
      <w:r w:rsidR="003042F3">
        <w:rPr>
          <w:rFonts w:ascii="Arial" w:eastAsia="Times New Roman" w:hAnsi="Arial" w:cs="Arial"/>
          <w:sz w:val="24"/>
          <w:szCs w:val="24"/>
        </w:rPr>
        <w:t>pri tome ne stavi preveliki pritisak i teret na leđa naših sugrađana. Pod tim pritiskom i teretom</w:t>
      </w:r>
      <w:r w:rsidR="00884810">
        <w:rPr>
          <w:rFonts w:ascii="Arial" w:eastAsia="Times New Roman" w:hAnsi="Arial" w:cs="Arial"/>
          <w:sz w:val="24"/>
          <w:szCs w:val="24"/>
        </w:rPr>
        <w:t xml:space="preserve"> prvenstveno mislim i na zadržavanje ekonomske cijene vrtića i na odluku da neće doći do poskupljenja komunalne naknade. Tako da iz navedenih razloga vijećnici Nezavisne platforme Sjever za Ivanec podržat će navedeni prijedlog proračuna za 2024. godin</w:t>
      </w:r>
      <w:r w:rsidR="00310C2A">
        <w:rPr>
          <w:rFonts w:ascii="Arial" w:eastAsia="Times New Roman" w:hAnsi="Arial" w:cs="Arial"/>
          <w:sz w:val="24"/>
          <w:szCs w:val="24"/>
        </w:rPr>
        <w:t>u</w:t>
      </w:r>
      <w:r w:rsidR="00884810">
        <w:rPr>
          <w:rFonts w:ascii="Arial" w:eastAsia="Times New Roman" w:hAnsi="Arial" w:cs="Arial"/>
          <w:sz w:val="24"/>
          <w:szCs w:val="24"/>
        </w:rPr>
        <w:t xml:space="preserve"> s projekcijama za 2025. i 2026. godinu.</w:t>
      </w:r>
    </w:p>
    <w:p w14:paraId="58DBF600" w14:textId="77777777" w:rsidR="00884810" w:rsidRDefault="00884810" w:rsidP="004204B9">
      <w:pPr>
        <w:pStyle w:val="Odlomakpopisa"/>
        <w:spacing w:after="0" w:line="276" w:lineRule="auto"/>
        <w:ind w:left="0"/>
        <w:jc w:val="both"/>
        <w:rPr>
          <w:rFonts w:ascii="Arial" w:eastAsia="Times New Roman" w:hAnsi="Arial" w:cs="Arial"/>
          <w:sz w:val="24"/>
          <w:szCs w:val="24"/>
        </w:rPr>
      </w:pPr>
    </w:p>
    <w:p w14:paraId="3D441C56" w14:textId="538CBCD7" w:rsidR="0067610D" w:rsidRDefault="0067610D" w:rsidP="004204B9">
      <w:pPr>
        <w:pStyle w:val="Odlomakpopisa"/>
        <w:spacing w:after="0" w:line="276" w:lineRule="auto"/>
        <w:ind w:left="0"/>
        <w:jc w:val="both"/>
        <w:rPr>
          <w:rFonts w:ascii="Arial" w:eastAsia="Times New Roman" w:hAnsi="Arial" w:cs="Arial"/>
          <w:sz w:val="24"/>
          <w:szCs w:val="24"/>
        </w:rPr>
      </w:pPr>
      <w:r>
        <w:rPr>
          <w:rFonts w:ascii="Arial" w:eastAsia="Times New Roman" w:hAnsi="Arial" w:cs="Arial"/>
          <w:sz w:val="24"/>
          <w:szCs w:val="24"/>
        </w:rPr>
        <w:t>Predsjednik konstatira da se za repliku javio vijećnik Mihael Slunjski.</w:t>
      </w:r>
    </w:p>
    <w:p w14:paraId="26B614E1" w14:textId="77777777" w:rsidR="00BF07D5" w:rsidRDefault="00BF07D5" w:rsidP="004204B9">
      <w:pPr>
        <w:pStyle w:val="Odlomakpopisa"/>
        <w:spacing w:after="0" w:line="276" w:lineRule="auto"/>
        <w:ind w:left="0"/>
        <w:jc w:val="both"/>
        <w:rPr>
          <w:rFonts w:ascii="Arial" w:eastAsia="Times New Roman" w:hAnsi="Arial" w:cs="Arial"/>
          <w:sz w:val="24"/>
          <w:szCs w:val="24"/>
        </w:rPr>
      </w:pPr>
    </w:p>
    <w:p w14:paraId="0D933FEC" w14:textId="2208638B" w:rsidR="00884810" w:rsidRDefault="0067610D"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lastRenderedPageBreak/>
        <w:t>Replika Mihael Slunjski:</w:t>
      </w:r>
      <w:r>
        <w:rPr>
          <w:rFonts w:ascii="Arial" w:eastAsia="Times New Roman" w:hAnsi="Arial" w:cs="Arial"/>
          <w:sz w:val="24"/>
          <w:szCs w:val="24"/>
        </w:rPr>
        <w:t xml:space="preserve">  Znači, 950 tisuća, oko 950 smo izgubili velite, ali smo dobili </w:t>
      </w:r>
      <w:r w:rsidR="00CA57B9">
        <w:rPr>
          <w:rFonts w:ascii="Arial" w:eastAsia="Times New Roman" w:hAnsi="Arial" w:cs="Arial"/>
          <w:sz w:val="24"/>
          <w:szCs w:val="24"/>
        </w:rPr>
        <w:t xml:space="preserve">tekuću </w:t>
      </w:r>
      <w:r>
        <w:rPr>
          <w:rFonts w:ascii="Arial" w:eastAsia="Times New Roman" w:hAnsi="Arial" w:cs="Arial"/>
          <w:sz w:val="24"/>
          <w:szCs w:val="24"/>
        </w:rPr>
        <w:t xml:space="preserve">pomoć od države </w:t>
      </w:r>
      <w:r w:rsidR="00CA57B9">
        <w:rPr>
          <w:rFonts w:ascii="Arial" w:eastAsia="Times New Roman" w:hAnsi="Arial" w:cs="Arial"/>
          <w:sz w:val="24"/>
          <w:szCs w:val="24"/>
        </w:rPr>
        <w:t>preko</w:t>
      </w:r>
      <w:r>
        <w:rPr>
          <w:rFonts w:ascii="Arial" w:eastAsia="Times New Roman" w:hAnsi="Arial" w:cs="Arial"/>
          <w:sz w:val="24"/>
          <w:szCs w:val="24"/>
        </w:rPr>
        <w:t xml:space="preserve"> 1.400.000 tisuća, </w:t>
      </w:r>
      <w:r w:rsidR="00CA57B9">
        <w:rPr>
          <w:rFonts w:ascii="Arial" w:eastAsia="Times New Roman" w:hAnsi="Arial" w:cs="Arial"/>
          <w:sz w:val="24"/>
          <w:szCs w:val="24"/>
        </w:rPr>
        <w:t xml:space="preserve">to isto </w:t>
      </w:r>
      <w:r>
        <w:rPr>
          <w:rFonts w:ascii="Arial" w:eastAsia="Times New Roman" w:hAnsi="Arial" w:cs="Arial"/>
          <w:sz w:val="24"/>
          <w:szCs w:val="24"/>
        </w:rPr>
        <w:t>valja naglasiti. Ono što mene zanima kažete da su velike mjere za socijalu u programu socijalne pomoći, a kako komentirate to da ste taj program smanjili za 21% sredstva</w:t>
      </w:r>
      <w:r w:rsidR="0081748A">
        <w:rPr>
          <w:rFonts w:ascii="Arial" w:eastAsia="Times New Roman" w:hAnsi="Arial" w:cs="Arial"/>
          <w:sz w:val="24"/>
          <w:szCs w:val="24"/>
        </w:rPr>
        <w:t>,</w:t>
      </w:r>
      <w:r w:rsidR="00BF07D5">
        <w:rPr>
          <w:rFonts w:ascii="Arial" w:eastAsia="Times New Roman" w:hAnsi="Arial" w:cs="Arial"/>
          <w:sz w:val="24"/>
          <w:szCs w:val="24"/>
        </w:rPr>
        <w:t xml:space="preserve"> </w:t>
      </w:r>
      <w:r w:rsidR="00CA57B9">
        <w:rPr>
          <w:rFonts w:ascii="Arial" w:eastAsia="Times New Roman" w:hAnsi="Arial" w:cs="Arial"/>
          <w:sz w:val="24"/>
          <w:szCs w:val="24"/>
        </w:rPr>
        <w:t xml:space="preserve">za razliku </w:t>
      </w:r>
      <w:r>
        <w:rPr>
          <w:rFonts w:ascii="Arial" w:eastAsia="Times New Roman" w:hAnsi="Arial" w:cs="Arial"/>
          <w:sz w:val="24"/>
          <w:szCs w:val="24"/>
        </w:rPr>
        <w:t>od ove godine.</w:t>
      </w:r>
    </w:p>
    <w:p w14:paraId="68C6F82A" w14:textId="77777777" w:rsidR="00CA57B9" w:rsidRDefault="00CA57B9" w:rsidP="004204B9">
      <w:pPr>
        <w:pStyle w:val="Odlomakpopisa"/>
        <w:spacing w:after="0" w:line="276" w:lineRule="auto"/>
        <w:ind w:left="0"/>
        <w:jc w:val="both"/>
        <w:rPr>
          <w:rFonts w:ascii="Arial" w:eastAsia="Times New Roman" w:hAnsi="Arial" w:cs="Arial"/>
          <w:sz w:val="24"/>
          <w:szCs w:val="24"/>
        </w:rPr>
      </w:pPr>
    </w:p>
    <w:p w14:paraId="7A40F4D6" w14:textId="17103AAB" w:rsidR="00CA57B9" w:rsidRDefault="00CA57B9"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Milorad Batinić</w:t>
      </w:r>
      <w:r>
        <w:rPr>
          <w:rFonts w:ascii="Arial" w:eastAsia="Times New Roman" w:hAnsi="Arial" w:cs="Arial"/>
          <w:sz w:val="24"/>
          <w:szCs w:val="24"/>
        </w:rPr>
        <w:t>: Nisu iskorištena.</w:t>
      </w:r>
    </w:p>
    <w:p w14:paraId="76D7C3E1" w14:textId="77777777" w:rsidR="00CA57B9" w:rsidRDefault="00CA57B9" w:rsidP="004204B9">
      <w:pPr>
        <w:pStyle w:val="Odlomakpopisa"/>
        <w:spacing w:after="0" w:line="276" w:lineRule="auto"/>
        <w:ind w:left="0"/>
        <w:jc w:val="both"/>
        <w:rPr>
          <w:rFonts w:ascii="Arial" w:eastAsia="Times New Roman" w:hAnsi="Arial" w:cs="Arial"/>
          <w:sz w:val="24"/>
          <w:szCs w:val="24"/>
        </w:rPr>
      </w:pPr>
    </w:p>
    <w:p w14:paraId="06D73A67" w14:textId="383D536F" w:rsidR="00CA57B9" w:rsidRDefault="00CA57B9"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 xml:space="preserve">Goran </w:t>
      </w:r>
      <w:proofErr w:type="spellStart"/>
      <w:r w:rsidRPr="00BF07D5">
        <w:rPr>
          <w:rFonts w:ascii="Arial" w:eastAsia="Times New Roman" w:hAnsi="Arial" w:cs="Arial"/>
          <w:b/>
          <w:bCs/>
          <w:sz w:val="24"/>
          <w:szCs w:val="24"/>
        </w:rPr>
        <w:t>Spasojević</w:t>
      </w:r>
      <w:proofErr w:type="spellEnd"/>
      <w:r w:rsidRPr="00BF07D5">
        <w:rPr>
          <w:rFonts w:ascii="Arial" w:eastAsia="Times New Roman" w:hAnsi="Arial" w:cs="Arial"/>
          <w:b/>
          <w:bCs/>
          <w:sz w:val="24"/>
          <w:szCs w:val="24"/>
        </w:rPr>
        <w:t>:</w:t>
      </w:r>
      <w:r>
        <w:rPr>
          <w:rFonts w:ascii="Arial" w:eastAsia="Times New Roman" w:hAnsi="Arial" w:cs="Arial"/>
          <w:sz w:val="24"/>
          <w:szCs w:val="24"/>
        </w:rPr>
        <w:t xml:space="preserve"> </w:t>
      </w:r>
      <w:r w:rsidR="00BC1E53">
        <w:rPr>
          <w:rFonts w:ascii="Arial" w:eastAsia="Times New Roman" w:hAnsi="Arial" w:cs="Arial"/>
          <w:sz w:val="24"/>
          <w:szCs w:val="24"/>
        </w:rPr>
        <w:t>K</w:t>
      </w:r>
      <w:r>
        <w:rPr>
          <w:rFonts w:ascii="Arial" w:eastAsia="Times New Roman" w:hAnsi="Arial" w:cs="Arial"/>
          <w:sz w:val="24"/>
          <w:szCs w:val="24"/>
        </w:rPr>
        <w:t>ad govorimo o socijali, to su mjere koje smo donijeli prošle godine i sredstva koja nisu iskorištena nije bilo</w:t>
      </w:r>
      <w:r w:rsidR="00BC1E53">
        <w:rPr>
          <w:rFonts w:ascii="Arial" w:eastAsia="Times New Roman" w:hAnsi="Arial" w:cs="Arial"/>
          <w:sz w:val="24"/>
          <w:szCs w:val="24"/>
        </w:rPr>
        <w:t xml:space="preserve"> dovoljno iskazanog interesa od strane sugrađana. Tu bi možda i mi mogli odraditi dio, ako postoje sugrađani za koje znamo da bi se mogli javiti na te mjere da ih malo više dodatno motiviramo, možda svi nemaju pristup internetu, novinama, da se malo više potrudimo i preko mjesnih odbora da ih malo više informiramo o tim stvarima.</w:t>
      </w:r>
    </w:p>
    <w:p w14:paraId="2FF4BB90" w14:textId="77777777" w:rsidR="00BC1E53" w:rsidRDefault="00BC1E53" w:rsidP="004204B9">
      <w:pPr>
        <w:pStyle w:val="Odlomakpopisa"/>
        <w:spacing w:after="0" w:line="276" w:lineRule="auto"/>
        <w:ind w:left="0"/>
        <w:jc w:val="both"/>
        <w:rPr>
          <w:rFonts w:ascii="Arial" w:eastAsia="Times New Roman" w:hAnsi="Arial" w:cs="Arial"/>
          <w:sz w:val="24"/>
          <w:szCs w:val="24"/>
        </w:rPr>
      </w:pPr>
    </w:p>
    <w:p w14:paraId="693EBF74" w14:textId="68311885" w:rsidR="00BC1E53" w:rsidRDefault="00BC1E53"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Mihael Slunjski:</w:t>
      </w:r>
      <w:r>
        <w:rPr>
          <w:rFonts w:ascii="Arial" w:eastAsia="Times New Roman" w:hAnsi="Arial" w:cs="Arial"/>
          <w:sz w:val="24"/>
          <w:szCs w:val="24"/>
        </w:rPr>
        <w:t xml:space="preserve"> </w:t>
      </w:r>
      <w:r w:rsidR="009A026E">
        <w:rPr>
          <w:rFonts w:ascii="Arial" w:eastAsia="Times New Roman" w:hAnsi="Arial" w:cs="Arial"/>
          <w:sz w:val="24"/>
          <w:szCs w:val="24"/>
        </w:rPr>
        <w:t xml:space="preserve">Dakle, to su europska sredstva, ono što smo već i komentirali. </w:t>
      </w:r>
      <w:r w:rsidR="007E7C8A">
        <w:rPr>
          <w:rFonts w:ascii="Arial" w:eastAsia="Times New Roman" w:hAnsi="Arial" w:cs="Arial"/>
          <w:sz w:val="24"/>
          <w:szCs w:val="24"/>
        </w:rPr>
        <w:t>Tu n</w:t>
      </w:r>
      <w:r w:rsidR="009A026E">
        <w:rPr>
          <w:rFonts w:ascii="Arial" w:eastAsia="Times New Roman" w:hAnsi="Arial" w:cs="Arial"/>
          <w:sz w:val="24"/>
          <w:szCs w:val="24"/>
        </w:rPr>
        <w:t>e mogu reći da sam u potpunosti zadovoljan onime što je gradonačelnik iznio</w:t>
      </w:r>
      <w:r w:rsidR="00E4465C">
        <w:rPr>
          <w:rFonts w:ascii="Arial" w:eastAsia="Times New Roman" w:hAnsi="Arial" w:cs="Arial"/>
          <w:sz w:val="24"/>
          <w:szCs w:val="24"/>
        </w:rPr>
        <w:t>.</w:t>
      </w:r>
      <w:r w:rsidR="009A026E">
        <w:rPr>
          <w:rFonts w:ascii="Arial" w:eastAsia="Times New Roman" w:hAnsi="Arial" w:cs="Arial"/>
          <w:sz w:val="24"/>
          <w:szCs w:val="24"/>
        </w:rPr>
        <w:t xml:space="preserve"> </w:t>
      </w:r>
      <w:r w:rsidR="00E4465C">
        <w:rPr>
          <w:rFonts w:ascii="Arial" w:eastAsia="Times New Roman" w:hAnsi="Arial" w:cs="Arial"/>
          <w:sz w:val="24"/>
          <w:szCs w:val="24"/>
        </w:rPr>
        <w:t>D</w:t>
      </w:r>
      <w:r w:rsidR="009A026E">
        <w:rPr>
          <w:rFonts w:ascii="Arial" w:eastAsia="Times New Roman" w:hAnsi="Arial" w:cs="Arial"/>
          <w:sz w:val="24"/>
          <w:szCs w:val="24"/>
        </w:rPr>
        <w:t>akle 2,5 milijuna za modernizaciju javne rasvjete, to su</w:t>
      </w:r>
      <w:r w:rsidR="00E4465C">
        <w:rPr>
          <w:rFonts w:ascii="Arial" w:eastAsia="Times New Roman" w:hAnsi="Arial" w:cs="Arial"/>
          <w:sz w:val="24"/>
          <w:szCs w:val="24"/>
        </w:rPr>
        <w:t xml:space="preserve"> po meni</w:t>
      </w:r>
      <w:r w:rsidR="009A026E">
        <w:rPr>
          <w:rFonts w:ascii="Arial" w:eastAsia="Times New Roman" w:hAnsi="Arial" w:cs="Arial"/>
          <w:sz w:val="24"/>
          <w:szCs w:val="24"/>
        </w:rPr>
        <w:t xml:space="preserve"> veliki novci za koje se </w:t>
      </w:r>
      <w:r w:rsidR="00E4465C">
        <w:rPr>
          <w:rFonts w:ascii="Arial" w:eastAsia="Times New Roman" w:hAnsi="Arial" w:cs="Arial"/>
          <w:sz w:val="24"/>
          <w:szCs w:val="24"/>
        </w:rPr>
        <w:t>G</w:t>
      </w:r>
      <w:r w:rsidR="009A026E">
        <w:rPr>
          <w:rFonts w:ascii="Arial" w:eastAsia="Times New Roman" w:hAnsi="Arial" w:cs="Arial"/>
          <w:sz w:val="24"/>
          <w:szCs w:val="24"/>
        </w:rPr>
        <w:t>rad zadužuje, ako znamo</w:t>
      </w:r>
      <w:r w:rsidR="00E4465C">
        <w:rPr>
          <w:rFonts w:ascii="Arial" w:eastAsia="Times New Roman" w:hAnsi="Arial" w:cs="Arial"/>
          <w:sz w:val="24"/>
          <w:szCs w:val="24"/>
        </w:rPr>
        <w:t xml:space="preserve"> da </w:t>
      </w:r>
      <w:r w:rsidR="009A026E">
        <w:rPr>
          <w:rFonts w:ascii="Arial" w:eastAsia="Times New Roman" w:hAnsi="Arial" w:cs="Arial"/>
          <w:sz w:val="24"/>
          <w:szCs w:val="24"/>
        </w:rPr>
        <w:t xml:space="preserve"> u prošlo</w:t>
      </w:r>
      <w:r w:rsidR="00E4465C">
        <w:rPr>
          <w:rFonts w:ascii="Arial" w:eastAsia="Times New Roman" w:hAnsi="Arial" w:cs="Arial"/>
          <w:sz w:val="24"/>
          <w:szCs w:val="24"/>
        </w:rPr>
        <w:t>m programskom</w:t>
      </w:r>
      <w:r w:rsidR="009A026E">
        <w:rPr>
          <w:rFonts w:ascii="Arial" w:eastAsia="Times New Roman" w:hAnsi="Arial" w:cs="Arial"/>
          <w:sz w:val="24"/>
          <w:szCs w:val="24"/>
        </w:rPr>
        <w:t xml:space="preserve">  razdoblju  europske unije se moglo prijaviti na program kohezije gdje se </w:t>
      </w:r>
      <w:r w:rsidR="00E4465C">
        <w:rPr>
          <w:rFonts w:ascii="Arial" w:eastAsia="Times New Roman" w:hAnsi="Arial" w:cs="Arial"/>
          <w:sz w:val="24"/>
          <w:szCs w:val="24"/>
        </w:rPr>
        <w:t>točno to</w:t>
      </w:r>
      <w:r w:rsidR="009A026E">
        <w:rPr>
          <w:rFonts w:ascii="Arial" w:eastAsia="Times New Roman" w:hAnsi="Arial" w:cs="Arial"/>
          <w:sz w:val="24"/>
          <w:szCs w:val="24"/>
        </w:rPr>
        <w:t xml:space="preserve"> financiralo. Moglo se. Dosta općina i gradova se prijavilo, zašto se nije Ivanec, ne znam. Širokopojasni Internet, t</w:t>
      </w:r>
      <w:r w:rsidR="007E7C8A">
        <w:rPr>
          <w:rFonts w:ascii="Arial" w:eastAsia="Times New Roman" w:hAnsi="Arial" w:cs="Arial"/>
          <w:sz w:val="24"/>
          <w:szCs w:val="24"/>
        </w:rPr>
        <w:t>u</w:t>
      </w:r>
      <w:r w:rsidR="009A026E">
        <w:rPr>
          <w:rFonts w:ascii="Arial" w:eastAsia="Times New Roman" w:hAnsi="Arial" w:cs="Arial"/>
          <w:sz w:val="24"/>
          <w:szCs w:val="24"/>
        </w:rPr>
        <w:t xml:space="preserve"> isto puno, puno kaskamo za ostalima. Ono što me nadalje zanima, to je ono što sam već i spomenuo</w:t>
      </w:r>
      <w:r w:rsidR="007E7C8A">
        <w:rPr>
          <w:rFonts w:ascii="Arial" w:eastAsia="Times New Roman" w:hAnsi="Arial" w:cs="Arial"/>
          <w:sz w:val="24"/>
          <w:szCs w:val="24"/>
        </w:rPr>
        <w:t>,</w:t>
      </w:r>
      <w:r w:rsidR="009A026E">
        <w:rPr>
          <w:rFonts w:ascii="Arial" w:eastAsia="Times New Roman" w:hAnsi="Arial" w:cs="Arial"/>
          <w:sz w:val="24"/>
          <w:szCs w:val="24"/>
        </w:rPr>
        <w:t xml:space="preserve"> program socijale se smanjuje za 21%, to je nešto što ne možemo prihvatiti, pogotovo ako vidimo</w:t>
      </w:r>
      <w:r w:rsidR="00E4465C">
        <w:rPr>
          <w:rFonts w:ascii="Arial" w:eastAsia="Times New Roman" w:hAnsi="Arial" w:cs="Arial"/>
          <w:sz w:val="24"/>
          <w:szCs w:val="24"/>
        </w:rPr>
        <w:t xml:space="preserve"> koliko se npr.</w:t>
      </w:r>
      <w:r w:rsidR="009A026E">
        <w:rPr>
          <w:rFonts w:ascii="Arial" w:eastAsia="Times New Roman" w:hAnsi="Arial" w:cs="Arial"/>
          <w:sz w:val="24"/>
          <w:szCs w:val="24"/>
        </w:rPr>
        <w:t xml:space="preserve"> za </w:t>
      </w:r>
      <w:r w:rsidR="007E7C8A">
        <w:rPr>
          <w:rFonts w:ascii="Arial" w:eastAsia="Times New Roman" w:hAnsi="Arial" w:cs="Arial"/>
          <w:sz w:val="24"/>
          <w:szCs w:val="24"/>
        </w:rPr>
        <w:t>d</w:t>
      </w:r>
      <w:r w:rsidR="009A026E">
        <w:rPr>
          <w:rFonts w:ascii="Arial" w:eastAsia="Times New Roman" w:hAnsi="Arial" w:cs="Arial"/>
          <w:sz w:val="24"/>
          <w:szCs w:val="24"/>
        </w:rPr>
        <w:t xml:space="preserve">an grada izdvaja </w:t>
      </w:r>
      <w:r w:rsidR="00E4465C">
        <w:rPr>
          <w:rFonts w:ascii="Arial" w:eastAsia="Times New Roman" w:hAnsi="Arial" w:cs="Arial"/>
          <w:sz w:val="24"/>
          <w:szCs w:val="24"/>
        </w:rPr>
        <w:t xml:space="preserve">se </w:t>
      </w:r>
      <w:r w:rsidR="009A026E">
        <w:rPr>
          <w:rFonts w:ascii="Arial" w:eastAsia="Times New Roman" w:hAnsi="Arial" w:cs="Arial"/>
          <w:sz w:val="24"/>
          <w:szCs w:val="24"/>
        </w:rPr>
        <w:t>100 tisuća eura, a za pot</w:t>
      </w:r>
      <w:r w:rsidR="00E4465C">
        <w:rPr>
          <w:rFonts w:ascii="Arial" w:eastAsia="Times New Roman" w:hAnsi="Arial" w:cs="Arial"/>
          <w:sz w:val="24"/>
          <w:szCs w:val="24"/>
        </w:rPr>
        <w:t>pore</w:t>
      </w:r>
      <w:r w:rsidR="009A026E">
        <w:rPr>
          <w:rFonts w:ascii="Arial" w:eastAsia="Times New Roman" w:hAnsi="Arial" w:cs="Arial"/>
          <w:sz w:val="24"/>
          <w:szCs w:val="24"/>
        </w:rPr>
        <w:t xml:space="preserve"> građana s niskim priman</w:t>
      </w:r>
      <w:r w:rsidR="00E4465C">
        <w:rPr>
          <w:rFonts w:ascii="Arial" w:eastAsia="Times New Roman" w:hAnsi="Arial" w:cs="Arial"/>
          <w:sz w:val="24"/>
          <w:szCs w:val="24"/>
        </w:rPr>
        <w:t>j</w:t>
      </w:r>
      <w:r w:rsidR="009A026E">
        <w:rPr>
          <w:rFonts w:ascii="Arial" w:eastAsia="Times New Roman" w:hAnsi="Arial" w:cs="Arial"/>
          <w:sz w:val="24"/>
          <w:szCs w:val="24"/>
        </w:rPr>
        <w:t>ima samo 7 tisuća eura</w:t>
      </w:r>
      <w:r w:rsidR="007E7C8A">
        <w:rPr>
          <w:rFonts w:ascii="Arial" w:eastAsia="Times New Roman" w:hAnsi="Arial" w:cs="Arial"/>
          <w:sz w:val="24"/>
          <w:szCs w:val="24"/>
        </w:rPr>
        <w:t xml:space="preserve"> ili</w:t>
      </w:r>
      <w:r w:rsidR="009A026E">
        <w:rPr>
          <w:rFonts w:ascii="Arial" w:eastAsia="Times New Roman" w:hAnsi="Arial" w:cs="Arial"/>
          <w:sz w:val="24"/>
          <w:szCs w:val="24"/>
        </w:rPr>
        <w:t xml:space="preserve"> za advent u </w:t>
      </w:r>
      <w:r w:rsidR="00E4465C">
        <w:rPr>
          <w:rFonts w:ascii="Arial" w:eastAsia="Times New Roman" w:hAnsi="Arial" w:cs="Arial"/>
          <w:sz w:val="24"/>
          <w:szCs w:val="24"/>
        </w:rPr>
        <w:t>I</w:t>
      </w:r>
      <w:r w:rsidR="009A026E">
        <w:rPr>
          <w:rFonts w:ascii="Arial" w:eastAsia="Times New Roman" w:hAnsi="Arial" w:cs="Arial"/>
          <w:sz w:val="24"/>
          <w:szCs w:val="24"/>
        </w:rPr>
        <w:t>va</w:t>
      </w:r>
      <w:r w:rsidR="00E4465C">
        <w:rPr>
          <w:rFonts w:ascii="Arial" w:eastAsia="Times New Roman" w:hAnsi="Arial" w:cs="Arial"/>
          <w:sz w:val="24"/>
          <w:szCs w:val="24"/>
        </w:rPr>
        <w:t>nc</w:t>
      </w:r>
      <w:r w:rsidR="009A026E">
        <w:rPr>
          <w:rFonts w:ascii="Arial" w:eastAsia="Times New Roman" w:hAnsi="Arial" w:cs="Arial"/>
          <w:sz w:val="24"/>
          <w:szCs w:val="24"/>
        </w:rPr>
        <w:t>u 80 tisu</w:t>
      </w:r>
      <w:r w:rsidR="00E4465C">
        <w:rPr>
          <w:rFonts w:ascii="Arial" w:eastAsia="Times New Roman" w:hAnsi="Arial" w:cs="Arial"/>
          <w:sz w:val="24"/>
          <w:szCs w:val="24"/>
        </w:rPr>
        <w:t xml:space="preserve">ća eura, a za jednokratnu novčanu pomoć 6 tisuća eura. Mislim da je to malo preveliki nesrazmjer sredstava, tako da je to za nas neprihvatljivo. Da, kad smo kod europskih sredstava, to sam zaboravio spomenuti, prije nekoliko dana je potpisan </w:t>
      </w:r>
      <w:r w:rsidR="007E7C8A">
        <w:rPr>
          <w:rFonts w:ascii="Arial" w:eastAsia="Times New Roman" w:hAnsi="Arial" w:cs="Arial"/>
          <w:sz w:val="24"/>
          <w:szCs w:val="24"/>
        </w:rPr>
        <w:t>I</w:t>
      </w:r>
      <w:r w:rsidR="00310C2A">
        <w:rPr>
          <w:rFonts w:ascii="Arial" w:eastAsia="Times New Roman" w:hAnsi="Arial" w:cs="Arial"/>
          <w:sz w:val="24"/>
          <w:szCs w:val="24"/>
        </w:rPr>
        <w:t>T</w:t>
      </w:r>
      <w:r w:rsidR="007E7C8A">
        <w:rPr>
          <w:rFonts w:ascii="Arial" w:eastAsia="Times New Roman" w:hAnsi="Arial" w:cs="Arial"/>
          <w:sz w:val="24"/>
          <w:szCs w:val="24"/>
        </w:rPr>
        <w:t>U</w:t>
      </w:r>
      <w:r w:rsidR="00E4465C">
        <w:rPr>
          <w:rFonts w:ascii="Arial" w:eastAsia="Times New Roman" w:hAnsi="Arial" w:cs="Arial"/>
          <w:sz w:val="24"/>
          <w:szCs w:val="24"/>
        </w:rPr>
        <w:t xml:space="preserve"> mehanizam, ukoliko se ne varam, </w:t>
      </w:r>
      <w:r w:rsidR="007E7C8A">
        <w:rPr>
          <w:rFonts w:ascii="Arial" w:eastAsia="Times New Roman" w:hAnsi="Arial" w:cs="Arial"/>
          <w:sz w:val="24"/>
          <w:szCs w:val="24"/>
        </w:rPr>
        <w:t>tu su Varaždin, G</w:t>
      </w:r>
      <w:r w:rsidR="00E4465C">
        <w:rPr>
          <w:rFonts w:ascii="Arial" w:eastAsia="Times New Roman" w:hAnsi="Arial" w:cs="Arial"/>
          <w:sz w:val="24"/>
          <w:szCs w:val="24"/>
        </w:rPr>
        <w:t>rad Ludbre</w:t>
      </w:r>
      <w:r w:rsidR="007E7C8A">
        <w:rPr>
          <w:rFonts w:ascii="Arial" w:eastAsia="Times New Roman" w:hAnsi="Arial" w:cs="Arial"/>
          <w:sz w:val="24"/>
          <w:szCs w:val="24"/>
        </w:rPr>
        <w:t>g</w:t>
      </w:r>
      <w:r w:rsidR="00E4465C">
        <w:rPr>
          <w:rFonts w:ascii="Arial" w:eastAsia="Times New Roman" w:hAnsi="Arial" w:cs="Arial"/>
          <w:sz w:val="24"/>
          <w:szCs w:val="24"/>
        </w:rPr>
        <w:t>, Novi Marof, Varaždinske Toplice, a gdje je Ivanec. Ivanca nema. Zašto? Ne znamo. Ono što me još posebno u proračunu zabrinjava, to je</w:t>
      </w:r>
      <w:r w:rsidR="007E7C8A">
        <w:rPr>
          <w:rFonts w:ascii="Arial" w:eastAsia="Times New Roman" w:hAnsi="Arial" w:cs="Arial"/>
          <w:sz w:val="24"/>
          <w:szCs w:val="24"/>
        </w:rPr>
        <w:t xml:space="preserve"> naša</w:t>
      </w:r>
      <w:r w:rsidR="00E4465C">
        <w:rPr>
          <w:rFonts w:ascii="Arial" w:eastAsia="Times New Roman" w:hAnsi="Arial" w:cs="Arial"/>
          <w:sz w:val="24"/>
          <w:szCs w:val="24"/>
        </w:rPr>
        <w:t xml:space="preserve"> sama struktura u gospodarstvo. Svi znamo da smo mi pretežno poduzetnički grad, poduzetničko mjesto. Međutim, po onome što vidimo u proračunu, u proračunu se najviše </w:t>
      </w:r>
      <w:r w:rsidR="00B27DC7">
        <w:rPr>
          <w:rFonts w:ascii="Arial" w:eastAsia="Times New Roman" w:hAnsi="Arial" w:cs="Arial"/>
          <w:sz w:val="24"/>
          <w:szCs w:val="24"/>
        </w:rPr>
        <w:t>izdvaja</w:t>
      </w:r>
      <w:r w:rsidR="00E4465C">
        <w:rPr>
          <w:rFonts w:ascii="Arial" w:eastAsia="Times New Roman" w:hAnsi="Arial" w:cs="Arial"/>
          <w:sz w:val="24"/>
          <w:szCs w:val="24"/>
        </w:rPr>
        <w:t xml:space="preserve"> za turizam. Smatram da od turizma  ne može puno ljudi živjeti u Ivancu, a jednako tako ne može u većoj mjeri puniti proračun. Zašto</w:t>
      </w:r>
      <w:r w:rsidR="00B27DC7">
        <w:rPr>
          <w:rFonts w:ascii="Arial" w:eastAsia="Times New Roman" w:hAnsi="Arial" w:cs="Arial"/>
          <w:sz w:val="24"/>
          <w:szCs w:val="24"/>
        </w:rPr>
        <w:t xml:space="preserve"> </w:t>
      </w:r>
      <w:r w:rsidR="00E4465C">
        <w:rPr>
          <w:rFonts w:ascii="Arial" w:eastAsia="Times New Roman" w:hAnsi="Arial" w:cs="Arial"/>
          <w:sz w:val="24"/>
          <w:szCs w:val="24"/>
        </w:rPr>
        <w:t xml:space="preserve">je </w:t>
      </w:r>
      <w:r w:rsidR="00B27DC7">
        <w:rPr>
          <w:rFonts w:ascii="Arial" w:eastAsia="Times New Roman" w:hAnsi="Arial" w:cs="Arial"/>
          <w:sz w:val="24"/>
          <w:szCs w:val="24"/>
        </w:rPr>
        <w:t>poduzetništvo</w:t>
      </w:r>
      <w:r w:rsidR="00E4465C">
        <w:rPr>
          <w:rFonts w:ascii="Arial" w:eastAsia="Times New Roman" w:hAnsi="Arial" w:cs="Arial"/>
          <w:sz w:val="24"/>
          <w:szCs w:val="24"/>
        </w:rPr>
        <w:t xml:space="preserve"> tek nakon turizma, a onda tek </w:t>
      </w:r>
      <w:r w:rsidR="00B27DC7">
        <w:rPr>
          <w:rFonts w:ascii="Arial" w:eastAsia="Times New Roman" w:hAnsi="Arial" w:cs="Arial"/>
          <w:sz w:val="24"/>
          <w:szCs w:val="24"/>
        </w:rPr>
        <w:t>poljoprivreda</w:t>
      </w:r>
      <w:r w:rsidR="00B16BD6">
        <w:rPr>
          <w:rFonts w:ascii="Arial" w:eastAsia="Times New Roman" w:hAnsi="Arial" w:cs="Arial"/>
          <w:sz w:val="24"/>
          <w:szCs w:val="24"/>
        </w:rPr>
        <w:t>?</w:t>
      </w:r>
      <w:r w:rsidR="00E4465C">
        <w:rPr>
          <w:rFonts w:ascii="Arial" w:eastAsia="Times New Roman" w:hAnsi="Arial" w:cs="Arial"/>
          <w:sz w:val="24"/>
          <w:szCs w:val="24"/>
        </w:rPr>
        <w:t xml:space="preserve"> </w:t>
      </w:r>
      <w:r w:rsidR="00B27DC7">
        <w:rPr>
          <w:rFonts w:ascii="Arial" w:eastAsia="Times New Roman" w:hAnsi="Arial" w:cs="Arial"/>
          <w:sz w:val="24"/>
          <w:szCs w:val="24"/>
        </w:rPr>
        <w:t>Ne znam, ali s</w:t>
      </w:r>
      <w:r w:rsidR="00E4465C">
        <w:rPr>
          <w:rFonts w:ascii="Arial" w:eastAsia="Times New Roman" w:hAnsi="Arial" w:cs="Arial"/>
          <w:sz w:val="24"/>
          <w:szCs w:val="24"/>
        </w:rPr>
        <w:t xml:space="preserve">matram da takav </w:t>
      </w:r>
      <w:r w:rsidR="00B27DC7">
        <w:rPr>
          <w:rFonts w:ascii="Arial" w:eastAsia="Times New Roman" w:hAnsi="Arial" w:cs="Arial"/>
          <w:sz w:val="24"/>
          <w:szCs w:val="24"/>
        </w:rPr>
        <w:t xml:space="preserve">razvoj koji gura Ivanec nije dobar. Da ne ispadne da smo mi protiv turizma, podržavamo sve mjere, ali smatram da poduzetništvo mora biti na prvom mjestu kao </w:t>
      </w:r>
      <w:r w:rsidR="00B16BD6">
        <w:rPr>
          <w:rFonts w:ascii="Arial" w:eastAsia="Times New Roman" w:hAnsi="Arial" w:cs="Arial"/>
          <w:sz w:val="24"/>
          <w:szCs w:val="24"/>
        </w:rPr>
        <w:t xml:space="preserve">prva </w:t>
      </w:r>
      <w:r w:rsidR="00B27DC7">
        <w:rPr>
          <w:rFonts w:ascii="Arial" w:eastAsia="Times New Roman" w:hAnsi="Arial" w:cs="Arial"/>
          <w:sz w:val="24"/>
          <w:szCs w:val="24"/>
        </w:rPr>
        <w:t xml:space="preserve">grana razvoja, a ne turizam. Ono što se zamjenik gradonačelnika osvrnuo da se daje sredstva i Pučkom otvorenom učilištu za organizaciju javnih manifestacija. Vidimo da Pučko otvoreno učilište dobiva </w:t>
      </w:r>
      <w:r w:rsidR="00B16BD6">
        <w:rPr>
          <w:rFonts w:ascii="Arial" w:eastAsia="Times New Roman" w:hAnsi="Arial" w:cs="Arial"/>
          <w:sz w:val="24"/>
          <w:szCs w:val="24"/>
        </w:rPr>
        <w:t>2</w:t>
      </w:r>
      <w:r w:rsidR="00B27DC7">
        <w:rPr>
          <w:rFonts w:ascii="Arial" w:eastAsia="Times New Roman" w:hAnsi="Arial" w:cs="Arial"/>
          <w:sz w:val="24"/>
          <w:szCs w:val="24"/>
        </w:rPr>
        <w:t>00 tisuća eura, za Dan grad</w:t>
      </w:r>
      <w:r w:rsidR="00B16BD6">
        <w:rPr>
          <w:rFonts w:ascii="Arial" w:eastAsia="Times New Roman" w:hAnsi="Arial" w:cs="Arial"/>
          <w:sz w:val="24"/>
          <w:szCs w:val="24"/>
        </w:rPr>
        <w:t>a</w:t>
      </w:r>
      <w:r w:rsidR="00B27DC7">
        <w:rPr>
          <w:rFonts w:ascii="Arial" w:eastAsia="Times New Roman" w:hAnsi="Arial" w:cs="Arial"/>
          <w:sz w:val="24"/>
          <w:szCs w:val="24"/>
        </w:rPr>
        <w:t xml:space="preserve"> kao što smo spomenuli 100 tisuća </w:t>
      </w:r>
      <w:r w:rsidR="007E7C8A">
        <w:rPr>
          <w:rFonts w:ascii="Arial" w:eastAsia="Times New Roman" w:hAnsi="Arial" w:cs="Arial"/>
          <w:sz w:val="24"/>
          <w:szCs w:val="24"/>
        </w:rPr>
        <w:t xml:space="preserve">eura </w:t>
      </w:r>
      <w:r w:rsidR="00B27DC7">
        <w:rPr>
          <w:rFonts w:ascii="Arial" w:eastAsia="Times New Roman" w:hAnsi="Arial" w:cs="Arial"/>
          <w:sz w:val="24"/>
          <w:szCs w:val="24"/>
        </w:rPr>
        <w:t xml:space="preserve">je osigurano, za advent 80 tisuća </w:t>
      </w:r>
      <w:r w:rsidR="007E7C8A">
        <w:rPr>
          <w:rFonts w:ascii="Arial" w:eastAsia="Times New Roman" w:hAnsi="Arial" w:cs="Arial"/>
          <w:sz w:val="24"/>
          <w:szCs w:val="24"/>
        </w:rPr>
        <w:t xml:space="preserve">eura </w:t>
      </w:r>
      <w:r w:rsidR="00B27DC7">
        <w:rPr>
          <w:rFonts w:ascii="Arial" w:eastAsia="Times New Roman" w:hAnsi="Arial" w:cs="Arial"/>
          <w:sz w:val="24"/>
          <w:szCs w:val="24"/>
        </w:rPr>
        <w:t xml:space="preserve">u proračunu, dok nam udruge ostaju na posljednjem mjestu </w:t>
      </w:r>
      <w:r w:rsidR="007E7C8A">
        <w:rPr>
          <w:rFonts w:ascii="Arial" w:eastAsia="Times New Roman" w:hAnsi="Arial" w:cs="Arial"/>
          <w:sz w:val="24"/>
          <w:szCs w:val="24"/>
        </w:rPr>
        <w:t>u</w:t>
      </w:r>
      <w:r w:rsidR="00860C92">
        <w:rPr>
          <w:rFonts w:ascii="Arial" w:eastAsia="Times New Roman" w:hAnsi="Arial" w:cs="Arial"/>
          <w:sz w:val="24"/>
          <w:szCs w:val="24"/>
        </w:rPr>
        <w:t xml:space="preserve"> kulturi. O</w:t>
      </w:r>
      <w:r w:rsidR="007E7C8A">
        <w:rPr>
          <w:rFonts w:ascii="Arial" w:eastAsia="Times New Roman" w:hAnsi="Arial" w:cs="Arial"/>
          <w:sz w:val="24"/>
          <w:szCs w:val="24"/>
        </w:rPr>
        <w:t xml:space="preserve">ne </w:t>
      </w:r>
      <w:r w:rsidR="00B27DC7">
        <w:rPr>
          <w:rFonts w:ascii="Arial" w:eastAsia="Times New Roman" w:hAnsi="Arial" w:cs="Arial"/>
          <w:sz w:val="24"/>
          <w:szCs w:val="24"/>
        </w:rPr>
        <w:t>samo 34 tisuća eura dobivaju</w:t>
      </w:r>
      <w:r w:rsidR="007E7C8A">
        <w:rPr>
          <w:rFonts w:ascii="Arial" w:eastAsia="Times New Roman" w:hAnsi="Arial" w:cs="Arial"/>
          <w:sz w:val="24"/>
          <w:szCs w:val="24"/>
        </w:rPr>
        <w:t xml:space="preserve">. To je nešto što jednako tako za nas nije prihvatljivo. Ali da ne ispadne da samo kritiziramo, ima tu i </w:t>
      </w:r>
      <w:r w:rsidR="00860C92">
        <w:rPr>
          <w:rFonts w:ascii="Arial" w:eastAsia="Times New Roman" w:hAnsi="Arial" w:cs="Arial"/>
          <w:sz w:val="24"/>
          <w:szCs w:val="24"/>
        </w:rPr>
        <w:t xml:space="preserve">onih </w:t>
      </w:r>
      <w:r w:rsidR="007E7C8A">
        <w:rPr>
          <w:rFonts w:ascii="Arial" w:eastAsia="Times New Roman" w:hAnsi="Arial" w:cs="Arial"/>
          <w:sz w:val="24"/>
          <w:szCs w:val="24"/>
        </w:rPr>
        <w:t>dobrih stvari, kao što je dogradnja vrtića u Radovanu i Ivancu, to ne možemo</w:t>
      </w:r>
      <w:r w:rsidR="00860C92">
        <w:rPr>
          <w:rFonts w:ascii="Arial" w:eastAsia="Times New Roman" w:hAnsi="Arial" w:cs="Arial"/>
          <w:sz w:val="24"/>
          <w:szCs w:val="24"/>
        </w:rPr>
        <w:t>,</w:t>
      </w:r>
      <w:r w:rsidR="007E7C8A">
        <w:rPr>
          <w:rFonts w:ascii="Arial" w:eastAsia="Times New Roman" w:hAnsi="Arial" w:cs="Arial"/>
          <w:sz w:val="24"/>
          <w:szCs w:val="24"/>
        </w:rPr>
        <w:t xml:space="preserve"> a da ne pohvalimo, kao još </w:t>
      </w:r>
      <w:r w:rsidR="007E7C8A">
        <w:rPr>
          <w:rFonts w:ascii="Arial" w:eastAsia="Times New Roman" w:hAnsi="Arial" w:cs="Arial"/>
          <w:sz w:val="24"/>
          <w:szCs w:val="24"/>
        </w:rPr>
        <w:lastRenderedPageBreak/>
        <w:t xml:space="preserve">neka ulaganja u </w:t>
      </w:r>
      <w:proofErr w:type="spellStart"/>
      <w:r w:rsidR="007E7C8A">
        <w:rPr>
          <w:rFonts w:ascii="Arial" w:eastAsia="Times New Roman" w:hAnsi="Arial" w:cs="Arial"/>
          <w:sz w:val="24"/>
          <w:szCs w:val="24"/>
        </w:rPr>
        <w:t>komunalu</w:t>
      </w:r>
      <w:proofErr w:type="spellEnd"/>
      <w:r w:rsidR="007E7C8A">
        <w:rPr>
          <w:rFonts w:ascii="Arial" w:eastAsia="Times New Roman" w:hAnsi="Arial" w:cs="Arial"/>
          <w:sz w:val="24"/>
          <w:szCs w:val="24"/>
        </w:rPr>
        <w:t>. Ono što mene zanima osobno, tu je kod kapitalnih donacija ŽUC-u uz kapitalnu donaciju navedeno i 4 tisuća eura za projektnu dokumentaciju pa me samo zanima za koju cestu</w:t>
      </w:r>
      <w:r w:rsidR="00860C92">
        <w:rPr>
          <w:rFonts w:ascii="Arial" w:eastAsia="Times New Roman" w:hAnsi="Arial" w:cs="Arial"/>
          <w:sz w:val="24"/>
          <w:szCs w:val="24"/>
        </w:rPr>
        <w:t>,</w:t>
      </w:r>
      <w:r w:rsidR="007E7C8A">
        <w:rPr>
          <w:rFonts w:ascii="Arial" w:eastAsia="Times New Roman" w:hAnsi="Arial" w:cs="Arial"/>
          <w:sz w:val="24"/>
          <w:szCs w:val="24"/>
        </w:rPr>
        <w:t xml:space="preserve"> ako se može znati. Na kraju da zaključim, mi smo stranka koja njeguje socijalnu pravdu, solidarnost i pravednost. Ne smatramo da je ovaj proračun u potpunosti s tim načelima pa ga ne možemo podržati, ali s obzirom da ima dosta pozitivnih stvari</w:t>
      </w:r>
      <w:r w:rsidR="00860C92">
        <w:rPr>
          <w:rFonts w:ascii="Arial" w:eastAsia="Times New Roman" w:hAnsi="Arial" w:cs="Arial"/>
          <w:sz w:val="24"/>
          <w:szCs w:val="24"/>
        </w:rPr>
        <w:t>,</w:t>
      </w:r>
      <w:r w:rsidR="007E7C8A">
        <w:rPr>
          <w:rFonts w:ascii="Arial" w:eastAsia="Times New Roman" w:hAnsi="Arial" w:cs="Arial"/>
          <w:sz w:val="24"/>
          <w:szCs w:val="24"/>
        </w:rPr>
        <w:t xml:space="preserve"> bit ćemo suzdržani.</w:t>
      </w:r>
    </w:p>
    <w:p w14:paraId="72EE692F" w14:textId="77777777" w:rsidR="00FC54A2" w:rsidRDefault="00FC54A2" w:rsidP="004204B9">
      <w:pPr>
        <w:pStyle w:val="Odlomakpopisa"/>
        <w:spacing w:after="0" w:line="276" w:lineRule="auto"/>
        <w:ind w:left="0"/>
        <w:jc w:val="both"/>
        <w:rPr>
          <w:rFonts w:ascii="Arial" w:eastAsia="Times New Roman" w:hAnsi="Arial" w:cs="Arial"/>
          <w:sz w:val="24"/>
          <w:szCs w:val="24"/>
        </w:rPr>
      </w:pPr>
    </w:p>
    <w:p w14:paraId="7F6CAB81" w14:textId="28A8B1A3" w:rsidR="00FC54A2" w:rsidRDefault="00FC54A2"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Elvis Gotal</w:t>
      </w:r>
      <w:r w:rsidR="00481ABE">
        <w:rPr>
          <w:rFonts w:ascii="Arial" w:eastAsia="Times New Roman" w:hAnsi="Arial" w:cs="Arial"/>
          <w:sz w:val="24"/>
          <w:szCs w:val="24"/>
        </w:rPr>
        <w:t xml:space="preserve"> – ispred Kluba vijećnika: </w:t>
      </w:r>
      <w:r w:rsidR="00463DD5">
        <w:rPr>
          <w:rFonts w:ascii="Arial" w:eastAsia="Times New Roman" w:hAnsi="Arial" w:cs="Arial"/>
          <w:sz w:val="24"/>
          <w:szCs w:val="24"/>
        </w:rPr>
        <w:t>O</w:t>
      </w:r>
      <w:r w:rsidR="00CF7E71">
        <w:rPr>
          <w:rFonts w:ascii="Arial" w:eastAsia="Times New Roman" w:hAnsi="Arial" w:cs="Arial"/>
          <w:sz w:val="24"/>
          <w:szCs w:val="24"/>
        </w:rPr>
        <w:t>no što je bitno naglasiti</w:t>
      </w:r>
      <w:r w:rsidR="00813198">
        <w:rPr>
          <w:rFonts w:ascii="Arial" w:eastAsia="Times New Roman" w:hAnsi="Arial" w:cs="Arial"/>
          <w:sz w:val="24"/>
          <w:szCs w:val="24"/>
        </w:rPr>
        <w:t xml:space="preserve"> </w:t>
      </w:r>
      <w:r w:rsidR="00CF7E71">
        <w:rPr>
          <w:rFonts w:ascii="Arial" w:eastAsia="Times New Roman" w:hAnsi="Arial" w:cs="Arial"/>
          <w:sz w:val="24"/>
          <w:szCs w:val="24"/>
        </w:rPr>
        <w:t xml:space="preserve">svakako </w:t>
      </w:r>
      <w:r w:rsidR="00507C1F">
        <w:rPr>
          <w:rFonts w:ascii="Arial" w:eastAsia="Times New Roman" w:hAnsi="Arial" w:cs="Arial"/>
          <w:sz w:val="24"/>
          <w:szCs w:val="24"/>
        </w:rPr>
        <w:t>proračun</w:t>
      </w:r>
      <w:r w:rsidR="00CF7E71">
        <w:rPr>
          <w:rFonts w:ascii="Arial" w:eastAsia="Times New Roman" w:hAnsi="Arial" w:cs="Arial"/>
          <w:sz w:val="24"/>
          <w:szCs w:val="24"/>
        </w:rPr>
        <w:t xml:space="preserve"> Grada Ivanca </w:t>
      </w:r>
      <w:r w:rsidR="00813198">
        <w:rPr>
          <w:rFonts w:ascii="Arial" w:eastAsia="Times New Roman" w:hAnsi="Arial" w:cs="Arial"/>
          <w:sz w:val="24"/>
          <w:szCs w:val="24"/>
        </w:rPr>
        <w:t>mora zadovoljiti</w:t>
      </w:r>
      <w:r w:rsidR="00CF7E71">
        <w:rPr>
          <w:rFonts w:ascii="Arial" w:eastAsia="Times New Roman" w:hAnsi="Arial" w:cs="Arial"/>
          <w:sz w:val="24"/>
          <w:szCs w:val="24"/>
        </w:rPr>
        <w:t xml:space="preserve"> nekoliko stavki, već smo se dotakli nekih tema.</w:t>
      </w:r>
      <w:r w:rsidR="00813198">
        <w:rPr>
          <w:rFonts w:ascii="Arial" w:eastAsia="Times New Roman" w:hAnsi="Arial" w:cs="Arial"/>
          <w:sz w:val="24"/>
          <w:szCs w:val="24"/>
        </w:rPr>
        <w:t xml:space="preserve"> To je sigurno</w:t>
      </w:r>
      <w:r w:rsidR="00CF7E71">
        <w:rPr>
          <w:rFonts w:ascii="Arial" w:eastAsia="Times New Roman" w:hAnsi="Arial" w:cs="Arial"/>
          <w:sz w:val="24"/>
          <w:szCs w:val="24"/>
        </w:rPr>
        <w:t xml:space="preserve"> </w:t>
      </w:r>
      <w:r w:rsidR="00813198">
        <w:rPr>
          <w:rFonts w:ascii="Arial" w:eastAsia="Times New Roman" w:hAnsi="Arial" w:cs="Arial"/>
          <w:sz w:val="24"/>
          <w:szCs w:val="24"/>
        </w:rPr>
        <w:t>p</w:t>
      </w:r>
      <w:r w:rsidR="00CF7E71">
        <w:rPr>
          <w:rFonts w:ascii="Arial" w:eastAsia="Times New Roman" w:hAnsi="Arial" w:cs="Arial"/>
          <w:sz w:val="24"/>
          <w:szCs w:val="24"/>
        </w:rPr>
        <w:t>rovedivost i odr</w:t>
      </w:r>
      <w:r w:rsidR="00463DD5">
        <w:rPr>
          <w:rFonts w:ascii="Arial" w:eastAsia="Times New Roman" w:hAnsi="Arial" w:cs="Arial"/>
          <w:sz w:val="24"/>
          <w:szCs w:val="24"/>
        </w:rPr>
        <w:t>ž</w:t>
      </w:r>
      <w:r w:rsidR="00CF7E71">
        <w:rPr>
          <w:rFonts w:ascii="Arial" w:eastAsia="Times New Roman" w:hAnsi="Arial" w:cs="Arial"/>
          <w:sz w:val="24"/>
          <w:szCs w:val="24"/>
        </w:rPr>
        <w:t xml:space="preserve">ivost samog </w:t>
      </w:r>
      <w:r w:rsidR="00507C1F">
        <w:rPr>
          <w:rFonts w:ascii="Arial" w:eastAsia="Times New Roman" w:hAnsi="Arial" w:cs="Arial"/>
          <w:sz w:val="24"/>
          <w:szCs w:val="24"/>
        </w:rPr>
        <w:t>proračuna</w:t>
      </w:r>
      <w:r w:rsidR="00CF7E71">
        <w:rPr>
          <w:rFonts w:ascii="Arial" w:eastAsia="Times New Roman" w:hAnsi="Arial" w:cs="Arial"/>
          <w:sz w:val="24"/>
          <w:szCs w:val="24"/>
        </w:rPr>
        <w:t xml:space="preserve">, mora biti socijalno </w:t>
      </w:r>
      <w:r w:rsidR="00507C1F">
        <w:rPr>
          <w:rFonts w:ascii="Arial" w:eastAsia="Times New Roman" w:hAnsi="Arial" w:cs="Arial"/>
          <w:sz w:val="24"/>
          <w:szCs w:val="24"/>
        </w:rPr>
        <w:t>osjetljiv</w:t>
      </w:r>
      <w:r w:rsidR="00CF7E71">
        <w:rPr>
          <w:rFonts w:ascii="Arial" w:eastAsia="Times New Roman" w:hAnsi="Arial" w:cs="Arial"/>
          <w:sz w:val="24"/>
          <w:szCs w:val="24"/>
        </w:rPr>
        <w:t xml:space="preserve">, mora na neki način ravnomjerno zadovoljiti sve javne potrebe grada </w:t>
      </w:r>
      <w:r w:rsidR="00507C1F">
        <w:rPr>
          <w:rFonts w:ascii="Arial" w:eastAsia="Times New Roman" w:hAnsi="Arial" w:cs="Arial"/>
          <w:sz w:val="24"/>
          <w:szCs w:val="24"/>
        </w:rPr>
        <w:t>Ivanca</w:t>
      </w:r>
      <w:r w:rsidR="00CF7E71">
        <w:rPr>
          <w:rFonts w:ascii="Arial" w:eastAsia="Times New Roman" w:hAnsi="Arial" w:cs="Arial"/>
          <w:sz w:val="24"/>
          <w:szCs w:val="24"/>
        </w:rPr>
        <w:t xml:space="preserve">, mora biti razvojan proračun. Evo, imali smo </w:t>
      </w:r>
      <w:r w:rsidR="00813198">
        <w:rPr>
          <w:rFonts w:ascii="Arial" w:eastAsia="Times New Roman" w:hAnsi="Arial" w:cs="Arial"/>
          <w:sz w:val="24"/>
          <w:szCs w:val="24"/>
        </w:rPr>
        <w:t>sukob</w:t>
      </w:r>
      <w:r w:rsidR="00CF7E71">
        <w:rPr>
          <w:rFonts w:ascii="Arial" w:eastAsia="Times New Roman" w:hAnsi="Arial" w:cs="Arial"/>
          <w:sz w:val="24"/>
          <w:szCs w:val="24"/>
        </w:rPr>
        <w:t xml:space="preserve"> da li je razvojni ili nije, to mogu građani sami procijeniti. Ono što je bitno naglasiti iduće godine ulaz</w:t>
      </w:r>
      <w:r w:rsidR="00507C1F">
        <w:rPr>
          <w:rFonts w:ascii="Arial" w:eastAsia="Times New Roman" w:hAnsi="Arial" w:cs="Arial"/>
          <w:sz w:val="24"/>
          <w:szCs w:val="24"/>
        </w:rPr>
        <w:t>e u proračun neki kapitalni projekti koji su bili dio</w:t>
      </w:r>
      <w:r w:rsidR="00813198">
        <w:rPr>
          <w:rFonts w:ascii="Arial" w:eastAsia="Times New Roman" w:hAnsi="Arial" w:cs="Arial"/>
          <w:sz w:val="24"/>
          <w:szCs w:val="24"/>
        </w:rPr>
        <w:t xml:space="preserve"> već</w:t>
      </w:r>
      <w:r w:rsidR="00507C1F">
        <w:rPr>
          <w:rFonts w:ascii="Arial" w:eastAsia="Times New Roman" w:hAnsi="Arial" w:cs="Arial"/>
          <w:sz w:val="24"/>
          <w:szCs w:val="24"/>
        </w:rPr>
        <w:t xml:space="preserve"> mogu reći desetljeće nekih predizbornih programa, predizbornih listića, a to je kapitalni projekt dogradnje vrtića, znači </w:t>
      </w:r>
      <w:r w:rsidR="00813198">
        <w:rPr>
          <w:rFonts w:ascii="Arial" w:eastAsia="Times New Roman" w:hAnsi="Arial" w:cs="Arial"/>
          <w:sz w:val="24"/>
          <w:szCs w:val="24"/>
        </w:rPr>
        <w:t>D</w:t>
      </w:r>
      <w:r w:rsidR="00507C1F">
        <w:rPr>
          <w:rFonts w:ascii="Arial" w:eastAsia="Times New Roman" w:hAnsi="Arial" w:cs="Arial"/>
          <w:sz w:val="24"/>
          <w:szCs w:val="24"/>
        </w:rPr>
        <w:t xml:space="preserve">ječjeg vrtića Ivančica, izgradnja vrtića u Radovanu i dogradnja same Osnovne škole Ivana Kukuljevića Sakcinskog. To su kapitalni projekti koji su bili dio našeg programa  </w:t>
      </w:r>
      <w:r w:rsidR="00813198">
        <w:rPr>
          <w:rFonts w:ascii="Arial" w:eastAsia="Times New Roman" w:hAnsi="Arial" w:cs="Arial"/>
          <w:sz w:val="24"/>
          <w:szCs w:val="24"/>
        </w:rPr>
        <w:t xml:space="preserve">tako da ih apsolutno </w:t>
      </w:r>
      <w:r w:rsidR="00507C1F">
        <w:rPr>
          <w:rFonts w:ascii="Arial" w:eastAsia="Times New Roman" w:hAnsi="Arial" w:cs="Arial"/>
          <w:sz w:val="24"/>
          <w:szCs w:val="24"/>
        </w:rPr>
        <w:t>podržava</w:t>
      </w:r>
      <w:r w:rsidR="00813198">
        <w:rPr>
          <w:rFonts w:ascii="Arial" w:eastAsia="Times New Roman" w:hAnsi="Arial" w:cs="Arial"/>
          <w:sz w:val="24"/>
          <w:szCs w:val="24"/>
        </w:rPr>
        <w:t>m</w:t>
      </w:r>
      <w:r w:rsidR="00507C1F">
        <w:rPr>
          <w:rFonts w:ascii="Arial" w:eastAsia="Times New Roman" w:hAnsi="Arial" w:cs="Arial"/>
          <w:sz w:val="24"/>
          <w:szCs w:val="24"/>
        </w:rPr>
        <w:t xml:space="preserve">. Isto tako, nije na odmet spomenuti </w:t>
      </w:r>
      <w:r w:rsidR="00813198">
        <w:rPr>
          <w:rFonts w:ascii="Arial" w:eastAsia="Times New Roman" w:hAnsi="Arial" w:cs="Arial"/>
          <w:sz w:val="24"/>
          <w:szCs w:val="24"/>
        </w:rPr>
        <w:t>što smo se</w:t>
      </w:r>
      <w:r w:rsidR="00507C1F">
        <w:rPr>
          <w:rFonts w:ascii="Arial" w:eastAsia="Times New Roman" w:hAnsi="Arial" w:cs="Arial"/>
          <w:sz w:val="24"/>
          <w:szCs w:val="24"/>
        </w:rPr>
        <w:t xml:space="preserve"> dotakli već u samoj rasprav</w:t>
      </w:r>
      <w:r w:rsidR="00813198">
        <w:rPr>
          <w:rFonts w:ascii="Arial" w:eastAsia="Times New Roman" w:hAnsi="Arial" w:cs="Arial"/>
          <w:sz w:val="24"/>
          <w:szCs w:val="24"/>
        </w:rPr>
        <w:t>i svibnja ove godine.</w:t>
      </w:r>
      <w:r w:rsidR="00507C1F">
        <w:rPr>
          <w:rFonts w:ascii="Arial" w:eastAsia="Times New Roman" w:hAnsi="Arial" w:cs="Arial"/>
          <w:sz w:val="24"/>
          <w:szCs w:val="24"/>
        </w:rPr>
        <w:t xml:space="preserve"> Znači, </w:t>
      </w:r>
      <w:r w:rsidR="00813198">
        <w:rPr>
          <w:rFonts w:ascii="Arial" w:eastAsia="Times New Roman" w:hAnsi="Arial" w:cs="Arial"/>
          <w:sz w:val="24"/>
          <w:szCs w:val="24"/>
        </w:rPr>
        <w:t xml:space="preserve">prirodna </w:t>
      </w:r>
      <w:r w:rsidR="00507C1F">
        <w:rPr>
          <w:rFonts w:ascii="Arial" w:eastAsia="Times New Roman" w:hAnsi="Arial" w:cs="Arial"/>
          <w:sz w:val="24"/>
          <w:szCs w:val="24"/>
        </w:rPr>
        <w:t xml:space="preserve">katastrofa koja je zadesila ivanečki kraj prema nekim proračunima procijenjena </w:t>
      </w:r>
      <w:r w:rsidR="00813198">
        <w:rPr>
          <w:rFonts w:ascii="Arial" w:eastAsia="Times New Roman" w:hAnsi="Arial" w:cs="Arial"/>
          <w:sz w:val="24"/>
          <w:szCs w:val="24"/>
        </w:rPr>
        <w:t>šteta</w:t>
      </w:r>
      <w:r w:rsidR="00507C1F">
        <w:rPr>
          <w:rFonts w:ascii="Arial" w:eastAsia="Times New Roman" w:hAnsi="Arial" w:cs="Arial"/>
          <w:sz w:val="24"/>
          <w:szCs w:val="24"/>
        </w:rPr>
        <w:t xml:space="preserve"> je bila u razini 2 milijuna eura. To je stvarno vrlo iznimna brojka. Kapitalni projekt oborinskih voda u iznosu od 205 tisuća eura koji se predlaže s</w:t>
      </w:r>
      <w:r w:rsidR="00813198">
        <w:rPr>
          <w:rFonts w:ascii="Arial" w:eastAsia="Times New Roman" w:hAnsi="Arial" w:cs="Arial"/>
          <w:sz w:val="24"/>
          <w:szCs w:val="24"/>
        </w:rPr>
        <w:t>ad u</w:t>
      </w:r>
      <w:r w:rsidR="00507C1F">
        <w:rPr>
          <w:rFonts w:ascii="Arial" w:eastAsia="Times New Roman" w:hAnsi="Arial" w:cs="Arial"/>
          <w:sz w:val="24"/>
          <w:szCs w:val="24"/>
        </w:rPr>
        <w:t xml:space="preserve"> ov</w:t>
      </w:r>
      <w:r w:rsidR="00813198">
        <w:rPr>
          <w:rFonts w:ascii="Arial" w:eastAsia="Times New Roman" w:hAnsi="Arial" w:cs="Arial"/>
          <w:sz w:val="24"/>
          <w:szCs w:val="24"/>
        </w:rPr>
        <w:t>o</w:t>
      </w:r>
      <w:r w:rsidR="00507C1F">
        <w:rPr>
          <w:rFonts w:ascii="Arial" w:eastAsia="Times New Roman" w:hAnsi="Arial" w:cs="Arial"/>
          <w:sz w:val="24"/>
          <w:szCs w:val="24"/>
        </w:rPr>
        <w:t>m proračunom, smatramo da je na neki način dostatan, ali sigurno će se trebati raditi u bliskoj budućnost na tome. Moramo se istovremeno podsjetiti i same Vatrogasne zajednice Grada Ivanca</w:t>
      </w:r>
      <w:r w:rsidR="00813198">
        <w:rPr>
          <w:rFonts w:ascii="Arial" w:eastAsia="Times New Roman" w:hAnsi="Arial" w:cs="Arial"/>
          <w:sz w:val="24"/>
          <w:szCs w:val="24"/>
        </w:rPr>
        <w:t>,</w:t>
      </w:r>
      <w:r w:rsidR="00507C1F">
        <w:rPr>
          <w:rFonts w:ascii="Arial" w:eastAsia="Times New Roman" w:hAnsi="Arial" w:cs="Arial"/>
          <w:sz w:val="24"/>
          <w:szCs w:val="24"/>
        </w:rPr>
        <w:t xml:space="preserve"> na koji način su požrtvovno sudjelovali u svemu tome</w:t>
      </w:r>
      <w:r w:rsidR="00C9680F">
        <w:rPr>
          <w:rFonts w:ascii="Arial" w:eastAsia="Times New Roman" w:hAnsi="Arial" w:cs="Arial"/>
          <w:sz w:val="24"/>
          <w:szCs w:val="24"/>
        </w:rPr>
        <w:t xml:space="preserve"> </w:t>
      </w:r>
      <w:r w:rsidR="00507C1F">
        <w:rPr>
          <w:rFonts w:ascii="Arial" w:eastAsia="Times New Roman" w:hAnsi="Arial" w:cs="Arial"/>
          <w:sz w:val="24"/>
          <w:szCs w:val="24"/>
        </w:rPr>
        <w:t xml:space="preserve"> i na neki način smo svjesn</w:t>
      </w:r>
      <w:r w:rsidR="00813198">
        <w:rPr>
          <w:rFonts w:ascii="Arial" w:eastAsia="Times New Roman" w:hAnsi="Arial" w:cs="Arial"/>
          <w:sz w:val="24"/>
          <w:szCs w:val="24"/>
        </w:rPr>
        <w:t>i</w:t>
      </w:r>
      <w:r w:rsidR="00507C1F">
        <w:rPr>
          <w:rFonts w:ascii="Arial" w:eastAsia="Times New Roman" w:hAnsi="Arial" w:cs="Arial"/>
          <w:sz w:val="24"/>
          <w:szCs w:val="24"/>
        </w:rPr>
        <w:t>, zapravo svaki euro koji je uložen u Vatrogasnu zajednicu se višestruko vraća. Znači, u zaštiti naše imovini pa čak i u zaštiti naših života. Zato mislim da možemo  reći svi zajedno hvala Vatrogasnoj zajednici Grada Ivanca. Ono što bi trebalo možda na neki način voditi više brigu</w:t>
      </w:r>
      <w:r w:rsidR="00813198">
        <w:rPr>
          <w:rFonts w:ascii="Arial" w:eastAsia="Times New Roman" w:hAnsi="Arial" w:cs="Arial"/>
          <w:sz w:val="24"/>
          <w:szCs w:val="24"/>
        </w:rPr>
        <w:t>,</w:t>
      </w:r>
      <w:r w:rsidR="00507C1F">
        <w:rPr>
          <w:rFonts w:ascii="Arial" w:eastAsia="Times New Roman" w:hAnsi="Arial" w:cs="Arial"/>
          <w:sz w:val="24"/>
          <w:szCs w:val="24"/>
        </w:rPr>
        <w:t xml:space="preserve"> to je sigurno socijalna osjetljivost grada Ivanca. Na neki način možemo razumjeti odgovor gosp. </w:t>
      </w:r>
      <w:proofErr w:type="spellStart"/>
      <w:r w:rsidR="00507C1F">
        <w:rPr>
          <w:rFonts w:ascii="Arial" w:eastAsia="Times New Roman" w:hAnsi="Arial" w:cs="Arial"/>
          <w:sz w:val="24"/>
          <w:szCs w:val="24"/>
        </w:rPr>
        <w:t>Spasojevića</w:t>
      </w:r>
      <w:proofErr w:type="spellEnd"/>
      <w:r w:rsidR="00507C1F">
        <w:rPr>
          <w:rFonts w:ascii="Arial" w:eastAsia="Times New Roman" w:hAnsi="Arial" w:cs="Arial"/>
          <w:sz w:val="24"/>
          <w:szCs w:val="24"/>
        </w:rPr>
        <w:t xml:space="preserve">, ali nepojmljivo je da se novci vraćaju natrag u proračun, ne iskoriste se prema </w:t>
      </w:r>
      <w:r w:rsidR="00C9680F">
        <w:rPr>
          <w:rFonts w:ascii="Arial" w:eastAsia="Times New Roman" w:hAnsi="Arial" w:cs="Arial"/>
          <w:sz w:val="24"/>
          <w:szCs w:val="24"/>
        </w:rPr>
        <w:t>socijalno</w:t>
      </w:r>
      <w:r w:rsidR="00507C1F">
        <w:rPr>
          <w:rFonts w:ascii="Arial" w:eastAsia="Times New Roman" w:hAnsi="Arial" w:cs="Arial"/>
          <w:sz w:val="24"/>
          <w:szCs w:val="24"/>
        </w:rPr>
        <w:t xml:space="preserve"> osjetljivoj populaciji grada Ivanca, to je nedopustivo. Ono što</w:t>
      </w:r>
      <w:r w:rsidR="00C9680F">
        <w:rPr>
          <w:rFonts w:ascii="Arial" w:eastAsia="Times New Roman" w:hAnsi="Arial" w:cs="Arial"/>
          <w:sz w:val="24"/>
          <w:szCs w:val="24"/>
        </w:rPr>
        <w:t xml:space="preserve"> </w:t>
      </w:r>
      <w:r w:rsidR="00507C1F">
        <w:rPr>
          <w:rFonts w:ascii="Arial" w:eastAsia="Times New Roman" w:hAnsi="Arial" w:cs="Arial"/>
          <w:sz w:val="24"/>
          <w:szCs w:val="24"/>
        </w:rPr>
        <w:t>je bitno također naglasiti, znači kulturni dio samog grada Ivanca smatram da je nositelj Gradska knjižnica Gustav Krklec i drago mi je čuti, zapravo ponovljene na neki način informacij</w:t>
      </w:r>
      <w:r w:rsidR="00C176BA">
        <w:rPr>
          <w:rFonts w:ascii="Arial" w:eastAsia="Times New Roman" w:hAnsi="Arial" w:cs="Arial"/>
          <w:sz w:val="24"/>
          <w:szCs w:val="24"/>
        </w:rPr>
        <w:t>e</w:t>
      </w:r>
      <w:r w:rsidR="00507C1F">
        <w:rPr>
          <w:rFonts w:ascii="Arial" w:eastAsia="Times New Roman" w:hAnsi="Arial" w:cs="Arial"/>
          <w:sz w:val="24"/>
          <w:szCs w:val="24"/>
        </w:rPr>
        <w:t xml:space="preserve"> da je</w:t>
      </w:r>
      <w:r w:rsidR="00C176BA">
        <w:rPr>
          <w:rFonts w:ascii="Arial" w:eastAsia="Times New Roman" w:hAnsi="Arial" w:cs="Arial"/>
          <w:sz w:val="24"/>
          <w:szCs w:val="24"/>
        </w:rPr>
        <w:t xml:space="preserve"> opet </w:t>
      </w:r>
      <w:r w:rsidR="00507C1F">
        <w:rPr>
          <w:rFonts w:ascii="Arial" w:eastAsia="Times New Roman" w:hAnsi="Arial" w:cs="Arial"/>
          <w:sz w:val="24"/>
          <w:szCs w:val="24"/>
        </w:rPr>
        <w:t xml:space="preserve"> nadležno Ministarstvo krivo za </w:t>
      </w:r>
      <w:r w:rsidR="00C176BA">
        <w:rPr>
          <w:rFonts w:ascii="Arial" w:eastAsia="Times New Roman" w:hAnsi="Arial" w:cs="Arial"/>
          <w:sz w:val="24"/>
          <w:szCs w:val="24"/>
        </w:rPr>
        <w:t>izmještanje</w:t>
      </w:r>
      <w:r w:rsidR="00507C1F">
        <w:rPr>
          <w:rFonts w:ascii="Arial" w:eastAsia="Times New Roman" w:hAnsi="Arial" w:cs="Arial"/>
          <w:sz w:val="24"/>
          <w:szCs w:val="24"/>
        </w:rPr>
        <w:t xml:space="preserve"> </w:t>
      </w:r>
      <w:r w:rsidR="00813198">
        <w:rPr>
          <w:rFonts w:ascii="Arial" w:eastAsia="Times New Roman" w:hAnsi="Arial" w:cs="Arial"/>
          <w:sz w:val="24"/>
          <w:szCs w:val="24"/>
        </w:rPr>
        <w:t xml:space="preserve">možemo reći </w:t>
      </w:r>
      <w:r w:rsidR="00C9680F">
        <w:rPr>
          <w:rFonts w:ascii="Arial" w:eastAsia="Times New Roman" w:hAnsi="Arial" w:cs="Arial"/>
          <w:sz w:val="24"/>
          <w:szCs w:val="24"/>
        </w:rPr>
        <w:t>G</w:t>
      </w:r>
      <w:r w:rsidR="00507C1F">
        <w:rPr>
          <w:rFonts w:ascii="Arial" w:eastAsia="Times New Roman" w:hAnsi="Arial" w:cs="Arial"/>
          <w:sz w:val="24"/>
          <w:szCs w:val="24"/>
        </w:rPr>
        <w:t>radske knjiž</w:t>
      </w:r>
      <w:r w:rsidR="00C9680F">
        <w:rPr>
          <w:rFonts w:ascii="Arial" w:eastAsia="Times New Roman" w:hAnsi="Arial" w:cs="Arial"/>
          <w:sz w:val="24"/>
          <w:szCs w:val="24"/>
        </w:rPr>
        <w:t>nice Gustav Krklec</w:t>
      </w:r>
      <w:r w:rsidR="00507C1F">
        <w:rPr>
          <w:rFonts w:ascii="Arial" w:eastAsia="Times New Roman" w:hAnsi="Arial" w:cs="Arial"/>
          <w:sz w:val="24"/>
          <w:szCs w:val="24"/>
        </w:rPr>
        <w:t xml:space="preserve">, ali nadamo da će bar </w:t>
      </w:r>
      <w:r w:rsidR="00C176BA">
        <w:rPr>
          <w:rFonts w:ascii="Arial" w:eastAsia="Times New Roman" w:hAnsi="Arial" w:cs="Arial"/>
          <w:sz w:val="24"/>
          <w:szCs w:val="24"/>
        </w:rPr>
        <w:t xml:space="preserve">evo </w:t>
      </w:r>
      <w:r w:rsidR="00507C1F">
        <w:rPr>
          <w:rFonts w:ascii="Arial" w:eastAsia="Times New Roman" w:hAnsi="Arial" w:cs="Arial"/>
          <w:sz w:val="24"/>
          <w:szCs w:val="24"/>
        </w:rPr>
        <w:t>u doglednoj budućnosti naći svoj pri</w:t>
      </w:r>
      <w:r w:rsidR="00813198">
        <w:rPr>
          <w:rFonts w:ascii="Arial" w:eastAsia="Times New Roman" w:hAnsi="Arial" w:cs="Arial"/>
          <w:sz w:val="24"/>
          <w:szCs w:val="24"/>
        </w:rPr>
        <w:t>mjereni</w:t>
      </w:r>
      <w:r w:rsidR="00507C1F">
        <w:rPr>
          <w:rFonts w:ascii="Arial" w:eastAsia="Times New Roman" w:hAnsi="Arial" w:cs="Arial"/>
          <w:sz w:val="24"/>
          <w:szCs w:val="24"/>
        </w:rPr>
        <w:t xml:space="preserve"> prostor.</w:t>
      </w:r>
      <w:r w:rsidR="00813198">
        <w:rPr>
          <w:rFonts w:ascii="Arial" w:eastAsia="Times New Roman" w:hAnsi="Arial" w:cs="Arial"/>
          <w:sz w:val="24"/>
          <w:szCs w:val="24"/>
        </w:rPr>
        <w:t xml:space="preserve"> Drago mi je da se</w:t>
      </w:r>
      <w:r w:rsidR="00C176BA">
        <w:rPr>
          <w:rFonts w:ascii="Arial" w:eastAsia="Times New Roman" w:hAnsi="Arial" w:cs="Arial"/>
          <w:sz w:val="24"/>
          <w:szCs w:val="24"/>
        </w:rPr>
        <w:t xml:space="preserve"> </w:t>
      </w:r>
      <w:r w:rsidR="00813198">
        <w:rPr>
          <w:rFonts w:ascii="Arial" w:eastAsia="Times New Roman" w:hAnsi="Arial" w:cs="Arial"/>
          <w:sz w:val="24"/>
          <w:szCs w:val="24"/>
        </w:rPr>
        <w:t xml:space="preserve">konačno aktiviralo </w:t>
      </w:r>
      <w:r w:rsidR="00C176BA">
        <w:rPr>
          <w:rFonts w:ascii="Arial" w:eastAsia="Times New Roman" w:hAnsi="Arial" w:cs="Arial"/>
          <w:sz w:val="24"/>
          <w:szCs w:val="24"/>
        </w:rPr>
        <w:t xml:space="preserve">i </w:t>
      </w:r>
      <w:r w:rsidR="00813198">
        <w:rPr>
          <w:rFonts w:ascii="Arial" w:eastAsia="Times New Roman" w:hAnsi="Arial" w:cs="Arial"/>
          <w:sz w:val="24"/>
          <w:szCs w:val="24"/>
        </w:rPr>
        <w:t>pitanje arheološkog nalazišta stari grad Ivanec, međutim iznos od 50 tisuća eura nadam se da je</w:t>
      </w:r>
      <w:r w:rsidR="00C176BA">
        <w:rPr>
          <w:rFonts w:ascii="Arial" w:eastAsia="Times New Roman" w:hAnsi="Arial" w:cs="Arial"/>
          <w:sz w:val="24"/>
          <w:szCs w:val="24"/>
        </w:rPr>
        <w:t xml:space="preserve"> zapravo</w:t>
      </w:r>
      <w:r w:rsidR="00813198">
        <w:rPr>
          <w:rFonts w:ascii="Arial" w:eastAsia="Times New Roman" w:hAnsi="Arial" w:cs="Arial"/>
          <w:sz w:val="24"/>
          <w:szCs w:val="24"/>
        </w:rPr>
        <w:t xml:space="preserve"> spas u zadnji čas. To smo i sami vidjeli po obrazloženju</w:t>
      </w:r>
      <w:r w:rsidR="00C176BA">
        <w:rPr>
          <w:rFonts w:ascii="Arial" w:eastAsia="Times New Roman" w:hAnsi="Arial" w:cs="Arial"/>
          <w:sz w:val="24"/>
          <w:szCs w:val="24"/>
        </w:rPr>
        <w:t xml:space="preserve"> i</w:t>
      </w:r>
      <w:r w:rsidR="00813198">
        <w:rPr>
          <w:rFonts w:ascii="Arial" w:eastAsia="Times New Roman" w:hAnsi="Arial" w:cs="Arial"/>
          <w:sz w:val="24"/>
          <w:szCs w:val="24"/>
        </w:rPr>
        <w:t xml:space="preserve"> dokumentaciji, počelo je propadati nalazište, a vidljivo je iz samih dokumenta na nekim</w:t>
      </w:r>
      <w:r w:rsidR="00C176BA">
        <w:rPr>
          <w:rFonts w:ascii="Arial" w:eastAsia="Times New Roman" w:hAnsi="Arial" w:cs="Arial"/>
          <w:sz w:val="24"/>
          <w:szCs w:val="24"/>
        </w:rPr>
        <w:t xml:space="preserve"> dubljim slojevima su se</w:t>
      </w:r>
      <w:r w:rsidR="00813198">
        <w:rPr>
          <w:rFonts w:ascii="Arial" w:eastAsia="Times New Roman" w:hAnsi="Arial" w:cs="Arial"/>
          <w:sz w:val="24"/>
          <w:szCs w:val="24"/>
        </w:rPr>
        <w:t xml:space="preserve"> našla neka praslavenska svetišta pa čak i rimsk</w:t>
      </w:r>
      <w:r w:rsidR="00C176BA">
        <w:rPr>
          <w:rFonts w:ascii="Arial" w:eastAsia="Times New Roman" w:hAnsi="Arial" w:cs="Arial"/>
          <w:sz w:val="24"/>
          <w:szCs w:val="24"/>
        </w:rPr>
        <w:t>o</w:t>
      </w:r>
      <w:r w:rsidR="00813198">
        <w:rPr>
          <w:rFonts w:ascii="Arial" w:eastAsia="Times New Roman" w:hAnsi="Arial" w:cs="Arial"/>
          <w:sz w:val="24"/>
          <w:szCs w:val="24"/>
        </w:rPr>
        <w:t xml:space="preserve"> nalazišta iz </w:t>
      </w:r>
      <w:r w:rsidR="00C176BA">
        <w:rPr>
          <w:rFonts w:ascii="Arial" w:eastAsia="Times New Roman" w:hAnsi="Arial" w:cs="Arial"/>
          <w:sz w:val="24"/>
          <w:szCs w:val="24"/>
        </w:rPr>
        <w:t>2., 3. i 4.</w:t>
      </w:r>
      <w:r w:rsidR="00813198">
        <w:rPr>
          <w:rFonts w:ascii="Arial" w:eastAsia="Times New Roman" w:hAnsi="Arial" w:cs="Arial"/>
          <w:sz w:val="24"/>
          <w:szCs w:val="24"/>
        </w:rPr>
        <w:t xml:space="preserve"> stoljeća. Mislim</w:t>
      </w:r>
      <w:r w:rsidR="00C176BA">
        <w:rPr>
          <w:rFonts w:ascii="Arial" w:eastAsia="Times New Roman" w:hAnsi="Arial" w:cs="Arial"/>
          <w:sz w:val="24"/>
          <w:szCs w:val="24"/>
        </w:rPr>
        <w:t>o</w:t>
      </w:r>
      <w:r w:rsidR="00813198">
        <w:rPr>
          <w:rFonts w:ascii="Arial" w:eastAsia="Times New Roman" w:hAnsi="Arial" w:cs="Arial"/>
          <w:sz w:val="24"/>
          <w:szCs w:val="24"/>
        </w:rPr>
        <w:t xml:space="preserve"> da je to i te kako veliki potencijal, neću </w:t>
      </w:r>
      <w:r w:rsidR="00C176BA">
        <w:rPr>
          <w:rFonts w:ascii="Arial" w:eastAsia="Times New Roman" w:hAnsi="Arial" w:cs="Arial"/>
          <w:sz w:val="24"/>
          <w:szCs w:val="24"/>
        </w:rPr>
        <w:t xml:space="preserve">sad </w:t>
      </w:r>
      <w:r w:rsidR="00813198">
        <w:rPr>
          <w:rFonts w:ascii="Arial" w:eastAsia="Times New Roman" w:hAnsi="Arial" w:cs="Arial"/>
          <w:sz w:val="24"/>
          <w:szCs w:val="24"/>
        </w:rPr>
        <w:t>reći turistički</w:t>
      </w:r>
      <w:r w:rsidR="00C176BA">
        <w:rPr>
          <w:rFonts w:ascii="Arial" w:eastAsia="Times New Roman" w:hAnsi="Arial" w:cs="Arial"/>
          <w:sz w:val="24"/>
          <w:szCs w:val="24"/>
        </w:rPr>
        <w:t xml:space="preserve"> potencijal</w:t>
      </w:r>
      <w:r w:rsidR="00813198">
        <w:rPr>
          <w:rFonts w:ascii="Arial" w:eastAsia="Times New Roman" w:hAnsi="Arial" w:cs="Arial"/>
          <w:sz w:val="24"/>
          <w:szCs w:val="24"/>
        </w:rPr>
        <w:t>, ali potencijal koji možemo očuvati, jer je stvarno vrijedno arheološko nalazište.</w:t>
      </w:r>
    </w:p>
    <w:p w14:paraId="32792388" w14:textId="77777777" w:rsidR="00FC54A2" w:rsidRDefault="00FC54A2" w:rsidP="004204B9">
      <w:pPr>
        <w:pStyle w:val="Odlomakpopisa"/>
        <w:spacing w:after="0" w:line="276" w:lineRule="auto"/>
        <w:ind w:left="0"/>
        <w:jc w:val="both"/>
        <w:rPr>
          <w:rFonts w:ascii="Arial" w:eastAsia="Times New Roman" w:hAnsi="Arial" w:cs="Arial"/>
          <w:sz w:val="24"/>
          <w:szCs w:val="24"/>
        </w:rPr>
      </w:pPr>
    </w:p>
    <w:p w14:paraId="10F5570A" w14:textId="21739399" w:rsidR="00FC54A2" w:rsidRDefault="00FC54A2"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lastRenderedPageBreak/>
        <w:t>Kristina Geci:</w:t>
      </w:r>
      <w:r w:rsidR="00116535">
        <w:rPr>
          <w:rFonts w:ascii="Arial" w:eastAsia="Times New Roman" w:hAnsi="Arial" w:cs="Arial"/>
          <w:sz w:val="24"/>
          <w:szCs w:val="24"/>
        </w:rPr>
        <w:t xml:space="preserve"> Proračun za 2024. godinu ću podržati. S obzirom na okolnosti je realan, uvršten je niz programa i projekata. Daleko od toga </w:t>
      </w:r>
      <w:r w:rsidR="000E2045">
        <w:rPr>
          <w:rFonts w:ascii="Arial" w:eastAsia="Times New Roman" w:hAnsi="Arial" w:cs="Arial"/>
          <w:sz w:val="24"/>
          <w:szCs w:val="24"/>
        </w:rPr>
        <w:t xml:space="preserve">da </w:t>
      </w:r>
      <w:r w:rsidR="00116535">
        <w:rPr>
          <w:rFonts w:ascii="Arial" w:eastAsia="Times New Roman" w:hAnsi="Arial" w:cs="Arial"/>
          <w:sz w:val="24"/>
          <w:szCs w:val="24"/>
        </w:rPr>
        <w:t xml:space="preserve">je idealan, ali opet s ciljem da se </w:t>
      </w:r>
      <w:r w:rsidR="000E2045">
        <w:rPr>
          <w:rFonts w:ascii="Arial" w:eastAsia="Times New Roman" w:hAnsi="Arial" w:cs="Arial"/>
          <w:sz w:val="24"/>
          <w:szCs w:val="24"/>
        </w:rPr>
        <w:t xml:space="preserve">eventualno </w:t>
      </w:r>
      <w:r w:rsidR="00116535">
        <w:rPr>
          <w:rFonts w:ascii="Arial" w:eastAsia="Times New Roman" w:hAnsi="Arial" w:cs="Arial"/>
          <w:sz w:val="24"/>
          <w:szCs w:val="24"/>
        </w:rPr>
        <w:t xml:space="preserve">nakon mogućeg vidljivog </w:t>
      </w:r>
      <w:r w:rsidR="000E2045">
        <w:rPr>
          <w:rFonts w:ascii="Arial" w:eastAsia="Times New Roman" w:hAnsi="Arial" w:cs="Arial"/>
          <w:sz w:val="24"/>
          <w:szCs w:val="24"/>
        </w:rPr>
        <w:t>pozitivnog</w:t>
      </w:r>
      <w:r w:rsidR="00116535">
        <w:rPr>
          <w:rFonts w:ascii="Arial" w:eastAsia="Times New Roman" w:hAnsi="Arial" w:cs="Arial"/>
          <w:sz w:val="24"/>
          <w:szCs w:val="24"/>
        </w:rPr>
        <w:t xml:space="preserve"> učinka porezn</w:t>
      </w:r>
      <w:r w:rsidR="000E2045">
        <w:rPr>
          <w:rFonts w:ascii="Arial" w:eastAsia="Times New Roman" w:hAnsi="Arial" w:cs="Arial"/>
          <w:sz w:val="24"/>
          <w:szCs w:val="24"/>
        </w:rPr>
        <w:t>e</w:t>
      </w:r>
      <w:r w:rsidR="00116535">
        <w:rPr>
          <w:rFonts w:ascii="Arial" w:eastAsia="Times New Roman" w:hAnsi="Arial" w:cs="Arial"/>
          <w:sz w:val="24"/>
          <w:szCs w:val="24"/>
        </w:rPr>
        <w:t xml:space="preserve"> reforme </w:t>
      </w:r>
      <w:r w:rsidR="000E2045">
        <w:rPr>
          <w:rFonts w:ascii="Arial" w:eastAsia="Times New Roman" w:hAnsi="Arial" w:cs="Arial"/>
          <w:sz w:val="24"/>
          <w:szCs w:val="24"/>
        </w:rPr>
        <w:t xml:space="preserve">ipak učini pomak te se rebalansom </w:t>
      </w:r>
      <w:r w:rsidR="00116535">
        <w:rPr>
          <w:rFonts w:ascii="Arial" w:eastAsia="Times New Roman" w:hAnsi="Arial" w:cs="Arial"/>
          <w:sz w:val="24"/>
          <w:szCs w:val="24"/>
        </w:rPr>
        <w:t xml:space="preserve">pokuša osigurati sredstva za gradnju zajedničkog društvenog  doma </w:t>
      </w:r>
      <w:r w:rsidR="000E2045">
        <w:rPr>
          <w:rFonts w:ascii="Arial" w:eastAsia="Times New Roman" w:hAnsi="Arial" w:cs="Arial"/>
          <w:sz w:val="24"/>
          <w:szCs w:val="24"/>
        </w:rPr>
        <w:t>2. Mjesnog odbora i M</w:t>
      </w:r>
      <w:r w:rsidR="00116535">
        <w:rPr>
          <w:rFonts w:ascii="Arial" w:eastAsia="Times New Roman" w:hAnsi="Arial" w:cs="Arial"/>
          <w:sz w:val="24"/>
          <w:szCs w:val="24"/>
        </w:rPr>
        <w:t xml:space="preserve">jesnog odbora </w:t>
      </w:r>
      <w:proofErr w:type="spellStart"/>
      <w:r w:rsidR="00116535">
        <w:rPr>
          <w:rFonts w:ascii="Arial" w:eastAsia="Times New Roman" w:hAnsi="Arial" w:cs="Arial"/>
          <w:sz w:val="24"/>
          <w:szCs w:val="24"/>
        </w:rPr>
        <w:t>Vitešin</w:t>
      </w:r>
      <w:r w:rsidR="000E2045">
        <w:rPr>
          <w:rFonts w:ascii="Arial" w:eastAsia="Times New Roman" w:hAnsi="Arial" w:cs="Arial"/>
          <w:sz w:val="24"/>
          <w:szCs w:val="24"/>
        </w:rPr>
        <w:t>e</w:t>
      </w:r>
      <w:r w:rsidR="00116535">
        <w:rPr>
          <w:rFonts w:ascii="Arial" w:eastAsia="Times New Roman" w:hAnsi="Arial" w:cs="Arial"/>
          <w:sz w:val="24"/>
          <w:szCs w:val="24"/>
        </w:rPr>
        <w:t>c</w:t>
      </w:r>
      <w:proofErr w:type="spellEnd"/>
      <w:r w:rsidR="00116535">
        <w:rPr>
          <w:rFonts w:ascii="Arial" w:eastAsia="Times New Roman" w:hAnsi="Arial" w:cs="Arial"/>
          <w:sz w:val="24"/>
          <w:szCs w:val="24"/>
        </w:rPr>
        <w:t>, otkup zemljišta uz igrališt</w:t>
      </w:r>
      <w:r w:rsidR="000E2045">
        <w:rPr>
          <w:rFonts w:ascii="Arial" w:eastAsia="Times New Roman" w:hAnsi="Arial" w:cs="Arial"/>
          <w:sz w:val="24"/>
          <w:szCs w:val="24"/>
        </w:rPr>
        <w:t>e</w:t>
      </w:r>
      <w:r w:rsidR="00116535">
        <w:rPr>
          <w:rFonts w:ascii="Arial" w:eastAsia="Times New Roman" w:hAnsi="Arial" w:cs="Arial"/>
          <w:sz w:val="24"/>
          <w:szCs w:val="24"/>
        </w:rPr>
        <w:t xml:space="preserve"> M</w:t>
      </w:r>
      <w:r w:rsidR="000E2045">
        <w:rPr>
          <w:rFonts w:ascii="Arial" w:eastAsia="Times New Roman" w:hAnsi="Arial" w:cs="Arial"/>
          <w:sz w:val="24"/>
          <w:szCs w:val="24"/>
        </w:rPr>
        <w:t>jesnog odbora</w:t>
      </w:r>
      <w:r w:rsidR="00116535">
        <w:rPr>
          <w:rFonts w:ascii="Arial" w:eastAsia="Times New Roman" w:hAnsi="Arial" w:cs="Arial"/>
          <w:sz w:val="24"/>
          <w:szCs w:val="24"/>
        </w:rPr>
        <w:t xml:space="preserve"> </w:t>
      </w:r>
      <w:proofErr w:type="spellStart"/>
      <w:r w:rsidR="00116535">
        <w:rPr>
          <w:rFonts w:ascii="Arial" w:eastAsia="Times New Roman" w:hAnsi="Arial" w:cs="Arial"/>
          <w:sz w:val="24"/>
          <w:szCs w:val="24"/>
        </w:rPr>
        <w:t>Gačice</w:t>
      </w:r>
      <w:proofErr w:type="spellEnd"/>
      <w:r w:rsidR="00116535">
        <w:rPr>
          <w:rFonts w:ascii="Arial" w:eastAsia="Times New Roman" w:hAnsi="Arial" w:cs="Arial"/>
          <w:sz w:val="24"/>
          <w:szCs w:val="24"/>
        </w:rPr>
        <w:t xml:space="preserve"> </w:t>
      </w:r>
      <w:r w:rsidR="000E2045">
        <w:rPr>
          <w:rFonts w:ascii="Arial" w:eastAsia="Times New Roman" w:hAnsi="Arial" w:cs="Arial"/>
          <w:sz w:val="24"/>
          <w:szCs w:val="24"/>
        </w:rPr>
        <w:t>za mogućnost dobivanja</w:t>
      </w:r>
      <w:r w:rsidR="00116535">
        <w:rPr>
          <w:rFonts w:ascii="Arial" w:eastAsia="Times New Roman" w:hAnsi="Arial" w:cs="Arial"/>
          <w:sz w:val="24"/>
          <w:szCs w:val="24"/>
        </w:rPr>
        <w:t xml:space="preserve"> dodatnog prostora </w:t>
      </w:r>
      <w:r w:rsidR="000E2045">
        <w:rPr>
          <w:rFonts w:ascii="Arial" w:eastAsia="Times New Roman" w:hAnsi="Arial" w:cs="Arial"/>
          <w:sz w:val="24"/>
          <w:szCs w:val="24"/>
        </w:rPr>
        <w:t>za trg</w:t>
      </w:r>
      <w:r w:rsidR="00116535">
        <w:rPr>
          <w:rFonts w:ascii="Arial" w:eastAsia="Times New Roman" w:hAnsi="Arial" w:cs="Arial"/>
          <w:sz w:val="24"/>
          <w:szCs w:val="24"/>
        </w:rPr>
        <w:t xml:space="preserve"> te dječje igralište u 2. </w:t>
      </w:r>
      <w:r w:rsidR="000E2045">
        <w:rPr>
          <w:rFonts w:ascii="Arial" w:eastAsia="Times New Roman" w:hAnsi="Arial" w:cs="Arial"/>
          <w:sz w:val="24"/>
          <w:szCs w:val="24"/>
        </w:rPr>
        <w:t>M</w:t>
      </w:r>
      <w:r w:rsidR="00116535">
        <w:rPr>
          <w:rFonts w:ascii="Arial" w:eastAsia="Times New Roman" w:hAnsi="Arial" w:cs="Arial"/>
          <w:sz w:val="24"/>
          <w:szCs w:val="24"/>
        </w:rPr>
        <w:t>jesnom odboru. Ono što se moram složiti s dogradonačelnikom,</w:t>
      </w:r>
      <w:r w:rsidR="000E2045">
        <w:rPr>
          <w:rFonts w:ascii="Arial" w:eastAsia="Times New Roman" w:hAnsi="Arial" w:cs="Arial"/>
          <w:sz w:val="24"/>
          <w:szCs w:val="24"/>
        </w:rPr>
        <w:t xml:space="preserve"> a</w:t>
      </w:r>
      <w:r w:rsidR="00116535">
        <w:rPr>
          <w:rFonts w:ascii="Arial" w:eastAsia="Times New Roman" w:hAnsi="Arial" w:cs="Arial"/>
          <w:sz w:val="24"/>
          <w:szCs w:val="24"/>
        </w:rPr>
        <w:t xml:space="preserve"> to je da je nam je iznimno drago da se konačno kreće u projekt  gradske tržnice te moram napomenuti da je to zaista pohvalno konačno. Nakon inicijativa</w:t>
      </w:r>
      <w:r w:rsidR="000E2045">
        <w:rPr>
          <w:rFonts w:ascii="Arial" w:eastAsia="Times New Roman" w:hAnsi="Arial" w:cs="Arial"/>
          <w:sz w:val="24"/>
          <w:szCs w:val="24"/>
        </w:rPr>
        <w:t>,</w:t>
      </w:r>
      <w:r w:rsidR="00116535">
        <w:rPr>
          <w:rFonts w:ascii="Arial" w:eastAsia="Times New Roman" w:hAnsi="Arial" w:cs="Arial"/>
          <w:sz w:val="24"/>
          <w:szCs w:val="24"/>
        </w:rPr>
        <w:t xml:space="preserve"> mogu se usuditi reći mojih inicijativa, putem pitanja i rada u Gradskom vijeću, putem odgovora</w:t>
      </w:r>
      <w:r w:rsidR="000E2045">
        <w:rPr>
          <w:rFonts w:ascii="Arial" w:eastAsia="Times New Roman" w:hAnsi="Arial" w:cs="Arial"/>
          <w:sz w:val="24"/>
          <w:szCs w:val="24"/>
        </w:rPr>
        <w:t>,</w:t>
      </w:r>
      <w:r w:rsidR="00116535">
        <w:rPr>
          <w:rFonts w:ascii="Arial" w:eastAsia="Times New Roman" w:hAnsi="Arial" w:cs="Arial"/>
          <w:sz w:val="24"/>
          <w:szCs w:val="24"/>
        </w:rPr>
        <w:t xml:space="preserve"> koje vjerujem nije nitko od nas zaboravio kakvi su bili odgovori, ali eto sad ako se to stavi na stranu možemo zaključiti da je konačno taj projekt prepoznat kao nešto što može podići i kvalitetu i ponudu naši</w:t>
      </w:r>
      <w:r w:rsidR="000E2045">
        <w:rPr>
          <w:rFonts w:ascii="Arial" w:eastAsia="Times New Roman" w:hAnsi="Arial" w:cs="Arial"/>
          <w:sz w:val="24"/>
          <w:szCs w:val="24"/>
        </w:rPr>
        <w:t>m</w:t>
      </w:r>
      <w:r w:rsidR="00116535">
        <w:rPr>
          <w:rFonts w:ascii="Arial" w:eastAsia="Times New Roman" w:hAnsi="Arial" w:cs="Arial"/>
          <w:sz w:val="24"/>
          <w:szCs w:val="24"/>
        </w:rPr>
        <w:t xml:space="preserve"> sugrađanima</w:t>
      </w:r>
      <w:r w:rsidR="000E2045">
        <w:rPr>
          <w:rFonts w:ascii="Arial" w:eastAsia="Times New Roman" w:hAnsi="Arial" w:cs="Arial"/>
          <w:sz w:val="24"/>
          <w:szCs w:val="24"/>
        </w:rPr>
        <w:t>,</w:t>
      </w:r>
      <w:r w:rsidR="00116535">
        <w:rPr>
          <w:rFonts w:ascii="Arial" w:eastAsia="Times New Roman" w:hAnsi="Arial" w:cs="Arial"/>
          <w:sz w:val="24"/>
          <w:szCs w:val="24"/>
        </w:rPr>
        <w:t xml:space="preserve"> a i poljoprivrednicima koji </w:t>
      </w:r>
      <w:r w:rsidR="000E2045">
        <w:rPr>
          <w:rFonts w:ascii="Arial" w:eastAsia="Times New Roman" w:hAnsi="Arial" w:cs="Arial"/>
          <w:sz w:val="24"/>
          <w:szCs w:val="24"/>
        </w:rPr>
        <w:t>će koristiti</w:t>
      </w:r>
      <w:r w:rsidR="00116535">
        <w:rPr>
          <w:rFonts w:ascii="Arial" w:eastAsia="Times New Roman" w:hAnsi="Arial" w:cs="Arial"/>
          <w:sz w:val="24"/>
          <w:szCs w:val="24"/>
        </w:rPr>
        <w:t xml:space="preserve">     gradsku tržnicu.</w:t>
      </w:r>
    </w:p>
    <w:p w14:paraId="6812FE90" w14:textId="77777777" w:rsidR="00FC54A2" w:rsidRDefault="00FC54A2" w:rsidP="004204B9">
      <w:pPr>
        <w:pStyle w:val="Odlomakpopisa"/>
        <w:spacing w:after="0" w:line="276" w:lineRule="auto"/>
        <w:ind w:left="0"/>
        <w:jc w:val="both"/>
        <w:rPr>
          <w:rFonts w:ascii="Arial" w:eastAsia="Times New Roman" w:hAnsi="Arial" w:cs="Arial"/>
          <w:sz w:val="24"/>
          <w:szCs w:val="24"/>
        </w:rPr>
      </w:pPr>
    </w:p>
    <w:p w14:paraId="54C1F1FD" w14:textId="551344DB" w:rsidR="00FC54A2" w:rsidRDefault="00FC54A2"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Milorad Batinić:</w:t>
      </w:r>
      <w:r>
        <w:rPr>
          <w:rFonts w:ascii="Arial" w:eastAsia="Times New Roman" w:hAnsi="Arial" w:cs="Arial"/>
          <w:sz w:val="24"/>
          <w:szCs w:val="24"/>
        </w:rPr>
        <w:t xml:space="preserve"> </w:t>
      </w:r>
      <w:r w:rsidR="00250195">
        <w:rPr>
          <w:rFonts w:ascii="Arial" w:eastAsia="Times New Roman" w:hAnsi="Arial" w:cs="Arial"/>
          <w:sz w:val="24"/>
          <w:szCs w:val="24"/>
        </w:rPr>
        <w:t>Što se tiče programa u socijali kada smo ih donosili</w:t>
      </w:r>
      <w:r w:rsidR="006E5DE6">
        <w:rPr>
          <w:rFonts w:ascii="Arial" w:eastAsia="Times New Roman" w:hAnsi="Arial" w:cs="Arial"/>
          <w:sz w:val="24"/>
          <w:szCs w:val="24"/>
        </w:rPr>
        <w:t xml:space="preserve"> tada sam</w:t>
      </w:r>
      <w:r w:rsidR="00250195">
        <w:rPr>
          <w:rFonts w:ascii="Arial" w:eastAsia="Times New Roman" w:hAnsi="Arial" w:cs="Arial"/>
          <w:sz w:val="24"/>
          <w:szCs w:val="24"/>
        </w:rPr>
        <w:t xml:space="preserve"> rekao </w:t>
      </w:r>
      <w:r w:rsidR="006E5DE6">
        <w:rPr>
          <w:rFonts w:ascii="Arial" w:eastAsia="Times New Roman" w:hAnsi="Arial" w:cs="Arial"/>
          <w:sz w:val="24"/>
          <w:szCs w:val="24"/>
        </w:rPr>
        <w:t xml:space="preserve">naravno </w:t>
      </w:r>
      <w:r w:rsidR="00250195">
        <w:rPr>
          <w:rFonts w:ascii="Arial" w:eastAsia="Times New Roman" w:hAnsi="Arial" w:cs="Arial"/>
          <w:sz w:val="24"/>
          <w:szCs w:val="24"/>
        </w:rPr>
        <w:t>morate planirati određeni financijski okvir, međutim ponavljam ponovno</w:t>
      </w:r>
      <w:r w:rsidR="006E5DE6">
        <w:rPr>
          <w:rFonts w:ascii="Arial" w:eastAsia="Times New Roman" w:hAnsi="Arial" w:cs="Arial"/>
          <w:sz w:val="24"/>
          <w:szCs w:val="24"/>
        </w:rPr>
        <w:t>,</w:t>
      </w:r>
      <w:r w:rsidR="00250195">
        <w:rPr>
          <w:rFonts w:ascii="Arial" w:eastAsia="Times New Roman" w:hAnsi="Arial" w:cs="Arial"/>
          <w:sz w:val="24"/>
          <w:szCs w:val="24"/>
        </w:rPr>
        <w:t xml:space="preserve"> kao i svaki proračun ukoliko se ukaže potreba</w:t>
      </w:r>
      <w:r w:rsidR="006E5DE6">
        <w:rPr>
          <w:rFonts w:ascii="Arial" w:eastAsia="Times New Roman" w:hAnsi="Arial" w:cs="Arial"/>
          <w:sz w:val="24"/>
          <w:szCs w:val="24"/>
        </w:rPr>
        <w:t>,</w:t>
      </w:r>
      <w:r w:rsidR="00250195">
        <w:rPr>
          <w:rFonts w:ascii="Arial" w:eastAsia="Times New Roman" w:hAnsi="Arial" w:cs="Arial"/>
          <w:sz w:val="24"/>
          <w:szCs w:val="24"/>
        </w:rPr>
        <w:t xml:space="preserve"> znači o</w:t>
      </w:r>
      <w:r w:rsidR="006E5DE6">
        <w:rPr>
          <w:rFonts w:ascii="Arial" w:eastAsia="Times New Roman" w:hAnsi="Arial" w:cs="Arial"/>
          <w:sz w:val="24"/>
          <w:szCs w:val="24"/>
        </w:rPr>
        <w:t>n</w:t>
      </w:r>
      <w:r w:rsidR="00250195">
        <w:rPr>
          <w:rFonts w:ascii="Arial" w:eastAsia="Times New Roman" w:hAnsi="Arial" w:cs="Arial"/>
          <w:sz w:val="24"/>
          <w:szCs w:val="24"/>
        </w:rPr>
        <w:t xml:space="preserve">a sredstva nisu limitirana  koja su u proračunu za potrebe najpotrebitijih po pitanju socijale. Logika je i </w:t>
      </w:r>
      <w:r w:rsidR="006E5DE6">
        <w:rPr>
          <w:rFonts w:ascii="Arial" w:eastAsia="Times New Roman" w:hAnsi="Arial" w:cs="Arial"/>
          <w:sz w:val="24"/>
          <w:szCs w:val="24"/>
        </w:rPr>
        <w:t>obveza tem</w:t>
      </w:r>
      <w:r w:rsidR="00250195">
        <w:rPr>
          <w:rFonts w:ascii="Arial" w:eastAsia="Times New Roman" w:hAnsi="Arial" w:cs="Arial"/>
          <w:sz w:val="24"/>
          <w:szCs w:val="24"/>
        </w:rPr>
        <w:t>eljem zakona o proračuna  ukoliko</w:t>
      </w:r>
      <w:r w:rsidR="006E5DE6">
        <w:rPr>
          <w:rFonts w:ascii="Arial" w:eastAsia="Times New Roman" w:hAnsi="Arial" w:cs="Arial"/>
          <w:sz w:val="24"/>
          <w:szCs w:val="24"/>
        </w:rPr>
        <w:t xml:space="preserve"> se</w:t>
      </w:r>
      <w:r w:rsidR="00250195">
        <w:rPr>
          <w:rFonts w:ascii="Arial" w:eastAsia="Times New Roman" w:hAnsi="Arial" w:cs="Arial"/>
          <w:sz w:val="24"/>
          <w:szCs w:val="24"/>
        </w:rPr>
        <w:t xml:space="preserve"> određena sredstva ne iskoriste da se smanje. Znači, to je stvar čisto tehnikalije. Javna rasvjeta</w:t>
      </w:r>
      <w:r w:rsidR="006E5DE6">
        <w:rPr>
          <w:rFonts w:ascii="Arial" w:eastAsia="Times New Roman" w:hAnsi="Arial" w:cs="Arial"/>
          <w:sz w:val="24"/>
          <w:szCs w:val="24"/>
        </w:rPr>
        <w:t>,</w:t>
      </w:r>
      <w:r w:rsidR="00250195">
        <w:rPr>
          <w:rFonts w:ascii="Arial" w:eastAsia="Times New Roman" w:hAnsi="Arial" w:cs="Arial"/>
          <w:sz w:val="24"/>
          <w:szCs w:val="24"/>
        </w:rPr>
        <w:t xml:space="preserve"> zašto ne prije. Kad sam uvodno govorio o mogućnostima kandidiranja Grada Ivanca na određene javne pozive, </w:t>
      </w:r>
      <w:r w:rsidR="006E5DE6">
        <w:rPr>
          <w:rFonts w:ascii="Arial" w:eastAsia="Times New Roman" w:hAnsi="Arial" w:cs="Arial"/>
          <w:sz w:val="24"/>
          <w:szCs w:val="24"/>
        </w:rPr>
        <w:t xml:space="preserve">da, male općine jesu, do 5. razine </w:t>
      </w:r>
      <w:r w:rsidR="00250195">
        <w:rPr>
          <w:rFonts w:ascii="Arial" w:eastAsia="Times New Roman" w:hAnsi="Arial" w:cs="Arial"/>
          <w:sz w:val="24"/>
          <w:szCs w:val="24"/>
        </w:rPr>
        <w:t>indeks</w:t>
      </w:r>
      <w:r w:rsidR="006E5DE6">
        <w:rPr>
          <w:rFonts w:ascii="Arial" w:eastAsia="Times New Roman" w:hAnsi="Arial" w:cs="Arial"/>
          <w:sz w:val="24"/>
          <w:szCs w:val="24"/>
        </w:rPr>
        <w:t>a</w:t>
      </w:r>
      <w:r w:rsidR="00250195">
        <w:rPr>
          <w:rFonts w:ascii="Arial" w:eastAsia="Times New Roman" w:hAnsi="Arial" w:cs="Arial"/>
          <w:sz w:val="24"/>
          <w:szCs w:val="24"/>
        </w:rPr>
        <w:t xml:space="preserve"> razvijenosti. Mi smo tada, činjenica je unatrag 8, 9 godina, nismo imali potrebe za tim, ali sada </w:t>
      </w:r>
      <w:r w:rsidR="006E5DE6">
        <w:rPr>
          <w:rFonts w:ascii="Arial" w:eastAsia="Times New Roman" w:hAnsi="Arial" w:cs="Arial"/>
          <w:sz w:val="24"/>
          <w:szCs w:val="24"/>
        </w:rPr>
        <w:t>s</w:t>
      </w:r>
      <w:r w:rsidR="00250195">
        <w:rPr>
          <w:rFonts w:ascii="Arial" w:eastAsia="Times New Roman" w:hAnsi="Arial" w:cs="Arial"/>
          <w:sz w:val="24"/>
          <w:szCs w:val="24"/>
        </w:rPr>
        <w:t>e ukazala potreba jer javna rasvjeta je dotrajala, praktički p</w:t>
      </w:r>
      <w:r w:rsidR="006E5DE6">
        <w:rPr>
          <w:rFonts w:ascii="Arial" w:eastAsia="Times New Roman" w:hAnsi="Arial" w:cs="Arial"/>
          <w:sz w:val="24"/>
          <w:szCs w:val="24"/>
        </w:rPr>
        <w:t>rošao</w:t>
      </w:r>
      <w:r w:rsidR="00250195">
        <w:rPr>
          <w:rFonts w:ascii="Arial" w:eastAsia="Times New Roman" w:hAnsi="Arial" w:cs="Arial"/>
          <w:sz w:val="24"/>
          <w:szCs w:val="24"/>
        </w:rPr>
        <w:t xml:space="preserve"> je vijek trajanja i sada se ide s time. Javni</w:t>
      </w:r>
      <w:r w:rsidR="006E5DE6">
        <w:rPr>
          <w:rFonts w:ascii="Arial" w:eastAsia="Times New Roman" w:hAnsi="Arial" w:cs="Arial"/>
          <w:sz w:val="24"/>
          <w:szCs w:val="24"/>
        </w:rPr>
        <w:t>h</w:t>
      </w:r>
      <w:r w:rsidR="00250195">
        <w:rPr>
          <w:rFonts w:ascii="Arial" w:eastAsia="Times New Roman" w:hAnsi="Arial" w:cs="Arial"/>
          <w:sz w:val="24"/>
          <w:szCs w:val="24"/>
        </w:rPr>
        <w:t xml:space="preserve"> poziv</w:t>
      </w:r>
      <w:r w:rsidR="006E5DE6">
        <w:rPr>
          <w:rFonts w:ascii="Arial" w:eastAsia="Times New Roman" w:hAnsi="Arial" w:cs="Arial"/>
          <w:sz w:val="24"/>
          <w:szCs w:val="24"/>
        </w:rPr>
        <w:t>a</w:t>
      </w:r>
      <w:r w:rsidR="00250195">
        <w:rPr>
          <w:rFonts w:ascii="Arial" w:eastAsia="Times New Roman" w:hAnsi="Arial" w:cs="Arial"/>
          <w:sz w:val="24"/>
          <w:szCs w:val="24"/>
        </w:rPr>
        <w:t xml:space="preserve"> što se tiče javne rasvjete na koj</w:t>
      </w:r>
      <w:r w:rsidR="006E5DE6">
        <w:rPr>
          <w:rFonts w:ascii="Arial" w:eastAsia="Times New Roman" w:hAnsi="Arial" w:cs="Arial"/>
          <w:sz w:val="24"/>
          <w:szCs w:val="24"/>
        </w:rPr>
        <w:t>e</w:t>
      </w:r>
      <w:r w:rsidR="00250195">
        <w:rPr>
          <w:rFonts w:ascii="Arial" w:eastAsia="Times New Roman" w:hAnsi="Arial" w:cs="Arial"/>
          <w:sz w:val="24"/>
          <w:szCs w:val="24"/>
        </w:rPr>
        <w:t xml:space="preserve"> se Grad može kandidirati nije bilo zadnjih tri, </w:t>
      </w:r>
      <w:r w:rsidR="00310C2A">
        <w:rPr>
          <w:rFonts w:ascii="Arial" w:eastAsia="Times New Roman" w:hAnsi="Arial" w:cs="Arial"/>
          <w:sz w:val="24"/>
          <w:szCs w:val="24"/>
        </w:rPr>
        <w:t>četiri</w:t>
      </w:r>
      <w:r w:rsidR="00250195">
        <w:rPr>
          <w:rFonts w:ascii="Arial" w:eastAsia="Times New Roman" w:hAnsi="Arial" w:cs="Arial"/>
          <w:sz w:val="24"/>
          <w:szCs w:val="24"/>
        </w:rPr>
        <w:t xml:space="preserve"> godine. Ni dan danas ga nema, a niti </w:t>
      </w:r>
      <w:r w:rsidR="006E5DE6">
        <w:rPr>
          <w:rFonts w:ascii="Arial" w:eastAsia="Times New Roman" w:hAnsi="Arial" w:cs="Arial"/>
          <w:sz w:val="24"/>
          <w:szCs w:val="24"/>
        </w:rPr>
        <w:t xml:space="preserve">je </w:t>
      </w:r>
      <w:r w:rsidR="00250195">
        <w:rPr>
          <w:rFonts w:ascii="Arial" w:eastAsia="Times New Roman" w:hAnsi="Arial" w:cs="Arial"/>
          <w:sz w:val="24"/>
          <w:szCs w:val="24"/>
        </w:rPr>
        <w:t xml:space="preserve">u </w:t>
      </w:r>
      <w:r w:rsidR="00310C2A">
        <w:rPr>
          <w:rFonts w:ascii="Arial" w:eastAsia="Times New Roman" w:hAnsi="Arial" w:cs="Arial"/>
          <w:sz w:val="24"/>
          <w:szCs w:val="24"/>
        </w:rPr>
        <w:t>najavi da</w:t>
      </w:r>
      <w:r w:rsidR="00250195">
        <w:rPr>
          <w:rFonts w:ascii="Arial" w:eastAsia="Times New Roman" w:hAnsi="Arial" w:cs="Arial"/>
          <w:sz w:val="24"/>
          <w:szCs w:val="24"/>
        </w:rPr>
        <w:t xml:space="preserve"> mo</w:t>
      </w:r>
      <w:r w:rsidR="00310C2A">
        <w:rPr>
          <w:rFonts w:ascii="Arial" w:eastAsia="Times New Roman" w:hAnsi="Arial" w:cs="Arial"/>
          <w:sz w:val="24"/>
          <w:szCs w:val="24"/>
        </w:rPr>
        <w:t>ž</w:t>
      </w:r>
      <w:r w:rsidR="00250195">
        <w:rPr>
          <w:rFonts w:ascii="Arial" w:eastAsia="Times New Roman" w:hAnsi="Arial" w:cs="Arial"/>
          <w:sz w:val="24"/>
          <w:szCs w:val="24"/>
        </w:rPr>
        <w:t xml:space="preserve">e biti. To je jedini razlog. Što se tiče </w:t>
      </w:r>
      <w:r w:rsidR="00310C2A">
        <w:rPr>
          <w:rFonts w:ascii="Arial" w:eastAsia="Times New Roman" w:hAnsi="Arial" w:cs="Arial"/>
          <w:sz w:val="24"/>
          <w:szCs w:val="24"/>
        </w:rPr>
        <w:t>ITU</w:t>
      </w:r>
      <w:r w:rsidR="00250195">
        <w:rPr>
          <w:rFonts w:ascii="Arial" w:eastAsia="Times New Roman" w:hAnsi="Arial" w:cs="Arial"/>
          <w:sz w:val="24"/>
          <w:szCs w:val="24"/>
        </w:rPr>
        <w:t xml:space="preserve"> mehanizma</w:t>
      </w:r>
      <w:r w:rsidR="006E5DE6">
        <w:rPr>
          <w:rFonts w:ascii="Arial" w:eastAsia="Times New Roman" w:hAnsi="Arial" w:cs="Arial"/>
          <w:sz w:val="24"/>
          <w:szCs w:val="24"/>
        </w:rPr>
        <w:t>,</w:t>
      </w:r>
      <w:r w:rsidR="00250195">
        <w:rPr>
          <w:rFonts w:ascii="Arial" w:eastAsia="Times New Roman" w:hAnsi="Arial" w:cs="Arial"/>
          <w:sz w:val="24"/>
          <w:szCs w:val="24"/>
        </w:rPr>
        <w:t xml:space="preserve"> usmjerio bih vas da pitate gradonačelnika Bosilja. Znači, </w:t>
      </w:r>
      <w:r w:rsidR="00310C2A">
        <w:rPr>
          <w:rFonts w:ascii="Arial" w:eastAsia="Times New Roman" w:hAnsi="Arial" w:cs="Arial"/>
          <w:sz w:val="24"/>
          <w:szCs w:val="24"/>
        </w:rPr>
        <w:t>ITU</w:t>
      </w:r>
      <w:r w:rsidR="00250195">
        <w:rPr>
          <w:rFonts w:ascii="Arial" w:eastAsia="Times New Roman" w:hAnsi="Arial" w:cs="Arial"/>
          <w:sz w:val="24"/>
          <w:szCs w:val="24"/>
        </w:rPr>
        <w:t xml:space="preserve"> mehanizmu mi smo se prijavili</w:t>
      </w:r>
      <w:r w:rsidR="006E5DE6">
        <w:rPr>
          <w:rFonts w:ascii="Arial" w:eastAsia="Times New Roman" w:hAnsi="Arial" w:cs="Arial"/>
          <w:sz w:val="24"/>
          <w:szCs w:val="24"/>
        </w:rPr>
        <w:t xml:space="preserve">, </w:t>
      </w:r>
      <w:r w:rsidR="00250195">
        <w:rPr>
          <w:rFonts w:ascii="Arial" w:eastAsia="Times New Roman" w:hAnsi="Arial" w:cs="Arial"/>
          <w:sz w:val="24"/>
          <w:szCs w:val="24"/>
        </w:rPr>
        <w:t>nametnuli smo se Gradu Varaždinu upravo u žel</w:t>
      </w:r>
      <w:r w:rsidR="006E5DE6">
        <w:rPr>
          <w:rFonts w:ascii="Arial" w:eastAsia="Times New Roman" w:hAnsi="Arial" w:cs="Arial"/>
          <w:sz w:val="24"/>
          <w:szCs w:val="24"/>
        </w:rPr>
        <w:t>ji</w:t>
      </w:r>
      <w:r w:rsidR="00250195">
        <w:rPr>
          <w:rFonts w:ascii="Arial" w:eastAsia="Times New Roman" w:hAnsi="Arial" w:cs="Arial"/>
          <w:sz w:val="24"/>
          <w:szCs w:val="24"/>
        </w:rPr>
        <w:t xml:space="preserve"> smatrajući da </w:t>
      </w:r>
      <w:r w:rsidR="00310C2A">
        <w:rPr>
          <w:rFonts w:ascii="Arial" w:eastAsia="Times New Roman" w:hAnsi="Arial" w:cs="Arial"/>
          <w:sz w:val="24"/>
          <w:szCs w:val="24"/>
        </w:rPr>
        <w:t>ITU</w:t>
      </w:r>
      <w:r w:rsidR="00250195">
        <w:rPr>
          <w:rFonts w:ascii="Arial" w:eastAsia="Times New Roman" w:hAnsi="Arial" w:cs="Arial"/>
          <w:sz w:val="24"/>
          <w:szCs w:val="24"/>
        </w:rPr>
        <w:t xml:space="preserve"> mehanizam</w:t>
      </w:r>
      <w:r w:rsidR="006E5DE6">
        <w:rPr>
          <w:rFonts w:ascii="Arial" w:eastAsia="Times New Roman" w:hAnsi="Arial" w:cs="Arial"/>
          <w:sz w:val="24"/>
          <w:szCs w:val="24"/>
        </w:rPr>
        <w:t>,</w:t>
      </w:r>
      <w:r w:rsidR="00250195">
        <w:rPr>
          <w:rFonts w:ascii="Arial" w:eastAsia="Times New Roman" w:hAnsi="Arial" w:cs="Arial"/>
          <w:sz w:val="24"/>
          <w:szCs w:val="24"/>
        </w:rPr>
        <w:t xml:space="preserve"> to je urbana neka obnova itd.</w:t>
      </w:r>
      <w:r w:rsidR="006E5DE6">
        <w:rPr>
          <w:rFonts w:ascii="Arial" w:eastAsia="Times New Roman" w:hAnsi="Arial" w:cs="Arial"/>
          <w:sz w:val="24"/>
          <w:szCs w:val="24"/>
        </w:rPr>
        <w:t>,</w:t>
      </w:r>
      <w:r w:rsidR="00250195">
        <w:rPr>
          <w:rFonts w:ascii="Arial" w:eastAsia="Times New Roman" w:hAnsi="Arial" w:cs="Arial"/>
          <w:sz w:val="24"/>
          <w:szCs w:val="24"/>
        </w:rPr>
        <w:t xml:space="preserve"> smatrajući Ivanec je drugi po veličini</w:t>
      </w:r>
      <w:r w:rsidR="006E5DE6">
        <w:rPr>
          <w:rFonts w:ascii="Arial" w:eastAsia="Times New Roman" w:hAnsi="Arial" w:cs="Arial"/>
          <w:sz w:val="24"/>
          <w:szCs w:val="24"/>
        </w:rPr>
        <w:t xml:space="preserve">, </w:t>
      </w:r>
      <w:r w:rsidR="00310C2A">
        <w:rPr>
          <w:rFonts w:ascii="Arial" w:eastAsia="Times New Roman" w:hAnsi="Arial" w:cs="Arial"/>
          <w:sz w:val="24"/>
          <w:szCs w:val="24"/>
        </w:rPr>
        <w:t>zadovoljavali</w:t>
      </w:r>
      <w:r w:rsidR="00250195">
        <w:rPr>
          <w:rFonts w:ascii="Arial" w:eastAsia="Times New Roman" w:hAnsi="Arial" w:cs="Arial"/>
          <w:sz w:val="24"/>
          <w:szCs w:val="24"/>
        </w:rPr>
        <w:t xml:space="preserve"> smo sve kriterije koji su bili</w:t>
      </w:r>
      <w:r w:rsidR="00310C2A">
        <w:rPr>
          <w:rFonts w:ascii="Arial" w:eastAsia="Times New Roman" w:hAnsi="Arial" w:cs="Arial"/>
          <w:sz w:val="24"/>
          <w:szCs w:val="24"/>
        </w:rPr>
        <w:t xml:space="preserve"> propisani da uđemo u ITU mehanizam prije Marofa, prije Ludbrega i prije nekih drugih naselja</w:t>
      </w:r>
      <w:r w:rsidR="006E5DE6">
        <w:rPr>
          <w:rFonts w:ascii="Arial" w:eastAsia="Times New Roman" w:hAnsi="Arial" w:cs="Arial"/>
          <w:sz w:val="24"/>
          <w:szCs w:val="24"/>
        </w:rPr>
        <w:t>. M</w:t>
      </w:r>
      <w:r w:rsidR="00310C2A">
        <w:rPr>
          <w:rFonts w:ascii="Arial" w:eastAsia="Times New Roman" w:hAnsi="Arial" w:cs="Arial"/>
          <w:sz w:val="24"/>
          <w:szCs w:val="24"/>
        </w:rPr>
        <w:t>ogu samo pretpostaviti koji su razlozi zašto gradonačelnik Bosilj odnosno Grad Varaždin nije pružio ruku, a mi jesmo da se Grad Ivanec također uključi i da se otvori mogućnost kandidiranja određenih projekata od interesa za građane grada Ivanca. Da li je to možda bilo pitanje smeć</w:t>
      </w:r>
      <w:r w:rsidR="00AD179D">
        <w:rPr>
          <w:rFonts w:ascii="Arial" w:eastAsia="Times New Roman" w:hAnsi="Arial" w:cs="Arial"/>
          <w:sz w:val="24"/>
          <w:szCs w:val="24"/>
        </w:rPr>
        <w:t>a</w:t>
      </w:r>
      <w:r w:rsidR="00310C2A">
        <w:rPr>
          <w:rFonts w:ascii="Arial" w:eastAsia="Times New Roman" w:hAnsi="Arial" w:cs="Arial"/>
          <w:sz w:val="24"/>
          <w:szCs w:val="24"/>
        </w:rPr>
        <w:t>, da li je pitanje protivljenja Varkom</w:t>
      </w:r>
      <w:r w:rsidR="006E5DE6">
        <w:rPr>
          <w:rFonts w:ascii="Arial" w:eastAsia="Times New Roman" w:hAnsi="Arial" w:cs="Arial"/>
          <w:sz w:val="24"/>
          <w:szCs w:val="24"/>
        </w:rPr>
        <w:t>-</w:t>
      </w:r>
      <w:r w:rsidR="00310C2A">
        <w:rPr>
          <w:rFonts w:ascii="Arial" w:eastAsia="Times New Roman" w:hAnsi="Arial" w:cs="Arial"/>
          <w:sz w:val="24"/>
          <w:szCs w:val="24"/>
        </w:rPr>
        <w:t xml:space="preserve">u, ne znam, </w:t>
      </w:r>
      <w:r w:rsidR="006E5DE6">
        <w:rPr>
          <w:rFonts w:ascii="Arial" w:eastAsia="Times New Roman" w:hAnsi="Arial" w:cs="Arial"/>
          <w:sz w:val="24"/>
          <w:szCs w:val="24"/>
        </w:rPr>
        <w:t>ali ako je to to, to je onda</w:t>
      </w:r>
      <w:r w:rsidR="00310C2A">
        <w:rPr>
          <w:rFonts w:ascii="Arial" w:eastAsia="Times New Roman" w:hAnsi="Arial" w:cs="Arial"/>
          <w:sz w:val="24"/>
          <w:szCs w:val="24"/>
        </w:rPr>
        <w:t xml:space="preserve"> dosta nisko, podmuklo i svakako nije dobro. Grad </w:t>
      </w:r>
      <w:r w:rsidR="00AD179D">
        <w:rPr>
          <w:rFonts w:ascii="Arial" w:eastAsia="Times New Roman" w:hAnsi="Arial" w:cs="Arial"/>
          <w:sz w:val="24"/>
          <w:szCs w:val="24"/>
        </w:rPr>
        <w:t>I</w:t>
      </w:r>
      <w:r w:rsidR="00310C2A">
        <w:rPr>
          <w:rFonts w:ascii="Arial" w:eastAsia="Times New Roman" w:hAnsi="Arial" w:cs="Arial"/>
          <w:sz w:val="24"/>
          <w:szCs w:val="24"/>
        </w:rPr>
        <w:t>vanec što se tiče ITU-a</w:t>
      </w:r>
      <w:r w:rsidR="006E5DE6">
        <w:rPr>
          <w:rFonts w:ascii="Arial" w:eastAsia="Times New Roman" w:hAnsi="Arial" w:cs="Arial"/>
          <w:sz w:val="24"/>
          <w:szCs w:val="24"/>
        </w:rPr>
        <w:t>,</w:t>
      </w:r>
      <w:r w:rsidR="00310C2A">
        <w:rPr>
          <w:rFonts w:ascii="Arial" w:eastAsia="Times New Roman" w:hAnsi="Arial" w:cs="Arial"/>
          <w:sz w:val="24"/>
          <w:szCs w:val="24"/>
        </w:rPr>
        <w:t xml:space="preserve"> možemo i dokumentirati, službe imaju točan datum kada smo što slali, Grad Varaždin nas nije prihvatio. Toliko o tome. Poduzetništvo ili turizam. Turizam je poduzetništvo i </w:t>
      </w:r>
      <w:r w:rsidR="00AD179D">
        <w:rPr>
          <w:rFonts w:ascii="Arial" w:eastAsia="Times New Roman" w:hAnsi="Arial" w:cs="Arial"/>
          <w:sz w:val="24"/>
          <w:szCs w:val="24"/>
        </w:rPr>
        <w:t>poduzetništvo</w:t>
      </w:r>
      <w:r w:rsidR="00310C2A">
        <w:rPr>
          <w:rFonts w:ascii="Arial" w:eastAsia="Times New Roman" w:hAnsi="Arial" w:cs="Arial"/>
          <w:sz w:val="24"/>
          <w:szCs w:val="24"/>
        </w:rPr>
        <w:t xml:space="preserve"> je turizam. Što se poduzetništva tiče</w:t>
      </w:r>
      <w:r w:rsidR="006E5DE6">
        <w:rPr>
          <w:rFonts w:ascii="Arial" w:eastAsia="Times New Roman" w:hAnsi="Arial" w:cs="Arial"/>
          <w:sz w:val="24"/>
          <w:szCs w:val="24"/>
        </w:rPr>
        <w:t>,</w:t>
      </w:r>
      <w:r w:rsidR="00310C2A">
        <w:rPr>
          <w:rFonts w:ascii="Arial" w:eastAsia="Times New Roman" w:hAnsi="Arial" w:cs="Arial"/>
          <w:sz w:val="24"/>
          <w:szCs w:val="24"/>
        </w:rPr>
        <w:t xml:space="preserve"> činjenica je da možda zaboravljamo sve one potpore, programe koje dajemo za poduzetništvo, a neke su bile nedugo </w:t>
      </w:r>
      <w:r w:rsidR="006E5DE6">
        <w:rPr>
          <w:rFonts w:ascii="Arial" w:eastAsia="Times New Roman" w:hAnsi="Arial" w:cs="Arial"/>
          <w:sz w:val="24"/>
          <w:szCs w:val="24"/>
        </w:rPr>
        <w:t>tijekom ove</w:t>
      </w:r>
      <w:r w:rsidR="00310C2A">
        <w:rPr>
          <w:rFonts w:ascii="Arial" w:eastAsia="Times New Roman" w:hAnsi="Arial" w:cs="Arial"/>
          <w:sz w:val="24"/>
          <w:szCs w:val="24"/>
        </w:rPr>
        <w:t xml:space="preserve"> godine što se tiče benefit</w:t>
      </w:r>
      <w:r w:rsidR="006E5DE6">
        <w:rPr>
          <w:rFonts w:ascii="Arial" w:eastAsia="Times New Roman" w:hAnsi="Arial" w:cs="Arial"/>
          <w:sz w:val="24"/>
          <w:szCs w:val="24"/>
        </w:rPr>
        <w:t>a</w:t>
      </w:r>
      <w:r w:rsidR="00310C2A">
        <w:rPr>
          <w:rFonts w:ascii="Arial" w:eastAsia="Times New Roman" w:hAnsi="Arial" w:cs="Arial"/>
          <w:sz w:val="24"/>
          <w:szCs w:val="24"/>
        </w:rPr>
        <w:t xml:space="preserve"> za poduzetnike i tema ovoga Gradskog vijeća, tako da o tome ne bih. </w:t>
      </w:r>
      <w:r w:rsidR="006E5DE6">
        <w:rPr>
          <w:rFonts w:ascii="Arial" w:eastAsia="Times New Roman" w:hAnsi="Arial" w:cs="Arial"/>
          <w:sz w:val="24"/>
          <w:szCs w:val="24"/>
        </w:rPr>
        <w:t>Č</w:t>
      </w:r>
      <w:r w:rsidR="00310C2A">
        <w:rPr>
          <w:rFonts w:ascii="Arial" w:eastAsia="Times New Roman" w:hAnsi="Arial" w:cs="Arial"/>
          <w:sz w:val="24"/>
          <w:szCs w:val="24"/>
        </w:rPr>
        <w:t xml:space="preserve">injenica je da izgleda prije nismo imali toliki iskaz interesa za turizam da možemo formirati određene poticaje, određene mjere, to se sada desilo. Znači, poduzetništvo </w:t>
      </w:r>
      <w:r w:rsidR="00310C2A">
        <w:rPr>
          <w:rFonts w:ascii="Arial" w:eastAsia="Times New Roman" w:hAnsi="Arial" w:cs="Arial"/>
          <w:sz w:val="24"/>
          <w:szCs w:val="24"/>
        </w:rPr>
        <w:lastRenderedPageBreak/>
        <w:t>se ne zanemaruje, nego upravo suprotno</w:t>
      </w:r>
      <w:r w:rsidR="006E5DE6">
        <w:rPr>
          <w:rFonts w:ascii="Arial" w:eastAsia="Times New Roman" w:hAnsi="Arial" w:cs="Arial"/>
          <w:sz w:val="24"/>
          <w:szCs w:val="24"/>
        </w:rPr>
        <w:t>. Znači</w:t>
      </w:r>
      <w:r w:rsidR="00310C2A">
        <w:rPr>
          <w:rFonts w:ascii="Arial" w:eastAsia="Times New Roman" w:hAnsi="Arial" w:cs="Arial"/>
          <w:sz w:val="24"/>
          <w:szCs w:val="24"/>
        </w:rPr>
        <w:t>, kroz prostorni plan ide se na otvaranje prostora, mogućnosti za novu industrijsku zonu</w:t>
      </w:r>
      <w:r w:rsidR="006E5DE6">
        <w:rPr>
          <w:rFonts w:ascii="Arial" w:eastAsia="Times New Roman" w:hAnsi="Arial" w:cs="Arial"/>
          <w:sz w:val="24"/>
          <w:szCs w:val="24"/>
        </w:rPr>
        <w:t>,</w:t>
      </w:r>
      <w:r w:rsidR="00310C2A">
        <w:rPr>
          <w:rFonts w:ascii="Arial" w:eastAsia="Times New Roman" w:hAnsi="Arial" w:cs="Arial"/>
          <w:sz w:val="24"/>
          <w:szCs w:val="24"/>
        </w:rPr>
        <w:t xml:space="preserve"> pošto nam je postojeća blokirana</w:t>
      </w:r>
      <w:r w:rsidR="006E5DE6">
        <w:rPr>
          <w:rFonts w:ascii="Arial" w:eastAsia="Times New Roman" w:hAnsi="Arial" w:cs="Arial"/>
          <w:sz w:val="24"/>
          <w:szCs w:val="24"/>
        </w:rPr>
        <w:t>,</w:t>
      </w:r>
      <w:r w:rsidR="00310C2A">
        <w:rPr>
          <w:rFonts w:ascii="Arial" w:eastAsia="Times New Roman" w:hAnsi="Arial" w:cs="Arial"/>
          <w:sz w:val="24"/>
          <w:szCs w:val="24"/>
        </w:rPr>
        <w:t xml:space="preserve"> što je možda i presedan</w:t>
      </w:r>
      <w:r w:rsidR="006E5DE6">
        <w:rPr>
          <w:rFonts w:ascii="Arial" w:eastAsia="Times New Roman" w:hAnsi="Arial" w:cs="Arial"/>
          <w:sz w:val="24"/>
          <w:szCs w:val="24"/>
        </w:rPr>
        <w:t xml:space="preserve"> i</w:t>
      </w:r>
      <w:r w:rsidR="00310C2A">
        <w:rPr>
          <w:rFonts w:ascii="Arial" w:eastAsia="Times New Roman" w:hAnsi="Arial" w:cs="Arial"/>
          <w:sz w:val="24"/>
          <w:szCs w:val="24"/>
        </w:rPr>
        <w:t xml:space="preserve"> jedinstveni slučaj</w:t>
      </w:r>
      <w:r w:rsidR="001B0F3F">
        <w:rPr>
          <w:rFonts w:ascii="Arial" w:eastAsia="Times New Roman" w:hAnsi="Arial" w:cs="Arial"/>
          <w:sz w:val="24"/>
          <w:szCs w:val="24"/>
        </w:rPr>
        <w:t xml:space="preserve">, ali eto to je to. Udruge u kulturi, ova sredstva, neke stvari moramo pojasniti. Udruga organizira neku manifestaciju, treba binu, treba </w:t>
      </w:r>
      <w:r w:rsidR="006E5DE6">
        <w:rPr>
          <w:rFonts w:ascii="Arial" w:eastAsia="Times New Roman" w:hAnsi="Arial" w:cs="Arial"/>
          <w:sz w:val="24"/>
          <w:szCs w:val="24"/>
        </w:rPr>
        <w:t xml:space="preserve">dovesti </w:t>
      </w:r>
      <w:r w:rsidR="001B0F3F">
        <w:rPr>
          <w:rFonts w:ascii="Arial" w:eastAsia="Times New Roman" w:hAnsi="Arial" w:cs="Arial"/>
          <w:sz w:val="24"/>
          <w:szCs w:val="24"/>
        </w:rPr>
        <w:t xml:space="preserve">klupe, treba organizirati, to sve Grad plaća iz proračuna iz posebne stavke, mislim da je konkretno u velikoj većini slučajeva Ivkom d.d. i taj je iznos vrlo, vrlo pozamašan. Možemo i te novce staviti i opteretiti poziciju udruge u kulturi pa bi onda to bilo deseterostruko više sredstva, ali smatramo </w:t>
      </w:r>
      <w:r w:rsidR="006E5DE6">
        <w:rPr>
          <w:rFonts w:ascii="Arial" w:eastAsia="Times New Roman" w:hAnsi="Arial" w:cs="Arial"/>
          <w:sz w:val="24"/>
          <w:szCs w:val="24"/>
        </w:rPr>
        <w:t xml:space="preserve">da je ovo </w:t>
      </w:r>
      <w:proofErr w:type="spellStart"/>
      <w:r w:rsidR="006E5DE6">
        <w:rPr>
          <w:rFonts w:ascii="Arial" w:eastAsia="Times New Roman" w:hAnsi="Arial" w:cs="Arial"/>
          <w:sz w:val="24"/>
          <w:szCs w:val="24"/>
        </w:rPr>
        <w:t>dalko</w:t>
      </w:r>
      <w:proofErr w:type="spellEnd"/>
      <w:r w:rsidR="006E5DE6">
        <w:rPr>
          <w:rFonts w:ascii="Arial" w:eastAsia="Times New Roman" w:hAnsi="Arial" w:cs="Arial"/>
          <w:sz w:val="24"/>
          <w:szCs w:val="24"/>
        </w:rPr>
        <w:t xml:space="preserve"> ispravniji </w:t>
      </w:r>
      <w:r w:rsidR="001B0F3F">
        <w:rPr>
          <w:rFonts w:ascii="Arial" w:eastAsia="Times New Roman" w:hAnsi="Arial" w:cs="Arial"/>
          <w:sz w:val="24"/>
          <w:szCs w:val="24"/>
        </w:rPr>
        <w:t>način i korektno. Donacij</w:t>
      </w:r>
      <w:r w:rsidR="006E5DE6">
        <w:rPr>
          <w:rFonts w:ascii="Arial" w:eastAsia="Times New Roman" w:hAnsi="Arial" w:cs="Arial"/>
          <w:sz w:val="24"/>
          <w:szCs w:val="24"/>
        </w:rPr>
        <w:t>a</w:t>
      </w:r>
      <w:r w:rsidR="001B0F3F">
        <w:rPr>
          <w:rFonts w:ascii="Arial" w:eastAsia="Times New Roman" w:hAnsi="Arial" w:cs="Arial"/>
          <w:sz w:val="24"/>
          <w:szCs w:val="24"/>
        </w:rPr>
        <w:t xml:space="preserve"> ŽUC-u</w:t>
      </w:r>
      <w:r w:rsidR="006E5DE6">
        <w:rPr>
          <w:rFonts w:ascii="Arial" w:eastAsia="Times New Roman" w:hAnsi="Arial" w:cs="Arial"/>
          <w:sz w:val="24"/>
          <w:szCs w:val="24"/>
        </w:rPr>
        <w:t>,</w:t>
      </w:r>
      <w:r w:rsidR="001B0F3F">
        <w:rPr>
          <w:rFonts w:ascii="Arial" w:eastAsia="Times New Roman" w:hAnsi="Arial" w:cs="Arial"/>
          <w:sz w:val="24"/>
          <w:szCs w:val="24"/>
        </w:rPr>
        <w:t xml:space="preserve"> radi se o projektnoj dokumentaciji. Oborinska odvodnja, da, </w:t>
      </w:r>
      <w:r w:rsidR="006E5DE6">
        <w:rPr>
          <w:rFonts w:ascii="Arial" w:eastAsia="Times New Roman" w:hAnsi="Arial" w:cs="Arial"/>
          <w:sz w:val="24"/>
          <w:szCs w:val="24"/>
        </w:rPr>
        <w:t xml:space="preserve">tu sam </w:t>
      </w:r>
      <w:r w:rsidR="001B0F3F">
        <w:rPr>
          <w:rFonts w:ascii="Arial" w:eastAsia="Times New Roman" w:hAnsi="Arial" w:cs="Arial"/>
          <w:sz w:val="24"/>
          <w:szCs w:val="24"/>
        </w:rPr>
        <w:t>govorio još i u prethodnom sazivu Gradskog vijeća kada smo isto imali</w:t>
      </w:r>
      <w:r w:rsidR="006E5DE6">
        <w:rPr>
          <w:rFonts w:ascii="Arial" w:eastAsia="Times New Roman" w:hAnsi="Arial" w:cs="Arial"/>
          <w:sz w:val="24"/>
          <w:szCs w:val="24"/>
        </w:rPr>
        <w:t>,</w:t>
      </w:r>
      <w:r w:rsidR="001B0F3F">
        <w:rPr>
          <w:rFonts w:ascii="Arial" w:eastAsia="Times New Roman" w:hAnsi="Arial" w:cs="Arial"/>
          <w:sz w:val="24"/>
          <w:szCs w:val="24"/>
        </w:rPr>
        <w:t xml:space="preserve"> ne u toliko razmjeru</w:t>
      </w:r>
      <w:r w:rsidR="006E5DE6">
        <w:rPr>
          <w:rFonts w:ascii="Arial" w:eastAsia="Times New Roman" w:hAnsi="Arial" w:cs="Arial"/>
          <w:sz w:val="24"/>
          <w:szCs w:val="24"/>
        </w:rPr>
        <w:t>,</w:t>
      </w:r>
      <w:r w:rsidR="001B0F3F">
        <w:rPr>
          <w:rFonts w:ascii="Arial" w:eastAsia="Times New Roman" w:hAnsi="Arial" w:cs="Arial"/>
          <w:sz w:val="24"/>
          <w:szCs w:val="24"/>
        </w:rPr>
        <w:t xml:space="preserve"> štete od poplava, od bujica, da se više izdvaja i izdvajali jesmo za oborinsku odvodnju i izdvajamo i izdvajat ćemo dalje. </w:t>
      </w:r>
      <w:r w:rsidR="006E5DE6">
        <w:rPr>
          <w:rFonts w:ascii="Arial" w:eastAsia="Times New Roman" w:hAnsi="Arial" w:cs="Arial"/>
          <w:sz w:val="24"/>
          <w:szCs w:val="24"/>
        </w:rPr>
        <w:t>U</w:t>
      </w:r>
      <w:r w:rsidR="001B0F3F">
        <w:rPr>
          <w:rFonts w:ascii="Arial" w:eastAsia="Times New Roman" w:hAnsi="Arial" w:cs="Arial"/>
          <w:sz w:val="24"/>
          <w:szCs w:val="24"/>
        </w:rPr>
        <w:t>natrag tri do četiri godine</w:t>
      </w:r>
      <w:r w:rsidR="006E5DE6">
        <w:rPr>
          <w:rFonts w:ascii="Arial" w:eastAsia="Times New Roman" w:hAnsi="Arial" w:cs="Arial"/>
          <w:sz w:val="24"/>
          <w:szCs w:val="24"/>
        </w:rPr>
        <w:t>,</w:t>
      </w:r>
      <w:r w:rsidR="001B0F3F">
        <w:rPr>
          <w:rFonts w:ascii="Arial" w:eastAsia="Times New Roman" w:hAnsi="Arial" w:cs="Arial"/>
          <w:sz w:val="24"/>
          <w:szCs w:val="24"/>
        </w:rPr>
        <w:t xml:space="preserve"> mislim da se </w:t>
      </w:r>
      <w:r w:rsidR="00B200DA">
        <w:rPr>
          <w:rFonts w:ascii="Arial" w:eastAsia="Times New Roman" w:hAnsi="Arial" w:cs="Arial"/>
          <w:sz w:val="24"/>
          <w:szCs w:val="24"/>
        </w:rPr>
        <w:t>intenziviralo</w:t>
      </w:r>
      <w:r w:rsidR="001B0F3F">
        <w:rPr>
          <w:rFonts w:ascii="Arial" w:eastAsia="Times New Roman" w:hAnsi="Arial" w:cs="Arial"/>
          <w:sz w:val="24"/>
          <w:szCs w:val="24"/>
        </w:rPr>
        <w:t xml:space="preserve"> negdje od 2019. godine</w:t>
      </w:r>
      <w:r w:rsidR="006E5DE6">
        <w:rPr>
          <w:rFonts w:ascii="Arial" w:eastAsia="Times New Roman" w:hAnsi="Arial" w:cs="Arial"/>
          <w:sz w:val="24"/>
          <w:szCs w:val="24"/>
        </w:rPr>
        <w:t>,</w:t>
      </w:r>
      <w:r w:rsidR="001B0F3F">
        <w:rPr>
          <w:rFonts w:ascii="Arial" w:eastAsia="Times New Roman" w:hAnsi="Arial" w:cs="Arial"/>
          <w:sz w:val="24"/>
          <w:szCs w:val="24"/>
        </w:rPr>
        <w:t xml:space="preserve"> intenzivnije se krenulo i u sanaciju određenih propusta, određenih vodotoka u suradnj</w:t>
      </w:r>
      <w:r w:rsidR="006E5DE6">
        <w:rPr>
          <w:rFonts w:ascii="Arial" w:eastAsia="Times New Roman" w:hAnsi="Arial" w:cs="Arial"/>
          <w:sz w:val="24"/>
          <w:szCs w:val="24"/>
        </w:rPr>
        <w:t>i</w:t>
      </w:r>
      <w:r w:rsidR="001B0F3F">
        <w:rPr>
          <w:rFonts w:ascii="Arial" w:eastAsia="Times New Roman" w:hAnsi="Arial" w:cs="Arial"/>
          <w:sz w:val="24"/>
          <w:szCs w:val="24"/>
        </w:rPr>
        <w:t xml:space="preserve"> s Hrvatskim vodama i više samostalno i dan danas se radi, a </w:t>
      </w:r>
      <w:r w:rsidR="00B200DA">
        <w:rPr>
          <w:rFonts w:ascii="Arial" w:eastAsia="Times New Roman" w:hAnsi="Arial" w:cs="Arial"/>
          <w:sz w:val="24"/>
          <w:szCs w:val="24"/>
        </w:rPr>
        <w:t>vjerujem</w:t>
      </w:r>
      <w:r w:rsidR="001B0F3F">
        <w:rPr>
          <w:rFonts w:ascii="Arial" w:eastAsia="Times New Roman" w:hAnsi="Arial" w:cs="Arial"/>
          <w:sz w:val="24"/>
          <w:szCs w:val="24"/>
        </w:rPr>
        <w:t xml:space="preserve"> da bi daleko veća</w:t>
      </w:r>
      <w:r w:rsidR="006E5DE6">
        <w:rPr>
          <w:rFonts w:ascii="Arial" w:eastAsia="Times New Roman" w:hAnsi="Arial" w:cs="Arial"/>
          <w:sz w:val="24"/>
          <w:szCs w:val="24"/>
        </w:rPr>
        <w:t>,</w:t>
      </w:r>
      <w:r w:rsidR="001B0F3F">
        <w:rPr>
          <w:rFonts w:ascii="Arial" w:eastAsia="Times New Roman" w:hAnsi="Arial" w:cs="Arial"/>
          <w:sz w:val="24"/>
          <w:szCs w:val="24"/>
        </w:rPr>
        <w:t xml:space="preserve"> izdašnija sredstva bila da nam je možda država kompenzirala nedostatak poreznih prihoda. Socijala, spomenuto je bilo, ponavljam, znači pretpostavljam da ima jedan određeni broj građana i uvijek smo apelirali i prema vijećima mjesnog odbora ukoliko ocijene, </w:t>
      </w:r>
      <w:r w:rsidR="00015518">
        <w:rPr>
          <w:rFonts w:ascii="Arial" w:eastAsia="Times New Roman" w:hAnsi="Arial" w:cs="Arial"/>
          <w:sz w:val="24"/>
          <w:szCs w:val="24"/>
        </w:rPr>
        <w:t xml:space="preserve">procijene, </w:t>
      </w:r>
      <w:r w:rsidR="001B0F3F">
        <w:rPr>
          <w:rFonts w:ascii="Arial" w:eastAsia="Times New Roman" w:hAnsi="Arial" w:cs="Arial"/>
          <w:sz w:val="24"/>
          <w:szCs w:val="24"/>
        </w:rPr>
        <w:t>vide, neka se jave, neka na neki način obavijeste te ljude da mi dođemo k njima ukoliko su u potrebi. Nije sporno, sredstva nisu ograničena, tako da ne mogu prihvatiti konstataciju da proračun nije socijalno osjetljiv. Ne samo da je socijalno osjetljiv</w:t>
      </w:r>
      <w:r w:rsidR="00015518">
        <w:rPr>
          <w:rFonts w:ascii="Arial" w:eastAsia="Times New Roman" w:hAnsi="Arial" w:cs="Arial"/>
          <w:sz w:val="24"/>
          <w:szCs w:val="24"/>
        </w:rPr>
        <w:t>,</w:t>
      </w:r>
      <w:r w:rsidR="001B0F3F">
        <w:rPr>
          <w:rFonts w:ascii="Arial" w:eastAsia="Times New Roman" w:hAnsi="Arial" w:cs="Arial"/>
          <w:sz w:val="24"/>
          <w:szCs w:val="24"/>
        </w:rPr>
        <w:t xml:space="preserve"> nego je i uravnotežen. Uravnotežen ne u </w:t>
      </w:r>
      <w:r w:rsidR="00B200DA">
        <w:rPr>
          <w:rFonts w:ascii="Arial" w:eastAsia="Times New Roman" w:hAnsi="Arial" w:cs="Arial"/>
          <w:sz w:val="24"/>
          <w:szCs w:val="24"/>
        </w:rPr>
        <w:t>smislu</w:t>
      </w:r>
      <w:r w:rsidR="001B0F3F">
        <w:rPr>
          <w:rFonts w:ascii="Arial" w:eastAsia="Times New Roman" w:hAnsi="Arial" w:cs="Arial"/>
          <w:sz w:val="24"/>
          <w:szCs w:val="24"/>
        </w:rPr>
        <w:t xml:space="preserve"> financijsk</w:t>
      </w:r>
      <w:r w:rsidR="00015518">
        <w:rPr>
          <w:rFonts w:ascii="Arial" w:eastAsia="Times New Roman" w:hAnsi="Arial" w:cs="Arial"/>
          <w:sz w:val="24"/>
          <w:szCs w:val="24"/>
        </w:rPr>
        <w:t>ome</w:t>
      </w:r>
      <w:r w:rsidR="001B0F3F">
        <w:rPr>
          <w:rFonts w:ascii="Arial" w:eastAsia="Times New Roman" w:hAnsi="Arial" w:cs="Arial"/>
          <w:sz w:val="24"/>
          <w:szCs w:val="24"/>
        </w:rPr>
        <w:t xml:space="preserve">, nego uravnotežen za potrebe građana grada Ivanca. </w:t>
      </w:r>
      <w:r w:rsidR="005C31F0">
        <w:rPr>
          <w:rFonts w:ascii="Arial" w:eastAsia="Times New Roman" w:hAnsi="Arial" w:cs="Arial"/>
          <w:sz w:val="24"/>
          <w:szCs w:val="24"/>
        </w:rPr>
        <w:t>A</w:t>
      </w:r>
      <w:r w:rsidR="001B0F3F">
        <w:rPr>
          <w:rFonts w:ascii="Arial" w:eastAsia="Times New Roman" w:hAnsi="Arial" w:cs="Arial"/>
          <w:sz w:val="24"/>
          <w:szCs w:val="24"/>
        </w:rPr>
        <w:t>rheologija</w:t>
      </w:r>
      <w:r w:rsidR="005C31F0">
        <w:rPr>
          <w:rFonts w:ascii="Arial" w:eastAsia="Times New Roman" w:hAnsi="Arial" w:cs="Arial"/>
          <w:sz w:val="24"/>
          <w:szCs w:val="24"/>
        </w:rPr>
        <w:t xml:space="preserve">, to smo kandidirali smo to </w:t>
      </w:r>
      <w:r w:rsidR="00015518">
        <w:rPr>
          <w:rFonts w:ascii="Arial" w:eastAsia="Times New Roman" w:hAnsi="Arial" w:cs="Arial"/>
          <w:sz w:val="24"/>
          <w:szCs w:val="24"/>
        </w:rPr>
        <w:t>v</w:t>
      </w:r>
      <w:r w:rsidR="005C31F0">
        <w:rPr>
          <w:rFonts w:ascii="Arial" w:eastAsia="Times New Roman" w:hAnsi="Arial" w:cs="Arial"/>
          <w:sz w:val="24"/>
          <w:szCs w:val="24"/>
        </w:rPr>
        <w:t>eć ne znam koliko puta i naravno uvijek su bil</w:t>
      </w:r>
      <w:r w:rsidR="00015518">
        <w:rPr>
          <w:rFonts w:ascii="Arial" w:eastAsia="Times New Roman" w:hAnsi="Arial" w:cs="Arial"/>
          <w:sz w:val="24"/>
          <w:szCs w:val="24"/>
        </w:rPr>
        <w:t>e</w:t>
      </w:r>
      <w:r w:rsidR="005C31F0">
        <w:rPr>
          <w:rFonts w:ascii="Arial" w:eastAsia="Times New Roman" w:hAnsi="Arial" w:cs="Arial"/>
          <w:sz w:val="24"/>
          <w:szCs w:val="24"/>
        </w:rPr>
        <w:t xml:space="preserve"> nek</w:t>
      </w:r>
      <w:r w:rsidR="00015518">
        <w:rPr>
          <w:rFonts w:ascii="Arial" w:eastAsia="Times New Roman" w:hAnsi="Arial" w:cs="Arial"/>
          <w:sz w:val="24"/>
          <w:szCs w:val="24"/>
        </w:rPr>
        <w:t>e</w:t>
      </w:r>
      <w:r w:rsidR="005C31F0">
        <w:rPr>
          <w:rFonts w:ascii="Arial" w:eastAsia="Times New Roman" w:hAnsi="Arial" w:cs="Arial"/>
          <w:sz w:val="24"/>
          <w:szCs w:val="24"/>
        </w:rPr>
        <w:t xml:space="preserve"> drugi prioritetnije stvari u Ministarstvu kulturu koje ne da opravdavam, ali svjesni da ne raspolažu s velikim budžetom, da možda po njihovim procjenama ima </w:t>
      </w:r>
      <w:r w:rsidR="00B200DA">
        <w:rPr>
          <w:rFonts w:ascii="Arial" w:eastAsia="Times New Roman" w:hAnsi="Arial" w:cs="Arial"/>
          <w:sz w:val="24"/>
          <w:szCs w:val="24"/>
        </w:rPr>
        <w:t>vrjednijih</w:t>
      </w:r>
      <w:r w:rsidR="005C31F0">
        <w:rPr>
          <w:rFonts w:ascii="Arial" w:eastAsia="Times New Roman" w:hAnsi="Arial" w:cs="Arial"/>
          <w:sz w:val="24"/>
          <w:szCs w:val="24"/>
        </w:rPr>
        <w:t xml:space="preserve"> stvari za zaštitu, nama je ovo </w:t>
      </w:r>
      <w:r w:rsidR="00B200DA">
        <w:rPr>
          <w:rFonts w:ascii="Arial" w:eastAsia="Times New Roman" w:hAnsi="Arial" w:cs="Arial"/>
          <w:sz w:val="24"/>
          <w:szCs w:val="24"/>
        </w:rPr>
        <w:t>najvrjednija</w:t>
      </w:r>
      <w:r w:rsidR="005C31F0">
        <w:rPr>
          <w:rFonts w:ascii="Arial" w:eastAsia="Times New Roman" w:hAnsi="Arial" w:cs="Arial"/>
          <w:sz w:val="24"/>
          <w:szCs w:val="24"/>
        </w:rPr>
        <w:t xml:space="preserve"> </w:t>
      </w:r>
      <w:r w:rsidR="00015518">
        <w:rPr>
          <w:rFonts w:ascii="Arial" w:eastAsia="Times New Roman" w:hAnsi="Arial" w:cs="Arial"/>
          <w:sz w:val="24"/>
          <w:szCs w:val="24"/>
        </w:rPr>
        <w:t>jer i nemamo baš nešto,</w:t>
      </w:r>
      <w:r w:rsidR="005C31F0">
        <w:rPr>
          <w:rFonts w:ascii="Arial" w:eastAsia="Times New Roman" w:hAnsi="Arial" w:cs="Arial"/>
          <w:sz w:val="24"/>
          <w:szCs w:val="24"/>
        </w:rPr>
        <w:t xml:space="preserve"> nadam se, konačno smo ishodili trajnu zaštitu tako da vjerujem da će valorizacija od strane Ministarstva kulture</w:t>
      </w:r>
      <w:r w:rsidR="00015518">
        <w:rPr>
          <w:rFonts w:ascii="Arial" w:eastAsia="Times New Roman" w:hAnsi="Arial" w:cs="Arial"/>
          <w:sz w:val="24"/>
          <w:szCs w:val="24"/>
        </w:rPr>
        <w:t xml:space="preserve"> ipak biti kvalitetnija i</w:t>
      </w:r>
      <w:r w:rsidR="005C31F0">
        <w:rPr>
          <w:rFonts w:ascii="Arial" w:eastAsia="Times New Roman" w:hAnsi="Arial" w:cs="Arial"/>
          <w:sz w:val="24"/>
          <w:szCs w:val="24"/>
        </w:rPr>
        <w:t xml:space="preserve"> da će to vrednovati. Čak smo razmišljali ukoliko nećemo moći na taj način</w:t>
      </w:r>
      <w:r w:rsidR="00015518">
        <w:rPr>
          <w:rFonts w:ascii="Arial" w:eastAsia="Times New Roman" w:hAnsi="Arial" w:cs="Arial"/>
          <w:sz w:val="24"/>
          <w:szCs w:val="24"/>
        </w:rPr>
        <w:t>,</w:t>
      </w:r>
      <w:r w:rsidR="005C31F0">
        <w:rPr>
          <w:rFonts w:ascii="Arial" w:eastAsia="Times New Roman" w:hAnsi="Arial" w:cs="Arial"/>
          <w:sz w:val="24"/>
          <w:szCs w:val="24"/>
        </w:rPr>
        <w:t xml:space="preserve"> idemo samostalno jer u konačnici cilj je, ali paralelno ili nakon uređenja i zatvaranja trga, a to će uslijediti kad se završi aglomeracija i ovi radovi jer bilo je i nekih temeljem projekta </w:t>
      </w:r>
      <w:r w:rsidR="00B200DA">
        <w:rPr>
          <w:rFonts w:ascii="Arial" w:eastAsia="Times New Roman" w:hAnsi="Arial" w:cs="Arial"/>
          <w:sz w:val="24"/>
          <w:szCs w:val="24"/>
        </w:rPr>
        <w:t>aglomeracija</w:t>
      </w:r>
      <w:r w:rsidR="005C31F0">
        <w:rPr>
          <w:rFonts w:ascii="Arial" w:eastAsia="Times New Roman" w:hAnsi="Arial" w:cs="Arial"/>
          <w:sz w:val="24"/>
          <w:szCs w:val="24"/>
        </w:rPr>
        <w:t xml:space="preserve"> što </w:t>
      </w:r>
      <w:r w:rsidR="00015518">
        <w:rPr>
          <w:rFonts w:ascii="Arial" w:eastAsia="Times New Roman" w:hAnsi="Arial" w:cs="Arial"/>
          <w:sz w:val="24"/>
          <w:szCs w:val="24"/>
        </w:rPr>
        <w:t>je</w:t>
      </w:r>
      <w:r w:rsidR="005C31F0">
        <w:rPr>
          <w:rFonts w:ascii="Arial" w:eastAsia="Times New Roman" w:hAnsi="Arial" w:cs="Arial"/>
          <w:sz w:val="24"/>
          <w:szCs w:val="24"/>
        </w:rPr>
        <w:t xml:space="preserve"> bilo nama </w:t>
      </w:r>
      <w:r w:rsidR="00B200DA">
        <w:rPr>
          <w:rFonts w:ascii="Arial" w:eastAsia="Times New Roman" w:hAnsi="Arial" w:cs="Arial"/>
          <w:sz w:val="24"/>
          <w:szCs w:val="24"/>
        </w:rPr>
        <w:t>prezentirano</w:t>
      </w:r>
      <w:r w:rsidR="005C31F0">
        <w:rPr>
          <w:rFonts w:ascii="Arial" w:eastAsia="Times New Roman" w:hAnsi="Arial" w:cs="Arial"/>
          <w:sz w:val="24"/>
          <w:szCs w:val="24"/>
        </w:rPr>
        <w:t xml:space="preserve"> </w:t>
      </w:r>
      <w:r w:rsidR="00B200DA">
        <w:rPr>
          <w:rFonts w:ascii="Arial" w:eastAsia="Times New Roman" w:hAnsi="Arial" w:cs="Arial"/>
          <w:sz w:val="24"/>
          <w:szCs w:val="24"/>
        </w:rPr>
        <w:t>određeni</w:t>
      </w:r>
      <w:r w:rsidR="005C31F0">
        <w:rPr>
          <w:rFonts w:ascii="Arial" w:eastAsia="Times New Roman" w:hAnsi="Arial" w:cs="Arial"/>
          <w:sz w:val="24"/>
          <w:szCs w:val="24"/>
        </w:rPr>
        <w:t xml:space="preserve"> dijelovi Varaždinske ulice nisu bili u planu, čekamo što </w:t>
      </w:r>
      <w:r w:rsidR="00015518">
        <w:rPr>
          <w:rFonts w:ascii="Arial" w:eastAsia="Times New Roman" w:hAnsi="Arial" w:cs="Arial"/>
          <w:sz w:val="24"/>
          <w:szCs w:val="24"/>
        </w:rPr>
        <w:t>ć</w:t>
      </w:r>
      <w:r w:rsidR="005C31F0">
        <w:rPr>
          <w:rFonts w:ascii="Arial" w:eastAsia="Times New Roman" w:hAnsi="Arial" w:cs="Arial"/>
          <w:sz w:val="24"/>
          <w:szCs w:val="24"/>
        </w:rPr>
        <w:t>e biti s Nazorovom biti da li će ta kontaktna zona</w:t>
      </w:r>
      <w:r w:rsidR="00015518">
        <w:rPr>
          <w:rFonts w:ascii="Arial" w:eastAsia="Times New Roman" w:hAnsi="Arial" w:cs="Arial"/>
          <w:sz w:val="24"/>
          <w:szCs w:val="24"/>
        </w:rPr>
        <w:t>, idemo</w:t>
      </w:r>
      <w:r w:rsidR="005C31F0">
        <w:rPr>
          <w:rFonts w:ascii="Arial" w:eastAsia="Times New Roman" w:hAnsi="Arial" w:cs="Arial"/>
          <w:sz w:val="24"/>
          <w:szCs w:val="24"/>
        </w:rPr>
        <w:t xml:space="preserve"> to sačekati i onda cjelovito rješenje i naravno u planu da se na dijelu arheološkog nalazišta napravi arheološki park. </w:t>
      </w:r>
      <w:r w:rsidR="00015518">
        <w:rPr>
          <w:rFonts w:ascii="Arial" w:eastAsia="Times New Roman" w:hAnsi="Arial" w:cs="Arial"/>
          <w:sz w:val="24"/>
          <w:szCs w:val="24"/>
        </w:rPr>
        <w:t>N</w:t>
      </w:r>
      <w:r w:rsidR="005C31F0">
        <w:rPr>
          <w:rFonts w:ascii="Arial" w:eastAsia="Times New Roman" w:hAnsi="Arial" w:cs="Arial"/>
          <w:sz w:val="24"/>
          <w:szCs w:val="24"/>
        </w:rPr>
        <w:t xml:space="preserve">ismo to zaboravili. </w:t>
      </w:r>
      <w:r w:rsidR="00015518">
        <w:rPr>
          <w:rFonts w:ascii="Arial" w:eastAsia="Times New Roman" w:hAnsi="Arial" w:cs="Arial"/>
          <w:sz w:val="24"/>
          <w:szCs w:val="24"/>
        </w:rPr>
        <w:t>Da, d</w:t>
      </w:r>
      <w:r w:rsidR="00B74E43">
        <w:rPr>
          <w:rFonts w:ascii="Arial" w:eastAsia="Times New Roman" w:hAnsi="Arial" w:cs="Arial"/>
          <w:sz w:val="24"/>
          <w:szCs w:val="24"/>
        </w:rPr>
        <w:t xml:space="preserve">ruštveni dom </w:t>
      </w:r>
      <w:proofErr w:type="spellStart"/>
      <w:r w:rsidR="00B74E43">
        <w:rPr>
          <w:rFonts w:ascii="Arial" w:eastAsia="Times New Roman" w:hAnsi="Arial" w:cs="Arial"/>
          <w:sz w:val="24"/>
          <w:szCs w:val="24"/>
        </w:rPr>
        <w:t>Vitešinec</w:t>
      </w:r>
      <w:proofErr w:type="spellEnd"/>
      <w:r w:rsidR="00B74E43">
        <w:rPr>
          <w:rFonts w:ascii="Arial" w:eastAsia="Times New Roman" w:hAnsi="Arial" w:cs="Arial"/>
          <w:sz w:val="24"/>
          <w:szCs w:val="24"/>
        </w:rPr>
        <w:t>, da</w:t>
      </w:r>
      <w:r w:rsidR="00015518">
        <w:rPr>
          <w:rFonts w:ascii="Arial" w:eastAsia="Times New Roman" w:hAnsi="Arial" w:cs="Arial"/>
          <w:sz w:val="24"/>
          <w:szCs w:val="24"/>
        </w:rPr>
        <w:t xml:space="preserve"> </w:t>
      </w:r>
      <w:r w:rsidR="00B74E43">
        <w:rPr>
          <w:rFonts w:ascii="Arial" w:eastAsia="Times New Roman" w:hAnsi="Arial" w:cs="Arial"/>
          <w:sz w:val="24"/>
          <w:szCs w:val="24"/>
        </w:rPr>
        <w:t xml:space="preserve">2. mjesni odbor igralište, to smo i </w:t>
      </w:r>
      <w:r w:rsidR="00B200DA">
        <w:rPr>
          <w:rFonts w:ascii="Arial" w:eastAsia="Times New Roman" w:hAnsi="Arial" w:cs="Arial"/>
          <w:sz w:val="24"/>
          <w:szCs w:val="24"/>
        </w:rPr>
        <w:t>razgovarali</w:t>
      </w:r>
      <w:r w:rsidR="00B74E43">
        <w:rPr>
          <w:rFonts w:ascii="Arial" w:eastAsia="Times New Roman" w:hAnsi="Arial" w:cs="Arial"/>
          <w:sz w:val="24"/>
          <w:szCs w:val="24"/>
        </w:rPr>
        <w:t xml:space="preserve">. Neka završi </w:t>
      </w:r>
      <w:r w:rsidR="00B200DA">
        <w:rPr>
          <w:rFonts w:ascii="Arial" w:eastAsia="Times New Roman" w:hAnsi="Arial" w:cs="Arial"/>
          <w:sz w:val="24"/>
          <w:szCs w:val="24"/>
        </w:rPr>
        <w:t>aglomeracija</w:t>
      </w:r>
      <w:r w:rsidR="00B74E43">
        <w:rPr>
          <w:rFonts w:ascii="Arial" w:eastAsia="Times New Roman" w:hAnsi="Arial" w:cs="Arial"/>
          <w:sz w:val="24"/>
          <w:szCs w:val="24"/>
        </w:rPr>
        <w:t>, imamo određenu površinu gdje smatramo d</w:t>
      </w:r>
      <w:r w:rsidR="00015518">
        <w:rPr>
          <w:rFonts w:ascii="Arial" w:eastAsia="Times New Roman" w:hAnsi="Arial" w:cs="Arial"/>
          <w:sz w:val="24"/>
          <w:szCs w:val="24"/>
        </w:rPr>
        <w:t>a</w:t>
      </w:r>
      <w:r w:rsidR="00B74E43">
        <w:rPr>
          <w:rFonts w:ascii="Arial" w:eastAsia="Times New Roman" w:hAnsi="Arial" w:cs="Arial"/>
          <w:sz w:val="24"/>
          <w:szCs w:val="24"/>
        </w:rPr>
        <w:t xml:space="preserve"> bi bilo u redu, tako da mislim da tu neće biti nekih velikih problema i dilema kada to predložimo i na ovom Gradskom vijeću.</w:t>
      </w:r>
    </w:p>
    <w:p w14:paraId="7E2360FC" w14:textId="77777777" w:rsidR="00B200DA" w:rsidRDefault="00B200DA" w:rsidP="004204B9">
      <w:pPr>
        <w:pStyle w:val="Odlomakpopisa"/>
        <w:spacing w:after="0" w:line="276" w:lineRule="auto"/>
        <w:ind w:left="0"/>
        <w:jc w:val="both"/>
        <w:rPr>
          <w:rFonts w:ascii="Arial" w:eastAsia="Times New Roman" w:hAnsi="Arial" w:cs="Arial"/>
          <w:sz w:val="24"/>
          <w:szCs w:val="24"/>
        </w:rPr>
      </w:pPr>
    </w:p>
    <w:p w14:paraId="4F15B8C5" w14:textId="4E57D319" w:rsidR="00B200DA" w:rsidRDefault="00B200DA" w:rsidP="004204B9">
      <w:pPr>
        <w:pStyle w:val="Odlomakpopisa"/>
        <w:spacing w:after="0" w:line="276" w:lineRule="auto"/>
        <w:ind w:left="0"/>
        <w:jc w:val="both"/>
        <w:rPr>
          <w:rFonts w:ascii="Arial" w:eastAsia="Times New Roman" w:hAnsi="Arial" w:cs="Arial"/>
          <w:sz w:val="24"/>
          <w:szCs w:val="24"/>
        </w:rPr>
      </w:pPr>
      <w:r>
        <w:rPr>
          <w:rFonts w:ascii="Arial" w:eastAsia="Times New Roman" w:hAnsi="Arial" w:cs="Arial"/>
          <w:sz w:val="24"/>
          <w:szCs w:val="24"/>
        </w:rPr>
        <w:t xml:space="preserve">Predsjednik konstatira da su se za repliku javili vijećnici Dalibor </w:t>
      </w:r>
      <w:proofErr w:type="spellStart"/>
      <w:r>
        <w:rPr>
          <w:rFonts w:ascii="Arial" w:eastAsia="Times New Roman" w:hAnsi="Arial" w:cs="Arial"/>
          <w:sz w:val="24"/>
          <w:szCs w:val="24"/>
        </w:rPr>
        <w:t>Patekar</w:t>
      </w:r>
      <w:proofErr w:type="spellEnd"/>
      <w:r>
        <w:rPr>
          <w:rFonts w:ascii="Arial" w:eastAsia="Times New Roman" w:hAnsi="Arial" w:cs="Arial"/>
          <w:sz w:val="24"/>
          <w:szCs w:val="24"/>
        </w:rPr>
        <w:t xml:space="preserve"> i Mihael Slunjski.</w:t>
      </w:r>
    </w:p>
    <w:p w14:paraId="11EB30F5" w14:textId="77777777" w:rsidR="00501A4F" w:rsidRDefault="00501A4F" w:rsidP="004204B9">
      <w:pPr>
        <w:pStyle w:val="Odlomakpopisa"/>
        <w:spacing w:after="0" w:line="276" w:lineRule="auto"/>
        <w:ind w:left="0"/>
        <w:jc w:val="both"/>
        <w:rPr>
          <w:rFonts w:ascii="Arial" w:eastAsia="Times New Roman" w:hAnsi="Arial" w:cs="Arial"/>
          <w:sz w:val="24"/>
          <w:szCs w:val="24"/>
        </w:rPr>
      </w:pPr>
    </w:p>
    <w:p w14:paraId="575E917A" w14:textId="6C39F1C1" w:rsidR="00501A4F" w:rsidRDefault="00501A4F"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 xml:space="preserve">Replika Dalibor </w:t>
      </w:r>
      <w:proofErr w:type="spellStart"/>
      <w:r w:rsidRPr="00BF07D5">
        <w:rPr>
          <w:rFonts w:ascii="Arial" w:eastAsia="Times New Roman" w:hAnsi="Arial" w:cs="Arial"/>
          <w:b/>
          <w:bCs/>
          <w:sz w:val="24"/>
          <w:szCs w:val="24"/>
        </w:rPr>
        <w:t>Patekar</w:t>
      </w:r>
      <w:proofErr w:type="spellEnd"/>
      <w:r w:rsidRPr="00BF07D5">
        <w:rPr>
          <w:rFonts w:ascii="Arial" w:eastAsia="Times New Roman" w:hAnsi="Arial" w:cs="Arial"/>
          <w:b/>
          <w:bCs/>
          <w:sz w:val="24"/>
          <w:szCs w:val="24"/>
        </w:rPr>
        <w:t>:</w:t>
      </w:r>
      <w:r w:rsidR="00DA461A">
        <w:rPr>
          <w:rFonts w:ascii="Arial" w:eastAsia="Times New Roman" w:hAnsi="Arial" w:cs="Arial"/>
          <w:sz w:val="24"/>
          <w:szCs w:val="24"/>
        </w:rPr>
        <w:t xml:space="preserve"> ITU mehanizam, pa možda je mogao Grad Ivanec biti predvodnik s drugim JLS-ima, recimo. Idemo reći po modelu ITU mehanizmu, prijedlog      </w:t>
      </w:r>
      <w:r w:rsidR="00DA461A">
        <w:rPr>
          <w:rFonts w:ascii="Arial" w:eastAsia="Times New Roman" w:hAnsi="Arial" w:cs="Arial"/>
          <w:sz w:val="24"/>
          <w:szCs w:val="24"/>
        </w:rPr>
        <w:lastRenderedPageBreak/>
        <w:t xml:space="preserve">pošto je dom u </w:t>
      </w:r>
      <w:proofErr w:type="spellStart"/>
      <w:r w:rsidR="00DA461A">
        <w:rPr>
          <w:rFonts w:ascii="Arial" w:eastAsia="Times New Roman" w:hAnsi="Arial" w:cs="Arial"/>
          <w:sz w:val="24"/>
          <w:szCs w:val="24"/>
        </w:rPr>
        <w:t>Vitešincu</w:t>
      </w:r>
      <w:proofErr w:type="spellEnd"/>
      <w:r w:rsidR="00DA461A">
        <w:rPr>
          <w:rFonts w:ascii="Arial" w:eastAsia="Times New Roman" w:hAnsi="Arial" w:cs="Arial"/>
          <w:sz w:val="24"/>
          <w:szCs w:val="24"/>
        </w:rPr>
        <w:t xml:space="preserve"> prijedlog, zaštita planine Ivančice, svi JLS-ovi koji graniče, koji na svom području imaju dijelove planine Ivančice, a možda je i to moglo biti u mehanizmu.</w:t>
      </w:r>
    </w:p>
    <w:p w14:paraId="40673DF5" w14:textId="77777777" w:rsidR="00501A4F" w:rsidRDefault="00501A4F" w:rsidP="004204B9">
      <w:pPr>
        <w:pStyle w:val="Odlomakpopisa"/>
        <w:spacing w:after="0" w:line="276" w:lineRule="auto"/>
        <w:ind w:left="0"/>
        <w:jc w:val="both"/>
        <w:rPr>
          <w:rFonts w:ascii="Arial" w:eastAsia="Times New Roman" w:hAnsi="Arial" w:cs="Arial"/>
          <w:sz w:val="24"/>
          <w:szCs w:val="24"/>
        </w:rPr>
      </w:pPr>
    </w:p>
    <w:p w14:paraId="25F68A80" w14:textId="52D4BAE5" w:rsidR="00501A4F" w:rsidRDefault="00501A4F"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Milorad Batinić:</w:t>
      </w:r>
      <w:r w:rsidR="00DA461A">
        <w:rPr>
          <w:rFonts w:ascii="Arial" w:eastAsia="Times New Roman" w:hAnsi="Arial" w:cs="Arial"/>
          <w:sz w:val="24"/>
          <w:szCs w:val="24"/>
        </w:rPr>
        <w:t xml:space="preserve"> Svakako vjerujem da puno projekata imamo koji bi </w:t>
      </w:r>
      <w:r w:rsidR="00323986">
        <w:rPr>
          <w:rFonts w:ascii="Arial" w:eastAsia="Times New Roman" w:hAnsi="Arial" w:cs="Arial"/>
          <w:sz w:val="24"/>
          <w:szCs w:val="24"/>
        </w:rPr>
        <w:t xml:space="preserve">imali </w:t>
      </w:r>
      <w:r w:rsidR="00DA461A">
        <w:rPr>
          <w:rFonts w:ascii="Arial" w:eastAsia="Times New Roman" w:hAnsi="Arial" w:cs="Arial"/>
          <w:sz w:val="24"/>
          <w:szCs w:val="24"/>
        </w:rPr>
        <w:t xml:space="preserve">mogućnost u ITU mehanizmu, </w:t>
      </w:r>
      <w:r w:rsidR="00323986">
        <w:rPr>
          <w:rFonts w:ascii="Arial" w:eastAsia="Times New Roman" w:hAnsi="Arial" w:cs="Arial"/>
          <w:sz w:val="24"/>
          <w:szCs w:val="24"/>
        </w:rPr>
        <w:t>međutim</w:t>
      </w:r>
      <w:r w:rsidR="00DA461A">
        <w:rPr>
          <w:rFonts w:ascii="Arial" w:eastAsia="Times New Roman" w:hAnsi="Arial" w:cs="Arial"/>
          <w:sz w:val="24"/>
          <w:szCs w:val="24"/>
        </w:rPr>
        <w:t xml:space="preserve"> radi </w:t>
      </w:r>
      <w:r w:rsidR="00323986">
        <w:rPr>
          <w:rFonts w:ascii="Arial" w:eastAsia="Times New Roman" w:hAnsi="Arial" w:cs="Arial"/>
          <w:sz w:val="24"/>
          <w:szCs w:val="24"/>
        </w:rPr>
        <w:t xml:space="preserve">se </w:t>
      </w:r>
      <w:r w:rsidR="00DA461A">
        <w:rPr>
          <w:rFonts w:ascii="Arial" w:eastAsia="Times New Roman" w:hAnsi="Arial" w:cs="Arial"/>
          <w:sz w:val="24"/>
          <w:szCs w:val="24"/>
        </w:rPr>
        <w:t>da u ITU mehanizam mogu ući veliki gradovi. Znači, Grad Ivanec samostalno s okolnim nema uvjete niti je bio da tako velim predložen od bilo koga da bi mogao biti. Tražili smo, kontaktirali smo Ministarstvo regionalnog razvoja, pisali dopise da li možemo mi možda s ostalim sredinama, znači područje bivše Općine Ivanec, jedan logičan slijed. Međutim, ne. Nismo mi ti koji smo određivali, Varaždin je bio taj koji okuplja</w:t>
      </w:r>
      <w:r w:rsidR="00323986">
        <w:rPr>
          <w:rFonts w:ascii="Arial" w:eastAsia="Times New Roman" w:hAnsi="Arial" w:cs="Arial"/>
          <w:sz w:val="24"/>
          <w:szCs w:val="24"/>
        </w:rPr>
        <w:t xml:space="preserve"> da tako velim, glavni gradovi županije,</w:t>
      </w:r>
      <w:r w:rsidR="00DA461A">
        <w:rPr>
          <w:rFonts w:ascii="Arial" w:eastAsia="Times New Roman" w:hAnsi="Arial" w:cs="Arial"/>
          <w:sz w:val="24"/>
          <w:szCs w:val="24"/>
        </w:rPr>
        <w:t xml:space="preserve"> </w:t>
      </w:r>
      <w:r w:rsidR="00323986">
        <w:rPr>
          <w:rFonts w:ascii="Arial" w:eastAsia="Times New Roman" w:hAnsi="Arial" w:cs="Arial"/>
          <w:sz w:val="24"/>
          <w:szCs w:val="24"/>
        </w:rPr>
        <w:t>on je jedini taj koji nas je odbio. Poslali smo zahtjev u Grad Varaždin da molimo da nas uključi u ITU mehanizam, zadovoljavamo sve kriterije, i blizine i dnevne migracije i ne znam šta je sve skupa bilo. Međutim, ne. Vratit ću se ponovno jer mislim da se moram vratiti i radi smeća i radi Varkom-a, to je bio glavni razlog.</w:t>
      </w:r>
    </w:p>
    <w:p w14:paraId="2045C916" w14:textId="77777777" w:rsidR="00501A4F" w:rsidRDefault="00501A4F" w:rsidP="004204B9">
      <w:pPr>
        <w:pStyle w:val="Odlomakpopisa"/>
        <w:spacing w:after="0" w:line="276" w:lineRule="auto"/>
        <w:ind w:left="0"/>
        <w:jc w:val="both"/>
        <w:rPr>
          <w:rFonts w:ascii="Arial" w:eastAsia="Times New Roman" w:hAnsi="Arial" w:cs="Arial"/>
          <w:sz w:val="24"/>
          <w:szCs w:val="24"/>
        </w:rPr>
      </w:pPr>
    </w:p>
    <w:p w14:paraId="27B82A90" w14:textId="64207B56" w:rsidR="00501A4F" w:rsidRDefault="00501A4F"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Replika Mihael Slunjski:</w:t>
      </w:r>
      <w:r w:rsidR="0048491A">
        <w:rPr>
          <w:rFonts w:ascii="Arial" w:eastAsia="Times New Roman" w:hAnsi="Arial" w:cs="Arial"/>
          <w:sz w:val="24"/>
          <w:szCs w:val="24"/>
        </w:rPr>
        <w:t xml:space="preserve"> Od socijale se vraća 50 tisuća eura, točnije 49 tisuća eura u proračun, to nisu mala sredstva, pogotovo sad kad nam u inflacij</w:t>
      </w:r>
      <w:r w:rsidR="00FA3A1F">
        <w:rPr>
          <w:rFonts w:ascii="Arial" w:eastAsia="Times New Roman" w:hAnsi="Arial" w:cs="Arial"/>
          <w:sz w:val="24"/>
          <w:szCs w:val="24"/>
        </w:rPr>
        <w:t>i</w:t>
      </w:r>
      <w:r w:rsidR="0048491A">
        <w:rPr>
          <w:rFonts w:ascii="Arial" w:eastAsia="Times New Roman" w:hAnsi="Arial" w:cs="Arial"/>
          <w:sz w:val="24"/>
          <w:szCs w:val="24"/>
        </w:rPr>
        <w:t xml:space="preserve"> rastu cijene energenata, cijene hrane</w:t>
      </w:r>
      <w:r w:rsidR="00E45451">
        <w:rPr>
          <w:rFonts w:ascii="Arial" w:eastAsia="Times New Roman" w:hAnsi="Arial" w:cs="Arial"/>
          <w:sz w:val="24"/>
          <w:szCs w:val="24"/>
        </w:rPr>
        <w:t>. Dakle, zašto 49 tisuća eura nije iskorišteno to se moramo zapitati. Što se tiče ITU mehanizma pa ne bih se složio da su smeće i voda glavni problem. Prije bih rekao da je manipuliranje, a u jednu ruku i podmetanje i izvrtanje činjenica, možda je to veći problem od smeća i vode.</w:t>
      </w:r>
      <w:r w:rsidR="008B5D25">
        <w:rPr>
          <w:rFonts w:ascii="Arial" w:eastAsia="Times New Roman" w:hAnsi="Arial" w:cs="Arial"/>
          <w:sz w:val="24"/>
          <w:szCs w:val="24"/>
        </w:rPr>
        <w:t xml:space="preserve"> Ono što bih još htio naglasiti, što se nisam u raspravi osvrnuo, besplatni vrtići, to smo predložili u javnom savjetovanju, vi ste to odbili. Ako možete građanima objasniti zašto.</w:t>
      </w:r>
    </w:p>
    <w:p w14:paraId="0BE96FB5" w14:textId="77777777" w:rsidR="00501A4F" w:rsidRDefault="00501A4F" w:rsidP="004204B9">
      <w:pPr>
        <w:pStyle w:val="Odlomakpopisa"/>
        <w:spacing w:after="0" w:line="276" w:lineRule="auto"/>
        <w:ind w:left="0"/>
        <w:jc w:val="both"/>
        <w:rPr>
          <w:rFonts w:ascii="Arial" w:eastAsia="Times New Roman" w:hAnsi="Arial" w:cs="Arial"/>
          <w:sz w:val="24"/>
          <w:szCs w:val="24"/>
        </w:rPr>
      </w:pPr>
    </w:p>
    <w:p w14:paraId="6320625B" w14:textId="192B1A6B" w:rsidR="00501A4F" w:rsidRDefault="00501A4F"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Milorad Batinić:</w:t>
      </w:r>
      <w:r w:rsidR="008B5D25">
        <w:rPr>
          <w:rFonts w:ascii="Arial" w:eastAsia="Times New Roman" w:hAnsi="Arial" w:cs="Arial"/>
          <w:sz w:val="24"/>
          <w:szCs w:val="24"/>
        </w:rPr>
        <w:t xml:space="preserve"> </w:t>
      </w:r>
      <w:r w:rsidR="00B94E39">
        <w:rPr>
          <w:rFonts w:ascii="Arial" w:eastAsia="Times New Roman" w:hAnsi="Arial" w:cs="Arial"/>
          <w:sz w:val="24"/>
          <w:szCs w:val="24"/>
        </w:rPr>
        <w:t xml:space="preserve">Socijala, u programu je točno propisano što kako, pod kojim uvjetima može tražiti, dobiti, to je prepisano, mi smo to u obvezi napraviti, iz samog Zakona o socijalnoj skrbi. Zašto nije iskorišteno, uvodno sam govorio. Ovu priliku koristim da svi koji su u potrebi imaju, mogu zadovoljiti uvjete neka se jave, neovisno o tome ako treba po hitnom postupku idemo mijenjati program socijale, idemo raditi rebalans i </w:t>
      </w:r>
      <w:proofErr w:type="spellStart"/>
      <w:r w:rsidR="00B94E39">
        <w:rPr>
          <w:rFonts w:ascii="Arial" w:eastAsia="Times New Roman" w:hAnsi="Arial" w:cs="Arial"/>
          <w:sz w:val="24"/>
          <w:szCs w:val="24"/>
        </w:rPr>
        <w:t>doosigurati</w:t>
      </w:r>
      <w:proofErr w:type="spellEnd"/>
      <w:r w:rsidR="00B94E39">
        <w:rPr>
          <w:rFonts w:ascii="Arial" w:eastAsia="Times New Roman" w:hAnsi="Arial" w:cs="Arial"/>
          <w:sz w:val="24"/>
          <w:szCs w:val="24"/>
        </w:rPr>
        <w:t xml:space="preserve"> sredstva. Osnovna stvar  politike i moje gledanje na stvari ne smijemo dozvoliti da određeni građani u potrebi za pomoći ne dobiju adekvatnu pomoć. Što se tiče manipuliranja i podmetanja, vi ste to pitanje postavili, to inicirali, to imputirate pa ću zato vam i odgovoriti. Vratite se malo u onaj period kada sam došao ovdje pred Gradsko vijeće, pred ovaj saziv, za </w:t>
      </w:r>
      <w:r w:rsidR="006D170F">
        <w:rPr>
          <w:rFonts w:ascii="Arial" w:eastAsia="Times New Roman" w:hAnsi="Arial" w:cs="Arial"/>
          <w:sz w:val="24"/>
          <w:szCs w:val="24"/>
        </w:rPr>
        <w:t>potpisivanje</w:t>
      </w:r>
      <w:r w:rsidR="00B94E39">
        <w:rPr>
          <w:rFonts w:ascii="Arial" w:eastAsia="Times New Roman" w:hAnsi="Arial" w:cs="Arial"/>
          <w:sz w:val="24"/>
          <w:szCs w:val="24"/>
        </w:rPr>
        <w:t xml:space="preserve"> za referendum, pa za potpisivanje za neprihvaćanje varaždinskog smeća i isto tako i za </w:t>
      </w:r>
      <w:r w:rsidR="006D170F">
        <w:rPr>
          <w:rFonts w:ascii="Arial" w:eastAsia="Times New Roman" w:hAnsi="Arial" w:cs="Arial"/>
          <w:sz w:val="24"/>
          <w:szCs w:val="24"/>
        </w:rPr>
        <w:t>nepripajanije</w:t>
      </w:r>
      <w:r w:rsidR="00B94E39">
        <w:rPr>
          <w:rFonts w:ascii="Arial" w:eastAsia="Times New Roman" w:hAnsi="Arial" w:cs="Arial"/>
          <w:sz w:val="24"/>
          <w:szCs w:val="24"/>
        </w:rPr>
        <w:t xml:space="preserve"> Ivkom-Voda Varkom-u. </w:t>
      </w:r>
      <w:r w:rsidR="006D170F">
        <w:rPr>
          <w:rFonts w:ascii="Arial" w:eastAsia="Times New Roman" w:hAnsi="Arial" w:cs="Arial"/>
          <w:sz w:val="24"/>
          <w:szCs w:val="24"/>
        </w:rPr>
        <w:t>B</w:t>
      </w:r>
      <w:r w:rsidR="00B94E39">
        <w:rPr>
          <w:rFonts w:ascii="Arial" w:eastAsia="Times New Roman" w:hAnsi="Arial" w:cs="Arial"/>
          <w:sz w:val="24"/>
          <w:szCs w:val="24"/>
        </w:rPr>
        <w:t>ilo je za očekiva</w:t>
      </w:r>
      <w:r w:rsidR="006D170F">
        <w:rPr>
          <w:rFonts w:ascii="Arial" w:eastAsia="Times New Roman" w:hAnsi="Arial" w:cs="Arial"/>
          <w:sz w:val="24"/>
          <w:szCs w:val="24"/>
        </w:rPr>
        <w:t>ti</w:t>
      </w:r>
      <w:r w:rsidR="00B94E39">
        <w:rPr>
          <w:rFonts w:ascii="Arial" w:eastAsia="Times New Roman" w:hAnsi="Arial" w:cs="Arial"/>
          <w:sz w:val="24"/>
          <w:szCs w:val="24"/>
        </w:rPr>
        <w:t xml:space="preserve">, vi ste namjerno </w:t>
      </w:r>
      <w:r w:rsidR="006D170F">
        <w:rPr>
          <w:rFonts w:ascii="Arial" w:eastAsia="Times New Roman" w:hAnsi="Arial" w:cs="Arial"/>
          <w:sz w:val="24"/>
          <w:szCs w:val="24"/>
        </w:rPr>
        <w:t xml:space="preserve">po </w:t>
      </w:r>
      <w:r w:rsidR="00B94E39">
        <w:rPr>
          <w:rFonts w:ascii="Arial" w:eastAsia="Times New Roman" w:hAnsi="Arial" w:cs="Arial"/>
          <w:sz w:val="24"/>
          <w:szCs w:val="24"/>
        </w:rPr>
        <w:t xml:space="preserve">di </w:t>
      </w:r>
      <w:proofErr w:type="spellStart"/>
      <w:r w:rsidR="00B94E39">
        <w:rPr>
          <w:rFonts w:ascii="Arial" w:eastAsia="Times New Roman" w:hAnsi="Arial" w:cs="Arial"/>
          <w:sz w:val="24"/>
          <w:szCs w:val="24"/>
        </w:rPr>
        <w:t>foltu</w:t>
      </w:r>
      <w:proofErr w:type="spellEnd"/>
      <w:r w:rsidR="00B94E39">
        <w:rPr>
          <w:rFonts w:ascii="Arial" w:eastAsia="Times New Roman" w:hAnsi="Arial" w:cs="Arial"/>
          <w:sz w:val="24"/>
          <w:szCs w:val="24"/>
        </w:rPr>
        <w:t xml:space="preserve"> </w:t>
      </w:r>
      <w:r w:rsidR="006D170F">
        <w:rPr>
          <w:rFonts w:ascii="Arial" w:eastAsia="Times New Roman" w:hAnsi="Arial" w:cs="Arial"/>
          <w:sz w:val="24"/>
          <w:szCs w:val="24"/>
        </w:rPr>
        <w:t xml:space="preserve">ste </w:t>
      </w:r>
      <w:r w:rsidR="00B94E39">
        <w:rPr>
          <w:rFonts w:ascii="Arial" w:eastAsia="Times New Roman" w:hAnsi="Arial" w:cs="Arial"/>
          <w:sz w:val="24"/>
          <w:szCs w:val="24"/>
        </w:rPr>
        <w:t>pristali i prihvatili kao i svi ostali da to nećemo prihvatiti. Međutim, isto tako nekako mogu konstatirati primijetio sam da ste to n</w:t>
      </w:r>
      <w:r w:rsidR="006D170F">
        <w:rPr>
          <w:rFonts w:ascii="Arial" w:eastAsia="Times New Roman" w:hAnsi="Arial" w:cs="Arial"/>
          <w:sz w:val="24"/>
          <w:szCs w:val="24"/>
        </w:rPr>
        <w:t xml:space="preserve">evoljko </w:t>
      </w:r>
      <w:r w:rsidR="00B94E39">
        <w:rPr>
          <w:rFonts w:ascii="Arial" w:eastAsia="Times New Roman" w:hAnsi="Arial" w:cs="Arial"/>
          <w:sz w:val="24"/>
          <w:szCs w:val="24"/>
        </w:rPr>
        <w:t xml:space="preserve">napravili radi vaših kolega u Varaždinu. Što se tiče manipuliranja, znači vi na neki način kažete da 10 tisuća potpisa građana manipulira sa dovozom varaždinskog smeća. Vi govorite da 10 tisuća građana koji su dali potpise na peticiju manipuliraju </w:t>
      </w:r>
      <w:r w:rsidR="006D170F">
        <w:rPr>
          <w:rFonts w:ascii="Arial" w:eastAsia="Times New Roman" w:hAnsi="Arial" w:cs="Arial"/>
          <w:sz w:val="24"/>
          <w:szCs w:val="24"/>
        </w:rPr>
        <w:t xml:space="preserve">i podmeću </w:t>
      </w:r>
      <w:r w:rsidR="00B94E39">
        <w:rPr>
          <w:rFonts w:ascii="Arial" w:eastAsia="Times New Roman" w:hAnsi="Arial" w:cs="Arial"/>
          <w:sz w:val="24"/>
          <w:szCs w:val="24"/>
        </w:rPr>
        <w:t>sa pripajanjem Ivkom-Voda Varkom-u</w:t>
      </w:r>
      <w:r w:rsidR="006D170F">
        <w:rPr>
          <w:rFonts w:ascii="Arial" w:eastAsia="Times New Roman" w:hAnsi="Arial" w:cs="Arial"/>
          <w:sz w:val="24"/>
          <w:szCs w:val="24"/>
        </w:rPr>
        <w:t>. Vrlo hrabro od vas.</w:t>
      </w:r>
    </w:p>
    <w:p w14:paraId="345EF3CA" w14:textId="77777777" w:rsidR="006D170F" w:rsidRDefault="006D170F" w:rsidP="004204B9">
      <w:pPr>
        <w:pStyle w:val="Odlomakpopisa"/>
        <w:spacing w:after="0" w:line="276" w:lineRule="auto"/>
        <w:ind w:left="0"/>
        <w:jc w:val="both"/>
        <w:rPr>
          <w:rFonts w:ascii="Arial" w:eastAsia="Times New Roman" w:hAnsi="Arial" w:cs="Arial"/>
          <w:sz w:val="24"/>
          <w:szCs w:val="24"/>
        </w:rPr>
      </w:pPr>
    </w:p>
    <w:p w14:paraId="62706B5B" w14:textId="12C6DBF5" w:rsidR="006D170F" w:rsidRDefault="006D170F" w:rsidP="004204B9">
      <w:pPr>
        <w:pStyle w:val="Odlomakpopisa"/>
        <w:spacing w:after="0" w:line="276" w:lineRule="auto"/>
        <w:ind w:left="0"/>
        <w:jc w:val="both"/>
        <w:rPr>
          <w:rFonts w:ascii="Arial" w:eastAsia="Times New Roman" w:hAnsi="Arial" w:cs="Arial"/>
          <w:sz w:val="24"/>
          <w:szCs w:val="24"/>
        </w:rPr>
      </w:pPr>
      <w:r>
        <w:rPr>
          <w:rFonts w:ascii="Arial" w:eastAsia="Times New Roman" w:hAnsi="Arial" w:cs="Arial"/>
          <w:sz w:val="24"/>
          <w:szCs w:val="24"/>
        </w:rPr>
        <w:t>Predsjednik konstatira da je  povredu Poslovnika prijavio vijećnik Mihael Slunjski.</w:t>
      </w:r>
    </w:p>
    <w:p w14:paraId="4737B77B" w14:textId="77777777" w:rsidR="006D170F" w:rsidRDefault="006D170F" w:rsidP="004204B9">
      <w:pPr>
        <w:pStyle w:val="Odlomakpopisa"/>
        <w:spacing w:after="0" w:line="276" w:lineRule="auto"/>
        <w:ind w:left="0"/>
        <w:jc w:val="both"/>
        <w:rPr>
          <w:rFonts w:ascii="Arial" w:eastAsia="Times New Roman" w:hAnsi="Arial" w:cs="Arial"/>
          <w:sz w:val="24"/>
          <w:szCs w:val="24"/>
        </w:rPr>
      </w:pPr>
    </w:p>
    <w:p w14:paraId="310A71B7" w14:textId="168AF51F" w:rsidR="006D170F" w:rsidRDefault="006D170F"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Mihael Slunjski – povreda Poslovnika</w:t>
      </w:r>
      <w:r>
        <w:rPr>
          <w:rFonts w:ascii="Arial" w:eastAsia="Times New Roman" w:hAnsi="Arial" w:cs="Arial"/>
          <w:sz w:val="24"/>
          <w:szCs w:val="24"/>
        </w:rPr>
        <w:t>: Gradonačelnik omalovažava vijećnike. Dakle, nismo mi protiv građana Ivanca, nismo mi protiv potpisa, mi samo konstatiramo da vi uporno tvrdite da Varaždin nameće Ivkom-Voda Varkom-u, da Varaždin nameće dovoz ivanečkog smeća, a nije sve crno bijelo kako vi nastojite kroz svoj idemo reći možda   populizam i pred izbore prikazati građanima Ivanca. To je glavni problem. Mi nismo protiv građana Ivanca, nismo za dovoz smeća i nismo za pripajanje Ivkom-Voda i nemojte izvrtati stvari.</w:t>
      </w:r>
    </w:p>
    <w:p w14:paraId="1C36EBF1" w14:textId="77777777" w:rsidR="00B12215" w:rsidRDefault="00B12215" w:rsidP="004204B9">
      <w:pPr>
        <w:pStyle w:val="Odlomakpopisa"/>
        <w:spacing w:after="0" w:line="276" w:lineRule="auto"/>
        <w:ind w:left="0"/>
        <w:jc w:val="both"/>
        <w:rPr>
          <w:rFonts w:ascii="Arial" w:eastAsia="Times New Roman" w:hAnsi="Arial" w:cs="Arial"/>
          <w:sz w:val="24"/>
          <w:szCs w:val="24"/>
        </w:rPr>
      </w:pPr>
    </w:p>
    <w:p w14:paraId="4669C04E" w14:textId="690B1464" w:rsidR="00B12215" w:rsidRDefault="00B12215"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Milorad Batinić:</w:t>
      </w:r>
      <w:r>
        <w:rPr>
          <w:rFonts w:ascii="Arial" w:eastAsia="Times New Roman" w:hAnsi="Arial" w:cs="Arial"/>
          <w:sz w:val="24"/>
          <w:szCs w:val="24"/>
        </w:rPr>
        <w:t xml:space="preserve"> Znači, vi velite da ja vrijeđam vijećnika, a vi mene optužujete da manipuliram i da podmećem. Pa tko je sad tu u pravu? Mislim da stvari su vrlo jasne. Grad Varaždin je inicirao i tražio dovoz otpada u </w:t>
      </w:r>
      <w:proofErr w:type="spellStart"/>
      <w:r>
        <w:rPr>
          <w:rFonts w:ascii="Arial" w:eastAsia="Times New Roman" w:hAnsi="Arial" w:cs="Arial"/>
          <w:sz w:val="24"/>
          <w:szCs w:val="24"/>
        </w:rPr>
        <w:t>Jerovec</w:t>
      </w:r>
      <w:proofErr w:type="spellEnd"/>
      <w:r>
        <w:rPr>
          <w:rFonts w:ascii="Arial" w:eastAsia="Times New Roman" w:hAnsi="Arial" w:cs="Arial"/>
          <w:sz w:val="24"/>
          <w:szCs w:val="24"/>
        </w:rPr>
        <w:t>.</w:t>
      </w:r>
    </w:p>
    <w:p w14:paraId="2B3F4037" w14:textId="77777777" w:rsidR="00B12215" w:rsidRDefault="00B12215" w:rsidP="004204B9">
      <w:pPr>
        <w:pStyle w:val="Odlomakpopisa"/>
        <w:spacing w:after="0" w:line="276" w:lineRule="auto"/>
        <w:ind w:left="0"/>
        <w:jc w:val="both"/>
        <w:rPr>
          <w:rFonts w:ascii="Arial" w:eastAsia="Times New Roman" w:hAnsi="Arial" w:cs="Arial"/>
          <w:sz w:val="24"/>
          <w:szCs w:val="24"/>
        </w:rPr>
      </w:pPr>
    </w:p>
    <w:p w14:paraId="7729677D" w14:textId="0AAF868F" w:rsidR="00B12215" w:rsidRDefault="00B12215"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Mihael Slunjski</w:t>
      </w:r>
      <w:r>
        <w:rPr>
          <w:rFonts w:ascii="Arial" w:eastAsia="Times New Roman" w:hAnsi="Arial" w:cs="Arial"/>
          <w:sz w:val="24"/>
          <w:szCs w:val="24"/>
        </w:rPr>
        <w:t>: A tko mu je naložio?</w:t>
      </w:r>
    </w:p>
    <w:p w14:paraId="7C860A7D" w14:textId="77777777" w:rsidR="00B12215" w:rsidRDefault="00B12215" w:rsidP="004204B9">
      <w:pPr>
        <w:pStyle w:val="Odlomakpopisa"/>
        <w:spacing w:after="0" w:line="276" w:lineRule="auto"/>
        <w:ind w:left="0"/>
        <w:jc w:val="both"/>
        <w:rPr>
          <w:rFonts w:ascii="Arial" w:eastAsia="Times New Roman" w:hAnsi="Arial" w:cs="Arial"/>
          <w:sz w:val="24"/>
          <w:szCs w:val="24"/>
        </w:rPr>
      </w:pPr>
    </w:p>
    <w:p w14:paraId="2E8E2BA0" w14:textId="3D32062C" w:rsidR="00B12215" w:rsidRDefault="00B12215"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Milorad Batinić:</w:t>
      </w:r>
      <w:r>
        <w:rPr>
          <w:rFonts w:ascii="Arial" w:eastAsia="Times New Roman" w:hAnsi="Arial" w:cs="Arial"/>
          <w:sz w:val="24"/>
          <w:szCs w:val="24"/>
        </w:rPr>
        <w:t xml:space="preserve"> Tko mu je naložio? Mogu li ja vama naložiti da lupate glavom o zid da vi vidite da to nije, je li tako? Razumijem da vi branite svoje stranačke kolege, ali prije svega i razumijem lojalnost stranci, ali prije svega budite </w:t>
      </w:r>
      <w:proofErr w:type="spellStart"/>
      <w:r>
        <w:rPr>
          <w:rFonts w:ascii="Arial" w:eastAsia="Times New Roman" w:hAnsi="Arial" w:cs="Arial"/>
          <w:sz w:val="24"/>
          <w:szCs w:val="24"/>
        </w:rPr>
        <w:t>Ivančanin</w:t>
      </w:r>
      <w:proofErr w:type="spellEnd"/>
      <w:r>
        <w:rPr>
          <w:rFonts w:ascii="Arial" w:eastAsia="Times New Roman" w:hAnsi="Arial" w:cs="Arial"/>
          <w:sz w:val="24"/>
          <w:szCs w:val="24"/>
        </w:rPr>
        <w:t xml:space="preserve"> i gledajte interes domicilnih ljudi. Što se tiče manipuliranja, stvarno sam onda ne znam što kad ja mogu manipulirati sa preko 10 tisuća građana koji su dali potpis. Znači, argumenti, dokumentirano, argumentirano i pismeno i kako god hoćete. To više nema smisla. Što se tiče besplatnih vrtića, neke stvari ja bih prihvatio i bio bih sretan da mogu predložiti ovom Gradskom vijeću da možemo svima potrebitima građanima osigurat besplatni vrtić i </w:t>
      </w:r>
      <w:r w:rsidR="00D7333E">
        <w:rPr>
          <w:rFonts w:ascii="Arial" w:eastAsia="Times New Roman" w:hAnsi="Arial" w:cs="Arial"/>
          <w:sz w:val="24"/>
          <w:szCs w:val="24"/>
        </w:rPr>
        <w:t xml:space="preserve">u </w:t>
      </w:r>
      <w:r>
        <w:rPr>
          <w:rFonts w:ascii="Arial" w:eastAsia="Times New Roman" w:hAnsi="Arial" w:cs="Arial"/>
          <w:sz w:val="24"/>
          <w:szCs w:val="24"/>
        </w:rPr>
        <w:t>odgovor</w:t>
      </w:r>
      <w:r w:rsidR="00D7333E">
        <w:rPr>
          <w:rFonts w:ascii="Arial" w:eastAsia="Times New Roman" w:hAnsi="Arial" w:cs="Arial"/>
          <w:sz w:val="24"/>
          <w:szCs w:val="24"/>
        </w:rPr>
        <w:t>u</w:t>
      </w:r>
      <w:r>
        <w:rPr>
          <w:rFonts w:ascii="Arial" w:eastAsia="Times New Roman" w:hAnsi="Arial" w:cs="Arial"/>
          <w:sz w:val="24"/>
          <w:szCs w:val="24"/>
        </w:rPr>
        <w:t xml:space="preserve"> kroz javno savjetovanje napisali smo koji su razlozi jer kad jedanput dajete besplatni vrtić, mi bi možda mogli nekako za mjesec dana, evo ljudi nemojte v</w:t>
      </w:r>
      <w:r w:rsidR="00D7333E">
        <w:rPr>
          <w:rFonts w:ascii="Arial" w:eastAsia="Times New Roman" w:hAnsi="Arial" w:cs="Arial"/>
          <w:sz w:val="24"/>
          <w:szCs w:val="24"/>
        </w:rPr>
        <w:t>iše plaćati, a drugi mjesec opet sad morati plaćati. Nismo digli ekonomsku cijenu vrtića, a u privatnim vrtićima nije ispod 300 eura, kod nas je 230 eura. Nismo digli cijenu vrtića. Oko 55% poreznih prihoda nakon dogradnje vrtića u Ivancu, nakon izgradnje vrtića u Radovanu plus pripadajući svi materijalni troškovi hladnog pogona za novo zapošljavanje, plaće, materijalna prava zaposlenika, 55% poreznih prihoda. Znate što? Možemo vijećnicu zaključ</w:t>
      </w:r>
      <w:r w:rsidR="001F04E4">
        <w:rPr>
          <w:rFonts w:ascii="Arial" w:eastAsia="Times New Roman" w:hAnsi="Arial" w:cs="Arial"/>
          <w:sz w:val="24"/>
          <w:szCs w:val="24"/>
        </w:rPr>
        <w:t>a</w:t>
      </w:r>
      <w:r w:rsidR="00D7333E">
        <w:rPr>
          <w:rFonts w:ascii="Arial" w:eastAsia="Times New Roman" w:hAnsi="Arial" w:cs="Arial"/>
          <w:sz w:val="24"/>
          <w:szCs w:val="24"/>
        </w:rPr>
        <w:t>ti i svi skupa se raspustiti i predati ne znam kome. Možda Varaždinu</w:t>
      </w:r>
      <w:r w:rsidR="00B15D03">
        <w:rPr>
          <w:rFonts w:ascii="Arial" w:eastAsia="Times New Roman" w:hAnsi="Arial" w:cs="Arial"/>
          <w:sz w:val="24"/>
          <w:szCs w:val="24"/>
        </w:rPr>
        <w:t xml:space="preserve"> bi trebali predati ključeve grada. z</w:t>
      </w:r>
      <w:r w:rsidR="00D7333E">
        <w:rPr>
          <w:rFonts w:ascii="Arial" w:eastAsia="Times New Roman" w:hAnsi="Arial" w:cs="Arial"/>
          <w:sz w:val="24"/>
          <w:szCs w:val="24"/>
        </w:rPr>
        <w:t>nači, moramo biti odgovorni prije svega i puno bogatiji gradovi koji imaju nekoliko puta veće porezne prihode od Grada Ivanca nemaju besplatni vrtić. Upravo iz tog razloga. Naprosto nije održiv sustav.</w:t>
      </w:r>
      <w:r w:rsidR="001F04E4">
        <w:rPr>
          <w:rFonts w:ascii="Arial" w:eastAsia="Times New Roman" w:hAnsi="Arial" w:cs="Arial"/>
          <w:sz w:val="24"/>
          <w:szCs w:val="24"/>
        </w:rPr>
        <w:t xml:space="preserve"> </w:t>
      </w:r>
      <w:r w:rsidR="00B15D03">
        <w:rPr>
          <w:rFonts w:ascii="Arial" w:eastAsia="Times New Roman" w:hAnsi="Arial" w:cs="Arial"/>
          <w:sz w:val="24"/>
          <w:szCs w:val="24"/>
        </w:rPr>
        <w:t>P</w:t>
      </w:r>
      <w:r w:rsidR="001F04E4">
        <w:rPr>
          <w:rFonts w:ascii="Arial" w:eastAsia="Times New Roman" w:hAnsi="Arial" w:cs="Arial"/>
          <w:sz w:val="24"/>
          <w:szCs w:val="24"/>
        </w:rPr>
        <w:t>omalo ste kontradiktorni. Grad Varaždin povećava cijenu vrtića, SDP. Grad Varaždin borbu bije sa tetama, sa zaposlenicama, sa zaposlenicima po pitanju plaća. Oni su daleko ispod gradskih već godinama i niz drugih stvari, povećava se ovo, ono, lijevo, desno, a vi ovdje tražite. Dajte se dogovorite unutar SDP</w:t>
      </w:r>
      <w:r w:rsidR="00156B51">
        <w:rPr>
          <w:rFonts w:ascii="Arial" w:eastAsia="Times New Roman" w:hAnsi="Arial" w:cs="Arial"/>
          <w:sz w:val="24"/>
          <w:szCs w:val="24"/>
        </w:rPr>
        <w:t>-a</w:t>
      </w:r>
      <w:r w:rsidR="001F04E4">
        <w:rPr>
          <w:rFonts w:ascii="Arial" w:eastAsia="Times New Roman" w:hAnsi="Arial" w:cs="Arial"/>
          <w:sz w:val="24"/>
          <w:szCs w:val="24"/>
        </w:rPr>
        <w:t xml:space="preserve"> što ćete predlagati. Razumijem da postoji nekakva i samostalnost možda gradskih organizacija, ali dajte se dogovorite </w:t>
      </w:r>
      <w:r w:rsidR="00156B51">
        <w:rPr>
          <w:rFonts w:ascii="Arial" w:eastAsia="Times New Roman" w:hAnsi="Arial" w:cs="Arial"/>
          <w:sz w:val="24"/>
          <w:szCs w:val="24"/>
        </w:rPr>
        <w:t xml:space="preserve">što hoćete u </w:t>
      </w:r>
      <w:r w:rsidR="001F04E4">
        <w:rPr>
          <w:rFonts w:ascii="Arial" w:eastAsia="Times New Roman" w:hAnsi="Arial" w:cs="Arial"/>
          <w:sz w:val="24"/>
          <w:szCs w:val="24"/>
        </w:rPr>
        <w:t>svemu tome.</w:t>
      </w:r>
    </w:p>
    <w:p w14:paraId="584B81AF" w14:textId="77777777" w:rsidR="0009750A" w:rsidRDefault="0009750A" w:rsidP="004204B9">
      <w:pPr>
        <w:pStyle w:val="Odlomakpopisa"/>
        <w:spacing w:after="0" w:line="276" w:lineRule="auto"/>
        <w:ind w:left="0"/>
        <w:jc w:val="both"/>
        <w:rPr>
          <w:rFonts w:ascii="Arial" w:eastAsia="Times New Roman" w:hAnsi="Arial" w:cs="Arial"/>
          <w:sz w:val="24"/>
          <w:szCs w:val="24"/>
        </w:rPr>
      </w:pPr>
    </w:p>
    <w:p w14:paraId="181B67DC" w14:textId="0EB52025" w:rsidR="0009750A" w:rsidRDefault="0009750A" w:rsidP="004204B9">
      <w:pPr>
        <w:pStyle w:val="Odlomakpopisa"/>
        <w:spacing w:after="0" w:line="276" w:lineRule="auto"/>
        <w:ind w:left="0"/>
        <w:jc w:val="both"/>
        <w:rPr>
          <w:rFonts w:ascii="Arial" w:eastAsia="Times New Roman" w:hAnsi="Arial" w:cs="Arial"/>
          <w:sz w:val="24"/>
          <w:szCs w:val="24"/>
        </w:rPr>
      </w:pPr>
      <w:r w:rsidRPr="00BF07D5">
        <w:rPr>
          <w:rFonts w:ascii="Arial" w:eastAsia="Times New Roman" w:hAnsi="Arial" w:cs="Arial"/>
          <w:b/>
          <w:bCs/>
          <w:sz w:val="24"/>
          <w:szCs w:val="24"/>
        </w:rPr>
        <w:t>Zdenko Đuras:</w:t>
      </w:r>
      <w:r w:rsidR="00156B51">
        <w:rPr>
          <w:rFonts w:ascii="Arial" w:eastAsia="Times New Roman" w:hAnsi="Arial" w:cs="Arial"/>
          <w:sz w:val="24"/>
          <w:szCs w:val="24"/>
        </w:rPr>
        <w:t xml:space="preserve"> Proračun je uvijek tema koja je </w:t>
      </w:r>
      <w:r w:rsidR="00BF07D5">
        <w:rPr>
          <w:rFonts w:ascii="Arial" w:eastAsia="Times New Roman" w:hAnsi="Arial" w:cs="Arial"/>
          <w:sz w:val="24"/>
          <w:szCs w:val="24"/>
        </w:rPr>
        <w:t>najinteresantnija,</w:t>
      </w:r>
      <w:r w:rsidR="00156B51">
        <w:rPr>
          <w:rFonts w:ascii="Arial" w:eastAsia="Times New Roman" w:hAnsi="Arial" w:cs="Arial"/>
          <w:sz w:val="24"/>
          <w:szCs w:val="24"/>
        </w:rPr>
        <w:t xml:space="preserve"> a pogotov</w:t>
      </w:r>
      <w:r w:rsidR="00BF07D5">
        <w:rPr>
          <w:rFonts w:ascii="Arial" w:eastAsia="Times New Roman" w:hAnsi="Arial" w:cs="Arial"/>
          <w:sz w:val="24"/>
          <w:szCs w:val="24"/>
        </w:rPr>
        <w:t>o</w:t>
      </w:r>
      <w:r w:rsidR="00156B51">
        <w:rPr>
          <w:rFonts w:ascii="Arial" w:eastAsia="Times New Roman" w:hAnsi="Arial" w:cs="Arial"/>
          <w:sz w:val="24"/>
          <w:szCs w:val="24"/>
        </w:rPr>
        <w:t xml:space="preserve"> krajem godine i mislim da ono što mogu reći da nam je svima u cilju da Grad Ivanec ne stane i ne stoji već da na neki način se određeni programi i projekti koje svi zagovaramo i na </w:t>
      </w:r>
      <w:r w:rsidR="00156B51">
        <w:rPr>
          <w:rFonts w:ascii="Arial" w:eastAsia="Times New Roman" w:hAnsi="Arial" w:cs="Arial"/>
          <w:sz w:val="24"/>
          <w:szCs w:val="24"/>
        </w:rPr>
        <w:lastRenderedPageBreak/>
        <w:t>neki način smo ih prezentirali da se nastave. Pogotovo tu se odnosi na vrtiće, predškolske odgoje, socijale.</w:t>
      </w:r>
    </w:p>
    <w:p w14:paraId="4C3C3F23" w14:textId="77777777" w:rsidR="00BF07D5" w:rsidRDefault="00BF07D5" w:rsidP="004204B9">
      <w:pPr>
        <w:pStyle w:val="Odlomakpopisa"/>
        <w:spacing w:after="0" w:line="276" w:lineRule="auto"/>
        <w:ind w:left="0"/>
        <w:jc w:val="both"/>
        <w:rPr>
          <w:rFonts w:ascii="Arial" w:eastAsia="Times New Roman" w:hAnsi="Arial" w:cs="Arial"/>
          <w:sz w:val="24"/>
          <w:szCs w:val="24"/>
        </w:rPr>
      </w:pPr>
    </w:p>
    <w:p w14:paraId="540C3B84" w14:textId="6D3463D4" w:rsidR="00156B51" w:rsidRDefault="00BF07D5" w:rsidP="00BF07D5">
      <w:pPr>
        <w:spacing w:line="276" w:lineRule="auto"/>
        <w:jc w:val="both"/>
        <w:rPr>
          <w:rFonts w:ascii="Arial" w:eastAsia="Times New Roman" w:hAnsi="Arial" w:cs="Arial"/>
          <w:sz w:val="24"/>
          <w:szCs w:val="24"/>
        </w:rPr>
      </w:pPr>
      <w:r>
        <w:rPr>
          <w:rFonts w:ascii="Arial" w:hAnsi="Arial" w:cs="Arial"/>
          <w:sz w:val="24"/>
          <w:szCs w:val="24"/>
        </w:rPr>
        <w:t>P</w:t>
      </w:r>
      <w:r w:rsidRPr="001746FF">
        <w:rPr>
          <w:rFonts w:ascii="Arial" w:hAnsi="Arial" w:cs="Arial"/>
          <w:sz w:val="24"/>
          <w:szCs w:val="24"/>
        </w:rPr>
        <w:t xml:space="preserve">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r>
        <w:rPr>
          <w:rFonts w:ascii="Arial" w:hAnsi="Arial" w:cs="Arial"/>
          <w:sz w:val="24"/>
          <w:szCs w:val="24"/>
        </w:rPr>
        <w:t xml:space="preserve"> Napominje da se za Proračun Grada Ivanca  za 2024. godinu i projekcije za 2025. i 2026. godinu g</w:t>
      </w:r>
      <w:r w:rsidR="00156B51">
        <w:rPr>
          <w:rFonts w:ascii="Arial" w:eastAsia="Times New Roman" w:hAnsi="Arial" w:cs="Arial"/>
          <w:sz w:val="24"/>
          <w:szCs w:val="24"/>
        </w:rPr>
        <w:t xml:space="preserve">lasuje zajedno s </w:t>
      </w:r>
      <w:r>
        <w:rPr>
          <w:rFonts w:ascii="Arial" w:eastAsia="Times New Roman" w:hAnsi="Arial" w:cs="Arial"/>
          <w:sz w:val="24"/>
          <w:szCs w:val="24"/>
        </w:rPr>
        <w:t>pripadajućim</w:t>
      </w:r>
      <w:r w:rsidR="00156B51">
        <w:rPr>
          <w:rFonts w:ascii="Arial" w:eastAsia="Times New Roman" w:hAnsi="Arial" w:cs="Arial"/>
          <w:sz w:val="24"/>
          <w:szCs w:val="24"/>
        </w:rPr>
        <w:t xml:space="preserve"> programima koji su sastavni dio navedene točke.</w:t>
      </w:r>
    </w:p>
    <w:p w14:paraId="674B5F2B" w14:textId="77777777" w:rsidR="00501A4F" w:rsidRDefault="00501A4F" w:rsidP="004204B9">
      <w:pPr>
        <w:pStyle w:val="Odlomakpopisa"/>
        <w:spacing w:after="0" w:line="276" w:lineRule="auto"/>
        <w:ind w:left="0"/>
        <w:jc w:val="both"/>
        <w:rPr>
          <w:rFonts w:ascii="Arial" w:eastAsia="Times New Roman" w:hAnsi="Arial" w:cs="Arial"/>
          <w:sz w:val="24"/>
          <w:szCs w:val="24"/>
        </w:rPr>
      </w:pPr>
    </w:p>
    <w:p w14:paraId="742DB601" w14:textId="797394BD" w:rsidR="00501A4F" w:rsidRDefault="00BF07D5" w:rsidP="00E23292">
      <w:pPr>
        <w:pStyle w:val="Obinitekst"/>
        <w:spacing w:line="276" w:lineRule="auto"/>
        <w:jc w:val="both"/>
        <w:rPr>
          <w:rFonts w:ascii="Arial" w:eastAsia="Times New Roman" w:hAnsi="Arial" w:cs="Arial"/>
          <w:sz w:val="24"/>
          <w:szCs w:val="24"/>
        </w:rPr>
      </w:pPr>
      <w:r w:rsidRPr="003437C0">
        <w:rPr>
          <w:rFonts w:ascii="Arial" w:hAnsi="Arial" w:cs="Arial"/>
          <w:sz w:val="24"/>
          <w:szCs w:val="24"/>
        </w:rPr>
        <w:t xml:space="preserve">Nakon provedenog glasanja predsjednik konstatira da </w:t>
      </w:r>
      <w:r w:rsidR="00E23292">
        <w:rPr>
          <w:rFonts w:ascii="Arial" w:hAnsi="Arial" w:cs="Arial"/>
          <w:sz w:val="24"/>
          <w:szCs w:val="24"/>
        </w:rPr>
        <w:t>od</w:t>
      </w:r>
      <w:r>
        <w:rPr>
          <w:rFonts w:ascii="Arial" w:hAnsi="Arial" w:cs="Arial"/>
          <w:sz w:val="24"/>
          <w:szCs w:val="24"/>
        </w:rPr>
        <w:t xml:space="preserve"> 14</w:t>
      </w:r>
      <w:r w:rsidR="00E23292">
        <w:rPr>
          <w:rFonts w:ascii="Arial" w:hAnsi="Arial" w:cs="Arial"/>
          <w:sz w:val="24"/>
          <w:szCs w:val="24"/>
        </w:rPr>
        <w:t xml:space="preserve"> nazočnih</w:t>
      </w:r>
      <w:r>
        <w:rPr>
          <w:rFonts w:ascii="Arial" w:hAnsi="Arial" w:cs="Arial"/>
          <w:sz w:val="24"/>
          <w:szCs w:val="24"/>
        </w:rPr>
        <w:t xml:space="preserve"> vijećnika </w:t>
      </w:r>
      <w:r w:rsidR="00E23292">
        <w:rPr>
          <w:rFonts w:ascii="Arial" w:hAnsi="Arial" w:cs="Arial"/>
          <w:sz w:val="24"/>
          <w:szCs w:val="24"/>
        </w:rPr>
        <w:t xml:space="preserve">12 vijećnika glasalo </w:t>
      </w:r>
      <w:r>
        <w:rPr>
          <w:rFonts w:ascii="Arial" w:hAnsi="Arial" w:cs="Arial"/>
          <w:sz w:val="24"/>
          <w:szCs w:val="24"/>
        </w:rPr>
        <w:t xml:space="preserve">„za“, </w:t>
      </w:r>
      <w:r w:rsidR="00E23292">
        <w:rPr>
          <w:rFonts w:ascii="Arial" w:hAnsi="Arial" w:cs="Arial"/>
          <w:sz w:val="24"/>
          <w:szCs w:val="24"/>
        </w:rPr>
        <w:t xml:space="preserve">a 2 vijećnika bila u „suzdržana“ te je s 12 glasova donijet: </w:t>
      </w:r>
    </w:p>
    <w:p w14:paraId="548FF8DD" w14:textId="77777777" w:rsidR="00AA7577" w:rsidRDefault="00AA7577" w:rsidP="00AA7577">
      <w:pPr>
        <w:pStyle w:val="Odlomakpopisa"/>
        <w:spacing w:after="0" w:line="240" w:lineRule="exact"/>
        <w:ind w:left="0"/>
        <w:jc w:val="both"/>
        <w:rPr>
          <w:rFonts w:ascii="Arial" w:eastAsia="Times New Roman" w:hAnsi="Arial" w:cs="Arial"/>
          <w:sz w:val="24"/>
          <w:szCs w:val="24"/>
        </w:rPr>
      </w:pPr>
    </w:p>
    <w:p w14:paraId="115A7E14" w14:textId="03FE2243" w:rsidR="00E23292" w:rsidRDefault="00E23292" w:rsidP="00E23292">
      <w:pPr>
        <w:pStyle w:val="Odlomakpopisa"/>
        <w:spacing w:after="0" w:line="276" w:lineRule="auto"/>
        <w:ind w:left="0"/>
        <w:jc w:val="both"/>
        <w:rPr>
          <w:rFonts w:ascii="Arial" w:eastAsia="Times New Roman" w:hAnsi="Arial" w:cs="Arial"/>
          <w:sz w:val="24"/>
          <w:szCs w:val="24"/>
        </w:rPr>
      </w:pPr>
      <w:r>
        <w:rPr>
          <w:rFonts w:ascii="Arial" w:eastAsia="Times New Roman" w:hAnsi="Arial" w:cs="Arial"/>
          <w:sz w:val="24"/>
          <w:szCs w:val="24"/>
        </w:rPr>
        <w:t>-</w:t>
      </w:r>
      <w:r w:rsidRPr="00E23292">
        <w:rPr>
          <w:rFonts w:ascii="Arial" w:hAnsi="Arial" w:cs="Arial"/>
          <w:sz w:val="24"/>
          <w:szCs w:val="24"/>
        </w:rPr>
        <w:t xml:space="preserve"> </w:t>
      </w:r>
      <w:r>
        <w:rPr>
          <w:rFonts w:ascii="Arial" w:hAnsi="Arial" w:cs="Arial"/>
          <w:sz w:val="24"/>
          <w:szCs w:val="24"/>
        </w:rPr>
        <w:t xml:space="preserve"> Proračun Grada Ivanca  za 2024. godinu i projekcije za 2025. i 2026. godinu, KLASA: 400-02/23-01/14, URBROJ: 2186-12-04/45-23-16, koji je u prilogu ovog Zapisnika i njegov je sastavni dio.</w:t>
      </w:r>
    </w:p>
    <w:p w14:paraId="37950917" w14:textId="77777777" w:rsidR="00E23292" w:rsidRDefault="00E23292" w:rsidP="00AA7577">
      <w:pPr>
        <w:pStyle w:val="Odlomakpopisa"/>
        <w:spacing w:after="0" w:line="240" w:lineRule="exact"/>
        <w:ind w:left="0"/>
        <w:jc w:val="both"/>
        <w:rPr>
          <w:rFonts w:ascii="Arial" w:eastAsia="Times New Roman" w:hAnsi="Arial" w:cs="Arial"/>
          <w:sz w:val="24"/>
          <w:szCs w:val="24"/>
        </w:rPr>
      </w:pPr>
    </w:p>
    <w:p w14:paraId="157E0BD2" w14:textId="2C542B60" w:rsidR="00E23292" w:rsidRPr="00E23292" w:rsidRDefault="00E23292" w:rsidP="00AA7577">
      <w:pPr>
        <w:pStyle w:val="Odlomakpopisa"/>
        <w:spacing w:after="0" w:line="240" w:lineRule="exact"/>
        <w:ind w:left="0"/>
        <w:jc w:val="both"/>
        <w:rPr>
          <w:rFonts w:ascii="Arial" w:eastAsia="Times New Roman" w:hAnsi="Arial" w:cs="Arial"/>
          <w:b/>
          <w:bCs/>
          <w:sz w:val="24"/>
          <w:szCs w:val="24"/>
        </w:rPr>
      </w:pPr>
      <w:r w:rsidRPr="00E23292">
        <w:rPr>
          <w:rFonts w:ascii="Arial" w:eastAsia="Times New Roman" w:hAnsi="Arial" w:cs="Arial"/>
          <w:b/>
          <w:bCs/>
          <w:sz w:val="24"/>
          <w:szCs w:val="24"/>
        </w:rPr>
        <w:t>a)</w:t>
      </w:r>
    </w:p>
    <w:p w14:paraId="3BD5418C" w14:textId="77777777" w:rsidR="00E23292" w:rsidRPr="00E342A8" w:rsidRDefault="00E23292" w:rsidP="00E23292">
      <w:pPr>
        <w:spacing w:after="0" w:line="240" w:lineRule="auto"/>
        <w:ind w:left="360"/>
        <w:jc w:val="center"/>
        <w:rPr>
          <w:rFonts w:ascii="Times New Roman" w:eastAsia="Times New Roman" w:hAnsi="Times New Roman" w:cs="Times New Roman"/>
          <w:b/>
          <w:sz w:val="24"/>
          <w:szCs w:val="24"/>
          <w:lang w:eastAsia="hr-HR"/>
        </w:rPr>
      </w:pPr>
      <w:r w:rsidRPr="00E342A8">
        <w:rPr>
          <w:rFonts w:ascii="Times New Roman" w:eastAsia="Times New Roman" w:hAnsi="Times New Roman" w:cs="Times New Roman"/>
          <w:b/>
          <w:sz w:val="24"/>
          <w:szCs w:val="24"/>
          <w:lang w:eastAsia="hr-HR"/>
        </w:rPr>
        <w:t>PROGRAM ODRŽAVANJA KOMUNALNE</w:t>
      </w:r>
    </w:p>
    <w:p w14:paraId="7F405AD7" w14:textId="77777777" w:rsidR="00E23292" w:rsidRPr="00E342A8" w:rsidRDefault="00E23292" w:rsidP="00E23292">
      <w:pPr>
        <w:spacing w:after="0" w:line="240" w:lineRule="auto"/>
        <w:ind w:left="720"/>
        <w:rPr>
          <w:rFonts w:ascii="Times New Roman" w:eastAsia="Times New Roman" w:hAnsi="Times New Roman" w:cs="Times New Roman"/>
          <w:b/>
          <w:sz w:val="24"/>
          <w:szCs w:val="24"/>
          <w:lang w:eastAsia="hr-HR"/>
        </w:rPr>
      </w:pPr>
      <w:r w:rsidRPr="00E342A8">
        <w:rPr>
          <w:rFonts w:ascii="Times New Roman" w:eastAsia="Times New Roman" w:hAnsi="Times New Roman" w:cs="Times New Roman"/>
          <w:b/>
          <w:sz w:val="24"/>
          <w:szCs w:val="24"/>
          <w:lang w:eastAsia="hr-HR"/>
        </w:rPr>
        <w:t xml:space="preserve">                                 INFRASTRUKTURE ZA 2024. GODINU</w:t>
      </w:r>
    </w:p>
    <w:p w14:paraId="62E9F924" w14:textId="77777777" w:rsidR="00E23292" w:rsidRPr="00E342A8" w:rsidRDefault="00E23292" w:rsidP="00E23292">
      <w:pPr>
        <w:adjustRightInd w:val="0"/>
        <w:spacing w:after="0" w:line="240" w:lineRule="auto"/>
        <w:jc w:val="both"/>
        <w:rPr>
          <w:rFonts w:ascii="Times New Roman" w:eastAsia="Times New Roman" w:hAnsi="Times New Roman" w:cs="Times New Roman"/>
          <w:b/>
          <w:bCs/>
          <w:sz w:val="24"/>
          <w:szCs w:val="24"/>
          <w:lang w:eastAsia="hr-HR"/>
        </w:rPr>
      </w:pPr>
    </w:p>
    <w:p w14:paraId="4507D0D7" w14:textId="77777777" w:rsidR="00E23292" w:rsidRPr="00E342A8" w:rsidRDefault="00E23292" w:rsidP="00E23292">
      <w:pPr>
        <w:adjustRightInd w:val="0"/>
        <w:spacing w:after="0" w:line="240" w:lineRule="auto"/>
        <w:jc w:val="both"/>
        <w:rPr>
          <w:rFonts w:ascii="Times New Roman" w:eastAsia="Times New Roman" w:hAnsi="Times New Roman" w:cs="Times New Roman"/>
          <w:b/>
          <w:bCs/>
          <w:sz w:val="24"/>
          <w:szCs w:val="24"/>
          <w:lang w:eastAsia="hr-HR"/>
        </w:rPr>
      </w:pPr>
    </w:p>
    <w:p w14:paraId="57E39E1F" w14:textId="77777777" w:rsidR="00E23292" w:rsidRPr="00E342A8" w:rsidRDefault="00E23292" w:rsidP="00E23292">
      <w:pPr>
        <w:adjustRightInd w:val="0"/>
        <w:spacing w:after="0" w:line="240" w:lineRule="auto"/>
        <w:jc w:val="both"/>
        <w:rPr>
          <w:rFonts w:ascii="Times New Roman" w:eastAsia="Times New Roman" w:hAnsi="Times New Roman" w:cs="Times New Roman"/>
          <w:lang w:eastAsia="hr-HR"/>
        </w:rPr>
      </w:pPr>
      <w:r w:rsidRPr="00E342A8">
        <w:rPr>
          <w:rFonts w:ascii="Times New Roman" w:eastAsia="Times New Roman" w:hAnsi="Times New Roman" w:cs="Times New Roman"/>
          <w:b/>
          <w:bCs/>
          <w:lang w:eastAsia="hr-HR"/>
        </w:rPr>
        <w:t>1.</w:t>
      </w:r>
      <w:r w:rsidRPr="00E342A8">
        <w:rPr>
          <w:rFonts w:ascii="Times New Roman" w:eastAsia="Times New Roman" w:hAnsi="Times New Roman" w:cs="Times New Roman"/>
          <w:b/>
          <w:bCs/>
          <w:lang w:eastAsia="hr-HR"/>
        </w:rPr>
        <w:tab/>
        <w:t>UVODNE ODREDBE</w:t>
      </w:r>
    </w:p>
    <w:p w14:paraId="5235F92E" w14:textId="77777777" w:rsidR="00E23292" w:rsidRPr="00E342A8" w:rsidRDefault="00E23292" w:rsidP="00E23292">
      <w:pPr>
        <w:spacing w:after="0" w:line="240" w:lineRule="auto"/>
        <w:ind w:firstLine="708"/>
        <w:jc w:val="both"/>
        <w:rPr>
          <w:rFonts w:ascii="Times New Roman" w:eastAsia="Times New Roman" w:hAnsi="Times New Roman" w:cs="Times New Roman"/>
          <w:b/>
          <w:lang w:eastAsia="hr-HR"/>
        </w:rPr>
      </w:pPr>
    </w:p>
    <w:p w14:paraId="7BA54574" w14:textId="77777777" w:rsidR="00E23292" w:rsidRPr="00E342A8" w:rsidRDefault="00E23292" w:rsidP="00E23292">
      <w:pPr>
        <w:adjustRightInd w:val="0"/>
        <w:spacing w:after="0" w:line="240" w:lineRule="auto"/>
        <w:ind w:firstLine="708"/>
        <w:jc w:val="both"/>
        <w:rPr>
          <w:rFonts w:ascii="Times New Roman" w:eastAsia="Times New Roman" w:hAnsi="Times New Roman" w:cs="Times New Roman"/>
          <w:lang w:eastAsia="hr-HR"/>
        </w:rPr>
      </w:pPr>
      <w:r w:rsidRPr="00E342A8">
        <w:rPr>
          <w:rFonts w:ascii="Times New Roman" w:eastAsia="Times New Roman" w:hAnsi="Times New Roman" w:cs="Times New Roman"/>
          <w:b/>
          <w:lang w:eastAsia="hr-HR"/>
        </w:rPr>
        <w:t>1.1.</w:t>
      </w:r>
      <w:r w:rsidRPr="00E342A8">
        <w:rPr>
          <w:rFonts w:ascii="Times New Roman" w:eastAsia="Times New Roman" w:hAnsi="Times New Roman" w:cs="Times New Roman"/>
          <w:lang w:eastAsia="hr-HR"/>
        </w:rPr>
        <w:t xml:space="preserve"> Ovim se Programom održavanja komunalne infrastrukture na području Grada Ivanca za 2024.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0E667AFD" w14:textId="77777777" w:rsidR="00E23292" w:rsidRPr="00E342A8" w:rsidRDefault="00E23292" w:rsidP="00E23292">
      <w:pPr>
        <w:adjustRightInd w:val="0"/>
        <w:spacing w:after="0" w:line="240" w:lineRule="auto"/>
        <w:ind w:firstLine="708"/>
        <w:jc w:val="both"/>
        <w:rPr>
          <w:rFonts w:ascii="Times New Roman" w:eastAsia="Times New Roman" w:hAnsi="Times New Roman" w:cs="Times New Roman"/>
          <w:lang w:eastAsia="hr-HR"/>
        </w:rPr>
      </w:pPr>
    </w:p>
    <w:p w14:paraId="0C88FB87" w14:textId="77777777" w:rsidR="00E23292" w:rsidRPr="00E342A8" w:rsidRDefault="00E23292" w:rsidP="00E23292">
      <w:pPr>
        <w:adjustRightInd w:val="0"/>
        <w:spacing w:before="100" w:beforeAutospacing="1" w:after="100" w:afterAutospacing="1" w:line="240" w:lineRule="auto"/>
        <w:ind w:left="705" w:hanging="705"/>
        <w:jc w:val="both"/>
        <w:rPr>
          <w:rFonts w:ascii="Times New Roman" w:eastAsia="Times New Roman" w:hAnsi="Times New Roman" w:cs="Times New Roman"/>
          <w:b/>
          <w:bCs/>
          <w:lang w:eastAsia="hr-HR"/>
        </w:rPr>
      </w:pPr>
      <w:r w:rsidRPr="00E342A8">
        <w:rPr>
          <w:rFonts w:ascii="Times New Roman" w:eastAsia="Times New Roman" w:hAnsi="Times New Roman" w:cs="Times New Roman"/>
          <w:b/>
          <w:bCs/>
          <w:lang w:eastAsia="hr-HR"/>
        </w:rPr>
        <w:t>2.</w:t>
      </w:r>
      <w:r w:rsidRPr="00E342A8">
        <w:rPr>
          <w:rFonts w:ascii="Times New Roman" w:eastAsia="Times New Roman" w:hAnsi="Times New Roman" w:cs="Times New Roman"/>
          <w:b/>
          <w:bCs/>
          <w:lang w:eastAsia="hr-HR"/>
        </w:rPr>
        <w:tab/>
      </w:r>
      <w:r w:rsidRPr="00E342A8">
        <w:rPr>
          <w:rFonts w:ascii="Times New Roman" w:eastAsia="Times New Roman" w:hAnsi="Times New Roman" w:cs="Times New Roman"/>
          <w:b/>
          <w:bCs/>
          <w:lang w:eastAsia="hr-HR"/>
        </w:rPr>
        <w:tab/>
        <w:t>SREDSTVA ZA OSTVARIVANJE PROGRAMA</w:t>
      </w:r>
    </w:p>
    <w:p w14:paraId="7E2625AF" w14:textId="77777777" w:rsidR="00E23292" w:rsidRPr="00E342A8" w:rsidRDefault="00E23292" w:rsidP="00E23292">
      <w:pPr>
        <w:spacing w:after="0" w:line="240" w:lineRule="auto"/>
        <w:ind w:firstLine="705"/>
        <w:jc w:val="both"/>
        <w:rPr>
          <w:rFonts w:ascii="Times New Roman" w:eastAsia="Times New Roman" w:hAnsi="Times New Roman" w:cs="Times New Roman"/>
          <w:b/>
          <w:lang w:eastAsia="hr-HR"/>
        </w:rPr>
      </w:pPr>
      <w:r w:rsidRPr="00E342A8">
        <w:rPr>
          <w:rFonts w:ascii="Times New Roman" w:eastAsia="Times New Roman" w:hAnsi="Times New Roman" w:cs="Times New Roman"/>
          <w:b/>
          <w:lang w:eastAsia="hr-HR"/>
        </w:rPr>
        <w:t>2.1.</w:t>
      </w:r>
      <w:r w:rsidRPr="00E342A8">
        <w:rPr>
          <w:rFonts w:ascii="Times New Roman" w:eastAsia="Times New Roman" w:hAnsi="Times New Roman" w:cs="Times New Roman"/>
          <w:lang w:eastAsia="hr-HR"/>
        </w:rPr>
        <w:t xml:space="preserve"> Sredstva za ostvarivanje Programa održavanja komunalne infrastrukture u 2024. godini planirana su u iznosu od </w:t>
      </w:r>
      <w:r w:rsidRPr="00E342A8">
        <w:rPr>
          <w:rFonts w:ascii="Times New Roman" w:eastAsia="Times New Roman" w:hAnsi="Times New Roman" w:cs="Times New Roman"/>
          <w:b/>
          <w:bCs/>
          <w:lang w:eastAsia="hr-HR"/>
        </w:rPr>
        <w:t xml:space="preserve">3.494.057,98 </w:t>
      </w:r>
      <w:r w:rsidRPr="00E342A8">
        <w:rPr>
          <w:rFonts w:ascii="Times New Roman" w:eastAsia="Times New Roman" w:hAnsi="Times New Roman" w:cs="Times New Roman"/>
          <w:lang w:eastAsia="hr-HR"/>
        </w:rPr>
        <w:t>eura</w:t>
      </w:r>
      <w:r w:rsidRPr="00E342A8">
        <w:rPr>
          <w:rFonts w:ascii="Times New Roman" w:eastAsia="Times New Roman" w:hAnsi="Times New Roman" w:cs="Times New Roman"/>
          <w:b/>
          <w:lang w:eastAsia="hr-HR"/>
        </w:rPr>
        <w:t>,</w:t>
      </w:r>
      <w:r w:rsidRPr="00E342A8">
        <w:rPr>
          <w:rFonts w:ascii="Times New Roman" w:eastAsia="Times New Roman" w:hAnsi="Times New Roman" w:cs="Times New Roman"/>
          <w:lang w:eastAsia="hr-HR"/>
        </w:rPr>
        <w:t xml:space="preserve"> a osigurat će se iz sljedećih izvora:</w:t>
      </w:r>
    </w:p>
    <w:p w14:paraId="18809AE5" w14:textId="77777777" w:rsidR="00E23292" w:rsidRPr="00E342A8" w:rsidRDefault="00E23292" w:rsidP="00E23292">
      <w:pPr>
        <w:adjustRightInd w:val="0"/>
        <w:spacing w:after="0" w:line="240" w:lineRule="auto"/>
        <w:ind w:firstLine="708"/>
        <w:jc w:val="both"/>
        <w:rPr>
          <w:rFonts w:ascii="Times New Roman" w:eastAsia="Times New Roman" w:hAnsi="Times New Roman" w:cs="Times New Roman"/>
          <w:lang w:eastAsia="hr-HR"/>
        </w:rPr>
      </w:pPr>
    </w:p>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E23292" w:rsidRPr="00E342A8" w14:paraId="1F350865" w14:textId="77777777" w:rsidTr="00EC2BDF">
        <w:trPr>
          <w:trHeight w:val="240"/>
        </w:trPr>
        <w:tc>
          <w:tcPr>
            <w:tcW w:w="4286" w:type="dxa"/>
            <w:shd w:val="clear" w:color="auto" w:fill="auto"/>
          </w:tcPr>
          <w:p w14:paraId="18C30176" w14:textId="77777777" w:rsidR="00E23292" w:rsidRPr="00E342A8" w:rsidRDefault="00E23292" w:rsidP="00EC2BDF">
            <w:pPr>
              <w:adjustRightInd w:val="0"/>
              <w:spacing w:after="0" w:line="240" w:lineRule="auto"/>
              <w:jc w:val="both"/>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 komunalna naknada</w:t>
            </w:r>
          </w:p>
        </w:tc>
        <w:tc>
          <w:tcPr>
            <w:tcW w:w="4304" w:type="dxa"/>
            <w:shd w:val="clear" w:color="auto" w:fill="auto"/>
          </w:tcPr>
          <w:p w14:paraId="0C1BBD2C" w14:textId="77777777" w:rsidR="00E23292" w:rsidRPr="00E342A8" w:rsidRDefault="00E23292" w:rsidP="00EC2BDF">
            <w:pPr>
              <w:adjustRightInd w:val="0"/>
              <w:spacing w:after="0" w:line="240" w:lineRule="auto"/>
              <w:jc w:val="right"/>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450.500,00 €</w:t>
            </w:r>
          </w:p>
        </w:tc>
      </w:tr>
      <w:tr w:rsidR="00E23292" w:rsidRPr="00E342A8" w14:paraId="43BF87D7" w14:textId="77777777" w:rsidTr="00EC2BDF">
        <w:trPr>
          <w:trHeight w:val="251"/>
        </w:trPr>
        <w:tc>
          <w:tcPr>
            <w:tcW w:w="4286" w:type="dxa"/>
            <w:shd w:val="clear" w:color="auto" w:fill="auto"/>
          </w:tcPr>
          <w:p w14:paraId="508FC223" w14:textId="77777777" w:rsidR="00E23292" w:rsidRPr="00E342A8" w:rsidRDefault="00E23292" w:rsidP="00EC2BDF">
            <w:pPr>
              <w:adjustRightInd w:val="0"/>
              <w:spacing w:after="0" w:line="240" w:lineRule="auto"/>
              <w:jc w:val="both"/>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 xml:space="preserve">- doprinos za šume  </w:t>
            </w:r>
          </w:p>
        </w:tc>
        <w:tc>
          <w:tcPr>
            <w:tcW w:w="4304" w:type="dxa"/>
            <w:shd w:val="clear" w:color="auto" w:fill="auto"/>
          </w:tcPr>
          <w:p w14:paraId="3617A271" w14:textId="77777777" w:rsidR="00E23292" w:rsidRPr="00E342A8" w:rsidRDefault="00E23292" w:rsidP="00EC2BDF">
            <w:pPr>
              <w:adjustRightInd w:val="0"/>
              <w:spacing w:after="0" w:line="240" w:lineRule="auto"/>
              <w:jc w:val="right"/>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2.000,00 €</w:t>
            </w:r>
          </w:p>
        </w:tc>
      </w:tr>
      <w:tr w:rsidR="00E23292" w:rsidRPr="00E342A8" w14:paraId="2B7C70DB" w14:textId="77777777" w:rsidTr="00EC2BDF">
        <w:trPr>
          <w:trHeight w:val="225"/>
        </w:trPr>
        <w:tc>
          <w:tcPr>
            <w:tcW w:w="4286" w:type="dxa"/>
            <w:shd w:val="clear" w:color="auto" w:fill="auto"/>
          </w:tcPr>
          <w:p w14:paraId="25CB2530" w14:textId="77777777" w:rsidR="00E23292" w:rsidRPr="00E342A8" w:rsidRDefault="00E23292" w:rsidP="00EC2BDF">
            <w:pPr>
              <w:adjustRightInd w:val="0"/>
              <w:spacing w:after="0" w:line="240" w:lineRule="auto"/>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 xml:space="preserve">- sanacija štete na javnim površinama  </w:t>
            </w:r>
          </w:p>
        </w:tc>
        <w:tc>
          <w:tcPr>
            <w:tcW w:w="4304" w:type="dxa"/>
            <w:shd w:val="clear" w:color="auto" w:fill="auto"/>
          </w:tcPr>
          <w:p w14:paraId="7D5E735B" w14:textId="77777777" w:rsidR="00E23292" w:rsidRPr="00E342A8" w:rsidRDefault="00E23292" w:rsidP="00EC2BDF">
            <w:pPr>
              <w:adjustRightInd w:val="0"/>
              <w:spacing w:after="0" w:line="240" w:lineRule="auto"/>
              <w:jc w:val="right"/>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3.500,00 €</w:t>
            </w:r>
          </w:p>
        </w:tc>
      </w:tr>
      <w:tr w:rsidR="00E23292" w:rsidRPr="00E342A8" w14:paraId="2C5AA2A5" w14:textId="77777777" w:rsidTr="00EC2BDF">
        <w:trPr>
          <w:trHeight w:val="225"/>
        </w:trPr>
        <w:tc>
          <w:tcPr>
            <w:tcW w:w="4286" w:type="dxa"/>
            <w:shd w:val="clear" w:color="auto" w:fill="auto"/>
          </w:tcPr>
          <w:p w14:paraId="600252B4" w14:textId="77777777" w:rsidR="00E23292" w:rsidRPr="00E342A8" w:rsidRDefault="00E23292" w:rsidP="00EC2BDF">
            <w:pPr>
              <w:adjustRightInd w:val="0"/>
              <w:spacing w:after="0" w:line="240" w:lineRule="auto"/>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 sufinanciranje građana</w:t>
            </w:r>
          </w:p>
        </w:tc>
        <w:tc>
          <w:tcPr>
            <w:tcW w:w="4304" w:type="dxa"/>
            <w:shd w:val="clear" w:color="auto" w:fill="auto"/>
          </w:tcPr>
          <w:p w14:paraId="542BB8BA" w14:textId="77777777" w:rsidR="00E23292" w:rsidRPr="00E342A8" w:rsidRDefault="00E23292" w:rsidP="00EC2BDF">
            <w:pPr>
              <w:adjustRightInd w:val="0"/>
              <w:spacing w:after="0" w:line="240" w:lineRule="auto"/>
              <w:jc w:val="right"/>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2.500,00 €</w:t>
            </w:r>
          </w:p>
        </w:tc>
      </w:tr>
      <w:tr w:rsidR="00E23292" w:rsidRPr="00E342A8" w14:paraId="31A7294A" w14:textId="77777777" w:rsidTr="00EC2BDF">
        <w:trPr>
          <w:trHeight w:val="255"/>
        </w:trPr>
        <w:tc>
          <w:tcPr>
            <w:tcW w:w="4286" w:type="dxa"/>
            <w:shd w:val="clear" w:color="auto" w:fill="auto"/>
          </w:tcPr>
          <w:p w14:paraId="2C1E5D13" w14:textId="77777777" w:rsidR="00E23292" w:rsidRPr="00E342A8" w:rsidRDefault="00E23292" w:rsidP="00EC2BDF">
            <w:pPr>
              <w:adjustRightInd w:val="0"/>
              <w:spacing w:after="0" w:line="240" w:lineRule="auto"/>
              <w:jc w:val="both"/>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 xml:space="preserve">- prihodi od poreza                                                                              </w:t>
            </w:r>
          </w:p>
        </w:tc>
        <w:tc>
          <w:tcPr>
            <w:tcW w:w="4304" w:type="dxa"/>
            <w:shd w:val="clear" w:color="auto" w:fill="auto"/>
          </w:tcPr>
          <w:p w14:paraId="23E5602B" w14:textId="77777777" w:rsidR="00E23292" w:rsidRPr="00E342A8" w:rsidRDefault="00E23292" w:rsidP="00EC2BDF">
            <w:pPr>
              <w:adjustRightInd w:val="0"/>
              <w:spacing w:after="0" w:line="240" w:lineRule="auto"/>
              <w:jc w:val="right"/>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342.593,00 €</w:t>
            </w:r>
          </w:p>
        </w:tc>
      </w:tr>
      <w:tr w:rsidR="00E23292" w:rsidRPr="00E342A8" w14:paraId="63022F06" w14:textId="77777777" w:rsidTr="00EC2BDF">
        <w:trPr>
          <w:trHeight w:val="255"/>
        </w:trPr>
        <w:tc>
          <w:tcPr>
            <w:tcW w:w="4286" w:type="dxa"/>
            <w:shd w:val="clear" w:color="auto" w:fill="auto"/>
          </w:tcPr>
          <w:p w14:paraId="74E7C349" w14:textId="77777777" w:rsidR="00E23292" w:rsidRPr="00E342A8" w:rsidRDefault="00E23292" w:rsidP="00EC2BDF">
            <w:pPr>
              <w:adjustRightInd w:val="0"/>
              <w:spacing w:after="0" w:line="240" w:lineRule="auto"/>
              <w:jc w:val="both"/>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 primitci od financijske imovine i zaduživanja</w:t>
            </w:r>
          </w:p>
        </w:tc>
        <w:tc>
          <w:tcPr>
            <w:tcW w:w="4304" w:type="dxa"/>
            <w:shd w:val="clear" w:color="auto" w:fill="auto"/>
          </w:tcPr>
          <w:p w14:paraId="7A3BCBB1" w14:textId="77777777" w:rsidR="00E23292" w:rsidRPr="00E342A8" w:rsidRDefault="00E23292" w:rsidP="00EC2BDF">
            <w:pPr>
              <w:adjustRightInd w:val="0"/>
              <w:spacing w:after="0" w:line="240" w:lineRule="auto"/>
              <w:jc w:val="right"/>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2.650.000,00 €</w:t>
            </w:r>
          </w:p>
        </w:tc>
      </w:tr>
      <w:tr w:rsidR="00E23292" w:rsidRPr="00E342A8" w14:paraId="71B0CC2D" w14:textId="77777777" w:rsidTr="00EC2BDF">
        <w:trPr>
          <w:trHeight w:val="255"/>
        </w:trPr>
        <w:tc>
          <w:tcPr>
            <w:tcW w:w="4286" w:type="dxa"/>
            <w:shd w:val="clear" w:color="auto" w:fill="auto"/>
          </w:tcPr>
          <w:p w14:paraId="65D2DE68" w14:textId="77777777" w:rsidR="00E23292" w:rsidRPr="00E342A8" w:rsidRDefault="00E23292" w:rsidP="00EC2BDF">
            <w:pPr>
              <w:adjustRightInd w:val="0"/>
              <w:spacing w:after="0" w:line="240" w:lineRule="auto"/>
              <w:jc w:val="both"/>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 prihodi od poreza na kuće za odmor</w:t>
            </w:r>
          </w:p>
        </w:tc>
        <w:tc>
          <w:tcPr>
            <w:tcW w:w="4304" w:type="dxa"/>
            <w:shd w:val="clear" w:color="auto" w:fill="auto"/>
          </w:tcPr>
          <w:p w14:paraId="65AB24D4" w14:textId="77777777" w:rsidR="00E23292" w:rsidRPr="00E342A8" w:rsidRDefault="00E23292" w:rsidP="00EC2BDF">
            <w:pPr>
              <w:adjustRightInd w:val="0"/>
              <w:spacing w:after="0" w:line="240" w:lineRule="auto"/>
              <w:jc w:val="right"/>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42.964,98 €</w:t>
            </w:r>
          </w:p>
        </w:tc>
      </w:tr>
    </w:tbl>
    <w:p w14:paraId="2695E185" w14:textId="77777777" w:rsidR="00E23292" w:rsidRPr="00E342A8" w:rsidRDefault="00E23292" w:rsidP="00E23292">
      <w:pPr>
        <w:adjustRightInd w:val="0"/>
        <w:spacing w:after="0" w:line="240" w:lineRule="auto"/>
        <w:rPr>
          <w:rFonts w:ascii="Times New Roman" w:eastAsia="Times New Roman" w:hAnsi="Times New Roman" w:cs="Times New Roman"/>
          <w:b/>
          <w:bCs/>
          <w:lang w:eastAsia="hr-HR"/>
        </w:rPr>
      </w:pPr>
    </w:p>
    <w:p w14:paraId="5EF978DE" w14:textId="77777777" w:rsidR="00E23292" w:rsidRPr="00E342A8" w:rsidRDefault="00E23292" w:rsidP="00E23292">
      <w:pPr>
        <w:adjustRightInd w:val="0"/>
        <w:spacing w:after="0" w:line="240" w:lineRule="auto"/>
        <w:rPr>
          <w:rFonts w:ascii="Times New Roman" w:eastAsia="Times New Roman" w:hAnsi="Times New Roman" w:cs="Times New Roman"/>
          <w:b/>
          <w:bCs/>
          <w:lang w:eastAsia="hr-HR"/>
        </w:rPr>
      </w:pPr>
      <w:r w:rsidRPr="00E342A8">
        <w:rPr>
          <w:rFonts w:ascii="Times New Roman" w:eastAsia="Times New Roman" w:hAnsi="Times New Roman" w:cs="Times New Roman"/>
          <w:b/>
          <w:bCs/>
          <w:lang w:eastAsia="hr-HR"/>
        </w:rPr>
        <w:t>3.</w:t>
      </w:r>
      <w:r w:rsidRPr="00E342A8">
        <w:rPr>
          <w:rFonts w:ascii="Times New Roman" w:eastAsia="Times New Roman" w:hAnsi="Times New Roman" w:cs="Times New Roman"/>
          <w:b/>
          <w:bCs/>
          <w:lang w:eastAsia="hr-HR"/>
        </w:rPr>
        <w:tab/>
        <w:t>ODRŽAVANJE KOMUNALNE INFRASTRUKTURE</w:t>
      </w:r>
    </w:p>
    <w:p w14:paraId="239EB66A" w14:textId="77777777" w:rsidR="00E23292" w:rsidRPr="00E342A8" w:rsidRDefault="00E23292" w:rsidP="00E23292">
      <w:pPr>
        <w:adjustRightInd w:val="0"/>
        <w:spacing w:after="0" w:line="240" w:lineRule="auto"/>
        <w:rPr>
          <w:rFonts w:ascii="Times New Roman" w:eastAsia="Times New Roman" w:hAnsi="Times New Roman" w:cs="Times New Roman"/>
          <w:b/>
          <w:bCs/>
          <w:lang w:eastAsia="hr-HR"/>
        </w:rPr>
      </w:pPr>
    </w:p>
    <w:p w14:paraId="1AC8CB37" w14:textId="77777777" w:rsidR="00E23292" w:rsidRPr="00E342A8" w:rsidRDefault="00E23292" w:rsidP="00E23292">
      <w:pPr>
        <w:adjustRightInd w:val="0"/>
        <w:spacing w:after="0" w:line="240" w:lineRule="auto"/>
        <w:ind w:firstLine="708"/>
        <w:jc w:val="both"/>
        <w:rPr>
          <w:rFonts w:ascii="Times New Roman" w:eastAsia="Times New Roman" w:hAnsi="Times New Roman" w:cs="Times New Roman"/>
          <w:lang w:eastAsia="hr-HR"/>
        </w:rPr>
      </w:pPr>
      <w:r w:rsidRPr="00E342A8">
        <w:rPr>
          <w:rFonts w:ascii="Times New Roman" w:eastAsia="Times New Roman" w:hAnsi="Times New Roman" w:cs="Times New Roman"/>
          <w:b/>
          <w:lang w:eastAsia="hr-HR"/>
        </w:rPr>
        <w:t xml:space="preserve">3.1. </w:t>
      </w:r>
      <w:r w:rsidRPr="00E342A8">
        <w:rPr>
          <w:rFonts w:ascii="Times New Roman" w:eastAsia="Times New Roman" w:hAnsi="Times New Roman" w:cs="Times New Roman"/>
          <w:lang w:eastAsia="hr-HR"/>
        </w:rPr>
        <w:t xml:space="preserve">Na temelju predvidivih sredstava za ostvarivanje Programa održavanja komunalne infrastrukture, u nastavku se određuju poslovi i radovi na održavanju objekata i uređaja komunalne infrastrukture u 2024. godini po vrsti komunalne djelatnosti, s procjenom pojedinih troškova, te iskazom </w:t>
      </w:r>
      <w:r w:rsidRPr="00E342A8">
        <w:rPr>
          <w:rFonts w:ascii="Times New Roman" w:eastAsia="Times New Roman" w:hAnsi="Times New Roman" w:cs="Times New Roman"/>
          <w:lang w:eastAsia="hr-HR"/>
        </w:rPr>
        <w:lastRenderedPageBreak/>
        <w:t>financijskih sredstava potrebnih za ostvarivanje Programa s naznakom izvora financiranja i rasporeda sredstava po djelatnostima, kako slijedi:</w:t>
      </w:r>
    </w:p>
    <w:p w14:paraId="2428B421" w14:textId="77777777" w:rsidR="00E23292" w:rsidRPr="00E342A8" w:rsidRDefault="00E23292" w:rsidP="00E23292">
      <w:pPr>
        <w:spacing w:after="0" w:line="240" w:lineRule="auto"/>
        <w:rPr>
          <w:rFonts w:ascii="Times New Roman" w:eastAsia="Times New Roman" w:hAnsi="Times New Roman" w:cs="Times New Roman"/>
          <w:lang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4737"/>
        <w:gridCol w:w="1243"/>
        <w:gridCol w:w="1754"/>
        <w:gridCol w:w="1606"/>
      </w:tblGrid>
      <w:tr w:rsidR="00E23292" w:rsidRPr="00E342A8" w14:paraId="3AED1B3E" w14:textId="77777777" w:rsidTr="00EC2BD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89323D7" w14:textId="77777777" w:rsidR="00E23292" w:rsidRPr="00E342A8" w:rsidRDefault="00E23292" w:rsidP="00EC2BDF">
            <w:pPr>
              <w:adjustRightInd w:val="0"/>
              <w:spacing w:after="0" w:line="240" w:lineRule="auto"/>
              <w:ind w:left="108" w:right="108" w:hanging="108"/>
              <w:jc w:val="center"/>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Redni broj</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4FD2BE61" w14:textId="77777777" w:rsidR="00E23292" w:rsidRPr="00E342A8" w:rsidRDefault="00E23292" w:rsidP="00EC2BDF">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Opis poslova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2DE6FD2" w14:textId="77777777" w:rsidR="00E23292" w:rsidRPr="00E342A8" w:rsidRDefault="00E23292" w:rsidP="00EC2BDF">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Jedinica</w:t>
            </w:r>
          </w:p>
        </w:tc>
        <w:tc>
          <w:tcPr>
            <w:tcW w:w="1754" w:type="dxa"/>
            <w:tcBorders>
              <w:top w:val="single" w:sz="4" w:space="0" w:color="auto"/>
              <w:left w:val="single" w:sz="4" w:space="0" w:color="auto"/>
              <w:bottom w:val="single" w:sz="4" w:space="0" w:color="auto"/>
              <w:right w:val="single" w:sz="4" w:space="0" w:color="auto"/>
            </w:tcBorders>
            <w:vAlign w:val="center"/>
          </w:tcPr>
          <w:p w14:paraId="0A74AA4D" w14:textId="77777777" w:rsidR="00E23292" w:rsidRPr="00E342A8" w:rsidRDefault="00E23292" w:rsidP="00EC2BDF">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Opseg</w:t>
            </w:r>
          </w:p>
        </w:tc>
        <w:tc>
          <w:tcPr>
            <w:tcW w:w="1606" w:type="dxa"/>
            <w:tcBorders>
              <w:top w:val="single" w:sz="4" w:space="0" w:color="auto"/>
              <w:left w:val="single" w:sz="4" w:space="0" w:color="auto"/>
              <w:bottom w:val="single" w:sz="4" w:space="0" w:color="auto"/>
              <w:right w:val="single" w:sz="4" w:space="0" w:color="auto"/>
            </w:tcBorders>
          </w:tcPr>
          <w:p w14:paraId="38B60BBD" w14:textId="77777777" w:rsidR="00E23292" w:rsidRPr="00E342A8" w:rsidRDefault="00E23292" w:rsidP="00EC2BDF">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Planirana vrijednost</w:t>
            </w:r>
          </w:p>
        </w:tc>
      </w:tr>
      <w:tr w:rsidR="00E23292" w:rsidRPr="00E342A8" w14:paraId="3A1EC320" w14:textId="77777777" w:rsidTr="00EC2BDF">
        <w:trPr>
          <w:cantSplit/>
          <w:trHeight w:val="412"/>
          <w:jc w:val="center"/>
        </w:trPr>
        <w:tc>
          <w:tcPr>
            <w:tcW w:w="67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ADB3D" w14:textId="77777777" w:rsidR="00E23292" w:rsidRPr="00E342A8" w:rsidRDefault="00E23292" w:rsidP="00E23292">
            <w:pPr>
              <w:numPr>
                <w:ilvl w:val="0"/>
                <w:numId w:val="39"/>
              </w:numPr>
              <w:adjustRightInd w:val="0"/>
              <w:spacing w:after="0" w:line="240" w:lineRule="auto"/>
              <w:ind w:right="108"/>
              <w:contextualSpacing/>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ODRŽAVANJE NERAZVRSTANIH CESTA</w:t>
            </w:r>
          </w:p>
        </w:tc>
        <w:tc>
          <w:tcPr>
            <w:tcW w:w="1754" w:type="dxa"/>
            <w:tcBorders>
              <w:top w:val="single" w:sz="4" w:space="0" w:color="auto"/>
              <w:left w:val="single" w:sz="4" w:space="0" w:color="auto"/>
              <w:bottom w:val="single" w:sz="4" w:space="0" w:color="auto"/>
              <w:right w:val="single" w:sz="4" w:space="0" w:color="auto"/>
            </w:tcBorders>
          </w:tcPr>
          <w:p w14:paraId="2DF9721A" w14:textId="77777777" w:rsidR="00E23292" w:rsidRPr="00E342A8" w:rsidRDefault="00E23292" w:rsidP="00EC2BDF">
            <w:pPr>
              <w:adjustRightInd w:val="0"/>
              <w:spacing w:after="0" w:line="240" w:lineRule="auto"/>
              <w:ind w:left="360" w:right="108"/>
              <w:contextualSpacing/>
              <w:rPr>
                <w:rFonts w:ascii="Times New Roman" w:eastAsia="Times New Roman" w:hAnsi="Times New Roman" w:cs="Times New Roman"/>
                <w:b/>
                <w:sz w:val="21"/>
                <w:szCs w:val="21"/>
                <w:lang w:eastAsia="hr-HR"/>
              </w:rPr>
            </w:pPr>
          </w:p>
        </w:tc>
        <w:tc>
          <w:tcPr>
            <w:tcW w:w="1606" w:type="dxa"/>
            <w:tcBorders>
              <w:top w:val="single" w:sz="4" w:space="0" w:color="auto"/>
              <w:left w:val="single" w:sz="4" w:space="0" w:color="auto"/>
              <w:bottom w:val="single" w:sz="4" w:space="0" w:color="auto"/>
              <w:right w:val="single" w:sz="4" w:space="0" w:color="auto"/>
            </w:tcBorders>
          </w:tcPr>
          <w:p w14:paraId="559B1919" w14:textId="77777777" w:rsidR="00E23292" w:rsidRPr="00E342A8" w:rsidRDefault="00E23292" w:rsidP="00EC2BDF">
            <w:pPr>
              <w:adjustRightInd w:val="0"/>
              <w:spacing w:after="0" w:line="240" w:lineRule="auto"/>
              <w:ind w:left="360" w:right="108"/>
              <w:contextualSpacing/>
              <w:rPr>
                <w:rFonts w:ascii="Times New Roman" w:eastAsia="Times New Roman" w:hAnsi="Times New Roman" w:cs="Times New Roman"/>
                <w:b/>
                <w:sz w:val="21"/>
                <w:szCs w:val="21"/>
                <w:lang w:eastAsia="hr-HR"/>
              </w:rPr>
            </w:pPr>
          </w:p>
        </w:tc>
      </w:tr>
      <w:tr w:rsidR="00E23292" w:rsidRPr="00E342A8" w14:paraId="41B3EFBF" w14:textId="77777777" w:rsidTr="00EC2BDF">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493083CF"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1.1.</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653D663A" w14:textId="77777777" w:rsidR="00E23292" w:rsidRPr="00E342A8" w:rsidRDefault="00E23292" w:rsidP="00EC2BDF">
            <w:pPr>
              <w:adjustRightInd w:val="0"/>
              <w:spacing w:after="0" w:line="240" w:lineRule="auto"/>
              <w:ind w:right="108"/>
              <w:jc w:val="both"/>
              <w:rPr>
                <w:rFonts w:ascii="Times New Roman" w:eastAsia="Times New Roman" w:hAnsi="Times New Roman" w:cs="Times New Roman"/>
                <w:sz w:val="21"/>
                <w:szCs w:val="21"/>
                <w:lang w:eastAsia="hr-HR"/>
              </w:rPr>
            </w:pPr>
            <w:proofErr w:type="spellStart"/>
            <w:r w:rsidRPr="00E342A8">
              <w:rPr>
                <w:rFonts w:ascii="Times New Roman" w:eastAsia="Times New Roman" w:hAnsi="Times New Roman" w:cs="Times New Roman"/>
                <w:sz w:val="21"/>
                <w:szCs w:val="21"/>
                <w:lang w:eastAsia="hr-HR"/>
              </w:rPr>
              <w:t>Šljunčanje</w:t>
            </w:r>
            <w:proofErr w:type="spellEnd"/>
            <w:r w:rsidRPr="00E342A8">
              <w:rPr>
                <w:rFonts w:ascii="Times New Roman" w:eastAsia="Times New Roman" w:hAnsi="Times New Roman" w:cs="Times New Roman"/>
                <w:sz w:val="21"/>
                <w:szCs w:val="21"/>
                <w:lang w:eastAsia="hr-HR"/>
              </w:rPr>
              <w:t xml:space="preserve"> nerazvrstanih cesta, strojno planiranje</w:t>
            </w:r>
          </w:p>
        </w:tc>
        <w:tc>
          <w:tcPr>
            <w:tcW w:w="1243" w:type="dxa"/>
            <w:tcBorders>
              <w:top w:val="single" w:sz="4" w:space="0" w:color="auto"/>
              <w:left w:val="single" w:sz="4" w:space="0" w:color="auto"/>
              <w:right w:val="single" w:sz="4" w:space="0" w:color="auto"/>
            </w:tcBorders>
            <w:shd w:val="clear" w:color="auto" w:fill="auto"/>
            <w:vAlign w:val="center"/>
          </w:tcPr>
          <w:p w14:paraId="7F87AA97"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m³</w:t>
            </w:r>
          </w:p>
        </w:tc>
        <w:tc>
          <w:tcPr>
            <w:tcW w:w="1754" w:type="dxa"/>
            <w:tcBorders>
              <w:top w:val="single" w:sz="4" w:space="0" w:color="auto"/>
              <w:left w:val="single" w:sz="4" w:space="0" w:color="auto"/>
              <w:right w:val="single" w:sz="4" w:space="0" w:color="auto"/>
            </w:tcBorders>
            <w:vAlign w:val="center"/>
          </w:tcPr>
          <w:p w14:paraId="12A855CC"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1.000,00</w:t>
            </w:r>
          </w:p>
        </w:tc>
        <w:tc>
          <w:tcPr>
            <w:tcW w:w="1606" w:type="dxa"/>
            <w:tcBorders>
              <w:top w:val="single" w:sz="4" w:space="0" w:color="auto"/>
              <w:left w:val="single" w:sz="4" w:space="0" w:color="auto"/>
              <w:right w:val="single" w:sz="4" w:space="0" w:color="auto"/>
            </w:tcBorders>
            <w:shd w:val="clear" w:color="auto" w:fill="auto"/>
            <w:vAlign w:val="center"/>
          </w:tcPr>
          <w:p w14:paraId="5EF03F29"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39.285,00</w:t>
            </w:r>
          </w:p>
        </w:tc>
      </w:tr>
      <w:tr w:rsidR="00E23292" w:rsidRPr="00E342A8" w14:paraId="3CA6F03B" w14:textId="77777777" w:rsidTr="00EC2BDF">
        <w:trPr>
          <w:cantSplit/>
          <w:trHeight w:val="309"/>
          <w:jc w:val="center"/>
        </w:trPr>
        <w:tc>
          <w:tcPr>
            <w:tcW w:w="725" w:type="dxa"/>
            <w:tcBorders>
              <w:left w:val="single" w:sz="4" w:space="0" w:color="auto"/>
              <w:right w:val="single" w:sz="4" w:space="0" w:color="auto"/>
            </w:tcBorders>
            <w:shd w:val="clear" w:color="auto" w:fill="auto"/>
            <w:vAlign w:val="center"/>
          </w:tcPr>
          <w:p w14:paraId="2F0142C9"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1.2.</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5E6BEF09" w14:textId="77777777" w:rsidR="00E23292" w:rsidRPr="00E342A8" w:rsidRDefault="00E23292" w:rsidP="00EC2BDF">
            <w:pPr>
              <w:adjustRightInd w:val="0"/>
              <w:spacing w:after="0" w:line="240" w:lineRule="auto"/>
              <w:ind w:right="108"/>
              <w:jc w:val="both"/>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 xml:space="preserve">Čišćenje odvodnih jaraka, iskop zemljanog materijala sa izradom </w:t>
            </w:r>
            <w:proofErr w:type="spellStart"/>
            <w:r w:rsidRPr="00E342A8">
              <w:rPr>
                <w:rFonts w:ascii="Times New Roman" w:eastAsia="Times New Roman" w:hAnsi="Times New Roman" w:cs="Times New Roman"/>
                <w:sz w:val="21"/>
                <w:szCs w:val="21"/>
                <w:lang w:eastAsia="hr-HR"/>
              </w:rPr>
              <w:t>pokosa</w:t>
            </w:r>
            <w:proofErr w:type="spellEnd"/>
            <w:r w:rsidRPr="00E342A8">
              <w:rPr>
                <w:rFonts w:ascii="Times New Roman" w:eastAsia="Times New Roman" w:hAnsi="Times New Roman" w:cs="Times New Roman"/>
                <w:sz w:val="21"/>
                <w:szCs w:val="21"/>
                <w:lang w:eastAsia="hr-HR"/>
              </w:rPr>
              <w:t xml:space="preserve"> </w:t>
            </w:r>
          </w:p>
        </w:tc>
        <w:tc>
          <w:tcPr>
            <w:tcW w:w="1243" w:type="dxa"/>
            <w:tcBorders>
              <w:left w:val="single" w:sz="4" w:space="0" w:color="auto"/>
              <w:right w:val="single" w:sz="4" w:space="0" w:color="auto"/>
            </w:tcBorders>
            <w:shd w:val="clear" w:color="auto" w:fill="auto"/>
            <w:vAlign w:val="center"/>
          </w:tcPr>
          <w:p w14:paraId="6DBE1A30"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w:t>
            </w:r>
          </w:p>
        </w:tc>
        <w:tc>
          <w:tcPr>
            <w:tcW w:w="1754" w:type="dxa"/>
            <w:tcBorders>
              <w:left w:val="single" w:sz="4" w:space="0" w:color="auto"/>
              <w:right w:val="single" w:sz="4" w:space="0" w:color="auto"/>
            </w:tcBorders>
            <w:vAlign w:val="center"/>
          </w:tcPr>
          <w:p w14:paraId="30FF8F30"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10.000,00</w:t>
            </w:r>
          </w:p>
        </w:tc>
        <w:tc>
          <w:tcPr>
            <w:tcW w:w="1606" w:type="dxa"/>
            <w:tcBorders>
              <w:left w:val="single" w:sz="4" w:space="0" w:color="auto"/>
              <w:right w:val="single" w:sz="4" w:space="0" w:color="auto"/>
            </w:tcBorders>
            <w:shd w:val="clear" w:color="auto" w:fill="auto"/>
            <w:vAlign w:val="center"/>
          </w:tcPr>
          <w:p w14:paraId="5724DFB4"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39.375,00</w:t>
            </w:r>
          </w:p>
        </w:tc>
      </w:tr>
      <w:tr w:rsidR="00E23292" w:rsidRPr="00E342A8" w14:paraId="4BF5599A" w14:textId="77777777" w:rsidTr="00EC2BDF">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B5ADA3A"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1.3.</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1772D843" w14:textId="77777777" w:rsidR="00E23292" w:rsidRPr="00E342A8" w:rsidRDefault="00E23292" w:rsidP="00EC2BDF">
            <w:pPr>
              <w:adjustRightInd w:val="0"/>
              <w:spacing w:after="0" w:line="240" w:lineRule="auto"/>
              <w:ind w:right="108"/>
              <w:jc w:val="both"/>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 xml:space="preserve">Sanacija oštećenog asfalta sa zamjenom tampona, krpanje udarnih rupa nerazvrstanih cesta, izrada </w:t>
            </w:r>
            <w:proofErr w:type="spellStart"/>
            <w:r w:rsidRPr="00E342A8">
              <w:rPr>
                <w:rFonts w:ascii="Times New Roman" w:eastAsia="Times New Roman" w:hAnsi="Times New Roman" w:cs="Times New Roman"/>
                <w:sz w:val="21"/>
                <w:szCs w:val="21"/>
                <w:lang w:eastAsia="hr-HR"/>
              </w:rPr>
              <w:t>muldi</w:t>
            </w:r>
            <w:proofErr w:type="spellEnd"/>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BDF391D"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2D9EDEE9"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42DA4E29"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15.000,00</w:t>
            </w:r>
          </w:p>
        </w:tc>
      </w:tr>
      <w:tr w:rsidR="00E23292" w:rsidRPr="00E342A8" w14:paraId="6FDB2267" w14:textId="77777777" w:rsidTr="00EC2BDF">
        <w:trPr>
          <w:cantSplit/>
          <w:trHeight w:val="283"/>
          <w:jc w:val="center"/>
        </w:trPr>
        <w:tc>
          <w:tcPr>
            <w:tcW w:w="725" w:type="dxa"/>
            <w:tcBorders>
              <w:left w:val="single" w:sz="4" w:space="0" w:color="auto"/>
              <w:right w:val="single" w:sz="4" w:space="0" w:color="auto"/>
            </w:tcBorders>
            <w:shd w:val="clear" w:color="auto" w:fill="auto"/>
            <w:vAlign w:val="center"/>
          </w:tcPr>
          <w:p w14:paraId="1E7B5991"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1.4.</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7D27C35F"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Čišćenje nerazvrstanih cesta od nanosa otpada i mulja poslije većih kiša</w:t>
            </w:r>
          </w:p>
        </w:tc>
        <w:tc>
          <w:tcPr>
            <w:tcW w:w="1243" w:type="dxa"/>
            <w:tcBorders>
              <w:left w:val="single" w:sz="4" w:space="0" w:color="auto"/>
              <w:right w:val="single" w:sz="4" w:space="0" w:color="auto"/>
            </w:tcBorders>
            <w:shd w:val="clear" w:color="auto" w:fill="auto"/>
            <w:vAlign w:val="center"/>
          </w:tcPr>
          <w:p w14:paraId="797F2073"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procijenjeno</w:t>
            </w:r>
          </w:p>
        </w:tc>
        <w:tc>
          <w:tcPr>
            <w:tcW w:w="1754" w:type="dxa"/>
            <w:tcBorders>
              <w:left w:val="single" w:sz="4" w:space="0" w:color="auto"/>
              <w:right w:val="single" w:sz="4" w:space="0" w:color="auto"/>
            </w:tcBorders>
            <w:vAlign w:val="center"/>
          </w:tcPr>
          <w:p w14:paraId="1D0CCF3F"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w:t>
            </w:r>
          </w:p>
        </w:tc>
        <w:tc>
          <w:tcPr>
            <w:tcW w:w="1606" w:type="dxa"/>
            <w:tcBorders>
              <w:left w:val="single" w:sz="4" w:space="0" w:color="auto"/>
              <w:right w:val="single" w:sz="4" w:space="0" w:color="auto"/>
            </w:tcBorders>
            <w:shd w:val="clear" w:color="auto" w:fill="auto"/>
            <w:vAlign w:val="center"/>
          </w:tcPr>
          <w:p w14:paraId="0F7753EB"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6.000,00</w:t>
            </w:r>
          </w:p>
        </w:tc>
      </w:tr>
      <w:tr w:rsidR="00E23292" w:rsidRPr="00E342A8" w14:paraId="0FFFCFF2" w14:textId="77777777" w:rsidTr="00EC2BDF">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44C3C6EC"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1.5.</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5B32F2B"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Popravak ograda i rubnjaka uz nerazvrstane ceste</w:t>
            </w:r>
          </w:p>
        </w:tc>
        <w:tc>
          <w:tcPr>
            <w:tcW w:w="1243" w:type="dxa"/>
            <w:tcBorders>
              <w:left w:val="single" w:sz="4" w:space="0" w:color="auto"/>
              <w:bottom w:val="single" w:sz="4" w:space="0" w:color="auto"/>
              <w:right w:val="single" w:sz="4" w:space="0" w:color="auto"/>
            </w:tcBorders>
            <w:shd w:val="clear" w:color="auto" w:fill="auto"/>
            <w:vAlign w:val="center"/>
          </w:tcPr>
          <w:p w14:paraId="66253985"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procijenjeno</w:t>
            </w:r>
          </w:p>
        </w:tc>
        <w:tc>
          <w:tcPr>
            <w:tcW w:w="1754" w:type="dxa"/>
            <w:tcBorders>
              <w:left w:val="single" w:sz="4" w:space="0" w:color="auto"/>
              <w:bottom w:val="single" w:sz="4" w:space="0" w:color="auto"/>
              <w:right w:val="single" w:sz="4" w:space="0" w:color="auto"/>
            </w:tcBorders>
            <w:vAlign w:val="center"/>
          </w:tcPr>
          <w:p w14:paraId="3D1C864C"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w:t>
            </w:r>
          </w:p>
        </w:tc>
        <w:tc>
          <w:tcPr>
            <w:tcW w:w="1606" w:type="dxa"/>
            <w:tcBorders>
              <w:left w:val="single" w:sz="4" w:space="0" w:color="auto"/>
              <w:bottom w:val="single" w:sz="4" w:space="0" w:color="auto"/>
              <w:right w:val="single" w:sz="4" w:space="0" w:color="auto"/>
            </w:tcBorders>
            <w:shd w:val="clear" w:color="auto" w:fill="auto"/>
            <w:vAlign w:val="center"/>
          </w:tcPr>
          <w:p w14:paraId="0A58E96E"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6.000,00</w:t>
            </w:r>
          </w:p>
        </w:tc>
      </w:tr>
      <w:tr w:rsidR="00E23292" w:rsidRPr="00E342A8" w14:paraId="5DBCBDEA" w14:textId="77777777" w:rsidTr="00EC2BDF">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D9261E"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1.6.</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1C983760" w14:textId="77777777" w:rsidR="00E23292" w:rsidRPr="00E342A8" w:rsidRDefault="00E23292" w:rsidP="00EC2BDF">
            <w:pPr>
              <w:spacing w:after="0" w:line="240" w:lineRule="auto"/>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Košnja bankina i uklanjanje raslinja uz nerazvrstane ceste u naseljima</w:t>
            </w:r>
          </w:p>
        </w:tc>
        <w:tc>
          <w:tcPr>
            <w:tcW w:w="1243" w:type="dxa"/>
            <w:tcBorders>
              <w:left w:val="single" w:sz="4" w:space="0" w:color="auto"/>
              <w:bottom w:val="single" w:sz="4" w:space="0" w:color="auto"/>
              <w:right w:val="single" w:sz="4" w:space="0" w:color="auto"/>
            </w:tcBorders>
            <w:shd w:val="clear" w:color="auto" w:fill="auto"/>
            <w:vAlign w:val="center"/>
          </w:tcPr>
          <w:p w14:paraId="169115A0"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w:t>
            </w:r>
          </w:p>
        </w:tc>
        <w:tc>
          <w:tcPr>
            <w:tcW w:w="1754" w:type="dxa"/>
            <w:tcBorders>
              <w:left w:val="single" w:sz="4" w:space="0" w:color="auto"/>
              <w:bottom w:val="single" w:sz="4" w:space="0" w:color="auto"/>
              <w:right w:val="single" w:sz="4" w:space="0" w:color="auto"/>
            </w:tcBorders>
            <w:vAlign w:val="center"/>
          </w:tcPr>
          <w:p w14:paraId="56F753FF"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160.000,00</w:t>
            </w:r>
          </w:p>
        </w:tc>
        <w:tc>
          <w:tcPr>
            <w:tcW w:w="1606" w:type="dxa"/>
            <w:tcBorders>
              <w:left w:val="single" w:sz="4" w:space="0" w:color="auto"/>
              <w:bottom w:val="single" w:sz="4" w:space="0" w:color="auto"/>
              <w:right w:val="single" w:sz="4" w:space="0" w:color="auto"/>
            </w:tcBorders>
            <w:shd w:val="clear" w:color="auto" w:fill="auto"/>
            <w:vAlign w:val="center"/>
          </w:tcPr>
          <w:p w14:paraId="695E324E"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20.000,00</w:t>
            </w:r>
          </w:p>
        </w:tc>
      </w:tr>
      <w:tr w:rsidR="00E23292" w:rsidRPr="00E342A8" w14:paraId="1D8FC4B9" w14:textId="77777777" w:rsidTr="00EC2BDF">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CCEA335"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1.7.</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E5802FF"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Popravak vertikalne i horizontalne signalizacije</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177A2D6"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45AEE068"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60E3C880"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5.000,00</w:t>
            </w:r>
          </w:p>
        </w:tc>
      </w:tr>
      <w:tr w:rsidR="00E23292" w:rsidRPr="00E342A8" w14:paraId="05611AE8" w14:textId="77777777" w:rsidTr="00EC2BDF">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F7AA81A"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1.8.</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F8FBE72"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Sanacija manjih klizišta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889DC74"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7BDB1B17"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1FAB301A"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7.000,00</w:t>
            </w:r>
          </w:p>
        </w:tc>
      </w:tr>
      <w:tr w:rsidR="00E23292" w:rsidRPr="00E342A8" w14:paraId="22E91CA4" w14:textId="77777777" w:rsidTr="00EC2BDF">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951F85D"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1.9.</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58B20FEE"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Zimska služba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219F8F3"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797053CC"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654BAAEC"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53.000,00</w:t>
            </w:r>
          </w:p>
        </w:tc>
      </w:tr>
      <w:tr w:rsidR="00E23292" w:rsidRPr="00E342A8" w14:paraId="2EA91FE3" w14:textId="77777777" w:rsidTr="00EC2BDF">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3FC918C"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1.10.</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6B689D1F"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Uređenje poljskih i šumskih puteva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760925E"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m³</w:t>
            </w:r>
          </w:p>
        </w:tc>
        <w:tc>
          <w:tcPr>
            <w:tcW w:w="1754" w:type="dxa"/>
            <w:tcBorders>
              <w:top w:val="single" w:sz="4" w:space="0" w:color="auto"/>
              <w:left w:val="single" w:sz="4" w:space="0" w:color="auto"/>
              <w:bottom w:val="single" w:sz="4" w:space="0" w:color="auto"/>
              <w:right w:val="single" w:sz="4" w:space="0" w:color="auto"/>
            </w:tcBorders>
            <w:vAlign w:val="center"/>
          </w:tcPr>
          <w:p w14:paraId="3EDBED66"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230,00</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162F4650"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5.000,00</w:t>
            </w:r>
          </w:p>
        </w:tc>
      </w:tr>
      <w:tr w:rsidR="00E23292" w:rsidRPr="00E342A8" w14:paraId="25574715" w14:textId="77777777" w:rsidTr="00EC2BDF">
        <w:trPr>
          <w:cantSplit/>
          <w:trHeight w:val="340"/>
          <w:jc w:val="center"/>
        </w:trPr>
        <w:tc>
          <w:tcPr>
            <w:tcW w:w="5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9237A"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U K U P N O:</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012DB43"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754" w:type="dxa"/>
            <w:tcBorders>
              <w:top w:val="single" w:sz="4" w:space="0" w:color="auto"/>
              <w:left w:val="single" w:sz="4" w:space="0" w:color="auto"/>
              <w:bottom w:val="single" w:sz="4" w:space="0" w:color="auto"/>
              <w:right w:val="single" w:sz="4" w:space="0" w:color="auto"/>
            </w:tcBorders>
            <w:vAlign w:val="center"/>
          </w:tcPr>
          <w:p w14:paraId="3E7247F2"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606" w:type="dxa"/>
            <w:tcBorders>
              <w:top w:val="single" w:sz="4" w:space="0" w:color="auto"/>
              <w:left w:val="single" w:sz="4" w:space="0" w:color="auto"/>
              <w:bottom w:val="single" w:sz="4" w:space="0" w:color="auto"/>
              <w:right w:val="single" w:sz="4" w:space="0" w:color="auto"/>
            </w:tcBorders>
            <w:vAlign w:val="center"/>
          </w:tcPr>
          <w:p w14:paraId="413EE801"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 xml:space="preserve">       195.660,00 </w:t>
            </w:r>
          </w:p>
        </w:tc>
      </w:tr>
      <w:tr w:rsidR="00E23292" w:rsidRPr="00E342A8" w14:paraId="78D02A02" w14:textId="77777777" w:rsidTr="00EC2BDF">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4EA681" w14:textId="77777777" w:rsidR="00E23292" w:rsidRPr="00E342A8" w:rsidRDefault="00E23292" w:rsidP="00EC2BDF">
            <w:pPr>
              <w:tabs>
                <w:tab w:val="left" w:pos="2128"/>
              </w:tabs>
              <w:spacing w:after="0" w:line="240" w:lineRule="auto"/>
              <w:ind w:left="2"/>
              <w:rPr>
                <w:rFonts w:ascii="Times New Roman" w:eastAsia="Times New Roman" w:hAnsi="Times New Roman" w:cs="Times New Roman"/>
                <w:bCs/>
                <w:i/>
                <w:sz w:val="21"/>
                <w:szCs w:val="21"/>
                <w:lang w:eastAsia="hr-HR"/>
              </w:rPr>
            </w:pPr>
            <w:r w:rsidRPr="00E342A8">
              <w:rPr>
                <w:rFonts w:ascii="Times New Roman" w:eastAsia="Times New Roman" w:hAnsi="Times New Roman" w:cs="Times New Roman"/>
                <w:bCs/>
                <w:i/>
                <w:sz w:val="21"/>
                <w:szCs w:val="21"/>
                <w:lang w:eastAsia="hr-HR"/>
              </w:rPr>
              <w:t>Izvori financiranja:</w:t>
            </w:r>
          </w:p>
          <w:p w14:paraId="04566D59" w14:textId="77777777" w:rsidR="00E23292" w:rsidRPr="00E342A8" w:rsidRDefault="00E23292" w:rsidP="00E23292">
            <w:pPr>
              <w:pStyle w:val="Odlomakpopisa"/>
              <w:numPr>
                <w:ilvl w:val="0"/>
                <w:numId w:val="40"/>
              </w:numPr>
              <w:spacing w:after="0" w:line="240" w:lineRule="auto"/>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Doprinos za šume: 2.000,00 eura</w:t>
            </w:r>
          </w:p>
          <w:p w14:paraId="02AD9194" w14:textId="77777777" w:rsidR="00E23292" w:rsidRPr="00E342A8" w:rsidRDefault="00E23292" w:rsidP="00E23292">
            <w:pPr>
              <w:pStyle w:val="Odlomakpopisa"/>
              <w:numPr>
                <w:ilvl w:val="0"/>
                <w:numId w:val="40"/>
              </w:numPr>
              <w:spacing w:after="0" w:line="240" w:lineRule="auto"/>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Sufinanciranje građana: 2.500,00 eura</w:t>
            </w:r>
          </w:p>
          <w:p w14:paraId="57B68E9D" w14:textId="77777777" w:rsidR="00E23292" w:rsidRPr="00E342A8" w:rsidRDefault="00E23292" w:rsidP="00E23292">
            <w:pPr>
              <w:pStyle w:val="Odlomakpopisa"/>
              <w:numPr>
                <w:ilvl w:val="0"/>
                <w:numId w:val="40"/>
              </w:numPr>
              <w:spacing w:after="0" w:line="240" w:lineRule="auto"/>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Prihodi od poreza: 148.195,02 eura</w:t>
            </w:r>
          </w:p>
          <w:p w14:paraId="118A118E" w14:textId="77777777" w:rsidR="00E23292" w:rsidRPr="00E342A8" w:rsidRDefault="00E23292" w:rsidP="00E23292">
            <w:pPr>
              <w:pStyle w:val="Odlomakpopisa"/>
              <w:numPr>
                <w:ilvl w:val="0"/>
                <w:numId w:val="40"/>
              </w:numPr>
              <w:spacing w:after="0" w:line="240" w:lineRule="auto"/>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Prihodi od poreza na kuće za odmor: 42.964,98 €</w:t>
            </w:r>
          </w:p>
        </w:tc>
      </w:tr>
    </w:tbl>
    <w:p w14:paraId="64E87C1F" w14:textId="77777777" w:rsidR="00E23292" w:rsidRPr="00E342A8" w:rsidRDefault="00E23292" w:rsidP="00E23292">
      <w:pPr>
        <w:adjustRightInd w:val="0"/>
        <w:spacing w:after="0" w:line="240" w:lineRule="auto"/>
        <w:jc w:val="both"/>
        <w:rPr>
          <w:rFonts w:ascii="Times New Roman" w:eastAsia="Times New Roman" w:hAnsi="Times New Roman" w:cs="Times New Roman"/>
          <w:sz w:val="21"/>
          <w:szCs w:val="21"/>
          <w:lang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820"/>
        <w:gridCol w:w="1134"/>
        <w:gridCol w:w="1842"/>
        <w:gridCol w:w="1560"/>
      </w:tblGrid>
      <w:tr w:rsidR="00E23292" w:rsidRPr="00E342A8" w14:paraId="6C7AA92F" w14:textId="77777777" w:rsidTr="00EC2BDF">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5EE9298" w14:textId="77777777" w:rsidR="00E23292" w:rsidRPr="00E342A8" w:rsidRDefault="00E23292" w:rsidP="00E23292">
            <w:pPr>
              <w:pStyle w:val="Odlomakpopisa"/>
              <w:numPr>
                <w:ilvl w:val="0"/>
                <w:numId w:val="39"/>
              </w:numPr>
              <w:tabs>
                <w:tab w:val="left" w:pos="2128"/>
              </w:tabs>
              <w:spacing w:after="0" w:line="240" w:lineRule="auto"/>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ODRŽAVANJE JAVNIH POVRŠINA NA KOJIMA NIJE DOPUŠTEN PROMET MOTORNIH VOZILA</w:t>
            </w:r>
          </w:p>
        </w:tc>
      </w:tr>
      <w:tr w:rsidR="00E23292" w:rsidRPr="00E342A8" w14:paraId="432F0038" w14:textId="77777777" w:rsidTr="00EC2BDF">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8B9535B"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8BF9776"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Održavanje i uređenje nogostupa i sličnih javno-prometnih površina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2255B2"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procijenjeno</w:t>
            </w:r>
          </w:p>
        </w:tc>
        <w:tc>
          <w:tcPr>
            <w:tcW w:w="1842" w:type="dxa"/>
            <w:tcBorders>
              <w:top w:val="single" w:sz="4" w:space="0" w:color="auto"/>
              <w:left w:val="single" w:sz="4" w:space="0" w:color="auto"/>
              <w:bottom w:val="single" w:sz="4" w:space="0" w:color="auto"/>
              <w:right w:val="single" w:sz="4" w:space="0" w:color="auto"/>
            </w:tcBorders>
            <w:vAlign w:val="center"/>
          </w:tcPr>
          <w:p w14:paraId="253E609D"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1</w:t>
            </w:r>
          </w:p>
        </w:tc>
        <w:tc>
          <w:tcPr>
            <w:tcW w:w="1560" w:type="dxa"/>
            <w:tcBorders>
              <w:top w:val="single" w:sz="4" w:space="0" w:color="auto"/>
              <w:left w:val="single" w:sz="4" w:space="0" w:color="auto"/>
              <w:bottom w:val="single" w:sz="4" w:space="0" w:color="auto"/>
              <w:right w:val="single" w:sz="4" w:space="0" w:color="auto"/>
            </w:tcBorders>
            <w:vAlign w:val="center"/>
          </w:tcPr>
          <w:p w14:paraId="650D1D6E"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 xml:space="preserve">       4.000,00</w:t>
            </w:r>
          </w:p>
        </w:tc>
      </w:tr>
      <w:tr w:rsidR="00E23292" w:rsidRPr="00E342A8" w14:paraId="0823BEF5" w14:textId="77777777" w:rsidTr="00EC2BDF">
        <w:trPr>
          <w:cantSplit/>
          <w:trHeight w:val="340"/>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83676"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BE5012"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842" w:type="dxa"/>
            <w:tcBorders>
              <w:top w:val="single" w:sz="4" w:space="0" w:color="auto"/>
              <w:left w:val="single" w:sz="4" w:space="0" w:color="auto"/>
              <w:bottom w:val="single" w:sz="4" w:space="0" w:color="auto"/>
              <w:right w:val="single" w:sz="4" w:space="0" w:color="auto"/>
            </w:tcBorders>
            <w:vAlign w:val="center"/>
          </w:tcPr>
          <w:p w14:paraId="4212781D"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560" w:type="dxa"/>
            <w:tcBorders>
              <w:top w:val="single" w:sz="4" w:space="0" w:color="auto"/>
              <w:left w:val="single" w:sz="4" w:space="0" w:color="auto"/>
              <w:bottom w:val="single" w:sz="4" w:space="0" w:color="auto"/>
              <w:right w:val="single" w:sz="4" w:space="0" w:color="auto"/>
            </w:tcBorders>
            <w:vAlign w:val="center"/>
          </w:tcPr>
          <w:p w14:paraId="5996C581"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 xml:space="preserve">       4.000,00</w:t>
            </w:r>
          </w:p>
        </w:tc>
      </w:tr>
      <w:tr w:rsidR="00E23292" w:rsidRPr="00E342A8" w14:paraId="3D057817" w14:textId="77777777" w:rsidTr="00EC2BDF">
        <w:trPr>
          <w:cantSplit/>
          <w:trHeight w:val="412"/>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tcPr>
          <w:p w14:paraId="5E616F5B" w14:textId="77777777" w:rsidR="00E23292" w:rsidRPr="00E342A8" w:rsidRDefault="00E23292" w:rsidP="00EC2BDF">
            <w:pPr>
              <w:adjustRightInd w:val="0"/>
              <w:spacing w:after="0" w:line="240" w:lineRule="auto"/>
              <w:ind w:right="108"/>
              <w:rPr>
                <w:rFonts w:ascii="Times New Roman" w:eastAsia="Times New Roman" w:hAnsi="Times New Roman" w:cs="Times New Roman"/>
                <w:bCs/>
                <w:i/>
                <w:sz w:val="21"/>
                <w:szCs w:val="21"/>
                <w:lang w:eastAsia="hr-HR"/>
              </w:rPr>
            </w:pPr>
            <w:r w:rsidRPr="00E342A8">
              <w:rPr>
                <w:rFonts w:ascii="Times New Roman" w:eastAsia="Times New Roman" w:hAnsi="Times New Roman" w:cs="Times New Roman"/>
                <w:bCs/>
                <w:i/>
                <w:sz w:val="21"/>
                <w:szCs w:val="21"/>
                <w:lang w:eastAsia="hr-HR"/>
              </w:rPr>
              <w:t>Izvori financiranja:</w:t>
            </w:r>
          </w:p>
          <w:p w14:paraId="5AF9D24B" w14:textId="77777777" w:rsidR="00E23292" w:rsidRPr="00E342A8" w:rsidRDefault="00E23292" w:rsidP="00E23292">
            <w:pPr>
              <w:pStyle w:val="Odlomakpopisa"/>
              <w:numPr>
                <w:ilvl w:val="0"/>
                <w:numId w:val="41"/>
              </w:numPr>
              <w:adjustRightInd w:val="0"/>
              <w:spacing w:after="0" w:line="240" w:lineRule="auto"/>
              <w:ind w:right="108"/>
              <w:rPr>
                <w:rFonts w:ascii="Times New Roman" w:eastAsia="Times New Roman" w:hAnsi="Times New Roman" w:cs="Times New Roman"/>
                <w:bCs/>
                <w:iCs/>
                <w:sz w:val="21"/>
                <w:szCs w:val="21"/>
                <w:lang w:eastAsia="hr-HR"/>
              </w:rPr>
            </w:pPr>
            <w:r w:rsidRPr="00E342A8">
              <w:rPr>
                <w:rFonts w:ascii="Times New Roman" w:eastAsia="Times New Roman" w:hAnsi="Times New Roman" w:cs="Times New Roman"/>
                <w:bCs/>
                <w:iCs/>
                <w:sz w:val="21"/>
                <w:szCs w:val="21"/>
                <w:lang w:eastAsia="hr-HR"/>
              </w:rPr>
              <w:t>Komunalna naknada: 4.000,00 eura</w:t>
            </w:r>
          </w:p>
        </w:tc>
      </w:tr>
    </w:tbl>
    <w:p w14:paraId="15DCD2F7" w14:textId="77777777" w:rsidR="00E23292" w:rsidRPr="00E342A8" w:rsidRDefault="00E23292" w:rsidP="00E23292">
      <w:pPr>
        <w:adjustRightInd w:val="0"/>
        <w:spacing w:after="0" w:line="240" w:lineRule="auto"/>
        <w:jc w:val="both"/>
        <w:rPr>
          <w:rFonts w:ascii="Times New Roman" w:eastAsia="Times New Roman" w:hAnsi="Times New Roman" w:cs="Times New Roman"/>
          <w:sz w:val="21"/>
          <w:szCs w:val="21"/>
          <w:lang w:eastAsia="hr-HR"/>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4824"/>
        <w:gridCol w:w="1134"/>
        <w:gridCol w:w="1843"/>
        <w:gridCol w:w="1559"/>
      </w:tblGrid>
      <w:tr w:rsidR="00E23292" w:rsidRPr="00E342A8" w14:paraId="3CC77F48" w14:textId="77777777" w:rsidTr="00EC2BDF">
        <w:trPr>
          <w:cantSplit/>
          <w:trHeight w:val="340"/>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960194" w14:textId="77777777" w:rsidR="00E23292" w:rsidRPr="00E342A8" w:rsidRDefault="00E23292" w:rsidP="00E23292">
            <w:pPr>
              <w:pStyle w:val="Odlomakpopisa"/>
              <w:numPr>
                <w:ilvl w:val="0"/>
                <w:numId w:val="39"/>
              </w:numPr>
              <w:tabs>
                <w:tab w:val="left" w:pos="2128"/>
              </w:tabs>
              <w:spacing w:after="0" w:line="240" w:lineRule="auto"/>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ODRŽAVANJE GRAĐEVINA JAVNE ODVODNJE OBORINSKIH VODA</w:t>
            </w:r>
          </w:p>
        </w:tc>
      </w:tr>
      <w:tr w:rsidR="00E23292" w:rsidRPr="00E342A8" w14:paraId="60A3BBD2" w14:textId="77777777" w:rsidTr="00EC2BDF">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C6AB1F1"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3.1.</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34393AA6" w14:textId="77777777" w:rsidR="00E23292" w:rsidRPr="00E342A8" w:rsidRDefault="00E23292" w:rsidP="00EC2BDF">
            <w:pPr>
              <w:adjustRightInd w:val="0"/>
              <w:spacing w:after="0" w:line="240" w:lineRule="auto"/>
              <w:ind w:left="35"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 xml:space="preserve">Održavanje i čišćenje slivnika, kanalskih rešetki, cijevi, propusta, otvorenih i zatvorenih kanala, šahtova, </w:t>
            </w:r>
            <w:proofErr w:type="spellStart"/>
            <w:r w:rsidRPr="00E342A8">
              <w:rPr>
                <w:rFonts w:ascii="Times New Roman" w:eastAsia="Times New Roman" w:hAnsi="Times New Roman" w:cs="Times New Roman"/>
                <w:sz w:val="21"/>
                <w:szCs w:val="21"/>
                <w:lang w:eastAsia="hr-HR"/>
              </w:rPr>
              <w:t>rigola</w:t>
            </w:r>
            <w:proofErr w:type="spellEnd"/>
            <w:r w:rsidRPr="00E342A8">
              <w:rPr>
                <w:rFonts w:ascii="Times New Roman" w:eastAsia="Times New Roman" w:hAnsi="Times New Roman" w:cs="Times New Roman"/>
                <w:sz w:val="21"/>
                <w:szCs w:val="21"/>
                <w:lang w:eastAsia="hr-HR"/>
              </w:rPr>
              <w:t>, kanalica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8BD2D1"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19234D9B"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1.000,00</w:t>
            </w:r>
          </w:p>
        </w:tc>
        <w:tc>
          <w:tcPr>
            <w:tcW w:w="1559" w:type="dxa"/>
            <w:tcBorders>
              <w:top w:val="single" w:sz="4" w:space="0" w:color="auto"/>
              <w:left w:val="single" w:sz="4" w:space="0" w:color="auto"/>
              <w:bottom w:val="single" w:sz="4" w:space="0" w:color="auto"/>
              <w:right w:val="single" w:sz="4" w:space="0" w:color="auto"/>
            </w:tcBorders>
            <w:vAlign w:val="center"/>
          </w:tcPr>
          <w:p w14:paraId="7A64F731"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p>
          <w:p w14:paraId="0E6C025F" w14:textId="77777777" w:rsidR="00E23292" w:rsidRPr="00E342A8" w:rsidRDefault="00E23292" w:rsidP="00EC2BDF">
            <w:pPr>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 xml:space="preserve">     10.000,00</w:t>
            </w:r>
          </w:p>
        </w:tc>
      </w:tr>
      <w:tr w:rsidR="00E23292" w:rsidRPr="00E342A8" w14:paraId="6FA7D6B6" w14:textId="77777777" w:rsidTr="00EC2BDF">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46941CE"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3.2.</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550E3F7F" w14:textId="77777777" w:rsidR="00E23292" w:rsidRPr="00E342A8" w:rsidRDefault="00E23292" w:rsidP="00EC2BDF">
            <w:pPr>
              <w:adjustRightInd w:val="0"/>
              <w:spacing w:after="0" w:line="240" w:lineRule="auto"/>
              <w:ind w:left="35"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Čišćenje potoka i kanala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A6C5CD"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7EFF1B11"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700,00</w:t>
            </w:r>
          </w:p>
        </w:tc>
        <w:tc>
          <w:tcPr>
            <w:tcW w:w="1559" w:type="dxa"/>
            <w:tcBorders>
              <w:top w:val="single" w:sz="4" w:space="0" w:color="auto"/>
              <w:left w:val="single" w:sz="4" w:space="0" w:color="auto"/>
              <w:bottom w:val="single" w:sz="4" w:space="0" w:color="auto"/>
              <w:right w:val="single" w:sz="4" w:space="0" w:color="auto"/>
            </w:tcBorders>
            <w:vAlign w:val="center"/>
          </w:tcPr>
          <w:p w14:paraId="1BBE53F6"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 xml:space="preserve">     10.000,00</w:t>
            </w:r>
          </w:p>
        </w:tc>
      </w:tr>
      <w:tr w:rsidR="00E23292" w:rsidRPr="00E342A8" w14:paraId="3EA015D6" w14:textId="77777777" w:rsidTr="00EC2BDF">
        <w:trPr>
          <w:cantSplit/>
          <w:trHeight w:val="340"/>
          <w:jc w:val="center"/>
        </w:trPr>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4F5DC"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B8C892"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843" w:type="dxa"/>
            <w:tcBorders>
              <w:top w:val="single" w:sz="4" w:space="0" w:color="auto"/>
              <w:left w:val="single" w:sz="4" w:space="0" w:color="auto"/>
              <w:bottom w:val="single" w:sz="4" w:space="0" w:color="auto"/>
              <w:right w:val="single" w:sz="4" w:space="0" w:color="auto"/>
            </w:tcBorders>
            <w:vAlign w:val="center"/>
          </w:tcPr>
          <w:p w14:paraId="01F3661B"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71A0BDD9"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 xml:space="preserve">     20.000,00 </w:t>
            </w:r>
          </w:p>
        </w:tc>
      </w:tr>
      <w:tr w:rsidR="00E23292" w:rsidRPr="00E342A8" w14:paraId="141E5E9C" w14:textId="77777777" w:rsidTr="00EC2BDF">
        <w:trPr>
          <w:cantSplit/>
          <w:trHeight w:val="412"/>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tcPr>
          <w:p w14:paraId="1E7281CB" w14:textId="77777777" w:rsidR="00E23292" w:rsidRPr="00E342A8" w:rsidRDefault="00E23292" w:rsidP="00EC2BDF">
            <w:pPr>
              <w:adjustRightInd w:val="0"/>
              <w:spacing w:after="0" w:line="240" w:lineRule="auto"/>
              <w:ind w:right="108"/>
              <w:rPr>
                <w:rFonts w:ascii="Times New Roman" w:eastAsia="Times New Roman" w:hAnsi="Times New Roman" w:cs="Times New Roman"/>
                <w:bCs/>
                <w:i/>
                <w:sz w:val="21"/>
                <w:szCs w:val="21"/>
                <w:lang w:eastAsia="hr-HR"/>
              </w:rPr>
            </w:pPr>
            <w:r w:rsidRPr="00E342A8">
              <w:rPr>
                <w:rFonts w:ascii="Times New Roman" w:eastAsia="Times New Roman" w:hAnsi="Times New Roman" w:cs="Times New Roman"/>
                <w:bCs/>
                <w:i/>
                <w:sz w:val="21"/>
                <w:szCs w:val="21"/>
                <w:lang w:eastAsia="hr-HR"/>
              </w:rPr>
              <w:t>Izvori financiranja:</w:t>
            </w:r>
          </w:p>
          <w:p w14:paraId="29EA146D" w14:textId="77777777" w:rsidR="00E23292" w:rsidRPr="00E342A8" w:rsidRDefault="00E23292" w:rsidP="00EC2BDF">
            <w:pPr>
              <w:adjustRightInd w:val="0"/>
              <w:spacing w:after="0" w:line="240" w:lineRule="auto"/>
              <w:ind w:right="108"/>
              <w:rPr>
                <w:rFonts w:ascii="Times New Roman" w:eastAsia="Times New Roman" w:hAnsi="Times New Roman" w:cs="Times New Roman"/>
                <w:bCs/>
                <w:iCs/>
                <w:sz w:val="21"/>
                <w:szCs w:val="21"/>
                <w:lang w:eastAsia="hr-HR"/>
              </w:rPr>
            </w:pPr>
            <w:r w:rsidRPr="00E342A8">
              <w:rPr>
                <w:rFonts w:ascii="Times New Roman" w:eastAsia="Times New Roman" w:hAnsi="Times New Roman" w:cs="Times New Roman"/>
                <w:bCs/>
                <w:iCs/>
                <w:sz w:val="21"/>
                <w:szCs w:val="21"/>
                <w:lang w:eastAsia="hr-HR"/>
              </w:rPr>
              <w:t>1. Komunalna naknada: 20.000,00 eura</w:t>
            </w:r>
          </w:p>
        </w:tc>
      </w:tr>
    </w:tbl>
    <w:p w14:paraId="6C20454F" w14:textId="77777777" w:rsidR="00E23292" w:rsidRPr="00E342A8" w:rsidRDefault="00E23292" w:rsidP="00E23292">
      <w:pPr>
        <w:adjustRightInd w:val="0"/>
        <w:spacing w:after="0" w:line="240" w:lineRule="auto"/>
        <w:jc w:val="both"/>
        <w:rPr>
          <w:rFonts w:ascii="Times New Roman" w:eastAsia="Times New Roman" w:hAnsi="Times New Roman" w:cs="Times New Roman"/>
          <w:sz w:val="21"/>
          <w:szCs w:val="21"/>
          <w:lang w:eastAsia="hr-HR"/>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4"/>
        <w:gridCol w:w="4742"/>
        <w:gridCol w:w="1238"/>
        <w:gridCol w:w="1927"/>
        <w:gridCol w:w="1469"/>
      </w:tblGrid>
      <w:tr w:rsidR="00E23292" w:rsidRPr="00E342A8" w14:paraId="5565E47E" w14:textId="77777777" w:rsidTr="00EC2BDF">
        <w:trPr>
          <w:cantSplit/>
          <w:trHeight w:val="340"/>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0FE235" w14:textId="77777777" w:rsidR="00E23292" w:rsidRPr="00E342A8" w:rsidRDefault="00E23292" w:rsidP="00E23292">
            <w:pPr>
              <w:pStyle w:val="Odlomakpopisa"/>
              <w:numPr>
                <w:ilvl w:val="0"/>
                <w:numId w:val="39"/>
              </w:numPr>
              <w:adjustRightInd w:val="0"/>
              <w:spacing w:after="0" w:line="240" w:lineRule="auto"/>
              <w:ind w:right="108"/>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 xml:space="preserve">ODRŽAVANJE JAVNIH ZELENIH POVRŠINA </w:t>
            </w:r>
          </w:p>
        </w:tc>
      </w:tr>
      <w:tr w:rsidR="00E23292" w:rsidRPr="00E342A8" w14:paraId="19BEC63A"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0FB9C6D"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FACD598"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Čišćenje i održavanje travnatih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48AF372"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11AA4458"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1.236.191,00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C0C950C"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126.156,87</w:t>
            </w:r>
          </w:p>
        </w:tc>
      </w:tr>
      <w:tr w:rsidR="00E23292" w:rsidRPr="00E342A8" w14:paraId="12BF2A39"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6C762E1"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6A293A56"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Održavanje ukrasnog i ostalog grmlja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AAFE4F6"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58EF8489"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8.531,00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7BC6D6F"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5.119,99</w:t>
            </w:r>
          </w:p>
        </w:tc>
      </w:tr>
      <w:tr w:rsidR="00E23292" w:rsidRPr="00E342A8" w14:paraId="524724C0"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AC37997"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4.3.</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481C6820"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Održavanje živih ograda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4D37E67"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40A4E2AD"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6.335,00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098D59A"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5.029,95</w:t>
            </w:r>
          </w:p>
        </w:tc>
      </w:tr>
      <w:tr w:rsidR="00E23292" w:rsidRPr="00E342A8" w14:paraId="06C0F33A"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E59AF3F"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4.4.</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1A4C108"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Uređivanje drveća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88E0BC6"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h</w:t>
            </w:r>
          </w:p>
        </w:tc>
        <w:tc>
          <w:tcPr>
            <w:tcW w:w="1927" w:type="dxa"/>
            <w:tcBorders>
              <w:top w:val="single" w:sz="4" w:space="0" w:color="auto"/>
              <w:left w:val="single" w:sz="4" w:space="0" w:color="auto"/>
              <w:bottom w:val="single" w:sz="4" w:space="0" w:color="auto"/>
              <w:right w:val="single" w:sz="4" w:space="0" w:color="auto"/>
            </w:tcBorders>
            <w:vAlign w:val="center"/>
          </w:tcPr>
          <w:p w14:paraId="0C6689CB"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426,00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4C0E293"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4.066,91</w:t>
            </w:r>
          </w:p>
        </w:tc>
      </w:tr>
      <w:tr w:rsidR="00E23292" w:rsidRPr="00E342A8" w14:paraId="1E57A0C7"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33FB909"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lastRenderedPageBreak/>
              <w:t>4.5.</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EAA5441"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 xml:space="preserve">Održavanje cvjetnih gredica i visećih </w:t>
            </w:r>
            <w:proofErr w:type="spellStart"/>
            <w:r w:rsidRPr="00E342A8">
              <w:rPr>
                <w:rFonts w:ascii="Times New Roman" w:eastAsia="Times New Roman" w:hAnsi="Times New Roman" w:cs="Times New Roman"/>
                <w:sz w:val="21"/>
                <w:szCs w:val="21"/>
                <w:lang w:eastAsia="hr-HR"/>
              </w:rPr>
              <w:t>žardinjera</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76F0E1D"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5A7D59D5"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10.878,00/12.085,00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5EC1E6B"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25.130,25</w:t>
            </w:r>
          </w:p>
        </w:tc>
      </w:tr>
      <w:tr w:rsidR="00E23292" w:rsidRPr="00E342A8" w14:paraId="01D36FC6"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2BFA4B9"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4.6.</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D1F0A0D"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Održavanje staza i parkovnih elemenata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AD15B15"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6C9FFD9B"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2.150,00/60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0D1205D"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20.000,00</w:t>
            </w:r>
          </w:p>
        </w:tc>
      </w:tr>
      <w:tr w:rsidR="00E23292" w:rsidRPr="00E342A8" w14:paraId="609413C9"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773A632"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4.7.</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1ABB868A"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Sadnja trajnog raslinja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725135B"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procijenjeno</w:t>
            </w:r>
          </w:p>
        </w:tc>
        <w:tc>
          <w:tcPr>
            <w:tcW w:w="1927" w:type="dxa"/>
            <w:tcBorders>
              <w:top w:val="single" w:sz="4" w:space="0" w:color="auto"/>
              <w:left w:val="single" w:sz="4" w:space="0" w:color="auto"/>
              <w:bottom w:val="single" w:sz="4" w:space="0" w:color="auto"/>
              <w:right w:val="single" w:sz="4" w:space="0" w:color="auto"/>
            </w:tcBorders>
            <w:vAlign w:val="center"/>
          </w:tcPr>
          <w:p w14:paraId="54645EE0"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998A8E5"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1.990,84</w:t>
            </w:r>
          </w:p>
        </w:tc>
      </w:tr>
      <w:tr w:rsidR="00E23292" w:rsidRPr="00E342A8" w14:paraId="6A1D83B1"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BC7E182"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4.8.</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E2309C0"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 xml:space="preserve">Održavanje javnih zelenih površina </w:t>
            </w:r>
            <w:proofErr w:type="spellStart"/>
            <w:r w:rsidRPr="00E342A8">
              <w:rPr>
                <w:rFonts w:ascii="Times New Roman" w:eastAsia="Times New Roman" w:hAnsi="Times New Roman" w:cs="Times New Roman"/>
                <w:sz w:val="21"/>
                <w:szCs w:val="21"/>
                <w:lang w:eastAsia="hr-HR"/>
              </w:rPr>
              <w:t>malčiranjem</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139D635"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72DB5F5B"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312.000,00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4E6176C"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32.000,00</w:t>
            </w:r>
          </w:p>
        </w:tc>
      </w:tr>
      <w:tr w:rsidR="00E23292" w:rsidRPr="00E342A8" w14:paraId="2E643D8A"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9520801"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4.9.</w:t>
            </w:r>
          </w:p>
        </w:tc>
        <w:tc>
          <w:tcPr>
            <w:tcW w:w="93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09B4A7"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Održavanje rekreacijskih i dječjih igrališta na području Grada Ivanca</w:t>
            </w:r>
          </w:p>
        </w:tc>
      </w:tr>
      <w:tr w:rsidR="00E23292" w:rsidRPr="00E342A8" w14:paraId="244D4A65"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699ACED"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4.9.1.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608BD91C"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Održavanje zelenih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014FF48"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70924D83"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806.000,00</w:t>
            </w:r>
          </w:p>
        </w:tc>
        <w:tc>
          <w:tcPr>
            <w:tcW w:w="1491" w:type="dxa"/>
            <w:tcBorders>
              <w:top w:val="single" w:sz="4" w:space="0" w:color="auto"/>
              <w:left w:val="single" w:sz="4" w:space="0" w:color="auto"/>
              <w:bottom w:val="single" w:sz="4" w:space="0" w:color="auto"/>
              <w:right w:val="single" w:sz="4" w:space="0" w:color="auto"/>
            </w:tcBorders>
            <w:vAlign w:val="center"/>
          </w:tcPr>
          <w:p w14:paraId="37B48B35"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66.361,40</w:t>
            </w:r>
          </w:p>
        </w:tc>
      </w:tr>
      <w:tr w:rsidR="00E23292" w:rsidRPr="00E342A8" w14:paraId="0E5DC536"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42BCBE0"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4.9.2.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F391947"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 xml:space="preserve">Održavanje opreme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C8BAEE2"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kom</w:t>
            </w:r>
          </w:p>
        </w:tc>
        <w:tc>
          <w:tcPr>
            <w:tcW w:w="1927" w:type="dxa"/>
            <w:tcBorders>
              <w:top w:val="single" w:sz="4" w:space="0" w:color="auto"/>
              <w:left w:val="single" w:sz="4" w:space="0" w:color="auto"/>
              <w:bottom w:val="single" w:sz="4" w:space="0" w:color="auto"/>
              <w:right w:val="single" w:sz="4" w:space="0" w:color="auto"/>
            </w:tcBorders>
            <w:vAlign w:val="center"/>
          </w:tcPr>
          <w:p w14:paraId="05C0D1C5"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41</w:t>
            </w:r>
          </w:p>
        </w:tc>
        <w:tc>
          <w:tcPr>
            <w:tcW w:w="1491" w:type="dxa"/>
            <w:tcBorders>
              <w:top w:val="single" w:sz="4" w:space="0" w:color="auto"/>
              <w:left w:val="single" w:sz="4" w:space="0" w:color="auto"/>
              <w:bottom w:val="single" w:sz="4" w:space="0" w:color="auto"/>
              <w:right w:val="single" w:sz="4" w:space="0" w:color="auto"/>
            </w:tcBorders>
            <w:vAlign w:val="center"/>
          </w:tcPr>
          <w:p w14:paraId="513C38D9"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13.272,28</w:t>
            </w:r>
          </w:p>
        </w:tc>
      </w:tr>
      <w:tr w:rsidR="00E23292" w:rsidRPr="00E342A8" w14:paraId="747E1CE0" w14:textId="77777777" w:rsidTr="00EC2BDF">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E635D11"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4F634B7"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b/>
                <w:sz w:val="21"/>
                <w:szCs w:val="21"/>
                <w:lang w:eastAsia="hr-HR"/>
              </w:rPr>
              <w:t>U K U P N 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450F44B" w14:textId="77777777" w:rsidR="00E23292" w:rsidRPr="00E342A8" w:rsidRDefault="00E23292" w:rsidP="00EC2BDF">
            <w:pPr>
              <w:spacing w:after="0" w:line="240" w:lineRule="auto"/>
              <w:ind w:right="113"/>
              <w:jc w:val="right"/>
              <w:rPr>
                <w:rFonts w:ascii="Times New Roman" w:eastAsia="Times New Roman" w:hAnsi="Times New Roman" w:cs="Times New Roman"/>
                <w:b/>
                <w:bCs/>
                <w:iCs/>
                <w:sz w:val="21"/>
                <w:szCs w:val="21"/>
                <w:lang w:eastAsia="hr-HR"/>
              </w:rPr>
            </w:pPr>
          </w:p>
        </w:tc>
        <w:tc>
          <w:tcPr>
            <w:tcW w:w="1927" w:type="dxa"/>
            <w:tcBorders>
              <w:top w:val="single" w:sz="4" w:space="0" w:color="auto"/>
              <w:left w:val="single" w:sz="4" w:space="0" w:color="auto"/>
              <w:bottom w:val="single" w:sz="4" w:space="0" w:color="auto"/>
              <w:right w:val="single" w:sz="4" w:space="0" w:color="auto"/>
            </w:tcBorders>
            <w:vAlign w:val="center"/>
          </w:tcPr>
          <w:p w14:paraId="60B8DAB4" w14:textId="77777777" w:rsidR="00E23292" w:rsidRPr="00E342A8" w:rsidRDefault="00E23292" w:rsidP="00EC2BDF">
            <w:pPr>
              <w:spacing w:after="0" w:line="240" w:lineRule="auto"/>
              <w:ind w:right="113"/>
              <w:jc w:val="right"/>
              <w:rPr>
                <w:rFonts w:ascii="Times New Roman" w:eastAsia="Times New Roman" w:hAnsi="Times New Roman" w:cs="Times New Roman"/>
                <w:b/>
                <w:bCs/>
                <w:iCs/>
                <w:sz w:val="21"/>
                <w:szCs w:val="21"/>
                <w:lang w:eastAsia="hr-HR"/>
              </w:rPr>
            </w:pPr>
          </w:p>
        </w:tc>
        <w:tc>
          <w:tcPr>
            <w:tcW w:w="1491" w:type="dxa"/>
            <w:tcBorders>
              <w:top w:val="single" w:sz="4" w:space="0" w:color="auto"/>
              <w:left w:val="single" w:sz="4" w:space="0" w:color="auto"/>
              <w:bottom w:val="single" w:sz="4" w:space="0" w:color="auto"/>
              <w:right w:val="single" w:sz="4" w:space="0" w:color="auto"/>
            </w:tcBorders>
            <w:vAlign w:val="center"/>
          </w:tcPr>
          <w:p w14:paraId="2EAB162A" w14:textId="77777777" w:rsidR="00E23292" w:rsidRPr="00E342A8" w:rsidRDefault="00E23292" w:rsidP="00EC2BDF">
            <w:pPr>
              <w:spacing w:after="0" w:line="240" w:lineRule="auto"/>
              <w:ind w:right="113"/>
              <w:jc w:val="right"/>
              <w:rPr>
                <w:rFonts w:ascii="Times New Roman" w:eastAsia="Times New Roman" w:hAnsi="Times New Roman" w:cs="Times New Roman"/>
                <w:b/>
                <w:bCs/>
                <w:iCs/>
                <w:sz w:val="21"/>
                <w:szCs w:val="21"/>
                <w:lang w:eastAsia="hr-HR"/>
              </w:rPr>
            </w:pPr>
            <w:r w:rsidRPr="00E342A8">
              <w:rPr>
                <w:rFonts w:ascii="Times New Roman" w:eastAsia="Times New Roman" w:hAnsi="Times New Roman" w:cs="Times New Roman"/>
                <w:b/>
                <w:bCs/>
                <w:iCs/>
                <w:sz w:val="21"/>
                <w:szCs w:val="21"/>
                <w:lang w:eastAsia="hr-HR"/>
              </w:rPr>
              <w:t>299.128,49</w:t>
            </w:r>
          </w:p>
        </w:tc>
      </w:tr>
      <w:tr w:rsidR="00E23292" w:rsidRPr="00E342A8" w14:paraId="2FEF5221" w14:textId="77777777" w:rsidTr="00EC2BDF">
        <w:trPr>
          <w:cantSplit/>
          <w:trHeight w:val="656"/>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26B27D" w14:textId="77777777" w:rsidR="00E23292" w:rsidRPr="00E342A8" w:rsidRDefault="00E23292" w:rsidP="00EC2BDF">
            <w:pPr>
              <w:adjustRightInd w:val="0"/>
              <w:spacing w:after="0" w:line="240" w:lineRule="auto"/>
              <w:ind w:right="108"/>
              <w:rPr>
                <w:rFonts w:ascii="Times New Roman" w:eastAsia="Times New Roman" w:hAnsi="Times New Roman" w:cs="Times New Roman"/>
                <w:bCs/>
                <w:i/>
                <w:sz w:val="21"/>
                <w:szCs w:val="21"/>
                <w:lang w:eastAsia="hr-HR"/>
              </w:rPr>
            </w:pPr>
            <w:r w:rsidRPr="00E342A8">
              <w:rPr>
                <w:rFonts w:ascii="Times New Roman" w:eastAsia="Times New Roman" w:hAnsi="Times New Roman" w:cs="Times New Roman"/>
                <w:bCs/>
                <w:i/>
                <w:sz w:val="21"/>
                <w:szCs w:val="21"/>
                <w:lang w:eastAsia="hr-HR"/>
              </w:rPr>
              <w:t>Izvori financiranja:</w:t>
            </w:r>
          </w:p>
          <w:p w14:paraId="589A3BA7" w14:textId="77777777" w:rsidR="00E23292" w:rsidRPr="00E342A8" w:rsidRDefault="00E23292" w:rsidP="00E23292">
            <w:pPr>
              <w:pStyle w:val="Odlomakpopisa"/>
              <w:numPr>
                <w:ilvl w:val="0"/>
                <w:numId w:val="11"/>
              </w:numPr>
              <w:adjustRightInd w:val="0"/>
              <w:spacing w:after="0" w:line="240" w:lineRule="auto"/>
              <w:ind w:left="239" w:right="108" w:hanging="239"/>
              <w:rPr>
                <w:rFonts w:ascii="Times New Roman" w:eastAsia="Times New Roman" w:hAnsi="Times New Roman" w:cs="Times New Roman"/>
                <w:bCs/>
                <w:iCs/>
                <w:sz w:val="21"/>
                <w:szCs w:val="21"/>
                <w:lang w:eastAsia="hr-HR"/>
              </w:rPr>
            </w:pPr>
            <w:r w:rsidRPr="00E342A8">
              <w:rPr>
                <w:rFonts w:ascii="Times New Roman" w:eastAsia="Times New Roman" w:hAnsi="Times New Roman" w:cs="Times New Roman"/>
                <w:bCs/>
                <w:iCs/>
                <w:sz w:val="21"/>
                <w:szCs w:val="21"/>
                <w:lang w:eastAsia="hr-HR"/>
              </w:rPr>
              <w:t>Komunalna naknada: 299.128,49 eura</w:t>
            </w:r>
          </w:p>
        </w:tc>
      </w:tr>
    </w:tbl>
    <w:p w14:paraId="0B2E9B60" w14:textId="77777777" w:rsidR="00E23292" w:rsidRPr="00E342A8" w:rsidRDefault="00E23292" w:rsidP="00E23292">
      <w:pPr>
        <w:adjustRightInd w:val="0"/>
        <w:spacing w:after="0" w:line="240" w:lineRule="auto"/>
        <w:jc w:val="both"/>
        <w:rPr>
          <w:rFonts w:ascii="Times New Roman" w:eastAsia="Times New Roman" w:hAnsi="Times New Roman" w:cs="Times New Roman"/>
          <w:sz w:val="21"/>
          <w:szCs w:val="21"/>
          <w:lang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62"/>
        <w:gridCol w:w="4820"/>
        <w:gridCol w:w="1276"/>
        <w:gridCol w:w="1984"/>
        <w:gridCol w:w="1423"/>
      </w:tblGrid>
      <w:tr w:rsidR="00E23292" w:rsidRPr="00E342A8" w14:paraId="4F8C503C" w14:textId="77777777" w:rsidTr="00EC2BDF">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0B6E1F" w14:textId="77777777" w:rsidR="00E23292" w:rsidRPr="00E342A8" w:rsidRDefault="00E23292" w:rsidP="00E23292">
            <w:pPr>
              <w:pStyle w:val="Odlomakpopisa"/>
              <w:numPr>
                <w:ilvl w:val="0"/>
                <w:numId w:val="39"/>
              </w:numPr>
              <w:tabs>
                <w:tab w:val="left" w:pos="2128"/>
              </w:tabs>
              <w:spacing w:after="0" w:line="240" w:lineRule="auto"/>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ODRŽAVANJE GRAĐEVINA, UREĐAJA I PREDMETA JAVNE NAMJENE</w:t>
            </w:r>
          </w:p>
        </w:tc>
      </w:tr>
      <w:tr w:rsidR="00E23292" w:rsidRPr="00E342A8" w14:paraId="12504BF2" w14:textId="77777777" w:rsidTr="00EC2BDF">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EEF7BF"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5.1.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EA32E14" w14:textId="77777777" w:rsidR="00E23292" w:rsidRPr="00E342A8" w:rsidRDefault="00E23292" w:rsidP="00EC2BDF">
            <w:pPr>
              <w:adjustRightInd w:val="0"/>
              <w:spacing w:after="0" w:line="240" w:lineRule="auto"/>
              <w:ind w:left="35"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Održavanje i čišćenje spomenika i spomen-obilježja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2BB15A"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783F7560"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4</w:t>
            </w:r>
          </w:p>
        </w:tc>
        <w:tc>
          <w:tcPr>
            <w:tcW w:w="1423" w:type="dxa"/>
            <w:tcBorders>
              <w:top w:val="single" w:sz="4" w:space="0" w:color="auto"/>
              <w:left w:val="single" w:sz="4" w:space="0" w:color="auto"/>
              <w:bottom w:val="single" w:sz="4" w:space="0" w:color="auto"/>
              <w:right w:val="single" w:sz="4" w:space="0" w:color="auto"/>
            </w:tcBorders>
            <w:vAlign w:val="center"/>
          </w:tcPr>
          <w:p w14:paraId="3586E01B"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 xml:space="preserve">    4.645,30</w:t>
            </w:r>
          </w:p>
        </w:tc>
      </w:tr>
      <w:tr w:rsidR="00E23292" w:rsidRPr="00E342A8" w14:paraId="084DC26F" w14:textId="77777777" w:rsidTr="00EC2BDF">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7E381D"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5.2.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E3B8906" w14:textId="77777777" w:rsidR="00E23292" w:rsidRPr="00E342A8" w:rsidRDefault="00E23292" w:rsidP="00EC2BDF">
            <w:pPr>
              <w:adjustRightInd w:val="0"/>
              <w:spacing w:after="0" w:line="240" w:lineRule="auto"/>
              <w:ind w:left="35"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Održavanje i čišćenje autobusnih nadstrešnica, pozdravnih tabli na ulazima u grad, oglasnih ploča, panoa sadržaja turističke namjene, ograda i drugih građevina, uređaja i predmeta javne namjene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0498E0"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2469A038"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83</w:t>
            </w:r>
          </w:p>
        </w:tc>
        <w:tc>
          <w:tcPr>
            <w:tcW w:w="1423" w:type="dxa"/>
            <w:tcBorders>
              <w:top w:val="single" w:sz="4" w:space="0" w:color="auto"/>
              <w:left w:val="single" w:sz="4" w:space="0" w:color="auto"/>
              <w:bottom w:val="single" w:sz="4" w:space="0" w:color="auto"/>
              <w:right w:val="single" w:sz="4" w:space="0" w:color="auto"/>
            </w:tcBorders>
            <w:vAlign w:val="center"/>
          </w:tcPr>
          <w:p w14:paraId="03344BD4"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Cs/>
                <w:sz w:val="21"/>
                <w:szCs w:val="21"/>
                <w:lang w:eastAsia="hr-HR"/>
              </w:rPr>
            </w:pPr>
            <w:r w:rsidRPr="00E342A8">
              <w:rPr>
                <w:rFonts w:ascii="Times New Roman" w:eastAsia="Times New Roman" w:hAnsi="Times New Roman" w:cs="Times New Roman"/>
                <w:bCs/>
                <w:sz w:val="21"/>
                <w:szCs w:val="21"/>
                <w:lang w:eastAsia="hr-HR"/>
              </w:rPr>
              <w:t xml:space="preserve">    6.636,14</w:t>
            </w:r>
          </w:p>
        </w:tc>
      </w:tr>
      <w:tr w:rsidR="00E23292" w:rsidRPr="00E342A8" w14:paraId="51EA6663" w14:textId="77777777" w:rsidTr="00EC2BDF">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8DB91"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7C1FD5"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984" w:type="dxa"/>
            <w:tcBorders>
              <w:top w:val="single" w:sz="4" w:space="0" w:color="auto"/>
              <w:left w:val="single" w:sz="4" w:space="0" w:color="auto"/>
              <w:bottom w:val="single" w:sz="4" w:space="0" w:color="auto"/>
              <w:right w:val="single" w:sz="4" w:space="0" w:color="auto"/>
            </w:tcBorders>
            <w:vAlign w:val="center"/>
          </w:tcPr>
          <w:p w14:paraId="40DE1AFD"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p>
        </w:tc>
        <w:tc>
          <w:tcPr>
            <w:tcW w:w="1423" w:type="dxa"/>
            <w:tcBorders>
              <w:top w:val="single" w:sz="4" w:space="0" w:color="auto"/>
              <w:left w:val="single" w:sz="4" w:space="0" w:color="auto"/>
              <w:bottom w:val="single" w:sz="4" w:space="0" w:color="auto"/>
              <w:right w:val="single" w:sz="4" w:space="0" w:color="auto"/>
            </w:tcBorders>
            <w:vAlign w:val="center"/>
          </w:tcPr>
          <w:p w14:paraId="23BE2DA9" w14:textId="77777777" w:rsidR="00E23292" w:rsidRPr="00E342A8" w:rsidRDefault="00E23292" w:rsidP="00EC2BDF">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 xml:space="preserve">   11.281,44</w:t>
            </w:r>
          </w:p>
        </w:tc>
      </w:tr>
      <w:tr w:rsidR="00E23292" w:rsidRPr="00E342A8" w14:paraId="22639499" w14:textId="77777777" w:rsidTr="00EC2BDF">
        <w:trPr>
          <w:cantSplit/>
          <w:trHeight w:val="412"/>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tcPr>
          <w:p w14:paraId="2866D46F" w14:textId="77777777" w:rsidR="00E23292" w:rsidRPr="00E342A8" w:rsidRDefault="00E23292" w:rsidP="00EC2BDF">
            <w:pPr>
              <w:adjustRightInd w:val="0"/>
              <w:spacing w:after="0" w:line="240" w:lineRule="auto"/>
              <w:ind w:right="108"/>
              <w:rPr>
                <w:rFonts w:ascii="Times New Roman" w:eastAsia="Times New Roman" w:hAnsi="Times New Roman" w:cs="Times New Roman"/>
                <w:bCs/>
                <w:i/>
                <w:sz w:val="21"/>
                <w:szCs w:val="21"/>
                <w:lang w:eastAsia="hr-HR"/>
              </w:rPr>
            </w:pPr>
            <w:r w:rsidRPr="00E342A8">
              <w:rPr>
                <w:rFonts w:ascii="Times New Roman" w:eastAsia="Times New Roman" w:hAnsi="Times New Roman" w:cs="Times New Roman"/>
                <w:bCs/>
                <w:i/>
                <w:sz w:val="21"/>
                <w:szCs w:val="21"/>
                <w:lang w:eastAsia="hr-HR"/>
              </w:rPr>
              <w:t>Izvori financiranja:</w:t>
            </w:r>
          </w:p>
          <w:p w14:paraId="0BF07274" w14:textId="77777777" w:rsidR="00E23292" w:rsidRPr="00E342A8" w:rsidRDefault="00E23292" w:rsidP="00EC2BDF">
            <w:pPr>
              <w:adjustRightInd w:val="0"/>
              <w:spacing w:after="0" w:line="240" w:lineRule="auto"/>
              <w:ind w:right="108"/>
              <w:rPr>
                <w:rFonts w:ascii="Times New Roman" w:eastAsia="Times New Roman" w:hAnsi="Times New Roman" w:cs="Times New Roman"/>
                <w:bCs/>
                <w:i/>
                <w:strike/>
                <w:sz w:val="21"/>
                <w:szCs w:val="21"/>
                <w:lang w:eastAsia="hr-HR"/>
              </w:rPr>
            </w:pPr>
            <w:r w:rsidRPr="00E342A8">
              <w:rPr>
                <w:rFonts w:ascii="Times New Roman" w:eastAsia="Times New Roman" w:hAnsi="Times New Roman" w:cs="Times New Roman"/>
                <w:bCs/>
                <w:iCs/>
                <w:sz w:val="21"/>
                <w:szCs w:val="21"/>
                <w:lang w:eastAsia="hr-HR"/>
              </w:rPr>
              <w:t>1. Komunalna naknada: 11.281,44 eura</w:t>
            </w:r>
          </w:p>
        </w:tc>
      </w:tr>
    </w:tbl>
    <w:p w14:paraId="61487DDB" w14:textId="77777777" w:rsidR="00E23292" w:rsidRPr="00E342A8" w:rsidRDefault="00E23292" w:rsidP="00E23292">
      <w:pPr>
        <w:adjustRightInd w:val="0"/>
        <w:spacing w:after="0" w:line="240" w:lineRule="auto"/>
        <w:jc w:val="both"/>
        <w:rPr>
          <w:rFonts w:ascii="Times New Roman" w:eastAsia="Times New Roman" w:hAnsi="Times New Roman" w:cs="Times New Roman"/>
          <w:sz w:val="21"/>
          <w:szCs w:val="21"/>
          <w:lang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4789"/>
        <w:gridCol w:w="1276"/>
        <w:gridCol w:w="1970"/>
        <w:gridCol w:w="1414"/>
      </w:tblGrid>
      <w:tr w:rsidR="00E23292" w:rsidRPr="00E342A8" w14:paraId="7083E275" w14:textId="77777777" w:rsidTr="00EC2BDF">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113751" w14:textId="77777777" w:rsidR="00E23292" w:rsidRPr="00E342A8" w:rsidRDefault="00E23292" w:rsidP="00E23292">
            <w:pPr>
              <w:pStyle w:val="Odlomakpopisa"/>
              <w:numPr>
                <w:ilvl w:val="0"/>
                <w:numId w:val="39"/>
              </w:numPr>
              <w:adjustRightInd w:val="0"/>
              <w:spacing w:after="0" w:line="240" w:lineRule="auto"/>
              <w:ind w:right="108"/>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ODRŽAVANJE GROBLJA I KREMATORIJA UNUTAR GROBLJA</w:t>
            </w:r>
          </w:p>
        </w:tc>
      </w:tr>
      <w:tr w:rsidR="00E23292" w:rsidRPr="00E342A8" w14:paraId="2BCBF14F" w14:textId="77777777" w:rsidTr="00EC2BDF">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E93A003" w14:textId="77777777" w:rsidR="00E23292" w:rsidRPr="00E342A8" w:rsidRDefault="00E23292" w:rsidP="00EC2BDF">
            <w:pPr>
              <w:adjustRightInd w:val="0"/>
              <w:spacing w:after="0" w:line="240" w:lineRule="auto"/>
              <w:ind w:left="108"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6.1.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06E5028"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 xml:space="preserve">Groblja u Ivancu, Prigorcu, </w:t>
            </w:r>
            <w:proofErr w:type="spellStart"/>
            <w:r w:rsidRPr="00E342A8">
              <w:rPr>
                <w:rFonts w:ascii="Times New Roman" w:eastAsia="Times New Roman" w:hAnsi="Times New Roman" w:cs="Times New Roman"/>
                <w:sz w:val="21"/>
                <w:szCs w:val="21"/>
                <w:lang w:eastAsia="hr-HR"/>
              </w:rPr>
              <w:t>Margečanu</w:t>
            </w:r>
            <w:proofErr w:type="spellEnd"/>
            <w:r w:rsidRPr="00E342A8">
              <w:rPr>
                <w:rFonts w:ascii="Times New Roman" w:eastAsia="Times New Roman" w:hAnsi="Times New Roman" w:cs="Times New Roman"/>
                <w:sz w:val="21"/>
                <w:szCs w:val="21"/>
                <w:lang w:eastAsia="hr-HR"/>
              </w:rPr>
              <w:t xml:space="preserve"> i Radovanu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05E9CC" w14:textId="77777777" w:rsidR="00E23292" w:rsidRPr="00E342A8" w:rsidRDefault="00E23292" w:rsidP="00EC2BD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procijenjeno</w:t>
            </w:r>
          </w:p>
        </w:tc>
        <w:tc>
          <w:tcPr>
            <w:tcW w:w="1984" w:type="dxa"/>
            <w:tcBorders>
              <w:top w:val="single" w:sz="4" w:space="0" w:color="auto"/>
              <w:left w:val="single" w:sz="4" w:space="0" w:color="auto"/>
              <w:bottom w:val="single" w:sz="4" w:space="0" w:color="auto"/>
              <w:right w:val="single" w:sz="4" w:space="0" w:color="auto"/>
            </w:tcBorders>
            <w:vAlign w:val="center"/>
          </w:tcPr>
          <w:p w14:paraId="04E6F3BB" w14:textId="77777777" w:rsidR="00E23292" w:rsidRPr="00E342A8" w:rsidRDefault="00E23292" w:rsidP="00EC2BDF">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w:t>
            </w:r>
          </w:p>
        </w:tc>
        <w:tc>
          <w:tcPr>
            <w:tcW w:w="1418" w:type="dxa"/>
            <w:tcBorders>
              <w:top w:val="single" w:sz="4" w:space="0" w:color="auto"/>
              <w:left w:val="single" w:sz="4" w:space="0" w:color="auto"/>
              <w:bottom w:val="single" w:sz="4" w:space="0" w:color="auto"/>
              <w:right w:val="single" w:sz="4" w:space="0" w:color="auto"/>
            </w:tcBorders>
            <w:vAlign w:val="center"/>
          </w:tcPr>
          <w:p w14:paraId="2B20FE63" w14:textId="77777777" w:rsidR="00E23292" w:rsidRPr="00E342A8" w:rsidRDefault="00E23292" w:rsidP="00EC2BD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2.000,00</w:t>
            </w:r>
          </w:p>
        </w:tc>
      </w:tr>
      <w:tr w:rsidR="00E23292" w:rsidRPr="00E342A8" w14:paraId="19BE1E55" w14:textId="77777777" w:rsidTr="00EC2BDF">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53944" w14:textId="77777777" w:rsidR="00E23292" w:rsidRPr="00E342A8" w:rsidRDefault="00E23292" w:rsidP="00EC2BDF">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A2D02D" w14:textId="77777777" w:rsidR="00E23292" w:rsidRPr="00E342A8" w:rsidRDefault="00E23292"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p>
        </w:tc>
        <w:tc>
          <w:tcPr>
            <w:tcW w:w="1984" w:type="dxa"/>
            <w:tcBorders>
              <w:top w:val="single" w:sz="4" w:space="0" w:color="auto"/>
              <w:left w:val="single" w:sz="4" w:space="0" w:color="auto"/>
              <w:bottom w:val="single" w:sz="4" w:space="0" w:color="auto"/>
              <w:right w:val="single" w:sz="4" w:space="0" w:color="auto"/>
            </w:tcBorders>
          </w:tcPr>
          <w:p w14:paraId="04192C76" w14:textId="77777777" w:rsidR="00E23292" w:rsidRPr="00E342A8" w:rsidRDefault="00E23292"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54CB63BD" w14:textId="77777777" w:rsidR="00E23292" w:rsidRPr="00E342A8" w:rsidRDefault="00E23292"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2.000,00</w:t>
            </w:r>
          </w:p>
        </w:tc>
      </w:tr>
      <w:tr w:rsidR="00E23292" w:rsidRPr="00E342A8" w14:paraId="418E4F1C" w14:textId="77777777" w:rsidTr="00EC2BDF">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9E6019" w14:textId="77777777" w:rsidR="00E23292" w:rsidRPr="00E342A8" w:rsidRDefault="00E23292" w:rsidP="00EC2BDF">
            <w:pPr>
              <w:adjustRightInd w:val="0"/>
              <w:spacing w:after="0" w:line="240" w:lineRule="auto"/>
              <w:ind w:right="108"/>
              <w:rPr>
                <w:rFonts w:ascii="Times New Roman" w:eastAsia="Times New Roman" w:hAnsi="Times New Roman" w:cs="Times New Roman"/>
                <w:i/>
                <w:sz w:val="21"/>
                <w:szCs w:val="21"/>
                <w:lang w:eastAsia="hr-HR"/>
              </w:rPr>
            </w:pPr>
            <w:r w:rsidRPr="00E342A8">
              <w:rPr>
                <w:rFonts w:ascii="Times New Roman" w:eastAsia="Times New Roman" w:hAnsi="Times New Roman" w:cs="Times New Roman"/>
                <w:i/>
                <w:sz w:val="21"/>
                <w:szCs w:val="21"/>
                <w:lang w:eastAsia="hr-HR"/>
              </w:rPr>
              <w:t>Izvori financiranja:</w:t>
            </w:r>
          </w:p>
          <w:p w14:paraId="2FD961EB" w14:textId="77777777" w:rsidR="00E23292" w:rsidRPr="00E342A8" w:rsidRDefault="00E23292" w:rsidP="00EC2BDF">
            <w:pPr>
              <w:adjustRightInd w:val="0"/>
              <w:spacing w:after="0" w:line="240" w:lineRule="auto"/>
              <w:ind w:right="108"/>
              <w:rPr>
                <w:rFonts w:ascii="Times New Roman" w:eastAsia="Times New Roman" w:hAnsi="Times New Roman" w:cs="Times New Roman"/>
                <w:i/>
                <w:sz w:val="21"/>
                <w:szCs w:val="21"/>
                <w:lang w:eastAsia="hr-HR"/>
              </w:rPr>
            </w:pPr>
            <w:r w:rsidRPr="00E342A8">
              <w:rPr>
                <w:rFonts w:ascii="Times New Roman" w:eastAsia="Times New Roman" w:hAnsi="Times New Roman" w:cs="Times New Roman"/>
                <w:sz w:val="21"/>
                <w:szCs w:val="21"/>
                <w:lang w:eastAsia="hr-HR"/>
              </w:rPr>
              <w:t>1. Komunalna naknada: 2.000,00 eura</w:t>
            </w:r>
          </w:p>
        </w:tc>
      </w:tr>
    </w:tbl>
    <w:p w14:paraId="0B7DBDBE" w14:textId="77777777" w:rsidR="00E23292" w:rsidRPr="00E342A8" w:rsidRDefault="00E23292" w:rsidP="00E23292">
      <w:pPr>
        <w:adjustRightInd w:val="0"/>
        <w:spacing w:after="0" w:line="240" w:lineRule="auto"/>
        <w:jc w:val="both"/>
        <w:rPr>
          <w:rFonts w:ascii="Times New Roman" w:eastAsia="Times New Roman" w:hAnsi="Times New Roman" w:cs="Times New Roman"/>
          <w:sz w:val="21"/>
          <w:szCs w:val="21"/>
          <w:lang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9"/>
        <w:gridCol w:w="4678"/>
        <w:gridCol w:w="1418"/>
        <w:gridCol w:w="1842"/>
        <w:gridCol w:w="1418"/>
      </w:tblGrid>
      <w:tr w:rsidR="00E23292" w:rsidRPr="00E342A8" w14:paraId="7124B516" w14:textId="77777777" w:rsidTr="00EC2BDF">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E4C9F5" w14:textId="77777777" w:rsidR="00E23292" w:rsidRPr="00E342A8" w:rsidRDefault="00E23292" w:rsidP="00E23292">
            <w:pPr>
              <w:pStyle w:val="Odlomakpopisa"/>
              <w:numPr>
                <w:ilvl w:val="0"/>
                <w:numId w:val="39"/>
              </w:numPr>
              <w:adjustRightInd w:val="0"/>
              <w:spacing w:after="0" w:line="240" w:lineRule="auto"/>
              <w:ind w:right="108"/>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ODRŽAVANJE ČISTOĆE JAVNIH POVRŠINA</w:t>
            </w:r>
          </w:p>
        </w:tc>
      </w:tr>
      <w:tr w:rsidR="00E23292" w:rsidRPr="00E342A8" w14:paraId="6ECB021D" w14:textId="77777777" w:rsidTr="00EC2BDF">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43FB37"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7.1.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30927F3"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Čišćenje javno-prometnih površina 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4E6D3F"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58C1C6CD"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125.714,40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F49A2A"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1.459,95</w:t>
            </w:r>
          </w:p>
        </w:tc>
      </w:tr>
      <w:tr w:rsidR="00E23292" w:rsidRPr="00E342A8" w14:paraId="5E456D61" w14:textId="77777777" w:rsidTr="00EC2BDF">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1D0FF6"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7.2.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EFA5344"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Čišćenje javno-prometnih površina 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593E21"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2EB15D71"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122.666,67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5A8FA4"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3.052,62</w:t>
            </w:r>
          </w:p>
        </w:tc>
      </w:tr>
      <w:tr w:rsidR="00E23292" w:rsidRPr="00E342A8" w14:paraId="478D3D6A" w14:textId="77777777" w:rsidTr="00EC2BDF">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82042C"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7.3.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EE6CEF9"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Čišćenje javno-prometnih površina III.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9EE8C5"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46549DE4"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8.000,00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3A02E1"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1.327,23</w:t>
            </w:r>
          </w:p>
        </w:tc>
      </w:tr>
      <w:tr w:rsidR="00E23292" w:rsidRPr="00E342A8" w14:paraId="4B99CC82" w14:textId="77777777" w:rsidTr="00EC2BDF">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79F6E2"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7.4.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200FABE"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Čišćenje javno-prometnih površina u vanjskim naseljima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A01F2A"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1BD88DCA"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C437B4"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3.318,07</w:t>
            </w:r>
          </w:p>
        </w:tc>
      </w:tr>
      <w:tr w:rsidR="00E23292" w:rsidRPr="00E342A8" w14:paraId="1F31D875" w14:textId="77777777" w:rsidTr="00EC2BDF">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476214"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7.5.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B8A84B6"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Pražnjenje i čišćenje košarica za smeće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122616"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0F4C1062"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620,00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1D32C6"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4.114,41</w:t>
            </w:r>
          </w:p>
        </w:tc>
      </w:tr>
      <w:tr w:rsidR="00E23292" w:rsidRPr="00E342A8" w14:paraId="05A65C3F" w14:textId="77777777" w:rsidTr="00EC2BDF">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49C42A"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7.6.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6F759EB"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Strojno čišćenje javno prometnih površina čistilicom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418455"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7E7E834C" w14:textId="77777777" w:rsidR="00E23292" w:rsidRPr="00E342A8" w:rsidRDefault="00E23292" w:rsidP="00EC2BDF">
            <w:pPr>
              <w:spacing w:after="0" w:line="240" w:lineRule="auto"/>
              <w:ind w:right="113"/>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7FF351" w14:textId="77777777" w:rsidR="00E23292" w:rsidRPr="00E342A8" w:rsidRDefault="00E23292" w:rsidP="00EC2BDF">
            <w:pPr>
              <w:spacing w:after="0" w:line="240" w:lineRule="auto"/>
              <w:ind w:right="113"/>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7.631,56</w:t>
            </w:r>
          </w:p>
        </w:tc>
      </w:tr>
      <w:tr w:rsidR="00E23292" w:rsidRPr="00E342A8" w14:paraId="5C76BA18" w14:textId="77777777" w:rsidTr="00EC2BDF">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D8CFD"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86B747"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p>
        </w:tc>
        <w:tc>
          <w:tcPr>
            <w:tcW w:w="1842" w:type="dxa"/>
            <w:tcBorders>
              <w:top w:val="single" w:sz="4" w:space="0" w:color="auto"/>
              <w:left w:val="single" w:sz="4" w:space="0" w:color="auto"/>
              <w:bottom w:val="single" w:sz="4" w:space="0" w:color="auto"/>
              <w:right w:val="single" w:sz="4" w:space="0" w:color="auto"/>
            </w:tcBorders>
          </w:tcPr>
          <w:p w14:paraId="6B31F1D0"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76169C4A"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20.903,84</w:t>
            </w:r>
          </w:p>
        </w:tc>
      </w:tr>
      <w:tr w:rsidR="00E23292" w:rsidRPr="00E342A8" w14:paraId="228B0C97" w14:textId="77777777" w:rsidTr="00EC2BDF">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CE0442" w14:textId="77777777" w:rsidR="00E23292" w:rsidRPr="00E342A8" w:rsidRDefault="00E23292" w:rsidP="00EC2BDF">
            <w:pPr>
              <w:adjustRightInd w:val="0"/>
              <w:spacing w:after="0" w:line="240" w:lineRule="auto"/>
              <w:ind w:right="108"/>
              <w:rPr>
                <w:rFonts w:ascii="Times New Roman" w:eastAsia="Times New Roman" w:hAnsi="Times New Roman" w:cs="Times New Roman"/>
                <w:bCs/>
                <w:i/>
                <w:sz w:val="21"/>
                <w:szCs w:val="21"/>
                <w:lang w:eastAsia="hr-HR"/>
              </w:rPr>
            </w:pPr>
            <w:r w:rsidRPr="00E342A8">
              <w:rPr>
                <w:rFonts w:ascii="Times New Roman" w:eastAsia="Times New Roman" w:hAnsi="Times New Roman" w:cs="Times New Roman"/>
                <w:bCs/>
                <w:i/>
                <w:sz w:val="21"/>
                <w:szCs w:val="21"/>
                <w:lang w:eastAsia="hr-HR"/>
              </w:rPr>
              <w:t>Izvori financiranja:</w:t>
            </w:r>
          </w:p>
          <w:p w14:paraId="67863423" w14:textId="77777777" w:rsidR="00E23292" w:rsidRPr="00E342A8" w:rsidRDefault="00E23292" w:rsidP="00EC2BDF">
            <w:pPr>
              <w:adjustRightInd w:val="0"/>
              <w:spacing w:after="0" w:line="240" w:lineRule="auto"/>
              <w:ind w:right="108"/>
              <w:rPr>
                <w:rFonts w:ascii="Times New Roman" w:eastAsia="Times New Roman" w:hAnsi="Times New Roman" w:cs="Times New Roman"/>
                <w:bCs/>
                <w:i/>
                <w:sz w:val="21"/>
                <w:szCs w:val="21"/>
                <w:lang w:eastAsia="hr-HR"/>
              </w:rPr>
            </w:pPr>
            <w:r w:rsidRPr="00E342A8">
              <w:rPr>
                <w:rFonts w:ascii="Times New Roman" w:eastAsia="Times New Roman" w:hAnsi="Times New Roman" w:cs="Times New Roman"/>
                <w:bCs/>
                <w:iCs/>
                <w:sz w:val="21"/>
                <w:szCs w:val="21"/>
                <w:lang w:eastAsia="hr-HR"/>
              </w:rPr>
              <w:t>1. Komunalna naknada: 20.903,84 eura</w:t>
            </w:r>
          </w:p>
        </w:tc>
      </w:tr>
    </w:tbl>
    <w:p w14:paraId="4B6EC995" w14:textId="77777777" w:rsidR="00E23292" w:rsidRPr="00E342A8" w:rsidRDefault="00E23292" w:rsidP="00E23292">
      <w:pPr>
        <w:adjustRightInd w:val="0"/>
        <w:spacing w:after="0" w:line="240" w:lineRule="auto"/>
        <w:jc w:val="both"/>
        <w:rPr>
          <w:rFonts w:ascii="Times New Roman" w:eastAsia="Times New Roman" w:hAnsi="Times New Roman" w:cs="Times New Roman"/>
          <w:sz w:val="21"/>
          <w:szCs w:val="21"/>
          <w:lang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9"/>
        <w:gridCol w:w="4678"/>
        <w:gridCol w:w="1418"/>
        <w:gridCol w:w="1701"/>
        <w:gridCol w:w="1559"/>
      </w:tblGrid>
      <w:tr w:rsidR="00E23292" w:rsidRPr="00E342A8" w14:paraId="2B0825C4" w14:textId="77777777" w:rsidTr="00EC2BDF">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3832F7" w14:textId="77777777" w:rsidR="00E23292" w:rsidRPr="00E342A8" w:rsidRDefault="00E23292" w:rsidP="00E23292">
            <w:pPr>
              <w:pStyle w:val="Odlomakpopisa"/>
              <w:numPr>
                <w:ilvl w:val="0"/>
                <w:numId w:val="39"/>
              </w:numPr>
              <w:adjustRightInd w:val="0"/>
              <w:spacing w:after="0" w:line="240" w:lineRule="auto"/>
              <w:ind w:right="108"/>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ODRŽAVANJE JAVNE RASVJETE</w:t>
            </w:r>
          </w:p>
        </w:tc>
      </w:tr>
      <w:tr w:rsidR="00E23292" w:rsidRPr="00E342A8" w14:paraId="05AC09F9" w14:textId="77777777" w:rsidTr="00EC2BDF">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9DA9BD"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8.1.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585BA30"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Održavanje javne rasvjete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644871A" w14:textId="77777777" w:rsidR="00E23292" w:rsidRPr="00E342A8" w:rsidRDefault="00E23292" w:rsidP="00EC2BDF">
            <w:pPr>
              <w:adjustRightInd w:val="0"/>
              <w:spacing w:after="0" w:line="240" w:lineRule="auto"/>
              <w:ind w:left="108"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5DFFA4BE" w14:textId="77777777" w:rsidR="00E23292" w:rsidRPr="00E342A8" w:rsidRDefault="00E23292" w:rsidP="00EC2BDF">
            <w:pPr>
              <w:adjustRightInd w:val="0"/>
              <w:spacing w:after="0" w:line="240" w:lineRule="auto"/>
              <w:ind w:left="108"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2883</w:t>
            </w:r>
          </w:p>
        </w:tc>
        <w:tc>
          <w:tcPr>
            <w:tcW w:w="1559" w:type="dxa"/>
            <w:tcBorders>
              <w:top w:val="single" w:sz="4" w:space="0" w:color="auto"/>
              <w:left w:val="single" w:sz="4" w:space="0" w:color="auto"/>
              <w:bottom w:val="single" w:sz="4" w:space="0" w:color="auto"/>
              <w:right w:val="single" w:sz="4" w:space="0" w:color="auto"/>
            </w:tcBorders>
            <w:vAlign w:val="center"/>
          </w:tcPr>
          <w:p w14:paraId="336004FC" w14:textId="77777777" w:rsidR="00E23292" w:rsidRPr="00E342A8" w:rsidRDefault="00E23292" w:rsidP="00EC2BDF">
            <w:pPr>
              <w:adjustRightInd w:val="0"/>
              <w:spacing w:after="0" w:line="240" w:lineRule="auto"/>
              <w:ind w:left="108"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42.000,00</w:t>
            </w:r>
          </w:p>
        </w:tc>
      </w:tr>
      <w:tr w:rsidR="00E23292" w:rsidRPr="00E342A8" w14:paraId="5B29DB9F" w14:textId="77777777" w:rsidTr="00EC2BDF">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074171"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8.2.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566576E"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Potrošnja električne energije za javnu rasvjetu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34E677" w14:textId="77777777" w:rsidR="00E23292" w:rsidRPr="00E342A8" w:rsidRDefault="00E23292" w:rsidP="00EC2BDF">
            <w:pPr>
              <w:adjustRightInd w:val="0"/>
              <w:spacing w:after="0" w:line="240" w:lineRule="auto"/>
              <w:ind w:left="108"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kWh</w:t>
            </w:r>
          </w:p>
        </w:tc>
        <w:tc>
          <w:tcPr>
            <w:tcW w:w="1701" w:type="dxa"/>
            <w:tcBorders>
              <w:top w:val="single" w:sz="4" w:space="0" w:color="auto"/>
              <w:left w:val="single" w:sz="4" w:space="0" w:color="auto"/>
              <w:bottom w:val="single" w:sz="4" w:space="0" w:color="auto"/>
              <w:right w:val="single" w:sz="4" w:space="0" w:color="auto"/>
            </w:tcBorders>
            <w:vAlign w:val="center"/>
          </w:tcPr>
          <w:p w14:paraId="127A0BFF" w14:textId="77777777" w:rsidR="00E23292" w:rsidRPr="00E342A8" w:rsidRDefault="00E23292" w:rsidP="00EC2BDF">
            <w:pPr>
              <w:adjustRightInd w:val="0"/>
              <w:spacing w:after="0" w:line="240" w:lineRule="auto"/>
              <w:ind w:left="108"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900.000,00</w:t>
            </w:r>
          </w:p>
        </w:tc>
        <w:tc>
          <w:tcPr>
            <w:tcW w:w="1559" w:type="dxa"/>
            <w:tcBorders>
              <w:top w:val="single" w:sz="4" w:space="0" w:color="auto"/>
              <w:left w:val="single" w:sz="4" w:space="0" w:color="auto"/>
              <w:bottom w:val="single" w:sz="4" w:space="0" w:color="auto"/>
              <w:right w:val="single" w:sz="4" w:space="0" w:color="auto"/>
            </w:tcBorders>
            <w:vAlign w:val="center"/>
          </w:tcPr>
          <w:p w14:paraId="6F2AE1EB" w14:textId="77777777" w:rsidR="00E23292" w:rsidRPr="00E342A8" w:rsidRDefault="00E23292" w:rsidP="00EC2BDF">
            <w:pPr>
              <w:adjustRightInd w:val="0"/>
              <w:spacing w:after="0" w:line="240" w:lineRule="auto"/>
              <w:ind w:left="108"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224.084,21</w:t>
            </w:r>
          </w:p>
        </w:tc>
      </w:tr>
      <w:tr w:rsidR="00E23292" w:rsidRPr="00E342A8" w14:paraId="5B6F4D33" w14:textId="77777777" w:rsidTr="00EC2BDF">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DB4849"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8.3.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A711D71"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Modernizacija javne rasvjete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835AE1"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7A4259FA" w14:textId="77777777" w:rsidR="00E23292" w:rsidRPr="00E342A8" w:rsidRDefault="00E23292" w:rsidP="00EC2BDF">
            <w:pPr>
              <w:adjustRightInd w:val="0"/>
              <w:spacing w:after="0"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4300</w:t>
            </w:r>
          </w:p>
        </w:tc>
        <w:tc>
          <w:tcPr>
            <w:tcW w:w="1559" w:type="dxa"/>
            <w:tcBorders>
              <w:top w:val="single" w:sz="4" w:space="0" w:color="auto"/>
              <w:left w:val="single" w:sz="4" w:space="0" w:color="auto"/>
              <w:bottom w:val="single" w:sz="4" w:space="0" w:color="auto"/>
              <w:right w:val="single" w:sz="4" w:space="0" w:color="auto"/>
            </w:tcBorders>
            <w:vAlign w:val="center"/>
          </w:tcPr>
          <w:p w14:paraId="5E82CFEB"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2.650.000,00</w:t>
            </w:r>
          </w:p>
        </w:tc>
      </w:tr>
      <w:tr w:rsidR="00E23292" w:rsidRPr="00E342A8" w14:paraId="3C191FC5" w14:textId="77777777" w:rsidTr="00EC2BDF">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18DC5"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D89C26"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58EB58FC"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57C1AD10" w14:textId="77777777" w:rsidR="00E23292" w:rsidRPr="00E342A8" w:rsidRDefault="00E23292" w:rsidP="00EC2BDF">
            <w:pPr>
              <w:adjustRightInd w:val="0"/>
              <w:spacing w:after="0" w:line="240" w:lineRule="auto"/>
              <w:ind w:right="108"/>
              <w:jc w:val="right"/>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2.916.084,21</w:t>
            </w:r>
          </w:p>
        </w:tc>
      </w:tr>
      <w:tr w:rsidR="00E23292" w:rsidRPr="00E342A8" w14:paraId="7DCA2EF7" w14:textId="77777777" w:rsidTr="00EC2BDF">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E4A40E" w14:textId="77777777" w:rsidR="00E23292" w:rsidRPr="00E342A8" w:rsidRDefault="00E23292" w:rsidP="00EC2BDF">
            <w:pPr>
              <w:adjustRightInd w:val="0"/>
              <w:spacing w:after="0" w:line="240" w:lineRule="auto"/>
              <w:ind w:right="108"/>
              <w:rPr>
                <w:rFonts w:ascii="Times New Roman" w:eastAsia="Times New Roman" w:hAnsi="Times New Roman" w:cs="Times New Roman"/>
                <w:i/>
                <w:sz w:val="21"/>
                <w:szCs w:val="21"/>
                <w:lang w:eastAsia="hr-HR"/>
              </w:rPr>
            </w:pPr>
            <w:r w:rsidRPr="00E342A8">
              <w:rPr>
                <w:rFonts w:ascii="Times New Roman" w:eastAsia="Times New Roman" w:hAnsi="Times New Roman" w:cs="Times New Roman"/>
                <w:i/>
                <w:sz w:val="21"/>
                <w:szCs w:val="21"/>
                <w:lang w:eastAsia="hr-HR"/>
              </w:rPr>
              <w:lastRenderedPageBreak/>
              <w:t>Izvori financiranja:</w:t>
            </w:r>
          </w:p>
          <w:p w14:paraId="20767E9C"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1.Prihodi od poreza: 194.397,98 eura</w:t>
            </w:r>
          </w:p>
          <w:p w14:paraId="7CE3F21F"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2.Komunalna naknada: 68.186,23 eura</w:t>
            </w:r>
          </w:p>
          <w:p w14:paraId="4FCC8C17"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3.Sanacija štete na javnim površinama: 3.500,00 eura</w:t>
            </w:r>
          </w:p>
          <w:p w14:paraId="75273FDE"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4. Primitci od financijske imovine i zaduživanja: 2.650.000,00 eura</w:t>
            </w:r>
          </w:p>
        </w:tc>
      </w:tr>
    </w:tbl>
    <w:p w14:paraId="5078BBBB" w14:textId="77777777" w:rsidR="00E23292" w:rsidRPr="00E342A8" w:rsidRDefault="00E23292" w:rsidP="00E23292">
      <w:pPr>
        <w:rPr>
          <w:sz w:val="6"/>
          <w:szCs w:val="6"/>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59"/>
        <w:gridCol w:w="4628"/>
        <w:gridCol w:w="1418"/>
        <w:gridCol w:w="1701"/>
        <w:gridCol w:w="1559"/>
      </w:tblGrid>
      <w:tr w:rsidR="00E23292" w:rsidRPr="00E342A8" w14:paraId="60D1C9C5" w14:textId="77777777" w:rsidTr="00EC2BDF">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C6D478" w14:textId="77777777" w:rsidR="00E23292" w:rsidRPr="00E342A8" w:rsidRDefault="00E23292" w:rsidP="00E23292">
            <w:pPr>
              <w:pStyle w:val="Odlomakpopisa"/>
              <w:numPr>
                <w:ilvl w:val="0"/>
                <w:numId w:val="39"/>
              </w:numPr>
              <w:adjustRightInd w:val="0"/>
              <w:spacing w:after="0" w:line="240" w:lineRule="auto"/>
              <w:ind w:right="108"/>
              <w:rPr>
                <w:rFonts w:ascii="Times New Roman" w:eastAsia="Times New Roman" w:hAnsi="Times New Roman" w:cs="Times New Roman"/>
                <w:b/>
                <w:sz w:val="21"/>
                <w:szCs w:val="21"/>
                <w:lang w:eastAsia="hr-HR"/>
              </w:rPr>
            </w:pPr>
            <w:r w:rsidRPr="00E342A8">
              <w:rPr>
                <w:rFonts w:ascii="Times New Roman" w:eastAsia="Times New Roman" w:hAnsi="Times New Roman" w:cs="Times New Roman"/>
                <w:b/>
                <w:sz w:val="21"/>
                <w:szCs w:val="21"/>
                <w:lang w:eastAsia="hr-HR"/>
              </w:rPr>
              <w:t>PRIGODNO UREĐENJE GRADA</w:t>
            </w:r>
          </w:p>
        </w:tc>
      </w:tr>
      <w:tr w:rsidR="00E23292" w:rsidRPr="00E342A8" w14:paraId="0FB593E2" w14:textId="77777777" w:rsidTr="00EC2BDF">
        <w:trPr>
          <w:cantSplit/>
          <w:trHeight w:val="340"/>
          <w:jc w:val="center"/>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tcPr>
          <w:p w14:paraId="6B368406" w14:textId="77777777" w:rsidR="00E23292" w:rsidRPr="00E342A8" w:rsidRDefault="00E23292" w:rsidP="00EC2BDF">
            <w:pPr>
              <w:adjustRightInd w:val="0"/>
              <w:spacing w:after="0" w:line="240" w:lineRule="auto"/>
              <w:ind w:left="108"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9.1.</w:t>
            </w:r>
          </w:p>
        </w:tc>
        <w:tc>
          <w:tcPr>
            <w:tcW w:w="4628" w:type="dxa"/>
            <w:tcBorders>
              <w:top w:val="single" w:sz="4" w:space="0" w:color="auto"/>
              <w:left w:val="single" w:sz="4" w:space="0" w:color="auto"/>
              <w:bottom w:val="single" w:sz="4" w:space="0" w:color="auto"/>
              <w:right w:val="single" w:sz="4" w:space="0" w:color="auto"/>
            </w:tcBorders>
            <w:shd w:val="clear" w:color="auto" w:fill="auto"/>
            <w:vAlign w:val="center"/>
          </w:tcPr>
          <w:p w14:paraId="2573C4E1" w14:textId="77777777" w:rsidR="00E23292" w:rsidRPr="00E342A8" w:rsidRDefault="00E23292" w:rsidP="00EC2BDF">
            <w:pPr>
              <w:adjustRightInd w:val="0"/>
              <w:spacing w:after="0" w:line="240" w:lineRule="auto"/>
              <w:ind w:right="108"/>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Božićno i novogodišnje uređenje 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54B863" w14:textId="77777777" w:rsidR="00E23292" w:rsidRPr="00E342A8" w:rsidRDefault="00E23292" w:rsidP="00EC2BD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7E32A732" w14:textId="77777777" w:rsidR="00E23292" w:rsidRPr="00E342A8" w:rsidRDefault="00E23292" w:rsidP="00EC2BDF">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350</w:t>
            </w:r>
          </w:p>
        </w:tc>
        <w:tc>
          <w:tcPr>
            <w:tcW w:w="1559" w:type="dxa"/>
            <w:tcBorders>
              <w:top w:val="single" w:sz="4" w:space="0" w:color="auto"/>
              <w:left w:val="single" w:sz="4" w:space="0" w:color="auto"/>
              <w:bottom w:val="single" w:sz="4" w:space="0" w:color="auto"/>
              <w:right w:val="single" w:sz="4" w:space="0" w:color="auto"/>
            </w:tcBorders>
            <w:vAlign w:val="center"/>
          </w:tcPr>
          <w:p w14:paraId="78452551" w14:textId="77777777" w:rsidR="00E23292" w:rsidRPr="00E342A8" w:rsidRDefault="00E23292" w:rsidP="00EC2BD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E342A8">
              <w:rPr>
                <w:rFonts w:ascii="Times New Roman" w:eastAsia="Times New Roman" w:hAnsi="Times New Roman" w:cs="Times New Roman"/>
                <w:sz w:val="21"/>
                <w:szCs w:val="21"/>
                <w:lang w:eastAsia="hr-HR"/>
              </w:rPr>
              <w:t>25.000,00</w:t>
            </w:r>
          </w:p>
        </w:tc>
      </w:tr>
      <w:tr w:rsidR="00E23292" w:rsidRPr="00E342A8" w14:paraId="5AAFE43B" w14:textId="77777777" w:rsidTr="00EC2BDF">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6F787" w14:textId="77777777" w:rsidR="00E23292" w:rsidRPr="00E342A8" w:rsidRDefault="00E23292" w:rsidP="00EC2BDF">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82D93F" w14:textId="77777777" w:rsidR="00E23292" w:rsidRPr="00E342A8" w:rsidRDefault="00E23292"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5AD5329B" w14:textId="77777777" w:rsidR="00E23292" w:rsidRPr="00E342A8" w:rsidRDefault="00E23292"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00353BA" w14:textId="77777777" w:rsidR="00E23292" w:rsidRPr="00E342A8" w:rsidRDefault="00E23292" w:rsidP="00EC2BD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25.000,00</w:t>
            </w:r>
          </w:p>
        </w:tc>
      </w:tr>
      <w:tr w:rsidR="00E23292" w:rsidRPr="00E342A8" w14:paraId="0DAD9FFF" w14:textId="77777777" w:rsidTr="00EC2BDF">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D38739" w14:textId="77777777" w:rsidR="00E23292" w:rsidRPr="00E342A8" w:rsidRDefault="00E23292" w:rsidP="00EC2BDF">
            <w:pPr>
              <w:adjustRightInd w:val="0"/>
              <w:spacing w:after="0" w:line="240" w:lineRule="auto"/>
              <w:ind w:right="108"/>
              <w:rPr>
                <w:rFonts w:ascii="Times New Roman" w:eastAsia="Times New Roman" w:hAnsi="Times New Roman" w:cs="Times New Roman"/>
                <w:i/>
                <w:sz w:val="21"/>
                <w:szCs w:val="21"/>
                <w:lang w:eastAsia="hr-HR"/>
              </w:rPr>
            </w:pPr>
            <w:r w:rsidRPr="00E342A8">
              <w:rPr>
                <w:rFonts w:ascii="Times New Roman" w:eastAsia="Times New Roman" w:hAnsi="Times New Roman" w:cs="Times New Roman"/>
                <w:i/>
                <w:sz w:val="21"/>
                <w:szCs w:val="21"/>
                <w:lang w:eastAsia="hr-HR"/>
              </w:rPr>
              <w:t>Izvori financiranja:</w:t>
            </w:r>
          </w:p>
          <w:p w14:paraId="55F75CBD" w14:textId="77777777" w:rsidR="00E23292" w:rsidRPr="00E342A8" w:rsidRDefault="00E23292" w:rsidP="00EC2BDF">
            <w:pPr>
              <w:adjustRightInd w:val="0"/>
              <w:spacing w:after="0" w:line="240" w:lineRule="auto"/>
              <w:ind w:right="108"/>
              <w:rPr>
                <w:rFonts w:ascii="Times New Roman" w:eastAsia="Times New Roman" w:hAnsi="Times New Roman" w:cs="Times New Roman"/>
                <w:i/>
                <w:sz w:val="21"/>
                <w:szCs w:val="21"/>
                <w:lang w:eastAsia="hr-HR"/>
              </w:rPr>
            </w:pPr>
            <w:r w:rsidRPr="00E342A8">
              <w:rPr>
                <w:rFonts w:ascii="Times New Roman" w:eastAsia="Times New Roman" w:hAnsi="Times New Roman" w:cs="Times New Roman"/>
                <w:sz w:val="21"/>
                <w:szCs w:val="21"/>
                <w:lang w:eastAsia="hr-HR"/>
              </w:rPr>
              <w:t>1. Komunalna naknada: 25.000,00 eura</w:t>
            </w:r>
          </w:p>
        </w:tc>
      </w:tr>
    </w:tbl>
    <w:p w14:paraId="58DFAB3D" w14:textId="77777777" w:rsidR="00E23292" w:rsidRPr="00E342A8" w:rsidRDefault="00E23292" w:rsidP="00E23292">
      <w:pPr>
        <w:rPr>
          <w:sz w:val="10"/>
          <w:szCs w:val="10"/>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661"/>
        <w:gridCol w:w="2404"/>
      </w:tblGrid>
      <w:tr w:rsidR="00E23292" w:rsidRPr="00E342A8" w14:paraId="0A3D701A" w14:textId="77777777" w:rsidTr="00EC2BDF">
        <w:trPr>
          <w:cantSplit/>
          <w:trHeight w:val="340"/>
          <w:jc w:val="center"/>
        </w:trPr>
        <w:tc>
          <w:tcPr>
            <w:tcW w:w="7661" w:type="dxa"/>
            <w:tcBorders>
              <w:top w:val="single" w:sz="4" w:space="0" w:color="auto"/>
              <w:left w:val="single" w:sz="4" w:space="0" w:color="auto"/>
              <w:bottom w:val="single" w:sz="4" w:space="0" w:color="auto"/>
              <w:right w:val="single" w:sz="4" w:space="0" w:color="auto"/>
            </w:tcBorders>
            <w:shd w:val="clear" w:color="auto" w:fill="D9D9D9"/>
            <w:vAlign w:val="center"/>
          </w:tcPr>
          <w:p w14:paraId="17B92671" w14:textId="77777777" w:rsidR="00E23292" w:rsidRPr="00E342A8" w:rsidRDefault="00E23292" w:rsidP="00EC2BDF">
            <w:pPr>
              <w:tabs>
                <w:tab w:val="left" w:pos="4560"/>
              </w:tabs>
              <w:adjustRightInd w:val="0"/>
              <w:spacing w:after="0" w:line="240" w:lineRule="auto"/>
              <w:ind w:right="108"/>
              <w:jc w:val="right"/>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S V E U K U P N O:</w:t>
            </w:r>
          </w:p>
        </w:tc>
        <w:tc>
          <w:tcPr>
            <w:tcW w:w="2404" w:type="dxa"/>
            <w:tcBorders>
              <w:top w:val="single" w:sz="4" w:space="0" w:color="auto"/>
              <w:left w:val="single" w:sz="4" w:space="0" w:color="auto"/>
              <w:bottom w:val="single" w:sz="4" w:space="0" w:color="auto"/>
              <w:right w:val="single" w:sz="4" w:space="0" w:color="auto"/>
            </w:tcBorders>
            <w:shd w:val="clear" w:color="auto" w:fill="D9D9D9"/>
            <w:vAlign w:val="center"/>
          </w:tcPr>
          <w:p w14:paraId="35048A61" w14:textId="77777777" w:rsidR="00E23292" w:rsidRPr="00E342A8" w:rsidRDefault="00E23292" w:rsidP="00EC2BDF">
            <w:pPr>
              <w:spacing w:after="0" w:line="240" w:lineRule="auto"/>
              <w:ind w:right="108"/>
              <w:jc w:val="right"/>
              <w:rPr>
                <w:rFonts w:ascii="Times New Roman" w:eastAsia="Times New Roman" w:hAnsi="Times New Roman" w:cs="Times New Roman"/>
                <w:b/>
                <w:bCs/>
                <w:sz w:val="21"/>
                <w:szCs w:val="21"/>
                <w:lang w:eastAsia="hr-HR"/>
              </w:rPr>
            </w:pPr>
            <w:r w:rsidRPr="00E342A8">
              <w:rPr>
                <w:rFonts w:ascii="Times New Roman" w:eastAsia="Times New Roman" w:hAnsi="Times New Roman" w:cs="Times New Roman"/>
                <w:b/>
                <w:bCs/>
                <w:sz w:val="21"/>
                <w:szCs w:val="21"/>
                <w:lang w:eastAsia="hr-HR"/>
              </w:rPr>
              <w:t>3.494.057,98</w:t>
            </w:r>
          </w:p>
        </w:tc>
      </w:tr>
    </w:tbl>
    <w:p w14:paraId="72024625" w14:textId="77777777" w:rsidR="00E23292" w:rsidRPr="00E342A8" w:rsidRDefault="00E23292" w:rsidP="00E23292">
      <w:pPr>
        <w:adjustRightInd w:val="0"/>
        <w:spacing w:after="0" w:line="240" w:lineRule="auto"/>
        <w:jc w:val="both"/>
      </w:pPr>
    </w:p>
    <w:p w14:paraId="5C49FC31" w14:textId="77777777" w:rsidR="00E23292" w:rsidRPr="00E342A8" w:rsidRDefault="00E23292" w:rsidP="00E23292"/>
    <w:p w14:paraId="1D5CBC4B" w14:textId="77777777" w:rsidR="00E23292" w:rsidRPr="00E342A8" w:rsidRDefault="00E23292" w:rsidP="00E23292">
      <w:pPr>
        <w:tabs>
          <w:tab w:val="left" w:pos="540"/>
        </w:tabs>
        <w:adjustRightInd w:val="0"/>
        <w:spacing w:after="0" w:line="240" w:lineRule="auto"/>
        <w:ind w:left="360"/>
        <w:rPr>
          <w:rFonts w:ascii="Times New Roman" w:eastAsia="Times New Roman" w:hAnsi="Times New Roman" w:cs="Times New Roman"/>
          <w:b/>
          <w:bCs/>
          <w:lang w:eastAsia="hr-HR"/>
        </w:rPr>
      </w:pPr>
      <w:r w:rsidRPr="00E342A8">
        <w:rPr>
          <w:rFonts w:ascii="Times New Roman" w:eastAsia="Times New Roman" w:hAnsi="Times New Roman" w:cs="Times New Roman"/>
          <w:b/>
          <w:bCs/>
          <w:lang w:eastAsia="hr-HR"/>
        </w:rPr>
        <w:t>4.  ZAVRŠNE ODREDBE</w:t>
      </w:r>
    </w:p>
    <w:p w14:paraId="09B05095" w14:textId="77777777" w:rsidR="00E23292" w:rsidRPr="00E342A8" w:rsidRDefault="00E23292" w:rsidP="00E23292">
      <w:pPr>
        <w:tabs>
          <w:tab w:val="left" w:pos="540"/>
        </w:tabs>
        <w:adjustRightInd w:val="0"/>
        <w:spacing w:after="0" w:line="240" w:lineRule="auto"/>
        <w:ind w:left="375"/>
        <w:contextualSpacing/>
        <w:rPr>
          <w:rFonts w:ascii="Times New Roman" w:eastAsia="Times New Roman" w:hAnsi="Times New Roman" w:cs="Times New Roman"/>
          <w:b/>
          <w:bCs/>
          <w:lang w:eastAsia="hr-HR"/>
        </w:rPr>
      </w:pPr>
    </w:p>
    <w:p w14:paraId="4C10149B" w14:textId="77777777" w:rsidR="00E23292" w:rsidRPr="00E342A8" w:rsidRDefault="00E23292" w:rsidP="00E23292">
      <w:pPr>
        <w:tabs>
          <w:tab w:val="left" w:pos="993"/>
        </w:tabs>
        <w:adjustRightInd w:val="0"/>
        <w:spacing w:after="0" w:line="240" w:lineRule="auto"/>
        <w:ind w:left="993" w:hanging="709"/>
        <w:jc w:val="both"/>
        <w:rPr>
          <w:rFonts w:ascii="Times New Roman" w:eastAsia="Times New Roman" w:hAnsi="Times New Roman" w:cs="Times New Roman"/>
          <w:bCs/>
          <w:lang w:eastAsia="hr-HR"/>
        </w:rPr>
      </w:pPr>
      <w:r w:rsidRPr="00E342A8">
        <w:rPr>
          <w:rFonts w:ascii="Times New Roman" w:eastAsia="Times New Roman" w:hAnsi="Times New Roman" w:cs="Times New Roman"/>
          <w:b/>
          <w:bCs/>
          <w:lang w:eastAsia="hr-HR"/>
        </w:rPr>
        <w:t xml:space="preserve">  4.1.    </w:t>
      </w:r>
      <w:r w:rsidRPr="00E342A8">
        <w:rPr>
          <w:rFonts w:ascii="Times New Roman" w:eastAsia="Times New Roman" w:hAnsi="Times New Roman" w:cs="Times New Roman"/>
          <w:bCs/>
          <w:lang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 98/19, 32/20, 145/20).</w:t>
      </w:r>
    </w:p>
    <w:p w14:paraId="1FF36C28" w14:textId="77777777" w:rsidR="00E23292" w:rsidRPr="00E342A8" w:rsidRDefault="00E23292" w:rsidP="00E23292">
      <w:pPr>
        <w:tabs>
          <w:tab w:val="left" w:pos="360"/>
          <w:tab w:val="left" w:pos="7560"/>
        </w:tabs>
        <w:adjustRightInd w:val="0"/>
        <w:spacing w:after="0" w:line="240" w:lineRule="auto"/>
        <w:jc w:val="both"/>
        <w:rPr>
          <w:rFonts w:ascii="Times New Roman" w:eastAsia="Times New Roman" w:hAnsi="Times New Roman" w:cs="Times New Roman"/>
          <w:b/>
          <w:bCs/>
          <w:lang w:eastAsia="hr-HR"/>
        </w:rPr>
      </w:pPr>
    </w:p>
    <w:p w14:paraId="5888F8F2" w14:textId="77777777" w:rsidR="00E23292" w:rsidRPr="00E342A8" w:rsidRDefault="00E23292" w:rsidP="00E23292">
      <w:pPr>
        <w:tabs>
          <w:tab w:val="left" w:pos="993"/>
        </w:tabs>
        <w:adjustRightInd w:val="0"/>
        <w:spacing w:after="0" w:line="240" w:lineRule="auto"/>
        <w:ind w:left="993" w:hanging="709"/>
        <w:rPr>
          <w:rFonts w:ascii="Times New Roman" w:eastAsia="Times New Roman" w:hAnsi="Times New Roman" w:cs="Times New Roman"/>
          <w:lang w:eastAsia="hr-HR"/>
        </w:rPr>
      </w:pPr>
      <w:r w:rsidRPr="00E342A8">
        <w:rPr>
          <w:rFonts w:ascii="Times New Roman" w:eastAsia="Times New Roman" w:hAnsi="Times New Roman" w:cs="Times New Roman"/>
          <w:b/>
          <w:bCs/>
          <w:lang w:eastAsia="hr-HR"/>
        </w:rPr>
        <w:t xml:space="preserve">  4.2.     </w:t>
      </w:r>
      <w:r w:rsidRPr="00E342A8">
        <w:rPr>
          <w:rFonts w:ascii="Times New Roman" w:eastAsia="Times New Roman" w:hAnsi="Times New Roman" w:cs="Times New Roman"/>
          <w:lang w:eastAsia="hr-HR"/>
        </w:rPr>
        <w:t>Radi efikasnije i racionalnije realizacije Programa, gradonačelnik može izvršiti preraspodjelu sredstava između pojedinih rashoda i izdataka utvrđenih ovim Programom.</w:t>
      </w:r>
    </w:p>
    <w:p w14:paraId="19C34185" w14:textId="77777777" w:rsidR="00E23292" w:rsidRPr="00E342A8" w:rsidRDefault="00E23292" w:rsidP="00E23292">
      <w:pPr>
        <w:adjustRightInd w:val="0"/>
        <w:spacing w:after="0" w:line="240" w:lineRule="auto"/>
        <w:ind w:left="993" w:hanging="709"/>
        <w:jc w:val="both"/>
        <w:rPr>
          <w:rFonts w:ascii="Times New Roman" w:eastAsia="Times New Roman" w:hAnsi="Times New Roman" w:cs="Times New Roman"/>
          <w:lang w:eastAsia="hr-HR"/>
        </w:rPr>
      </w:pPr>
    </w:p>
    <w:p w14:paraId="72B54A7A" w14:textId="77777777" w:rsidR="00E23292" w:rsidRPr="00E342A8" w:rsidRDefault="00E23292" w:rsidP="00E23292">
      <w:pPr>
        <w:spacing w:after="0" w:line="240" w:lineRule="auto"/>
        <w:ind w:left="993" w:hanging="709"/>
        <w:jc w:val="both"/>
        <w:rPr>
          <w:rFonts w:ascii="Times New Roman" w:eastAsia="Times New Roman" w:hAnsi="Times New Roman" w:cs="Times New Roman"/>
          <w:bCs/>
          <w:lang w:eastAsia="hr-HR"/>
        </w:rPr>
      </w:pPr>
      <w:r w:rsidRPr="00E342A8">
        <w:rPr>
          <w:rFonts w:ascii="Times New Roman" w:eastAsia="Times New Roman" w:hAnsi="Times New Roman" w:cs="Times New Roman"/>
          <w:b/>
          <w:bCs/>
          <w:lang w:eastAsia="hr-HR"/>
        </w:rPr>
        <w:t xml:space="preserve">  4.3. </w:t>
      </w:r>
      <w:r w:rsidRPr="00E342A8">
        <w:rPr>
          <w:rFonts w:ascii="Times New Roman" w:eastAsia="Times New Roman" w:hAnsi="Times New Roman" w:cs="Times New Roman"/>
          <w:bCs/>
          <w:lang w:eastAsia="hr-HR"/>
        </w:rPr>
        <w:t xml:space="preserve">     Plan zimske službe za razdoblje 2023./2024. godine, Troškovnik redovitog čišćenja i   održavanja javnih zelenih i prometnih površina grada Ivanca za 2024. godinu i Cjenik za radove na održavanju nerazvrstanih cesta i odvodnje grada Ivanca za 2024. godinu sastavni su dijelovi ovog Programa.</w:t>
      </w:r>
    </w:p>
    <w:p w14:paraId="2FF72F3F" w14:textId="77777777" w:rsidR="00E23292" w:rsidRPr="00E342A8" w:rsidRDefault="00E23292" w:rsidP="00E23292">
      <w:pPr>
        <w:spacing w:after="0" w:line="240" w:lineRule="auto"/>
        <w:ind w:left="993" w:hanging="709"/>
        <w:jc w:val="both"/>
        <w:rPr>
          <w:rFonts w:ascii="Times New Roman" w:eastAsia="Times New Roman" w:hAnsi="Times New Roman" w:cs="Times New Roman"/>
          <w:bCs/>
          <w:lang w:eastAsia="hr-HR"/>
        </w:rPr>
      </w:pPr>
    </w:p>
    <w:p w14:paraId="38DC405B" w14:textId="77777777" w:rsidR="00E23292" w:rsidRPr="00E342A8" w:rsidRDefault="00E23292" w:rsidP="00E23292">
      <w:pPr>
        <w:spacing w:after="0" w:line="240" w:lineRule="auto"/>
        <w:ind w:left="993" w:hanging="709"/>
        <w:jc w:val="both"/>
        <w:rPr>
          <w:rFonts w:ascii="Times New Roman" w:eastAsia="Times New Roman" w:hAnsi="Times New Roman" w:cs="Times New Roman"/>
          <w:lang w:eastAsia="hr-HR"/>
        </w:rPr>
      </w:pPr>
      <w:r w:rsidRPr="00E342A8">
        <w:rPr>
          <w:rFonts w:ascii="Times New Roman" w:eastAsia="Times New Roman" w:hAnsi="Times New Roman" w:cs="Times New Roman"/>
          <w:bCs/>
          <w:lang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E342A8">
        <w:rPr>
          <w:rFonts w:ascii="Times New Roman" w:eastAsia="Times New Roman" w:hAnsi="Times New Roman" w:cs="Times New Roman"/>
          <w:lang w:eastAsia="hr-HR"/>
        </w:rPr>
        <w:t>izvodit će se na temelju prijavljenih i od Upravnog odjela za urbanizam, komunalne poslove i zaštitu okoliša odobrenih ukazanih potreba, a na teret sredstava neraspoređenih terminskim planom.</w:t>
      </w:r>
    </w:p>
    <w:p w14:paraId="749DACEF" w14:textId="77777777" w:rsidR="00E23292" w:rsidRPr="00E342A8" w:rsidRDefault="00E23292" w:rsidP="00E23292">
      <w:pPr>
        <w:spacing w:after="0" w:line="240" w:lineRule="auto"/>
        <w:ind w:left="993" w:hanging="709"/>
        <w:jc w:val="both"/>
        <w:rPr>
          <w:rFonts w:ascii="Times New Roman" w:eastAsia="Times New Roman" w:hAnsi="Times New Roman" w:cs="Times New Roman"/>
          <w:lang w:eastAsia="hr-HR"/>
        </w:rPr>
      </w:pPr>
    </w:p>
    <w:p w14:paraId="600050C5" w14:textId="77777777" w:rsidR="00E23292" w:rsidRPr="00E342A8" w:rsidRDefault="00E23292" w:rsidP="00E23292">
      <w:pPr>
        <w:adjustRightInd w:val="0"/>
        <w:spacing w:after="0" w:line="240" w:lineRule="auto"/>
        <w:rPr>
          <w:rFonts w:ascii="Times New Roman" w:eastAsia="Times New Roman" w:hAnsi="Times New Roman" w:cs="Times New Roman"/>
          <w:bCs/>
          <w:lang w:eastAsia="hr-HR"/>
        </w:rPr>
      </w:pPr>
      <w:r w:rsidRPr="00E342A8">
        <w:rPr>
          <w:rFonts w:ascii="Times New Roman" w:eastAsia="Times New Roman" w:hAnsi="Times New Roman" w:cs="Times New Roman"/>
          <w:b/>
          <w:bCs/>
          <w:lang w:eastAsia="hr-HR"/>
        </w:rPr>
        <w:t>II.</w:t>
      </w:r>
      <w:r w:rsidRPr="00E342A8">
        <w:rPr>
          <w:rFonts w:ascii="Times New Roman" w:eastAsia="Times New Roman" w:hAnsi="Times New Roman" w:cs="Times New Roman"/>
          <w:bCs/>
          <w:lang w:eastAsia="hr-HR"/>
        </w:rPr>
        <w:t xml:space="preserve">    </w:t>
      </w:r>
      <w:r w:rsidRPr="00E342A8">
        <w:rPr>
          <w:rFonts w:ascii="Times New Roman" w:eastAsia="Times New Roman" w:hAnsi="Times New Roman" w:cs="Times New Roman"/>
          <w:lang w:eastAsia="hr-HR"/>
        </w:rPr>
        <w:t>Ovaj Program objavit će se u Službenom vjesniku Varaždinske županije.</w:t>
      </w:r>
    </w:p>
    <w:p w14:paraId="072790D4" w14:textId="77777777" w:rsidR="00E23292" w:rsidRPr="00E342A8" w:rsidRDefault="00E23292" w:rsidP="00E23292">
      <w:pPr>
        <w:adjustRightInd w:val="0"/>
        <w:spacing w:after="0" w:line="240" w:lineRule="auto"/>
        <w:rPr>
          <w:rFonts w:ascii="Times New Roman" w:eastAsia="Times New Roman" w:hAnsi="Times New Roman" w:cs="Times New Roman"/>
          <w:lang w:eastAsia="hr-HR"/>
        </w:rPr>
      </w:pPr>
      <w:r w:rsidRPr="00E342A8">
        <w:rPr>
          <w:rFonts w:ascii="Times New Roman" w:eastAsia="Times New Roman" w:hAnsi="Times New Roman" w:cs="Times New Roman"/>
          <w:lang w:eastAsia="hr-HR"/>
        </w:rPr>
        <w:t xml:space="preserve">                                                                                                      </w:t>
      </w:r>
    </w:p>
    <w:p w14:paraId="1DCF022F" w14:textId="77777777" w:rsidR="00E23292" w:rsidRDefault="00E23292" w:rsidP="00AA7577">
      <w:pPr>
        <w:pStyle w:val="Odlomakpopisa"/>
        <w:spacing w:after="0" w:line="240" w:lineRule="exact"/>
        <w:ind w:left="0"/>
        <w:jc w:val="both"/>
        <w:rPr>
          <w:rFonts w:ascii="Arial" w:eastAsia="Times New Roman" w:hAnsi="Arial" w:cs="Arial"/>
          <w:sz w:val="24"/>
          <w:szCs w:val="24"/>
        </w:rPr>
      </w:pPr>
    </w:p>
    <w:p w14:paraId="3D45E372" w14:textId="77B2DF9C" w:rsidR="00E23292" w:rsidRPr="00E23292" w:rsidRDefault="00E23292" w:rsidP="00AA7577">
      <w:pPr>
        <w:pStyle w:val="Odlomakpopisa"/>
        <w:spacing w:after="0" w:line="240" w:lineRule="exact"/>
        <w:ind w:left="0"/>
        <w:jc w:val="both"/>
        <w:rPr>
          <w:rFonts w:ascii="Arial" w:eastAsia="Times New Roman" w:hAnsi="Arial" w:cs="Arial"/>
          <w:b/>
          <w:bCs/>
          <w:sz w:val="24"/>
          <w:szCs w:val="24"/>
        </w:rPr>
      </w:pPr>
      <w:r w:rsidRPr="00E23292">
        <w:rPr>
          <w:rFonts w:ascii="Arial" w:eastAsia="Times New Roman" w:hAnsi="Arial" w:cs="Arial"/>
          <w:b/>
          <w:bCs/>
          <w:sz w:val="24"/>
          <w:szCs w:val="24"/>
        </w:rPr>
        <w:t>b)</w:t>
      </w:r>
    </w:p>
    <w:p w14:paraId="5C631A29" w14:textId="77777777" w:rsidR="00E23292" w:rsidRPr="00E26B32" w:rsidRDefault="00E23292" w:rsidP="00E23292">
      <w:pPr>
        <w:pStyle w:val="Odlomakpopisa"/>
        <w:ind w:left="1429"/>
        <w:jc w:val="center"/>
        <w:rPr>
          <w:b/>
        </w:rPr>
      </w:pPr>
      <w:r w:rsidRPr="008C62D0">
        <w:rPr>
          <w:b/>
        </w:rPr>
        <w:t xml:space="preserve">PROGRAM </w:t>
      </w:r>
      <w:r w:rsidRPr="00E26B32">
        <w:rPr>
          <w:b/>
        </w:rPr>
        <w:t>GRAĐENJA OBJEKATA I UREĐAJA KOMUNALNE INFRASTRUKTURE ZA 202</w:t>
      </w:r>
      <w:r>
        <w:rPr>
          <w:b/>
        </w:rPr>
        <w:t>4</w:t>
      </w:r>
      <w:r w:rsidRPr="00E26B32">
        <w:rPr>
          <w:b/>
        </w:rPr>
        <w:t>. GODINU</w:t>
      </w:r>
    </w:p>
    <w:p w14:paraId="6056C4D7" w14:textId="77777777" w:rsidR="00E23292" w:rsidRDefault="00E23292" w:rsidP="00E23292">
      <w:pPr>
        <w:jc w:val="both"/>
      </w:pPr>
    </w:p>
    <w:p w14:paraId="1EACEFC1" w14:textId="243960E1" w:rsidR="00E23292" w:rsidRPr="00E23292" w:rsidRDefault="00E23292" w:rsidP="00E23292">
      <w:pPr>
        <w:ind w:firstLine="360"/>
        <w:jc w:val="both"/>
        <w:rPr>
          <w:b/>
          <w:bCs/>
        </w:rPr>
      </w:pPr>
      <w:r w:rsidRPr="00A87779">
        <w:rPr>
          <w:b/>
          <w:bCs/>
        </w:rPr>
        <w:t>UVODNE ODREDBE</w:t>
      </w:r>
    </w:p>
    <w:p w14:paraId="6B7683AC" w14:textId="77777777" w:rsidR="00E23292" w:rsidRPr="008A0A80" w:rsidRDefault="00E23292" w:rsidP="00E23292">
      <w:pPr>
        <w:ind w:firstLine="360"/>
        <w:jc w:val="both"/>
      </w:pPr>
      <w:r w:rsidRPr="008A0A80">
        <w:t>Ovim se Programom</w:t>
      </w:r>
      <w:r>
        <w:t xml:space="preserve"> </w:t>
      </w:r>
      <w:r w:rsidRPr="008A0A80">
        <w:t>gra</w:t>
      </w:r>
      <w:r>
        <w:t xml:space="preserve">đenja </w:t>
      </w:r>
      <w:r w:rsidRPr="008A0A80">
        <w:t xml:space="preserve">objekata i uređaja komunalne infrastrukture na području Grada Ivanca za </w:t>
      </w:r>
      <w:r>
        <w:t>2024</w:t>
      </w:r>
      <w:r w:rsidRPr="008A0A80">
        <w:t xml:space="preserve">. godinu, u skladu s predvidivim sredstvima i izvorima financiranja </w:t>
      </w:r>
      <w:r>
        <w:t xml:space="preserve">te izvješćem o stanju u prostoru, </w:t>
      </w:r>
      <w:r w:rsidRPr="008A0A80">
        <w:t>određuje gra</w:t>
      </w:r>
      <w:r>
        <w:t>đenje</w:t>
      </w:r>
      <w:r w:rsidRPr="008A0A80">
        <w:t xml:space="preserve"> objekata i uređaja komunalne infrastrukture:</w:t>
      </w:r>
    </w:p>
    <w:p w14:paraId="3CA63F0B" w14:textId="77777777" w:rsidR="00E23292" w:rsidRPr="008A0A80" w:rsidRDefault="00E23292" w:rsidP="00E23292">
      <w:pPr>
        <w:numPr>
          <w:ilvl w:val="0"/>
          <w:numId w:val="15"/>
        </w:numPr>
        <w:spacing w:after="0" w:line="240" w:lineRule="auto"/>
        <w:jc w:val="both"/>
      </w:pPr>
      <w:r w:rsidRPr="008A0A80">
        <w:lastRenderedPageBreak/>
        <w:t>javnih površina,</w:t>
      </w:r>
    </w:p>
    <w:p w14:paraId="50CD4FA7" w14:textId="77777777" w:rsidR="00E23292" w:rsidRPr="008A0A80" w:rsidRDefault="00E23292" w:rsidP="00E23292">
      <w:pPr>
        <w:numPr>
          <w:ilvl w:val="0"/>
          <w:numId w:val="15"/>
        </w:numPr>
        <w:spacing w:after="0" w:line="240" w:lineRule="auto"/>
        <w:jc w:val="both"/>
      </w:pPr>
      <w:r w:rsidRPr="008A0A80">
        <w:t>prometnica i prometnih površina,</w:t>
      </w:r>
    </w:p>
    <w:p w14:paraId="6F759E85" w14:textId="77777777" w:rsidR="00E23292" w:rsidRDefault="00E23292" w:rsidP="00E23292">
      <w:pPr>
        <w:numPr>
          <w:ilvl w:val="0"/>
          <w:numId w:val="15"/>
        </w:numPr>
        <w:spacing w:after="0" w:line="240" w:lineRule="auto"/>
        <w:jc w:val="both"/>
      </w:pPr>
      <w:r w:rsidRPr="008A0A80">
        <w:t>javne rasvjete,</w:t>
      </w:r>
    </w:p>
    <w:p w14:paraId="0E4F40E4" w14:textId="77777777" w:rsidR="00E23292" w:rsidRPr="008A0A80" w:rsidRDefault="00E23292" w:rsidP="00E23292">
      <w:pPr>
        <w:numPr>
          <w:ilvl w:val="0"/>
          <w:numId w:val="15"/>
        </w:numPr>
        <w:spacing w:after="0" w:line="240" w:lineRule="auto"/>
        <w:jc w:val="both"/>
      </w:pPr>
      <w:r>
        <w:t>groblja,</w:t>
      </w:r>
    </w:p>
    <w:p w14:paraId="117925F3" w14:textId="77777777" w:rsidR="00E23292" w:rsidRDefault="00E23292" w:rsidP="00E23292">
      <w:pPr>
        <w:numPr>
          <w:ilvl w:val="0"/>
          <w:numId w:val="15"/>
        </w:numPr>
        <w:spacing w:after="0" w:line="240" w:lineRule="auto"/>
        <w:jc w:val="both"/>
      </w:pPr>
      <w:r>
        <w:t xml:space="preserve">gospodarenja </w:t>
      </w:r>
      <w:r w:rsidRPr="008A0A80">
        <w:t>komunaln</w:t>
      </w:r>
      <w:r>
        <w:t>im</w:t>
      </w:r>
      <w:r w:rsidRPr="008A0A80">
        <w:t xml:space="preserve"> otpad</w:t>
      </w:r>
      <w:r>
        <w:t>om,</w:t>
      </w:r>
    </w:p>
    <w:p w14:paraId="0B8D1EF8" w14:textId="19193A04" w:rsidR="00E23292" w:rsidRDefault="00E23292" w:rsidP="00E23292">
      <w:pPr>
        <w:numPr>
          <w:ilvl w:val="0"/>
          <w:numId w:val="15"/>
        </w:numPr>
        <w:spacing w:after="0" w:line="240" w:lineRule="auto"/>
        <w:jc w:val="both"/>
      </w:pPr>
      <w:r>
        <w:t>oborinska odvodnja.</w:t>
      </w:r>
    </w:p>
    <w:p w14:paraId="02160BD6" w14:textId="77777777" w:rsidR="00E23292" w:rsidRDefault="00E23292" w:rsidP="00E23292">
      <w:pPr>
        <w:numPr>
          <w:ilvl w:val="0"/>
          <w:numId w:val="15"/>
        </w:numPr>
        <w:spacing w:after="0" w:line="240" w:lineRule="auto"/>
        <w:jc w:val="both"/>
      </w:pPr>
    </w:p>
    <w:p w14:paraId="3FE9B7E2" w14:textId="77777777" w:rsidR="00E23292" w:rsidRDefault="00E23292" w:rsidP="00E23292">
      <w:pPr>
        <w:adjustRightInd w:val="0"/>
        <w:ind w:firstLine="360"/>
        <w:jc w:val="both"/>
      </w:pPr>
      <w:r w:rsidRPr="00B32C38">
        <w:t>Građenje komunalne infrastrukture u smislu Zakona o komunalnom gospodarstvu (Narodne novine</w:t>
      </w:r>
      <w:r>
        <w:t xml:space="preserve">“ </w:t>
      </w:r>
      <w:r w:rsidRPr="00B32C38">
        <w:t>br</w:t>
      </w:r>
      <w:r>
        <w:t>.</w:t>
      </w:r>
      <w:r w:rsidRPr="00B32C38">
        <w:t xml:space="preserve"> 68/18, 110/18</w:t>
      </w:r>
      <w:r>
        <w:t>, 32/20</w:t>
      </w:r>
      <w:r w:rsidRPr="00B32C38">
        <w:t>) obuhvaća sljedeće radnje i radove:</w:t>
      </w:r>
    </w:p>
    <w:p w14:paraId="04401DE4" w14:textId="77777777" w:rsidR="00E23292" w:rsidRPr="00B32C38" w:rsidRDefault="00E23292" w:rsidP="00E23292">
      <w:pPr>
        <w:numPr>
          <w:ilvl w:val="0"/>
          <w:numId w:val="15"/>
        </w:numPr>
        <w:spacing w:after="0" w:line="240" w:lineRule="auto"/>
        <w:jc w:val="both"/>
      </w:pPr>
      <w:r w:rsidRPr="00B32C38">
        <w:t>rješavanje imovinskopravnih odnosa na zemljištu za građenje komunalne infrastrukture</w:t>
      </w:r>
    </w:p>
    <w:p w14:paraId="2AC75D91" w14:textId="77777777" w:rsidR="00E23292" w:rsidRDefault="00E23292" w:rsidP="00E23292">
      <w:pPr>
        <w:numPr>
          <w:ilvl w:val="0"/>
          <w:numId w:val="15"/>
        </w:numPr>
        <w:spacing w:after="0" w:line="240" w:lineRule="auto"/>
        <w:jc w:val="both"/>
      </w:pPr>
      <w:r w:rsidRPr="00B32C38">
        <w:t>uklanjanje i/ili izmještanje postojećih građevina na zemljištu za građenje komunalne infrastrukture i radove na sanaciji tog zemljišta</w:t>
      </w:r>
    </w:p>
    <w:p w14:paraId="3D5D3DD2" w14:textId="77777777" w:rsidR="00E23292" w:rsidRDefault="00E23292" w:rsidP="00E23292">
      <w:pPr>
        <w:numPr>
          <w:ilvl w:val="0"/>
          <w:numId w:val="15"/>
        </w:numPr>
        <w:spacing w:after="0" w:line="240" w:lineRule="auto"/>
        <w:jc w:val="both"/>
      </w:pPr>
      <w:r w:rsidRPr="00B32C38">
        <w:t>pribavljanje projekata i druge dokumentacije potrebne za izdavanje dozvola i drugih akata za građenje i uporabu komunalne infrastrukture</w:t>
      </w:r>
    </w:p>
    <w:p w14:paraId="3D197955" w14:textId="77777777" w:rsidR="00E23292" w:rsidRPr="00B32C38" w:rsidRDefault="00E23292" w:rsidP="00E23292">
      <w:pPr>
        <w:numPr>
          <w:ilvl w:val="0"/>
          <w:numId w:val="15"/>
        </w:numPr>
        <w:spacing w:after="0" w:line="240" w:lineRule="auto"/>
        <w:jc w:val="both"/>
      </w:pPr>
      <w:r w:rsidRPr="00B32C38">
        <w:t>građenje komunalne infrastrukture u smislu zakona kojim se uređuje gradnja građevina.</w:t>
      </w:r>
    </w:p>
    <w:p w14:paraId="155075C4" w14:textId="77777777" w:rsidR="00E23292" w:rsidRDefault="00E23292" w:rsidP="00E23292">
      <w:pPr>
        <w:adjustRightInd w:val="0"/>
        <w:ind w:firstLine="360"/>
        <w:jc w:val="both"/>
      </w:pPr>
    </w:p>
    <w:p w14:paraId="4AC2A968" w14:textId="77777777" w:rsidR="00E23292" w:rsidRPr="008A0A80" w:rsidRDefault="00E23292" w:rsidP="00E23292">
      <w:pPr>
        <w:adjustRightInd w:val="0"/>
        <w:ind w:firstLine="360"/>
        <w:jc w:val="both"/>
      </w:pPr>
      <w:r w:rsidRPr="008A0A80">
        <w:t>Ovim se Programom određuje opis poslova s procjenom troškova za gra</w:t>
      </w:r>
      <w:r>
        <w:t>đenje</w:t>
      </w:r>
      <w:r w:rsidRPr="008A0A80">
        <w:t xml:space="preserve"> pojedinih objekata i uređaja komunalne infrastrukture, te iskaz financijskih sredstava potrebnih za ostvarivanje programa s naznakom izvora financiranja po djelatnostima.</w:t>
      </w:r>
    </w:p>
    <w:p w14:paraId="28E9E661" w14:textId="77777777" w:rsidR="00E23292" w:rsidRPr="008A0A80" w:rsidRDefault="00E23292" w:rsidP="00E23292">
      <w:pPr>
        <w:adjustRightInd w:val="0"/>
        <w:jc w:val="both"/>
        <w:rPr>
          <w:b/>
          <w:bCs/>
        </w:rPr>
      </w:pPr>
    </w:p>
    <w:p w14:paraId="3037EAC9" w14:textId="77777777" w:rsidR="00E23292" w:rsidRPr="00CC07EC" w:rsidRDefault="00E23292" w:rsidP="00E23292">
      <w:pPr>
        <w:pStyle w:val="Odlomakpopisa"/>
        <w:numPr>
          <w:ilvl w:val="0"/>
          <w:numId w:val="17"/>
        </w:numPr>
        <w:adjustRightInd w:val="0"/>
        <w:spacing w:after="0" w:line="240" w:lineRule="auto"/>
        <w:jc w:val="both"/>
        <w:rPr>
          <w:b/>
          <w:bCs/>
        </w:rPr>
      </w:pPr>
      <w:r w:rsidRPr="00CC07EC">
        <w:rPr>
          <w:b/>
          <w:bCs/>
        </w:rPr>
        <w:t>SREDSTVA ZA OSTVARIV</w:t>
      </w:r>
      <w:r>
        <w:rPr>
          <w:b/>
          <w:bCs/>
        </w:rPr>
        <w:t xml:space="preserve">ANJE PROGRAMA S NAZNAKOM IZVORA </w:t>
      </w:r>
      <w:r w:rsidRPr="00CC07EC">
        <w:rPr>
          <w:b/>
          <w:bCs/>
        </w:rPr>
        <w:t>FINANCIRANJA</w:t>
      </w:r>
    </w:p>
    <w:p w14:paraId="6C36E8CC" w14:textId="77777777" w:rsidR="00E23292" w:rsidRPr="008A0A80" w:rsidRDefault="00E23292" w:rsidP="00E23292">
      <w:pPr>
        <w:adjustRightInd w:val="0"/>
        <w:ind w:firstLine="708"/>
        <w:jc w:val="both"/>
        <w:rPr>
          <w:b/>
        </w:rPr>
      </w:pPr>
    </w:p>
    <w:p w14:paraId="118DDAC4" w14:textId="77777777" w:rsidR="00E23292" w:rsidRDefault="00E23292" w:rsidP="00E23292">
      <w:pPr>
        <w:adjustRightInd w:val="0"/>
        <w:ind w:firstLine="360"/>
        <w:jc w:val="both"/>
      </w:pPr>
      <w:r w:rsidRPr="008A0A80">
        <w:t>Sredstva potrebna za ostvarivanje Programa gra</w:t>
      </w:r>
      <w:r>
        <w:t>đenja</w:t>
      </w:r>
      <w:r w:rsidRPr="008A0A80">
        <w:t xml:space="preserve"> objekata i uređaja komunalne infrastrukture za </w:t>
      </w:r>
      <w:r>
        <w:t>2024</w:t>
      </w:r>
      <w:r w:rsidRPr="008A0A80">
        <w:t>. osigurat će se iz komunalnog doprinosa,</w:t>
      </w:r>
      <w:r>
        <w:t xml:space="preserve"> komunalne naknade, </w:t>
      </w:r>
      <w:r w:rsidRPr="009020BE">
        <w:t>naknade za zadržavanje nezakonito izgrađenih zgrada,</w:t>
      </w:r>
      <w:r>
        <w:t xml:space="preserve"> </w:t>
      </w:r>
      <w:r w:rsidRPr="008A0A80">
        <w:t>ostalih prihoda proračuna Grada Ivanca, te drugih izv</w:t>
      </w:r>
      <w:r>
        <w:t>ora utvrđenih posebnim propisom, kako slijedi:</w:t>
      </w:r>
    </w:p>
    <w:p w14:paraId="0A0E4009" w14:textId="77777777" w:rsidR="00E23292" w:rsidRDefault="00E23292" w:rsidP="00E23292">
      <w:pPr>
        <w:adjustRightInd w:val="0"/>
        <w:ind w:firstLine="360"/>
        <w:jc w:val="both"/>
      </w:pP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559"/>
      </w:tblGrid>
      <w:tr w:rsidR="00E23292" w:rsidRPr="00F26429" w14:paraId="250B166E" w14:textId="77777777" w:rsidTr="00EC2BDF">
        <w:trPr>
          <w:trHeight w:val="300"/>
          <w:jc w:val="center"/>
        </w:trPr>
        <w:tc>
          <w:tcPr>
            <w:tcW w:w="5382" w:type="dxa"/>
            <w:shd w:val="clear" w:color="auto" w:fill="auto"/>
            <w:noWrap/>
            <w:vAlign w:val="center"/>
            <w:hideMark/>
          </w:tcPr>
          <w:p w14:paraId="5FBB60E6" w14:textId="77777777" w:rsidR="00E23292" w:rsidRPr="00F26429" w:rsidRDefault="00E23292" w:rsidP="00EC2BDF">
            <w:pPr>
              <w:jc w:val="center"/>
              <w:rPr>
                <w:b/>
                <w:bCs/>
                <w:sz w:val="20"/>
                <w:szCs w:val="20"/>
              </w:rPr>
            </w:pPr>
            <w:r w:rsidRPr="00F26429">
              <w:rPr>
                <w:b/>
                <w:bCs/>
                <w:sz w:val="20"/>
                <w:szCs w:val="20"/>
              </w:rPr>
              <w:t>Vrsta prihoda</w:t>
            </w:r>
          </w:p>
        </w:tc>
        <w:tc>
          <w:tcPr>
            <w:tcW w:w="1559" w:type="dxa"/>
            <w:shd w:val="clear" w:color="auto" w:fill="auto"/>
            <w:noWrap/>
            <w:vAlign w:val="center"/>
          </w:tcPr>
          <w:p w14:paraId="32814A45" w14:textId="77777777" w:rsidR="00E23292" w:rsidRPr="00F26429" w:rsidRDefault="00E23292" w:rsidP="00EC2BDF">
            <w:pPr>
              <w:jc w:val="center"/>
              <w:rPr>
                <w:b/>
                <w:bCs/>
                <w:sz w:val="20"/>
                <w:szCs w:val="20"/>
              </w:rPr>
            </w:pPr>
            <w:r w:rsidRPr="00F26429">
              <w:rPr>
                <w:b/>
                <w:bCs/>
                <w:sz w:val="20"/>
                <w:szCs w:val="20"/>
              </w:rPr>
              <w:t>Plan za 202</w:t>
            </w:r>
            <w:r>
              <w:rPr>
                <w:b/>
                <w:bCs/>
                <w:sz w:val="20"/>
                <w:szCs w:val="20"/>
              </w:rPr>
              <w:t>4</w:t>
            </w:r>
            <w:r w:rsidRPr="00F26429">
              <w:rPr>
                <w:b/>
                <w:bCs/>
                <w:sz w:val="20"/>
                <w:szCs w:val="20"/>
              </w:rPr>
              <w:t>.</w:t>
            </w:r>
          </w:p>
        </w:tc>
      </w:tr>
      <w:tr w:rsidR="00E23292" w:rsidRPr="00F26429" w14:paraId="466493A9" w14:textId="77777777" w:rsidTr="00EC2BDF">
        <w:trPr>
          <w:trHeight w:hRule="exact" w:val="284"/>
          <w:jc w:val="center"/>
        </w:trPr>
        <w:tc>
          <w:tcPr>
            <w:tcW w:w="5382" w:type="dxa"/>
            <w:shd w:val="clear" w:color="auto" w:fill="auto"/>
            <w:noWrap/>
            <w:vAlign w:val="center"/>
            <w:hideMark/>
          </w:tcPr>
          <w:p w14:paraId="356839E0" w14:textId="77777777" w:rsidR="00E23292" w:rsidRPr="00F26429" w:rsidRDefault="00E23292" w:rsidP="00EC2BDF">
            <w:pPr>
              <w:jc w:val="both"/>
              <w:rPr>
                <w:sz w:val="20"/>
                <w:szCs w:val="20"/>
              </w:rPr>
            </w:pPr>
            <w:r w:rsidRPr="00F26429">
              <w:rPr>
                <w:sz w:val="20"/>
                <w:szCs w:val="20"/>
              </w:rPr>
              <w:t>- Prihod od komunalne naknade</w:t>
            </w:r>
          </w:p>
        </w:tc>
        <w:tc>
          <w:tcPr>
            <w:tcW w:w="1559" w:type="dxa"/>
            <w:shd w:val="clear" w:color="auto" w:fill="auto"/>
            <w:noWrap/>
            <w:vAlign w:val="center"/>
          </w:tcPr>
          <w:p w14:paraId="7A811DE3" w14:textId="77777777" w:rsidR="00E23292" w:rsidRPr="00962F6B" w:rsidRDefault="00E23292" w:rsidP="00EC2BDF">
            <w:pPr>
              <w:jc w:val="right"/>
              <w:rPr>
                <w:color w:val="000000" w:themeColor="text1"/>
                <w:sz w:val="20"/>
                <w:szCs w:val="20"/>
              </w:rPr>
            </w:pPr>
            <w:r w:rsidRPr="00962F6B">
              <w:rPr>
                <w:color w:val="000000" w:themeColor="text1"/>
                <w:sz w:val="20"/>
                <w:szCs w:val="20"/>
              </w:rPr>
              <w:t>79.500,00 €</w:t>
            </w:r>
          </w:p>
        </w:tc>
      </w:tr>
      <w:tr w:rsidR="00E23292" w:rsidRPr="00F26429" w14:paraId="02E2120E" w14:textId="77777777" w:rsidTr="00EC2BDF">
        <w:trPr>
          <w:trHeight w:hRule="exact" w:val="284"/>
          <w:jc w:val="center"/>
        </w:trPr>
        <w:tc>
          <w:tcPr>
            <w:tcW w:w="5382" w:type="dxa"/>
            <w:shd w:val="clear" w:color="auto" w:fill="auto"/>
            <w:noWrap/>
            <w:vAlign w:val="center"/>
            <w:hideMark/>
          </w:tcPr>
          <w:p w14:paraId="1B81A086" w14:textId="77777777" w:rsidR="00E23292" w:rsidRPr="00F26429" w:rsidRDefault="00E23292" w:rsidP="00EC2BDF">
            <w:pPr>
              <w:jc w:val="both"/>
              <w:rPr>
                <w:sz w:val="20"/>
                <w:szCs w:val="20"/>
              </w:rPr>
            </w:pPr>
            <w:r w:rsidRPr="00F26429">
              <w:rPr>
                <w:sz w:val="20"/>
                <w:szCs w:val="20"/>
              </w:rPr>
              <w:t>- Prihod od komunalnog doprinosa</w:t>
            </w:r>
          </w:p>
        </w:tc>
        <w:tc>
          <w:tcPr>
            <w:tcW w:w="1559" w:type="dxa"/>
            <w:shd w:val="clear" w:color="auto" w:fill="auto"/>
            <w:noWrap/>
            <w:vAlign w:val="center"/>
          </w:tcPr>
          <w:p w14:paraId="56F7FE42" w14:textId="77777777" w:rsidR="00E23292" w:rsidRPr="00962F6B" w:rsidRDefault="00E23292" w:rsidP="00EC2BDF">
            <w:pPr>
              <w:jc w:val="right"/>
              <w:rPr>
                <w:color w:val="000000" w:themeColor="text1"/>
                <w:sz w:val="20"/>
                <w:szCs w:val="20"/>
              </w:rPr>
            </w:pPr>
            <w:r w:rsidRPr="00962F6B">
              <w:rPr>
                <w:color w:val="000000" w:themeColor="text1"/>
                <w:sz w:val="20"/>
                <w:szCs w:val="20"/>
              </w:rPr>
              <w:t>187.000,00 €</w:t>
            </w:r>
          </w:p>
        </w:tc>
      </w:tr>
      <w:tr w:rsidR="00E23292" w:rsidRPr="00F26429" w14:paraId="5B793436" w14:textId="77777777" w:rsidTr="00EC2BDF">
        <w:trPr>
          <w:trHeight w:hRule="exact" w:val="284"/>
          <w:jc w:val="center"/>
        </w:trPr>
        <w:tc>
          <w:tcPr>
            <w:tcW w:w="5382" w:type="dxa"/>
            <w:shd w:val="clear" w:color="auto" w:fill="auto"/>
            <w:noWrap/>
            <w:vAlign w:val="center"/>
            <w:hideMark/>
          </w:tcPr>
          <w:p w14:paraId="35DB6207" w14:textId="77777777" w:rsidR="00E23292" w:rsidRPr="00F26429" w:rsidRDefault="00E23292" w:rsidP="00EC2BDF">
            <w:pPr>
              <w:jc w:val="both"/>
              <w:rPr>
                <w:sz w:val="20"/>
                <w:szCs w:val="20"/>
              </w:rPr>
            </w:pPr>
            <w:r w:rsidRPr="00F26429">
              <w:rPr>
                <w:sz w:val="20"/>
                <w:szCs w:val="20"/>
              </w:rPr>
              <w:t>- Prihod od vodnog doprinosa</w:t>
            </w:r>
          </w:p>
        </w:tc>
        <w:tc>
          <w:tcPr>
            <w:tcW w:w="1559" w:type="dxa"/>
            <w:shd w:val="clear" w:color="auto" w:fill="auto"/>
            <w:noWrap/>
            <w:vAlign w:val="center"/>
          </w:tcPr>
          <w:p w14:paraId="3C4C7033" w14:textId="77777777" w:rsidR="00E23292" w:rsidRPr="00962F6B" w:rsidRDefault="00E23292" w:rsidP="00EC2BDF">
            <w:pPr>
              <w:jc w:val="right"/>
              <w:rPr>
                <w:color w:val="000000" w:themeColor="text1"/>
                <w:sz w:val="20"/>
                <w:szCs w:val="20"/>
              </w:rPr>
            </w:pPr>
            <w:r w:rsidRPr="00962F6B">
              <w:rPr>
                <w:color w:val="000000" w:themeColor="text1"/>
                <w:sz w:val="20"/>
                <w:szCs w:val="20"/>
              </w:rPr>
              <w:t>2.500,00 €</w:t>
            </w:r>
          </w:p>
        </w:tc>
      </w:tr>
      <w:tr w:rsidR="00E23292" w:rsidRPr="00F26429" w14:paraId="6C7F0340" w14:textId="77777777" w:rsidTr="00EC2BDF">
        <w:trPr>
          <w:trHeight w:hRule="exact" w:val="284"/>
          <w:jc w:val="center"/>
        </w:trPr>
        <w:tc>
          <w:tcPr>
            <w:tcW w:w="5382" w:type="dxa"/>
            <w:shd w:val="clear" w:color="auto" w:fill="auto"/>
            <w:noWrap/>
            <w:vAlign w:val="center"/>
            <w:hideMark/>
          </w:tcPr>
          <w:p w14:paraId="53D4D3BB" w14:textId="77777777" w:rsidR="00E23292" w:rsidRPr="00F26429" w:rsidRDefault="00E23292" w:rsidP="00EC2BDF">
            <w:pPr>
              <w:jc w:val="both"/>
              <w:rPr>
                <w:sz w:val="20"/>
                <w:szCs w:val="20"/>
              </w:rPr>
            </w:pPr>
            <w:r w:rsidRPr="00F26429">
              <w:rPr>
                <w:sz w:val="20"/>
                <w:szCs w:val="20"/>
              </w:rPr>
              <w:t>- Prihod od naknade za zadržavanje nezakonito izgrađenih zgrada</w:t>
            </w:r>
          </w:p>
        </w:tc>
        <w:tc>
          <w:tcPr>
            <w:tcW w:w="1559" w:type="dxa"/>
            <w:shd w:val="clear" w:color="auto" w:fill="auto"/>
            <w:noWrap/>
            <w:vAlign w:val="center"/>
          </w:tcPr>
          <w:p w14:paraId="26CB9E27" w14:textId="77777777" w:rsidR="00E23292" w:rsidRPr="00962F6B" w:rsidRDefault="00E23292" w:rsidP="00EC2BDF">
            <w:pPr>
              <w:jc w:val="right"/>
              <w:rPr>
                <w:color w:val="000000" w:themeColor="text1"/>
                <w:sz w:val="20"/>
                <w:szCs w:val="20"/>
              </w:rPr>
            </w:pPr>
            <w:r w:rsidRPr="00962F6B">
              <w:rPr>
                <w:color w:val="000000" w:themeColor="text1"/>
                <w:sz w:val="20"/>
                <w:szCs w:val="20"/>
              </w:rPr>
              <w:t>3.000,00 €</w:t>
            </w:r>
          </w:p>
        </w:tc>
      </w:tr>
      <w:tr w:rsidR="00E23292" w:rsidRPr="00F26429" w14:paraId="0F805B59" w14:textId="77777777" w:rsidTr="00EC2BDF">
        <w:trPr>
          <w:trHeight w:hRule="exact" w:val="284"/>
          <w:jc w:val="center"/>
        </w:trPr>
        <w:tc>
          <w:tcPr>
            <w:tcW w:w="5382" w:type="dxa"/>
            <w:shd w:val="clear" w:color="auto" w:fill="auto"/>
            <w:noWrap/>
            <w:vAlign w:val="center"/>
            <w:hideMark/>
          </w:tcPr>
          <w:p w14:paraId="5FAC9A38" w14:textId="77777777" w:rsidR="00E23292" w:rsidRPr="00F26429" w:rsidRDefault="00E23292" w:rsidP="00EC2BDF">
            <w:pPr>
              <w:jc w:val="both"/>
              <w:rPr>
                <w:sz w:val="20"/>
                <w:szCs w:val="20"/>
              </w:rPr>
            </w:pPr>
            <w:r w:rsidRPr="00F26429">
              <w:rPr>
                <w:sz w:val="20"/>
                <w:szCs w:val="20"/>
              </w:rPr>
              <w:t>- Prihod od naknade za dodjelu grobnih mjesta</w:t>
            </w:r>
          </w:p>
        </w:tc>
        <w:tc>
          <w:tcPr>
            <w:tcW w:w="1559" w:type="dxa"/>
            <w:shd w:val="clear" w:color="auto" w:fill="auto"/>
            <w:noWrap/>
            <w:vAlign w:val="center"/>
          </w:tcPr>
          <w:p w14:paraId="7BA54CCD" w14:textId="77777777" w:rsidR="00E23292" w:rsidRPr="00962F6B" w:rsidRDefault="00E23292" w:rsidP="00EC2BDF">
            <w:pPr>
              <w:jc w:val="right"/>
              <w:rPr>
                <w:color w:val="000000" w:themeColor="text1"/>
                <w:sz w:val="20"/>
                <w:szCs w:val="20"/>
              </w:rPr>
            </w:pPr>
            <w:r w:rsidRPr="00962F6B">
              <w:rPr>
                <w:color w:val="000000" w:themeColor="text1"/>
                <w:sz w:val="20"/>
                <w:szCs w:val="20"/>
              </w:rPr>
              <w:t>40.000,00 €</w:t>
            </w:r>
          </w:p>
        </w:tc>
      </w:tr>
      <w:tr w:rsidR="00E23292" w:rsidRPr="00F26429" w14:paraId="71F4ED06" w14:textId="77777777" w:rsidTr="00EC2BDF">
        <w:trPr>
          <w:trHeight w:hRule="exact" w:val="284"/>
          <w:jc w:val="center"/>
        </w:trPr>
        <w:tc>
          <w:tcPr>
            <w:tcW w:w="5382" w:type="dxa"/>
            <w:shd w:val="clear" w:color="auto" w:fill="auto"/>
            <w:noWrap/>
            <w:vAlign w:val="center"/>
            <w:hideMark/>
          </w:tcPr>
          <w:p w14:paraId="4A3D1702" w14:textId="77777777" w:rsidR="00E23292" w:rsidRPr="00F26429" w:rsidRDefault="00E23292" w:rsidP="00EC2BDF">
            <w:pPr>
              <w:jc w:val="both"/>
              <w:rPr>
                <w:sz w:val="20"/>
                <w:szCs w:val="20"/>
              </w:rPr>
            </w:pPr>
            <w:r w:rsidRPr="00F26429">
              <w:rPr>
                <w:sz w:val="20"/>
                <w:szCs w:val="20"/>
              </w:rPr>
              <w:t>- Pomoći iz drugih proračuna</w:t>
            </w:r>
          </w:p>
        </w:tc>
        <w:tc>
          <w:tcPr>
            <w:tcW w:w="1559" w:type="dxa"/>
            <w:shd w:val="clear" w:color="auto" w:fill="auto"/>
            <w:noWrap/>
            <w:vAlign w:val="center"/>
          </w:tcPr>
          <w:p w14:paraId="24A891FA" w14:textId="77777777" w:rsidR="00E23292" w:rsidRPr="00962F6B" w:rsidRDefault="00E23292" w:rsidP="00EC2BDF">
            <w:pPr>
              <w:jc w:val="right"/>
              <w:rPr>
                <w:color w:val="000000" w:themeColor="text1"/>
                <w:sz w:val="20"/>
                <w:szCs w:val="20"/>
              </w:rPr>
            </w:pPr>
            <w:r>
              <w:rPr>
                <w:color w:val="000000" w:themeColor="text1"/>
                <w:sz w:val="20"/>
                <w:szCs w:val="20"/>
              </w:rPr>
              <w:t>325</w:t>
            </w:r>
            <w:r w:rsidRPr="00962F6B">
              <w:rPr>
                <w:color w:val="000000" w:themeColor="text1"/>
                <w:sz w:val="20"/>
                <w:szCs w:val="20"/>
              </w:rPr>
              <w:t>.</w:t>
            </w:r>
            <w:r>
              <w:rPr>
                <w:color w:val="000000" w:themeColor="text1"/>
                <w:sz w:val="20"/>
                <w:szCs w:val="20"/>
              </w:rPr>
              <w:t>8</w:t>
            </w:r>
            <w:r w:rsidRPr="00962F6B">
              <w:rPr>
                <w:color w:val="000000" w:themeColor="text1"/>
                <w:sz w:val="20"/>
                <w:szCs w:val="20"/>
              </w:rPr>
              <w:t>00,00 €</w:t>
            </w:r>
          </w:p>
        </w:tc>
      </w:tr>
      <w:tr w:rsidR="00E23292" w:rsidRPr="00F26429" w14:paraId="183FAAE4" w14:textId="77777777" w:rsidTr="00EC2BDF">
        <w:trPr>
          <w:trHeight w:hRule="exact" w:val="284"/>
          <w:jc w:val="center"/>
        </w:trPr>
        <w:tc>
          <w:tcPr>
            <w:tcW w:w="5382" w:type="dxa"/>
            <w:shd w:val="clear" w:color="auto" w:fill="auto"/>
            <w:noWrap/>
            <w:vAlign w:val="center"/>
          </w:tcPr>
          <w:p w14:paraId="5C35EAC6" w14:textId="77777777" w:rsidR="00E23292" w:rsidRPr="00F26429" w:rsidRDefault="00E23292" w:rsidP="00EC2BDF">
            <w:pPr>
              <w:jc w:val="both"/>
              <w:rPr>
                <w:sz w:val="20"/>
                <w:szCs w:val="20"/>
              </w:rPr>
            </w:pPr>
            <w:r w:rsidRPr="00F26429">
              <w:rPr>
                <w:sz w:val="20"/>
                <w:szCs w:val="20"/>
              </w:rPr>
              <w:t>- Prihodi od pomoći EU projekti</w:t>
            </w:r>
            <w:r>
              <w:rPr>
                <w:sz w:val="20"/>
                <w:szCs w:val="20"/>
              </w:rPr>
              <w:t xml:space="preserve"> + LAG</w:t>
            </w:r>
          </w:p>
        </w:tc>
        <w:tc>
          <w:tcPr>
            <w:tcW w:w="1559" w:type="dxa"/>
            <w:shd w:val="clear" w:color="auto" w:fill="auto"/>
            <w:noWrap/>
            <w:vAlign w:val="center"/>
          </w:tcPr>
          <w:p w14:paraId="1B7CA7D7" w14:textId="77777777" w:rsidR="00E23292" w:rsidRPr="00962F6B" w:rsidRDefault="00E23292" w:rsidP="00EC2BDF">
            <w:pPr>
              <w:jc w:val="right"/>
              <w:rPr>
                <w:color w:val="000000" w:themeColor="text1"/>
                <w:sz w:val="20"/>
                <w:szCs w:val="20"/>
              </w:rPr>
            </w:pPr>
            <w:r w:rsidRPr="00962F6B">
              <w:rPr>
                <w:color w:val="000000" w:themeColor="text1"/>
                <w:sz w:val="20"/>
                <w:szCs w:val="20"/>
              </w:rPr>
              <w:t>94.000,00 €</w:t>
            </w:r>
          </w:p>
        </w:tc>
      </w:tr>
      <w:tr w:rsidR="00E23292" w:rsidRPr="008E694F" w14:paraId="13A77B77" w14:textId="77777777" w:rsidTr="00EC2BDF">
        <w:trPr>
          <w:trHeight w:hRule="exact" w:val="284"/>
          <w:jc w:val="center"/>
        </w:trPr>
        <w:tc>
          <w:tcPr>
            <w:tcW w:w="5382" w:type="dxa"/>
            <w:shd w:val="clear" w:color="auto" w:fill="auto"/>
            <w:noWrap/>
            <w:vAlign w:val="center"/>
          </w:tcPr>
          <w:p w14:paraId="5D8BA0C1" w14:textId="77777777" w:rsidR="00E23292" w:rsidRPr="008E694F" w:rsidRDefault="00E23292" w:rsidP="00EC2BDF">
            <w:pPr>
              <w:jc w:val="both"/>
              <w:rPr>
                <w:sz w:val="20"/>
                <w:szCs w:val="20"/>
              </w:rPr>
            </w:pPr>
            <w:r>
              <w:rPr>
                <w:sz w:val="20"/>
                <w:szCs w:val="20"/>
              </w:rPr>
              <w:t>- Sufinanciranje građana</w:t>
            </w:r>
          </w:p>
        </w:tc>
        <w:tc>
          <w:tcPr>
            <w:tcW w:w="1559" w:type="dxa"/>
            <w:shd w:val="clear" w:color="auto" w:fill="auto"/>
            <w:noWrap/>
            <w:vAlign w:val="center"/>
          </w:tcPr>
          <w:p w14:paraId="50A2E13B" w14:textId="77777777" w:rsidR="00E23292" w:rsidRPr="00962F6B" w:rsidRDefault="00E23292" w:rsidP="00EC2BDF">
            <w:pPr>
              <w:jc w:val="right"/>
              <w:rPr>
                <w:color w:val="000000" w:themeColor="text1"/>
                <w:sz w:val="20"/>
                <w:szCs w:val="20"/>
              </w:rPr>
            </w:pPr>
            <w:r w:rsidRPr="00962F6B">
              <w:rPr>
                <w:color w:val="000000" w:themeColor="text1"/>
                <w:sz w:val="20"/>
                <w:szCs w:val="20"/>
              </w:rPr>
              <w:t>6.000,00 €</w:t>
            </w:r>
          </w:p>
        </w:tc>
      </w:tr>
      <w:tr w:rsidR="00E23292" w:rsidRPr="00F26429" w14:paraId="76C236A7" w14:textId="77777777" w:rsidTr="00EC2BDF">
        <w:trPr>
          <w:trHeight w:hRule="exact" w:val="284"/>
          <w:jc w:val="center"/>
        </w:trPr>
        <w:tc>
          <w:tcPr>
            <w:tcW w:w="5382" w:type="dxa"/>
            <w:shd w:val="clear" w:color="auto" w:fill="auto"/>
            <w:noWrap/>
            <w:vAlign w:val="center"/>
          </w:tcPr>
          <w:p w14:paraId="1B382E58" w14:textId="77777777" w:rsidR="00E23292" w:rsidRPr="00F26429" w:rsidRDefault="00E23292" w:rsidP="00EC2BDF">
            <w:pPr>
              <w:jc w:val="both"/>
              <w:rPr>
                <w:sz w:val="20"/>
                <w:szCs w:val="20"/>
              </w:rPr>
            </w:pPr>
            <w:r w:rsidRPr="00F26429">
              <w:rPr>
                <w:sz w:val="20"/>
                <w:szCs w:val="20"/>
              </w:rPr>
              <w:t>-</w:t>
            </w:r>
            <w:r>
              <w:rPr>
                <w:sz w:val="20"/>
                <w:szCs w:val="20"/>
              </w:rPr>
              <w:t xml:space="preserve"> </w:t>
            </w:r>
            <w:r w:rsidRPr="00F26429">
              <w:rPr>
                <w:sz w:val="20"/>
                <w:szCs w:val="20"/>
              </w:rPr>
              <w:t>Prihodi od pomoći – fiskalno izravnanje</w:t>
            </w:r>
          </w:p>
        </w:tc>
        <w:tc>
          <w:tcPr>
            <w:tcW w:w="1559" w:type="dxa"/>
            <w:shd w:val="clear" w:color="auto" w:fill="auto"/>
            <w:noWrap/>
            <w:vAlign w:val="center"/>
          </w:tcPr>
          <w:p w14:paraId="55569C97" w14:textId="77777777" w:rsidR="00E23292" w:rsidRPr="00962F6B" w:rsidRDefault="00E23292" w:rsidP="00EC2BDF">
            <w:pPr>
              <w:jc w:val="right"/>
              <w:rPr>
                <w:color w:val="000000" w:themeColor="text1"/>
                <w:sz w:val="20"/>
                <w:szCs w:val="20"/>
              </w:rPr>
            </w:pPr>
            <w:r>
              <w:rPr>
                <w:color w:val="000000" w:themeColor="text1"/>
                <w:sz w:val="20"/>
                <w:szCs w:val="20"/>
              </w:rPr>
              <w:t>245</w:t>
            </w:r>
            <w:r w:rsidRPr="00962F6B">
              <w:rPr>
                <w:color w:val="000000" w:themeColor="text1"/>
                <w:sz w:val="20"/>
                <w:szCs w:val="20"/>
              </w:rPr>
              <w:t>.400,00 €</w:t>
            </w:r>
          </w:p>
        </w:tc>
      </w:tr>
      <w:tr w:rsidR="00E23292" w:rsidRPr="00F26429" w14:paraId="516AA823" w14:textId="77777777" w:rsidTr="00EC2BDF">
        <w:trPr>
          <w:trHeight w:hRule="exact" w:val="284"/>
          <w:jc w:val="center"/>
        </w:trPr>
        <w:tc>
          <w:tcPr>
            <w:tcW w:w="5382" w:type="dxa"/>
            <w:shd w:val="clear" w:color="auto" w:fill="auto"/>
            <w:noWrap/>
            <w:vAlign w:val="center"/>
          </w:tcPr>
          <w:p w14:paraId="13B790CB" w14:textId="77777777" w:rsidR="00E23292" w:rsidRPr="00F26429" w:rsidRDefault="00E23292" w:rsidP="00EC2BDF">
            <w:pPr>
              <w:jc w:val="both"/>
              <w:rPr>
                <w:sz w:val="20"/>
                <w:szCs w:val="20"/>
              </w:rPr>
            </w:pPr>
            <w:r w:rsidRPr="00F26429">
              <w:rPr>
                <w:sz w:val="20"/>
                <w:szCs w:val="20"/>
              </w:rPr>
              <w:t>- Prihodi od poreza</w:t>
            </w:r>
          </w:p>
        </w:tc>
        <w:tc>
          <w:tcPr>
            <w:tcW w:w="1559" w:type="dxa"/>
            <w:shd w:val="clear" w:color="auto" w:fill="auto"/>
            <w:noWrap/>
            <w:vAlign w:val="center"/>
          </w:tcPr>
          <w:p w14:paraId="043A736C" w14:textId="77777777" w:rsidR="00E23292" w:rsidRPr="00962F6B" w:rsidRDefault="00E23292" w:rsidP="00EC2BDF">
            <w:pPr>
              <w:jc w:val="right"/>
              <w:rPr>
                <w:strike/>
                <w:color w:val="000000" w:themeColor="text1"/>
                <w:sz w:val="20"/>
                <w:szCs w:val="20"/>
              </w:rPr>
            </w:pPr>
            <w:r w:rsidRPr="00962F6B">
              <w:rPr>
                <w:color w:val="000000" w:themeColor="text1"/>
                <w:sz w:val="20"/>
                <w:szCs w:val="20"/>
              </w:rPr>
              <w:t>1.4</w:t>
            </w:r>
            <w:r>
              <w:rPr>
                <w:color w:val="000000" w:themeColor="text1"/>
                <w:sz w:val="20"/>
                <w:szCs w:val="20"/>
              </w:rPr>
              <w:t>06</w:t>
            </w:r>
            <w:r w:rsidRPr="00962F6B">
              <w:rPr>
                <w:color w:val="000000" w:themeColor="text1"/>
                <w:sz w:val="20"/>
                <w:szCs w:val="20"/>
              </w:rPr>
              <w:t>.</w:t>
            </w:r>
            <w:r>
              <w:rPr>
                <w:color w:val="000000" w:themeColor="text1"/>
                <w:sz w:val="20"/>
                <w:szCs w:val="20"/>
              </w:rPr>
              <w:t>8</w:t>
            </w:r>
            <w:r w:rsidRPr="00962F6B">
              <w:rPr>
                <w:color w:val="000000" w:themeColor="text1"/>
                <w:sz w:val="20"/>
                <w:szCs w:val="20"/>
              </w:rPr>
              <w:t>00,00 €</w:t>
            </w:r>
          </w:p>
        </w:tc>
      </w:tr>
    </w:tbl>
    <w:p w14:paraId="03C11F82" w14:textId="77777777" w:rsidR="00E23292" w:rsidRPr="00483534" w:rsidRDefault="00E23292" w:rsidP="00E23292">
      <w:pPr>
        <w:adjustRightInd w:val="0"/>
        <w:ind w:firstLine="360"/>
        <w:jc w:val="both"/>
      </w:pPr>
    </w:p>
    <w:p w14:paraId="22E27B12" w14:textId="77777777" w:rsidR="00E23292" w:rsidRPr="008A0A80" w:rsidRDefault="00E23292" w:rsidP="00E23292">
      <w:pPr>
        <w:adjustRightInd w:val="0"/>
        <w:ind w:firstLine="360"/>
        <w:jc w:val="both"/>
      </w:pPr>
      <w:r w:rsidRPr="00483534">
        <w:t>Sredstva za financiranje Programa građenja objekata i uređaja komunalne infrastrukture za 202</w:t>
      </w:r>
      <w:r>
        <w:t>4</w:t>
      </w:r>
      <w:r w:rsidRPr="00483534">
        <w:t xml:space="preserve">. </w:t>
      </w:r>
      <w:r w:rsidRPr="008A0A80">
        <w:t>rasporedit</w:t>
      </w:r>
      <w:r>
        <w:t>i</w:t>
      </w:r>
      <w:r w:rsidRPr="008A0A80">
        <w:t xml:space="preserve"> će se za financiranje gra</w:t>
      </w:r>
      <w:r>
        <w:t xml:space="preserve">đenja </w:t>
      </w:r>
      <w:r w:rsidRPr="008A0A80">
        <w:t xml:space="preserve">objekata i uređaja po djelatnostima: </w:t>
      </w:r>
    </w:p>
    <w:p w14:paraId="659827E5" w14:textId="77777777" w:rsidR="00E23292" w:rsidRPr="008A0A80" w:rsidRDefault="00E23292" w:rsidP="00E23292">
      <w:pPr>
        <w:numPr>
          <w:ilvl w:val="0"/>
          <w:numId w:val="15"/>
        </w:numPr>
        <w:tabs>
          <w:tab w:val="right" w:pos="9063"/>
        </w:tabs>
        <w:spacing w:after="0" w:line="240" w:lineRule="auto"/>
        <w:jc w:val="both"/>
      </w:pPr>
      <w:r w:rsidRPr="008A0A80">
        <w:t>javne površine</w:t>
      </w:r>
      <w:r w:rsidRPr="008A0A80">
        <w:tab/>
      </w:r>
    </w:p>
    <w:p w14:paraId="193F6B8A" w14:textId="77777777" w:rsidR="00E23292" w:rsidRPr="008A0A80" w:rsidRDefault="00E23292" w:rsidP="00E23292">
      <w:pPr>
        <w:numPr>
          <w:ilvl w:val="0"/>
          <w:numId w:val="15"/>
        </w:numPr>
        <w:tabs>
          <w:tab w:val="right" w:pos="9063"/>
        </w:tabs>
        <w:spacing w:after="0" w:line="240" w:lineRule="auto"/>
        <w:jc w:val="both"/>
      </w:pPr>
      <w:r w:rsidRPr="008A0A80">
        <w:t>prometnice i prometne površine</w:t>
      </w:r>
      <w:r w:rsidRPr="008A0A80">
        <w:tab/>
      </w:r>
      <w:r w:rsidRPr="008A0A80">
        <w:tab/>
      </w:r>
    </w:p>
    <w:p w14:paraId="310D3D76" w14:textId="77777777" w:rsidR="00E23292" w:rsidRDefault="00E23292" w:rsidP="00E23292">
      <w:pPr>
        <w:numPr>
          <w:ilvl w:val="0"/>
          <w:numId w:val="15"/>
        </w:numPr>
        <w:tabs>
          <w:tab w:val="right" w:pos="9063"/>
        </w:tabs>
        <w:spacing w:after="0" w:line="240" w:lineRule="auto"/>
        <w:jc w:val="both"/>
      </w:pPr>
      <w:r w:rsidRPr="008A0A80">
        <w:lastRenderedPageBreak/>
        <w:t>javna rasvjeta</w:t>
      </w:r>
    </w:p>
    <w:p w14:paraId="63FBB7C6" w14:textId="77777777" w:rsidR="00E23292" w:rsidRPr="008A0A80" w:rsidRDefault="00E23292" w:rsidP="00E23292">
      <w:pPr>
        <w:numPr>
          <w:ilvl w:val="0"/>
          <w:numId w:val="15"/>
        </w:numPr>
        <w:tabs>
          <w:tab w:val="right" w:pos="9063"/>
        </w:tabs>
        <w:spacing w:after="0" w:line="240" w:lineRule="auto"/>
        <w:jc w:val="both"/>
      </w:pPr>
      <w:r>
        <w:t>groblja,</w:t>
      </w:r>
      <w:r w:rsidRPr="008A0A80">
        <w:tab/>
      </w:r>
    </w:p>
    <w:p w14:paraId="4AC613F3" w14:textId="77777777" w:rsidR="00E23292" w:rsidRDefault="00E23292" w:rsidP="00E23292">
      <w:pPr>
        <w:numPr>
          <w:ilvl w:val="0"/>
          <w:numId w:val="15"/>
        </w:numPr>
        <w:tabs>
          <w:tab w:val="right" w:pos="9063"/>
        </w:tabs>
        <w:spacing w:after="0" w:line="240" w:lineRule="auto"/>
        <w:jc w:val="both"/>
      </w:pPr>
      <w:r>
        <w:t xml:space="preserve">gospodarenja </w:t>
      </w:r>
      <w:r w:rsidRPr="008A0A80">
        <w:t>komunaln</w:t>
      </w:r>
      <w:r>
        <w:t>im</w:t>
      </w:r>
      <w:r w:rsidRPr="008A0A80">
        <w:t xml:space="preserve"> otpad</w:t>
      </w:r>
      <w:r>
        <w:t>om</w:t>
      </w:r>
    </w:p>
    <w:p w14:paraId="2BF83622" w14:textId="77777777" w:rsidR="00E23292" w:rsidRPr="0019564C" w:rsidRDefault="00E23292" w:rsidP="00E23292">
      <w:pPr>
        <w:numPr>
          <w:ilvl w:val="0"/>
          <w:numId w:val="15"/>
        </w:numPr>
        <w:tabs>
          <w:tab w:val="right" w:pos="9063"/>
        </w:tabs>
        <w:spacing w:after="0" w:line="240" w:lineRule="auto"/>
        <w:jc w:val="both"/>
      </w:pPr>
      <w:r>
        <w:t>oborinska odvodnja.</w:t>
      </w:r>
    </w:p>
    <w:p w14:paraId="6C417C8F" w14:textId="77777777" w:rsidR="00E23292" w:rsidRPr="008A0A80" w:rsidRDefault="00E23292" w:rsidP="00E23292">
      <w:pPr>
        <w:adjustRightInd w:val="0"/>
        <w:spacing w:before="100" w:beforeAutospacing="1" w:after="100" w:afterAutospacing="1"/>
        <w:ind w:firstLine="708"/>
        <w:jc w:val="both"/>
      </w:pPr>
      <w:r w:rsidRPr="008A0A80">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27545B5C" w14:textId="77777777" w:rsidR="00E23292" w:rsidRPr="008A0A80" w:rsidRDefault="00E23292" w:rsidP="00E23292">
      <w:pPr>
        <w:adjustRightInd w:val="0"/>
        <w:ind w:firstLine="708"/>
        <w:jc w:val="both"/>
      </w:pPr>
      <w:r w:rsidRPr="008A0A80">
        <w:t>Troškovi gra</w:t>
      </w:r>
      <w:r>
        <w:t>đenja</w:t>
      </w:r>
      <w:r w:rsidRPr="008A0A80">
        <w:t xml:space="preserve"> objekata i uređaja komunalne infrastrukture procijenjeni su temeljem važećih cijena gra</w:t>
      </w:r>
      <w:r>
        <w:t>đenja</w:t>
      </w:r>
      <w:r w:rsidRPr="008A0A80">
        <w:t xml:space="preserve"> tih ili sličnih objekata u vrijeme izrade ovog programa, te će se točan opseg i vrijednost radova utvrditi nakon ishođenja tehničke dokumentacije i provedenog postupka nabave.</w:t>
      </w:r>
    </w:p>
    <w:p w14:paraId="6A4190FE" w14:textId="77777777" w:rsidR="00E23292" w:rsidRDefault="00E23292" w:rsidP="00E23292">
      <w:pPr>
        <w:adjustRightInd w:val="0"/>
        <w:rPr>
          <w:b/>
          <w:bCs/>
        </w:rPr>
      </w:pPr>
    </w:p>
    <w:p w14:paraId="70643F6E" w14:textId="77777777" w:rsidR="00E23292" w:rsidRPr="00CC07EC" w:rsidRDefault="00E23292" w:rsidP="00E23292">
      <w:pPr>
        <w:pStyle w:val="Odlomakpopisa"/>
        <w:numPr>
          <w:ilvl w:val="0"/>
          <w:numId w:val="17"/>
        </w:numPr>
        <w:adjustRightInd w:val="0"/>
        <w:spacing w:after="0" w:line="240" w:lineRule="auto"/>
        <w:rPr>
          <w:b/>
          <w:bCs/>
        </w:rPr>
      </w:pPr>
      <w:r w:rsidRPr="00CC07EC">
        <w:rPr>
          <w:b/>
          <w:bCs/>
        </w:rPr>
        <w:t>GRA</w:t>
      </w:r>
      <w:r>
        <w:rPr>
          <w:b/>
          <w:bCs/>
        </w:rPr>
        <w:t>ĐENJE</w:t>
      </w:r>
      <w:r w:rsidRPr="00CC07EC">
        <w:rPr>
          <w:b/>
          <w:bCs/>
        </w:rPr>
        <w:t xml:space="preserve"> OBJEKATA I UREĐAJA KOMUNALNE INFRASTRUKTURE</w:t>
      </w:r>
    </w:p>
    <w:p w14:paraId="50E25306" w14:textId="77777777" w:rsidR="00E23292" w:rsidRPr="008A0A80" w:rsidRDefault="00E23292" w:rsidP="00E23292">
      <w:pPr>
        <w:adjustRightInd w:val="0"/>
        <w:ind w:left="720" w:hanging="720"/>
        <w:rPr>
          <w:b/>
          <w:bCs/>
        </w:rPr>
      </w:pPr>
    </w:p>
    <w:p w14:paraId="1597F4F5" w14:textId="77777777" w:rsidR="00E23292" w:rsidRPr="00CC07EC" w:rsidRDefault="00E23292" w:rsidP="00E23292">
      <w:pPr>
        <w:pStyle w:val="Odlomakpopisa"/>
        <w:numPr>
          <w:ilvl w:val="0"/>
          <w:numId w:val="18"/>
        </w:numPr>
        <w:adjustRightInd w:val="0"/>
        <w:spacing w:after="0" w:line="240" w:lineRule="auto"/>
        <w:rPr>
          <w:b/>
          <w:bCs/>
        </w:rPr>
      </w:pPr>
      <w:r w:rsidRPr="00CC07EC">
        <w:rPr>
          <w:b/>
          <w:bCs/>
        </w:rPr>
        <w:t xml:space="preserve">JAVNE POVRŠINE </w:t>
      </w:r>
    </w:p>
    <w:p w14:paraId="019D2470" w14:textId="77777777" w:rsidR="00E23292" w:rsidRPr="008A0A80" w:rsidRDefault="00E23292" w:rsidP="00E23292">
      <w:pPr>
        <w:rPr>
          <w:b/>
          <w:bCs/>
        </w:rPr>
      </w:pPr>
    </w:p>
    <w:p w14:paraId="048B9078" w14:textId="77777777" w:rsidR="00E23292" w:rsidRPr="00EB05BE" w:rsidRDefault="00E23292" w:rsidP="00E23292">
      <w:pPr>
        <w:pStyle w:val="Odlomakpopisa"/>
        <w:numPr>
          <w:ilvl w:val="1"/>
          <w:numId w:val="18"/>
        </w:numPr>
        <w:spacing w:after="0" w:line="240" w:lineRule="auto"/>
        <w:jc w:val="both"/>
      </w:pPr>
      <w:r w:rsidRPr="00EB05BE">
        <w:t>U smislu ovog Programa, pod gra</w:t>
      </w:r>
      <w:r>
        <w:t>đenjem</w:t>
      </w:r>
      <w:r w:rsidRPr="00EB05BE">
        <w:t xml:space="preserve"> javnih površina podrazumijeva se gra</w:t>
      </w:r>
      <w:r>
        <w:t>đenje</w:t>
      </w:r>
      <w:r w:rsidRPr="00EB05BE">
        <w:t xml:space="preserve"> i uređenje </w:t>
      </w:r>
      <w:r w:rsidRPr="00EB05BE">
        <w:rPr>
          <w:b/>
          <w:bCs/>
        </w:rPr>
        <w:t>javnih prometnih površina</w:t>
      </w:r>
      <w:r w:rsidRPr="00EB05BE">
        <w:t xml:space="preserve"> (trgovi, pločnici, javni prolazi, šetališta i sl.), </w:t>
      </w:r>
      <w:r w:rsidRPr="00EB05BE">
        <w:rPr>
          <w:b/>
          <w:bCs/>
        </w:rPr>
        <w:t>javnih zelenih površina</w:t>
      </w:r>
      <w:r w:rsidRPr="00EB05BE">
        <w:t xml:space="preserve"> (dječja igrališta s pripadajućom opremom, parkovi,  javni športski i rekreacijski prostori i sl.), te </w:t>
      </w:r>
      <w:r w:rsidRPr="00EB05BE">
        <w:rPr>
          <w:b/>
          <w:bCs/>
        </w:rPr>
        <w:t>javnih objekata i uređaja</w:t>
      </w:r>
      <w:r w:rsidRPr="00EB05BE">
        <w:t xml:space="preserve"> (oglasni stupovi, javni satovi, groblje, tržnica i drugi slični objekti i uređaji), a u nastavku se daje opis poslova s procjenom troškova gra</w:t>
      </w:r>
      <w:r>
        <w:t>đenja</w:t>
      </w:r>
      <w:r w:rsidRPr="00EB05BE">
        <w:t xml:space="preserve"> pojedinih objekata i uređaja javnih površina, sa iskazanim izvorom financiranja za djelatnost:</w:t>
      </w:r>
    </w:p>
    <w:p w14:paraId="7931EC69" w14:textId="77777777" w:rsidR="00E23292" w:rsidRDefault="00E23292" w:rsidP="00E23292">
      <w:pPr>
        <w:ind w:firstLine="709"/>
        <w:jc w:val="both"/>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1"/>
        <w:gridCol w:w="5957"/>
        <w:gridCol w:w="1134"/>
        <w:gridCol w:w="1417"/>
      </w:tblGrid>
      <w:tr w:rsidR="00E23292" w:rsidRPr="00476DF7" w14:paraId="22167BEA" w14:textId="77777777" w:rsidTr="00EC2BDF">
        <w:trPr>
          <w:cantSplit/>
          <w:jc w:val="center"/>
        </w:trPr>
        <w:tc>
          <w:tcPr>
            <w:tcW w:w="701" w:type="dxa"/>
            <w:tcBorders>
              <w:top w:val="single" w:sz="4" w:space="0" w:color="auto"/>
              <w:left w:val="single" w:sz="4" w:space="0" w:color="auto"/>
              <w:bottom w:val="single" w:sz="4" w:space="0" w:color="auto"/>
              <w:right w:val="single" w:sz="4" w:space="0" w:color="auto"/>
            </w:tcBorders>
            <w:vAlign w:val="center"/>
          </w:tcPr>
          <w:p w14:paraId="0B4772EA" w14:textId="77777777" w:rsidR="00E23292" w:rsidRPr="00476DF7" w:rsidRDefault="00E23292" w:rsidP="00EC2BDF">
            <w:pPr>
              <w:adjustRightInd w:val="0"/>
              <w:ind w:left="108" w:right="108"/>
              <w:jc w:val="center"/>
              <w:rPr>
                <w:b/>
                <w:bCs/>
                <w:sz w:val="21"/>
                <w:szCs w:val="21"/>
              </w:rPr>
            </w:pPr>
            <w:r w:rsidRPr="00476DF7">
              <w:rPr>
                <w:bCs/>
                <w:sz w:val="18"/>
                <w:szCs w:val="18"/>
              </w:rPr>
              <w:t>čl. 68. st. 2.</w:t>
            </w:r>
          </w:p>
        </w:tc>
        <w:tc>
          <w:tcPr>
            <w:tcW w:w="5957" w:type="dxa"/>
            <w:tcBorders>
              <w:top w:val="single" w:sz="4" w:space="0" w:color="auto"/>
              <w:left w:val="single" w:sz="4" w:space="0" w:color="auto"/>
              <w:bottom w:val="single" w:sz="4" w:space="0" w:color="auto"/>
              <w:right w:val="single" w:sz="4" w:space="0" w:color="auto"/>
            </w:tcBorders>
            <w:shd w:val="clear" w:color="auto" w:fill="auto"/>
            <w:vAlign w:val="center"/>
          </w:tcPr>
          <w:p w14:paraId="4F102B7C" w14:textId="77777777" w:rsidR="00E23292" w:rsidRPr="00476DF7" w:rsidRDefault="00E23292" w:rsidP="00EC2BDF">
            <w:pPr>
              <w:adjustRightInd w:val="0"/>
              <w:ind w:left="108" w:right="108"/>
              <w:jc w:val="center"/>
              <w:rPr>
                <w:b/>
                <w:bCs/>
                <w:sz w:val="21"/>
                <w:szCs w:val="21"/>
              </w:rPr>
            </w:pPr>
            <w:r w:rsidRPr="00476DF7">
              <w:rPr>
                <w:b/>
                <w:bCs/>
                <w:sz w:val="21"/>
                <w:szCs w:val="21"/>
              </w:rPr>
              <w:t>Naziv objekta ili uređaja / vrsta radova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6121E4" w14:textId="77777777" w:rsidR="00E23292" w:rsidRPr="00C06123" w:rsidRDefault="00E23292" w:rsidP="00EC2BDF">
            <w:pPr>
              <w:adjustRightInd w:val="0"/>
              <w:ind w:right="108"/>
              <w:jc w:val="center"/>
              <w:rPr>
                <w:sz w:val="18"/>
                <w:szCs w:val="18"/>
              </w:rPr>
            </w:pPr>
            <w:r>
              <w:rPr>
                <w:sz w:val="18"/>
                <w:szCs w:val="18"/>
              </w:rPr>
              <w:t>Ekonomska</w:t>
            </w:r>
            <w:r w:rsidRPr="00C06123">
              <w:rPr>
                <w:sz w:val="18"/>
                <w:szCs w:val="18"/>
              </w:rPr>
              <w:t xml:space="preserve"> klasifikacija</w:t>
            </w:r>
          </w:p>
        </w:tc>
        <w:tc>
          <w:tcPr>
            <w:tcW w:w="1417" w:type="dxa"/>
            <w:tcBorders>
              <w:top w:val="single" w:sz="4" w:space="0" w:color="auto"/>
              <w:left w:val="single" w:sz="4" w:space="0" w:color="auto"/>
              <w:bottom w:val="single" w:sz="4" w:space="0" w:color="auto"/>
              <w:right w:val="single" w:sz="4" w:space="0" w:color="auto"/>
            </w:tcBorders>
            <w:vAlign w:val="center"/>
          </w:tcPr>
          <w:p w14:paraId="3B5E0C9B" w14:textId="77777777" w:rsidR="00E23292" w:rsidRPr="00476DF7" w:rsidRDefault="00E23292" w:rsidP="00EC2BDF">
            <w:pPr>
              <w:adjustRightInd w:val="0"/>
              <w:spacing w:before="100" w:beforeAutospacing="1" w:after="100" w:afterAutospacing="1"/>
              <w:jc w:val="center"/>
              <w:rPr>
                <w:b/>
                <w:bCs/>
                <w:sz w:val="21"/>
                <w:szCs w:val="21"/>
              </w:rPr>
            </w:pPr>
            <w:r w:rsidRPr="00476DF7">
              <w:rPr>
                <w:b/>
                <w:bCs/>
                <w:sz w:val="21"/>
                <w:szCs w:val="21"/>
              </w:rPr>
              <w:t>Plan za 202</w:t>
            </w:r>
            <w:r>
              <w:rPr>
                <w:b/>
                <w:bCs/>
                <w:sz w:val="21"/>
                <w:szCs w:val="21"/>
              </w:rPr>
              <w:t>4</w:t>
            </w:r>
            <w:r w:rsidRPr="00476DF7">
              <w:rPr>
                <w:b/>
                <w:bCs/>
                <w:sz w:val="21"/>
                <w:szCs w:val="21"/>
              </w:rPr>
              <w:t>.</w:t>
            </w:r>
          </w:p>
        </w:tc>
      </w:tr>
      <w:tr w:rsidR="00E23292" w:rsidRPr="00476DF7" w14:paraId="34293CA8" w14:textId="77777777" w:rsidTr="00EC2BDF">
        <w:trPr>
          <w:trHeight w:val="321"/>
          <w:jc w:val="center"/>
        </w:trPr>
        <w:tc>
          <w:tcPr>
            <w:tcW w:w="6658" w:type="dxa"/>
            <w:gridSpan w:val="2"/>
            <w:tcBorders>
              <w:top w:val="single" w:sz="4" w:space="0" w:color="auto"/>
              <w:left w:val="single" w:sz="4" w:space="0" w:color="auto"/>
              <w:bottom w:val="single" w:sz="4" w:space="0" w:color="auto"/>
              <w:right w:val="nil"/>
            </w:tcBorders>
            <w:vAlign w:val="center"/>
          </w:tcPr>
          <w:p w14:paraId="539C7F2C" w14:textId="77777777" w:rsidR="00E23292" w:rsidRPr="00476DF7" w:rsidRDefault="00E23292" w:rsidP="00EC2BDF">
            <w:pPr>
              <w:pStyle w:val="Odlomakpopisa"/>
              <w:adjustRightInd w:val="0"/>
              <w:rPr>
                <w:b/>
                <w:bCs/>
              </w:rPr>
            </w:pPr>
            <w:r w:rsidRPr="00476DF7">
              <w:rPr>
                <w:b/>
                <w:bCs/>
              </w:rPr>
              <w:t xml:space="preserve">JAVNE POVRŠINE </w:t>
            </w:r>
          </w:p>
        </w:tc>
        <w:tc>
          <w:tcPr>
            <w:tcW w:w="1134" w:type="dxa"/>
            <w:tcBorders>
              <w:top w:val="single" w:sz="4" w:space="0" w:color="auto"/>
              <w:left w:val="nil"/>
              <w:bottom w:val="single" w:sz="4" w:space="0" w:color="auto"/>
              <w:right w:val="single" w:sz="4" w:space="0" w:color="auto"/>
            </w:tcBorders>
            <w:vAlign w:val="center"/>
          </w:tcPr>
          <w:p w14:paraId="35C7998B" w14:textId="77777777" w:rsidR="00E23292" w:rsidRPr="00664C6B" w:rsidRDefault="00E23292" w:rsidP="00EC2BDF">
            <w:pPr>
              <w:pStyle w:val="Odlomakpopisa"/>
              <w:adjustRightInd w:val="0"/>
              <w:ind w:left="0"/>
              <w:jc w:val="center"/>
              <w:rPr>
                <w:b/>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455A4C2D" w14:textId="77777777" w:rsidR="00E23292" w:rsidRPr="00476DF7" w:rsidRDefault="00E23292" w:rsidP="00EC2BDF">
            <w:pPr>
              <w:adjustRightInd w:val="0"/>
              <w:spacing w:before="100" w:beforeAutospacing="1" w:after="100" w:afterAutospacing="1"/>
              <w:jc w:val="right"/>
              <w:rPr>
                <w:b/>
                <w:bCs/>
                <w:sz w:val="21"/>
                <w:szCs w:val="21"/>
              </w:rPr>
            </w:pPr>
            <w:r>
              <w:rPr>
                <w:b/>
                <w:bCs/>
                <w:sz w:val="21"/>
                <w:szCs w:val="21"/>
              </w:rPr>
              <w:t>515.000,00</w:t>
            </w:r>
          </w:p>
        </w:tc>
      </w:tr>
      <w:tr w:rsidR="00E23292" w:rsidRPr="00476DF7" w14:paraId="54F64A95" w14:textId="77777777" w:rsidTr="00EC2BDF">
        <w:trPr>
          <w:trHeight w:val="384"/>
          <w:jc w:val="center"/>
        </w:trPr>
        <w:tc>
          <w:tcPr>
            <w:tcW w:w="6658" w:type="dxa"/>
            <w:gridSpan w:val="2"/>
            <w:tcBorders>
              <w:top w:val="single" w:sz="4" w:space="0" w:color="auto"/>
              <w:left w:val="single" w:sz="4" w:space="0" w:color="auto"/>
              <w:bottom w:val="single" w:sz="4" w:space="0" w:color="auto"/>
              <w:right w:val="nil"/>
            </w:tcBorders>
            <w:vAlign w:val="center"/>
          </w:tcPr>
          <w:p w14:paraId="2D08B87F" w14:textId="77777777" w:rsidR="00E23292" w:rsidRPr="00476DF7" w:rsidRDefault="00E23292" w:rsidP="00EC2BDF">
            <w:pPr>
              <w:tabs>
                <w:tab w:val="left" w:pos="6720"/>
              </w:tabs>
              <w:adjustRightInd w:val="0"/>
              <w:spacing w:before="100" w:beforeAutospacing="1" w:after="100" w:afterAutospacing="1"/>
              <w:ind w:left="97"/>
              <w:rPr>
                <w:b/>
                <w:bCs/>
                <w:sz w:val="21"/>
                <w:szCs w:val="21"/>
              </w:rPr>
            </w:pPr>
            <w:r w:rsidRPr="00476DF7">
              <w:rPr>
                <w:b/>
                <w:bCs/>
                <w:sz w:val="21"/>
                <w:szCs w:val="21"/>
              </w:rPr>
              <w:t>1. GRADNJA I UREĐENJE DJEČJIH IGRALIŠTA</w:t>
            </w:r>
          </w:p>
        </w:tc>
        <w:tc>
          <w:tcPr>
            <w:tcW w:w="1134" w:type="dxa"/>
            <w:tcBorders>
              <w:top w:val="single" w:sz="4" w:space="0" w:color="auto"/>
              <w:left w:val="nil"/>
              <w:bottom w:val="single" w:sz="4" w:space="0" w:color="auto"/>
              <w:right w:val="single" w:sz="4" w:space="0" w:color="auto"/>
            </w:tcBorders>
            <w:vAlign w:val="center"/>
          </w:tcPr>
          <w:p w14:paraId="429AB435" w14:textId="77777777" w:rsidR="00E23292" w:rsidRPr="00664C6B" w:rsidRDefault="00E23292" w:rsidP="00EC2BDF">
            <w:pPr>
              <w:tabs>
                <w:tab w:val="left" w:pos="6720"/>
              </w:tabs>
              <w:adjustRightInd w:val="0"/>
              <w:spacing w:before="100" w:beforeAutospacing="1" w:after="100" w:afterAutospacing="1"/>
              <w:jc w:val="center"/>
              <w:rPr>
                <w:b/>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44002773" w14:textId="77777777" w:rsidR="00E23292" w:rsidRPr="00476DF7" w:rsidRDefault="00E23292" w:rsidP="00EC2BDF">
            <w:pPr>
              <w:adjustRightInd w:val="0"/>
              <w:spacing w:before="100" w:beforeAutospacing="1" w:after="100" w:afterAutospacing="1"/>
              <w:jc w:val="right"/>
              <w:rPr>
                <w:b/>
                <w:bCs/>
                <w:sz w:val="21"/>
                <w:szCs w:val="21"/>
              </w:rPr>
            </w:pPr>
            <w:r>
              <w:rPr>
                <w:b/>
                <w:bCs/>
                <w:sz w:val="21"/>
                <w:szCs w:val="21"/>
              </w:rPr>
              <w:t>5.000,00</w:t>
            </w:r>
          </w:p>
        </w:tc>
      </w:tr>
      <w:tr w:rsidR="00E23292" w:rsidRPr="00476DF7" w14:paraId="035171B6" w14:textId="77777777" w:rsidTr="00EC2BDF">
        <w:trPr>
          <w:trHeight w:val="135"/>
          <w:jc w:val="center"/>
        </w:trPr>
        <w:tc>
          <w:tcPr>
            <w:tcW w:w="701" w:type="dxa"/>
            <w:vMerge w:val="restart"/>
            <w:tcBorders>
              <w:top w:val="single" w:sz="4" w:space="0" w:color="auto"/>
              <w:left w:val="single" w:sz="4" w:space="0" w:color="auto"/>
              <w:right w:val="single" w:sz="4" w:space="0" w:color="auto"/>
            </w:tcBorders>
            <w:vAlign w:val="center"/>
          </w:tcPr>
          <w:p w14:paraId="07980DE0" w14:textId="77777777" w:rsidR="00E23292" w:rsidRPr="00476DF7" w:rsidRDefault="00E23292" w:rsidP="00EC2BDF">
            <w:pPr>
              <w:adjustRightInd w:val="0"/>
              <w:ind w:left="108" w:right="108"/>
              <w:jc w:val="center"/>
              <w:rPr>
                <w:sz w:val="21"/>
                <w:szCs w:val="21"/>
              </w:rPr>
            </w:pPr>
            <w:proofErr w:type="spellStart"/>
            <w:r w:rsidRPr="00476DF7">
              <w:rPr>
                <w:bCs/>
                <w:sz w:val="18"/>
                <w:szCs w:val="18"/>
              </w:rPr>
              <w:t>toč</w:t>
            </w:r>
            <w:proofErr w:type="spellEnd"/>
            <w:r w:rsidRPr="00476DF7">
              <w:rPr>
                <w:bCs/>
                <w:sz w:val="18"/>
                <w:szCs w:val="18"/>
              </w:rPr>
              <w:t>. 1.</w:t>
            </w:r>
          </w:p>
        </w:tc>
        <w:tc>
          <w:tcPr>
            <w:tcW w:w="5957" w:type="dxa"/>
            <w:tcBorders>
              <w:top w:val="single" w:sz="4" w:space="0" w:color="auto"/>
              <w:left w:val="single" w:sz="4" w:space="0" w:color="auto"/>
              <w:right w:val="nil"/>
            </w:tcBorders>
            <w:shd w:val="clear" w:color="auto" w:fill="auto"/>
            <w:vAlign w:val="center"/>
          </w:tcPr>
          <w:p w14:paraId="6F58F262" w14:textId="77777777" w:rsidR="00E23292" w:rsidRPr="00476DF7" w:rsidRDefault="00E23292" w:rsidP="00EC2BDF">
            <w:pPr>
              <w:adjustRightInd w:val="0"/>
              <w:ind w:right="108"/>
              <w:rPr>
                <w:sz w:val="21"/>
                <w:szCs w:val="21"/>
              </w:rPr>
            </w:pPr>
            <w:r w:rsidRPr="00476DF7">
              <w:rPr>
                <w:sz w:val="21"/>
                <w:szCs w:val="21"/>
              </w:rPr>
              <w:t>1. Uređenje dječjih igrališta na području Grada Ivanca</w:t>
            </w:r>
          </w:p>
        </w:tc>
        <w:tc>
          <w:tcPr>
            <w:tcW w:w="1134" w:type="dxa"/>
            <w:tcBorders>
              <w:top w:val="single" w:sz="4" w:space="0" w:color="auto"/>
              <w:left w:val="nil"/>
              <w:right w:val="single" w:sz="4" w:space="0" w:color="auto"/>
            </w:tcBorders>
            <w:shd w:val="clear" w:color="auto" w:fill="auto"/>
            <w:vAlign w:val="center"/>
          </w:tcPr>
          <w:p w14:paraId="425799A7" w14:textId="77777777" w:rsidR="00E23292" w:rsidRPr="00664C6B" w:rsidRDefault="00E23292" w:rsidP="00EC2BDF">
            <w:pPr>
              <w:adjustRightInd w:val="0"/>
              <w:ind w:right="108"/>
              <w:jc w:val="center"/>
              <w:rPr>
                <w:sz w:val="18"/>
                <w:szCs w:val="18"/>
              </w:rPr>
            </w:pPr>
          </w:p>
        </w:tc>
        <w:tc>
          <w:tcPr>
            <w:tcW w:w="1417" w:type="dxa"/>
            <w:tcBorders>
              <w:top w:val="single" w:sz="4" w:space="0" w:color="auto"/>
              <w:left w:val="single" w:sz="4" w:space="0" w:color="auto"/>
              <w:right w:val="single" w:sz="4" w:space="0" w:color="auto"/>
            </w:tcBorders>
            <w:vAlign w:val="center"/>
          </w:tcPr>
          <w:p w14:paraId="35AE85D8" w14:textId="77777777" w:rsidR="00E23292" w:rsidRPr="00476DF7" w:rsidRDefault="00E23292" w:rsidP="00EC2BDF">
            <w:pPr>
              <w:adjustRightInd w:val="0"/>
              <w:spacing w:before="100" w:beforeAutospacing="1" w:after="100" w:afterAutospacing="1"/>
              <w:jc w:val="right"/>
              <w:rPr>
                <w:b/>
                <w:bCs/>
                <w:sz w:val="21"/>
                <w:szCs w:val="21"/>
              </w:rPr>
            </w:pPr>
            <w:r>
              <w:rPr>
                <w:sz w:val="21"/>
                <w:szCs w:val="21"/>
              </w:rPr>
              <w:t>5.000,00</w:t>
            </w:r>
          </w:p>
        </w:tc>
      </w:tr>
      <w:tr w:rsidR="00E23292" w:rsidRPr="00476DF7" w14:paraId="5BFCC01F" w14:textId="77777777" w:rsidTr="00EC2BDF">
        <w:trPr>
          <w:trHeight w:val="160"/>
          <w:jc w:val="center"/>
        </w:trPr>
        <w:tc>
          <w:tcPr>
            <w:tcW w:w="701" w:type="dxa"/>
            <w:vMerge/>
            <w:tcBorders>
              <w:left w:val="single" w:sz="4" w:space="0" w:color="auto"/>
              <w:bottom w:val="single" w:sz="4" w:space="0" w:color="auto"/>
              <w:right w:val="single" w:sz="4" w:space="0" w:color="auto"/>
            </w:tcBorders>
          </w:tcPr>
          <w:p w14:paraId="6683F61B" w14:textId="77777777" w:rsidR="00E23292" w:rsidRPr="00476DF7" w:rsidRDefault="00E23292" w:rsidP="00EC2BDF">
            <w:pPr>
              <w:adjustRightInd w:val="0"/>
              <w:ind w:left="239" w:right="108"/>
              <w:rPr>
                <w:bCs/>
                <w:sz w:val="21"/>
                <w:szCs w:val="21"/>
              </w:rPr>
            </w:pPr>
          </w:p>
        </w:tc>
        <w:tc>
          <w:tcPr>
            <w:tcW w:w="5957" w:type="dxa"/>
            <w:tcBorders>
              <w:left w:val="single" w:sz="4" w:space="0" w:color="auto"/>
              <w:bottom w:val="single" w:sz="4" w:space="0" w:color="auto"/>
              <w:right w:val="single" w:sz="4" w:space="0" w:color="auto"/>
            </w:tcBorders>
            <w:shd w:val="clear" w:color="auto" w:fill="auto"/>
            <w:vAlign w:val="center"/>
          </w:tcPr>
          <w:p w14:paraId="6F856358" w14:textId="77777777" w:rsidR="00E23292" w:rsidRPr="00476DF7" w:rsidRDefault="00E23292" w:rsidP="00EC2BDF">
            <w:pPr>
              <w:adjustRightInd w:val="0"/>
              <w:ind w:left="239" w:right="108"/>
              <w:rPr>
                <w:bCs/>
                <w:sz w:val="21"/>
                <w:szCs w:val="21"/>
              </w:rPr>
            </w:pPr>
            <w:r w:rsidRPr="00476DF7">
              <w:rPr>
                <w:bCs/>
                <w:sz w:val="21"/>
                <w:szCs w:val="21"/>
              </w:rPr>
              <w:t>1.1. Oprema</w:t>
            </w:r>
          </w:p>
        </w:tc>
        <w:tc>
          <w:tcPr>
            <w:tcW w:w="1134" w:type="dxa"/>
            <w:tcBorders>
              <w:left w:val="single" w:sz="4" w:space="0" w:color="auto"/>
              <w:bottom w:val="single" w:sz="4" w:space="0" w:color="auto"/>
              <w:right w:val="single" w:sz="4" w:space="0" w:color="auto"/>
            </w:tcBorders>
            <w:shd w:val="clear" w:color="auto" w:fill="auto"/>
            <w:vAlign w:val="center"/>
          </w:tcPr>
          <w:p w14:paraId="6B410946" w14:textId="77777777" w:rsidR="00E23292" w:rsidRPr="00664C6B" w:rsidRDefault="00E23292" w:rsidP="00EC2BDF">
            <w:pPr>
              <w:adjustRightInd w:val="0"/>
              <w:ind w:right="108"/>
              <w:jc w:val="center"/>
              <w:rPr>
                <w:bCs/>
                <w:sz w:val="18"/>
                <w:szCs w:val="18"/>
              </w:rPr>
            </w:pPr>
            <w:r w:rsidRPr="00664C6B">
              <w:rPr>
                <w:bCs/>
                <w:sz w:val="18"/>
                <w:szCs w:val="18"/>
              </w:rPr>
              <w:t>4227</w:t>
            </w:r>
          </w:p>
        </w:tc>
        <w:tc>
          <w:tcPr>
            <w:tcW w:w="1417" w:type="dxa"/>
            <w:tcBorders>
              <w:left w:val="single" w:sz="4" w:space="0" w:color="auto"/>
              <w:right w:val="single" w:sz="4" w:space="0" w:color="auto"/>
            </w:tcBorders>
            <w:vAlign w:val="center"/>
          </w:tcPr>
          <w:p w14:paraId="390DA842" w14:textId="77777777" w:rsidR="00E23292" w:rsidRPr="00476DF7" w:rsidRDefault="00E23292" w:rsidP="00EC2BDF">
            <w:pPr>
              <w:adjustRightInd w:val="0"/>
              <w:spacing w:before="100" w:beforeAutospacing="1" w:after="100" w:afterAutospacing="1"/>
              <w:jc w:val="right"/>
              <w:rPr>
                <w:sz w:val="21"/>
                <w:szCs w:val="21"/>
              </w:rPr>
            </w:pPr>
            <w:r>
              <w:rPr>
                <w:sz w:val="21"/>
                <w:szCs w:val="21"/>
              </w:rPr>
              <w:t>5.000,00</w:t>
            </w:r>
          </w:p>
        </w:tc>
      </w:tr>
      <w:tr w:rsidR="00E23292" w:rsidRPr="00476DF7" w14:paraId="3028F549" w14:textId="77777777" w:rsidTr="00EC2BDF">
        <w:trPr>
          <w:trHeight w:val="258"/>
          <w:jc w:val="center"/>
        </w:trPr>
        <w:tc>
          <w:tcPr>
            <w:tcW w:w="6658" w:type="dxa"/>
            <w:gridSpan w:val="2"/>
            <w:tcBorders>
              <w:top w:val="single" w:sz="4" w:space="0" w:color="auto"/>
              <w:left w:val="single" w:sz="4" w:space="0" w:color="auto"/>
              <w:bottom w:val="single" w:sz="4" w:space="0" w:color="auto"/>
              <w:right w:val="nil"/>
            </w:tcBorders>
            <w:vAlign w:val="center"/>
          </w:tcPr>
          <w:p w14:paraId="0A633E6E" w14:textId="77777777" w:rsidR="00E23292" w:rsidRPr="00476DF7" w:rsidRDefault="00E23292" w:rsidP="00EC2BDF">
            <w:pPr>
              <w:tabs>
                <w:tab w:val="left" w:pos="6720"/>
              </w:tabs>
              <w:adjustRightInd w:val="0"/>
              <w:spacing w:before="100" w:beforeAutospacing="1" w:after="100" w:afterAutospacing="1"/>
              <w:ind w:left="97"/>
              <w:rPr>
                <w:b/>
                <w:bCs/>
                <w:sz w:val="21"/>
                <w:szCs w:val="21"/>
              </w:rPr>
            </w:pPr>
            <w:r w:rsidRPr="00476DF7">
              <w:rPr>
                <w:b/>
                <w:bCs/>
                <w:sz w:val="21"/>
                <w:szCs w:val="21"/>
              </w:rPr>
              <w:t>2. GRADNJA I UREĐENJE TRGOVA I PARKOVA</w:t>
            </w:r>
          </w:p>
        </w:tc>
        <w:tc>
          <w:tcPr>
            <w:tcW w:w="1134" w:type="dxa"/>
            <w:tcBorders>
              <w:top w:val="single" w:sz="4" w:space="0" w:color="auto"/>
              <w:left w:val="nil"/>
              <w:bottom w:val="single" w:sz="4" w:space="0" w:color="auto"/>
              <w:right w:val="single" w:sz="4" w:space="0" w:color="auto"/>
            </w:tcBorders>
            <w:vAlign w:val="center"/>
          </w:tcPr>
          <w:p w14:paraId="1C5EBB49" w14:textId="77777777" w:rsidR="00E23292" w:rsidRPr="00664C6B" w:rsidRDefault="00E23292" w:rsidP="00EC2BDF">
            <w:pPr>
              <w:tabs>
                <w:tab w:val="left" w:pos="6720"/>
              </w:tabs>
              <w:adjustRightInd w:val="0"/>
              <w:spacing w:before="100" w:beforeAutospacing="1" w:after="100" w:afterAutospacing="1"/>
              <w:jc w:val="center"/>
              <w:rPr>
                <w:b/>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79439145" w14:textId="77777777" w:rsidR="00E23292" w:rsidRPr="00476DF7" w:rsidRDefault="00E23292" w:rsidP="00EC2BDF">
            <w:pPr>
              <w:adjustRightInd w:val="0"/>
              <w:spacing w:before="100" w:beforeAutospacing="1" w:after="100" w:afterAutospacing="1"/>
              <w:jc w:val="right"/>
              <w:rPr>
                <w:sz w:val="18"/>
                <w:szCs w:val="18"/>
              </w:rPr>
            </w:pPr>
            <w:r>
              <w:rPr>
                <w:b/>
                <w:bCs/>
                <w:sz w:val="21"/>
                <w:szCs w:val="21"/>
              </w:rPr>
              <w:t>98.000,00</w:t>
            </w:r>
          </w:p>
        </w:tc>
      </w:tr>
      <w:tr w:rsidR="00E23292" w:rsidRPr="00476DF7" w14:paraId="751A26F6" w14:textId="77777777" w:rsidTr="00EC2BDF">
        <w:trPr>
          <w:trHeight w:val="106"/>
          <w:jc w:val="center"/>
        </w:trPr>
        <w:tc>
          <w:tcPr>
            <w:tcW w:w="701" w:type="dxa"/>
            <w:vMerge w:val="restart"/>
            <w:tcBorders>
              <w:left w:val="single" w:sz="4" w:space="0" w:color="auto"/>
              <w:right w:val="single" w:sz="4" w:space="0" w:color="auto"/>
            </w:tcBorders>
            <w:vAlign w:val="center"/>
          </w:tcPr>
          <w:p w14:paraId="2E56B6AE" w14:textId="77777777" w:rsidR="00E23292" w:rsidRPr="00476DF7" w:rsidRDefault="00E23292" w:rsidP="00EC2BDF">
            <w:pPr>
              <w:adjustRightInd w:val="0"/>
              <w:ind w:left="108" w:right="108"/>
              <w:jc w:val="center"/>
              <w:rPr>
                <w:sz w:val="21"/>
                <w:szCs w:val="21"/>
              </w:rPr>
            </w:pPr>
            <w:proofErr w:type="spellStart"/>
            <w:r w:rsidRPr="00476DF7">
              <w:rPr>
                <w:bCs/>
                <w:sz w:val="18"/>
                <w:szCs w:val="18"/>
              </w:rPr>
              <w:t>toč</w:t>
            </w:r>
            <w:proofErr w:type="spellEnd"/>
            <w:r w:rsidRPr="00476DF7">
              <w:rPr>
                <w:bCs/>
                <w:sz w:val="18"/>
                <w:szCs w:val="18"/>
              </w:rPr>
              <w:t>. 2.</w:t>
            </w:r>
          </w:p>
        </w:tc>
        <w:tc>
          <w:tcPr>
            <w:tcW w:w="5957" w:type="dxa"/>
            <w:tcBorders>
              <w:left w:val="single" w:sz="4" w:space="0" w:color="auto"/>
              <w:right w:val="nil"/>
            </w:tcBorders>
            <w:shd w:val="clear" w:color="auto" w:fill="auto"/>
            <w:vAlign w:val="center"/>
          </w:tcPr>
          <w:p w14:paraId="4FAAFDC9" w14:textId="77777777" w:rsidR="00E23292" w:rsidRPr="00476DF7" w:rsidRDefault="00E23292" w:rsidP="00EC2BDF">
            <w:pPr>
              <w:adjustRightInd w:val="0"/>
              <w:ind w:right="108"/>
              <w:rPr>
                <w:bCs/>
                <w:sz w:val="21"/>
                <w:szCs w:val="21"/>
              </w:rPr>
            </w:pPr>
            <w:r w:rsidRPr="00476DF7">
              <w:rPr>
                <w:sz w:val="21"/>
                <w:szCs w:val="21"/>
              </w:rPr>
              <w:t>2.1. Glavni gradski trg</w:t>
            </w:r>
          </w:p>
        </w:tc>
        <w:tc>
          <w:tcPr>
            <w:tcW w:w="1134" w:type="dxa"/>
            <w:tcBorders>
              <w:left w:val="nil"/>
              <w:right w:val="single" w:sz="4" w:space="0" w:color="auto"/>
            </w:tcBorders>
            <w:shd w:val="clear" w:color="auto" w:fill="auto"/>
            <w:vAlign w:val="center"/>
          </w:tcPr>
          <w:p w14:paraId="6DD6FA48" w14:textId="77777777" w:rsidR="00E23292" w:rsidRPr="00664C6B" w:rsidRDefault="00E23292" w:rsidP="00EC2BDF">
            <w:pPr>
              <w:adjustRightInd w:val="0"/>
              <w:ind w:right="108"/>
              <w:jc w:val="center"/>
              <w:rPr>
                <w:bCs/>
                <w:sz w:val="18"/>
                <w:szCs w:val="18"/>
              </w:rPr>
            </w:pPr>
          </w:p>
        </w:tc>
        <w:tc>
          <w:tcPr>
            <w:tcW w:w="1417" w:type="dxa"/>
            <w:tcBorders>
              <w:left w:val="single" w:sz="4" w:space="0" w:color="auto"/>
              <w:right w:val="single" w:sz="4" w:space="0" w:color="auto"/>
            </w:tcBorders>
            <w:vAlign w:val="center"/>
          </w:tcPr>
          <w:p w14:paraId="6B4C9C6E" w14:textId="77777777" w:rsidR="00E23292" w:rsidRPr="00476DF7" w:rsidRDefault="00E23292" w:rsidP="00EC2BDF">
            <w:pPr>
              <w:adjustRightInd w:val="0"/>
              <w:spacing w:before="100" w:beforeAutospacing="1" w:after="100" w:afterAutospacing="1"/>
              <w:jc w:val="right"/>
              <w:rPr>
                <w:b/>
                <w:bCs/>
                <w:sz w:val="21"/>
                <w:szCs w:val="21"/>
              </w:rPr>
            </w:pPr>
            <w:r>
              <w:rPr>
                <w:b/>
                <w:bCs/>
                <w:sz w:val="21"/>
                <w:szCs w:val="21"/>
              </w:rPr>
              <w:t>24.000,00</w:t>
            </w:r>
          </w:p>
        </w:tc>
      </w:tr>
      <w:tr w:rsidR="00E23292" w:rsidRPr="00476DF7" w14:paraId="762CB4B2" w14:textId="77777777" w:rsidTr="00EC2BDF">
        <w:trPr>
          <w:trHeight w:val="159"/>
          <w:jc w:val="center"/>
        </w:trPr>
        <w:tc>
          <w:tcPr>
            <w:tcW w:w="701" w:type="dxa"/>
            <w:vMerge/>
            <w:tcBorders>
              <w:left w:val="single" w:sz="4" w:space="0" w:color="auto"/>
              <w:right w:val="single" w:sz="4" w:space="0" w:color="auto"/>
            </w:tcBorders>
            <w:vAlign w:val="center"/>
          </w:tcPr>
          <w:p w14:paraId="0755A714" w14:textId="77777777" w:rsidR="00E23292" w:rsidRPr="00476DF7" w:rsidRDefault="00E23292" w:rsidP="00EC2BDF">
            <w:pPr>
              <w:adjustRightInd w:val="0"/>
              <w:ind w:left="239" w:right="108"/>
              <w:jc w:val="center"/>
              <w:rPr>
                <w:bCs/>
                <w:sz w:val="21"/>
                <w:szCs w:val="21"/>
              </w:rPr>
            </w:pPr>
          </w:p>
        </w:tc>
        <w:tc>
          <w:tcPr>
            <w:tcW w:w="5957" w:type="dxa"/>
            <w:tcBorders>
              <w:left w:val="single" w:sz="4" w:space="0" w:color="auto"/>
              <w:right w:val="single" w:sz="4" w:space="0" w:color="auto"/>
            </w:tcBorders>
            <w:shd w:val="clear" w:color="auto" w:fill="auto"/>
            <w:vAlign w:val="center"/>
          </w:tcPr>
          <w:p w14:paraId="7BF7598B" w14:textId="77777777" w:rsidR="00E23292" w:rsidRPr="00476DF7" w:rsidRDefault="00E23292" w:rsidP="00EC2BDF">
            <w:pPr>
              <w:adjustRightInd w:val="0"/>
              <w:ind w:left="239" w:right="108"/>
              <w:rPr>
                <w:bCs/>
                <w:sz w:val="21"/>
                <w:szCs w:val="21"/>
              </w:rPr>
            </w:pPr>
            <w:r w:rsidRPr="00476DF7">
              <w:rPr>
                <w:bCs/>
                <w:sz w:val="21"/>
                <w:szCs w:val="21"/>
              </w:rPr>
              <w:t>2.1.</w:t>
            </w:r>
            <w:r>
              <w:rPr>
                <w:bCs/>
                <w:sz w:val="21"/>
                <w:szCs w:val="21"/>
              </w:rPr>
              <w:t>1</w:t>
            </w:r>
            <w:r w:rsidRPr="00476DF7">
              <w:rPr>
                <w:bCs/>
                <w:sz w:val="21"/>
                <w:szCs w:val="21"/>
              </w:rPr>
              <w:t>. Glavni projekt</w:t>
            </w:r>
          </w:p>
        </w:tc>
        <w:tc>
          <w:tcPr>
            <w:tcW w:w="1134" w:type="dxa"/>
            <w:tcBorders>
              <w:left w:val="single" w:sz="4" w:space="0" w:color="auto"/>
              <w:right w:val="single" w:sz="4" w:space="0" w:color="auto"/>
            </w:tcBorders>
            <w:shd w:val="clear" w:color="auto" w:fill="auto"/>
            <w:vAlign w:val="center"/>
          </w:tcPr>
          <w:p w14:paraId="5B331AF0" w14:textId="77777777" w:rsidR="00E23292" w:rsidRPr="00664C6B" w:rsidRDefault="00E23292" w:rsidP="00EC2BDF">
            <w:pPr>
              <w:adjustRightInd w:val="0"/>
              <w:ind w:right="108"/>
              <w:jc w:val="center"/>
              <w:rPr>
                <w:bCs/>
                <w:sz w:val="18"/>
                <w:szCs w:val="18"/>
              </w:rPr>
            </w:pPr>
            <w:r w:rsidRPr="00664C6B">
              <w:rPr>
                <w:bCs/>
                <w:sz w:val="18"/>
                <w:szCs w:val="18"/>
              </w:rPr>
              <w:t>4214</w:t>
            </w:r>
          </w:p>
        </w:tc>
        <w:tc>
          <w:tcPr>
            <w:tcW w:w="1417" w:type="dxa"/>
            <w:tcBorders>
              <w:left w:val="single" w:sz="4" w:space="0" w:color="auto"/>
              <w:right w:val="single" w:sz="4" w:space="0" w:color="auto"/>
            </w:tcBorders>
            <w:vAlign w:val="center"/>
          </w:tcPr>
          <w:p w14:paraId="529D4353" w14:textId="77777777" w:rsidR="00E23292" w:rsidRPr="00476DF7" w:rsidRDefault="00E23292" w:rsidP="00EC2BDF">
            <w:pPr>
              <w:adjustRightInd w:val="0"/>
              <w:spacing w:before="100" w:beforeAutospacing="1" w:after="100" w:afterAutospacing="1"/>
              <w:jc w:val="right"/>
              <w:rPr>
                <w:sz w:val="21"/>
                <w:szCs w:val="21"/>
              </w:rPr>
            </w:pPr>
            <w:r>
              <w:rPr>
                <w:sz w:val="21"/>
                <w:szCs w:val="21"/>
              </w:rPr>
              <w:t>15.500,00</w:t>
            </w:r>
          </w:p>
        </w:tc>
      </w:tr>
      <w:tr w:rsidR="00E23292" w:rsidRPr="00476DF7" w14:paraId="59E694D3" w14:textId="77777777" w:rsidTr="00EC2BDF">
        <w:trPr>
          <w:trHeight w:val="91"/>
          <w:jc w:val="center"/>
        </w:trPr>
        <w:tc>
          <w:tcPr>
            <w:tcW w:w="701" w:type="dxa"/>
            <w:vMerge/>
            <w:tcBorders>
              <w:left w:val="single" w:sz="4" w:space="0" w:color="auto"/>
              <w:right w:val="single" w:sz="4" w:space="0" w:color="auto"/>
            </w:tcBorders>
            <w:vAlign w:val="center"/>
          </w:tcPr>
          <w:p w14:paraId="2C1CFFEF" w14:textId="77777777" w:rsidR="00E23292" w:rsidRPr="00476DF7" w:rsidRDefault="00E23292" w:rsidP="00EC2BDF">
            <w:pPr>
              <w:adjustRightInd w:val="0"/>
              <w:ind w:left="239" w:right="108"/>
              <w:jc w:val="center"/>
              <w:rPr>
                <w:bCs/>
                <w:sz w:val="21"/>
                <w:szCs w:val="21"/>
              </w:rPr>
            </w:pPr>
          </w:p>
        </w:tc>
        <w:tc>
          <w:tcPr>
            <w:tcW w:w="5957" w:type="dxa"/>
            <w:tcBorders>
              <w:left w:val="single" w:sz="4" w:space="0" w:color="auto"/>
              <w:bottom w:val="single" w:sz="4" w:space="0" w:color="auto"/>
              <w:right w:val="single" w:sz="4" w:space="0" w:color="auto"/>
            </w:tcBorders>
            <w:shd w:val="clear" w:color="auto" w:fill="auto"/>
            <w:vAlign w:val="center"/>
          </w:tcPr>
          <w:p w14:paraId="6F93439F" w14:textId="77777777" w:rsidR="00E23292" w:rsidRPr="00476DF7" w:rsidRDefault="00E23292" w:rsidP="00EC2BDF">
            <w:pPr>
              <w:adjustRightInd w:val="0"/>
              <w:ind w:left="239" w:right="108"/>
              <w:rPr>
                <w:bCs/>
                <w:sz w:val="21"/>
                <w:szCs w:val="21"/>
              </w:rPr>
            </w:pPr>
            <w:r w:rsidRPr="00476DF7">
              <w:rPr>
                <w:bCs/>
                <w:sz w:val="21"/>
                <w:szCs w:val="21"/>
              </w:rPr>
              <w:t>2.1.</w:t>
            </w:r>
            <w:r>
              <w:rPr>
                <w:bCs/>
                <w:sz w:val="21"/>
                <w:szCs w:val="21"/>
              </w:rPr>
              <w:t>2</w:t>
            </w:r>
            <w:r w:rsidRPr="00476DF7">
              <w:rPr>
                <w:bCs/>
                <w:sz w:val="21"/>
                <w:szCs w:val="21"/>
              </w:rPr>
              <w:t>. Idejni projekt</w:t>
            </w:r>
          </w:p>
        </w:tc>
        <w:tc>
          <w:tcPr>
            <w:tcW w:w="1134" w:type="dxa"/>
            <w:tcBorders>
              <w:left w:val="single" w:sz="4" w:space="0" w:color="auto"/>
              <w:bottom w:val="single" w:sz="4" w:space="0" w:color="auto"/>
              <w:right w:val="single" w:sz="4" w:space="0" w:color="auto"/>
            </w:tcBorders>
            <w:shd w:val="clear" w:color="auto" w:fill="auto"/>
            <w:vAlign w:val="center"/>
          </w:tcPr>
          <w:p w14:paraId="7F9615C1" w14:textId="77777777" w:rsidR="00E23292" w:rsidRPr="00664C6B" w:rsidRDefault="00E23292" w:rsidP="00EC2BDF">
            <w:pPr>
              <w:adjustRightInd w:val="0"/>
              <w:ind w:right="108"/>
              <w:jc w:val="center"/>
              <w:rPr>
                <w:bCs/>
                <w:sz w:val="18"/>
                <w:szCs w:val="18"/>
              </w:rPr>
            </w:pPr>
            <w:r w:rsidRPr="00664C6B">
              <w:rPr>
                <w:bCs/>
                <w:sz w:val="18"/>
                <w:szCs w:val="18"/>
              </w:rPr>
              <w:t>4214</w:t>
            </w:r>
          </w:p>
        </w:tc>
        <w:tc>
          <w:tcPr>
            <w:tcW w:w="1417" w:type="dxa"/>
            <w:tcBorders>
              <w:left w:val="single" w:sz="4" w:space="0" w:color="auto"/>
              <w:right w:val="single" w:sz="4" w:space="0" w:color="auto"/>
            </w:tcBorders>
            <w:vAlign w:val="center"/>
          </w:tcPr>
          <w:p w14:paraId="3BCD9C01" w14:textId="77777777" w:rsidR="00E23292" w:rsidRPr="00476DF7" w:rsidRDefault="00E23292" w:rsidP="00EC2BDF">
            <w:pPr>
              <w:adjustRightInd w:val="0"/>
              <w:spacing w:before="100" w:beforeAutospacing="1" w:after="100" w:afterAutospacing="1"/>
              <w:jc w:val="right"/>
              <w:rPr>
                <w:sz w:val="21"/>
                <w:szCs w:val="21"/>
              </w:rPr>
            </w:pPr>
            <w:r w:rsidRPr="001B1C6E">
              <w:rPr>
                <w:sz w:val="21"/>
                <w:szCs w:val="21"/>
              </w:rPr>
              <w:t>8.500,00</w:t>
            </w:r>
          </w:p>
        </w:tc>
      </w:tr>
      <w:tr w:rsidR="00E23292" w:rsidRPr="00476DF7" w14:paraId="6F5C7039" w14:textId="77777777" w:rsidTr="00EC2BDF">
        <w:trPr>
          <w:trHeight w:val="284"/>
          <w:jc w:val="center"/>
        </w:trPr>
        <w:tc>
          <w:tcPr>
            <w:tcW w:w="701" w:type="dxa"/>
            <w:vMerge w:val="restart"/>
            <w:tcBorders>
              <w:left w:val="single" w:sz="4" w:space="0" w:color="auto"/>
              <w:right w:val="single" w:sz="4" w:space="0" w:color="auto"/>
            </w:tcBorders>
            <w:vAlign w:val="center"/>
          </w:tcPr>
          <w:p w14:paraId="7DE840E9" w14:textId="77777777" w:rsidR="00E23292" w:rsidRPr="00476DF7" w:rsidRDefault="00E23292" w:rsidP="00EC2BDF">
            <w:pPr>
              <w:adjustRightInd w:val="0"/>
              <w:ind w:left="108" w:right="108"/>
              <w:jc w:val="center"/>
              <w:rPr>
                <w:sz w:val="21"/>
                <w:szCs w:val="21"/>
              </w:rPr>
            </w:pPr>
            <w:proofErr w:type="spellStart"/>
            <w:r w:rsidRPr="00476DF7">
              <w:rPr>
                <w:bCs/>
                <w:sz w:val="18"/>
                <w:szCs w:val="18"/>
              </w:rPr>
              <w:t>toč</w:t>
            </w:r>
            <w:proofErr w:type="spellEnd"/>
            <w:r w:rsidRPr="00476DF7">
              <w:rPr>
                <w:bCs/>
                <w:sz w:val="18"/>
                <w:szCs w:val="18"/>
              </w:rPr>
              <w:t>. 2.</w:t>
            </w:r>
          </w:p>
        </w:tc>
        <w:tc>
          <w:tcPr>
            <w:tcW w:w="5957" w:type="dxa"/>
            <w:tcBorders>
              <w:left w:val="single" w:sz="4" w:space="0" w:color="auto"/>
              <w:right w:val="nil"/>
            </w:tcBorders>
            <w:shd w:val="clear" w:color="auto" w:fill="auto"/>
            <w:vAlign w:val="center"/>
          </w:tcPr>
          <w:p w14:paraId="520F17D0" w14:textId="77777777" w:rsidR="00E23292" w:rsidRPr="00476DF7" w:rsidRDefault="00E23292" w:rsidP="00EC2BDF">
            <w:pPr>
              <w:adjustRightInd w:val="0"/>
              <w:ind w:right="108"/>
              <w:rPr>
                <w:bCs/>
                <w:sz w:val="21"/>
                <w:szCs w:val="21"/>
              </w:rPr>
            </w:pPr>
            <w:r w:rsidRPr="002B13D4">
              <w:rPr>
                <w:bCs/>
                <w:sz w:val="21"/>
                <w:szCs w:val="21"/>
              </w:rPr>
              <w:t>2.</w:t>
            </w:r>
            <w:r>
              <w:rPr>
                <w:bCs/>
                <w:sz w:val="21"/>
                <w:szCs w:val="21"/>
              </w:rPr>
              <w:t>2</w:t>
            </w:r>
            <w:r w:rsidRPr="002B13D4">
              <w:rPr>
                <w:bCs/>
                <w:sz w:val="21"/>
                <w:szCs w:val="21"/>
              </w:rPr>
              <w:t>. Park iza FINA-e u Ivancu</w:t>
            </w:r>
          </w:p>
        </w:tc>
        <w:tc>
          <w:tcPr>
            <w:tcW w:w="1134" w:type="dxa"/>
            <w:tcBorders>
              <w:left w:val="nil"/>
              <w:right w:val="single" w:sz="4" w:space="0" w:color="auto"/>
            </w:tcBorders>
            <w:shd w:val="clear" w:color="auto" w:fill="auto"/>
            <w:vAlign w:val="center"/>
          </w:tcPr>
          <w:p w14:paraId="2811796E" w14:textId="77777777" w:rsidR="00E23292" w:rsidRPr="00664C6B" w:rsidRDefault="00E23292" w:rsidP="00EC2BDF">
            <w:pPr>
              <w:adjustRightInd w:val="0"/>
              <w:ind w:right="108"/>
              <w:jc w:val="center"/>
              <w:rPr>
                <w:bCs/>
                <w:sz w:val="18"/>
                <w:szCs w:val="18"/>
              </w:rPr>
            </w:pPr>
          </w:p>
        </w:tc>
        <w:tc>
          <w:tcPr>
            <w:tcW w:w="1417" w:type="dxa"/>
            <w:tcBorders>
              <w:left w:val="single" w:sz="4" w:space="0" w:color="auto"/>
              <w:right w:val="single" w:sz="4" w:space="0" w:color="auto"/>
            </w:tcBorders>
            <w:vAlign w:val="center"/>
          </w:tcPr>
          <w:p w14:paraId="416C35E5" w14:textId="77777777" w:rsidR="00E23292" w:rsidRPr="00476DF7" w:rsidRDefault="00E23292" w:rsidP="00EC2BDF">
            <w:pPr>
              <w:adjustRightInd w:val="0"/>
              <w:spacing w:before="100" w:beforeAutospacing="1" w:after="100" w:afterAutospacing="1"/>
              <w:jc w:val="right"/>
              <w:rPr>
                <w:b/>
                <w:bCs/>
                <w:sz w:val="21"/>
                <w:szCs w:val="21"/>
              </w:rPr>
            </w:pPr>
            <w:r>
              <w:rPr>
                <w:b/>
                <w:bCs/>
                <w:color w:val="000000"/>
                <w:sz w:val="21"/>
                <w:szCs w:val="21"/>
              </w:rPr>
              <w:t>10.000,00</w:t>
            </w:r>
          </w:p>
        </w:tc>
      </w:tr>
      <w:tr w:rsidR="00E23292" w:rsidRPr="00476DF7" w14:paraId="27A91B94" w14:textId="77777777" w:rsidTr="00EC2BDF">
        <w:trPr>
          <w:trHeight w:val="135"/>
          <w:jc w:val="center"/>
        </w:trPr>
        <w:tc>
          <w:tcPr>
            <w:tcW w:w="701" w:type="dxa"/>
            <w:vMerge/>
            <w:tcBorders>
              <w:left w:val="single" w:sz="4" w:space="0" w:color="auto"/>
              <w:right w:val="single" w:sz="4" w:space="0" w:color="auto"/>
            </w:tcBorders>
            <w:vAlign w:val="center"/>
          </w:tcPr>
          <w:p w14:paraId="484A3956" w14:textId="77777777" w:rsidR="00E23292" w:rsidRPr="00476DF7" w:rsidRDefault="00E23292" w:rsidP="00EC2BDF">
            <w:pPr>
              <w:adjustRightInd w:val="0"/>
              <w:ind w:left="239" w:right="108"/>
              <w:jc w:val="center"/>
              <w:rPr>
                <w:bCs/>
                <w:sz w:val="21"/>
                <w:szCs w:val="21"/>
              </w:rPr>
            </w:pPr>
          </w:p>
        </w:tc>
        <w:tc>
          <w:tcPr>
            <w:tcW w:w="5957" w:type="dxa"/>
            <w:tcBorders>
              <w:left w:val="single" w:sz="4" w:space="0" w:color="auto"/>
              <w:bottom w:val="single" w:sz="4" w:space="0" w:color="auto"/>
              <w:right w:val="single" w:sz="4" w:space="0" w:color="auto"/>
            </w:tcBorders>
            <w:shd w:val="clear" w:color="auto" w:fill="auto"/>
            <w:vAlign w:val="center"/>
          </w:tcPr>
          <w:p w14:paraId="6286712E" w14:textId="77777777" w:rsidR="00E23292" w:rsidRPr="00476DF7" w:rsidRDefault="00E23292" w:rsidP="00EC2BDF">
            <w:pPr>
              <w:adjustRightInd w:val="0"/>
              <w:ind w:left="239" w:right="108"/>
              <w:rPr>
                <w:bCs/>
                <w:sz w:val="21"/>
                <w:szCs w:val="21"/>
              </w:rPr>
            </w:pPr>
            <w:r w:rsidRPr="002B13D4">
              <w:rPr>
                <w:bCs/>
                <w:sz w:val="21"/>
                <w:szCs w:val="21"/>
              </w:rPr>
              <w:t>2.</w:t>
            </w:r>
            <w:r>
              <w:rPr>
                <w:bCs/>
                <w:sz w:val="21"/>
                <w:szCs w:val="21"/>
              </w:rPr>
              <w:t>2</w:t>
            </w:r>
            <w:r w:rsidRPr="002B13D4">
              <w:rPr>
                <w:bCs/>
                <w:sz w:val="21"/>
                <w:szCs w:val="21"/>
              </w:rPr>
              <w:t>.1. Građenje i opremanje</w:t>
            </w:r>
          </w:p>
        </w:tc>
        <w:tc>
          <w:tcPr>
            <w:tcW w:w="1134" w:type="dxa"/>
            <w:tcBorders>
              <w:left w:val="single" w:sz="4" w:space="0" w:color="auto"/>
              <w:bottom w:val="single" w:sz="4" w:space="0" w:color="auto"/>
              <w:right w:val="single" w:sz="4" w:space="0" w:color="auto"/>
            </w:tcBorders>
            <w:shd w:val="clear" w:color="auto" w:fill="auto"/>
            <w:vAlign w:val="center"/>
          </w:tcPr>
          <w:p w14:paraId="5AB0E2DA" w14:textId="77777777" w:rsidR="00E23292" w:rsidRPr="00664C6B" w:rsidRDefault="00E23292" w:rsidP="00EC2BDF">
            <w:pPr>
              <w:adjustRightInd w:val="0"/>
              <w:ind w:right="108"/>
              <w:jc w:val="center"/>
              <w:rPr>
                <w:bCs/>
                <w:sz w:val="18"/>
                <w:szCs w:val="18"/>
              </w:rPr>
            </w:pPr>
            <w:r w:rsidRPr="00664C6B">
              <w:rPr>
                <w:bCs/>
                <w:sz w:val="18"/>
                <w:szCs w:val="18"/>
              </w:rPr>
              <w:t>4511</w:t>
            </w:r>
          </w:p>
        </w:tc>
        <w:tc>
          <w:tcPr>
            <w:tcW w:w="1417" w:type="dxa"/>
            <w:tcBorders>
              <w:left w:val="single" w:sz="4" w:space="0" w:color="auto"/>
              <w:right w:val="single" w:sz="4" w:space="0" w:color="auto"/>
            </w:tcBorders>
            <w:vAlign w:val="center"/>
          </w:tcPr>
          <w:p w14:paraId="4EFBA9AC" w14:textId="77777777" w:rsidR="00E23292" w:rsidRPr="00476DF7" w:rsidRDefault="00E23292" w:rsidP="00EC2BDF">
            <w:pPr>
              <w:adjustRightInd w:val="0"/>
              <w:spacing w:before="100" w:beforeAutospacing="1" w:after="100" w:afterAutospacing="1"/>
              <w:jc w:val="right"/>
              <w:rPr>
                <w:sz w:val="21"/>
                <w:szCs w:val="21"/>
              </w:rPr>
            </w:pPr>
            <w:r>
              <w:rPr>
                <w:color w:val="000000"/>
                <w:sz w:val="21"/>
                <w:szCs w:val="21"/>
              </w:rPr>
              <w:t>10.000,00</w:t>
            </w:r>
          </w:p>
        </w:tc>
      </w:tr>
      <w:tr w:rsidR="00E23292" w:rsidRPr="00476DF7" w14:paraId="64CC760E" w14:textId="77777777" w:rsidTr="00EC2BDF">
        <w:trPr>
          <w:trHeight w:val="120"/>
          <w:jc w:val="center"/>
        </w:trPr>
        <w:tc>
          <w:tcPr>
            <w:tcW w:w="701" w:type="dxa"/>
            <w:vMerge w:val="restart"/>
            <w:tcBorders>
              <w:left w:val="single" w:sz="4" w:space="0" w:color="auto"/>
              <w:right w:val="single" w:sz="4" w:space="0" w:color="auto"/>
            </w:tcBorders>
            <w:vAlign w:val="center"/>
          </w:tcPr>
          <w:p w14:paraId="1D93CC6B" w14:textId="77777777" w:rsidR="00E23292" w:rsidRPr="00476DF7" w:rsidRDefault="00E23292" w:rsidP="00EC2BDF">
            <w:pPr>
              <w:adjustRightInd w:val="0"/>
              <w:ind w:left="108" w:right="108"/>
              <w:jc w:val="center"/>
              <w:rPr>
                <w:bCs/>
                <w:sz w:val="21"/>
                <w:szCs w:val="21"/>
              </w:rPr>
            </w:pPr>
            <w:proofErr w:type="spellStart"/>
            <w:r w:rsidRPr="00476DF7">
              <w:rPr>
                <w:bCs/>
                <w:sz w:val="18"/>
                <w:szCs w:val="18"/>
              </w:rPr>
              <w:t>toč</w:t>
            </w:r>
            <w:proofErr w:type="spellEnd"/>
            <w:r w:rsidRPr="00476DF7">
              <w:rPr>
                <w:bCs/>
                <w:sz w:val="18"/>
                <w:szCs w:val="18"/>
              </w:rPr>
              <w:t>. 2.</w:t>
            </w:r>
          </w:p>
        </w:tc>
        <w:tc>
          <w:tcPr>
            <w:tcW w:w="5957" w:type="dxa"/>
            <w:tcBorders>
              <w:left w:val="single" w:sz="4" w:space="0" w:color="auto"/>
              <w:right w:val="nil"/>
            </w:tcBorders>
            <w:shd w:val="clear" w:color="auto" w:fill="auto"/>
            <w:vAlign w:val="center"/>
          </w:tcPr>
          <w:p w14:paraId="4A15DB92" w14:textId="77777777" w:rsidR="00E23292" w:rsidRPr="00476DF7" w:rsidRDefault="00E23292" w:rsidP="00EC2BDF">
            <w:pPr>
              <w:adjustRightInd w:val="0"/>
              <w:ind w:right="108"/>
              <w:rPr>
                <w:bCs/>
                <w:sz w:val="21"/>
                <w:szCs w:val="21"/>
              </w:rPr>
            </w:pPr>
            <w:r w:rsidRPr="00476DF7">
              <w:rPr>
                <w:bCs/>
                <w:sz w:val="21"/>
                <w:szCs w:val="21"/>
              </w:rPr>
              <w:t>2.</w:t>
            </w:r>
            <w:r>
              <w:rPr>
                <w:bCs/>
                <w:sz w:val="21"/>
                <w:szCs w:val="21"/>
              </w:rPr>
              <w:t>3</w:t>
            </w:r>
            <w:r w:rsidRPr="00476DF7">
              <w:rPr>
                <w:bCs/>
                <w:sz w:val="21"/>
                <w:szCs w:val="21"/>
              </w:rPr>
              <w:t>. Zelena urbana obnova</w:t>
            </w:r>
          </w:p>
        </w:tc>
        <w:tc>
          <w:tcPr>
            <w:tcW w:w="1134" w:type="dxa"/>
            <w:tcBorders>
              <w:left w:val="nil"/>
              <w:right w:val="single" w:sz="4" w:space="0" w:color="auto"/>
            </w:tcBorders>
            <w:shd w:val="clear" w:color="auto" w:fill="auto"/>
            <w:vAlign w:val="center"/>
          </w:tcPr>
          <w:p w14:paraId="43953A71" w14:textId="77777777" w:rsidR="00E23292" w:rsidRPr="00664C6B" w:rsidRDefault="00E23292" w:rsidP="00EC2BDF">
            <w:pPr>
              <w:adjustRightInd w:val="0"/>
              <w:ind w:right="108"/>
              <w:jc w:val="center"/>
              <w:rPr>
                <w:bCs/>
                <w:sz w:val="18"/>
                <w:szCs w:val="18"/>
              </w:rPr>
            </w:pPr>
          </w:p>
        </w:tc>
        <w:tc>
          <w:tcPr>
            <w:tcW w:w="1417" w:type="dxa"/>
            <w:tcBorders>
              <w:left w:val="single" w:sz="4" w:space="0" w:color="auto"/>
              <w:right w:val="single" w:sz="4" w:space="0" w:color="auto"/>
            </w:tcBorders>
            <w:vAlign w:val="center"/>
          </w:tcPr>
          <w:p w14:paraId="4EEFE90D" w14:textId="77777777" w:rsidR="00E23292" w:rsidRPr="00476DF7" w:rsidRDefault="00E23292" w:rsidP="00EC2BDF">
            <w:pPr>
              <w:adjustRightInd w:val="0"/>
              <w:spacing w:before="100" w:beforeAutospacing="1" w:after="100" w:afterAutospacing="1"/>
              <w:jc w:val="right"/>
              <w:rPr>
                <w:b/>
                <w:bCs/>
                <w:sz w:val="21"/>
                <w:szCs w:val="21"/>
              </w:rPr>
            </w:pPr>
            <w:r w:rsidRPr="00476DF7">
              <w:rPr>
                <w:b/>
                <w:bCs/>
                <w:sz w:val="21"/>
                <w:szCs w:val="21"/>
              </w:rPr>
              <w:t>3</w:t>
            </w:r>
            <w:r>
              <w:rPr>
                <w:b/>
                <w:bCs/>
                <w:sz w:val="21"/>
                <w:szCs w:val="21"/>
              </w:rPr>
              <w:t>4</w:t>
            </w:r>
            <w:r w:rsidRPr="00476DF7">
              <w:rPr>
                <w:b/>
                <w:bCs/>
                <w:sz w:val="21"/>
                <w:szCs w:val="21"/>
              </w:rPr>
              <w:t>.</w:t>
            </w:r>
            <w:r>
              <w:rPr>
                <w:b/>
                <w:bCs/>
                <w:sz w:val="21"/>
                <w:szCs w:val="21"/>
              </w:rPr>
              <w:t>000,00</w:t>
            </w:r>
          </w:p>
        </w:tc>
      </w:tr>
      <w:tr w:rsidR="00E23292" w:rsidRPr="00476DF7" w14:paraId="09DE85B5" w14:textId="77777777" w:rsidTr="00EC2BDF">
        <w:trPr>
          <w:trHeight w:val="106"/>
          <w:jc w:val="center"/>
        </w:trPr>
        <w:tc>
          <w:tcPr>
            <w:tcW w:w="701" w:type="dxa"/>
            <w:vMerge/>
            <w:tcBorders>
              <w:left w:val="single" w:sz="4" w:space="0" w:color="auto"/>
              <w:right w:val="single" w:sz="4" w:space="0" w:color="auto"/>
            </w:tcBorders>
            <w:vAlign w:val="center"/>
          </w:tcPr>
          <w:p w14:paraId="12D9EB3A" w14:textId="77777777" w:rsidR="00E23292" w:rsidRPr="00476DF7" w:rsidRDefault="00E23292" w:rsidP="00EC2BDF">
            <w:pPr>
              <w:adjustRightInd w:val="0"/>
              <w:ind w:left="108" w:right="108"/>
              <w:jc w:val="center"/>
              <w:rPr>
                <w:bCs/>
                <w:sz w:val="21"/>
                <w:szCs w:val="21"/>
              </w:rPr>
            </w:pPr>
          </w:p>
        </w:tc>
        <w:tc>
          <w:tcPr>
            <w:tcW w:w="5957" w:type="dxa"/>
            <w:tcBorders>
              <w:left w:val="single" w:sz="4" w:space="0" w:color="auto"/>
              <w:bottom w:val="single" w:sz="4" w:space="0" w:color="auto"/>
              <w:right w:val="single" w:sz="4" w:space="0" w:color="auto"/>
            </w:tcBorders>
            <w:shd w:val="clear" w:color="auto" w:fill="auto"/>
            <w:vAlign w:val="center"/>
          </w:tcPr>
          <w:p w14:paraId="4D21D860" w14:textId="77777777" w:rsidR="00E23292" w:rsidRPr="00476DF7" w:rsidRDefault="00E23292" w:rsidP="00EC2BDF">
            <w:pPr>
              <w:adjustRightInd w:val="0"/>
              <w:ind w:left="239" w:right="108"/>
              <w:rPr>
                <w:bCs/>
                <w:sz w:val="21"/>
                <w:szCs w:val="21"/>
              </w:rPr>
            </w:pPr>
            <w:r w:rsidRPr="00476DF7">
              <w:rPr>
                <w:bCs/>
                <w:sz w:val="21"/>
                <w:szCs w:val="21"/>
              </w:rPr>
              <w:t>2.</w:t>
            </w:r>
            <w:r>
              <w:rPr>
                <w:bCs/>
                <w:sz w:val="21"/>
                <w:szCs w:val="21"/>
              </w:rPr>
              <w:t>3</w:t>
            </w:r>
            <w:r w:rsidRPr="00476DF7">
              <w:rPr>
                <w:bCs/>
                <w:sz w:val="21"/>
                <w:szCs w:val="21"/>
              </w:rPr>
              <w:t>.1. Projektna dokumentacija</w:t>
            </w:r>
          </w:p>
        </w:tc>
        <w:tc>
          <w:tcPr>
            <w:tcW w:w="1134" w:type="dxa"/>
            <w:tcBorders>
              <w:left w:val="single" w:sz="4" w:space="0" w:color="auto"/>
              <w:bottom w:val="single" w:sz="4" w:space="0" w:color="auto"/>
              <w:right w:val="single" w:sz="4" w:space="0" w:color="auto"/>
            </w:tcBorders>
            <w:shd w:val="clear" w:color="auto" w:fill="auto"/>
            <w:vAlign w:val="center"/>
          </w:tcPr>
          <w:p w14:paraId="2676BF95" w14:textId="77777777" w:rsidR="00E23292" w:rsidRPr="00664C6B" w:rsidRDefault="00E23292" w:rsidP="00EC2BDF">
            <w:pPr>
              <w:adjustRightInd w:val="0"/>
              <w:ind w:right="108"/>
              <w:jc w:val="center"/>
              <w:rPr>
                <w:bCs/>
                <w:sz w:val="18"/>
                <w:szCs w:val="18"/>
              </w:rPr>
            </w:pPr>
            <w:r w:rsidRPr="00664C6B">
              <w:rPr>
                <w:bCs/>
                <w:sz w:val="18"/>
                <w:szCs w:val="18"/>
              </w:rPr>
              <w:t>4264</w:t>
            </w:r>
          </w:p>
        </w:tc>
        <w:tc>
          <w:tcPr>
            <w:tcW w:w="1417" w:type="dxa"/>
            <w:tcBorders>
              <w:left w:val="single" w:sz="4" w:space="0" w:color="auto"/>
              <w:right w:val="single" w:sz="4" w:space="0" w:color="auto"/>
            </w:tcBorders>
            <w:vAlign w:val="center"/>
          </w:tcPr>
          <w:p w14:paraId="34A06F67" w14:textId="77777777" w:rsidR="00E23292" w:rsidRPr="00476DF7" w:rsidRDefault="00E23292" w:rsidP="00EC2BDF">
            <w:pPr>
              <w:adjustRightInd w:val="0"/>
              <w:spacing w:before="100" w:beforeAutospacing="1" w:after="100" w:afterAutospacing="1"/>
              <w:jc w:val="right"/>
              <w:rPr>
                <w:sz w:val="21"/>
                <w:szCs w:val="21"/>
              </w:rPr>
            </w:pPr>
            <w:r w:rsidRPr="00476DF7">
              <w:rPr>
                <w:sz w:val="21"/>
                <w:szCs w:val="21"/>
              </w:rPr>
              <w:t>3</w:t>
            </w:r>
            <w:r>
              <w:rPr>
                <w:sz w:val="21"/>
                <w:szCs w:val="21"/>
              </w:rPr>
              <w:t>4.000,00</w:t>
            </w:r>
          </w:p>
        </w:tc>
      </w:tr>
      <w:tr w:rsidR="00E23292" w:rsidRPr="00476DF7" w14:paraId="51D26B6B" w14:textId="77777777" w:rsidTr="00EC2BDF">
        <w:trPr>
          <w:trHeight w:val="120"/>
          <w:jc w:val="center"/>
        </w:trPr>
        <w:tc>
          <w:tcPr>
            <w:tcW w:w="701" w:type="dxa"/>
            <w:vMerge w:val="restart"/>
            <w:tcBorders>
              <w:left w:val="single" w:sz="4" w:space="0" w:color="auto"/>
              <w:right w:val="single" w:sz="4" w:space="0" w:color="auto"/>
            </w:tcBorders>
            <w:vAlign w:val="center"/>
          </w:tcPr>
          <w:p w14:paraId="38BC2894" w14:textId="77777777" w:rsidR="00E23292" w:rsidRPr="00476DF7" w:rsidRDefault="00E23292" w:rsidP="00EC2BDF">
            <w:pPr>
              <w:adjustRightInd w:val="0"/>
              <w:ind w:left="108" w:right="108"/>
              <w:jc w:val="center"/>
              <w:rPr>
                <w:bCs/>
                <w:sz w:val="21"/>
                <w:szCs w:val="21"/>
              </w:rPr>
            </w:pPr>
            <w:proofErr w:type="spellStart"/>
            <w:r w:rsidRPr="00476DF7">
              <w:rPr>
                <w:bCs/>
                <w:sz w:val="18"/>
                <w:szCs w:val="18"/>
              </w:rPr>
              <w:t>toč</w:t>
            </w:r>
            <w:proofErr w:type="spellEnd"/>
            <w:r w:rsidRPr="00476DF7">
              <w:rPr>
                <w:bCs/>
                <w:sz w:val="18"/>
                <w:szCs w:val="18"/>
              </w:rPr>
              <w:t>. 2.</w:t>
            </w:r>
          </w:p>
        </w:tc>
        <w:tc>
          <w:tcPr>
            <w:tcW w:w="5957" w:type="dxa"/>
            <w:tcBorders>
              <w:left w:val="single" w:sz="4" w:space="0" w:color="auto"/>
              <w:right w:val="nil"/>
            </w:tcBorders>
            <w:shd w:val="clear" w:color="auto" w:fill="auto"/>
            <w:vAlign w:val="center"/>
          </w:tcPr>
          <w:p w14:paraId="256D759B" w14:textId="77777777" w:rsidR="00E23292" w:rsidRPr="00476DF7" w:rsidRDefault="00E23292" w:rsidP="00EC2BDF">
            <w:pPr>
              <w:adjustRightInd w:val="0"/>
              <w:ind w:right="108"/>
              <w:rPr>
                <w:bCs/>
                <w:sz w:val="21"/>
                <w:szCs w:val="21"/>
              </w:rPr>
            </w:pPr>
            <w:r w:rsidRPr="0035137C">
              <w:rPr>
                <w:bCs/>
                <w:sz w:val="21"/>
                <w:szCs w:val="21"/>
              </w:rPr>
              <w:t>2.</w:t>
            </w:r>
            <w:r>
              <w:rPr>
                <w:bCs/>
                <w:sz w:val="21"/>
                <w:szCs w:val="21"/>
              </w:rPr>
              <w:t>4</w:t>
            </w:r>
            <w:r w:rsidRPr="0035137C">
              <w:rPr>
                <w:bCs/>
                <w:sz w:val="21"/>
                <w:szCs w:val="21"/>
              </w:rPr>
              <w:t>. Gradska šuma Ivanečka jezera</w:t>
            </w:r>
          </w:p>
        </w:tc>
        <w:tc>
          <w:tcPr>
            <w:tcW w:w="1134" w:type="dxa"/>
            <w:tcBorders>
              <w:left w:val="nil"/>
              <w:right w:val="single" w:sz="4" w:space="0" w:color="auto"/>
            </w:tcBorders>
            <w:shd w:val="clear" w:color="auto" w:fill="auto"/>
            <w:vAlign w:val="center"/>
          </w:tcPr>
          <w:p w14:paraId="73458BDB" w14:textId="77777777" w:rsidR="00E23292" w:rsidRPr="00664C6B" w:rsidRDefault="00E23292" w:rsidP="00EC2BDF">
            <w:pPr>
              <w:adjustRightInd w:val="0"/>
              <w:ind w:right="108"/>
              <w:jc w:val="center"/>
              <w:rPr>
                <w:bCs/>
                <w:sz w:val="18"/>
                <w:szCs w:val="18"/>
              </w:rPr>
            </w:pPr>
          </w:p>
        </w:tc>
        <w:tc>
          <w:tcPr>
            <w:tcW w:w="1417" w:type="dxa"/>
            <w:tcBorders>
              <w:left w:val="single" w:sz="4" w:space="0" w:color="auto"/>
              <w:right w:val="single" w:sz="4" w:space="0" w:color="auto"/>
            </w:tcBorders>
          </w:tcPr>
          <w:p w14:paraId="4E133483" w14:textId="77777777" w:rsidR="00E23292" w:rsidRPr="00476DF7" w:rsidRDefault="00E23292" w:rsidP="00EC2BDF">
            <w:pPr>
              <w:adjustRightInd w:val="0"/>
              <w:spacing w:before="100" w:beforeAutospacing="1" w:after="100" w:afterAutospacing="1"/>
              <w:jc w:val="right"/>
              <w:rPr>
                <w:b/>
                <w:bCs/>
                <w:sz w:val="21"/>
                <w:szCs w:val="21"/>
              </w:rPr>
            </w:pPr>
            <w:r>
              <w:rPr>
                <w:b/>
                <w:bCs/>
                <w:sz w:val="21"/>
                <w:szCs w:val="21"/>
              </w:rPr>
              <w:t>30.000,00</w:t>
            </w:r>
          </w:p>
        </w:tc>
      </w:tr>
      <w:tr w:rsidR="00E23292" w:rsidRPr="00476DF7" w14:paraId="25E0E6DF" w14:textId="77777777" w:rsidTr="00EC2BDF">
        <w:trPr>
          <w:trHeight w:val="106"/>
          <w:jc w:val="center"/>
        </w:trPr>
        <w:tc>
          <w:tcPr>
            <w:tcW w:w="701" w:type="dxa"/>
            <w:vMerge/>
            <w:tcBorders>
              <w:left w:val="single" w:sz="4" w:space="0" w:color="auto"/>
              <w:bottom w:val="single" w:sz="4" w:space="0" w:color="auto"/>
              <w:right w:val="single" w:sz="4" w:space="0" w:color="auto"/>
            </w:tcBorders>
            <w:vAlign w:val="center"/>
          </w:tcPr>
          <w:p w14:paraId="106FBBF2" w14:textId="77777777" w:rsidR="00E23292" w:rsidRPr="00476DF7" w:rsidRDefault="00E23292" w:rsidP="00EC2BDF">
            <w:pPr>
              <w:adjustRightInd w:val="0"/>
              <w:ind w:left="108" w:right="108"/>
              <w:jc w:val="center"/>
              <w:rPr>
                <w:bCs/>
                <w:sz w:val="21"/>
                <w:szCs w:val="21"/>
              </w:rPr>
            </w:pPr>
          </w:p>
        </w:tc>
        <w:tc>
          <w:tcPr>
            <w:tcW w:w="5957" w:type="dxa"/>
            <w:tcBorders>
              <w:left w:val="single" w:sz="4" w:space="0" w:color="auto"/>
              <w:bottom w:val="single" w:sz="4" w:space="0" w:color="auto"/>
              <w:right w:val="single" w:sz="4" w:space="0" w:color="auto"/>
            </w:tcBorders>
            <w:shd w:val="clear" w:color="auto" w:fill="auto"/>
            <w:vAlign w:val="center"/>
          </w:tcPr>
          <w:p w14:paraId="2989DEC0" w14:textId="77777777" w:rsidR="00E23292" w:rsidRPr="00476DF7" w:rsidRDefault="00E23292" w:rsidP="00EC2BDF">
            <w:pPr>
              <w:adjustRightInd w:val="0"/>
              <w:ind w:left="239" w:right="108"/>
              <w:rPr>
                <w:bCs/>
                <w:sz w:val="21"/>
                <w:szCs w:val="21"/>
              </w:rPr>
            </w:pPr>
            <w:r w:rsidRPr="0035137C">
              <w:rPr>
                <w:bCs/>
                <w:sz w:val="21"/>
                <w:szCs w:val="21"/>
              </w:rPr>
              <w:t>2.</w:t>
            </w:r>
            <w:r>
              <w:rPr>
                <w:bCs/>
                <w:sz w:val="21"/>
                <w:szCs w:val="21"/>
              </w:rPr>
              <w:t>4</w:t>
            </w:r>
            <w:r w:rsidRPr="0035137C">
              <w:rPr>
                <w:bCs/>
                <w:sz w:val="21"/>
                <w:szCs w:val="21"/>
              </w:rPr>
              <w:t>.1. Projektna dokumentacija</w:t>
            </w:r>
          </w:p>
        </w:tc>
        <w:tc>
          <w:tcPr>
            <w:tcW w:w="1134" w:type="dxa"/>
            <w:tcBorders>
              <w:left w:val="single" w:sz="4" w:space="0" w:color="auto"/>
              <w:bottom w:val="single" w:sz="4" w:space="0" w:color="auto"/>
              <w:right w:val="single" w:sz="4" w:space="0" w:color="auto"/>
            </w:tcBorders>
            <w:shd w:val="clear" w:color="auto" w:fill="auto"/>
            <w:vAlign w:val="center"/>
          </w:tcPr>
          <w:p w14:paraId="29332931" w14:textId="77777777" w:rsidR="00E23292" w:rsidRPr="00664C6B" w:rsidRDefault="00E23292" w:rsidP="00EC2BDF">
            <w:pPr>
              <w:adjustRightInd w:val="0"/>
              <w:ind w:right="108"/>
              <w:jc w:val="center"/>
              <w:rPr>
                <w:bCs/>
                <w:sz w:val="18"/>
                <w:szCs w:val="18"/>
              </w:rPr>
            </w:pPr>
            <w:r w:rsidRPr="00664C6B">
              <w:rPr>
                <w:bCs/>
                <w:sz w:val="18"/>
                <w:szCs w:val="18"/>
              </w:rPr>
              <w:t>4264</w:t>
            </w:r>
          </w:p>
        </w:tc>
        <w:tc>
          <w:tcPr>
            <w:tcW w:w="1417" w:type="dxa"/>
            <w:tcBorders>
              <w:left w:val="single" w:sz="4" w:space="0" w:color="auto"/>
              <w:right w:val="single" w:sz="4" w:space="0" w:color="auto"/>
            </w:tcBorders>
            <w:vAlign w:val="center"/>
          </w:tcPr>
          <w:p w14:paraId="2AC0148B" w14:textId="77777777" w:rsidR="00E23292" w:rsidRPr="00476DF7" w:rsidRDefault="00E23292" w:rsidP="00EC2BDF">
            <w:pPr>
              <w:adjustRightInd w:val="0"/>
              <w:spacing w:before="100" w:beforeAutospacing="1" w:after="100" w:afterAutospacing="1"/>
              <w:jc w:val="right"/>
              <w:rPr>
                <w:sz w:val="21"/>
                <w:szCs w:val="21"/>
              </w:rPr>
            </w:pPr>
            <w:r>
              <w:rPr>
                <w:color w:val="000000"/>
                <w:sz w:val="21"/>
                <w:szCs w:val="21"/>
              </w:rPr>
              <w:t>30.000,00</w:t>
            </w:r>
          </w:p>
        </w:tc>
      </w:tr>
      <w:tr w:rsidR="00E23292" w:rsidRPr="008D71E4" w14:paraId="1E1A0974" w14:textId="77777777" w:rsidTr="00EC2BDF">
        <w:trPr>
          <w:trHeight w:val="106"/>
          <w:jc w:val="center"/>
        </w:trPr>
        <w:tc>
          <w:tcPr>
            <w:tcW w:w="6658" w:type="dxa"/>
            <w:gridSpan w:val="2"/>
            <w:tcBorders>
              <w:left w:val="single" w:sz="4" w:space="0" w:color="auto"/>
              <w:right w:val="nil"/>
            </w:tcBorders>
          </w:tcPr>
          <w:p w14:paraId="4005D2B4" w14:textId="77777777" w:rsidR="00E23292" w:rsidRPr="008D71E4" w:rsidRDefault="00E23292" w:rsidP="00EC2BDF">
            <w:pPr>
              <w:tabs>
                <w:tab w:val="left" w:pos="6720"/>
              </w:tabs>
              <w:adjustRightInd w:val="0"/>
              <w:spacing w:before="100" w:beforeAutospacing="1" w:after="100" w:afterAutospacing="1"/>
              <w:rPr>
                <w:b/>
                <w:bCs/>
                <w:sz w:val="21"/>
                <w:szCs w:val="21"/>
              </w:rPr>
            </w:pPr>
            <w:r w:rsidRPr="008D71E4">
              <w:rPr>
                <w:b/>
                <w:bCs/>
                <w:sz w:val="21"/>
                <w:szCs w:val="21"/>
              </w:rPr>
              <w:t>3. GRADNJA I UREĐENJE GROBLJA</w:t>
            </w:r>
          </w:p>
        </w:tc>
        <w:tc>
          <w:tcPr>
            <w:tcW w:w="1134" w:type="dxa"/>
            <w:tcBorders>
              <w:left w:val="nil"/>
              <w:right w:val="single" w:sz="4" w:space="0" w:color="auto"/>
            </w:tcBorders>
            <w:vAlign w:val="center"/>
          </w:tcPr>
          <w:p w14:paraId="3A710720" w14:textId="77777777" w:rsidR="00E23292" w:rsidRPr="00664C6B" w:rsidRDefault="00E23292" w:rsidP="00EC2BDF">
            <w:pPr>
              <w:tabs>
                <w:tab w:val="left" w:pos="6720"/>
              </w:tabs>
              <w:adjustRightInd w:val="0"/>
              <w:spacing w:before="100" w:beforeAutospacing="1" w:after="100" w:afterAutospacing="1"/>
              <w:jc w:val="center"/>
              <w:rPr>
                <w:b/>
                <w:bCs/>
                <w:sz w:val="18"/>
                <w:szCs w:val="18"/>
              </w:rPr>
            </w:pPr>
          </w:p>
        </w:tc>
        <w:tc>
          <w:tcPr>
            <w:tcW w:w="1417" w:type="dxa"/>
            <w:tcBorders>
              <w:left w:val="single" w:sz="4" w:space="0" w:color="auto"/>
              <w:right w:val="single" w:sz="4" w:space="0" w:color="auto"/>
            </w:tcBorders>
            <w:vAlign w:val="center"/>
          </w:tcPr>
          <w:p w14:paraId="1D2B3842" w14:textId="77777777" w:rsidR="00E23292" w:rsidRPr="008D71E4" w:rsidRDefault="00E23292" w:rsidP="00EC2BDF">
            <w:pPr>
              <w:adjustRightInd w:val="0"/>
              <w:spacing w:before="100" w:beforeAutospacing="1" w:after="100" w:afterAutospacing="1"/>
              <w:jc w:val="right"/>
              <w:rPr>
                <w:b/>
                <w:bCs/>
                <w:sz w:val="21"/>
                <w:szCs w:val="21"/>
              </w:rPr>
            </w:pPr>
            <w:r w:rsidRPr="008D71E4">
              <w:rPr>
                <w:b/>
                <w:bCs/>
                <w:sz w:val="21"/>
                <w:szCs w:val="21"/>
              </w:rPr>
              <w:t>10</w:t>
            </w:r>
            <w:r>
              <w:rPr>
                <w:b/>
                <w:bCs/>
                <w:sz w:val="21"/>
                <w:szCs w:val="21"/>
              </w:rPr>
              <w:t>2</w:t>
            </w:r>
            <w:r w:rsidRPr="008D71E4">
              <w:rPr>
                <w:b/>
                <w:bCs/>
                <w:sz w:val="21"/>
                <w:szCs w:val="21"/>
              </w:rPr>
              <w:t>.000,00</w:t>
            </w:r>
          </w:p>
        </w:tc>
      </w:tr>
      <w:tr w:rsidR="00E23292" w:rsidRPr="008D71E4" w14:paraId="1EAC9B03" w14:textId="77777777" w:rsidTr="00EC2BDF">
        <w:trPr>
          <w:trHeight w:val="248"/>
          <w:jc w:val="center"/>
        </w:trPr>
        <w:tc>
          <w:tcPr>
            <w:tcW w:w="701" w:type="dxa"/>
            <w:vMerge w:val="restart"/>
            <w:tcBorders>
              <w:left w:val="single" w:sz="4" w:space="0" w:color="auto"/>
              <w:right w:val="single" w:sz="4" w:space="0" w:color="auto"/>
            </w:tcBorders>
            <w:vAlign w:val="center"/>
          </w:tcPr>
          <w:p w14:paraId="67E979EF" w14:textId="77777777" w:rsidR="00E23292" w:rsidRPr="008D71E4" w:rsidRDefault="00E23292" w:rsidP="00EC2BDF">
            <w:pPr>
              <w:adjustRightInd w:val="0"/>
              <w:ind w:left="108" w:right="108"/>
              <w:jc w:val="center"/>
              <w:rPr>
                <w:bCs/>
                <w:sz w:val="18"/>
                <w:szCs w:val="18"/>
              </w:rPr>
            </w:pPr>
            <w:proofErr w:type="spellStart"/>
            <w:r w:rsidRPr="008D71E4">
              <w:rPr>
                <w:bCs/>
                <w:sz w:val="18"/>
                <w:szCs w:val="18"/>
              </w:rPr>
              <w:t>toč</w:t>
            </w:r>
            <w:proofErr w:type="spellEnd"/>
            <w:r w:rsidRPr="008D71E4">
              <w:rPr>
                <w:bCs/>
                <w:sz w:val="18"/>
                <w:szCs w:val="18"/>
              </w:rPr>
              <w:t>. 1.</w:t>
            </w:r>
          </w:p>
        </w:tc>
        <w:tc>
          <w:tcPr>
            <w:tcW w:w="5957" w:type="dxa"/>
            <w:tcBorders>
              <w:left w:val="single" w:sz="4" w:space="0" w:color="auto"/>
              <w:right w:val="nil"/>
            </w:tcBorders>
            <w:shd w:val="clear" w:color="auto" w:fill="auto"/>
            <w:vAlign w:val="center"/>
          </w:tcPr>
          <w:p w14:paraId="02F7BB04" w14:textId="77777777" w:rsidR="00E23292" w:rsidRPr="008D71E4" w:rsidRDefault="00E23292" w:rsidP="00EC2BDF">
            <w:pPr>
              <w:adjustRightInd w:val="0"/>
              <w:ind w:right="108"/>
              <w:rPr>
                <w:bCs/>
                <w:sz w:val="21"/>
                <w:szCs w:val="21"/>
              </w:rPr>
            </w:pPr>
            <w:r w:rsidRPr="008D71E4">
              <w:rPr>
                <w:bCs/>
                <w:sz w:val="21"/>
                <w:szCs w:val="21"/>
              </w:rPr>
              <w:t>3.1. Gradnja i uređenje groblja – Ivanec</w:t>
            </w:r>
          </w:p>
        </w:tc>
        <w:tc>
          <w:tcPr>
            <w:tcW w:w="1134" w:type="dxa"/>
            <w:tcBorders>
              <w:left w:val="nil"/>
              <w:right w:val="single" w:sz="4" w:space="0" w:color="auto"/>
            </w:tcBorders>
            <w:shd w:val="clear" w:color="auto" w:fill="auto"/>
            <w:vAlign w:val="center"/>
          </w:tcPr>
          <w:p w14:paraId="74CE3F39" w14:textId="77777777" w:rsidR="00E23292" w:rsidRPr="00664C6B" w:rsidRDefault="00E23292" w:rsidP="00EC2BDF">
            <w:pPr>
              <w:adjustRightInd w:val="0"/>
              <w:ind w:right="108"/>
              <w:jc w:val="center"/>
              <w:rPr>
                <w:bCs/>
                <w:sz w:val="18"/>
                <w:szCs w:val="18"/>
              </w:rPr>
            </w:pPr>
          </w:p>
        </w:tc>
        <w:tc>
          <w:tcPr>
            <w:tcW w:w="1417" w:type="dxa"/>
            <w:tcBorders>
              <w:left w:val="single" w:sz="4" w:space="0" w:color="auto"/>
              <w:right w:val="single" w:sz="4" w:space="0" w:color="auto"/>
            </w:tcBorders>
            <w:vAlign w:val="center"/>
          </w:tcPr>
          <w:p w14:paraId="275C6572" w14:textId="77777777" w:rsidR="00E23292" w:rsidRPr="008D71E4" w:rsidRDefault="00E23292" w:rsidP="00EC2BDF">
            <w:pPr>
              <w:adjustRightInd w:val="0"/>
              <w:spacing w:before="100" w:beforeAutospacing="1" w:after="100" w:afterAutospacing="1"/>
              <w:jc w:val="right"/>
              <w:rPr>
                <w:b/>
                <w:bCs/>
                <w:sz w:val="21"/>
                <w:szCs w:val="21"/>
              </w:rPr>
            </w:pPr>
            <w:r w:rsidRPr="008D71E4">
              <w:rPr>
                <w:b/>
                <w:bCs/>
                <w:sz w:val="21"/>
                <w:szCs w:val="21"/>
              </w:rPr>
              <w:t>65.000,00</w:t>
            </w:r>
          </w:p>
        </w:tc>
      </w:tr>
      <w:tr w:rsidR="00E23292" w:rsidRPr="008D71E4" w14:paraId="2A13C1BB" w14:textId="77777777" w:rsidTr="00EC2BDF">
        <w:trPr>
          <w:trHeight w:val="137"/>
          <w:jc w:val="center"/>
        </w:trPr>
        <w:tc>
          <w:tcPr>
            <w:tcW w:w="701" w:type="dxa"/>
            <w:vMerge/>
            <w:tcBorders>
              <w:left w:val="single" w:sz="4" w:space="0" w:color="auto"/>
              <w:right w:val="single" w:sz="4" w:space="0" w:color="auto"/>
            </w:tcBorders>
            <w:vAlign w:val="center"/>
          </w:tcPr>
          <w:p w14:paraId="5EC37856" w14:textId="77777777" w:rsidR="00E23292" w:rsidRPr="008D71E4" w:rsidRDefault="00E23292" w:rsidP="00EC2BDF">
            <w:pPr>
              <w:adjustRightInd w:val="0"/>
              <w:ind w:left="108" w:right="108"/>
              <w:jc w:val="center"/>
              <w:rPr>
                <w:bCs/>
                <w:sz w:val="18"/>
                <w:szCs w:val="18"/>
              </w:rPr>
            </w:pPr>
          </w:p>
        </w:tc>
        <w:tc>
          <w:tcPr>
            <w:tcW w:w="5957" w:type="dxa"/>
            <w:tcBorders>
              <w:left w:val="single" w:sz="4" w:space="0" w:color="auto"/>
              <w:right w:val="single" w:sz="4" w:space="0" w:color="auto"/>
            </w:tcBorders>
            <w:shd w:val="clear" w:color="auto" w:fill="auto"/>
            <w:vAlign w:val="center"/>
          </w:tcPr>
          <w:p w14:paraId="0BEC6891" w14:textId="77777777" w:rsidR="00E23292" w:rsidRPr="008D71E4" w:rsidRDefault="00E23292" w:rsidP="00EC2BDF">
            <w:pPr>
              <w:adjustRightInd w:val="0"/>
              <w:ind w:left="239" w:right="108"/>
              <w:rPr>
                <w:bCs/>
                <w:sz w:val="21"/>
                <w:szCs w:val="21"/>
              </w:rPr>
            </w:pPr>
            <w:r w:rsidRPr="008D71E4">
              <w:rPr>
                <w:bCs/>
                <w:sz w:val="21"/>
                <w:szCs w:val="21"/>
              </w:rPr>
              <w:t>3.1.1. Gradnja (zid)</w:t>
            </w:r>
          </w:p>
        </w:tc>
        <w:tc>
          <w:tcPr>
            <w:tcW w:w="1134" w:type="dxa"/>
            <w:tcBorders>
              <w:left w:val="single" w:sz="4" w:space="0" w:color="auto"/>
              <w:right w:val="single" w:sz="4" w:space="0" w:color="auto"/>
            </w:tcBorders>
            <w:shd w:val="clear" w:color="auto" w:fill="auto"/>
            <w:vAlign w:val="center"/>
          </w:tcPr>
          <w:p w14:paraId="077436AE" w14:textId="77777777" w:rsidR="00E23292" w:rsidRPr="00664C6B" w:rsidRDefault="00E23292" w:rsidP="00EC2BDF">
            <w:pPr>
              <w:adjustRightInd w:val="0"/>
              <w:ind w:right="108"/>
              <w:jc w:val="center"/>
              <w:rPr>
                <w:bCs/>
                <w:sz w:val="18"/>
                <w:szCs w:val="18"/>
              </w:rPr>
            </w:pPr>
            <w:r w:rsidRPr="00664C6B">
              <w:rPr>
                <w:bCs/>
                <w:sz w:val="18"/>
                <w:szCs w:val="18"/>
              </w:rPr>
              <w:t>4214</w:t>
            </w:r>
          </w:p>
        </w:tc>
        <w:tc>
          <w:tcPr>
            <w:tcW w:w="1417" w:type="dxa"/>
            <w:tcBorders>
              <w:left w:val="single" w:sz="4" w:space="0" w:color="auto"/>
              <w:right w:val="single" w:sz="4" w:space="0" w:color="auto"/>
            </w:tcBorders>
            <w:vAlign w:val="center"/>
          </w:tcPr>
          <w:p w14:paraId="106266F0" w14:textId="77777777" w:rsidR="00E23292" w:rsidRPr="008D71E4" w:rsidRDefault="00E23292" w:rsidP="00EC2BDF">
            <w:pPr>
              <w:adjustRightInd w:val="0"/>
              <w:spacing w:before="100" w:beforeAutospacing="1" w:after="100" w:afterAutospacing="1"/>
              <w:jc w:val="right"/>
              <w:rPr>
                <w:sz w:val="21"/>
                <w:szCs w:val="21"/>
              </w:rPr>
            </w:pPr>
            <w:r w:rsidRPr="008D71E4">
              <w:rPr>
                <w:sz w:val="21"/>
                <w:szCs w:val="21"/>
              </w:rPr>
              <w:t>50.000,0</w:t>
            </w:r>
          </w:p>
        </w:tc>
      </w:tr>
      <w:tr w:rsidR="00E23292" w:rsidRPr="008D71E4" w14:paraId="331C6211" w14:textId="77777777" w:rsidTr="00EC2BDF">
        <w:trPr>
          <w:trHeight w:val="209"/>
          <w:jc w:val="center"/>
        </w:trPr>
        <w:tc>
          <w:tcPr>
            <w:tcW w:w="701" w:type="dxa"/>
            <w:vMerge/>
            <w:tcBorders>
              <w:left w:val="single" w:sz="4" w:space="0" w:color="auto"/>
              <w:right w:val="single" w:sz="4" w:space="0" w:color="auto"/>
            </w:tcBorders>
            <w:vAlign w:val="center"/>
          </w:tcPr>
          <w:p w14:paraId="52FBF3C8" w14:textId="77777777" w:rsidR="00E23292" w:rsidRPr="008D71E4" w:rsidRDefault="00E23292" w:rsidP="00EC2BDF">
            <w:pPr>
              <w:adjustRightInd w:val="0"/>
              <w:ind w:left="108" w:right="108"/>
              <w:jc w:val="center"/>
              <w:rPr>
                <w:bCs/>
                <w:sz w:val="18"/>
                <w:szCs w:val="18"/>
              </w:rPr>
            </w:pPr>
          </w:p>
        </w:tc>
        <w:tc>
          <w:tcPr>
            <w:tcW w:w="5957" w:type="dxa"/>
            <w:tcBorders>
              <w:left w:val="single" w:sz="4" w:space="0" w:color="auto"/>
              <w:right w:val="single" w:sz="4" w:space="0" w:color="auto"/>
            </w:tcBorders>
            <w:shd w:val="clear" w:color="auto" w:fill="auto"/>
            <w:vAlign w:val="center"/>
          </w:tcPr>
          <w:p w14:paraId="26C4191F" w14:textId="77777777" w:rsidR="00E23292" w:rsidRPr="008D71E4" w:rsidRDefault="00E23292" w:rsidP="00EC2BDF">
            <w:pPr>
              <w:adjustRightInd w:val="0"/>
              <w:ind w:left="239" w:right="108"/>
              <w:rPr>
                <w:bCs/>
                <w:sz w:val="21"/>
                <w:szCs w:val="21"/>
              </w:rPr>
            </w:pPr>
            <w:r w:rsidRPr="008D71E4">
              <w:rPr>
                <w:bCs/>
                <w:sz w:val="21"/>
                <w:szCs w:val="21"/>
              </w:rPr>
              <w:t>3.1.2. Projektna dokumentacija</w:t>
            </w:r>
          </w:p>
        </w:tc>
        <w:tc>
          <w:tcPr>
            <w:tcW w:w="1134" w:type="dxa"/>
            <w:tcBorders>
              <w:left w:val="single" w:sz="4" w:space="0" w:color="auto"/>
              <w:right w:val="single" w:sz="4" w:space="0" w:color="auto"/>
            </w:tcBorders>
            <w:shd w:val="clear" w:color="auto" w:fill="auto"/>
            <w:vAlign w:val="center"/>
          </w:tcPr>
          <w:p w14:paraId="4C048F74" w14:textId="77777777" w:rsidR="00E23292" w:rsidRPr="00664C6B" w:rsidRDefault="00E23292" w:rsidP="00EC2BDF">
            <w:pPr>
              <w:adjustRightInd w:val="0"/>
              <w:ind w:right="108"/>
              <w:jc w:val="center"/>
              <w:rPr>
                <w:bCs/>
                <w:sz w:val="18"/>
                <w:szCs w:val="18"/>
              </w:rPr>
            </w:pPr>
            <w:r w:rsidRPr="00664C6B">
              <w:rPr>
                <w:bCs/>
                <w:sz w:val="18"/>
                <w:szCs w:val="18"/>
              </w:rPr>
              <w:t>4214</w:t>
            </w:r>
          </w:p>
        </w:tc>
        <w:tc>
          <w:tcPr>
            <w:tcW w:w="1417" w:type="dxa"/>
            <w:tcBorders>
              <w:left w:val="single" w:sz="4" w:space="0" w:color="auto"/>
              <w:right w:val="single" w:sz="4" w:space="0" w:color="auto"/>
            </w:tcBorders>
            <w:vAlign w:val="center"/>
          </w:tcPr>
          <w:p w14:paraId="66004322" w14:textId="77777777" w:rsidR="00E23292" w:rsidRPr="008D71E4" w:rsidRDefault="00E23292" w:rsidP="00EC2BDF">
            <w:pPr>
              <w:adjustRightInd w:val="0"/>
              <w:spacing w:before="100" w:beforeAutospacing="1" w:after="100" w:afterAutospacing="1"/>
              <w:jc w:val="right"/>
              <w:rPr>
                <w:sz w:val="21"/>
                <w:szCs w:val="21"/>
              </w:rPr>
            </w:pPr>
            <w:r w:rsidRPr="008D71E4">
              <w:rPr>
                <w:sz w:val="21"/>
                <w:szCs w:val="21"/>
              </w:rPr>
              <w:t>5.000,00</w:t>
            </w:r>
          </w:p>
        </w:tc>
      </w:tr>
      <w:tr w:rsidR="00E23292" w:rsidRPr="008D71E4" w14:paraId="0938784F" w14:textId="77777777" w:rsidTr="00EC2BDF">
        <w:trPr>
          <w:trHeight w:val="116"/>
          <w:jc w:val="center"/>
        </w:trPr>
        <w:tc>
          <w:tcPr>
            <w:tcW w:w="701" w:type="dxa"/>
            <w:vMerge/>
            <w:tcBorders>
              <w:left w:val="single" w:sz="4" w:space="0" w:color="auto"/>
              <w:right w:val="single" w:sz="4" w:space="0" w:color="auto"/>
            </w:tcBorders>
            <w:vAlign w:val="center"/>
          </w:tcPr>
          <w:p w14:paraId="62EB0389" w14:textId="77777777" w:rsidR="00E23292" w:rsidRPr="008D71E4" w:rsidRDefault="00E23292" w:rsidP="00EC2BDF">
            <w:pPr>
              <w:adjustRightInd w:val="0"/>
              <w:ind w:left="108" w:right="108"/>
              <w:jc w:val="center"/>
              <w:rPr>
                <w:bCs/>
                <w:sz w:val="18"/>
                <w:szCs w:val="18"/>
              </w:rPr>
            </w:pPr>
          </w:p>
        </w:tc>
        <w:tc>
          <w:tcPr>
            <w:tcW w:w="5957" w:type="dxa"/>
            <w:tcBorders>
              <w:left w:val="single" w:sz="4" w:space="0" w:color="auto"/>
              <w:bottom w:val="single" w:sz="4" w:space="0" w:color="auto"/>
              <w:right w:val="single" w:sz="4" w:space="0" w:color="auto"/>
            </w:tcBorders>
            <w:shd w:val="clear" w:color="auto" w:fill="auto"/>
            <w:vAlign w:val="center"/>
          </w:tcPr>
          <w:p w14:paraId="6CF3850B" w14:textId="77777777" w:rsidR="00E23292" w:rsidRPr="008D71E4" w:rsidRDefault="00E23292" w:rsidP="00EC2BDF">
            <w:pPr>
              <w:adjustRightInd w:val="0"/>
              <w:ind w:left="239" w:right="108"/>
              <w:rPr>
                <w:bCs/>
                <w:sz w:val="21"/>
                <w:szCs w:val="21"/>
              </w:rPr>
            </w:pPr>
            <w:r w:rsidRPr="008D71E4">
              <w:rPr>
                <w:bCs/>
                <w:sz w:val="21"/>
                <w:szCs w:val="21"/>
              </w:rPr>
              <w:t>3.1.3. Otkup zemljišta</w:t>
            </w:r>
          </w:p>
        </w:tc>
        <w:tc>
          <w:tcPr>
            <w:tcW w:w="1134" w:type="dxa"/>
            <w:tcBorders>
              <w:left w:val="single" w:sz="4" w:space="0" w:color="auto"/>
              <w:bottom w:val="single" w:sz="4" w:space="0" w:color="auto"/>
              <w:right w:val="single" w:sz="4" w:space="0" w:color="auto"/>
            </w:tcBorders>
            <w:shd w:val="clear" w:color="auto" w:fill="auto"/>
            <w:vAlign w:val="center"/>
          </w:tcPr>
          <w:p w14:paraId="5543F4E0" w14:textId="77777777" w:rsidR="00E23292" w:rsidRPr="00664C6B" w:rsidRDefault="00E23292" w:rsidP="00EC2BDF">
            <w:pPr>
              <w:adjustRightInd w:val="0"/>
              <w:ind w:right="108"/>
              <w:jc w:val="center"/>
              <w:rPr>
                <w:bCs/>
                <w:sz w:val="18"/>
                <w:szCs w:val="18"/>
              </w:rPr>
            </w:pPr>
            <w:r w:rsidRPr="00664C6B">
              <w:rPr>
                <w:bCs/>
                <w:sz w:val="18"/>
                <w:szCs w:val="18"/>
              </w:rPr>
              <w:t>4111</w:t>
            </w:r>
          </w:p>
        </w:tc>
        <w:tc>
          <w:tcPr>
            <w:tcW w:w="1417" w:type="dxa"/>
            <w:tcBorders>
              <w:left w:val="single" w:sz="4" w:space="0" w:color="auto"/>
              <w:right w:val="single" w:sz="4" w:space="0" w:color="auto"/>
            </w:tcBorders>
            <w:vAlign w:val="center"/>
          </w:tcPr>
          <w:p w14:paraId="2B161536" w14:textId="77777777" w:rsidR="00E23292" w:rsidRPr="008D71E4" w:rsidRDefault="00E23292" w:rsidP="00EC2BDF">
            <w:pPr>
              <w:adjustRightInd w:val="0"/>
              <w:spacing w:before="100" w:beforeAutospacing="1" w:after="100" w:afterAutospacing="1"/>
              <w:jc w:val="right"/>
              <w:rPr>
                <w:sz w:val="21"/>
                <w:szCs w:val="21"/>
              </w:rPr>
            </w:pPr>
            <w:r w:rsidRPr="008D71E4">
              <w:rPr>
                <w:sz w:val="21"/>
                <w:szCs w:val="21"/>
              </w:rPr>
              <w:t>10.000,00</w:t>
            </w:r>
          </w:p>
        </w:tc>
      </w:tr>
      <w:tr w:rsidR="00E23292" w:rsidRPr="008D71E4" w14:paraId="7F6640F8" w14:textId="77777777" w:rsidTr="00EC2BDF">
        <w:trPr>
          <w:trHeight w:val="215"/>
          <w:jc w:val="center"/>
        </w:trPr>
        <w:tc>
          <w:tcPr>
            <w:tcW w:w="701" w:type="dxa"/>
            <w:vMerge w:val="restart"/>
            <w:tcBorders>
              <w:left w:val="single" w:sz="4" w:space="0" w:color="auto"/>
              <w:right w:val="single" w:sz="4" w:space="0" w:color="auto"/>
            </w:tcBorders>
            <w:vAlign w:val="center"/>
          </w:tcPr>
          <w:p w14:paraId="566C314F" w14:textId="77777777" w:rsidR="00E23292" w:rsidRPr="008D71E4" w:rsidRDefault="00E23292" w:rsidP="00EC2BDF">
            <w:pPr>
              <w:adjustRightInd w:val="0"/>
              <w:ind w:left="108" w:right="108"/>
              <w:jc w:val="center"/>
              <w:rPr>
                <w:bCs/>
                <w:sz w:val="18"/>
                <w:szCs w:val="18"/>
              </w:rPr>
            </w:pPr>
            <w:proofErr w:type="spellStart"/>
            <w:r w:rsidRPr="008D71E4">
              <w:rPr>
                <w:bCs/>
                <w:sz w:val="18"/>
                <w:szCs w:val="18"/>
              </w:rPr>
              <w:t>toč</w:t>
            </w:r>
            <w:proofErr w:type="spellEnd"/>
            <w:r w:rsidRPr="008D71E4">
              <w:rPr>
                <w:bCs/>
                <w:sz w:val="18"/>
                <w:szCs w:val="18"/>
              </w:rPr>
              <w:t>. 1.</w:t>
            </w:r>
          </w:p>
        </w:tc>
        <w:tc>
          <w:tcPr>
            <w:tcW w:w="5957" w:type="dxa"/>
            <w:tcBorders>
              <w:left w:val="single" w:sz="4" w:space="0" w:color="auto"/>
              <w:right w:val="nil"/>
            </w:tcBorders>
            <w:shd w:val="clear" w:color="auto" w:fill="auto"/>
            <w:vAlign w:val="center"/>
          </w:tcPr>
          <w:p w14:paraId="0FAC8FE6" w14:textId="77777777" w:rsidR="00E23292" w:rsidRPr="008D71E4" w:rsidRDefault="00E23292" w:rsidP="00EC2BDF">
            <w:pPr>
              <w:adjustRightInd w:val="0"/>
              <w:ind w:right="108"/>
              <w:rPr>
                <w:bCs/>
                <w:sz w:val="21"/>
                <w:szCs w:val="21"/>
              </w:rPr>
            </w:pPr>
            <w:r w:rsidRPr="008D71E4">
              <w:rPr>
                <w:bCs/>
                <w:sz w:val="21"/>
                <w:szCs w:val="21"/>
              </w:rPr>
              <w:t xml:space="preserve">3.2. Gradnja i uređenje groblja – Radovan, </w:t>
            </w:r>
            <w:proofErr w:type="spellStart"/>
            <w:r w:rsidRPr="008D71E4">
              <w:rPr>
                <w:bCs/>
                <w:sz w:val="21"/>
                <w:szCs w:val="21"/>
              </w:rPr>
              <w:t>Margečan</w:t>
            </w:r>
            <w:proofErr w:type="spellEnd"/>
            <w:r w:rsidRPr="008D71E4">
              <w:rPr>
                <w:bCs/>
                <w:sz w:val="21"/>
                <w:szCs w:val="21"/>
              </w:rPr>
              <w:t>, Prigorec</w:t>
            </w:r>
          </w:p>
        </w:tc>
        <w:tc>
          <w:tcPr>
            <w:tcW w:w="1134" w:type="dxa"/>
            <w:tcBorders>
              <w:left w:val="nil"/>
              <w:right w:val="single" w:sz="4" w:space="0" w:color="auto"/>
            </w:tcBorders>
            <w:shd w:val="clear" w:color="auto" w:fill="auto"/>
            <w:vAlign w:val="center"/>
          </w:tcPr>
          <w:p w14:paraId="6A19291E" w14:textId="77777777" w:rsidR="00E23292" w:rsidRPr="00664C6B" w:rsidRDefault="00E23292" w:rsidP="00EC2BDF">
            <w:pPr>
              <w:adjustRightInd w:val="0"/>
              <w:ind w:right="108"/>
              <w:jc w:val="center"/>
              <w:rPr>
                <w:bCs/>
                <w:sz w:val="18"/>
                <w:szCs w:val="18"/>
              </w:rPr>
            </w:pPr>
          </w:p>
        </w:tc>
        <w:tc>
          <w:tcPr>
            <w:tcW w:w="1417" w:type="dxa"/>
            <w:tcBorders>
              <w:left w:val="single" w:sz="4" w:space="0" w:color="auto"/>
              <w:right w:val="single" w:sz="4" w:space="0" w:color="auto"/>
            </w:tcBorders>
            <w:vAlign w:val="center"/>
          </w:tcPr>
          <w:p w14:paraId="624B5770" w14:textId="77777777" w:rsidR="00E23292" w:rsidRPr="008D71E4" w:rsidRDefault="00E23292" w:rsidP="00EC2BDF">
            <w:pPr>
              <w:adjustRightInd w:val="0"/>
              <w:spacing w:before="100" w:beforeAutospacing="1" w:after="100" w:afterAutospacing="1"/>
              <w:jc w:val="right"/>
              <w:rPr>
                <w:b/>
                <w:bCs/>
                <w:sz w:val="21"/>
                <w:szCs w:val="21"/>
              </w:rPr>
            </w:pPr>
            <w:r w:rsidRPr="008D71E4">
              <w:rPr>
                <w:b/>
                <w:bCs/>
                <w:sz w:val="21"/>
                <w:szCs w:val="21"/>
              </w:rPr>
              <w:t>25.000,00</w:t>
            </w:r>
          </w:p>
        </w:tc>
      </w:tr>
      <w:tr w:rsidR="00E23292" w:rsidRPr="008D71E4" w14:paraId="7F5414AE" w14:textId="77777777" w:rsidTr="00EC2BDF">
        <w:trPr>
          <w:trHeight w:val="148"/>
          <w:jc w:val="center"/>
        </w:trPr>
        <w:tc>
          <w:tcPr>
            <w:tcW w:w="701" w:type="dxa"/>
            <w:vMerge/>
            <w:tcBorders>
              <w:left w:val="single" w:sz="4" w:space="0" w:color="auto"/>
              <w:right w:val="single" w:sz="4" w:space="0" w:color="auto"/>
            </w:tcBorders>
            <w:vAlign w:val="center"/>
          </w:tcPr>
          <w:p w14:paraId="10D76FC5" w14:textId="77777777" w:rsidR="00E23292" w:rsidRPr="008D71E4" w:rsidRDefault="00E23292" w:rsidP="00EC2BDF">
            <w:pPr>
              <w:adjustRightInd w:val="0"/>
              <w:ind w:left="239" w:right="108"/>
              <w:jc w:val="center"/>
              <w:rPr>
                <w:bCs/>
                <w:sz w:val="21"/>
                <w:szCs w:val="21"/>
              </w:rPr>
            </w:pPr>
          </w:p>
        </w:tc>
        <w:tc>
          <w:tcPr>
            <w:tcW w:w="5957" w:type="dxa"/>
            <w:tcBorders>
              <w:left w:val="single" w:sz="4" w:space="0" w:color="auto"/>
              <w:right w:val="single" w:sz="4" w:space="0" w:color="auto"/>
            </w:tcBorders>
            <w:shd w:val="clear" w:color="auto" w:fill="auto"/>
            <w:vAlign w:val="center"/>
          </w:tcPr>
          <w:p w14:paraId="33E78DD7" w14:textId="77777777" w:rsidR="00E23292" w:rsidRPr="008D71E4" w:rsidRDefault="00E23292" w:rsidP="00EC2BDF">
            <w:pPr>
              <w:adjustRightInd w:val="0"/>
              <w:ind w:left="239" w:right="108"/>
              <w:rPr>
                <w:bCs/>
                <w:sz w:val="21"/>
                <w:szCs w:val="21"/>
              </w:rPr>
            </w:pPr>
            <w:r w:rsidRPr="008D71E4">
              <w:rPr>
                <w:bCs/>
                <w:sz w:val="21"/>
                <w:szCs w:val="21"/>
              </w:rPr>
              <w:t>3.2.1. Gradnja</w:t>
            </w:r>
          </w:p>
        </w:tc>
        <w:tc>
          <w:tcPr>
            <w:tcW w:w="1134" w:type="dxa"/>
            <w:tcBorders>
              <w:left w:val="single" w:sz="4" w:space="0" w:color="auto"/>
              <w:right w:val="single" w:sz="4" w:space="0" w:color="auto"/>
            </w:tcBorders>
            <w:shd w:val="clear" w:color="auto" w:fill="auto"/>
            <w:vAlign w:val="center"/>
          </w:tcPr>
          <w:p w14:paraId="55395090" w14:textId="77777777" w:rsidR="00E23292" w:rsidRPr="00664C6B" w:rsidRDefault="00E23292" w:rsidP="00EC2BDF">
            <w:pPr>
              <w:adjustRightInd w:val="0"/>
              <w:ind w:right="108"/>
              <w:jc w:val="center"/>
              <w:rPr>
                <w:bCs/>
                <w:sz w:val="18"/>
                <w:szCs w:val="18"/>
              </w:rPr>
            </w:pPr>
            <w:r w:rsidRPr="00664C6B">
              <w:rPr>
                <w:bCs/>
                <w:sz w:val="18"/>
                <w:szCs w:val="18"/>
              </w:rPr>
              <w:t>4214</w:t>
            </w:r>
          </w:p>
        </w:tc>
        <w:tc>
          <w:tcPr>
            <w:tcW w:w="1417" w:type="dxa"/>
            <w:tcBorders>
              <w:left w:val="single" w:sz="4" w:space="0" w:color="auto"/>
              <w:right w:val="single" w:sz="4" w:space="0" w:color="auto"/>
            </w:tcBorders>
            <w:vAlign w:val="center"/>
          </w:tcPr>
          <w:p w14:paraId="12D48DE4" w14:textId="77777777" w:rsidR="00E23292" w:rsidRPr="008D71E4" w:rsidRDefault="00E23292" w:rsidP="00EC2BDF">
            <w:pPr>
              <w:adjustRightInd w:val="0"/>
              <w:spacing w:before="100" w:beforeAutospacing="1" w:after="100" w:afterAutospacing="1"/>
              <w:jc w:val="right"/>
              <w:rPr>
                <w:sz w:val="21"/>
                <w:szCs w:val="21"/>
              </w:rPr>
            </w:pPr>
            <w:r w:rsidRPr="008D71E4">
              <w:rPr>
                <w:sz w:val="21"/>
                <w:szCs w:val="21"/>
              </w:rPr>
              <w:t>20.000,00</w:t>
            </w:r>
          </w:p>
        </w:tc>
      </w:tr>
      <w:tr w:rsidR="00E23292" w:rsidRPr="008D71E4" w14:paraId="41A7FAC5" w14:textId="77777777" w:rsidTr="00EC2BDF">
        <w:trPr>
          <w:trHeight w:val="84"/>
          <w:jc w:val="center"/>
        </w:trPr>
        <w:tc>
          <w:tcPr>
            <w:tcW w:w="701" w:type="dxa"/>
            <w:vMerge/>
            <w:tcBorders>
              <w:left w:val="single" w:sz="4" w:space="0" w:color="auto"/>
              <w:right w:val="single" w:sz="4" w:space="0" w:color="auto"/>
            </w:tcBorders>
            <w:vAlign w:val="center"/>
          </w:tcPr>
          <w:p w14:paraId="57AA4188" w14:textId="77777777" w:rsidR="00E23292" w:rsidRPr="008D71E4" w:rsidRDefault="00E23292" w:rsidP="00EC2BDF">
            <w:pPr>
              <w:adjustRightInd w:val="0"/>
              <w:ind w:left="239" w:right="108"/>
              <w:jc w:val="center"/>
              <w:rPr>
                <w:bCs/>
                <w:sz w:val="21"/>
                <w:szCs w:val="21"/>
              </w:rPr>
            </w:pPr>
          </w:p>
        </w:tc>
        <w:tc>
          <w:tcPr>
            <w:tcW w:w="5957" w:type="dxa"/>
            <w:tcBorders>
              <w:left w:val="single" w:sz="4" w:space="0" w:color="auto"/>
              <w:bottom w:val="single" w:sz="4" w:space="0" w:color="auto"/>
              <w:right w:val="single" w:sz="4" w:space="0" w:color="auto"/>
            </w:tcBorders>
            <w:shd w:val="clear" w:color="auto" w:fill="auto"/>
            <w:vAlign w:val="center"/>
          </w:tcPr>
          <w:p w14:paraId="39A0F505" w14:textId="77777777" w:rsidR="00E23292" w:rsidRPr="008D71E4" w:rsidRDefault="00E23292" w:rsidP="00EC2BDF">
            <w:pPr>
              <w:adjustRightInd w:val="0"/>
              <w:ind w:left="239" w:right="108"/>
              <w:rPr>
                <w:bCs/>
                <w:sz w:val="21"/>
                <w:szCs w:val="21"/>
              </w:rPr>
            </w:pPr>
            <w:r w:rsidRPr="008D71E4">
              <w:rPr>
                <w:bCs/>
                <w:sz w:val="21"/>
                <w:szCs w:val="21"/>
              </w:rPr>
              <w:t>3.2.2. Projektna dokumentacija (</w:t>
            </w:r>
            <w:proofErr w:type="spellStart"/>
            <w:r w:rsidRPr="008D71E4">
              <w:rPr>
                <w:bCs/>
                <w:sz w:val="21"/>
                <w:szCs w:val="21"/>
              </w:rPr>
              <w:t>Margečan</w:t>
            </w:r>
            <w:proofErr w:type="spellEnd"/>
            <w:r w:rsidRPr="008D71E4">
              <w:rPr>
                <w:bCs/>
                <w:sz w:val="21"/>
                <w:szCs w:val="21"/>
              </w:rPr>
              <w:t xml:space="preserve"> analiza proširenja)</w:t>
            </w:r>
          </w:p>
        </w:tc>
        <w:tc>
          <w:tcPr>
            <w:tcW w:w="1134" w:type="dxa"/>
            <w:tcBorders>
              <w:left w:val="single" w:sz="4" w:space="0" w:color="auto"/>
              <w:bottom w:val="single" w:sz="4" w:space="0" w:color="auto"/>
              <w:right w:val="single" w:sz="4" w:space="0" w:color="auto"/>
            </w:tcBorders>
            <w:shd w:val="clear" w:color="auto" w:fill="auto"/>
            <w:vAlign w:val="center"/>
          </w:tcPr>
          <w:p w14:paraId="6EE488E5" w14:textId="77777777" w:rsidR="00E23292" w:rsidRPr="00664C6B" w:rsidRDefault="00E23292" w:rsidP="00EC2BDF">
            <w:pPr>
              <w:adjustRightInd w:val="0"/>
              <w:ind w:right="108"/>
              <w:jc w:val="center"/>
              <w:rPr>
                <w:bCs/>
                <w:sz w:val="18"/>
                <w:szCs w:val="18"/>
              </w:rPr>
            </w:pPr>
            <w:r w:rsidRPr="00664C6B">
              <w:rPr>
                <w:bCs/>
                <w:sz w:val="18"/>
                <w:szCs w:val="18"/>
              </w:rPr>
              <w:t>4214</w:t>
            </w:r>
          </w:p>
        </w:tc>
        <w:tc>
          <w:tcPr>
            <w:tcW w:w="1417" w:type="dxa"/>
            <w:tcBorders>
              <w:left w:val="single" w:sz="4" w:space="0" w:color="auto"/>
              <w:right w:val="single" w:sz="4" w:space="0" w:color="auto"/>
            </w:tcBorders>
            <w:vAlign w:val="center"/>
          </w:tcPr>
          <w:p w14:paraId="5064AF5A" w14:textId="77777777" w:rsidR="00E23292" w:rsidRPr="008D71E4" w:rsidRDefault="00E23292" w:rsidP="00EC2BDF">
            <w:pPr>
              <w:adjustRightInd w:val="0"/>
              <w:spacing w:before="100" w:beforeAutospacing="1" w:after="100" w:afterAutospacing="1"/>
              <w:jc w:val="right"/>
              <w:rPr>
                <w:sz w:val="21"/>
                <w:szCs w:val="21"/>
              </w:rPr>
            </w:pPr>
            <w:r w:rsidRPr="008D71E4">
              <w:rPr>
                <w:sz w:val="21"/>
                <w:szCs w:val="21"/>
              </w:rPr>
              <w:t>5.000,00</w:t>
            </w:r>
          </w:p>
        </w:tc>
      </w:tr>
      <w:tr w:rsidR="00E23292" w:rsidRPr="008D71E4" w14:paraId="054DE152" w14:textId="77777777" w:rsidTr="00EC2BDF">
        <w:trPr>
          <w:trHeight w:val="279"/>
          <w:jc w:val="center"/>
        </w:trPr>
        <w:tc>
          <w:tcPr>
            <w:tcW w:w="701" w:type="dxa"/>
            <w:vMerge w:val="restart"/>
            <w:tcBorders>
              <w:left w:val="single" w:sz="4" w:space="0" w:color="auto"/>
              <w:right w:val="single" w:sz="4" w:space="0" w:color="auto"/>
            </w:tcBorders>
            <w:vAlign w:val="center"/>
          </w:tcPr>
          <w:p w14:paraId="644C20B2" w14:textId="77777777" w:rsidR="00E23292" w:rsidRPr="008D71E4" w:rsidRDefault="00E23292" w:rsidP="00EC2BDF">
            <w:pPr>
              <w:adjustRightInd w:val="0"/>
              <w:ind w:left="108" w:right="108"/>
              <w:jc w:val="center"/>
              <w:rPr>
                <w:sz w:val="21"/>
                <w:szCs w:val="21"/>
              </w:rPr>
            </w:pPr>
            <w:proofErr w:type="spellStart"/>
            <w:r w:rsidRPr="008D71E4">
              <w:rPr>
                <w:bCs/>
                <w:sz w:val="18"/>
                <w:szCs w:val="18"/>
              </w:rPr>
              <w:t>toč</w:t>
            </w:r>
            <w:proofErr w:type="spellEnd"/>
            <w:r w:rsidRPr="008D71E4">
              <w:rPr>
                <w:bCs/>
                <w:sz w:val="18"/>
                <w:szCs w:val="18"/>
              </w:rPr>
              <w:t>. 1.</w:t>
            </w:r>
          </w:p>
        </w:tc>
        <w:tc>
          <w:tcPr>
            <w:tcW w:w="5957" w:type="dxa"/>
            <w:tcBorders>
              <w:left w:val="single" w:sz="4" w:space="0" w:color="auto"/>
              <w:right w:val="nil"/>
            </w:tcBorders>
            <w:shd w:val="clear" w:color="auto" w:fill="auto"/>
            <w:vAlign w:val="center"/>
          </w:tcPr>
          <w:p w14:paraId="578F314B" w14:textId="77777777" w:rsidR="00E23292" w:rsidRPr="008D71E4" w:rsidRDefault="00E23292" w:rsidP="00EC2BDF">
            <w:pPr>
              <w:adjustRightInd w:val="0"/>
              <w:ind w:right="108"/>
              <w:rPr>
                <w:bCs/>
                <w:sz w:val="21"/>
                <w:szCs w:val="21"/>
              </w:rPr>
            </w:pPr>
            <w:r w:rsidRPr="008D71E4">
              <w:rPr>
                <w:sz w:val="21"/>
                <w:szCs w:val="21"/>
              </w:rPr>
              <w:t>3.3. Gradnja groblja – grobnice i okviri</w:t>
            </w:r>
          </w:p>
        </w:tc>
        <w:tc>
          <w:tcPr>
            <w:tcW w:w="1134" w:type="dxa"/>
            <w:tcBorders>
              <w:left w:val="nil"/>
              <w:right w:val="single" w:sz="4" w:space="0" w:color="auto"/>
            </w:tcBorders>
            <w:shd w:val="clear" w:color="auto" w:fill="auto"/>
            <w:vAlign w:val="center"/>
          </w:tcPr>
          <w:p w14:paraId="2B62E1EA" w14:textId="77777777" w:rsidR="00E23292" w:rsidRPr="00664C6B" w:rsidRDefault="00E23292" w:rsidP="00EC2BDF">
            <w:pPr>
              <w:adjustRightInd w:val="0"/>
              <w:ind w:right="108"/>
              <w:jc w:val="center"/>
              <w:rPr>
                <w:bCs/>
                <w:sz w:val="18"/>
                <w:szCs w:val="18"/>
              </w:rPr>
            </w:pPr>
          </w:p>
        </w:tc>
        <w:tc>
          <w:tcPr>
            <w:tcW w:w="1417" w:type="dxa"/>
            <w:tcBorders>
              <w:left w:val="single" w:sz="4" w:space="0" w:color="auto"/>
              <w:right w:val="single" w:sz="4" w:space="0" w:color="auto"/>
            </w:tcBorders>
            <w:vAlign w:val="center"/>
          </w:tcPr>
          <w:p w14:paraId="0B81956B" w14:textId="77777777" w:rsidR="00E23292" w:rsidRPr="008D71E4" w:rsidRDefault="00E23292" w:rsidP="00EC2BDF">
            <w:pPr>
              <w:adjustRightInd w:val="0"/>
              <w:spacing w:before="100" w:beforeAutospacing="1" w:after="100" w:afterAutospacing="1"/>
              <w:jc w:val="right"/>
              <w:rPr>
                <w:b/>
                <w:bCs/>
                <w:sz w:val="21"/>
                <w:szCs w:val="21"/>
              </w:rPr>
            </w:pPr>
            <w:r w:rsidRPr="008D71E4">
              <w:rPr>
                <w:b/>
                <w:bCs/>
                <w:sz w:val="21"/>
                <w:szCs w:val="21"/>
              </w:rPr>
              <w:t>1</w:t>
            </w:r>
            <w:r>
              <w:rPr>
                <w:b/>
                <w:bCs/>
                <w:sz w:val="21"/>
                <w:szCs w:val="21"/>
              </w:rPr>
              <w:t>2</w:t>
            </w:r>
            <w:r w:rsidRPr="008D71E4">
              <w:rPr>
                <w:b/>
                <w:bCs/>
                <w:sz w:val="21"/>
                <w:szCs w:val="21"/>
              </w:rPr>
              <w:t>.000,00</w:t>
            </w:r>
          </w:p>
        </w:tc>
      </w:tr>
      <w:tr w:rsidR="00E23292" w:rsidRPr="008D71E4" w14:paraId="7DA91670" w14:textId="77777777" w:rsidTr="00EC2BDF">
        <w:trPr>
          <w:trHeight w:val="90"/>
          <w:jc w:val="center"/>
        </w:trPr>
        <w:tc>
          <w:tcPr>
            <w:tcW w:w="701" w:type="dxa"/>
            <w:vMerge/>
            <w:tcBorders>
              <w:left w:val="single" w:sz="4" w:space="0" w:color="auto"/>
              <w:bottom w:val="single" w:sz="4" w:space="0" w:color="auto"/>
              <w:right w:val="single" w:sz="4" w:space="0" w:color="auto"/>
            </w:tcBorders>
          </w:tcPr>
          <w:p w14:paraId="17C9CA27" w14:textId="77777777" w:rsidR="00E23292" w:rsidRPr="008D71E4" w:rsidRDefault="00E23292" w:rsidP="00EC2BDF">
            <w:pPr>
              <w:adjustRightInd w:val="0"/>
              <w:ind w:left="239" w:right="108"/>
              <w:rPr>
                <w:bCs/>
                <w:sz w:val="21"/>
                <w:szCs w:val="21"/>
              </w:rPr>
            </w:pPr>
          </w:p>
        </w:tc>
        <w:tc>
          <w:tcPr>
            <w:tcW w:w="5957" w:type="dxa"/>
            <w:tcBorders>
              <w:left w:val="single" w:sz="4" w:space="0" w:color="auto"/>
              <w:bottom w:val="single" w:sz="4" w:space="0" w:color="auto"/>
              <w:right w:val="single" w:sz="4" w:space="0" w:color="auto"/>
            </w:tcBorders>
            <w:shd w:val="clear" w:color="auto" w:fill="auto"/>
            <w:vAlign w:val="center"/>
          </w:tcPr>
          <w:p w14:paraId="335CF8F5" w14:textId="77777777" w:rsidR="00E23292" w:rsidRPr="008D71E4" w:rsidRDefault="00E23292" w:rsidP="00EC2BDF">
            <w:pPr>
              <w:adjustRightInd w:val="0"/>
              <w:ind w:left="239" w:right="108"/>
              <w:rPr>
                <w:bCs/>
                <w:sz w:val="21"/>
                <w:szCs w:val="21"/>
              </w:rPr>
            </w:pPr>
            <w:r w:rsidRPr="008D71E4">
              <w:rPr>
                <w:bCs/>
                <w:sz w:val="21"/>
                <w:szCs w:val="21"/>
              </w:rPr>
              <w:t>3.3.1. Gradnja</w:t>
            </w:r>
          </w:p>
        </w:tc>
        <w:tc>
          <w:tcPr>
            <w:tcW w:w="1134" w:type="dxa"/>
            <w:tcBorders>
              <w:left w:val="single" w:sz="4" w:space="0" w:color="auto"/>
              <w:bottom w:val="single" w:sz="4" w:space="0" w:color="auto"/>
              <w:right w:val="single" w:sz="4" w:space="0" w:color="auto"/>
            </w:tcBorders>
            <w:shd w:val="clear" w:color="auto" w:fill="auto"/>
            <w:vAlign w:val="center"/>
          </w:tcPr>
          <w:p w14:paraId="10C7B117" w14:textId="77777777" w:rsidR="00E23292" w:rsidRPr="00664C6B" w:rsidRDefault="00E23292" w:rsidP="00EC2BDF">
            <w:pPr>
              <w:adjustRightInd w:val="0"/>
              <w:ind w:right="108"/>
              <w:jc w:val="center"/>
              <w:rPr>
                <w:bCs/>
                <w:sz w:val="18"/>
                <w:szCs w:val="18"/>
              </w:rPr>
            </w:pPr>
            <w:r w:rsidRPr="00664C6B">
              <w:rPr>
                <w:bCs/>
                <w:sz w:val="18"/>
                <w:szCs w:val="18"/>
              </w:rPr>
              <w:t>4</w:t>
            </w:r>
            <w:r>
              <w:rPr>
                <w:bCs/>
                <w:sz w:val="18"/>
                <w:szCs w:val="18"/>
              </w:rPr>
              <w:t>511</w:t>
            </w:r>
          </w:p>
        </w:tc>
        <w:tc>
          <w:tcPr>
            <w:tcW w:w="1417" w:type="dxa"/>
            <w:tcBorders>
              <w:left w:val="single" w:sz="4" w:space="0" w:color="auto"/>
              <w:right w:val="single" w:sz="4" w:space="0" w:color="auto"/>
            </w:tcBorders>
            <w:vAlign w:val="center"/>
          </w:tcPr>
          <w:p w14:paraId="57E169EA" w14:textId="77777777" w:rsidR="00E23292" w:rsidRPr="008D71E4" w:rsidRDefault="00E23292" w:rsidP="00EC2BDF">
            <w:pPr>
              <w:adjustRightInd w:val="0"/>
              <w:spacing w:before="100" w:beforeAutospacing="1" w:after="100" w:afterAutospacing="1"/>
              <w:jc w:val="right"/>
              <w:rPr>
                <w:sz w:val="21"/>
                <w:szCs w:val="21"/>
              </w:rPr>
            </w:pPr>
            <w:r w:rsidRPr="008D71E4">
              <w:rPr>
                <w:sz w:val="21"/>
                <w:szCs w:val="21"/>
              </w:rPr>
              <w:t>1</w:t>
            </w:r>
            <w:r>
              <w:rPr>
                <w:sz w:val="21"/>
                <w:szCs w:val="21"/>
              </w:rPr>
              <w:t>2</w:t>
            </w:r>
            <w:r w:rsidRPr="008D71E4">
              <w:rPr>
                <w:sz w:val="21"/>
                <w:szCs w:val="21"/>
              </w:rPr>
              <w:t>.000,00</w:t>
            </w:r>
          </w:p>
        </w:tc>
      </w:tr>
      <w:tr w:rsidR="00E23292" w:rsidRPr="008D71E4" w14:paraId="20316A1D" w14:textId="77777777" w:rsidTr="00EC2BDF">
        <w:tblPrEx>
          <w:tblCellMar>
            <w:left w:w="108" w:type="dxa"/>
            <w:right w:w="108" w:type="dxa"/>
          </w:tblCellMar>
        </w:tblPrEx>
        <w:trPr>
          <w:trHeight w:val="129"/>
          <w:jc w:val="center"/>
        </w:trPr>
        <w:tc>
          <w:tcPr>
            <w:tcW w:w="6658" w:type="dxa"/>
            <w:gridSpan w:val="2"/>
            <w:tcBorders>
              <w:right w:val="nil"/>
            </w:tcBorders>
          </w:tcPr>
          <w:p w14:paraId="5ACEBE1F" w14:textId="77777777" w:rsidR="00E23292" w:rsidRPr="008D71E4" w:rsidRDefault="00E23292" w:rsidP="00EC2BDF">
            <w:pPr>
              <w:rPr>
                <w:b/>
                <w:bCs/>
              </w:rPr>
            </w:pPr>
            <w:r w:rsidRPr="008D71E4">
              <w:rPr>
                <w:b/>
                <w:bCs/>
                <w:sz w:val="21"/>
                <w:szCs w:val="21"/>
              </w:rPr>
              <w:t xml:space="preserve">4. </w:t>
            </w:r>
            <w:r>
              <w:rPr>
                <w:b/>
                <w:bCs/>
                <w:sz w:val="21"/>
                <w:szCs w:val="21"/>
              </w:rPr>
              <w:t xml:space="preserve">GRADSKA </w:t>
            </w:r>
            <w:r w:rsidRPr="008D71E4">
              <w:rPr>
                <w:b/>
                <w:bCs/>
                <w:sz w:val="21"/>
                <w:szCs w:val="21"/>
              </w:rPr>
              <w:t>TRŽNICA</w:t>
            </w:r>
            <w:r>
              <w:rPr>
                <w:b/>
                <w:bCs/>
                <w:sz w:val="21"/>
                <w:szCs w:val="21"/>
              </w:rPr>
              <w:t xml:space="preserve"> U IVANCU</w:t>
            </w:r>
          </w:p>
        </w:tc>
        <w:tc>
          <w:tcPr>
            <w:tcW w:w="1134" w:type="dxa"/>
            <w:tcBorders>
              <w:left w:val="nil"/>
            </w:tcBorders>
            <w:vAlign w:val="center"/>
          </w:tcPr>
          <w:p w14:paraId="486099C8" w14:textId="77777777" w:rsidR="00E23292" w:rsidRPr="00664C6B" w:rsidRDefault="00E23292" w:rsidP="00EC2BDF">
            <w:pPr>
              <w:jc w:val="center"/>
              <w:rPr>
                <w:b/>
                <w:bCs/>
                <w:sz w:val="18"/>
                <w:szCs w:val="18"/>
              </w:rPr>
            </w:pPr>
          </w:p>
        </w:tc>
        <w:tc>
          <w:tcPr>
            <w:tcW w:w="1417" w:type="dxa"/>
          </w:tcPr>
          <w:p w14:paraId="3CF8646C" w14:textId="77777777" w:rsidR="00E23292" w:rsidRPr="008D71E4" w:rsidRDefault="00E23292" w:rsidP="00EC2BDF">
            <w:pPr>
              <w:adjustRightInd w:val="0"/>
              <w:spacing w:before="100" w:beforeAutospacing="1" w:after="100" w:afterAutospacing="1"/>
              <w:jc w:val="right"/>
              <w:rPr>
                <w:b/>
                <w:bCs/>
                <w:sz w:val="21"/>
                <w:szCs w:val="21"/>
              </w:rPr>
            </w:pPr>
            <w:r w:rsidRPr="008D71E4">
              <w:rPr>
                <w:b/>
                <w:bCs/>
                <w:sz w:val="21"/>
                <w:szCs w:val="21"/>
              </w:rPr>
              <w:t>300.000,00</w:t>
            </w:r>
          </w:p>
        </w:tc>
      </w:tr>
      <w:tr w:rsidR="00E23292" w:rsidRPr="008D71E4" w14:paraId="36D48D51" w14:textId="77777777" w:rsidTr="00EC2BDF">
        <w:tblPrEx>
          <w:tblCellMar>
            <w:left w:w="108" w:type="dxa"/>
            <w:right w:w="108" w:type="dxa"/>
          </w:tblCellMar>
        </w:tblPrEx>
        <w:trPr>
          <w:trHeight w:val="74"/>
          <w:jc w:val="center"/>
        </w:trPr>
        <w:tc>
          <w:tcPr>
            <w:tcW w:w="701" w:type="dxa"/>
            <w:vMerge w:val="restart"/>
            <w:vAlign w:val="center"/>
          </w:tcPr>
          <w:p w14:paraId="22C09D13" w14:textId="77777777" w:rsidR="00E23292" w:rsidRPr="008D71E4" w:rsidRDefault="00E23292" w:rsidP="00EC2BDF">
            <w:pPr>
              <w:jc w:val="center"/>
              <w:rPr>
                <w:b/>
                <w:bCs/>
              </w:rPr>
            </w:pPr>
            <w:proofErr w:type="spellStart"/>
            <w:r w:rsidRPr="008D71E4">
              <w:rPr>
                <w:bCs/>
                <w:sz w:val="18"/>
                <w:szCs w:val="18"/>
              </w:rPr>
              <w:t>toč</w:t>
            </w:r>
            <w:proofErr w:type="spellEnd"/>
            <w:r w:rsidRPr="008D71E4">
              <w:rPr>
                <w:bCs/>
                <w:sz w:val="18"/>
                <w:szCs w:val="18"/>
              </w:rPr>
              <w:t>. 2.</w:t>
            </w:r>
          </w:p>
        </w:tc>
        <w:tc>
          <w:tcPr>
            <w:tcW w:w="5957" w:type="dxa"/>
            <w:tcBorders>
              <w:right w:val="nil"/>
            </w:tcBorders>
          </w:tcPr>
          <w:p w14:paraId="5256A0C4" w14:textId="77777777" w:rsidR="00E23292" w:rsidRPr="008D71E4" w:rsidRDefault="00E23292" w:rsidP="00EC2BDF">
            <w:pPr>
              <w:rPr>
                <w:sz w:val="21"/>
                <w:szCs w:val="21"/>
              </w:rPr>
            </w:pPr>
            <w:r w:rsidRPr="008D71E4">
              <w:rPr>
                <w:sz w:val="21"/>
                <w:szCs w:val="21"/>
              </w:rPr>
              <w:t>4.1. Tržnica u Ivancu</w:t>
            </w:r>
          </w:p>
        </w:tc>
        <w:tc>
          <w:tcPr>
            <w:tcW w:w="1134" w:type="dxa"/>
            <w:tcBorders>
              <w:left w:val="nil"/>
            </w:tcBorders>
            <w:vAlign w:val="center"/>
          </w:tcPr>
          <w:p w14:paraId="60626840" w14:textId="77777777" w:rsidR="00E23292" w:rsidRPr="00664C6B" w:rsidRDefault="00E23292" w:rsidP="00EC2BDF">
            <w:pPr>
              <w:jc w:val="center"/>
              <w:rPr>
                <w:sz w:val="18"/>
                <w:szCs w:val="18"/>
              </w:rPr>
            </w:pPr>
          </w:p>
        </w:tc>
        <w:tc>
          <w:tcPr>
            <w:tcW w:w="1417" w:type="dxa"/>
          </w:tcPr>
          <w:p w14:paraId="3A46526A" w14:textId="77777777" w:rsidR="00E23292" w:rsidRPr="008D71E4" w:rsidRDefault="00E23292" w:rsidP="00EC2BDF">
            <w:pPr>
              <w:adjustRightInd w:val="0"/>
              <w:spacing w:before="100" w:beforeAutospacing="1" w:after="100" w:afterAutospacing="1"/>
              <w:jc w:val="right"/>
              <w:rPr>
                <w:b/>
                <w:bCs/>
                <w:sz w:val="21"/>
                <w:szCs w:val="21"/>
              </w:rPr>
            </w:pPr>
            <w:r w:rsidRPr="008D71E4">
              <w:rPr>
                <w:b/>
                <w:bCs/>
                <w:sz w:val="21"/>
                <w:szCs w:val="21"/>
              </w:rPr>
              <w:t>300.000,00</w:t>
            </w:r>
          </w:p>
        </w:tc>
      </w:tr>
      <w:tr w:rsidR="00E23292" w:rsidRPr="008D71E4" w14:paraId="6969FFB2" w14:textId="77777777" w:rsidTr="00EC2BDF">
        <w:tblPrEx>
          <w:tblCellMar>
            <w:left w:w="108" w:type="dxa"/>
            <w:right w:w="108" w:type="dxa"/>
          </w:tblCellMar>
        </w:tblPrEx>
        <w:trPr>
          <w:trHeight w:val="175"/>
          <w:jc w:val="center"/>
        </w:trPr>
        <w:tc>
          <w:tcPr>
            <w:tcW w:w="701" w:type="dxa"/>
            <w:vMerge/>
          </w:tcPr>
          <w:p w14:paraId="133E29FB" w14:textId="77777777" w:rsidR="00E23292" w:rsidRPr="008D71E4" w:rsidRDefault="00E23292" w:rsidP="00EC2BDF">
            <w:pPr>
              <w:rPr>
                <w:b/>
                <w:bCs/>
              </w:rPr>
            </w:pPr>
          </w:p>
        </w:tc>
        <w:tc>
          <w:tcPr>
            <w:tcW w:w="5957" w:type="dxa"/>
          </w:tcPr>
          <w:p w14:paraId="52DD3595" w14:textId="77777777" w:rsidR="00E23292" w:rsidRPr="008D71E4" w:rsidRDefault="00E23292" w:rsidP="00EC2BDF">
            <w:pPr>
              <w:adjustRightInd w:val="0"/>
              <w:ind w:left="239" w:right="108"/>
              <w:rPr>
                <w:bCs/>
                <w:sz w:val="21"/>
                <w:szCs w:val="21"/>
              </w:rPr>
            </w:pPr>
            <w:r w:rsidRPr="008D71E4">
              <w:rPr>
                <w:bCs/>
                <w:sz w:val="21"/>
                <w:szCs w:val="21"/>
              </w:rPr>
              <w:t>4.1.1. Projektna dokumentacija</w:t>
            </w:r>
          </w:p>
        </w:tc>
        <w:tc>
          <w:tcPr>
            <w:tcW w:w="1134" w:type="dxa"/>
            <w:vAlign w:val="center"/>
          </w:tcPr>
          <w:p w14:paraId="0B5D8633" w14:textId="77777777" w:rsidR="00E23292" w:rsidRPr="00664C6B" w:rsidRDefault="00E23292" w:rsidP="00EC2BDF">
            <w:pPr>
              <w:adjustRightInd w:val="0"/>
              <w:ind w:right="108"/>
              <w:jc w:val="center"/>
              <w:rPr>
                <w:bCs/>
                <w:sz w:val="18"/>
                <w:szCs w:val="18"/>
              </w:rPr>
            </w:pPr>
            <w:r w:rsidRPr="00664C6B">
              <w:rPr>
                <w:bCs/>
                <w:sz w:val="18"/>
                <w:szCs w:val="18"/>
              </w:rPr>
              <w:t>4212</w:t>
            </w:r>
          </w:p>
        </w:tc>
        <w:tc>
          <w:tcPr>
            <w:tcW w:w="1417" w:type="dxa"/>
          </w:tcPr>
          <w:p w14:paraId="1DF209AD" w14:textId="77777777" w:rsidR="00E23292" w:rsidRPr="008D71E4" w:rsidRDefault="00E23292" w:rsidP="00EC2BDF">
            <w:pPr>
              <w:adjustRightInd w:val="0"/>
              <w:spacing w:before="100" w:beforeAutospacing="1" w:after="100" w:afterAutospacing="1"/>
              <w:jc w:val="right"/>
              <w:rPr>
                <w:sz w:val="21"/>
                <w:szCs w:val="21"/>
              </w:rPr>
            </w:pPr>
            <w:r w:rsidRPr="008D71E4">
              <w:rPr>
                <w:sz w:val="21"/>
                <w:szCs w:val="21"/>
              </w:rPr>
              <w:t>25.000,00</w:t>
            </w:r>
          </w:p>
        </w:tc>
      </w:tr>
      <w:tr w:rsidR="00E23292" w:rsidRPr="008D71E4" w14:paraId="36D435EA" w14:textId="77777777" w:rsidTr="00EC2BDF">
        <w:tblPrEx>
          <w:tblCellMar>
            <w:left w:w="108" w:type="dxa"/>
            <w:right w:w="108" w:type="dxa"/>
          </w:tblCellMar>
        </w:tblPrEx>
        <w:trPr>
          <w:trHeight w:val="120"/>
          <w:jc w:val="center"/>
        </w:trPr>
        <w:tc>
          <w:tcPr>
            <w:tcW w:w="701" w:type="dxa"/>
            <w:vMerge/>
          </w:tcPr>
          <w:p w14:paraId="2283454E" w14:textId="77777777" w:rsidR="00E23292" w:rsidRPr="008D71E4" w:rsidRDefault="00E23292" w:rsidP="00EC2BDF">
            <w:pPr>
              <w:rPr>
                <w:b/>
                <w:bCs/>
              </w:rPr>
            </w:pPr>
          </w:p>
        </w:tc>
        <w:tc>
          <w:tcPr>
            <w:tcW w:w="5957" w:type="dxa"/>
          </w:tcPr>
          <w:p w14:paraId="21067B8F" w14:textId="77777777" w:rsidR="00E23292" w:rsidRPr="008D71E4" w:rsidRDefault="00E23292" w:rsidP="00EC2BDF">
            <w:pPr>
              <w:adjustRightInd w:val="0"/>
              <w:ind w:left="239" w:right="108"/>
              <w:rPr>
                <w:bCs/>
                <w:sz w:val="21"/>
                <w:szCs w:val="21"/>
              </w:rPr>
            </w:pPr>
            <w:r w:rsidRPr="008D71E4">
              <w:rPr>
                <w:bCs/>
                <w:sz w:val="21"/>
                <w:szCs w:val="21"/>
              </w:rPr>
              <w:t>4.1.2. Gradnja</w:t>
            </w:r>
          </w:p>
        </w:tc>
        <w:tc>
          <w:tcPr>
            <w:tcW w:w="1134" w:type="dxa"/>
            <w:vAlign w:val="center"/>
          </w:tcPr>
          <w:p w14:paraId="10BED599" w14:textId="77777777" w:rsidR="00E23292" w:rsidRPr="00664C6B" w:rsidRDefault="00E23292" w:rsidP="00EC2BDF">
            <w:pPr>
              <w:adjustRightInd w:val="0"/>
              <w:ind w:right="108"/>
              <w:jc w:val="center"/>
              <w:rPr>
                <w:bCs/>
                <w:sz w:val="18"/>
                <w:szCs w:val="18"/>
              </w:rPr>
            </w:pPr>
            <w:r w:rsidRPr="00664C6B">
              <w:rPr>
                <w:bCs/>
                <w:sz w:val="18"/>
                <w:szCs w:val="18"/>
              </w:rPr>
              <w:t>4212</w:t>
            </w:r>
          </w:p>
        </w:tc>
        <w:tc>
          <w:tcPr>
            <w:tcW w:w="1417" w:type="dxa"/>
          </w:tcPr>
          <w:p w14:paraId="04150E5A" w14:textId="77777777" w:rsidR="00E23292" w:rsidRPr="008D71E4" w:rsidRDefault="00E23292" w:rsidP="00EC2BDF">
            <w:pPr>
              <w:adjustRightInd w:val="0"/>
              <w:spacing w:before="100" w:beforeAutospacing="1" w:after="100" w:afterAutospacing="1"/>
              <w:jc w:val="right"/>
              <w:rPr>
                <w:sz w:val="21"/>
                <w:szCs w:val="21"/>
              </w:rPr>
            </w:pPr>
            <w:r w:rsidRPr="008D71E4">
              <w:rPr>
                <w:sz w:val="21"/>
                <w:szCs w:val="21"/>
              </w:rPr>
              <w:t>270.000,00</w:t>
            </w:r>
          </w:p>
        </w:tc>
      </w:tr>
      <w:tr w:rsidR="00E23292" w:rsidRPr="008D71E4" w14:paraId="02A2850C" w14:textId="77777777" w:rsidTr="00EC2BDF">
        <w:tblPrEx>
          <w:tblCellMar>
            <w:left w:w="108" w:type="dxa"/>
            <w:right w:w="108" w:type="dxa"/>
          </w:tblCellMar>
        </w:tblPrEx>
        <w:trPr>
          <w:trHeight w:val="124"/>
          <w:jc w:val="center"/>
        </w:trPr>
        <w:tc>
          <w:tcPr>
            <w:tcW w:w="701" w:type="dxa"/>
            <w:vMerge/>
            <w:tcBorders>
              <w:bottom w:val="single" w:sz="4" w:space="0" w:color="auto"/>
            </w:tcBorders>
          </w:tcPr>
          <w:p w14:paraId="062513B9" w14:textId="77777777" w:rsidR="00E23292" w:rsidRPr="008D71E4" w:rsidRDefault="00E23292" w:rsidP="00EC2BDF">
            <w:pPr>
              <w:rPr>
                <w:b/>
                <w:bCs/>
              </w:rPr>
            </w:pPr>
          </w:p>
        </w:tc>
        <w:tc>
          <w:tcPr>
            <w:tcW w:w="5957" w:type="dxa"/>
            <w:tcBorders>
              <w:bottom w:val="single" w:sz="4" w:space="0" w:color="auto"/>
            </w:tcBorders>
          </w:tcPr>
          <w:p w14:paraId="57725F25" w14:textId="77777777" w:rsidR="00E23292" w:rsidRPr="008D71E4" w:rsidRDefault="00E23292" w:rsidP="00EC2BDF">
            <w:pPr>
              <w:adjustRightInd w:val="0"/>
              <w:ind w:left="239" w:right="108"/>
              <w:rPr>
                <w:bCs/>
                <w:sz w:val="21"/>
                <w:szCs w:val="21"/>
              </w:rPr>
            </w:pPr>
            <w:r w:rsidRPr="008D71E4">
              <w:rPr>
                <w:bCs/>
                <w:sz w:val="21"/>
                <w:szCs w:val="21"/>
              </w:rPr>
              <w:t>4.1.3. Nadzor</w:t>
            </w:r>
          </w:p>
        </w:tc>
        <w:tc>
          <w:tcPr>
            <w:tcW w:w="1134" w:type="dxa"/>
            <w:tcBorders>
              <w:bottom w:val="single" w:sz="4" w:space="0" w:color="auto"/>
            </w:tcBorders>
            <w:vAlign w:val="center"/>
          </w:tcPr>
          <w:p w14:paraId="59B8FE75" w14:textId="77777777" w:rsidR="00E23292" w:rsidRPr="00664C6B" w:rsidRDefault="00E23292" w:rsidP="00EC2BDF">
            <w:pPr>
              <w:adjustRightInd w:val="0"/>
              <w:ind w:right="108"/>
              <w:jc w:val="center"/>
              <w:rPr>
                <w:bCs/>
                <w:sz w:val="18"/>
                <w:szCs w:val="18"/>
              </w:rPr>
            </w:pPr>
            <w:r w:rsidRPr="00664C6B">
              <w:rPr>
                <w:bCs/>
                <w:sz w:val="18"/>
                <w:szCs w:val="18"/>
              </w:rPr>
              <w:t>4212</w:t>
            </w:r>
          </w:p>
        </w:tc>
        <w:tc>
          <w:tcPr>
            <w:tcW w:w="1417" w:type="dxa"/>
          </w:tcPr>
          <w:p w14:paraId="2906BD8D" w14:textId="77777777" w:rsidR="00E23292" w:rsidRPr="008D71E4" w:rsidRDefault="00E23292" w:rsidP="00EC2BDF">
            <w:pPr>
              <w:adjustRightInd w:val="0"/>
              <w:spacing w:before="100" w:beforeAutospacing="1" w:after="100" w:afterAutospacing="1"/>
              <w:jc w:val="right"/>
              <w:rPr>
                <w:bCs/>
                <w:sz w:val="21"/>
                <w:szCs w:val="21"/>
              </w:rPr>
            </w:pPr>
            <w:r w:rsidRPr="008D71E4">
              <w:rPr>
                <w:bCs/>
                <w:sz w:val="21"/>
                <w:szCs w:val="21"/>
              </w:rPr>
              <w:t>5.000,00</w:t>
            </w:r>
          </w:p>
        </w:tc>
      </w:tr>
      <w:tr w:rsidR="00E23292" w:rsidRPr="008D71E4" w14:paraId="0C74DD4C" w14:textId="77777777" w:rsidTr="00EC2BDF">
        <w:trPr>
          <w:trHeight w:val="106"/>
          <w:jc w:val="center"/>
        </w:trPr>
        <w:tc>
          <w:tcPr>
            <w:tcW w:w="6658" w:type="dxa"/>
            <w:gridSpan w:val="2"/>
            <w:tcBorders>
              <w:left w:val="single" w:sz="4" w:space="0" w:color="auto"/>
              <w:right w:val="nil"/>
            </w:tcBorders>
          </w:tcPr>
          <w:p w14:paraId="2FD6C107" w14:textId="77777777" w:rsidR="00E23292" w:rsidRPr="008D71E4" w:rsidRDefault="00E23292" w:rsidP="00EC2BDF">
            <w:pPr>
              <w:tabs>
                <w:tab w:val="left" w:pos="6720"/>
              </w:tabs>
              <w:adjustRightInd w:val="0"/>
              <w:spacing w:before="100" w:beforeAutospacing="1" w:after="100" w:afterAutospacing="1"/>
              <w:rPr>
                <w:b/>
                <w:bCs/>
                <w:sz w:val="21"/>
                <w:szCs w:val="21"/>
              </w:rPr>
            </w:pPr>
            <w:r w:rsidRPr="008D71E4">
              <w:rPr>
                <w:b/>
                <w:bCs/>
                <w:sz w:val="21"/>
                <w:szCs w:val="21"/>
              </w:rPr>
              <w:t>5. ŠIROKOPOJASNI INTERNET</w:t>
            </w:r>
          </w:p>
        </w:tc>
        <w:tc>
          <w:tcPr>
            <w:tcW w:w="1134" w:type="dxa"/>
            <w:tcBorders>
              <w:left w:val="nil"/>
              <w:right w:val="single" w:sz="4" w:space="0" w:color="auto"/>
            </w:tcBorders>
            <w:vAlign w:val="center"/>
          </w:tcPr>
          <w:p w14:paraId="5CB7EEB4" w14:textId="77777777" w:rsidR="00E23292" w:rsidRPr="00664C6B" w:rsidRDefault="00E23292" w:rsidP="00EC2BDF">
            <w:pPr>
              <w:tabs>
                <w:tab w:val="left" w:pos="6720"/>
              </w:tabs>
              <w:adjustRightInd w:val="0"/>
              <w:spacing w:before="100" w:beforeAutospacing="1" w:after="100" w:afterAutospacing="1"/>
              <w:jc w:val="center"/>
              <w:rPr>
                <w:b/>
                <w:bCs/>
                <w:sz w:val="18"/>
                <w:szCs w:val="18"/>
              </w:rPr>
            </w:pPr>
          </w:p>
        </w:tc>
        <w:tc>
          <w:tcPr>
            <w:tcW w:w="1417" w:type="dxa"/>
            <w:tcBorders>
              <w:left w:val="single" w:sz="4" w:space="0" w:color="auto"/>
              <w:right w:val="single" w:sz="4" w:space="0" w:color="auto"/>
            </w:tcBorders>
            <w:vAlign w:val="center"/>
          </w:tcPr>
          <w:p w14:paraId="174D52F9" w14:textId="77777777" w:rsidR="00E23292" w:rsidRPr="008D71E4" w:rsidRDefault="00E23292" w:rsidP="00EC2BDF">
            <w:pPr>
              <w:adjustRightInd w:val="0"/>
              <w:spacing w:before="100" w:beforeAutospacing="1" w:after="100" w:afterAutospacing="1"/>
              <w:jc w:val="right"/>
              <w:rPr>
                <w:b/>
                <w:bCs/>
                <w:sz w:val="21"/>
                <w:szCs w:val="21"/>
              </w:rPr>
            </w:pPr>
            <w:r w:rsidRPr="008D71E4">
              <w:rPr>
                <w:b/>
                <w:bCs/>
                <w:sz w:val="21"/>
                <w:szCs w:val="21"/>
              </w:rPr>
              <w:t>10.000,00</w:t>
            </w:r>
          </w:p>
        </w:tc>
      </w:tr>
      <w:tr w:rsidR="00E23292" w:rsidRPr="00FB446D" w14:paraId="2A9F66BE" w14:textId="77777777" w:rsidTr="00EC2BDF">
        <w:tblPrEx>
          <w:tblCellMar>
            <w:left w:w="108" w:type="dxa"/>
            <w:right w:w="108" w:type="dxa"/>
          </w:tblCellMar>
        </w:tblPrEx>
        <w:trPr>
          <w:trHeight w:val="147"/>
          <w:jc w:val="center"/>
        </w:trPr>
        <w:tc>
          <w:tcPr>
            <w:tcW w:w="701" w:type="dxa"/>
            <w:vAlign w:val="center"/>
          </w:tcPr>
          <w:p w14:paraId="7A5A60FB" w14:textId="77777777" w:rsidR="00E23292" w:rsidRPr="008D71E4" w:rsidRDefault="00E23292" w:rsidP="00EC2BDF">
            <w:pPr>
              <w:jc w:val="center"/>
              <w:rPr>
                <w:b/>
                <w:bCs/>
                <w:sz w:val="21"/>
                <w:szCs w:val="21"/>
              </w:rPr>
            </w:pPr>
            <w:proofErr w:type="spellStart"/>
            <w:r w:rsidRPr="008D71E4">
              <w:rPr>
                <w:bCs/>
                <w:sz w:val="18"/>
                <w:szCs w:val="18"/>
              </w:rPr>
              <w:t>toč</w:t>
            </w:r>
            <w:proofErr w:type="spellEnd"/>
            <w:r w:rsidRPr="008D71E4">
              <w:rPr>
                <w:bCs/>
                <w:sz w:val="18"/>
                <w:szCs w:val="18"/>
              </w:rPr>
              <w:t>. 1.</w:t>
            </w:r>
          </w:p>
        </w:tc>
        <w:tc>
          <w:tcPr>
            <w:tcW w:w="5957" w:type="dxa"/>
          </w:tcPr>
          <w:p w14:paraId="78477C1C" w14:textId="77777777" w:rsidR="00E23292" w:rsidRPr="008D71E4" w:rsidRDefault="00E23292" w:rsidP="00EC2BDF">
            <w:pPr>
              <w:tabs>
                <w:tab w:val="left" w:pos="6720"/>
              </w:tabs>
              <w:adjustRightInd w:val="0"/>
              <w:spacing w:before="100" w:beforeAutospacing="1" w:after="100" w:afterAutospacing="1"/>
              <w:rPr>
                <w:sz w:val="21"/>
                <w:szCs w:val="21"/>
              </w:rPr>
            </w:pPr>
            <w:r w:rsidRPr="008D71E4">
              <w:rPr>
                <w:sz w:val="21"/>
                <w:szCs w:val="21"/>
              </w:rPr>
              <w:t>5.1. Projektna dokumentacija - studija</w:t>
            </w:r>
          </w:p>
        </w:tc>
        <w:tc>
          <w:tcPr>
            <w:tcW w:w="1134" w:type="dxa"/>
            <w:vAlign w:val="center"/>
          </w:tcPr>
          <w:p w14:paraId="697132FC" w14:textId="77777777" w:rsidR="00E23292" w:rsidRPr="00664C6B" w:rsidRDefault="00E23292" w:rsidP="00EC2BDF">
            <w:pPr>
              <w:tabs>
                <w:tab w:val="left" w:pos="6720"/>
              </w:tabs>
              <w:adjustRightInd w:val="0"/>
              <w:spacing w:before="100" w:beforeAutospacing="1" w:after="100" w:afterAutospacing="1"/>
              <w:jc w:val="center"/>
              <w:rPr>
                <w:sz w:val="18"/>
                <w:szCs w:val="18"/>
              </w:rPr>
            </w:pPr>
            <w:r w:rsidRPr="00664C6B">
              <w:rPr>
                <w:sz w:val="18"/>
                <w:szCs w:val="18"/>
              </w:rPr>
              <w:t>4264</w:t>
            </w:r>
          </w:p>
        </w:tc>
        <w:tc>
          <w:tcPr>
            <w:tcW w:w="1417" w:type="dxa"/>
          </w:tcPr>
          <w:p w14:paraId="36BDCE48" w14:textId="77777777" w:rsidR="00E23292" w:rsidRPr="008D71E4" w:rsidRDefault="00E23292" w:rsidP="00EC2BDF">
            <w:pPr>
              <w:tabs>
                <w:tab w:val="left" w:pos="6720"/>
              </w:tabs>
              <w:adjustRightInd w:val="0"/>
              <w:spacing w:before="100" w:beforeAutospacing="1" w:after="100" w:afterAutospacing="1"/>
              <w:ind w:left="97"/>
              <w:jc w:val="right"/>
              <w:rPr>
                <w:sz w:val="21"/>
                <w:szCs w:val="21"/>
              </w:rPr>
            </w:pPr>
            <w:r w:rsidRPr="008D71E4">
              <w:rPr>
                <w:sz w:val="21"/>
                <w:szCs w:val="21"/>
              </w:rPr>
              <w:t>10.000,00</w:t>
            </w:r>
          </w:p>
        </w:tc>
      </w:tr>
      <w:tr w:rsidR="00E23292" w:rsidRPr="00483534" w14:paraId="1C6096F6" w14:textId="77777777" w:rsidTr="00EC2BDF">
        <w:trPr>
          <w:cantSplit/>
          <w:trHeight w:val="2100"/>
          <w:jc w:val="center"/>
        </w:trPr>
        <w:tc>
          <w:tcPr>
            <w:tcW w:w="9209" w:type="dxa"/>
            <w:gridSpan w:val="4"/>
            <w:tcBorders>
              <w:left w:val="single" w:sz="4" w:space="0" w:color="auto"/>
              <w:right w:val="single" w:sz="4" w:space="0" w:color="auto"/>
            </w:tcBorders>
          </w:tcPr>
          <w:p w14:paraId="40353E8C" w14:textId="77777777" w:rsidR="00E23292" w:rsidRPr="007531D2" w:rsidRDefault="00E23292" w:rsidP="00EC2BDF">
            <w:pPr>
              <w:adjustRightInd w:val="0"/>
              <w:rPr>
                <w:b/>
                <w:bCs/>
                <w:i/>
                <w:sz w:val="20"/>
                <w:szCs w:val="20"/>
              </w:rPr>
            </w:pPr>
            <w:r w:rsidRPr="007531D2">
              <w:rPr>
                <w:b/>
                <w:bCs/>
                <w:i/>
                <w:sz w:val="20"/>
                <w:szCs w:val="20"/>
              </w:rPr>
              <w:t xml:space="preserve">Izvori financiranja: </w:t>
            </w:r>
          </w:p>
          <w:p w14:paraId="55AD4B30" w14:textId="77777777" w:rsidR="00E23292" w:rsidRPr="007531D2" w:rsidRDefault="00E23292" w:rsidP="00E23292">
            <w:pPr>
              <w:numPr>
                <w:ilvl w:val="0"/>
                <w:numId w:val="16"/>
              </w:numPr>
              <w:tabs>
                <w:tab w:val="clear" w:pos="720"/>
              </w:tabs>
              <w:adjustRightInd w:val="0"/>
              <w:spacing w:after="0" w:line="240" w:lineRule="auto"/>
              <w:ind w:left="522"/>
              <w:rPr>
                <w:bCs/>
                <w:i/>
                <w:sz w:val="20"/>
                <w:szCs w:val="20"/>
              </w:rPr>
            </w:pPr>
            <w:r w:rsidRPr="007531D2">
              <w:rPr>
                <w:bCs/>
                <w:i/>
                <w:sz w:val="20"/>
                <w:szCs w:val="20"/>
              </w:rPr>
              <w:t>Točka 1. 2.000,00 € komunalni doprinos, 3.000,00 € naknada za zadržavanje nezakonito izgrađenih zgrada</w:t>
            </w:r>
          </w:p>
          <w:p w14:paraId="742A5177" w14:textId="77777777" w:rsidR="00E23292" w:rsidRPr="007531D2" w:rsidRDefault="00E23292" w:rsidP="00E23292">
            <w:pPr>
              <w:numPr>
                <w:ilvl w:val="0"/>
                <w:numId w:val="16"/>
              </w:numPr>
              <w:tabs>
                <w:tab w:val="clear" w:pos="720"/>
              </w:tabs>
              <w:adjustRightInd w:val="0"/>
              <w:spacing w:after="0" w:line="240" w:lineRule="auto"/>
              <w:ind w:left="522"/>
              <w:rPr>
                <w:bCs/>
                <w:i/>
                <w:sz w:val="20"/>
                <w:szCs w:val="20"/>
              </w:rPr>
            </w:pPr>
            <w:r w:rsidRPr="007531D2">
              <w:rPr>
                <w:bCs/>
                <w:i/>
                <w:sz w:val="20"/>
                <w:szCs w:val="20"/>
              </w:rPr>
              <w:t>Točka 2.3. 34.000,00 € kapitalna pomoć (EU)</w:t>
            </w:r>
          </w:p>
          <w:p w14:paraId="16844B0D" w14:textId="77777777" w:rsidR="00E23292" w:rsidRPr="007531D2" w:rsidRDefault="00E23292" w:rsidP="00E23292">
            <w:pPr>
              <w:numPr>
                <w:ilvl w:val="0"/>
                <w:numId w:val="16"/>
              </w:numPr>
              <w:tabs>
                <w:tab w:val="clear" w:pos="720"/>
              </w:tabs>
              <w:adjustRightInd w:val="0"/>
              <w:spacing w:after="0" w:line="240" w:lineRule="auto"/>
              <w:ind w:left="522"/>
              <w:rPr>
                <w:bCs/>
                <w:i/>
                <w:sz w:val="20"/>
                <w:szCs w:val="20"/>
              </w:rPr>
            </w:pPr>
            <w:r w:rsidRPr="007531D2">
              <w:rPr>
                <w:bCs/>
                <w:i/>
                <w:sz w:val="20"/>
                <w:szCs w:val="20"/>
              </w:rPr>
              <w:t>Točka 3.1. 13.000,00 € naknada za dodjelu grobnog mjesta, 52.000,00 € iz prihoda od poreza</w:t>
            </w:r>
          </w:p>
          <w:p w14:paraId="6C3FFF45" w14:textId="77777777" w:rsidR="00E23292" w:rsidRPr="007531D2" w:rsidRDefault="00E23292" w:rsidP="00E23292">
            <w:pPr>
              <w:numPr>
                <w:ilvl w:val="0"/>
                <w:numId w:val="16"/>
              </w:numPr>
              <w:tabs>
                <w:tab w:val="clear" w:pos="720"/>
              </w:tabs>
              <w:adjustRightInd w:val="0"/>
              <w:spacing w:after="0" w:line="240" w:lineRule="auto"/>
              <w:ind w:left="522"/>
              <w:rPr>
                <w:bCs/>
                <w:i/>
                <w:sz w:val="20"/>
                <w:szCs w:val="20"/>
              </w:rPr>
            </w:pPr>
            <w:r w:rsidRPr="007531D2">
              <w:rPr>
                <w:bCs/>
                <w:i/>
                <w:sz w:val="20"/>
                <w:szCs w:val="20"/>
              </w:rPr>
              <w:t>Točka 3.2. 15.000,00 € naknada za dodjelu grobnog mjesta, 10.000,00 € iz prihoda od poreza</w:t>
            </w:r>
          </w:p>
          <w:p w14:paraId="6E30FA31" w14:textId="77777777" w:rsidR="00E23292" w:rsidRPr="007531D2" w:rsidRDefault="00E23292" w:rsidP="00E23292">
            <w:pPr>
              <w:numPr>
                <w:ilvl w:val="0"/>
                <w:numId w:val="16"/>
              </w:numPr>
              <w:tabs>
                <w:tab w:val="clear" w:pos="720"/>
              </w:tabs>
              <w:adjustRightInd w:val="0"/>
              <w:spacing w:after="0" w:line="240" w:lineRule="auto"/>
              <w:ind w:left="522"/>
              <w:rPr>
                <w:bCs/>
                <w:i/>
                <w:sz w:val="20"/>
                <w:szCs w:val="20"/>
              </w:rPr>
            </w:pPr>
            <w:r w:rsidRPr="007531D2">
              <w:rPr>
                <w:bCs/>
                <w:i/>
                <w:sz w:val="20"/>
                <w:szCs w:val="20"/>
              </w:rPr>
              <w:t>Točka 3.3. 12.000,00 € naknada za dodjelu grobnog mjesta</w:t>
            </w:r>
          </w:p>
          <w:p w14:paraId="67FB1B04" w14:textId="77777777" w:rsidR="00E23292" w:rsidRPr="007531D2" w:rsidRDefault="00E23292" w:rsidP="00E23292">
            <w:pPr>
              <w:numPr>
                <w:ilvl w:val="0"/>
                <w:numId w:val="16"/>
              </w:numPr>
              <w:tabs>
                <w:tab w:val="clear" w:pos="720"/>
              </w:tabs>
              <w:adjustRightInd w:val="0"/>
              <w:spacing w:after="0" w:line="240" w:lineRule="auto"/>
              <w:ind w:left="522"/>
              <w:rPr>
                <w:bCs/>
                <w:i/>
                <w:sz w:val="20"/>
                <w:szCs w:val="20"/>
              </w:rPr>
            </w:pPr>
            <w:r w:rsidRPr="007531D2">
              <w:rPr>
                <w:bCs/>
                <w:i/>
                <w:sz w:val="20"/>
                <w:szCs w:val="20"/>
              </w:rPr>
              <w:t>Točka 4. 60.000,00 € kapitalna pomoć (EU - LAG), 240.000 € prihodi od poreza</w:t>
            </w:r>
          </w:p>
          <w:p w14:paraId="274853FA" w14:textId="77777777" w:rsidR="00E23292" w:rsidRPr="007531D2" w:rsidRDefault="00E23292" w:rsidP="00E23292">
            <w:pPr>
              <w:numPr>
                <w:ilvl w:val="0"/>
                <w:numId w:val="16"/>
              </w:numPr>
              <w:tabs>
                <w:tab w:val="clear" w:pos="720"/>
              </w:tabs>
              <w:adjustRightInd w:val="0"/>
              <w:spacing w:after="0" w:line="240" w:lineRule="auto"/>
              <w:ind w:left="522"/>
              <w:rPr>
                <w:bCs/>
                <w:i/>
                <w:sz w:val="20"/>
                <w:szCs w:val="20"/>
              </w:rPr>
            </w:pPr>
            <w:r w:rsidRPr="007531D2">
              <w:rPr>
                <w:bCs/>
                <w:i/>
                <w:sz w:val="20"/>
                <w:szCs w:val="20"/>
              </w:rPr>
              <w:t>Točka 5. 10.000,00 € prihodi od poreza</w:t>
            </w:r>
          </w:p>
          <w:p w14:paraId="1CCA6A66" w14:textId="77777777" w:rsidR="00E23292" w:rsidRPr="005C5400" w:rsidRDefault="00E23292" w:rsidP="00E23292">
            <w:pPr>
              <w:numPr>
                <w:ilvl w:val="0"/>
                <w:numId w:val="16"/>
              </w:numPr>
              <w:adjustRightInd w:val="0"/>
              <w:spacing w:after="0" w:line="240" w:lineRule="auto"/>
              <w:ind w:left="522"/>
              <w:rPr>
                <w:i/>
              </w:rPr>
            </w:pPr>
            <w:r w:rsidRPr="007531D2">
              <w:rPr>
                <w:bCs/>
                <w:i/>
                <w:sz w:val="20"/>
                <w:szCs w:val="20"/>
              </w:rPr>
              <w:t>Ostale točke programa – prihodi od poreza 64.000,00 €</w:t>
            </w:r>
          </w:p>
        </w:tc>
      </w:tr>
    </w:tbl>
    <w:p w14:paraId="408C0EEB" w14:textId="77777777" w:rsidR="00E23292" w:rsidRDefault="00E23292" w:rsidP="00E23292">
      <w:pPr>
        <w:rPr>
          <w:b/>
          <w:bCs/>
        </w:rPr>
      </w:pPr>
    </w:p>
    <w:p w14:paraId="58252603" w14:textId="77777777" w:rsidR="00E23292" w:rsidRPr="00AD07BD" w:rsidRDefault="00E23292" w:rsidP="00E23292">
      <w:pPr>
        <w:pStyle w:val="Odlomakpopisa"/>
        <w:numPr>
          <w:ilvl w:val="0"/>
          <w:numId w:val="18"/>
        </w:numPr>
        <w:adjustRightInd w:val="0"/>
        <w:spacing w:after="0" w:line="240" w:lineRule="auto"/>
        <w:rPr>
          <w:b/>
          <w:bCs/>
        </w:rPr>
      </w:pPr>
      <w:r>
        <w:rPr>
          <w:b/>
          <w:bCs/>
        </w:rPr>
        <w:t>PROMETNICE I PROMETNE POVRŠINE</w:t>
      </w:r>
    </w:p>
    <w:p w14:paraId="2430165C" w14:textId="77777777" w:rsidR="00E23292" w:rsidRPr="008A0A80" w:rsidRDefault="00E23292" w:rsidP="00E23292">
      <w:pPr>
        <w:ind w:firstLine="709"/>
        <w:jc w:val="both"/>
        <w:rPr>
          <w:b/>
          <w:bCs/>
        </w:rPr>
      </w:pPr>
    </w:p>
    <w:p w14:paraId="63D69605" w14:textId="77777777" w:rsidR="00E23292" w:rsidRPr="00F054C8" w:rsidRDefault="00E23292" w:rsidP="00E23292">
      <w:pPr>
        <w:pStyle w:val="Odlomakpopisa"/>
        <w:numPr>
          <w:ilvl w:val="1"/>
          <w:numId w:val="18"/>
        </w:numPr>
        <w:spacing w:after="0" w:line="240" w:lineRule="auto"/>
        <w:jc w:val="both"/>
      </w:pPr>
      <w:r w:rsidRPr="00F054C8">
        <w:rPr>
          <w:bCs/>
        </w:rPr>
        <w:t xml:space="preserve">Pod prometnicama i prometnim površinama </w:t>
      </w:r>
      <w:r w:rsidRPr="00F054C8">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3A462C69" w14:textId="77777777" w:rsidR="00E23292" w:rsidRPr="00F054C8" w:rsidRDefault="00E23292" w:rsidP="00E23292">
      <w:pPr>
        <w:jc w:val="both"/>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3"/>
        <w:gridCol w:w="6098"/>
        <w:gridCol w:w="1132"/>
        <w:gridCol w:w="1560"/>
      </w:tblGrid>
      <w:tr w:rsidR="00E23292" w:rsidRPr="00483534" w14:paraId="5C75A09E" w14:textId="77777777" w:rsidTr="00EC2BDF">
        <w:trPr>
          <w:cantSplit/>
          <w:jc w:val="center"/>
        </w:trPr>
        <w:tc>
          <w:tcPr>
            <w:tcW w:w="703" w:type="dxa"/>
            <w:tcBorders>
              <w:top w:val="single" w:sz="4" w:space="0" w:color="auto"/>
              <w:left w:val="single" w:sz="4" w:space="0" w:color="auto"/>
              <w:bottom w:val="single" w:sz="4" w:space="0" w:color="auto"/>
              <w:right w:val="single" w:sz="4" w:space="0" w:color="auto"/>
            </w:tcBorders>
            <w:vAlign w:val="center"/>
          </w:tcPr>
          <w:p w14:paraId="312295E2" w14:textId="77777777" w:rsidR="00E23292" w:rsidRPr="00483534" w:rsidRDefault="00E23292" w:rsidP="00EC2BDF">
            <w:pPr>
              <w:adjustRightInd w:val="0"/>
              <w:ind w:left="108" w:right="108"/>
              <w:jc w:val="center"/>
              <w:rPr>
                <w:b/>
                <w:bCs/>
                <w:sz w:val="18"/>
                <w:szCs w:val="18"/>
              </w:rPr>
            </w:pPr>
            <w:r w:rsidRPr="00483534">
              <w:rPr>
                <w:bCs/>
                <w:sz w:val="18"/>
                <w:szCs w:val="18"/>
              </w:rPr>
              <w:lastRenderedPageBreak/>
              <w:t>čl. 68. st. 2.</w:t>
            </w:r>
          </w:p>
        </w:tc>
        <w:tc>
          <w:tcPr>
            <w:tcW w:w="6098" w:type="dxa"/>
            <w:tcBorders>
              <w:top w:val="single" w:sz="4" w:space="0" w:color="auto"/>
              <w:left w:val="single" w:sz="4" w:space="0" w:color="auto"/>
              <w:bottom w:val="single" w:sz="4" w:space="0" w:color="auto"/>
              <w:right w:val="single" w:sz="4" w:space="0" w:color="auto"/>
            </w:tcBorders>
            <w:shd w:val="clear" w:color="auto" w:fill="auto"/>
            <w:vAlign w:val="center"/>
          </w:tcPr>
          <w:p w14:paraId="16DCBB7F" w14:textId="77777777" w:rsidR="00E23292" w:rsidRPr="00310712" w:rsidRDefault="00E23292" w:rsidP="00EC2BDF">
            <w:pPr>
              <w:adjustRightInd w:val="0"/>
              <w:ind w:left="108" w:right="108"/>
              <w:jc w:val="center"/>
              <w:rPr>
                <w:b/>
                <w:bCs/>
                <w:sz w:val="21"/>
                <w:szCs w:val="21"/>
              </w:rPr>
            </w:pPr>
            <w:r w:rsidRPr="00310712">
              <w:rPr>
                <w:b/>
                <w:bCs/>
                <w:sz w:val="21"/>
                <w:szCs w:val="21"/>
              </w:rPr>
              <w:t>Naziv objekta ili uređaja / vrsta radova</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D11BA0D" w14:textId="77777777" w:rsidR="00E23292" w:rsidRPr="00C06123" w:rsidRDefault="00E23292" w:rsidP="00EC2BDF">
            <w:pPr>
              <w:adjustRightInd w:val="0"/>
              <w:ind w:right="108"/>
              <w:jc w:val="center"/>
              <w:rPr>
                <w:sz w:val="18"/>
                <w:szCs w:val="18"/>
              </w:rPr>
            </w:pPr>
            <w:r>
              <w:rPr>
                <w:sz w:val="18"/>
                <w:szCs w:val="18"/>
              </w:rPr>
              <w:t>Ekonomska</w:t>
            </w:r>
            <w:r w:rsidRPr="00C06123">
              <w:rPr>
                <w:sz w:val="18"/>
                <w:szCs w:val="18"/>
              </w:rPr>
              <w:t xml:space="preserve"> klasifikacija</w:t>
            </w:r>
          </w:p>
        </w:tc>
        <w:tc>
          <w:tcPr>
            <w:tcW w:w="1560" w:type="dxa"/>
            <w:tcBorders>
              <w:top w:val="single" w:sz="4" w:space="0" w:color="auto"/>
              <w:left w:val="single" w:sz="4" w:space="0" w:color="auto"/>
              <w:bottom w:val="single" w:sz="4" w:space="0" w:color="auto"/>
              <w:right w:val="single" w:sz="4" w:space="0" w:color="auto"/>
            </w:tcBorders>
            <w:vAlign w:val="center"/>
          </w:tcPr>
          <w:p w14:paraId="1C1B4012" w14:textId="77777777" w:rsidR="00E23292" w:rsidRPr="00310712" w:rsidRDefault="00E23292" w:rsidP="00EC2BDF">
            <w:pPr>
              <w:adjustRightInd w:val="0"/>
              <w:spacing w:before="100" w:beforeAutospacing="1" w:after="100" w:afterAutospacing="1"/>
              <w:jc w:val="center"/>
              <w:rPr>
                <w:b/>
                <w:bCs/>
                <w:sz w:val="21"/>
                <w:szCs w:val="21"/>
              </w:rPr>
            </w:pPr>
            <w:r w:rsidRPr="00310712">
              <w:rPr>
                <w:b/>
                <w:bCs/>
                <w:sz w:val="21"/>
                <w:szCs w:val="21"/>
              </w:rPr>
              <w:t>Plan za 202</w:t>
            </w:r>
            <w:r>
              <w:rPr>
                <w:b/>
                <w:bCs/>
                <w:sz w:val="21"/>
                <w:szCs w:val="21"/>
              </w:rPr>
              <w:t>4</w:t>
            </w:r>
            <w:r w:rsidRPr="00310712">
              <w:rPr>
                <w:b/>
                <w:bCs/>
                <w:sz w:val="21"/>
                <w:szCs w:val="21"/>
              </w:rPr>
              <w:t>.</w:t>
            </w:r>
          </w:p>
        </w:tc>
      </w:tr>
      <w:tr w:rsidR="00E23292" w:rsidRPr="00483534" w14:paraId="376FE166" w14:textId="77777777" w:rsidTr="00EC2BDF">
        <w:trPr>
          <w:cantSplit/>
          <w:trHeight w:val="440"/>
          <w:jc w:val="center"/>
        </w:trPr>
        <w:tc>
          <w:tcPr>
            <w:tcW w:w="6801" w:type="dxa"/>
            <w:gridSpan w:val="2"/>
            <w:tcBorders>
              <w:top w:val="single" w:sz="4" w:space="0" w:color="auto"/>
              <w:left w:val="single" w:sz="4" w:space="0" w:color="auto"/>
              <w:bottom w:val="single" w:sz="4" w:space="0" w:color="auto"/>
              <w:right w:val="nil"/>
            </w:tcBorders>
            <w:vAlign w:val="center"/>
          </w:tcPr>
          <w:p w14:paraId="279FC270" w14:textId="77777777" w:rsidR="00E23292" w:rsidRPr="00310712" w:rsidRDefault="00E23292" w:rsidP="00EC2BDF">
            <w:pPr>
              <w:pStyle w:val="Odlomakpopisa"/>
              <w:adjustRightInd w:val="0"/>
              <w:rPr>
                <w:b/>
                <w:bCs/>
              </w:rPr>
            </w:pPr>
            <w:r w:rsidRPr="00310712">
              <w:rPr>
                <w:b/>
                <w:bCs/>
              </w:rPr>
              <w:t>PROMETNICE I PROMETNE POVRŠINE</w:t>
            </w:r>
          </w:p>
        </w:tc>
        <w:tc>
          <w:tcPr>
            <w:tcW w:w="1132" w:type="dxa"/>
            <w:tcBorders>
              <w:top w:val="single" w:sz="4" w:space="0" w:color="auto"/>
              <w:left w:val="nil"/>
              <w:bottom w:val="single" w:sz="4" w:space="0" w:color="auto"/>
              <w:right w:val="single" w:sz="4" w:space="0" w:color="auto"/>
            </w:tcBorders>
            <w:vAlign w:val="center"/>
          </w:tcPr>
          <w:p w14:paraId="36F311E3" w14:textId="77777777" w:rsidR="00E23292" w:rsidRPr="00395B12" w:rsidRDefault="00E23292" w:rsidP="00EC2BDF">
            <w:pPr>
              <w:pStyle w:val="Odlomakpopisa"/>
              <w:adjustRightInd w:val="0"/>
              <w:ind w:left="0"/>
              <w:jc w:val="center"/>
              <w:rPr>
                <w:b/>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26020B15" w14:textId="77777777" w:rsidR="00E23292" w:rsidRPr="00B2053F" w:rsidRDefault="00E23292" w:rsidP="00EC2BDF">
            <w:pPr>
              <w:adjustRightInd w:val="0"/>
              <w:spacing w:before="100" w:beforeAutospacing="1" w:after="100" w:afterAutospacing="1"/>
              <w:jc w:val="right"/>
              <w:rPr>
                <w:b/>
                <w:bCs/>
                <w:sz w:val="21"/>
                <w:szCs w:val="21"/>
              </w:rPr>
            </w:pPr>
            <w:r w:rsidRPr="00B2053F">
              <w:rPr>
                <w:b/>
                <w:bCs/>
                <w:sz w:val="21"/>
                <w:szCs w:val="21"/>
              </w:rPr>
              <w:t>1.533.000,00</w:t>
            </w:r>
          </w:p>
        </w:tc>
      </w:tr>
      <w:tr w:rsidR="00E23292" w:rsidRPr="00483534" w14:paraId="315EEB7F" w14:textId="77777777" w:rsidTr="00EC2BDF">
        <w:trPr>
          <w:cantSplit/>
          <w:trHeight w:val="440"/>
          <w:jc w:val="center"/>
        </w:trPr>
        <w:tc>
          <w:tcPr>
            <w:tcW w:w="6801" w:type="dxa"/>
            <w:gridSpan w:val="2"/>
            <w:tcBorders>
              <w:top w:val="single" w:sz="4" w:space="0" w:color="auto"/>
              <w:left w:val="single" w:sz="4" w:space="0" w:color="auto"/>
              <w:bottom w:val="single" w:sz="4" w:space="0" w:color="auto"/>
              <w:right w:val="nil"/>
            </w:tcBorders>
            <w:vAlign w:val="center"/>
          </w:tcPr>
          <w:p w14:paraId="5A26C571" w14:textId="77777777" w:rsidR="00E23292" w:rsidRPr="00310712" w:rsidRDefault="00E23292" w:rsidP="00EC2BDF">
            <w:pPr>
              <w:tabs>
                <w:tab w:val="left" w:pos="6720"/>
              </w:tabs>
              <w:adjustRightInd w:val="0"/>
              <w:spacing w:before="100" w:beforeAutospacing="1" w:after="100" w:afterAutospacing="1"/>
              <w:ind w:left="381" w:hanging="142"/>
              <w:rPr>
                <w:b/>
                <w:bCs/>
                <w:sz w:val="21"/>
                <w:szCs w:val="21"/>
              </w:rPr>
            </w:pPr>
            <w:r w:rsidRPr="00310712">
              <w:rPr>
                <w:b/>
                <w:bCs/>
                <w:sz w:val="21"/>
                <w:szCs w:val="21"/>
              </w:rPr>
              <w:t>1. IZGRADNJA I REKONSTRUKCIJA PROMETNICA, PROMETNIH POVRŠINA I NOGOSTUPA</w:t>
            </w:r>
          </w:p>
        </w:tc>
        <w:tc>
          <w:tcPr>
            <w:tcW w:w="1132" w:type="dxa"/>
            <w:tcBorders>
              <w:top w:val="single" w:sz="4" w:space="0" w:color="auto"/>
              <w:left w:val="nil"/>
              <w:bottom w:val="single" w:sz="4" w:space="0" w:color="auto"/>
              <w:right w:val="single" w:sz="4" w:space="0" w:color="auto"/>
            </w:tcBorders>
            <w:vAlign w:val="center"/>
          </w:tcPr>
          <w:p w14:paraId="1C717385" w14:textId="77777777" w:rsidR="00E23292" w:rsidRPr="00395B12" w:rsidRDefault="00E23292" w:rsidP="00EC2BDF">
            <w:pPr>
              <w:tabs>
                <w:tab w:val="left" w:pos="6720"/>
              </w:tabs>
              <w:adjustRightInd w:val="0"/>
              <w:spacing w:before="100" w:beforeAutospacing="1" w:after="100" w:afterAutospacing="1"/>
              <w:ind w:left="381" w:hanging="142"/>
              <w:jc w:val="center"/>
              <w:rPr>
                <w:b/>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47696545" w14:textId="77777777" w:rsidR="00E23292" w:rsidRPr="00B2053F" w:rsidRDefault="00E23292" w:rsidP="00EC2BDF">
            <w:pPr>
              <w:adjustRightInd w:val="0"/>
              <w:spacing w:before="100" w:beforeAutospacing="1" w:after="100" w:afterAutospacing="1"/>
              <w:jc w:val="right"/>
              <w:rPr>
                <w:b/>
                <w:bCs/>
                <w:sz w:val="21"/>
                <w:szCs w:val="21"/>
              </w:rPr>
            </w:pPr>
            <w:r w:rsidRPr="00B2053F">
              <w:rPr>
                <w:b/>
                <w:bCs/>
                <w:sz w:val="21"/>
                <w:szCs w:val="21"/>
              </w:rPr>
              <w:t>1.231.000,00</w:t>
            </w:r>
          </w:p>
        </w:tc>
      </w:tr>
      <w:tr w:rsidR="00E23292" w:rsidRPr="009B4F7D" w14:paraId="66EAECCF" w14:textId="77777777" w:rsidTr="00EC2BDF">
        <w:trPr>
          <w:cantSplit/>
          <w:trHeight w:val="132"/>
          <w:jc w:val="center"/>
        </w:trPr>
        <w:tc>
          <w:tcPr>
            <w:tcW w:w="703" w:type="dxa"/>
            <w:vMerge w:val="restart"/>
            <w:tcBorders>
              <w:left w:val="single" w:sz="4" w:space="0" w:color="auto"/>
              <w:right w:val="single" w:sz="4" w:space="0" w:color="auto"/>
            </w:tcBorders>
            <w:vAlign w:val="center"/>
          </w:tcPr>
          <w:p w14:paraId="217D4267" w14:textId="77777777" w:rsidR="00E23292" w:rsidRPr="009B4F7D" w:rsidRDefault="00E23292" w:rsidP="00EC2BDF">
            <w:pPr>
              <w:adjustRightInd w:val="0"/>
              <w:ind w:left="97" w:right="108"/>
              <w:jc w:val="center"/>
              <w:rPr>
                <w:bCs/>
                <w:sz w:val="18"/>
                <w:szCs w:val="18"/>
              </w:rPr>
            </w:pPr>
            <w:proofErr w:type="spellStart"/>
            <w:r w:rsidRPr="009B4F7D">
              <w:rPr>
                <w:bCs/>
                <w:sz w:val="18"/>
                <w:szCs w:val="18"/>
              </w:rPr>
              <w:t>toč</w:t>
            </w:r>
            <w:proofErr w:type="spellEnd"/>
            <w:r w:rsidRPr="009B4F7D">
              <w:rPr>
                <w:bCs/>
                <w:sz w:val="18"/>
                <w:szCs w:val="18"/>
              </w:rPr>
              <w:t>. 2.</w:t>
            </w:r>
          </w:p>
        </w:tc>
        <w:tc>
          <w:tcPr>
            <w:tcW w:w="6098" w:type="dxa"/>
            <w:tcBorders>
              <w:left w:val="single" w:sz="4" w:space="0" w:color="auto"/>
              <w:right w:val="nil"/>
            </w:tcBorders>
            <w:shd w:val="clear" w:color="auto" w:fill="auto"/>
            <w:vAlign w:val="center"/>
          </w:tcPr>
          <w:p w14:paraId="5D692609" w14:textId="77777777" w:rsidR="00E23292" w:rsidRPr="009B4F7D" w:rsidRDefault="00E23292" w:rsidP="00EC2BDF">
            <w:pPr>
              <w:adjustRightInd w:val="0"/>
              <w:ind w:right="108"/>
              <w:rPr>
                <w:sz w:val="21"/>
                <w:szCs w:val="21"/>
              </w:rPr>
            </w:pPr>
            <w:r w:rsidRPr="009B4F7D">
              <w:rPr>
                <w:sz w:val="21"/>
                <w:szCs w:val="21"/>
              </w:rPr>
              <w:t>1.1. Uređenje lokalnih cesta</w:t>
            </w:r>
          </w:p>
        </w:tc>
        <w:tc>
          <w:tcPr>
            <w:tcW w:w="1132" w:type="dxa"/>
            <w:tcBorders>
              <w:left w:val="nil"/>
              <w:right w:val="single" w:sz="4" w:space="0" w:color="auto"/>
            </w:tcBorders>
            <w:shd w:val="clear" w:color="auto" w:fill="auto"/>
            <w:vAlign w:val="center"/>
          </w:tcPr>
          <w:p w14:paraId="25E4FF16" w14:textId="77777777" w:rsidR="00E23292" w:rsidRPr="00395B12" w:rsidRDefault="00E23292" w:rsidP="00EC2BDF">
            <w:pPr>
              <w:adjustRightInd w:val="0"/>
              <w:ind w:right="108"/>
              <w:jc w:val="center"/>
              <w:rPr>
                <w:sz w:val="18"/>
                <w:szCs w:val="18"/>
              </w:rPr>
            </w:pPr>
          </w:p>
        </w:tc>
        <w:tc>
          <w:tcPr>
            <w:tcW w:w="1560" w:type="dxa"/>
            <w:tcBorders>
              <w:top w:val="single" w:sz="4" w:space="0" w:color="auto"/>
              <w:left w:val="single" w:sz="4" w:space="0" w:color="auto"/>
              <w:right w:val="single" w:sz="4" w:space="0" w:color="auto"/>
            </w:tcBorders>
            <w:vAlign w:val="center"/>
          </w:tcPr>
          <w:p w14:paraId="5D1AC456" w14:textId="77777777" w:rsidR="00E23292" w:rsidRPr="009B4F7D" w:rsidRDefault="00E23292" w:rsidP="00EC2BDF">
            <w:pPr>
              <w:adjustRightInd w:val="0"/>
              <w:spacing w:before="100" w:beforeAutospacing="1" w:after="100" w:afterAutospacing="1"/>
              <w:jc w:val="right"/>
              <w:rPr>
                <w:sz w:val="21"/>
                <w:szCs w:val="21"/>
              </w:rPr>
            </w:pPr>
            <w:r w:rsidRPr="009B4F7D">
              <w:rPr>
                <w:b/>
                <w:bCs/>
                <w:sz w:val="21"/>
                <w:szCs w:val="21"/>
              </w:rPr>
              <w:t>75.000,00</w:t>
            </w:r>
          </w:p>
        </w:tc>
      </w:tr>
      <w:tr w:rsidR="00E23292" w:rsidRPr="009B4F7D" w14:paraId="4069ABC7" w14:textId="77777777" w:rsidTr="00EC2BDF">
        <w:trPr>
          <w:cantSplit/>
          <w:trHeight w:val="192"/>
          <w:jc w:val="center"/>
        </w:trPr>
        <w:tc>
          <w:tcPr>
            <w:tcW w:w="703" w:type="dxa"/>
            <w:vMerge/>
            <w:tcBorders>
              <w:left w:val="single" w:sz="4" w:space="0" w:color="auto"/>
              <w:right w:val="single" w:sz="4" w:space="0" w:color="auto"/>
            </w:tcBorders>
            <w:vAlign w:val="center"/>
          </w:tcPr>
          <w:p w14:paraId="5D8BABAC"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5245C398" w14:textId="77777777" w:rsidR="00E23292" w:rsidRPr="009B4F7D" w:rsidRDefault="00E23292" w:rsidP="00EC2BDF">
            <w:pPr>
              <w:adjustRightInd w:val="0"/>
              <w:ind w:left="239" w:right="108"/>
              <w:rPr>
                <w:bCs/>
                <w:sz w:val="21"/>
                <w:szCs w:val="21"/>
              </w:rPr>
            </w:pPr>
            <w:r w:rsidRPr="009B4F7D">
              <w:rPr>
                <w:bCs/>
                <w:sz w:val="21"/>
                <w:szCs w:val="21"/>
              </w:rPr>
              <w:t>1.1.1. Gradnja - kapitalna donacija ŽUC-u</w:t>
            </w:r>
          </w:p>
        </w:tc>
        <w:tc>
          <w:tcPr>
            <w:tcW w:w="1132" w:type="dxa"/>
            <w:tcBorders>
              <w:left w:val="single" w:sz="4" w:space="0" w:color="auto"/>
              <w:right w:val="single" w:sz="4" w:space="0" w:color="auto"/>
            </w:tcBorders>
            <w:shd w:val="clear" w:color="auto" w:fill="auto"/>
            <w:vAlign w:val="center"/>
          </w:tcPr>
          <w:p w14:paraId="596D7D74" w14:textId="77777777" w:rsidR="00E23292" w:rsidRPr="00395B12" w:rsidRDefault="00E23292" w:rsidP="00EC2BDF">
            <w:pPr>
              <w:adjustRightInd w:val="0"/>
              <w:ind w:right="108"/>
              <w:jc w:val="center"/>
              <w:rPr>
                <w:bCs/>
                <w:sz w:val="18"/>
                <w:szCs w:val="18"/>
              </w:rPr>
            </w:pPr>
            <w:r>
              <w:rPr>
                <w:bCs/>
                <w:sz w:val="18"/>
                <w:szCs w:val="18"/>
              </w:rPr>
              <w:t>3861</w:t>
            </w:r>
          </w:p>
        </w:tc>
        <w:tc>
          <w:tcPr>
            <w:tcW w:w="1560" w:type="dxa"/>
            <w:tcBorders>
              <w:top w:val="single" w:sz="4" w:space="0" w:color="auto"/>
              <w:left w:val="single" w:sz="4" w:space="0" w:color="auto"/>
              <w:right w:val="single" w:sz="4" w:space="0" w:color="auto"/>
            </w:tcBorders>
            <w:vAlign w:val="center"/>
          </w:tcPr>
          <w:p w14:paraId="58729FCF"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65.000,00</w:t>
            </w:r>
          </w:p>
        </w:tc>
      </w:tr>
      <w:tr w:rsidR="00E23292" w:rsidRPr="009B4F7D" w14:paraId="02E609D8" w14:textId="77777777" w:rsidTr="00EC2BDF">
        <w:trPr>
          <w:cantSplit/>
          <w:trHeight w:val="161"/>
          <w:jc w:val="center"/>
        </w:trPr>
        <w:tc>
          <w:tcPr>
            <w:tcW w:w="703" w:type="dxa"/>
            <w:vMerge/>
            <w:tcBorders>
              <w:left w:val="single" w:sz="4" w:space="0" w:color="auto"/>
              <w:right w:val="single" w:sz="4" w:space="0" w:color="auto"/>
            </w:tcBorders>
            <w:vAlign w:val="center"/>
          </w:tcPr>
          <w:p w14:paraId="30EFDA7E"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7C9DEE82" w14:textId="77777777" w:rsidR="00E23292" w:rsidRPr="009B4F7D" w:rsidRDefault="00E23292" w:rsidP="00EC2BDF">
            <w:pPr>
              <w:adjustRightInd w:val="0"/>
              <w:ind w:left="239" w:right="108"/>
              <w:rPr>
                <w:bCs/>
                <w:sz w:val="21"/>
                <w:szCs w:val="21"/>
              </w:rPr>
            </w:pPr>
            <w:r w:rsidRPr="009B4F7D">
              <w:rPr>
                <w:bCs/>
                <w:sz w:val="21"/>
                <w:szCs w:val="21"/>
              </w:rPr>
              <w:t>1.1.2. Geodetski elaborat – parcelacija</w:t>
            </w:r>
          </w:p>
        </w:tc>
        <w:tc>
          <w:tcPr>
            <w:tcW w:w="1132" w:type="dxa"/>
            <w:tcBorders>
              <w:left w:val="single" w:sz="4" w:space="0" w:color="auto"/>
              <w:right w:val="single" w:sz="4" w:space="0" w:color="auto"/>
            </w:tcBorders>
            <w:shd w:val="clear" w:color="auto" w:fill="auto"/>
            <w:vAlign w:val="center"/>
          </w:tcPr>
          <w:p w14:paraId="51D3F028" w14:textId="77777777" w:rsidR="00E23292" w:rsidRPr="00395B12" w:rsidRDefault="00E23292" w:rsidP="00EC2BDF">
            <w:pPr>
              <w:adjustRightInd w:val="0"/>
              <w:ind w:right="108"/>
              <w:jc w:val="center"/>
              <w:rPr>
                <w:bCs/>
                <w:sz w:val="18"/>
                <w:szCs w:val="18"/>
              </w:rPr>
            </w:pPr>
            <w:r>
              <w:rPr>
                <w:bCs/>
                <w:sz w:val="18"/>
                <w:szCs w:val="18"/>
              </w:rPr>
              <w:t>3237</w:t>
            </w:r>
          </w:p>
        </w:tc>
        <w:tc>
          <w:tcPr>
            <w:tcW w:w="1560" w:type="dxa"/>
            <w:tcBorders>
              <w:top w:val="single" w:sz="4" w:space="0" w:color="auto"/>
              <w:left w:val="single" w:sz="4" w:space="0" w:color="auto"/>
              <w:right w:val="single" w:sz="4" w:space="0" w:color="auto"/>
            </w:tcBorders>
            <w:vAlign w:val="center"/>
          </w:tcPr>
          <w:p w14:paraId="4AB0FCFB"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6.000,00</w:t>
            </w:r>
          </w:p>
        </w:tc>
      </w:tr>
      <w:tr w:rsidR="00E23292" w:rsidRPr="009B4F7D" w14:paraId="0569AE39" w14:textId="77777777" w:rsidTr="00EC2BDF">
        <w:trPr>
          <w:cantSplit/>
          <w:trHeight w:val="69"/>
          <w:jc w:val="center"/>
        </w:trPr>
        <w:tc>
          <w:tcPr>
            <w:tcW w:w="703" w:type="dxa"/>
            <w:vMerge/>
            <w:tcBorders>
              <w:left w:val="single" w:sz="4" w:space="0" w:color="auto"/>
              <w:right w:val="single" w:sz="4" w:space="0" w:color="auto"/>
            </w:tcBorders>
            <w:vAlign w:val="center"/>
          </w:tcPr>
          <w:p w14:paraId="4E146315"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bottom w:val="single" w:sz="4" w:space="0" w:color="auto"/>
              <w:right w:val="single" w:sz="4" w:space="0" w:color="auto"/>
            </w:tcBorders>
            <w:shd w:val="clear" w:color="auto" w:fill="auto"/>
            <w:vAlign w:val="center"/>
          </w:tcPr>
          <w:p w14:paraId="7F29FEA2" w14:textId="77777777" w:rsidR="00E23292" w:rsidRPr="009B4F7D" w:rsidRDefault="00E23292" w:rsidP="00EC2BDF">
            <w:pPr>
              <w:adjustRightInd w:val="0"/>
              <w:ind w:left="239" w:right="108"/>
              <w:rPr>
                <w:bCs/>
                <w:sz w:val="21"/>
                <w:szCs w:val="21"/>
              </w:rPr>
            </w:pPr>
            <w:r w:rsidRPr="009B4F7D">
              <w:rPr>
                <w:bCs/>
                <w:sz w:val="21"/>
                <w:szCs w:val="21"/>
              </w:rPr>
              <w:t>1.1.3. Projektna dokumentacija</w:t>
            </w:r>
          </w:p>
        </w:tc>
        <w:tc>
          <w:tcPr>
            <w:tcW w:w="1132" w:type="dxa"/>
            <w:tcBorders>
              <w:left w:val="single" w:sz="4" w:space="0" w:color="auto"/>
              <w:bottom w:val="single" w:sz="4" w:space="0" w:color="auto"/>
              <w:right w:val="single" w:sz="4" w:space="0" w:color="auto"/>
            </w:tcBorders>
            <w:shd w:val="clear" w:color="auto" w:fill="auto"/>
            <w:vAlign w:val="center"/>
          </w:tcPr>
          <w:p w14:paraId="091A942D" w14:textId="77777777" w:rsidR="00E23292" w:rsidRPr="00395B12" w:rsidRDefault="00E23292" w:rsidP="00EC2BDF">
            <w:pPr>
              <w:adjustRightInd w:val="0"/>
              <w:ind w:right="108"/>
              <w:jc w:val="center"/>
              <w:rPr>
                <w:bCs/>
                <w:sz w:val="18"/>
                <w:szCs w:val="18"/>
              </w:rPr>
            </w:pPr>
            <w:r>
              <w:rPr>
                <w:bCs/>
                <w:sz w:val="18"/>
                <w:szCs w:val="18"/>
              </w:rPr>
              <w:t>3237</w:t>
            </w:r>
          </w:p>
        </w:tc>
        <w:tc>
          <w:tcPr>
            <w:tcW w:w="1560" w:type="dxa"/>
            <w:tcBorders>
              <w:top w:val="single" w:sz="4" w:space="0" w:color="auto"/>
              <w:left w:val="single" w:sz="4" w:space="0" w:color="auto"/>
              <w:right w:val="single" w:sz="4" w:space="0" w:color="auto"/>
            </w:tcBorders>
            <w:vAlign w:val="center"/>
          </w:tcPr>
          <w:p w14:paraId="5BB3379F"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4.000,00</w:t>
            </w:r>
          </w:p>
        </w:tc>
      </w:tr>
      <w:tr w:rsidR="00E23292" w:rsidRPr="009B4F7D" w14:paraId="609FBD8E" w14:textId="77777777" w:rsidTr="00EC2BDF">
        <w:trPr>
          <w:cantSplit/>
          <w:trHeight w:val="132"/>
          <w:jc w:val="center"/>
        </w:trPr>
        <w:tc>
          <w:tcPr>
            <w:tcW w:w="703" w:type="dxa"/>
            <w:vMerge w:val="restart"/>
            <w:tcBorders>
              <w:left w:val="single" w:sz="4" w:space="0" w:color="auto"/>
              <w:right w:val="single" w:sz="4" w:space="0" w:color="auto"/>
            </w:tcBorders>
            <w:vAlign w:val="center"/>
          </w:tcPr>
          <w:p w14:paraId="424D83EB" w14:textId="77777777" w:rsidR="00E23292" w:rsidRPr="009B4F7D" w:rsidRDefault="00E23292" w:rsidP="00EC2BDF">
            <w:pPr>
              <w:adjustRightInd w:val="0"/>
              <w:ind w:left="97" w:right="108"/>
              <w:jc w:val="center"/>
              <w:rPr>
                <w:bCs/>
                <w:sz w:val="18"/>
                <w:szCs w:val="18"/>
              </w:rPr>
            </w:pPr>
            <w:proofErr w:type="spellStart"/>
            <w:r w:rsidRPr="009B4F7D">
              <w:rPr>
                <w:bCs/>
                <w:sz w:val="18"/>
                <w:szCs w:val="18"/>
              </w:rPr>
              <w:t>toč</w:t>
            </w:r>
            <w:proofErr w:type="spellEnd"/>
            <w:r w:rsidRPr="009B4F7D">
              <w:rPr>
                <w:bCs/>
                <w:sz w:val="18"/>
                <w:szCs w:val="18"/>
              </w:rPr>
              <w:t>. 2.</w:t>
            </w:r>
          </w:p>
        </w:tc>
        <w:tc>
          <w:tcPr>
            <w:tcW w:w="6098" w:type="dxa"/>
            <w:tcBorders>
              <w:left w:val="single" w:sz="4" w:space="0" w:color="auto"/>
              <w:right w:val="nil"/>
            </w:tcBorders>
            <w:shd w:val="clear" w:color="auto" w:fill="auto"/>
            <w:vAlign w:val="center"/>
          </w:tcPr>
          <w:p w14:paraId="32CAA597" w14:textId="77777777" w:rsidR="00E23292" w:rsidRPr="009B4F7D" w:rsidRDefault="00E23292" w:rsidP="00EC2BDF">
            <w:pPr>
              <w:adjustRightInd w:val="0"/>
              <w:spacing w:before="100" w:beforeAutospacing="1" w:after="100" w:afterAutospacing="1"/>
              <w:ind w:left="239" w:hanging="239"/>
              <w:rPr>
                <w:bCs/>
                <w:sz w:val="21"/>
                <w:szCs w:val="21"/>
              </w:rPr>
            </w:pPr>
            <w:r w:rsidRPr="009B4F7D">
              <w:rPr>
                <w:bCs/>
                <w:sz w:val="21"/>
                <w:szCs w:val="21"/>
              </w:rPr>
              <w:t>1.2. Sanacija klizišta uz nerazvrstane ceste</w:t>
            </w:r>
          </w:p>
        </w:tc>
        <w:tc>
          <w:tcPr>
            <w:tcW w:w="1132" w:type="dxa"/>
            <w:tcBorders>
              <w:left w:val="nil"/>
              <w:right w:val="single" w:sz="4" w:space="0" w:color="auto"/>
            </w:tcBorders>
            <w:shd w:val="clear" w:color="auto" w:fill="auto"/>
            <w:vAlign w:val="center"/>
          </w:tcPr>
          <w:p w14:paraId="233F55D1" w14:textId="77777777" w:rsidR="00E23292" w:rsidRPr="00395B12" w:rsidRDefault="00E23292" w:rsidP="00EC2BDF">
            <w:pPr>
              <w:adjustRightInd w:val="0"/>
              <w:spacing w:before="100" w:beforeAutospacing="1" w:after="100" w:afterAutospacing="1"/>
              <w:jc w:val="center"/>
              <w:rPr>
                <w:bCs/>
                <w:sz w:val="18"/>
                <w:szCs w:val="18"/>
              </w:rPr>
            </w:pPr>
          </w:p>
        </w:tc>
        <w:tc>
          <w:tcPr>
            <w:tcW w:w="1560" w:type="dxa"/>
            <w:tcBorders>
              <w:top w:val="single" w:sz="4" w:space="0" w:color="auto"/>
              <w:left w:val="single" w:sz="4" w:space="0" w:color="auto"/>
              <w:right w:val="single" w:sz="4" w:space="0" w:color="auto"/>
            </w:tcBorders>
            <w:vAlign w:val="center"/>
          </w:tcPr>
          <w:p w14:paraId="4FCC0319" w14:textId="77777777" w:rsidR="00E23292" w:rsidRPr="009B4F7D" w:rsidRDefault="00E23292" w:rsidP="00EC2BDF">
            <w:pPr>
              <w:adjustRightInd w:val="0"/>
              <w:spacing w:before="100" w:beforeAutospacing="1" w:after="100" w:afterAutospacing="1"/>
              <w:jc w:val="right"/>
              <w:rPr>
                <w:sz w:val="21"/>
                <w:szCs w:val="21"/>
              </w:rPr>
            </w:pPr>
            <w:r w:rsidRPr="009B4F7D">
              <w:rPr>
                <w:b/>
                <w:bCs/>
                <w:sz w:val="21"/>
                <w:szCs w:val="21"/>
              </w:rPr>
              <w:t>221.000,00</w:t>
            </w:r>
          </w:p>
        </w:tc>
      </w:tr>
      <w:tr w:rsidR="00E23292" w:rsidRPr="009B4F7D" w14:paraId="7BC51D59" w14:textId="77777777" w:rsidTr="00EC2BDF">
        <w:trPr>
          <w:cantSplit/>
          <w:trHeight w:val="132"/>
          <w:jc w:val="center"/>
        </w:trPr>
        <w:tc>
          <w:tcPr>
            <w:tcW w:w="703" w:type="dxa"/>
            <w:vMerge/>
            <w:tcBorders>
              <w:left w:val="single" w:sz="4" w:space="0" w:color="auto"/>
              <w:right w:val="single" w:sz="4" w:space="0" w:color="auto"/>
            </w:tcBorders>
            <w:vAlign w:val="center"/>
          </w:tcPr>
          <w:p w14:paraId="6B37EADE"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5B3A3145" w14:textId="77777777" w:rsidR="00E23292" w:rsidRPr="009B4F7D" w:rsidRDefault="00E23292" w:rsidP="00EC2BDF">
            <w:pPr>
              <w:adjustRightInd w:val="0"/>
              <w:ind w:left="239" w:right="108"/>
              <w:rPr>
                <w:bCs/>
                <w:sz w:val="21"/>
                <w:szCs w:val="21"/>
              </w:rPr>
            </w:pPr>
            <w:r w:rsidRPr="009B4F7D">
              <w:rPr>
                <w:bCs/>
                <w:sz w:val="21"/>
                <w:szCs w:val="21"/>
              </w:rPr>
              <w:t>1.2.1. Projektna dokumentacija</w:t>
            </w:r>
            <w:r w:rsidRPr="00D27313">
              <w:rPr>
                <w:bCs/>
                <w:i/>
                <w:iCs/>
                <w:sz w:val="16"/>
                <w:szCs w:val="16"/>
              </w:rPr>
              <w:t xml:space="preserve"> (Prigorec, </w:t>
            </w:r>
            <w:proofErr w:type="spellStart"/>
            <w:r w:rsidRPr="00D27313">
              <w:rPr>
                <w:bCs/>
                <w:i/>
                <w:iCs/>
                <w:sz w:val="16"/>
                <w:szCs w:val="16"/>
              </w:rPr>
              <w:t>Gačice</w:t>
            </w:r>
            <w:proofErr w:type="spellEnd"/>
            <w:r w:rsidRPr="00D27313">
              <w:rPr>
                <w:bCs/>
                <w:i/>
                <w:iCs/>
                <w:sz w:val="16"/>
                <w:szCs w:val="16"/>
              </w:rPr>
              <w:t xml:space="preserve">, Knapić, </w:t>
            </w:r>
            <w:proofErr w:type="spellStart"/>
            <w:r w:rsidRPr="00D27313">
              <w:rPr>
                <w:bCs/>
                <w:i/>
                <w:iCs/>
                <w:sz w:val="16"/>
                <w:szCs w:val="16"/>
              </w:rPr>
              <w:t>Škriljevec</w:t>
            </w:r>
            <w:proofErr w:type="spellEnd"/>
            <w:r w:rsidRPr="00D27313">
              <w:rPr>
                <w:bCs/>
                <w:i/>
                <w:iCs/>
                <w:sz w:val="16"/>
                <w:szCs w:val="16"/>
              </w:rPr>
              <w:t>)</w:t>
            </w:r>
          </w:p>
        </w:tc>
        <w:tc>
          <w:tcPr>
            <w:tcW w:w="1132" w:type="dxa"/>
            <w:tcBorders>
              <w:left w:val="single" w:sz="4" w:space="0" w:color="auto"/>
              <w:right w:val="single" w:sz="4" w:space="0" w:color="auto"/>
            </w:tcBorders>
            <w:shd w:val="clear" w:color="auto" w:fill="auto"/>
            <w:vAlign w:val="center"/>
          </w:tcPr>
          <w:p w14:paraId="62811030" w14:textId="77777777" w:rsidR="00E23292" w:rsidRPr="00395B1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0C56DF67"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40.000,00</w:t>
            </w:r>
          </w:p>
        </w:tc>
      </w:tr>
      <w:tr w:rsidR="00E23292" w:rsidRPr="009B4F7D" w14:paraId="63D06AAC" w14:textId="77777777" w:rsidTr="00EC2BDF">
        <w:trPr>
          <w:cantSplit/>
          <w:trHeight w:val="132"/>
          <w:jc w:val="center"/>
        </w:trPr>
        <w:tc>
          <w:tcPr>
            <w:tcW w:w="703" w:type="dxa"/>
            <w:vMerge/>
            <w:tcBorders>
              <w:left w:val="single" w:sz="4" w:space="0" w:color="auto"/>
              <w:right w:val="single" w:sz="4" w:space="0" w:color="auto"/>
            </w:tcBorders>
            <w:vAlign w:val="center"/>
          </w:tcPr>
          <w:p w14:paraId="5403E29B"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34193724" w14:textId="77777777" w:rsidR="00E23292" w:rsidRPr="009B4F7D" w:rsidRDefault="00E23292" w:rsidP="00EC2BDF">
            <w:pPr>
              <w:adjustRightInd w:val="0"/>
              <w:ind w:left="239" w:right="108"/>
              <w:rPr>
                <w:bCs/>
                <w:sz w:val="21"/>
                <w:szCs w:val="21"/>
              </w:rPr>
            </w:pPr>
            <w:r w:rsidRPr="009B4F7D">
              <w:rPr>
                <w:bCs/>
                <w:sz w:val="21"/>
                <w:szCs w:val="21"/>
              </w:rPr>
              <w:t>1.2.2. Gradnja</w:t>
            </w:r>
            <w:r>
              <w:rPr>
                <w:bCs/>
                <w:sz w:val="21"/>
                <w:szCs w:val="21"/>
              </w:rPr>
              <w:t xml:space="preserve"> </w:t>
            </w:r>
            <w:r w:rsidRPr="007B67F0">
              <w:rPr>
                <w:bCs/>
                <w:i/>
                <w:iCs/>
                <w:sz w:val="21"/>
                <w:szCs w:val="21"/>
              </w:rPr>
              <w:t>(</w:t>
            </w:r>
            <w:proofErr w:type="spellStart"/>
            <w:r w:rsidRPr="007B67F0">
              <w:rPr>
                <w:bCs/>
                <w:i/>
                <w:iCs/>
                <w:sz w:val="21"/>
                <w:szCs w:val="21"/>
              </w:rPr>
              <w:t>Skradnjak</w:t>
            </w:r>
            <w:proofErr w:type="spellEnd"/>
            <w:r w:rsidRPr="007B67F0">
              <w:rPr>
                <w:bCs/>
                <w:i/>
                <w:iCs/>
                <w:sz w:val="21"/>
                <w:szCs w:val="21"/>
              </w:rPr>
              <w:t>)</w:t>
            </w:r>
          </w:p>
        </w:tc>
        <w:tc>
          <w:tcPr>
            <w:tcW w:w="1132" w:type="dxa"/>
            <w:tcBorders>
              <w:left w:val="single" w:sz="4" w:space="0" w:color="auto"/>
              <w:right w:val="single" w:sz="4" w:space="0" w:color="auto"/>
            </w:tcBorders>
            <w:shd w:val="clear" w:color="auto" w:fill="auto"/>
            <w:vAlign w:val="center"/>
          </w:tcPr>
          <w:p w14:paraId="466529F5" w14:textId="77777777" w:rsidR="00E23292" w:rsidRPr="00395B1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32077997"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170.000,00</w:t>
            </w:r>
          </w:p>
        </w:tc>
      </w:tr>
      <w:tr w:rsidR="00E23292" w:rsidRPr="009B4F7D" w14:paraId="01929211" w14:textId="77777777" w:rsidTr="00EC2BDF">
        <w:trPr>
          <w:cantSplit/>
          <w:trHeight w:val="76"/>
          <w:jc w:val="center"/>
        </w:trPr>
        <w:tc>
          <w:tcPr>
            <w:tcW w:w="703" w:type="dxa"/>
            <w:vMerge/>
            <w:tcBorders>
              <w:left w:val="single" w:sz="4" w:space="0" w:color="auto"/>
              <w:right w:val="single" w:sz="4" w:space="0" w:color="auto"/>
            </w:tcBorders>
            <w:vAlign w:val="center"/>
          </w:tcPr>
          <w:p w14:paraId="4D993A00"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0A52F2F6" w14:textId="77777777" w:rsidR="00E23292" w:rsidRPr="009B4F7D" w:rsidRDefault="00E23292" w:rsidP="00EC2BDF">
            <w:pPr>
              <w:adjustRightInd w:val="0"/>
              <w:ind w:left="239" w:right="108"/>
              <w:rPr>
                <w:bCs/>
                <w:sz w:val="21"/>
                <w:szCs w:val="21"/>
              </w:rPr>
            </w:pPr>
            <w:r w:rsidRPr="009B4F7D">
              <w:rPr>
                <w:bCs/>
                <w:sz w:val="21"/>
                <w:szCs w:val="21"/>
              </w:rPr>
              <w:t>1.2.3. Nadzor</w:t>
            </w:r>
          </w:p>
        </w:tc>
        <w:tc>
          <w:tcPr>
            <w:tcW w:w="1132" w:type="dxa"/>
            <w:tcBorders>
              <w:left w:val="single" w:sz="4" w:space="0" w:color="auto"/>
              <w:right w:val="single" w:sz="4" w:space="0" w:color="auto"/>
            </w:tcBorders>
            <w:shd w:val="clear" w:color="auto" w:fill="auto"/>
            <w:vAlign w:val="center"/>
          </w:tcPr>
          <w:p w14:paraId="2B3F7C7E" w14:textId="77777777" w:rsidR="00E23292" w:rsidRPr="00395B1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3D97BF4C"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3.000,00</w:t>
            </w:r>
          </w:p>
        </w:tc>
      </w:tr>
      <w:tr w:rsidR="00E23292" w:rsidRPr="009B4F7D" w14:paraId="3908E27D" w14:textId="77777777" w:rsidTr="00EC2BDF">
        <w:trPr>
          <w:cantSplit/>
          <w:trHeight w:val="149"/>
          <w:jc w:val="center"/>
        </w:trPr>
        <w:tc>
          <w:tcPr>
            <w:tcW w:w="703" w:type="dxa"/>
            <w:vMerge/>
            <w:tcBorders>
              <w:left w:val="single" w:sz="4" w:space="0" w:color="auto"/>
              <w:right w:val="single" w:sz="4" w:space="0" w:color="auto"/>
            </w:tcBorders>
            <w:vAlign w:val="center"/>
          </w:tcPr>
          <w:p w14:paraId="6EFA4647"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bottom w:val="single" w:sz="4" w:space="0" w:color="auto"/>
              <w:right w:val="single" w:sz="4" w:space="0" w:color="auto"/>
            </w:tcBorders>
            <w:shd w:val="clear" w:color="auto" w:fill="auto"/>
            <w:vAlign w:val="center"/>
          </w:tcPr>
          <w:p w14:paraId="1267032A" w14:textId="77777777" w:rsidR="00E23292" w:rsidRPr="009B4F7D" w:rsidRDefault="00E23292" w:rsidP="00EC2BDF">
            <w:pPr>
              <w:adjustRightInd w:val="0"/>
              <w:ind w:left="239" w:right="108"/>
              <w:rPr>
                <w:bCs/>
                <w:sz w:val="21"/>
                <w:szCs w:val="21"/>
              </w:rPr>
            </w:pPr>
            <w:r w:rsidRPr="009B4F7D">
              <w:rPr>
                <w:bCs/>
                <w:sz w:val="21"/>
                <w:szCs w:val="21"/>
              </w:rPr>
              <w:t>1.2.4. Revizija projektne dokumentacije</w:t>
            </w:r>
          </w:p>
        </w:tc>
        <w:tc>
          <w:tcPr>
            <w:tcW w:w="1132" w:type="dxa"/>
            <w:tcBorders>
              <w:left w:val="single" w:sz="4" w:space="0" w:color="auto"/>
              <w:bottom w:val="single" w:sz="4" w:space="0" w:color="auto"/>
              <w:right w:val="single" w:sz="4" w:space="0" w:color="auto"/>
            </w:tcBorders>
            <w:shd w:val="clear" w:color="auto" w:fill="auto"/>
            <w:vAlign w:val="center"/>
          </w:tcPr>
          <w:p w14:paraId="14F11A88" w14:textId="77777777" w:rsidR="00E23292" w:rsidRPr="00395B1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009396B2"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8.000,00</w:t>
            </w:r>
          </w:p>
        </w:tc>
      </w:tr>
      <w:tr w:rsidR="00E23292" w:rsidRPr="009B4F7D" w14:paraId="2DF323EE" w14:textId="77777777" w:rsidTr="00EC2BDF">
        <w:trPr>
          <w:cantSplit/>
          <w:trHeight w:val="132"/>
          <w:jc w:val="center"/>
        </w:trPr>
        <w:tc>
          <w:tcPr>
            <w:tcW w:w="703" w:type="dxa"/>
            <w:vMerge w:val="restart"/>
            <w:tcBorders>
              <w:left w:val="single" w:sz="4" w:space="0" w:color="auto"/>
              <w:right w:val="single" w:sz="4" w:space="0" w:color="auto"/>
            </w:tcBorders>
            <w:vAlign w:val="center"/>
          </w:tcPr>
          <w:p w14:paraId="24E59541" w14:textId="77777777" w:rsidR="00E23292" w:rsidRPr="009B4F7D" w:rsidRDefault="00E23292" w:rsidP="00EC2BDF">
            <w:pPr>
              <w:adjustRightInd w:val="0"/>
              <w:ind w:left="97" w:right="108"/>
              <w:jc w:val="center"/>
              <w:rPr>
                <w:bCs/>
                <w:sz w:val="18"/>
                <w:szCs w:val="18"/>
              </w:rPr>
            </w:pPr>
            <w:proofErr w:type="spellStart"/>
            <w:r w:rsidRPr="009B4F7D">
              <w:rPr>
                <w:bCs/>
                <w:sz w:val="18"/>
                <w:szCs w:val="18"/>
              </w:rPr>
              <w:t>toč</w:t>
            </w:r>
            <w:proofErr w:type="spellEnd"/>
            <w:r w:rsidRPr="009B4F7D">
              <w:rPr>
                <w:bCs/>
                <w:sz w:val="18"/>
                <w:szCs w:val="18"/>
              </w:rPr>
              <w:t>. 4.</w:t>
            </w:r>
          </w:p>
        </w:tc>
        <w:tc>
          <w:tcPr>
            <w:tcW w:w="6098" w:type="dxa"/>
            <w:tcBorders>
              <w:left w:val="single" w:sz="4" w:space="0" w:color="auto"/>
              <w:right w:val="nil"/>
            </w:tcBorders>
            <w:shd w:val="clear" w:color="auto" w:fill="auto"/>
            <w:vAlign w:val="center"/>
          </w:tcPr>
          <w:p w14:paraId="169B9444" w14:textId="77777777" w:rsidR="00E23292" w:rsidRPr="009B4F7D" w:rsidRDefault="00E23292" w:rsidP="00EC2BDF">
            <w:pPr>
              <w:adjustRightInd w:val="0"/>
              <w:spacing w:before="100" w:beforeAutospacing="1" w:after="100" w:afterAutospacing="1"/>
              <w:rPr>
                <w:bCs/>
                <w:sz w:val="21"/>
                <w:szCs w:val="21"/>
              </w:rPr>
            </w:pPr>
            <w:r w:rsidRPr="009B4F7D">
              <w:rPr>
                <w:bCs/>
                <w:sz w:val="21"/>
                <w:szCs w:val="21"/>
              </w:rPr>
              <w:t>1.3. Uređenje ulice I. Gundulića u Ivancu</w:t>
            </w:r>
          </w:p>
        </w:tc>
        <w:tc>
          <w:tcPr>
            <w:tcW w:w="1132" w:type="dxa"/>
            <w:tcBorders>
              <w:left w:val="nil"/>
              <w:right w:val="single" w:sz="4" w:space="0" w:color="auto"/>
            </w:tcBorders>
            <w:shd w:val="clear" w:color="auto" w:fill="auto"/>
            <w:vAlign w:val="center"/>
          </w:tcPr>
          <w:p w14:paraId="6993AA46" w14:textId="77777777" w:rsidR="00E23292" w:rsidRPr="00395B12" w:rsidRDefault="00E23292" w:rsidP="00EC2BDF">
            <w:pPr>
              <w:adjustRightInd w:val="0"/>
              <w:spacing w:before="100" w:beforeAutospacing="1" w:after="100" w:afterAutospacing="1"/>
              <w:jc w:val="center"/>
              <w:rPr>
                <w:bCs/>
                <w:sz w:val="18"/>
                <w:szCs w:val="18"/>
              </w:rPr>
            </w:pPr>
          </w:p>
        </w:tc>
        <w:tc>
          <w:tcPr>
            <w:tcW w:w="1560" w:type="dxa"/>
            <w:tcBorders>
              <w:top w:val="single" w:sz="4" w:space="0" w:color="auto"/>
              <w:left w:val="single" w:sz="4" w:space="0" w:color="auto"/>
              <w:right w:val="single" w:sz="4" w:space="0" w:color="auto"/>
            </w:tcBorders>
            <w:vAlign w:val="center"/>
          </w:tcPr>
          <w:p w14:paraId="60F83AC3" w14:textId="77777777" w:rsidR="00E23292" w:rsidRPr="009B4F7D" w:rsidRDefault="00E23292" w:rsidP="00EC2BDF">
            <w:pPr>
              <w:adjustRightInd w:val="0"/>
              <w:spacing w:before="100" w:beforeAutospacing="1" w:after="100" w:afterAutospacing="1"/>
              <w:jc w:val="right"/>
              <w:rPr>
                <w:sz w:val="21"/>
                <w:szCs w:val="21"/>
              </w:rPr>
            </w:pPr>
            <w:r w:rsidRPr="009B4F7D">
              <w:rPr>
                <w:b/>
                <w:bCs/>
                <w:sz w:val="21"/>
                <w:szCs w:val="21"/>
              </w:rPr>
              <w:t>420.000,00</w:t>
            </w:r>
          </w:p>
        </w:tc>
      </w:tr>
      <w:tr w:rsidR="00E23292" w:rsidRPr="009B4F7D" w14:paraId="3EAA151A" w14:textId="77777777" w:rsidTr="00EC2BDF">
        <w:trPr>
          <w:cantSplit/>
          <w:trHeight w:val="132"/>
          <w:jc w:val="center"/>
        </w:trPr>
        <w:tc>
          <w:tcPr>
            <w:tcW w:w="703" w:type="dxa"/>
            <w:vMerge/>
            <w:tcBorders>
              <w:left w:val="single" w:sz="4" w:space="0" w:color="auto"/>
              <w:right w:val="single" w:sz="4" w:space="0" w:color="auto"/>
            </w:tcBorders>
            <w:vAlign w:val="center"/>
          </w:tcPr>
          <w:p w14:paraId="63B63A2D"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60E2AC95" w14:textId="77777777" w:rsidR="00E23292" w:rsidRPr="009B4F7D" w:rsidRDefault="00E23292" w:rsidP="00EC2BDF">
            <w:pPr>
              <w:adjustRightInd w:val="0"/>
              <w:ind w:left="239" w:right="108"/>
              <w:rPr>
                <w:bCs/>
                <w:sz w:val="21"/>
                <w:szCs w:val="21"/>
              </w:rPr>
            </w:pPr>
            <w:r w:rsidRPr="009B4F7D">
              <w:rPr>
                <w:bCs/>
                <w:sz w:val="21"/>
                <w:szCs w:val="21"/>
              </w:rPr>
              <w:t>1.3.1. Gradnja</w:t>
            </w:r>
          </w:p>
        </w:tc>
        <w:tc>
          <w:tcPr>
            <w:tcW w:w="1132" w:type="dxa"/>
            <w:tcBorders>
              <w:left w:val="single" w:sz="4" w:space="0" w:color="auto"/>
              <w:right w:val="single" w:sz="4" w:space="0" w:color="auto"/>
            </w:tcBorders>
            <w:shd w:val="clear" w:color="auto" w:fill="auto"/>
            <w:vAlign w:val="center"/>
          </w:tcPr>
          <w:p w14:paraId="7303C0F8" w14:textId="77777777" w:rsidR="00E23292" w:rsidRPr="00395B12"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vAlign w:val="center"/>
          </w:tcPr>
          <w:p w14:paraId="720ED90F"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415.000,00</w:t>
            </w:r>
          </w:p>
        </w:tc>
      </w:tr>
      <w:tr w:rsidR="00E23292" w:rsidRPr="009B4F7D" w14:paraId="7184206A" w14:textId="77777777" w:rsidTr="00EC2BDF">
        <w:trPr>
          <w:cantSplit/>
          <w:trHeight w:val="260"/>
          <w:jc w:val="center"/>
        </w:trPr>
        <w:tc>
          <w:tcPr>
            <w:tcW w:w="703" w:type="dxa"/>
            <w:vMerge/>
            <w:tcBorders>
              <w:left w:val="single" w:sz="4" w:space="0" w:color="auto"/>
              <w:right w:val="single" w:sz="4" w:space="0" w:color="auto"/>
            </w:tcBorders>
            <w:vAlign w:val="center"/>
          </w:tcPr>
          <w:p w14:paraId="1DF85BA4"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bottom w:val="single" w:sz="4" w:space="0" w:color="auto"/>
              <w:right w:val="single" w:sz="4" w:space="0" w:color="auto"/>
            </w:tcBorders>
            <w:shd w:val="clear" w:color="auto" w:fill="auto"/>
            <w:vAlign w:val="center"/>
          </w:tcPr>
          <w:p w14:paraId="5BE06A35" w14:textId="77777777" w:rsidR="00E23292" w:rsidRPr="009B4F7D" w:rsidRDefault="00E23292" w:rsidP="00EC2BDF">
            <w:pPr>
              <w:adjustRightInd w:val="0"/>
              <w:ind w:left="239" w:right="108"/>
              <w:rPr>
                <w:bCs/>
                <w:sz w:val="21"/>
                <w:szCs w:val="21"/>
              </w:rPr>
            </w:pPr>
            <w:r w:rsidRPr="009B4F7D">
              <w:rPr>
                <w:bCs/>
                <w:sz w:val="21"/>
                <w:szCs w:val="21"/>
              </w:rPr>
              <w:t>1.3.2. Nadzor</w:t>
            </w:r>
          </w:p>
        </w:tc>
        <w:tc>
          <w:tcPr>
            <w:tcW w:w="1132" w:type="dxa"/>
            <w:tcBorders>
              <w:left w:val="single" w:sz="4" w:space="0" w:color="auto"/>
              <w:bottom w:val="single" w:sz="4" w:space="0" w:color="auto"/>
              <w:right w:val="single" w:sz="4" w:space="0" w:color="auto"/>
            </w:tcBorders>
            <w:shd w:val="clear" w:color="auto" w:fill="auto"/>
            <w:vAlign w:val="center"/>
          </w:tcPr>
          <w:p w14:paraId="4B5765F8" w14:textId="77777777" w:rsidR="00E23292" w:rsidRPr="00395B12"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vAlign w:val="center"/>
          </w:tcPr>
          <w:p w14:paraId="72EFB874"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5.000,00</w:t>
            </w:r>
          </w:p>
        </w:tc>
      </w:tr>
      <w:tr w:rsidR="00E23292" w:rsidRPr="009B4F7D" w14:paraId="2D6BBC4F" w14:textId="77777777" w:rsidTr="00EC2BDF">
        <w:trPr>
          <w:cantSplit/>
          <w:trHeight w:val="120"/>
          <w:jc w:val="center"/>
        </w:trPr>
        <w:tc>
          <w:tcPr>
            <w:tcW w:w="703" w:type="dxa"/>
            <w:vMerge w:val="restart"/>
            <w:tcBorders>
              <w:left w:val="single" w:sz="4" w:space="0" w:color="auto"/>
              <w:right w:val="single" w:sz="4" w:space="0" w:color="auto"/>
            </w:tcBorders>
            <w:vAlign w:val="center"/>
          </w:tcPr>
          <w:p w14:paraId="74DC8076" w14:textId="77777777" w:rsidR="00E23292" w:rsidRPr="009B4F7D" w:rsidRDefault="00E23292" w:rsidP="00EC2BDF">
            <w:pPr>
              <w:adjustRightInd w:val="0"/>
              <w:ind w:left="97" w:right="108"/>
              <w:jc w:val="center"/>
              <w:rPr>
                <w:bCs/>
                <w:sz w:val="18"/>
                <w:szCs w:val="18"/>
              </w:rPr>
            </w:pPr>
            <w:proofErr w:type="spellStart"/>
            <w:r w:rsidRPr="009B4F7D">
              <w:rPr>
                <w:bCs/>
                <w:sz w:val="18"/>
                <w:szCs w:val="18"/>
              </w:rPr>
              <w:t>toč</w:t>
            </w:r>
            <w:proofErr w:type="spellEnd"/>
            <w:r w:rsidRPr="009B4F7D">
              <w:rPr>
                <w:bCs/>
                <w:sz w:val="18"/>
                <w:szCs w:val="18"/>
              </w:rPr>
              <w:t>. 4.</w:t>
            </w:r>
          </w:p>
        </w:tc>
        <w:tc>
          <w:tcPr>
            <w:tcW w:w="6098" w:type="dxa"/>
            <w:tcBorders>
              <w:left w:val="single" w:sz="4" w:space="0" w:color="auto"/>
              <w:right w:val="nil"/>
            </w:tcBorders>
            <w:shd w:val="clear" w:color="auto" w:fill="auto"/>
            <w:vAlign w:val="center"/>
          </w:tcPr>
          <w:p w14:paraId="4A3915BE" w14:textId="77777777" w:rsidR="00E23292" w:rsidRPr="009B4F7D" w:rsidRDefault="00E23292" w:rsidP="00EC2BDF">
            <w:pPr>
              <w:adjustRightInd w:val="0"/>
              <w:ind w:right="108"/>
              <w:rPr>
                <w:bCs/>
                <w:sz w:val="21"/>
                <w:szCs w:val="21"/>
              </w:rPr>
            </w:pPr>
            <w:r w:rsidRPr="009B4F7D">
              <w:rPr>
                <w:bCs/>
                <w:sz w:val="21"/>
                <w:szCs w:val="21"/>
              </w:rPr>
              <w:t>1.4. Autobusna stajališta</w:t>
            </w:r>
          </w:p>
        </w:tc>
        <w:tc>
          <w:tcPr>
            <w:tcW w:w="1132" w:type="dxa"/>
            <w:tcBorders>
              <w:left w:val="nil"/>
              <w:right w:val="single" w:sz="4" w:space="0" w:color="auto"/>
            </w:tcBorders>
            <w:shd w:val="clear" w:color="auto" w:fill="auto"/>
            <w:vAlign w:val="center"/>
          </w:tcPr>
          <w:p w14:paraId="0B040300" w14:textId="77777777" w:rsidR="00E23292" w:rsidRPr="00395B12" w:rsidRDefault="00E23292" w:rsidP="00EC2BDF">
            <w:pPr>
              <w:adjustRightInd w:val="0"/>
              <w:ind w:right="108"/>
              <w:jc w:val="center"/>
              <w:rPr>
                <w:bCs/>
                <w:sz w:val="18"/>
                <w:szCs w:val="18"/>
              </w:rPr>
            </w:pPr>
          </w:p>
        </w:tc>
        <w:tc>
          <w:tcPr>
            <w:tcW w:w="1560" w:type="dxa"/>
            <w:tcBorders>
              <w:top w:val="single" w:sz="4" w:space="0" w:color="auto"/>
              <w:left w:val="single" w:sz="4" w:space="0" w:color="auto"/>
              <w:right w:val="single" w:sz="4" w:space="0" w:color="auto"/>
            </w:tcBorders>
            <w:vAlign w:val="center"/>
          </w:tcPr>
          <w:p w14:paraId="33F3DCD6" w14:textId="77777777" w:rsidR="00E23292" w:rsidRPr="009B4F7D" w:rsidRDefault="00E23292" w:rsidP="00EC2BDF">
            <w:pPr>
              <w:adjustRightInd w:val="0"/>
              <w:spacing w:before="100" w:beforeAutospacing="1" w:after="100" w:afterAutospacing="1"/>
              <w:jc w:val="right"/>
              <w:rPr>
                <w:b/>
                <w:bCs/>
                <w:sz w:val="21"/>
                <w:szCs w:val="21"/>
              </w:rPr>
            </w:pPr>
            <w:r w:rsidRPr="009B4F7D">
              <w:rPr>
                <w:b/>
                <w:bCs/>
                <w:sz w:val="21"/>
                <w:szCs w:val="21"/>
              </w:rPr>
              <w:t>48.000,00</w:t>
            </w:r>
          </w:p>
        </w:tc>
      </w:tr>
      <w:tr w:rsidR="00E23292" w:rsidRPr="009B4F7D" w14:paraId="0762D415" w14:textId="77777777" w:rsidTr="00EC2BDF">
        <w:trPr>
          <w:cantSplit/>
          <w:trHeight w:val="168"/>
          <w:jc w:val="center"/>
        </w:trPr>
        <w:tc>
          <w:tcPr>
            <w:tcW w:w="703" w:type="dxa"/>
            <w:vMerge/>
            <w:tcBorders>
              <w:left w:val="single" w:sz="4" w:space="0" w:color="auto"/>
              <w:right w:val="single" w:sz="4" w:space="0" w:color="auto"/>
            </w:tcBorders>
            <w:vAlign w:val="center"/>
          </w:tcPr>
          <w:p w14:paraId="1923EFE1"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12B641AA" w14:textId="77777777" w:rsidR="00E23292" w:rsidRPr="009B4F7D" w:rsidRDefault="00E23292" w:rsidP="00EC2BDF">
            <w:pPr>
              <w:adjustRightInd w:val="0"/>
              <w:ind w:left="239" w:right="108"/>
              <w:rPr>
                <w:bCs/>
                <w:sz w:val="21"/>
                <w:szCs w:val="21"/>
              </w:rPr>
            </w:pPr>
            <w:r w:rsidRPr="009B4F7D">
              <w:rPr>
                <w:bCs/>
                <w:sz w:val="21"/>
                <w:szCs w:val="21"/>
              </w:rPr>
              <w:t>1.4.1. Gradnja – (</w:t>
            </w:r>
            <w:proofErr w:type="spellStart"/>
            <w:r w:rsidRPr="009B4F7D">
              <w:rPr>
                <w:bCs/>
                <w:sz w:val="21"/>
                <w:szCs w:val="21"/>
              </w:rPr>
              <w:t>Jerovec</w:t>
            </w:r>
            <w:proofErr w:type="spellEnd"/>
            <w:r w:rsidRPr="0001665F">
              <w:rPr>
                <w:bCs/>
                <w:sz w:val="21"/>
                <w:szCs w:val="21"/>
              </w:rPr>
              <w:t xml:space="preserve">, </w:t>
            </w:r>
            <w:proofErr w:type="spellStart"/>
            <w:r w:rsidRPr="0001665F">
              <w:rPr>
                <w:bCs/>
                <w:sz w:val="21"/>
                <w:szCs w:val="21"/>
              </w:rPr>
              <w:t>Škriljevec</w:t>
            </w:r>
            <w:proofErr w:type="spellEnd"/>
            <w:r w:rsidRPr="0001665F">
              <w:rPr>
                <w:bCs/>
                <w:sz w:val="21"/>
                <w:szCs w:val="21"/>
              </w:rPr>
              <w:t>)</w:t>
            </w:r>
          </w:p>
        </w:tc>
        <w:tc>
          <w:tcPr>
            <w:tcW w:w="1132" w:type="dxa"/>
            <w:tcBorders>
              <w:left w:val="single" w:sz="4" w:space="0" w:color="auto"/>
              <w:right w:val="single" w:sz="4" w:space="0" w:color="auto"/>
            </w:tcBorders>
            <w:shd w:val="clear" w:color="auto" w:fill="auto"/>
            <w:vAlign w:val="center"/>
          </w:tcPr>
          <w:p w14:paraId="7501CFB3" w14:textId="77777777" w:rsidR="00E23292" w:rsidRPr="00395B1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618A0807"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40.500,00</w:t>
            </w:r>
          </w:p>
        </w:tc>
      </w:tr>
      <w:tr w:rsidR="00E23292" w:rsidRPr="009B4F7D" w14:paraId="58A34483" w14:textId="77777777" w:rsidTr="00EC2BDF">
        <w:trPr>
          <w:cantSplit/>
          <w:trHeight w:val="137"/>
          <w:jc w:val="center"/>
        </w:trPr>
        <w:tc>
          <w:tcPr>
            <w:tcW w:w="703" w:type="dxa"/>
            <w:vMerge/>
            <w:tcBorders>
              <w:left w:val="single" w:sz="4" w:space="0" w:color="auto"/>
              <w:right w:val="single" w:sz="4" w:space="0" w:color="auto"/>
            </w:tcBorders>
            <w:vAlign w:val="center"/>
          </w:tcPr>
          <w:p w14:paraId="756ECD71"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36CC6183" w14:textId="77777777" w:rsidR="00E23292" w:rsidRPr="009B4F7D" w:rsidRDefault="00E23292" w:rsidP="00EC2BDF">
            <w:pPr>
              <w:adjustRightInd w:val="0"/>
              <w:ind w:left="239" w:right="108"/>
              <w:rPr>
                <w:bCs/>
                <w:sz w:val="21"/>
                <w:szCs w:val="21"/>
              </w:rPr>
            </w:pPr>
            <w:r w:rsidRPr="009B4F7D">
              <w:rPr>
                <w:bCs/>
                <w:sz w:val="21"/>
                <w:szCs w:val="21"/>
              </w:rPr>
              <w:t>1.4.2. Projektna dokumentacija</w:t>
            </w:r>
          </w:p>
        </w:tc>
        <w:tc>
          <w:tcPr>
            <w:tcW w:w="1132" w:type="dxa"/>
            <w:tcBorders>
              <w:left w:val="single" w:sz="4" w:space="0" w:color="auto"/>
              <w:right w:val="single" w:sz="4" w:space="0" w:color="auto"/>
            </w:tcBorders>
            <w:shd w:val="clear" w:color="auto" w:fill="auto"/>
            <w:vAlign w:val="center"/>
          </w:tcPr>
          <w:p w14:paraId="59C5A300" w14:textId="77777777" w:rsidR="00E23292" w:rsidRPr="00395B1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0E0B0AA0"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4.500,00</w:t>
            </w:r>
          </w:p>
        </w:tc>
      </w:tr>
      <w:tr w:rsidR="00E23292" w:rsidRPr="009B4F7D" w14:paraId="348F106C" w14:textId="77777777" w:rsidTr="00EC2BDF">
        <w:trPr>
          <w:cantSplit/>
          <w:trHeight w:val="126"/>
          <w:jc w:val="center"/>
        </w:trPr>
        <w:tc>
          <w:tcPr>
            <w:tcW w:w="703" w:type="dxa"/>
            <w:vMerge/>
            <w:tcBorders>
              <w:left w:val="single" w:sz="4" w:space="0" w:color="auto"/>
              <w:right w:val="single" w:sz="4" w:space="0" w:color="auto"/>
            </w:tcBorders>
            <w:vAlign w:val="center"/>
          </w:tcPr>
          <w:p w14:paraId="0A882BC3"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250386F9" w14:textId="77777777" w:rsidR="00E23292" w:rsidRPr="009B4F7D" w:rsidRDefault="00E23292" w:rsidP="00EC2BDF">
            <w:pPr>
              <w:adjustRightInd w:val="0"/>
              <w:ind w:left="239" w:right="108"/>
              <w:rPr>
                <w:bCs/>
                <w:sz w:val="21"/>
                <w:szCs w:val="21"/>
              </w:rPr>
            </w:pPr>
            <w:r w:rsidRPr="009B4F7D">
              <w:rPr>
                <w:bCs/>
                <w:sz w:val="21"/>
                <w:szCs w:val="21"/>
              </w:rPr>
              <w:t>1.4.3. Nadzor</w:t>
            </w:r>
          </w:p>
        </w:tc>
        <w:tc>
          <w:tcPr>
            <w:tcW w:w="1132" w:type="dxa"/>
            <w:tcBorders>
              <w:left w:val="single" w:sz="4" w:space="0" w:color="auto"/>
              <w:right w:val="single" w:sz="4" w:space="0" w:color="auto"/>
            </w:tcBorders>
            <w:shd w:val="clear" w:color="auto" w:fill="auto"/>
            <w:vAlign w:val="center"/>
          </w:tcPr>
          <w:p w14:paraId="135DBB9A" w14:textId="77777777" w:rsidR="00E23292" w:rsidRPr="00395B1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0DF2BED1"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1.000,00</w:t>
            </w:r>
          </w:p>
        </w:tc>
      </w:tr>
      <w:tr w:rsidR="00E23292" w:rsidRPr="009B4F7D" w14:paraId="6BEEAA17" w14:textId="77777777" w:rsidTr="00EC2BDF">
        <w:trPr>
          <w:cantSplit/>
          <w:trHeight w:val="104"/>
          <w:jc w:val="center"/>
        </w:trPr>
        <w:tc>
          <w:tcPr>
            <w:tcW w:w="703" w:type="dxa"/>
            <w:vMerge/>
            <w:tcBorders>
              <w:left w:val="single" w:sz="4" w:space="0" w:color="auto"/>
              <w:right w:val="single" w:sz="4" w:space="0" w:color="auto"/>
            </w:tcBorders>
            <w:vAlign w:val="center"/>
          </w:tcPr>
          <w:p w14:paraId="6F75D76C"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bottom w:val="single" w:sz="4" w:space="0" w:color="auto"/>
              <w:right w:val="single" w:sz="4" w:space="0" w:color="auto"/>
            </w:tcBorders>
            <w:shd w:val="clear" w:color="auto" w:fill="auto"/>
            <w:vAlign w:val="center"/>
          </w:tcPr>
          <w:p w14:paraId="16D6426C" w14:textId="77777777" w:rsidR="00E23292" w:rsidRPr="009B4F7D" w:rsidRDefault="00E23292" w:rsidP="00EC2BDF">
            <w:pPr>
              <w:adjustRightInd w:val="0"/>
              <w:ind w:left="239" w:right="108"/>
              <w:rPr>
                <w:bCs/>
                <w:sz w:val="21"/>
                <w:szCs w:val="21"/>
              </w:rPr>
            </w:pPr>
            <w:r w:rsidRPr="009B4F7D">
              <w:rPr>
                <w:bCs/>
                <w:sz w:val="21"/>
                <w:szCs w:val="21"/>
              </w:rPr>
              <w:t>1.4.4. Otkup zemljišta</w:t>
            </w:r>
          </w:p>
        </w:tc>
        <w:tc>
          <w:tcPr>
            <w:tcW w:w="1132" w:type="dxa"/>
            <w:tcBorders>
              <w:left w:val="single" w:sz="4" w:space="0" w:color="auto"/>
              <w:bottom w:val="single" w:sz="4" w:space="0" w:color="auto"/>
              <w:right w:val="single" w:sz="4" w:space="0" w:color="auto"/>
            </w:tcBorders>
            <w:shd w:val="clear" w:color="auto" w:fill="auto"/>
            <w:vAlign w:val="center"/>
          </w:tcPr>
          <w:p w14:paraId="34BEEA33" w14:textId="77777777" w:rsidR="00E23292" w:rsidRPr="00395B12" w:rsidRDefault="00E23292" w:rsidP="00EC2BDF">
            <w:pPr>
              <w:adjustRightInd w:val="0"/>
              <w:ind w:right="108"/>
              <w:jc w:val="center"/>
              <w:rPr>
                <w:bCs/>
                <w:sz w:val="18"/>
                <w:szCs w:val="18"/>
              </w:rPr>
            </w:pPr>
            <w:r>
              <w:rPr>
                <w:bCs/>
                <w:sz w:val="18"/>
                <w:szCs w:val="18"/>
              </w:rPr>
              <w:t>4111</w:t>
            </w:r>
          </w:p>
        </w:tc>
        <w:tc>
          <w:tcPr>
            <w:tcW w:w="1560" w:type="dxa"/>
            <w:tcBorders>
              <w:top w:val="single" w:sz="4" w:space="0" w:color="auto"/>
              <w:left w:val="single" w:sz="4" w:space="0" w:color="auto"/>
              <w:right w:val="single" w:sz="4" w:space="0" w:color="auto"/>
            </w:tcBorders>
            <w:vAlign w:val="center"/>
          </w:tcPr>
          <w:p w14:paraId="1B2B6C83"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2.000,00</w:t>
            </w:r>
          </w:p>
        </w:tc>
      </w:tr>
      <w:tr w:rsidR="00E23292" w:rsidRPr="009B4F7D" w14:paraId="5BBA0891" w14:textId="77777777" w:rsidTr="00EC2BDF">
        <w:trPr>
          <w:cantSplit/>
          <w:trHeight w:val="276"/>
          <w:jc w:val="center"/>
        </w:trPr>
        <w:tc>
          <w:tcPr>
            <w:tcW w:w="703" w:type="dxa"/>
            <w:vMerge w:val="restart"/>
            <w:tcBorders>
              <w:top w:val="single" w:sz="4" w:space="0" w:color="auto"/>
              <w:left w:val="single" w:sz="4" w:space="0" w:color="auto"/>
              <w:right w:val="single" w:sz="4" w:space="0" w:color="auto"/>
            </w:tcBorders>
            <w:vAlign w:val="center"/>
          </w:tcPr>
          <w:p w14:paraId="3E001FA7" w14:textId="77777777" w:rsidR="00E23292" w:rsidRPr="009B4F7D" w:rsidRDefault="00E23292" w:rsidP="00EC2BDF">
            <w:pPr>
              <w:adjustRightInd w:val="0"/>
              <w:ind w:left="97" w:right="108"/>
              <w:jc w:val="center"/>
              <w:rPr>
                <w:bCs/>
                <w:sz w:val="18"/>
                <w:szCs w:val="18"/>
              </w:rPr>
            </w:pPr>
            <w:proofErr w:type="spellStart"/>
            <w:r w:rsidRPr="009B4F7D">
              <w:rPr>
                <w:bCs/>
                <w:sz w:val="18"/>
                <w:szCs w:val="18"/>
              </w:rPr>
              <w:t>toč</w:t>
            </w:r>
            <w:proofErr w:type="spellEnd"/>
            <w:r w:rsidRPr="009B4F7D">
              <w:rPr>
                <w:bCs/>
                <w:sz w:val="18"/>
                <w:szCs w:val="18"/>
              </w:rPr>
              <w:t>. 6.</w:t>
            </w:r>
          </w:p>
        </w:tc>
        <w:tc>
          <w:tcPr>
            <w:tcW w:w="6098" w:type="dxa"/>
            <w:tcBorders>
              <w:top w:val="single" w:sz="4" w:space="0" w:color="auto"/>
              <w:left w:val="single" w:sz="4" w:space="0" w:color="auto"/>
              <w:bottom w:val="single" w:sz="4" w:space="0" w:color="auto"/>
              <w:right w:val="nil"/>
            </w:tcBorders>
            <w:shd w:val="clear" w:color="auto" w:fill="auto"/>
            <w:vAlign w:val="center"/>
          </w:tcPr>
          <w:p w14:paraId="25CB27B4" w14:textId="77777777" w:rsidR="00E23292" w:rsidRPr="009B4F7D" w:rsidRDefault="00E23292" w:rsidP="00EC2BDF">
            <w:pPr>
              <w:adjustRightInd w:val="0"/>
              <w:ind w:right="108"/>
              <w:rPr>
                <w:bCs/>
                <w:sz w:val="21"/>
                <w:szCs w:val="21"/>
              </w:rPr>
            </w:pPr>
            <w:r w:rsidRPr="009B4F7D">
              <w:rPr>
                <w:bCs/>
                <w:sz w:val="21"/>
                <w:szCs w:val="21"/>
              </w:rPr>
              <w:t>1.5. Evidencija i upis komunalne infrastrukture</w:t>
            </w:r>
          </w:p>
        </w:tc>
        <w:tc>
          <w:tcPr>
            <w:tcW w:w="1132" w:type="dxa"/>
            <w:tcBorders>
              <w:top w:val="single" w:sz="4" w:space="0" w:color="auto"/>
              <w:left w:val="nil"/>
              <w:bottom w:val="single" w:sz="4" w:space="0" w:color="auto"/>
              <w:right w:val="single" w:sz="4" w:space="0" w:color="auto"/>
            </w:tcBorders>
            <w:shd w:val="clear" w:color="auto" w:fill="auto"/>
            <w:vAlign w:val="center"/>
          </w:tcPr>
          <w:p w14:paraId="7DBEFCA7" w14:textId="77777777" w:rsidR="00E23292" w:rsidRPr="00395B12" w:rsidRDefault="00E23292" w:rsidP="00EC2BDF">
            <w:pPr>
              <w:adjustRightInd w:val="0"/>
              <w:ind w:right="108"/>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22EF91D3" w14:textId="77777777" w:rsidR="00E23292" w:rsidRPr="009B4F7D" w:rsidRDefault="00E23292" w:rsidP="00EC2BDF">
            <w:pPr>
              <w:adjustRightInd w:val="0"/>
              <w:spacing w:before="100" w:beforeAutospacing="1" w:after="100" w:afterAutospacing="1"/>
              <w:jc w:val="right"/>
              <w:rPr>
                <w:b/>
                <w:bCs/>
                <w:sz w:val="21"/>
                <w:szCs w:val="21"/>
              </w:rPr>
            </w:pPr>
            <w:r w:rsidRPr="009B4F7D">
              <w:rPr>
                <w:b/>
                <w:bCs/>
                <w:sz w:val="21"/>
                <w:szCs w:val="21"/>
              </w:rPr>
              <w:t>18.000,00</w:t>
            </w:r>
          </w:p>
        </w:tc>
      </w:tr>
      <w:tr w:rsidR="00E23292" w:rsidRPr="009B4F7D" w14:paraId="4BB21082" w14:textId="77777777" w:rsidTr="00EC2BDF">
        <w:trPr>
          <w:cantSplit/>
          <w:trHeight w:val="180"/>
          <w:jc w:val="center"/>
        </w:trPr>
        <w:tc>
          <w:tcPr>
            <w:tcW w:w="703" w:type="dxa"/>
            <w:vMerge/>
            <w:tcBorders>
              <w:left w:val="single" w:sz="4" w:space="0" w:color="auto"/>
              <w:right w:val="single" w:sz="4" w:space="0" w:color="auto"/>
            </w:tcBorders>
          </w:tcPr>
          <w:p w14:paraId="0AE7965E"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71805901" w14:textId="77777777" w:rsidR="00E23292" w:rsidRPr="009B4F7D" w:rsidRDefault="00E23292" w:rsidP="00EC2BDF">
            <w:pPr>
              <w:adjustRightInd w:val="0"/>
              <w:ind w:left="239" w:right="108"/>
              <w:rPr>
                <w:bCs/>
                <w:sz w:val="21"/>
                <w:szCs w:val="21"/>
              </w:rPr>
            </w:pPr>
            <w:r w:rsidRPr="009B4F7D">
              <w:rPr>
                <w:bCs/>
                <w:sz w:val="21"/>
                <w:szCs w:val="21"/>
              </w:rPr>
              <w:t>1.5.1. Nerazvrstane ceste - geodetski elaborat</w:t>
            </w:r>
          </w:p>
        </w:tc>
        <w:tc>
          <w:tcPr>
            <w:tcW w:w="1132" w:type="dxa"/>
            <w:tcBorders>
              <w:left w:val="single" w:sz="4" w:space="0" w:color="auto"/>
              <w:right w:val="single" w:sz="4" w:space="0" w:color="auto"/>
            </w:tcBorders>
            <w:shd w:val="clear" w:color="auto" w:fill="auto"/>
            <w:vAlign w:val="center"/>
          </w:tcPr>
          <w:p w14:paraId="63E378CB" w14:textId="77777777" w:rsidR="00E23292" w:rsidRPr="00395B12" w:rsidRDefault="00E23292" w:rsidP="00EC2BDF">
            <w:pPr>
              <w:adjustRightInd w:val="0"/>
              <w:ind w:right="108"/>
              <w:jc w:val="center"/>
              <w:rPr>
                <w:bCs/>
                <w:sz w:val="18"/>
                <w:szCs w:val="18"/>
              </w:rPr>
            </w:pPr>
            <w:r>
              <w:rPr>
                <w:bCs/>
                <w:sz w:val="18"/>
                <w:szCs w:val="18"/>
              </w:rPr>
              <w:t>4264</w:t>
            </w:r>
          </w:p>
        </w:tc>
        <w:tc>
          <w:tcPr>
            <w:tcW w:w="1560" w:type="dxa"/>
            <w:tcBorders>
              <w:top w:val="single" w:sz="4" w:space="0" w:color="auto"/>
              <w:left w:val="single" w:sz="4" w:space="0" w:color="auto"/>
              <w:right w:val="single" w:sz="4" w:space="0" w:color="auto"/>
            </w:tcBorders>
            <w:vAlign w:val="center"/>
          </w:tcPr>
          <w:p w14:paraId="289DE049"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7.500,00</w:t>
            </w:r>
          </w:p>
        </w:tc>
      </w:tr>
      <w:tr w:rsidR="00E23292" w:rsidRPr="009B4F7D" w14:paraId="5D209174" w14:textId="77777777" w:rsidTr="00EC2BDF">
        <w:trPr>
          <w:cantSplit/>
          <w:trHeight w:val="112"/>
          <w:jc w:val="center"/>
        </w:trPr>
        <w:tc>
          <w:tcPr>
            <w:tcW w:w="703" w:type="dxa"/>
            <w:vMerge/>
            <w:tcBorders>
              <w:left w:val="single" w:sz="4" w:space="0" w:color="auto"/>
              <w:right w:val="single" w:sz="4" w:space="0" w:color="auto"/>
            </w:tcBorders>
          </w:tcPr>
          <w:p w14:paraId="093029B7"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17BD06D5" w14:textId="77777777" w:rsidR="00E23292" w:rsidRPr="009B4F7D" w:rsidRDefault="00E23292" w:rsidP="00EC2BDF">
            <w:pPr>
              <w:adjustRightInd w:val="0"/>
              <w:ind w:left="239" w:right="108"/>
              <w:rPr>
                <w:bCs/>
                <w:sz w:val="21"/>
                <w:szCs w:val="21"/>
              </w:rPr>
            </w:pPr>
            <w:r w:rsidRPr="009B4F7D">
              <w:rPr>
                <w:bCs/>
                <w:sz w:val="21"/>
                <w:szCs w:val="21"/>
              </w:rPr>
              <w:t>1.5.2. Javne prometne površine na kojima nije dopušten promet motornih vozila - geodetski elaborat</w:t>
            </w:r>
          </w:p>
        </w:tc>
        <w:tc>
          <w:tcPr>
            <w:tcW w:w="1132" w:type="dxa"/>
            <w:tcBorders>
              <w:left w:val="single" w:sz="4" w:space="0" w:color="auto"/>
              <w:right w:val="single" w:sz="4" w:space="0" w:color="auto"/>
            </w:tcBorders>
            <w:shd w:val="clear" w:color="auto" w:fill="auto"/>
            <w:vAlign w:val="center"/>
          </w:tcPr>
          <w:p w14:paraId="49BBD971" w14:textId="77777777" w:rsidR="00E23292" w:rsidRPr="00395B12" w:rsidRDefault="00E23292" w:rsidP="00EC2BDF">
            <w:pPr>
              <w:adjustRightInd w:val="0"/>
              <w:ind w:right="108"/>
              <w:jc w:val="center"/>
              <w:rPr>
                <w:bCs/>
                <w:sz w:val="18"/>
                <w:szCs w:val="18"/>
              </w:rPr>
            </w:pPr>
            <w:r>
              <w:rPr>
                <w:bCs/>
                <w:sz w:val="18"/>
                <w:szCs w:val="18"/>
              </w:rPr>
              <w:t>4264</w:t>
            </w:r>
          </w:p>
        </w:tc>
        <w:tc>
          <w:tcPr>
            <w:tcW w:w="1560" w:type="dxa"/>
            <w:tcBorders>
              <w:top w:val="single" w:sz="4" w:space="0" w:color="auto"/>
              <w:left w:val="single" w:sz="4" w:space="0" w:color="auto"/>
              <w:right w:val="single" w:sz="4" w:space="0" w:color="auto"/>
            </w:tcBorders>
            <w:vAlign w:val="center"/>
          </w:tcPr>
          <w:p w14:paraId="4691A981"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3.500,00</w:t>
            </w:r>
          </w:p>
        </w:tc>
      </w:tr>
      <w:tr w:rsidR="00E23292" w:rsidRPr="009B4F7D" w14:paraId="1D590B74" w14:textId="77777777" w:rsidTr="00EC2BDF">
        <w:trPr>
          <w:cantSplit/>
          <w:trHeight w:val="278"/>
          <w:jc w:val="center"/>
        </w:trPr>
        <w:tc>
          <w:tcPr>
            <w:tcW w:w="703" w:type="dxa"/>
            <w:vMerge/>
            <w:tcBorders>
              <w:left w:val="single" w:sz="4" w:space="0" w:color="auto"/>
              <w:right w:val="single" w:sz="4" w:space="0" w:color="auto"/>
            </w:tcBorders>
          </w:tcPr>
          <w:p w14:paraId="4578F5F1"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4C80007B" w14:textId="77777777" w:rsidR="00E23292" w:rsidRPr="009B4F7D" w:rsidRDefault="00E23292" w:rsidP="00EC2BDF">
            <w:pPr>
              <w:adjustRightInd w:val="0"/>
              <w:ind w:left="239" w:right="108"/>
              <w:rPr>
                <w:bCs/>
                <w:sz w:val="21"/>
                <w:szCs w:val="21"/>
              </w:rPr>
            </w:pPr>
            <w:r w:rsidRPr="009B4F7D">
              <w:rPr>
                <w:bCs/>
                <w:sz w:val="21"/>
                <w:szCs w:val="21"/>
              </w:rPr>
              <w:t>1.5.3. Javna parkirališta – geodetski elaborat</w:t>
            </w:r>
          </w:p>
        </w:tc>
        <w:tc>
          <w:tcPr>
            <w:tcW w:w="1132" w:type="dxa"/>
            <w:tcBorders>
              <w:left w:val="single" w:sz="4" w:space="0" w:color="auto"/>
              <w:right w:val="single" w:sz="4" w:space="0" w:color="auto"/>
            </w:tcBorders>
            <w:shd w:val="clear" w:color="auto" w:fill="auto"/>
            <w:vAlign w:val="center"/>
          </w:tcPr>
          <w:p w14:paraId="659F5808" w14:textId="77777777" w:rsidR="00E23292" w:rsidRPr="00DA06E6" w:rsidRDefault="00E23292" w:rsidP="00EC2BDF">
            <w:pPr>
              <w:adjustRightInd w:val="0"/>
              <w:ind w:right="108"/>
              <w:jc w:val="center"/>
              <w:rPr>
                <w:bCs/>
                <w:sz w:val="18"/>
                <w:szCs w:val="18"/>
              </w:rPr>
            </w:pPr>
            <w:r>
              <w:rPr>
                <w:bCs/>
                <w:sz w:val="18"/>
                <w:szCs w:val="18"/>
              </w:rPr>
              <w:t>4264</w:t>
            </w:r>
          </w:p>
        </w:tc>
        <w:tc>
          <w:tcPr>
            <w:tcW w:w="1560" w:type="dxa"/>
            <w:tcBorders>
              <w:top w:val="single" w:sz="4" w:space="0" w:color="auto"/>
              <w:left w:val="single" w:sz="4" w:space="0" w:color="auto"/>
              <w:right w:val="single" w:sz="4" w:space="0" w:color="auto"/>
            </w:tcBorders>
            <w:vAlign w:val="center"/>
          </w:tcPr>
          <w:p w14:paraId="2D011395"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3.500,00</w:t>
            </w:r>
          </w:p>
        </w:tc>
      </w:tr>
      <w:tr w:rsidR="00E23292" w:rsidRPr="009B4F7D" w14:paraId="1E9F0123" w14:textId="77777777" w:rsidTr="00EC2BDF">
        <w:trPr>
          <w:cantSplit/>
          <w:trHeight w:val="127"/>
          <w:jc w:val="center"/>
        </w:trPr>
        <w:tc>
          <w:tcPr>
            <w:tcW w:w="703" w:type="dxa"/>
            <w:vMerge/>
            <w:tcBorders>
              <w:left w:val="single" w:sz="4" w:space="0" w:color="auto"/>
              <w:right w:val="single" w:sz="4" w:space="0" w:color="auto"/>
            </w:tcBorders>
          </w:tcPr>
          <w:p w14:paraId="7C193030"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bottom w:val="single" w:sz="4" w:space="0" w:color="auto"/>
              <w:right w:val="single" w:sz="4" w:space="0" w:color="auto"/>
            </w:tcBorders>
            <w:shd w:val="clear" w:color="auto" w:fill="auto"/>
            <w:vAlign w:val="center"/>
          </w:tcPr>
          <w:p w14:paraId="6D5A937A" w14:textId="77777777" w:rsidR="00E23292" w:rsidRPr="009B4F7D" w:rsidRDefault="00E23292" w:rsidP="00EC2BDF">
            <w:pPr>
              <w:adjustRightInd w:val="0"/>
              <w:ind w:left="239" w:right="108"/>
              <w:rPr>
                <w:bCs/>
                <w:sz w:val="21"/>
                <w:szCs w:val="21"/>
              </w:rPr>
            </w:pPr>
            <w:r w:rsidRPr="009B4F7D">
              <w:rPr>
                <w:bCs/>
                <w:sz w:val="21"/>
                <w:szCs w:val="21"/>
              </w:rPr>
              <w:t>1.5.</w:t>
            </w:r>
            <w:r>
              <w:rPr>
                <w:bCs/>
                <w:sz w:val="21"/>
                <w:szCs w:val="21"/>
              </w:rPr>
              <w:t>4</w:t>
            </w:r>
            <w:r w:rsidRPr="009B4F7D">
              <w:rPr>
                <w:bCs/>
                <w:sz w:val="21"/>
                <w:szCs w:val="21"/>
              </w:rPr>
              <w:t>. Građevine i uređaji javne namjene – geodetski elaborat</w:t>
            </w:r>
          </w:p>
        </w:tc>
        <w:tc>
          <w:tcPr>
            <w:tcW w:w="1132" w:type="dxa"/>
            <w:tcBorders>
              <w:left w:val="single" w:sz="4" w:space="0" w:color="auto"/>
              <w:bottom w:val="single" w:sz="4" w:space="0" w:color="auto"/>
              <w:right w:val="single" w:sz="4" w:space="0" w:color="auto"/>
            </w:tcBorders>
            <w:shd w:val="clear" w:color="auto" w:fill="auto"/>
            <w:vAlign w:val="center"/>
          </w:tcPr>
          <w:p w14:paraId="46D89AD8" w14:textId="77777777" w:rsidR="00E23292" w:rsidRPr="00DA06E6" w:rsidRDefault="00E23292" w:rsidP="00EC2BDF">
            <w:pPr>
              <w:adjustRightInd w:val="0"/>
              <w:ind w:right="108"/>
              <w:jc w:val="center"/>
              <w:rPr>
                <w:bCs/>
                <w:sz w:val="18"/>
                <w:szCs w:val="18"/>
              </w:rPr>
            </w:pPr>
            <w:r>
              <w:rPr>
                <w:bCs/>
                <w:sz w:val="18"/>
                <w:szCs w:val="18"/>
              </w:rPr>
              <w:t>4264</w:t>
            </w:r>
          </w:p>
        </w:tc>
        <w:tc>
          <w:tcPr>
            <w:tcW w:w="1560" w:type="dxa"/>
            <w:tcBorders>
              <w:top w:val="single" w:sz="4" w:space="0" w:color="auto"/>
              <w:left w:val="single" w:sz="4" w:space="0" w:color="auto"/>
              <w:right w:val="single" w:sz="4" w:space="0" w:color="auto"/>
            </w:tcBorders>
            <w:vAlign w:val="center"/>
          </w:tcPr>
          <w:p w14:paraId="7EB91D1E"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3.500,00</w:t>
            </w:r>
          </w:p>
        </w:tc>
      </w:tr>
      <w:tr w:rsidR="00E23292" w:rsidRPr="009B4F7D" w14:paraId="5C50ED83" w14:textId="77777777" w:rsidTr="00EC2BDF">
        <w:trPr>
          <w:cantSplit/>
          <w:trHeight w:val="276"/>
          <w:jc w:val="center"/>
        </w:trPr>
        <w:tc>
          <w:tcPr>
            <w:tcW w:w="703" w:type="dxa"/>
            <w:vMerge w:val="restart"/>
            <w:tcBorders>
              <w:left w:val="single" w:sz="4" w:space="0" w:color="auto"/>
              <w:right w:val="single" w:sz="4" w:space="0" w:color="auto"/>
            </w:tcBorders>
            <w:vAlign w:val="center"/>
          </w:tcPr>
          <w:p w14:paraId="54FB4B4B" w14:textId="77777777" w:rsidR="00E23292" w:rsidRPr="009B4F7D" w:rsidRDefault="00E23292" w:rsidP="00EC2BDF">
            <w:pPr>
              <w:adjustRightInd w:val="0"/>
              <w:ind w:left="97" w:right="108"/>
              <w:jc w:val="center"/>
              <w:rPr>
                <w:bCs/>
                <w:sz w:val="18"/>
                <w:szCs w:val="18"/>
              </w:rPr>
            </w:pPr>
            <w:proofErr w:type="spellStart"/>
            <w:r w:rsidRPr="009B4F7D">
              <w:rPr>
                <w:bCs/>
                <w:sz w:val="18"/>
                <w:szCs w:val="18"/>
              </w:rPr>
              <w:t>toč</w:t>
            </w:r>
            <w:proofErr w:type="spellEnd"/>
            <w:r w:rsidRPr="009B4F7D">
              <w:rPr>
                <w:bCs/>
                <w:sz w:val="18"/>
                <w:szCs w:val="18"/>
              </w:rPr>
              <w:t>. 1.</w:t>
            </w:r>
          </w:p>
        </w:tc>
        <w:tc>
          <w:tcPr>
            <w:tcW w:w="6098" w:type="dxa"/>
            <w:tcBorders>
              <w:top w:val="single" w:sz="4" w:space="0" w:color="auto"/>
              <w:left w:val="single" w:sz="4" w:space="0" w:color="auto"/>
              <w:bottom w:val="single" w:sz="4" w:space="0" w:color="auto"/>
              <w:right w:val="nil"/>
            </w:tcBorders>
            <w:vAlign w:val="center"/>
          </w:tcPr>
          <w:p w14:paraId="47846333" w14:textId="77777777" w:rsidR="00E23292" w:rsidRPr="009B4F7D" w:rsidRDefault="00E23292" w:rsidP="00EC2BDF">
            <w:pPr>
              <w:tabs>
                <w:tab w:val="left" w:pos="6720"/>
              </w:tabs>
              <w:adjustRightInd w:val="0"/>
              <w:spacing w:before="100" w:beforeAutospacing="1" w:after="100" w:afterAutospacing="1"/>
              <w:rPr>
                <w:bCs/>
                <w:sz w:val="21"/>
                <w:szCs w:val="21"/>
              </w:rPr>
            </w:pPr>
            <w:r w:rsidRPr="009B4F7D">
              <w:rPr>
                <w:bCs/>
                <w:sz w:val="21"/>
                <w:szCs w:val="21"/>
              </w:rPr>
              <w:t>1.6. Prometna infrastruktura zone Gmajna u Ivancu</w:t>
            </w:r>
          </w:p>
        </w:tc>
        <w:tc>
          <w:tcPr>
            <w:tcW w:w="1132" w:type="dxa"/>
            <w:tcBorders>
              <w:top w:val="single" w:sz="4" w:space="0" w:color="auto"/>
              <w:left w:val="nil"/>
              <w:bottom w:val="single" w:sz="4" w:space="0" w:color="auto"/>
              <w:right w:val="single" w:sz="4" w:space="0" w:color="auto"/>
            </w:tcBorders>
            <w:vAlign w:val="center"/>
          </w:tcPr>
          <w:p w14:paraId="3CDE6508" w14:textId="77777777" w:rsidR="00E23292" w:rsidRPr="00DA06E6" w:rsidRDefault="00E23292" w:rsidP="00EC2BDF">
            <w:pPr>
              <w:adjustRightInd w:val="0"/>
              <w:ind w:right="108"/>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3AD6C504" w14:textId="77777777" w:rsidR="00E23292" w:rsidRPr="009B4F7D" w:rsidRDefault="00E23292" w:rsidP="00EC2BDF">
            <w:pPr>
              <w:tabs>
                <w:tab w:val="left" w:pos="6720"/>
              </w:tabs>
              <w:adjustRightInd w:val="0"/>
              <w:spacing w:before="100" w:beforeAutospacing="1" w:after="100" w:afterAutospacing="1"/>
              <w:jc w:val="right"/>
              <w:rPr>
                <w:b/>
                <w:bCs/>
                <w:sz w:val="21"/>
                <w:szCs w:val="21"/>
              </w:rPr>
            </w:pPr>
            <w:r w:rsidRPr="009B4F7D">
              <w:rPr>
                <w:b/>
                <w:bCs/>
                <w:sz w:val="21"/>
                <w:szCs w:val="21"/>
              </w:rPr>
              <w:t>115.000,00</w:t>
            </w:r>
          </w:p>
        </w:tc>
      </w:tr>
      <w:tr w:rsidR="00E23292" w:rsidRPr="009B4F7D" w14:paraId="500E8EE1" w14:textId="77777777" w:rsidTr="00EC2BDF">
        <w:trPr>
          <w:cantSplit/>
          <w:trHeight w:val="76"/>
          <w:jc w:val="center"/>
        </w:trPr>
        <w:tc>
          <w:tcPr>
            <w:tcW w:w="703" w:type="dxa"/>
            <w:vMerge/>
            <w:tcBorders>
              <w:left w:val="single" w:sz="4" w:space="0" w:color="auto"/>
              <w:right w:val="single" w:sz="4" w:space="0" w:color="auto"/>
            </w:tcBorders>
            <w:vAlign w:val="center"/>
          </w:tcPr>
          <w:p w14:paraId="27B4AA3C" w14:textId="77777777" w:rsidR="00E23292" w:rsidRPr="009B4F7D" w:rsidRDefault="00E23292" w:rsidP="00EC2BDF">
            <w:pPr>
              <w:tabs>
                <w:tab w:val="left" w:pos="6720"/>
              </w:tabs>
              <w:adjustRightInd w:val="0"/>
              <w:spacing w:before="100" w:beforeAutospacing="1" w:after="100" w:afterAutospacing="1"/>
              <w:ind w:left="239"/>
              <w:rPr>
                <w:b/>
                <w:bCs/>
                <w:sz w:val="21"/>
                <w:szCs w:val="21"/>
              </w:rPr>
            </w:pPr>
          </w:p>
        </w:tc>
        <w:tc>
          <w:tcPr>
            <w:tcW w:w="6098" w:type="dxa"/>
            <w:tcBorders>
              <w:top w:val="single" w:sz="4" w:space="0" w:color="auto"/>
              <w:left w:val="single" w:sz="4" w:space="0" w:color="auto"/>
              <w:right w:val="single" w:sz="4" w:space="0" w:color="auto"/>
            </w:tcBorders>
            <w:vAlign w:val="center"/>
          </w:tcPr>
          <w:p w14:paraId="58F38BFF"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1.6.1. Projektna dokumentacija</w:t>
            </w:r>
          </w:p>
        </w:tc>
        <w:tc>
          <w:tcPr>
            <w:tcW w:w="1132" w:type="dxa"/>
            <w:tcBorders>
              <w:top w:val="single" w:sz="4" w:space="0" w:color="auto"/>
              <w:left w:val="single" w:sz="4" w:space="0" w:color="auto"/>
              <w:right w:val="single" w:sz="4" w:space="0" w:color="auto"/>
            </w:tcBorders>
            <w:vAlign w:val="center"/>
          </w:tcPr>
          <w:p w14:paraId="124EAB6D" w14:textId="77777777" w:rsidR="00E23292" w:rsidRPr="00DA06E6"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vAlign w:val="center"/>
          </w:tcPr>
          <w:p w14:paraId="6F133CC0"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20.000,00</w:t>
            </w:r>
          </w:p>
        </w:tc>
      </w:tr>
      <w:tr w:rsidR="00E23292" w:rsidRPr="009B4F7D" w14:paraId="4AC41B57" w14:textId="77777777" w:rsidTr="00EC2BDF">
        <w:trPr>
          <w:cantSplit/>
          <w:trHeight w:val="106"/>
          <w:jc w:val="center"/>
        </w:trPr>
        <w:tc>
          <w:tcPr>
            <w:tcW w:w="703" w:type="dxa"/>
            <w:vMerge/>
            <w:tcBorders>
              <w:left w:val="single" w:sz="4" w:space="0" w:color="auto"/>
              <w:right w:val="single" w:sz="4" w:space="0" w:color="auto"/>
            </w:tcBorders>
            <w:vAlign w:val="center"/>
          </w:tcPr>
          <w:p w14:paraId="598C34C3" w14:textId="77777777" w:rsidR="00E23292" w:rsidRPr="009B4F7D" w:rsidRDefault="00E23292" w:rsidP="00EC2BDF">
            <w:pPr>
              <w:tabs>
                <w:tab w:val="left" w:pos="6720"/>
              </w:tabs>
              <w:adjustRightInd w:val="0"/>
              <w:spacing w:before="100" w:beforeAutospacing="1" w:after="100" w:afterAutospacing="1"/>
              <w:ind w:left="239"/>
              <w:rPr>
                <w:b/>
                <w:bCs/>
                <w:sz w:val="21"/>
                <w:szCs w:val="21"/>
              </w:rPr>
            </w:pPr>
          </w:p>
        </w:tc>
        <w:tc>
          <w:tcPr>
            <w:tcW w:w="6098" w:type="dxa"/>
            <w:tcBorders>
              <w:top w:val="single" w:sz="4" w:space="0" w:color="auto"/>
              <w:left w:val="single" w:sz="4" w:space="0" w:color="auto"/>
              <w:right w:val="single" w:sz="4" w:space="0" w:color="auto"/>
            </w:tcBorders>
            <w:vAlign w:val="center"/>
          </w:tcPr>
          <w:p w14:paraId="72D113AC"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1.6.2. Geodetski projekt – parcelacijski elaborat</w:t>
            </w:r>
          </w:p>
        </w:tc>
        <w:tc>
          <w:tcPr>
            <w:tcW w:w="1132" w:type="dxa"/>
            <w:tcBorders>
              <w:top w:val="single" w:sz="4" w:space="0" w:color="auto"/>
              <w:left w:val="single" w:sz="4" w:space="0" w:color="auto"/>
              <w:right w:val="single" w:sz="4" w:space="0" w:color="auto"/>
            </w:tcBorders>
            <w:vAlign w:val="center"/>
          </w:tcPr>
          <w:p w14:paraId="59ECB0D5" w14:textId="77777777" w:rsidR="00E23292" w:rsidRPr="00DA06E6"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vAlign w:val="center"/>
          </w:tcPr>
          <w:p w14:paraId="6848C540"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1.000,00</w:t>
            </w:r>
          </w:p>
        </w:tc>
      </w:tr>
      <w:tr w:rsidR="00E23292" w:rsidRPr="009B4F7D" w14:paraId="179DBBA4" w14:textId="77777777" w:rsidTr="00EC2BDF">
        <w:trPr>
          <w:cantSplit/>
          <w:trHeight w:val="111"/>
          <w:jc w:val="center"/>
        </w:trPr>
        <w:tc>
          <w:tcPr>
            <w:tcW w:w="703" w:type="dxa"/>
            <w:vMerge/>
            <w:tcBorders>
              <w:left w:val="single" w:sz="4" w:space="0" w:color="auto"/>
              <w:right w:val="single" w:sz="4" w:space="0" w:color="auto"/>
            </w:tcBorders>
            <w:vAlign w:val="center"/>
          </w:tcPr>
          <w:p w14:paraId="6059B271" w14:textId="77777777" w:rsidR="00E23292" w:rsidRPr="009B4F7D" w:rsidRDefault="00E23292" w:rsidP="00EC2BDF">
            <w:pPr>
              <w:tabs>
                <w:tab w:val="left" w:pos="6720"/>
              </w:tabs>
              <w:adjustRightInd w:val="0"/>
              <w:spacing w:before="100" w:beforeAutospacing="1" w:after="100" w:afterAutospacing="1"/>
              <w:ind w:left="239"/>
              <w:rPr>
                <w:b/>
                <w:bCs/>
                <w:sz w:val="21"/>
                <w:szCs w:val="21"/>
              </w:rPr>
            </w:pPr>
          </w:p>
        </w:tc>
        <w:tc>
          <w:tcPr>
            <w:tcW w:w="6098" w:type="dxa"/>
            <w:tcBorders>
              <w:top w:val="single" w:sz="4" w:space="0" w:color="auto"/>
              <w:left w:val="single" w:sz="4" w:space="0" w:color="auto"/>
              <w:right w:val="single" w:sz="4" w:space="0" w:color="auto"/>
            </w:tcBorders>
            <w:vAlign w:val="center"/>
          </w:tcPr>
          <w:p w14:paraId="6C1F9115"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1.6.3. Otkup zemljišta</w:t>
            </w:r>
          </w:p>
        </w:tc>
        <w:tc>
          <w:tcPr>
            <w:tcW w:w="1132" w:type="dxa"/>
            <w:tcBorders>
              <w:top w:val="single" w:sz="4" w:space="0" w:color="auto"/>
              <w:left w:val="single" w:sz="4" w:space="0" w:color="auto"/>
              <w:right w:val="single" w:sz="4" w:space="0" w:color="auto"/>
            </w:tcBorders>
            <w:vAlign w:val="center"/>
          </w:tcPr>
          <w:p w14:paraId="120DD263" w14:textId="77777777" w:rsidR="00E23292" w:rsidRPr="00DA06E6" w:rsidRDefault="00E23292" w:rsidP="00EC2BDF">
            <w:pPr>
              <w:adjustRightInd w:val="0"/>
              <w:ind w:right="108"/>
              <w:jc w:val="center"/>
              <w:rPr>
                <w:bCs/>
                <w:sz w:val="18"/>
                <w:szCs w:val="18"/>
              </w:rPr>
            </w:pPr>
            <w:r>
              <w:rPr>
                <w:bCs/>
                <w:sz w:val="18"/>
                <w:szCs w:val="18"/>
              </w:rPr>
              <w:t>4111</w:t>
            </w:r>
          </w:p>
        </w:tc>
        <w:tc>
          <w:tcPr>
            <w:tcW w:w="1560" w:type="dxa"/>
            <w:tcBorders>
              <w:top w:val="single" w:sz="4" w:space="0" w:color="auto"/>
              <w:left w:val="single" w:sz="4" w:space="0" w:color="auto"/>
              <w:right w:val="single" w:sz="4" w:space="0" w:color="auto"/>
            </w:tcBorders>
            <w:vAlign w:val="center"/>
          </w:tcPr>
          <w:p w14:paraId="374CC7E7"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50.000,00</w:t>
            </w:r>
          </w:p>
        </w:tc>
      </w:tr>
      <w:tr w:rsidR="00E23292" w:rsidRPr="009B4F7D" w14:paraId="5958E67E" w14:textId="77777777" w:rsidTr="00EC2BDF">
        <w:trPr>
          <w:cantSplit/>
          <w:trHeight w:val="139"/>
          <w:jc w:val="center"/>
        </w:trPr>
        <w:tc>
          <w:tcPr>
            <w:tcW w:w="703" w:type="dxa"/>
            <w:vMerge/>
            <w:tcBorders>
              <w:left w:val="single" w:sz="4" w:space="0" w:color="auto"/>
              <w:right w:val="single" w:sz="4" w:space="0" w:color="auto"/>
            </w:tcBorders>
            <w:vAlign w:val="center"/>
          </w:tcPr>
          <w:p w14:paraId="19344A70" w14:textId="77777777" w:rsidR="00E23292" w:rsidRPr="009B4F7D" w:rsidRDefault="00E23292" w:rsidP="00EC2BDF">
            <w:pPr>
              <w:tabs>
                <w:tab w:val="left" w:pos="6720"/>
              </w:tabs>
              <w:adjustRightInd w:val="0"/>
              <w:spacing w:before="100" w:beforeAutospacing="1" w:after="100" w:afterAutospacing="1"/>
              <w:ind w:left="239"/>
              <w:rPr>
                <w:b/>
                <w:bCs/>
                <w:sz w:val="21"/>
                <w:szCs w:val="21"/>
              </w:rPr>
            </w:pPr>
          </w:p>
        </w:tc>
        <w:tc>
          <w:tcPr>
            <w:tcW w:w="6098" w:type="dxa"/>
            <w:tcBorders>
              <w:top w:val="single" w:sz="4" w:space="0" w:color="auto"/>
              <w:left w:val="single" w:sz="4" w:space="0" w:color="auto"/>
              <w:right w:val="single" w:sz="4" w:space="0" w:color="auto"/>
            </w:tcBorders>
            <w:vAlign w:val="center"/>
          </w:tcPr>
          <w:p w14:paraId="06186596"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1.6.4. Pripremni radovi</w:t>
            </w:r>
          </w:p>
        </w:tc>
        <w:tc>
          <w:tcPr>
            <w:tcW w:w="1132" w:type="dxa"/>
            <w:tcBorders>
              <w:top w:val="single" w:sz="4" w:space="0" w:color="auto"/>
              <w:left w:val="single" w:sz="4" w:space="0" w:color="auto"/>
              <w:right w:val="single" w:sz="4" w:space="0" w:color="auto"/>
            </w:tcBorders>
            <w:vAlign w:val="center"/>
          </w:tcPr>
          <w:p w14:paraId="70FDD620" w14:textId="77777777" w:rsidR="00E23292" w:rsidRPr="00DA06E6"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vAlign w:val="center"/>
          </w:tcPr>
          <w:p w14:paraId="550C7106"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40.000,00</w:t>
            </w:r>
          </w:p>
        </w:tc>
      </w:tr>
      <w:tr w:rsidR="00E23292" w:rsidRPr="009B4F7D" w14:paraId="11584AD4" w14:textId="77777777" w:rsidTr="00EC2BDF">
        <w:trPr>
          <w:cantSplit/>
          <w:trHeight w:val="107"/>
          <w:jc w:val="center"/>
        </w:trPr>
        <w:tc>
          <w:tcPr>
            <w:tcW w:w="703" w:type="dxa"/>
            <w:vMerge/>
            <w:tcBorders>
              <w:left w:val="single" w:sz="4" w:space="0" w:color="auto"/>
              <w:right w:val="single" w:sz="4" w:space="0" w:color="auto"/>
            </w:tcBorders>
            <w:vAlign w:val="center"/>
          </w:tcPr>
          <w:p w14:paraId="428F5E85" w14:textId="77777777" w:rsidR="00E23292" w:rsidRPr="009B4F7D" w:rsidRDefault="00E23292" w:rsidP="00EC2BDF">
            <w:pPr>
              <w:tabs>
                <w:tab w:val="left" w:pos="6720"/>
              </w:tabs>
              <w:adjustRightInd w:val="0"/>
              <w:spacing w:before="100" w:beforeAutospacing="1" w:after="100" w:afterAutospacing="1"/>
              <w:ind w:left="239"/>
              <w:rPr>
                <w:b/>
                <w:bCs/>
                <w:sz w:val="21"/>
                <w:szCs w:val="21"/>
              </w:rPr>
            </w:pPr>
          </w:p>
        </w:tc>
        <w:tc>
          <w:tcPr>
            <w:tcW w:w="6098" w:type="dxa"/>
            <w:tcBorders>
              <w:top w:val="single" w:sz="4" w:space="0" w:color="auto"/>
              <w:left w:val="single" w:sz="4" w:space="0" w:color="auto"/>
              <w:bottom w:val="single" w:sz="4" w:space="0" w:color="auto"/>
              <w:right w:val="single" w:sz="4" w:space="0" w:color="auto"/>
            </w:tcBorders>
            <w:vAlign w:val="center"/>
          </w:tcPr>
          <w:p w14:paraId="1129D9A1"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1.6.5. Elaborat zaštite okoliša</w:t>
            </w:r>
          </w:p>
        </w:tc>
        <w:tc>
          <w:tcPr>
            <w:tcW w:w="1132" w:type="dxa"/>
            <w:tcBorders>
              <w:top w:val="single" w:sz="4" w:space="0" w:color="auto"/>
              <w:left w:val="single" w:sz="4" w:space="0" w:color="auto"/>
              <w:bottom w:val="single" w:sz="4" w:space="0" w:color="auto"/>
              <w:right w:val="single" w:sz="4" w:space="0" w:color="auto"/>
            </w:tcBorders>
            <w:vAlign w:val="center"/>
          </w:tcPr>
          <w:p w14:paraId="0D8EA9A4" w14:textId="77777777" w:rsidR="00E23292" w:rsidRPr="00DA06E6" w:rsidRDefault="00E23292" w:rsidP="00EC2BDF">
            <w:pPr>
              <w:adjustRightInd w:val="0"/>
              <w:ind w:right="108"/>
              <w:jc w:val="center"/>
              <w:rPr>
                <w:bCs/>
                <w:sz w:val="18"/>
                <w:szCs w:val="18"/>
              </w:rPr>
            </w:pPr>
            <w:r>
              <w:rPr>
                <w:bCs/>
                <w:sz w:val="18"/>
                <w:szCs w:val="18"/>
              </w:rPr>
              <w:t>4264</w:t>
            </w:r>
          </w:p>
        </w:tc>
        <w:tc>
          <w:tcPr>
            <w:tcW w:w="1560" w:type="dxa"/>
            <w:tcBorders>
              <w:top w:val="single" w:sz="4" w:space="0" w:color="auto"/>
              <w:left w:val="single" w:sz="4" w:space="0" w:color="auto"/>
              <w:right w:val="single" w:sz="4" w:space="0" w:color="auto"/>
            </w:tcBorders>
            <w:vAlign w:val="center"/>
          </w:tcPr>
          <w:p w14:paraId="350EBC3D"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4.000,00</w:t>
            </w:r>
          </w:p>
        </w:tc>
      </w:tr>
      <w:tr w:rsidR="00E23292" w:rsidRPr="009B4F7D" w14:paraId="2E47CF46" w14:textId="77777777" w:rsidTr="00EC2BDF">
        <w:trPr>
          <w:cantSplit/>
          <w:trHeight w:val="91"/>
          <w:jc w:val="center"/>
        </w:trPr>
        <w:tc>
          <w:tcPr>
            <w:tcW w:w="703" w:type="dxa"/>
            <w:vMerge w:val="restart"/>
            <w:tcBorders>
              <w:left w:val="single" w:sz="4" w:space="0" w:color="auto"/>
              <w:right w:val="single" w:sz="4" w:space="0" w:color="auto"/>
            </w:tcBorders>
            <w:vAlign w:val="center"/>
          </w:tcPr>
          <w:p w14:paraId="033B5241" w14:textId="77777777" w:rsidR="00E23292" w:rsidRPr="009B4F7D" w:rsidRDefault="00E23292" w:rsidP="00EC2BDF">
            <w:pPr>
              <w:adjustRightInd w:val="0"/>
              <w:ind w:left="97" w:right="108"/>
              <w:jc w:val="center"/>
              <w:rPr>
                <w:b/>
                <w:bCs/>
                <w:sz w:val="21"/>
                <w:szCs w:val="21"/>
              </w:rPr>
            </w:pPr>
            <w:proofErr w:type="spellStart"/>
            <w:r w:rsidRPr="009B4F7D">
              <w:rPr>
                <w:bCs/>
                <w:sz w:val="18"/>
                <w:szCs w:val="18"/>
              </w:rPr>
              <w:lastRenderedPageBreak/>
              <w:t>toč</w:t>
            </w:r>
            <w:proofErr w:type="spellEnd"/>
            <w:r w:rsidRPr="009B4F7D">
              <w:rPr>
                <w:bCs/>
                <w:sz w:val="18"/>
                <w:szCs w:val="18"/>
              </w:rPr>
              <w:t>. 1.</w:t>
            </w:r>
          </w:p>
        </w:tc>
        <w:tc>
          <w:tcPr>
            <w:tcW w:w="6098" w:type="dxa"/>
            <w:tcBorders>
              <w:top w:val="single" w:sz="4" w:space="0" w:color="auto"/>
              <w:left w:val="single" w:sz="4" w:space="0" w:color="auto"/>
              <w:right w:val="nil"/>
            </w:tcBorders>
            <w:vAlign w:val="center"/>
          </w:tcPr>
          <w:p w14:paraId="15CF33AD" w14:textId="77777777" w:rsidR="00E23292" w:rsidRPr="009B4F7D" w:rsidRDefault="00E23292" w:rsidP="00EC2BDF">
            <w:pPr>
              <w:tabs>
                <w:tab w:val="left" w:pos="6720"/>
              </w:tabs>
              <w:adjustRightInd w:val="0"/>
              <w:spacing w:before="100" w:beforeAutospacing="1" w:after="100" w:afterAutospacing="1"/>
              <w:rPr>
                <w:bCs/>
                <w:sz w:val="21"/>
                <w:szCs w:val="21"/>
              </w:rPr>
            </w:pPr>
            <w:r w:rsidRPr="009B4F7D">
              <w:rPr>
                <w:sz w:val="21"/>
                <w:szCs w:val="21"/>
              </w:rPr>
              <w:t>1.7. Izgradnja priključka nerazvrstane ceste u Ivanečkom Naselju</w:t>
            </w:r>
          </w:p>
        </w:tc>
        <w:tc>
          <w:tcPr>
            <w:tcW w:w="1132" w:type="dxa"/>
            <w:tcBorders>
              <w:top w:val="single" w:sz="4" w:space="0" w:color="auto"/>
              <w:left w:val="nil"/>
              <w:right w:val="single" w:sz="4" w:space="0" w:color="auto"/>
            </w:tcBorders>
            <w:vAlign w:val="center"/>
          </w:tcPr>
          <w:p w14:paraId="48FE1FD5" w14:textId="77777777" w:rsidR="00E23292" w:rsidRPr="00DA06E6" w:rsidRDefault="00E23292" w:rsidP="00EC2BDF">
            <w:pPr>
              <w:adjustRightInd w:val="0"/>
              <w:ind w:right="108"/>
              <w:jc w:val="center"/>
              <w:rPr>
                <w:bCs/>
                <w:sz w:val="18"/>
                <w:szCs w:val="18"/>
              </w:rPr>
            </w:pPr>
          </w:p>
        </w:tc>
        <w:tc>
          <w:tcPr>
            <w:tcW w:w="1560" w:type="dxa"/>
            <w:tcBorders>
              <w:top w:val="single" w:sz="4" w:space="0" w:color="auto"/>
              <w:left w:val="single" w:sz="4" w:space="0" w:color="auto"/>
              <w:right w:val="single" w:sz="4" w:space="0" w:color="auto"/>
            </w:tcBorders>
            <w:vAlign w:val="center"/>
          </w:tcPr>
          <w:p w14:paraId="581810C2" w14:textId="77777777" w:rsidR="00E23292" w:rsidRPr="009B4F7D" w:rsidRDefault="00E23292" w:rsidP="00EC2BDF">
            <w:pPr>
              <w:tabs>
                <w:tab w:val="left" w:pos="6720"/>
              </w:tabs>
              <w:adjustRightInd w:val="0"/>
              <w:spacing w:before="100" w:beforeAutospacing="1" w:after="100" w:afterAutospacing="1"/>
              <w:jc w:val="right"/>
              <w:rPr>
                <w:sz w:val="21"/>
                <w:szCs w:val="21"/>
              </w:rPr>
            </w:pPr>
            <w:r>
              <w:rPr>
                <w:b/>
                <w:bCs/>
                <w:sz w:val="21"/>
                <w:szCs w:val="21"/>
              </w:rPr>
              <w:t>70</w:t>
            </w:r>
            <w:r w:rsidRPr="009B4F7D">
              <w:rPr>
                <w:b/>
                <w:bCs/>
                <w:sz w:val="21"/>
                <w:szCs w:val="21"/>
              </w:rPr>
              <w:t>.000,00</w:t>
            </w:r>
          </w:p>
        </w:tc>
      </w:tr>
      <w:tr w:rsidR="00E23292" w:rsidRPr="009B4F7D" w14:paraId="012EE754" w14:textId="77777777" w:rsidTr="00EC2BDF">
        <w:trPr>
          <w:cantSplit/>
          <w:trHeight w:val="91"/>
          <w:jc w:val="center"/>
        </w:trPr>
        <w:tc>
          <w:tcPr>
            <w:tcW w:w="703" w:type="dxa"/>
            <w:vMerge/>
            <w:tcBorders>
              <w:left w:val="single" w:sz="4" w:space="0" w:color="auto"/>
              <w:right w:val="single" w:sz="4" w:space="0" w:color="auto"/>
            </w:tcBorders>
            <w:vAlign w:val="center"/>
          </w:tcPr>
          <w:p w14:paraId="13E78062" w14:textId="77777777" w:rsidR="00E23292" w:rsidRPr="009B4F7D" w:rsidRDefault="00E23292" w:rsidP="00EC2BDF">
            <w:pPr>
              <w:adjustRightInd w:val="0"/>
              <w:ind w:left="97" w:right="108"/>
              <w:jc w:val="center"/>
              <w:rPr>
                <w:b/>
                <w:bCs/>
                <w:sz w:val="21"/>
                <w:szCs w:val="21"/>
              </w:rPr>
            </w:pPr>
          </w:p>
        </w:tc>
        <w:tc>
          <w:tcPr>
            <w:tcW w:w="6098" w:type="dxa"/>
            <w:tcBorders>
              <w:top w:val="single" w:sz="4" w:space="0" w:color="auto"/>
              <w:left w:val="single" w:sz="4" w:space="0" w:color="auto"/>
              <w:right w:val="single" w:sz="4" w:space="0" w:color="auto"/>
            </w:tcBorders>
            <w:vAlign w:val="center"/>
          </w:tcPr>
          <w:p w14:paraId="3334DBCF"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1.7.1. Gradnja</w:t>
            </w:r>
          </w:p>
        </w:tc>
        <w:tc>
          <w:tcPr>
            <w:tcW w:w="1132" w:type="dxa"/>
            <w:tcBorders>
              <w:top w:val="single" w:sz="4" w:space="0" w:color="auto"/>
              <w:left w:val="single" w:sz="4" w:space="0" w:color="auto"/>
              <w:right w:val="single" w:sz="4" w:space="0" w:color="auto"/>
            </w:tcBorders>
            <w:vAlign w:val="center"/>
          </w:tcPr>
          <w:p w14:paraId="0DE1747C" w14:textId="77777777" w:rsidR="00E23292" w:rsidRPr="00DA06E6"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1D3E7C2F" w14:textId="77777777" w:rsidR="00E23292" w:rsidRPr="009B4F7D" w:rsidRDefault="00E23292" w:rsidP="00EC2BDF">
            <w:pPr>
              <w:tabs>
                <w:tab w:val="left" w:pos="6720"/>
              </w:tabs>
              <w:adjustRightInd w:val="0"/>
              <w:spacing w:before="100" w:beforeAutospacing="1" w:after="100" w:afterAutospacing="1"/>
              <w:jc w:val="right"/>
              <w:rPr>
                <w:sz w:val="21"/>
                <w:szCs w:val="21"/>
              </w:rPr>
            </w:pPr>
            <w:r>
              <w:rPr>
                <w:sz w:val="21"/>
                <w:szCs w:val="21"/>
              </w:rPr>
              <w:t>68</w:t>
            </w:r>
            <w:r w:rsidRPr="009B4F7D">
              <w:rPr>
                <w:sz w:val="21"/>
                <w:szCs w:val="21"/>
              </w:rPr>
              <w:t>.000,00</w:t>
            </w:r>
          </w:p>
        </w:tc>
      </w:tr>
      <w:tr w:rsidR="00E23292" w:rsidRPr="009B4F7D" w14:paraId="29497ED1" w14:textId="77777777" w:rsidTr="00EC2BDF">
        <w:trPr>
          <w:cantSplit/>
          <w:trHeight w:val="232"/>
          <w:jc w:val="center"/>
        </w:trPr>
        <w:tc>
          <w:tcPr>
            <w:tcW w:w="703" w:type="dxa"/>
            <w:vMerge/>
            <w:tcBorders>
              <w:left w:val="single" w:sz="4" w:space="0" w:color="auto"/>
              <w:right w:val="single" w:sz="4" w:space="0" w:color="auto"/>
            </w:tcBorders>
            <w:vAlign w:val="center"/>
          </w:tcPr>
          <w:p w14:paraId="7F6D233B" w14:textId="77777777" w:rsidR="00E23292" w:rsidRPr="009B4F7D" w:rsidRDefault="00E23292" w:rsidP="00EC2BDF">
            <w:pPr>
              <w:adjustRightInd w:val="0"/>
              <w:ind w:left="97" w:right="108"/>
              <w:jc w:val="center"/>
              <w:rPr>
                <w:b/>
                <w:bCs/>
                <w:sz w:val="21"/>
                <w:szCs w:val="21"/>
              </w:rPr>
            </w:pPr>
          </w:p>
        </w:tc>
        <w:tc>
          <w:tcPr>
            <w:tcW w:w="6098" w:type="dxa"/>
            <w:tcBorders>
              <w:top w:val="single" w:sz="4" w:space="0" w:color="auto"/>
              <w:left w:val="single" w:sz="4" w:space="0" w:color="auto"/>
              <w:bottom w:val="single" w:sz="4" w:space="0" w:color="auto"/>
              <w:right w:val="single" w:sz="4" w:space="0" w:color="auto"/>
            </w:tcBorders>
            <w:vAlign w:val="center"/>
          </w:tcPr>
          <w:p w14:paraId="18ED8499"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1.7.2. Nadzor</w:t>
            </w:r>
          </w:p>
        </w:tc>
        <w:tc>
          <w:tcPr>
            <w:tcW w:w="1132" w:type="dxa"/>
            <w:tcBorders>
              <w:top w:val="single" w:sz="4" w:space="0" w:color="auto"/>
              <w:left w:val="single" w:sz="4" w:space="0" w:color="auto"/>
              <w:bottom w:val="single" w:sz="4" w:space="0" w:color="auto"/>
              <w:right w:val="single" w:sz="4" w:space="0" w:color="auto"/>
            </w:tcBorders>
            <w:vAlign w:val="center"/>
          </w:tcPr>
          <w:p w14:paraId="6B04B1D4" w14:textId="77777777" w:rsidR="00E23292" w:rsidRPr="00DA06E6"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2E270076"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2.000,00</w:t>
            </w:r>
          </w:p>
        </w:tc>
      </w:tr>
      <w:tr w:rsidR="00E23292" w:rsidRPr="009B4F7D" w14:paraId="221FF0EC" w14:textId="77777777" w:rsidTr="00EC2BDF">
        <w:trPr>
          <w:cantSplit/>
          <w:trHeight w:val="120"/>
          <w:jc w:val="center"/>
        </w:trPr>
        <w:tc>
          <w:tcPr>
            <w:tcW w:w="703" w:type="dxa"/>
            <w:vMerge w:val="restart"/>
            <w:tcBorders>
              <w:left w:val="single" w:sz="4" w:space="0" w:color="auto"/>
              <w:right w:val="single" w:sz="4" w:space="0" w:color="auto"/>
            </w:tcBorders>
            <w:vAlign w:val="center"/>
          </w:tcPr>
          <w:p w14:paraId="0392EA80" w14:textId="77777777" w:rsidR="00E23292" w:rsidRPr="009B4F7D" w:rsidRDefault="00E23292" w:rsidP="00EC2BDF">
            <w:pPr>
              <w:adjustRightInd w:val="0"/>
              <w:ind w:left="97" w:right="108"/>
              <w:jc w:val="center"/>
              <w:rPr>
                <w:b/>
                <w:bCs/>
                <w:sz w:val="21"/>
                <w:szCs w:val="21"/>
              </w:rPr>
            </w:pPr>
            <w:proofErr w:type="spellStart"/>
            <w:r w:rsidRPr="009B4F7D">
              <w:rPr>
                <w:bCs/>
                <w:sz w:val="18"/>
                <w:szCs w:val="18"/>
              </w:rPr>
              <w:t>toč</w:t>
            </w:r>
            <w:proofErr w:type="spellEnd"/>
            <w:r w:rsidRPr="009B4F7D">
              <w:rPr>
                <w:bCs/>
                <w:sz w:val="18"/>
                <w:szCs w:val="18"/>
              </w:rPr>
              <w:t>. 1.</w:t>
            </w:r>
          </w:p>
        </w:tc>
        <w:tc>
          <w:tcPr>
            <w:tcW w:w="6098" w:type="dxa"/>
            <w:tcBorders>
              <w:top w:val="single" w:sz="4" w:space="0" w:color="auto"/>
              <w:left w:val="single" w:sz="4" w:space="0" w:color="auto"/>
              <w:right w:val="nil"/>
            </w:tcBorders>
            <w:vAlign w:val="center"/>
          </w:tcPr>
          <w:p w14:paraId="363AEA6C" w14:textId="77777777" w:rsidR="00E23292" w:rsidRPr="009B4F7D" w:rsidRDefault="00E23292" w:rsidP="00EC2BDF">
            <w:pPr>
              <w:tabs>
                <w:tab w:val="left" w:pos="6720"/>
              </w:tabs>
              <w:adjustRightInd w:val="0"/>
              <w:spacing w:before="100" w:beforeAutospacing="1" w:after="100" w:afterAutospacing="1"/>
              <w:rPr>
                <w:bCs/>
                <w:sz w:val="21"/>
                <w:szCs w:val="21"/>
              </w:rPr>
            </w:pPr>
            <w:r w:rsidRPr="009B4F7D">
              <w:rPr>
                <w:bCs/>
                <w:sz w:val="21"/>
                <w:szCs w:val="21"/>
              </w:rPr>
              <w:t>1.8. Prometnice u Industrijskoj zoni Ivanec</w:t>
            </w:r>
          </w:p>
        </w:tc>
        <w:tc>
          <w:tcPr>
            <w:tcW w:w="1132" w:type="dxa"/>
            <w:tcBorders>
              <w:top w:val="single" w:sz="4" w:space="0" w:color="auto"/>
              <w:left w:val="nil"/>
              <w:right w:val="single" w:sz="4" w:space="0" w:color="auto"/>
            </w:tcBorders>
            <w:vAlign w:val="center"/>
          </w:tcPr>
          <w:p w14:paraId="0D3FF460" w14:textId="77777777" w:rsidR="00E23292" w:rsidRPr="00DA06E6" w:rsidRDefault="00E23292" w:rsidP="00EC2BDF">
            <w:pPr>
              <w:adjustRightInd w:val="0"/>
              <w:ind w:right="108"/>
              <w:jc w:val="center"/>
              <w:rPr>
                <w:bCs/>
                <w:sz w:val="18"/>
                <w:szCs w:val="18"/>
              </w:rPr>
            </w:pPr>
          </w:p>
        </w:tc>
        <w:tc>
          <w:tcPr>
            <w:tcW w:w="1560" w:type="dxa"/>
            <w:tcBorders>
              <w:top w:val="single" w:sz="4" w:space="0" w:color="auto"/>
              <w:left w:val="single" w:sz="4" w:space="0" w:color="auto"/>
              <w:right w:val="single" w:sz="4" w:space="0" w:color="auto"/>
            </w:tcBorders>
            <w:vAlign w:val="center"/>
          </w:tcPr>
          <w:p w14:paraId="698EB0C2" w14:textId="77777777" w:rsidR="00E23292" w:rsidRPr="009B4F7D" w:rsidRDefault="00E23292" w:rsidP="00EC2BDF">
            <w:pPr>
              <w:tabs>
                <w:tab w:val="left" w:pos="6720"/>
              </w:tabs>
              <w:adjustRightInd w:val="0"/>
              <w:spacing w:before="100" w:beforeAutospacing="1" w:after="100" w:afterAutospacing="1"/>
              <w:jc w:val="right"/>
              <w:rPr>
                <w:b/>
                <w:bCs/>
                <w:sz w:val="21"/>
                <w:szCs w:val="21"/>
              </w:rPr>
            </w:pPr>
            <w:r w:rsidRPr="009B4F7D">
              <w:rPr>
                <w:b/>
                <w:bCs/>
                <w:sz w:val="21"/>
                <w:szCs w:val="21"/>
              </w:rPr>
              <w:t>87.000,00</w:t>
            </w:r>
          </w:p>
        </w:tc>
      </w:tr>
      <w:tr w:rsidR="00E23292" w:rsidRPr="009B4F7D" w14:paraId="708E4743" w14:textId="77777777" w:rsidTr="00EC2BDF">
        <w:trPr>
          <w:cantSplit/>
          <w:trHeight w:val="166"/>
          <w:jc w:val="center"/>
        </w:trPr>
        <w:tc>
          <w:tcPr>
            <w:tcW w:w="703" w:type="dxa"/>
            <w:vMerge/>
            <w:tcBorders>
              <w:left w:val="single" w:sz="4" w:space="0" w:color="auto"/>
              <w:right w:val="single" w:sz="4" w:space="0" w:color="auto"/>
            </w:tcBorders>
            <w:vAlign w:val="center"/>
          </w:tcPr>
          <w:p w14:paraId="3E6A5D89" w14:textId="77777777" w:rsidR="00E23292" w:rsidRPr="009B4F7D" w:rsidRDefault="00E23292" w:rsidP="00EC2BDF">
            <w:pPr>
              <w:adjustRightInd w:val="0"/>
              <w:ind w:left="97" w:right="108"/>
              <w:jc w:val="center"/>
              <w:rPr>
                <w:b/>
                <w:bCs/>
                <w:sz w:val="21"/>
                <w:szCs w:val="21"/>
              </w:rPr>
            </w:pPr>
          </w:p>
        </w:tc>
        <w:tc>
          <w:tcPr>
            <w:tcW w:w="6098" w:type="dxa"/>
            <w:tcBorders>
              <w:top w:val="single" w:sz="4" w:space="0" w:color="auto"/>
              <w:left w:val="single" w:sz="4" w:space="0" w:color="auto"/>
              <w:right w:val="single" w:sz="4" w:space="0" w:color="auto"/>
            </w:tcBorders>
            <w:vAlign w:val="center"/>
          </w:tcPr>
          <w:p w14:paraId="11931568"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1.8.1. Otkup zemljišta</w:t>
            </w:r>
          </w:p>
        </w:tc>
        <w:tc>
          <w:tcPr>
            <w:tcW w:w="1132" w:type="dxa"/>
            <w:tcBorders>
              <w:top w:val="single" w:sz="4" w:space="0" w:color="auto"/>
              <w:left w:val="single" w:sz="4" w:space="0" w:color="auto"/>
              <w:right w:val="single" w:sz="4" w:space="0" w:color="auto"/>
            </w:tcBorders>
            <w:vAlign w:val="center"/>
          </w:tcPr>
          <w:p w14:paraId="52A8F8F1" w14:textId="77777777" w:rsidR="00E23292" w:rsidRPr="00DA06E6" w:rsidRDefault="00E23292" w:rsidP="00EC2BDF">
            <w:pPr>
              <w:adjustRightInd w:val="0"/>
              <w:ind w:right="108"/>
              <w:jc w:val="center"/>
              <w:rPr>
                <w:bCs/>
                <w:sz w:val="18"/>
                <w:szCs w:val="18"/>
              </w:rPr>
            </w:pPr>
            <w:r>
              <w:rPr>
                <w:bCs/>
                <w:sz w:val="18"/>
                <w:szCs w:val="18"/>
              </w:rPr>
              <w:t>4111</w:t>
            </w:r>
          </w:p>
        </w:tc>
        <w:tc>
          <w:tcPr>
            <w:tcW w:w="1560" w:type="dxa"/>
            <w:tcBorders>
              <w:top w:val="single" w:sz="4" w:space="0" w:color="auto"/>
              <w:left w:val="single" w:sz="4" w:space="0" w:color="auto"/>
              <w:right w:val="single" w:sz="4" w:space="0" w:color="auto"/>
            </w:tcBorders>
            <w:vAlign w:val="center"/>
          </w:tcPr>
          <w:p w14:paraId="37631E4D"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7.000,00</w:t>
            </w:r>
          </w:p>
        </w:tc>
      </w:tr>
      <w:tr w:rsidR="00E23292" w:rsidRPr="009B4F7D" w14:paraId="6D1627BF" w14:textId="77777777" w:rsidTr="00EC2BDF">
        <w:trPr>
          <w:cantSplit/>
          <w:trHeight w:val="197"/>
          <w:jc w:val="center"/>
        </w:trPr>
        <w:tc>
          <w:tcPr>
            <w:tcW w:w="703" w:type="dxa"/>
            <w:vMerge/>
            <w:tcBorders>
              <w:left w:val="single" w:sz="4" w:space="0" w:color="auto"/>
              <w:right w:val="single" w:sz="4" w:space="0" w:color="auto"/>
            </w:tcBorders>
            <w:vAlign w:val="center"/>
          </w:tcPr>
          <w:p w14:paraId="1D50C6A2" w14:textId="77777777" w:rsidR="00E23292" w:rsidRPr="009B4F7D" w:rsidRDefault="00E23292" w:rsidP="00EC2BDF">
            <w:pPr>
              <w:adjustRightInd w:val="0"/>
              <w:ind w:left="97" w:right="108"/>
              <w:jc w:val="center"/>
              <w:rPr>
                <w:b/>
                <w:bCs/>
                <w:sz w:val="21"/>
                <w:szCs w:val="21"/>
              </w:rPr>
            </w:pPr>
          </w:p>
        </w:tc>
        <w:tc>
          <w:tcPr>
            <w:tcW w:w="6098" w:type="dxa"/>
            <w:tcBorders>
              <w:top w:val="single" w:sz="4" w:space="0" w:color="auto"/>
              <w:left w:val="single" w:sz="4" w:space="0" w:color="auto"/>
              <w:bottom w:val="single" w:sz="4" w:space="0" w:color="auto"/>
              <w:right w:val="single" w:sz="4" w:space="0" w:color="auto"/>
            </w:tcBorders>
            <w:vAlign w:val="center"/>
          </w:tcPr>
          <w:p w14:paraId="3EE100E7"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1.8.2. Pripremni radovi – kapitalna donacija Poslovna zona Ivanec</w:t>
            </w:r>
          </w:p>
        </w:tc>
        <w:tc>
          <w:tcPr>
            <w:tcW w:w="1132" w:type="dxa"/>
            <w:tcBorders>
              <w:top w:val="single" w:sz="4" w:space="0" w:color="auto"/>
              <w:left w:val="single" w:sz="4" w:space="0" w:color="auto"/>
              <w:bottom w:val="single" w:sz="4" w:space="0" w:color="auto"/>
              <w:right w:val="single" w:sz="4" w:space="0" w:color="auto"/>
            </w:tcBorders>
            <w:vAlign w:val="center"/>
          </w:tcPr>
          <w:p w14:paraId="58EC85C4" w14:textId="77777777" w:rsidR="00E23292" w:rsidRPr="008B3CC2" w:rsidRDefault="00E23292" w:rsidP="00EC2BDF">
            <w:pPr>
              <w:adjustRightInd w:val="0"/>
              <w:ind w:right="108"/>
              <w:jc w:val="center"/>
              <w:rPr>
                <w:bCs/>
                <w:sz w:val="18"/>
                <w:szCs w:val="18"/>
              </w:rPr>
            </w:pPr>
            <w:r>
              <w:rPr>
                <w:bCs/>
                <w:sz w:val="18"/>
                <w:szCs w:val="18"/>
              </w:rPr>
              <w:t>3862</w:t>
            </w:r>
          </w:p>
        </w:tc>
        <w:tc>
          <w:tcPr>
            <w:tcW w:w="1560" w:type="dxa"/>
            <w:tcBorders>
              <w:top w:val="single" w:sz="4" w:space="0" w:color="auto"/>
              <w:left w:val="single" w:sz="4" w:space="0" w:color="auto"/>
              <w:right w:val="single" w:sz="4" w:space="0" w:color="auto"/>
            </w:tcBorders>
            <w:vAlign w:val="center"/>
          </w:tcPr>
          <w:p w14:paraId="04D4A6F8"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80.000,00</w:t>
            </w:r>
          </w:p>
        </w:tc>
      </w:tr>
      <w:tr w:rsidR="00E23292" w:rsidRPr="009B4F7D" w14:paraId="690A7F24" w14:textId="77777777" w:rsidTr="00EC2BDF">
        <w:trPr>
          <w:cantSplit/>
          <w:trHeight w:val="276"/>
          <w:jc w:val="center"/>
        </w:trPr>
        <w:tc>
          <w:tcPr>
            <w:tcW w:w="703" w:type="dxa"/>
            <w:vMerge w:val="restart"/>
            <w:tcBorders>
              <w:left w:val="single" w:sz="4" w:space="0" w:color="auto"/>
              <w:right w:val="single" w:sz="4" w:space="0" w:color="auto"/>
            </w:tcBorders>
            <w:vAlign w:val="center"/>
          </w:tcPr>
          <w:p w14:paraId="05FFB84F" w14:textId="77777777" w:rsidR="00E23292" w:rsidRPr="009B4F7D" w:rsidRDefault="00E23292" w:rsidP="00EC2BDF">
            <w:pPr>
              <w:adjustRightInd w:val="0"/>
              <w:ind w:left="97" w:right="108"/>
              <w:jc w:val="center"/>
              <w:rPr>
                <w:bCs/>
                <w:sz w:val="18"/>
                <w:szCs w:val="18"/>
              </w:rPr>
            </w:pPr>
            <w:proofErr w:type="spellStart"/>
            <w:r w:rsidRPr="009B4F7D">
              <w:rPr>
                <w:bCs/>
                <w:sz w:val="18"/>
                <w:szCs w:val="18"/>
              </w:rPr>
              <w:t>toč</w:t>
            </w:r>
            <w:proofErr w:type="spellEnd"/>
            <w:r w:rsidRPr="009B4F7D">
              <w:rPr>
                <w:bCs/>
                <w:sz w:val="18"/>
                <w:szCs w:val="18"/>
              </w:rPr>
              <w:t>. 4.</w:t>
            </w:r>
          </w:p>
        </w:tc>
        <w:tc>
          <w:tcPr>
            <w:tcW w:w="6098" w:type="dxa"/>
            <w:tcBorders>
              <w:left w:val="single" w:sz="4" w:space="0" w:color="auto"/>
              <w:right w:val="nil"/>
            </w:tcBorders>
            <w:shd w:val="clear" w:color="auto" w:fill="auto"/>
            <w:vAlign w:val="center"/>
          </w:tcPr>
          <w:p w14:paraId="3E4E7428" w14:textId="77777777" w:rsidR="00E23292" w:rsidRPr="009B4F7D" w:rsidRDefault="00E23292" w:rsidP="00EC2BDF">
            <w:pPr>
              <w:adjustRightInd w:val="0"/>
              <w:ind w:right="108"/>
              <w:rPr>
                <w:bCs/>
                <w:sz w:val="21"/>
                <w:szCs w:val="21"/>
              </w:rPr>
            </w:pPr>
            <w:r w:rsidRPr="009B4F7D">
              <w:rPr>
                <w:bCs/>
                <w:sz w:val="21"/>
                <w:szCs w:val="21"/>
              </w:rPr>
              <w:t xml:space="preserve">1.9. Produžetak ulice M. </w:t>
            </w:r>
            <w:proofErr w:type="spellStart"/>
            <w:r w:rsidRPr="009B4F7D">
              <w:rPr>
                <w:bCs/>
                <w:sz w:val="21"/>
                <w:szCs w:val="21"/>
              </w:rPr>
              <w:t>Hrga</w:t>
            </w:r>
            <w:proofErr w:type="spellEnd"/>
          </w:p>
        </w:tc>
        <w:tc>
          <w:tcPr>
            <w:tcW w:w="1132" w:type="dxa"/>
            <w:tcBorders>
              <w:left w:val="nil"/>
              <w:right w:val="single" w:sz="4" w:space="0" w:color="auto"/>
            </w:tcBorders>
            <w:shd w:val="clear" w:color="auto" w:fill="auto"/>
            <w:vAlign w:val="center"/>
          </w:tcPr>
          <w:p w14:paraId="62CB0AFB" w14:textId="77777777" w:rsidR="00E23292" w:rsidRPr="008B3CC2" w:rsidRDefault="00E23292" w:rsidP="00EC2BDF">
            <w:pPr>
              <w:adjustRightInd w:val="0"/>
              <w:ind w:right="108"/>
              <w:jc w:val="center"/>
              <w:rPr>
                <w:bCs/>
                <w:sz w:val="18"/>
                <w:szCs w:val="18"/>
              </w:rPr>
            </w:pPr>
          </w:p>
        </w:tc>
        <w:tc>
          <w:tcPr>
            <w:tcW w:w="1560" w:type="dxa"/>
            <w:tcBorders>
              <w:top w:val="single" w:sz="4" w:space="0" w:color="auto"/>
              <w:left w:val="single" w:sz="4" w:space="0" w:color="auto"/>
              <w:right w:val="single" w:sz="4" w:space="0" w:color="auto"/>
            </w:tcBorders>
            <w:shd w:val="clear" w:color="auto" w:fill="auto"/>
            <w:vAlign w:val="center"/>
          </w:tcPr>
          <w:p w14:paraId="227120F8" w14:textId="77777777" w:rsidR="00E23292" w:rsidRPr="009B4F7D" w:rsidRDefault="00E23292" w:rsidP="00EC2BDF">
            <w:pPr>
              <w:adjustRightInd w:val="0"/>
              <w:spacing w:before="100" w:beforeAutospacing="1" w:after="100" w:afterAutospacing="1"/>
              <w:jc w:val="right"/>
              <w:rPr>
                <w:b/>
                <w:bCs/>
                <w:sz w:val="21"/>
                <w:szCs w:val="21"/>
              </w:rPr>
            </w:pPr>
            <w:r w:rsidRPr="009B4F7D">
              <w:rPr>
                <w:b/>
                <w:bCs/>
                <w:sz w:val="21"/>
                <w:szCs w:val="21"/>
              </w:rPr>
              <w:t>16.000,00</w:t>
            </w:r>
          </w:p>
        </w:tc>
      </w:tr>
      <w:tr w:rsidR="00E23292" w:rsidRPr="009B4F7D" w14:paraId="2BE8EA35" w14:textId="77777777" w:rsidTr="00EC2BDF">
        <w:trPr>
          <w:cantSplit/>
          <w:trHeight w:val="254"/>
          <w:jc w:val="center"/>
        </w:trPr>
        <w:tc>
          <w:tcPr>
            <w:tcW w:w="703" w:type="dxa"/>
            <w:vMerge/>
            <w:tcBorders>
              <w:left w:val="single" w:sz="4" w:space="0" w:color="auto"/>
              <w:right w:val="single" w:sz="4" w:space="0" w:color="auto"/>
            </w:tcBorders>
            <w:vAlign w:val="center"/>
          </w:tcPr>
          <w:p w14:paraId="52BC78FF"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237A9E36" w14:textId="77777777" w:rsidR="00E23292" w:rsidRPr="009B4F7D" w:rsidRDefault="00E23292" w:rsidP="00EC2BDF">
            <w:pPr>
              <w:adjustRightInd w:val="0"/>
              <w:ind w:left="239" w:right="108"/>
              <w:rPr>
                <w:bCs/>
                <w:sz w:val="21"/>
                <w:szCs w:val="21"/>
              </w:rPr>
            </w:pPr>
            <w:r w:rsidRPr="009B4F7D">
              <w:rPr>
                <w:bCs/>
                <w:sz w:val="21"/>
                <w:szCs w:val="21"/>
              </w:rPr>
              <w:t>1.9.1. Otkup zemljišta</w:t>
            </w:r>
          </w:p>
        </w:tc>
        <w:tc>
          <w:tcPr>
            <w:tcW w:w="1132" w:type="dxa"/>
            <w:tcBorders>
              <w:left w:val="single" w:sz="4" w:space="0" w:color="auto"/>
              <w:right w:val="single" w:sz="4" w:space="0" w:color="auto"/>
            </w:tcBorders>
            <w:shd w:val="clear" w:color="auto" w:fill="auto"/>
            <w:vAlign w:val="center"/>
          </w:tcPr>
          <w:p w14:paraId="321453B6" w14:textId="77777777" w:rsidR="00E23292" w:rsidRPr="008B3CC2" w:rsidRDefault="00E23292" w:rsidP="00EC2BDF">
            <w:pPr>
              <w:adjustRightInd w:val="0"/>
              <w:ind w:right="108"/>
              <w:jc w:val="center"/>
              <w:rPr>
                <w:bCs/>
                <w:sz w:val="18"/>
                <w:szCs w:val="18"/>
              </w:rPr>
            </w:pPr>
            <w:r>
              <w:rPr>
                <w:bCs/>
                <w:sz w:val="18"/>
                <w:szCs w:val="18"/>
              </w:rPr>
              <w:t>4111</w:t>
            </w:r>
          </w:p>
        </w:tc>
        <w:tc>
          <w:tcPr>
            <w:tcW w:w="1560" w:type="dxa"/>
            <w:tcBorders>
              <w:top w:val="single" w:sz="4" w:space="0" w:color="auto"/>
              <w:left w:val="single" w:sz="4" w:space="0" w:color="auto"/>
              <w:right w:val="single" w:sz="4" w:space="0" w:color="auto"/>
            </w:tcBorders>
            <w:shd w:val="clear" w:color="auto" w:fill="auto"/>
            <w:vAlign w:val="center"/>
          </w:tcPr>
          <w:p w14:paraId="50DC3BA4"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5.000,00</w:t>
            </w:r>
          </w:p>
        </w:tc>
      </w:tr>
      <w:tr w:rsidR="00E23292" w:rsidRPr="009B4F7D" w14:paraId="0B08AEDA" w14:textId="77777777" w:rsidTr="00EC2BDF">
        <w:trPr>
          <w:cantSplit/>
          <w:trHeight w:val="157"/>
          <w:jc w:val="center"/>
        </w:trPr>
        <w:tc>
          <w:tcPr>
            <w:tcW w:w="703" w:type="dxa"/>
            <w:vMerge/>
            <w:tcBorders>
              <w:left w:val="single" w:sz="4" w:space="0" w:color="auto"/>
              <w:right w:val="single" w:sz="4" w:space="0" w:color="auto"/>
            </w:tcBorders>
            <w:vAlign w:val="center"/>
          </w:tcPr>
          <w:p w14:paraId="216DAEC0"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07D5B7C5" w14:textId="77777777" w:rsidR="00E23292" w:rsidRPr="009B4F7D" w:rsidRDefault="00E23292" w:rsidP="00EC2BDF">
            <w:pPr>
              <w:adjustRightInd w:val="0"/>
              <w:ind w:left="239" w:right="108"/>
              <w:rPr>
                <w:bCs/>
                <w:sz w:val="21"/>
                <w:szCs w:val="21"/>
              </w:rPr>
            </w:pPr>
            <w:r w:rsidRPr="009B4F7D">
              <w:rPr>
                <w:bCs/>
                <w:sz w:val="21"/>
                <w:szCs w:val="21"/>
              </w:rPr>
              <w:t>1.9.2. Pripremni radovi 50 m'</w:t>
            </w:r>
          </w:p>
        </w:tc>
        <w:tc>
          <w:tcPr>
            <w:tcW w:w="1132" w:type="dxa"/>
            <w:tcBorders>
              <w:left w:val="single" w:sz="4" w:space="0" w:color="auto"/>
              <w:right w:val="single" w:sz="4" w:space="0" w:color="auto"/>
            </w:tcBorders>
            <w:shd w:val="clear" w:color="auto" w:fill="auto"/>
            <w:vAlign w:val="center"/>
          </w:tcPr>
          <w:p w14:paraId="2CF7C700" w14:textId="77777777" w:rsidR="00E23292" w:rsidRPr="008B3CC2"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shd w:val="clear" w:color="auto" w:fill="auto"/>
            <w:vAlign w:val="center"/>
          </w:tcPr>
          <w:p w14:paraId="389A1AF3"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5.000,00</w:t>
            </w:r>
          </w:p>
        </w:tc>
      </w:tr>
      <w:tr w:rsidR="00E23292" w:rsidRPr="009B4F7D" w14:paraId="71CF3CDA" w14:textId="77777777" w:rsidTr="00EC2BDF">
        <w:trPr>
          <w:cantSplit/>
          <w:trHeight w:val="75"/>
          <w:jc w:val="center"/>
        </w:trPr>
        <w:tc>
          <w:tcPr>
            <w:tcW w:w="703" w:type="dxa"/>
            <w:vMerge/>
            <w:tcBorders>
              <w:left w:val="single" w:sz="4" w:space="0" w:color="auto"/>
              <w:right w:val="single" w:sz="4" w:space="0" w:color="auto"/>
            </w:tcBorders>
            <w:vAlign w:val="center"/>
          </w:tcPr>
          <w:p w14:paraId="67289B1D"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bottom w:val="single" w:sz="4" w:space="0" w:color="auto"/>
              <w:right w:val="single" w:sz="4" w:space="0" w:color="auto"/>
            </w:tcBorders>
            <w:shd w:val="clear" w:color="auto" w:fill="auto"/>
            <w:vAlign w:val="center"/>
          </w:tcPr>
          <w:p w14:paraId="1BD39109" w14:textId="77777777" w:rsidR="00E23292" w:rsidRPr="009B4F7D" w:rsidRDefault="00E23292" w:rsidP="00EC2BDF">
            <w:pPr>
              <w:adjustRightInd w:val="0"/>
              <w:ind w:left="239" w:right="108"/>
              <w:rPr>
                <w:bCs/>
                <w:sz w:val="21"/>
                <w:szCs w:val="21"/>
              </w:rPr>
            </w:pPr>
            <w:r w:rsidRPr="009B4F7D">
              <w:rPr>
                <w:bCs/>
                <w:sz w:val="21"/>
                <w:szCs w:val="21"/>
              </w:rPr>
              <w:t>1.9.3. Projektna dokumentacija – glavni projekt</w:t>
            </w:r>
          </w:p>
        </w:tc>
        <w:tc>
          <w:tcPr>
            <w:tcW w:w="1132" w:type="dxa"/>
            <w:tcBorders>
              <w:left w:val="single" w:sz="4" w:space="0" w:color="auto"/>
              <w:bottom w:val="single" w:sz="4" w:space="0" w:color="auto"/>
              <w:right w:val="single" w:sz="4" w:space="0" w:color="auto"/>
            </w:tcBorders>
            <w:shd w:val="clear" w:color="auto" w:fill="auto"/>
            <w:vAlign w:val="center"/>
          </w:tcPr>
          <w:p w14:paraId="1E6FD685" w14:textId="77777777" w:rsidR="00E23292" w:rsidRPr="008B3CC2"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shd w:val="clear" w:color="auto" w:fill="auto"/>
            <w:vAlign w:val="center"/>
          </w:tcPr>
          <w:p w14:paraId="43857466"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6.000,00</w:t>
            </w:r>
          </w:p>
        </w:tc>
      </w:tr>
      <w:tr w:rsidR="00E23292" w:rsidRPr="009B4F7D" w14:paraId="616FBD9E" w14:textId="77777777" w:rsidTr="00EC2BDF">
        <w:trPr>
          <w:cantSplit/>
          <w:trHeight w:val="120"/>
          <w:jc w:val="center"/>
        </w:trPr>
        <w:tc>
          <w:tcPr>
            <w:tcW w:w="703" w:type="dxa"/>
            <w:vMerge w:val="restart"/>
            <w:tcBorders>
              <w:left w:val="single" w:sz="4" w:space="0" w:color="auto"/>
              <w:right w:val="single" w:sz="4" w:space="0" w:color="auto"/>
            </w:tcBorders>
            <w:vAlign w:val="center"/>
          </w:tcPr>
          <w:p w14:paraId="365E6232" w14:textId="77777777" w:rsidR="00E23292" w:rsidRPr="009B4F7D" w:rsidRDefault="00E23292" w:rsidP="00EC2BDF">
            <w:pPr>
              <w:adjustRightInd w:val="0"/>
              <w:ind w:left="97" w:right="108"/>
              <w:jc w:val="center"/>
              <w:rPr>
                <w:bCs/>
                <w:sz w:val="18"/>
                <w:szCs w:val="18"/>
              </w:rPr>
            </w:pPr>
            <w:proofErr w:type="spellStart"/>
            <w:r w:rsidRPr="009B4F7D">
              <w:rPr>
                <w:bCs/>
                <w:sz w:val="18"/>
                <w:szCs w:val="18"/>
              </w:rPr>
              <w:t>toč</w:t>
            </w:r>
            <w:proofErr w:type="spellEnd"/>
            <w:r w:rsidRPr="009B4F7D">
              <w:rPr>
                <w:bCs/>
                <w:sz w:val="18"/>
                <w:szCs w:val="18"/>
              </w:rPr>
              <w:t>. 4.</w:t>
            </w:r>
          </w:p>
        </w:tc>
        <w:tc>
          <w:tcPr>
            <w:tcW w:w="6098" w:type="dxa"/>
            <w:tcBorders>
              <w:left w:val="single" w:sz="4" w:space="0" w:color="auto"/>
              <w:right w:val="nil"/>
            </w:tcBorders>
            <w:shd w:val="clear" w:color="auto" w:fill="auto"/>
            <w:vAlign w:val="center"/>
          </w:tcPr>
          <w:p w14:paraId="5DE9DA53" w14:textId="77777777" w:rsidR="00E23292" w:rsidRPr="009B4F7D" w:rsidRDefault="00E23292" w:rsidP="00EC2BDF">
            <w:pPr>
              <w:adjustRightInd w:val="0"/>
              <w:ind w:right="108"/>
              <w:rPr>
                <w:bCs/>
                <w:sz w:val="21"/>
                <w:szCs w:val="21"/>
              </w:rPr>
            </w:pPr>
            <w:r w:rsidRPr="009B4F7D">
              <w:rPr>
                <w:bCs/>
                <w:sz w:val="21"/>
                <w:szCs w:val="21"/>
              </w:rPr>
              <w:t>1.10. Most u Ulici braće Radić u Ivancu</w:t>
            </w:r>
          </w:p>
        </w:tc>
        <w:tc>
          <w:tcPr>
            <w:tcW w:w="1132" w:type="dxa"/>
            <w:tcBorders>
              <w:left w:val="nil"/>
              <w:right w:val="single" w:sz="4" w:space="0" w:color="auto"/>
            </w:tcBorders>
            <w:shd w:val="clear" w:color="auto" w:fill="auto"/>
            <w:vAlign w:val="center"/>
          </w:tcPr>
          <w:p w14:paraId="6F698AE6" w14:textId="77777777" w:rsidR="00E23292" w:rsidRPr="008B3CC2" w:rsidRDefault="00E23292" w:rsidP="00EC2BDF">
            <w:pPr>
              <w:adjustRightInd w:val="0"/>
              <w:ind w:right="108"/>
              <w:jc w:val="center"/>
              <w:rPr>
                <w:bCs/>
                <w:sz w:val="18"/>
                <w:szCs w:val="18"/>
              </w:rPr>
            </w:pPr>
          </w:p>
        </w:tc>
        <w:tc>
          <w:tcPr>
            <w:tcW w:w="1560" w:type="dxa"/>
            <w:tcBorders>
              <w:top w:val="single" w:sz="4" w:space="0" w:color="auto"/>
              <w:left w:val="single" w:sz="4" w:space="0" w:color="auto"/>
              <w:right w:val="single" w:sz="4" w:space="0" w:color="auto"/>
            </w:tcBorders>
            <w:shd w:val="clear" w:color="auto" w:fill="auto"/>
            <w:vAlign w:val="center"/>
          </w:tcPr>
          <w:p w14:paraId="3F029736" w14:textId="77777777" w:rsidR="00E23292" w:rsidRPr="009B4F7D" w:rsidRDefault="00E23292" w:rsidP="00EC2BDF">
            <w:pPr>
              <w:adjustRightInd w:val="0"/>
              <w:spacing w:before="100" w:beforeAutospacing="1" w:after="100" w:afterAutospacing="1"/>
              <w:jc w:val="right"/>
              <w:rPr>
                <w:sz w:val="21"/>
                <w:szCs w:val="21"/>
              </w:rPr>
            </w:pPr>
            <w:r w:rsidRPr="009B4F7D">
              <w:rPr>
                <w:b/>
                <w:bCs/>
                <w:sz w:val="21"/>
                <w:szCs w:val="21"/>
              </w:rPr>
              <w:t>120.000,00</w:t>
            </w:r>
          </w:p>
        </w:tc>
      </w:tr>
      <w:tr w:rsidR="00E23292" w:rsidRPr="009B4F7D" w14:paraId="597069D8" w14:textId="77777777" w:rsidTr="00EC2BDF">
        <w:trPr>
          <w:cantSplit/>
          <w:trHeight w:val="106"/>
          <w:jc w:val="center"/>
        </w:trPr>
        <w:tc>
          <w:tcPr>
            <w:tcW w:w="703" w:type="dxa"/>
            <w:vMerge/>
            <w:tcBorders>
              <w:left w:val="single" w:sz="4" w:space="0" w:color="auto"/>
              <w:right w:val="single" w:sz="4" w:space="0" w:color="auto"/>
            </w:tcBorders>
            <w:vAlign w:val="center"/>
          </w:tcPr>
          <w:p w14:paraId="16CA4FC9"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6A638F62" w14:textId="77777777" w:rsidR="00E23292" w:rsidRPr="009B4F7D" w:rsidRDefault="00E23292" w:rsidP="00EC2BDF">
            <w:pPr>
              <w:adjustRightInd w:val="0"/>
              <w:ind w:left="239" w:right="108"/>
              <w:rPr>
                <w:bCs/>
                <w:sz w:val="21"/>
                <w:szCs w:val="21"/>
              </w:rPr>
            </w:pPr>
            <w:r w:rsidRPr="009B4F7D">
              <w:rPr>
                <w:bCs/>
                <w:sz w:val="21"/>
                <w:szCs w:val="21"/>
              </w:rPr>
              <w:t>1.10.1. Gradnja</w:t>
            </w:r>
          </w:p>
        </w:tc>
        <w:tc>
          <w:tcPr>
            <w:tcW w:w="1132" w:type="dxa"/>
            <w:tcBorders>
              <w:left w:val="single" w:sz="4" w:space="0" w:color="auto"/>
              <w:right w:val="single" w:sz="4" w:space="0" w:color="auto"/>
            </w:tcBorders>
            <w:shd w:val="clear" w:color="auto" w:fill="auto"/>
            <w:vAlign w:val="center"/>
          </w:tcPr>
          <w:p w14:paraId="088099BE" w14:textId="77777777" w:rsidR="00E23292" w:rsidRPr="008B3CC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shd w:val="clear" w:color="auto" w:fill="auto"/>
            <w:vAlign w:val="center"/>
          </w:tcPr>
          <w:p w14:paraId="4896BA28"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115.000,00</w:t>
            </w:r>
          </w:p>
        </w:tc>
      </w:tr>
      <w:tr w:rsidR="00E23292" w:rsidRPr="009B4F7D" w14:paraId="29525E9C" w14:textId="77777777" w:rsidTr="00EC2BDF">
        <w:trPr>
          <w:cantSplit/>
          <w:trHeight w:val="120"/>
          <w:jc w:val="center"/>
        </w:trPr>
        <w:tc>
          <w:tcPr>
            <w:tcW w:w="703" w:type="dxa"/>
            <w:vMerge/>
            <w:tcBorders>
              <w:left w:val="single" w:sz="4" w:space="0" w:color="auto"/>
              <w:right w:val="single" w:sz="4" w:space="0" w:color="auto"/>
            </w:tcBorders>
            <w:vAlign w:val="center"/>
          </w:tcPr>
          <w:p w14:paraId="48997117" w14:textId="77777777" w:rsidR="00E23292" w:rsidRPr="009B4F7D" w:rsidRDefault="00E23292" w:rsidP="00EC2BDF">
            <w:pPr>
              <w:adjustRightInd w:val="0"/>
              <w:ind w:left="97" w:right="108"/>
              <w:jc w:val="center"/>
              <w:rPr>
                <w:bCs/>
                <w:sz w:val="18"/>
                <w:szCs w:val="18"/>
              </w:rPr>
            </w:pPr>
          </w:p>
        </w:tc>
        <w:tc>
          <w:tcPr>
            <w:tcW w:w="6098" w:type="dxa"/>
            <w:tcBorders>
              <w:left w:val="single" w:sz="4" w:space="0" w:color="auto"/>
              <w:bottom w:val="single" w:sz="4" w:space="0" w:color="auto"/>
              <w:right w:val="single" w:sz="4" w:space="0" w:color="auto"/>
            </w:tcBorders>
            <w:shd w:val="clear" w:color="auto" w:fill="auto"/>
            <w:vAlign w:val="center"/>
          </w:tcPr>
          <w:p w14:paraId="41944F3B" w14:textId="77777777" w:rsidR="00E23292" w:rsidRPr="009B4F7D" w:rsidRDefault="00E23292" w:rsidP="00EC2BDF">
            <w:pPr>
              <w:adjustRightInd w:val="0"/>
              <w:ind w:left="239" w:right="108"/>
              <w:rPr>
                <w:bCs/>
                <w:sz w:val="21"/>
                <w:szCs w:val="21"/>
              </w:rPr>
            </w:pPr>
            <w:r w:rsidRPr="009B4F7D">
              <w:rPr>
                <w:bCs/>
                <w:sz w:val="21"/>
                <w:szCs w:val="21"/>
              </w:rPr>
              <w:t>1.10.2. Nadzor</w:t>
            </w:r>
          </w:p>
        </w:tc>
        <w:tc>
          <w:tcPr>
            <w:tcW w:w="1132" w:type="dxa"/>
            <w:tcBorders>
              <w:left w:val="single" w:sz="4" w:space="0" w:color="auto"/>
              <w:bottom w:val="single" w:sz="4" w:space="0" w:color="auto"/>
              <w:right w:val="single" w:sz="4" w:space="0" w:color="auto"/>
            </w:tcBorders>
            <w:shd w:val="clear" w:color="auto" w:fill="auto"/>
            <w:vAlign w:val="center"/>
          </w:tcPr>
          <w:p w14:paraId="71B05609" w14:textId="77777777" w:rsidR="00E23292" w:rsidRPr="008B3CC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shd w:val="clear" w:color="auto" w:fill="auto"/>
            <w:vAlign w:val="center"/>
          </w:tcPr>
          <w:p w14:paraId="14E17BAD" w14:textId="77777777" w:rsidR="00E23292" w:rsidRPr="009B4F7D" w:rsidRDefault="00E23292" w:rsidP="00EC2BDF">
            <w:pPr>
              <w:adjustRightInd w:val="0"/>
              <w:spacing w:before="100" w:beforeAutospacing="1" w:after="100" w:afterAutospacing="1"/>
              <w:jc w:val="right"/>
              <w:rPr>
                <w:sz w:val="21"/>
                <w:szCs w:val="21"/>
              </w:rPr>
            </w:pPr>
            <w:r w:rsidRPr="009B4F7D">
              <w:rPr>
                <w:sz w:val="21"/>
                <w:szCs w:val="21"/>
              </w:rPr>
              <w:t>5.000,00</w:t>
            </w:r>
          </w:p>
        </w:tc>
      </w:tr>
      <w:tr w:rsidR="00E23292" w:rsidRPr="009B4F7D" w14:paraId="3FB7A9C2" w14:textId="77777777" w:rsidTr="00EC2BDF">
        <w:trPr>
          <w:cantSplit/>
          <w:trHeight w:val="195"/>
          <w:jc w:val="center"/>
        </w:trPr>
        <w:tc>
          <w:tcPr>
            <w:tcW w:w="703" w:type="dxa"/>
            <w:vMerge w:val="restart"/>
            <w:tcBorders>
              <w:left w:val="single" w:sz="4" w:space="0" w:color="auto"/>
              <w:right w:val="single" w:sz="4" w:space="0" w:color="auto"/>
            </w:tcBorders>
            <w:vAlign w:val="center"/>
          </w:tcPr>
          <w:p w14:paraId="58045A71" w14:textId="77777777" w:rsidR="00E23292" w:rsidRPr="009B4F7D" w:rsidRDefault="00E23292" w:rsidP="00EC2BDF">
            <w:pPr>
              <w:adjustRightInd w:val="0"/>
              <w:ind w:left="97" w:right="108"/>
              <w:jc w:val="center"/>
              <w:rPr>
                <w:b/>
                <w:bCs/>
                <w:sz w:val="21"/>
                <w:szCs w:val="21"/>
              </w:rPr>
            </w:pPr>
            <w:proofErr w:type="spellStart"/>
            <w:r w:rsidRPr="009B4F7D">
              <w:rPr>
                <w:bCs/>
                <w:sz w:val="18"/>
                <w:szCs w:val="18"/>
              </w:rPr>
              <w:t>toč</w:t>
            </w:r>
            <w:proofErr w:type="spellEnd"/>
            <w:r w:rsidRPr="009B4F7D">
              <w:rPr>
                <w:bCs/>
                <w:sz w:val="18"/>
                <w:szCs w:val="18"/>
              </w:rPr>
              <w:t>. 1.</w:t>
            </w:r>
          </w:p>
        </w:tc>
        <w:tc>
          <w:tcPr>
            <w:tcW w:w="6098" w:type="dxa"/>
            <w:tcBorders>
              <w:top w:val="single" w:sz="4" w:space="0" w:color="auto"/>
              <w:left w:val="single" w:sz="4" w:space="0" w:color="auto"/>
              <w:right w:val="nil"/>
            </w:tcBorders>
            <w:vAlign w:val="center"/>
          </w:tcPr>
          <w:p w14:paraId="3A0E7DBD" w14:textId="77777777" w:rsidR="00E23292" w:rsidRPr="009B4F7D" w:rsidRDefault="00E23292" w:rsidP="00EC2BDF">
            <w:pPr>
              <w:tabs>
                <w:tab w:val="left" w:pos="6720"/>
              </w:tabs>
              <w:adjustRightInd w:val="0"/>
              <w:spacing w:before="100" w:beforeAutospacing="1" w:after="100" w:afterAutospacing="1"/>
              <w:rPr>
                <w:bCs/>
                <w:sz w:val="21"/>
                <w:szCs w:val="21"/>
              </w:rPr>
            </w:pPr>
            <w:r w:rsidRPr="009B4F7D">
              <w:rPr>
                <w:bCs/>
                <w:sz w:val="21"/>
                <w:szCs w:val="21"/>
              </w:rPr>
              <w:t>1.11. Prometna infrastruktura planiranog sportskog centra Ivanec</w:t>
            </w:r>
          </w:p>
        </w:tc>
        <w:tc>
          <w:tcPr>
            <w:tcW w:w="1132" w:type="dxa"/>
            <w:tcBorders>
              <w:top w:val="single" w:sz="4" w:space="0" w:color="auto"/>
              <w:left w:val="nil"/>
              <w:right w:val="single" w:sz="4" w:space="0" w:color="auto"/>
            </w:tcBorders>
            <w:vAlign w:val="center"/>
          </w:tcPr>
          <w:p w14:paraId="58FA8996" w14:textId="77777777" w:rsidR="00E23292" w:rsidRPr="008B3CC2" w:rsidRDefault="00E23292" w:rsidP="00EC2BDF">
            <w:pPr>
              <w:adjustRightInd w:val="0"/>
              <w:ind w:right="108"/>
              <w:jc w:val="center"/>
              <w:rPr>
                <w:bCs/>
                <w:sz w:val="18"/>
                <w:szCs w:val="18"/>
              </w:rPr>
            </w:pPr>
          </w:p>
        </w:tc>
        <w:tc>
          <w:tcPr>
            <w:tcW w:w="1560" w:type="dxa"/>
            <w:tcBorders>
              <w:top w:val="single" w:sz="4" w:space="0" w:color="auto"/>
              <w:left w:val="single" w:sz="4" w:space="0" w:color="auto"/>
              <w:right w:val="single" w:sz="4" w:space="0" w:color="auto"/>
            </w:tcBorders>
            <w:vAlign w:val="center"/>
          </w:tcPr>
          <w:p w14:paraId="1E7D15BD" w14:textId="77777777" w:rsidR="00E23292" w:rsidRPr="009B4F7D" w:rsidRDefault="00E23292" w:rsidP="00EC2BDF">
            <w:pPr>
              <w:tabs>
                <w:tab w:val="left" w:pos="6720"/>
              </w:tabs>
              <w:adjustRightInd w:val="0"/>
              <w:spacing w:before="100" w:beforeAutospacing="1" w:after="100" w:afterAutospacing="1"/>
              <w:jc w:val="right"/>
              <w:rPr>
                <w:b/>
                <w:bCs/>
                <w:sz w:val="21"/>
                <w:szCs w:val="21"/>
              </w:rPr>
            </w:pPr>
            <w:r w:rsidRPr="009B4F7D">
              <w:rPr>
                <w:b/>
                <w:bCs/>
                <w:sz w:val="21"/>
                <w:szCs w:val="21"/>
              </w:rPr>
              <w:t>7.000,00</w:t>
            </w:r>
          </w:p>
        </w:tc>
      </w:tr>
      <w:tr w:rsidR="00E23292" w:rsidRPr="009B4F7D" w14:paraId="1BE48A23" w14:textId="77777777" w:rsidTr="00EC2BDF">
        <w:trPr>
          <w:cantSplit/>
          <w:trHeight w:val="118"/>
          <w:jc w:val="center"/>
        </w:trPr>
        <w:tc>
          <w:tcPr>
            <w:tcW w:w="703" w:type="dxa"/>
            <w:vMerge/>
            <w:tcBorders>
              <w:left w:val="single" w:sz="4" w:space="0" w:color="auto"/>
              <w:right w:val="single" w:sz="4" w:space="0" w:color="auto"/>
            </w:tcBorders>
            <w:vAlign w:val="center"/>
          </w:tcPr>
          <w:p w14:paraId="03F856DD" w14:textId="77777777" w:rsidR="00E23292" w:rsidRPr="009B4F7D" w:rsidRDefault="00E23292" w:rsidP="00EC2BDF">
            <w:pPr>
              <w:adjustRightInd w:val="0"/>
              <w:ind w:left="97" w:right="108"/>
              <w:jc w:val="center"/>
              <w:rPr>
                <w:bCs/>
                <w:sz w:val="18"/>
                <w:szCs w:val="18"/>
              </w:rPr>
            </w:pPr>
          </w:p>
        </w:tc>
        <w:tc>
          <w:tcPr>
            <w:tcW w:w="6098" w:type="dxa"/>
            <w:tcBorders>
              <w:top w:val="single" w:sz="4" w:space="0" w:color="auto"/>
              <w:left w:val="single" w:sz="4" w:space="0" w:color="auto"/>
              <w:bottom w:val="single" w:sz="4" w:space="0" w:color="auto"/>
              <w:right w:val="single" w:sz="4" w:space="0" w:color="auto"/>
            </w:tcBorders>
            <w:vAlign w:val="center"/>
          </w:tcPr>
          <w:p w14:paraId="69291886"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1.11.1. Projektna dokumentacija – Idejni projekt</w:t>
            </w:r>
          </w:p>
        </w:tc>
        <w:tc>
          <w:tcPr>
            <w:tcW w:w="1132" w:type="dxa"/>
            <w:tcBorders>
              <w:top w:val="single" w:sz="4" w:space="0" w:color="auto"/>
              <w:left w:val="single" w:sz="4" w:space="0" w:color="auto"/>
              <w:bottom w:val="single" w:sz="4" w:space="0" w:color="auto"/>
              <w:right w:val="single" w:sz="4" w:space="0" w:color="auto"/>
            </w:tcBorders>
            <w:vAlign w:val="center"/>
          </w:tcPr>
          <w:p w14:paraId="689ECE61" w14:textId="77777777" w:rsidR="00E23292" w:rsidRPr="008B3CC2" w:rsidRDefault="00E23292" w:rsidP="00EC2BDF">
            <w:pPr>
              <w:adjustRightInd w:val="0"/>
              <w:ind w:right="108"/>
              <w:jc w:val="center"/>
              <w:rPr>
                <w:bCs/>
                <w:sz w:val="18"/>
                <w:szCs w:val="18"/>
              </w:rPr>
            </w:pPr>
            <w:r>
              <w:rPr>
                <w:bCs/>
                <w:sz w:val="18"/>
                <w:szCs w:val="18"/>
              </w:rPr>
              <w:t>4264</w:t>
            </w:r>
          </w:p>
        </w:tc>
        <w:tc>
          <w:tcPr>
            <w:tcW w:w="1560" w:type="dxa"/>
            <w:tcBorders>
              <w:top w:val="single" w:sz="4" w:space="0" w:color="auto"/>
              <w:left w:val="single" w:sz="4" w:space="0" w:color="auto"/>
              <w:right w:val="single" w:sz="4" w:space="0" w:color="auto"/>
            </w:tcBorders>
            <w:vAlign w:val="center"/>
          </w:tcPr>
          <w:p w14:paraId="2F604930"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7.000,00</w:t>
            </w:r>
          </w:p>
        </w:tc>
      </w:tr>
      <w:tr w:rsidR="00E23292" w:rsidRPr="009B4F7D" w14:paraId="369C4284" w14:textId="77777777" w:rsidTr="00EC2BDF">
        <w:trPr>
          <w:cantSplit/>
          <w:trHeight w:val="120"/>
          <w:jc w:val="center"/>
        </w:trPr>
        <w:tc>
          <w:tcPr>
            <w:tcW w:w="703" w:type="dxa"/>
            <w:vMerge w:val="restart"/>
            <w:tcBorders>
              <w:left w:val="single" w:sz="4" w:space="0" w:color="auto"/>
              <w:right w:val="single" w:sz="4" w:space="0" w:color="auto"/>
            </w:tcBorders>
            <w:vAlign w:val="center"/>
          </w:tcPr>
          <w:p w14:paraId="29941012" w14:textId="77777777" w:rsidR="00E23292" w:rsidRPr="009B4F7D" w:rsidRDefault="00E23292" w:rsidP="00EC2BDF">
            <w:pPr>
              <w:adjustRightInd w:val="0"/>
              <w:ind w:left="97" w:right="108"/>
              <w:jc w:val="center"/>
              <w:rPr>
                <w:bCs/>
                <w:sz w:val="18"/>
                <w:szCs w:val="18"/>
              </w:rPr>
            </w:pPr>
            <w:proofErr w:type="spellStart"/>
            <w:r w:rsidRPr="009B4F7D">
              <w:rPr>
                <w:bCs/>
                <w:sz w:val="18"/>
                <w:szCs w:val="18"/>
              </w:rPr>
              <w:t>toč</w:t>
            </w:r>
            <w:proofErr w:type="spellEnd"/>
            <w:r w:rsidRPr="009B4F7D">
              <w:rPr>
                <w:bCs/>
                <w:sz w:val="18"/>
                <w:szCs w:val="18"/>
              </w:rPr>
              <w:t xml:space="preserve">. </w:t>
            </w:r>
          </w:p>
          <w:p w14:paraId="30395496" w14:textId="77777777" w:rsidR="00E23292" w:rsidRPr="009B4F7D" w:rsidRDefault="00E23292" w:rsidP="00EC2BDF">
            <w:pPr>
              <w:adjustRightInd w:val="0"/>
              <w:ind w:left="97" w:right="108"/>
              <w:jc w:val="center"/>
              <w:rPr>
                <w:bCs/>
                <w:sz w:val="18"/>
                <w:szCs w:val="18"/>
              </w:rPr>
            </w:pPr>
            <w:r w:rsidRPr="009B4F7D">
              <w:rPr>
                <w:bCs/>
                <w:sz w:val="18"/>
                <w:szCs w:val="18"/>
              </w:rPr>
              <w:t>1.</w:t>
            </w:r>
          </w:p>
        </w:tc>
        <w:tc>
          <w:tcPr>
            <w:tcW w:w="6098" w:type="dxa"/>
            <w:tcBorders>
              <w:top w:val="single" w:sz="4" w:space="0" w:color="auto"/>
              <w:left w:val="single" w:sz="4" w:space="0" w:color="auto"/>
              <w:right w:val="nil"/>
            </w:tcBorders>
            <w:vAlign w:val="center"/>
          </w:tcPr>
          <w:p w14:paraId="226ED45D" w14:textId="77777777" w:rsidR="00E23292" w:rsidRPr="009B4F7D" w:rsidRDefault="00E23292" w:rsidP="00EC2BDF">
            <w:pPr>
              <w:tabs>
                <w:tab w:val="left" w:pos="6720"/>
              </w:tabs>
              <w:adjustRightInd w:val="0"/>
              <w:spacing w:before="100" w:beforeAutospacing="1" w:after="100" w:afterAutospacing="1"/>
              <w:rPr>
                <w:bCs/>
                <w:sz w:val="21"/>
                <w:szCs w:val="21"/>
              </w:rPr>
            </w:pPr>
            <w:r w:rsidRPr="009B4F7D">
              <w:rPr>
                <w:bCs/>
                <w:sz w:val="21"/>
                <w:szCs w:val="21"/>
              </w:rPr>
              <w:t>1.12. Nerazvrstana cesta DC-35 (</w:t>
            </w:r>
            <w:proofErr w:type="spellStart"/>
            <w:r w:rsidRPr="009B4F7D">
              <w:rPr>
                <w:bCs/>
                <w:sz w:val="21"/>
                <w:szCs w:val="21"/>
              </w:rPr>
              <w:t>Punikve</w:t>
            </w:r>
            <w:proofErr w:type="spellEnd"/>
            <w:r w:rsidRPr="009B4F7D">
              <w:rPr>
                <w:bCs/>
                <w:sz w:val="21"/>
                <w:szCs w:val="21"/>
              </w:rPr>
              <w:t>)</w:t>
            </w:r>
          </w:p>
        </w:tc>
        <w:tc>
          <w:tcPr>
            <w:tcW w:w="1132" w:type="dxa"/>
            <w:tcBorders>
              <w:top w:val="single" w:sz="4" w:space="0" w:color="auto"/>
              <w:left w:val="nil"/>
              <w:right w:val="single" w:sz="4" w:space="0" w:color="auto"/>
            </w:tcBorders>
            <w:vAlign w:val="center"/>
          </w:tcPr>
          <w:p w14:paraId="10D5AD69" w14:textId="77777777" w:rsidR="00E23292" w:rsidRPr="008B3CC2" w:rsidRDefault="00E23292" w:rsidP="00EC2BDF">
            <w:pPr>
              <w:adjustRightInd w:val="0"/>
              <w:ind w:right="108"/>
              <w:jc w:val="center"/>
              <w:rPr>
                <w:bCs/>
                <w:sz w:val="18"/>
                <w:szCs w:val="18"/>
              </w:rPr>
            </w:pPr>
          </w:p>
        </w:tc>
        <w:tc>
          <w:tcPr>
            <w:tcW w:w="1560" w:type="dxa"/>
            <w:tcBorders>
              <w:top w:val="single" w:sz="4" w:space="0" w:color="auto"/>
              <w:left w:val="single" w:sz="4" w:space="0" w:color="auto"/>
              <w:right w:val="single" w:sz="4" w:space="0" w:color="auto"/>
            </w:tcBorders>
            <w:vAlign w:val="center"/>
          </w:tcPr>
          <w:p w14:paraId="706A3C68" w14:textId="77777777" w:rsidR="00E23292" w:rsidRPr="009B4F7D" w:rsidRDefault="00E23292" w:rsidP="00EC2BDF">
            <w:pPr>
              <w:tabs>
                <w:tab w:val="left" w:pos="6720"/>
              </w:tabs>
              <w:adjustRightInd w:val="0"/>
              <w:spacing w:before="100" w:beforeAutospacing="1" w:after="100" w:afterAutospacing="1"/>
              <w:jc w:val="right"/>
              <w:rPr>
                <w:b/>
                <w:bCs/>
                <w:sz w:val="21"/>
                <w:szCs w:val="21"/>
              </w:rPr>
            </w:pPr>
            <w:r w:rsidRPr="009B4F7D">
              <w:rPr>
                <w:b/>
                <w:bCs/>
                <w:sz w:val="21"/>
                <w:szCs w:val="21"/>
              </w:rPr>
              <w:t>28.000,00</w:t>
            </w:r>
          </w:p>
        </w:tc>
      </w:tr>
      <w:tr w:rsidR="00E23292" w:rsidRPr="009B4F7D" w14:paraId="183ACDF8" w14:textId="77777777" w:rsidTr="00EC2BDF">
        <w:trPr>
          <w:cantSplit/>
          <w:trHeight w:val="185"/>
          <w:jc w:val="center"/>
        </w:trPr>
        <w:tc>
          <w:tcPr>
            <w:tcW w:w="703" w:type="dxa"/>
            <w:vMerge/>
            <w:tcBorders>
              <w:left w:val="single" w:sz="4" w:space="0" w:color="auto"/>
              <w:right w:val="single" w:sz="4" w:space="0" w:color="auto"/>
            </w:tcBorders>
            <w:vAlign w:val="center"/>
          </w:tcPr>
          <w:p w14:paraId="23B0889D" w14:textId="77777777" w:rsidR="00E23292" w:rsidRPr="009B4F7D" w:rsidRDefault="00E23292" w:rsidP="00EC2BDF">
            <w:pPr>
              <w:adjustRightInd w:val="0"/>
              <w:ind w:left="97" w:right="108"/>
              <w:jc w:val="center"/>
              <w:rPr>
                <w:bCs/>
                <w:sz w:val="18"/>
                <w:szCs w:val="18"/>
              </w:rPr>
            </w:pPr>
          </w:p>
        </w:tc>
        <w:tc>
          <w:tcPr>
            <w:tcW w:w="6098" w:type="dxa"/>
            <w:tcBorders>
              <w:top w:val="single" w:sz="4" w:space="0" w:color="auto"/>
              <w:left w:val="single" w:sz="4" w:space="0" w:color="auto"/>
              <w:right w:val="single" w:sz="4" w:space="0" w:color="auto"/>
            </w:tcBorders>
            <w:vAlign w:val="center"/>
          </w:tcPr>
          <w:p w14:paraId="4675AD86"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1.12.1. Projektna dokumentacija – Glavni projekt</w:t>
            </w:r>
          </w:p>
        </w:tc>
        <w:tc>
          <w:tcPr>
            <w:tcW w:w="1132" w:type="dxa"/>
            <w:tcBorders>
              <w:top w:val="single" w:sz="4" w:space="0" w:color="auto"/>
              <w:left w:val="single" w:sz="4" w:space="0" w:color="auto"/>
              <w:right w:val="single" w:sz="4" w:space="0" w:color="auto"/>
            </w:tcBorders>
            <w:vAlign w:val="center"/>
          </w:tcPr>
          <w:p w14:paraId="2B8EDA41" w14:textId="77777777" w:rsidR="00E23292" w:rsidRPr="008B3CC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2257AAA9"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10.000,00</w:t>
            </w:r>
          </w:p>
        </w:tc>
      </w:tr>
      <w:tr w:rsidR="00E23292" w:rsidRPr="009B4F7D" w14:paraId="59077517" w14:textId="77777777" w:rsidTr="00EC2BDF">
        <w:trPr>
          <w:cantSplit/>
          <w:trHeight w:val="112"/>
          <w:jc w:val="center"/>
        </w:trPr>
        <w:tc>
          <w:tcPr>
            <w:tcW w:w="703" w:type="dxa"/>
            <w:vMerge/>
            <w:tcBorders>
              <w:left w:val="single" w:sz="4" w:space="0" w:color="auto"/>
              <w:right w:val="single" w:sz="4" w:space="0" w:color="auto"/>
            </w:tcBorders>
            <w:vAlign w:val="center"/>
          </w:tcPr>
          <w:p w14:paraId="22FC5BE4" w14:textId="77777777" w:rsidR="00E23292" w:rsidRPr="009B4F7D" w:rsidRDefault="00E23292" w:rsidP="00EC2BDF">
            <w:pPr>
              <w:adjustRightInd w:val="0"/>
              <w:ind w:left="97" w:right="108"/>
              <w:jc w:val="center"/>
              <w:rPr>
                <w:bCs/>
                <w:sz w:val="18"/>
                <w:szCs w:val="18"/>
              </w:rPr>
            </w:pPr>
          </w:p>
        </w:tc>
        <w:tc>
          <w:tcPr>
            <w:tcW w:w="6098" w:type="dxa"/>
            <w:tcBorders>
              <w:top w:val="single" w:sz="4" w:space="0" w:color="auto"/>
              <w:left w:val="single" w:sz="4" w:space="0" w:color="auto"/>
              <w:right w:val="single" w:sz="4" w:space="0" w:color="auto"/>
            </w:tcBorders>
            <w:vAlign w:val="center"/>
          </w:tcPr>
          <w:p w14:paraId="465E0787"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1.12.2. Geodetski projekt - parcelacija</w:t>
            </w:r>
          </w:p>
        </w:tc>
        <w:tc>
          <w:tcPr>
            <w:tcW w:w="1132" w:type="dxa"/>
            <w:tcBorders>
              <w:top w:val="single" w:sz="4" w:space="0" w:color="auto"/>
              <w:left w:val="single" w:sz="4" w:space="0" w:color="auto"/>
              <w:right w:val="single" w:sz="4" w:space="0" w:color="auto"/>
            </w:tcBorders>
            <w:vAlign w:val="center"/>
          </w:tcPr>
          <w:p w14:paraId="2053ADBF" w14:textId="77777777" w:rsidR="00E23292" w:rsidRPr="008B3CC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453D3AD9"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3.000,00</w:t>
            </w:r>
          </w:p>
        </w:tc>
      </w:tr>
      <w:tr w:rsidR="00E23292" w:rsidRPr="009B4F7D" w14:paraId="3076FFB8" w14:textId="77777777" w:rsidTr="00EC2BDF">
        <w:trPr>
          <w:cantSplit/>
          <w:trHeight w:val="129"/>
          <w:jc w:val="center"/>
        </w:trPr>
        <w:tc>
          <w:tcPr>
            <w:tcW w:w="703" w:type="dxa"/>
            <w:vMerge/>
            <w:tcBorders>
              <w:left w:val="single" w:sz="4" w:space="0" w:color="auto"/>
              <w:right w:val="single" w:sz="4" w:space="0" w:color="auto"/>
            </w:tcBorders>
            <w:vAlign w:val="center"/>
          </w:tcPr>
          <w:p w14:paraId="0E23E088" w14:textId="77777777" w:rsidR="00E23292" w:rsidRPr="009B4F7D" w:rsidRDefault="00E23292" w:rsidP="00EC2BDF">
            <w:pPr>
              <w:adjustRightInd w:val="0"/>
              <w:ind w:left="97" w:right="108"/>
              <w:jc w:val="center"/>
              <w:rPr>
                <w:bCs/>
                <w:sz w:val="18"/>
                <w:szCs w:val="18"/>
              </w:rPr>
            </w:pPr>
          </w:p>
        </w:tc>
        <w:tc>
          <w:tcPr>
            <w:tcW w:w="6098" w:type="dxa"/>
            <w:tcBorders>
              <w:top w:val="single" w:sz="4" w:space="0" w:color="auto"/>
              <w:left w:val="single" w:sz="4" w:space="0" w:color="auto"/>
              <w:bottom w:val="single" w:sz="4" w:space="0" w:color="auto"/>
              <w:right w:val="single" w:sz="4" w:space="0" w:color="auto"/>
            </w:tcBorders>
            <w:vAlign w:val="center"/>
          </w:tcPr>
          <w:p w14:paraId="11696779"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1.12.3. Otkup zemljišta</w:t>
            </w:r>
          </w:p>
        </w:tc>
        <w:tc>
          <w:tcPr>
            <w:tcW w:w="1132" w:type="dxa"/>
            <w:tcBorders>
              <w:top w:val="single" w:sz="4" w:space="0" w:color="auto"/>
              <w:left w:val="single" w:sz="4" w:space="0" w:color="auto"/>
              <w:bottom w:val="single" w:sz="4" w:space="0" w:color="auto"/>
              <w:right w:val="single" w:sz="4" w:space="0" w:color="auto"/>
            </w:tcBorders>
            <w:vAlign w:val="center"/>
          </w:tcPr>
          <w:p w14:paraId="13B34AED" w14:textId="77777777" w:rsidR="00E23292" w:rsidRPr="008B3CC2" w:rsidRDefault="00E23292" w:rsidP="00EC2BDF">
            <w:pPr>
              <w:adjustRightInd w:val="0"/>
              <w:ind w:right="108"/>
              <w:jc w:val="center"/>
              <w:rPr>
                <w:bCs/>
                <w:sz w:val="18"/>
                <w:szCs w:val="18"/>
              </w:rPr>
            </w:pPr>
            <w:r>
              <w:rPr>
                <w:bCs/>
                <w:sz w:val="18"/>
                <w:szCs w:val="18"/>
              </w:rPr>
              <w:t>4111</w:t>
            </w:r>
          </w:p>
        </w:tc>
        <w:tc>
          <w:tcPr>
            <w:tcW w:w="1560" w:type="dxa"/>
            <w:tcBorders>
              <w:top w:val="single" w:sz="4" w:space="0" w:color="auto"/>
              <w:left w:val="single" w:sz="4" w:space="0" w:color="auto"/>
              <w:right w:val="single" w:sz="4" w:space="0" w:color="auto"/>
            </w:tcBorders>
            <w:vAlign w:val="center"/>
          </w:tcPr>
          <w:p w14:paraId="604E21E4" w14:textId="77777777" w:rsidR="00E23292" w:rsidRPr="009B4F7D" w:rsidRDefault="00E23292" w:rsidP="00EC2BDF">
            <w:pPr>
              <w:tabs>
                <w:tab w:val="left" w:pos="6720"/>
              </w:tabs>
              <w:adjustRightInd w:val="0"/>
              <w:spacing w:before="100" w:beforeAutospacing="1" w:after="100" w:afterAutospacing="1"/>
              <w:jc w:val="right"/>
              <w:rPr>
                <w:sz w:val="21"/>
                <w:szCs w:val="21"/>
              </w:rPr>
            </w:pPr>
            <w:r w:rsidRPr="009B4F7D">
              <w:rPr>
                <w:sz w:val="21"/>
                <w:szCs w:val="21"/>
              </w:rPr>
              <w:t>15.000,00</w:t>
            </w:r>
          </w:p>
        </w:tc>
      </w:tr>
      <w:tr w:rsidR="00E23292" w:rsidRPr="009B4F7D" w14:paraId="3A889DEE" w14:textId="77777777" w:rsidTr="00EC2BDF">
        <w:trPr>
          <w:cantSplit/>
          <w:trHeight w:val="129"/>
          <w:jc w:val="center"/>
        </w:trPr>
        <w:tc>
          <w:tcPr>
            <w:tcW w:w="703" w:type="dxa"/>
            <w:vMerge w:val="restart"/>
            <w:tcBorders>
              <w:left w:val="single" w:sz="4" w:space="0" w:color="auto"/>
              <w:right w:val="single" w:sz="4" w:space="0" w:color="auto"/>
            </w:tcBorders>
            <w:vAlign w:val="center"/>
          </w:tcPr>
          <w:p w14:paraId="603D1227" w14:textId="77777777" w:rsidR="00E23292" w:rsidRPr="009B4F7D" w:rsidRDefault="00E23292" w:rsidP="00EC2BDF">
            <w:pPr>
              <w:adjustRightInd w:val="0"/>
              <w:ind w:left="97" w:right="108"/>
              <w:jc w:val="center"/>
              <w:rPr>
                <w:bCs/>
                <w:sz w:val="18"/>
                <w:szCs w:val="18"/>
              </w:rPr>
            </w:pPr>
            <w:proofErr w:type="spellStart"/>
            <w:r w:rsidRPr="009B4F7D">
              <w:rPr>
                <w:bCs/>
                <w:sz w:val="18"/>
                <w:szCs w:val="18"/>
              </w:rPr>
              <w:t>toč</w:t>
            </w:r>
            <w:proofErr w:type="spellEnd"/>
            <w:r w:rsidRPr="009B4F7D">
              <w:rPr>
                <w:bCs/>
                <w:sz w:val="18"/>
                <w:szCs w:val="18"/>
              </w:rPr>
              <w:t xml:space="preserve">. </w:t>
            </w:r>
          </w:p>
          <w:p w14:paraId="21EE59FB" w14:textId="77777777" w:rsidR="00E23292" w:rsidRPr="009B4F7D" w:rsidRDefault="00E23292" w:rsidP="00EC2BDF">
            <w:pPr>
              <w:adjustRightInd w:val="0"/>
              <w:ind w:left="97" w:right="108"/>
              <w:jc w:val="center"/>
              <w:rPr>
                <w:bCs/>
                <w:sz w:val="18"/>
                <w:szCs w:val="18"/>
              </w:rPr>
            </w:pPr>
            <w:r w:rsidRPr="009B4F7D">
              <w:rPr>
                <w:bCs/>
                <w:sz w:val="18"/>
                <w:szCs w:val="18"/>
              </w:rPr>
              <w:t>2.</w:t>
            </w:r>
          </w:p>
        </w:tc>
        <w:tc>
          <w:tcPr>
            <w:tcW w:w="6098" w:type="dxa"/>
            <w:tcBorders>
              <w:top w:val="single" w:sz="4" w:space="0" w:color="auto"/>
              <w:left w:val="single" w:sz="4" w:space="0" w:color="auto"/>
              <w:right w:val="nil"/>
            </w:tcBorders>
            <w:vAlign w:val="center"/>
          </w:tcPr>
          <w:p w14:paraId="4FFEB6AB" w14:textId="77777777" w:rsidR="00E23292" w:rsidRPr="009B4F7D" w:rsidRDefault="00E23292" w:rsidP="00EC2BDF">
            <w:pPr>
              <w:tabs>
                <w:tab w:val="left" w:pos="6720"/>
              </w:tabs>
              <w:adjustRightInd w:val="0"/>
              <w:spacing w:before="100" w:beforeAutospacing="1" w:after="100" w:afterAutospacing="1"/>
              <w:rPr>
                <w:bCs/>
                <w:sz w:val="21"/>
                <w:szCs w:val="21"/>
              </w:rPr>
            </w:pPr>
            <w:r w:rsidRPr="009B4F7D">
              <w:rPr>
                <w:bCs/>
                <w:sz w:val="21"/>
                <w:szCs w:val="21"/>
              </w:rPr>
              <w:t>1.13. Rekonstrukcija parkirališta u ul. V. Nazora u Ivancu</w:t>
            </w:r>
          </w:p>
        </w:tc>
        <w:tc>
          <w:tcPr>
            <w:tcW w:w="1132" w:type="dxa"/>
            <w:tcBorders>
              <w:top w:val="single" w:sz="4" w:space="0" w:color="auto"/>
              <w:left w:val="nil"/>
              <w:right w:val="single" w:sz="4" w:space="0" w:color="auto"/>
            </w:tcBorders>
            <w:vAlign w:val="center"/>
          </w:tcPr>
          <w:p w14:paraId="79B298B5" w14:textId="77777777" w:rsidR="00E23292" w:rsidRPr="008B3CC2" w:rsidRDefault="00E23292" w:rsidP="00EC2BDF">
            <w:pPr>
              <w:adjustRightInd w:val="0"/>
              <w:ind w:right="108"/>
              <w:jc w:val="center"/>
              <w:rPr>
                <w:bCs/>
                <w:sz w:val="18"/>
                <w:szCs w:val="18"/>
              </w:rPr>
            </w:pPr>
          </w:p>
        </w:tc>
        <w:tc>
          <w:tcPr>
            <w:tcW w:w="1560" w:type="dxa"/>
            <w:tcBorders>
              <w:top w:val="single" w:sz="4" w:space="0" w:color="auto"/>
              <w:left w:val="single" w:sz="4" w:space="0" w:color="auto"/>
              <w:right w:val="single" w:sz="4" w:space="0" w:color="auto"/>
            </w:tcBorders>
            <w:vAlign w:val="bottom"/>
          </w:tcPr>
          <w:p w14:paraId="539948BF" w14:textId="77777777" w:rsidR="00E23292" w:rsidRPr="009B4F7D" w:rsidRDefault="00E23292" w:rsidP="00EC2BDF">
            <w:pPr>
              <w:tabs>
                <w:tab w:val="left" w:pos="6720"/>
              </w:tabs>
              <w:adjustRightInd w:val="0"/>
              <w:spacing w:before="100" w:beforeAutospacing="1" w:after="100" w:afterAutospacing="1"/>
              <w:jc w:val="right"/>
              <w:rPr>
                <w:b/>
                <w:sz w:val="21"/>
                <w:szCs w:val="21"/>
              </w:rPr>
            </w:pPr>
            <w:r w:rsidRPr="009B4F7D">
              <w:rPr>
                <w:b/>
                <w:sz w:val="21"/>
                <w:szCs w:val="21"/>
              </w:rPr>
              <w:t>6.000,00</w:t>
            </w:r>
          </w:p>
        </w:tc>
      </w:tr>
      <w:tr w:rsidR="00E23292" w:rsidRPr="009B4F7D" w14:paraId="42184FD1" w14:textId="77777777" w:rsidTr="00EC2BDF">
        <w:trPr>
          <w:cantSplit/>
          <w:trHeight w:val="84"/>
          <w:jc w:val="center"/>
        </w:trPr>
        <w:tc>
          <w:tcPr>
            <w:tcW w:w="703" w:type="dxa"/>
            <w:vMerge/>
            <w:tcBorders>
              <w:left w:val="single" w:sz="4" w:space="0" w:color="auto"/>
              <w:right w:val="single" w:sz="4" w:space="0" w:color="auto"/>
            </w:tcBorders>
            <w:vAlign w:val="center"/>
          </w:tcPr>
          <w:p w14:paraId="261F856F" w14:textId="77777777" w:rsidR="00E23292" w:rsidRPr="009B4F7D" w:rsidRDefault="00E23292" w:rsidP="00EC2BDF">
            <w:pPr>
              <w:adjustRightInd w:val="0"/>
              <w:ind w:left="97" w:right="108"/>
              <w:jc w:val="center"/>
              <w:rPr>
                <w:bCs/>
                <w:sz w:val="18"/>
                <w:szCs w:val="18"/>
              </w:rPr>
            </w:pPr>
          </w:p>
        </w:tc>
        <w:tc>
          <w:tcPr>
            <w:tcW w:w="6098" w:type="dxa"/>
            <w:tcBorders>
              <w:top w:val="single" w:sz="4" w:space="0" w:color="auto"/>
              <w:left w:val="single" w:sz="4" w:space="0" w:color="auto"/>
              <w:right w:val="single" w:sz="4" w:space="0" w:color="auto"/>
            </w:tcBorders>
            <w:vAlign w:val="center"/>
          </w:tcPr>
          <w:p w14:paraId="224EC23A"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1.13.1. Gradnja – pripremni</w:t>
            </w:r>
          </w:p>
        </w:tc>
        <w:tc>
          <w:tcPr>
            <w:tcW w:w="1132" w:type="dxa"/>
            <w:tcBorders>
              <w:top w:val="single" w:sz="4" w:space="0" w:color="auto"/>
              <w:left w:val="single" w:sz="4" w:space="0" w:color="auto"/>
              <w:right w:val="single" w:sz="4" w:space="0" w:color="auto"/>
            </w:tcBorders>
            <w:vAlign w:val="center"/>
          </w:tcPr>
          <w:p w14:paraId="427DE8D0" w14:textId="77777777" w:rsidR="00E23292" w:rsidRPr="008B3CC2"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vAlign w:val="bottom"/>
          </w:tcPr>
          <w:p w14:paraId="735940D0" w14:textId="77777777" w:rsidR="00E23292" w:rsidRPr="009B4F7D" w:rsidRDefault="00E23292" w:rsidP="00EC2BDF">
            <w:pPr>
              <w:tabs>
                <w:tab w:val="left" w:pos="6720"/>
              </w:tabs>
              <w:adjustRightInd w:val="0"/>
              <w:spacing w:before="100" w:beforeAutospacing="1" w:after="100" w:afterAutospacing="1"/>
              <w:jc w:val="right"/>
              <w:rPr>
                <w:bCs/>
                <w:sz w:val="21"/>
                <w:szCs w:val="21"/>
              </w:rPr>
            </w:pPr>
            <w:r w:rsidRPr="009B4F7D">
              <w:rPr>
                <w:bCs/>
                <w:sz w:val="21"/>
                <w:szCs w:val="21"/>
              </w:rPr>
              <w:t>5.000,00</w:t>
            </w:r>
          </w:p>
        </w:tc>
      </w:tr>
      <w:tr w:rsidR="00E23292" w:rsidRPr="009B4F7D" w14:paraId="1095DC19" w14:textId="77777777" w:rsidTr="00EC2BDF">
        <w:trPr>
          <w:cantSplit/>
          <w:trHeight w:val="148"/>
          <w:jc w:val="center"/>
        </w:trPr>
        <w:tc>
          <w:tcPr>
            <w:tcW w:w="703" w:type="dxa"/>
            <w:vMerge/>
            <w:tcBorders>
              <w:left w:val="single" w:sz="4" w:space="0" w:color="auto"/>
              <w:bottom w:val="single" w:sz="4" w:space="0" w:color="auto"/>
              <w:right w:val="single" w:sz="4" w:space="0" w:color="auto"/>
            </w:tcBorders>
            <w:vAlign w:val="center"/>
          </w:tcPr>
          <w:p w14:paraId="39BAE044" w14:textId="77777777" w:rsidR="00E23292" w:rsidRPr="009B4F7D" w:rsidRDefault="00E23292" w:rsidP="00EC2BDF">
            <w:pPr>
              <w:adjustRightInd w:val="0"/>
              <w:ind w:left="97" w:right="108"/>
              <w:jc w:val="center"/>
              <w:rPr>
                <w:bCs/>
                <w:sz w:val="18"/>
                <w:szCs w:val="18"/>
              </w:rPr>
            </w:pPr>
          </w:p>
        </w:tc>
        <w:tc>
          <w:tcPr>
            <w:tcW w:w="6098" w:type="dxa"/>
            <w:tcBorders>
              <w:top w:val="single" w:sz="4" w:space="0" w:color="auto"/>
              <w:left w:val="single" w:sz="4" w:space="0" w:color="auto"/>
              <w:bottom w:val="single" w:sz="4" w:space="0" w:color="auto"/>
              <w:right w:val="single" w:sz="4" w:space="0" w:color="auto"/>
            </w:tcBorders>
            <w:vAlign w:val="center"/>
          </w:tcPr>
          <w:p w14:paraId="513A544A" w14:textId="77777777" w:rsidR="00E23292" w:rsidRPr="009B4F7D" w:rsidRDefault="00E23292" w:rsidP="00EC2BDF">
            <w:pPr>
              <w:tabs>
                <w:tab w:val="left" w:pos="6720"/>
              </w:tabs>
              <w:adjustRightInd w:val="0"/>
              <w:spacing w:before="100" w:beforeAutospacing="1" w:after="100" w:afterAutospacing="1"/>
              <w:ind w:left="239"/>
              <w:rPr>
                <w:bCs/>
                <w:sz w:val="21"/>
                <w:szCs w:val="21"/>
              </w:rPr>
            </w:pPr>
            <w:r w:rsidRPr="009B4F7D">
              <w:rPr>
                <w:bCs/>
                <w:sz w:val="21"/>
                <w:szCs w:val="21"/>
              </w:rPr>
              <w:t>1.13.2. Nadzor</w:t>
            </w:r>
          </w:p>
        </w:tc>
        <w:tc>
          <w:tcPr>
            <w:tcW w:w="1132" w:type="dxa"/>
            <w:tcBorders>
              <w:top w:val="single" w:sz="4" w:space="0" w:color="auto"/>
              <w:left w:val="single" w:sz="4" w:space="0" w:color="auto"/>
              <w:bottom w:val="single" w:sz="4" w:space="0" w:color="auto"/>
              <w:right w:val="single" w:sz="4" w:space="0" w:color="auto"/>
            </w:tcBorders>
            <w:vAlign w:val="center"/>
          </w:tcPr>
          <w:p w14:paraId="45C06E94" w14:textId="77777777" w:rsidR="00E23292" w:rsidRPr="008B3CC2"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vAlign w:val="bottom"/>
          </w:tcPr>
          <w:p w14:paraId="025EF97D" w14:textId="77777777" w:rsidR="00E23292" w:rsidRPr="009B4F7D" w:rsidRDefault="00E23292" w:rsidP="00EC2BDF">
            <w:pPr>
              <w:tabs>
                <w:tab w:val="left" w:pos="6720"/>
              </w:tabs>
              <w:adjustRightInd w:val="0"/>
              <w:spacing w:before="100" w:beforeAutospacing="1" w:after="100" w:afterAutospacing="1"/>
              <w:jc w:val="right"/>
              <w:rPr>
                <w:bCs/>
                <w:sz w:val="21"/>
                <w:szCs w:val="21"/>
              </w:rPr>
            </w:pPr>
            <w:r w:rsidRPr="009B4F7D">
              <w:rPr>
                <w:bCs/>
                <w:sz w:val="21"/>
                <w:szCs w:val="21"/>
              </w:rPr>
              <w:t>1.000,00</w:t>
            </w:r>
          </w:p>
        </w:tc>
      </w:tr>
      <w:tr w:rsidR="00E23292" w:rsidRPr="00483534" w14:paraId="3C5D2E15" w14:textId="77777777" w:rsidTr="00EC2BDF">
        <w:trPr>
          <w:cantSplit/>
          <w:trHeight w:val="261"/>
          <w:jc w:val="center"/>
        </w:trPr>
        <w:tc>
          <w:tcPr>
            <w:tcW w:w="6801" w:type="dxa"/>
            <w:gridSpan w:val="2"/>
            <w:tcBorders>
              <w:top w:val="single" w:sz="4" w:space="0" w:color="auto"/>
              <w:left w:val="single" w:sz="4" w:space="0" w:color="auto"/>
              <w:bottom w:val="single" w:sz="4" w:space="0" w:color="auto"/>
              <w:right w:val="nil"/>
            </w:tcBorders>
            <w:vAlign w:val="center"/>
          </w:tcPr>
          <w:p w14:paraId="60295A96" w14:textId="77777777" w:rsidR="00E23292" w:rsidRPr="009B4F7D" w:rsidRDefault="00E23292" w:rsidP="00EC2BDF">
            <w:pPr>
              <w:tabs>
                <w:tab w:val="left" w:pos="6720"/>
              </w:tabs>
              <w:adjustRightInd w:val="0"/>
              <w:spacing w:before="100" w:beforeAutospacing="1" w:after="100" w:afterAutospacing="1"/>
              <w:ind w:left="239"/>
              <w:rPr>
                <w:b/>
                <w:bCs/>
                <w:sz w:val="21"/>
                <w:szCs w:val="21"/>
              </w:rPr>
            </w:pPr>
            <w:r w:rsidRPr="009B4F7D">
              <w:rPr>
                <w:b/>
                <w:bCs/>
                <w:sz w:val="21"/>
                <w:szCs w:val="21"/>
              </w:rPr>
              <w:t>2. MODERNIZACIJA NERAZVRSTANIH CESTA</w:t>
            </w:r>
          </w:p>
        </w:tc>
        <w:tc>
          <w:tcPr>
            <w:tcW w:w="1132" w:type="dxa"/>
            <w:tcBorders>
              <w:top w:val="single" w:sz="4" w:space="0" w:color="auto"/>
              <w:left w:val="nil"/>
              <w:bottom w:val="single" w:sz="4" w:space="0" w:color="auto"/>
              <w:right w:val="single" w:sz="4" w:space="0" w:color="auto"/>
            </w:tcBorders>
            <w:vAlign w:val="center"/>
          </w:tcPr>
          <w:p w14:paraId="2D85237B" w14:textId="77777777" w:rsidR="00E23292" w:rsidRPr="008B3CC2" w:rsidRDefault="00E23292" w:rsidP="00EC2BDF">
            <w:pPr>
              <w:adjustRightInd w:val="0"/>
              <w:ind w:right="108"/>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67AEEA3E" w14:textId="77777777" w:rsidR="00E23292" w:rsidRPr="00310712" w:rsidRDefault="00E23292" w:rsidP="00EC2BDF">
            <w:pPr>
              <w:tabs>
                <w:tab w:val="left" w:pos="6720"/>
              </w:tabs>
              <w:adjustRightInd w:val="0"/>
              <w:spacing w:before="100" w:beforeAutospacing="1" w:after="100" w:afterAutospacing="1"/>
              <w:jc w:val="right"/>
              <w:rPr>
                <w:b/>
                <w:bCs/>
                <w:sz w:val="21"/>
                <w:szCs w:val="21"/>
              </w:rPr>
            </w:pPr>
            <w:r w:rsidRPr="009B4F7D">
              <w:rPr>
                <w:b/>
                <w:bCs/>
                <w:sz w:val="21"/>
                <w:szCs w:val="21"/>
              </w:rPr>
              <w:t>302.000,00</w:t>
            </w:r>
          </w:p>
        </w:tc>
      </w:tr>
      <w:tr w:rsidR="00E23292" w:rsidRPr="00483534" w14:paraId="791FB076" w14:textId="77777777" w:rsidTr="00EC2BDF">
        <w:trPr>
          <w:cantSplit/>
          <w:trHeight w:val="321"/>
          <w:jc w:val="center"/>
        </w:trPr>
        <w:tc>
          <w:tcPr>
            <w:tcW w:w="703" w:type="dxa"/>
            <w:vMerge w:val="restart"/>
            <w:tcBorders>
              <w:left w:val="single" w:sz="4" w:space="0" w:color="auto"/>
              <w:right w:val="single" w:sz="4" w:space="0" w:color="auto"/>
            </w:tcBorders>
            <w:vAlign w:val="center"/>
          </w:tcPr>
          <w:p w14:paraId="5DBDA223" w14:textId="77777777" w:rsidR="00E23292" w:rsidRPr="00483534" w:rsidRDefault="00E23292" w:rsidP="00EC2BDF">
            <w:pPr>
              <w:ind w:left="97" w:hanging="142"/>
              <w:jc w:val="center"/>
              <w:rPr>
                <w:b/>
                <w:sz w:val="18"/>
                <w:szCs w:val="18"/>
              </w:rPr>
            </w:pPr>
            <w:proofErr w:type="spellStart"/>
            <w:r w:rsidRPr="00483534">
              <w:rPr>
                <w:bCs/>
                <w:sz w:val="18"/>
                <w:szCs w:val="18"/>
              </w:rPr>
              <w:t>toč</w:t>
            </w:r>
            <w:proofErr w:type="spellEnd"/>
            <w:r w:rsidRPr="00483534">
              <w:rPr>
                <w:bCs/>
                <w:sz w:val="18"/>
                <w:szCs w:val="18"/>
              </w:rPr>
              <w:t>. 2.</w:t>
            </w:r>
          </w:p>
        </w:tc>
        <w:tc>
          <w:tcPr>
            <w:tcW w:w="6098" w:type="dxa"/>
            <w:tcBorders>
              <w:left w:val="single" w:sz="4" w:space="0" w:color="auto"/>
              <w:right w:val="nil"/>
            </w:tcBorders>
            <w:shd w:val="clear" w:color="auto" w:fill="auto"/>
            <w:vAlign w:val="center"/>
          </w:tcPr>
          <w:p w14:paraId="4F01EFA2" w14:textId="77777777" w:rsidR="00E23292" w:rsidRPr="00483534" w:rsidRDefault="00E23292" w:rsidP="00EC2BDF">
            <w:pPr>
              <w:ind w:left="244" w:hanging="142"/>
              <w:rPr>
                <w:b/>
                <w:sz w:val="21"/>
                <w:szCs w:val="21"/>
              </w:rPr>
            </w:pPr>
            <w:r w:rsidRPr="00483534">
              <w:rPr>
                <w:b/>
                <w:sz w:val="21"/>
                <w:szCs w:val="21"/>
              </w:rPr>
              <w:t>2.1. Modernizacija nerazvrstanih cesta iz Programa modernizacije</w:t>
            </w:r>
          </w:p>
        </w:tc>
        <w:tc>
          <w:tcPr>
            <w:tcW w:w="1132" w:type="dxa"/>
            <w:tcBorders>
              <w:left w:val="nil"/>
              <w:right w:val="single" w:sz="4" w:space="0" w:color="auto"/>
            </w:tcBorders>
            <w:shd w:val="clear" w:color="auto" w:fill="auto"/>
            <w:vAlign w:val="center"/>
          </w:tcPr>
          <w:p w14:paraId="1852E84E" w14:textId="77777777" w:rsidR="00E23292" w:rsidRPr="008B3CC2" w:rsidRDefault="00E23292" w:rsidP="00EC2BDF">
            <w:pPr>
              <w:adjustRightInd w:val="0"/>
              <w:ind w:right="108"/>
              <w:jc w:val="center"/>
              <w:rPr>
                <w:bCs/>
                <w:sz w:val="18"/>
                <w:szCs w:val="18"/>
              </w:rPr>
            </w:pPr>
          </w:p>
        </w:tc>
        <w:tc>
          <w:tcPr>
            <w:tcW w:w="1560" w:type="dxa"/>
            <w:tcBorders>
              <w:top w:val="single" w:sz="4" w:space="0" w:color="auto"/>
              <w:left w:val="single" w:sz="4" w:space="0" w:color="auto"/>
              <w:right w:val="single" w:sz="4" w:space="0" w:color="auto"/>
            </w:tcBorders>
            <w:vAlign w:val="center"/>
          </w:tcPr>
          <w:p w14:paraId="3FA6B2A1" w14:textId="77777777" w:rsidR="00E23292" w:rsidRPr="00483534" w:rsidRDefault="00E23292" w:rsidP="00EC2BDF">
            <w:pPr>
              <w:adjustRightInd w:val="0"/>
              <w:spacing w:before="100" w:beforeAutospacing="1" w:after="100" w:afterAutospacing="1"/>
              <w:jc w:val="right"/>
              <w:rPr>
                <w:b/>
                <w:bCs/>
                <w:sz w:val="21"/>
                <w:szCs w:val="21"/>
              </w:rPr>
            </w:pPr>
            <w:r>
              <w:rPr>
                <w:b/>
                <w:bCs/>
                <w:color w:val="000000"/>
                <w:sz w:val="21"/>
                <w:szCs w:val="21"/>
              </w:rPr>
              <w:t>228.000,00</w:t>
            </w:r>
          </w:p>
        </w:tc>
      </w:tr>
      <w:tr w:rsidR="00E23292" w:rsidRPr="00483534" w14:paraId="12231D9E" w14:textId="77777777" w:rsidTr="00EC2BDF">
        <w:trPr>
          <w:cantSplit/>
          <w:trHeight w:val="132"/>
          <w:jc w:val="center"/>
        </w:trPr>
        <w:tc>
          <w:tcPr>
            <w:tcW w:w="703" w:type="dxa"/>
            <w:vMerge/>
            <w:tcBorders>
              <w:left w:val="single" w:sz="4" w:space="0" w:color="auto"/>
              <w:right w:val="single" w:sz="4" w:space="0" w:color="auto"/>
            </w:tcBorders>
          </w:tcPr>
          <w:p w14:paraId="4FC1A73C" w14:textId="77777777" w:rsidR="00E23292" w:rsidRPr="00483534" w:rsidRDefault="00E23292" w:rsidP="00EC2BDF">
            <w:pPr>
              <w:adjustRightInd w:val="0"/>
              <w:ind w:left="97" w:right="108"/>
              <w:jc w:val="center"/>
              <w:rPr>
                <w:sz w:val="18"/>
                <w:szCs w:val="18"/>
              </w:rPr>
            </w:pPr>
          </w:p>
        </w:tc>
        <w:tc>
          <w:tcPr>
            <w:tcW w:w="6098" w:type="dxa"/>
            <w:tcBorders>
              <w:left w:val="single" w:sz="4" w:space="0" w:color="auto"/>
              <w:right w:val="single" w:sz="4" w:space="0" w:color="auto"/>
            </w:tcBorders>
            <w:shd w:val="clear" w:color="auto" w:fill="auto"/>
            <w:vAlign w:val="center"/>
          </w:tcPr>
          <w:p w14:paraId="5339991D" w14:textId="77777777" w:rsidR="00E23292" w:rsidRPr="00483534" w:rsidRDefault="00E23292" w:rsidP="00EC2BDF">
            <w:pPr>
              <w:adjustRightInd w:val="0"/>
              <w:ind w:left="244" w:right="108" w:hanging="142"/>
              <w:rPr>
                <w:b/>
                <w:sz w:val="20"/>
                <w:szCs w:val="20"/>
              </w:rPr>
            </w:pPr>
            <w:r w:rsidRPr="00483534">
              <w:rPr>
                <w:sz w:val="20"/>
                <w:szCs w:val="20"/>
              </w:rPr>
              <w:t>2.1.1. MO</w:t>
            </w:r>
            <w:r>
              <w:rPr>
                <w:sz w:val="20"/>
                <w:szCs w:val="20"/>
              </w:rPr>
              <w:t xml:space="preserve"> Ivanec (J. Kraša)</w:t>
            </w:r>
          </w:p>
        </w:tc>
        <w:tc>
          <w:tcPr>
            <w:tcW w:w="1132" w:type="dxa"/>
            <w:tcBorders>
              <w:left w:val="single" w:sz="4" w:space="0" w:color="auto"/>
              <w:right w:val="single" w:sz="4" w:space="0" w:color="auto"/>
            </w:tcBorders>
            <w:shd w:val="clear" w:color="auto" w:fill="auto"/>
            <w:vAlign w:val="center"/>
          </w:tcPr>
          <w:p w14:paraId="63B3D216" w14:textId="77777777" w:rsidR="00E23292" w:rsidRPr="008B3CC2"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vAlign w:val="center"/>
          </w:tcPr>
          <w:p w14:paraId="048F8D0F" w14:textId="77777777" w:rsidR="00E23292" w:rsidRPr="00483534" w:rsidRDefault="00E23292" w:rsidP="00EC2BDF">
            <w:pPr>
              <w:adjustRightInd w:val="0"/>
              <w:spacing w:before="100" w:beforeAutospacing="1" w:after="100" w:afterAutospacing="1"/>
              <w:jc w:val="right"/>
              <w:rPr>
                <w:sz w:val="21"/>
                <w:szCs w:val="21"/>
              </w:rPr>
            </w:pPr>
            <w:r>
              <w:rPr>
                <w:color w:val="000000"/>
                <w:sz w:val="21"/>
                <w:szCs w:val="21"/>
              </w:rPr>
              <w:t>13.000,00</w:t>
            </w:r>
          </w:p>
        </w:tc>
      </w:tr>
      <w:tr w:rsidR="00E23292" w:rsidRPr="00483534" w14:paraId="7FF7C048" w14:textId="77777777" w:rsidTr="00EC2BDF">
        <w:trPr>
          <w:cantSplit/>
          <w:trHeight w:val="84"/>
          <w:jc w:val="center"/>
        </w:trPr>
        <w:tc>
          <w:tcPr>
            <w:tcW w:w="703" w:type="dxa"/>
            <w:vMerge/>
            <w:tcBorders>
              <w:left w:val="single" w:sz="4" w:space="0" w:color="auto"/>
              <w:right w:val="single" w:sz="4" w:space="0" w:color="auto"/>
            </w:tcBorders>
          </w:tcPr>
          <w:p w14:paraId="6833ED78" w14:textId="77777777" w:rsidR="00E23292" w:rsidRPr="00483534" w:rsidRDefault="00E23292" w:rsidP="00EC2BDF">
            <w:pPr>
              <w:adjustRightInd w:val="0"/>
              <w:ind w:left="97" w:right="108"/>
              <w:jc w:val="center"/>
              <w:rPr>
                <w:sz w:val="18"/>
                <w:szCs w:val="18"/>
              </w:rPr>
            </w:pPr>
          </w:p>
        </w:tc>
        <w:tc>
          <w:tcPr>
            <w:tcW w:w="6098" w:type="dxa"/>
            <w:tcBorders>
              <w:left w:val="single" w:sz="4" w:space="0" w:color="auto"/>
              <w:right w:val="single" w:sz="4" w:space="0" w:color="auto"/>
            </w:tcBorders>
            <w:shd w:val="clear" w:color="auto" w:fill="auto"/>
            <w:vAlign w:val="center"/>
          </w:tcPr>
          <w:p w14:paraId="2B2A01D7" w14:textId="77777777" w:rsidR="00E23292" w:rsidRPr="0014060B" w:rsidRDefault="00E23292" w:rsidP="00EC2BDF">
            <w:pPr>
              <w:adjustRightInd w:val="0"/>
              <w:ind w:left="244" w:right="108" w:hanging="142"/>
              <w:rPr>
                <w:sz w:val="20"/>
                <w:szCs w:val="20"/>
              </w:rPr>
            </w:pPr>
            <w:r>
              <w:rPr>
                <w:sz w:val="20"/>
                <w:szCs w:val="20"/>
              </w:rPr>
              <w:t xml:space="preserve">2.1.2. MO </w:t>
            </w:r>
            <w:r w:rsidRPr="0014060B">
              <w:rPr>
                <w:sz w:val="20"/>
                <w:szCs w:val="20"/>
              </w:rPr>
              <w:t>Lančić-Knapić</w:t>
            </w:r>
          </w:p>
        </w:tc>
        <w:tc>
          <w:tcPr>
            <w:tcW w:w="1132" w:type="dxa"/>
            <w:tcBorders>
              <w:left w:val="single" w:sz="4" w:space="0" w:color="auto"/>
              <w:right w:val="single" w:sz="4" w:space="0" w:color="auto"/>
            </w:tcBorders>
            <w:shd w:val="clear" w:color="auto" w:fill="auto"/>
            <w:vAlign w:val="center"/>
          </w:tcPr>
          <w:p w14:paraId="05956881" w14:textId="77777777" w:rsidR="00E23292" w:rsidRPr="008B3CC2" w:rsidRDefault="00E23292" w:rsidP="00EC2BDF">
            <w:pPr>
              <w:adjustRightInd w:val="0"/>
              <w:ind w:right="108"/>
              <w:jc w:val="center"/>
              <w:rPr>
                <w:bCs/>
                <w:sz w:val="18"/>
                <w:szCs w:val="18"/>
              </w:rPr>
            </w:pPr>
            <w:r>
              <w:rPr>
                <w:bCs/>
                <w:sz w:val="18"/>
                <w:szCs w:val="18"/>
              </w:rPr>
              <w:t>4511</w:t>
            </w:r>
          </w:p>
        </w:tc>
        <w:tc>
          <w:tcPr>
            <w:tcW w:w="1560" w:type="dxa"/>
            <w:tcBorders>
              <w:left w:val="single" w:sz="4" w:space="0" w:color="auto"/>
              <w:right w:val="single" w:sz="4" w:space="0" w:color="auto"/>
            </w:tcBorders>
            <w:vAlign w:val="center"/>
          </w:tcPr>
          <w:p w14:paraId="4FD6D6B5" w14:textId="77777777" w:rsidR="00E23292" w:rsidRPr="0014060B" w:rsidRDefault="00E23292" w:rsidP="00EC2BDF">
            <w:pPr>
              <w:adjustRightInd w:val="0"/>
              <w:spacing w:before="100" w:beforeAutospacing="1" w:after="100" w:afterAutospacing="1"/>
              <w:jc w:val="right"/>
              <w:rPr>
                <w:color w:val="000000"/>
                <w:sz w:val="21"/>
                <w:szCs w:val="21"/>
              </w:rPr>
            </w:pPr>
            <w:r w:rsidRPr="0014060B">
              <w:rPr>
                <w:color w:val="000000"/>
                <w:sz w:val="21"/>
                <w:szCs w:val="21"/>
              </w:rPr>
              <w:t>2</w:t>
            </w:r>
            <w:r>
              <w:rPr>
                <w:color w:val="000000"/>
                <w:sz w:val="21"/>
                <w:szCs w:val="21"/>
              </w:rPr>
              <w:t>8</w:t>
            </w:r>
            <w:r w:rsidRPr="0014060B">
              <w:rPr>
                <w:color w:val="000000"/>
                <w:sz w:val="21"/>
                <w:szCs w:val="21"/>
              </w:rPr>
              <w:t>.000,00</w:t>
            </w:r>
          </w:p>
        </w:tc>
      </w:tr>
      <w:tr w:rsidR="00E23292" w:rsidRPr="00483534" w14:paraId="76C37E46" w14:textId="77777777" w:rsidTr="00EC2BDF">
        <w:trPr>
          <w:cantSplit/>
          <w:trHeight w:val="132"/>
          <w:jc w:val="center"/>
        </w:trPr>
        <w:tc>
          <w:tcPr>
            <w:tcW w:w="703" w:type="dxa"/>
            <w:vMerge/>
            <w:tcBorders>
              <w:left w:val="single" w:sz="4" w:space="0" w:color="auto"/>
              <w:right w:val="single" w:sz="4" w:space="0" w:color="auto"/>
            </w:tcBorders>
          </w:tcPr>
          <w:p w14:paraId="5E9884E3" w14:textId="77777777" w:rsidR="00E23292" w:rsidRPr="00483534" w:rsidRDefault="00E23292" w:rsidP="00EC2BDF">
            <w:pPr>
              <w:adjustRightInd w:val="0"/>
              <w:ind w:left="97" w:right="108"/>
              <w:jc w:val="center"/>
              <w:rPr>
                <w:sz w:val="18"/>
                <w:szCs w:val="18"/>
              </w:rPr>
            </w:pPr>
          </w:p>
        </w:tc>
        <w:tc>
          <w:tcPr>
            <w:tcW w:w="6098" w:type="dxa"/>
            <w:tcBorders>
              <w:left w:val="single" w:sz="4" w:space="0" w:color="auto"/>
              <w:right w:val="single" w:sz="4" w:space="0" w:color="auto"/>
            </w:tcBorders>
            <w:shd w:val="clear" w:color="auto" w:fill="auto"/>
            <w:vAlign w:val="center"/>
          </w:tcPr>
          <w:p w14:paraId="1C2EE6B0" w14:textId="77777777" w:rsidR="00E23292" w:rsidRPr="0014060B" w:rsidRDefault="00E23292" w:rsidP="00EC2BDF">
            <w:pPr>
              <w:adjustRightInd w:val="0"/>
              <w:ind w:left="244" w:right="108" w:hanging="142"/>
              <w:rPr>
                <w:sz w:val="20"/>
                <w:szCs w:val="20"/>
              </w:rPr>
            </w:pPr>
            <w:r>
              <w:rPr>
                <w:sz w:val="20"/>
                <w:szCs w:val="20"/>
              </w:rPr>
              <w:t xml:space="preserve">2.1.3. MO </w:t>
            </w:r>
            <w:r w:rsidRPr="0014060B">
              <w:rPr>
                <w:sz w:val="20"/>
                <w:szCs w:val="20"/>
              </w:rPr>
              <w:t>Prigorec</w:t>
            </w:r>
          </w:p>
        </w:tc>
        <w:tc>
          <w:tcPr>
            <w:tcW w:w="1132" w:type="dxa"/>
            <w:tcBorders>
              <w:left w:val="single" w:sz="4" w:space="0" w:color="auto"/>
              <w:right w:val="single" w:sz="4" w:space="0" w:color="auto"/>
            </w:tcBorders>
            <w:shd w:val="clear" w:color="auto" w:fill="auto"/>
          </w:tcPr>
          <w:p w14:paraId="4E54A8D5" w14:textId="77777777" w:rsidR="00E23292" w:rsidRPr="008B3CC2" w:rsidRDefault="00E23292" w:rsidP="00EC2BDF">
            <w:pPr>
              <w:adjustRightInd w:val="0"/>
              <w:ind w:right="108"/>
              <w:jc w:val="center"/>
              <w:rPr>
                <w:bCs/>
                <w:sz w:val="18"/>
                <w:szCs w:val="18"/>
              </w:rPr>
            </w:pPr>
            <w:r w:rsidRPr="00AA24AF">
              <w:rPr>
                <w:bCs/>
                <w:sz w:val="18"/>
                <w:szCs w:val="18"/>
              </w:rPr>
              <w:t>4511</w:t>
            </w:r>
          </w:p>
        </w:tc>
        <w:tc>
          <w:tcPr>
            <w:tcW w:w="1560" w:type="dxa"/>
            <w:tcBorders>
              <w:left w:val="single" w:sz="4" w:space="0" w:color="auto"/>
              <w:right w:val="single" w:sz="4" w:space="0" w:color="auto"/>
            </w:tcBorders>
            <w:vAlign w:val="center"/>
          </w:tcPr>
          <w:p w14:paraId="20DDC461" w14:textId="77777777" w:rsidR="00E23292" w:rsidRDefault="00E23292" w:rsidP="00EC2BDF">
            <w:pPr>
              <w:adjustRightInd w:val="0"/>
              <w:spacing w:before="100" w:beforeAutospacing="1" w:after="100" w:afterAutospacing="1"/>
              <w:jc w:val="right"/>
              <w:rPr>
                <w:color w:val="000000"/>
                <w:sz w:val="21"/>
                <w:szCs w:val="21"/>
              </w:rPr>
            </w:pPr>
            <w:r w:rsidRPr="0014060B">
              <w:rPr>
                <w:color w:val="000000"/>
                <w:sz w:val="21"/>
                <w:szCs w:val="21"/>
              </w:rPr>
              <w:t>15.000,00</w:t>
            </w:r>
          </w:p>
        </w:tc>
      </w:tr>
      <w:tr w:rsidR="00E23292" w:rsidRPr="00483534" w14:paraId="1E0D67B2" w14:textId="77777777" w:rsidTr="00EC2BDF">
        <w:trPr>
          <w:cantSplit/>
          <w:trHeight w:val="62"/>
          <w:jc w:val="center"/>
        </w:trPr>
        <w:tc>
          <w:tcPr>
            <w:tcW w:w="703" w:type="dxa"/>
            <w:vMerge/>
            <w:tcBorders>
              <w:left w:val="single" w:sz="4" w:space="0" w:color="auto"/>
              <w:right w:val="single" w:sz="4" w:space="0" w:color="auto"/>
            </w:tcBorders>
          </w:tcPr>
          <w:p w14:paraId="44D036BF" w14:textId="77777777" w:rsidR="00E23292" w:rsidRPr="00483534" w:rsidRDefault="00E23292" w:rsidP="00EC2BDF">
            <w:pPr>
              <w:adjustRightInd w:val="0"/>
              <w:ind w:left="97" w:right="108"/>
              <w:jc w:val="center"/>
              <w:rPr>
                <w:sz w:val="18"/>
                <w:szCs w:val="18"/>
              </w:rPr>
            </w:pPr>
          </w:p>
        </w:tc>
        <w:tc>
          <w:tcPr>
            <w:tcW w:w="6098" w:type="dxa"/>
            <w:tcBorders>
              <w:left w:val="single" w:sz="4" w:space="0" w:color="auto"/>
              <w:right w:val="single" w:sz="4" w:space="0" w:color="auto"/>
            </w:tcBorders>
            <w:shd w:val="clear" w:color="auto" w:fill="auto"/>
            <w:vAlign w:val="center"/>
          </w:tcPr>
          <w:p w14:paraId="02D105D9" w14:textId="77777777" w:rsidR="00E23292" w:rsidRPr="0014060B" w:rsidRDefault="00E23292" w:rsidP="00EC2BDF">
            <w:pPr>
              <w:adjustRightInd w:val="0"/>
              <w:ind w:left="244" w:right="108" w:hanging="142"/>
              <w:rPr>
                <w:sz w:val="20"/>
                <w:szCs w:val="20"/>
              </w:rPr>
            </w:pPr>
            <w:r>
              <w:rPr>
                <w:sz w:val="20"/>
                <w:szCs w:val="20"/>
              </w:rPr>
              <w:t xml:space="preserve">2.1.4. MO </w:t>
            </w:r>
            <w:proofErr w:type="spellStart"/>
            <w:r w:rsidRPr="0014060B">
              <w:rPr>
                <w:sz w:val="20"/>
                <w:szCs w:val="20"/>
              </w:rPr>
              <w:t>Osečka</w:t>
            </w:r>
            <w:proofErr w:type="spellEnd"/>
          </w:p>
        </w:tc>
        <w:tc>
          <w:tcPr>
            <w:tcW w:w="1132" w:type="dxa"/>
            <w:tcBorders>
              <w:left w:val="single" w:sz="4" w:space="0" w:color="auto"/>
              <w:right w:val="single" w:sz="4" w:space="0" w:color="auto"/>
            </w:tcBorders>
            <w:shd w:val="clear" w:color="auto" w:fill="auto"/>
          </w:tcPr>
          <w:p w14:paraId="27D9FBBF" w14:textId="77777777" w:rsidR="00E23292" w:rsidRPr="008B3CC2" w:rsidRDefault="00E23292" w:rsidP="00EC2BDF">
            <w:pPr>
              <w:adjustRightInd w:val="0"/>
              <w:ind w:right="108"/>
              <w:jc w:val="center"/>
              <w:rPr>
                <w:bCs/>
                <w:sz w:val="18"/>
                <w:szCs w:val="18"/>
              </w:rPr>
            </w:pPr>
            <w:r w:rsidRPr="00AA24AF">
              <w:rPr>
                <w:bCs/>
                <w:sz w:val="18"/>
                <w:szCs w:val="18"/>
              </w:rPr>
              <w:t>4511</w:t>
            </w:r>
          </w:p>
        </w:tc>
        <w:tc>
          <w:tcPr>
            <w:tcW w:w="1560" w:type="dxa"/>
            <w:tcBorders>
              <w:left w:val="single" w:sz="4" w:space="0" w:color="auto"/>
              <w:right w:val="single" w:sz="4" w:space="0" w:color="auto"/>
            </w:tcBorders>
            <w:vAlign w:val="center"/>
          </w:tcPr>
          <w:p w14:paraId="709BA4C7" w14:textId="77777777" w:rsidR="00E23292" w:rsidRDefault="00E23292" w:rsidP="00EC2BDF">
            <w:pPr>
              <w:adjustRightInd w:val="0"/>
              <w:spacing w:before="100" w:beforeAutospacing="1" w:after="100" w:afterAutospacing="1"/>
              <w:jc w:val="right"/>
              <w:rPr>
                <w:color w:val="000000"/>
                <w:sz w:val="21"/>
                <w:szCs w:val="21"/>
              </w:rPr>
            </w:pPr>
            <w:r w:rsidRPr="0014060B">
              <w:rPr>
                <w:color w:val="000000"/>
                <w:sz w:val="21"/>
                <w:szCs w:val="21"/>
              </w:rPr>
              <w:t>22.000,00</w:t>
            </w:r>
          </w:p>
        </w:tc>
      </w:tr>
      <w:tr w:rsidR="00E23292" w:rsidRPr="00483534" w14:paraId="00D29AD4" w14:textId="77777777" w:rsidTr="00EC2BDF">
        <w:trPr>
          <w:cantSplit/>
          <w:trHeight w:val="156"/>
          <w:jc w:val="center"/>
        </w:trPr>
        <w:tc>
          <w:tcPr>
            <w:tcW w:w="703" w:type="dxa"/>
            <w:vMerge/>
            <w:tcBorders>
              <w:left w:val="single" w:sz="4" w:space="0" w:color="auto"/>
              <w:right w:val="single" w:sz="4" w:space="0" w:color="auto"/>
            </w:tcBorders>
          </w:tcPr>
          <w:p w14:paraId="034FE5D1" w14:textId="77777777" w:rsidR="00E23292" w:rsidRPr="00483534" w:rsidRDefault="00E23292" w:rsidP="00EC2BDF">
            <w:pPr>
              <w:adjustRightInd w:val="0"/>
              <w:ind w:left="97" w:right="108"/>
              <w:jc w:val="center"/>
              <w:rPr>
                <w:sz w:val="18"/>
                <w:szCs w:val="18"/>
              </w:rPr>
            </w:pPr>
          </w:p>
        </w:tc>
        <w:tc>
          <w:tcPr>
            <w:tcW w:w="6098" w:type="dxa"/>
            <w:tcBorders>
              <w:left w:val="single" w:sz="4" w:space="0" w:color="auto"/>
              <w:right w:val="single" w:sz="4" w:space="0" w:color="auto"/>
            </w:tcBorders>
            <w:shd w:val="clear" w:color="auto" w:fill="auto"/>
            <w:vAlign w:val="center"/>
          </w:tcPr>
          <w:p w14:paraId="2B3047B6" w14:textId="77777777" w:rsidR="00E23292" w:rsidRPr="0014060B" w:rsidRDefault="00E23292" w:rsidP="00EC2BDF">
            <w:pPr>
              <w:adjustRightInd w:val="0"/>
              <w:ind w:left="244" w:right="108" w:hanging="142"/>
              <w:rPr>
                <w:sz w:val="20"/>
                <w:szCs w:val="20"/>
              </w:rPr>
            </w:pPr>
            <w:r>
              <w:rPr>
                <w:sz w:val="20"/>
                <w:szCs w:val="20"/>
              </w:rPr>
              <w:t xml:space="preserve">2.1.5. MO </w:t>
            </w:r>
            <w:proofErr w:type="spellStart"/>
            <w:r w:rsidRPr="0014060B">
              <w:rPr>
                <w:sz w:val="20"/>
                <w:szCs w:val="20"/>
              </w:rPr>
              <w:t>Gečkovec</w:t>
            </w:r>
            <w:proofErr w:type="spellEnd"/>
          </w:p>
        </w:tc>
        <w:tc>
          <w:tcPr>
            <w:tcW w:w="1132" w:type="dxa"/>
            <w:tcBorders>
              <w:left w:val="single" w:sz="4" w:space="0" w:color="auto"/>
              <w:right w:val="single" w:sz="4" w:space="0" w:color="auto"/>
            </w:tcBorders>
            <w:shd w:val="clear" w:color="auto" w:fill="auto"/>
          </w:tcPr>
          <w:p w14:paraId="763BE137" w14:textId="77777777" w:rsidR="00E23292" w:rsidRPr="008B3CC2" w:rsidRDefault="00E23292" w:rsidP="00EC2BDF">
            <w:pPr>
              <w:adjustRightInd w:val="0"/>
              <w:ind w:right="108"/>
              <w:jc w:val="center"/>
              <w:rPr>
                <w:bCs/>
                <w:sz w:val="18"/>
                <w:szCs w:val="18"/>
              </w:rPr>
            </w:pPr>
            <w:r w:rsidRPr="00AA24AF">
              <w:rPr>
                <w:bCs/>
                <w:sz w:val="18"/>
                <w:szCs w:val="18"/>
              </w:rPr>
              <w:t>4511</w:t>
            </w:r>
          </w:p>
        </w:tc>
        <w:tc>
          <w:tcPr>
            <w:tcW w:w="1560" w:type="dxa"/>
            <w:tcBorders>
              <w:left w:val="single" w:sz="4" w:space="0" w:color="auto"/>
              <w:right w:val="single" w:sz="4" w:space="0" w:color="auto"/>
            </w:tcBorders>
            <w:vAlign w:val="center"/>
          </w:tcPr>
          <w:p w14:paraId="723BF27D" w14:textId="77777777" w:rsidR="00E23292" w:rsidRDefault="00E23292" w:rsidP="00EC2BDF">
            <w:pPr>
              <w:adjustRightInd w:val="0"/>
              <w:spacing w:before="100" w:beforeAutospacing="1" w:after="100" w:afterAutospacing="1"/>
              <w:jc w:val="right"/>
              <w:rPr>
                <w:color w:val="000000"/>
                <w:sz w:val="21"/>
                <w:szCs w:val="21"/>
              </w:rPr>
            </w:pPr>
            <w:r w:rsidRPr="0014060B">
              <w:rPr>
                <w:color w:val="000000"/>
                <w:sz w:val="21"/>
                <w:szCs w:val="21"/>
              </w:rPr>
              <w:t>10.000,00</w:t>
            </w:r>
          </w:p>
        </w:tc>
      </w:tr>
      <w:tr w:rsidR="00E23292" w:rsidRPr="00483534" w14:paraId="2C084660" w14:textId="77777777" w:rsidTr="00EC2BDF">
        <w:trPr>
          <w:cantSplit/>
          <w:trHeight w:val="208"/>
          <w:jc w:val="center"/>
        </w:trPr>
        <w:tc>
          <w:tcPr>
            <w:tcW w:w="703" w:type="dxa"/>
            <w:vMerge/>
            <w:tcBorders>
              <w:left w:val="single" w:sz="4" w:space="0" w:color="auto"/>
              <w:right w:val="single" w:sz="4" w:space="0" w:color="auto"/>
            </w:tcBorders>
          </w:tcPr>
          <w:p w14:paraId="2A8A5C68" w14:textId="77777777" w:rsidR="00E23292" w:rsidRPr="00483534" w:rsidRDefault="00E23292" w:rsidP="00EC2BDF">
            <w:pPr>
              <w:adjustRightInd w:val="0"/>
              <w:ind w:left="97" w:right="108"/>
              <w:jc w:val="center"/>
              <w:rPr>
                <w:sz w:val="18"/>
                <w:szCs w:val="18"/>
              </w:rPr>
            </w:pPr>
          </w:p>
        </w:tc>
        <w:tc>
          <w:tcPr>
            <w:tcW w:w="6098" w:type="dxa"/>
            <w:tcBorders>
              <w:left w:val="single" w:sz="4" w:space="0" w:color="auto"/>
              <w:right w:val="single" w:sz="4" w:space="0" w:color="auto"/>
            </w:tcBorders>
            <w:shd w:val="clear" w:color="auto" w:fill="auto"/>
            <w:vAlign w:val="center"/>
          </w:tcPr>
          <w:p w14:paraId="1907CDC3" w14:textId="77777777" w:rsidR="00E23292" w:rsidRDefault="00E23292" w:rsidP="00EC2BDF">
            <w:pPr>
              <w:adjustRightInd w:val="0"/>
              <w:ind w:left="244" w:right="108" w:hanging="142"/>
              <w:rPr>
                <w:sz w:val="20"/>
                <w:szCs w:val="20"/>
              </w:rPr>
            </w:pPr>
            <w:r>
              <w:rPr>
                <w:sz w:val="20"/>
                <w:szCs w:val="20"/>
              </w:rPr>
              <w:t xml:space="preserve">2.1.6. MO </w:t>
            </w:r>
            <w:proofErr w:type="spellStart"/>
            <w:r w:rsidRPr="0014060B">
              <w:rPr>
                <w:sz w:val="20"/>
                <w:szCs w:val="20"/>
              </w:rPr>
              <w:t>Kaniža</w:t>
            </w:r>
            <w:proofErr w:type="spellEnd"/>
          </w:p>
        </w:tc>
        <w:tc>
          <w:tcPr>
            <w:tcW w:w="1132" w:type="dxa"/>
            <w:tcBorders>
              <w:left w:val="single" w:sz="4" w:space="0" w:color="auto"/>
              <w:right w:val="single" w:sz="4" w:space="0" w:color="auto"/>
            </w:tcBorders>
            <w:shd w:val="clear" w:color="auto" w:fill="auto"/>
            <w:vAlign w:val="center"/>
          </w:tcPr>
          <w:p w14:paraId="5B6D77DC" w14:textId="77777777" w:rsidR="00E23292" w:rsidRPr="008B3CC2" w:rsidRDefault="00E23292" w:rsidP="00EC2BDF">
            <w:pPr>
              <w:adjustRightInd w:val="0"/>
              <w:ind w:right="108"/>
              <w:jc w:val="center"/>
              <w:rPr>
                <w:bCs/>
                <w:sz w:val="18"/>
                <w:szCs w:val="18"/>
              </w:rPr>
            </w:pPr>
            <w:r>
              <w:rPr>
                <w:bCs/>
                <w:sz w:val="18"/>
                <w:szCs w:val="18"/>
              </w:rPr>
              <w:t>4213</w:t>
            </w:r>
          </w:p>
        </w:tc>
        <w:tc>
          <w:tcPr>
            <w:tcW w:w="1560" w:type="dxa"/>
            <w:tcBorders>
              <w:left w:val="single" w:sz="4" w:space="0" w:color="auto"/>
              <w:right w:val="single" w:sz="4" w:space="0" w:color="auto"/>
            </w:tcBorders>
            <w:vAlign w:val="center"/>
          </w:tcPr>
          <w:p w14:paraId="119C1618" w14:textId="77777777" w:rsidR="00E23292" w:rsidRDefault="00E23292" w:rsidP="00EC2BDF">
            <w:pPr>
              <w:adjustRightInd w:val="0"/>
              <w:spacing w:before="100" w:beforeAutospacing="1" w:after="100" w:afterAutospacing="1"/>
              <w:jc w:val="right"/>
              <w:rPr>
                <w:color w:val="000000"/>
                <w:sz w:val="21"/>
                <w:szCs w:val="21"/>
              </w:rPr>
            </w:pPr>
            <w:r w:rsidRPr="0014060B">
              <w:rPr>
                <w:color w:val="000000"/>
                <w:sz w:val="21"/>
                <w:szCs w:val="21"/>
              </w:rPr>
              <w:t>25.000,00</w:t>
            </w:r>
          </w:p>
        </w:tc>
      </w:tr>
      <w:tr w:rsidR="00E23292" w:rsidRPr="00483534" w14:paraId="6B220911" w14:textId="77777777" w:rsidTr="00EC2BDF">
        <w:trPr>
          <w:cantSplit/>
          <w:trHeight w:val="228"/>
          <w:jc w:val="center"/>
        </w:trPr>
        <w:tc>
          <w:tcPr>
            <w:tcW w:w="703" w:type="dxa"/>
            <w:vMerge/>
            <w:tcBorders>
              <w:left w:val="single" w:sz="4" w:space="0" w:color="auto"/>
              <w:right w:val="single" w:sz="4" w:space="0" w:color="auto"/>
            </w:tcBorders>
          </w:tcPr>
          <w:p w14:paraId="5480986E" w14:textId="77777777" w:rsidR="00E23292" w:rsidRPr="00483534" w:rsidRDefault="00E23292" w:rsidP="00EC2BDF">
            <w:pPr>
              <w:adjustRightInd w:val="0"/>
              <w:ind w:left="97" w:right="108"/>
              <w:jc w:val="center"/>
              <w:rPr>
                <w:sz w:val="18"/>
                <w:szCs w:val="18"/>
              </w:rPr>
            </w:pPr>
          </w:p>
        </w:tc>
        <w:tc>
          <w:tcPr>
            <w:tcW w:w="6098" w:type="dxa"/>
            <w:tcBorders>
              <w:left w:val="single" w:sz="4" w:space="0" w:color="auto"/>
              <w:right w:val="single" w:sz="4" w:space="0" w:color="auto"/>
            </w:tcBorders>
            <w:shd w:val="clear" w:color="auto" w:fill="auto"/>
            <w:vAlign w:val="center"/>
          </w:tcPr>
          <w:p w14:paraId="64649FB5" w14:textId="77777777" w:rsidR="00E23292" w:rsidRDefault="00E23292" w:rsidP="00EC2BDF">
            <w:pPr>
              <w:adjustRightInd w:val="0"/>
              <w:ind w:left="244" w:right="108" w:hanging="142"/>
              <w:rPr>
                <w:sz w:val="20"/>
                <w:szCs w:val="20"/>
              </w:rPr>
            </w:pPr>
            <w:r>
              <w:rPr>
                <w:sz w:val="20"/>
                <w:szCs w:val="20"/>
              </w:rPr>
              <w:t xml:space="preserve">2.1.7. MO </w:t>
            </w:r>
            <w:proofErr w:type="spellStart"/>
            <w:r w:rsidRPr="0014060B">
              <w:rPr>
                <w:sz w:val="20"/>
                <w:szCs w:val="20"/>
              </w:rPr>
              <w:t>Salinovec</w:t>
            </w:r>
            <w:proofErr w:type="spellEnd"/>
          </w:p>
        </w:tc>
        <w:tc>
          <w:tcPr>
            <w:tcW w:w="1132" w:type="dxa"/>
            <w:tcBorders>
              <w:left w:val="single" w:sz="4" w:space="0" w:color="auto"/>
              <w:right w:val="single" w:sz="4" w:space="0" w:color="auto"/>
            </w:tcBorders>
            <w:shd w:val="clear" w:color="auto" w:fill="auto"/>
            <w:vAlign w:val="center"/>
          </w:tcPr>
          <w:p w14:paraId="034FC43D" w14:textId="77777777" w:rsidR="00E23292" w:rsidRPr="008B3CC2" w:rsidRDefault="00E23292" w:rsidP="00EC2BDF">
            <w:pPr>
              <w:adjustRightInd w:val="0"/>
              <w:ind w:right="108"/>
              <w:jc w:val="center"/>
              <w:rPr>
                <w:bCs/>
                <w:sz w:val="18"/>
                <w:szCs w:val="18"/>
              </w:rPr>
            </w:pPr>
            <w:r>
              <w:rPr>
                <w:bCs/>
                <w:sz w:val="18"/>
                <w:szCs w:val="18"/>
              </w:rPr>
              <w:t>4213</w:t>
            </w:r>
          </w:p>
        </w:tc>
        <w:tc>
          <w:tcPr>
            <w:tcW w:w="1560" w:type="dxa"/>
            <w:tcBorders>
              <w:left w:val="single" w:sz="4" w:space="0" w:color="auto"/>
              <w:right w:val="single" w:sz="4" w:space="0" w:color="auto"/>
            </w:tcBorders>
            <w:vAlign w:val="center"/>
          </w:tcPr>
          <w:p w14:paraId="262817B4" w14:textId="77777777" w:rsidR="00E23292" w:rsidRDefault="00E23292" w:rsidP="00EC2BDF">
            <w:pPr>
              <w:adjustRightInd w:val="0"/>
              <w:spacing w:before="100" w:beforeAutospacing="1" w:after="100" w:afterAutospacing="1"/>
              <w:jc w:val="right"/>
              <w:rPr>
                <w:color w:val="000000"/>
                <w:sz w:val="21"/>
                <w:szCs w:val="21"/>
              </w:rPr>
            </w:pPr>
            <w:r w:rsidRPr="0014060B">
              <w:rPr>
                <w:color w:val="000000"/>
                <w:sz w:val="21"/>
                <w:szCs w:val="21"/>
              </w:rPr>
              <w:t>60.000,00</w:t>
            </w:r>
          </w:p>
        </w:tc>
      </w:tr>
      <w:tr w:rsidR="00E23292" w:rsidRPr="00483534" w14:paraId="3D1B0A84" w14:textId="77777777" w:rsidTr="00EC2BDF">
        <w:trPr>
          <w:cantSplit/>
          <w:trHeight w:val="108"/>
          <w:jc w:val="center"/>
        </w:trPr>
        <w:tc>
          <w:tcPr>
            <w:tcW w:w="703" w:type="dxa"/>
            <w:vMerge/>
            <w:tcBorders>
              <w:left w:val="single" w:sz="4" w:space="0" w:color="auto"/>
              <w:right w:val="single" w:sz="4" w:space="0" w:color="auto"/>
            </w:tcBorders>
          </w:tcPr>
          <w:p w14:paraId="13C2B642" w14:textId="77777777" w:rsidR="00E23292" w:rsidRPr="00483534" w:rsidRDefault="00E23292" w:rsidP="00EC2BDF">
            <w:pPr>
              <w:adjustRightInd w:val="0"/>
              <w:ind w:left="97" w:right="108"/>
              <w:jc w:val="center"/>
              <w:rPr>
                <w:sz w:val="18"/>
                <w:szCs w:val="18"/>
              </w:rPr>
            </w:pPr>
          </w:p>
        </w:tc>
        <w:tc>
          <w:tcPr>
            <w:tcW w:w="6098" w:type="dxa"/>
            <w:tcBorders>
              <w:left w:val="single" w:sz="4" w:space="0" w:color="auto"/>
              <w:right w:val="single" w:sz="4" w:space="0" w:color="auto"/>
            </w:tcBorders>
            <w:shd w:val="clear" w:color="auto" w:fill="auto"/>
            <w:vAlign w:val="center"/>
          </w:tcPr>
          <w:p w14:paraId="2FD6B6CD" w14:textId="77777777" w:rsidR="00E23292" w:rsidRDefault="00E23292" w:rsidP="00EC2BDF">
            <w:pPr>
              <w:adjustRightInd w:val="0"/>
              <w:ind w:left="244" w:right="108" w:hanging="142"/>
              <w:rPr>
                <w:sz w:val="20"/>
                <w:szCs w:val="20"/>
              </w:rPr>
            </w:pPr>
            <w:r>
              <w:rPr>
                <w:sz w:val="20"/>
                <w:szCs w:val="20"/>
              </w:rPr>
              <w:t xml:space="preserve">2.1.8. MO </w:t>
            </w:r>
            <w:proofErr w:type="spellStart"/>
            <w:r w:rsidRPr="0014060B">
              <w:rPr>
                <w:sz w:val="20"/>
                <w:szCs w:val="20"/>
              </w:rPr>
              <w:t>Lovrečan</w:t>
            </w:r>
            <w:proofErr w:type="spellEnd"/>
          </w:p>
        </w:tc>
        <w:tc>
          <w:tcPr>
            <w:tcW w:w="1132" w:type="dxa"/>
            <w:tcBorders>
              <w:left w:val="single" w:sz="4" w:space="0" w:color="auto"/>
              <w:right w:val="single" w:sz="4" w:space="0" w:color="auto"/>
            </w:tcBorders>
            <w:shd w:val="clear" w:color="auto" w:fill="auto"/>
            <w:vAlign w:val="center"/>
          </w:tcPr>
          <w:p w14:paraId="5B2FB27C" w14:textId="77777777" w:rsidR="00E23292" w:rsidRPr="008B3CC2" w:rsidRDefault="00E23292" w:rsidP="00EC2BDF">
            <w:pPr>
              <w:adjustRightInd w:val="0"/>
              <w:ind w:right="108"/>
              <w:jc w:val="center"/>
              <w:rPr>
                <w:bCs/>
                <w:sz w:val="18"/>
                <w:szCs w:val="18"/>
              </w:rPr>
            </w:pPr>
            <w:r>
              <w:rPr>
                <w:bCs/>
                <w:sz w:val="18"/>
                <w:szCs w:val="18"/>
              </w:rPr>
              <w:t>4511</w:t>
            </w:r>
          </w:p>
        </w:tc>
        <w:tc>
          <w:tcPr>
            <w:tcW w:w="1560" w:type="dxa"/>
            <w:tcBorders>
              <w:left w:val="single" w:sz="4" w:space="0" w:color="auto"/>
              <w:right w:val="single" w:sz="4" w:space="0" w:color="auto"/>
            </w:tcBorders>
            <w:vAlign w:val="center"/>
          </w:tcPr>
          <w:p w14:paraId="4FDF1AFC" w14:textId="77777777" w:rsidR="00E23292" w:rsidRDefault="00E23292" w:rsidP="00EC2BDF">
            <w:pPr>
              <w:adjustRightInd w:val="0"/>
              <w:spacing w:before="100" w:beforeAutospacing="1" w:after="100" w:afterAutospacing="1"/>
              <w:jc w:val="right"/>
              <w:rPr>
                <w:color w:val="000000"/>
                <w:sz w:val="21"/>
                <w:szCs w:val="21"/>
              </w:rPr>
            </w:pPr>
            <w:r w:rsidRPr="0014060B">
              <w:rPr>
                <w:color w:val="000000"/>
                <w:sz w:val="21"/>
                <w:szCs w:val="21"/>
              </w:rPr>
              <w:t>28.000,00</w:t>
            </w:r>
          </w:p>
        </w:tc>
      </w:tr>
      <w:tr w:rsidR="00E23292" w:rsidRPr="00483534" w14:paraId="0508EABE" w14:textId="77777777" w:rsidTr="00EC2BDF">
        <w:trPr>
          <w:cantSplit/>
          <w:trHeight w:val="147"/>
          <w:jc w:val="center"/>
        </w:trPr>
        <w:tc>
          <w:tcPr>
            <w:tcW w:w="703" w:type="dxa"/>
            <w:vMerge/>
            <w:tcBorders>
              <w:left w:val="single" w:sz="4" w:space="0" w:color="auto"/>
              <w:right w:val="single" w:sz="4" w:space="0" w:color="auto"/>
            </w:tcBorders>
          </w:tcPr>
          <w:p w14:paraId="516F430B" w14:textId="77777777" w:rsidR="00E23292" w:rsidRPr="00483534" w:rsidRDefault="00E23292" w:rsidP="00EC2BDF">
            <w:pPr>
              <w:adjustRightInd w:val="0"/>
              <w:ind w:left="97" w:right="108"/>
              <w:jc w:val="center"/>
              <w:rPr>
                <w:sz w:val="18"/>
                <w:szCs w:val="18"/>
              </w:rPr>
            </w:pPr>
          </w:p>
        </w:tc>
        <w:tc>
          <w:tcPr>
            <w:tcW w:w="6098" w:type="dxa"/>
            <w:tcBorders>
              <w:left w:val="single" w:sz="4" w:space="0" w:color="auto"/>
              <w:right w:val="single" w:sz="4" w:space="0" w:color="auto"/>
            </w:tcBorders>
            <w:shd w:val="clear" w:color="auto" w:fill="auto"/>
            <w:vAlign w:val="center"/>
          </w:tcPr>
          <w:p w14:paraId="346BD5B6" w14:textId="77777777" w:rsidR="00E23292" w:rsidRDefault="00E23292" w:rsidP="00EC2BDF">
            <w:pPr>
              <w:adjustRightInd w:val="0"/>
              <w:ind w:left="244" w:right="108" w:hanging="142"/>
              <w:rPr>
                <w:sz w:val="20"/>
                <w:szCs w:val="20"/>
              </w:rPr>
            </w:pPr>
            <w:r>
              <w:rPr>
                <w:sz w:val="20"/>
                <w:szCs w:val="20"/>
              </w:rPr>
              <w:t xml:space="preserve">2.1.9. MO </w:t>
            </w:r>
            <w:r w:rsidRPr="0014060B">
              <w:rPr>
                <w:sz w:val="20"/>
                <w:szCs w:val="20"/>
              </w:rPr>
              <w:t>Ribić Breg</w:t>
            </w:r>
          </w:p>
        </w:tc>
        <w:tc>
          <w:tcPr>
            <w:tcW w:w="1132" w:type="dxa"/>
            <w:tcBorders>
              <w:left w:val="single" w:sz="4" w:space="0" w:color="auto"/>
              <w:right w:val="single" w:sz="4" w:space="0" w:color="auto"/>
            </w:tcBorders>
            <w:shd w:val="clear" w:color="auto" w:fill="auto"/>
            <w:vAlign w:val="center"/>
          </w:tcPr>
          <w:p w14:paraId="27F2835B" w14:textId="77777777" w:rsidR="00E23292" w:rsidRPr="008B3CC2" w:rsidRDefault="00E23292" w:rsidP="00EC2BDF">
            <w:pPr>
              <w:adjustRightInd w:val="0"/>
              <w:ind w:right="108"/>
              <w:jc w:val="center"/>
              <w:rPr>
                <w:bCs/>
                <w:sz w:val="18"/>
                <w:szCs w:val="18"/>
              </w:rPr>
            </w:pPr>
            <w:r>
              <w:rPr>
                <w:bCs/>
                <w:sz w:val="18"/>
                <w:szCs w:val="18"/>
              </w:rPr>
              <w:t>4511</w:t>
            </w:r>
          </w:p>
        </w:tc>
        <w:tc>
          <w:tcPr>
            <w:tcW w:w="1560" w:type="dxa"/>
            <w:tcBorders>
              <w:left w:val="single" w:sz="4" w:space="0" w:color="auto"/>
              <w:right w:val="single" w:sz="4" w:space="0" w:color="auto"/>
            </w:tcBorders>
            <w:vAlign w:val="center"/>
          </w:tcPr>
          <w:p w14:paraId="1DA6048A" w14:textId="77777777" w:rsidR="00E23292" w:rsidRDefault="00E23292" w:rsidP="00EC2BDF">
            <w:pPr>
              <w:adjustRightInd w:val="0"/>
              <w:spacing w:before="100" w:beforeAutospacing="1" w:after="100" w:afterAutospacing="1"/>
              <w:jc w:val="right"/>
              <w:rPr>
                <w:color w:val="000000"/>
                <w:sz w:val="21"/>
                <w:szCs w:val="21"/>
              </w:rPr>
            </w:pPr>
            <w:r w:rsidRPr="0014060B">
              <w:rPr>
                <w:color w:val="000000"/>
                <w:sz w:val="21"/>
                <w:szCs w:val="21"/>
              </w:rPr>
              <w:t>22.000,00</w:t>
            </w:r>
          </w:p>
        </w:tc>
      </w:tr>
      <w:tr w:rsidR="00E23292" w:rsidRPr="00483534" w14:paraId="1015FA0C" w14:textId="77777777" w:rsidTr="00EC2BDF">
        <w:trPr>
          <w:cantSplit/>
          <w:trHeight w:val="132"/>
          <w:jc w:val="center"/>
        </w:trPr>
        <w:tc>
          <w:tcPr>
            <w:tcW w:w="703" w:type="dxa"/>
            <w:vMerge/>
            <w:tcBorders>
              <w:left w:val="single" w:sz="4" w:space="0" w:color="auto"/>
              <w:right w:val="single" w:sz="4" w:space="0" w:color="auto"/>
            </w:tcBorders>
          </w:tcPr>
          <w:p w14:paraId="42222EE0" w14:textId="77777777" w:rsidR="00E23292" w:rsidRPr="00483534" w:rsidRDefault="00E23292" w:rsidP="00EC2BDF">
            <w:pPr>
              <w:adjustRightInd w:val="0"/>
              <w:ind w:left="97"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346D1587" w14:textId="77777777" w:rsidR="00E23292" w:rsidRPr="00483534" w:rsidRDefault="00E23292" w:rsidP="00EC2BDF">
            <w:pPr>
              <w:adjustRightInd w:val="0"/>
              <w:ind w:left="244" w:right="108" w:hanging="142"/>
              <w:rPr>
                <w:bCs/>
                <w:sz w:val="20"/>
                <w:szCs w:val="20"/>
              </w:rPr>
            </w:pPr>
            <w:r w:rsidRPr="00483534">
              <w:rPr>
                <w:bCs/>
                <w:sz w:val="20"/>
                <w:szCs w:val="20"/>
              </w:rPr>
              <w:t>2.1.4. Nadzor</w:t>
            </w:r>
          </w:p>
        </w:tc>
        <w:tc>
          <w:tcPr>
            <w:tcW w:w="1132" w:type="dxa"/>
            <w:tcBorders>
              <w:left w:val="single" w:sz="4" w:space="0" w:color="auto"/>
              <w:right w:val="single" w:sz="4" w:space="0" w:color="auto"/>
            </w:tcBorders>
            <w:shd w:val="clear" w:color="auto" w:fill="auto"/>
            <w:vAlign w:val="center"/>
          </w:tcPr>
          <w:p w14:paraId="57DFA0D3" w14:textId="77777777" w:rsidR="00E23292" w:rsidRPr="008B3CC2"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vAlign w:val="center"/>
          </w:tcPr>
          <w:p w14:paraId="3929B51D" w14:textId="77777777" w:rsidR="00E23292" w:rsidRPr="0014060B" w:rsidRDefault="00E23292" w:rsidP="00EC2BDF">
            <w:pPr>
              <w:adjustRightInd w:val="0"/>
              <w:spacing w:before="100" w:beforeAutospacing="1" w:after="100" w:afterAutospacing="1"/>
              <w:jc w:val="right"/>
              <w:rPr>
                <w:color w:val="000000"/>
                <w:sz w:val="21"/>
                <w:szCs w:val="21"/>
              </w:rPr>
            </w:pPr>
            <w:r>
              <w:rPr>
                <w:color w:val="000000"/>
                <w:sz w:val="21"/>
                <w:szCs w:val="21"/>
              </w:rPr>
              <w:t>4.000,00</w:t>
            </w:r>
          </w:p>
        </w:tc>
      </w:tr>
      <w:tr w:rsidR="00E23292" w:rsidRPr="00483534" w14:paraId="5738E76C" w14:textId="77777777" w:rsidTr="00EC2BDF">
        <w:trPr>
          <w:cantSplit/>
          <w:trHeight w:val="263"/>
          <w:jc w:val="center"/>
        </w:trPr>
        <w:tc>
          <w:tcPr>
            <w:tcW w:w="703" w:type="dxa"/>
            <w:vMerge/>
            <w:tcBorders>
              <w:left w:val="single" w:sz="4" w:space="0" w:color="auto"/>
              <w:right w:val="single" w:sz="4" w:space="0" w:color="auto"/>
            </w:tcBorders>
          </w:tcPr>
          <w:p w14:paraId="3626500A" w14:textId="77777777" w:rsidR="00E23292" w:rsidRPr="00483534" w:rsidRDefault="00E23292" w:rsidP="00EC2BDF">
            <w:pPr>
              <w:ind w:left="97" w:firstLine="381"/>
              <w:jc w:val="center"/>
              <w:rPr>
                <w:bCs/>
                <w:sz w:val="18"/>
                <w:szCs w:val="18"/>
              </w:rPr>
            </w:pPr>
          </w:p>
        </w:tc>
        <w:tc>
          <w:tcPr>
            <w:tcW w:w="6098" w:type="dxa"/>
            <w:tcBorders>
              <w:left w:val="single" w:sz="4" w:space="0" w:color="auto"/>
              <w:bottom w:val="single" w:sz="4" w:space="0" w:color="auto"/>
              <w:right w:val="single" w:sz="4" w:space="0" w:color="auto"/>
            </w:tcBorders>
            <w:shd w:val="clear" w:color="auto" w:fill="auto"/>
            <w:vAlign w:val="center"/>
          </w:tcPr>
          <w:p w14:paraId="76D95384" w14:textId="77777777" w:rsidR="00E23292" w:rsidRPr="00483534" w:rsidRDefault="00E23292" w:rsidP="00EC2BDF">
            <w:pPr>
              <w:ind w:left="244" w:hanging="142"/>
              <w:rPr>
                <w:bCs/>
                <w:sz w:val="20"/>
                <w:szCs w:val="20"/>
              </w:rPr>
            </w:pPr>
            <w:r w:rsidRPr="00483534">
              <w:rPr>
                <w:bCs/>
                <w:sz w:val="20"/>
                <w:szCs w:val="20"/>
              </w:rPr>
              <w:t>2.1.5. Troškovnici</w:t>
            </w:r>
          </w:p>
        </w:tc>
        <w:tc>
          <w:tcPr>
            <w:tcW w:w="1132" w:type="dxa"/>
            <w:tcBorders>
              <w:left w:val="single" w:sz="4" w:space="0" w:color="auto"/>
              <w:bottom w:val="single" w:sz="4" w:space="0" w:color="auto"/>
              <w:right w:val="single" w:sz="4" w:space="0" w:color="auto"/>
            </w:tcBorders>
            <w:shd w:val="clear" w:color="auto" w:fill="auto"/>
            <w:vAlign w:val="center"/>
          </w:tcPr>
          <w:p w14:paraId="0A65DE86" w14:textId="77777777" w:rsidR="00E23292" w:rsidRPr="008B3CC2" w:rsidRDefault="00E23292" w:rsidP="00EC2BDF">
            <w:pPr>
              <w:adjustRightInd w:val="0"/>
              <w:ind w:right="108"/>
              <w:jc w:val="center"/>
              <w:rPr>
                <w:bCs/>
                <w:sz w:val="18"/>
                <w:szCs w:val="18"/>
              </w:rPr>
            </w:pPr>
            <w:r>
              <w:rPr>
                <w:bCs/>
                <w:sz w:val="18"/>
                <w:szCs w:val="18"/>
              </w:rPr>
              <w:t>4511</w:t>
            </w:r>
          </w:p>
        </w:tc>
        <w:tc>
          <w:tcPr>
            <w:tcW w:w="1560" w:type="dxa"/>
            <w:tcBorders>
              <w:top w:val="single" w:sz="4" w:space="0" w:color="auto"/>
              <w:left w:val="single" w:sz="4" w:space="0" w:color="auto"/>
              <w:right w:val="single" w:sz="4" w:space="0" w:color="auto"/>
            </w:tcBorders>
            <w:vAlign w:val="center"/>
          </w:tcPr>
          <w:p w14:paraId="01167FFE" w14:textId="77777777" w:rsidR="00E23292" w:rsidRPr="00483534" w:rsidRDefault="00E23292" w:rsidP="00EC2BDF">
            <w:pPr>
              <w:adjustRightInd w:val="0"/>
              <w:spacing w:before="100" w:beforeAutospacing="1" w:after="100" w:afterAutospacing="1"/>
              <w:jc w:val="right"/>
              <w:rPr>
                <w:sz w:val="21"/>
                <w:szCs w:val="21"/>
              </w:rPr>
            </w:pPr>
            <w:r>
              <w:rPr>
                <w:color w:val="000000"/>
                <w:sz w:val="21"/>
                <w:szCs w:val="21"/>
              </w:rPr>
              <w:t>1.000,00</w:t>
            </w:r>
          </w:p>
        </w:tc>
      </w:tr>
      <w:tr w:rsidR="00E23292" w:rsidRPr="00483534" w14:paraId="0132DDF1" w14:textId="77777777" w:rsidTr="00EC2BDF">
        <w:trPr>
          <w:cantSplit/>
          <w:trHeight w:val="191"/>
          <w:jc w:val="center"/>
        </w:trPr>
        <w:tc>
          <w:tcPr>
            <w:tcW w:w="703" w:type="dxa"/>
            <w:vMerge w:val="restart"/>
            <w:tcBorders>
              <w:left w:val="single" w:sz="4" w:space="0" w:color="auto"/>
              <w:right w:val="single" w:sz="4" w:space="0" w:color="auto"/>
            </w:tcBorders>
            <w:vAlign w:val="center"/>
          </w:tcPr>
          <w:p w14:paraId="3D130442" w14:textId="77777777" w:rsidR="00E23292" w:rsidRPr="00483534" w:rsidRDefault="00E23292" w:rsidP="00EC2BDF">
            <w:pPr>
              <w:ind w:left="97" w:hanging="142"/>
              <w:jc w:val="center"/>
              <w:rPr>
                <w:b/>
                <w:sz w:val="18"/>
                <w:szCs w:val="18"/>
              </w:rPr>
            </w:pPr>
            <w:proofErr w:type="spellStart"/>
            <w:r w:rsidRPr="00483534">
              <w:rPr>
                <w:bCs/>
                <w:sz w:val="18"/>
                <w:szCs w:val="18"/>
              </w:rPr>
              <w:t>toč</w:t>
            </w:r>
            <w:proofErr w:type="spellEnd"/>
            <w:r w:rsidRPr="00483534">
              <w:rPr>
                <w:bCs/>
                <w:sz w:val="18"/>
                <w:szCs w:val="18"/>
              </w:rPr>
              <w:t>. 2.</w:t>
            </w:r>
          </w:p>
        </w:tc>
        <w:tc>
          <w:tcPr>
            <w:tcW w:w="6098" w:type="dxa"/>
            <w:tcBorders>
              <w:left w:val="single" w:sz="4" w:space="0" w:color="auto"/>
              <w:right w:val="nil"/>
            </w:tcBorders>
            <w:shd w:val="clear" w:color="auto" w:fill="auto"/>
            <w:vAlign w:val="center"/>
          </w:tcPr>
          <w:p w14:paraId="1D973E1B" w14:textId="77777777" w:rsidR="00E23292" w:rsidRPr="00483534" w:rsidRDefault="00E23292" w:rsidP="00EC2BDF">
            <w:pPr>
              <w:ind w:left="244" w:hanging="142"/>
              <w:rPr>
                <w:b/>
                <w:sz w:val="21"/>
                <w:szCs w:val="21"/>
              </w:rPr>
            </w:pPr>
            <w:r w:rsidRPr="00483534">
              <w:rPr>
                <w:b/>
                <w:sz w:val="21"/>
                <w:szCs w:val="21"/>
              </w:rPr>
              <w:t>2.2. Asfaltiranje strmih dionica nerazvrstanih cesta</w:t>
            </w:r>
          </w:p>
        </w:tc>
        <w:tc>
          <w:tcPr>
            <w:tcW w:w="1132" w:type="dxa"/>
            <w:tcBorders>
              <w:left w:val="nil"/>
              <w:right w:val="single" w:sz="4" w:space="0" w:color="auto"/>
            </w:tcBorders>
            <w:shd w:val="clear" w:color="auto" w:fill="auto"/>
            <w:vAlign w:val="center"/>
          </w:tcPr>
          <w:p w14:paraId="4E365B63" w14:textId="77777777" w:rsidR="00E23292" w:rsidRPr="008B3CC2" w:rsidRDefault="00E23292" w:rsidP="00EC2BDF">
            <w:pPr>
              <w:adjustRightInd w:val="0"/>
              <w:ind w:right="108"/>
              <w:jc w:val="center"/>
              <w:rPr>
                <w:bCs/>
                <w:sz w:val="18"/>
                <w:szCs w:val="18"/>
              </w:rPr>
            </w:pPr>
          </w:p>
        </w:tc>
        <w:tc>
          <w:tcPr>
            <w:tcW w:w="1560" w:type="dxa"/>
            <w:tcBorders>
              <w:top w:val="single" w:sz="4" w:space="0" w:color="auto"/>
              <w:left w:val="single" w:sz="4" w:space="0" w:color="auto"/>
              <w:right w:val="single" w:sz="4" w:space="0" w:color="auto"/>
            </w:tcBorders>
            <w:vAlign w:val="center"/>
          </w:tcPr>
          <w:p w14:paraId="165CCD0B" w14:textId="77777777" w:rsidR="00E23292" w:rsidRPr="00483534" w:rsidRDefault="00E23292" w:rsidP="00EC2BDF">
            <w:pPr>
              <w:adjustRightInd w:val="0"/>
              <w:spacing w:before="100" w:beforeAutospacing="1" w:after="100" w:afterAutospacing="1"/>
              <w:jc w:val="right"/>
              <w:rPr>
                <w:b/>
                <w:bCs/>
                <w:sz w:val="21"/>
                <w:szCs w:val="21"/>
              </w:rPr>
            </w:pPr>
            <w:r>
              <w:rPr>
                <w:b/>
                <w:bCs/>
                <w:color w:val="000000"/>
                <w:sz w:val="21"/>
                <w:szCs w:val="21"/>
              </w:rPr>
              <w:t>74.000,00</w:t>
            </w:r>
          </w:p>
        </w:tc>
      </w:tr>
      <w:tr w:rsidR="00E23292" w:rsidRPr="00483534" w14:paraId="778E25EC" w14:textId="77777777" w:rsidTr="00EC2BDF">
        <w:trPr>
          <w:cantSplit/>
          <w:trHeight w:val="132"/>
          <w:jc w:val="center"/>
        </w:trPr>
        <w:tc>
          <w:tcPr>
            <w:tcW w:w="703" w:type="dxa"/>
            <w:vMerge/>
            <w:tcBorders>
              <w:left w:val="single" w:sz="4" w:space="0" w:color="auto"/>
              <w:right w:val="single" w:sz="4" w:space="0" w:color="auto"/>
            </w:tcBorders>
          </w:tcPr>
          <w:p w14:paraId="177909D8" w14:textId="77777777" w:rsidR="00E23292" w:rsidRPr="00483534" w:rsidRDefault="00E23292" w:rsidP="00EC2BDF">
            <w:pPr>
              <w:adjustRightInd w:val="0"/>
              <w:ind w:left="664"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197B6C27" w14:textId="77777777" w:rsidR="00E23292" w:rsidRPr="00E02B2F" w:rsidRDefault="00E23292" w:rsidP="00EC2BDF">
            <w:pPr>
              <w:adjustRightInd w:val="0"/>
              <w:ind w:left="244" w:right="108" w:hanging="142"/>
              <w:rPr>
                <w:bCs/>
                <w:sz w:val="21"/>
                <w:szCs w:val="21"/>
              </w:rPr>
            </w:pPr>
            <w:r w:rsidRPr="00E02B2F">
              <w:rPr>
                <w:bCs/>
                <w:sz w:val="21"/>
                <w:szCs w:val="21"/>
              </w:rPr>
              <w:t xml:space="preserve">2.2.1. Gradnja (MO </w:t>
            </w:r>
            <w:proofErr w:type="spellStart"/>
            <w:r w:rsidRPr="00E02B2F">
              <w:rPr>
                <w:bCs/>
                <w:sz w:val="21"/>
                <w:szCs w:val="21"/>
              </w:rPr>
              <w:t>Iv</w:t>
            </w:r>
            <w:proofErr w:type="spellEnd"/>
            <w:r w:rsidRPr="00E02B2F">
              <w:rPr>
                <w:bCs/>
                <w:sz w:val="21"/>
                <w:szCs w:val="21"/>
              </w:rPr>
              <w:t xml:space="preserve">. Željeznica, Knapić, </w:t>
            </w:r>
            <w:proofErr w:type="spellStart"/>
            <w:r w:rsidRPr="00E02B2F">
              <w:rPr>
                <w:bCs/>
                <w:sz w:val="21"/>
                <w:szCs w:val="21"/>
              </w:rPr>
              <w:t>Bedenec</w:t>
            </w:r>
            <w:proofErr w:type="spellEnd"/>
            <w:r w:rsidRPr="00E02B2F">
              <w:rPr>
                <w:bCs/>
                <w:sz w:val="21"/>
                <w:szCs w:val="21"/>
              </w:rPr>
              <w:t xml:space="preserve">, </w:t>
            </w:r>
            <w:proofErr w:type="spellStart"/>
            <w:r w:rsidRPr="00E02B2F">
              <w:rPr>
                <w:bCs/>
                <w:sz w:val="21"/>
                <w:szCs w:val="21"/>
              </w:rPr>
              <w:t>Vitešinec</w:t>
            </w:r>
            <w:proofErr w:type="spellEnd"/>
            <w:r w:rsidRPr="00E02B2F">
              <w:rPr>
                <w:bCs/>
                <w:sz w:val="21"/>
                <w:szCs w:val="21"/>
              </w:rPr>
              <w:t xml:space="preserve">, </w:t>
            </w:r>
            <w:proofErr w:type="spellStart"/>
            <w:r w:rsidRPr="00E02B2F">
              <w:rPr>
                <w:bCs/>
                <w:sz w:val="21"/>
                <w:szCs w:val="21"/>
              </w:rPr>
              <w:t>Škriljevec</w:t>
            </w:r>
            <w:proofErr w:type="spellEnd"/>
            <w:r w:rsidRPr="00E02B2F">
              <w:rPr>
                <w:bCs/>
                <w:sz w:val="21"/>
                <w:szCs w:val="21"/>
              </w:rPr>
              <w:t>)</w:t>
            </w:r>
          </w:p>
        </w:tc>
        <w:tc>
          <w:tcPr>
            <w:tcW w:w="1132" w:type="dxa"/>
            <w:tcBorders>
              <w:left w:val="single" w:sz="4" w:space="0" w:color="auto"/>
              <w:right w:val="single" w:sz="4" w:space="0" w:color="auto"/>
            </w:tcBorders>
            <w:shd w:val="clear" w:color="auto" w:fill="auto"/>
            <w:vAlign w:val="center"/>
          </w:tcPr>
          <w:p w14:paraId="2EF0DA7D" w14:textId="77777777" w:rsidR="00E23292" w:rsidRPr="008B3CC2" w:rsidRDefault="00E23292" w:rsidP="00EC2BDF">
            <w:pPr>
              <w:adjustRightInd w:val="0"/>
              <w:ind w:right="108"/>
              <w:jc w:val="center"/>
              <w:rPr>
                <w:bCs/>
                <w:sz w:val="18"/>
                <w:szCs w:val="18"/>
              </w:rPr>
            </w:pPr>
            <w:r w:rsidRPr="00C75626">
              <w:rPr>
                <w:bCs/>
                <w:sz w:val="18"/>
                <w:szCs w:val="18"/>
              </w:rPr>
              <w:t>4213</w:t>
            </w:r>
          </w:p>
        </w:tc>
        <w:tc>
          <w:tcPr>
            <w:tcW w:w="1560" w:type="dxa"/>
            <w:tcBorders>
              <w:top w:val="single" w:sz="4" w:space="0" w:color="auto"/>
              <w:left w:val="single" w:sz="4" w:space="0" w:color="auto"/>
              <w:right w:val="single" w:sz="4" w:space="0" w:color="auto"/>
            </w:tcBorders>
            <w:vAlign w:val="center"/>
          </w:tcPr>
          <w:p w14:paraId="68FAC616" w14:textId="77777777" w:rsidR="00E23292" w:rsidRPr="00483534" w:rsidRDefault="00E23292" w:rsidP="00EC2BDF">
            <w:pPr>
              <w:adjustRightInd w:val="0"/>
              <w:spacing w:before="100" w:beforeAutospacing="1" w:after="100" w:afterAutospacing="1"/>
              <w:jc w:val="right"/>
              <w:rPr>
                <w:sz w:val="21"/>
                <w:szCs w:val="21"/>
              </w:rPr>
            </w:pPr>
            <w:r>
              <w:rPr>
                <w:color w:val="000000"/>
                <w:sz w:val="21"/>
                <w:szCs w:val="21"/>
              </w:rPr>
              <w:t>72.000,00</w:t>
            </w:r>
          </w:p>
        </w:tc>
      </w:tr>
      <w:tr w:rsidR="00E23292" w:rsidRPr="00483534" w14:paraId="489BE731" w14:textId="77777777" w:rsidTr="00EC2BDF">
        <w:trPr>
          <w:cantSplit/>
          <w:trHeight w:val="132"/>
          <w:jc w:val="center"/>
        </w:trPr>
        <w:tc>
          <w:tcPr>
            <w:tcW w:w="703" w:type="dxa"/>
            <w:vMerge/>
            <w:tcBorders>
              <w:left w:val="single" w:sz="4" w:space="0" w:color="auto"/>
              <w:right w:val="single" w:sz="4" w:space="0" w:color="auto"/>
            </w:tcBorders>
          </w:tcPr>
          <w:p w14:paraId="2351D4DC" w14:textId="77777777" w:rsidR="00E23292" w:rsidRPr="00483534" w:rsidRDefault="00E23292" w:rsidP="00EC2BDF">
            <w:pPr>
              <w:adjustRightInd w:val="0"/>
              <w:ind w:left="664" w:right="108"/>
              <w:jc w:val="center"/>
              <w:rPr>
                <w:bCs/>
                <w:sz w:val="18"/>
                <w:szCs w:val="18"/>
              </w:rPr>
            </w:pPr>
          </w:p>
        </w:tc>
        <w:tc>
          <w:tcPr>
            <w:tcW w:w="6098" w:type="dxa"/>
            <w:tcBorders>
              <w:left w:val="single" w:sz="4" w:space="0" w:color="auto"/>
              <w:right w:val="single" w:sz="4" w:space="0" w:color="auto"/>
            </w:tcBorders>
            <w:shd w:val="clear" w:color="auto" w:fill="auto"/>
            <w:vAlign w:val="center"/>
          </w:tcPr>
          <w:p w14:paraId="155FB4CC" w14:textId="77777777" w:rsidR="00E23292" w:rsidRPr="00E02B2F" w:rsidRDefault="00E23292" w:rsidP="00EC2BDF">
            <w:pPr>
              <w:adjustRightInd w:val="0"/>
              <w:ind w:left="244" w:right="108" w:hanging="142"/>
              <w:rPr>
                <w:bCs/>
                <w:sz w:val="21"/>
                <w:szCs w:val="21"/>
              </w:rPr>
            </w:pPr>
            <w:r w:rsidRPr="00E02B2F">
              <w:rPr>
                <w:bCs/>
                <w:sz w:val="21"/>
                <w:szCs w:val="21"/>
              </w:rPr>
              <w:t>2.2.2. Nadzor</w:t>
            </w:r>
          </w:p>
        </w:tc>
        <w:tc>
          <w:tcPr>
            <w:tcW w:w="1132" w:type="dxa"/>
            <w:tcBorders>
              <w:left w:val="single" w:sz="4" w:space="0" w:color="auto"/>
              <w:right w:val="single" w:sz="4" w:space="0" w:color="auto"/>
            </w:tcBorders>
            <w:shd w:val="clear" w:color="auto" w:fill="auto"/>
            <w:vAlign w:val="center"/>
          </w:tcPr>
          <w:p w14:paraId="13A7A46B" w14:textId="77777777" w:rsidR="00E23292" w:rsidRPr="008B3CC2" w:rsidRDefault="00E23292" w:rsidP="00EC2BDF">
            <w:pPr>
              <w:adjustRightInd w:val="0"/>
              <w:ind w:right="108"/>
              <w:jc w:val="center"/>
              <w:rPr>
                <w:bCs/>
                <w:sz w:val="18"/>
                <w:szCs w:val="18"/>
              </w:rPr>
            </w:pPr>
            <w:r>
              <w:rPr>
                <w:bCs/>
                <w:sz w:val="18"/>
                <w:szCs w:val="18"/>
              </w:rPr>
              <w:t>4213</w:t>
            </w:r>
          </w:p>
        </w:tc>
        <w:tc>
          <w:tcPr>
            <w:tcW w:w="1560" w:type="dxa"/>
            <w:tcBorders>
              <w:top w:val="single" w:sz="4" w:space="0" w:color="auto"/>
              <w:left w:val="single" w:sz="4" w:space="0" w:color="auto"/>
              <w:right w:val="single" w:sz="4" w:space="0" w:color="auto"/>
            </w:tcBorders>
            <w:vAlign w:val="center"/>
          </w:tcPr>
          <w:p w14:paraId="215B5A17" w14:textId="77777777" w:rsidR="00E23292" w:rsidRPr="00483534" w:rsidRDefault="00E23292" w:rsidP="00EC2BDF">
            <w:pPr>
              <w:adjustRightInd w:val="0"/>
              <w:spacing w:before="100" w:beforeAutospacing="1" w:after="100" w:afterAutospacing="1"/>
              <w:jc w:val="right"/>
              <w:rPr>
                <w:sz w:val="21"/>
                <w:szCs w:val="21"/>
              </w:rPr>
            </w:pPr>
            <w:r>
              <w:rPr>
                <w:color w:val="000000"/>
                <w:sz w:val="21"/>
                <w:szCs w:val="21"/>
              </w:rPr>
              <w:t>2.000,00</w:t>
            </w:r>
          </w:p>
        </w:tc>
      </w:tr>
      <w:tr w:rsidR="00E23292" w14:paraId="60044688" w14:textId="77777777" w:rsidTr="00EC2BDF">
        <w:tblPrEx>
          <w:jc w:val="left"/>
          <w:tblCellMar>
            <w:left w:w="108" w:type="dxa"/>
            <w:right w:w="108" w:type="dxa"/>
          </w:tblCellMar>
        </w:tblPrEx>
        <w:trPr>
          <w:trHeight w:val="2573"/>
        </w:trPr>
        <w:tc>
          <w:tcPr>
            <w:tcW w:w="9493" w:type="dxa"/>
            <w:gridSpan w:val="4"/>
          </w:tcPr>
          <w:p w14:paraId="20011D8B" w14:textId="77777777" w:rsidR="00E23292" w:rsidRPr="009A090B" w:rsidRDefault="00E23292" w:rsidP="00EC2BDF">
            <w:pPr>
              <w:adjustRightInd w:val="0"/>
              <w:rPr>
                <w:b/>
                <w:bCs/>
                <w:i/>
                <w:sz w:val="20"/>
                <w:szCs w:val="20"/>
              </w:rPr>
            </w:pPr>
            <w:r w:rsidRPr="009A090B">
              <w:rPr>
                <w:b/>
                <w:bCs/>
                <w:i/>
                <w:sz w:val="20"/>
                <w:szCs w:val="20"/>
              </w:rPr>
              <w:t xml:space="preserve">Izvori financiranja: </w:t>
            </w:r>
          </w:p>
          <w:p w14:paraId="65D70FB2" w14:textId="77777777" w:rsidR="00E23292" w:rsidRPr="009A090B" w:rsidRDefault="00E23292" w:rsidP="00E23292">
            <w:pPr>
              <w:numPr>
                <w:ilvl w:val="0"/>
                <w:numId w:val="21"/>
              </w:numPr>
              <w:adjustRightInd w:val="0"/>
              <w:spacing w:after="0" w:line="240" w:lineRule="auto"/>
              <w:ind w:left="447" w:hanging="283"/>
              <w:jc w:val="both"/>
              <w:rPr>
                <w:i/>
                <w:sz w:val="20"/>
                <w:szCs w:val="20"/>
              </w:rPr>
            </w:pPr>
            <w:r w:rsidRPr="009A090B">
              <w:rPr>
                <w:bCs/>
                <w:i/>
                <w:sz w:val="20"/>
                <w:szCs w:val="20"/>
              </w:rPr>
              <w:t>Točka 1.1. komunalni doprinos 25.000,00 €, prihodi od poreza 50.000,00 €</w:t>
            </w:r>
          </w:p>
          <w:p w14:paraId="06821455" w14:textId="77777777" w:rsidR="00E23292" w:rsidRPr="009A090B" w:rsidRDefault="00E23292" w:rsidP="00E23292">
            <w:pPr>
              <w:numPr>
                <w:ilvl w:val="0"/>
                <w:numId w:val="21"/>
              </w:numPr>
              <w:adjustRightInd w:val="0"/>
              <w:spacing w:after="0" w:line="240" w:lineRule="auto"/>
              <w:ind w:left="447" w:hanging="283"/>
              <w:rPr>
                <w:bCs/>
                <w:i/>
                <w:sz w:val="20"/>
                <w:szCs w:val="20"/>
              </w:rPr>
            </w:pPr>
            <w:r w:rsidRPr="009A090B">
              <w:rPr>
                <w:bCs/>
                <w:i/>
                <w:sz w:val="20"/>
                <w:szCs w:val="20"/>
              </w:rPr>
              <w:t xml:space="preserve">Točka 1.2. pomoći iz drugih proračuna 100.000,00 €, vodni doprinos </w:t>
            </w:r>
            <w:r>
              <w:rPr>
                <w:bCs/>
                <w:i/>
                <w:sz w:val="20"/>
                <w:szCs w:val="20"/>
              </w:rPr>
              <w:t>2</w:t>
            </w:r>
            <w:r w:rsidRPr="009A090B">
              <w:rPr>
                <w:bCs/>
                <w:i/>
                <w:sz w:val="20"/>
                <w:szCs w:val="20"/>
              </w:rPr>
              <w:t>.500,00 €, prihodi od poreza 11</w:t>
            </w:r>
            <w:r>
              <w:rPr>
                <w:bCs/>
                <w:i/>
                <w:sz w:val="20"/>
                <w:szCs w:val="20"/>
              </w:rPr>
              <w:t>8</w:t>
            </w:r>
            <w:r w:rsidRPr="009A090B">
              <w:rPr>
                <w:bCs/>
                <w:i/>
                <w:sz w:val="20"/>
                <w:szCs w:val="20"/>
              </w:rPr>
              <w:t>.500,00 €</w:t>
            </w:r>
          </w:p>
          <w:p w14:paraId="4752AD3D" w14:textId="77777777" w:rsidR="00E23292" w:rsidRPr="009A090B" w:rsidRDefault="00E23292" w:rsidP="00E23292">
            <w:pPr>
              <w:numPr>
                <w:ilvl w:val="0"/>
                <w:numId w:val="21"/>
              </w:numPr>
              <w:adjustRightInd w:val="0"/>
              <w:spacing w:after="0" w:line="240" w:lineRule="auto"/>
              <w:ind w:left="447" w:hanging="283"/>
              <w:rPr>
                <w:bCs/>
                <w:i/>
                <w:sz w:val="20"/>
                <w:szCs w:val="20"/>
              </w:rPr>
            </w:pPr>
            <w:r w:rsidRPr="009A090B">
              <w:rPr>
                <w:bCs/>
                <w:i/>
                <w:sz w:val="20"/>
                <w:szCs w:val="20"/>
              </w:rPr>
              <w:t>Točka 1.3. pomoći iz drugih proračuna 75.000,00 €, prihodi od poreza 345.</w:t>
            </w:r>
            <w:r>
              <w:rPr>
                <w:bCs/>
                <w:i/>
                <w:sz w:val="20"/>
                <w:szCs w:val="20"/>
              </w:rPr>
              <w:t>0</w:t>
            </w:r>
            <w:r w:rsidRPr="009A090B">
              <w:rPr>
                <w:bCs/>
                <w:i/>
                <w:sz w:val="20"/>
                <w:szCs w:val="20"/>
              </w:rPr>
              <w:t>00,00 €</w:t>
            </w:r>
          </w:p>
          <w:p w14:paraId="49CCC504" w14:textId="77777777" w:rsidR="00E23292" w:rsidRPr="009A090B" w:rsidRDefault="00E23292" w:rsidP="00E23292">
            <w:pPr>
              <w:numPr>
                <w:ilvl w:val="0"/>
                <w:numId w:val="21"/>
              </w:numPr>
              <w:adjustRightInd w:val="0"/>
              <w:spacing w:after="0" w:line="240" w:lineRule="auto"/>
              <w:ind w:left="447" w:hanging="283"/>
              <w:rPr>
                <w:bCs/>
                <w:i/>
                <w:sz w:val="20"/>
                <w:szCs w:val="20"/>
              </w:rPr>
            </w:pPr>
            <w:r w:rsidRPr="009A090B">
              <w:rPr>
                <w:i/>
                <w:sz w:val="20"/>
                <w:szCs w:val="20"/>
              </w:rPr>
              <w:t xml:space="preserve">Točka 1.4. </w:t>
            </w:r>
            <w:r w:rsidRPr="009A090B">
              <w:rPr>
                <w:bCs/>
                <w:i/>
                <w:sz w:val="20"/>
                <w:szCs w:val="20"/>
              </w:rPr>
              <w:t>komunalni doprinos 35.000,00 €, prihodi od pomoći – fiskalno izravnanje 1</w:t>
            </w:r>
            <w:r>
              <w:rPr>
                <w:bCs/>
                <w:i/>
                <w:sz w:val="20"/>
                <w:szCs w:val="20"/>
              </w:rPr>
              <w:t>3</w:t>
            </w:r>
            <w:r w:rsidRPr="009A090B">
              <w:rPr>
                <w:bCs/>
                <w:i/>
                <w:sz w:val="20"/>
                <w:szCs w:val="20"/>
              </w:rPr>
              <w:t>.000,00 €</w:t>
            </w:r>
          </w:p>
          <w:p w14:paraId="4FAF0BB6" w14:textId="77777777" w:rsidR="00E23292" w:rsidRPr="009A090B" w:rsidRDefault="00E23292" w:rsidP="00E23292">
            <w:pPr>
              <w:numPr>
                <w:ilvl w:val="0"/>
                <w:numId w:val="21"/>
              </w:numPr>
              <w:adjustRightInd w:val="0"/>
              <w:spacing w:before="100" w:beforeAutospacing="1" w:after="100" w:afterAutospacing="1" w:line="240" w:lineRule="auto"/>
              <w:ind w:left="447" w:hanging="283"/>
              <w:jc w:val="both"/>
              <w:rPr>
                <w:i/>
                <w:sz w:val="20"/>
                <w:szCs w:val="20"/>
              </w:rPr>
            </w:pPr>
            <w:r w:rsidRPr="009A090B">
              <w:rPr>
                <w:i/>
                <w:sz w:val="20"/>
                <w:szCs w:val="20"/>
              </w:rPr>
              <w:t xml:space="preserve">Točka 1.6. </w:t>
            </w:r>
            <w:r w:rsidRPr="009A090B">
              <w:rPr>
                <w:bCs/>
                <w:i/>
                <w:sz w:val="20"/>
                <w:szCs w:val="20"/>
              </w:rPr>
              <w:t xml:space="preserve">kapitalne pomoći </w:t>
            </w:r>
            <w:r>
              <w:rPr>
                <w:bCs/>
                <w:i/>
                <w:sz w:val="20"/>
                <w:szCs w:val="20"/>
              </w:rPr>
              <w:t>39</w:t>
            </w:r>
            <w:r w:rsidRPr="009A090B">
              <w:rPr>
                <w:bCs/>
                <w:i/>
                <w:sz w:val="20"/>
                <w:szCs w:val="20"/>
              </w:rPr>
              <w:t>.</w:t>
            </w:r>
            <w:r>
              <w:rPr>
                <w:bCs/>
                <w:i/>
                <w:sz w:val="20"/>
                <w:szCs w:val="20"/>
              </w:rPr>
              <w:t>7</w:t>
            </w:r>
            <w:r w:rsidRPr="009A090B">
              <w:rPr>
                <w:bCs/>
                <w:i/>
                <w:sz w:val="20"/>
                <w:szCs w:val="20"/>
              </w:rPr>
              <w:t xml:space="preserve">00,00 €, prihodi od poreza </w:t>
            </w:r>
            <w:r>
              <w:rPr>
                <w:bCs/>
                <w:i/>
                <w:sz w:val="20"/>
                <w:szCs w:val="20"/>
              </w:rPr>
              <w:t>75</w:t>
            </w:r>
            <w:r w:rsidRPr="009A090B">
              <w:rPr>
                <w:bCs/>
                <w:i/>
                <w:sz w:val="20"/>
                <w:szCs w:val="20"/>
              </w:rPr>
              <w:t>.</w:t>
            </w:r>
            <w:r>
              <w:rPr>
                <w:bCs/>
                <w:i/>
                <w:sz w:val="20"/>
                <w:szCs w:val="20"/>
              </w:rPr>
              <w:t>3</w:t>
            </w:r>
            <w:r w:rsidRPr="009A090B">
              <w:rPr>
                <w:bCs/>
                <w:i/>
                <w:sz w:val="20"/>
                <w:szCs w:val="20"/>
              </w:rPr>
              <w:t>00,00 €</w:t>
            </w:r>
          </w:p>
          <w:p w14:paraId="0961161E" w14:textId="77777777" w:rsidR="00E23292" w:rsidRPr="007227D9" w:rsidRDefault="00E23292" w:rsidP="00E23292">
            <w:pPr>
              <w:numPr>
                <w:ilvl w:val="0"/>
                <w:numId w:val="21"/>
              </w:numPr>
              <w:adjustRightInd w:val="0"/>
              <w:spacing w:before="100" w:beforeAutospacing="1" w:after="100" w:afterAutospacing="1" w:line="240" w:lineRule="auto"/>
              <w:ind w:left="447" w:hanging="283"/>
              <w:jc w:val="both"/>
              <w:rPr>
                <w:i/>
                <w:sz w:val="20"/>
                <w:szCs w:val="20"/>
              </w:rPr>
            </w:pPr>
            <w:r w:rsidRPr="009A090B">
              <w:rPr>
                <w:bCs/>
                <w:i/>
                <w:sz w:val="20"/>
                <w:szCs w:val="20"/>
              </w:rPr>
              <w:t>Točka 1.7. komunalni doprinos 70.000,00 €</w:t>
            </w:r>
          </w:p>
          <w:p w14:paraId="6C9A3DEF" w14:textId="77777777" w:rsidR="00E23292" w:rsidRPr="009A090B" w:rsidRDefault="00E23292" w:rsidP="00E23292">
            <w:pPr>
              <w:numPr>
                <w:ilvl w:val="0"/>
                <w:numId w:val="21"/>
              </w:numPr>
              <w:adjustRightInd w:val="0"/>
              <w:spacing w:before="100" w:beforeAutospacing="1" w:after="100" w:afterAutospacing="1" w:line="240" w:lineRule="auto"/>
              <w:ind w:left="447" w:hanging="283"/>
              <w:jc w:val="both"/>
              <w:rPr>
                <w:bCs/>
                <w:i/>
                <w:sz w:val="20"/>
                <w:szCs w:val="20"/>
              </w:rPr>
            </w:pPr>
            <w:r w:rsidRPr="009A090B">
              <w:rPr>
                <w:bCs/>
                <w:i/>
                <w:sz w:val="20"/>
                <w:szCs w:val="20"/>
              </w:rPr>
              <w:t>Točka 2. komunalna naknada 79.500,00 €, pomoći iz drugih proračuna 35.500,00 €, prihodi od poreza 187.000,00 €</w:t>
            </w:r>
          </w:p>
          <w:p w14:paraId="7446ED23" w14:textId="77777777" w:rsidR="00E23292" w:rsidRPr="00E82E47" w:rsidRDefault="00E23292" w:rsidP="00E23292">
            <w:pPr>
              <w:numPr>
                <w:ilvl w:val="0"/>
                <w:numId w:val="21"/>
              </w:numPr>
              <w:adjustRightInd w:val="0"/>
              <w:spacing w:after="0" w:line="240" w:lineRule="auto"/>
              <w:ind w:left="447" w:hanging="283"/>
              <w:rPr>
                <w:bCs/>
                <w:i/>
                <w:sz w:val="20"/>
                <w:szCs w:val="20"/>
              </w:rPr>
            </w:pPr>
            <w:r w:rsidRPr="009A090B">
              <w:rPr>
                <w:bCs/>
                <w:i/>
                <w:sz w:val="20"/>
                <w:szCs w:val="20"/>
              </w:rPr>
              <w:t xml:space="preserve">Ostale točke programa: prihodi od poreza </w:t>
            </w:r>
            <w:r>
              <w:rPr>
                <w:bCs/>
                <w:i/>
                <w:sz w:val="20"/>
                <w:szCs w:val="20"/>
              </w:rPr>
              <w:t>255</w:t>
            </w:r>
            <w:r w:rsidRPr="009A090B">
              <w:rPr>
                <w:bCs/>
                <w:i/>
                <w:sz w:val="20"/>
                <w:szCs w:val="20"/>
              </w:rPr>
              <w:t>.000,00 €</w:t>
            </w:r>
            <w:r>
              <w:rPr>
                <w:bCs/>
                <w:i/>
                <w:sz w:val="20"/>
                <w:szCs w:val="20"/>
              </w:rPr>
              <w:t xml:space="preserve">, </w:t>
            </w:r>
            <w:r w:rsidRPr="009A090B">
              <w:rPr>
                <w:bCs/>
                <w:i/>
                <w:sz w:val="20"/>
                <w:szCs w:val="20"/>
              </w:rPr>
              <w:t xml:space="preserve">prihodi od pomoći – fiskalno izravnanje </w:t>
            </w:r>
            <w:r>
              <w:rPr>
                <w:bCs/>
                <w:i/>
                <w:sz w:val="20"/>
                <w:szCs w:val="20"/>
              </w:rPr>
              <w:t>27</w:t>
            </w:r>
            <w:r w:rsidRPr="009A090B">
              <w:rPr>
                <w:bCs/>
                <w:i/>
                <w:sz w:val="20"/>
                <w:szCs w:val="20"/>
              </w:rPr>
              <w:t>.000,00 €</w:t>
            </w:r>
          </w:p>
        </w:tc>
      </w:tr>
    </w:tbl>
    <w:p w14:paraId="1F12C220" w14:textId="77777777" w:rsidR="00E23292" w:rsidRDefault="00E23292" w:rsidP="00E23292">
      <w:pPr>
        <w:rPr>
          <w:b/>
          <w:bCs/>
        </w:rPr>
      </w:pPr>
    </w:p>
    <w:p w14:paraId="2DADFCA0" w14:textId="77777777" w:rsidR="00E23292" w:rsidRPr="008A0A80" w:rsidRDefault="00E23292" w:rsidP="00E23292">
      <w:pPr>
        <w:pStyle w:val="Odlomakpopisa"/>
        <w:numPr>
          <w:ilvl w:val="0"/>
          <w:numId w:val="18"/>
        </w:numPr>
        <w:adjustRightInd w:val="0"/>
        <w:spacing w:after="0" w:line="240" w:lineRule="auto"/>
        <w:rPr>
          <w:b/>
          <w:bCs/>
        </w:rPr>
      </w:pPr>
      <w:r w:rsidRPr="008A0A80">
        <w:rPr>
          <w:b/>
          <w:bCs/>
        </w:rPr>
        <w:t>JAVNA RASVJETA</w:t>
      </w:r>
    </w:p>
    <w:p w14:paraId="06C1460B" w14:textId="77777777" w:rsidR="00E23292" w:rsidRDefault="00E23292" w:rsidP="00E23292">
      <w:pPr>
        <w:adjustRightInd w:val="0"/>
        <w:ind w:firstLine="708"/>
        <w:jc w:val="both"/>
        <w:rPr>
          <w:b/>
          <w:bCs/>
        </w:rPr>
      </w:pPr>
    </w:p>
    <w:p w14:paraId="3FA8C526" w14:textId="77777777" w:rsidR="00E23292" w:rsidRDefault="00E23292" w:rsidP="00E23292">
      <w:pPr>
        <w:pStyle w:val="Odlomakpopisa"/>
        <w:numPr>
          <w:ilvl w:val="1"/>
          <w:numId w:val="18"/>
        </w:numPr>
        <w:adjustRightInd w:val="0"/>
        <w:spacing w:after="0" w:line="240" w:lineRule="auto"/>
        <w:jc w:val="both"/>
      </w:pPr>
      <w:r w:rsidRPr="00624E06">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p w14:paraId="48A022A3" w14:textId="77777777" w:rsidR="00E23292" w:rsidRPr="007163F8" w:rsidRDefault="00E23292" w:rsidP="00E23292">
      <w:pPr>
        <w:adjustRightInd w:val="0"/>
        <w:ind w:left="360"/>
        <w:jc w:val="both"/>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88"/>
        <w:gridCol w:w="5386"/>
        <w:gridCol w:w="1134"/>
        <w:gridCol w:w="1276"/>
      </w:tblGrid>
      <w:tr w:rsidR="00E23292" w:rsidRPr="00E13499" w14:paraId="2BBA8E46" w14:textId="77777777" w:rsidTr="00EC2BDF">
        <w:trPr>
          <w:cantSplit/>
          <w:jc w:val="center"/>
        </w:trPr>
        <w:tc>
          <w:tcPr>
            <w:tcW w:w="988" w:type="dxa"/>
            <w:tcBorders>
              <w:top w:val="single" w:sz="4" w:space="0" w:color="auto"/>
              <w:left w:val="single" w:sz="4" w:space="0" w:color="auto"/>
              <w:bottom w:val="single" w:sz="4" w:space="0" w:color="auto"/>
              <w:right w:val="single" w:sz="4" w:space="0" w:color="auto"/>
            </w:tcBorders>
            <w:vAlign w:val="center"/>
          </w:tcPr>
          <w:p w14:paraId="425DAD44" w14:textId="77777777" w:rsidR="00E23292" w:rsidRPr="00E13499" w:rsidRDefault="00E23292" w:rsidP="00EC2BDF">
            <w:pPr>
              <w:adjustRightInd w:val="0"/>
              <w:ind w:left="108" w:right="108"/>
              <w:jc w:val="center"/>
              <w:rPr>
                <w:b/>
                <w:bCs/>
                <w:sz w:val="21"/>
                <w:szCs w:val="21"/>
              </w:rPr>
            </w:pPr>
            <w:r w:rsidRPr="00E13499">
              <w:rPr>
                <w:bCs/>
                <w:sz w:val="18"/>
                <w:szCs w:val="18"/>
              </w:rPr>
              <w:t>čl. 68. st. 2.</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1ECCF2AE" w14:textId="77777777" w:rsidR="00E23292" w:rsidRPr="00E13499" w:rsidRDefault="00E23292" w:rsidP="00EC2BDF">
            <w:pPr>
              <w:adjustRightInd w:val="0"/>
              <w:ind w:left="108" w:right="108"/>
              <w:jc w:val="center"/>
              <w:rPr>
                <w:b/>
                <w:bCs/>
                <w:sz w:val="21"/>
                <w:szCs w:val="21"/>
              </w:rPr>
            </w:pPr>
            <w:r w:rsidRPr="00E13499">
              <w:rPr>
                <w:b/>
                <w:bCs/>
                <w:sz w:val="21"/>
                <w:szCs w:val="21"/>
              </w:rPr>
              <w:t>Naziv objekta ili uređaja / vrsta radova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86C30C" w14:textId="77777777" w:rsidR="00E23292" w:rsidRPr="00C06123" w:rsidRDefault="00E23292" w:rsidP="00EC2BDF">
            <w:pPr>
              <w:adjustRightInd w:val="0"/>
              <w:ind w:right="108"/>
              <w:jc w:val="center"/>
              <w:rPr>
                <w:sz w:val="18"/>
                <w:szCs w:val="18"/>
              </w:rPr>
            </w:pPr>
            <w:r>
              <w:rPr>
                <w:sz w:val="18"/>
                <w:szCs w:val="18"/>
              </w:rPr>
              <w:t>Ekonomska</w:t>
            </w:r>
            <w:r w:rsidRPr="00C06123">
              <w:rPr>
                <w:sz w:val="18"/>
                <w:szCs w:val="18"/>
              </w:rPr>
              <w:t xml:space="preserve"> klasifikacija</w:t>
            </w:r>
          </w:p>
        </w:tc>
        <w:tc>
          <w:tcPr>
            <w:tcW w:w="1276" w:type="dxa"/>
            <w:tcBorders>
              <w:top w:val="single" w:sz="4" w:space="0" w:color="auto"/>
              <w:left w:val="single" w:sz="4" w:space="0" w:color="auto"/>
              <w:bottom w:val="single" w:sz="4" w:space="0" w:color="auto"/>
              <w:right w:val="single" w:sz="4" w:space="0" w:color="auto"/>
            </w:tcBorders>
            <w:vAlign w:val="center"/>
          </w:tcPr>
          <w:p w14:paraId="47F561ED" w14:textId="77777777" w:rsidR="00E23292" w:rsidRPr="005766CA" w:rsidRDefault="00E23292" w:rsidP="00EC2BDF">
            <w:pPr>
              <w:adjustRightInd w:val="0"/>
              <w:spacing w:before="100" w:beforeAutospacing="1" w:after="100" w:afterAutospacing="1"/>
              <w:jc w:val="center"/>
              <w:rPr>
                <w:sz w:val="21"/>
                <w:szCs w:val="21"/>
              </w:rPr>
            </w:pPr>
            <w:r w:rsidRPr="005766CA">
              <w:rPr>
                <w:b/>
                <w:bCs/>
                <w:sz w:val="21"/>
                <w:szCs w:val="21"/>
              </w:rPr>
              <w:t>Plan za 202</w:t>
            </w:r>
            <w:r>
              <w:rPr>
                <w:b/>
                <w:bCs/>
                <w:sz w:val="21"/>
                <w:szCs w:val="21"/>
              </w:rPr>
              <w:t>4</w:t>
            </w:r>
            <w:r w:rsidRPr="005766CA">
              <w:rPr>
                <w:b/>
                <w:bCs/>
                <w:sz w:val="21"/>
                <w:szCs w:val="21"/>
              </w:rPr>
              <w:t>.</w:t>
            </w:r>
          </w:p>
        </w:tc>
      </w:tr>
      <w:tr w:rsidR="00E23292" w:rsidRPr="00E13499" w14:paraId="5DD52F59" w14:textId="77777777" w:rsidTr="00EC2BDF">
        <w:trPr>
          <w:trHeight w:val="282"/>
          <w:jc w:val="center"/>
        </w:trPr>
        <w:tc>
          <w:tcPr>
            <w:tcW w:w="6374" w:type="dxa"/>
            <w:gridSpan w:val="2"/>
            <w:tcBorders>
              <w:top w:val="single" w:sz="4" w:space="0" w:color="auto"/>
              <w:left w:val="single" w:sz="4" w:space="0" w:color="auto"/>
              <w:bottom w:val="single" w:sz="4" w:space="0" w:color="auto"/>
              <w:right w:val="nil"/>
            </w:tcBorders>
            <w:vAlign w:val="center"/>
          </w:tcPr>
          <w:p w14:paraId="2EF0F0B7" w14:textId="77777777" w:rsidR="00E23292" w:rsidRPr="00E13499" w:rsidRDefault="00E23292" w:rsidP="00EC2BDF">
            <w:pPr>
              <w:pStyle w:val="Odlomakpopisa"/>
              <w:adjustRightInd w:val="0"/>
              <w:ind w:left="239"/>
              <w:rPr>
                <w:b/>
                <w:bCs/>
              </w:rPr>
            </w:pPr>
            <w:r w:rsidRPr="00E13499">
              <w:rPr>
                <w:b/>
                <w:bCs/>
                <w:sz w:val="21"/>
                <w:szCs w:val="21"/>
              </w:rPr>
              <w:t>JAVNA RASVJETA</w:t>
            </w:r>
          </w:p>
        </w:tc>
        <w:tc>
          <w:tcPr>
            <w:tcW w:w="1134" w:type="dxa"/>
            <w:tcBorders>
              <w:top w:val="single" w:sz="4" w:space="0" w:color="auto"/>
              <w:left w:val="nil"/>
              <w:bottom w:val="single" w:sz="4" w:space="0" w:color="auto"/>
              <w:right w:val="single" w:sz="4" w:space="0" w:color="auto"/>
            </w:tcBorders>
            <w:vAlign w:val="center"/>
          </w:tcPr>
          <w:p w14:paraId="6C4F7BC9" w14:textId="77777777" w:rsidR="00E23292" w:rsidRPr="00B35F15" w:rsidRDefault="00E23292" w:rsidP="00EC2BDF">
            <w:pPr>
              <w:adjustRightInd w:val="0"/>
              <w:ind w:right="108"/>
              <w:jc w:val="center"/>
              <w:rPr>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04CD005" w14:textId="77777777" w:rsidR="00E23292" w:rsidRPr="00FD1263" w:rsidRDefault="00E23292" w:rsidP="00EC2BDF">
            <w:pPr>
              <w:tabs>
                <w:tab w:val="left" w:pos="6720"/>
              </w:tabs>
              <w:adjustRightInd w:val="0"/>
              <w:spacing w:before="100" w:beforeAutospacing="1" w:after="100" w:afterAutospacing="1"/>
              <w:jc w:val="right"/>
              <w:rPr>
                <w:b/>
                <w:bCs/>
                <w:color w:val="FF0000"/>
                <w:sz w:val="21"/>
                <w:szCs w:val="21"/>
              </w:rPr>
            </w:pPr>
            <w:r>
              <w:rPr>
                <w:b/>
                <w:bCs/>
                <w:sz w:val="21"/>
                <w:szCs w:val="21"/>
              </w:rPr>
              <w:t>95.000,00</w:t>
            </w:r>
          </w:p>
        </w:tc>
      </w:tr>
      <w:tr w:rsidR="00E23292" w:rsidRPr="00E313CE" w14:paraId="3CD6C26D" w14:textId="77777777" w:rsidTr="00EC2BDF">
        <w:trPr>
          <w:trHeight w:val="287"/>
          <w:jc w:val="center"/>
        </w:trPr>
        <w:tc>
          <w:tcPr>
            <w:tcW w:w="988" w:type="dxa"/>
            <w:vMerge w:val="restart"/>
            <w:tcBorders>
              <w:left w:val="single" w:sz="4" w:space="0" w:color="auto"/>
              <w:right w:val="single" w:sz="4" w:space="0" w:color="auto"/>
            </w:tcBorders>
            <w:vAlign w:val="center"/>
          </w:tcPr>
          <w:p w14:paraId="568659E0" w14:textId="77777777" w:rsidR="00E23292" w:rsidRPr="00E313CE" w:rsidRDefault="00E23292" w:rsidP="00EC2BDF">
            <w:pPr>
              <w:adjustRightInd w:val="0"/>
              <w:ind w:right="108"/>
              <w:jc w:val="center"/>
              <w:rPr>
                <w:bCs/>
                <w:sz w:val="21"/>
                <w:szCs w:val="21"/>
              </w:rPr>
            </w:pPr>
            <w:proofErr w:type="spellStart"/>
            <w:r w:rsidRPr="00E313CE">
              <w:rPr>
                <w:bCs/>
                <w:sz w:val="18"/>
                <w:szCs w:val="18"/>
              </w:rPr>
              <w:t>toč</w:t>
            </w:r>
            <w:proofErr w:type="spellEnd"/>
            <w:r w:rsidRPr="00E313CE">
              <w:rPr>
                <w:bCs/>
                <w:sz w:val="18"/>
                <w:szCs w:val="18"/>
              </w:rPr>
              <w:t>. 1.</w:t>
            </w:r>
          </w:p>
        </w:tc>
        <w:tc>
          <w:tcPr>
            <w:tcW w:w="5386" w:type="dxa"/>
            <w:tcBorders>
              <w:left w:val="single" w:sz="4" w:space="0" w:color="auto"/>
              <w:right w:val="nil"/>
            </w:tcBorders>
            <w:shd w:val="clear" w:color="auto" w:fill="auto"/>
            <w:vAlign w:val="center"/>
          </w:tcPr>
          <w:p w14:paraId="7B32B978" w14:textId="77777777" w:rsidR="00E23292" w:rsidRPr="00E313CE" w:rsidRDefault="00E23292" w:rsidP="00EC2BDF">
            <w:pPr>
              <w:adjustRightInd w:val="0"/>
              <w:ind w:right="108"/>
              <w:rPr>
                <w:sz w:val="21"/>
                <w:szCs w:val="21"/>
              </w:rPr>
            </w:pPr>
            <w:r w:rsidRPr="00E313CE">
              <w:rPr>
                <w:bCs/>
                <w:sz w:val="21"/>
                <w:szCs w:val="21"/>
              </w:rPr>
              <w:t>1. Produžetak javne rasvjete u naselju Prigorec</w:t>
            </w:r>
          </w:p>
        </w:tc>
        <w:tc>
          <w:tcPr>
            <w:tcW w:w="1134" w:type="dxa"/>
            <w:tcBorders>
              <w:left w:val="nil"/>
              <w:right w:val="single" w:sz="4" w:space="0" w:color="auto"/>
            </w:tcBorders>
            <w:shd w:val="clear" w:color="auto" w:fill="auto"/>
            <w:vAlign w:val="center"/>
          </w:tcPr>
          <w:p w14:paraId="64021B4A" w14:textId="77777777" w:rsidR="00E23292" w:rsidRPr="00B35F15" w:rsidRDefault="00E23292" w:rsidP="00EC2BDF">
            <w:pPr>
              <w:adjustRightInd w:val="0"/>
              <w:ind w:right="108"/>
              <w:jc w:val="center"/>
              <w:rPr>
                <w:bCs/>
                <w:sz w:val="18"/>
                <w:szCs w:val="18"/>
              </w:rPr>
            </w:pPr>
          </w:p>
        </w:tc>
        <w:tc>
          <w:tcPr>
            <w:tcW w:w="1276" w:type="dxa"/>
            <w:tcBorders>
              <w:top w:val="single" w:sz="4" w:space="0" w:color="auto"/>
              <w:left w:val="single" w:sz="4" w:space="0" w:color="auto"/>
              <w:right w:val="single" w:sz="4" w:space="0" w:color="auto"/>
            </w:tcBorders>
            <w:vAlign w:val="center"/>
          </w:tcPr>
          <w:p w14:paraId="3FDDD8E6" w14:textId="77777777" w:rsidR="00E23292" w:rsidRPr="00E313CE" w:rsidRDefault="00E23292" w:rsidP="00EC2BDF">
            <w:pPr>
              <w:adjustRightInd w:val="0"/>
              <w:spacing w:before="100" w:beforeAutospacing="1" w:after="100" w:afterAutospacing="1"/>
              <w:jc w:val="right"/>
              <w:rPr>
                <w:b/>
                <w:bCs/>
                <w:sz w:val="21"/>
                <w:szCs w:val="21"/>
              </w:rPr>
            </w:pPr>
            <w:r w:rsidRPr="00E313CE">
              <w:rPr>
                <w:b/>
                <w:bCs/>
                <w:sz w:val="21"/>
                <w:szCs w:val="21"/>
              </w:rPr>
              <w:t>18.000,00</w:t>
            </w:r>
          </w:p>
        </w:tc>
      </w:tr>
      <w:tr w:rsidR="00E23292" w:rsidRPr="00E313CE" w14:paraId="269A4536" w14:textId="77777777" w:rsidTr="00EC2BDF">
        <w:trPr>
          <w:cantSplit/>
          <w:trHeight w:val="180"/>
          <w:jc w:val="center"/>
        </w:trPr>
        <w:tc>
          <w:tcPr>
            <w:tcW w:w="988" w:type="dxa"/>
            <w:vMerge/>
            <w:tcBorders>
              <w:left w:val="single" w:sz="4" w:space="0" w:color="auto"/>
              <w:right w:val="single" w:sz="4" w:space="0" w:color="auto"/>
            </w:tcBorders>
          </w:tcPr>
          <w:p w14:paraId="15EDA565" w14:textId="77777777" w:rsidR="00E23292" w:rsidRPr="00E313CE" w:rsidRDefault="00E23292" w:rsidP="00EC2BDF">
            <w:pPr>
              <w:adjustRightInd w:val="0"/>
              <w:ind w:left="239" w:right="108"/>
              <w:rPr>
                <w:bCs/>
                <w:sz w:val="21"/>
                <w:szCs w:val="21"/>
              </w:rPr>
            </w:pPr>
          </w:p>
        </w:tc>
        <w:tc>
          <w:tcPr>
            <w:tcW w:w="5386" w:type="dxa"/>
            <w:tcBorders>
              <w:left w:val="single" w:sz="4" w:space="0" w:color="auto"/>
              <w:right w:val="single" w:sz="4" w:space="0" w:color="auto"/>
            </w:tcBorders>
            <w:shd w:val="clear" w:color="auto" w:fill="auto"/>
            <w:vAlign w:val="center"/>
          </w:tcPr>
          <w:p w14:paraId="58EEC657" w14:textId="77777777" w:rsidR="00E23292" w:rsidRPr="00E313CE" w:rsidRDefault="00E23292" w:rsidP="00EC2BDF">
            <w:pPr>
              <w:adjustRightInd w:val="0"/>
              <w:ind w:left="239" w:right="108"/>
              <w:rPr>
                <w:bCs/>
                <w:sz w:val="21"/>
                <w:szCs w:val="21"/>
              </w:rPr>
            </w:pPr>
            <w:r w:rsidRPr="00E313CE">
              <w:rPr>
                <w:bCs/>
                <w:sz w:val="21"/>
                <w:szCs w:val="21"/>
              </w:rPr>
              <w:t>1.1. Projektna dokumentacija</w:t>
            </w:r>
          </w:p>
        </w:tc>
        <w:tc>
          <w:tcPr>
            <w:tcW w:w="1134" w:type="dxa"/>
            <w:tcBorders>
              <w:left w:val="single" w:sz="4" w:space="0" w:color="auto"/>
              <w:right w:val="single" w:sz="4" w:space="0" w:color="auto"/>
            </w:tcBorders>
            <w:shd w:val="clear" w:color="auto" w:fill="auto"/>
            <w:vAlign w:val="center"/>
          </w:tcPr>
          <w:p w14:paraId="5B3BEFB7" w14:textId="77777777" w:rsidR="00E23292" w:rsidRPr="00B35F15" w:rsidRDefault="00E23292" w:rsidP="00EC2BDF">
            <w:pPr>
              <w:adjustRightInd w:val="0"/>
              <w:ind w:right="108"/>
              <w:jc w:val="center"/>
              <w:rPr>
                <w:bCs/>
                <w:sz w:val="18"/>
                <w:szCs w:val="18"/>
              </w:rPr>
            </w:pPr>
            <w:r>
              <w:rPr>
                <w:bCs/>
                <w:sz w:val="18"/>
                <w:szCs w:val="18"/>
              </w:rPr>
              <w:t>4511</w:t>
            </w:r>
          </w:p>
        </w:tc>
        <w:tc>
          <w:tcPr>
            <w:tcW w:w="1276" w:type="dxa"/>
            <w:tcBorders>
              <w:top w:val="single" w:sz="4" w:space="0" w:color="auto"/>
              <w:left w:val="single" w:sz="4" w:space="0" w:color="auto"/>
              <w:bottom w:val="single" w:sz="4" w:space="0" w:color="auto"/>
              <w:right w:val="single" w:sz="4" w:space="0" w:color="auto"/>
            </w:tcBorders>
            <w:vAlign w:val="center"/>
          </w:tcPr>
          <w:p w14:paraId="25681FD7" w14:textId="77777777" w:rsidR="00E23292" w:rsidRPr="00E313CE" w:rsidRDefault="00E23292" w:rsidP="00EC2BDF">
            <w:pPr>
              <w:adjustRightInd w:val="0"/>
              <w:spacing w:before="100" w:beforeAutospacing="1" w:after="100" w:afterAutospacing="1"/>
              <w:jc w:val="right"/>
              <w:rPr>
                <w:sz w:val="21"/>
                <w:szCs w:val="21"/>
              </w:rPr>
            </w:pPr>
            <w:r w:rsidRPr="00E313CE">
              <w:rPr>
                <w:sz w:val="21"/>
                <w:szCs w:val="21"/>
              </w:rPr>
              <w:t>1.500,00</w:t>
            </w:r>
          </w:p>
        </w:tc>
      </w:tr>
      <w:tr w:rsidR="00E23292" w:rsidRPr="00E313CE" w14:paraId="3B376EB1" w14:textId="77777777" w:rsidTr="00EC2BDF">
        <w:trPr>
          <w:cantSplit/>
          <w:trHeight w:val="120"/>
          <w:jc w:val="center"/>
        </w:trPr>
        <w:tc>
          <w:tcPr>
            <w:tcW w:w="988" w:type="dxa"/>
            <w:vMerge/>
            <w:tcBorders>
              <w:left w:val="single" w:sz="4" w:space="0" w:color="auto"/>
              <w:right w:val="single" w:sz="4" w:space="0" w:color="auto"/>
            </w:tcBorders>
          </w:tcPr>
          <w:p w14:paraId="075DF4C0" w14:textId="77777777" w:rsidR="00E23292" w:rsidRPr="00E313CE" w:rsidRDefault="00E23292" w:rsidP="00EC2BDF">
            <w:pPr>
              <w:adjustRightInd w:val="0"/>
              <w:ind w:left="239" w:right="108"/>
              <w:rPr>
                <w:bCs/>
                <w:sz w:val="21"/>
                <w:szCs w:val="21"/>
              </w:rPr>
            </w:pPr>
          </w:p>
        </w:tc>
        <w:tc>
          <w:tcPr>
            <w:tcW w:w="5386" w:type="dxa"/>
            <w:tcBorders>
              <w:left w:val="single" w:sz="4" w:space="0" w:color="auto"/>
              <w:right w:val="single" w:sz="4" w:space="0" w:color="auto"/>
            </w:tcBorders>
            <w:shd w:val="clear" w:color="auto" w:fill="auto"/>
            <w:vAlign w:val="center"/>
          </w:tcPr>
          <w:p w14:paraId="3A830BD8" w14:textId="77777777" w:rsidR="00E23292" w:rsidRPr="00E313CE" w:rsidRDefault="00E23292" w:rsidP="00EC2BDF">
            <w:pPr>
              <w:adjustRightInd w:val="0"/>
              <w:ind w:left="239" w:right="108"/>
              <w:rPr>
                <w:bCs/>
                <w:sz w:val="21"/>
                <w:szCs w:val="21"/>
              </w:rPr>
            </w:pPr>
            <w:r w:rsidRPr="00E313CE">
              <w:rPr>
                <w:bCs/>
                <w:sz w:val="21"/>
                <w:szCs w:val="21"/>
              </w:rPr>
              <w:t>1.2. Gradnja</w:t>
            </w:r>
          </w:p>
        </w:tc>
        <w:tc>
          <w:tcPr>
            <w:tcW w:w="1134" w:type="dxa"/>
            <w:tcBorders>
              <w:left w:val="single" w:sz="4" w:space="0" w:color="auto"/>
              <w:right w:val="single" w:sz="4" w:space="0" w:color="auto"/>
            </w:tcBorders>
            <w:shd w:val="clear" w:color="auto" w:fill="auto"/>
            <w:vAlign w:val="center"/>
          </w:tcPr>
          <w:p w14:paraId="506A29BF" w14:textId="77777777" w:rsidR="00E23292" w:rsidRPr="00B35F15" w:rsidRDefault="00E23292" w:rsidP="00EC2BDF">
            <w:pPr>
              <w:adjustRightInd w:val="0"/>
              <w:ind w:right="108"/>
              <w:jc w:val="center"/>
              <w:rPr>
                <w:bCs/>
                <w:sz w:val="18"/>
                <w:szCs w:val="18"/>
              </w:rPr>
            </w:pPr>
            <w:r>
              <w:rPr>
                <w:bCs/>
                <w:sz w:val="18"/>
                <w:szCs w:val="18"/>
              </w:rPr>
              <w:t>4511</w:t>
            </w:r>
          </w:p>
        </w:tc>
        <w:tc>
          <w:tcPr>
            <w:tcW w:w="1276" w:type="dxa"/>
            <w:tcBorders>
              <w:top w:val="single" w:sz="4" w:space="0" w:color="auto"/>
              <w:left w:val="single" w:sz="4" w:space="0" w:color="auto"/>
              <w:bottom w:val="single" w:sz="4" w:space="0" w:color="auto"/>
              <w:right w:val="single" w:sz="4" w:space="0" w:color="auto"/>
            </w:tcBorders>
            <w:vAlign w:val="center"/>
          </w:tcPr>
          <w:p w14:paraId="13D05AC8" w14:textId="77777777" w:rsidR="00E23292" w:rsidRPr="00E313CE" w:rsidRDefault="00E23292" w:rsidP="00EC2BDF">
            <w:pPr>
              <w:adjustRightInd w:val="0"/>
              <w:spacing w:before="100" w:beforeAutospacing="1" w:after="100" w:afterAutospacing="1"/>
              <w:jc w:val="right"/>
              <w:rPr>
                <w:sz w:val="21"/>
                <w:szCs w:val="21"/>
              </w:rPr>
            </w:pPr>
            <w:r w:rsidRPr="00E313CE">
              <w:rPr>
                <w:sz w:val="21"/>
                <w:szCs w:val="21"/>
              </w:rPr>
              <w:t>15.000,00</w:t>
            </w:r>
          </w:p>
        </w:tc>
      </w:tr>
      <w:tr w:rsidR="00E23292" w:rsidRPr="00E313CE" w14:paraId="7622D4CD" w14:textId="77777777" w:rsidTr="00EC2BDF">
        <w:trPr>
          <w:cantSplit/>
          <w:trHeight w:val="109"/>
          <w:jc w:val="center"/>
        </w:trPr>
        <w:tc>
          <w:tcPr>
            <w:tcW w:w="988" w:type="dxa"/>
            <w:vMerge/>
            <w:tcBorders>
              <w:left w:val="single" w:sz="4" w:space="0" w:color="auto"/>
              <w:bottom w:val="single" w:sz="4" w:space="0" w:color="auto"/>
              <w:right w:val="single" w:sz="4" w:space="0" w:color="auto"/>
            </w:tcBorders>
          </w:tcPr>
          <w:p w14:paraId="589E5371" w14:textId="77777777" w:rsidR="00E23292" w:rsidRPr="00E313CE" w:rsidRDefault="00E23292" w:rsidP="00EC2BDF">
            <w:pPr>
              <w:adjustRightInd w:val="0"/>
              <w:ind w:left="239" w:right="108"/>
              <w:rPr>
                <w:bCs/>
                <w:sz w:val="21"/>
                <w:szCs w:val="21"/>
              </w:rPr>
            </w:pPr>
          </w:p>
        </w:tc>
        <w:tc>
          <w:tcPr>
            <w:tcW w:w="5386" w:type="dxa"/>
            <w:tcBorders>
              <w:left w:val="single" w:sz="4" w:space="0" w:color="auto"/>
              <w:bottom w:val="single" w:sz="4" w:space="0" w:color="auto"/>
              <w:right w:val="single" w:sz="4" w:space="0" w:color="auto"/>
            </w:tcBorders>
            <w:shd w:val="clear" w:color="auto" w:fill="auto"/>
            <w:vAlign w:val="center"/>
          </w:tcPr>
          <w:p w14:paraId="4CF3F968" w14:textId="77777777" w:rsidR="00E23292" w:rsidRPr="00E313CE" w:rsidRDefault="00E23292" w:rsidP="00EC2BDF">
            <w:pPr>
              <w:adjustRightInd w:val="0"/>
              <w:ind w:left="239" w:right="108"/>
              <w:rPr>
                <w:bCs/>
                <w:sz w:val="21"/>
                <w:szCs w:val="21"/>
              </w:rPr>
            </w:pPr>
            <w:r w:rsidRPr="00E313CE">
              <w:rPr>
                <w:bCs/>
                <w:sz w:val="21"/>
                <w:szCs w:val="21"/>
              </w:rPr>
              <w:t>1.3. Nadzor</w:t>
            </w:r>
          </w:p>
        </w:tc>
        <w:tc>
          <w:tcPr>
            <w:tcW w:w="1134" w:type="dxa"/>
            <w:tcBorders>
              <w:left w:val="single" w:sz="4" w:space="0" w:color="auto"/>
              <w:bottom w:val="single" w:sz="4" w:space="0" w:color="auto"/>
              <w:right w:val="single" w:sz="4" w:space="0" w:color="auto"/>
            </w:tcBorders>
            <w:shd w:val="clear" w:color="auto" w:fill="auto"/>
            <w:vAlign w:val="center"/>
          </w:tcPr>
          <w:p w14:paraId="46B3DF13" w14:textId="77777777" w:rsidR="00E23292" w:rsidRPr="00B35F15" w:rsidRDefault="00E23292" w:rsidP="00EC2BDF">
            <w:pPr>
              <w:adjustRightInd w:val="0"/>
              <w:ind w:right="108"/>
              <w:jc w:val="center"/>
              <w:rPr>
                <w:bCs/>
                <w:sz w:val="18"/>
                <w:szCs w:val="18"/>
              </w:rPr>
            </w:pPr>
            <w:r>
              <w:rPr>
                <w:bCs/>
                <w:sz w:val="18"/>
                <w:szCs w:val="18"/>
              </w:rPr>
              <w:t>4511</w:t>
            </w:r>
          </w:p>
        </w:tc>
        <w:tc>
          <w:tcPr>
            <w:tcW w:w="1276" w:type="dxa"/>
            <w:tcBorders>
              <w:top w:val="single" w:sz="4" w:space="0" w:color="auto"/>
              <w:left w:val="single" w:sz="4" w:space="0" w:color="auto"/>
              <w:bottom w:val="single" w:sz="4" w:space="0" w:color="auto"/>
              <w:right w:val="single" w:sz="4" w:space="0" w:color="auto"/>
            </w:tcBorders>
            <w:vAlign w:val="center"/>
          </w:tcPr>
          <w:p w14:paraId="7D81C300" w14:textId="77777777" w:rsidR="00E23292" w:rsidRPr="00E313CE" w:rsidRDefault="00E23292" w:rsidP="00EC2BDF">
            <w:pPr>
              <w:adjustRightInd w:val="0"/>
              <w:spacing w:before="100" w:beforeAutospacing="1" w:after="100" w:afterAutospacing="1"/>
              <w:jc w:val="right"/>
              <w:rPr>
                <w:sz w:val="21"/>
                <w:szCs w:val="21"/>
              </w:rPr>
            </w:pPr>
            <w:r w:rsidRPr="00E313CE">
              <w:rPr>
                <w:sz w:val="21"/>
                <w:szCs w:val="21"/>
              </w:rPr>
              <w:t>1.500,00</w:t>
            </w:r>
          </w:p>
        </w:tc>
      </w:tr>
      <w:tr w:rsidR="00E23292" w:rsidRPr="00E313CE" w14:paraId="48242AB6" w14:textId="77777777" w:rsidTr="00EC2BDF">
        <w:tblPrEx>
          <w:tblCellMar>
            <w:left w:w="108" w:type="dxa"/>
            <w:right w:w="108" w:type="dxa"/>
          </w:tblCellMar>
        </w:tblPrEx>
        <w:trPr>
          <w:trHeight w:val="102"/>
          <w:jc w:val="center"/>
        </w:trPr>
        <w:tc>
          <w:tcPr>
            <w:tcW w:w="988" w:type="dxa"/>
            <w:vMerge w:val="restart"/>
            <w:vAlign w:val="center"/>
          </w:tcPr>
          <w:p w14:paraId="314ABBC7" w14:textId="77777777" w:rsidR="00E23292" w:rsidRPr="00E313CE" w:rsidRDefault="00E23292" w:rsidP="00EC2BDF">
            <w:pPr>
              <w:adjustRightInd w:val="0"/>
              <w:ind w:right="108"/>
              <w:jc w:val="center"/>
              <w:rPr>
                <w:b/>
                <w:bCs/>
              </w:rPr>
            </w:pPr>
            <w:proofErr w:type="spellStart"/>
            <w:r w:rsidRPr="00E313CE">
              <w:rPr>
                <w:bCs/>
                <w:sz w:val="18"/>
                <w:szCs w:val="18"/>
              </w:rPr>
              <w:t>toč</w:t>
            </w:r>
            <w:proofErr w:type="spellEnd"/>
            <w:r w:rsidRPr="00E313CE">
              <w:rPr>
                <w:bCs/>
                <w:sz w:val="18"/>
                <w:szCs w:val="18"/>
              </w:rPr>
              <w:t>. 2.</w:t>
            </w:r>
          </w:p>
        </w:tc>
        <w:tc>
          <w:tcPr>
            <w:tcW w:w="5386" w:type="dxa"/>
            <w:tcBorders>
              <w:right w:val="nil"/>
            </w:tcBorders>
            <w:vAlign w:val="center"/>
          </w:tcPr>
          <w:p w14:paraId="1B128C26" w14:textId="77777777" w:rsidR="00E23292" w:rsidRPr="00E313CE" w:rsidRDefault="00E23292" w:rsidP="00EC2BDF">
            <w:pPr>
              <w:adjustRightInd w:val="0"/>
              <w:rPr>
                <w:b/>
                <w:bCs/>
              </w:rPr>
            </w:pPr>
            <w:r>
              <w:rPr>
                <w:bCs/>
                <w:sz w:val="21"/>
                <w:szCs w:val="21"/>
              </w:rPr>
              <w:t>2</w:t>
            </w:r>
            <w:r w:rsidRPr="00E313CE">
              <w:rPr>
                <w:bCs/>
                <w:sz w:val="21"/>
                <w:szCs w:val="21"/>
              </w:rPr>
              <w:t>. Javna rasvjeta u ulici I. Gundulića u Ivancu</w:t>
            </w:r>
          </w:p>
        </w:tc>
        <w:tc>
          <w:tcPr>
            <w:tcW w:w="1134" w:type="dxa"/>
            <w:tcBorders>
              <w:left w:val="nil"/>
            </w:tcBorders>
            <w:vAlign w:val="center"/>
          </w:tcPr>
          <w:p w14:paraId="319752E4" w14:textId="77777777" w:rsidR="00E23292" w:rsidRPr="00B35F15" w:rsidRDefault="00E23292" w:rsidP="00EC2BDF">
            <w:pPr>
              <w:adjustRightInd w:val="0"/>
              <w:ind w:right="108"/>
              <w:jc w:val="center"/>
              <w:rPr>
                <w:bCs/>
                <w:sz w:val="18"/>
                <w:szCs w:val="18"/>
              </w:rPr>
            </w:pPr>
          </w:p>
        </w:tc>
        <w:tc>
          <w:tcPr>
            <w:tcW w:w="1276" w:type="dxa"/>
            <w:vAlign w:val="center"/>
          </w:tcPr>
          <w:p w14:paraId="1553BA70" w14:textId="77777777" w:rsidR="00E23292" w:rsidRPr="00E313CE" w:rsidRDefault="00E23292" w:rsidP="00EC2BDF">
            <w:pPr>
              <w:adjustRightInd w:val="0"/>
              <w:jc w:val="right"/>
              <w:rPr>
                <w:b/>
                <w:bCs/>
              </w:rPr>
            </w:pPr>
            <w:r>
              <w:rPr>
                <w:b/>
                <w:bCs/>
                <w:sz w:val="21"/>
                <w:szCs w:val="21"/>
              </w:rPr>
              <w:t>77</w:t>
            </w:r>
            <w:r w:rsidRPr="00E313CE">
              <w:rPr>
                <w:b/>
                <w:bCs/>
                <w:sz w:val="21"/>
                <w:szCs w:val="21"/>
              </w:rPr>
              <w:t>.000,00</w:t>
            </w:r>
          </w:p>
        </w:tc>
      </w:tr>
      <w:tr w:rsidR="00E23292" w:rsidRPr="00E313CE" w14:paraId="2BE17D3E" w14:textId="77777777" w:rsidTr="00EC2BDF">
        <w:tblPrEx>
          <w:tblCellMar>
            <w:left w:w="108" w:type="dxa"/>
            <w:right w:w="108" w:type="dxa"/>
          </w:tblCellMar>
        </w:tblPrEx>
        <w:trPr>
          <w:trHeight w:val="74"/>
          <w:jc w:val="center"/>
        </w:trPr>
        <w:tc>
          <w:tcPr>
            <w:tcW w:w="988" w:type="dxa"/>
            <w:vMerge/>
          </w:tcPr>
          <w:p w14:paraId="2E8761A8" w14:textId="77777777" w:rsidR="00E23292" w:rsidRPr="00E313CE" w:rsidRDefault="00E23292" w:rsidP="00EC2BDF">
            <w:pPr>
              <w:adjustRightInd w:val="0"/>
              <w:rPr>
                <w:b/>
                <w:bCs/>
              </w:rPr>
            </w:pPr>
          </w:p>
        </w:tc>
        <w:tc>
          <w:tcPr>
            <w:tcW w:w="5386" w:type="dxa"/>
            <w:vAlign w:val="center"/>
          </w:tcPr>
          <w:p w14:paraId="1ABA4632" w14:textId="77777777" w:rsidR="00E23292" w:rsidRPr="00E313CE" w:rsidRDefault="00E23292" w:rsidP="00EC2BDF">
            <w:pPr>
              <w:adjustRightInd w:val="0"/>
              <w:rPr>
                <w:b/>
                <w:bCs/>
              </w:rPr>
            </w:pPr>
            <w:r>
              <w:rPr>
                <w:bCs/>
                <w:sz w:val="21"/>
                <w:szCs w:val="21"/>
              </w:rPr>
              <w:t>2</w:t>
            </w:r>
            <w:r w:rsidRPr="00E313CE">
              <w:rPr>
                <w:bCs/>
                <w:sz w:val="21"/>
                <w:szCs w:val="21"/>
              </w:rPr>
              <w:t>.1. Gradnja</w:t>
            </w:r>
          </w:p>
        </w:tc>
        <w:tc>
          <w:tcPr>
            <w:tcW w:w="1134" w:type="dxa"/>
            <w:vAlign w:val="center"/>
          </w:tcPr>
          <w:p w14:paraId="7723AFAC" w14:textId="77777777" w:rsidR="00E23292" w:rsidRPr="00B35F15" w:rsidRDefault="00E23292" w:rsidP="00EC2BDF">
            <w:pPr>
              <w:adjustRightInd w:val="0"/>
              <w:ind w:right="108"/>
              <w:jc w:val="center"/>
              <w:rPr>
                <w:bCs/>
                <w:sz w:val="18"/>
                <w:szCs w:val="18"/>
              </w:rPr>
            </w:pPr>
            <w:r>
              <w:rPr>
                <w:bCs/>
                <w:sz w:val="18"/>
                <w:szCs w:val="18"/>
              </w:rPr>
              <w:t>4511</w:t>
            </w:r>
          </w:p>
        </w:tc>
        <w:tc>
          <w:tcPr>
            <w:tcW w:w="1276" w:type="dxa"/>
            <w:vAlign w:val="center"/>
          </w:tcPr>
          <w:p w14:paraId="2F174C93" w14:textId="77777777" w:rsidR="00E23292" w:rsidRPr="00E313CE" w:rsidRDefault="00E23292" w:rsidP="00EC2BDF">
            <w:pPr>
              <w:adjustRightInd w:val="0"/>
              <w:jc w:val="right"/>
              <w:rPr>
                <w:b/>
                <w:bCs/>
              </w:rPr>
            </w:pPr>
            <w:r>
              <w:rPr>
                <w:sz w:val="21"/>
                <w:szCs w:val="21"/>
              </w:rPr>
              <w:t>75</w:t>
            </w:r>
            <w:r w:rsidRPr="00E313CE">
              <w:rPr>
                <w:sz w:val="21"/>
                <w:szCs w:val="21"/>
              </w:rPr>
              <w:t>.000,00</w:t>
            </w:r>
          </w:p>
        </w:tc>
      </w:tr>
      <w:tr w:rsidR="00E23292" w14:paraId="733A6F7A" w14:textId="77777777" w:rsidTr="00EC2BDF">
        <w:tblPrEx>
          <w:tblCellMar>
            <w:left w:w="108" w:type="dxa"/>
            <w:right w:w="108" w:type="dxa"/>
          </w:tblCellMar>
        </w:tblPrEx>
        <w:trPr>
          <w:trHeight w:val="175"/>
          <w:jc w:val="center"/>
        </w:trPr>
        <w:tc>
          <w:tcPr>
            <w:tcW w:w="988" w:type="dxa"/>
            <w:vMerge/>
          </w:tcPr>
          <w:p w14:paraId="048E8533" w14:textId="77777777" w:rsidR="00E23292" w:rsidRPr="00E313CE" w:rsidRDefault="00E23292" w:rsidP="00EC2BDF">
            <w:pPr>
              <w:adjustRightInd w:val="0"/>
              <w:rPr>
                <w:b/>
                <w:bCs/>
              </w:rPr>
            </w:pPr>
          </w:p>
        </w:tc>
        <w:tc>
          <w:tcPr>
            <w:tcW w:w="5386" w:type="dxa"/>
            <w:vAlign w:val="center"/>
          </w:tcPr>
          <w:p w14:paraId="6A98A88D" w14:textId="77777777" w:rsidR="00E23292" w:rsidRPr="00E313CE" w:rsidRDefault="00E23292" w:rsidP="00EC2BDF">
            <w:pPr>
              <w:adjustRightInd w:val="0"/>
              <w:rPr>
                <w:b/>
                <w:bCs/>
              </w:rPr>
            </w:pPr>
            <w:r>
              <w:rPr>
                <w:bCs/>
                <w:sz w:val="21"/>
                <w:szCs w:val="21"/>
              </w:rPr>
              <w:t>2</w:t>
            </w:r>
            <w:r w:rsidRPr="00E313CE">
              <w:rPr>
                <w:bCs/>
                <w:sz w:val="21"/>
                <w:szCs w:val="21"/>
              </w:rPr>
              <w:t>.2. Nadzor</w:t>
            </w:r>
          </w:p>
        </w:tc>
        <w:tc>
          <w:tcPr>
            <w:tcW w:w="1134" w:type="dxa"/>
            <w:vAlign w:val="center"/>
          </w:tcPr>
          <w:p w14:paraId="7D871DCF" w14:textId="77777777" w:rsidR="00E23292" w:rsidRPr="00B35F15" w:rsidRDefault="00E23292" w:rsidP="00EC2BDF">
            <w:pPr>
              <w:adjustRightInd w:val="0"/>
              <w:ind w:right="108"/>
              <w:jc w:val="center"/>
              <w:rPr>
                <w:bCs/>
                <w:sz w:val="18"/>
                <w:szCs w:val="18"/>
              </w:rPr>
            </w:pPr>
            <w:r>
              <w:rPr>
                <w:bCs/>
                <w:sz w:val="18"/>
                <w:szCs w:val="18"/>
              </w:rPr>
              <w:t>4511</w:t>
            </w:r>
          </w:p>
        </w:tc>
        <w:tc>
          <w:tcPr>
            <w:tcW w:w="1276" w:type="dxa"/>
            <w:vAlign w:val="center"/>
          </w:tcPr>
          <w:p w14:paraId="438F8051" w14:textId="77777777" w:rsidR="00E23292" w:rsidRDefault="00E23292" w:rsidP="00EC2BDF">
            <w:pPr>
              <w:adjustRightInd w:val="0"/>
              <w:jc w:val="right"/>
              <w:rPr>
                <w:b/>
                <w:bCs/>
              </w:rPr>
            </w:pPr>
            <w:r>
              <w:rPr>
                <w:sz w:val="21"/>
                <w:szCs w:val="21"/>
              </w:rPr>
              <w:t>2</w:t>
            </w:r>
            <w:r w:rsidRPr="00E313CE">
              <w:rPr>
                <w:sz w:val="21"/>
                <w:szCs w:val="21"/>
              </w:rPr>
              <w:t>.000,00</w:t>
            </w:r>
          </w:p>
        </w:tc>
      </w:tr>
      <w:tr w:rsidR="00E23292" w:rsidRPr="00E13499" w14:paraId="7EECF719" w14:textId="77777777" w:rsidTr="00EC2BDF">
        <w:trPr>
          <w:cantSplit/>
          <w:trHeight w:val="597"/>
          <w:jc w:val="center"/>
        </w:trPr>
        <w:tc>
          <w:tcPr>
            <w:tcW w:w="8784" w:type="dxa"/>
            <w:gridSpan w:val="4"/>
            <w:tcBorders>
              <w:left w:val="single" w:sz="4" w:space="0" w:color="auto"/>
              <w:right w:val="single" w:sz="4" w:space="0" w:color="auto"/>
            </w:tcBorders>
          </w:tcPr>
          <w:p w14:paraId="23D3832C" w14:textId="77777777" w:rsidR="00E23292" w:rsidRPr="009A090B" w:rsidRDefault="00E23292" w:rsidP="00EC2BDF">
            <w:pPr>
              <w:adjustRightInd w:val="0"/>
              <w:rPr>
                <w:b/>
                <w:bCs/>
                <w:i/>
                <w:sz w:val="20"/>
                <w:szCs w:val="20"/>
              </w:rPr>
            </w:pPr>
            <w:r w:rsidRPr="009A090B">
              <w:rPr>
                <w:b/>
                <w:bCs/>
                <w:i/>
                <w:sz w:val="20"/>
                <w:szCs w:val="20"/>
              </w:rPr>
              <w:t xml:space="preserve">Izvori financiranja:  </w:t>
            </w:r>
          </w:p>
          <w:p w14:paraId="045BFF89" w14:textId="77777777" w:rsidR="00E23292" w:rsidRPr="009A090B" w:rsidRDefault="00E23292" w:rsidP="00E23292">
            <w:pPr>
              <w:pStyle w:val="Odlomakpopisa"/>
              <w:numPr>
                <w:ilvl w:val="0"/>
                <w:numId w:val="26"/>
              </w:numPr>
              <w:adjustRightInd w:val="0"/>
              <w:spacing w:after="0" w:line="240" w:lineRule="auto"/>
              <w:rPr>
                <w:i/>
                <w:sz w:val="20"/>
                <w:szCs w:val="20"/>
              </w:rPr>
            </w:pPr>
            <w:r w:rsidRPr="009A090B">
              <w:rPr>
                <w:bCs/>
                <w:i/>
                <w:sz w:val="20"/>
                <w:szCs w:val="20"/>
              </w:rPr>
              <w:t>Točka 1. komunalni doprinos 18.000,00 €</w:t>
            </w:r>
          </w:p>
          <w:p w14:paraId="5866E85C" w14:textId="77777777" w:rsidR="00E23292" w:rsidRPr="009A090B" w:rsidRDefault="00E23292" w:rsidP="00E23292">
            <w:pPr>
              <w:pStyle w:val="Odlomakpopisa"/>
              <w:numPr>
                <w:ilvl w:val="0"/>
                <w:numId w:val="26"/>
              </w:numPr>
              <w:adjustRightInd w:val="0"/>
              <w:spacing w:after="0" w:line="240" w:lineRule="auto"/>
              <w:rPr>
                <w:i/>
                <w:sz w:val="20"/>
                <w:szCs w:val="20"/>
              </w:rPr>
            </w:pPr>
            <w:r w:rsidRPr="009A090B">
              <w:rPr>
                <w:bCs/>
                <w:i/>
                <w:sz w:val="20"/>
                <w:szCs w:val="20"/>
              </w:rPr>
              <w:t>Točka 2. prihodi od pomoći – fiskalno izravnanje 77.000,00 €</w:t>
            </w:r>
          </w:p>
        </w:tc>
      </w:tr>
    </w:tbl>
    <w:p w14:paraId="63D06694" w14:textId="77777777" w:rsidR="00E23292" w:rsidRDefault="00E23292" w:rsidP="00E23292">
      <w:pPr>
        <w:adjustRightInd w:val="0"/>
        <w:rPr>
          <w:b/>
          <w:bCs/>
        </w:rPr>
      </w:pPr>
    </w:p>
    <w:p w14:paraId="3E4966EA" w14:textId="77777777" w:rsidR="00E23292" w:rsidRDefault="00E23292" w:rsidP="00E23292">
      <w:pPr>
        <w:adjustRightInd w:val="0"/>
        <w:rPr>
          <w:b/>
          <w:bCs/>
        </w:rPr>
      </w:pPr>
    </w:p>
    <w:p w14:paraId="4CFC1634" w14:textId="77777777" w:rsidR="00E23292" w:rsidRDefault="00E23292" w:rsidP="00E23292">
      <w:pPr>
        <w:pStyle w:val="Odlomakpopisa"/>
        <w:numPr>
          <w:ilvl w:val="0"/>
          <w:numId w:val="18"/>
        </w:numPr>
        <w:adjustRightInd w:val="0"/>
        <w:spacing w:after="0" w:line="240" w:lineRule="auto"/>
        <w:rPr>
          <w:b/>
          <w:bCs/>
        </w:rPr>
      </w:pPr>
      <w:r>
        <w:rPr>
          <w:b/>
          <w:bCs/>
        </w:rPr>
        <w:lastRenderedPageBreak/>
        <w:t>PROGRAM</w:t>
      </w:r>
      <w:r w:rsidRPr="00CF3F4F">
        <w:rPr>
          <w:b/>
          <w:bCs/>
        </w:rPr>
        <w:t xml:space="preserve"> GRADNJE GRAĐEVINA ZA GOSPODARENJE KOMUNALNIM OTPADOM</w:t>
      </w:r>
    </w:p>
    <w:p w14:paraId="7DECABF1" w14:textId="77777777" w:rsidR="00E23292" w:rsidRPr="00CF3F4F" w:rsidRDefault="00E23292" w:rsidP="00E23292">
      <w:pPr>
        <w:adjustRightInd w:val="0"/>
        <w:ind w:left="360"/>
        <w:rPr>
          <w:b/>
          <w:bCs/>
        </w:rPr>
      </w:pPr>
    </w:p>
    <w:p w14:paraId="7B8D41B2" w14:textId="77777777" w:rsidR="00E23292" w:rsidRDefault="00E23292" w:rsidP="00E23292">
      <w:pPr>
        <w:pStyle w:val="Odlomakpopisa"/>
        <w:numPr>
          <w:ilvl w:val="1"/>
          <w:numId w:val="18"/>
        </w:numPr>
        <w:adjustRightInd w:val="0"/>
        <w:spacing w:after="0" w:line="240" w:lineRule="auto"/>
        <w:jc w:val="both"/>
      </w:pPr>
      <w:r w:rsidRPr="00117F71">
        <w:rPr>
          <w:bCs/>
        </w:rPr>
        <w:t>Programom g</w:t>
      </w:r>
      <w:r w:rsidRPr="00117F71">
        <w:t xml:space="preserve">radnje građevina za gospodarenje komunalnim otpadom </w:t>
      </w:r>
      <w:r w:rsidRPr="00117F71">
        <w:rPr>
          <w:bCs/>
        </w:rPr>
        <w:t>predviđen</w:t>
      </w:r>
      <w:r>
        <w:rPr>
          <w:bCs/>
        </w:rPr>
        <w:t>o</w:t>
      </w:r>
      <w:r w:rsidRPr="00117F71">
        <w:rPr>
          <w:bCs/>
        </w:rPr>
        <w:t xml:space="preserve"> je građenje </w:t>
      </w:r>
      <w:r w:rsidRPr="00117F71">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528"/>
        <w:gridCol w:w="1134"/>
        <w:gridCol w:w="1276"/>
      </w:tblGrid>
      <w:tr w:rsidR="00E23292" w:rsidRPr="00483534" w14:paraId="6679C0F7" w14:textId="77777777" w:rsidTr="00EC2BDF">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751E4152" w14:textId="77777777" w:rsidR="00E23292" w:rsidRPr="00483534" w:rsidRDefault="00E23292" w:rsidP="00EC2BDF">
            <w:pPr>
              <w:adjustRightInd w:val="0"/>
              <w:ind w:left="108" w:right="108"/>
              <w:jc w:val="center"/>
              <w:rPr>
                <w:b/>
                <w:bCs/>
                <w:sz w:val="21"/>
                <w:szCs w:val="21"/>
              </w:rPr>
            </w:pPr>
            <w:r w:rsidRPr="00483534">
              <w:rPr>
                <w:bCs/>
                <w:sz w:val="18"/>
                <w:szCs w:val="18"/>
              </w:rPr>
              <w:t>čl. 68. st. 2.</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24BCEA24" w14:textId="77777777" w:rsidR="00E23292" w:rsidRPr="00483534" w:rsidRDefault="00E23292" w:rsidP="00EC2BDF">
            <w:pPr>
              <w:adjustRightInd w:val="0"/>
              <w:ind w:left="108" w:right="108"/>
              <w:jc w:val="center"/>
              <w:rPr>
                <w:b/>
                <w:bCs/>
                <w:sz w:val="21"/>
                <w:szCs w:val="21"/>
              </w:rPr>
            </w:pPr>
            <w:r w:rsidRPr="00483534">
              <w:rPr>
                <w:b/>
                <w:bCs/>
                <w:sz w:val="21"/>
                <w:szCs w:val="21"/>
              </w:rPr>
              <w:t>Naziv objekta ili uređaja / vrsta radova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6F2A96" w14:textId="77777777" w:rsidR="00E23292" w:rsidRPr="008B455A" w:rsidRDefault="00E23292" w:rsidP="00EC2BDF">
            <w:pPr>
              <w:adjustRightInd w:val="0"/>
              <w:ind w:right="108"/>
              <w:jc w:val="center"/>
              <w:rPr>
                <w:sz w:val="18"/>
                <w:szCs w:val="18"/>
              </w:rPr>
            </w:pPr>
            <w:r>
              <w:rPr>
                <w:sz w:val="18"/>
                <w:szCs w:val="18"/>
              </w:rPr>
              <w:t>Ekonomska</w:t>
            </w:r>
            <w:r w:rsidRPr="008B455A">
              <w:rPr>
                <w:sz w:val="18"/>
                <w:szCs w:val="18"/>
              </w:rPr>
              <w:t xml:space="preserve"> klasifikacija</w:t>
            </w:r>
          </w:p>
        </w:tc>
        <w:tc>
          <w:tcPr>
            <w:tcW w:w="1276" w:type="dxa"/>
            <w:tcBorders>
              <w:top w:val="single" w:sz="4" w:space="0" w:color="auto"/>
              <w:left w:val="single" w:sz="4" w:space="0" w:color="auto"/>
              <w:bottom w:val="single" w:sz="4" w:space="0" w:color="auto"/>
              <w:right w:val="single" w:sz="4" w:space="0" w:color="auto"/>
            </w:tcBorders>
            <w:vAlign w:val="center"/>
          </w:tcPr>
          <w:p w14:paraId="09C1AF96" w14:textId="77777777" w:rsidR="00E23292" w:rsidRPr="00483534" w:rsidRDefault="00E23292" w:rsidP="00EC2BDF">
            <w:pPr>
              <w:adjustRightInd w:val="0"/>
              <w:spacing w:before="100" w:beforeAutospacing="1" w:after="100" w:afterAutospacing="1"/>
              <w:jc w:val="center"/>
              <w:rPr>
                <w:b/>
                <w:bCs/>
                <w:sz w:val="21"/>
                <w:szCs w:val="21"/>
              </w:rPr>
            </w:pPr>
            <w:r>
              <w:rPr>
                <w:b/>
                <w:bCs/>
                <w:sz w:val="21"/>
                <w:szCs w:val="21"/>
              </w:rPr>
              <w:t>P</w:t>
            </w:r>
            <w:r w:rsidRPr="00483534">
              <w:rPr>
                <w:b/>
                <w:bCs/>
                <w:sz w:val="21"/>
                <w:szCs w:val="21"/>
              </w:rPr>
              <w:t>lan za 202</w:t>
            </w:r>
            <w:r>
              <w:rPr>
                <w:b/>
                <w:bCs/>
                <w:sz w:val="21"/>
                <w:szCs w:val="21"/>
              </w:rPr>
              <w:t>4</w:t>
            </w:r>
            <w:r w:rsidRPr="00483534">
              <w:rPr>
                <w:b/>
                <w:bCs/>
                <w:sz w:val="21"/>
                <w:szCs w:val="21"/>
              </w:rPr>
              <w:t>.</w:t>
            </w:r>
          </w:p>
        </w:tc>
      </w:tr>
      <w:tr w:rsidR="00E23292" w:rsidRPr="00483534" w14:paraId="215EA12B" w14:textId="77777777" w:rsidTr="00EC2BDF">
        <w:trPr>
          <w:cantSplit/>
          <w:trHeight w:val="440"/>
          <w:jc w:val="center"/>
        </w:trPr>
        <w:tc>
          <w:tcPr>
            <w:tcW w:w="6374" w:type="dxa"/>
            <w:gridSpan w:val="2"/>
            <w:tcBorders>
              <w:top w:val="single" w:sz="4" w:space="0" w:color="auto"/>
              <w:left w:val="single" w:sz="4" w:space="0" w:color="auto"/>
              <w:bottom w:val="single" w:sz="4" w:space="0" w:color="auto"/>
              <w:right w:val="nil"/>
            </w:tcBorders>
            <w:vAlign w:val="center"/>
          </w:tcPr>
          <w:p w14:paraId="67ECBBC3" w14:textId="77777777" w:rsidR="00E23292" w:rsidRPr="00310712" w:rsidRDefault="00E23292" w:rsidP="00EC2BDF">
            <w:pPr>
              <w:pStyle w:val="Odlomakpopisa"/>
              <w:adjustRightInd w:val="0"/>
              <w:ind w:left="97"/>
              <w:rPr>
                <w:b/>
                <w:bCs/>
              </w:rPr>
            </w:pPr>
            <w:r w:rsidRPr="00310712">
              <w:rPr>
                <w:b/>
                <w:bCs/>
                <w:sz w:val="21"/>
                <w:szCs w:val="21"/>
              </w:rPr>
              <w:t>GRADNJA GRAĐEVINA I NABAVA OPREME ZA GOSPODARENJE KOMUNALNIM OTPADOM</w:t>
            </w:r>
          </w:p>
        </w:tc>
        <w:tc>
          <w:tcPr>
            <w:tcW w:w="1134" w:type="dxa"/>
            <w:tcBorders>
              <w:top w:val="single" w:sz="4" w:space="0" w:color="auto"/>
              <w:left w:val="nil"/>
              <w:bottom w:val="single" w:sz="4" w:space="0" w:color="auto"/>
              <w:right w:val="single" w:sz="4" w:space="0" w:color="auto"/>
            </w:tcBorders>
            <w:vAlign w:val="center"/>
          </w:tcPr>
          <w:p w14:paraId="7FEC2797" w14:textId="77777777" w:rsidR="00E23292" w:rsidRPr="00A93F23" w:rsidRDefault="00E23292" w:rsidP="00EC2BDF">
            <w:pPr>
              <w:adjustRightInd w:val="0"/>
              <w:ind w:right="108"/>
              <w:jc w:val="center"/>
              <w:rPr>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1B7C072" w14:textId="77777777" w:rsidR="00E23292" w:rsidRPr="00310712" w:rsidRDefault="00E23292" w:rsidP="00EC2BDF">
            <w:pPr>
              <w:tabs>
                <w:tab w:val="left" w:pos="6720"/>
              </w:tabs>
              <w:adjustRightInd w:val="0"/>
              <w:spacing w:before="100" w:beforeAutospacing="1" w:after="100" w:afterAutospacing="1"/>
              <w:jc w:val="right"/>
              <w:rPr>
                <w:b/>
                <w:bCs/>
                <w:sz w:val="21"/>
                <w:szCs w:val="21"/>
              </w:rPr>
            </w:pPr>
            <w:r>
              <w:rPr>
                <w:b/>
                <w:bCs/>
                <w:sz w:val="21"/>
                <w:szCs w:val="21"/>
              </w:rPr>
              <w:t>42.000,00</w:t>
            </w:r>
          </w:p>
        </w:tc>
      </w:tr>
      <w:tr w:rsidR="00E23292" w:rsidRPr="00483534" w14:paraId="3ECCCDC5" w14:textId="77777777" w:rsidTr="00EC2BDF">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4659BA99" w14:textId="77777777" w:rsidR="00E23292" w:rsidRPr="00310712" w:rsidRDefault="00E23292" w:rsidP="00EC2BDF">
            <w:pPr>
              <w:adjustRightInd w:val="0"/>
              <w:ind w:left="97" w:right="108"/>
              <w:jc w:val="center"/>
              <w:rPr>
                <w:bCs/>
                <w:sz w:val="21"/>
                <w:szCs w:val="21"/>
              </w:rPr>
            </w:pPr>
            <w:proofErr w:type="spellStart"/>
            <w:r w:rsidRPr="00310712">
              <w:rPr>
                <w:bCs/>
                <w:sz w:val="18"/>
                <w:szCs w:val="18"/>
              </w:rPr>
              <w:t>toč</w:t>
            </w:r>
            <w:proofErr w:type="spellEnd"/>
            <w:r w:rsidRPr="00310712">
              <w:rPr>
                <w:bCs/>
                <w:sz w:val="18"/>
                <w:szCs w:val="18"/>
              </w:rPr>
              <w:t>. 1.</w:t>
            </w:r>
          </w:p>
        </w:tc>
        <w:tc>
          <w:tcPr>
            <w:tcW w:w="5528" w:type="dxa"/>
            <w:tcBorders>
              <w:top w:val="single" w:sz="4" w:space="0" w:color="auto"/>
              <w:left w:val="single" w:sz="4" w:space="0" w:color="auto"/>
              <w:right w:val="nil"/>
            </w:tcBorders>
            <w:shd w:val="clear" w:color="auto" w:fill="auto"/>
            <w:vAlign w:val="center"/>
          </w:tcPr>
          <w:p w14:paraId="7B586076" w14:textId="77777777" w:rsidR="00E23292" w:rsidRPr="00310712" w:rsidRDefault="00E23292" w:rsidP="00EC2BDF">
            <w:pPr>
              <w:adjustRightInd w:val="0"/>
              <w:ind w:left="97" w:right="108"/>
              <w:rPr>
                <w:sz w:val="21"/>
                <w:szCs w:val="21"/>
              </w:rPr>
            </w:pPr>
            <w:r w:rsidRPr="00310712">
              <w:rPr>
                <w:bCs/>
                <w:sz w:val="21"/>
                <w:szCs w:val="21"/>
              </w:rPr>
              <w:t xml:space="preserve">1. </w:t>
            </w:r>
            <w:r w:rsidRPr="00310712">
              <w:rPr>
                <w:sz w:val="21"/>
                <w:szCs w:val="21"/>
              </w:rPr>
              <w:t>Odlagalište komunalnog otpada «</w:t>
            </w:r>
            <w:proofErr w:type="spellStart"/>
            <w:r w:rsidRPr="00310712">
              <w:rPr>
                <w:sz w:val="21"/>
                <w:szCs w:val="21"/>
              </w:rPr>
              <w:t>Jerovec</w:t>
            </w:r>
            <w:proofErr w:type="spellEnd"/>
            <w:r w:rsidRPr="00310712">
              <w:rPr>
                <w:sz w:val="21"/>
                <w:szCs w:val="21"/>
              </w:rPr>
              <w:t>»</w:t>
            </w:r>
          </w:p>
        </w:tc>
        <w:tc>
          <w:tcPr>
            <w:tcW w:w="1134" w:type="dxa"/>
            <w:tcBorders>
              <w:top w:val="single" w:sz="4" w:space="0" w:color="auto"/>
              <w:left w:val="nil"/>
              <w:right w:val="single" w:sz="4" w:space="0" w:color="auto"/>
            </w:tcBorders>
            <w:shd w:val="clear" w:color="auto" w:fill="auto"/>
            <w:vAlign w:val="center"/>
          </w:tcPr>
          <w:p w14:paraId="087989C1" w14:textId="77777777" w:rsidR="00E23292" w:rsidRPr="00A93F23" w:rsidRDefault="00E23292" w:rsidP="00EC2BDF">
            <w:pPr>
              <w:adjustRightInd w:val="0"/>
              <w:ind w:right="108"/>
              <w:jc w:val="center"/>
              <w:rPr>
                <w:bCs/>
                <w:sz w:val="18"/>
                <w:szCs w:val="18"/>
              </w:rPr>
            </w:pPr>
          </w:p>
        </w:tc>
        <w:tc>
          <w:tcPr>
            <w:tcW w:w="1276" w:type="dxa"/>
            <w:tcBorders>
              <w:top w:val="single" w:sz="4" w:space="0" w:color="auto"/>
              <w:left w:val="single" w:sz="4" w:space="0" w:color="auto"/>
              <w:right w:val="single" w:sz="4" w:space="0" w:color="auto"/>
            </w:tcBorders>
            <w:vAlign w:val="center"/>
          </w:tcPr>
          <w:p w14:paraId="39A66065" w14:textId="77777777" w:rsidR="00E23292" w:rsidRPr="00310712" w:rsidRDefault="00E23292" w:rsidP="00EC2BDF">
            <w:pPr>
              <w:adjustRightInd w:val="0"/>
              <w:spacing w:before="100" w:beforeAutospacing="1" w:after="100" w:afterAutospacing="1"/>
              <w:jc w:val="right"/>
              <w:rPr>
                <w:b/>
                <w:bCs/>
                <w:sz w:val="21"/>
                <w:szCs w:val="21"/>
              </w:rPr>
            </w:pPr>
            <w:r>
              <w:rPr>
                <w:b/>
                <w:bCs/>
                <w:sz w:val="21"/>
                <w:szCs w:val="21"/>
              </w:rPr>
              <w:t>12.000,00</w:t>
            </w:r>
          </w:p>
        </w:tc>
      </w:tr>
      <w:tr w:rsidR="00E23292" w:rsidRPr="00483534" w14:paraId="28B68258" w14:textId="77777777" w:rsidTr="00EC2BDF">
        <w:trPr>
          <w:cantSplit/>
          <w:trHeight w:val="132"/>
          <w:jc w:val="center"/>
        </w:trPr>
        <w:tc>
          <w:tcPr>
            <w:tcW w:w="846" w:type="dxa"/>
            <w:vMerge/>
            <w:tcBorders>
              <w:left w:val="single" w:sz="4" w:space="0" w:color="auto"/>
              <w:right w:val="single" w:sz="4" w:space="0" w:color="auto"/>
            </w:tcBorders>
            <w:vAlign w:val="center"/>
          </w:tcPr>
          <w:p w14:paraId="51FED88E" w14:textId="77777777" w:rsidR="00E23292" w:rsidRPr="00310712" w:rsidRDefault="00E23292" w:rsidP="00EC2BDF">
            <w:pPr>
              <w:adjustRightInd w:val="0"/>
              <w:ind w:left="239" w:right="108"/>
              <w:jc w:val="center"/>
              <w:rPr>
                <w:bCs/>
                <w:sz w:val="21"/>
                <w:szCs w:val="21"/>
              </w:rPr>
            </w:pPr>
          </w:p>
        </w:tc>
        <w:tc>
          <w:tcPr>
            <w:tcW w:w="5528" w:type="dxa"/>
            <w:tcBorders>
              <w:left w:val="single" w:sz="4" w:space="0" w:color="auto"/>
              <w:bottom w:val="single" w:sz="4" w:space="0" w:color="auto"/>
              <w:right w:val="single" w:sz="4" w:space="0" w:color="auto"/>
            </w:tcBorders>
            <w:shd w:val="clear" w:color="auto" w:fill="auto"/>
            <w:vAlign w:val="center"/>
          </w:tcPr>
          <w:p w14:paraId="38C69F32" w14:textId="77777777" w:rsidR="00E23292" w:rsidRPr="00310712" w:rsidRDefault="00E23292" w:rsidP="00EC2BDF">
            <w:pPr>
              <w:adjustRightInd w:val="0"/>
              <w:ind w:left="239" w:right="108"/>
              <w:rPr>
                <w:bCs/>
                <w:sz w:val="21"/>
                <w:szCs w:val="21"/>
              </w:rPr>
            </w:pPr>
            <w:r w:rsidRPr="00310712">
              <w:rPr>
                <w:bCs/>
                <w:sz w:val="21"/>
                <w:szCs w:val="21"/>
              </w:rPr>
              <w:t xml:space="preserve">1.1. </w:t>
            </w:r>
            <w:r w:rsidRPr="00310712">
              <w:rPr>
                <w:sz w:val="21"/>
                <w:szCs w:val="21"/>
              </w:rPr>
              <w:t>Sanacija - monitoring</w:t>
            </w:r>
          </w:p>
        </w:tc>
        <w:tc>
          <w:tcPr>
            <w:tcW w:w="1134" w:type="dxa"/>
            <w:tcBorders>
              <w:left w:val="single" w:sz="4" w:space="0" w:color="auto"/>
              <w:bottom w:val="single" w:sz="4" w:space="0" w:color="auto"/>
              <w:right w:val="single" w:sz="4" w:space="0" w:color="auto"/>
            </w:tcBorders>
            <w:shd w:val="clear" w:color="auto" w:fill="auto"/>
            <w:vAlign w:val="center"/>
          </w:tcPr>
          <w:p w14:paraId="36D61250" w14:textId="77777777" w:rsidR="00E23292" w:rsidRPr="00A93F23" w:rsidRDefault="00E23292" w:rsidP="00EC2BDF">
            <w:pPr>
              <w:adjustRightInd w:val="0"/>
              <w:ind w:right="108"/>
              <w:jc w:val="center"/>
              <w:rPr>
                <w:bCs/>
                <w:sz w:val="18"/>
                <w:szCs w:val="18"/>
              </w:rPr>
            </w:pPr>
            <w:r>
              <w:rPr>
                <w:bCs/>
                <w:sz w:val="18"/>
                <w:szCs w:val="18"/>
              </w:rPr>
              <w:t>3861</w:t>
            </w:r>
          </w:p>
        </w:tc>
        <w:tc>
          <w:tcPr>
            <w:tcW w:w="1276" w:type="dxa"/>
            <w:tcBorders>
              <w:top w:val="single" w:sz="4" w:space="0" w:color="auto"/>
              <w:left w:val="single" w:sz="4" w:space="0" w:color="auto"/>
              <w:bottom w:val="single" w:sz="4" w:space="0" w:color="auto"/>
              <w:right w:val="single" w:sz="4" w:space="0" w:color="auto"/>
            </w:tcBorders>
            <w:vAlign w:val="center"/>
          </w:tcPr>
          <w:p w14:paraId="4D895609" w14:textId="77777777" w:rsidR="00E23292" w:rsidRPr="00310712" w:rsidRDefault="00E23292" w:rsidP="00EC2BDF">
            <w:pPr>
              <w:adjustRightInd w:val="0"/>
              <w:spacing w:before="100" w:beforeAutospacing="1" w:after="100" w:afterAutospacing="1"/>
              <w:jc w:val="right"/>
              <w:rPr>
                <w:sz w:val="21"/>
                <w:szCs w:val="21"/>
              </w:rPr>
            </w:pPr>
            <w:r>
              <w:rPr>
                <w:sz w:val="21"/>
                <w:szCs w:val="21"/>
              </w:rPr>
              <w:t>12.000,00</w:t>
            </w:r>
          </w:p>
        </w:tc>
      </w:tr>
      <w:tr w:rsidR="00E23292" w:rsidRPr="00483534" w14:paraId="0081D94E" w14:textId="77777777" w:rsidTr="00EC2BDF">
        <w:trPr>
          <w:cantSplit/>
          <w:trHeight w:val="307"/>
          <w:jc w:val="center"/>
        </w:trPr>
        <w:tc>
          <w:tcPr>
            <w:tcW w:w="846" w:type="dxa"/>
            <w:vMerge w:val="restart"/>
            <w:tcBorders>
              <w:left w:val="single" w:sz="4" w:space="0" w:color="auto"/>
              <w:right w:val="single" w:sz="4" w:space="0" w:color="auto"/>
            </w:tcBorders>
            <w:vAlign w:val="center"/>
          </w:tcPr>
          <w:p w14:paraId="7CB33318" w14:textId="77777777" w:rsidR="00E23292" w:rsidRPr="00310712" w:rsidRDefault="00E23292" w:rsidP="00EC2BDF">
            <w:pPr>
              <w:adjustRightInd w:val="0"/>
              <w:ind w:left="108" w:right="108"/>
              <w:jc w:val="center"/>
              <w:rPr>
                <w:sz w:val="21"/>
                <w:szCs w:val="21"/>
              </w:rPr>
            </w:pPr>
            <w:proofErr w:type="spellStart"/>
            <w:r w:rsidRPr="00310712">
              <w:rPr>
                <w:bCs/>
                <w:sz w:val="18"/>
                <w:szCs w:val="18"/>
              </w:rPr>
              <w:t>toč</w:t>
            </w:r>
            <w:proofErr w:type="spellEnd"/>
            <w:r w:rsidRPr="00310712">
              <w:rPr>
                <w:bCs/>
                <w:sz w:val="18"/>
                <w:szCs w:val="18"/>
              </w:rPr>
              <w:t>. 1.</w:t>
            </w:r>
          </w:p>
        </w:tc>
        <w:tc>
          <w:tcPr>
            <w:tcW w:w="5528" w:type="dxa"/>
            <w:tcBorders>
              <w:left w:val="single" w:sz="4" w:space="0" w:color="auto"/>
              <w:right w:val="nil"/>
            </w:tcBorders>
            <w:shd w:val="clear" w:color="auto" w:fill="auto"/>
            <w:vAlign w:val="center"/>
          </w:tcPr>
          <w:p w14:paraId="01BC2AB7" w14:textId="77777777" w:rsidR="00E23292" w:rsidRPr="00310712" w:rsidRDefault="00E23292" w:rsidP="00EC2BDF">
            <w:pPr>
              <w:adjustRightInd w:val="0"/>
              <w:ind w:left="108" w:right="108"/>
              <w:rPr>
                <w:sz w:val="21"/>
                <w:szCs w:val="21"/>
              </w:rPr>
            </w:pPr>
            <w:r w:rsidRPr="00310712">
              <w:rPr>
                <w:sz w:val="21"/>
                <w:szCs w:val="21"/>
              </w:rPr>
              <w:t xml:space="preserve">2. Objekti za gospodarenje otpadom – </w:t>
            </w:r>
            <w:proofErr w:type="spellStart"/>
            <w:r w:rsidRPr="00310712">
              <w:rPr>
                <w:sz w:val="21"/>
                <w:szCs w:val="21"/>
              </w:rPr>
              <w:t>reciklažno</w:t>
            </w:r>
            <w:proofErr w:type="spellEnd"/>
            <w:r w:rsidRPr="00310712">
              <w:rPr>
                <w:sz w:val="21"/>
                <w:szCs w:val="21"/>
              </w:rPr>
              <w:t xml:space="preserve"> dvorište građevinskog otpada</w:t>
            </w:r>
          </w:p>
        </w:tc>
        <w:tc>
          <w:tcPr>
            <w:tcW w:w="1134" w:type="dxa"/>
            <w:tcBorders>
              <w:left w:val="nil"/>
              <w:right w:val="single" w:sz="4" w:space="0" w:color="auto"/>
            </w:tcBorders>
            <w:shd w:val="clear" w:color="auto" w:fill="auto"/>
            <w:vAlign w:val="center"/>
          </w:tcPr>
          <w:p w14:paraId="2ABF5FDC" w14:textId="77777777" w:rsidR="00E23292" w:rsidRPr="00A93F23" w:rsidRDefault="00E23292" w:rsidP="00EC2BDF">
            <w:pPr>
              <w:adjustRightInd w:val="0"/>
              <w:ind w:right="108"/>
              <w:jc w:val="center"/>
              <w:rPr>
                <w:bCs/>
                <w:sz w:val="18"/>
                <w:szCs w:val="18"/>
              </w:rPr>
            </w:pPr>
          </w:p>
        </w:tc>
        <w:tc>
          <w:tcPr>
            <w:tcW w:w="1276" w:type="dxa"/>
            <w:tcBorders>
              <w:top w:val="single" w:sz="4" w:space="0" w:color="auto"/>
              <w:left w:val="single" w:sz="4" w:space="0" w:color="auto"/>
              <w:right w:val="single" w:sz="4" w:space="0" w:color="auto"/>
            </w:tcBorders>
            <w:vAlign w:val="center"/>
          </w:tcPr>
          <w:p w14:paraId="0ACD494E" w14:textId="77777777" w:rsidR="00E23292" w:rsidRPr="00310712" w:rsidRDefault="00E23292" w:rsidP="00EC2BDF">
            <w:pPr>
              <w:adjustRightInd w:val="0"/>
              <w:spacing w:before="100" w:beforeAutospacing="1" w:after="100" w:afterAutospacing="1"/>
              <w:jc w:val="right"/>
              <w:rPr>
                <w:b/>
                <w:bCs/>
                <w:sz w:val="21"/>
                <w:szCs w:val="21"/>
              </w:rPr>
            </w:pPr>
            <w:r>
              <w:rPr>
                <w:b/>
                <w:bCs/>
                <w:sz w:val="21"/>
                <w:szCs w:val="21"/>
              </w:rPr>
              <w:t>30.000,0</w:t>
            </w:r>
            <w:r w:rsidRPr="00310712">
              <w:rPr>
                <w:b/>
                <w:bCs/>
                <w:sz w:val="21"/>
                <w:szCs w:val="21"/>
              </w:rPr>
              <w:t>0</w:t>
            </w:r>
          </w:p>
        </w:tc>
      </w:tr>
      <w:tr w:rsidR="00E23292" w:rsidRPr="00483534" w14:paraId="5E831216" w14:textId="77777777" w:rsidTr="00EC2BDF">
        <w:trPr>
          <w:cantSplit/>
          <w:trHeight w:val="137"/>
          <w:jc w:val="center"/>
        </w:trPr>
        <w:tc>
          <w:tcPr>
            <w:tcW w:w="846" w:type="dxa"/>
            <w:vMerge/>
            <w:tcBorders>
              <w:left w:val="single" w:sz="4" w:space="0" w:color="auto"/>
              <w:right w:val="single" w:sz="4" w:space="0" w:color="auto"/>
            </w:tcBorders>
            <w:vAlign w:val="center"/>
          </w:tcPr>
          <w:p w14:paraId="107A4002" w14:textId="77777777" w:rsidR="00E23292" w:rsidRPr="00310712" w:rsidRDefault="00E23292" w:rsidP="00EC2BDF">
            <w:pPr>
              <w:adjustRightInd w:val="0"/>
              <w:ind w:left="239" w:right="108"/>
              <w:jc w:val="center"/>
              <w:rPr>
                <w:bCs/>
                <w:sz w:val="21"/>
                <w:szCs w:val="21"/>
              </w:rPr>
            </w:pPr>
          </w:p>
        </w:tc>
        <w:tc>
          <w:tcPr>
            <w:tcW w:w="5528" w:type="dxa"/>
            <w:tcBorders>
              <w:left w:val="single" w:sz="4" w:space="0" w:color="auto"/>
              <w:right w:val="single" w:sz="4" w:space="0" w:color="auto"/>
            </w:tcBorders>
            <w:shd w:val="clear" w:color="auto" w:fill="auto"/>
            <w:vAlign w:val="center"/>
          </w:tcPr>
          <w:p w14:paraId="3CF648D2" w14:textId="77777777" w:rsidR="00E23292" w:rsidRPr="00310712" w:rsidRDefault="00E23292" w:rsidP="00EC2BDF">
            <w:pPr>
              <w:adjustRightInd w:val="0"/>
              <w:ind w:left="239" w:right="108"/>
              <w:rPr>
                <w:sz w:val="21"/>
                <w:szCs w:val="21"/>
              </w:rPr>
            </w:pPr>
            <w:r w:rsidRPr="00310712">
              <w:rPr>
                <w:bCs/>
                <w:sz w:val="21"/>
                <w:szCs w:val="21"/>
              </w:rPr>
              <w:t>2.1. Gradnja – kapitalna donacija</w:t>
            </w:r>
          </w:p>
        </w:tc>
        <w:tc>
          <w:tcPr>
            <w:tcW w:w="1134" w:type="dxa"/>
            <w:tcBorders>
              <w:left w:val="single" w:sz="4" w:space="0" w:color="auto"/>
              <w:right w:val="single" w:sz="4" w:space="0" w:color="auto"/>
            </w:tcBorders>
            <w:shd w:val="clear" w:color="auto" w:fill="auto"/>
            <w:vAlign w:val="center"/>
          </w:tcPr>
          <w:p w14:paraId="4F547931" w14:textId="77777777" w:rsidR="00E23292" w:rsidRPr="00A93F23" w:rsidRDefault="00E23292" w:rsidP="00EC2BDF">
            <w:pPr>
              <w:adjustRightInd w:val="0"/>
              <w:ind w:right="108"/>
              <w:jc w:val="center"/>
              <w:rPr>
                <w:bCs/>
                <w:sz w:val="18"/>
                <w:szCs w:val="18"/>
              </w:rPr>
            </w:pPr>
            <w:r>
              <w:rPr>
                <w:bCs/>
                <w:sz w:val="18"/>
                <w:szCs w:val="18"/>
              </w:rPr>
              <w:t>3861</w:t>
            </w:r>
          </w:p>
        </w:tc>
        <w:tc>
          <w:tcPr>
            <w:tcW w:w="1276" w:type="dxa"/>
            <w:tcBorders>
              <w:top w:val="single" w:sz="4" w:space="0" w:color="auto"/>
              <w:left w:val="single" w:sz="4" w:space="0" w:color="auto"/>
              <w:right w:val="single" w:sz="4" w:space="0" w:color="auto"/>
            </w:tcBorders>
            <w:vAlign w:val="center"/>
          </w:tcPr>
          <w:p w14:paraId="76BA2750" w14:textId="77777777" w:rsidR="00E23292" w:rsidRPr="00310712" w:rsidRDefault="00E23292" w:rsidP="00EC2BDF">
            <w:pPr>
              <w:adjustRightInd w:val="0"/>
              <w:spacing w:before="100" w:beforeAutospacing="1" w:after="100" w:afterAutospacing="1"/>
              <w:jc w:val="right"/>
              <w:rPr>
                <w:sz w:val="21"/>
                <w:szCs w:val="21"/>
              </w:rPr>
            </w:pPr>
            <w:r>
              <w:rPr>
                <w:sz w:val="21"/>
                <w:szCs w:val="21"/>
              </w:rPr>
              <w:t>30.000,0</w:t>
            </w:r>
            <w:r w:rsidRPr="00310712">
              <w:rPr>
                <w:sz w:val="21"/>
                <w:szCs w:val="21"/>
              </w:rPr>
              <w:t>0</w:t>
            </w:r>
          </w:p>
        </w:tc>
      </w:tr>
      <w:tr w:rsidR="00E23292" w:rsidRPr="009A090B" w14:paraId="726ED531" w14:textId="77777777" w:rsidTr="00EC2BDF">
        <w:trPr>
          <w:cantSplit/>
          <w:trHeight w:val="948"/>
          <w:jc w:val="center"/>
        </w:trPr>
        <w:tc>
          <w:tcPr>
            <w:tcW w:w="8784" w:type="dxa"/>
            <w:gridSpan w:val="4"/>
            <w:tcBorders>
              <w:left w:val="single" w:sz="4" w:space="0" w:color="auto"/>
              <w:right w:val="single" w:sz="4" w:space="0" w:color="auto"/>
            </w:tcBorders>
          </w:tcPr>
          <w:p w14:paraId="6559B0BA" w14:textId="77777777" w:rsidR="00E23292" w:rsidRPr="009A090B" w:rsidRDefault="00E23292" w:rsidP="00EC2BDF">
            <w:pPr>
              <w:adjustRightInd w:val="0"/>
              <w:rPr>
                <w:b/>
                <w:bCs/>
                <w:i/>
                <w:sz w:val="20"/>
                <w:szCs w:val="20"/>
              </w:rPr>
            </w:pPr>
            <w:r w:rsidRPr="009A090B">
              <w:rPr>
                <w:b/>
                <w:bCs/>
                <w:i/>
                <w:sz w:val="20"/>
                <w:szCs w:val="20"/>
              </w:rPr>
              <w:t xml:space="preserve">Izvori financiranja:  </w:t>
            </w:r>
          </w:p>
          <w:p w14:paraId="3CDDCE80" w14:textId="77777777" w:rsidR="00E23292" w:rsidRPr="009A090B" w:rsidRDefault="00E23292" w:rsidP="00E23292">
            <w:pPr>
              <w:numPr>
                <w:ilvl w:val="0"/>
                <w:numId w:val="27"/>
              </w:numPr>
              <w:adjustRightInd w:val="0"/>
              <w:spacing w:after="0" w:line="240" w:lineRule="auto"/>
              <w:jc w:val="both"/>
              <w:rPr>
                <w:i/>
                <w:color w:val="000000" w:themeColor="text1"/>
                <w:sz w:val="20"/>
                <w:szCs w:val="20"/>
              </w:rPr>
            </w:pPr>
            <w:r w:rsidRPr="009A090B">
              <w:rPr>
                <w:bCs/>
                <w:i/>
                <w:sz w:val="20"/>
                <w:szCs w:val="20"/>
              </w:rPr>
              <w:t xml:space="preserve">Točka 1. 600,00 € pomoći iz </w:t>
            </w:r>
            <w:r w:rsidRPr="009A090B">
              <w:rPr>
                <w:bCs/>
                <w:i/>
                <w:color w:val="000000" w:themeColor="text1"/>
                <w:sz w:val="20"/>
                <w:szCs w:val="20"/>
              </w:rPr>
              <w:t>drugih proračuna FZOEU, 11.400,00 € iz prihoda od pomoći – fiskalno izravnanje</w:t>
            </w:r>
          </w:p>
          <w:p w14:paraId="2447D2CD" w14:textId="77777777" w:rsidR="00E23292" w:rsidRPr="009A090B" w:rsidRDefault="00E23292" w:rsidP="00E23292">
            <w:pPr>
              <w:numPr>
                <w:ilvl w:val="0"/>
                <w:numId w:val="27"/>
              </w:numPr>
              <w:adjustRightInd w:val="0"/>
              <w:spacing w:after="0" w:line="240" w:lineRule="auto"/>
              <w:jc w:val="both"/>
              <w:rPr>
                <w:sz w:val="20"/>
                <w:szCs w:val="20"/>
              </w:rPr>
            </w:pPr>
            <w:r w:rsidRPr="009A090B">
              <w:rPr>
                <w:i/>
                <w:color w:val="000000" w:themeColor="text1"/>
                <w:sz w:val="20"/>
                <w:szCs w:val="20"/>
              </w:rPr>
              <w:t>Točka 2</w:t>
            </w:r>
            <w:r w:rsidRPr="009A090B">
              <w:rPr>
                <w:bCs/>
                <w:i/>
                <w:color w:val="000000" w:themeColor="text1"/>
                <w:sz w:val="20"/>
                <w:szCs w:val="20"/>
              </w:rPr>
              <w:t>. 30.000,00 € iz prihoda od pomoći – fiskalno izravnanje</w:t>
            </w:r>
          </w:p>
        </w:tc>
      </w:tr>
    </w:tbl>
    <w:p w14:paraId="20F5A706" w14:textId="77777777" w:rsidR="00E23292" w:rsidRDefault="00E23292" w:rsidP="00E23292">
      <w:pPr>
        <w:adjustRightInd w:val="0"/>
        <w:rPr>
          <w:b/>
          <w:bCs/>
        </w:rPr>
      </w:pPr>
    </w:p>
    <w:p w14:paraId="0B154C27" w14:textId="77777777" w:rsidR="00E23292" w:rsidRDefault="00E23292" w:rsidP="00E23292">
      <w:pPr>
        <w:pStyle w:val="Odlomakpopisa"/>
        <w:numPr>
          <w:ilvl w:val="0"/>
          <w:numId w:val="18"/>
        </w:numPr>
        <w:adjustRightInd w:val="0"/>
        <w:spacing w:after="0" w:line="240" w:lineRule="auto"/>
        <w:rPr>
          <w:b/>
          <w:bCs/>
        </w:rPr>
      </w:pPr>
      <w:r>
        <w:rPr>
          <w:b/>
          <w:bCs/>
        </w:rPr>
        <w:t>OBORINSKA ODVODNJA</w:t>
      </w:r>
    </w:p>
    <w:p w14:paraId="4B1725C5" w14:textId="77777777" w:rsidR="00E23292" w:rsidRPr="00CF3F4F" w:rsidRDefault="00E23292" w:rsidP="00E23292">
      <w:pPr>
        <w:adjustRightInd w:val="0"/>
        <w:ind w:left="360"/>
        <w:rPr>
          <w:b/>
          <w:bCs/>
        </w:rPr>
      </w:pPr>
    </w:p>
    <w:p w14:paraId="5210D9D8" w14:textId="77777777" w:rsidR="00E23292" w:rsidRDefault="00E23292" w:rsidP="00E23292">
      <w:pPr>
        <w:pStyle w:val="Odlomakpopisa"/>
        <w:numPr>
          <w:ilvl w:val="1"/>
          <w:numId w:val="18"/>
        </w:numPr>
        <w:adjustRightInd w:val="0"/>
        <w:spacing w:after="0" w:line="240" w:lineRule="auto"/>
        <w:jc w:val="both"/>
      </w:pPr>
      <w:r>
        <w:rPr>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7E6934">
        <w:t xml:space="preserve"> nastavku </w:t>
      </w:r>
      <w:r>
        <w:t xml:space="preserve">se </w:t>
      </w:r>
      <w:r w:rsidRPr="007E6934">
        <w:t xml:space="preserve">daje opis poslova s procjenom troškova gradnje </w:t>
      </w:r>
      <w:r>
        <w:t xml:space="preserve">sustava oborinske odvodnje, </w:t>
      </w:r>
      <w:r w:rsidRPr="007E6934">
        <w:t>sa iskazanim izvorom financiranja:</w:t>
      </w:r>
    </w:p>
    <w:p w14:paraId="6B822728" w14:textId="77777777" w:rsidR="00E23292" w:rsidRPr="00940F56" w:rsidRDefault="00E23292" w:rsidP="00E23292">
      <w:pPr>
        <w:adjustRightInd w:val="0"/>
        <w:jc w:val="both"/>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245"/>
        <w:gridCol w:w="1275"/>
        <w:gridCol w:w="1276"/>
      </w:tblGrid>
      <w:tr w:rsidR="00E23292" w:rsidRPr="00483534" w14:paraId="049D2FF6" w14:textId="77777777" w:rsidTr="00EC2BDF">
        <w:trPr>
          <w:cantSplit/>
          <w:jc w:val="center"/>
        </w:trPr>
        <w:tc>
          <w:tcPr>
            <w:tcW w:w="846" w:type="dxa"/>
            <w:tcBorders>
              <w:bottom w:val="single" w:sz="4" w:space="0" w:color="auto"/>
            </w:tcBorders>
          </w:tcPr>
          <w:p w14:paraId="7B2514C0" w14:textId="77777777" w:rsidR="00E23292" w:rsidRPr="00483534" w:rsidRDefault="00E23292" w:rsidP="00EC2BDF">
            <w:pPr>
              <w:adjustRightInd w:val="0"/>
              <w:ind w:left="108" w:right="108"/>
              <w:jc w:val="center"/>
              <w:rPr>
                <w:b/>
                <w:bCs/>
                <w:sz w:val="21"/>
                <w:szCs w:val="21"/>
              </w:rPr>
            </w:pPr>
            <w:r w:rsidRPr="00483534">
              <w:rPr>
                <w:bCs/>
                <w:sz w:val="18"/>
                <w:szCs w:val="18"/>
              </w:rPr>
              <w:t>čl. 68. st. 2.</w:t>
            </w:r>
          </w:p>
        </w:tc>
        <w:tc>
          <w:tcPr>
            <w:tcW w:w="5245" w:type="dxa"/>
            <w:tcBorders>
              <w:bottom w:val="single" w:sz="4" w:space="0" w:color="auto"/>
            </w:tcBorders>
            <w:shd w:val="clear" w:color="auto" w:fill="auto"/>
            <w:vAlign w:val="center"/>
          </w:tcPr>
          <w:p w14:paraId="589A0741" w14:textId="77777777" w:rsidR="00E23292" w:rsidRPr="00483534" w:rsidRDefault="00E23292" w:rsidP="00EC2BDF">
            <w:pPr>
              <w:adjustRightInd w:val="0"/>
              <w:ind w:left="108" w:right="108"/>
              <w:jc w:val="center"/>
              <w:rPr>
                <w:b/>
                <w:bCs/>
                <w:sz w:val="21"/>
                <w:szCs w:val="21"/>
              </w:rPr>
            </w:pPr>
            <w:r w:rsidRPr="00483534">
              <w:rPr>
                <w:b/>
                <w:bCs/>
                <w:sz w:val="21"/>
                <w:szCs w:val="21"/>
              </w:rPr>
              <w:t>Naziv objekta ili uređaja / vrsta radova</w:t>
            </w:r>
          </w:p>
        </w:tc>
        <w:tc>
          <w:tcPr>
            <w:tcW w:w="1275" w:type="dxa"/>
            <w:tcBorders>
              <w:bottom w:val="single" w:sz="4" w:space="0" w:color="auto"/>
            </w:tcBorders>
            <w:shd w:val="clear" w:color="auto" w:fill="auto"/>
            <w:vAlign w:val="center"/>
          </w:tcPr>
          <w:p w14:paraId="28152C0B" w14:textId="77777777" w:rsidR="00E23292" w:rsidRPr="002208CC" w:rsidRDefault="00E23292" w:rsidP="00EC2BDF">
            <w:pPr>
              <w:adjustRightInd w:val="0"/>
              <w:ind w:right="108"/>
              <w:jc w:val="center"/>
              <w:rPr>
                <w:sz w:val="18"/>
                <w:szCs w:val="18"/>
              </w:rPr>
            </w:pPr>
            <w:r>
              <w:rPr>
                <w:sz w:val="18"/>
                <w:szCs w:val="18"/>
              </w:rPr>
              <w:t>Ekonomska</w:t>
            </w:r>
            <w:r w:rsidRPr="002208CC">
              <w:rPr>
                <w:sz w:val="18"/>
                <w:szCs w:val="18"/>
              </w:rPr>
              <w:t xml:space="preserve"> klasifikacija</w:t>
            </w:r>
          </w:p>
        </w:tc>
        <w:tc>
          <w:tcPr>
            <w:tcW w:w="1276" w:type="dxa"/>
            <w:vAlign w:val="center"/>
          </w:tcPr>
          <w:p w14:paraId="4F477D42" w14:textId="77777777" w:rsidR="00E23292" w:rsidRPr="00483534" w:rsidRDefault="00E23292" w:rsidP="00EC2BDF">
            <w:pPr>
              <w:adjustRightInd w:val="0"/>
              <w:spacing w:before="100" w:beforeAutospacing="1" w:after="100" w:afterAutospacing="1"/>
              <w:jc w:val="center"/>
              <w:rPr>
                <w:sz w:val="21"/>
                <w:szCs w:val="21"/>
              </w:rPr>
            </w:pPr>
            <w:r w:rsidRPr="00483534">
              <w:rPr>
                <w:b/>
                <w:bCs/>
                <w:sz w:val="21"/>
                <w:szCs w:val="21"/>
              </w:rPr>
              <w:t>Plan za 202</w:t>
            </w:r>
            <w:r>
              <w:rPr>
                <w:b/>
                <w:bCs/>
                <w:sz w:val="21"/>
                <w:szCs w:val="21"/>
              </w:rPr>
              <w:t>4</w:t>
            </w:r>
            <w:r w:rsidRPr="00483534">
              <w:rPr>
                <w:b/>
                <w:bCs/>
                <w:sz w:val="21"/>
                <w:szCs w:val="21"/>
              </w:rPr>
              <w:t>.</w:t>
            </w:r>
          </w:p>
        </w:tc>
      </w:tr>
      <w:tr w:rsidR="00E23292" w:rsidRPr="00483534" w14:paraId="2285B959" w14:textId="77777777" w:rsidTr="00EC2BDF">
        <w:trPr>
          <w:cantSplit/>
          <w:trHeight w:val="306"/>
          <w:jc w:val="center"/>
        </w:trPr>
        <w:tc>
          <w:tcPr>
            <w:tcW w:w="6091" w:type="dxa"/>
            <w:gridSpan w:val="2"/>
            <w:tcBorders>
              <w:right w:val="nil"/>
            </w:tcBorders>
            <w:vAlign w:val="center"/>
          </w:tcPr>
          <w:p w14:paraId="1D45A1D3" w14:textId="77777777" w:rsidR="00E23292" w:rsidRPr="00483534" w:rsidRDefault="00E23292" w:rsidP="00EC2BDF">
            <w:pPr>
              <w:pStyle w:val="Odlomakpopisa"/>
              <w:adjustRightInd w:val="0"/>
              <w:ind w:left="97"/>
              <w:rPr>
                <w:b/>
                <w:bCs/>
              </w:rPr>
            </w:pPr>
            <w:r w:rsidRPr="00483534">
              <w:rPr>
                <w:b/>
                <w:bCs/>
                <w:sz w:val="21"/>
                <w:szCs w:val="21"/>
              </w:rPr>
              <w:t>OBORINSKA ODVODNJA</w:t>
            </w:r>
          </w:p>
        </w:tc>
        <w:tc>
          <w:tcPr>
            <w:tcW w:w="1275" w:type="dxa"/>
            <w:tcBorders>
              <w:left w:val="nil"/>
            </w:tcBorders>
            <w:vAlign w:val="center"/>
          </w:tcPr>
          <w:p w14:paraId="135DCAA3" w14:textId="77777777" w:rsidR="00E23292" w:rsidRPr="000E4D32" w:rsidRDefault="00E23292" w:rsidP="00EC2BDF">
            <w:pPr>
              <w:adjustRightInd w:val="0"/>
              <w:ind w:right="108"/>
              <w:jc w:val="center"/>
              <w:rPr>
                <w:bCs/>
                <w:sz w:val="18"/>
                <w:szCs w:val="18"/>
              </w:rPr>
            </w:pPr>
          </w:p>
        </w:tc>
        <w:tc>
          <w:tcPr>
            <w:tcW w:w="1276" w:type="dxa"/>
            <w:vAlign w:val="center"/>
          </w:tcPr>
          <w:p w14:paraId="10337E6C" w14:textId="77777777" w:rsidR="00E23292" w:rsidRPr="00483534" w:rsidRDefault="00E23292" w:rsidP="00EC2BDF">
            <w:pPr>
              <w:tabs>
                <w:tab w:val="left" w:pos="6720"/>
              </w:tabs>
              <w:adjustRightInd w:val="0"/>
              <w:spacing w:before="100" w:beforeAutospacing="1" w:after="100" w:afterAutospacing="1"/>
              <w:jc w:val="right"/>
              <w:rPr>
                <w:b/>
                <w:bCs/>
                <w:sz w:val="21"/>
                <w:szCs w:val="21"/>
              </w:rPr>
            </w:pPr>
            <w:r>
              <w:rPr>
                <w:b/>
                <w:bCs/>
                <w:sz w:val="21"/>
                <w:szCs w:val="21"/>
              </w:rPr>
              <w:t>205</w:t>
            </w:r>
            <w:r w:rsidRPr="00483534">
              <w:rPr>
                <w:b/>
                <w:bCs/>
                <w:sz w:val="21"/>
                <w:szCs w:val="21"/>
              </w:rPr>
              <w:t>.</w:t>
            </w:r>
            <w:r>
              <w:rPr>
                <w:b/>
                <w:bCs/>
                <w:sz w:val="21"/>
                <w:szCs w:val="21"/>
              </w:rPr>
              <w:t>000,00</w:t>
            </w:r>
          </w:p>
        </w:tc>
      </w:tr>
      <w:tr w:rsidR="00E23292" w:rsidRPr="00483534" w14:paraId="13A73C9F" w14:textId="77777777" w:rsidTr="00EC2BDF">
        <w:trPr>
          <w:cantSplit/>
          <w:trHeight w:val="273"/>
          <w:jc w:val="center"/>
        </w:trPr>
        <w:tc>
          <w:tcPr>
            <w:tcW w:w="846" w:type="dxa"/>
            <w:vMerge w:val="restart"/>
            <w:vAlign w:val="center"/>
          </w:tcPr>
          <w:p w14:paraId="7F244313" w14:textId="77777777" w:rsidR="00E23292" w:rsidRPr="00483534" w:rsidRDefault="00E23292" w:rsidP="00EC2BDF">
            <w:pPr>
              <w:adjustRightInd w:val="0"/>
              <w:ind w:left="97" w:right="108"/>
              <w:jc w:val="center"/>
              <w:rPr>
                <w:bCs/>
                <w:sz w:val="21"/>
                <w:szCs w:val="21"/>
              </w:rPr>
            </w:pPr>
            <w:proofErr w:type="spellStart"/>
            <w:r w:rsidRPr="00483534">
              <w:rPr>
                <w:bCs/>
                <w:sz w:val="18"/>
                <w:szCs w:val="18"/>
              </w:rPr>
              <w:t>toč</w:t>
            </w:r>
            <w:proofErr w:type="spellEnd"/>
            <w:r w:rsidRPr="00483534">
              <w:rPr>
                <w:bCs/>
                <w:sz w:val="18"/>
                <w:szCs w:val="18"/>
              </w:rPr>
              <w:t>. 1.</w:t>
            </w:r>
          </w:p>
        </w:tc>
        <w:tc>
          <w:tcPr>
            <w:tcW w:w="5245" w:type="dxa"/>
            <w:tcBorders>
              <w:right w:val="nil"/>
            </w:tcBorders>
            <w:shd w:val="clear" w:color="auto" w:fill="auto"/>
            <w:vAlign w:val="center"/>
          </w:tcPr>
          <w:p w14:paraId="2D2E3580" w14:textId="77777777" w:rsidR="00E23292" w:rsidRPr="00483534" w:rsidRDefault="00E23292" w:rsidP="00EC2BDF">
            <w:pPr>
              <w:adjustRightInd w:val="0"/>
              <w:ind w:left="97" w:right="108"/>
              <w:rPr>
                <w:sz w:val="21"/>
                <w:szCs w:val="21"/>
              </w:rPr>
            </w:pPr>
            <w:r w:rsidRPr="00483534">
              <w:rPr>
                <w:bCs/>
                <w:sz w:val="21"/>
                <w:szCs w:val="21"/>
              </w:rPr>
              <w:t xml:space="preserve">1. </w:t>
            </w:r>
            <w:r w:rsidRPr="00483534">
              <w:rPr>
                <w:sz w:val="21"/>
                <w:szCs w:val="21"/>
              </w:rPr>
              <w:t>Oborinska odvodnja</w:t>
            </w:r>
          </w:p>
        </w:tc>
        <w:tc>
          <w:tcPr>
            <w:tcW w:w="1275" w:type="dxa"/>
            <w:tcBorders>
              <w:left w:val="nil"/>
            </w:tcBorders>
            <w:shd w:val="clear" w:color="auto" w:fill="auto"/>
            <w:vAlign w:val="center"/>
          </w:tcPr>
          <w:p w14:paraId="60C7443E" w14:textId="77777777" w:rsidR="00E23292" w:rsidRPr="000E4D32" w:rsidRDefault="00E23292" w:rsidP="00EC2BDF">
            <w:pPr>
              <w:adjustRightInd w:val="0"/>
              <w:ind w:right="108"/>
              <w:jc w:val="center"/>
              <w:rPr>
                <w:bCs/>
                <w:sz w:val="18"/>
                <w:szCs w:val="18"/>
              </w:rPr>
            </w:pPr>
          </w:p>
        </w:tc>
        <w:tc>
          <w:tcPr>
            <w:tcW w:w="1276" w:type="dxa"/>
            <w:vAlign w:val="center"/>
          </w:tcPr>
          <w:p w14:paraId="5791E912" w14:textId="77777777" w:rsidR="00E23292" w:rsidRPr="00483534" w:rsidRDefault="00E23292" w:rsidP="00EC2BDF">
            <w:pPr>
              <w:adjustRightInd w:val="0"/>
              <w:spacing w:before="100" w:beforeAutospacing="1" w:after="100" w:afterAutospacing="1"/>
              <w:jc w:val="right"/>
              <w:rPr>
                <w:b/>
                <w:bCs/>
                <w:sz w:val="21"/>
                <w:szCs w:val="21"/>
              </w:rPr>
            </w:pPr>
            <w:r>
              <w:rPr>
                <w:b/>
                <w:bCs/>
                <w:sz w:val="21"/>
                <w:szCs w:val="21"/>
              </w:rPr>
              <w:t>205.000,00</w:t>
            </w:r>
          </w:p>
        </w:tc>
      </w:tr>
      <w:tr w:rsidR="00E23292" w:rsidRPr="00483534" w14:paraId="74411BC5" w14:textId="77777777" w:rsidTr="00EC2BDF">
        <w:trPr>
          <w:cantSplit/>
          <w:trHeight w:val="135"/>
          <w:jc w:val="center"/>
        </w:trPr>
        <w:tc>
          <w:tcPr>
            <w:tcW w:w="846" w:type="dxa"/>
            <w:vMerge/>
            <w:vAlign w:val="center"/>
          </w:tcPr>
          <w:p w14:paraId="11CD5484" w14:textId="77777777" w:rsidR="00E23292" w:rsidRPr="00483534" w:rsidRDefault="00E23292" w:rsidP="00EC2BDF">
            <w:pPr>
              <w:adjustRightInd w:val="0"/>
              <w:ind w:left="239" w:right="108"/>
              <w:jc w:val="center"/>
              <w:rPr>
                <w:bCs/>
                <w:sz w:val="21"/>
                <w:szCs w:val="21"/>
              </w:rPr>
            </w:pPr>
          </w:p>
        </w:tc>
        <w:tc>
          <w:tcPr>
            <w:tcW w:w="5245" w:type="dxa"/>
            <w:shd w:val="clear" w:color="auto" w:fill="auto"/>
            <w:vAlign w:val="center"/>
          </w:tcPr>
          <w:p w14:paraId="0D2FFAA3" w14:textId="77777777" w:rsidR="00E23292" w:rsidRPr="00483534" w:rsidRDefault="00E23292" w:rsidP="00EC2BDF">
            <w:pPr>
              <w:adjustRightInd w:val="0"/>
              <w:ind w:left="239" w:right="108"/>
              <w:rPr>
                <w:bCs/>
                <w:sz w:val="21"/>
                <w:szCs w:val="21"/>
              </w:rPr>
            </w:pPr>
            <w:r w:rsidRPr="00483534">
              <w:rPr>
                <w:bCs/>
                <w:sz w:val="21"/>
                <w:szCs w:val="21"/>
              </w:rPr>
              <w:t>1.1. Gradnja</w:t>
            </w:r>
          </w:p>
        </w:tc>
        <w:tc>
          <w:tcPr>
            <w:tcW w:w="1275" w:type="dxa"/>
            <w:shd w:val="clear" w:color="auto" w:fill="auto"/>
            <w:vAlign w:val="center"/>
          </w:tcPr>
          <w:p w14:paraId="04AEF8EA" w14:textId="77777777" w:rsidR="00E23292" w:rsidRPr="000E4D32" w:rsidRDefault="00E23292" w:rsidP="00EC2BDF">
            <w:pPr>
              <w:adjustRightInd w:val="0"/>
              <w:ind w:right="108"/>
              <w:jc w:val="center"/>
              <w:rPr>
                <w:bCs/>
                <w:sz w:val="18"/>
                <w:szCs w:val="18"/>
              </w:rPr>
            </w:pPr>
            <w:r>
              <w:rPr>
                <w:bCs/>
                <w:sz w:val="18"/>
                <w:szCs w:val="18"/>
              </w:rPr>
              <w:t>4214</w:t>
            </w:r>
          </w:p>
        </w:tc>
        <w:tc>
          <w:tcPr>
            <w:tcW w:w="1276" w:type="dxa"/>
            <w:vAlign w:val="center"/>
          </w:tcPr>
          <w:p w14:paraId="478FD73D" w14:textId="77777777" w:rsidR="00E23292" w:rsidRPr="00483534" w:rsidRDefault="00E23292" w:rsidP="00EC2BDF">
            <w:pPr>
              <w:adjustRightInd w:val="0"/>
              <w:spacing w:before="100" w:beforeAutospacing="1" w:after="100" w:afterAutospacing="1"/>
              <w:jc w:val="right"/>
              <w:rPr>
                <w:sz w:val="21"/>
                <w:szCs w:val="21"/>
              </w:rPr>
            </w:pPr>
            <w:r>
              <w:rPr>
                <w:sz w:val="21"/>
                <w:szCs w:val="21"/>
              </w:rPr>
              <w:t>200.000,00</w:t>
            </w:r>
          </w:p>
        </w:tc>
      </w:tr>
      <w:tr w:rsidR="00E23292" w:rsidRPr="00483534" w14:paraId="45C7E1F5" w14:textId="77777777" w:rsidTr="00EC2BDF">
        <w:trPr>
          <w:cantSplit/>
          <w:trHeight w:val="149"/>
          <w:jc w:val="center"/>
        </w:trPr>
        <w:tc>
          <w:tcPr>
            <w:tcW w:w="846" w:type="dxa"/>
            <w:vMerge/>
            <w:vAlign w:val="center"/>
          </w:tcPr>
          <w:p w14:paraId="00D341E4" w14:textId="77777777" w:rsidR="00E23292" w:rsidRPr="00483534" w:rsidRDefault="00E23292" w:rsidP="00EC2BDF">
            <w:pPr>
              <w:adjustRightInd w:val="0"/>
              <w:ind w:left="239" w:right="108"/>
              <w:jc w:val="center"/>
              <w:rPr>
                <w:bCs/>
                <w:sz w:val="21"/>
                <w:szCs w:val="21"/>
              </w:rPr>
            </w:pPr>
          </w:p>
        </w:tc>
        <w:tc>
          <w:tcPr>
            <w:tcW w:w="5245" w:type="dxa"/>
            <w:shd w:val="clear" w:color="auto" w:fill="auto"/>
            <w:vAlign w:val="center"/>
          </w:tcPr>
          <w:p w14:paraId="43937BE7" w14:textId="77777777" w:rsidR="00E23292" w:rsidRPr="00483534" w:rsidRDefault="00E23292" w:rsidP="00EC2BDF">
            <w:pPr>
              <w:adjustRightInd w:val="0"/>
              <w:ind w:left="239" w:right="108"/>
              <w:rPr>
                <w:bCs/>
                <w:sz w:val="21"/>
                <w:szCs w:val="21"/>
              </w:rPr>
            </w:pPr>
            <w:r w:rsidRPr="00483534">
              <w:rPr>
                <w:bCs/>
                <w:sz w:val="21"/>
                <w:szCs w:val="21"/>
              </w:rPr>
              <w:t>1.2. Projektna dokumentacija</w:t>
            </w:r>
          </w:p>
        </w:tc>
        <w:tc>
          <w:tcPr>
            <w:tcW w:w="1275" w:type="dxa"/>
            <w:shd w:val="clear" w:color="auto" w:fill="auto"/>
            <w:vAlign w:val="center"/>
          </w:tcPr>
          <w:p w14:paraId="0C052FFA" w14:textId="77777777" w:rsidR="00E23292" w:rsidRPr="000E4D32" w:rsidRDefault="00E23292" w:rsidP="00EC2BDF">
            <w:pPr>
              <w:adjustRightInd w:val="0"/>
              <w:ind w:right="108"/>
              <w:jc w:val="center"/>
              <w:rPr>
                <w:bCs/>
                <w:sz w:val="18"/>
                <w:szCs w:val="18"/>
              </w:rPr>
            </w:pPr>
            <w:r>
              <w:rPr>
                <w:bCs/>
                <w:sz w:val="18"/>
                <w:szCs w:val="18"/>
              </w:rPr>
              <w:t>4214</w:t>
            </w:r>
          </w:p>
        </w:tc>
        <w:tc>
          <w:tcPr>
            <w:tcW w:w="1276" w:type="dxa"/>
            <w:vAlign w:val="center"/>
          </w:tcPr>
          <w:p w14:paraId="3E0E4DB5" w14:textId="77777777" w:rsidR="00E23292" w:rsidRPr="00483534" w:rsidRDefault="00E23292" w:rsidP="00EC2BDF">
            <w:pPr>
              <w:adjustRightInd w:val="0"/>
              <w:spacing w:before="100" w:beforeAutospacing="1" w:after="100" w:afterAutospacing="1"/>
              <w:jc w:val="right"/>
              <w:rPr>
                <w:sz w:val="21"/>
                <w:szCs w:val="21"/>
              </w:rPr>
            </w:pPr>
            <w:r>
              <w:rPr>
                <w:sz w:val="21"/>
                <w:szCs w:val="21"/>
              </w:rPr>
              <w:t>3.000,00</w:t>
            </w:r>
          </w:p>
        </w:tc>
      </w:tr>
      <w:tr w:rsidR="00E23292" w:rsidRPr="00483534" w14:paraId="0041267F" w14:textId="77777777" w:rsidTr="00EC2BDF">
        <w:trPr>
          <w:cantSplit/>
          <w:trHeight w:val="80"/>
          <w:jc w:val="center"/>
        </w:trPr>
        <w:tc>
          <w:tcPr>
            <w:tcW w:w="846" w:type="dxa"/>
            <w:vMerge/>
            <w:vAlign w:val="center"/>
          </w:tcPr>
          <w:p w14:paraId="20345F9A" w14:textId="77777777" w:rsidR="00E23292" w:rsidRPr="00483534" w:rsidRDefault="00E23292" w:rsidP="00EC2BDF">
            <w:pPr>
              <w:adjustRightInd w:val="0"/>
              <w:ind w:left="239" w:right="108"/>
              <w:jc w:val="center"/>
              <w:rPr>
                <w:bCs/>
                <w:sz w:val="21"/>
                <w:szCs w:val="21"/>
              </w:rPr>
            </w:pPr>
          </w:p>
        </w:tc>
        <w:tc>
          <w:tcPr>
            <w:tcW w:w="5245" w:type="dxa"/>
            <w:shd w:val="clear" w:color="auto" w:fill="auto"/>
            <w:vAlign w:val="center"/>
          </w:tcPr>
          <w:p w14:paraId="14446A7E" w14:textId="77777777" w:rsidR="00E23292" w:rsidRPr="00483534" w:rsidRDefault="00E23292" w:rsidP="00EC2BDF">
            <w:pPr>
              <w:adjustRightInd w:val="0"/>
              <w:ind w:left="239" w:right="108"/>
              <w:rPr>
                <w:bCs/>
                <w:sz w:val="21"/>
                <w:szCs w:val="21"/>
              </w:rPr>
            </w:pPr>
            <w:r>
              <w:rPr>
                <w:bCs/>
                <w:sz w:val="21"/>
                <w:szCs w:val="21"/>
              </w:rPr>
              <w:t>1.3. Nadzor</w:t>
            </w:r>
          </w:p>
        </w:tc>
        <w:tc>
          <w:tcPr>
            <w:tcW w:w="1275" w:type="dxa"/>
            <w:shd w:val="clear" w:color="auto" w:fill="auto"/>
            <w:vAlign w:val="center"/>
          </w:tcPr>
          <w:p w14:paraId="1FB62B8F" w14:textId="77777777" w:rsidR="00E23292" w:rsidRPr="000E4D32" w:rsidRDefault="00E23292" w:rsidP="00EC2BDF">
            <w:pPr>
              <w:adjustRightInd w:val="0"/>
              <w:ind w:right="108"/>
              <w:jc w:val="center"/>
              <w:rPr>
                <w:bCs/>
                <w:sz w:val="18"/>
                <w:szCs w:val="18"/>
              </w:rPr>
            </w:pPr>
            <w:r>
              <w:rPr>
                <w:bCs/>
                <w:sz w:val="18"/>
                <w:szCs w:val="18"/>
              </w:rPr>
              <w:t>4214</w:t>
            </w:r>
          </w:p>
        </w:tc>
        <w:tc>
          <w:tcPr>
            <w:tcW w:w="1276" w:type="dxa"/>
            <w:vAlign w:val="center"/>
          </w:tcPr>
          <w:p w14:paraId="2AB1C0E0" w14:textId="77777777" w:rsidR="00E23292" w:rsidRDefault="00E23292" w:rsidP="00EC2BDF">
            <w:pPr>
              <w:adjustRightInd w:val="0"/>
              <w:spacing w:before="100" w:beforeAutospacing="1" w:after="100" w:afterAutospacing="1"/>
              <w:jc w:val="right"/>
              <w:rPr>
                <w:sz w:val="21"/>
                <w:szCs w:val="21"/>
              </w:rPr>
            </w:pPr>
            <w:r>
              <w:rPr>
                <w:sz w:val="21"/>
                <w:szCs w:val="21"/>
              </w:rPr>
              <w:t>2.000,00</w:t>
            </w:r>
          </w:p>
        </w:tc>
      </w:tr>
      <w:tr w:rsidR="00E23292" w:rsidRPr="009A090B" w14:paraId="23C35D4A" w14:textId="77777777" w:rsidTr="00EC2BDF">
        <w:trPr>
          <w:cantSplit/>
          <w:trHeight w:val="437"/>
          <w:jc w:val="center"/>
        </w:trPr>
        <w:tc>
          <w:tcPr>
            <w:tcW w:w="8642" w:type="dxa"/>
            <w:gridSpan w:val="4"/>
          </w:tcPr>
          <w:p w14:paraId="5E6E96CC" w14:textId="77777777" w:rsidR="00E23292" w:rsidRPr="009A090B" w:rsidRDefault="00E23292" w:rsidP="00EC2BDF">
            <w:pPr>
              <w:adjustRightInd w:val="0"/>
              <w:rPr>
                <w:b/>
                <w:bCs/>
                <w:i/>
                <w:sz w:val="20"/>
                <w:szCs w:val="20"/>
              </w:rPr>
            </w:pPr>
            <w:r w:rsidRPr="009A090B">
              <w:rPr>
                <w:b/>
                <w:bCs/>
                <w:i/>
                <w:sz w:val="20"/>
                <w:szCs w:val="20"/>
              </w:rPr>
              <w:t xml:space="preserve">Izvori financiranja:  </w:t>
            </w:r>
          </w:p>
          <w:p w14:paraId="539C06F2" w14:textId="77777777" w:rsidR="00E23292" w:rsidRPr="009A090B" w:rsidRDefault="00E23292" w:rsidP="00E23292">
            <w:pPr>
              <w:pStyle w:val="Odlomakpopisa"/>
              <w:numPr>
                <w:ilvl w:val="0"/>
                <w:numId w:val="25"/>
              </w:numPr>
              <w:adjustRightInd w:val="0"/>
              <w:spacing w:after="0" w:line="240" w:lineRule="auto"/>
              <w:rPr>
                <w:i/>
                <w:sz w:val="20"/>
                <w:szCs w:val="20"/>
              </w:rPr>
            </w:pPr>
            <w:r w:rsidRPr="009A090B">
              <w:rPr>
                <w:bCs/>
                <w:i/>
                <w:sz w:val="20"/>
                <w:szCs w:val="20"/>
              </w:rPr>
              <w:t>37.000,00 € komunalni doprinos, 75.000,00 € pomoći iz drugih proračuna,</w:t>
            </w:r>
            <w:r w:rsidRPr="009A090B">
              <w:rPr>
                <w:bCs/>
                <w:i/>
                <w:color w:val="FF0000"/>
                <w:sz w:val="20"/>
                <w:szCs w:val="20"/>
              </w:rPr>
              <w:t xml:space="preserve"> </w:t>
            </w:r>
            <w:r w:rsidRPr="009A090B">
              <w:rPr>
                <w:bCs/>
                <w:i/>
                <w:sz w:val="20"/>
                <w:szCs w:val="20"/>
              </w:rPr>
              <w:t>6.000,00 € sufinanciranje građana, 87.000,00 € iz prihoda od pomoći – fiskalno izravnanje</w:t>
            </w:r>
          </w:p>
        </w:tc>
      </w:tr>
    </w:tbl>
    <w:p w14:paraId="18DE9E87" w14:textId="77777777" w:rsidR="00E23292" w:rsidRDefault="00E23292" w:rsidP="00E23292">
      <w:pPr>
        <w:pBdr>
          <w:bottom w:val="single" w:sz="12" w:space="1" w:color="auto"/>
        </w:pBdr>
        <w:adjustRightInd w:val="0"/>
        <w:jc w:val="both"/>
        <w:rPr>
          <w:b/>
          <w:bCs/>
        </w:rPr>
      </w:pPr>
    </w:p>
    <w:p w14:paraId="2F744ED3" w14:textId="77777777" w:rsidR="00E23292" w:rsidRDefault="00E23292" w:rsidP="00E23292">
      <w:pPr>
        <w:adjustRightInd w:val="0"/>
        <w:jc w:val="center"/>
        <w:rPr>
          <w:b/>
          <w:bCs/>
        </w:rPr>
      </w:pPr>
    </w:p>
    <w:p w14:paraId="1C00CDD2" w14:textId="77777777" w:rsidR="00E23292" w:rsidRDefault="00E23292" w:rsidP="00E23292">
      <w:pPr>
        <w:adjustRightInd w:val="0"/>
        <w:ind w:left="360"/>
        <w:jc w:val="both"/>
      </w:pPr>
      <w:r>
        <w:rPr>
          <w:bCs/>
        </w:rPr>
        <w:t xml:space="preserve">Ovim </w:t>
      </w:r>
      <w:r w:rsidRPr="00402637">
        <w:rPr>
          <w:bCs/>
        </w:rPr>
        <w:t>Programo</w:t>
      </w:r>
      <w:r>
        <w:rPr>
          <w:bCs/>
        </w:rPr>
        <w:t>m određene su</w:t>
      </w:r>
      <w:r w:rsidRPr="00402637">
        <w:rPr>
          <w:bCs/>
        </w:rPr>
        <w:t xml:space="preserve"> </w:t>
      </w:r>
      <w:r>
        <w:rPr>
          <w:bCs/>
        </w:rPr>
        <w:t>aktivnosti prema namjenama utvrđene člankom 68. st. 2. Zakona o komunalnom gospodarstvu (</w:t>
      </w:r>
      <w:r>
        <w:t>„Narodne novine“ br.</w:t>
      </w:r>
      <w:r w:rsidRPr="008A0A80">
        <w:t xml:space="preserve"> </w:t>
      </w:r>
      <w:r>
        <w:t>68/18, 110/18, 32/20</w:t>
      </w:r>
      <w:r w:rsidRPr="008A0A80">
        <w:t>)</w:t>
      </w:r>
      <w:r>
        <w:t>, i iznose:</w:t>
      </w:r>
    </w:p>
    <w:p w14:paraId="732A033E" w14:textId="77777777" w:rsidR="00E23292" w:rsidRPr="00E82B0B" w:rsidRDefault="00E23292" w:rsidP="00E23292">
      <w:pPr>
        <w:adjustRightInd w:val="0"/>
        <w:ind w:left="360"/>
        <w:jc w:val="both"/>
        <w:rPr>
          <w:sz w:val="10"/>
          <w:szCs w:val="10"/>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961"/>
        <w:gridCol w:w="1418"/>
      </w:tblGrid>
      <w:tr w:rsidR="00E23292" w:rsidRPr="00483534" w14:paraId="5E2FE7EE" w14:textId="77777777" w:rsidTr="00EC2BDF">
        <w:trPr>
          <w:cantSplit/>
          <w:trHeight w:val="364"/>
          <w:jc w:val="center"/>
        </w:trPr>
        <w:tc>
          <w:tcPr>
            <w:tcW w:w="846" w:type="dxa"/>
            <w:tcBorders>
              <w:top w:val="single" w:sz="4" w:space="0" w:color="auto"/>
              <w:left w:val="single" w:sz="4" w:space="0" w:color="auto"/>
              <w:bottom w:val="single" w:sz="4" w:space="0" w:color="auto"/>
              <w:right w:val="single" w:sz="4" w:space="0" w:color="auto"/>
            </w:tcBorders>
          </w:tcPr>
          <w:p w14:paraId="2DCB4DA5" w14:textId="77777777" w:rsidR="00E23292" w:rsidRPr="00483534" w:rsidRDefault="00E23292" w:rsidP="00EC2BDF">
            <w:pPr>
              <w:adjustRightInd w:val="0"/>
              <w:ind w:left="108" w:right="108"/>
              <w:jc w:val="center"/>
              <w:rPr>
                <w:b/>
                <w:sz w:val="16"/>
                <w:szCs w:val="16"/>
              </w:rPr>
            </w:pPr>
            <w:r w:rsidRPr="00483534">
              <w:rPr>
                <w:bCs/>
                <w:sz w:val="16"/>
                <w:szCs w:val="16"/>
              </w:rPr>
              <w:t>namjena iz čl. 68. st. 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6B6E90F9" w14:textId="77777777" w:rsidR="00E23292" w:rsidRPr="00483534" w:rsidRDefault="00E23292" w:rsidP="00EC2BDF">
            <w:pPr>
              <w:adjustRightInd w:val="0"/>
              <w:ind w:left="108" w:right="108"/>
              <w:jc w:val="center"/>
              <w:rPr>
                <w:b/>
                <w:sz w:val="18"/>
                <w:szCs w:val="18"/>
              </w:rPr>
            </w:pPr>
            <w:r w:rsidRPr="00483534">
              <w:rPr>
                <w:b/>
                <w:sz w:val="18"/>
                <w:szCs w:val="18"/>
              </w:rPr>
              <w:t>Opis namjene</w:t>
            </w:r>
          </w:p>
        </w:tc>
        <w:tc>
          <w:tcPr>
            <w:tcW w:w="1418" w:type="dxa"/>
            <w:tcBorders>
              <w:top w:val="single" w:sz="4" w:space="0" w:color="auto"/>
              <w:left w:val="single" w:sz="4" w:space="0" w:color="auto"/>
              <w:bottom w:val="single" w:sz="4" w:space="0" w:color="auto"/>
              <w:right w:val="single" w:sz="4" w:space="0" w:color="auto"/>
            </w:tcBorders>
            <w:vAlign w:val="center"/>
          </w:tcPr>
          <w:p w14:paraId="0BBC9F17" w14:textId="77777777" w:rsidR="00E23292" w:rsidRPr="00483534" w:rsidRDefault="00E23292" w:rsidP="00EC2BDF">
            <w:pPr>
              <w:adjustRightInd w:val="0"/>
              <w:ind w:left="108" w:right="108"/>
              <w:jc w:val="center"/>
              <w:rPr>
                <w:b/>
                <w:sz w:val="20"/>
                <w:szCs w:val="20"/>
              </w:rPr>
            </w:pPr>
            <w:r w:rsidRPr="00483534">
              <w:rPr>
                <w:b/>
                <w:bCs/>
                <w:sz w:val="20"/>
                <w:szCs w:val="20"/>
              </w:rPr>
              <w:t>Plan za 202</w:t>
            </w:r>
            <w:r>
              <w:rPr>
                <w:b/>
                <w:bCs/>
                <w:sz w:val="20"/>
                <w:szCs w:val="20"/>
              </w:rPr>
              <w:t>4</w:t>
            </w:r>
            <w:r w:rsidRPr="00483534">
              <w:rPr>
                <w:b/>
                <w:bCs/>
                <w:sz w:val="20"/>
                <w:szCs w:val="20"/>
              </w:rPr>
              <w:t>.</w:t>
            </w:r>
          </w:p>
        </w:tc>
      </w:tr>
      <w:tr w:rsidR="00E23292" w:rsidRPr="00F377E4" w14:paraId="79B7DF08" w14:textId="77777777" w:rsidTr="00EC2BDF">
        <w:trPr>
          <w:cantSplit/>
          <w:trHeight w:hRule="exact" w:val="583"/>
          <w:jc w:val="center"/>
        </w:trPr>
        <w:tc>
          <w:tcPr>
            <w:tcW w:w="846" w:type="dxa"/>
            <w:tcBorders>
              <w:top w:val="single" w:sz="4" w:space="0" w:color="auto"/>
              <w:left w:val="single" w:sz="4" w:space="0" w:color="auto"/>
              <w:bottom w:val="single" w:sz="4" w:space="0" w:color="auto"/>
              <w:right w:val="single" w:sz="4" w:space="0" w:color="auto"/>
            </w:tcBorders>
            <w:vAlign w:val="center"/>
          </w:tcPr>
          <w:p w14:paraId="6EE1869A" w14:textId="77777777" w:rsidR="00E23292" w:rsidRPr="00F377E4" w:rsidRDefault="00E23292" w:rsidP="00EC2BDF">
            <w:pPr>
              <w:pStyle w:val="StandardWeb"/>
              <w:spacing w:before="0" w:beforeAutospacing="0" w:after="135" w:afterAutospacing="0"/>
              <w:jc w:val="center"/>
              <w:rPr>
                <w:sz w:val="20"/>
                <w:szCs w:val="20"/>
              </w:rPr>
            </w:pPr>
            <w:proofErr w:type="spellStart"/>
            <w:r w:rsidRPr="00F377E4">
              <w:rPr>
                <w:sz w:val="20"/>
                <w:szCs w:val="20"/>
              </w:rPr>
              <w:t>toč</w:t>
            </w:r>
            <w:proofErr w:type="spellEnd"/>
            <w:r w:rsidRPr="00F377E4">
              <w:rPr>
                <w:sz w:val="20"/>
                <w:szCs w:val="20"/>
              </w:rPr>
              <w:t>. 1.</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CF5A66C" w14:textId="77777777" w:rsidR="00E23292" w:rsidRPr="00F377E4" w:rsidRDefault="00E23292" w:rsidP="00EC2BDF">
            <w:pPr>
              <w:pStyle w:val="StandardWeb"/>
              <w:spacing w:before="0" w:beforeAutospacing="0" w:after="135" w:afterAutospacing="0"/>
              <w:ind w:left="109"/>
              <w:rPr>
                <w:sz w:val="20"/>
                <w:szCs w:val="20"/>
              </w:rPr>
            </w:pPr>
            <w:r w:rsidRPr="00F377E4">
              <w:rPr>
                <w:sz w:val="20"/>
                <w:szCs w:val="20"/>
              </w:rPr>
              <w:t>građevine komunalne infrastrukture koje će se graditi radi uređenja neuređenih dijelova građevinskog područja</w:t>
            </w:r>
          </w:p>
        </w:tc>
        <w:tc>
          <w:tcPr>
            <w:tcW w:w="1418" w:type="dxa"/>
            <w:tcBorders>
              <w:top w:val="single" w:sz="4" w:space="0" w:color="auto"/>
              <w:left w:val="single" w:sz="4" w:space="0" w:color="auto"/>
              <w:bottom w:val="single" w:sz="4" w:space="0" w:color="auto"/>
              <w:right w:val="single" w:sz="4" w:space="0" w:color="auto"/>
            </w:tcBorders>
            <w:vAlign w:val="center"/>
          </w:tcPr>
          <w:p w14:paraId="56FE6D67" w14:textId="77777777" w:rsidR="00E23292" w:rsidRPr="00F377E4" w:rsidRDefault="00E23292" w:rsidP="00EC2BDF">
            <w:pPr>
              <w:adjustRightInd w:val="0"/>
              <w:spacing w:before="100" w:beforeAutospacing="1" w:after="100" w:afterAutospacing="1"/>
              <w:ind w:right="109"/>
              <w:jc w:val="right"/>
              <w:rPr>
                <w:sz w:val="20"/>
                <w:szCs w:val="20"/>
              </w:rPr>
            </w:pPr>
            <w:r w:rsidRPr="00F377E4">
              <w:rPr>
                <w:sz w:val="20"/>
                <w:szCs w:val="20"/>
              </w:rPr>
              <w:t>689.000,00</w:t>
            </w:r>
          </w:p>
        </w:tc>
      </w:tr>
      <w:tr w:rsidR="00E23292" w:rsidRPr="00F377E4" w14:paraId="65FED19A" w14:textId="77777777" w:rsidTr="00EC2BDF">
        <w:trPr>
          <w:cantSplit/>
          <w:trHeight w:hRule="exact" w:val="509"/>
          <w:jc w:val="center"/>
        </w:trPr>
        <w:tc>
          <w:tcPr>
            <w:tcW w:w="846" w:type="dxa"/>
            <w:tcBorders>
              <w:top w:val="single" w:sz="4" w:space="0" w:color="auto"/>
              <w:left w:val="single" w:sz="4" w:space="0" w:color="auto"/>
              <w:bottom w:val="single" w:sz="4" w:space="0" w:color="auto"/>
              <w:right w:val="single" w:sz="4" w:space="0" w:color="auto"/>
            </w:tcBorders>
            <w:vAlign w:val="center"/>
          </w:tcPr>
          <w:p w14:paraId="1DF43536" w14:textId="77777777" w:rsidR="00E23292" w:rsidRPr="00F377E4" w:rsidRDefault="00E23292" w:rsidP="00EC2BDF">
            <w:pPr>
              <w:pStyle w:val="StandardWeb"/>
              <w:spacing w:before="0" w:beforeAutospacing="0" w:after="135" w:afterAutospacing="0"/>
              <w:jc w:val="center"/>
              <w:rPr>
                <w:sz w:val="20"/>
                <w:szCs w:val="20"/>
              </w:rPr>
            </w:pPr>
            <w:r w:rsidRPr="00F377E4">
              <w:rPr>
                <w:sz w:val="20"/>
                <w:szCs w:val="20"/>
              </w:rPr>
              <w:t>toč.2.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CAA2379" w14:textId="77777777" w:rsidR="00E23292" w:rsidRPr="00F377E4" w:rsidRDefault="00E23292" w:rsidP="00EC2BDF">
            <w:pPr>
              <w:pStyle w:val="StandardWeb"/>
              <w:spacing w:before="0" w:beforeAutospacing="0" w:after="135" w:afterAutospacing="0"/>
              <w:ind w:left="109"/>
              <w:rPr>
                <w:sz w:val="20"/>
                <w:szCs w:val="20"/>
              </w:rPr>
            </w:pPr>
            <w:r w:rsidRPr="00F377E4">
              <w:rPr>
                <w:sz w:val="20"/>
                <w:szCs w:val="20"/>
              </w:rPr>
              <w:t>građevine komunalne infrastrukture koje će se graditi u uređenim dijelovima građevinskog područja</w:t>
            </w:r>
          </w:p>
        </w:tc>
        <w:tc>
          <w:tcPr>
            <w:tcW w:w="1418" w:type="dxa"/>
            <w:tcBorders>
              <w:top w:val="single" w:sz="4" w:space="0" w:color="auto"/>
              <w:left w:val="single" w:sz="4" w:space="0" w:color="auto"/>
              <w:bottom w:val="single" w:sz="4" w:space="0" w:color="auto"/>
              <w:right w:val="single" w:sz="4" w:space="0" w:color="auto"/>
            </w:tcBorders>
            <w:vAlign w:val="center"/>
          </w:tcPr>
          <w:p w14:paraId="661F9E0A" w14:textId="77777777" w:rsidR="00E23292" w:rsidRPr="00F377E4" w:rsidRDefault="00E23292" w:rsidP="00EC2BDF">
            <w:pPr>
              <w:adjustRightInd w:val="0"/>
              <w:spacing w:before="100" w:beforeAutospacing="1" w:after="100" w:afterAutospacing="1"/>
              <w:ind w:right="109"/>
              <w:jc w:val="right"/>
              <w:rPr>
                <w:sz w:val="20"/>
                <w:szCs w:val="20"/>
              </w:rPr>
            </w:pPr>
            <w:r w:rsidRPr="00F377E4">
              <w:rPr>
                <w:sz w:val="20"/>
                <w:szCs w:val="20"/>
              </w:rPr>
              <w:t>1.079.000,00</w:t>
            </w:r>
          </w:p>
        </w:tc>
      </w:tr>
      <w:tr w:rsidR="00E23292" w:rsidRPr="00F377E4" w14:paraId="2C06C6BA" w14:textId="77777777" w:rsidTr="00EC2BDF">
        <w:trPr>
          <w:cantSplit/>
          <w:trHeight w:hRule="exact" w:val="456"/>
          <w:jc w:val="center"/>
        </w:trPr>
        <w:tc>
          <w:tcPr>
            <w:tcW w:w="846" w:type="dxa"/>
            <w:tcBorders>
              <w:top w:val="single" w:sz="4" w:space="0" w:color="auto"/>
              <w:left w:val="single" w:sz="4" w:space="0" w:color="auto"/>
              <w:bottom w:val="single" w:sz="4" w:space="0" w:color="auto"/>
              <w:right w:val="single" w:sz="4" w:space="0" w:color="auto"/>
            </w:tcBorders>
            <w:vAlign w:val="center"/>
          </w:tcPr>
          <w:p w14:paraId="7BBBF754" w14:textId="77777777" w:rsidR="00E23292" w:rsidRPr="00F377E4" w:rsidRDefault="00E23292" w:rsidP="00EC2BDF">
            <w:pPr>
              <w:pStyle w:val="StandardWeb"/>
              <w:spacing w:before="0" w:beforeAutospacing="0" w:after="135" w:afterAutospacing="0"/>
              <w:jc w:val="center"/>
              <w:rPr>
                <w:sz w:val="20"/>
                <w:szCs w:val="20"/>
              </w:rPr>
            </w:pPr>
            <w:proofErr w:type="spellStart"/>
            <w:r w:rsidRPr="00F377E4">
              <w:rPr>
                <w:sz w:val="20"/>
                <w:szCs w:val="20"/>
              </w:rPr>
              <w:t>toč</w:t>
            </w:r>
            <w:proofErr w:type="spellEnd"/>
            <w:r w:rsidRPr="00F377E4">
              <w:rPr>
                <w:sz w:val="20"/>
                <w:szCs w:val="20"/>
              </w:rPr>
              <w:t>. 3.</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50C516A" w14:textId="77777777" w:rsidR="00E23292" w:rsidRPr="00F377E4" w:rsidRDefault="00E23292" w:rsidP="00EC2BDF">
            <w:pPr>
              <w:pStyle w:val="StandardWeb"/>
              <w:spacing w:before="0" w:beforeAutospacing="0" w:after="135" w:afterAutospacing="0"/>
              <w:ind w:left="109"/>
              <w:rPr>
                <w:sz w:val="20"/>
                <w:szCs w:val="20"/>
              </w:rPr>
            </w:pPr>
            <w:r w:rsidRPr="00F377E4">
              <w:rPr>
                <w:sz w:val="20"/>
                <w:szCs w:val="20"/>
              </w:rPr>
              <w:t>građevine komunalne infrastrukture koje će se graditi izvan građevinskog područja</w:t>
            </w:r>
          </w:p>
        </w:tc>
        <w:tc>
          <w:tcPr>
            <w:tcW w:w="1418" w:type="dxa"/>
            <w:tcBorders>
              <w:top w:val="single" w:sz="4" w:space="0" w:color="auto"/>
              <w:left w:val="single" w:sz="4" w:space="0" w:color="auto"/>
              <w:bottom w:val="single" w:sz="4" w:space="0" w:color="auto"/>
              <w:right w:val="single" w:sz="4" w:space="0" w:color="auto"/>
            </w:tcBorders>
            <w:vAlign w:val="center"/>
          </w:tcPr>
          <w:p w14:paraId="749C521B" w14:textId="77777777" w:rsidR="00E23292" w:rsidRPr="00F377E4" w:rsidRDefault="00E23292" w:rsidP="00EC2BDF">
            <w:pPr>
              <w:adjustRightInd w:val="0"/>
              <w:spacing w:before="100" w:beforeAutospacing="1" w:after="100" w:afterAutospacing="1"/>
              <w:ind w:right="109"/>
              <w:jc w:val="right"/>
              <w:rPr>
                <w:sz w:val="20"/>
                <w:szCs w:val="20"/>
              </w:rPr>
            </w:pPr>
            <w:r w:rsidRPr="00F377E4">
              <w:rPr>
                <w:sz w:val="20"/>
                <w:szCs w:val="20"/>
              </w:rPr>
              <w:t>0,00</w:t>
            </w:r>
          </w:p>
        </w:tc>
      </w:tr>
      <w:tr w:rsidR="00E23292" w:rsidRPr="00F377E4" w14:paraId="1704ED14" w14:textId="77777777" w:rsidTr="00EC2BDF">
        <w:trPr>
          <w:cantSplit/>
          <w:trHeigh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1B029D39" w14:textId="77777777" w:rsidR="00E23292" w:rsidRPr="00F377E4" w:rsidRDefault="00E23292" w:rsidP="00EC2BDF">
            <w:pPr>
              <w:adjustRightInd w:val="0"/>
              <w:ind w:left="108" w:right="108"/>
              <w:jc w:val="center"/>
              <w:rPr>
                <w:sz w:val="20"/>
                <w:szCs w:val="20"/>
              </w:rPr>
            </w:pPr>
            <w:proofErr w:type="spellStart"/>
            <w:r w:rsidRPr="00F377E4">
              <w:rPr>
                <w:sz w:val="20"/>
                <w:szCs w:val="20"/>
              </w:rPr>
              <w:t>toč</w:t>
            </w:r>
            <w:proofErr w:type="spellEnd"/>
            <w:r w:rsidRPr="00F377E4">
              <w:rPr>
                <w:sz w:val="20"/>
                <w:szCs w:val="20"/>
              </w:rPr>
              <w:t>. 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E564A67" w14:textId="77777777" w:rsidR="00E23292" w:rsidRPr="00F377E4" w:rsidRDefault="00E23292" w:rsidP="00EC2BDF">
            <w:pPr>
              <w:adjustRightInd w:val="0"/>
              <w:ind w:left="109" w:right="108"/>
              <w:rPr>
                <w:sz w:val="20"/>
                <w:szCs w:val="20"/>
              </w:rPr>
            </w:pPr>
            <w:r w:rsidRPr="00F377E4">
              <w:rPr>
                <w:sz w:val="20"/>
                <w:szCs w:val="20"/>
              </w:rPr>
              <w:t>postojeće građevine komunalne infrastrukture koje će se rekonstruirati i način rekonstrukcije</w:t>
            </w:r>
          </w:p>
        </w:tc>
        <w:tc>
          <w:tcPr>
            <w:tcW w:w="1418" w:type="dxa"/>
            <w:tcBorders>
              <w:top w:val="single" w:sz="4" w:space="0" w:color="auto"/>
              <w:left w:val="single" w:sz="4" w:space="0" w:color="auto"/>
              <w:bottom w:val="single" w:sz="4" w:space="0" w:color="auto"/>
              <w:right w:val="single" w:sz="4" w:space="0" w:color="auto"/>
            </w:tcBorders>
            <w:vAlign w:val="center"/>
          </w:tcPr>
          <w:p w14:paraId="5F71422F" w14:textId="77777777" w:rsidR="00E23292" w:rsidRPr="00F377E4" w:rsidRDefault="00E23292" w:rsidP="00EC2BDF">
            <w:pPr>
              <w:adjustRightInd w:val="0"/>
              <w:spacing w:before="100" w:beforeAutospacing="1" w:after="100" w:afterAutospacing="1"/>
              <w:ind w:right="109"/>
              <w:jc w:val="right"/>
              <w:rPr>
                <w:sz w:val="20"/>
                <w:szCs w:val="20"/>
              </w:rPr>
            </w:pPr>
            <w:r w:rsidRPr="00F377E4">
              <w:rPr>
                <w:sz w:val="20"/>
                <w:szCs w:val="20"/>
              </w:rPr>
              <w:t>604.000,00</w:t>
            </w:r>
          </w:p>
        </w:tc>
      </w:tr>
      <w:tr w:rsidR="00E23292" w:rsidRPr="00F377E4" w14:paraId="07FD727B" w14:textId="77777777" w:rsidTr="00EC2BDF">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3307D03D" w14:textId="77777777" w:rsidR="00E23292" w:rsidRPr="00F377E4" w:rsidRDefault="00E23292" w:rsidP="00EC2BDF">
            <w:pPr>
              <w:adjustRightInd w:val="0"/>
              <w:ind w:left="108" w:right="108"/>
              <w:jc w:val="center"/>
              <w:rPr>
                <w:sz w:val="20"/>
                <w:szCs w:val="20"/>
              </w:rPr>
            </w:pPr>
            <w:proofErr w:type="spellStart"/>
            <w:r w:rsidRPr="00F377E4">
              <w:rPr>
                <w:sz w:val="20"/>
                <w:szCs w:val="20"/>
              </w:rPr>
              <w:t>toč</w:t>
            </w:r>
            <w:proofErr w:type="spellEnd"/>
            <w:r w:rsidRPr="00F377E4">
              <w:rPr>
                <w:sz w:val="20"/>
                <w:szCs w:val="20"/>
              </w:rPr>
              <w:t>. 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DCC81EF" w14:textId="77777777" w:rsidR="00E23292" w:rsidRPr="00F377E4" w:rsidRDefault="00E23292" w:rsidP="00EC2BDF">
            <w:pPr>
              <w:adjustRightInd w:val="0"/>
              <w:ind w:left="108" w:right="108"/>
              <w:rPr>
                <w:sz w:val="20"/>
                <w:szCs w:val="20"/>
              </w:rPr>
            </w:pPr>
            <w:r w:rsidRPr="00F377E4">
              <w:rPr>
                <w:sz w:val="20"/>
                <w:szCs w:val="20"/>
              </w:rPr>
              <w:t>građevine komunalne infrastrukture koje će se uklanjati</w:t>
            </w:r>
          </w:p>
        </w:tc>
        <w:tc>
          <w:tcPr>
            <w:tcW w:w="1418" w:type="dxa"/>
            <w:tcBorders>
              <w:top w:val="single" w:sz="4" w:space="0" w:color="auto"/>
              <w:left w:val="single" w:sz="4" w:space="0" w:color="auto"/>
              <w:bottom w:val="single" w:sz="4" w:space="0" w:color="auto"/>
              <w:right w:val="single" w:sz="4" w:space="0" w:color="auto"/>
            </w:tcBorders>
            <w:vAlign w:val="center"/>
          </w:tcPr>
          <w:p w14:paraId="39A19C7E" w14:textId="77777777" w:rsidR="00E23292" w:rsidRPr="00F377E4" w:rsidRDefault="00E23292" w:rsidP="00EC2BDF">
            <w:pPr>
              <w:adjustRightInd w:val="0"/>
              <w:spacing w:before="100" w:beforeAutospacing="1" w:after="100" w:afterAutospacing="1"/>
              <w:ind w:right="109"/>
              <w:jc w:val="right"/>
              <w:rPr>
                <w:sz w:val="20"/>
                <w:szCs w:val="20"/>
              </w:rPr>
            </w:pPr>
            <w:r w:rsidRPr="00F377E4">
              <w:rPr>
                <w:sz w:val="20"/>
                <w:szCs w:val="20"/>
              </w:rPr>
              <w:t>0,00</w:t>
            </w:r>
          </w:p>
        </w:tc>
      </w:tr>
      <w:tr w:rsidR="00E23292" w:rsidRPr="00F377E4" w14:paraId="56200D60" w14:textId="77777777" w:rsidTr="00EC2BDF">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211D90F5" w14:textId="77777777" w:rsidR="00E23292" w:rsidRPr="00F377E4" w:rsidRDefault="00E23292" w:rsidP="00EC2BDF">
            <w:pPr>
              <w:adjustRightInd w:val="0"/>
              <w:ind w:left="108" w:right="108"/>
              <w:jc w:val="center"/>
              <w:rPr>
                <w:sz w:val="20"/>
                <w:szCs w:val="20"/>
              </w:rPr>
            </w:pPr>
            <w:proofErr w:type="spellStart"/>
            <w:r w:rsidRPr="00F377E4">
              <w:rPr>
                <w:sz w:val="20"/>
                <w:szCs w:val="20"/>
              </w:rPr>
              <w:t>toč</w:t>
            </w:r>
            <w:proofErr w:type="spellEnd"/>
            <w:r w:rsidRPr="00F377E4">
              <w:rPr>
                <w:sz w:val="20"/>
                <w:szCs w:val="20"/>
              </w:rPr>
              <w:t>. 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64ECA4B" w14:textId="77777777" w:rsidR="00E23292" w:rsidRPr="00F377E4" w:rsidRDefault="00E23292" w:rsidP="00EC2BDF">
            <w:pPr>
              <w:adjustRightInd w:val="0"/>
              <w:ind w:left="109" w:right="108"/>
              <w:rPr>
                <w:sz w:val="20"/>
                <w:szCs w:val="20"/>
              </w:rPr>
            </w:pPr>
            <w:r w:rsidRPr="00F377E4">
              <w:rPr>
                <w:sz w:val="20"/>
                <w:szCs w:val="20"/>
              </w:rPr>
              <w:t>ostale aktivnosti</w:t>
            </w:r>
          </w:p>
        </w:tc>
        <w:tc>
          <w:tcPr>
            <w:tcW w:w="1418" w:type="dxa"/>
            <w:tcBorders>
              <w:top w:val="single" w:sz="4" w:space="0" w:color="auto"/>
              <w:left w:val="single" w:sz="4" w:space="0" w:color="auto"/>
              <w:bottom w:val="single" w:sz="4" w:space="0" w:color="auto"/>
              <w:right w:val="single" w:sz="4" w:space="0" w:color="auto"/>
            </w:tcBorders>
            <w:vAlign w:val="center"/>
          </w:tcPr>
          <w:p w14:paraId="17B35712" w14:textId="77777777" w:rsidR="00E23292" w:rsidRPr="00F377E4" w:rsidRDefault="00E23292" w:rsidP="00EC2BDF">
            <w:pPr>
              <w:adjustRightInd w:val="0"/>
              <w:spacing w:before="100" w:beforeAutospacing="1" w:after="100" w:afterAutospacing="1"/>
              <w:ind w:right="109"/>
              <w:jc w:val="right"/>
              <w:rPr>
                <w:sz w:val="20"/>
                <w:szCs w:val="20"/>
              </w:rPr>
            </w:pPr>
            <w:r w:rsidRPr="00F377E4">
              <w:rPr>
                <w:sz w:val="20"/>
                <w:szCs w:val="20"/>
              </w:rPr>
              <w:t>18.000,00</w:t>
            </w:r>
          </w:p>
        </w:tc>
      </w:tr>
      <w:tr w:rsidR="00E23292" w:rsidRPr="00483534" w14:paraId="2C141223" w14:textId="77777777" w:rsidTr="00EC2BDF">
        <w:trPr>
          <w:cantSplit/>
          <w:trHeight w:val="387"/>
          <w:jc w:val="center"/>
        </w:trPr>
        <w:tc>
          <w:tcPr>
            <w:tcW w:w="5807"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26AE12CA" w14:textId="77777777" w:rsidR="00E23292" w:rsidRPr="00483534" w:rsidRDefault="00E23292" w:rsidP="00EC2BDF">
            <w:pPr>
              <w:adjustRightInd w:val="0"/>
              <w:ind w:left="15" w:right="108"/>
              <w:jc w:val="right"/>
              <w:rPr>
                <w:b/>
                <w:bCs/>
              </w:rPr>
            </w:pPr>
            <w:r w:rsidRPr="00483534">
              <w:rPr>
                <w:b/>
                <w:bCs/>
              </w:rPr>
              <w:t>SVEUKUPNO PROGRAM:</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tcPr>
          <w:p w14:paraId="7F138CF8" w14:textId="77777777" w:rsidR="00E23292" w:rsidRPr="008B6CEC" w:rsidRDefault="00E23292" w:rsidP="00EC2BDF">
            <w:pPr>
              <w:adjustRightInd w:val="0"/>
              <w:spacing w:before="100" w:beforeAutospacing="1" w:after="100" w:afterAutospacing="1"/>
              <w:jc w:val="center"/>
              <w:rPr>
                <w:b/>
                <w:bCs/>
              </w:rPr>
            </w:pPr>
            <w:r w:rsidRPr="008B6CEC">
              <w:rPr>
                <w:b/>
                <w:bCs/>
              </w:rPr>
              <w:t>2.390.000,00 €</w:t>
            </w:r>
          </w:p>
        </w:tc>
      </w:tr>
    </w:tbl>
    <w:p w14:paraId="19088EED" w14:textId="77777777" w:rsidR="00E23292" w:rsidRDefault="00E23292" w:rsidP="00E23292">
      <w:pPr>
        <w:tabs>
          <w:tab w:val="left" w:pos="851"/>
        </w:tabs>
        <w:adjustRightInd w:val="0"/>
        <w:rPr>
          <w:b/>
          <w:bCs/>
        </w:rPr>
      </w:pPr>
    </w:p>
    <w:p w14:paraId="785FD523" w14:textId="77777777" w:rsidR="00E23292" w:rsidRPr="00BD0AA4" w:rsidRDefault="00E23292" w:rsidP="00E23292">
      <w:pPr>
        <w:pStyle w:val="Odlomakpopisa"/>
        <w:numPr>
          <w:ilvl w:val="0"/>
          <w:numId w:val="18"/>
        </w:numPr>
        <w:adjustRightInd w:val="0"/>
        <w:spacing w:after="0" w:line="240" w:lineRule="auto"/>
        <w:rPr>
          <w:b/>
          <w:bCs/>
        </w:rPr>
      </w:pPr>
      <w:r w:rsidRPr="00BD0AA4">
        <w:rPr>
          <w:b/>
          <w:bCs/>
        </w:rPr>
        <w:t>ZAVRŠNE ODREDBE</w:t>
      </w:r>
    </w:p>
    <w:p w14:paraId="0F80A504" w14:textId="77777777" w:rsidR="00E23292" w:rsidRPr="00E82B0B" w:rsidRDefault="00E23292" w:rsidP="00E23292">
      <w:pPr>
        <w:adjustRightInd w:val="0"/>
        <w:jc w:val="both"/>
        <w:rPr>
          <w:bCs/>
          <w:sz w:val="10"/>
          <w:szCs w:val="10"/>
        </w:rPr>
      </w:pPr>
    </w:p>
    <w:p w14:paraId="55474353" w14:textId="77777777" w:rsidR="00E23292" w:rsidRPr="00574144" w:rsidRDefault="00E23292" w:rsidP="00E23292">
      <w:pPr>
        <w:pStyle w:val="Odlomakpopisa"/>
        <w:numPr>
          <w:ilvl w:val="1"/>
          <w:numId w:val="18"/>
        </w:numPr>
        <w:adjustRightInd w:val="0"/>
        <w:spacing w:after="0" w:line="240" w:lineRule="auto"/>
        <w:jc w:val="both"/>
        <w:rPr>
          <w:bCs/>
        </w:rPr>
      </w:pPr>
      <w:r w:rsidRPr="00563074">
        <w:rPr>
          <w:bCs/>
        </w:rPr>
        <w:t>U okviru sredstava za provedbu ovog Programa dopuštena je preraspodjela utvrđenih sredstava između pojedinih rashoda i izdataka u cilju efikasnijeg i racionalnijeg ostva</w:t>
      </w:r>
      <w:r w:rsidRPr="00574144">
        <w:rPr>
          <w:bCs/>
        </w:rPr>
        <w:t>rivanja Programa i poboljšanja stanja u djelatnostima, a uz odobrenja gradonačelnika.</w:t>
      </w:r>
    </w:p>
    <w:p w14:paraId="29EE9BD3" w14:textId="77777777" w:rsidR="00E23292" w:rsidRDefault="00E23292" w:rsidP="00E23292">
      <w:pPr>
        <w:pStyle w:val="Odlomakpopisa"/>
        <w:numPr>
          <w:ilvl w:val="1"/>
          <w:numId w:val="18"/>
        </w:numPr>
        <w:adjustRightInd w:val="0"/>
        <w:spacing w:after="0" w:line="240" w:lineRule="auto"/>
        <w:jc w:val="both"/>
      </w:pPr>
      <w:r>
        <w:t xml:space="preserve">Ove </w:t>
      </w:r>
      <w:r w:rsidRPr="00563074">
        <w:t>Program gra</w:t>
      </w:r>
      <w:r>
        <w:t xml:space="preserve">đenja </w:t>
      </w:r>
      <w:r w:rsidRPr="00563074">
        <w:t xml:space="preserve">objekata i uređaja komunalne infrastrukture za </w:t>
      </w:r>
      <w:r>
        <w:t>2024</w:t>
      </w:r>
      <w:r w:rsidRPr="00563074">
        <w:t>. godinu objavit će se u Službenom vjesniku Varaždinske županije</w:t>
      </w:r>
      <w:r>
        <w:t xml:space="preserve">, </w:t>
      </w:r>
      <w:r w:rsidRPr="00240285">
        <w:rPr>
          <w:color w:val="000000" w:themeColor="text1"/>
        </w:rPr>
        <w:t>a stupaju na snagu prvog dana od dana objave.</w:t>
      </w:r>
    </w:p>
    <w:p w14:paraId="42193716" w14:textId="77777777" w:rsidR="00E23292" w:rsidRDefault="00E23292" w:rsidP="00AA7577">
      <w:pPr>
        <w:pStyle w:val="Odlomakpopisa"/>
        <w:spacing w:after="0" w:line="240" w:lineRule="exact"/>
        <w:ind w:left="0"/>
        <w:jc w:val="both"/>
        <w:rPr>
          <w:rFonts w:ascii="Arial" w:eastAsia="Times New Roman" w:hAnsi="Arial" w:cs="Arial"/>
          <w:sz w:val="24"/>
          <w:szCs w:val="24"/>
        </w:rPr>
      </w:pPr>
    </w:p>
    <w:p w14:paraId="2CA7BB05" w14:textId="77777777" w:rsidR="00E23292" w:rsidRDefault="00E23292" w:rsidP="00AA7577">
      <w:pPr>
        <w:pStyle w:val="Odlomakpopisa"/>
        <w:spacing w:after="0" w:line="240" w:lineRule="exact"/>
        <w:ind w:left="0"/>
        <w:jc w:val="both"/>
        <w:rPr>
          <w:rFonts w:ascii="Arial" w:eastAsia="Times New Roman" w:hAnsi="Arial" w:cs="Arial"/>
          <w:sz w:val="24"/>
          <w:szCs w:val="24"/>
        </w:rPr>
      </w:pPr>
    </w:p>
    <w:p w14:paraId="4A4ECDDB" w14:textId="509C9286" w:rsidR="00E23292" w:rsidRDefault="00E23292" w:rsidP="00AA7577">
      <w:pPr>
        <w:pStyle w:val="Odlomakpopisa"/>
        <w:spacing w:after="0" w:line="240" w:lineRule="exact"/>
        <w:ind w:left="0"/>
        <w:jc w:val="both"/>
        <w:rPr>
          <w:rFonts w:ascii="Arial" w:eastAsia="Times New Roman" w:hAnsi="Arial" w:cs="Arial"/>
          <w:sz w:val="24"/>
          <w:szCs w:val="24"/>
        </w:rPr>
      </w:pPr>
      <w:r>
        <w:rPr>
          <w:rFonts w:ascii="Arial" w:eastAsia="Times New Roman" w:hAnsi="Arial" w:cs="Arial"/>
          <w:sz w:val="24"/>
          <w:szCs w:val="24"/>
        </w:rPr>
        <w:t>c)</w:t>
      </w:r>
    </w:p>
    <w:p w14:paraId="4519453E" w14:textId="77777777" w:rsidR="00E23292" w:rsidRPr="008152B1" w:rsidRDefault="00E23292" w:rsidP="00E23292">
      <w:pPr>
        <w:tabs>
          <w:tab w:val="left" w:pos="557"/>
        </w:tabs>
        <w:spacing w:before="100" w:beforeAutospacing="1" w:after="100" w:afterAutospacing="1" w:line="240" w:lineRule="auto"/>
        <w:jc w:val="center"/>
        <w:rPr>
          <w:rFonts w:ascii="Arial" w:eastAsia="Times New Roman" w:hAnsi="Arial" w:cs="Arial"/>
          <w:b/>
          <w:bCs/>
          <w:color w:val="000000"/>
        </w:rPr>
      </w:pPr>
      <w:r w:rsidRPr="008152B1">
        <w:rPr>
          <w:rFonts w:ascii="Arial" w:eastAsia="Times New Roman" w:hAnsi="Arial" w:cs="Arial"/>
          <w:b/>
          <w:bCs/>
          <w:color w:val="000000"/>
        </w:rPr>
        <w:t>Program utroška sredstava šumskog doprinosa u 202</w:t>
      </w:r>
      <w:r>
        <w:rPr>
          <w:rFonts w:ascii="Arial" w:eastAsia="Times New Roman" w:hAnsi="Arial" w:cs="Arial"/>
          <w:b/>
          <w:bCs/>
          <w:color w:val="000000"/>
        </w:rPr>
        <w:t>4</w:t>
      </w:r>
      <w:r w:rsidRPr="008152B1">
        <w:rPr>
          <w:rFonts w:ascii="Arial" w:eastAsia="Times New Roman" w:hAnsi="Arial" w:cs="Arial"/>
          <w:b/>
          <w:bCs/>
          <w:color w:val="000000"/>
        </w:rPr>
        <w:t>. godini</w:t>
      </w:r>
    </w:p>
    <w:p w14:paraId="758223AD" w14:textId="77777777" w:rsidR="00E23292" w:rsidRDefault="00E23292" w:rsidP="00E23292">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1.</w:t>
      </w:r>
    </w:p>
    <w:p w14:paraId="1C9FA0FB" w14:textId="77777777" w:rsidR="00E23292" w:rsidRDefault="00E23292" w:rsidP="00E23292">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Programom utroška sredstava šumskog doprinosa za 20</w:t>
      </w:r>
      <w:r>
        <w:rPr>
          <w:rFonts w:ascii="Arial" w:eastAsia="Times New Roman" w:hAnsi="Arial" w:cs="Arial"/>
          <w:color w:val="000000"/>
        </w:rPr>
        <w:t>24</w:t>
      </w:r>
      <w:r w:rsidRPr="008152B1">
        <w:rPr>
          <w:rFonts w:ascii="Arial" w:eastAsia="Times New Roman" w:hAnsi="Arial" w:cs="Arial"/>
          <w:color w:val="000000"/>
        </w:rPr>
        <w:t xml:space="preserve">. godinu utvrđuje se namjena korištenja i kontrola utroška sredstava šumskog doprinosa koji se plaća u visini od </w:t>
      </w:r>
      <w:r>
        <w:rPr>
          <w:rFonts w:ascii="Arial" w:eastAsia="Times New Roman" w:hAnsi="Arial" w:cs="Arial"/>
          <w:color w:val="000000"/>
        </w:rPr>
        <w:t>5</w:t>
      </w:r>
      <w:r w:rsidRPr="008152B1">
        <w:rPr>
          <w:rFonts w:ascii="Arial" w:eastAsia="Times New Roman" w:hAnsi="Arial" w:cs="Arial"/>
          <w:color w:val="000000"/>
        </w:rPr>
        <w:t xml:space="preserve">% </w:t>
      </w:r>
      <w:r>
        <w:rPr>
          <w:rFonts w:ascii="Arial" w:eastAsia="Times New Roman" w:hAnsi="Arial" w:cs="Arial"/>
          <w:color w:val="000000"/>
        </w:rPr>
        <w:t xml:space="preserve">sukladno Zakonu o šumama </w:t>
      </w:r>
      <w:r w:rsidRPr="004441D1">
        <w:rPr>
          <w:rFonts w:ascii="Arial" w:eastAsia="Times New Roman" w:hAnsi="Arial" w:cs="Arial"/>
          <w:color w:val="000000"/>
        </w:rPr>
        <w:t>(Narodne Novine 68/18, 115/18, 98/19, 32/20</w:t>
      </w:r>
      <w:r>
        <w:rPr>
          <w:rFonts w:ascii="Arial" w:eastAsia="Times New Roman" w:hAnsi="Arial" w:cs="Arial"/>
          <w:color w:val="000000"/>
        </w:rPr>
        <w:t>, 145/20, 101/23</w:t>
      </w:r>
      <w:r w:rsidRPr="004441D1">
        <w:rPr>
          <w:rFonts w:ascii="Arial" w:eastAsia="Times New Roman" w:hAnsi="Arial" w:cs="Arial"/>
          <w:color w:val="000000"/>
        </w:rPr>
        <w:t>)</w:t>
      </w:r>
      <w:r>
        <w:rPr>
          <w:rFonts w:ascii="Arial" w:eastAsia="Times New Roman" w:hAnsi="Arial" w:cs="Arial"/>
          <w:color w:val="000000"/>
        </w:rPr>
        <w:t>.</w:t>
      </w:r>
    </w:p>
    <w:p w14:paraId="32EF7DD9" w14:textId="77777777" w:rsidR="00E23292" w:rsidRDefault="00E23292" w:rsidP="00E23292">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2.</w:t>
      </w:r>
    </w:p>
    <w:p w14:paraId="28BBBE4F" w14:textId="77777777" w:rsidR="00E23292" w:rsidRDefault="00E23292" w:rsidP="00E23292">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 xml:space="preserve">Sredstva šumskog doprinosa uplaćuju se na žiro račun Proračuna Grada </w:t>
      </w:r>
      <w:r>
        <w:rPr>
          <w:rFonts w:ascii="Arial" w:eastAsia="Times New Roman" w:hAnsi="Arial" w:cs="Arial"/>
          <w:color w:val="000000"/>
        </w:rPr>
        <w:t>Ivanca</w:t>
      </w:r>
      <w:r w:rsidRPr="008152B1">
        <w:rPr>
          <w:rFonts w:ascii="Arial" w:eastAsia="Times New Roman" w:hAnsi="Arial" w:cs="Arial"/>
          <w:color w:val="000000"/>
        </w:rPr>
        <w:t xml:space="preserve"> IBAN broj</w:t>
      </w:r>
      <w:r>
        <w:rPr>
          <w:rFonts w:ascii="Arial" w:eastAsia="Times New Roman" w:hAnsi="Arial" w:cs="Arial"/>
          <w:color w:val="000000"/>
        </w:rPr>
        <w:t xml:space="preserve"> </w:t>
      </w:r>
      <w:r w:rsidRPr="008152B1">
        <w:rPr>
          <w:rFonts w:ascii="Arial" w:eastAsia="Times New Roman" w:hAnsi="Arial" w:cs="Arial"/>
          <w:color w:val="000000"/>
        </w:rPr>
        <w:t>HR9723600001815600004</w:t>
      </w:r>
      <w:r>
        <w:rPr>
          <w:rFonts w:ascii="Arial" w:eastAsia="Times New Roman" w:hAnsi="Arial" w:cs="Arial"/>
          <w:color w:val="000000"/>
        </w:rPr>
        <w:t xml:space="preserve"> </w:t>
      </w:r>
      <w:r w:rsidRPr="008152B1">
        <w:rPr>
          <w:rFonts w:ascii="Arial" w:eastAsia="Times New Roman" w:hAnsi="Arial" w:cs="Arial"/>
          <w:color w:val="000000"/>
        </w:rPr>
        <w:t>otvoren kod Zagrebačke banke d.d.</w:t>
      </w:r>
    </w:p>
    <w:p w14:paraId="5D202B9E" w14:textId="77777777" w:rsidR="00E23292" w:rsidRDefault="00E23292" w:rsidP="00E23292">
      <w:pPr>
        <w:tabs>
          <w:tab w:val="left" w:pos="557"/>
        </w:tabs>
        <w:spacing w:before="100" w:beforeAutospacing="1" w:after="100" w:afterAutospacing="1" w:line="240" w:lineRule="auto"/>
        <w:jc w:val="both"/>
        <w:rPr>
          <w:rFonts w:ascii="Arial" w:eastAsia="Times New Roman" w:hAnsi="Arial" w:cs="Arial"/>
          <w:color w:val="000000"/>
        </w:rPr>
      </w:pPr>
    </w:p>
    <w:p w14:paraId="56CD3F2D" w14:textId="77777777" w:rsidR="00E23292" w:rsidRDefault="00E23292" w:rsidP="00E23292">
      <w:pPr>
        <w:tabs>
          <w:tab w:val="left" w:pos="557"/>
        </w:tabs>
        <w:spacing w:before="100" w:beforeAutospacing="1" w:after="100" w:afterAutospacing="1" w:line="240" w:lineRule="auto"/>
        <w:jc w:val="both"/>
        <w:rPr>
          <w:rFonts w:ascii="Arial" w:eastAsia="Times New Roman" w:hAnsi="Arial" w:cs="Arial"/>
          <w:color w:val="000000"/>
        </w:rPr>
      </w:pPr>
    </w:p>
    <w:p w14:paraId="45809352" w14:textId="77777777" w:rsidR="00E23292" w:rsidRDefault="00E23292" w:rsidP="00E23292">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lastRenderedPageBreak/>
        <w:t>Članak 3.</w:t>
      </w:r>
    </w:p>
    <w:p w14:paraId="70A09A96" w14:textId="77777777" w:rsidR="00E23292" w:rsidRDefault="00E23292" w:rsidP="00E23292">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 xml:space="preserve">U Proračunu Grada </w:t>
      </w:r>
      <w:r>
        <w:rPr>
          <w:rFonts w:ascii="Arial" w:eastAsia="Times New Roman" w:hAnsi="Arial" w:cs="Arial"/>
          <w:color w:val="000000"/>
        </w:rPr>
        <w:t>Ivanca</w:t>
      </w:r>
      <w:r w:rsidRPr="008152B1">
        <w:rPr>
          <w:rFonts w:ascii="Arial" w:eastAsia="Times New Roman" w:hAnsi="Arial" w:cs="Arial"/>
          <w:color w:val="000000"/>
        </w:rPr>
        <w:t xml:space="preserve"> za 20</w:t>
      </w:r>
      <w:r>
        <w:rPr>
          <w:rFonts w:ascii="Arial" w:eastAsia="Times New Roman" w:hAnsi="Arial" w:cs="Arial"/>
          <w:color w:val="000000"/>
        </w:rPr>
        <w:t>24</w:t>
      </w:r>
      <w:r w:rsidRPr="008152B1">
        <w:rPr>
          <w:rFonts w:ascii="Arial" w:eastAsia="Times New Roman" w:hAnsi="Arial" w:cs="Arial"/>
          <w:color w:val="000000"/>
        </w:rPr>
        <w:t xml:space="preserve">. godinu planirani su prihodi po osnovi šumskog doprinosa u ukupnom iznosu od </w:t>
      </w:r>
      <w:r>
        <w:rPr>
          <w:rFonts w:ascii="Arial" w:eastAsia="Times New Roman" w:hAnsi="Arial" w:cs="Arial"/>
          <w:color w:val="000000"/>
        </w:rPr>
        <w:t>2.000,00 eura.</w:t>
      </w:r>
    </w:p>
    <w:p w14:paraId="5C57589D" w14:textId="77777777" w:rsidR="00E23292" w:rsidRDefault="00E23292" w:rsidP="00E23292">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Sredstva šumskog doprinosa iz stavka 1. ovog članka koristit</w:t>
      </w:r>
      <w:r>
        <w:rPr>
          <w:rFonts w:ascii="Arial" w:eastAsia="Times New Roman" w:hAnsi="Arial" w:cs="Arial"/>
          <w:color w:val="000000"/>
        </w:rPr>
        <w:t>i</w:t>
      </w:r>
      <w:r w:rsidRPr="008152B1">
        <w:rPr>
          <w:rFonts w:ascii="Arial" w:eastAsia="Times New Roman" w:hAnsi="Arial" w:cs="Arial"/>
          <w:color w:val="000000"/>
        </w:rPr>
        <w:t xml:space="preserve"> će se</w:t>
      </w:r>
      <w:r>
        <w:rPr>
          <w:rFonts w:ascii="Arial" w:eastAsia="Times New Roman" w:hAnsi="Arial" w:cs="Arial"/>
          <w:color w:val="000000"/>
        </w:rPr>
        <w:t xml:space="preserve"> za održavanje komunalne infrastrukture</w:t>
      </w:r>
      <w:r w:rsidRPr="008152B1">
        <w:rPr>
          <w:rFonts w:ascii="Arial" w:eastAsia="Times New Roman" w:hAnsi="Arial" w:cs="Arial"/>
          <w:color w:val="000000"/>
        </w:rPr>
        <w:t xml:space="preserve"> sukladno Programu </w:t>
      </w:r>
      <w:r>
        <w:rPr>
          <w:rFonts w:ascii="Arial" w:eastAsia="Times New Roman" w:hAnsi="Arial" w:cs="Arial"/>
          <w:color w:val="000000"/>
        </w:rPr>
        <w:t>održavanja komunalne i</w:t>
      </w:r>
      <w:r w:rsidRPr="008152B1">
        <w:rPr>
          <w:rFonts w:ascii="Arial" w:eastAsia="Times New Roman" w:hAnsi="Arial" w:cs="Arial"/>
          <w:color w:val="000000"/>
        </w:rPr>
        <w:t xml:space="preserve">nfrastrukture </w:t>
      </w:r>
      <w:r>
        <w:rPr>
          <w:rFonts w:ascii="Arial" w:eastAsia="Times New Roman" w:hAnsi="Arial" w:cs="Arial"/>
          <w:color w:val="000000"/>
        </w:rPr>
        <w:t>za</w:t>
      </w:r>
      <w:r w:rsidRPr="008152B1">
        <w:rPr>
          <w:rFonts w:ascii="Arial" w:eastAsia="Times New Roman" w:hAnsi="Arial" w:cs="Arial"/>
          <w:color w:val="000000"/>
        </w:rPr>
        <w:t xml:space="preserve"> 20</w:t>
      </w:r>
      <w:r>
        <w:rPr>
          <w:rFonts w:ascii="Arial" w:eastAsia="Times New Roman" w:hAnsi="Arial" w:cs="Arial"/>
          <w:color w:val="000000"/>
        </w:rPr>
        <w:t>24</w:t>
      </w:r>
      <w:r w:rsidRPr="008152B1">
        <w:rPr>
          <w:rFonts w:ascii="Arial" w:eastAsia="Times New Roman" w:hAnsi="Arial" w:cs="Arial"/>
          <w:color w:val="000000"/>
        </w:rPr>
        <w:t>. godin</w:t>
      </w:r>
      <w:r>
        <w:rPr>
          <w:rFonts w:ascii="Arial" w:eastAsia="Times New Roman" w:hAnsi="Arial" w:cs="Arial"/>
          <w:color w:val="000000"/>
        </w:rPr>
        <w:t xml:space="preserve">u, na točki 1. Održavanje nerazvrstanih cesta, </w:t>
      </w:r>
      <w:proofErr w:type="spellStart"/>
      <w:r>
        <w:rPr>
          <w:rFonts w:ascii="Arial" w:eastAsia="Times New Roman" w:hAnsi="Arial" w:cs="Arial"/>
          <w:color w:val="000000"/>
        </w:rPr>
        <w:t>podtočki</w:t>
      </w:r>
      <w:proofErr w:type="spellEnd"/>
      <w:r>
        <w:rPr>
          <w:rFonts w:ascii="Arial" w:eastAsia="Times New Roman" w:hAnsi="Arial" w:cs="Arial"/>
          <w:color w:val="000000"/>
        </w:rPr>
        <w:t xml:space="preserve"> 1.1. </w:t>
      </w:r>
      <w:proofErr w:type="spellStart"/>
      <w:r>
        <w:rPr>
          <w:rFonts w:ascii="Arial" w:eastAsia="Times New Roman" w:hAnsi="Arial" w:cs="Arial"/>
          <w:color w:val="000000"/>
        </w:rPr>
        <w:t>Šljunčanje</w:t>
      </w:r>
      <w:proofErr w:type="spellEnd"/>
      <w:r>
        <w:rPr>
          <w:rFonts w:ascii="Arial" w:eastAsia="Times New Roman" w:hAnsi="Arial" w:cs="Arial"/>
          <w:color w:val="000000"/>
        </w:rPr>
        <w:t xml:space="preserve"> nerazvrstanih cesta, strojno planiranje. </w:t>
      </w:r>
    </w:p>
    <w:p w14:paraId="1DEF5D13" w14:textId="77777777" w:rsidR="00E23292" w:rsidRDefault="00E23292" w:rsidP="00E23292">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4.</w:t>
      </w:r>
    </w:p>
    <w:p w14:paraId="02D253CF" w14:textId="77777777" w:rsidR="00E23292" w:rsidRDefault="00E23292" w:rsidP="00E23292">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Program utroška sredstava šumskog doprinosa za 20</w:t>
      </w:r>
      <w:r>
        <w:rPr>
          <w:rFonts w:ascii="Arial" w:eastAsia="Times New Roman" w:hAnsi="Arial" w:cs="Arial"/>
          <w:color w:val="000000"/>
        </w:rPr>
        <w:t>24</w:t>
      </w:r>
      <w:r w:rsidRPr="008152B1">
        <w:rPr>
          <w:rFonts w:ascii="Arial" w:eastAsia="Times New Roman" w:hAnsi="Arial" w:cs="Arial"/>
          <w:color w:val="000000"/>
        </w:rPr>
        <w:t xml:space="preserve">. godinu objavit će se u </w:t>
      </w:r>
      <w:r w:rsidRPr="008F78BC">
        <w:rPr>
          <w:rFonts w:ascii="Arial" w:hAnsi="Arial" w:cs="Arial"/>
          <w:color w:val="000000"/>
        </w:rPr>
        <w:t>„Službenom vjesniku Varaždinske županije“</w:t>
      </w:r>
      <w:r>
        <w:rPr>
          <w:rFonts w:ascii="Arial" w:hAnsi="Arial" w:cs="Arial"/>
          <w:color w:val="000000"/>
        </w:rPr>
        <w:t xml:space="preserve"> </w:t>
      </w:r>
      <w:r w:rsidRPr="008152B1">
        <w:rPr>
          <w:rFonts w:ascii="Arial" w:eastAsia="Times New Roman" w:hAnsi="Arial" w:cs="Arial"/>
          <w:color w:val="000000"/>
        </w:rPr>
        <w:t>i stupa na snagu 01.01.20</w:t>
      </w:r>
      <w:r>
        <w:rPr>
          <w:rFonts w:ascii="Arial" w:eastAsia="Times New Roman" w:hAnsi="Arial" w:cs="Arial"/>
          <w:color w:val="000000"/>
        </w:rPr>
        <w:t>24</w:t>
      </w:r>
      <w:r w:rsidRPr="008152B1">
        <w:rPr>
          <w:rFonts w:ascii="Arial" w:eastAsia="Times New Roman" w:hAnsi="Arial" w:cs="Arial"/>
          <w:color w:val="000000"/>
        </w:rPr>
        <w:t>. godine.</w:t>
      </w:r>
    </w:p>
    <w:p w14:paraId="3CE530DA" w14:textId="77777777" w:rsidR="00E23292" w:rsidRDefault="00E23292" w:rsidP="00AA7577">
      <w:pPr>
        <w:pStyle w:val="Odlomakpopisa"/>
        <w:spacing w:after="0" w:line="240" w:lineRule="exact"/>
        <w:ind w:left="0"/>
        <w:jc w:val="both"/>
        <w:rPr>
          <w:rFonts w:ascii="Arial" w:eastAsia="Times New Roman" w:hAnsi="Arial" w:cs="Arial"/>
          <w:sz w:val="24"/>
          <w:szCs w:val="24"/>
        </w:rPr>
      </w:pPr>
    </w:p>
    <w:p w14:paraId="380CD4E2" w14:textId="0BBB3F75" w:rsidR="00E23292" w:rsidRPr="00E23292" w:rsidRDefault="00E23292" w:rsidP="00E23292">
      <w:pPr>
        <w:pStyle w:val="Odlomakpopisa"/>
        <w:spacing w:after="0" w:line="240" w:lineRule="exact"/>
        <w:ind w:left="0"/>
        <w:jc w:val="both"/>
        <w:rPr>
          <w:rFonts w:ascii="Arial" w:eastAsia="Times New Roman" w:hAnsi="Arial" w:cs="Arial"/>
          <w:b/>
          <w:bCs/>
          <w:sz w:val="24"/>
          <w:szCs w:val="24"/>
        </w:rPr>
      </w:pPr>
      <w:r w:rsidRPr="00E23292">
        <w:rPr>
          <w:rFonts w:ascii="Arial" w:eastAsia="Times New Roman" w:hAnsi="Arial" w:cs="Arial"/>
          <w:b/>
          <w:bCs/>
          <w:sz w:val="24"/>
          <w:szCs w:val="24"/>
        </w:rPr>
        <w:t>d)</w:t>
      </w:r>
    </w:p>
    <w:p w14:paraId="5F4FAAEE" w14:textId="77777777" w:rsidR="00E23292" w:rsidRPr="00797B1F" w:rsidRDefault="00E23292" w:rsidP="00E23292">
      <w:pPr>
        <w:pStyle w:val="Bezproreda"/>
        <w:jc w:val="center"/>
        <w:rPr>
          <w:rFonts w:ascii="Times New Roman" w:hAnsi="Times New Roman" w:cs="Times New Roman"/>
          <w:b/>
          <w:bCs/>
        </w:rPr>
      </w:pPr>
      <w:bookmarkStart w:id="5" w:name="_Hlk54933612"/>
      <w:r w:rsidRPr="00797B1F">
        <w:rPr>
          <w:rFonts w:ascii="Times New Roman" w:hAnsi="Times New Roman" w:cs="Times New Roman"/>
          <w:b/>
          <w:bCs/>
        </w:rPr>
        <w:t xml:space="preserve">PROGRAM </w:t>
      </w:r>
      <w:r>
        <w:rPr>
          <w:rFonts w:ascii="Times New Roman" w:hAnsi="Times New Roman" w:cs="Times New Roman"/>
          <w:b/>
          <w:bCs/>
        </w:rPr>
        <w:t>KORIŠTENJA</w:t>
      </w:r>
    </w:p>
    <w:p w14:paraId="0E5D5B95" w14:textId="77777777" w:rsidR="00E23292" w:rsidRPr="009173A9" w:rsidRDefault="00E23292" w:rsidP="00E23292">
      <w:pPr>
        <w:pStyle w:val="Bezproreda"/>
        <w:jc w:val="center"/>
        <w:rPr>
          <w:rFonts w:ascii="Times New Roman" w:hAnsi="Times New Roman" w:cs="Times New Roman"/>
        </w:rPr>
      </w:pPr>
      <w:r w:rsidRPr="009173A9">
        <w:rPr>
          <w:rFonts w:ascii="Times New Roman" w:hAnsi="Times New Roman" w:cs="Times New Roman"/>
        </w:rPr>
        <w:t xml:space="preserve">naknade za zadržavanje nezakonito izgrađenih </w:t>
      </w:r>
    </w:p>
    <w:p w14:paraId="2E8F24EB" w14:textId="77777777" w:rsidR="00E23292" w:rsidRPr="009173A9" w:rsidRDefault="00E23292" w:rsidP="00E23292">
      <w:pPr>
        <w:pStyle w:val="Bezproreda"/>
        <w:jc w:val="center"/>
        <w:rPr>
          <w:rFonts w:ascii="Times New Roman" w:hAnsi="Times New Roman" w:cs="Times New Roman"/>
        </w:rPr>
      </w:pPr>
      <w:r w:rsidRPr="009173A9">
        <w:rPr>
          <w:rFonts w:ascii="Times New Roman" w:hAnsi="Times New Roman" w:cs="Times New Roman"/>
        </w:rPr>
        <w:t>zgrada u prostoru na području Grada Ivanca za 202</w:t>
      </w:r>
      <w:r>
        <w:rPr>
          <w:rFonts w:ascii="Times New Roman" w:hAnsi="Times New Roman" w:cs="Times New Roman"/>
        </w:rPr>
        <w:t>4</w:t>
      </w:r>
      <w:r w:rsidRPr="009173A9">
        <w:rPr>
          <w:rFonts w:ascii="Times New Roman" w:hAnsi="Times New Roman" w:cs="Times New Roman"/>
        </w:rPr>
        <w:t>. godinu</w:t>
      </w:r>
    </w:p>
    <w:bookmarkEnd w:id="5"/>
    <w:p w14:paraId="44881147" w14:textId="77777777" w:rsidR="00E23292" w:rsidRPr="009173A9" w:rsidRDefault="00E23292" w:rsidP="00E23292">
      <w:pPr>
        <w:pStyle w:val="Bezproreda"/>
        <w:jc w:val="center"/>
        <w:rPr>
          <w:rFonts w:ascii="Times New Roman" w:hAnsi="Times New Roman" w:cs="Times New Roman"/>
        </w:rPr>
      </w:pPr>
    </w:p>
    <w:p w14:paraId="330BBCB1" w14:textId="77777777" w:rsidR="00E23292" w:rsidRPr="009173A9" w:rsidRDefault="00E23292" w:rsidP="00E23292">
      <w:pPr>
        <w:jc w:val="center"/>
        <w:rPr>
          <w:rFonts w:ascii="Times New Roman" w:hAnsi="Times New Roman" w:cs="Times New Roman"/>
        </w:rPr>
      </w:pPr>
      <w:r w:rsidRPr="009173A9">
        <w:rPr>
          <w:rFonts w:ascii="Times New Roman" w:hAnsi="Times New Roman" w:cs="Times New Roman"/>
        </w:rPr>
        <w:t>I.</w:t>
      </w:r>
    </w:p>
    <w:p w14:paraId="64529B5B" w14:textId="77777777" w:rsidR="00E23292" w:rsidRPr="009173A9" w:rsidRDefault="00E23292" w:rsidP="00E23292">
      <w:pPr>
        <w:ind w:firstLine="708"/>
        <w:jc w:val="both"/>
        <w:rPr>
          <w:rFonts w:ascii="Times New Roman" w:hAnsi="Times New Roman" w:cs="Times New Roman"/>
        </w:rPr>
      </w:pPr>
      <w:r w:rsidRPr="009173A9">
        <w:rPr>
          <w:rFonts w:ascii="Times New Roman" w:hAnsi="Times New Roman" w:cs="Times New Roman"/>
        </w:rPr>
        <w:t xml:space="preserve">Ovim Programom utvrđuje se </w:t>
      </w:r>
      <w:r>
        <w:rPr>
          <w:rFonts w:ascii="Times New Roman" w:hAnsi="Times New Roman" w:cs="Times New Roman"/>
        </w:rPr>
        <w:t>korištenje</w:t>
      </w:r>
      <w:r w:rsidRPr="009173A9">
        <w:rPr>
          <w:rFonts w:ascii="Times New Roman" w:hAnsi="Times New Roman" w:cs="Times New Roman"/>
        </w:rPr>
        <w:t xml:space="preserve"> sredstava ostvarenih od naknade za zadržavanje nezakonito izgrađenih zgrada u prostoru za 202</w:t>
      </w:r>
      <w:r>
        <w:rPr>
          <w:rFonts w:ascii="Times New Roman" w:hAnsi="Times New Roman" w:cs="Times New Roman"/>
        </w:rPr>
        <w:t>4</w:t>
      </w:r>
      <w:r w:rsidRPr="009173A9">
        <w:rPr>
          <w:rFonts w:ascii="Times New Roman" w:hAnsi="Times New Roman" w:cs="Times New Roman"/>
        </w:rPr>
        <w:t>. godinu od pripadajućeg iznosa naknade (30 %) u postupku ozakonjenja nezakonito izgrađenih zgrada na području Grada Ivanca, a sve sukladno Zakonu o postupanju s nezakonito izgrađenim zgradama (Narodne novine br. 86/12, 143/13</w:t>
      </w:r>
      <w:r>
        <w:rPr>
          <w:rFonts w:ascii="Times New Roman" w:hAnsi="Times New Roman" w:cs="Times New Roman"/>
        </w:rPr>
        <w:t>,</w:t>
      </w:r>
      <w:r w:rsidRPr="009173A9">
        <w:rPr>
          <w:rFonts w:ascii="Times New Roman" w:hAnsi="Times New Roman" w:cs="Times New Roman"/>
        </w:rPr>
        <w:t xml:space="preserve"> 65/17</w:t>
      </w:r>
      <w:r>
        <w:rPr>
          <w:rFonts w:ascii="Times New Roman" w:hAnsi="Times New Roman" w:cs="Times New Roman"/>
        </w:rPr>
        <w:t xml:space="preserve"> i 14/19</w:t>
      </w:r>
      <w:r w:rsidRPr="009173A9">
        <w:rPr>
          <w:rFonts w:ascii="Times New Roman" w:hAnsi="Times New Roman" w:cs="Times New Roman"/>
        </w:rPr>
        <w:t xml:space="preserve">). </w:t>
      </w:r>
    </w:p>
    <w:p w14:paraId="501ECFB8" w14:textId="77777777" w:rsidR="00E23292" w:rsidRPr="009173A9" w:rsidRDefault="00E23292" w:rsidP="00E23292">
      <w:pPr>
        <w:jc w:val="center"/>
        <w:rPr>
          <w:rFonts w:ascii="Times New Roman" w:hAnsi="Times New Roman" w:cs="Times New Roman"/>
        </w:rPr>
      </w:pPr>
      <w:r w:rsidRPr="009173A9">
        <w:rPr>
          <w:rFonts w:ascii="Times New Roman" w:hAnsi="Times New Roman" w:cs="Times New Roman"/>
        </w:rPr>
        <w:t>II.</w:t>
      </w:r>
    </w:p>
    <w:p w14:paraId="4913A1A1" w14:textId="77777777" w:rsidR="00E23292" w:rsidRDefault="00E23292" w:rsidP="00E23292">
      <w:pPr>
        <w:ind w:firstLine="708"/>
        <w:jc w:val="both"/>
        <w:rPr>
          <w:rFonts w:ascii="Times New Roman" w:hAnsi="Times New Roman" w:cs="Times New Roman"/>
        </w:rPr>
      </w:pPr>
      <w:r>
        <w:rPr>
          <w:rFonts w:ascii="Times New Roman" w:hAnsi="Times New Roman" w:cs="Times New Roman"/>
        </w:rPr>
        <w:t>Sredstva</w:t>
      </w:r>
      <w:r w:rsidRPr="00181B0E">
        <w:rPr>
          <w:rFonts w:ascii="Times New Roman" w:hAnsi="Times New Roman" w:cs="Times New Roman"/>
        </w:rPr>
        <w:t xml:space="preserve"> </w:t>
      </w:r>
      <w:r w:rsidRPr="009173A9">
        <w:rPr>
          <w:rFonts w:ascii="Times New Roman" w:hAnsi="Times New Roman" w:cs="Times New Roman"/>
        </w:rPr>
        <w:t>ostvaren</w:t>
      </w:r>
      <w:r>
        <w:rPr>
          <w:rFonts w:ascii="Times New Roman" w:hAnsi="Times New Roman" w:cs="Times New Roman"/>
        </w:rPr>
        <w:t>a</w:t>
      </w:r>
      <w:r w:rsidRPr="009173A9">
        <w:rPr>
          <w:rFonts w:ascii="Times New Roman" w:hAnsi="Times New Roman" w:cs="Times New Roman"/>
        </w:rPr>
        <w:t xml:space="preserve"> od naknade za zadržavanje nezakonito izgrađenih zgrada u prostoru za 202</w:t>
      </w:r>
      <w:r>
        <w:rPr>
          <w:rFonts w:ascii="Times New Roman" w:hAnsi="Times New Roman" w:cs="Times New Roman"/>
        </w:rPr>
        <w:t>4</w:t>
      </w:r>
      <w:r w:rsidRPr="009173A9">
        <w:rPr>
          <w:rFonts w:ascii="Times New Roman" w:hAnsi="Times New Roman" w:cs="Times New Roman"/>
        </w:rPr>
        <w:t>. godinu</w:t>
      </w:r>
      <w:r>
        <w:rPr>
          <w:rFonts w:ascii="Times New Roman" w:hAnsi="Times New Roman" w:cs="Times New Roman"/>
        </w:rPr>
        <w:t xml:space="preserve"> planiraju se </w:t>
      </w:r>
      <w:r w:rsidRPr="009173A9">
        <w:rPr>
          <w:rFonts w:ascii="Times New Roman" w:hAnsi="Times New Roman" w:cs="Times New Roman"/>
        </w:rPr>
        <w:t xml:space="preserve">u iznosu od </w:t>
      </w:r>
      <w:r>
        <w:rPr>
          <w:rFonts w:ascii="Times New Roman" w:hAnsi="Times New Roman" w:cs="Times New Roman"/>
        </w:rPr>
        <w:t>3.000,00 €.</w:t>
      </w:r>
    </w:p>
    <w:p w14:paraId="112C8AE3" w14:textId="77777777" w:rsidR="00E23292" w:rsidRPr="009173A9" w:rsidRDefault="00E23292" w:rsidP="00E23292">
      <w:pPr>
        <w:jc w:val="center"/>
        <w:rPr>
          <w:rFonts w:ascii="Times New Roman" w:hAnsi="Times New Roman" w:cs="Times New Roman"/>
        </w:rPr>
      </w:pPr>
      <w:r w:rsidRPr="009173A9">
        <w:rPr>
          <w:rFonts w:ascii="Times New Roman" w:hAnsi="Times New Roman" w:cs="Times New Roman"/>
        </w:rPr>
        <w:t>III.</w:t>
      </w:r>
    </w:p>
    <w:p w14:paraId="74D8E16E" w14:textId="77777777" w:rsidR="00E23292" w:rsidRPr="009173A9" w:rsidRDefault="00E23292" w:rsidP="00E23292">
      <w:pPr>
        <w:ind w:firstLine="708"/>
        <w:jc w:val="both"/>
        <w:rPr>
          <w:rFonts w:ascii="Times New Roman" w:hAnsi="Times New Roman" w:cs="Times New Roman"/>
        </w:rPr>
      </w:pPr>
      <w:r>
        <w:rPr>
          <w:rFonts w:ascii="Times New Roman" w:hAnsi="Times New Roman" w:cs="Times New Roman"/>
        </w:rPr>
        <w:t xml:space="preserve">Ostvarena </w:t>
      </w:r>
      <w:r w:rsidRPr="009173A9">
        <w:rPr>
          <w:rFonts w:ascii="Times New Roman" w:hAnsi="Times New Roman" w:cs="Times New Roman"/>
        </w:rPr>
        <w:t>sredstva iz točke II. ovog Programa koristit će se tijekom 202</w:t>
      </w:r>
      <w:r>
        <w:rPr>
          <w:rFonts w:ascii="Times New Roman" w:hAnsi="Times New Roman" w:cs="Times New Roman"/>
        </w:rPr>
        <w:t>4</w:t>
      </w:r>
      <w:r w:rsidRPr="009173A9">
        <w:rPr>
          <w:rFonts w:ascii="Times New Roman" w:hAnsi="Times New Roman" w:cs="Times New Roman"/>
        </w:rPr>
        <w:t xml:space="preserve">. godine za financiranje </w:t>
      </w:r>
      <w:r>
        <w:rPr>
          <w:rFonts w:ascii="Times New Roman" w:hAnsi="Times New Roman" w:cs="Times New Roman"/>
        </w:rPr>
        <w:t>opremanja i uređenja dječjih igrališta na području Grada Ivanca.</w:t>
      </w:r>
    </w:p>
    <w:p w14:paraId="3F4D374A" w14:textId="77777777" w:rsidR="00E23292" w:rsidRPr="009173A9" w:rsidRDefault="00E23292" w:rsidP="00E23292">
      <w:pPr>
        <w:jc w:val="center"/>
        <w:rPr>
          <w:rFonts w:ascii="Times New Roman" w:hAnsi="Times New Roman" w:cs="Times New Roman"/>
        </w:rPr>
      </w:pPr>
      <w:r w:rsidRPr="009173A9">
        <w:rPr>
          <w:rFonts w:ascii="Times New Roman" w:hAnsi="Times New Roman" w:cs="Times New Roman"/>
        </w:rPr>
        <w:t>IV.</w:t>
      </w:r>
    </w:p>
    <w:p w14:paraId="104EF551" w14:textId="77777777" w:rsidR="00E23292" w:rsidRDefault="00E23292" w:rsidP="00E23292">
      <w:pPr>
        <w:ind w:firstLine="708"/>
        <w:jc w:val="both"/>
        <w:rPr>
          <w:rFonts w:ascii="Times New Roman" w:hAnsi="Times New Roman" w:cs="Times New Roman"/>
        </w:rPr>
      </w:pPr>
      <w:r>
        <w:rPr>
          <w:rFonts w:ascii="Times New Roman" w:hAnsi="Times New Roman" w:cs="Times New Roman"/>
        </w:rPr>
        <w:t xml:space="preserve">Ovaj </w:t>
      </w:r>
      <w:r w:rsidRPr="002765D1">
        <w:rPr>
          <w:rFonts w:ascii="Times New Roman" w:hAnsi="Times New Roman" w:cs="Times New Roman"/>
        </w:rPr>
        <w:t>Program objavit će se u Službenom vjesniku Varaždinske županije.</w:t>
      </w:r>
    </w:p>
    <w:p w14:paraId="673DABEE" w14:textId="77777777" w:rsidR="00E23292" w:rsidRDefault="00E23292" w:rsidP="00E23292">
      <w:pPr>
        <w:ind w:firstLine="708"/>
        <w:jc w:val="both"/>
        <w:rPr>
          <w:rFonts w:ascii="Times New Roman" w:hAnsi="Times New Roman" w:cs="Times New Roman"/>
        </w:rPr>
      </w:pPr>
    </w:p>
    <w:p w14:paraId="3AA56BD5" w14:textId="018A534B" w:rsidR="00E23292" w:rsidRPr="00E23292" w:rsidRDefault="00E23292" w:rsidP="00E23292">
      <w:pPr>
        <w:jc w:val="both"/>
        <w:rPr>
          <w:rFonts w:ascii="Times New Roman" w:hAnsi="Times New Roman" w:cs="Times New Roman"/>
          <w:b/>
          <w:bCs/>
        </w:rPr>
      </w:pPr>
      <w:r w:rsidRPr="00E23292">
        <w:rPr>
          <w:rFonts w:ascii="Times New Roman" w:hAnsi="Times New Roman" w:cs="Times New Roman"/>
          <w:b/>
          <w:bCs/>
        </w:rPr>
        <w:t>e)</w:t>
      </w:r>
    </w:p>
    <w:p w14:paraId="6614BAF8" w14:textId="77777777" w:rsidR="00E23292" w:rsidRPr="000101FF" w:rsidRDefault="00E23292" w:rsidP="00E23292">
      <w:pPr>
        <w:pStyle w:val="Default"/>
        <w:spacing w:line="276" w:lineRule="auto"/>
        <w:jc w:val="center"/>
        <w:rPr>
          <w:sz w:val="22"/>
          <w:szCs w:val="22"/>
        </w:rPr>
      </w:pPr>
      <w:r w:rsidRPr="000101FF">
        <w:rPr>
          <w:b/>
          <w:bCs/>
          <w:sz w:val="22"/>
          <w:szCs w:val="22"/>
        </w:rPr>
        <w:t>PROGRAM</w:t>
      </w:r>
    </w:p>
    <w:p w14:paraId="4455BBEC" w14:textId="77777777" w:rsidR="00E23292" w:rsidRPr="000101FF" w:rsidRDefault="00E23292" w:rsidP="00E23292">
      <w:pPr>
        <w:pStyle w:val="Default"/>
        <w:spacing w:line="276" w:lineRule="auto"/>
        <w:jc w:val="center"/>
        <w:rPr>
          <w:sz w:val="22"/>
          <w:szCs w:val="22"/>
        </w:rPr>
      </w:pPr>
      <w:r w:rsidRPr="000101FF">
        <w:rPr>
          <w:b/>
          <w:bCs/>
          <w:sz w:val="22"/>
          <w:szCs w:val="22"/>
        </w:rPr>
        <w:t>javnih potreba u području socijalne skrbi</w:t>
      </w:r>
    </w:p>
    <w:p w14:paraId="281721EE" w14:textId="77777777" w:rsidR="00E23292" w:rsidRPr="000101FF" w:rsidRDefault="00E23292" w:rsidP="00E23292">
      <w:pPr>
        <w:pStyle w:val="Default"/>
        <w:spacing w:line="276" w:lineRule="auto"/>
        <w:jc w:val="center"/>
        <w:rPr>
          <w:b/>
          <w:bCs/>
          <w:sz w:val="22"/>
          <w:szCs w:val="22"/>
        </w:rPr>
      </w:pPr>
      <w:r w:rsidRPr="000101FF">
        <w:rPr>
          <w:b/>
          <w:bCs/>
          <w:sz w:val="22"/>
          <w:szCs w:val="22"/>
        </w:rPr>
        <w:t xml:space="preserve">za </w:t>
      </w:r>
      <w:r>
        <w:rPr>
          <w:b/>
          <w:bCs/>
          <w:sz w:val="22"/>
          <w:szCs w:val="22"/>
        </w:rPr>
        <w:t>G</w:t>
      </w:r>
      <w:r w:rsidRPr="000101FF">
        <w:rPr>
          <w:b/>
          <w:bCs/>
          <w:sz w:val="22"/>
          <w:szCs w:val="22"/>
        </w:rPr>
        <w:t xml:space="preserve">rad </w:t>
      </w:r>
      <w:r>
        <w:rPr>
          <w:b/>
          <w:bCs/>
          <w:sz w:val="22"/>
          <w:szCs w:val="22"/>
        </w:rPr>
        <w:t>I</w:t>
      </w:r>
      <w:r w:rsidRPr="000101FF">
        <w:rPr>
          <w:b/>
          <w:bCs/>
          <w:sz w:val="22"/>
          <w:szCs w:val="22"/>
        </w:rPr>
        <w:t>vanec u 202</w:t>
      </w:r>
      <w:r>
        <w:rPr>
          <w:b/>
          <w:bCs/>
          <w:sz w:val="22"/>
          <w:szCs w:val="22"/>
        </w:rPr>
        <w:t>4</w:t>
      </w:r>
      <w:r w:rsidRPr="000101FF">
        <w:rPr>
          <w:b/>
          <w:bCs/>
          <w:sz w:val="22"/>
          <w:szCs w:val="22"/>
        </w:rPr>
        <w:t>. godini</w:t>
      </w:r>
    </w:p>
    <w:p w14:paraId="1A7D6F18" w14:textId="77777777" w:rsidR="00E23292" w:rsidRPr="000101FF" w:rsidRDefault="00E23292" w:rsidP="00E23292">
      <w:pPr>
        <w:pStyle w:val="Default"/>
        <w:spacing w:line="276" w:lineRule="auto"/>
        <w:jc w:val="center"/>
        <w:rPr>
          <w:sz w:val="22"/>
          <w:szCs w:val="22"/>
        </w:rPr>
      </w:pPr>
    </w:p>
    <w:p w14:paraId="591BB812" w14:textId="77777777" w:rsidR="00E23292" w:rsidRPr="000101FF" w:rsidRDefault="00E23292" w:rsidP="00E23292">
      <w:pPr>
        <w:pStyle w:val="Default"/>
        <w:spacing w:line="276" w:lineRule="auto"/>
        <w:jc w:val="center"/>
        <w:rPr>
          <w:sz w:val="22"/>
          <w:szCs w:val="22"/>
        </w:rPr>
      </w:pPr>
      <w:r w:rsidRPr="000101FF">
        <w:rPr>
          <w:sz w:val="22"/>
          <w:szCs w:val="22"/>
        </w:rPr>
        <w:t>I.</w:t>
      </w:r>
    </w:p>
    <w:p w14:paraId="177167E7" w14:textId="77777777" w:rsidR="00E23292" w:rsidRPr="000101FF" w:rsidRDefault="00E23292" w:rsidP="00E23292">
      <w:pPr>
        <w:pStyle w:val="Default"/>
        <w:spacing w:line="276" w:lineRule="auto"/>
        <w:jc w:val="center"/>
        <w:rPr>
          <w:b/>
          <w:bCs/>
          <w:sz w:val="22"/>
          <w:szCs w:val="22"/>
        </w:rPr>
      </w:pPr>
    </w:p>
    <w:p w14:paraId="74ABC8D4" w14:textId="77777777" w:rsidR="00E23292" w:rsidRPr="000101FF" w:rsidRDefault="00E23292" w:rsidP="00E23292">
      <w:pPr>
        <w:pStyle w:val="Default"/>
        <w:spacing w:line="276" w:lineRule="auto"/>
        <w:jc w:val="both"/>
        <w:rPr>
          <w:sz w:val="22"/>
          <w:szCs w:val="22"/>
        </w:rPr>
      </w:pPr>
      <w:r w:rsidRPr="000101FF">
        <w:rPr>
          <w:sz w:val="22"/>
          <w:szCs w:val="22"/>
        </w:rPr>
        <w:t>Ovim Programom donosi se plan rasporeda sredstava proračuna Grada Ivanca za 202</w:t>
      </w:r>
      <w:r>
        <w:rPr>
          <w:sz w:val="22"/>
          <w:szCs w:val="22"/>
        </w:rPr>
        <w:t>4</w:t>
      </w:r>
      <w:r w:rsidRPr="000101FF">
        <w:rPr>
          <w:sz w:val="22"/>
          <w:szCs w:val="22"/>
        </w:rPr>
        <w:t>.</w:t>
      </w:r>
      <w:r>
        <w:rPr>
          <w:sz w:val="22"/>
          <w:szCs w:val="22"/>
        </w:rPr>
        <w:t xml:space="preserve"> </w:t>
      </w:r>
      <w:r w:rsidRPr="000101FF">
        <w:rPr>
          <w:sz w:val="22"/>
          <w:szCs w:val="22"/>
        </w:rPr>
        <w:t>g</w:t>
      </w:r>
      <w:r>
        <w:rPr>
          <w:sz w:val="22"/>
          <w:szCs w:val="22"/>
        </w:rPr>
        <w:t>odinu</w:t>
      </w:r>
      <w:r w:rsidRPr="000101FF">
        <w:rPr>
          <w:sz w:val="22"/>
          <w:szCs w:val="22"/>
        </w:rPr>
        <w:t xml:space="preserve"> u dijelu socijalne skrbi koji se odnosi na financiranje  javnih potreba u području socijalne skrbi u Gradu Ivancu. </w:t>
      </w:r>
    </w:p>
    <w:p w14:paraId="7D446AE4" w14:textId="77777777" w:rsidR="00E23292" w:rsidRPr="000101FF" w:rsidRDefault="00E23292" w:rsidP="00E23292">
      <w:pPr>
        <w:spacing w:line="276" w:lineRule="auto"/>
        <w:jc w:val="both"/>
        <w:rPr>
          <w:rFonts w:ascii="Arial" w:hAnsi="Arial" w:cs="Arial"/>
        </w:rPr>
      </w:pPr>
      <w:r w:rsidRPr="000101FF">
        <w:rPr>
          <w:rFonts w:ascii="Arial" w:hAnsi="Arial" w:cs="Arial"/>
        </w:rPr>
        <w:lastRenderedPageBreak/>
        <w:t xml:space="preserve">Oblici i mjere socijalne skrbi koje ovim Programom ustanovljava Grad Ivanec, sukladno Odluci o socijalnoj skrbi, obuhvaćaju, osim prava na naknadu za troškove stanovanja koje ostvaruju temeljem Zakona, i sljedeća prava: </w:t>
      </w:r>
    </w:p>
    <w:p w14:paraId="44C5B306" w14:textId="77777777" w:rsidR="00E23292" w:rsidRDefault="00E23292" w:rsidP="00E23292">
      <w:pPr>
        <w:numPr>
          <w:ilvl w:val="0"/>
          <w:numId w:val="42"/>
        </w:numPr>
        <w:autoSpaceDE w:val="0"/>
        <w:autoSpaceDN w:val="0"/>
        <w:adjustRightInd w:val="0"/>
        <w:spacing w:after="0" w:line="276" w:lineRule="auto"/>
        <w:jc w:val="both"/>
        <w:rPr>
          <w:rFonts w:ascii="Arial" w:hAnsi="Arial" w:cs="Arial"/>
        </w:rPr>
      </w:pPr>
      <w:r w:rsidRPr="000101FF">
        <w:rPr>
          <w:rFonts w:ascii="Arial" w:hAnsi="Arial" w:cs="Arial"/>
        </w:rPr>
        <w:t>p</w:t>
      </w:r>
      <w:r>
        <w:rPr>
          <w:rFonts w:ascii="Arial" w:hAnsi="Arial" w:cs="Arial"/>
        </w:rPr>
        <w:t>otpora građanima s niskim primanjima,</w:t>
      </w:r>
    </w:p>
    <w:p w14:paraId="6F71D34E" w14:textId="77777777" w:rsidR="00E23292" w:rsidRPr="000101FF" w:rsidRDefault="00E23292" w:rsidP="00E23292">
      <w:pPr>
        <w:numPr>
          <w:ilvl w:val="0"/>
          <w:numId w:val="42"/>
        </w:numPr>
        <w:autoSpaceDE w:val="0"/>
        <w:autoSpaceDN w:val="0"/>
        <w:adjustRightInd w:val="0"/>
        <w:spacing w:after="0" w:line="276" w:lineRule="auto"/>
        <w:jc w:val="both"/>
        <w:rPr>
          <w:rFonts w:ascii="Arial" w:hAnsi="Arial" w:cs="Arial"/>
        </w:rPr>
      </w:pPr>
      <w:r>
        <w:rPr>
          <w:rFonts w:ascii="Arial" w:hAnsi="Arial" w:cs="Arial"/>
        </w:rPr>
        <w:t>p</w:t>
      </w:r>
      <w:r w:rsidRPr="000101FF">
        <w:rPr>
          <w:rFonts w:ascii="Arial" w:hAnsi="Arial" w:cs="Arial"/>
        </w:rPr>
        <w:t>ravo na jednokratnu novčanu pomoć,</w:t>
      </w:r>
    </w:p>
    <w:p w14:paraId="7CC44747" w14:textId="77777777" w:rsidR="00E23292" w:rsidRPr="000101FF" w:rsidRDefault="00E23292" w:rsidP="00E23292">
      <w:pPr>
        <w:numPr>
          <w:ilvl w:val="0"/>
          <w:numId w:val="42"/>
        </w:numPr>
        <w:spacing w:after="0" w:line="276" w:lineRule="auto"/>
        <w:jc w:val="both"/>
        <w:rPr>
          <w:rFonts w:ascii="Arial" w:hAnsi="Arial" w:cs="Arial"/>
        </w:rPr>
      </w:pPr>
      <w:r w:rsidRPr="000101FF">
        <w:rPr>
          <w:rFonts w:ascii="Arial" w:hAnsi="Arial" w:cs="Arial"/>
        </w:rPr>
        <w:t>pomoć u naravi</w:t>
      </w:r>
      <w:r>
        <w:rPr>
          <w:rFonts w:ascii="Arial" w:hAnsi="Arial" w:cs="Arial"/>
        </w:rPr>
        <w:t>,</w:t>
      </w:r>
    </w:p>
    <w:p w14:paraId="10EF5705" w14:textId="77777777" w:rsidR="00E23292" w:rsidRPr="000101FF" w:rsidRDefault="00E23292" w:rsidP="00E23292">
      <w:pPr>
        <w:numPr>
          <w:ilvl w:val="0"/>
          <w:numId w:val="42"/>
        </w:numPr>
        <w:spacing w:after="0" w:line="276" w:lineRule="auto"/>
        <w:jc w:val="both"/>
        <w:rPr>
          <w:rFonts w:ascii="Arial" w:hAnsi="Arial" w:cs="Arial"/>
        </w:rPr>
      </w:pPr>
      <w:r w:rsidRPr="000101FF">
        <w:rPr>
          <w:rFonts w:ascii="Arial" w:hAnsi="Arial" w:cs="Arial"/>
        </w:rPr>
        <w:t xml:space="preserve">pravo na </w:t>
      </w:r>
      <w:r>
        <w:rPr>
          <w:rFonts w:ascii="Arial" w:hAnsi="Arial" w:cs="Arial"/>
        </w:rPr>
        <w:t>novčanu pomoć</w:t>
      </w:r>
      <w:r w:rsidRPr="000101FF">
        <w:rPr>
          <w:rFonts w:ascii="Arial" w:hAnsi="Arial" w:cs="Arial"/>
        </w:rPr>
        <w:t xml:space="preserve"> za novorođeno dijete,</w:t>
      </w:r>
    </w:p>
    <w:p w14:paraId="48EA27C4" w14:textId="77777777" w:rsidR="00E23292" w:rsidRPr="000101FF" w:rsidRDefault="00E23292" w:rsidP="00E23292">
      <w:pPr>
        <w:numPr>
          <w:ilvl w:val="0"/>
          <w:numId w:val="42"/>
        </w:numPr>
        <w:spacing w:after="0" w:line="276" w:lineRule="auto"/>
        <w:jc w:val="both"/>
        <w:rPr>
          <w:rFonts w:ascii="Arial" w:hAnsi="Arial" w:cs="Arial"/>
        </w:rPr>
      </w:pPr>
      <w:r w:rsidRPr="000101FF">
        <w:rPr>
          <w:rFonts w:ascii="Arial" w:hAnsi="Arial" w:cs="Arial"/>
        </w:rPr>
        <w:t>pravo na podmirenje troškova usluge pomoći u kući,</w:t>
      </w:r>
    </w:p>
    <w:p w14:paraId="5A0478F2" w14:textId="77777777" w:rsidR="00E23292" w:rsidRDefault="00E23292" w:rsidP="00E23292">
      <w:pPr>
        <w:numPr>
          <w:ilvl w:val="0"/>
          <w:numId w:val="42"/>
        </w:numPr>
        <w:spacing w:after="0" w:line="276" w:lineRule="auto"/>
        <w:jc w:val="both"/>
        <w:rPr>
          <w:rFonts w:ascii="Arial" w:hAnsi="Arial" w:cs="Arial"/>
        </w:rPr>
      </w:pPr>
      <w:r w:rsidRPr="000101FF">
        <w:rPr>
          <w:rFonts w:ascii="Arial" w:hAnsi="Arial" w:cs="Arial"/>
        </w:rPr>
        <w:t xml:space="preserve">pravo na potporu osobama </w:t>
      </w:r>
      <w:r>
        <w:rPr>
          <w:rFonts w:ascii="Arial" w:hAnsi="Arial" w:cs="Arial"/>
        </w:rPr>
        <w:t>s navršenih 75. godina povodom božićnih blagdana,</w:t>
      </w:r>
    </w:p>
    <w:p w14:paraId="78A0C795" w14:textId="77777777" w:rsidR="00E23292" w:rsidRDefault="00E23292" w:rsidP="00E23292">
      <w:pPr>
        <w:numPr>
          <w:ilvl w:val="0"/>
          <w:numId w:val="42"/>
        </w:numPr>
        <w:spacing w:after="0" w:line="276" w:lineRule="auto"/>
        <w:jc w:val="both"/>
        <w:rPr>
          <w:rFonts w:ascii="Arial" w:hAnsi="Arial" w:cs="Arial"/>
        </w:rPr>
      </w:pPr>
      <w:r w:rsidRPr="000101FF">
        <w:rPr>
          <w:rFonts w:ascii="Arial" w:hAnsi="Arial" w:cs="Arial"/>
        </w:rPr>
        <w:t xml:space="preserve">sufinanciranje rada udruga umirovljenika </w:t>
      </w:r>
    </w:p>
    <w:p w14:paraId="4B15A001" w14:textId="77777777" w:rsidR="00E23292" w:rsidRPr="004C42A1" w:rsidRDefault="00E23292" w:rsidP="00E23292">
      <w:pPr>
        <w:numPr>
          <w:ilvl w:val="0"/>
          <w:numId w:val="42"/>
        </w:numPr>
        <w:spacing w:after="0" w:line="276" w:lineRule="auto"/>
        <w:jc w:val="both"/>
        <w:rPr>
          <w:rFonts w:ascii="Arial" w:hAnsi="Arial" w:cs="Arial"/>
        </w:rPr>
      </w:pPr>
      <w:r w:rsidRPr="00AB5827">
        <w:rPr>
          <w:rFonts w:ascii="Arial" w:hAnsi="Arial" w:cs="Arial"/>
        </w:rPr>
        <w:t>sufinanciranje rada udruga</w:t>
      </w:r>
      <w:r w:rsidRPr="004C42A1">
        <w:rPr>
          <w:rFonts w:ascii="Arial" w:hAnsi="Arial" w:cs="Arial"/>
        </w:rPr>
        <w:t xml:space="preserve"> osoba s invaliditetom,</w:t>
      </w:r>
    </w:p>
    <w:p w14:paraId="17A83064" w14:textId="77777777" w:rsidR="00E23292" w:rsidRPr="004C42A1" w:rsidRDefault="00E23292" w:rsidP="00E23292">
      <w:pPr>
        <w:numPr>
          <w:ilvl w:val="0"/>
          <w:numId w:val="42"/>
        </w:numPr>
        <w:spacing w:after="0" w:line="276" w:lineRule="auto"/>
        <w:jc w:val="both"/>
        <w:rPr>
          <w:rFonts w:ascii="Arial" w:hAnsi="Arial" w:cs="Arial"/>
        </w:rPr>
      </w:pPr>
      <w:r w:rsidRPr="004C42A1">
        <w:rPr>
          <w:rFonts w:ascii="Arial" w:hAnsi="Arial" w:cs="Arial"/>
        </w:rPr>
        <w:t>pravo na jednokratnu novčanu pomoć za građane</w:t>
      </w:r>
      <w:r>
        <w:rPr>
          <w:rFonts w:ascii="Arial" w:hAnsi="Arial" w:cs="Arial"/>
        </w:rPr>
        <w:t xml:space="preserve"> radi povećanih troškova života</w:t>
      </w:r>
      <w:r w:rsidRPr="004C42A1">
        <w:rPr>
          <w:rFonts w:ascii="Arial" w:hAnsi="Arial" w:cs="Arial"/>
        </w:rPr>
        <w:t>,</w:t>
      </w:r>
    </w:p>
    <w:p w14:paraId="2A5520A1" w14:textId="77777777" w:rsidR="00E23292" w:rsidRDefault="00E23292" w:rsidP="00E23292">
      <w:pPr>
        <w:numPr>
          <w:ilvl w:val="0"/>
          <w:numId w:val="42"/>
        </w:numPr>
        <w:spacing w:after="0" w:line="276" w:lineRule="auto"/>
        <w:jc w:val="both"/>
        <w:rPr>
          <w:rFonts w:ascii="Arial" w:hAnsi="Arial" w:cs="Arial"/>
        </w:rPr>
      </w:pPr>
      <w:r w:rsidRPr="000101FF">
        <w:rPr>
          <w:rFonts w:ascii="Arial" w:hAnsi="Arial" w:cs="Arial"/>
        </w:rPr>
        <w:t xml:space="preserve">pomoć </w:t>
      </w:r>
      <w:r>
        <w:rPr>
          <w:rFonts w:ascii="Arial" w:hAnsi="Arial" w:cs="Arial"/>
        </w:rPr>
        <w:t>u podmirenju troškova</w:t>
      </w:r>
      <w:r w:rsidRPr="000101FF">
        <w:rPr>
          <w:rFonts w:ascii="Arial" w:hAnsi="Arial" w:cs="Arial"/>
        </w:rPr>
        <w:t xml:space="preserve"> odvoz</w:t>
      </w:r>
      <w:r>
        <w:rPr>
          <w:rFonts w:ascii="Arial" w:hAnsi="Arial" w:cs="Arial"/>
        </w:rPr>
        <w:t>a</w:t>
      </w:r>
      <w:r w:rsidRPr="000101FF">
        <w:rPr>
          <w:rFonts w:ascii="Arial" w:hAnsi="Arial" w:cs="Arial"/>
        </w:rPr>
        <w:t xml:space="preserve"> otpada</w:t>
      </w:r>
      <w:r>
        <w:rPr>
          <w:rFonts w:ascii="Arial" w:hAnsi="Arial" w:cs="Arial"/>
        </w:rPr>
        <w:t>,</w:t>
      </w:r>
    </w:p>
    <w:p w14:paraId="1ED19216" w14:textId="77777777" w:rsidR="00E23292" w:rsidRDefault="00E23292" w:rsidP="00E23292">
      <w:pPr>
        <w:numPr>
          <w:ilvl w:val="0"/>
          <w:numId w:val="42"/>
        </w:numPr>
        <w:spacing w:after="0" w:line="276" w:lineRule="auto"/>
        <w:jc w:val="both"/>
        <w:rPr>
          <w:rFonts w:ascii="Arial" w:hAnsi="Arial" w:cs="Arial"/>
        </w:rPr>
      </w:pPr>
      <w:r>
        <w:rPr>
          <w:rFonts w:ascii="Arial" w:hAnsi="Arial" w:cs="Arial"/>
        </w:rPr>
        <w:t>izravna dodjela sredstava udrugama umirovljenika,</w:t>
      </w:r>
    </w:p>
    <w:p w14:paraId="68DE2869" w14:textId="77777777" w:rsidR="00E23292" w:rsidRPr="000101FF" w:rsidRDefault="00E23292" w:rsidP="00E23292">
      <w:pPr>
        <w:numPr>
          <w:ilvl w:val="0"/>
          <w:numId w:val="42"/>
        </w:numPr>
        <w:spacing w:after="0" w:line="276" w:lineRule="auto"/>
        <w:jc w:val="both"/>
        <w:rPr>
          <w:rFonts w:ascii="Arial" w:hAnsi="Arial" w:cs="Arial"/>
        </w:rPr>
      </w:pPr>
      <w:r>
        <w:rPr>
          <w:rFonts w:ascii="Arial" w:hAnsi="Arial" w:cs="Arial"/>
        </w:rPr>
        <w:t>izravna dodjela sredstava udrugama osoba s invaliditetom,</w:t>
      </w:r>
    </w:p>
    <w:p w14:paraId="2DC13CDB" w14:textId="77777777" w:rsidR="00E23292" w:rsidRPr="0068310F" w:rsidRDefault="00E23292" w:rsidP="00E23292">
      <w:pPr>
        <w:numPr>
          <w:ilvl w:val="0"/>
          <w:numId w:val="42"/>
        </w:numPr>
        <w:spacing w:after="0" w:line="276" w:lineRule="auto"/>
        <w:jc w:val="both"/>
        <w:rPr>
          <w:rFonts w:ascii="Arial" w:hAnsi="Arial" w:cs="Arial"/>
        </w:rPr>
      </w:pPr>
      <w:r w:rsidRPr="000101FF">
        <w:rPr>
          <w:rFonts w:ascii="Arial" w:hAnsi="Arial" w:cs="Arial"/>
        </w:rPr>
        <w:t>tekuće donacije Zaklad</w:t>
      </w:r>
      <w:r>
        <w:rPr>
          <w:rFonts w:ascii="Arial" w:hAnsi="Arial" w:cs="Arial"/>
        </w:rPr>
        <w:t>i Grada Ivanca.</w:t>
      </w:r>
    </w:p>
    <w:p w14:paraId="694868EF" w14:textId="77777777" w:rsidR="00E23292" w:rsidRPr="000101FF" w:rsidRDefault="00E23292" w:rsidP="00E23292">
      <w:pPr>
        <w:spacing w:line="276" w:lineRule="auto"/>
        <w:ind w:left="708"/>
        <w:jc w:val="both"/>
        <w:rPr>
          <w:rFonts w:ascii="Arial" w:hAnsi="Arial" w:cs="Arial"/>
        </w:rPr>
      </w:pPr>
    </w:p>
    <w:p w14:paraId="19EE8EB0" w14:textId="77777777" w:rsidR="00E23292" w:rsidRPr="000101FF" w:rsidRDefault="00E23292" w:rsidP="00E23292">
      <w:pPr>
        <w:spacing w:line="276" w:lineRule="auto"/>
        <w:jc w:val="center"/>
        <w:rPr>
          <w:rFonts w:ascii="Arial" w:hAnsi="Arial" w:cs="Arial"/>
        </w:rPr>
      </w:pPr>
      <w:r w:rsidRPr="000101FF">
        <w:rPr>
          <w:rFonts w:ascii="Arial" w:hAnsi="Arial" w:cs="Arial"/>
        </w:rPr>
        <w:t>II.</w:t>
      </w:r>
    </w:p>
    <w:p w14:paraId="6FE4C50F" w14:textId="77777777" w:rsidR="00E23292" w:rsidRPr="000101FF" w:rsidRDefault="00E23292" w:rsidP="00E23292">
      <w:pPr>
        <w:pStyle w:val="Default"/>
        <w:spacing w:line="276" w:lineRule="auto"/>
        <w:jc w:val="center"/>
        <w:rPr>
          <w:sz w:val="22"/>
          <w:szCs w:val="22"/>
        </w:rPr>
      </w:pPr>
    </w:p>
    <w:p w14:paraId="6D0574D4" w14:textId="32AA167D" w:rsidR="00E23292" w:rsidRPr="000101FF" w:rsidRDefault="00E23292" w:rsidP="00E23292">
      <w:pPr>
        <w:spacing w:line="276" w:lineRule="auto"/>
        <w:jc w:val="both"/>
        <w:rPr>
          <w:rFonts w:ascii="Arial" w:hAnsi="Arial" w:cs="Arial"/>
        </w:rPr>
      </w:pPr>
      <w:r w:rsidRPr="000101FF">
        <w:rPr>
          <w:rFonts w:ascii="Arial" w:hAnsi="Arial" w:cs="Arial"/>
        </w:rPr>
        <w:t>U Proračunu Grada Ivanca za 202</w:t>
      </w:r>
      <w:r>
        <w:rPr>
          <w:rFonts w:ascii="Arial" w:hAnsi="Arial" w:cs="Arial"/>
        </w:rPr>
        <w:t xml:space="preserve">4. </w:t>
      </w:r>
      <w:r w:rsidRPr="000101FF">
        <w:rPr>
          <w:rFonts w:ascii="Arial" w:hAnsi="Arial" w:cs="Arial"/>
        </w:rPr>
        <w:t>g</w:t>
      </w:r>
      <w:r>
        <w:rPr>
          <w:rFonts w:ascii="Arial" w:hAnsi="Arial" w:cs="Arial"/>
        </w:rPr>
        <w:t>odinu</w:t>
      </w:r>
      <w:r w:rsidRPr="000101FF">
        <w:rPr>
          <w:rFonts w:ascii="Arial" w:hAnsi="Arial" w:cs="Arial"/>
        </w:rPr>
        <w:t xml:space="preserve"> - Programska djelatnost – Program socijalne skrbi i novčanih pomoći, u iznosu od </w:t>
      </w:r>
      <w:r>
        <w:rPr>
          <w:rFonts w:ascii="Arial" w:hAnsi="Arial" w:cs="Arial"/>
        </w:rPr>
        <w:t>160.000,00 EUR</w:t>
      </w:r>
      <w:r w:rsidRPr="000101FF">
        <w:rPr>
          <w:rFonts w:ascii="Arial" w:hAnsi="Arial" w:cs="Arial"/>
          <w:b/>
          <w:bCs/>
        </w:rPr>
        <w:t xml:space="preserve"> </w:t>
      </w:r>
      <w:r w:rsidRPr="000101FF">
        <w:rPr>
          <w:rFonts w:ascii="Arial" w:hAnsi="Arial" w:cs="Arial"/>
        </w:rPr>
        <w:t>izvršavat će se sukladno zakonskim propisima, općim i posebnim aktima Grada Ivanca, tijekom 202</w:t>
      </w:r>
      <w:r>
        <w:rPr>
          <w:rFonts w:ascii="Arial" w:hAnsi="Arial" w:cs="Arial"/>
        </w:rPr>
        <w:t>4</w:t>
      </w:r>
      <w:r w:rsidRPr="000101FF">
        <w:rPr>
          <w:rFonts w:ascii="Arial" w:hAnsi="Arial" w:cs="Arial"/>
        </w:rPr>
        <w:t>. godine prema slijedećem:</w:t>
      </w:r>
    </w:p>
    <w:p w14:paraId="055FD55E" w14:textId="77777777" w:rsidR="00E23292" w:rsidRPr="000101FF" w:rsidRDefault="00E23292" w:rsidP="00E23292">
      <w:pPr>
        <w:pStyle w:val="Default"/>
        <w:spacing w:line="276" w:lineRule="auto"/>
        <w:rPr>
          <w:b/>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6"/>
        <w:gridCol w:w="1766"/>
        <w:gridCol w:w="1530"/>
      </w:tblGrid>
      <w:tr w:rsidR="00E23292" w:rsidRPr="000101FF" w14:paraId="4790ED0A" w14:textId="77777777" w:rsidTr="00EC2BDF">
        <w:trPr>
          <w:trHeight w:val="295"/>
        </w:trPr>
        <w:tc>
          <w:tcPr>
            <w:tcW w:w="6026" w:type="dxa"/>
            <w:shd w:val="clear" w:color="auto" w:fill="auto"/>
          </w:tcPr>
          <w:p w14:paraId="48891D70" w14:textId="77777777" w:rsidR="00E23292" w:rsidRPr="000101FF" w:rsidRDefault="00E23292" w:rsidP="00EC2BDF">
            <w:pPr>
              <w:spacing w:line="276" w:lineRule="auto"/>
              <w:rPr>
                <w:rFonts w:ascii="Arial" w:hAnsi="Arial" w:cs="Arial"/>
              </w:rPr>
            </w:pPr>
            <w:r w:rsidRPr="000101FF">
              <w:rPr>
                <w:rFonts w:ascii="Arial" w:hAnsi="Arial" w:cs="Arial"/>
              </w:rPr>
              <w:t>MJERE I OPSEG SOCIJALNE SKRBI</w:t>
            </w:r>
          </w:p>
        </w:tc>
        <w:tc>
          <w:tcPr>
            <w:tcW w:w="1766" w:type="dxa"/>
            <w:shd w:val="clear" w:color="auto" w:fill="auto"/>
          </w:tcPr>
          <w:p w14:paraId="4F3B248F" w14:textId="77777777" w:rsidR="00E23292" w:rsidRPr="000101FF" w:rsidRDefault="00E23292" w:rsidP="00EC2BDF">
            <w:pPr>
              <w:spacing w:line="276" w:lineRule="auto"/>
              <w:rPr>
                <w:rFonts w:ascii="Arial" w:hAnsi="Arial" w:cs="Arial"/>
              </w:rPr>
            </w:pPr>
            <w:r w:rsidRPr="000101FF">
              <w:rPr>
                <w:rFonts w:ascii="Arial" w:hAnsi="Arial" w:cs="Arial"/>
              </w:rPr>
              <w:t>Izvori financiranja</w:t>
            </w:r>
          </w:p>
        </w:tc>
        <w:tc>
          <w:tcPr>
            <w:tcW w:w="1530" w:type="dxa"/>
            <w:shd w:val="clear" w:color="auto" w:fill="auto"/>
          </w:tcPr>
          <w:p w14:paraId="2AF657BE" w14:textId="77777777" w:rsidR="00E23292" w:rsidRPr="000101FF" w:rsidRDefault="00E23292" w:rsidP="00EC2BDF">
            <w:pPr>
              <w:spacing w:line="276" w:lineRule="auto"/>
              <w:rPr>
                <w:rFonts w:ascii="Arial" w:hAnsi="Arial" w:cs="Arial"/>
              </w:rPr>
            </w:pPr>
            <w:r w:rsidRPr="000101FF">
              <w:rPr>
                <w:rFonts w:ascii="Arial" w:hAnsi="Arial" w:cs="Arial"/>
              </w:rPr>
              <w:t xml:space="preserve">Visina sredstava / </w:t>
            </w:r>
            <w:r>
              <w:rPr>
                <w:rFonts w:ascii="Arial" w:hAnsi="Arial" w:cs="Arial"/>
              </w:rPr>
              <w:t>EUR</w:t>
            </w:r>
          </w:p>
        </w:tc>
      </w:tr>
      <w:tr w:rsidR="00E23292" w:rsidRPr="000101FF" w14:paraId="76912A10" w14:textId="77777777" w:rsidTr="00EC2BDF">
        <w:tblPrEx>
          <w:tblLook w:val="04A0" w:firstRow="1" w:lastRow="0" w:firstColumn="1" w:lastColumn="0" w:noHBand="0" w:noVBand="1"/>
        </w:tblPrEx>
        <w:trPr>
          <w:trHeight w:val="314"/>
        </w:trPr>
        <w:tc>
          <w:tcPr>
            <w:tcW w:w="6026" w:type="dxa"/>
            <w:shd w:val="clear" w:color="auto" w:fill="auto"/>
          </w:tcPr>
          <w:p w14:paraId="1DE26A62" w14:textId="77777777" w:rsidR="00E23292" w:rsidRPr="000101FF" w:rsidRDefault="00E23292" w:rsidP="00EC2BDF">
            <w:pPr>
              <w:tabs>
                <w:tab w:val="right" w:pos="7655"/>
              </w:tabs>
              <w:spacing w:line="276" w:lineRule="auto"/>
              <w:rPr>
                <w:rFonts w:ascii="Arial" w:hAnsi="Arial" w:cs="Arial"/>
              </w:rPr>
            </w:pPr>
            <w:r w:rsidRPr="000101FF">
              <w:rPr>
                <w:rFonts w:ascii="Arial" w:hAnsi="Arial" w:cs="Arial"/>
              </w:rPr>
              <w:t xml:space="preserve">1. </w:t>
            </w:r>
            <w:r>
              <w:rPr>
                <w:rFonts w:ascii="Arial" w:hAnsi="Arial" w:cs="Arial"/>
              </w:rPr>
              <w:t>P</w:t>
            </w:r>
            <w:r w:rsidRPr="00216A50">
              <w:rPr>
                <w:rFonts w:ascii="Arial" w:hAnsi="Arial" w:cs="Arial"/>
              </w:rPr>
              <w:t>ravo na naknadu za troškove stanovanja sukladno Zakonu o socijalnoj skrbi</w:t>
            </w:r>
          </w:p>
        </w:tc>
        <w:tc>
          <w:tcPr>
            <w:tcW w:w="1766" w:type="dxa"/>
            <w:shd w:val="clear" w:color="auto" w:fill="auto"/>
          </w:tcPr>
          <w:p w14:paraId="1217EB99" w14:textId="77777777" w:rsidR="00E23292" w:rsidRPr="000101FF" w:rsidRDefault="00E23292" w:rsidP="00EC2BDF">
            <w:pPr>
              <w:spacing w:line="276" w:lineRule="auto"/>
              <w:rPr>
                <w:rFonts w:ascii="Arial" w:hAnsi="Arial" w:cs="Arial"/>
              </w:rPr>
            </w:pPr>
            <w:r w:rsidRPr="000101FF">
              <w:rPr>
                <w:rFonts w:ascii="Arial" w:hAnsi="Arial" w:cs="Arial"/>
              </w:rPr>
              <w:t>Grad Ivanec</w:t>
            </w:r>
          </w:p>
        </w:tc>
        <w:tc>
          <w:tcPr>
            <w:tcW w:w="1530" w:type="dxa"/>
            <w:shd w:val="clear" w:color="auto" w:fill="auto"/>
          </w:tcPr>
          <w:p w14:paraId="3AB616B0" w14:textId="77777777" w:rsidR="00E23292" w:rsidRPr="000101FF" w:rsidRDefault="00E23292" w:rsidP="00EC2BDF">
            <w:pPr>
              <w:spacing w:line="276" w:lineRule="auto"/>
              <w:ind w:left="48"/>
              <w:jc w:val="right"/>
              <w:rPr>
                <w:rFonts w:ascii="Arial" w:hAnsi="Arial" w:cs="Arial"/>
              </w:rPr>
            </w:pPr>
            <w:r>
              <w:rPr>
                <w:rFonts w:ascii="Arial" w:hAnsi="Arial" w:cs="Arial"/>
              </w:rPr>
              <w:t>6.000,00</w:t>
            </w:r>
          </w:p>
        </w:tc>
      </w:tr>
      <w:tr w:rsidR="00E23292" w:rsidRPr="000101FF" w14:paraId="10005E88" w14:textId="77777777" w:rsidTr="00EC2BDF">
        <w:tblPrEx>
          <w:tblLook w:val="04A0" w:firstRow="1" w:lastRow="0" w:firstColumn="1" w:lastColumn="0" w:noHBand="0" w:noVBand="1"/>
        </w:tblPrEx>
        <w:trPr>
          <w:trHeight w:val="314"/>
        </w:trPr>
        <w:tc>
          <w:tcPr>
            <w:tcW w:w="6026" w:type="dxa"/>
            <w:shd w:val="clear" w:color="auto" w:fill="auto"/>
          </w:tcPr>
          <w:p w14:paraId="3A0796A2" w14:textId="77777777" w:rsidR="00E23292" w:rsidRPr="000101FF" w:rsidRDefault="00E23292" w:rsidP="00EC2BDF">
            <w:pPr>
              <w:tabs>
                <w:tab w:val="right" w:pos="7655"/>
              </w:tabs>
              <w:spacing w:line="276" w:lineRule="auto"/>
              <w:rPr>
                <w:rFonts w:ascii="Arial" w:hAnsi="Arial" w:cs="Arial"/>
              </w:rPr>
            </w:pPr>
            <w:r>
              <w:rPr>
                <w:rFonts w:ascii="Arial" w:hAnsi="Arial" w:cs="Arial"/>
              </w:rPr>
              <w:t>2. Potpora građanima s niskim primanjima</w:t>
            </w:r>
          </w:p>
        </w:tc>
        <w:tc>
          <w:tcPr>
            <w:tcW w:w="1766" w:type="dxa"/>
            <w:shd w:val="clear" w:color="auto" w:fill="auto"/>
          </w:tcPr>
          <w:p w14:paraId="502A9134" w14:textId="77777777" w:rsidR="00E23292" w:rsidRPr="000101FF" w:rsidRDefault="00E23292" w:rsidP="00EC2BDF">
            <w:pPr>
              <w:spacing w:line="276" w:lineRule="auto"/>
              <w:rPr>
                <w:rFonts w:ascii="Arial" w:hAnsi="Arial" w:cs="Arial"/>
              </w:rPr>
            </w:pPr>
            <w:r>
              <w:rPr>
                <w:rFonts w:ascii="Arial" w:hAnsi="Arial" w:cs="Arial"/>
              </w:rPr>
              <w:t>Grad Ivanec</w:t>
            </w:r>
          </w:p>
        </w:tc>
        <w:tc>
          <w:tcPr>
            <w:tcW w:w="1530" w:type="dxa"/>
            <w:shd w:val="clear" w:color="auto" w:fill="auto"/>
          </w:tcPr>
          <w:p w14:paraId="0C115541" w14:textId="77777777" w:rsidR="00E23292" w:rsidRPr="000101FF" w:rsidRDefault="00E23292" w:rsidP="00EC2BDF">
            <w:pPr>
              <w:spacing w:line="276" w:lineRule="auto"/>
              <w:ind w:left="48"/>
              <w:jc w:val="right"/>
              <w:rPr>
                <w:rFonts w:ascii="Arial" w:hAnsi="Arial" w:cs="Arial"/>
              </w:rPr>
            </w:pPr>
            <w:r>
              <w:rPr>
                <w:rFonts w:ascii="Arial" w:hAnsi="Arial" w:cs="Arial"/>
              </w:rPr>
              <w:t>7.000,00</w:t>
            </w:r>
          </w:p>
        </w:tc>
      </w:tr>
      <w:tr w:rsidR="00E23292" w:rsidRPr="000101FF" w14:paraId="144D1B9A" w14:textId="77777777" w:rsidTr="00EC2BDF">
        <w:tblPrEx>
          <w:tblLook w:val="04A0" w:firstRow="1" w:lastRow="0" w:firstColumn="1" w:lastColumn="0" w:noHBand="0" w:noVBand="1"/>
        </w:tblPrEx>
        <w:trPr>
          <w:trHeight w:val="314"/>
        </w:trPr>
        <w:tc>
          <w:tcPr>
            <w:tcW w:w="6026" w:type="dxa"/>
            <w:shd w:val="clear" w:color="auto" w:fill="auto"/>
          </w:tcPr>
          <w:p w14:paraId="7937388E" w14:textId="77777777" w:rsidR="00E23292" w:rsidRDefault="00E23292" w:rsidP="00EC2BDF">
            <w:pPr>
              <w:tabs>
                <w:tab w:val="right" w:pos="7655"/>
              </w:tabs>
              <w:spacing w:line="276" w:lineRule="auto"/>
              <w:rPr>
                <w:rFonts w:ascii="Arial" w:hAnsi="Arial" w:cs="Arial"/>
              </w:rPr>
            </w:pPr>
            <w:r>
              <w:rPr>
                <w:rFonts w:ascii="Arial" w:hAnsi="Arial" w:cs="Arial"/>
              </w:rPr>
              <w:t>3. Pravo na jednokratnu novčanu pomoć</w:t>
            </w:r>
          </w:p>
        </w:tc>
        <w:tc>
          <w:tcPr>
            <w:tcW w:w="1766" w:type="dxa"/>
            <w:shd w:val="clear" w:color="auto" w:fill="auto"/>
          </w:tcPr>
          <w:p w14:paraId="5681A5C8" w14:textId="77777777" w:rsidR="00E23292" w:rsidRDefault="00E23292" w:rsidP="00EC2BDF">
            <w:pPr>
              <w:spacing w:line="276" w:lineRule="auto"/>
              <w:rPr>
                <w:rFonts w:ascii="Arial" w:hAnsi="Arial" w:cs="Arial"/>
              </w:rPr>
            </w:pPr>
            <w:r>
              <w:rPr>
                <w:rFonts w:ascii="Arial" w:hAnsi="Arial" w:cs="Arial"/>
              </w:rPr>
              <w:t>Grad Ivanec</w:t>
            </w:r>
          </w:p>
        </w:tc>
        <w:tc>
          <w:tcPr>
            <w:tcW w:w="1530" w:type="dxa"/>
            <w:shd w:val="clear" w:color="auto" w:fill="auto"/>
          </w:tcPr>
          <w:p w14:paraId="46C1CFC9" w14:textId="77777777" w:rsidR="00E23292" w:rsidRDefault="00E23292" w:rsidP="00EC2BDF">
            <w:pPr>
              <w:spacing w:line="276" w:lineRule="auto"/>
              <w:ind w:left="48"/>
              <w:jc w:val="right"/>
              <w:rPr>
                <w:rFonts w:ascii="Arial" w:hAnsi="Arial" w:cs="Arial"/>
              </w:rPr>
            </w:pPr>
            <w:r>
              <w:rPr>
                <w:rFonts w:ascii="Arial" w:hAnsi="Arial" w:cs="Arial"/>
              </w:rPr>
              <w:t>6.000,00</w:t>
            </w:r>
          </w:p>
        </w:tc>
      </w:tr>
      <w:tr w:rsidR="00E23292" w:rsidRPr="000101FF" w14:paraId="2B24123D" w14:textId="77777777" w:rsidTr="00EC2BDF">
        <w:tblPrEx>
          <w:tblLook w:val="04A0" w:firstRow="1" w:lastRow="0" w:firstColumn="1" w:lastColumn="0" w:noHBand="0" w:noVBand="1"/>
        </w:tblPrEx>
        <w:trPr>
          <w:trHeight w:val="314"/>
        </w:trPr>
        <w:tc>
          <w:tcPr>
            <w:tcW w:w="6026" w:type="dxa"/>
            <w:shd w:val="clear" w:color="auto" w:fill="auto"/>
          </w:tcPr>
          <w:p w14:paraId="6D28A4A8" w14:textId="77777777" w:rsidR="00E23292" w:rsidRDefault="00E23292" w:rsidP="00EC2BDF">
            <w:pPr>
              <w:tabs>
                <w:tab w:val="right" w:pos="7655"/>
              </w:tabs>
              <w:spacing w:line="276" w:lineRule="auto"/>
              <w:rPr>
                <w:rFonts w:ascii="Arial" w:hAnsi="Arial" w:cs="Arial"/>
              </w:rPr>
            </w:pPr>
            <w:r>
              <w:rPr>
                <w:rFonts w:ascii="Arial" w:hAnsi="Arial" w:cs="Arial"/>
              </w:rPr>
              <w:t>4. Pomoć u naravi</w:t>
            </w:r>
          </w:p>
        </w:tc>
        <w:tc>
          <w:tcPr>
            <w:tcW w:w="1766" w:type="dxa"/>
            <w:shd w:val="clear" w:color="auto" w:fill="auto"/>
          </w:tcPr>
          <w:p w14:paraId="4B41A655" w14:textId="77777777" w:rsidR="00E23292" w:rsidRDefault="00E23292" w:rsidP="00EC2BDF">
            <w:pPr>
              <w:spacing w:line="276" w:lineRule="auto"/>
              <w:rPr>
                <w:rFonts w:ascii="Arial" w:hAnsi="Arial" w:cs="Arial"/>
              </w:rPr>
            </w:pPr>
            <w:r>
              <w:rPr>
                <w:rFonts w:ascii="Arial" w:hAnsi="Arial" w:cs="Arial"/>
              </w:rPr>
              <w:t>Grad Ivanec</w:t>
            </w:r>
          </w:p>
        </w:tc>
        <w:tc>
          <w:tcPr>
            <w:tcW w:w="1530" w:type="dxa"/>
            <w:shd w:val="clear" w:color="auto" w:fill="auto"/>
          </w:tcPr>
          <w:p w14:paraId="3096FAE6" w14:textId="77777777" w:rsidR="00E23292" w:rsidRDefault="00E23292" w:rsidP="00EC2BDF">
            <w:pPr>
              <w:spacing w:line="276" w:lineRule="auto"/>
              <w:ind w:left="48"/>
              <w:jc w:val="right"/>
              <w:rPr>
                <w:rFonts w:ascii="Arial" w:hAnsi="Arial" w:cs="Arial"/>
              </w:rPr>
            </w:pPr>
            <w:r>
              <w:rPr>
                <w:rFonts w:ascii="Arial" w:hAnsi="Arial" w:cs="Arial"/>
              </w:rPr>
              <w:t>4.000,00</w:t>
            </w:r>
          </w:p>
        </w:tc>
      </w:tr>
      <w:tr w:rsidR="00E23292" w:rsidRPr="000101FF" w14:paraId="0C522FA9" w14:textId="77777777" w:rsidTr="00EC2BDF">
        <w:tblPrEx>
          <w:tblLook w:val="04A0" w:firstRow="1" w:lastRow="0" w:firstColumn="1" w:lastColumn="0" w:noHBand="0" w:noVBand="1"/>
        </w:tblPrEx>
        <w:trPr>
          <w:trHeight w:val="191"/>
        </w:trPr>
        <w:tc>
          <w:tcPr>
            <w:tcW w:w="6026" w:type="dxa"/>
            <w:shd w:val="clear" w:color="auto" w:fill="auto"/>
          </w:tcPr>
          <w:p w14:paraId="21DC68FB" w14:textId="77777777" w:rsidR="00E23292" w:rsidRPr="000101FF" w:rsidRDefault="00E23292" w:rsidP="00EC2BDF">
            <w:pPr>
              <w:tabs>
                <w:tab w:val="left" w:pos="820"/>
              </w:tabs>
              <w:spacing w:line="276" w:lineRule="auto"/>
              <w:rPr>
                <w:rFonts w:ascii="Arial" w:hAnsi="Arial" w:cs="Arial"/>
              </w:rPr>
            </w:pPr>
            <w:r>
              <w:rPr>
                <w:rFonts w:ascii="Arial" w:hAnsi="Arial" w:cs="Arial"/>
              </w:rPr>
              <w:t>5</w:t>
            </w:r>
            <w:r w:rsidRPr="000101FF">
              <w:rPr>
                <w:rFonts w:ascii="Arial" w:hAnsi="Arial" w:cs="Arial"/>
              </w:rPr>
              <w:t xml:space="preserve">. Pravo na </w:t>
            </w:r>
            <w:r>
              <w:rPr>
                <w:rFonts w:ascii="Arial" w:hAnsi="Arial" w:cs="Arial"/>
              </w:rPr>
              <w:t xml:space="preserve">novčanu pomoć </w:t>
            </w:r>
            <w:r w:rsidRPr="000101FF">
              <w:rPr>
                <w:rFonts w:ascii="Arial" w:hAnsi="Arial" w:cs="Arial"/>
              </w:rPr>
              <w:t>za novorođeno dijete</w:t>
            </w:r>
          </w:p>
        </w:tc>
        <w:tc>
          <w:tcPr>
            <w:tcW w:w="1766" w:type="dxa"/>
            <w:shd w:val="clear" w:color="auto" w:fill="auto"/>
          </w:tcPr>
          <w:p w14:paraId="1FB42F37" w14:textId="77777777" w:rsidR="00E23292" w:rsidRPr="000101FF" w:rsidRDefault="00E23292" w:rsidP="00EC2BDF">
            <w:pPr>
              <w:spacing w:line="276" w:lineRule="auto"/>
              <w:rPr>
                <w:rFonts w:ascii="Arial" w:hAnsi="Arial" w:cs="Arial"/>
              </w:rPr>
            </w:pPr>
            <w:r w:rsidRPr="000101FF">
              <w:rPr>
                <w:rFonts w:ascii="Arial" w:hAnsi="Arial" w:cs="Arial"/>
              </w:rPr>
              <w:t>Grad Ivanec</w:t>
            </w:r>
          </w:p>
        </w:tc>
        <w:tc>
          <w:tcPr>
            <w:tcW w:w="1530" w:type="dxa"/>
            <w:shd w:val="clear" w:color="auto" w:fill="auto"/>
          </w:tcPr>
          <w:p w14:paraId="5E841623" w14:textId="77777777" w:rsidR="00E23292" w:rsidRPr="000101FF" w:rsidRDefault="00E23292" w:rsidP="00EC2BDF">
            <w:pPr>
              <w:spacing w:line="276" w:lineRule="auto"/>
              <w:ind w:left="48"/>
              <w:jc w:val="right"/>
              <w:rPr>
                <w:rFonts w:ascii="Arial" w:hAnsi="Arial" w:cs="Arial"/>
              </w:rPr>
            </w:pPr>
            <w:r>
              <w:rPr>
                <w:rFonts w:ascii="Arial" w:hAnsi="Arial" w:cs="Arial"/>
              </w:rPr>
              <w:t>40.000,00</w:t>
            </w:r>
          </w:p>
        </w:tc>
      </w:tr>
      <w:tr w:rsidR="00E23292" w:rsidRPr="000101FF" w14:paraId="4BA5AF3E" w14:textId="77777777" w:rsidTr="00EC2BDF">
        <w:tblPrEx>
          <w:tblLook w:val="04A0" w:firstRow="1" w:lastRow="0" w:firstColumn="1" w:lastColumn="0" w:noHBand="0" w:noVBand="1"/>
        </w:tblPrEx>
        <w:trPr>
          <w:trHeight w:val="199"/>
        </w:trPr>
        <w:tc>
          <w:tcPr>
            <w:tcW w:w="6026" w:type="dxa"/>
            <w:shd w:val="clear" w:color="auto" w:fill="auto"/>
          </w:tcPr>
          <w:p w14:paraId="47FB0BEF" w14:textId="77777777" w:rsidR="00E23292" w:rsidRPr="000101FF" w:rsidRDefault="00E23292" w:rsidP="00EC2BDF">
            <w:pPr>
              <w:spacing w:line="276" w:lineRule="auto"/>
              <w:rPr>
                <w:rFonts w:ascii="Arial" w:hAnsi="Arial" w:cs="Arial"/>
              </w:rPr>
            </w:pPr>
            <w:r>
              <w:rPr>
                <w:rFonts w:ascii="Arial" w:hAnsi="Arial" w:cs="Arial"/>
              </w:rPr>
              <w:t xml:space="preserve">6. </w:t>
            </w:r>
            <w:r w:rsidRPr="000101FF">
              <w:rPr>
                <w:rFonts w:ascii="Arial" w:hAnsi="Arial" w:cs="Arial"/>
              </w:rPr>
              <w:t>Pravo na podmirenje troškova usluge pomoći u kući</w:t>
            </w:r>
          </w:p>
        </w:tc>
        <w:tc>
          <w:tcPr>
            <w:tcW w:w="1766" w:type="dxa"/>
            <w:shd w:val="clear" w:color="auto" w:fill="auto"/>
          </w:tcPr>
          <w:p w14:paraId="0505A9BE" w14:textId="77777777" w:rsidR="00E23292" w:rsidRPr="000101FF" w:rsidRDefault="00E23292" w:rsidP="00EC2BDF">
            <w:pPr>
              <w:spacing w:line="276" w:lineRule="auto"/>
              <w:rPr>
                <w:rFonts w:ascii="Arial" w:hAnsi="Arial" w:cs="Arial"/>
              </w:rPr>
            </w:pPr>
            <w:r>
              <w:rPr>
                <w:rFonts w:ascii="Arial" w:hAnsi="Arial" w:cs="Arial"/>
              </w:rPr>
              <w:t>Grad Ivanec</w:t>
            </w:r>
          </w:p>
        </w:tc>
        <w:tc>
          <w:tcPr>
            <w:tcW w:w="1530" w:type="dxa"/>
            <w:shd w:val="clear" w:color="auto" w:fill="auto"/>
          </w:tcPr>
          <w:p w14:paraId="454D904D" w14:textId="77777777" w:rsidR="00E23292" w:rsidRPr="000101FF" w:rsidRDefault="00E23292" w:rsidP="00EC2BDF">
            <w:pPr>
              <w:spacing w:line="276" w:lineRule="auto"/>
              <w:ind w:left="48"/>
              <w:jc w:val="right"/>
              <w:rPr>
                <w:rFonts w:ascii="Arial" w:hAnsi="Arial" w:cs="Arial"/>
              </w:rPr>
            </w:pPr>
            <w:r>
              <w:rPr>
                <w:rFonts w:ascii="Arial" w:hAnsi="Arial" w:cs="Arial"/>
              </w:rPr>
              <w:t>3.500,00</w:t>
            </w:r>
          </w:p>
        </w:tc>
      </w:tr>
      <w:tr w:rsidR="00E23292" w:rsidRPr="000101FF" w14:paraId="5BA17A01" w14:textId="77777777" w:rsidTr="00EC2BDF">
        <w:tblPrEx>
          <w:tblLook w:val="04A0" w:firstRow="1" w:lastRow="0" w:firstColumn="1" w:lastColumn="0" w:noHBand="0" w:noVBand="1"/>
        </w:tblPrEx>
        <w:trPr>
          <w:trHeight w:val="271"/>
        </w:trPr>
        <w:tc>
          <w:tcPr>
            <w:tcW w:w="6026" w:type="dxa"/>
            <w:shd w:val="clear" w:color="auto" w:fill="auto"/>
          </w:tcPr>
          <w:p w14:paraId="2E40AC20" w14:textId="77777777" w:rsidR="00E23292" w:rsidRPr="000101FF" w:rsidRDefault="00E23292" w:rsidP="00EC2BDF">
            <w:pPr>
              <w:spacing w:line="276" w:lineRule="auto"/>
              <w:rPr>
                <w:rFonts w:ascii="Arial" w:hAnsi="Arial" w:cs="Arial"/>
              </w:rPr>
            </w:pPr>
            <w:r>
              <w:rPr>
                <w:rFonts w:ascii="Arial" w:hAnsi="Arial" w:cs="Arial"/>
              </w:rPr>
              <w:t>7</w:t>
            </w:r>
            <w:r w:rsidRPr="000101FF">
              <w:rPr>
                <w:rFonts w:ascii="Arial" w:hAnsi="Arial" w:cs="Arial"/>
              </w:rPr>
              <w:t xml:space="preserve">. </w:t>
            </w:r>
            <w:r>
              <w:rPr>
                <w:rFonts w:ascii="Arial" w:hAnsi="Arial" w:cs="Arial"/>
              </w:rPr>
              <w:t>P</w:t>
            </w:r>
            <w:r w:rsidRPr="00216A50">
              <w:rPr>
                <w:rFonts w:ascii="Arial" w:hAnsi="Arial" w:cs="Arial"/>
              </w:rPr>
              <w:t>ravo na potporu osobama s navršenih 7</w:t>
            </w:r>
            <w:r>
              <w:rPr>
                <w:rFonts w:ascii="Arial" w:hAnsi="Arial" w:cs="Arial"/>
              </w:rPr>
              <w:t>5</w:t>
            </w:r>
            <w:r w:rsidRPr="00216A50">
              <w:rPr>
                <w:rFonts w:ascii="Arial" w:hAnsi="Arial" w:cs="Arial"/>
              </w:rPr>
              <w:t>. godina povodom božićnih blagdana</w:t>
            </w:r>
          </w:p>
        </w:tc>
        <w:tc>
          <w:tcPr>
            <w:tcW w:w="1766" w:type="dxa"/>
            <w:shd w:val="clear" w:color="auto" w:fill="auto"/>
          </w:tcPr>
          <w:p w14:paraId="02180FDC" w14:textId="77777777" w:rsidR="00E23292" w:rsidRPr="000101FF" w:rsidRDefault="00E23292" w:rsidP="00EC2BDF">
            <w:pPr>
              <w:spacing w:line="276" w:lineRule="auto"/>
              <w:rPr>
                <w:rFonts w:ascii="Arial" w:hAnsi="Arial" w:cs="Arial"/>
              </w:rPr>
            </w:pPr>
            <w:r w:rsidRPr="000101FF">
              <w:rPr>
                <w:rFonts w:ascii="Arial" w:hAnsi="Arial" w:cs="Arial"/>
              </w:rPr>
              <w:t>Grad Ivanec</w:t>
            </w:r>
          </w:p>
        </w:tc>
        <w:tc>
          <w:tcPr>
            <w:tcW w:w="1530" w:type="dxa"/>
            <w:shd w:val="clear" w:color="auto" w:fill="auto"/>
          </w:tcPr>
          <w:p w14:paraId="7025224B" w14:textId="77777777" w:rsidR="00E23292" w:rsidRPr="000101FF" w:rsidRDefault="00E23292" w:rsidP="00EC2BDF">
            <w:pPr>
              <w:spacing w:line="276" w:lineRule="auto"/>
              <w:ind w:left="48"/>
              <w:jc w:val="right"/>
              <w:rPr>
                <w:rFonts w:ascii="Arial" w:hAnsi="Arial" w:cs="Arial"/>
              </w:rPr>
            </w:pPr>
            <w:r w:rsidRPr="000101FF">
              <w:rPr>
                <w:rFonts w:ascii="Arial" w:hAnsi="Arial" w:cs="Arial"/>
              </w:rPr>
              <w:t xml:space="preserve">  </w:t>
            </w:r>
            <w:r>
              <w:rPr>
                <w:rFonts w:ascii="Arial" w:hAnsi="Arial" w:cs="Arial"/>
              </w:rPr>
              <w:t>38.000,00</w:t>
            </w:r>
          </w:p>
        </w:tc>
      </w:tr>
      <w:tr w:rsidR="00E23292" w:rsidRPr="000101FF" w14:paraId="2DF61706" w14:textId="77777777" w:rsidTr="00EC2BDF">
        <w:tblPrEx>
          <w:tblLook w:val="04A0" w:firstRow="1" w:lastRow="0" w:firstColumn="1" w:lastColumn="0" w:noHBand="0" w:noVBand="1"/>
        </w:tblPrEx>
        <w:trPr>
          <w:trHeight w:val="249"/>
        </w:trPr>
        <w:tc>
          <w:tcPr>
            <w:tcW w:w="6026" w:type="dxa"/>
            <w:shd w:val="clear" w:color="auto" w:fill="auto"/>
          </w:tcPr>
          <w:p w14:paraId="5CD2525A" w14:textId="77777777" w:rsidR="00E23292" w:rsidRPr="000101FF" w:rsidRDefault="00E23292" w:rsidP="00EC2BDF">
            <w:pPr>
              <w:tabs>
                <w:tab w:val="left" w:pos="830"/>
              </w:tabs>
              <w:spacing w:line="276" w:lineRule="auto"/>
              <w:rPr>
                <w:rFonts w:ascii="Arial" w:hAnsi="Arial" w:cs="Arial"/>
              </w:rPr>
            </w:pPr>
            <w:r>
              <w:rPr>
                <w:rFonts w:ascii="Arial" w:hAnsi="Arial" w:cs="Arial"/>
              </w:rPr>
              <w:t>8. S</w:t>
            </w:r>
            <w:r w:rsidRPr="00216A50">
              <w:rPr>
                <w:rFonts w:ascii="Arial" w:hAnsi="Arial" w:cs="Arial"/>
              </w:rPr>
              <w:t>ufinanciranje rada udruga umirovljenika</w:t>
            </w:r>
          </w:p>
        </w:tc>
        <w:tc>
          <w:tcPr>
            <w:tcW w:w="1766" w:type="dxa"/>
            <w:shd w:val="clear" w:color="auto" w:fill="auto"/>
          </w:tcPr>
          <w:p w14:paraId="0BAE264F" w14:textId="77777777" w:rsidR="00E23292" w:rsidRPr="000101FF" w:rsidRDefault="00E23292" w:rsidP="00EC2BDF">
            <w:pPr>
              <w:spacing w:line="276" w:lineRule="auto"/>
              <w:rPr>
                <w:rFonts w:ascii="Arial" w:hAnsi="Arial" w:cs="Arial"/>
              </w:rPr>
            </w:pPr>
            <w:r w:rsidRPr="000101FF">
              <w:rPr>
                <w:rFonts w:ascii="Arial" w:hAnsi="Arial" w:cs="Arial"/>
              </w:rPr>
              <w:t>Grad Ivanec</w:t>
            </w:r>
          </w:p>
        </w:tc>
        <w:tc>
          <w:tcPr>
            <w:tcW w:w="1530" w:type="dxa"/>
            <w:shd w:val="clear" w:color="auto" w:fill="auto"/>
          </w:tcPr>
          <w:p w14:paraId="33004F7C" w14:textId="77777777" w:rsidR="00E23292" w:rsidRPr="000101FF" w:rsidRDefault="00E23292" w:rsidP="00EC2BDF">
            <w:pPr>
              <w:spacing w:line="276" w:lineRule="auto"/>
              <w:ind w:left="48"/>
              <w:jc w:val="right"/>
              <w:rPr>
                <w:rFonts w:ascii="Arial" w:hAnsi="Arial" w:cs="Arial"/>
              </w:rPr>
            </w:pPr>
            <w:r w:rsidRPr="000101FF">
              <w:rPr>
                <w:rFonts w:ascii="Arial" w:hAnsi="Arial" w:cs="Arial"/>
              </w:rPr>
              <w:t xml:space="preserve">  </w:t>
            </w:r>
            <w:r>
              <w:rPr>
                <w:rFonts w:ascii="Arial" w:hAnsi="Arial" w:cs="Arial"/>
              </w:rPr>
              <w:t>5.500,00</w:t>
            </w:r>
          </w:p>
        </w:tc>
      </w:tr>
      <w:tr w:rsidR="00E23292" w:rsidRPr="000101FF" w14:paraId="62AE5184" w14:textId="77777777" w:rsidTr="00EC2BDF">
        <w:tblPrEx>
          <w:tblLook w:val="04A0" w:firstRow="1" w:lastRow="0" w:firstColumn="1" w:lastColumn="0" w:noHBand="0" w:noVBand="1"/>
        </w:tblPrEx>
        <w:trPr>
          <w:trHeight w:val="249"/>
        </w:trPr>
        <w:tc>
          <w:tcPr>
            <w:tcW w:w="6026" w:type="dxa"/>
            <w:shd w:val="clear" w:color="auto" w:fill="auto"/>
          </w:tcPr>
          <w:p w14:paraId="54DE05E3" w14:textId="77777777" w:rsidR="00E23292" w:rsidRDefault="00E23292" w:rsidP="00EC2BDF">
            <w:pPr>
              <w:tabs>
                <w:tab w:val="left" w:pos="830"/>
              </w:tabs>
              <w:spacing w:line="276" w:lineRule="auto"/>
              <w:rPr>
                <w:rFonts w:ascii="Arial" w:hAnsi="Arial" w:cs="Arial"/>
              </w:rPr>
            </w:pPr>
            <w:r>
              <w:rPr>
                <w:rFonts w:ascii="Arial" w:hAnsi="Arial" w:cs="Arial"/>
              </w:rPr>
              <w:t>9. Sufinanciranje rada udruga osoba s invaliditetom</w:t>
            </w:r>
          </w:p>
        </w:tc>
        <w:tc>
          <w:tcPr>
            <w:tcW w:w="1766" w:type="dxa"/>
            <w:shd w:val="clear" w:color="auto" w:fill="auto"/>
          </w:tcPr>
          <w:p w14:paraId="6494C4F5" w14:textId="77777777" w:rsidR="00E23292" w:rsidRPr="000101FF" w:rsidRDefault="00E23292" w:rsidP="00EC2BDF">
            <w:pPr>
              <w:spacing w:line="276" w:lineRule="auto"/>
              <w:rPr>
                <w:rFonts w:ascii="Arial" w:hAnsi="Arial" w:cs="Arial"/>
              </w:rPr>
            </w:pPr>
            <w:r>
              <w:rPr>
                <w:rFonts w:ascii="Arial" w:hAnsi="Arial" w:cs="Arial"/>
              </w:rPr>
              <w:t>Grad Ivanec</w:t>
            </w:r>
          </w:p>
        </w:tc>
        <w:tc>
          <w:tcPr>
            <w:tcW w:w="1530" w:type="dxa"/>
            <w:shd w:val="clear" w:color="auto" w:fill="auto"/>
          </w:tcPr>
          <w:p w14:paraId="3A54CFA2" w14:textId="77777777" w:rsidR="00E23292" w:rsidRPr="000101FF" w:rsidRDefault="00E23292" w:rsidP="00EC2BDF">
            <w:pPr>
              <w:spacing w:line="276" w:lineRule="auto"/>
              <w:ind w:left="48"/>
              <w:jc w:val="right"/>
              <w:rPr>
                <w:rFonts w:ascii="Arial" w:hAnsi="Arial" w:cs="Arial"/>
              </w:rPr>
            </w:pPr>
            <w:r>
              <w:rPr>
                <w:rFonts w:ascii="Arial" w:hAnsi="Arial" w:cs="Arial"/>
              </w:rPr>
              <w:t>11.000,00</w:t>
            </w:r>
          </w:p>
        </w:tc>
      </w:tr>
      <w:tr w:rsidR="00E23292" w:rsidRPr="000101FF" w14:paraId="7ABA7393" w14:textId="77777777" w:rsidTr="00EC2BDF">
        <w:tblPrEx>
          <w:tblLook w:val="04A0" w:firstRow="1" w:lastRow="0" w:firstColumn="1" w:lastColumn="0" w:noHBand="0" w:noVBand="1"/>
        </w:tblPrEx>
        <w:trPr>
          <w:trHeight w:val="249"/>
        </w:trPr>
        <w:tc>
          <w:tcPr>
            <w:tcW w:w="6026" w:type="dxa"/>
            <w:shd w:val="clear" w:color="auto" w:fill="auto"/>
          </w:tcPr>
          <w:p w14:paraId="547A22B9" w14:textId="77777777" w:rsidR="00E23292" w:rsidRPr="004461D6" w:rsidRDefault="00E23292" w:rsidP="00EC2BDF">
            <w:pPr>
              <w:tabs>
                <w:tab w:val="left" w:pos="830"/>
              </w:tabs>
              <w:spacing w:line="276" w:lineRule="auto"/>
              <w:rPr>
                <w:rFonts w:ascii="Arial" w:hAnsi="Arial" w:cs="Arial"/>
              </w:rPr>
            </w:pPr>
            <w:r>
              <w:rPr>
                <w:rFonts w:ascii="Arial" w:hAnsi="Arial" w:cs="Arial"/>
              </w:rPr>
              <w:lastRenderedPageBreak/>
              <w:t>10</w:t>
            </w:r>
            <w:r w:rsidRPr="004461D6">
              <w:rPr>
                <w:rFonts w:ascii="Arial" w:hAnsi="Arial" w:cs="Arial"/>
              </w:rPr>
              <w:t xml:space="preserve">. Jednokratna novčana pomoć za </w:t>
            </w:r>
            <w:r>
              <w:rPr>
                <w:rFonts w:ascii="Arial" w:hAnsi="Arial" w:cs="Arial"/>
              </w:rPr>
              <w:t xml:space="preserve">građane </w:t>
            </w:r>
            <w:r w:rsidRPr="004C42A1">
              <w:rPr>
                <w:rFonts w:ascii="Arial" w:hAnsi="Arial" w:cs="Arial"/>
              </w:rPr>
              <w:t>radi povećanih troškova života</w:t>
            </w:r>
          </w:p>
        </w:tc>
        <w:tc>
          <w:tcPr>
            <w:tcW w:w="1766" w:type="dxa"/>
            <w:shd w:val="clear" w:color="auto" w:fill="auto"/>
          </w:tcPr>
          <w:p w14:paraId="6C92F104" w14:textId="77777777" w:rsidR="00E23292" w:rsidRPr="004461D6" w:rsidRDefault="00E23292" w:rsidP="00EC2BDF">
            <w:pPr>
              <w:spacing w:line="276" w:lineRule="auto"/>
              <w:rPr>
                <w:rFonts w:ascii="Arial" w:hAnsi="Arial" w:cs="Arial"/>
              </w:rPr>
            </w:pPr>
            <w:r w:rsidRPr="004461D6">
              <w:rPr>
                <w:rFonts w:ascii="Arial" w:hAnsi="Arial" w:cs="Arial"/>
              </w:rPr>
              <w:t>Grad Ivanec</w:t>
            </w:r>
          </w:p>
        </w:tc>
        <w:tc>
          <w:tcPr>
            <w:tcW w:w="1530" w:type="dxa"/>
            <w:shd w:val="clear" w:color="auto" w:fill="auto"/>
          </w:tcPr>
          <w:p w14:paraId="5C35102D" w14:textId="77777777" w:rsidR="00E23292" w:rsidRPr="004461D6" w:rsidRDefault="00E23292" w:rsidP="00EC2BDF">
            <w:pPr>
              <w:spacing w:line="276" w:lineRule="auto"/>
              <w:ind w:left="48"/>
              <w:jc w:val="right"/>
              <w:rPr>
                <w:rFonts w:ascii="Arial" w:hAnsi="Arial" w:cs="Arial"/>
              </w:rPr>
            </w:pPr>
            <w:r>
              <w:rPr>
                <w:rFonts w:ascii="Arial" w:hAnsi="Arial" w:cs="Arial"/>
              </w:rPr>
              <w:t>20.000,00</w:t>
            </w:r>
          </w:p>
        </w:tc>
      </w:tr>
      <w:tr w:rsidR="00E23292" w:rsidRPr="000101FF" w14:paraId="3C7B61E8" w14:textId="77777777" w:rsidTr="00EC2BDF">
        <w:tblPrEx>
          <w:tblLook w:val="04A0" w:firstRow="1" w:lastRow="0" w:firstColumn="1" w:lastColumn="0" w:noHBand="0" w:noVBand="1"/>
        </w:tblPrEx>
        <w:trPr>
          <w:trHeight w:val="372"/>
        </w:trPr>
        <w:tc>
          <w:tcPr>
            <w:tcW w:w="6026" w:type="dxa"/>
            <w:tcBorders>
              <w:top w:val="nil"/>
            </w:tcBorders>
            <w:shd w:val="clear" w:color="auto" w:fill="auto"/>
          </w:tcPr>
          <w:p w14:paraId="5DF0B773" w14:textId="77777777" w:rsidR="00E23292" w:rsidRPr="000101FF" w:rsidRDefault="00E23292" w:rsidP="00EC2BDF">
            <w:pPr>
              <w:spacing w:line="276" w:lineRule="auto"/>
              <w:rPr>
                <w:rFonts w:ascii="Arial" w:hAnsi="Arial" w:cs="Arial"/>
              </w:rPr>
            </w:pPr>
            <w:r>
              <w:rPr>
                <w:rFonts w:ascii="Arial" w:hAnsi="Arial" w:cs="Arial"/>
              </w:rPr>
              <w:t>11</w:t>
            </w:r>
            <w:r w:rsidRPr="000101FF">
              <w:rPr>
                <w:rFonts w:ascii="Arial" w:hAnsi="Arial" w:cs="Arial"/>
              </w:rPr>
              <w:t xml:space="preserve">. Pomoć </w:t>
            </w:r>
            <w:r>
              <w:rPr>
                <w:rFonts w:ascii="Arial" w:hAnsi="Arial" w:cs="Arial"/>
              </w:rPr>
              <w:t>u podmirenju troškova</w:t>
            </w:r>
            <w:r w:rsidRPr="000101FF">
              <w:rPr>
                <w:rFonts w:ascii="Arial" w:hAnsi="Arial" w:cs="Arial"/>
              </w:rPr>
              <w:t xml:space="preserve"> odvoz</w:t>
            </w:r>
            <w:r>
              <w:rPr>
                <w:rFonts w:ascii="Arial" w:hAnsi="Arial" w:cs="Arial"/>
              </w:rPr>
              <w:t>a</w:t>
            </w:r>
            <w:r w:rsidRPr="000101FF">
              <w:rPr>
                <w:rFonts w:ascii="Arial" w:hAnsi="Arial" w:cs="Arial"/>
              </w:rPr>
              <w:t xml:space="preserve"> otpada</w:t>
            </w:r>
          </w:p>
        </w:tc>
        <w:tc>
          <w:tcPr>
            <w:tcW w:w="1766" w:type="dxa"/>
            <w:shd w:val="clear" w:color="auto" w:fill="auto"/>
          </w:tcPr>
          <w:p w14:paraId="76BAAA17" w14:textId="77777777" w:rsidR="00E23292" w:rsidRPr="000101FF" w:rsidRDefault="00E23292" w:rsidP="00EC2BDF">
            <w:pPr>
              <w:spacing w:line="276" w:lineRule="auto"/>
              <w:rPr>
                <w:rFonts w:ascii="Arial" w:hAnsi="Arial" w:cs="Arial"/>
              </w:rPr>
            </w:pPr>
            <w:r w:rsidRPr="000101FF">
              <w:rPr>
                <w:rFonts w:ascii="Arial" w:hAnsi="Arial" w:cs="Arial"/>
              </w:rPr>
              <w:t>Grad Ivanec</w:t>
            </w:r>
          </w:p>
        </w:tc>
        <w:tc>
          <w:tcPr>
            <w:tcW w:w="1530" w:type="dxa"/>
            <w:shd w:val="clear" w:color="auto" w:fill="auto"/>
          </w:tcPr>
          <w:p w14:paraId="721C2319" w14:textId="77777777" w:rsidR="00E23292" w:rsidRPr="000101FF" w:rsidRDefault="00E23292" w:rsidP="00EC2BDF">
            <w:pPr>
              <w:spacing w:line="276" w:lineRule="auto"/>
              <w:jc w:val="right"/>
              <w:rPr>
                <w:rFonts w:ascii="Arial" w:hAnsi="Arial" w:cs="Arial"/>
              </w:rPr>
            </w:pPr>
            <w:r>
              <w:rPr>
                <w:rFonts w:ascii="Arial" w:hAnsi="Arial" w:cs="Arial"/>
              </w:rPr>
              <w:t>6.000,00</w:t>
            </w:r>
          </w:p>
        </w:tc>
      </w:tr>
      <w:tr w:rsidR="00E23292" w:rsidRPr="000101FF" w14:paraId="6BBEBB34" w14:textId="77777777" w:rsidTr="00EC2BDF">
        <w:tblPrEx>
          <w:tblLook w:val="04A0" w:firstRow="1" w:lastRow="0" w:firstColumn="1" w:lastColumn="0" w:noHBand="0" w:noVBand="1"/>
        </w:tblPrEx>
        <w:trPr>
          <w:trHeight w:val="372"/>
        </w:trPr>
        <w:tc>
          <w:tcPr>
            <w:tcW w:w="6026" w:type="dxa"/>
            <w:tcBorders>
              <w:top w:val="nil"/>
            </w:tcBorders>
            <w:shd w:val="clear" w:color="auto" w:fill="auto"/>
          </w:tcPr>
          <w:p w14:paraId="6467C371" w14:textId="77777777" w:rsidR="00E23292" w:rsidRPr="004461D6" w:rsidRDefault="00E23292" w:rsidP="00EC2BDF">
            <w:pPr>
              <w:spacing w:line="276" w:lineRule="auto"/>
              <w:rPr>
                <w:rFonts w:ascii="Arial" w:hAnsi="Arial" w:cs="Arial"/>
              </w:rPr>
            </w:pPr>
            <w:r w:rsidRPr="004461D6">
              <w:rPr>
                <w:rFonts w:ascii="Arial" w:hAnsi="Arial" w:cs="Arial"/>
              </w:rPr>
              <w:t>1</w:t>
            </w:r>
            <w:r>
              <w:rPr>
                <w:rFonts w:ascii="Arial" w:hAnsi="Arial" w:cs="Arial"/>
              </w:rPr>
              <w:t>2</w:t>
            </w:r>
            <w:r w:rsidRPr="004461D6">
              <w:rPr>
                <w:rFonts w:ascii="Arial" w:hAnsi="Arial" w:cs="Arial"/>
              </w:rPr>
              <w:t>. Izravna dodjela sredstava udrugama</w:t>
            </w:r>
            <w:r>
              <w:rPr>
                <w:rFonts w:ascii="Arial" w:hAnsi="Arial" w:cs="Arial"/>
              </w:rPr>
              <w:t xml:space="preserve"> umirovljenika </w:t>
            </w:r>
          </w:p>
        </w:tc>
        <w:tc>
          <w:tcPr>
            <w:tcW w:w="1766" w:type="dxa"/>
            <w:shd w:val="clear" w:color="auto" w:fill="auto"/>
          </w:tcPr>
          <w:p w14:paraId="7BC1AECC" w14:textId="77777777" w:rsidR="00E23292" w:rsidRPr="004461D6" w:rsidRDefault="00E23292" w:rsidP="00EC2BDF">
            <w:pPr>
              <w:spacing w:line="276" w:lineRule="auto"/>
              <w:rPr>
                <w:rFonts w:ascii="Arial" w:hAnsi="Arial" w:cs="Arial"/>
              </w:rPr>
            </w:pPr>
            <w:r w:rsidRPr="004461D6">
              <w:rPr>
                <w:rFonts w:ascii="Arial" w:hAnsi="Arial" w:cs="Arial"/>
              </w:rPr>
              <w:t>Grad Ivanec</w:t>
            </w:r>
          </w:p>
        </w:tc>
        <w:tc>
          <w:tcPr>
            <w:tcW w:w="1530" w:type="dxa"/>
            <w:shd w:val="clear" w:color="auto" w:fill="auto"/>
          </w:tcPr>
          <w:p w14:paraId="505BC5C3" w14:textId="77777777" w:rsidR="00E23292" w:rsidRPr="004461D6" w:rsidRDefault="00E23292" w:rsidP="00EC2BDF">
            <w:pPr>
              <w:spacing w:line="276" w:lineRule="auto"/>
              <w:jc w:val="right"/>
              <w:rPr>
                <w:rFonts w:ascii="Arial" w:hAnsi="Arial" w:cs="Arial"/>
              </w:rPr>
            </w:pPr>
            <w:r>
              <w:rPr>
                <w:rFonts w:ascii="Arial" w:hAnsi="Arial" w:cs="Arial"/>
              </w:rPr>
              <w:t>500,00</w:t>
            </w:r>
          </w:p>
        </w:tc>
      </w:tr>
      <w:tr w:rsidR="00E23292" w:rsidRPr="000101FF" w14:paraId="08DB1BC5" w14:textId="77777777" w:rsidTr="00EC2BDF">
        <w:tblPrEx>
          <w:tblLook w:val="04A0" w:firstRow="1" w:lastRow="0" w:firstColumn="1" w:lastColumn="0" w:noHBand="0" w:noVBand="1"/>
        </w:tblPrEx>
        <w:trPr>
          <w:trHeight w:val="372"/>
        </w:trPr>
        <w:tc>
          <w:tcPr>
            <w:tcW w:w="6026" w:type="dxa"/>
            <w:tcBorders>
              <w:top w:val="nil"/>
            </w:tcBorders>
            <w:shd w:val="clear" w:color="auto" w:fill="auto"/>
          </w:tcPr>
          <w:p w14:paraId="0F20B347" w14:textId="77777777" w:rsidR="00E23292" w:rsidRPr="004461D6" w:rsidRDefault="00E23292" w:rsidP="00EC2BDF">
            <w:pPr>
              <w:spacing w:line="276" w:lineRule="auto"/>
              <w:rPr>
                <w:rFonts w:ascii="Arial" w:hAnsi="Arial" w:cs="Arial"/>
              </w:rPr>
            </w:pPr>
            <w:r>
              <w:rPr>
                <w:rFonts w:ascii="Arial" w:hAnsi="Arial" w:cs="Arial"/>
              </w:rPr>
              <w:t>13. Izravna dodjela sredstava udrugama osoba s invaliditetom</w:t>
            </w:r>
          </w:p>
        </w:tc>
        <w:tc>
          <w:tcPr>
            <w:tcW w:w="1766" w:type="dxa"/>
            <w:shd w:val="clear" w:color="auto" w:fill="auto"/>
          </w:tcPr>
          <w:p w14:paraId="748A6828" w14:textId="77777777" w:rsidR="00E23292" w:rsidRPr="004461D6" w:rsidRDefault="00E23292" w:rsidP="00EC2BDF">
            <w:pPr>
              <w:spacing w:line="276" w:lineRule="auto"/>
              <w:rPr>
                <w:rFonts w:ascii="Arial" w:hAnsi="Arial" w:cs="Arial"/>
              </w:rPr>
            </w:pPr>
            <w:r>
              <w:rPr>
                <w:rFonts w:ascii="Arial" w:hAnsi="Arial" w:cs="Arial"/>
              </w:rPr>
              <w:t>Grad Ivanec</w:t>
            </w:r>
          </w:p>
        </w:tc>
        <w:tc>
          <w:tcPr>
            <w:tcW w:w="1530" w:type="dxa"/>
            <w:shd w:val="clear" w:color="auto" w:fill="auto"/>
          </w:tcPr>
          <w:p w14:paraId="7CCABDAA" w14:textId="77777777" w:rsidR="00E23292" w:rsidRDefault="00E23292" w:rsidP="00EC2BDF">
            <w:pPr>
              <w:spacing w:line="276" w:lineRule="auto"/>
              <w:jc w:val="right"/>
              <w:rPr>
                <w:rFonts w:ascii="Arial" w:hAnsi="Arial" w:cs="Arial"/>
              </w:rPr>
            </w:pPr>
            <w:r>
              <w:rPr>
                <w:rFonts w:ascii="Arial" w:hAnsi="Arial" w:cs="Arial"/>
              </w:rPr>
              <w:t>1.500,00</w:t>
            </w:r>
          </w:p>
        </w:tc>
      </w:tr>
      <w:tr w:rsidR="00E23292" w:rsidRPr="000101FF" w14:paraId="7708604F" w14:textId="77777777" w:rsidTr="00EC2BDF">
        <w:tblPrEx>
          <w:tblLook w:val="04A0" w:firstRow="1" w:lastRow="0" w:firstColumn="1" w:lastColumn="0" w:noHBand="0" w:noVBand="1"/>
        </w:tblPrEx>
        <w:trPr>
          <w:trHeight w:val="372"/>
        </w:trPr>
        <w:tc>
          <w:tcPr>
            <w:tcW w:w="6026" w:type="dxa"/>
            <w:tcBorders>
              <w:top w:val="nil"/>
            </w:tcBorders>
            <w:shd w:val="clear" w:color="auto" w:fill="auto"/>
          </w:tcPr>
          <w:p w14:paraId="58C51587" w14:textId="77777777" w:rsidR="00E23292" w:rsidRPr="000101FF" w:rsidRDefault="00E23292" w:rsidP="00EC2BDF">
            <w:pPr>
              <w:spacing w:line="276" w:lineRule="auto"/>
              <w:rPr>
                <w:rFonts w:ascii="Arial" w:hAnsi="Arial" w:cs="Arial"/>
              </w:rPr>
            </w:pPr>
            <w:r w:rsidRPr="000101FF">
              <w:rPr>
                <w:rFonts w:ascii="Arial" w:hAnsi="Arial" w:cs="Arial"/>
              </w:rPr>
              <w:t>1</w:t>
            </w:r>
            <w:r>
              <w:rPr>
                <w:rFonts w:ascii="Arial" w:hAnsi="Arial" w:cs="Arial"/>
              </w:rPr>
              <w:t>4</w:t>
            </w:r>
            <w:r w:rsidRPr="000101FF">
              <w:rPr>
                <w:rFonts w:ascii="Arial" w:hAnsi="Arial" w:cs="Arial"/>
              </w:rPr>
              <w:t>. Tekuće donacije Zakladi</w:t>
            </w:r>
          </w:p>
        </w:tc>
        <w:tc>
          <w:tcPr>
            <w:tcW w:w="1766" w:type="dxa"/>
            <w:shd w:val="clear" w:color="auto" w:fill="auto"/>
          </w:tcPr>
          <w:p w14:paraId="1BD7C864" w14:textId="77777777" w:rsidR="00E23292" w:rsidRPr="000101FF" w:rsidRDefault="00E23292" w:rsidP="00EC2BDF">
            <w:pPr>
              <w:spacing w:line="276" w:lineRule="auto"/>
              <w:rPr>
                <w:rFonts w:ascii="Arial" w:hAnsi="Arial" w:cs="Arial"/>
              </w:rPr>
            </w:pPr>
            <w:r w:rsidRPr="000101FF">
              <w:rPr>
                <w:rFonts w:ascii="Arial" w:hAnsi="Arial" w:cs="Arial"/>
              </w:rPr>
              <w:t>Grad Ivanec</w:t>
            </w:r>
          </w:p>
        </w:tc>
        <w:tc>
          <w:tcPr>
            <w:tcW w:w="1530" w:type="dxa"/>
            <w:shd w:val="clear" w:color="auto" w:fill="auto"/>
          </w:tcPr>
          <w:p w14:paraId="402F70D5" w14:textId="77777777" w:rsidR="00E23292" w:rsidRPr="000101FF" w:rsidRDefault="00E23292" w:rsidP="00EC2BDF">
            <w:pPr>
              <w:spacing w:line="276" w:lineRule="auto"/>
              <w:jc w:val="right"/>
              <w:rPr>
                <w:rFonts w:ascii="Arial" w:hAnsi="Arial" w:cs="Arial"/>
              </w:rPr>
            </w:pPr>
            <w:r>
              <w:rPr>
                <w:rFonts w:ascii="Arial" w:hAnsi="Arial" w:cs="Arial"/>
              </w:rPr>
              <w:t>11.000,00</w:t>
            </w:r>
          </w:p>
        </w:tc>
      </w:tr>
      <w:tr w:rsidR="00E23292" w:rsidRPr="000101FF" w14:paraId="69EABCFE" w14:textId="77777777" w:rsidTr="00EC2BDF">
        <w:trPr>
          <w:trHeight w:val="276"/>
        </w:trPr>
        <w:tc>
          <w:tcPr>
            <w:tcW w:w="9322" w:type="dxa"/>
            <w:gridSpan w:val="3"/>
            <w:shd w:val="clear" w:color="auto" w:fill="auto"/>
          </w:tcPr>
          <w:p w14:paraId="1763BB1A" w14:textId="77777777" w:rsidR="00E23292" w:rsidRDefault="00E23292" w:rsidP="00EC2BDF">
            <w:pPr>
              <w:spacing w:line="276" w:lineRule="auto"/>
              <w:jc w:val="right"/>
              <w:rPr>
                <w:rFonts w:ascii="Arial" w:hAnsi="Arial" w:cs="Arial"/>
              </w:rPr>
            </w:pPr>
          </w:p>
          <w:p w14:paraId="680D866C" w14:textId="77777777" w:rsidR="00E23292" w:rsidRPr="000101FF" w:rsidRDefault="00E23292" w:rsidP="00EC2BDF">
            <w:pPr>
              <w:spacing w:line="276" w:lineRule="auto"/>
              <w:jc w:val="right"/>
              <w:rPr>
                <w:rFonts w:ascii="Arial" w:hAnsi="Arial" w:cs="Arial"/>
              </w:rPr>
            </w:pPr>
            <w:r w:rsidRPr="000101FF">
              <w:rPr>
                <w:rFonts w:ascii="Arial" w:hAnsi="Arial" w:cs="Arial"/>
              </w:rPr>
              <w:t xml:space="preserve">UKUPNO: </w:t>
            </w:r>
            <w:r>
              <w:rPr>
                <w:rFonts w:ascii="Arial" w:hAnsi="Arial" w:cs="Arial"/>
              </w:rPr>
              <w:t>160.000,00</w:t>
            </w:r>
          </w:p>
        </w:tc>
      </w:tr>
    </w:tbl>
    <w:p w14:paraId="462EFF27" w14:textId="77777777" w:rsidR="00E23292" w:rsidRPr="000101FF" w:rsidRDefault="00E23292" w:rsidP="00E23292">
      <w:pPr>
        <w:spacing w:line="276" w:lineRule="auto"/>
        <w:rPr>
          <w:rFonts w:ascii="Arial" w:hAnsi="Arial" w:cs="Arial"/>
          <w:b/>
        </w:rPr>
      </w:pPr>
    </w:p>
    <w:p w14:paraId="13FF66FE" w14:textId="77777777" w:rsidR="00E23292" w:rsidRPr="000101FF" w:rsidRDefault="00E23292" w:rsidP="00E23292">
      <w:pPr>
        <w:spacing w:line="276" w:lineRule="auto"/>
        <w:jc w:val="center"/>
        <w:rPr>
          <w:rFonts w:ascii="Arial" w:hAnsi="Arial" w:cs="Arial"/>
        </w:rPr>
      </w:pPr>
      <w:r w:rsidRPr="000101FF">
        <w:rPr>
          <w:rFonts w:ascii="Arial" w:hAnsi="Arial" w:cs="Arial"/>
        </w:rPr>
        <w:t>III.</w:t>
      </w:r>
    </w:p>
    <w:p w14:paraId="63920B34" w14:textId="422D7804" w:rsidR="00E23292" w:rsidRPr="000101FF" w:rsidRDefault="00E23292" w:rsidP="00E23292">
      <w:pPr>
        <w:spacing w:line="276" w:lineRule="auto"/>
        <w:jc w:val="both"/>
        <w:rPr>
          <w:rFonts w:ascii="Arial" w:hAnsi="Arial" w:cs="Arial"/>
        </w:rPr>
      </w:pPr>
      <w:r w:rsidRPr="00B04283">
        <w:rPr>
          <w:rFonts w:ascii="Arial" w:hAnsi="Arial" w:cs="Arial"/>
        </w:rPr>
        <w:t xml:space="preserve">Izvršavanje sredstava iz točke II. ovog Programa vršiti će se sukladno </w:t>
      </w:r>
      <w:r>
        <w:rPr>
          <w:rFonts w:ascii="Arial" w:hAnsi="Arial" w:cs="Arial"/>
        </w:rPr>
        <w:t xml:space="preserve">važećoj </w:t>
      </w:r>
      <w:r w:rsidRPr="00B04283">
        <w:rPr>
          <w:rFonts w:ascii="Arial" w:hAnsi="Arial" w:cs="Arial"/>
        </w:rPr>
        <w:t>Odluci o socijalnoj skrbi Grada Ivanca</w:t>
      </w:r>
      <w:r>
        <w:rPr>
          <w:rFonts w:ascii="Arial" w:hAnsi="Arial" w:cs="Arial"/>
        </w:rPr>
        <w:t xml:space="preserve">, </w:t>
      </w:r>
      <w:r w:rsidRPr="00B04283">
        <w:rPr>
          <w:rFonts w:ascii="Arial" w:hAnsi="Arial" w:cs="Arial"/>
        </w:rPr>
        <w:t>posebnim zakonskim propisima</w:t>
      </w:r>
      <w:r>
        <w:rPr>
          <w:rFonts w:ascii="Arial" w:hAnsi="Arial" w:cs="Arial"/>
        </w:rPr>
        <w:t xml:space="preserve"> te</w:t>
      </w:r>
      <w:r w:rsidRPr="00B04283">
        <w:rPr>
          <w:rFonts w:ascii="Arial" w:hAnsi="Arial" w:cs="Arial"/>
        </w:rPr>
        <w:t xml:space="preserve"> općem aktu za izvršavanje proračuna Grada Ivanca za 202</w:t>
      </w:r>
      <w:r>
        <w:rPr>
          <w:rFonts w:ascii="Arial" w:hAnsi="Arial" w:cs="Arial"/>
        </w:rPr>
        <w:t>4</w:t>
      </w:r>
      <w:r w:rsidRPr="00B04283">
        <w:rPr>
          <w:rFonts w:ascii="Arial" w:hAnsi="Arial" w:cs="Arial"/>
        </w:rPr>
        <w:t>. godinu</w:t>
      </w:r>
      <w:r>
        <w:rPr>
          <w:rFonts w:ascii="Arial" w:hAnsi="Arial" w:cs="Arial"/>
        </w:rPr>
        <w:t>.</w:t>
      </w:r>
    </w:p>
    <w:p w14:paraId="74C4A54D" w14:textId="77777777" w:rsidR="00E23292" w:rsidRPr="000101FF" w:rsidRDefault="00E23292" w:rsidP="00E23292">
      <w:pPr>
        <w:spacing w:line="276" w:lineRule="auto"/>
        <w:jc w:val="center"/>
        <w:rPr>
          <w:rFonts w:ascii="Arial" w:hAnsi="Arial" w:cs="Arial"/>
        </w:rPr>
      </w:pPr>
      <w:r w:rsidRPr="000101FF">
        <w:rPr>
          <w:rFonts w:ascii="Arial" w:hAnsi="Arial" w:cs="Arial"/>
        </w:rPr>
        <w:t>IV.</w:t>
      </w:r>
    </w:p>
    <w:p w14:paraId="37066BE4" w14:textId="77777777" w:rsidR="00E23292" w:rsidRDefault="00E23292" w:rsidP="00E23292">
      <w:pPr>
        <w:spacing w:line="276" w:lineRule="auto"/>
        <w:jc w:val="both"/>
        <w:rPr>
          <w:rFonts w:ascii="Arial" w:hAnsi="Arial" w:cs="Arial"/>
        </w:rPr>
      </w:pPr>
      <w:r w:rsidRPr="000101FF">
        <w:rPr>
          <w:rFonts w:ascii="Arial" w:hAnsi="Arial" w:cs="Arial"/>
        </w:rPr>
        <w:t xml:space="preserve">Ovaj Program objavit će se u </w:t>
      </w:r>
      <w:r>
        <w:rPr>
          <w:rFonts w:ascii="Arial" w:hAnsi="Arial" w:cs="Arial"/>
        </w:rPr>
        <w:t>„</w:t>
      </w:r>
      <w:r w:rsidRPr="000101FF">
        <w:rPr>
          <w:rFonts w:ascii="Arial" w:hAnsi="Arial" w:cs="Arial"/>
        </w:rPr>
        <w:t>Službenom vjesniku Varaždinske županije</w:t>
      </w:r>
      <w:r>
        <w:rPr>
          <w:rFonts w:ascii="Arial" w:hAnsi="Arial" w:cs="Arial"/>
        </w:rPr>
        <w:t>“</w:t>
      </w:r>
      <w:r w:rsidRPr="000101FF">
        <w:rPr>
          <w:rFonts w:ascii="Arial" w:hAnsi="Arial" w:cs="Arial"/>
        </w:rPr>
        <w:t xml:space="preserve">, a </w:t>
      </w:r>
      <w:r>
        <w:rPr>
          <w:rFonts w:ascii="Arial" w:hAnsi="Arial" w:cs="Arial"/>
        </w:rPr>
        <w:t>stupa na snagu 01</w:t>
      </w:r>
      <w:r w:rsidRPr="000101FF">
        <w:rPr>
          <w:rFonts w:ascii="Arial" w:hAnsi="Arial" w:cs="Arial"/>
        </w:rPr>
        <w:t>. siječnja 202</w:t>
      </w:r>
      <w:r>
        <w:rPr>
          <w:rFonts w:ascii="Arial" w:hAnsi="Arial" w:cs="Arial"/>
        </w:rPr>
        <w:t>4</w:t>
      </w:r>
      <w:r w:rsidRPr="000101FF">
        <w:rPr>
          <w:rFonts w:ascii="Arial" w:hAnsi="Arial" w:cs="Arial"/>
        </w:rPr>
        <w:t>.</w:t>
      </w:r>
      <w:r>
        <w:rPr>
          <w:rFonts w:ascii="Arial" w:hAnsi="Arial" w:cs="Arial"/>
        </w:rPr>
        <w:t xml:space="preserve"> godine.</w:t>
      </w:r>
    </w:p>
    <w:p w14:paraId="7B4EC97D" w14:textId="77777777" w:rsidR="00E23292" w:rsidRDefault="00E23292" w:rsidP="00E23292">
      <w:pPr>
        <w:ind w:firstLine="708"/>
        <w:jc w:val="both"/>
        <w:rPr>
          <w:rFonts w:ascii="Times New Roman" w:hAnsi="Times New Roman" w:cs="Times New Roman"/>
        </w:rPr>
      </w:pPr>
    </w:p>
    <w:p w14:paraId="4F73243B" w14:textId="44FCA1A7" w:rsidR="00E23292" w:rsidRPr="00E23292" w:rsidRDefault="00E23292" w:rsidP="00E23292">
      <w:pPr>
        <w:jc w:val="both"/>
        <w:rPr>
          <w:rFonts w:ascii="Times New Roman" w:hAnsi="Times New Roman" w:cs="Times New Roman"/>
          <w:b/>
          <w:bCs/>
          <w:sz w:val="24"/>
          <w:szCs w:val="24"/>
        </w:rPr>
      </w:pPr>
      <w:r w:rsidRPr="00E23292">
        <w:rPr>
          <w:rFonts w:ascii="Times New Roman" w:hAnsi="Times New Roman" w:cs="Times New Roman"/>
          <w:b/>
          <w:bCs/>
          <w:sz w:val="24"/>
          <w:szCs w:val="24"/>
        </w:rPr>
        <w:t>f)</w:t>
      </w:r>
    </w:p>
    <w:p w14:paraId="5B1DE465" w14:textId="77777777" w:rsidR="00E23292" w:rsidRPr="00524737" w:rsidRDefault="00E23292" w:rsidP="00E23292">
      <w:pPr>
        <w:tabs>
          <w:tab w:val="left" w:pos="7560"/>
        </w:tabs>
        <w:spacing w:after="0" w:line="276" w:lineRule="auto"/>
        <w:jc w:val="center"/>
        <w:rPr>
          <w:rFonts w:ascii="Arial" w:hAnsi="Arial" w:cs="Arial"/>
          <w:b/>
          <w:bCs/>
        </w:rPr>
      </w:pPr>
      <w:r w:rsidRPr="00524737">
        <w:rPr>
          <w:rFonts w:ascii="Arial" w:hAnsi="Arial" w:cs="Arial"/>
          <w:b/>
          <w:bCs/>
        </w:rPr>
        <w:t xml:space="preserve">P R O G R A M </w:t>
      </w:r>
    </w:p>
    <w:p w14:paraId="24CFCB70" w14:textId="77777777" w:rsidR="00E23292" w:rsidRPr="00524737" w:rsidRDefault="00E23292" w:rsidP="00E23292">
      <w:pPr>
        <w:tabs>
          <w:tab w:val="left" w:pos="7560"/>
        </w:tabs>
        <w:spacing w:after="0" w:line="276" w:lineRule="auto"/>
        <w:jc w:val="center"/>
        <w:rPr>
          <w:rFonts w:ascii="Arial" w:hAnsi="Arial" w:cs="Arial"/>
          <w:b/>
          <w:bCs/>
        </w:rPr>
      </w:pPr>
      <w:r w:rsidRPr="00524737">
        <w:rPr>
          <w:rFonts w:ascii="Arial" w:hAnsi="Arial" w:cs="Arial"/>
          <w:b/>
          <w:bCs/>
        </w:rPr>
        <w:t>javnih potreba u kulturi</w:t>
      </w:r>
    </w:p>
    <w:p w14:paraId="52BC4BDF" w14:textId="77777777" w:rsidR="00E23292" w:rsidRPr="00524737" w:rsidRDefault="00E23292" w:rsidP="00E23292">
      <w:pPr>
        <w:tabs>
          <w:tab w:val="left" w:pos="7560"/>
        </w:tabs>
        <w:spacing w:after="0" w:line="276" w:lineRule="auto"/>
        <w:jc w:val="center"/>
        <w:rPr>
          <w:rFonts w:ascii="Arial" w:hAnsi="Arial" w:cs="Arial"/>
          <w:b/>
          <w:bCs/>
        </w:rPr>
      </w:pPr>
      <w:r w:rsidRPr="00524737">
        <w:rPr>
          <w:rFonts w:ascii="Arial" w:hAnsi="Arial" w:cs="Arial"/>
          <w:b/>
          <w:bCs/>
        </w:rPr>
        <w:t>Grada Ivanca za 202</w:t>
      </w:r>
      <w:r>
        <w:rPr>
          <w:rFonts w:ascii="Arial" w:hAnsi="Arial" w:cs="Arial"/>
          <w:b/>
          <w:bCs/>
        </w:rPr>
        <w:t>4</w:t>
      </w:r>
      <w:r w:rsidRPr="00524737">
        <w:rPr>
          <w:rFonts w:ascii="Arial" w:hAnsi="Arial" w:cs="Arial"/>
          <w:b/>
          <w:bCs/>
        </w:rPr>
        <w:t>. godinu</w:t>
      </w:r>
    </w:p>
    <w:p w14:paraId="1CB78F18" w14:textId="77777777" w:rsidR="00E23292" w:rsidRPr="00937428" w:rsidRDefault="00E23292" w:rsidP="00E23292">
      <w:pPr>
        <w:tabs>
          <w:tab w:val="left" w:pos="7560"/>
        </w:tabs>
        <w:spacing w:line="276" w:lineRule="auto"/>
        <w:jc w:val="center"/>
        <w:rPr>
          <w:rFonts w:ascii="Arial" w:hAnsi="Arial" w:cs="Arial"/>
        </w:rPr>
      </w:pPr>
    </w:p>
    <w:p w14:paraId="48F94078" w14:textId="77777777" w:rsidR="00E23292" w:rsidRPr="00937428" w:rsidRDefault="00E23292" w:rsidP="00E23292">
      <w:pPr>
        <w:tabs>
          <w:tab w:val="left" w:pos="7560"/>
        </w:tabs>
        <w:spacing w:line="276" w:lineRule="auto"/>
        <w:jc w:val="center"/>
        <w:rPr>
          <w:rFonts w:ascii="Arial" w:hAnsi="Arial" w:cs="Arial"/>
        </w:rPr>
      </w:pPr>
      <w:r w:rsidRPr="00937428">
        <w:rPr>
          <w:rFonts w:ascii="Arial" w:hAnsi="Arial" w:cs="Arial"/>
        </w:rPr>
        <w:t>I.</w:t>
      </w:r>
    </w:p>
    <w:p w14:paraId="182A1D47" w14:textId="64C569FB" w:rsidR="00E23292" w:rsidRPr="00937428" w:rsidRDefault="00E23292" w:rsidP="00E23292">
      <w:pPr>
        <w:tabs>
          <w:tab w:val="left" w:pos="7560"/>
        </w:tabs>
        <w:spacing w:line="276" w:lineRule="auto"/>
        <w:jc w:val="both"/>
        <w:rPr>
          <w:rFonts w:ascii="Arial" w:hAnsi="Arial" w:cs="Arial"/>
        </w:rPr>
      </w:pPr>
      <w:r w:rsidRPr="00937428">
        <w:rPr>
          <w:rFonts w:ascii="Arial" w:hAnsi="Arial" w:cs="Arial"/>
        </w:rPr>
        <w:t>Javne potrebe u kulturi, za koje se sredstva osiguravaju u Proračunu Grada Ivanca, jesu kulturne djelatnosti i poslovi, akcije i manifestacije u kulturi od interesa za Grad Ivanec koj</w:t>
      </w:r>
      <w:r>
        <w:rPr>
          <w:rFonts w:ascii="Arial" w:hAnsi="Arial" w:cs="Arial"/>
        </w:rPr>
        <w:t>e</w:t>
      </w:r>
      <w:r w:rsidRPr="00937428">
        <w:rPr>
          <w:rFonts w:ascii="Arial" w:hAnsi="Arial" w:cs="Arial"/>
        </w:rPr>
        <w:t xml:space="preserve"> su ovim programom utvrđene kao  javne potrebe, kao i one koje su utvrđene posebnim zakonom, a osobito:</w:t>
      </w:r>
    </w:p>
    <w:p w14:paraId="1C2C51CB" w14:textId="01C83238" w:rsidR="00E23292" w:rsidRPr="00E23292" w:rsidRDefault="00E23292" w:rsidP="00E23292">
      <w:pPr>
        <w:numPr>
          <w:ilvl w:val="0"/>
          <w:numId w:val="43"/>
        </w:numPr>
        <w:spacing w:after="0" w:line="276" w:lineRule="auto"/>
        <w:rPr>
          <w:rFonts w:ascii="Arial" w:hAnsi="Arial" w:cs="Arial"/>
        </w:rPr>
      </w:pPr>
      <w:r w:rsidRPr="00937428">
        <w:rPr>
          <w:rFonts w:ascii="Arial" w:hAnsi="Arial" w:cs="Arial"/>
        </w:rPr>
        <w:t>djelatnosti i poslovi ustanova kulture, posebice knjižnična i audiovizualna djelatnost,  udruženja i druge organizacije u kulturi, kao i pomaganje i poticanje umjetničkog i kulturnog stvaralaštva,</w:t>
      </w:r>
    </w:p>
    <w:p w14:paraId="28DD96C2" w14:textId="105E34CC" w:rsidR="00E23292" w:rsidRPr="00E23292" w:rsidRDefault="00E23292" w:rsidP="00E23292">
      <w:pPr>
        <w:numPr>
          <w:ilvl w:val="0"/>
          <w:numId w:val="43"/>
        </w:numPr>
        <w:spacing w:after="0" w:line="276" w:lineRule="auto"/>
        <w:rPr>
          <w:rFonts w:ascii="Arial" w:hAnsi="Arial" w:cs="Arial"/>
        </w:rPr>
      </w:pPr>
      <w:r w:rsidRPr="00937428">
        <w:rPr>
          <w:rFonts w:ascii="Arial" w:hAnsi="Arial" w:cs="Arial"/>
        </w:rPr>
        <w:t>akcije i manifestacije u kulturi što pridonose razvitku i promicanju kulturnog života,</w:t>
      </w:r>
    </w:p>
    <w:p w14:paraId="57ED4659" w14:textId="77777777" w:rsidR="00E23292" w:rsidRPr="00937428" w:rsidRDefault="00E23292" w:rsidP="00E23292">
      <w:pPr>
        <w:numPr>
          <w:ilvl w:val="0"/>
          <w:numId w:val="43"/>
        </w:numPr>
        <w:spacing w:after="0" w:line="276" w:lineRule="auto"/>
        <w:rPr>
          <w:rFonts w:ascii="Arial" w:hAnsi="Arial" w:cs="Arial"/>
        </w:rPr>
      </w:pPr>
      <w:r w:rsidRPr="00937428">
        <w:rPr>
          <w:rFonts w:ascii="Arial" w:hAnsi="Arial" w:cs="Arial"/>
        </w:rPr>
        <w:t>investicijsko održavanje, adaptacije i prijeko potrebni zahvati na objektima kulture.</w:t>
      </w:r>
    </w:p>
    <w:p w14:paraId="44B0B52D" w14:textId="77777777" w:rsidR="00E23292" w:rsidRPr="00937428" w:rsidRDefault="00E23292" w:rsidP="00E23292">
      <w:pPr>
        <w:tabs>
          <w:tab w:val="left" w:pos="7560"/>
        </w:tabs>
        <w:spacing w:line="276" w:lineRule="auto"/>
        <w:rPr>
          <w:rFonts w:ascii="Arial" w:hAnsi="Arial" w:cs="Arial"/>
        </w:rPr>
      </w:pPr>
      <w:r w:rsidRPr="00937428">
        <w:rPr>
          <w:rFonts w:ascii="Arial" w:hAnsi="Arial" w:cs="Arial"/>
        </w:rPr>
        <w:t xml:space="preserve">  </w:t>
      </w:r>
    </w:p>
    <w:p w14:paraId="468C35DB" w14:textId="091C422A" w:rsidR="00E23292" w:rsidRPr="00937428" w:rsidRDefault="00E23292" w:rsidP="00E23292">
      <w:pPr>
        <w:tabs>
          <w:tab w:val="left" w:pos="7560"/>
        </w:tabs>
        <w:spacing w:line="276" w:lineRule="auto"/>
        <w:jc w:val="both"/>
        <w:rPr>
          <w:rFonts w:ascii="Arial" w:hAnsi="Arial" w:cs="Arial"/>
        </w:rPr>
      </w:pPr>
      <w:r w:rsidRPr="00937428">
        <w:rPr>
          <w:rFonts w:ascii="Arial" w:hAnsi="Arial" w:cs="Arial"/>
        </w:rPr>
        <w:t>Programom javnih potreba u kulturi usklađuju se interesi i poduzimaju aktivnosti radi ravnomjernog kulturnog razvitka grada, utvrđuju se odnosi u financiranju kulture na području grada kao cjeline, te usklađuje razvitak i utvrđuje mrež</w:t>
      </w:r>
      <w:r>
        <w:rPr>
          <w:rFonts w:ascii="Arial" w:hAnsi="Arial" w:cs="Arial"/>
        </w:rPr>
        <w:t>a</w:t>
      </w:r>
      <w:r w:rsidRPr="00937428">
        <w:rPr>
          <w:rFonts w:ascii="Arial" w:hAnsi="Arial" w:cs="Arial"/>
        </w:rPr>
        <w:t xml:space="preserve"> ustanova i drugih organizacija kulture, kao i objekata kulture od važnosti za Grad Ivanec. </w:t>
      </w:r>
    </w:p>
    <w:p w14:paraId="328B6AE7" w14:textId="1C2306BF" w:rsidR="00E23292" w:rsidRDefault="00E23292" w:rsidP="00E23292">
      <w:pPr>
        <w:tabs>
          <w:tab w:val="left" w:pos="7560"/>
        </w:tabs>
        <w:spacing w:line="276" w:lineRule="auto"/>
        <w:jc w:val="both"/>
        <w:rPr>
          <w:rFonts w:ascii="Arial" w:hAnsi="Arial" w:cs="Arial"/>
        </w:rPr>
      </w:pPr>
      <w:r w:rsidRPr="00937428">
        <w:rPr>
          <w:rFonts w:ascii="Arial" w:hAnsi="Arial" w:cs="Arial"/>
        </w:rPr>
        <w:lastRenderedPageBreak/>
        <w:t xml:space="preserve">Ovim </w:t>
      </w:r>
      <w:r>
        <w:rPr>
          <w:rFonts w:ascii="Arial" w:hAnsi="Arial" w:cs="Arial"/>
        </w:rPr>
        <w:t>P</w:t>
      </w:r>
      <w:r w:rsidRPr="00937428">
        <w:rPr>
          <w:rFonts w:ascii="Arial" w:hAnsi="Arial" w:cs="Arial"/>
        </w:rPr>
        <w:t>rogramom javnih potreba u kulturi utvrđuje se raspored sredstava za ustanove i druge organizacije kulture koje su od interesa za Grad Ivanec.</w:t>
      </w:r>
    </w:p>
    <w:p w14:paraId="2990F005" w14:textId="77777777" w:rsidR="00E23292" w:rsidRPr="00937428" w:rsidRDefault="00E23292" w:rsidP="00E23292">
      <w:pPr>
        <w:autoSpaceDE w:val="0"/>
        <w:autoSpaceDN w:val="0"/>
        <w:adjustRightInd w:val="0"/>
        <w:spacing w:line="276" w:lineRule="auto"/>
        <w:jc w:val="center"/>
        <w:rPr>
          <w:rFonts w:ascii="Arial" w:hAnsi="Arial" w:cs="Arial"/>
        </w:rPr>
      </w:pPr>
      <w:r w:rsidRPr="00937428">
        <w:rPr>
          <w:rFonts w:ascii="Arial" w:hAnsi="Arial" w:cs="Arial"/>
        </w:rPr>
        <w:t>II.</w:t>
      </w:r>
    </w:p>
    <w:p w14:paraId="3854A9F6" w14:textId="77777777" w:rsidR="00E23292" w:rsidRPr="00937428" w:rsidRDefault="00E23292" w:rsidP="00E23292">
      <w:pPr>
        <w:tabs>
          <w:tab w:val="left" w:pos="540"/>
          <w:tab w:val="left" w:pos="7560"/>
        </w:tabs>
        <w:spacing w:line="276" w:lineRule="auto"/>
        <w:jc w:val="both"/>
        <w:rPr>
          <w:rFonts w:ascii="Arial" w:hAnsi="Arial" w:cs="Arial"/>
        </w:rPr>
      </w:pPr>
      <w:r w:rsidRPr="00937428">
        <w:rPr>
          <w:rFonts w:ascii="Arial" w:hAnsi="Arial" w:cs="Arial"/>
        </w:rPr>
        <w:t xml:space="preserve">Ovim </w:t>
      </w:r>
      <w:r>
        <w:rPr>
          <w:rFonts w:ascii="Arial" w:hAnsi="Arial" w:cs="Arial"/>
        </w:rPr>
        <w:t>P</w:t>
      </w:r>
      <w:r w:rsidRPr="00937428">
        <w:rPr>
          <w:rFonts w:ascii="Arial" w:hAnsi="Arial" w:cs="Arial"/>
        </w:rPr>
        <w:t>rogramom određuju se manifestacije od značaja za Grad Ivanec:</w:t>
      </w:r>
    </w:p>
    <w:p w14:paraId="23091A69" w14:textId="77777777" w:rsidR="00E23292" w:rsidRPr="009E382E" w:rsidRDefault="00E23292" w:rsidP="00E23292">
      <w:pPr>
        <w:numPr>
          <w:ilvl w:val="0"/>
          <w:numId w:val="44"/>
        </w:numPr>
        <w:spacing w:after="0" w:line="276" w:lineRule="auto"/>
        <w:rPr>
          <w:rFonts w:ascii="Arial" w:hAnsi="Arial" w:cs="Arial"/>
        </w:rPr>
      </w:pPr>
      <w:r w:rsidRPr="009E382E">
        <w:rPr>
          <w:rFonts w:ascii="Arial" w:hAnsi="Arial" w:cs="Arial"/>
        </w:rPr>
        <w:t xml:space="preserve">Dani grada Ivanca </w:t>
      </w:r>
    </w:p>
    <w:p w14:paraId="2F46F208" w14:textId="77777777" w:rsidR="00E23292" w:rsidRPr="009E382E" w:rsidRDefault="00E23292" w:rsidP="00E23292">
      <w:pPr>
        <w:numPr>
          <w:ilvl w:val="0"/>
          <w:numId w:val="44"/>
        </w:numPr>
        <w:spacing w:after="0" w:line="276" w:lineRule="auto"/>
        <w:rPr>
          <w:rFonts w:ascii="Arial" w:hAnsi="Arial" w:cs="Arial"/>
        </w:rPr>
      </w:pPr>
      <w:r w:rsidRPr="009E382E">
        <w:rPr>
          <w:rFonts w:ascii="Arial" w:hAnsi="Arial" w:cs="Arial"/>
        </w:rPr>
        <w:t xml:space="preserve">Advent u Ivancu </w:t>
      </w:r>
    </w:p>
    <w:p w14:paraId="4FBFE61C" w14:textId="77777777" w:rsidR="00E23292" w:rsidRPr="009E382E" w:rsidRDefault="00E23292" w:rsidP="00E23292">
      <w:pPr>
        <w:numPr>
          <w:ilvl w:val="0"/>
          <w:numId w:val="44"/>
        </w:numPr>
        <w:spacing w:after="0" w:line="276" w:lineRule="auto"/>
        <w:rPr>
          <w:rFonts w:ascii="Arial" w:hAnsi="Arial" w:cs="Arial"/>
        </w:rPr>
      </w:pPr>
      <w:r w:rsidRPr="009E382E">
        <w:rPr>
          <w:rFonts w:ascii="Arial" w:hAnsi="Arial" w:cs="Arial"/>
        </w:rPr>
        <w:t>Noć Muzeja</w:t>
      </w:r>
    </w:p>
    <w:p w14:paraId="0FEBABC6" w14:textId="77777777" w:rsidR="00E23292" w:rsidRPr="009E382E" w:rsidRDefault="00E23292" w:rsidP="00E23292">
      <w:pPr>
        <w:numPr>
          <w:ilvl w:val="0"/>
          <w:numId w:val="44"/>
        </w:numPr>
        <w:spacing w:after="0" w:line="276" w:lineRule="auto"/>
        <w:rPr>
          <w:rFonts w:ascii="Arial" w:hAnsi="Arial" w:cs="Arial"/>
        </w:rPr>
      </w:pPr>
      <w:r w:rsidRPr="009E382E">
        <w:rPr>
          <w:rFonts w:ascii="Arial" w:hAnsi="Arial" w:cs="Arial"/>
        </w:rPr>
        <w:t xml:space="preserve">Draga </w:t>
      </w:r>
      <w:proofErr w:type="spellStart"/>
      <w:r w:rsidRPr="009E382E">
        <w:rPr>
          <w:rFonts w:ascii="Arial" w:hAnsi="Arial" w:cs="Arial"/>
        </w:rPr>
        <w:t>domača</w:t>
      </w:r>
      <w:proofErr w:type="spellEnd"/>
      <w:r w:rsidRPr="009E382E">
        <w:rPr>
          <w:rFonts w:ascii="Arial" w:hAnsi="Arial" w:cs="Arial"/>
        </w:rPr>
        <w:t xml:space="preserve"> </w:t>
      </w:r>
      <w:proofErr w:type="spellStart"/>
      <w:r w:rsidRPr="009E382E">
        <w:rPr>
          <w:rFonts w:ascii="Arial" w:hAnsi="Arial" w:cs="Arial"/>
        </w:rPr>
        <w:t>rieč</w:t>
      </w:r>
      <w:proofErr w:type="spellEnd"/>
      <w:r w:rsidRPr="009E382E">
        <w:rPr>
          <w:rFonts w:ascii="Arial" w:hAnsi="Arial" w:cs="Arial"/>
        </w:rPr>
        <w:t xml:space="preserve"> </w:t>
      </w:r>
    </w:p>
    <w:p w14:paraId="5F29781C" w14:textId="77777777" w:rsidR="00E23292" w:rsidRPr="009E382E" w:rsidRDefault="00E23292" w:rsidP="00E23292">
      <w:pPr>
        <w:numPr>
          <w:ilvl w:val="0"/>
          <w:numId w:val="44"/>
        </w:numPr>
        <w:spacing w:after="0" w:line="276" w:lineRule="auto"/>
        <w:rPr>
          <w:rFonts w:ascii="Arial" w:hAnsi="Arial" w:cs="Arial"/>
        </w:rPr>
      </w:pPr>
      <w:proofErr w:type="spellStart"/>
      <w:r w:rsidRPr="009E382E">
        <w:rPr>
          <w:rFonts w:ascii="Arial" w:hAnsi="Arial" w:cs="Arial"/>
        </w:rPr>
        <w:t>Margetje</w:t>
      </w:r>
      <w:proofErr w:type="spellEnd"/>
      <w:r w:rsidRPr="009E382E">
        <w:rPr>
          <w:rFonts w:ascii="Arial" w:hAnsi="Arial" w:cs="Arial"/>
        </w:rPr>
        <w:t xml:space="preserve"> u </w:t>
      </w:r>
      <w:proofErr w:type="spellStart"/>
      <w:r w:rsidRPr="009E382E">
        <w:rPr>
          <w:rFonts w:ascii="Arial" w:hAnsi="Arial" w:cs="Arial"/>
        </w:rPr>
        <w:t>Margečanu</w:t>
      </w:r>
      <w:proofErr w:type="spellEnd"/>
      <w:r w:rsidRPr="009E382E">
        <w:rPr>
          <w:rFonts w:ascii="Arial" w:hAnsi="Arial" w:cs="Arial"/>
        </w:rPr>
        <w:t xml:space="preserve"> </w:t>
      </w:r>
    </w:p>
    <w:p w14:paraId="54F1B851" w14:textId="77777777" w:rsidR="00E23292" w:rsidRPr="009E382E" w:rsidRDefault="00E23292" w:rsidP="00E23292">
      <w:pPr>
        <w:numPr>
          <w:ilvl w:val="0"/>
          <w:numId w:val="44"/>
        </w:numPr>
        <w:spacing w:after="0" w:line="276" w:lineRule="auto"/>
        <w:rPr>
          <w:rFonts w:ascii="Arial" w:hAnsi="Arial" w:cs="Arial"/>
        </w:rPr>
      </w:pPr>
      <w:r w:rsidRPr="009E382E">
        <w:rPr>
          <w:rFonts w:ascii="Arial" w:hAnsi="Arial" w:cs="Arial"/>
        </w:rPr>
        <w:t xml:space="preserve">Dani glume </w:t>
      </w:r>
    </w:p>
    <w:p w14:paraId="5838D5B7" w14:textId="77777777" w:rsidR="00E23292" w:rsidRPr="009E382E" w:rsidRDefault="00E23292" w:rsidP="00E23292">
      <w:pPr>
        <w:numPr>
          <w:ilvl w:val="0"/>
          <w:numId w:val="44"/>
        </w:numPr>
        <w:spacing w:after="0" w:line="276" w:lineRule="auto"/>
        <w:rPr>
          <w:rFonts w:ascii="Arial" w:hAnsi="Arial" w:cs="Arial"/>
        </w:rPr>
      </w:pPr>
      <w:proofErr w:type="spellStart"/>
      <w:r w:rsidRPr="009E382E">
        <w:rPr>
          <w:rFonts w:ascii="Arial" w:hAnsi="Arial" w:cs="Arial"/>
        </w:rPr>
        <w:t>Ivonjski</w:t>
      </w:r>
      <w:proofErr w:type="spellEnd"/>
      <w:r w:rsidRPr="009E382E">
        <w:rPr>
          <w:rFonts w:ascii="Arial" w:hAnsi="Arial" w:cs="Arial"/>
        </w:rPr>
        <w:t xml:space="preserve"> faš</w:t>
      </w:r>
      <w:r>
        <w:rPr>
          <w:rFonts w:ascii="Arial" w:hAnsi="Arial" w:cs="Arial"/>
        </w:rPr>
        <w:t>ni</w:t>
      </w:r>
      <w:r w:rsidRPr="009E382E">
        <w:rPr>
          <w:rFonts w:ascii="Arial" w:hAnsi="Arial" w:cs="Arial"/>
        </w:rPr>
        <w:t xml:space="preserve">k </w:t>
      </w:r>
    </w:p>
    <w:p w14:paraId="176BA29A" w14:textId="77777777" w:rsidR="00E23292" w:rsidRPr="009E382E" w:rsidRDefault="00E23292" w:rsidP="00E23292">
      <w:pPr>
        <w:numPr>
          <w:ilvl w:val="0"/>
          <w:numId w:val="44"/>
        </w:numPr>
        <w:spacing w:after="0" w:line="276" w:lineRule="auto"/>
        <w:rPr>
          <w:rFonts w:ascii="Arial" w:hAnsi="Arial" w:cs="Arial"/>
        </w:rPr>
      </w:pPr>
      <w:r w:rsidRPr="009E382E">
        <w:rPr>
          <w:rFonts w:ascii="Arial" w:hAnsi="Arial" w:cs="Arial"/>
        </w:rPr>
        <w:t xml:space="preserve">Dani </w:t>
      </w:r>
      <w:proofErr w:type="spellStart"/>
      <w:r w:rsidRPr="009E382E">
        <w:rPr>
          <w:rFonts w:ascii="Arial" w:hAnsi="Arial" w:cs="Arial"/>
        </w:rPr>
        <w:t>bedijenske</w:t>
      </w:r>
      <w:proofErr w:type="spellEnd"/>
      <w:r w:rsidRPr="009E382E">
        <w:rPr>
          <w:rFonts w:ascii="Arial" w:hAnsi="Arial" w:cs="Arial"/>
        </w:rPr>
        <w:t xml:space="preserve"> lončarije </w:t>
      </w:r>
    </w:p>
    <w:p w14:paraId="1749AE9C" w14:textId="77777777" w:rsidR="00E23292" w:rsidRPr="009E382E" w:rsidRDefault="00E23292" w:rsidP="00E23292">
      <w:pPr>
        <w:numPr>
          <w:ilvl w:val="0"/>
          <w:numId w:val="44"/>
        </w:numPr>
        <w:spacing w:after="0" w:line="276" w:lineRule="auto"/>
        <w:rPr>
          <w:rFonts w:ascii="Arial" w:hAnsi="Arial" w:cs="Arial"/>
        </w:rPr>
      </w:pPr>
      <w:r w:rsidRPr="009E382E">
        <w:rPr>
          <w:rFonts w:ascii="Arial" w:hAnsi="Arial" w:cs="Arial"/>
        </w:rPr>
        <w:t xml:space="preserve">Ivanečki rudarski dani </w:t>
      </w:r>
    </w:p>
    <w:p w14:paraId="00BC6726" w14:textId="77777777" w:rsidR="00E23292" w:rsidRPr="009E382E" w:rsidRDefault="00E23292" w:rsidP="00E23292">
      <w:pPr>
        <w:numPr>
          <w:ilvl w:val="0"/>
          <w:numId w:val="44"/>
        </w:numPr>
        <w:spacing w:after="0" w:line="276" w:lineRule="auto"/>
        <w:rPr>
          <w:rFonts w:ascii="Arial" w:hAnsi="Arial" w:cs="Arial"/>
        </w:rPr>
      </w:pPr>
      <w:r w:rsidRPr="009E382E">
        <w:rPr>
          <w:rFonts w:ascii="Arial" w:hAnsi="Arial" w:cs="Arial"/>
        </w:rPr>
        <w:t xml:space="preserve">Tradicionalna berba grožđa u </w:t>
      </w:r>
      <w:proofErr w:type="spellStart"/>
      <w:r w:rsidRPr="009E382E">
        <w:rPr>
          <w:rFonts w:ascii="Arial" w:hAnsi="Arial" w:cs="Arial"/>
        </w:rPr>
        <w:t>Salinovcu</w:t>
      </w:r>
      <w:proofErr w:type="spellEnd"/>
    </w:p>
    <w:p w14:paraId="56CDD36D" w14:textId="77777777" w:rsidR="00E23292" w:rsidRPr="00937428" w:rsidRDefault="00E23292" w:rsidP="00E23292">
      <w:pPr>
        <w:autoSpaceDE w:val="0"/>
        <w:autoSpaceDN w:val="0"/>
        <w:adjustRightInd w:val="0"/>
        <w:spacing w:line="276" w:lineRule="auto"/>
        <w:rPr>
          <w:rFonts w:ascii="Arial" w:hAnsi="Arial" w:cs="Arial"/>
        </w:rPr>
      </w:pPr>
    </w:p>
    <w:p w14:paraId="3134E666" w14:textId="77777777" w:rsidR="00E23292" w:rsidRPr="00937428" w:rsidRDefault="00E23292" w:rsidP="00E23292">
      <w:pPr>
        <w:autoSpaceDE w:val="0"/>
        <w:autoSpaceDN w:val="0"/>
        <w:adjustRightInd w:val="0"/>
        <w:spacing w:line="276" w:lineRule="auto"/>
        <w:jc w:val="center"/>
        <w:rPr>
          <w:rFonts w:ascii="Arial" w:hAnsi="Arial" w:cs="Arial"/>
        </w:rPr>
      </w:pPr>
      <w:r w:rsidRPr="00937428">
        <w:rPr>
          <w:rFonts w:ascii="Arial" w:hAnsi="Arial" w:cs="Arial"/>
        </w:rPr>
        <w:t>III.</w:t>
      </w:r>
    </w:p>
    <w:p w14:paraId="38A0F040" w14:textId="06C69DCA" w:rsidR="00E23292" w:rsidRPr="00937428" w:rsidRDefault="00E23292" w:rsidP="00E23292">
      <w:pPr>
        <w:autoSpaceDE w:val="0"/>
        <w:autoSpaceDN w:val="0"/>
        <w:adjustRightInd w:val="0"/>
        <w:spacing w:line="276" w:lineRule="auto"/>
        <w:jc w:val="both"/>
        <w:rPr>
          <w:rFonts w:ascii="Arial" w:hAnsi="Arial" w:cs="Arial"/>
        </w:rPr>
      </w:pP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2024.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r>
        <w:rPr>
          <w:rFonts w:ascii="Arial" w:hAnsi="Arial" w:cs="Arial"/>
        </w:rPr>
        <w:t xml:space="preserve"> </w:t>
      </w:r>
      <w:r w:rsidRPr="00937428">
        <w:rPr>
          <w:rFonts w:ascii="Arial" w:hAnsi="Arial" w:cs="Arial"/>
        </w:rPr>
        <w:t xml:space="preserve">U Proračunu Grada Ivanca za </w:t>
      </w:r>
      <w:r>
        <w:rPr>
          <w:rFonts w:ascii="Arial" w:hAnsi="Arial" w:cs="Arial"/>
        </w:rPr>
        <w:t>2024</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2024.</w:t>
      </w:r>
      <w:r w:rsidRPr="00937428">
        <w:rPr>
          <w:rFonts w:ascii="Arial" w:hAnsi="Arial" w:cs="Arial"/>
        </w:rPr>
        <w:t xml:space="preserve"> godine prema slijedećem:</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423"/>
        <w:gridCol w:w="1842"/>
        <w:gridCol w:w="1843"/>
        <w:gridCol w:w="1531"/>
      </w:tblGrid>
      <w:tr w:rsidR="00E23292" w:rsidRPr="00937428" w14:paraId="268B3C22" w14:textId="77777777" w:rsidTr="00EC2BDF">
        <w:trPr>
          <w:trHeight w:val="229"/>
        </w:trPr>
        <w:tc>
          <w:tcPr>
            <w:tcW w:w="426" w:type="dxa"/>
            <w:shd w:val="clear" w:color="auto" w:fill="auto"/>
          </w:tcPr>
          <w:p w14:paraId="112D90C2" w14:textId="77777777" w:rsidR="00E23292" w:rsidRPr="00937428" w:rsidRDefault="00E23292" w:rsidP="00EC2BDF">
            <w:pPr>
              <w:tabs>
                <w:tab w:val="left" w:pos="360"/>
                <w:tab w:val="left" w:pos="7560"/>
                <w:tab w:val="right" w:pos="8640"/>
                <w:tab w:val="left" w:pos="11482"/>
              </w:tabs>
              <w:spacing w:line="276" w:lineRule="auto"/>
              <w:jc w:val="center"/>
              <w:rPr>
                <w:rFonts w:ascii="Arial" w:hAnsi="Arial" w:cs="Arial"/>
              </w:rPr>
            </w:pPr>
          </w:p>
        </w:tc>
        <w:tc>
          <w:tcPr>
            <w:tcW w:w="4423" w:type="dxa"/>
            <w:shd w:val="clear" w:color="auto" w:fill="auto"/>
          </w:tcPr>
          <w:p w14:paraId="1C171D39" w14:textId="77777777" w:rsidR="00E23292" w:rsidRPr="00937428" w:rsidRDefault="00E23292" w:rsidP="00EC2BDF">
            <w:pPr>
              <w:tabs>
                <w:tab w:val="left" w:pos="360"/>
                <w:tab w:val="left" w:pos="7560"/>
                <w:tab w:val="right" w:pos="8640"/>
                <w:tab w:val="left" w:pos="11482"/>
              </w:tabs>
              <w:spacing w:line="276" w:lineRule="auto"/>
              <w:rPr>
                <w:rFonts w:ascii="Arial" w:hAnsi="Arial" w:cs="Arial"/>
              </w:rPr>
            </w:pPr>
          </w:p>
          <w:p w14:paraId="3DC8D6C5" w14:textId="77777777" w:rsidR="00E23292" w:rsidRPr="00937428" w:rsidRDefault="00E23292" w:rsidP="00EC2BDF">
            <w:pPr>
              <w:tabs>
                <w:tab w:val="left" w:pos="360"/>
                <w:tab w:val="left" w:pos="7560"/>
                <w:tab w:val="right" w:pos="8640"/>
                <w:tab w:val="left" w:pos="11482"/>
              </w:tabs>
              <w:spacing w:line="276" w:lineRule="auto"/>
              <w:jc w:val="center"/>
              <w:rPr>
                <w:rFonts w:ascii="Arial" w:hAnsi="Arial" w:cs="Arial"/>
              </w:rPr>
            </w:pPr>
          </w:p>
        </w:tc>
        <w:tc>
          <w:tcPr>
            <w:tcW w:w="1842" w:type="dxa"/>
            <w:shd w:val="clear" w:color="auto" w:fill="auto"/>
          </w:tcPr>
          <w:p w14:paraId="5CE40CD8" w14:textId="77777777" w:rsidR="00E23292" w:rsidRPr="00662186" w:rsidRDefault="00E23292" w:rsidP="00EC2BDF">
            <w:pPr>
              <w:spacing w:line="276" w:lineRule="auto"/>
              <w:jc w:val="center"/>
              <w:rPr>
                <w:rFonts w:ascii="Arial" w:hAnsi="Arial" w:cs="Arial"/>
                <w:sz w:val="20"/>
              </w:rPr>
            </w:pPr>
            <w:r w:rsidRPr="00662186">
              <w:rPr>
                <w:rFonts w:ascii="Arial" w:hAnsi="Arial" w:cs="Arial"/>
                <w:sz w:val="20"/>
              </w:rPr>
              <w:t>SREDSTVA</w:t>
            </w:r>
            <w:r>
              <w:rPr>
                <w:rFonts w:ascii="Arial" w:hAnsi="Arial" w:cs="Arial"/>
                <w:sz w:val="20"/>
              </w:rPr>
              <w:t xml:space="preserve"> (EUR)</w:t>
            </w:r>
          </w:p>
          <w:p w14:paraId="33CDAD09" w14:textId="77777777" w:rsidR="00E23292" w:rsidRPr="00937428" w:rsidRDefault="00E23292" w:rsidP="00EC2BDF">
            <w:pPr>
              <w:tabs>
                <w:tab w:val="left" w:pos="284"/>
                <w:tab w:val="left" w:pos="360"/>
                <w:tab w:val="left" w:pos="7560"/>
                <w:tab w:val="right" w:pos="7655"/>
                <w:tab w:val="right" w:pos="8640"/>
                <w:tab w:val="left" w:pos="11482"/>
              </w:tabs>
              <w:spacing w:line="276" w:lineRule="auto"/>
              <w:rPr>
                <w:rFonts w:ascii="Arial" w:hAnsi="Arial" w:cs="Arial"/>
              </w:rPr>
            </w:pPr>
          </w:p>
        </w:tc>
        <w:tc>
          <w:tcPr>
            <w:tcW w:w="3374" w:type="dxa"/>
            <w:gridSpan w:val="2"/>
            <w:shd w:val="clear" w:color="auto" w:fill="auto"/>
          </w:tcPr>
          <w:p w14:paraId="747401B1" w14:textId="77777777" w:rsidR="00E23292" w:rsidRPr="00937428" w:rsidRDefault="00E23292" w:rsidP="00EC2BDF">
            <w:pPr>
              <w:spacing w:line="276" w:lineRule="auto"/>
              <w:rPr>
                <w:rFonts w:ascii="Arial" w:hAnsi="Arial" w:cs="Arial"/>
              </w:rPr>
            </w:pPr>
          </w:p>
          <w:p w14:paraId="2171D1D2" w14:textId="77777777" w:rsidR="00E23292" w:rsidRPr="00937428" w:rsidRDefault="00E23292" w:rsidP="00EC2BDF">
            <w:pPr>
              <w:tabs>
                <w:tab w:val="left" w:pos="284"/>
                <w:tab w:val="left" w:pos="360"/>
                <w:tab w:val="left" w:pos="7560"/>
                <w:tab w:val="right" w:pos="7655"/>
                <w:tab w:val="right" w:pos="8640"/>
                <w:tab w:val="left" w:pos="11482"/>
              </w:tabs>
              <w:spacing w:line="276" w:lineRule="auto"/>
              <w:rPr>
                <w:rFonts w:ascii="Arial" w:hAnsi="Arial" w:cs="Arial"/>
              </w:rPr>
            </w:pPr>
          </w:p>
        </w:tc>
      </w:tr>
      <w:tr w:rsidR="00E23292" w:rsidRPr="00937428" w14:paraId="48152E5F" w14:textId="77777777" w:rsidTr="00EC2BDF">
        <w:trPr>
          <w:trHeight w:val="223"/>
        </w:trPr>
        <w:tc>
          <w:tcPr>
            <w:tcW w:w="426" w:type="dxa"/>
            <w:shd w:val="clear" w:color="auto" w:fill="auto"/>
          </w:tcPr>
          <w:p w14:paraId="468EABD5" w14:textId="77777777" w:rsidR="00E23292" w:rsidRPr="00937428" w:rsidRDefault="00E23292" w:rsidP="00EC2BDF">
            <w:pPr>
              <w:tabs>
                <w:tab w:val="left" w:pos="360"/>
                <w:tab w:val="left" w:pos="7560"/>
                <w:tab w:val="right" w:pos="8640"/>
                <w:tab w:val="left" w:pos="11482"/>
              </w:tabs>
              <w:spacing w:line="276" w:lineRule="auto"/>
              <w:rPr>
                <w:rFonts w:ascii="Arial" w:hAnsi="Arial" w:cs="Arial"/>
              </w:rPr>
            </w:pPr>
            <w:r w:rsidRPr="00937428">
              <w:rPr>
                <w:rFonts w:ascii="Arial" w:hAnsi="Arial" w:cs="Arial"/>
              </w:rPr>
              <w:t>1.</w:t>
            </w:r>
          </w:p>
        </w:tc>
        <w:tc>
          <w:tcPr>
            <w:tcW w:w="4423" w:type="dxa"/>
            <w:shd w:val="clear" w:color="auto" w:fill="auto"/>
          </w:tcPr>
          <w:p w14:paraId="6A62EF28" w14:textId="77777777" w:rsidR="00E23292" w:rsidRPr="00F8351D" w:rsidRDefault="00E23292" w:rsidP="00EC2BDF">
            <w:pPr>
              <w:tabs>
                <w:tab w:val="left" w:pos="360"/>
                <w:tab w:val="left" w:pos="7560"/>
                <w:tab w:val="right" w:pos="8640"/>
                <w:tab w:val="left" w:pos="11482"/>
              </w:tabs>
              <w:spacing w:line="276" w:lineRule="auto"/>
              <w:rPr>
                <w:rFonts w:ascii="Arial" w:hAnsi="Arial" w:cs="Arial"/>
              </w:rPr>
            </w:pPr>
            <w:r w:rsidRPr="00937428">
              <w:rPr>
                <w:rFonts w:ascii="Arial" w:hAnsi="Arial" w:cs="Arial"/>
              </w:rPr>
              <w:t xml:space="preserve">DJELATNOST USTANOVA U KULTURI </w:t>
            </w:r>
            <w:r w:rsidRPr="00937428">
              <w:rPr>
                <w:rFonts w:ascii="Arial" w:hAnsi="Arial" w:cs="Arial"/>
                <w:i/>
              </w:rPr>
              <w:tab/>
            </w:r>
          </w:p>
        </w:tc>
        <w:tc>
          <w:tcPr>
            <w:tcW w:w="1842" w:type="dxa"/>
            <w:shd w:val="clear" w:color="auto" w:fill="auto"/>
          </w:tcPr>
          <w:p w14:paraId="707DB722" w14:textId="77777777" w:rsidR="00E23292" w:rsidRPr="00937428" w:rsidRDefault="00E23292" w:rsidP="00EC2BDF">
            <w:pPr>
              <w:tabs>
                <w:tab w:val="left" w:pos="284"/>
                <w:tab w:val="left" w:pos="360"/>
                <w:tab w:val="left" w:pos="7560"/>
                <w:tab w:val="right" w:pos="7655"/>
                <w:tab w:val="right" w:pos="8640"/>
                <w:tab w:val="left" w:pos="11482"/>
              </w:tabs>
              <w:spacing w:line="276" w:lineRule="auto"/>
              <w:rPr>
                <w:rFonts w:ascii="Arial" w:hAnsi="Arial" w:cs="Arial"/>
              </w:rPr>
            </w:pPr>
          </w:p>
        </w:tc>
        <w:tc>
          <w:tcPr>
            <w:tcW w:w="3374" w:type="dxa"/>
            <w:gridSpan w:val="2"/>
            <w:shd w:val="clear" w:color="auto" w:fill="auto"/>
          </w:tcPr>
          <w:p w14:paraId="21E778E2" w14:textId="77777777" w:rsidR="00E23292" w:rsidRPr="00937428" w:rsidRDefault="00E23292" w:rsidP="00EC2BDF">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Izvori financiranja</w:t>
            </w:r>
          </w:p>
        </w:tc>
      </w:tr>
      <w:tr w:rsidR="00E23292" w:rsidRPr="00937428" w14:paraId="1D1E7DAD" w14:textId="77777777" w:rsidTr="00EC2BDF">
        <w:trPr>
          <w:trHeight w:val="757"/>
        </w:trPr>
        <w:tc>
          <w:tcPr>
            <w:tcW w:w="426" w:type="dxa"/>
            <w:shd w:val="clear" w:color="auto" w:fill="auto"/>
          </w:tcPr>
          <w:p w14:paraId="6FA0DC28" w14:textId="77777777" w:rsidR="00E23292" w:rsidRPr="00937428" w:rsidRDefault="00E23292" w:rsidP="00EC2BDF">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  </w:t>
            </w:r>
          </w:p>
        </w:tc>
        <w:tc>
          <w:tcPr>
            <w:tcW w:w="4423" w:type="dxa"/>
          </w:tcPr>
          <w:p w14:paraId="092AEF15" w14:textId="77777777" w:rsidR="00E23292" w:rsidRDefault="00E23292" w:rsidP="00EC2BDF">
            <w:pPr>
              <w:tabs>
                <w:tab w:val="left" w:pos="284"/>
                <w:tab w:val="left" w:pos="360"/>
                <w:tab w:val="right" w:pos="8640"/>
                <w:tab w:val="right" w:pos="11482"/>
                <w:tab w:val="right" w:pos="12900"/>
              </w:tabs>
              <w:spacing w:line="276" w:lineRule="auto"/>
              <w:rPr>
                <w:rFonts w:ascii="Arial" w:hAnsi="Arial" w:cs="Arial"/>
                <w:u w:val="single"/>
              </w:rPr>
            </w:pPr>
            <w:r w:rsidRPr="00501019">
              <w:rPr>
                <w:rFonts w:ascii="Arial" w:hAnsi="Arial" w:cs="Arial"/>
                <w:u w:val="single"/>
              </w:rPr>
              <w:t>Gradska knjižnica i čitaonica „Gustav Krklec“ Ivanec</w:t>
            </w:r>
          </w:p>
          <w:p w14:paraId="4F22B88B" w14:textId="77777777" w:rsidR="00E23292" w:rsidRDefault="00E23292" w:rsidP="00EC2BDF">
            <w:pPr>
              <w:tabs>
                <w:tab w:val="left" w:pos="284"/>
                <w:tab w:val="left" w:pos="360"/>
                <w:tab w:val="right" w:pos="8640"/>
                <w:tab w:val="right" w:pos="11482"/>
                <w:tab w:val="right" w:pos="12900"/>
              </w:tabs>
              <w:spacing w:line="276" w:lineRule="auto"/>
              <w:rPr>
                <w:rFonts w:ascii="Arial" w:hAnsi="Arial" w:cs="Arial"/>
                <w:u w:val="single"/>
              </w:rPr>
            </w:pPr>
          </w:p>
          <w:p w14:paraId="020E8404" w14:textId="77777777" w:rsidR="00E23292" w:rsidRPr="001A42E8" w:rsidRDefault="00E23292" w:rsidP="00EC2BDF">
            <w:pPr>
              <w:tabs>
                <w:tab w:val="left" w:pos="284"/>
                <w:tab w:val="left" w:pos="360"/>
                <w:tab w:val="right" w:pos="8640"/>
                <w:tab w:val="right" w:pos="11482"/>
                <w:tab w:val="right" w:pos="12900"/>
              </w:tabs>
              <w:spacing w:line="276" w:lineRule="auto"/>
              <w:rPr>
                <w:rFonts w:ascii="Arial" w:hAnsi="Arial" w:cs="Arial"/>
              </w:rPr>
            </w:pPr>
            <w:r w:rsidRPr="001A42E8">
              <w:rPr>
                <w:rFonts w:ascii="Arial" w:hAnsi="Arial" w:cs="Arial"/>
              </w:rPr>
              <w:t>-</w:t>
            </w:r>
            <w:r>
              <w:rPr>
                <w:rFonts w:ascii="Arial" w:hAnsi="Arial" w:cs="Arial"/>
              </w:rPr>
              <w:t xml:space="preserve"> </w:t>
            </w:r>
            <w:r w:rsidRPr="001A42E8">
              <w:rPr>
                <w:rFonts w:ascii="Arial" w:hAnsi="Arial" w:cs="Arial"/>
              </w:rPr>
              <w:t>redovna djelatnost</w:t>
            </w:r>
          </w:p>
          <w:p w14:paraId="01EB46ED" w14:textId="77777777" w:rsidR="00E23292" w:rsidRPr="00F21FFD" w:rsidRDefault="00E23292" w:rsidP="00EC2BDF">
            <w:pPr>
              <w:tabs>
                <w:tab w:val="left" w:pos="284"/>
                <w:tab w:val="left" w:pos="360"/>
                <w:tab w:val="right" w:pos="8640"/>
                <w:tab w:val="right" w:pos="11482"/>
                <w:tab w:val="right" w:pos="12900"/>
              </w:tabs>
              <w:spacing w:line="276" w:lineRule="auto"/>
              <w:rPr>
                <w:rFonts w:ascii="Arial" w:hAnsi="Arial" w:cs="Arial"/>
              </w:rPr>
            </w:pPr>
          </w:p>
        </w:tc>
        <w:tc>
          <w:tcPr>
            <w:tcW w:w="1842" w:type="dxa"/>
          </w:tcPr>
          <w:p w14:paraId="3A0CB1CA" w14:textId="77777777" w:rsidR="00E23292" w:rsidRDefault="00E23292" w:rsidP="00EC2BDF">
            <w:pPr>
              <w:spacing w:line="276" w:lineRule="auto"/>
              <w:rPr>
                <w:rFonts w:ascii="Arial" w:hAnsi="Arial" w:cs="Arial"/>
              </w:rPr>
            </w:pPr>
            <w:r w:rsidRPr="00F21FFD">
              <w:rPr>
                <w:rFonts w:ascii="Arial" w:hAnsi="Arial" w:cs="Arial"/>
              </w:rPr>
              <w:t xml:space="preserve">       </w:t>
            </w:r>
          </w:p>
          <w:p w14:paraId="140D6BFF" w14:textId="77777777" w:rsidR="00E23292" w:rsidRDefault="00E23292" w:rsidP="00EC2BDF">
            <w:pPr>
              <w:spacing w:line="276" w:lineRule="auto"/>
              <w:rPr>
                <w:rFonts w:ascii="Arial" w:hAnsi="Arial" w:cs="Arial"/>
              </w:rPr>
            </w:pPr>
          </w:p>
          <w:p w14:paraId="61F4CAC2" w14:textId="77777777" w:rsidR="00E23292" w:rsidRDefault="00E23292" w:rsidP="00EC2BDF">
            <w:pPr>
              <w:spacing w:line="276" w:lineRule="auto"/>
              <w:rPr>
                <w:rFonts w:ascii="Arial" w:hAnsi="Arial" w:cs="Arial"/>
              </w:rPr>
            </w:pPr>
          </w:p>
          <w:p w14:paraId="07136C5E" w14:textId="77777777" w:rsidR="00E23292" w:rsidRPr="00F21FFD" w:rsidRDefault="00E23292" w:rsidP="00EC2BDF">
            <w:pPr>
              <w:spacing w:line="276" w:lineRule="auto"/>
              <w:rPr>
                <w:rFonts w:ascii="Arial" w:hAnsi="Arial" w:cs="Arial"/>
              </w:rPr>
            </w:pPr>
            <w:r w:rsidRPr="00F21FFD">
              <w:rPr>
                <w:rFonts w:ascii="Arial" w:hAnsi="Arial" w:cs="Arial"/>
              </w:rPr>
              <w:t>137.356,3</w:t>
            </w:r>
            <w:r>
              <w:rPr>
                <w:rFonts w:ascii="Arial" w:hAnsi="Arial" w:cs="Arial"/>
              </w:rPr>
              <w:t>2</w:t>
            </w:r>
          </w:p>
        </w:tc>
        <w:tc>
          <w:tcPr>
            <w:tcW w:w="1843" w:type="dxa"/>
          </w:tcPr>
          <w:p w14:paraId="0F30F73E" w14:textId="77777777" w:rsidR="00E23292" w:rsidRDefault="00E23292" w:rsidP="00EC2BDF">
            <w:pPr>
              <w:spacing w:line="276" w:lineRule="auto"/>
              <w:rPr>
                <w:rFonts w:ascii="Arial" w:hAnsi="Arial" w:cs="Arial"/>
              </w:rPr>
            </w:pPr>
          </w:p>
          <w:p w14:paraId="6489B5A0" w14:textId="77777777" w:rsidR="00E23292" w:rsidRDefault="00E23292" w:rsidP="00EC2BDF">
            <w:pPr>
              <w:spacing w:line="276" w:lineRule="auto"/>
              <w:rPr>
                <w:rFonts w:ascii="Arial" w:hAnsi="Arial" w:cs="Arial"/>
              </w:rPr>
            </w:pPr>
          </w:p>
          <w:p w14:paraId="1209AC7F" w14:textId="77777777" w:rsidR="00E23292" w:rsidRDefault="00E23292" w:rsidP="00EC2BDF">
            <w:pPr>
              <w:spacing w:line="276" w:lineRule="auto"/>
              <w:rPr>
                <w:rFonts w:ascii="Arial" w:hAnsi="Arial" w:cs="Arial"/>
              </w:rPr>
            </w:pPr>
          </w:p>
          <w:p w14:paraId="182B30CC" w14:textId="77777777" w:rsidR="00E23292" w:rsidRDefault="00E23292" w:rsidP="00EC2BDF">
            <w:pPr>
              <w:spacing w:line="276" w:lineRule="auto"/>
              <w:rPr>
                <w:rFonts w:ascii="Arial" w:hAnsi="Arial" w:cs="Arial"/>
              </w:rPr>
            </w:pPr>
            <w:r w:rsidRPr="00937428">
              <w:rPr>
                <w:rFonts w:ascii="Arial" w:hAnsi="Arial" w:cs="Arial"/>
              </w:rPr>
              <w:t>Grad Ivanec</w:t>
            </w:r>
          </w:p>
          <w:p w14:paraId="4BFBBF7A" w14:textId="77777777" w:rsidR="00E23292" w:rsidRPr="00937428" w:rsidRDefault="00E23292" w:rsidP="00EC2BDF">
            <w:pPr>
              <w:spacing w:line="276" w:lineRule="auto"/>
              <w:rPr>
                <w:rFonts w:ascii="Arial" w:hAnsi="Arial" w:cs="Arial"/>
              </w:rPr>
            </w:pPr>
          </w:p>
          <w:p w14:paraId="13ED7C19" w14:textId="77777777" w:rsidR="00E23292" w:rsidRPr="00937428" w:rsidRDefault="00E23292" w:rsidP="00EC2BDF">
            <w:pPr>
              <w:spacing w:line="276" w:lineRule="auto"/>
              <w:rPr>
                <w:rFonts w:ascii="Arial" w:hAnsi="Arial" w:cs="Arial"/>
              </w:rPr>
            </w:pPr>
            <w:r w:rsidRPr="00937428">
              <w:rPr>
                <w:rFonts w:ascii="Arial" w:hAnsi="Arial" w:cs="Arial"/>
              </w:rPr>
              <w:t>Ostali izvori</w:t>
            </w:r>
          </w:p>
        </w:tc>
        <w:tc>
          <w:tcPr>
            <w:tcW w:w="1531" w:type="dxa"/>
          </w:tcPr>
          <w:p w14:paraId="18BE7738" w14:textId="77777777" w:rsidR="00E23292" w:rsidRDefault="00E23292" w:rsidP="00EC2BDF">
            <w:pPr>
              <w:spacing w:line="276" w:lineRule="auto"/>
              <w:rPr>
                <w:rFonts w:ascii="Arial" w:hAnsi="Arial" w:cs="Arial"/>
              </w:rPr>
            </w:pPr>
          </w:p>
          <w:p w14:paraId="5DF0524B" w14:textId="77777777" w:rsidR="00E23292" w:rsidRDefault="00E23292" w:rsidP="00EC2BDF">
            <w:pPr>
              <w:spacing w:line="276" w:lineRule="auto"/>
              <w:rPr>
                <w:rFonts w:ascii="Arial" w:hAnsi="Arial" w:cs="Arial"/>
              </w:rPr>
            </w:pPr>
          </w:p>
          <w:p w14:paraId="6791F4DD" w14:textId="77777777" w:rsidR="00E23292" w:rsidRDefault="00E23292" w:rsidP="00EC2BDF">
            <w:pPr>
              <w:spacing w:line="276" w:lineRule="auto"/>
              <w:rPr>
                <w:rFonts w:ascii="Arial" w:hAnsi="Arial" w:cs="Arial"/>
              </w:rPr>
            </w:pPr>
          </w:p>
          <w:p w14:paraId="656BB885" w14:textId="77777777" w:rsidR="00E23292" w:rsidRDefault="00E23292" w:rsidP="00EC2BDF">
            <w:pPr>
              <w:spacing w:line="276" w:lineRule="auto"/>
              <w:rPr>
                <w:rFonts w:ascii="Arial" w:hAnsi="Arial" w:cs="Arial"/>
              </w:rPr>
            </w:pPr>
            <w:r>
              <w:rPr>
                <w:rFonts w:ascii="Arial" w:hAnsi="Arial" w:cs="Arial"/>
              </w:rPr>
              <w:t>112.000,00</w:t>
            </w:r>
          </w:p>
          <w:p w14:paraId="7092B848" w14:textId="77777777" w:rsidR="00E23292" w:rsidRDefault="00E23292" w:rsidP="00EC2BDF">
            <w:pPr>
              <w:spacing w:line="276" w:lineRule="auto"/>
              <w:rPr>
                <w:rFonts w:ascii="Arial" w:hAnsi="Arial" w:cs="Arial"/>
              </w:rPr>
            </w:pPr>
          </w:p>
          <w:p w14:paraId="47B4868F" w14:textId="77777777" w:rsidR="00E23292" w:rsidRDefault="00E23292" w:rsidP="00EC2BDF">
            <w:pPr>
              <w:spacing w:line="276" w:lineRule="auto"/>
              <w:rPr>
                <w:rFonts w:ascii="Arial" w:hAnsi="Arial" w:cs="Arial"/>
              </w:rPr>
            </w:pPr>
            <w:r>
              <w:rPr>
                <w:rFonts w:ascii="Arial" w:hAnsi="Arial" w:cs="Arial"/>
              </w:rPr>
              <w:t>25.356,32</w:t>
            </w:r>
          </w:p>
          <w:p w14:paraId="739B0512" w14:textId="77777777" w:rsidR="00E23292" w:rsidRPr="003D5B19" w:rsidRDefault="00E23292" w:rsidP="00EC2BDF">
            <w:pPr>
              <w:spacing w:line="276" w:lineRule="auto"/>
              <w:rPr>
                <w:rFonts w:ascii="Arial" w:hAnsi="Arial" w:cs="Arial"/>
              </w:rPr>
            </w:pPr>
          </w:p>
        </w:tc>
      </w:tr>
      <w:tr w:rsidR="00E23292" w:rsidRPr="00937428" w14:paraId="47CA022F" w14:textId="77777777" w:rsidTr="00EC2BDF">
        <w:trPr>
          <w:trHeight w:val="58"/>
        </w:trPr>
        <w:tc>
          <w:tcPr>
            <w:tcW w:w="426" w:type="dxa"/>
            <w:vMerge w:val="restart"/>
            <w:shd w:val="clear" w:color="auto" w:fill="auto"/>
          </w:tcPr>
          <w:p w14:paraId="35C80C52" w14:textId="77777777" w:rsidR="00E23292" w:rsidRPr="00937428" w:rsidRDefault="00E23292" w:rsidP="00EC2BDF">
            <w:pPr>
              <w:tabs>
                <w:tab w:val="left" w:pos="284"/>
                <w:tab w:val="left" w:pos="360"/>
                <w:tab w:val="right" w:pos="8640"/>
                <w:tab w:val="right" w:pos="11482"/>
                <w:tab w:val="right" w:pos="12900"/>
              </w:tabs>
              <w:spacing w:line="276" w:lineRule="auto"/>
              <w:rPr>
                <w:rFonts w:ascii="Arial" w:hAnsi="Arial" w:cs="Arial"/>
              </w:rPr>
            </w:pPr>
          </w:p>
        </w:tc>
        <w:tc>
          <w:tcPr>
            <w:tcW w:w="4423" w:type="dxa"/>
            <w:vMerge w:val="restart"/>
          </w:tcPr>
          <w:p w14:paraId="568D81A6" w14:textId="77777777" w:rsidR="00E23292" w:rsidRPr="00501019" w:rsidRDefault="00E23292" w:rsidP="00EC2BDF">
            <w:pPr>
              <w:tabs>
                <w:tab w:val="left" w:pos="284"/>
                <w:tab w:val="left" w:pos="360"/>
                <w:tab w:val="right" w:pos="8640"/>
                <w:tab w:val="right" w:pos="11482"/>
                <w:tab w:val="right" w:pos="12900"/>
              </w:tabs>
              <w:spacing w:line="276" w:lineRule="auto"/>
              <w:rPr>
                <w:rFonts w:ascii="Arial" w:hAnsi="Arial" w:cs="Arial"/>
                <w:u w:val="single"/>
              </w:rPr>
            </w:pPr>
            <w:r w:rsidRPr="00501019">
              <w:rPr>
                <w:rFonts w:ascii="Arial" w:hAnsi="Arial" w:cs="Arial"/>
                <w:u w:val="single"/>
              </w:rPr>
              <w:t xml:space="preserve">Tekuće i kapitalne donacije - Pučko otvoreno učilište  „Đuro Arnold“ Ivanec </w:t>
            </w:r>
          </w:p>
          <w:p w14:paraId="0DB3B1AC" w14:textId="77777777" w:rsidR="00E23292" w:rsidRPr="00937428" w:rsidRDefault="00E23292" w:rsidP="00EC2BDF">
            <w:pPr>
              <w:tabs>
                <w:tab w:val="left" w:pos="284"/>
                <w:tab w:val="left" w:pos="360"/>
                <w:tab w:val="right" w:pos="8640"/>
                <w:tab w:val="right" w:pos="11482"/>
                <w:tab w:val="right" w:pos="12900"/>
              </w:tabs>
              <w:spacing w:line="276" w:lineRule="auto"/>
              <w:rPr>
                <w:rFonts w:ascii="Arial" w:hAnsi="Arial" w:cs="Arial"/>
              </w:rPr>
            </w:pPr>
          </w:p>
          <w:p w14:paraId="41B3CA55" w14:textId="77777777" w:rsidR="00E23292" w:rsidRPr="00937428" w:rsidRDefault="00E23292" w:rsidP="00EC2BDF">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lastRenderedPageBreak/>
              <w:t>- audio-vizualna i kulturna djelatnost-tekuća donacija</w:t>
            </w:r>
          </w:p>
          <w:p w14:paraId="2965F739" w14:textId="77777777" w:rsidR="00E23292" w:rsidRPr="00937428" w:rsidRDefault="00E23292" w:rsidP="00EC2BDF">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rekonstrukcija kino dvorane-kapitalna donacija</w:t>
            </w:r>
          </w:p>
        </w:tc>
        <w:tc>
          <w:tcPr>
            <w:tcW w:w="1842" w:type="dxa"/>
            <w:vMerge w:val="restart"/>
          </w:tcPr>
          <w:p w14:paraId="47C9FF1A" w14:textId="77777777" w:rsidR="00E23292" w:rsidRPr="00937428" w:rsidRDefault="00E23292" w:rsidP="00EC2BDF">
            <w:pPr>
              <w:spacing w:line="276" w:lineRule="auto"/>
              <w:rPr>
                <w:rFonts w:ascii="Arial" w:hAnsi="Arial" w:cs="Arial"/>
              </w:rPr>
            </w:pPr>
            <w:r w:rsidRPr="00937428">
              <w:rPr>
                <w:rFonts w:ascii="Arial" w:hAnsi="Arial" w:cs="Arial"/>
              </w:rPr>
              <w:lastRenderedPageBreak/>
              <w:t xml:space="preserve">        </w:t>
            </w:r>
          </w:p>
          <w:p w14:paraId="2B4C6788" w14:textId="77777777" w:rsidR="00E23292" w:rsidRDefault="00E23292" w:rsidP="00EC2BDF">
            <w:pPr>
              <w:spacing w:line="276" w:lineRule="auto"/>
              <w:rPr>
                <w:rFonts w:ascii="Arial" w:hAnsi="Arial" w:cs="Arial"/>
              </w:rPr>
            </w:pPr>
            <w:r w:rsidRPr="00937428">
              <w:rPr>
                <w:rFonts w:ascii="Arial" w:hAnsi="Arial" w:cs="Arial"/>
              </w:rPr>
              <w:t xml:space="preserve">     </w:t>
            </w:r>
          </w:p>
          <w:p w14:paraId="2D2C9324" w14:textId="77777777" w:rsidR="00E23292" w:rsidRDefault="00E23292" w:rsidP="00EC2BDF">
            <w:pPr>
              <w:spacing w:line="276" w:lineRule="auto"/>
              <w:rPr>
                <w:rFonts w:ascii="Arial" w:hAnsi="Arial" w:cs="Arial"/>
              </w:rPr>
            </w:pPr>
          </w:p>
          <w:p w14:paraId="2215918A" w14:textId="77777777" w:rsidR="00E23292" w:rsidRDefault="00E23292" w:rsidP="00EC2BDF">
            <w:pPr>
              <w:spacing w:line="276" w:lineRule="auto"/>
              <w:rPr>
                <w:rFonts w:ascii="Arial" w:hAnsi="Arial" w:cs="Arial"/>
              </w:rPr>
            </w:pPr>
            <w:r>
              <w:rPr>
                <w:rFonts w:ascii="Arial" w:hAnsi="Arial" w:cs="Arial"/>
              </w:rPr>
              <w:t>144.614,23</w:t>
            </w:r>
          </w:p>
          <w:p w14:paraId="307D1D39" w14:textId="77777777" w:rsidR="00E23292" w:rsidRDefault="00E23292" w:rsidP="00EC2BDF">
            <w:pPr>
              <w:spacing w:line="276" w:lineRule="auto"/>
              <w:rPr>
                <w:rFonts w:ascii="Arial" w:hAnsi="Arial" w:cs="Arial"/>
              </w:rPr>
            </w:pPr>
          </w:p>
          <w:p w14:paraId="4AD6CF20" w14:textId="77777777" w:rsidR="00E23292" w:rsidRPr="00937428" w:rsidRDefault="00E23292" w:rsidP="00EC2BDF">
            <w:pPr>
              <w:spacing w:line="276" w:lineRule="auto"/>
              <w:rPr>
                <w:rFonts w:ascii="Arial" w:hAnsi="Arial" w:cs="Arial"/>
              </w:rPr>
            </w:pPr>
            <w:r>
              <w:rPr>
                <w:rFonts w:ascii="Arial" w:hAnsi="Arial" w:cs="Arial"/>
              </w:rPr>
              <w:t>56.000,99</w:t>
            </w:r>
          </w:p>
          <w:p w14:paraId="2DD4DA0A" w14:textId="77777777" w:rsidR="00E23292" w:rsidRPr="00937428" w:rsidRDefault="00E23292" w:rsidP="00EC2BDF">
            <w:pPr>
              <w:spacing w:line="276" w:lineRule="auto"/>
              <w:rPr>
                <w:rFonts w:ascii="Arial" w:hAnsi="Arial" w:cs="Arial"/>
              </w:rPr>
            </w:pPr>
            <w:r w:rsidRPr="00937428">
              <w:rPr>
                <w:rFonts w:ascii="Arial" w:hAnsi="Arial" w:cs="Arial"/>
              </w:rPr>
              <w:t xml:space="preserve">            </w:t>
            </w:r>
          </w:p>
        </w:tc>
        <w:tc>
          <w:tcPr>
            <w:tcW w:w="3374" w:type="dxa"/>
            <w:gridSpan w:val="2"/>
          </w:tcPr>
          <w:p w14:paraId="59BD7C2F" w14:textId="77777777" w:rsidR="00E23292" w:rsidRDefault="00E23292" w:rsidP="00EC2BDF">
            <w:pPr>
              <w:spacing w:line="276" w:lineRule="auto"/>
              <w:rPr>
                <w:rFonts w:ascii="Arial" w:hAnsi="Arial" w:cs="Arial"/>
              </w:rPr>
            </w:pPr>
            <w:r w:rsidRPr="00937428">
              <w:rPr>
                <w:rFonts w:ascii="Arial" w:hAnsi="Arial" w:cs="Arial"/>
              </w:rPr>
              <w:lastRenderedPageBreak/>
              <w:t>Izvori financiranja</w:t>
            </w:r>
          </w:p>
          <w:p w14:paraId="55520D03" w14:textId="77777777" w:rsidR="00E23292" w:rsidRPr="00937428" w:rsidRDefault="00E23292" w:rsidP="00EC2BDF">
            <w:pPr>
              <w:spacing w:line="276" w:lineRule="auto"/>
              <w:rPr>
                <w:rFonts w:ascii="Arial" w:hAnsi="Arial" w:cs="Arial"/>
              </w:rPr>
            </w:pPr>
          </w:p>
        </w:tc>
      </w:tr>
      <w:tr w:rsidR="00E23292" w:rsidRPr="00937428" w14:paraId="2B9A6E02" w14:textId="77777777" w:rsidTr="00EC2BDF">
        <w:trPr>
          <w:trHeight w:val="780"/>
        </w:trPr>
        <w:tc>
          <w:tcPr>
            <w:tcW w:w="426" w:type="dxa"/>
            <w:vMerge/>
            <w:shd w:val="clear" w:color="auto" w:fill="auto"/>
          </w:tcPr>
          <w:p w14:paraId="2BC2939A" w14:textId="77777777" w:rsidR="00E23292" w:rsidRPr="00937428" w:rsidRDefault="00E23292" w:rsidP="00EC2BDF">
            <w:pPr>
              <w:tabs>
                <w:tab w:val="left" w:pos="284"/>
                <w:tab w:val="left" w:pos="360"/>
                <w:tab w:val="right" w:pos="8640"/>
                <w:tab w:val="right" w:pos="11482"/>
                <w:tab w:val="right" w:pos="12900"/>
              </w:tabs>
              <w:spacing w:line="276" w:lineRule="auto"/>
              <w:rPr>
                <w:rFonts w:ascii="Arial" w:hAnsi="Arial" w:cs="Arial"/>
              </w:rPr>
            </w:pPr>
          </w:p>
        </w:tc>
        <w:tc>
          <w:tcPr>
            <w:tcW w:w="4423" w:type="dxa"/>
            <w:vMerge/>
          </w:tcPr>
          <w:p w14:paraId="62A53C35" w14:textId="77777777" w:rsidR="00E23292" w:rsidRPr="00937428" w:rsidRDefault="00E23292" w:rsidP="00EC2BDF">
            <w:pPr>
              <w:tabs>
                <w:tab w:val="left" w:pos="284"/>
                <w:tab w:val="left" w:pos="360"/>
                <w:tab w:val="right" w:pos="8640"/>
                <w:tab w:val="right" w:pos="11482"/>
                <w:tab w:val="right" w:pos="12900"/>
              </w:tabs>
              <w:spacing w:line="276" w:lineRule="auto"/>
              <w:rPr>
                <w:rFonts w:ascii="Arial" w:hAnsi="Arial" w:cs="Arial"/>
              </w:rPr>
            </w:pPr>
          </w:p>
        </w:tc>
        <w:tc>
          <w:tcPr>
            <w:tcW w:w="1842" w:type="dxa"/>
            <w:vMerge/>
          </w:tcPr>
          <w:p w14:paraId="78039F1B" w14:textId="77777777" w:rsidR="00E23292" w:rsidRPr="00937428" w:rsidRDefault="00E23292" w:rsidP="00EC2BDF">
            <w:pPr>
              <w:spacing w:line="276" w:lineRule="auto"/>
              <w:rPr>
                <w:rFonts w:ascii="Arial" w:hAnsi="Arial" w:cs="Arial"/>
              </w:rPr>
            </w:pPr>
          </w:p>
        </w:tc>
        <w:tc>
          <w:tcPr>
            <w:tcW w:w="1843" w:type="dxa"/>
          </w:tcPr>
          <w:p w14:paraId="3DFBD78E" w14:textId="77777777" w:rsidR="00E23292" w:rsidRDefault="00E23292" w:rsidP="00EC2BDF">
            <w:pPr>
              <w:spacing w:line="276" w:lineRule="auto"/>
              <w:rPr>
                <w:rFonts w:ascii="Arial" w:hAnsi="Arial" w:cs="Arial"/>
              </w:rPr>
            </w:pPr>
          </w:p>
          <w:p w14:paraId="01892919" w14:textId="77777777" w:rsidR="00E23292" w:rsidRPr="00937428" w:rsidRDefault="00E23292" w:rsidP="00EC2BDF">
            <w:pPr>
              <w:spacing w:line="276" w:lineRule="auto"/>
              <w:rPr>
                <w:rFonts w:ascii="Arial" w:hAnsi="Arial" w:cs="Arial"/>
              </w:rPr>
            </w:pPr>
            <w:r w:rsidRPr="00937428">
              <w:rPr>
                <w:rFonts w:ascii="Arial" w:hAnsi="Arial" w:cs="Arial"/>
              </w:rPr>
              <w:t>Grad Ivanec</w:t>
            </w:r>
          </w:p>
          <w:p w14:paraId="05FA54A4" w14:textId="77777777" w:rsidR="00E23292" w:rsidRPr="00937428" w:rsidRDefault="00E23292" w:rsidP="00EC2BDF">
            <w:pPr>
              <w:spacing w:line="276" w:lineRule="auto"/>
              <w:rPr>
                <w:rFonts w:ascii="Arial" w:hAnsi="Arial" w:cs="Arial"/>
              </w:rPr>
            </w:pPr>
          </w:p>
          <w:p w14:paraId="6F8DBFAA" w14:textId="77777777" w:rsidR="00E23292" w:rsidRPr="00937428" w:rsidRDefault="00E23292" w:rsidP="00EC2BDF">
            <w:pPr>
              <w:spacing w:line="276" w:lineRule="auto"/>
              <w:rPr>
                <w:rFonts w:ascii="Arial" w:hAnsi="Arial" w:cs="Arial"/>
              </w:rPr>
            </w:pPr>
            <w:r w:rsidRPr="00937428">
              <w:rPr>
                <w:rFonts w:ascii="Arial" w:hAnsi="Arial" w:cs="Arial"/>
              </w:rPr>
              <w:t>Grad Ivanec</w:t>
            </w:r>
          </w:p>
        </w:tc>
        <w:tc>
          <w:tcPr>
            <w:tcW w:w="1531" w:type="dxa"/>
          </w:tcPr>
          <w:p w14:paraId="2BFEC8EA" w14:textId="77777777" w:rsidR="00E23292" w:rsidRPr="00937428" w:rsidRDefault="00E23292" w:rsidP="00EC2BDF">
            <w:pPr>
              <w:spacing w:line="276" w:lineRule="auto"/>
              <w:rPr>
                <w:rFonts w:ascii="Arial" w:hAnsi="Arial" w:cs="Arial"/>
              </w:rPr>
            </w:pPr>
          </w:p>
          <w:p w14:paraId="686E7FAA" w14:textId="77777777" w:rsidR="00E23292" w:rsidRPr="00937428" w:rsidRDefault="00E23292" w:rsidP="00EC2BDF">
            <w:pPr>
              <w:spacing w:line="276" w:lineRule="auto"/>
              <w:rPr>
                <w:rFonts w:ascii="Arial" w:hAnsi="Arial" w:cs="Arial"/>
              </w:rPr>
            </w:pPr>
            <w:r>
              <w:rPr>
                <w:rFonts w:ascii="Arial" w:hAnsi="Arial" w:cs="Arial"/>
              </w:rPr>
              <w:t>144.614,23</w:t>
            </w:r>
          </w:p>
          <w:p w14:paraId="7224819C" w14:textId="77777777" w:rsidR="00E23292" w:rsidRPr="00937428" w:rsidRDefault="00E23292" w:rsidP="00EC2BDF">
            <w:pPr>
              <w:spacing w:line="276" w:lineRule="auto"/>
              <w:rPr>
                <w:rFonts w:ascii="Arial" w:hAnsi="Arial" w:cs="Arial"/>
              </w:rPr>
            </w:pPr>
          </w:p>
          <w:p w14:paraId="7D8D2A3D" w14:textId="77777777" w:rsidR="00E23292" w:rsidRPr="00937428" w:rsidRDefault="00E23292" w:rsidP="00EC2BDF">
            <w:pPr>
              <w:spacing w:line="276" w:lineRule="auto"/>
              <w:rPr>
                <w:rFonts w:ascii="Arial" w:hAnsi="Arial" w:cs="Arial"/>
              </w:rPr>
            </w:pPr>
            <w:r>
              <w:rPr>
                <w:rFonts w:ascii="Arial" w:hAnsi="Arial" w:cs="Arial"/>
              </w:rPr>
              <w:t>56.000,99</w:t>
            </w:r>
          </w:p>
        </w:tc>
      </w:tr>
      <w:tr w:rsidR="00E23292" w:rsidRPr="00937428" w14:paraId="40F13B20" w14:textId="77777777" w:rsidTr="00EC2BDF">
        <w:trPr>
          <w:trHeight w:val="557"/>
        </w:trPr>
        <w:tc>
          <w:tcPr>
            <w:tcW w:w="426" w:type="dxa"/>
            <w:vMerge w:val="restart"/>
            <w:shd w:val="clear" w:color="auto" w:fill="auto"/>
          </w:tcPr>
          <w:p w14:paraId="5E7B0257" w14:textId="77777777" w:rsidR="00E23292" w:rsidRPr="00937428" w:rsidRDefault="00E23292" w:rsidP="00EC2BDF">
            <w:pPr>
              <w:spacing w:line="276" w:lineRule="auto"/>
              <w:rPr>
                <w:rFonts w:ascii="Arial" w:hAnsi="Arial" w:cs="Arial"/>
              </w:rPr>
            </w:pPr>
          </w:p>
        </w:tc>
        <w:tc>
          <w:tcPr>
            <w:tcW w:w="4423" w:type="dxa"/>
            <w:vMerge w:val="restart"/>
            <w:shd w:val="clear" w:color="auto" w:fill="auto"/>
          </w:tcPr>
          <w:p w14:paraId="3015A59D" w14:textId="77777777" w:rsidR="00E23292" w:rsidRPr="00501019" w:rsidRDefault="00E23292" w:rsidP="00EC2BDF">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u w:val="single"/>
              </w:rPr>
            </w:pPr>
            <w:r w:rsidRPr="00501019">
              <w:rPr>
                <w:rFonts w:ascii="Arial" w:hAnsi="Arial" w:cs="Arial"/>
                <w:u w:val="single"/>
              </w:rPr>
              <w:t xml:space="preserve">Muzej planinarstva </w:t>
            </w:r>
          </w:p>
          <w:p w14:paraId="497F41FD" w14:textId="77777777" w:rsidR="00E23292" w:rsidRDefault="00E23292" w:rsidP="00EC2BDF">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32136B77" w14:textId="77777777" w:rsidR="00E23292" w:rsidRPr="001A42E8" w:rsidRDefault="00E23292" w:rsidP="00EC2BDF">
            <w:pPr>
              <w:tabs>
                <w:tab w:val="left" w:pos="2880"/>
              </w:tabs>
              <w:rPr>
                <w:rFonts w:ascii="Arial" w:hAnsi="Arial" w:cs="Arial"/>
              </w:rPr>
            </w:pPr>
            <w:r w:rsidRPr="001A42E8">
              <w:rPr>
                <w:rFonts w:ascii="Arial" w:hAnsi="Arial" w:cs="Arial"/>
              </w:rPr>
              <w:t>-</w:t>
            </w:r>
            <w:r>
              <w:rPr>
                <w:rFonts w:ascii="Arial" w:hAnsi="Arial" w:cs="Arial"/>
              </w:rPr>
              <w:t xml:space="preserve"> </w:t>
            </w:r>
            <w:r w:rsidRPr="001A42E8">
              <w:rPr>
                <w:rFonts w:ascii="Arial" w:hAnsi="Arial" w:cs="Arial"/>
              </w:rPr>
              <w:t>re</w:t>
            </w:r>
            <w:r>
              <w:rPr>
                <w:rFonts w:ascii="Arial" w:hAnsi="Arial" w:cs="Arial"/>
              </w:rPr>
              <w:t>dovna djelatnost</w:t>
            </w:r>
          </w:p>
        </w:tc>
        <w:tc>
          <w:tcPr>
            <w:tcW w:w="1842" w:type="dxa"/>
            <w:vMerge w:val="restart"/>
            <w:shd w:val="clear" w:color="auto" w:fill="auto"/>
          </w:tcPr>
          <w:p w14:paraId="2E0E84EE" w14:textId="77777777" w:rsidR="00E23292" w:rsidRDefault="00E23292" w:rsidP="00EC2BDF">
            <w:pPr>
              <w:spacing w:line="276" w:lineRule="auto"/>
              <w:rPr>
                <w:rFonts w:ascii="Arial" w:hAnsi="Arial" w:cs="Arial"/>
              </w:rPr>
            </w:pPr>
            <w:r w:rsidRPr="00937428">
              <w:rPr>
                <w:rFonts w:ascii="Arial" w:hAnsi="Arial" w:cs="Arial"/>
              </w:rPr>
              <w:t xml:space="preserve">        </w:t>
            </w:r>
          </w:p>
          <w:p w14:paraId="7E0E69FC" w14:textId="77777777" w:rsidR="00E23292" w:rsidRDefault="00E23292" w:rsidP="00EC2BDF">
            <w:pPr>
              <w:spacing w:line="276" w:lineRule="auto"/>
              <w:rPr>
                <w:rFonts w:ascii="Arial" w:hAnsi="Arial" w:cs="Arial"/>
              </w:rPr>
            </w:pPr>
          </w:p>
          <w:p w14:paraId="0A04EC59" w14:textId="77777777" w:rsidR="00E23292" w:rsidRDefault="00E23292" w:rsidP="00EC2BDF">
            <w:pPr>
              <w:spacing w:line="276" w:lineRule="auto"/>
              <w:rPr>
                <w:rFonts w:ascii="Arial" w:hAnsi="Arial" w:cs="Arial"/>
              </w:rPr>
            </w:pPr>
          </w:p>
          <w:p w14:paraId="79EBD949" w14:textId="77777777" w:rsidR="00E23292" w:rsidRPr="00937428" w:rsidRDefault="00E23292" w:rsidP="00EC2BDF">
            <w:pPr>
              <w:spacing w:line="276" w:lineRule="auto"/>
              <w:rPr>
                <w:rFonts w:ascii="Arial" w:hAnsi="Arial" w:cs="Arial"/>
              </w:rPr>
            </w:pPr>
            <w:r>
              <w:rPr>
                <w:rFonts w:ascii="Arial" w:hAnsi="Arial" w:cs="Arial"/>
              </w:rPr>
              <w:t>106.250,00</w:t>
            </w:r>
          </w:p>
        </w:tc>
        <w:tc>
          <w:tcPr>
            <w:tcW w:w="3374" w:type="dxa"/>
            <w:gridSpan w:val="2"/>
            <w:shd w:val="clear" w:color="auto" w:fill="auto"/>
          </w:tcPr>
          <w:p w14:paraId="67FBC63F" w14:textId="77777777" w:rsidR="00E23292" w:rsidRPr="00937428" w:rsidRDefault="00E23292" w:rsidP="00EC2BDF">
            <w:pPr>
              <w:spacing w:line="276" w:lineRule="auto"/>
              <w:rPr>
                <w:rFonts w:ascii="Arial" w:hAnsi="Arial" w:cs="Arial"/>
              </w:rPr>
            </w:pPr>
            <w:r>
              <w:rPr>
                <w:rFonts w:ascii="Arial" w:hAnsi="Arial" w:cs="Arial"/>
              </w:rPr>
              <w:t>Izvori financiranja</w:t>
            </w:r>
          </w:p>
        </w:tc>
      </w:tr>
      <w:tr w:rsidR="00E23292" w:rsidRPr="00937428" w14:paraId="27357D1F" w14:textId="77777777" w:rsidTr="00EC2BDF">
        <w:trPr>
          <w:trHeight w:val="1020"/>
        </w:trPr>
        <w:tc>
          <w:tcPr>
            <w:tcW w:w="426" w:type="dxa"/>
            <w:vMerge/>
            <w:shd w:val="clear" w:color="auto" w:fill="auto"/>
          </w:tcPr>
          <w:p w14:paraId="0176051C" w14:textId="77777777" w:rsidR="00E23292" w:rsidRPr="00937428" w:rsidRDefault="00E23292" w:rsidP="00EC2BDF">
            <w:pPr>
              <w:spacing w:line="276" w:lineRule="auto"/>
              <w:rPr>
                <w:rFonts w:ascii="Arial" w:hAnsi="Arial" w:cs="Arial"/>
              </w:rPr>
            </w:pPr>
          </w:p>
        </w:tc>
        <w:tc>
          <w:tcPr>
            <w:tcW w:w="4423" w:type="dxa"/>
            <w:vMerge/>
            <w:shd w:val="clear" w:color="auto" w:fill="auto"/>
          </w:tcPr>
          <w:p w14:paraId="27AEA56A" w14:textId="77777777" w:rsidR="00E23292" w:rsidRDefault="00E23292" w:rsidP="00EC2BDF">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842" w:type="dxa"/>
            <w:vMerge/>
            <w:shd w:val="clear" w:color="auto" w:fill="auto"/>
          </w:tcPr>
          <w:p w14:paraId="720CADB8" w14:textId="77777777" w:rsidR="00E23292" w:rsidRPr="00937428" w:rsidRDefault="00E23292" w:rsidP="00EC2BDF">
            <w:pPr>
              <w:spacing w:line="276" w:lineRule="auto"/>
              <w:rPr>
                <w:rFonts w:ascii="Arial" w:hAnsi="Arial" w:cs="Arial"/>
              </w:rPr>
            </w:pPr>
          </w:p>
        </w:tc>
        <w:tc>
          <w:tcPr>
            <w:tcW w:w="1843" w:type="dxa"/>
            <w:shd w:val="clear" w:color="auto" w:fill="auto"/>
          </w:tcPr>
          <w:p w14:paraId="6B716BDB" w14:textId="77777777" w:rsidR="00E23292" w:rsidRDefault="00E23292" w:rsidP="00EC2BDF">
            <w:pPr>
              <w:spacing w:line="276" w:lineRule="auto"/>
              <w:rPr>
                <w:rFonts w:ascii="Arial" w:hAnsi="Arial" w:cs="Arial"/>
              </w:rPr>
            </w:pPr>
          </w:p>
          <w:p w14:paraId="7943AA77" w14:textId="77777777" w:rsidR="00E23292" w:rsidRDefault="00E23292" w:rsidP="00EC2BDF">
            <w:pPr>
              <w:spacing w:line="276" w:lineRule="auto"/>
              <w:rPr>
                <w:rFonts w:ascii="Arial" w:hAnsi="Arial" w:cs="Arial"/>
              </w:rPr>
            </w:pPr>
            <w:r>
              <w:rPr>
                <w:rFonts w:ascii="Arial" w:hAnsi="Arial" w:cs="Arial"/>
              </w:rPr>
              <w:t>Grad Ivanec</w:t>
            </w:r>
          </w:p>
          <w:p w14:paraId="33EF8573" w14:textId="77777777" w:rsidR="00E23292" w:rsidRDefault="00E23292" w:rsidP="00EC2BDF">
            <w:pPr>
              <w:spacing w:line="276" w:lineRule="auto"/>
              <w:rPr>
                <w:rFonts w:ascii="Arial" w:hAnsi="Arial" w:cs="Arial"/>
              </w:rPr>
            </w:pPr>
          </w:p>
          <w:p w14:paraId="06DF6E1D" w14:textId="77777777" w:rsidR="00E23292" w:rsidRDefault="00E23292" w:rsidP="00EC2BDF">
            <w:pPr>
              <w:spacing w:line="276" w:lineRule="auto"/>
              <w:rPr>
                <w:rFonts w:ascii="Arial" w:hAnsi="Arial" w:cs="Arial"/>
              </w:rPr>
            </w:pPr>
            <w:r>
              <w:rPr>
                <w:rFonts w:ascii="Arial" w:hAnsi="Arial" w:cs="Arial"/>
              </w:rPr>
              <w:t>Ostali izvori</w:t>
            </w:r>
          </w:p>
        </w:tc>
        <w:tc>
          <w:tcPr>
            <w:tcW w:w="1531" w:type="dxa"/>
            <w:shd w:val="clear" w:color="auto" w:fill="auto"/>
          </w:tcPr>
          <w:p w14:paraId="44900023" w14:textId="77777777" w:rsidR="00E23292" w:rsidRDefault="00E23292" w:rsidP="00EC2BDF">
            <w:pPr>
              <w:spacing w:line="276" w:lineRule="auto"/>
              <w:rPr>
                <w:rFonts w:ascii="Arial" w:hAnsi="Arial" w:cs="Arial"/>
              </w:rPr>
            </w:pPr>
          </w:p>
          <w:p w14:paraId="636221FE" w14:textId="77777777" w:rsidR="00E23292" w:rsidRDefault="00E23292" w:rsidP="00EC2BDF">
            <w:pPr>
              <w:spacing w:line="276" w:lineRule="auto"/>
              <w:rPr>
                <w:rFonts w:ascii="Arial" w:hAnsi="Arial" w:cs="Arial"/>
              </w:rPr>
            </w:pPr>
            <w:r>
              <w:rPr>
                <w:rFonts w:ascii="Arial" w:hAnsi="Arial" w:cs="Arial"/>
              </w:rPr>
              <w:t>100.000,00</w:t>
            </w:r>
          </w:p>
          <w:p w14:paraId="46BF00F6" w14:textId="77777777" w:rsidR="00E23292" w:rsidRDefault="00E23292" w:rsidP="00EC2BDF">
            <w:pPr>
              <w:spacing w:line="276" w:lineRule="auto"/>
              <w:rPr>
                <w:rFonts w:ascii="Arial" w:hAnsi="Arial" w:cs="Arial"/>
              </w:rPr>
            </w:pPr>
          </w:p>
          <w:p w14:paraId="2894C897" w14:textId="77777777" w:rsidR="00E23292" w:rsidRDefault="00E23292" w:rsidP="00EC2BDF">
            <w:pPr>
              <w:spacing w:line="276" w:lineRule="auto"/>
              <w:rPr>
                <w:rFonts w:ascii="Arial" w:hAnsi="Arial" w:cs="Arial"/>
              </w:rPr>
            </w:pPr>
            <w:r>
              <w:rPr>
                <w:rFonts w:ascii="Arial" w:hAnsi="Arial" w:cs="Arial"/>
              </w:rPr>
              <w:t xml:space="preserve">    6.250,00</w:t>
            </w:r>
          </w:p>
          <w:p w14:paraId="6EE01FEB" w14:textId="77777777" w:rsidR="00E23292" w:rsidRDefault="00E23292" w:rsidP="00EC2BDF">
            <w:pPr>
              <w:spacing w:line="276" w:lineRule="auto"/>
              <w:rPr>
                <w:rFonts w:ascii="Arial" w:hAnsi="Arial" w:cs="Arial"/>
              </w:rPr>
            </w:pPr>
          </w:p>
        </w:tc>
      </w:tr>
      <w:tr w:rsidR="00E23292" w:rsidRPr="00937428" w14:paraId="2F4AE861" w14:textId="77777777" w:rsidTr="00EC2BDF">
        <w:trPr>
          <w:trHeight w:val="180"/>
        </w:trPr>
        <w:tc>
          <w:tcPr>
            <w:tcW w:w="426" w:type="dxa"/>
            <w:vMerge w:val="restart"/>
            <w:shd w:val="clear" w:color="auto" w:fill="auto"/>
          </w:tcPr>
          <w:p w14:paraId="4A0DE6C0" w14:textId="77777777" w:rsidR="00E23292" w:rsidRPr="00937428" w:rsidRDefault="00E23292" w:rsidP="00EC2BDF">
            <w:pPr>
              <w:spacing w:line="276" w:lineRule="auto"/>
              <w:rPr>
                <w:rFonts w:ascii="Arial" w:hAnsi="Arial" w:cs="Arial"/>
              </w:rPr>
            </w:pPr>
            <w:r w:rsidRPr="00937428">
              <w:rPr>
                <w:rFonts w:ascii="Arial" w:hAnsi="Arial" w:cs="Arial"/>
              </w:rPr>
              <w:t>2.</w:t>
            </w:r>
          </w:p>
        </w:tc>
        <w:tc>
          <w:tcPr>
            <w:tcW w:w="4423" w:type="dxa"/>
            <w:vMerge w:val="restart"/>
            <w:shd w:val="clear" w:color="auto" w:fill="auto"/>
          </w:tcPr>
          <w:p w14:paraId="125A4173" w14:textId="77777777" w:rsidR="00E23292" w:rsidRDefault="00E23292" w:rsidP="00EC2BDF">
            <w:pPr>
              <w:spacing w:line="276" w:lineRule="auto"/>
              <w:rPr>
                <w:rFonts w:ascii="Arial" w:hAnsi="Arial" w:cs="Arial"/>
              </w:rPr>
            </w:pPr>
            <w:r w:rsidRPr="00937428">
              <w:rPr>
                <w:rFonts w:ascii="Arial" w:hAnsi="Arial" w:cs="Arial"/>
              </w:rPr>
              <w:t>KULTURNO-UMJETNIČKI</w:t>
            </w:r>
            <w:r>
              <w:rPr>
                <w:rFonts w:ascii="Arial" w:hAnsi="Arial" w:cs="Arial"/>
              </w:rPr>
              <w:t xml:space="preserve"> </w:t>
            </w:r>
            <w:r w:rsidRPr="00937428">
              <w:rPr>
                <w:rFonts w:ascii="Arial" w:hAnsi="Arial" w:cs="Arial"/>
              </w:rPr>
              <w:t xml:space="preserve">AMATERIZAM   </w:t>
            </w:r>
          </w:p>
          <w:p w14:paraId="2B8D8942" w14:textId="77777777" w:rsidR="00E23292" w:rsidRPr="00937428" w:rsidRDefault="00E23292" w:rsidP="00EC2BDF">
            <w:pPr>
              <w:spacing w:line="276" w:lineRule="auto"/>
              <w:rPr>
                <w:rFonts w:ascii="Arial" w:hAnsi="Arial" w:cs="Arial"/>
              </w:rPr>
            </w:pPr>
          </w:p>
          <w:p w14:paraId="6FD77075" w14:textId="77777777" w:rsidR="00E23292" w:rsidRDefault="00E23292" w:rsidP="00EC2BDF">
            <w:pPr>
              <w:spacing w:line="276" w:lineRule="auto"/>
              <w:rPr>
                <w:rFonts w:ascii="Arial" w:hAnsi="Arial" w:cs="Arial"/>
              </w:rPr>
            </w:pPr>
            <w:r>
              <w:rPr>
                <w:rFonts w:ascii="Arial" w:hAnsi="Arial" w:cs="Arial"/>
              </w:rPr>
              <w:t xml:space="preserve">- </w:t>
            </w:r>
            <w:r w:rsidRPr="00937428">
              <w:rPr>
                <w:rFonts w:ascii="Arial" w:hAnsi="Arial" w:cs="Arial"/>
              </w:rPr>
              <w:t xml:space="preserve">Javni poziv za dodjelu sredstava za programe udruga u kulturi     </w:t>
            </w:r>
          </w:p>
          <w:p w14:paraId="37021D49" w14:textId="77777777" w:rsidR="00E23292" w:rsidRPr="00772314" w:rsidRDefault="00E23292" w:rsidP="00EC2BDF">
            <w:pPr>
              <w:rPr>
                <w:rFonts w:ascii="Arial" w:hAnsi="Arial" w:cs="Arial"/>
              </w:rPr>
            </w:pPr>
            <w:r>
              <w:rPr>
                <w:rFonts w:ascii="Arial" w:hAnsi="Arial" w:cs="Arial"/>
              </w:rPr>
              <w:t>- Izravna dodjela</w:t>
            </w:r>
          </w:p>
          <w:p w14:paraId="672A38D5" w14:textId="77777777" w:rsidR="00E23292" w:rsidRPr="00937428" w:rsidRDefault="00E23292" w:rsidP="00EC2BDF">
            <w:pPr>
              <w:spacing w:line="276" w:lineRule="auto"/>
              <w:rPr>
                <w:rFonts w:ascii="Arial" w:hAnsi="Arial" w:cs="Arial"/>
              </w:rPr>
            </w:pPr>
            <w:r w:rsidRPr="00937428">
              <w:rPr>
                <w:rFonts w:ascii="Arial" w:hAnsi="Arial" w:cs="Arial"/>
              </w:rPr>
              <w:tab/>
              <w:t xml:space="preserve"> </w:t>
            </w:r>
          </w:p>
        </w:tc>
        <w:tc>
          <w:tcPr>
            <w:tcW w:w="1842" w:type="dxa"/>
            <w:vMerge w:val="restart"/>
            <w:shd w:val="clear" w:color="auto" w:fill="auto"/>
          </w:tcPr>
          <w:p w14:paraId="59D32FE0" w14:textId="77777777" w:rsidR="00E23292" w:rsidRPr="00937428" w:rsidRDefault="00E23292" w:rsidP="00EC2BDF">
            <w:pPr>
              <w:spacing w:line="276" w:lineRule="auto"/>
              <w:rPr>
                <w:rFonts w:ascii="Arial" w:hAnsi="Arial" w:cs="Arial"/>
              </w:rPr>
            </w:pPr>
            <w:r w:rsidRPr="00937428">
              <w:rPr>
                <w:rFonts w:ascii="Arial" w:hAnsi="Arial" w:cs="Arial"/>
              </w:rPr>
              <w:t xml:space="preserve">        </w:t>
            </w:r>
          </w:p>
          <w:p w14:paraId="15E07ED1" w14:textId="77777777" w:rsidR="00E23292" w:rsidRPr="00937428" w:rsidRDefault="00E23292" w:rsidP="00EC2BDF">
            <w:pPr>
              <w:spacing w:line="276" w:lineRule="auto"/>
              <w:rPr>
                <w:rFonts w:ascii="Arial" w:hAnsi="Arial" w:cs="Arial"/>
              </w:rPr>
            </w:pPr>
          </w:p>
          <w:p w14:paraId="606DD49E" w14:textId="77777777" w:rsidR="00E23292" w:rsidRDefault="00E23292" w:rsidP="00EC2BDF">
            <w:pPr>
              <w:spacing w:line="276" w:lineRule="auto"/>
              <w:rPr>
                <w:rFonts w:ascii="Arial" w:hAnsi="Arial" w:cs="Arial"/>
              </w:rPr>
            </w:pPr>
          </w:p>
          <w:p w14:paraId="7082902E" w14:textId="77777777" w:rsidR="00E23292" w:rsidRDefault="00E23292" w:rsidP="00EC2BDF">
            <w:pPr>
              <w:spacing w:line="276" w:lineRule="auto"/>
              <w:rPr>
                <w:rFonts w:ascii="Arial" w:hAnsi="Arial" w:cs="Arial"/>
              </w:rPr>
            </w:pPr>
            <w:r>
              <w:rPr>
                <w:rFonts w:ascii="Arial" w:hAnsi="Arial" w:cs="Arial"/>
              </w:rPr>
              <w:t>34.000,00</w:t>
            </w:r>
          </w:p>
          <w:p w14:paraId="5BE22C4C" w14:textId="77777777" w:rsidR="00E23292" w:rsidRDefault="00E23292" w:rsidP="00EC2BDF">
            <w:pPr>
              <w:spacing w:line="276" w:lineRule="auto"/>
              <w:rPr>
                <w:rFonts w:ascii="Arial" w:hAnsi="Arial" w:cs="Arial"/>
              </w:rPr>
            </w:pPr>
          </w:p>
          <w:p w14:paraId="0ECA358E" w14:textId="77777777" w:rsidR="00E23292" w:rsidRPr="00937428" w:rsidRDefault="00E23292" w:rsidP="00EC2BDF">
            <w:pPr>
              <w:spacing w:line="276" w:lineRule="auto"/>
              <w:rPr>
                <w:rFonts w:ascii="Arial" w:hAnsi="Arial" w:cs="Arial"/>
              </w:rPr>
            </w:pPr>
            <w:r>
              <w:rPr>
                <w:rFonts w:ascii="Arial" w:hAnsi="Arial" w:cs="Arial"/>
              </w:rPr>
              <w:t>2.000,00</w:t>
            </w:r>
          </w:p>
        </w:tc>
        <w:tc>
          <w:tcPr>
            <w:tcW w:w="3374" w:type="dxa"/>
            <w:gridSpan w:val="2"/>
            <w:shd w:val="clear" w:color="auto" w:fill="auto"/>
          </w:tcPr>
          <w:p w14:paraId="7E75492C" w14:textId="77777777" w:rsidR="00E23292" w:rsidRDefault="00E23292" w:rsidP="00EC2BDF">
            <w:pPr>
              <w:spacing w:line="276" w:lineRule="auto"/>
              <w:rPr>
                <w:rFonts w:ascii="Arial" w:hAnsi="Arial" w:cs="Arial"/>
              </w:rPr>
            </w:pPr>
            <w:r w:rsidRPr="00937428">
              <w:rPr>
                <w:rFonts w:ascii="Arial" w:hAnsi="Arial" w:cs="Arial"/>
              </w:rPr>
              <w:t>Izvori financiranja</w:t>
            </w:r>
          </w:p>
          <w:p w14:paraId="74850CD9" w14:textId="77777777" w:rsidR="00E23292" w:rsidRPr="00937428" w:rsidRDefault="00E23292" w:rsidP="00EC2BDF">
            <w:pPr>
              <w:spacing w:line="276" w:lineRule="auto"/>
              <w:rPr>
                <w:rFonts w:ascii="Arial" w:hAnsi="Arial" w:cs="Arial"/>
              </w:rPr>
            </w:pPr>
          </w:p>
        </w:tc>
      </w:tr>
      <w:tr w:rsidR="00E23292" w:rsidRPr="00937428" w14:paraId="40119C8D" w14:textId="77777777" w:rsidTr="00EC2BDF">
        <w:trPr>
          <w:trHeight w:val="372"/>
        </w:trPr>
        <w:tc>
          <w:tcPr>
            <w:tcW w:w="426" w:type="dxa"/>
            <w:vMerge/>
            <w:shd w:val="clear" w:color="auto" w:fill="auto"/>
          </w:tcPr>
          <w:p w14:paraId="67C19B57" w14:textId="77777777" w:rsidR="00E23292" w:rsidRPr="00937428" w:rsidRDefault="00E23292" w:rsidP="00EC2BDF">
            <w:pPr>
              <w:spacing w:line="276" w:lineRule="auto"/>
              <w:rPr>
                <w:rFonts w:ascii="Arial" w:hAnsi="Arial" w:cs="Arial"/>
              </w:rPr>
            </w:pPr>
          </w:p>
        </w:tc>
        <w:tc>
          <w:tcPr>
            <w:tcW w:w="4423" w:type="dxa"/>
            <w:vMerge/>
            <w:shd w:val="clear" w:color="auto" w:fill="auto"/>
          </w:tcPr>
          <w:p w14:paraId="09714B19" w14:textId="77777777" w:rsidR="00E23292" w:rsidRPr="00937428" w:rsidRDefault="00E23292" w:rsidP="00EC2BDF">
            <w:pPr>
              <w:spacing w:line="276" w:lineRule="auto"/>
              <w:rPr>
                <w:rFonts w:ascii="Arial" w:hAnsi="Arial" w:cs="Arial"/>
              </w:rPr>
            </w:pPr>
          </w:p>
        </w:tc>
        <w:tc>
          <w:tcPr>
            <w:tcW w:w="1842" w:type="dxa"/>
            <w:vMerge/>
            <w:shd w:val="clear" w:color="auto" w:fill="auto"/>
          </w:tcPr>
          <w:p w14:paraId="5A5AC689" w14:textId="77777777" w:rsidR="00E23292" w:rsidRPr="00937428" w:rsidRDefault="00E23292" w:rsidP="00EC2BDF">
            <w:pPr>
              <w:spacing w:line="276" w:lineRule="auto"/>
              <w:rPr>
                <w:rFonts w:ascii="Arial" w:hAnsi="Arial" w:cs="Arial"/>
              </w:rPr>
            </w:pPr>
          </w:p>
        </w:tc>
        <w:tc>
          <w:tcPr>
            <w:tcW w:w="1843" w:type="dxa"/>
            <w:shd w:val="clear" w:color="auto" w:fill="auto"/>
          </w:tcPr>
          <w:p w14:paraId="677F6868" w14:textId="77777777" w:rsidR="00E23292" w:rsidRPr="00937428" w:rsidRDefault="00E23292" w:rsidP="00EC2BDF">
            <w:pPr>
              <w:spacing w:line="276" w:lineRule="auto"/>
              <w:rPr>
                <w:rFonts w:ascii="Arial" w:hAnsi="Arial" w:cs="Arial"/>
              </w:rPr>
            </w:pPr>
          </w:p>
          <w:p w14:paraId="1DD55A8A" w14:textId="77777777" w:rsidR="00E23292" w:rsidRPr="00937428" w:rsidRDefault="00E23292" w:rsidP="00EC2BDF">
            <w:pPr>
              <w:spacing w:line="276" w:lineRule="auto"/>
              <w:rPr>
                <w:rFonts w:ascii="Arial" w:hAnsi="Arial" w:cs="Arial"/>
              </w:rPr>
            </w:pPr>
            <w:r w:rsidRPr="00937428">
              <w:rPr>
                <w:rFonts w:ascii="Arial" w:hAnsi="Arial" w:cs="Arial"/>
              </w:rPr>
              <w:t>Grad Ivanec</w:t>
            </w:r>
          </w:p>
          <w:p w14:paraId="1CFF242C" w14:textId="77777777" w:rsidR="00E23292" w:rsidRPr="00937428" w:rsidRDefault="00E23292" w:rsidP="00EC2BDF">
            <w:pPr>
              <w:spacing w:line="276" w:lineRule="auto"/>
              <w:rPr>
                <w:rFonts w:ascii="Arial" w:hAnsi="Arial" w:cs="Arial"/>
              </w:rPr>
            </w:pPr>
          </w:p>
          <w:p w14:paraId="031B5CC4" w14:textId="77777777" w:rsidR="00E23292" w:rsidRPr="00937428" w:rsidRDefault="00E23292" w:rsidP="00EC2BDF">
            <w:pPr>
              <w:spacing w:line="276" w:lineRule="auto"/>
              <w:rPr>
                <w:rFonts w:ascii="Arial" w:hAnsi="Arial" w:cs="Arial"/>
              </w:rPr>
            </w:pPr>
            <w:r w:rsidRPr="00937428">
              <w:rPr>
                <w:rFonts w:ascii="Arial" w:hAnsi="Arial" w:cs="Arial"/>
              </w:rPr>
              <w:t>Grad Ivanec</w:t>
            </w:r>
          </w:p>
        </w:tc>
        <w:tc>
          <w:tcPr>
            <w:tcW w:w="1531" w:type="dxa"/>
            <w:shd w:val="clear" w:color="auto" w:fill="auto"/>
          </w:tcPr>
          <w:p w14:paraId="4BC28832" w14:textId="77777777" w:rsidR="00E23292" w:rsidRPr="00937428" w:rsidRDefault="00E23292" w:rsidP="00EC2BDF">
            <w:pPr>
              <w:spacing w:line="276" w:lineRule="auto"/>
              <w:rPr>
                <w:rFonts w:ascii="Arial" w:hAnsi="Arial" w:cs="Arial"/>
              </w:rPr>
            </w:pPr>
          </w:p>
          <w:p w14:paraId="00EFBA77" w14:textId="77777777" w:rsidR="00E23292" w:rsidRPr="00937428" w:rsidRDefault="00E23292" w:rsidP="00EC2BDF">
            <w:pPr>
              <w:spacing w:line="276" w:lineRule="auto"/>
              <w:rPr>
                <w:rFonts w:ascii="Arial" w:hAnsi="Arial" w:cs="Arial"/>
              </w:rPr>
            </w:pPr>
            <w:r>
              <w:rPr>
                <w:rFonts w:ascii="Arial" w:hAnsi="Arial" w:cs="Arial"/>
              </w:rPr>
              <w:t xml:space="preserve">  34.000,00</w:t>
            </w:r>
          </w:p>
          <w:p w14:paraId="07D1189D" w14:textId="77777777" w:rsidR="00E23292" w:rsidRPr="00937428" w:rsidRDefault="00E23292" w:rsidP="00EC2BDF">
            <w:pPr>
              <w:spacing w:line="276" w:lineRule="auto"/>
              <w:rPr>
                <w:rFonts w:ascii="Arial" w:hAnsi="Arial" w:cs="Arial"/>
              </w:rPr>
            </w:pPr>
          </w:p>
          <w:p w14:paraId="7BA9E70B" w14:textId="77777777" w:rsidR="00E23292" w:rsidRPr="00937428" w:rsidRDefault="00E23292" w:rsidP="00EC2BDF">
            <w:pPr>
              <w:spacing w:line="276" w:lineRule="auto"/>
              <w:rPr>
                <w:rFonts w:ascii="Arial" w:hAnsi="Arial" w:cs="Arial"/>
              </w:rPr>
            </w:pPr>
            <w:r>
              <w:rPr>
                <w:rFonts w:ascii="Arial" w:hAnsi="Arial" w:cs="Arial"/>
              </w:rPr>
              <w:t xml:space="preserve">  2.000,00</w:t>
            </w:r>
          </w:p>
        </w:tc>
      </w:tr>
      <w:tr w:rsidR="00E23292" w:rsidRPr="00937428" w14:paraId="42A625DD" w14:textId="77777777" w:rsidTr="00EC2BDF">
        <w:trPr>
          <w:trHeight w:val="592"/>
        </w:trPr>
        <w:tc>
          <w:tcPr>
            <w:tcW w:w="426" w:type="dxa"/>
            <w:vMerge w:val="restart"/>
            <w:shd w:val="clear" w:color="auto" w:fill="auto"/>
          </w:tcPr>
          <w:p w14:paraId="7EAF9FB7" w14:textId="77777777" w:rsidR="00E23292" w:rsidRPr="00937428" w:rsidRDefault="00E23292" w:rsidP="00EC2BDF">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3.</w:t>
            </w:r>
          </w:p>
        </w:tc>
        <w:tc>
          <w:tcPr>
            <w:tcW w:w="4423" w:type="dxa"/>
            <w:vMerge w:val="restart"/>
            <w:shd w:val="clear" w:color="auto" w:fill="auto"/>
          </w:tcPr>
          <w:p w14:paraId="328F2F29" w14:textId="77777777" w:rsidR="00E23292" w:rsidRDefault="00E23292" w:rsidP="00EC2BDF">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i/>
              </w:rPr>
            </w:pPr>
            <w:r w:rsidRPr="00937428">
              <w:rPr>
                <w:rFonts w:ascii="Arial" w:hAnsi="Arial" w:cs="Arial"/>
              </w:rPr>
              <w:t>KNJIŽEVNE I KULTURNE MANIFESTACIJE</w:t>
            </w:r>
            <w:r w:rsidRPr="00937428">
              <w:rPr>
                <w:rFonts w:ascii="Arial" w:hAnsi="Arial" w:cs="Arial"/>
                <w:i/>
              </w:rPr>
              <w:t xml:space="preserve"> </w:t>
            </w:r>
          </w:p>
          <w:p w14:paraId="3A10FF27" w14:textId="77777777" w:rsidR="00E23292" w:rsidRPr="00937428" w:rsidRDefault="00E23292" w:rsidP="00EC2BDF">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 xml:space="preserve">                                         </w:t>
            </w:r>
          </w:p>
          <w:p w14:paraId="39194B0B" w14:textId="77777777" w:rsidR="00E23292" w:rsidRPr="00937428" w:rsidRDefault="00E23292" w:rsidP="00EC2BDF">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Obilježavanje blagdana i održavanje kulturno zabavnih manifestacija</w:t>
            </w:r>
          </w:p>
          <w:p w14:paraId="1A60B09A" w14:textId="77777777" w:rsidR="00E23292" w:rsidRPr="00937428" w:rsidRDefault="00E23292" w:rsidP="00E23292">
            <w:pPr>
              <w:numPr>
                <w:ilvl w:val="0"/>
                <w:numId w:val="28"/>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Dana Grada</w:t>
            </w:r>
          </w:p>
          <w:p w14:paraId="0A63C1FD" w14:textId="77777777" w:rsidR="00E23292" w:rsidRDefault="00E23292" w:rsidP="00EC2BDF">
            <w:pPr>
              <w:tabs>
                <w:tab w:val="left" w:pos="284"/>
                <w:tab w:val="left" w:pos="360"/>
                <w:tab w:val="left" w:pos="7560"/>
                <w:tab w:val="right" w:pos="7655"/>
                <w:tab w:val="right" w:pos="8364"/>
                <w:tab w:val="right" w:pos="8640"/>
                <w:tab w:val="right" w:pos="9923"/>
                <w:tab w:val="right" w:pos="11482"/>
                <w:tab w:val="right" w:pos="12900"/>
              </w:tabs>
              <w:spacing w:line="276" w:lineRule="auto"/>
              <w:ind w:left="900"/>
              <w:rPr>
                <w:rFonts w:ascii="Arial" w:hAnsi="Arial" w:cs="Arial"/>
              </w:rPr>
            </w:pPr>
          </w:p>
          <w:p w14:paraId="3015C9AC" w14:textId="77777777" w:rsidR="00E23292" w:rsidRDefault="00E23292" w:rsidP="00EC2BDF">
            <w:pPr>
              <w:tabs>
                <w:tab w:val="left" w:pos="284"/>
                <w:tab w:val="left" w:pos="360"/>
                <w:tab w:val="left" w:pos="7560"/>
                <w:tab w:val="right" w:pos="7655"/>
                <w:tab w:val="right" w:pos="8364"/>
                <w:tab w:val="right" w:pos="8640"/>
                <w:tab w:val="right" w:pos="9923"/>
                <w:tab w:val="right" w:pos="11482"/>
                <w:tab w:val="right" w:pos="12900"/>
              </w:tabs>
              <w:spacing w:line="276" w:lineRule="auto"/>
              <w:ind w:left="900"/>
              <w:rPr>
                <w:rFonts w:ascii="Arial" w:hAnsi="Arial" w:cs="Arial"/>
              </w:rPr>
            </w:pPr>
          </w:p>
          <w:p w14:paraId="4EE69F41" w14:textId="77777777" w:rsidR="00E23292" w:rsidRDefault="00E23292" w:rsidP="00E23292">
            <w:pPr>
              <w:numPr>
                <w:ilvl w:val="0"/>
                <w:numId w:val="28"/>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blagdana i održavanje kulturno zabavnih manifestacija</w:t>
            </w:r>
          </w:p>
          <w:p w14:paraId="00785D4E" w14:textId="77777777" w:rsidR="00E23292" w:rsidRPr="00937428" w:rsidRDefault="00E23292" w:rsidP="00EC2BDF">
            <w:pPr>
              <w:tabs>
                <w:tab w:val="left" w:pos="284"/>
                <w:tab w:val="left" w:pos="360"/>
                <w:tab w:val="left" w:pos="7560"/>
                <w:tab w:val="right" w:pos="7655"/>
                <w:tab w:val="right" w:pos="8364"/>
                <w:tab w:val="right" w:pos="8640"/>
                <w:tab w:val="right" w:pos="9923"/>
                <w:tab w:val="right" w:pos="11482"/>
                <w:tab w:val="right" w:pos="12900"/>
              </w:tabs>
              <w:spacing w:line="276" w:lineRule="auto"/>
              <w:ind w:left="900"/>
              <w:rPr>
                <w:rFonts w:ascii="Arial" w:hAnsi="Arial" w:cs="Arial"/>
              </w:rPr>
            </w:pPr>
          </w:p>
        </w:tc>
        <w:tc>
          <w:tcPr>
            <w:tcW w:w="1842" w:type="dxa"/>
            <w:vMerge w:val="restart"/>
            <w:shd w:val="clear" w:color="auto" w:fill="auto"/>
          </w:tcPr>
          <w:p w14:paraId="24A020E6" w14:textId="77777777" w:rsidR="00E23292" w:rsidRPr="00937428" w:rsidRDefault="00E23292" w:rsidP="00EC2BDF">
            <w:pPr>
              <w:spacing w:line="276" w:lineRule="auto"/>
              <w:rPr>
                <w:rFonts w:ascii="Arial" w:hAnsi="Arial" w:cs="Arial"/>
              </w:rPr>
            </w:pPr>
            <w:r w:rsidRPr="00937428">
              <w:rPr>
                <w:rFonts w:ascii="Arial" w:hAnsi="Arial" w:cs="Arial"/>
              </w:rPr>
              <w:t xml:space="preserve">        </w:t>
            </w:r>
          </w:p>
          <w:p w14:paraId="2E1AEDCD" w14:textId="77777777" w:rsidR="00E23292" w:rsidRPr="00937428" w:rsidRDefault="00E23292" w:rsidP="00EC2BDF">
            <w:pPr>
              <w:spacing w:line="276" w:lineRule="auto"/>
              <w:rPr>
                <w:rFonts w:ascii="Arial" w:hAnsi="Arial" w:cs="Arial"/>
              </w:rPr>
            </w:pPr>
            <w:r w:rsidRPr="00937428">
              <w:rPr>
                <w:rFonts w:ascii="Arial" w:hAnsi="Arial" w:cs="Arial"/>
              </w:rPr>
              <w:t xml:space="preserve">  </w:t>
            </w:r>
          </w:p>
          <w:p w14:paraId="5A219312" w14:textId="77777777" w:rsidR="00E23292" w:rsidRDefault="00E23292" w:rsidP="00EC2BDF">
            <w:pPr>
              <w:spacing w:line="276" w:lineRule="auto"/>
              <w:rPr>
                <w:rFonts w:ascii="Arial" w:hAnsi="Arial" w:cs="Arial"/>
              </w:rPr>
            </w:pPr>
            <w:r w:rsidRPr="00937428">
              <w:rPr>
                <w:rFonts w:ascii="Arial" w:hAnsi="Arial" w:cs="Arial"/>
              </w:rPr>
              <w:t xml:space="preserve">        </w:t>
            </w:r>
          </w:p>
          <w:p w14:paraId="55140792" w14:textId="77777777" w:rsidR="00E23292" w:rsidRDefault="00E23292" w:rsidP="00EC2BDF">
            <w:pPr>
              <w:spacing w:line="276" w:lineRule="auto"/>
              <w:rPr>
                <w:rFonts w:ascii="Arial" w:hAnsi="Arial" w:cs="Arial"/>
              </w:rPr>
            </w:pPr>
          </w:p>
          <w:p w14:paraId="7C734F17" w14:textId="77777777" w:rsidR="00E23292" w:rsidRDefault="00E23292" w:rsidP="00EC2BDF">
            <w:pPr>
              <w:spacing w:line="276" w:lineRule="auto"/>
              <w:rPr>
                <w:rFonts w:ascii="Arial" w:hAnsi="Arial" w:cs="Arial"/>
              </w:rPr>
            </w:pPr>
          </w:p>
          <w:p w14:paraId="6EAE2A80" w14:textId="77777777" w:rsidR="00E23292" w:rsidRDefault="00E23292" w:rsidP="00EC2BDF">
            <w:pPr>
              <w:spacing w:line="276" w:lineRule="auto"/>
              <w:rPr>
                <w:rFonts w:ascii="Arial" w:hAnsi="Arial" w:cs="Arial"/>
              </w:rPr>
            </w:pPr>
            <w:r>
              <w:rPr>
                <w:rFonts w:ascii="Arial" w:hAnsi="Arial" w:cs="Arial"/>
              </w:rPr>
              <w:t>100.000,00</w:t>
            </w:r>
          </w:p>
          <w:p w14:paraId="2AA1682A" w14:textId="77777777" w:rsidR="00E23292" w:rsidRDefault="00E23292" w:rsidP="00EC2BDF">
            <w:pPr>
              <w:spacing w:line="276" w:lineRule="auto"/>
              <w:rPr>
                <w:rFonts w:ascii="Arial" w:hAnsi="Arial" w:cs="Arial"/>
              </w:rPr>
            </w:pPr>
          </w:p>
          <w:p w14:paraId="0D25C9E2" w14:textId="77777777" w:rsidR="00E23292" w:rsidRPr="00937428" w:rsidRDefault="00E23292" w:rsidP="00EC2BDF">
            <w:pPr>
              <w:spacing w:line="276" w:lineRule="auto"/>
              <w:rPr>
                <w:rFonts w:ascii="Arial" w:hAnsi="Arial" w:cs="Arial"/>
              </w:rPr>
            </w:pPr>
          </w:p>
          <w:p w14:paraId="7DBEA689" w14:textId="77777777" w:rsidR="00E23292" w:rsidRPr="00937428" w:rsidRDefault="00E23292" w:rsidP="00EC2BDF">
            <w:pPr>
              <w:spacing w:line="276" w:lineRule="auto"/>
              <w:rPr>
                <w:rFonts w:ascii="Arial" w:hAnsi="Arial" w:cs="Arial"/>
              </w:rPr>
            </w:pPr>
            <w:r>
              <w:rPr>
                <w:rFonts w:ascii="Arial" w:hAnsi="Arial" w:cs="Arial"/>
              </w:rPr>
              <w:t>32.000,00</w:t>
            </w:r>
            <w:r w:rsidRPr="00937428">
              <w:rPr>
                <w:rFonts w:ascii="Arial" w:hAnsi="Arial" w:cs="Arial"/>
              </w:rPr>
              <w:t xml:space="preserve"> </w:t>
            </w:r>
          </w:p>
        </w:tc>
        <w:tc>
          <w:tcPr>
            <w:tcW w:w="3374" w:type="dxa"/>
            <w:gridSpan w:val="2"/>
            <w:shd w:val="clear" w:color="auto" w:fill="auto"/>
          </w:tcPr>
          <w:p w14:paraId="1607C1E5" w14:textId="77777777" w:rsidR="00E23292" w:rsidRPr="00937428" w:rsidRDefault="00E23292" w:rsidP="00EC2BDF">
            <w:pPr>
              <w:spacing w:line="276" w:lineRule="auto"/>
              <w:rPr>
                <w:rFonts w:ascii="Arial" w:hAnsi="Arial" w:cs="Arial"/>
              </w:rPr>
            </w:pPr>
            <w:r w:rsidRPr="00937428">
              <w:rPr>
                <w:rFonts w:ascii="Arial" w:hAnsi="Arial" w:cs="Arial"/>
              </w:rPr>
              <w:t>Izvori financiranja</w:t>
            </w:r>
          </w:p>
        </w:tc>
      </w:tr>
      <w:tr w:rsidR="00E23292" w:rsidRPr="00937428" w14:paraId="6A508E6D" w14:textId="77777777" w:rsidTr="00EC2BDF">
        <w:trPr>
          <w:trHeight w:val="888"/>
        </w:trPr>
        <w:tc>
          <w:tcPr>
            <w:tcW w:w="426" w:type="dxa"/>
            <w:vMerge/>
            <w:shd w:val="clear" w:color="auto" w:fill="auto"/>
          </w:tcPr>
          <w:p w14:paraId="7B07678C" w14:textId="77777777" w:rsidR="00E23292" w:rsidRPr="00937428" w:rsidRDefault="00E23292" w:rsidP="00EC2BDF">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4423" w:type="dxa"/>
            <w:vMerge/>
          </w:tcPr>
          <w:p w14:paraId="661C6503" w14:textId="77777777" w:rsidR="00E23292" w:rsidRPr="00937428" w:rsidRDefault="00E23292" w:rsidP="00EC2BDF">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1842" w:type="dxa"/>
            <w:vMerge/>
          </w:tcPr>
          <w:p w14:paraId="6A5C075E" w14:textId="77777777" w:rsidR="00E23292" w:rsidRPr="00937428" w:rsidRDefault="00E23292" w:rsidP="00EC2BDF">
            <w:pPr>
              <w:spacing w:line="276" w:lineRule="auto"/>
              <w:rPr>
                <w:rFonts w:ascii="Arial" w:hAnsi="Arial" w:cs="Arial"/>
              </w:rPr>
            </w:pPr>
          </w:p>
        </w:tc>
        <w:tc>
          <w:tcPr>
            <w:tcW w:w="1843" w:type="dxa"/>
          </w:tcPr>
          <w:p w14:paraId="679394D6" w14:textId="77777777" w:rsidR="00E23292" w:rsidRPr="00937428" w:rsidRDefault="00E23292" w:rsidP="00EC2BDF">
            <w:pPr>
              <w:spacing w:line="276" w:lineRule="auto"/>
              <w:rPr>
                <w:rFonts w:ascii="Arial" w:hAnsi="Arial" w:cs="Arial"/>
              </w:rPr>
            </w:pPr>
          </w:p>
          <w:p w14:paraId="23C1C0F7" w14:textId="77777777" w:rsidR="00E23292" w:rsidRDefault="00E23292" w:rsidP="00EC2BDF">
            <w:pPr>
              <w:spacing w:line="276" w:lineRule="auto"/>
              <w:rPr>
                <w:rFonts w:ascii="Arial" w:hAnsi="Arial" w:cs="Arial"/>
              </w:rPr>
            </w:pPr>
          </w:p>
          <w:p w14:paraId="5B149ACC" w14:textId="77777777" w:rsidR="00E23292" w:rsidRDefault="00E23292" w:rsidP="00EC2BDF">
            <w:pPr>
              <w:spacing w:line="276" w:lineRule="auto"/>
              <w:rPr>
                <w:rFonts w:ascii="Arial" w:hAnsi="Arial" w:cs="Arial"/>
              </w:rPr>
            </w:pPr>
          </w:p>
          <w:p w14:paraId="4083607F" w14:textId="77777777" w:rsidR="00E23292" w:rsidRPr="00937428" w:rsidRDefault="00E23292" w:rsidP="00EC2BDF">
            <w:pPr>
              <w:spacing w:line="276" w:lineRule="auto"/>
              <w:rPr>
                <w:rFonts w:ascii="Arial" w:hAnsi="Arial" w:cs="Arial"/>
              </w:rPr>
            </w:pPr>
            <w:r w:rsidRPr="00937428">
              <w:rPr>
                <w:rFonts w:ascii="Arial" w:hAnsi="Arial" w:cs="Arial"/>
              </w:rPr>
              <w:t>Grad Ivanec</w:t>
            </w:r>
          </w:p>
          <w:p w14:paraId="0B19C08E" w14:textId="77777777" w:rsidR="00E23292" w:rsidRDefault="00E23292" w:rsidP="00EC2BDF">
            <w:pPr>
              <w:spacing w:line="276" w:lineRule="auto"/>
              <w:rPr>
                <w:rFonts w:ascii="Arial" w:hAnsi="Arial" w:cs="Arial"/>
              </w:rPr>
            </w:pPr>
          </w:p>
          <w:p w14:paraId="75FCC7F2" w14:textId="77777777" w:rsidR="00E23292" w:rsidRDefault="00E23292" w:rsidP="00EC2BDF">
            <w:pPr>
              <w:spacing w:line="276" w:lineRule="auto"/>
              <w:rPr>
                <w:rFonts w:ascii="Arial" w:hAnsi="Arial" w:cs="Arial"/>
              </w:rPr>
            </w:pPr>
          </w:p>
          <w:p w14:paraId="7D8F903D" w14:textId="77777777" w:rsidR="00E23292" w:rsidRPr="00937428" w:rsidRDefault="00E23292" w:rsidP="00EC2BDF">
            <w:pPr>
              <w:spacing w:line="276" w:lineRule="auto"/>
              <w:rPr>
                <w:rFonts w:ascii="Arial" w:hAnsi="Arial" w:cs="Arial"/>
              </w:rPr>
            </w:pPr>
            <w:r w:rsidRPr="00937428">
              <w:rPr>
                <w:rFonts w:ascii="Arial" w:hAnsi="Arial" w:cs="Arial"/>
              </w:rPr>
              <w:t>Grad Ivanec</w:t>
            </w:r>
          </w:p>
        </w:tc>
        <w:tc>
          <w:tcPr>
            <w:tcW w:w="1531" w:type="dxa"/>
          </w:tcPr>
          <w:p w14:paraId="079D61C9" w14:textId="77777777" w:rsidR="00E23292" w:rsidRPr="00937428" w:rsidRDefault="00E23292" w:rsidP="00EC2BDF">
            <w:pPr>
              <w:spacing w:line="276" w:lineRule="auto"/>
              <w:rPr>
                <w:rFonts w:ascii="Arial" w:hAnsi="Arial" w:cs="Arial"/>
              </w:rPr>
            </w:pPr>
          </w:p>
          <w:p w14:paraId="3BBD059B" w14:textId="77777777" w:rsidR="00E23292" w:rsidRDefault="00E23292" w:rsidP="00EC2BDF">
            <w:pPr>
              <w:spacing w:line="276" w:lineRule="auto"/>
              <w:rPr>
                <w:rFonts w:ascii="Arial" w:hAnsi="Arial" w:cs="Arial"/>
              </w:rPr>
            </w:pPr>
          </w:p>
          <w:p w14:paraId="5D8CDDE1" w14:textId="77777777" w:rsidR="00E23292" w:rsidRDefault="00E23292" w:rsidP="00EC2BDF">
            <w:pPr>
              <w:spacing w:line="276" w:lineRule="auto"/>
              <w:rPr>
                <w:rFonts w:ascii="Arial" w:hAnsi="Arial" w:cs="Arial"/>
              </w:rPr>
            </w:pPr>
          </w:p>
          <w:p w14:paraId="0028E106" w14:textId="77777777" w:rsidR="00E23292" w:rsidRDefault="00E23292" w:rsidP="00EC2BDF">
            <w:pPr>
              <w:spacing w:line="276" w:lineRule="auto"/>
              <w:rPr>
                <w:rFonts w:ascii="Arial" w:hAnsi="Arial" w:cs="Arial"/>
              </w:rPr>
            </w:pPr>
            <w:r>
              <w:rPr>
                <w:rFonts w:ascii="Arial" w:hAnsi="Arial" w:cs="Arial"/>
              </w:rPr>
              <w:t>100.000,00</w:t>
            </w:r>
          </w:p>
          <w:p w14:paraId="3B4D6651" w14:textId="77777777" w:rsidR="00E23292" w:rsidRDefault="00E23292" w:rsidP="00EC2BDF">
            <w:pPr>
              <w:spacing w:line="276" w:lineRule="auto"/>
              <w:rPr>
                <w:rFonts w:ascii="Arial" w:hAnsi="Arial" w:cs="Arial"/>
              </w:rPr>
            </w:pPr>
          </w:p>
          <w:p w14:paraId="235B01AD" w14:textId="77777777" w:rsidR="00E23292" w:rsidRPr="00937428" w:rsidRDefault="00E23292" w:rsidP="00EC2BDF">
            <w:pPr>
              <w:spacing w:line="276" w:lineRule="auto"/>
              <w:rPr>
                <w:rFonts w:ascii="Arial" w:hAnsi="Arial" w:cs="Arial"/>
              </w:rPr>
            </w:pPr>
          </w:p>
          <w:p w14:paraId="755C2050" w14:textId="77777777" w:rsidR="00E23292" w:rsidRPr="00937428" w:rsidRDefault="00E23292" w:rsidP="00EC2BDF">
            <w:pPr>
              <w:spacing w:line="276" w:lineRule="auto"/>
              <w:rPr>
                <w:rFonts w:ascii="Arial" w:hAnsi="Arial" w:cs="Arial"/>
              </w:rPr>
            </w:pPr>
            <w:r>
              <w:rPr>
                <w:rFonts w:ascii="Arial" w:hAnsi="Arial" w:cs="Arial"/>
              </w:rPr>
              <w:t>32.000,00</w:t>
            </w:r>
          </w:p>
        </w:tc>
      </w:tr>
      <w:tr w:rsidR="00E23292" w:rsidRPr="00937428" w14:paraId="2B48FD25" w14:textId="77777777" w:rsidTr="00EC2BDF">
        <w:trPr>
          <w:trHeight w:val="691"/>
        </w:trPr>
        <w:tc>
          <w:tcPr>
            <w:tcW w:w="426" w:type="dxa"/>
            <w:vMerge w:val="restart"/>
            <w:tcBorders>
              <w:bottom w:val="single" w:sz="4" w:space="0" w:color="auto"/>
            </w:tcBorders>
            <w:shd w:val="clear" w:color="auto" w:fill="auto"/>
          </w:tcPr>
          <w:p w14:paraId="2F74E50F"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4.</w:t>
            </w:r>
          </w:p>
        </w:tc>
        <w:tc>
          <w:tcPr>
            <w:tcW w:w="4423" w:type="dxa"/>
            <w:vMerge w:val="restart"/>
            <w:tcBorders>
              <w:bottom w:val="single" w:sz="4" w:space="0" w:color="auto"/>
            </w:tcBorders>
          </w:tcPr>
          <w:p w14:paraId="328434C9"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SANACIJA ARHEOLOŠKOG NALAZIŠTA STARI GRAD IVANEC </w:t>
            </w:r>
          </w:p>
          <w:p w14:paraId="14E9CFAD"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color w:val="FF0000"/>
              </w:rPr>
            </w:pPr>
          </w:p>
          <w:p w14:paraId="68D0CC5A" w14:textId="77777777" w:rsidR="00E23292" w:rsidRPr="00CE1881"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color w:val="FF0000"/>
              </w:rPr>
            </w:pPr>
          </w:p>
        </w:tc>
        <w:tc>
          <w:tcPr>
            <w:tcW w:w="1842" w:type="dxa"/>
            <w:vMerge w:val="restart"/>
            <w:tcBorders>
              <w:bottom w:val="single" w:sz="4" w:space="0" w:color="auto"/>
            </w:tcBorders>
          </w:tcPr>
          <w:p w14:paraId="2D3C94DA" w14:textId="77777777" w:rsidR="00E23292" w:rsidRDefault="00E23292" w:rsidP="00EC2BDF">
            <w:pPr>
              <w:spacing w:line="276" w:lineRule="auto"/>
              <w:rPr>
                <w:rFonts w:ascii="Arial" w:hAnsi="Arial" w:cs="Arial"/>
              </w:rPr>
            </w:pPr>
          </w:p>
          <w:p w14:paraId="08274837" w14:textId="77777777" w:rsidR="00E23292" w:rsidRDefault="00E23292" w:rsidP="00EC2BDF">
            <w:pPr>
              <w:spacing w:line="276" w:lineRule="auto"/>
              <w:rPr>
                <w:rFonts w:ascii="Arial" w:hAnsi="Arial" w:cs="Arial"/>
              </w:rPr>
            </w:pPr>
            <w:r>
              <w:rPr>
                <w:rFonts w:ascii="Arial" w:hAnsi="Arial" w:cs="Arial"/>
              </w:rPr>
              <w:t>50.000,00</w:t>
            </w:r>
          </w:p>
        </w:tc>
        <w:tc>
          <w:tcPr>
            <w:tcW w:w="3374" w:type="dxa"/>
            <w:gridSpan w:val="2"/>
            <w:tcBorders>
              <w:bottom w:val="single" w:sz="4" w:space="0" w:color="auto"/>
            </w:tcBorders>
          </w:tcPr>
          <w:p w14:paraId="660A115D" w14:textId="77777777" w:rsidR="00E23292" w:rsidRDefault="00E23292" w:rsidP="00EC2BDF">
            <w:pPr>
              <w:spacing w:line="276" w:lineRule="auto"/>
              <w:rPr>
                <w:rFonts w:ascii="Arial" w:hAnsi="Arial" w:cs="Arial"/>
              </w:rPr>
            </w:pPr>
            <w:r>
              <w:rPr>
                <w:rFonts w:ascii="Arial" w:hAnsi="Arial" w:cs="Arial"/>
              </w:rPr>
              <w:t>Izvori financiranja</w:t>
            </w:r>
          </w:p>
        </w:tc>
      </w:tr>
      <w:tr w:rsidR="00E23292" w:rsidRPr="00937428" w14:paraId="5D5B8CD7" w14:textId="77777777" w:rsidTr="00EC2BDF">
        <w:trPr>
          <w:trHeight w:val="206"/>
        </w:trPr>
        <w:tc>
          <w:tcPr>
            <w:tcW w:w="426" w:type="dxa"/>
            <w:vMerge/>
            <w:shd w:val="clear" w:color="auto" w:fill="auto"/>
          </w:tcPr>
          <w:p w14:paraId="2A243E8C"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423" w:type="dxa"/>
            <w:vMerge/>
          </w:tcPr>
          <w:p w14:paraId="4B804CFC"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842" w:type="dxa"/>
            <w:vMerge/>
          </w:tcPr>
          <w:p w14:paraId="14164E5E" w14:textId="77777777" w:rsidR="00E23292" w:rsidRPr="00FC2020" w:rsidRDefault="00E23292" w:rsidP="00EC2BDF">
            <w:pPr>
              <w:spacing w:line="276" w:lineRule="auto"/>
              <w:rPr>
                <w:rFonts w:ascii="Arial" w:hAnsi="Arial" w:cs="Arial"/>
              </w:rPr>
            </w:pPr>
          </w:p>
        </w:tc>
        <w:tc>
          <w:tcPr>
            <w:tcW w:w="1843" w:type="dxa"/>
          </w:tcPr>
          <w:p w14:paraId="36C9386D" w14:textId="77777777" w:rsidR="00E23292" w:rsidRDefault="00E23292" w:rsidP="00EC2BDF">
            <w:pPr>
              <w:spacing w:line="276" w:lineRule="auto"/>
              <w:rPr>
                <w:rFonts w:ascii="Arial" w:hAnsi="Arial" w:cs="Arial"/>
              </w:rPr>
            </w:pPr>
            <w:r>
              <w:rPr>
                <w:rFonts w:ascii="Arial" w:hAnsi="Arial" w:cs="Arial"/>
              </w:rPr>
              <w:t>Grad Ivanec</w:t>
            </w:r>
          </w:p>
          <w:p w14:paraId="608683FD" w14:textId="77777777" w:rsidR="00E23292" w:rsidRDefault="00E23292" w:rsidP="00EC2BDF">
            <w:pPr>
              <w:spacing w:line="276" w:lineRule="auto"/>
              <w:rPr>
                <w:rFonts w:ascii="Arial" w:hAnsi="Arial" w:cs="Arial"/>
              </w:rPr>
            </w:pPr>
          </w:p>
        </w:tc>
        <w:tc>
          <w:tcPr>
            <w:tcW w:w="1531" w:type="dxa"/>
          </w:tcPr>
          <w:p w14:paraId="23826B4F" w14:textId="77777777" w:rsidR="00E23292" w:rsidRDefault="00E23292" w:rsidP="00EC2BDF">
            <w:pPr>
              <w:spacing w:line="276" w:lineRule="auto"/>
              <w:rPr>
                <w:rFonts w:ascii="Arial" w:hAnsi="Arial" w:cs="Arial"/>
              </w:rPr>
            </w:pPr>
            <w:r>
              <w:rPr>
                <w:rFonts w:ascii="Arial" w:hAnsi="Arial" w:cs="Arial"/>
              </w:rPr>
              <w:t>50.000,00</w:t>
            </w:r>
          </w:p>
        </w:tc>
      </w:tr>
      <w:tr w:rsidR="00E23292" w:rsidRPr="00937428" w14:paraId="164204DC" w14:textId="77777777" w:rsidTr="00EC2BDF">
        <w:trPr>
          <w:trHeight w:val="288"/>
        </w:trPr>
        <w:tc>
          <w:tcPr>
            <w:tcW w:w="426" w:type="dxa"/>
            <w:vMerge w:val="restart"/>
            <w:shd w:val="clear" w:color="auto" w:fill="auto"/>
          </w:tcPr>
          <w:p w14:paraId="1C36F777"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5.</w:t>
            </w:r>
          </w:p>
        </w:tc>
        <w:tc>
          <w:tcPr>
            <w:tcW w:w="4423" w:type="dxa"/>
            <w:vMerge w:val="restart"/>
          </w:tcPr>
          <w:p w14:paraId="03C03E2A"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IZGRADNJA POMOĆNOG OBJEKTA KOD ETNO KUĆE BEDENEC</w:t>
            </w:r>
          </w:p>
        </w:tc>
        <w:tc>
          <w:tcPr>
            <w:tcW w:w="1842" w:type="dxa"/>
            <w:vMerge w:val="restart"/>
          </w:tcPr>
          <w:p w14:paraId="011D9200" w14:textId="77777777" w:rsidR="00E23292" w:rsidRDefault="00E23292" w:rsidP="00EC2BDF">
            <w:pPr>
              <w:spacing w:line="276" w:lineRule="auto"/>
              <w:rPr>
                <w:rFonts w:ascii="Arial" w:hAnsi="Arial" w:cs="Arial"/>
              </w:rPr>
            </w:pPr>
          </w:p>
          <w:p w14:paraId="6676BB13" w14:textId="77777777" w:rsidR="00E23292" w:rsidRDefault="00E23292" w:rsidP="00EC2BDF">
            <w:pPr>
              <w:spacing w:line="276" w:lineRule="auto"/>
              <w:rPr>
                <w:rFonts w:ascii="Arial" w:hAnsi="Arial" w:cs="Arial"/>
              </w:rPr>
            </w:pPr>
            <w:r>
              <w:rPr>
                <w:rFonts w:ascii="Arial" w:hAnsi="Arial" w:cs="Arial"/>
              </w:rPr>
              <w:lastRenderedPageBreak/>
              <w:t>15.000,00</w:t>
            </w:r>
          </w:p>
        </w:tc>
        <w:tc>
          <w:tcPr>
            <w:tcW w:w="3374" w:type="dxa"/>
            <w:gridSpan w:val="2"/>
            <w:tcBorders>
              <w:bottom w:val="single" w:sz="4" w:space="0" w:color="auto"/>
            </w:tcBorders>
          </w:tcPr>
          <w:p w14:paraId="73F3C721" w14:textId="77777777" w:rsidR="00E23292" w:rsidRDefault="00E23292" w:rsidP="00EC2BDF">
            <w:pPr>
              <w:spacing w:line="276" w:lineRule="auto"/>
              <w:rPr>
                <w:rFonts w:ascii="Arial" w:hAnsi="Arial" w:cs="Arial"/>
              </w:rPr>
            </w:pPr>
            <w:r>
              <w:rPr>
                <w:rFonts w:ascii="Arial" w:hAnsi="Arial" w:cs="Arial"/>
              </w:rPr>
              <w:lastRenderedPageBreak/>
              <w:t>Izvori financiranja</w:t>
            </w:r>
          </w:p>
          <w:p w14:paraId="6A2B32A0" w14:textId="77777777" w:rsidR="00E23292" w:rsidRPr="00937428" w:rsidRDefault="00E23292" w:rsidP="00EC2BDF">
            <w:pPr>
              <w:spacing w:line="276" w:lineRule="auto"/>
              <w:rPr>
                <w:rFonts w:ascii="Arial" w:hAnsi="Arial" w:cs="Arial"/>
              </w:rPr>
            </w:pPr>
          </w:p>
        </w:tc>
      </w:tr>
      <w:tr w:rsidR="00E23292" w:rsidRPr="00937428" w14:paraId="18C8882B" w14:textId="77777777" w:rsidTr="00EC2BDF">
        <w:trPr>
          <w:trHeight w:val="288"/>
        </w:trPr>
        <w:tc>
          <w:tcPr>
            <w:tcW w:w="426" w:type="dxa"/>
            <w:vMerge/>
            <w:shd w:val="clear" w:color="auto" w:fill="auto"/>
          </w:tcPr>
          <w:p w14:paraId="7DC13280"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423" w:type="dxa"/>
            <w:vMerge/>
          </w:tcPr>
          <w:p w14:paraId="77BB5CBF"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842" w:type="dxa"/>
            <w:vMerge/>
            <w:tcBorders>
              <w:bottom w:val="single" w:sz="4" w:space="0" w:color="auto"/>
            </w:tcBorders>
          </w:tcPr>
          <w:p w14:paraId="69E1FC27" w14:textId="77777777" w:rsidR="00E23292" w:rsidRDefault="00E23292" w:rsidP="00EC2BDF">
            <w:pPr>
              <w:spacing w:line="276" w:lineRule="auto"/>
              <w:rPr>
                <w:rFonts w:ascii="Arial" w:hAnsi="Arial" w:cs="Arial"/>
              </w:rPr>
            </w:pPr>
          </w:p>
        </w:tc>
        <w:tc>
          <w:tcPr>
            <w:tcW w:w="1843" w:type="dxa"/>
            <w:tcBorders>
              <w:bottom w:val="single" w:sz="4" w:space="0" w:color="auto"/>
            </w:tcBorders>
          </w:tcPr>
          <w:p w14:paraId="1D934C3F" w14:textId="77777777" w:rsidR="00E23292" w:rsidRDefault="00E23292" w:rsidP="00EC2BDF">
            <w:pPr>
              <w:spacing w:line="276" w:lineRule="auto"/>
              <w:rPr>
                <w:rFonts w:ascii="Arial" w:hAnsi="Arial" w:cs="Arial"/>
              </w:rPr>
            </w:pPr>
            <w:r>
              <w:rPr>
                <w:rFonts w:ascii="Arial" w:hAnsi="Arial" w:cs="Arial"/>
              </w:rPr>
              <w:t>Grad Ivanec</w:t>
            </w:r>
          </w:p>
          <w:p w14:paraId="36E0CBD4" w14:textId="77777777" w:rsidR="00E23292" w:rsidRDefault="00E23292" w:rsidP="00EC2BDF">
            <w:pPr>
              <w:spacing w:line="276" w:lineRule="auto"/>
              <w:rPr>
                <w:rFonts w:ascii="Arial" w:hAnsi="Arial" w:cs="Arial"/>
              </w:rPr>
            </w:pPr>
          </w:p>
        </w:tc>
        <w:tc>
          <w:tcPr>
            <w:tcW w:w="1531" w:type="dxa"/>
            <w:tcBorders>
              <w:bottom w:val="single" w:sz="4" w:space="0" w:color="auto"/>
            </w:tcBorders>
          </w:tcPr>
          <w:p w14:paraId="68F84DAB" w14:textId="77777777" w:rsidR="00E23292" w:rsidRDefault="00E23292" w:rsidP="00EC2BDF">
            <w:pPr>
              <w:spacing w:line="276" w:lineRule="auto"/>
              <w:rPr>
                <w:rFonts w:ascii="Arial" w:hAnsi="Arial" w:cs="Arial"/>
              </w:rPr>
            </w:pPr>
            <w:r>
              <w:rPr>
                <w:rFonts w:ascii="Arial" w:hAnsi="Arial" w:cs="Arial"/>
              </w:rPr>
              <w:t>15.000,00</w:t>
            </w:r>
          </w:p>
        </w:tc>
      </w:tr>
      <w:tr w:rsidR="00E23292" w:rsidRPr="00937428" w14:paraId="5F4D9155" w14:textId="77777777" w:rsidTr="00EC2BDF">
        <w:trPr>
          <w:trHeight w:val="288"/>
        </w:trPr>
        <w:tc>
          <w:tcPr>
            <w:tcW w:w="426" w:type="dxa"/>
            <w:vMerge w:val="restart"/>
            <w:shd w:val="clear" w:color="auto" w:fill="auto"/>
          </w:tcPr>
          <w:p w14:paraId="601C9470"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6. </w:t>
            </w:r>
          </w:p>
        </w:tc>
        <w:tc>
          <w:tcPr>
            <w:tcW w:w="4423" w:type="dxa"/>
            <w:vMerge w:val="restart"/>
          </w:tcPr>
          <w:p w14:paraId="43777D14"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ADVENT U IVANCU</w:t>
            </w:r>
          </w:p>
          <w:p w14:paraId="5A0653C9"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842" w:type="dxa"/>
            <w:vMerge w:val="restart"/>
          </w:tcPr>
          <w:p w14:paraId="3FC938F6" w14:textId="77777777" w:rsidR="00E23292" w:rsidRDefault="00E23292" w:rsidP="00EC2BDF">
            <w:pPr>
              <w:spacing w:line="276" w:lineRule="auto"/>
              <w:rPr>
                <w:rFonts w:ascii="Arial" w:hAnsi="Arial" w:cs="Arial"/>
              </w:rPr>
            </w:pPr>
          </w:p>
          <w:p w14:paraId="259B0146" w14:textId="77777777" w:rsidR="00E23292" w:rsidRDefault="00E23292" w:rsidP="00EC2BDF">
            <w:pPr>
              <w:spacing w:line="276" w:lineRule="auto"/>
              <w:rPr>
                <w:rFonts w:ascii="Arial" w:hAnsi="Arial" w:cs="Arial"/>
              </w:rPr>
            </w:pPr>
          </w:p>
          <w:p w14:paraId="468C8DFB" w14:textId="77777777" w:rsidR="00E23292" w:rsidRDefault="00E23292" w:rsidP="00EC2BDF">
            <w:pPr>
              <w:spacing w:line="276" w:lineRule="auto"/>
              <w:rPr>
                <w:rFonts w:ascii="Arial" w:hAnsi="Arial" w:cs="Arial"/>
              </w:rPr>
            </w:pPr>
            <w:r>
              <w:rPr>
                <w:rFonts w:ascii="Arial" w:hAnsi="Arial" w:cs="Arial"/>
              </w:rPr>
              <w:t>80.000,00</w:t>
            </w:r>
          </w:p>
        </w:tc>
        <w:tc>
          <w:tcPr>
            <w:tcW w:w="3374" w:type="dxa"/>
            <w:gridSpan w:val="2"/>
          </w:tcPr>
          <w:p w14:paraId="192FAED4" w14:textId="77777777" w:rsidR="00E23292" w:rsidRDefault="00E23292" w:rsidP="00EC2BDF">
            <w:pPr>
              <w:spacing w:line="276" w:lineRule="auto"/>
              <w:rPr>
                <w:rFonts w:ascii="Arial" w:hAnsi="Arial" w:cs="Arial"/>
              </w:rPr>
            </w:pPr>
            <w:r w:rsidRPr="00937428">
              <w:rPr>
                <w:rFonts w:ascii="Arial" w:hAnsi="Arial" w:cs="Arial"/>
              </w:rPr>
              <w:t>Izvori financiranja</w:t>
            </w:r>
          </w:p>
          <w:p w14:paraId="5552A9EB" w14:textId="77777777" w:rsidR="00E23292" w:rsidRDefault="00E23292" w:rsidP="00EC2BDF">
            <w:pPr>
              <w:spacing w:line="276" w:lineRule="auto"/>
              <w:rPr>
                <w:rFonts w:ascii="Arial" w:hAnsi="Arial" w:cs="Arial"/>
              </w:rPr>
            </w:pPr>
          </w:p>
        </w:tc>
      </w:tr>
      <w:tr w:rsidR="00E23292" w:rsidRPr="00937428" w14:paraId="77F00FFF" w14:textId="77777777" w:rsidTr="00EC2BDF">
        <w:trPr>
          <w:trHeight w:val="288"/>
        </w:trPr>
        <w:tc>
          <w:tcPr>
            <w:tcW w:w="426" w:type="dxa"/>
            <w:vMerge/>
            <w:shd w:val="clear" w:color="auto" w:fill="auto"/>
          </w:tcPr>
          <w:p w14:paraId="3DCD5879"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423" w:type="dxa"/>
            <w:vMerge/>
          </w:tcPr>
          <w:p w14:paraId="09C7F7B2"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842" w:type="dxa"/>
            <w:vMerge/>
          </w:tcPr>
          <w:p w14:paraId="5776240E" w14:textId="77777777" w:rsidR="00E23292" w:rsidRDefault="00E23292" w:rsidP="00EC2BDF">
            <w:pPr>
              <w:spacing w:line="276" w:lineRule="auto"/>
              <w:rPr>
                <w:rFonts w:ascii="Arial" w:hAnsi="Arial" w:cs="Arial"/>
              </w:rPr>
            </w:pPr>
          </w:p>
        </w:tc>
        <w:tc>
          <w:tcPr>
            <w:tcW w:w="1843" w:type="dxa"/>
          </w:tcPr>
          <w:p w14:paraId="6A52165C" w14:textId="77777777" w:rsidR="00E23292" w:rsidRDefault="00E23292" w:rsidP="00EC2BDF">
            <w:pPr>
              <w:spacing w:line="276" w:lineRule="auto"/>
              <w:rPr>
                <w:rFonts w:ascii="Arial" w:hAnsi="Arial" w:cs="Arial"/>
              </w:rPr>
            </w:pPr>
            <w:r>
              <w:rPr>
                <w:rFonts w:ascii="Arial" w:hAnsi="Arial" w:cs="Arial"/>
              </w:rPr>
              <w:t>Grad Ivanec</w:t>
            </w:r>
          </w:p>
        </w:tc>
        <w:tc>
          <w:tcPr>
            <w:tcW w:w="1531" w:type="dxa"/>
          </w:tcPr>
          <w:p w14:paraId="6A30A920" w14:textId="77777777" w:rsidR="00E23292" w:rsidRDefault="00E23292" w:rsidP="00EC2BDF">
            <w:pPr>
              <w:spacing w:line="276" w:lineRule="auto"/>
              <w:rPr>
                <w:rFonts w:ascii="Arial" w:hAnsi="Arial" w:cs="Arial"/>
              </w:rPr>
            </w:pPr>
            <w:r>
              <w:rPr>
                <w:rFonts w:ascii="Arial" w:hAnsi="Arial" w:cs="Arial"/>
              </w:rPr>
              <w:t>80.000,00</w:t>
            </w:r>
          </w:p>
          <w:p w14:paraId="67D52B6E" w14:textId="77777777" w:rsidR="00E23292" w:rsidRDefault="00E23292" w:rsidP="00EC2BDF">
            <w:pPr>
              <w:spacing w:line="276" w:lineRule="auto"/>
              <w:rPr>
                <w:rFonts w:ascii="Arial" w:hAnsi="Arial" w:cs="Arial"/>
              </w:rPr>
            </w:pPr>
          </w:p>
        </w:tc>
      </w:tr>
      <w:tr w:rsidR="00E23292" w:rsidRPr="00937428" w14:paraId="47944A1E" w14:textId="77777777" w:rsidTr="00EC2BDF">
        <w:tc>
          <w:tcPr>
            <w:tcW w:w="426" w:type="dxa"/>
            <w:tcBorders>
              <w:top w:val="single" w:sz="4" w:space="0" w:color="auto"/>
              <w:left w:val="single" w:sz="4" w:space="0" w:color="auto"/>
              <w:bottom w:val="single" w:sz="4" w:space="0" w:color="auto"/>
              <w:right w:val="single" w:sz="4" w:space="0" w:color="auto"/>
            </w:tcBorders>
          </w:tcPr>
          <w:p w14:paraId="4FA29F33" w14:textId="77777777" w:rsidR="00E23292" w:rsidRPr="00937428"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423" w:type="dxa"/>
            <w:tcBorders>
              <w:top w:val="single" w:sz="4" w:space="0" w:color="auto"/>
              <w:left w:val="single" w:sz="4" w:space="0" w:color="auto"/>
              <w:bottom w:val="single" w:sz="4" w:space="0" w:color="auto"/>
              <w:right w:val="single" w:sz="4" w:space="0" w:color="auto"/>
            </w:tcBorders>
          </w:tcPr>
          <w:p w14:paraId="2CC24138" w14:textId="77777777" w:rsidR="00E23292"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334CC514" w14:textId="77777777" w:rsidR="00E23292" w:rsidRPr="00853970"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sidRPr="00853970">
              <w:rPr>
                <w:rFonts w:ascii="Arial" w:hAnsi="Arial" w:cs="Arial"/>
              </w:rPr>
              <w:t xml:space="preserve">UKUPNO </w:t>
            </w:r>
          </w:p>
          <w:p w14:paraId="233171E6" w14:textId="77777777" w:rsidR="00E23292" w:rsidRPr="00937428" w:rsidRDefault="00E23292" w:rsidP="00EC2BDF">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5216" w:type="dxa"/>
            <w:gridSpan w:val="3"/>
            <w:tcBorders>
              <w:top w:val="single" w:sz="4" w:space="0" w:color="auto"/>
              <w:left w:val="single" w:sz="4" w:space="0" w:color="auto"/>
              <w:bottom w:val="single" w:sz="4" w:space="0" w:color="auto"/>
              <w:right w:val="single" w:sz="4" w:space="0" w:color="auto"/>
            </w:tcBorders>
          </w:tcPr>
          <w:p w14:paraId="3AEB5208" w14:textId="77777777" w:rsidR="00E23292" w:rsidRDefault="00E23292" w:rsidP="00EC2BDF">
            <w:pPr>
              <w:spacing w:line="276" w:lineRule="auto"/>
              <w:rPr>
                <w:rFonts w:ascii="Arial" w:hAnsi="Arial" w:cs="Arial"/>
              </w:rPr>
            </w:pPr>
          </w:p>
          <w:p w14:paraId="70B6CFB3" w14:textId="77777777" w:rsidR="00E23292" w:rsidRDefault="00E23292" w:rsidP="00EC2BDF">
            <w:pPr>
              <w:spacing w:line="276" w:lineRule="auto"/>
              <w:rPr>
                <w:rFonts w:ascii="Arial" w:hAnsi="Arial" w:cs="Arial"/>
              </w:rPr>
            </w:pPr>
            <w:r>
              <w:rPr>
                <w:rFonts w:ascii="Arial" w:hAnsi="Arial" w:cs="Arial"/>
              </w:rPr>
              <w:t>757.221,54</w:t>
            </w:r>
          </w:p>
          <w:p w14:paraId="304AFB37" w14:textId="77777777" w:rsidR="00E23292" w:rsidRPr="00937428" w:rsidRDefault="00E23292" w:rsidP="00EC2BDF">
            <w:pPr>
              <w:spacing w:line="276" w:lineRule="auto"/>
              <w:rPr>
                <w:rFonts w:ascii="Arial" w:hAnsi="Arial" w:cs="Arial"/>
              </w:rPr>
            </w:pPr>
          </w:p>
        </w:tc>
      </w:tr>
    </w:tbl>
    <w:p w14:paraId="1EEC3246" w14:textId="77777777" w:rsidR="00E23292" w:rsidRDefault="00E23292" w:rsidP="00E23292">
      <w:pPr>
        <w:tabs>
          <w:tab w:val="left" w:pos="284"/>
          <w:tab w:val="left" w:pos="7560"/>
          <w:tab w:val="right" w:pos="8460"/>
          <w:tab w:val="right" w:pos="8505"/>
          <w:tab w:val="right" w:pos="9923"/>
          <w:tab w:val="right" w:pos="11482"/>
          <w:tab w:val="right" w:pos="12900"/>
        </w:tabs>
        <w:spacing w:line="276" w:lineRule="auto"/>
        <w:rPr>
          <w:rFonts w:ascii="Arial" w:hAnsi="Arial" w:cs="Arial"/>
        </w:rPr>
      </w:pPr>
    </w:p>
    <w:p w14:paraId="665164F2" w14:textId="77777777" w:rsidR="00E23292" w:rsidRPr="00937428" w:rsidRDefault="00E23292" w:rsidP="00E23292">
      <w:pPr>
        <w:tabs>
          <w:tab w:val="left" w:pos="284"/>
          <w:tab w:val="left" w:pos="7560"/>
          <w:tab w:val="right" w:pos="8460"/>
          <w:tab w:val="right" w:pos="8505"/>
          <w:tab w:val="right" w:pos="9923"/>
          <w:tab w:val="right" w:pos="11482"/>
          <w:tab w:val="right" w:pos="12900"/>
        </w:tabs>
        <w:spacing w:line="276" w:lineRule="auto"/>
        <w:jc w:val="center"/>
        <w:rPr>
          <w:rFonts w:ascii="Arial" w:hAnsi="Arial" w:cs="Arial"/>
        </w:rPr>
      </w:pPr>
      <w:r w:rsidRPr="00937428">
        <w:rPr>
          <w:rFonts w:ascii="Arial" w:hAnsi="Arial" w:cs="Arial"/>
        </w:rPr>
        <w:t>IV.</w:t>
      </w:r>
    </w:p>
    <w:p w14:paraId="4FC5A261" w14:textId="1E90BD3B" w:rsidR="00E23292" w:rsidRPr="00937428" w:rsidRDefault="00E23292" w:rsidP="00E23292">
      <w:pPr>
        <w:tabs>
          <w:tab w:val="left" w:pos="7560"/>
        </w:tabs>
        <w:spacing w:line="276" w:lineRule="auto"/>
        <w:jc w:val="both"/>
        <w:rPr>
          <w:rFonts w:ascii="Arial" w:hAnsi="Arial" w:cs="Arial"/>
        </w:rPr>
      </w:pPr>
      <w:r w:rsidRPr="00937428">
        <w:rPr>
          <w:rFonts w:ascii="Arial" w:hAnsi="Arial" w:cs="Arial"/>
        </w:rPr>
        <w:t>Proračunska sredstva za djelatnost ustanova u kulturi iz točke III.</w:t>
      </w:r>
      <w:r>
        <w:rPr>
          <w:rFonts w:ascii="Arial" w:hAnsi="Arial" w:cs="Arial"/>
        </w:rPr>
        <w:t xml:space="preserve"> </w:t>
      </w:r>
      <w:r w:rsidRPr="00937428">
        <w:rPr>
          <w:rFonts w:ascii="Arial" w:hAnsi="Arial" w:cs="Arial"/>
        </w:rPr>
        <w:t>1. ovog Programa – tekuće i kapitalne donacije, u iznosima utvrđenim ovim Programom doznačivat će se ustanovama u kulturi m</w:t>
      </w:r>
      <w:r>
        <w:rPr>
          <w:rFonts w:ascii="Arial" w:hAnsi="Arial" w:cs="Arial"/>
        </w:rPr>
        <w:t>jesečno, odnosno prema posebnom zaključku Gradonačelnika.</w:t>
      </w:r>
    </w:p>
    <w:p w14:paraId="6BF33D4D" w14:textId="77777777" w:rsidR="00E23292" w:rsidRPr="00937428" w:rsidRDefault="00E23292" w:rsidP="00E23292">
      <w:pPr>
        <w:tabs>
          <w:tab w:val="left" w:pos="7560"/>
        </w:tabs>
        <w:spacing w:line="276" w:lineRule="auto"/>
        <w:jc w:val="center"/>
        <w:rPr>
          <w:rFonts w:ascii="Arial" w:hAnsi="Arial" w:cs="Arial"/>
        </w:rPr>
      </w:pPr>
      <w:r w:rsidRPr="00937428">
        <w:rPr>
          <w:rFonts w:ascii="Arial" w:hAnsi="Arial" w:cs="Arial"/>
        </w:rPr>
        <w:t>V.</w:t>
      </w:r>
    </w:p>
    <w:p w14:paraId="2E2807F8" w14:textId="47302F3B" w:rsidR="00E23292" w:rsidRPr="00937428" w:rsidRDefault="00E23292" w:rsidP="00E23292">
      <w:pPr>
        <w:tabs>
          <w:tab w:val="left" w:pos="7560"/>
        </w:tabs>
        <w:spacing w:line="276" w:lineRule="auto"/>
        <w:jc w:val="both"/>
        <w:rPr>
          <w:rFonts w:ascii="Arial" w:hAnsi="Arial" w:cs="Arial"/>
        </w:rPr>
      </w:pPr>
      <w:r w:rsidRPr="00937428">
        <w:rPr>
          <w:rFonts w:ascii="Arial" w:hAnsi="Arial" w:cs="Arial"/>
        </w:rPr>
        <w:t>Sredstva namijenjena za kulturno umjetnički amaterizam iz točke III.</w:t>
      </w:r>
      <w:r>
        <w:rPr>
          <w:rFonts w:ascii="Arial" w:hAnsi="Arial" w:cs="Arial"/>
        </w:rPr>
        <w:t xml:space="preserve"> </w:t>
      </w:r>
      <w:r w:rsidRPr="00937428">
        <w:rPr>
          <w:rFonts w:ascii="Arial" w:hAnsi="Arial" w:cs="Arial"/>
        </w:rPr>
        <w:t xml:space="preserve">2. isplaćivat će </w:t>
      </w:r>
      <w:r>
        <w:rPr>
          <w:rFonts w:ascii="Arial" w:hAnsi="Arial" w:cs="Arial"/>
        </w:rPr>
        <w:t xml:space="preserve">se </w:t>
      </w:r>
      <w:r w:rsidRPr="00937428">
        <w:rPr>
          <w:rFonts w:ascii="Arial" w:hAnsi="Arial" w:cs="Arial"/>
        </w:rPr>
        <w:t>sukladno Pravilniku o financiraju javnih potreba Grada Ivanca (</w:t>
      </w:r>
      <w:r>
        <w:rPr>
          <w:rFonts w:ascii="Arial" w:hAnsi="Arial" w:cs="Arial"/>
        </w:rPr>
        <w:t>„</w:t>
      </w:r>
      <w:r w:rsidRPr="00937428">
        <w:rPr>
          <w:rFonts w:ascii="Arial" w:hAnsi="Arial" w:cs="Arial"/>
        </w:rPr>
        <w:t>Službeni vjesnik Varaždinske županije</w:t>
      </w:r>
      <w:r>
        <w:rPr>
          <w:rFonts w:ascii="Arial" w:hAnsi="Arial" w:cs="Arial"/>
        </w:rPr>
        <w:t>“</w:t>
      </w:r>
      <w:r w:rsidRPr="00937428">
        <w:rPr>
          <w:rFonts w:ascii="Arial" w:hAnsi="Arial" w:cs="Arial"/>
        </w:rPr>
        <w:t xml:space="preserve"> br. 44/15)</w:t>
      </w:r>
      <w:r>
        <w:rPr>
          <w:rFonts w:ascii="Arial" w:hAnsi="Arial" w:cs="Arial"/>
        </w:rPr>
        <w:t>.</w:t>
      </w:r>
    </w:p>
    <w:p w14:paraId="50C69334" w14:textId="77777777" w:rsidR="00E23292" w:rsidRPr="00937428" w:rsidRDefault="00E23292" w:rsidP="00E23292">
      <w:pPr>
        <w:tabs>
          <w:tab w:val="left" w:pos="7560"/>
        </w:tabs>
        <w:spacing w:line="276" w:lineRule="auto"/>
        <w:jc w:val="center"/>
        <w:rPr>
          <w:rFonts w:ascii="Arial" w:hAnsi="Arial" w:cs="Arial"/>
        </w:rPr>
      </w:pPr>
      <w:r w:rsidRPr="00937428">
        <w:rPr>
          <w:rFonts w:ascii="Arial" w:hAnsi="Arial" w:cs="Arial"/>
        </w:rPr>
        <w:t>VI.</w:t>
      </w:r>
    </w:p>
    <w:p w14:paraId="363FCD4B" w14:textId="31B84F42" w:rsidR="00E23292" w:rsidRPr="00937428" w:rsidRDefault="00E23292" w:rsidP="00E23292">
      <w:pPr>
        <w:tabs>
          <w:tab w:val="left" w:pos="7560"/>
        </w:tabs>
        <w:spacing w:line="276" w:lineRule="auto"/>
        <w:jc w:val="both"/>
        <w:rPr>
          <w:rFonts w:ascii="Arial" w:hAnsi="Arial" w:cs="Arial"/>
        </w:rPr>
      </w:pPr>
      <w:r w:rsidRPr="00937428">
        <w:rPr>
          <w:rFonts w:ascii="Arial" w:hAnsi="Arial" w:cs="Arial"/>
        </w:rPr>
        <w:t>Sredstva za programe iz točke III.</w:t>
      </w:r>
      <w:r>
        <w:rPr>
          <w:rFonts w:ascii="Arial" w:hAnsi="Arial" w:cs="Arial"/>
        </w:rPr>
        <w:t xml:space="preserve"> </w:t>
      </w:r>
      <w:r w:rsidRPr="00937428">
        <w:rPr>
          <w:rFonts w:ascii="Arial" w:hAnsi="Arial" w:cs="Arial"/>
        </w:rPr>
        <w:t xml:space="preserve">3. za književne i kulturne manifestacije isplaćivat će se temeljem zaključka nadležnog tijela, </w:t>
      </w:r>
      <w:bookmarkStart w:id="6" w:name="_Hlk530384547"/>
      <w:r w:rsidRPr="00937428">
        <w:rPr>
          <w:rFonts w:ascii="Arial" w:hAnsi="Arial" w:cs="Arial"/>
        </w:rPr>
        <w:t>odnosno plaćanjem pojedinačnih računa za potrebe organiziranja pojedinih manifestacija, odnosno sukladno odlukama nadležnih tijela Grada.</w:t>
      </w:r>
      <w:bookmarkEnd w:id="6"/>
    </w:p>
    <w:p w14:paraId="48B399FA" w14:textId="77777777" w:rsidR="00E23292" w:rsidRPr="00937428" w:rsidRDefault="00E23292" w:rsidP="00E23292">
      <w:pPr>
        <w:tabs>
          <w:tab w:val="left" w:pos="7560"/>
        </w:tabs>
        <w:spacing w:line="276" w:lineRule="auto"/>
        <w:jc w:val="center"/>
        <w:rPr>
          <w:rFonts w:ascii="Arial" w:hAnsi="Arial" w:cs="Arial"/>
        </w:rPr>
      </w:pPr>
      <w:r w:rsidRPr="00937428">
        <w:rPr>
          <w:rFonts w:ascii="Arial" w:hAnsi="Arial" w:cs="Arial"/>
        </w:rPr>
        <w:t>VII.</w:t>
      </w:r>
    </w:p>
    <w:p w14:paraId="46E985B7" w14:textId="06C5741E" w:rsidR="00E23292" w:rsidRDefault="00E23292" w:rsidP="00E23292">
      <w:pPr>
        <w:tabs>
          <w:tab w:val="left" w:pos="7560"/>
        </w:tabs>
        <w:spacing w:line="276" w:lineRule="auto"/>
        <w:jc w:val="both"/>
        <w:rPr>
          <w:rFonts w:ascii="Arial" w:hAnsi="Arial" w:cs="Arial"/>
        </w:rPr>
      </w:pPr>
      <w:r>
        <w:rPr>
          <w:rFonts w:ascii="Arial" w:hAnsi="Arial" w:cs="Arial"/>
        </w:rPr>
        <w:t>Sredstva iz programa osigurana u točki III. 4. i 5. namijenjena za projekt iz kulture isplaćivat</w:t>
      </w:r>
      <w:r w:rsidRPr="00937428">
        <w:rPr>
          <w:rFonts w:ascii="Arial" w:hAnsi="Arial" w:cs="Arial"/>
        </w:rPr>
        <w:t xml:space="preserve"> će se sukladno </w:t>
      </w:r>
      <w:r>
        <w:rPr>
          <w:rFonts w:ascii="Arial" w:hAnsi="Arial" w:cs="Arial"/>
        </w:rPr>
        <w:t xml:space="preserve">zaključenim ugovorima unutar projekta, te </w:t>
      </w:r>
      <w:r w:rsidRPr="009141FC">
        <w:rPr>
          <w:rFonts w:ascii="Arial" w:hAnsi="Arial" w:cs="Arial"/>
        </w:rPr>
        <w:t>plaćanjem pojedinačnih računa, sukladno odlukama nadležnih tijela Grada.</w:t>
      </w:r>
    </w:p>
    <w:p w14:paraId="07BB96CC" w14:textId="77777777" w:rsidR="00E23292" w:rsidRDefault="00E23292" w:rsidP="00E23292">
      <w:pPr>
        <w:tabs>
          <w:tab w:val="left" w:pos="7560"/>
        </w:tabs>
        <w:spacing w:line="276" w:lineRule="auto"/>
        <w:jc w:val="center"/>
        <w:rPr>
          <w:rFonts w:ascii="Arial" w:hAnsi="Arial" w:cs="Arial"/>
        </w:rPr>
      </w:pPr>
      <w:r>
        <w:rPr>
          <w:rFonts w:ascii="Arial" w:hAnsi="Arial" w:cs="Arial"/>
        </w:rPr>
        <w:t>VIII.</w:t>
      </w:r>
    </w:p>
    <w:p w14:paraId="4294D75E" w14:textId="77777777" w:rsidR="00E23292" w:rsidRPr="00937428" w:rsidRDefault="00E23292" w:rsidP="00E23292">
      <w:pPr>
        <w:tabs>
          <w:tab w:val="left" w:pos="7560"/>
        </w:tabs>
        <w:spacing w:line="276" w:lineRule="auto"/>
        <w:jc w:val="both"/>
        <w:rPr>
          <w:rFonts w:ascii="Arial" w:hAnsi="Arial" w:cs="Arial"/>
        </w:rPr>
      </w:pPr>
      <w:r w:rsidRPr="00937428">
        <w:rPr>
          <w:rFonts w:ascii="Arial" w:hAnsi="Arial" w:cs="Arial"/>
        </w:rPr>
        <w:t>Sredstva za programe iz točke III.</w:t>
      </w:r>
      <w:r>
        <w:rPr>
          <w:rFonts w:ascii="Arial" w:hAnsi="Arial" w:cs="Arial"/>
        </w:rPr>
        <w:t xml:space="preserve"> 6. </w:t>
      </w:r>
      <w:r w:rsidRPr="00937428">
        <w:rPr>
          <w:rFonts w:ascii="Arial" w:hAnsi="Arial" w:cs="Arial"/>
        </w:rPr>
        <w:t xml:space="preserve"> isplaćivat će se temeljem zaključka nadležnog tijela, odnosno plaćanjem pojedinačnih računa za potrebe organiziranja manifestacij</w:t>
      </w:r>
      <w:r>
        <w:rPr>
          <w:rFonts w:ascii="Arial" w:hAnsi="Arial" w:cs="Arial"/>
        </w:rPr>
        <w:t>e</w:t>
      </w:r>
      <w:r w:rsidRPr="00937428">
        <w:rPr>
          <w:rFonts w:ascii="Arial" w:hAnsi="Arial" w:cs="Arial"/>
        </w:rPr>
        <w:t>, odnosno sukladno odlukama nadležnih tijela Grada.</w:t>
      </w:r>
    </w:p>
    <w:p w14:paraId="63170105" w14:textId="77777777" w:rsidR="00E23292" w:rsidRDefault="00E23292" w:rsidP="00E23292">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p>
    <w:p w14:paraId="048F0EC9" w14:textId="77777777" w:rsidR="00E23292" w:rsidRPr="00937428" w:rsidRDefault="00E23292" w:rsidP="00E23292">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IX. </w:t>
      </w:r>
    </w:p>
    <w:p w14:paraId="7AD14B03" w14:textId="60044DE8" w:rsidR="00E23292" w:rsidRDefault="00E23292" w:rsidP="00E2329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 xml:space="preserve">Ovaj Program objavit će se u </w:t>
      </w:r>
      <w:r>
        <w:rPr>
          <w:rFonts w:ascii="Arial" w:hAnsi="Arial" w:cs="Arial"/>
        </w:rPr>
        <w:t>„</w:t>
      </w:r>
      <w:r w:rsidRPr="00937428">
        <w:rPr>
          <w:rFonts w:ascii="Arial" w:hAnsi="Arial" w:cs="Arial"/>
        </w:rPr>
        <w:t>Službenom vjesniku Varaždinske županije</w:t>
      </w:r>
      <w:r>
        <w:rPr>
          <w:rFonts w:ascii="Arial" w:hAnsi="Arial" w:cs="Arial"/>
        </w:rPr>
        <w:t>“</w:t>
      </w:r>
      <w:r w:rsidRPr="00937428">
        <w:rPr>
          <w:rFonts w:ascii="Arial" w:hAnsi="Arial" w:cs="Arial"/>
        </w:rPr>
        <w:t xml:space="preserve">, a </w:t>
      </w:r>
      <w:r>
        <w:rPr>
          <w:rFonts w:ascii="Arial" w:hAnsi="Arial" w:cs="Arial"/>
        </w:rPr>
        <w:t>stupa na snagu</w:t>
      </w:r>
      <w:r w:rsidRPr="00937428">
        <w:rPr>
          <w:rFonts w:ascii="Arial" w:hAnsi="Arial" w:cs="Arial"/>
        </w:rPr>
        <w:t xml:space="preserve"> 01.</w:t>
      </w:r>
      <w:r>
        <w:rPr>
          <w:rFonts w:ascii="Arial" w:hAnsi="Arial" w:cs="Arial"/>
        </w:rPr>
        <w:t xml:space="preserve"> siječnja 2024. godine.</w:t>
      </w:r>
    </w:p>
    <w:p w14:paraId="118C809B" w14:textId="77777777" w:rsidR="00E23292" w:rsidRDefault="00E23292" w:rsidP="00E2329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75A1DB99" w14:textId="0938DEA7" w:rsidR="00E23292" w:rsidRPr="00E23292" w:rsidRDefault="00E23292" w:rsidP="00E2329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b/>
          <w:bCs/>
        </w:rPr>
      </w:pPr>
      <w:r w:rsidRPr="00E23292">
        <w:rPr>
          <w:rFonts w:ascii="Arial" w:hAnsi="Arial" w:cs="Arial"/>
          <w:b/>
          <w:bCs/>
        </w:rPr>
        <w:lastRenderedPageBreak/>
        <w:t>g)</w:t>
      </w:r>
    </w:p>
    <w:p w14:paraId="037C53B9" w14:textId="77777777" w:rsidR="00E23292" w:rsidRPr="00143F0A" w:rsidRDefault="00E23292" w:rsidP="00E23292">
      <w:pPr>
        <w:spacing w:after="0"/>
        <w:jc w:val="center"/>
        <w:rPr>
          <w:rFonts w:ascii="Arial" w:hAnsi="Arial" w:cs="Arial"/>
        </w:rPr>
      </w:pPr>
      <w:r w:rsidRPr="00143F0A">
        <w:rPr>
          <w:rFonts w:ascii="Arial" w:hAnsi="Arial" w:cs="Arial"/>
          <w:b/>
        </w:rPr>
        <w:t>PROGRAM</w:t>
      </w:r>
    </w:p>
    <w:p w14:paraId="53A4933B" w14:textId="77777777" w:rsidR="00E23292" w:rsidRDefault="00E23292" w:rsidP="00E23292">
      <w:pPr>
        <w:spacing w:after="0"/>
        <w:jc w:val="center"/>
        <w:rPr>
          <w:rFonts w:ascii="Arial" w:hAnsi="Arial" w:cs="Arial"/>
          <w:b/>
        </w:rPr>
      </w:pPr>
      <w:r w:rsidRPr="00143F0A">
        <w:rPr>
          <w:rFonts w:ascii="Arial" w:hAnsi="Arial" w:cs="Arial"/>
          <w:b/>
        </w:rPr>
        <w:t>javnih potreba u sportu Grada Ivanca za 202</w:t>
      </w:r>
      <w:r>
        <w:rPr>
          <w:rFonts w:ascii="Arial" w:hAnsi="Arial" w:cs="Arial"/>
          <w:b/>
        </w:rPr>
        <w:t>4</w:t>
      </w:r>
      <w:r w:rsidRPr="00143F0A">
        <w:rPr>
          <w:rFonts w:ascii="Arial" w:hAnsi="Arial" w:cs="Arial"/>
          <w:b/>
        </w:rPr>
        <w:t>. godinu</w:t>
      </w:r>
    </w:p>
    <w:p w14:paraId="6BB13305" w14:textId="77777777" w:rsidR="00E23292" w:rsidRDefault="00E23292" w:rsidP="00E23292">
      <w:pPr>
        <w:spacing w:after="0"/>
        <w:jc w:val="center"/>
        <w:rPr>
          <w:rFonts w:ascii="Arial" w:hAnsi="Arial" w:cs="Arial"/>
          <w:b/>
        </w:rPr>
      </w:pPr>
    </w:p>
    <w:p w14:paraId="07FF38F0" w14:textId="77777777" w:rsidR="00E23292" w:rsidRPr="00947C9B" w:rsidRDefault="00E23292" w:rsidP="00E23292">
      <w:pPr>
        <w:spacing w:after="0"/>
        <w:jc w:val="center"/>
        <w:rPr>
          <w:rFonts w:ascii="Arial" w:hAnsi="Arial" w:cs="Arial"/>
          <w:b/>
        </w:rPr>
      </w:pPr>
    </w:p>
    <w:p w14:paraId="6537F4E0" w14:textId="77777777" w:rsidR="00E23292" w:rsidRPr="00143F0A" w:rsidRDefault="00E23292" w:rsidP="00E23292">
      <w:pPr>
        <w:spacing w:after="0"/>
        <w:jc w:val="center"/>
        <w:rPr>
          <w:rFonts w:ascii="Arial" w:hAnsi="Arial" w:cs="Arial"/>
        </w:rPr>
      </w:pPr>
      <w:r w:rsidRPr="00143F0A">
        <w:rPr>
          <w:rFonts w:ascii="Arial" w:hAnsi="Arial" w:cs="Arial"/>
        </w:rPr>
        <w:t xml:space="preserve">I. </w:t>
      </w:r>
    </w:p>
    <w:p w14:paraId="2EBA1D3A" w14:textId="77777777" w:rsidR="00E23292" w:rsidRPr="00143F0A" w:rsidRDefault="00E23292" w:rsidP="00E23292">
      <w:pPr>
        <w:spacing w:after="0"/>
        <w:jc w:val="both"/>
        <w:rPr>
          <w:rFonts w:ascii="Arial" w:hAnsi="Arial" w:cs="Arial"/>
          <w:u w:val="single"/>
        </w:rPr>
      </w:pPr>
      <w:r w:rsidRPr="00143F0A">
        <w:rPr>
          <w:rFonts w:ascii="Arial" w:hAnsi="Arial" w:cs="Arial"/>
          <w:u w:val="single"/>
        </w:rPr>
        <w:t>UVOD</w:t>
      </w:r>
    </w:p>
    <w:p w14:paraId="35000A78" w14:textId="77777777" w:rsidR="00E23292" w:rsidRPr="00150EB1" w:rsidRDefault="00E23292" w:rsidP="00E23292">
      <w:pPr>
        <w:jc w:val="both"/>
        <w:rPr>
          <w:rFonts w:ascii="Arial" w:hAnsi="Arial" w:cs="Arial"/>
          <w:lang w:eastAsia="hr-HR"/>
        </w:rPr>
      </w:pPr>
      <w:r w:rsidRPr="00143F0A">
        <w:rPr>
          <w:rFonts w:ascii="Arial" w:hAnsi="Arial" w:cs="Arial"/>
          <w:lang w:eastAsia="hr-HR"/>
        </w:rPr>
        <w:t>Grad Ivanec financijskim sredstvima iz Proračuna sufinancira sportsku djelatnost. Programom javnih potreba u sportu Grad Ivanec iskazuje svoje opredjeljenje u ovoj djelatnosti, što je sukladno članku 7</w:t>
      </w:r>
      <w:r>
        <w:rPr>
          <w:rFonts w:ascii="Arial" w:hAnsi="Arial" w:cs="Arial"/>
          <w:lang w:eastAsia="hr-HR"/>
        </w:rPr>
        <w:t>5</w:t>
      </w:r>
      <w:r w:rsidRPr="00143F0A">
        <w:rPr>
          <w:rFonts w:ascii="Arial" w:hAnsi="Arial" w:cs="Arial"/>
          <w:lang w:eastAsia="hr-HR"/>
        </w:rPr>
        <w:t xml:space="preserve">. stavak </w:t>
      </w:r>
      <w:r>
        <w:rPr>
          <w:rFonts w:ascii="Arial" w:hAnsi="Arial" w:cs="Arial"/>
          <w:lang w:eastAsia="hr-HR"/>
        </w:rPr>
        <w:t>2</w:t>
      </w:r>
      <w:r w:rsidRPr="00143F0A">
        <w:rPr>
          <w:rFonts w:ascii="Arial" w:hAnsi="Arial" w:cs="Arial"/>
          <w:lang w:eastAsia="hr-HR"/>
        </w:rPr>
        <w:t>. Zakona o sportu.</w:t>
      </w:r>
    </w:p>
    <w:p w14:paraId="5D9E739C" w14:textId="77777777" w:rsidR="00E23292" w:rsidRPr="00150EB1" w:rsidRDefault="00E23292" w:rsidP="00E23292">
      <w:pPr>
        <w:spacing w:after="0"/>
        <w:jc w:val="both"/>
        <w:rPr>
          <w:rFonts w:ascii="Arial" w:hAnsi="Arial" w:cs="Arial"/>
        </w:rPr>
      </w:pPr>
      <w:r w:rsidRPr="00150EB1">
        <w:rPr>
          <w:rFonts w:ascii="Arial" w:hAnsi="Arial" w:cs="Arial"/>
        </w:rPr>
        <w:t>Javne potrebe u sportu za koje se sredstva osiguravaju iz proračuna Grada Ivanca su:</w:t>
      </w:r>
    </w:p>
    <w:p w14:paraId="22C61598" w14:textId="77777777" w:rsidR="00E23292" w:rsidRPr="00150EB1" w:rsidRDefault="00E23292" w:rsidP="00E23292">
      <w:pPr>
        <w:spacing w:after="0"/>
        <w:jc w:val="both"/>
        <w:rPr>
          <w:rFonts w:ascii="Arial" w:hAnsi="Arial" w:cs="Arial"/>
        </w:rPr>
      </w:pPr>
      <w:r w:rsidRPr="00150EB1">
        <w:rPr>
          <w:rFonts w:ascii="Arial" w:hAnsi="Arial" w:cs="Arial"/>
        </w:rPr>
        <w:t>– poticanje razvoja i promocija sporta</w:t>
      </w:r>
      <w:r>
        <w:rPr>
          <w:rFonts w:ascii="Arial" w:hAnsi="Arial" w:cs="Arial"/>
        </w:rPr>
        <w:t>,</w:t>
      </w:r>
    </w:p>
    <w:p w14:paraId="24372D9B" w14:textId="77777777" w:rsidR="00E23292" w:rsidRPr="00150EB1" w:rsidRDefault="00E23292" w:rsidP="00E23292">
      <w:pPr>
        <w:spacing w:after="0"/>
        <w:jc w:val="both"/>
        <w:rPr>
          <w:rFonts w:ascii="Arial" w:hAnsi="Arial" w:cs="Arial"/>
        </w:rPr>
      </w:pPr>
      <w:r w:rsidRPr="00150EB1">
        <w:rPr>
          <w:rFonts w:ascii="Arial" w:hAnsi="Arial" w:cs="Arial"/>
        </w:rPr>
        <w:t>– provođenje sportskih aktivnosti djece, mladeži</w:t>
      </w:r>
      <w:r>
        <w:rPr>
          <w:rFonts w:ascii="Arial" w:hAnsi="Arial" w:cs="Arial"/>
        </w:rPr>
        <w:t>,</w:t>
      </w:r>
    </w:p>
    <w:p w14:paraId="73DD4E6D" w14:textId="77777777" w:rsidR="00E23292" w:rsidRPr="00150EB1" w:rsidRDefault="00E23292" w:rsidP="00E23292">
      <w:pPr>
        <w:spacing w:after="0"/>
        <w:jc w:val="both"/>
        <w:rPr>
          <w:rFonts w:ascii="Arial" w:hAnsi="Arial" w:cs="Arial"/>
        </w:rPr>
      </w:pPr>
      <w:r w:rsidRPr="00150EB1">
        <w:rPr>
          <w:rFonts w:ascii="Arial" w:hAnsi="Arial" w:cs="Arial"/>
        </w:rPr>
        <w:t>– djelovanje sportskih udruga, sportskih zajednica</w:t>
      </w:r>
      <w:r>
        <w:rPr>
          <w:rFonts w:ascii="Arial" w:hAnsi="Arial" w:cs="Arial"/>
        </w:rPr>
        <w:t>,</w:t>
      </w:r>
      <w:r w:rsidRPr="00150EB1">
        <w:rPr>
          <w:rFonts w:ascii="Arial" w:hAnsi="Arial" w:cs="Arial"/>
        </w:rPr>
        <w:t xml:space="preserve"> </w:t>
      </w:r>
    </w:p>
    <w:p w14:paraId="0C169181" w14:textId="77777777" w:rsidR="00E23292" w:rsidRPr="00150EB1" w:rsidRDefault="00E23292" w:rsidP="00E23292">
      <w:pPr>
        <w:spacing w:after="0"/>
        <w:jc w:val="both"/>
        <w:rPr>
          <w:rFonts w:ascii="Arial" w:hAnsi="Arial" w:cs="Arial"/>
        </w:rPr>
      </w:pPr>
      <w:r w:rsidRPr="00150EB1">
        <w:rPr>
          <w:rFonts w:ascii="Arial" w:hAnsi="Arial" w:cs="Arial"/>
        </w:rPr>
        <w:t>– sportska priprema, domaća i međunarodna natjecanja</w:t>
      </w:r>
      <w:r>
        <w:rPr>
          <w:rFonts w:ascii="Arial" w:hAnsi="Arial" w:cs="Arial"/>
        </w:rPr>
        <w:t>,</w:t>
      </w:r>
      <w:r w:rsidRPr="00150EB1">
        <w:rPr>
          <w:rFonts w:ascii="Arial" w:hAnsi="Arial" w:cs="Arial"/>
        </w:rPr>
        <w:t xml:space="preserve"> </w:t>
      </w:r>
    </w:p>
    <w:p w14:paraId="58D8B689" w14:textId="77777777" w:rsidR="00E23292" w:rsidRPr="00150EB1" w:rsidRDefault="00E23292" w:rsidP="00E23292">
      <w:pPr>
        <w:spacing w:after="0"/>
        <w:jc w:val="both"/>
        <w:rPr>
          <w:rFonts w:ascii="Arial" w:hAnsi="Arial" w:cs="Arial"/>
        </w:rPr>
      </w:pPr>
      <w:r w:rsidRPr="00150EB1">
        <w:rPr>
          <w:rFonts w:ascii="Arial" w:hAnsi="Arial" w:cs="Arial"/>
        </w:rPr>
        <w:t>– sportsko</w:t>
      </w:r>
      <w:r>
        <w:rPr>
          <w:rFonts w:ascii="Arial" w:hAnsi="Arial" w:cs="Arial"/>
        </w:rPr>
        <w:t>-</w:t>
      </w:r>
      <w:r w:rsidRPr="00150EB1">
        <w:rPr>
          <w:rFonts w:ascii="Arial" w:hAnsi="Arial" w:cs="Arial"/>
        </w:rPr>
        <w:t>rekreativne aktivnosti građana</w:t>
      </w:r>
      <w:r>
        <w:rPr>
          <w:rFonts w:ascii="Arial" w:hAnsi="Arial" w:cs="Arial"/>
        </w:rPr>
        <w:t>,</w:t>
      </w:r>
    </w:p>
    <w:p w14:paraId="0CDF9A36" w14:textId="77777777" w:rsidR="00E23292" w:rsidRPr="00150EB1" w:rsidRDefault="00E23292" w:rsidP="00E23292">
      <w:pPr>
        <w:jc w:val="both"/>
        <w:rPr>
          <w:rFonts w:ascii="Arial" w:hAnsi="Arial" w:cs="Arial"/>
        </w:rPr>
      </w:pPr>
      <w:r w:rsidRPr="00091DE6">
        <w:rPr>
          <w:rFonts w:ascii="Arial" w:hAnsi="Arial" w:cs="Arial"/>
        </w:rPr>
        <w:t>–</w:t>
      </w:r>
      <w:r>
        <w:rPr>
          <w:rFonts w:ascii="Arial" w:hAnsi="Arial" w:cs="Arial"/>
        </w:rPr>
        <w:t xml:space="preserve"> </w:t>
      </w:r>
      <w:r w:rsidRPr="00091DE6">
        <w:rPr>
          <w:rFonts w:ascii="Arial" w:hAnsi="Arial" w:cs="Arial"/>
        </w:rPr>
        <w:t>planiranje, izgradnja, održavanje i korištenje sportskih građevina značajnih za jedinicu lokalne i područne (regionalne) samouprave.</w:t>
      </w:r>
    </w:p>
    <w:p w14:paraId="792BC76E" w14:textId="77777777" w:rsidR="00E23292" w:rsidRPr="00150EB1" w:rsidRDefault="00E23292" w:rsidP="00E23292">
      <w:pPr>
        <w:spacing w:after="0"/>
        <w:jc w:val="both"/>
        <w:rPr>
          <w:rFonts w:ascii="Arial" w:hAnsi="Arial" w:cs="Arial"/>
        </w:rPr>
      </w:pPr>
      <w:r w:rsidRPr="00150EB1">
        <w:rPr>
          <w:rFonts w:ascii="Arial" w:hAnsi="Arial" w:cs="Arial"/>
        </w:rPr>
        <w:t>Djelatnost Zajednica sportskih udruga definirana je člankom 34. Zakona o sport</w:t>
      </w:r>
      <w:r>
        <w:rPr>
          <w:rFonts w:ascii="Arial" w:hAnsi="Arial" w:cs="Arial"/>
        </w:rPr>
        <w:t>u</w:t>
      </w:r>
      <w:r w:rsidRPr="00150EB1">
        <w:rPr>
          <w:rFonts w:ascii="Arial" w:hAnsi="Arial" w:cs="Arial"/>
        </w:rPr>
        <w:t xml:space="preserve"> te člankom 14. Statuta Zajednice sportskih udruga Grada Ivanca, a odnosi se na:</w:t>
      </w:r>
    </w:p>
    <w:p w14:paraId="1F8EC18C" w14:textId="77777777" w:rsidR="00E23292" w:rsidRPr="00591362" w:rsidRDefault="00E23292" w:rsidP="00E23292">
      <w:pPr>
        <w:spacing w:after="0"/>
        <w:jc w:val="both"/>
        <w:rPr>
          <w:rFonts w:ascii="Arial" w:hAnsi="Arial" w:cs="Arial"/>
        </w:rPr>
      </w:pPr>
      <w:r w:rsidRPr="00591362">
        <w:rPr>
          <w:rFonts w:ascii="Arial" w:hAnsi="Arial" w:cs="Arial"/>
        </w:rPr>
        <w:t>- usklađivanje aktivnosti svojih članova,</w:t>
      </w:r>
    </w:p>
    <w:p w14:paraId="42A3D1A1" w14:textId="77777777" w:rsidR="00E23292" w:rsidRPr="00591362" w:rsidRDefault="00E23292" w:rsidP="00E23292">
      <w:pPr>
        <w:spacing w:after="0"/>
        <w:jc w:val="both"/>
        <w:rPr>
          <w:rFonts w:ascii="Arial" w:hAnsi="Arial" w:cs="Arial"/>
        </w:rPr>
      </w:pPr>
      <w:r w:rsidRPr="00591362">
        <w:rPr>
          <w:rFonts w:ascii="Arial" w:hAnsi="Arial" w:cs="Arial"/>
        </w:rPr>
        <w:t>- poticanje i promicanje sporta u skladu s Nacionalnim programom sporta, osobito sporta djece, mladeži i studenata, osoba s invaliditetom, te zdravstveno usmjerenog tjelesnog vježbanja i zdravstveno usmjerene tjelesne aktivnosti,</w:t>
      </w:r>
    </w:p>
    <w:p w14:paraId="21ADE90E" w14:textId="77777777" w:rsidR="00E23292" w:rsidRPr="00591362" w:rsidRDefault="00E23292" w:rsidP="00E23292">
      <w:pPr>
        <w:spacing w:after="0"/>
        <w:jc w:val="both"/>
        <w:rPr>
          <w:rFonts w:ascii="Arial" w:hAnsi="Arial" w:cs="Arial"/>
        </w:rPr>
      </w:pPr>
      <w:r w:rsidRPr="00591362">
        <w:rPr>
          <w:rFonts w:ascii="Arial" w:hAnsi="Arial" w:cs="Arial"/>
        </w:rPr>
        <w:t xml:space="preserve"> - objedinjavanje i usklađivanje programa sporta,</w:t>
      </w:r>
    </w:p>
    <w:p w14:paraId="27D27037" w14:textId="77777777" w:rsidR="00E23292" w:rsidRPr="00591362" w:rsidRDefault="00E23292" w:rsidP="00E23292">
      <w:pPr>
        <w:spacing w:after="0"/>
        <w:jc w:val="both"/>
        <w:rPr>
          <w:rFonts w:ascii="Arial" w:hAnsi="Arial" w:cs="Arial"/>
        </w:rPr>
      </w:pPr>
      <w:r w:rsidRPr="00591362">
        <w:rPr>
          <w:rFonts w:ascii="Arial" w:hAnsi="Arial" w:cs="Arial"/>
        </w:rPr>
        <w:t>- predlaganje programa javnih potreba u sportu, sudjelovanje u njegovu ostvarivanju,</w:t>
      </w:r>
    </w:p>
    <w:p w14:paraId="4F27B550" w14:textId="77777777" w:rsidR="00E23292" w:rsidRPr="00591362" w:rsidRDefault="00E23292" w:rsidP="00E23292">
      <w:pPr>
        <w:spacing w:after="0"/>
        <w:jc w:val="both"/>
        <w:rPr>
          <w:rFonts w:ascii="Arial" w:hAnsi="Arial" w:cs="Arial"/>
        </w:rPr>
      </w:pPr>
      <w:r w:rsidRPr="00591362">
        <w:rPr>
          <w:rFonts w:ascii="Arial" w:hAnsi="Arial" w:cs="Arial"/>
        </w:rPr>
        <w:t>- skrb o kategoriziranim sportašima i utvrđ</w:t>
      </w:r>
      <w:r>
        <w:rPr>
          <w:rFonts w:ascii="Arial" w:hAnsi="Arial" w:cs="Arial"/>
        </w:rPr>
        <w:t>ivanje</w:t>
      </w:r>
      <w:r w:rsidRPr="00591362">
        <w:rPr>
          <w:rFonts w:ascii="Arial" w:hAnsi="Arial" w:cs="Arial"/>
        </w:rPr>
        <w:t xml:space="preserve"> opseg</w:t>
      </w:r>
      <w:r>
        <w:rPr>
          <w:rFonts w:ascii="Arial" w:hAnsi="Arial" w:cs="Arial"/>
        </w:rPr>
        <w:t>a</w:t>
      </w:r>
      <w:r w:rsidRPr="00591362">
        <w:rPr>
          <w:rFonts w:ascii="Arial" w:hAnsi="Arial" w:cs="Arial"/>
        </w:rPr>
        <w:t xml:space="preserve"> i način</w:t>
      </w:r>
      <w:r>
        <w:rPr>
          <w:rFonts w:ascii="Arial" w:hAnsi="Arial" w:cs="Arial"/>
        </w:rPr>
        <w:t>a</w:t>
      </w:r>
      <w:r w:rsidRPr="00591362">
        <w:rPr>
          <w:rFonts w:ascii="Arial" w:hAnsi="Arial" w:cs="Arial"/>
        </w:rPr>
        <w:t xml:space="preserve"> ostvarivanja njihovih prava te sudjel</w:t>
      </w:r>
      <w:r>
        <w:rPr>
          <w:rFonts w:ascii="Arial" w:hAnsi="Arial" w:cs="Arial"/>
        </w:rPr>
        <w:t>ovanje</w:t>
      </w:r>
      <w:r w:rsidRPr="00591362">
        <w:rPr>
          <w:rFonts w:ascii="Arial" w:hAnsi="Arial" w:cs="Arial"/>
        </w:rPr>
        <w:t xml:space="preserve"> u stvaranju uvjeta za njihovu pripremu za olimpijske igre, svjetska i europska prvenstva te druga međunarodna natjecanja,</w:t>
      </w:r>
    </w:p>
    <w:p w14:paraId="416394E8" w14:textId="77777777" w:rsidR="00E23292" w:rsidRPr="00591362" w:rsidRDefault="00E23292" w:rsidP="00E23292">
      <w:pPr>
        <w:spacing w:after="0"/>
        <w:jc w:val="both"/>
        <w:rPr>
          <w:rFonts w:ascii="Arial" w:hAnsi="Arial" w:cs="Arial"/>
        </w:rPr>
      </w:pPr>
      <w:r w:rsidRPr="00591362">
        <w:rPr>
          <w:rFonts w:ascii="Arial" w:hAnsi="Arial" w:cs="Arial"/>
        </w:rPr>
        <w:t xml:space="preserve">- suradnja u ostvarivanju programa Hrvatskog olimpijskog odbora, Hrvatskog </w:t>
      </w:r>
      <w:proofErr w:type="spellStart"/>
      <w:r w:rsidRPr="00591362">
        <w:rPr>
          <w:rFonts w:ascii="Arial" w:hAnsi="Arial" w:cs="Arial"/>
        </w:rPr>
        <w:t>paraolimpijskog</w:t>
      </w:r>
      <w:proofErr w:type="spellEnd"/>
      <w:r w:rsidRPr="00591362">
        <w:rPr>
          <w:rFonts w:ascii="Arial" w:hAnsi="Arial" w:cs="Arial"/>
        </w:rPr>
        <w:t xml:space="preserve"> odbora i Hrvatskog sportskoj saveza gluhih,</w:t>
      </w:r>
    </w:p>
    <w:p w14:paraId="24544FC4" w14:textId="77777777" w:rsidR="00E23292" w:rsidRPr="00591362" w:rsidRDefault="00E23292" w:rsidP="00E23292">
      <w:pPr>
        <w:spacing w:after="0"/>
        <w:jc w:val="both"/>
        <w:rPr>
          <w:rFonts w:ascii="Arial" w:hAnsi="Arial" w:cs="Arial"/>
        </w:rPr>
      </w:pPr>
      <w:r w:rsidRPr="00591362">
        <w:rPr>
          <w:rFonts w:ascii="Arial" w:hAnsi="Arial" w:cs="Arial"/>
        </w:rPr>
        <w:t>-sudjel</w:t>
      </w:r>
      <w:r>
        <w:rPr>
          <w:rFonts w:ascii="Arial" w:hAnsi="Arial" w:cs="Arial"/>
        </w:rPr>
        <w:t>ovanje</w:t>
      </w:r>
      <w:r w:rsidRPr="00591362">
        <w:rPr>
          <w:rFonts w:ascii="Arial" w:hAnsi="Arial" w:cs="Arial"/>
        </w:rPr>
        <w:t xml:space="preserve"> u ostvarivanju uvjeta za provođenje zdravstvene skrbi sportaša te sudjel</w:t>
      </w:r>
      <w:r>
        <w:rPr>
          <w:rFonts w:ascii="Arial" w:hAnsi="Arial" w:cs="Arial"/>
        </w:rPr>
        <w:t>ovanje</w:t>
      </w:r>
      <w:r w:rsidRPr="00591362">
        <w:rPr>
          <w:rFonts w:ascii="Arial" w:hAnsi="Arial" w:cs="Arial"/>
        </w:rPr>
        <w:t xml:space="preserve"> u edukaciji sportaša o </w:t>
      </w:r>
      <w:proofErr w:type="spellStart"/>
      <w:r w:rsidRPr="00591362">
        <w:rPr>
          <w:rFonts w:ascii="Arial" w:hAnsi="Arial" w:cs="Arial"/>
        </w:rPr>
        <w:t>antidopingu</w:t>
      </w:r>
      <w:proofErr w:type="spellEnd"/>
      <w:r w:rsidRPr="00591362">
        <w:rPr>
          <w:rFonts w:ascii="Arial" w:hAnsi="Arial" w:cs="Arial"/>
        </w:rPr>
        <w:t>,</w:t>
      </w:r>
    </w:p>
    <w:p w14:paraId="5184D09E" w14:textId="77777777" w:rsidR="00E23292" w:rsidRPr="00591362" w:rsidRDefault="00E23292" w:rsidP="00E23292">
      <w:pPr>
        <w:spacing w:after="0"/>
        <w:jc w:val="both"/>
        <w:rPr>
          <w:rFonts w:ascii="Arial" w:hAnsi="Arial" w:cs="Arial"/>
        </w:rPr>
      </w:pPr>
      <w:r w:rsidRPr="00591362">
        <w:rPr>
          <w:rFonts w:ascii="Arial" w:hAnsi="Arial" w:cs="Arial"/>
        </w:rPr>
        <w:t>- provo</w:t>
      </w:r>
      <w:r>
        <w:rPr>
          <w:rFonts w:ascii="Arial" w:hAnsi="Arial" w:cs="Arial"/>
        </w:rPr>
        <w:t>đenje</w:t>
      </w:r>
      <w:r w:rsidRPr="00591362">
        <w:rPr>
          <w:rFonts w:ascii="Arial" w:hAnsi="Arial" w:cs="Arial"/>
        </w:rPr>
        <w:t xml:space="preserve"> edukacij</w:t>
      </w:r>
      <w:r>
        <w:rPr>
          <w:rFonts w:ascii="Arial" w:hAnsi="Arial" w:cs="Arial"/>
        </w:rPr>
        <w:t>e</w:t>
      </w:r>
      <w:r w:rsidRPr="00591362">
        <w:rPr>
          <w:rFonts w:ascii="Arial" w:hAnsi="Arial" w:cs="Arial"/>
        </w:rPr>
        <w:t>, informiranj</w:t>
      </w:r>
      <w:r>
        <w:rPr>
          <w:rFonts w:ascii="Arial" w:hAnsi="Arial" w:cs="Arial"/>
        </w:rPr>
        <w:t>a</w:t>
      </w:r>
      <w:r w:rsidRPr="00591362">
        <w:rPr>
          <w:rFonts w:ascii="Arial" w:hAnsi="Arial" w:cs="Arial"/>
        </w:rPr>
        <w:t xml:space="preserve"> i savjetovanj</w:t>
      </w:r>
      <w:r>
        <w:rPr>
          <w:rFonts w:ascii="Arial" w:hAnsi="Arial" w:cs="Arial"/>
        </w:rPr>
        <w:t>a</w:t>
      </w:r>
      <w:r w:rsidRPr="00591362">
        <w:rPr>
          <w:rFonts w:ascii="Arial" w:hAnsi="Arial" w:cs="Arial"/>
        </w:rPr>
        <w:t xml:space="preserve"> sportaša, sportskih djelatnika, građana i ostalih sudionika u sportu o pitanjima bitnim za bavljenje sportskim aktivnostima o djelatnostima,</w:t>
      </w:r>
    </w:p>
    <w:p w14:paraId="6F442300" w14:textId="77777777" w:rsidR="00E23292" w:rsidRPr="00591362" w:rsidRDefault="00E23292" w:rsidP="00E23292">
      <w:pPr>
        <w:spacing w:after="0"/>
        <w:jc w:val="both"/>
        <w:rPr>
          <w:rFonts w:ascii="Arial" w:hAnsi="Arial" w:cs="Arial"/>
        </w:rPr>
      </w:pPr>
      <w:r w:rsidRPr="00591362">
        <w:rPr>
          <w:rFonts w:ascii="Arial" w:hAnsi="Arial" w:cs="Arial"/>
        </w:rPr>
        <w:t>- poduzimanje aktivnosti za sprečavanje negativnih pojava u sportu, posebno za sprečavanje nasilja u sportu i kršenja prava djece,</w:t>
      </w:r>
    </w:p>
    <w:p w14:paraId="23FF9C88" w14:textId="77777777" w:rsidR="00E23292" w:rsidRPr="00591362" w:rsidRDefault="00E23292" w:rsidP="00E23292">
      <w:pPr>
        <w:spacing w:after="0"/>
        <w:jc w:val="both"/>
        <w:rPr>
          <w:rFonts w:ascii="Arial" w:hAnsi="Arial" w:cs="Arial"/>
        </w:rPr>
      </w:pPr>
      <w:r w:rsidRPr="00591362">
        <w:rPr>
          <w:rFonts w:ascii="Arial" w:hAnsi="Arial" w:cs="Arial"/>
        </w:rPr>
        <w:t>- sudjel</w:t>
      </w:r>
      <w:r>
        <w:rPr>
          <w:rFonts w:ascii="Arial" w:hAnsi="Arial" w:cs="Arial"/>
        </w:rPr>
        <w:t>ovanje</w:t>
      </w:r>
      <w:r w:rsidRPr="00591362">
        <w:rPr>
          <w:rFonts w:ascii="Arial" w:hAnsi="Arial" w:cs="Arial"/>
        </w:rPr>
        <w:t xml:space="preserve"> u skrbi o namjeni i korištenju sportskih građevina,</w:t>
      </w:r>
    </w:p>
    <w:p w14:paraId="2024C5AE" w14:textId="77777777" w:rsidR="00E23292" w:rsidRPr="00591362" w:rsidRDefault="00E23292" w:rsidP="00E23292">
      <w:pPr>
        <w:spacing w:after="0"/>
        <w:jc w:val="both"/>
        <w:rPr>
          <w:rFonts w:ascii="Arial" w:hAnsi="Arial" w:cs="Arial"/>
        </w:rPr>
      </w:pPr>
      <w:r w:rsidRPr="00591362">
        <w:rPr>
          <w:rFonts w:ascii="Arial" w:hAnsi="Arial" w:cs="Arial"/>
        </w:rPr>
        <w:t>- promicanje stručnog rada u sportu te sudjelovanje u unapređenju stručnog rada i skrbi o osposobljavanju stručnih djelatnika,</w:t>
      </w:r>
    </w:p>
    <w:p w14:paraId="3DC0677F" w14:textId="77777777" w:rsidR="00E23292" w:rsidRPr="00150EB1" w:rsidRDefault="00E23292" w:rsidP="00E23292">
      <w:pPr>
        <w:spacing w:after="0"/>
        <w:jc w:val="both"/>
        <w:rPr>
          <w:rFonts w:ascii="Arial" w:hAnsi="Arial" w:cs="Arial"/>
        </w:rPr>
      </w:pPr>
      <w:r w:rsidRPr="00150EB1">
        <w:rPr>
          <w:rFonts w:ascii="Arial" w:hAnsi="Arial" w:cs="Arial"/>
        </w:rPr>
        <w:t>- unos i ažuriranje podataka za koje je nadležna Sportska zajednica u Nacionalni informacijski sustav u sportu,</w:t>
      </w:r>
    </w:p>
    <w:p w14:paraId="194F5153" w14:textId="77777777" w:rsidR="00E23292" w:rsidRPr="00150EB1" w:rsidRDefault="00E23292" w:rsidP="00E23292">
      <w:pPr>
        <w:spacing w:after="0"/>
        <w:jc w:val="both"/>
        <w:rPr>
          <w:rFonts w:ascii="Arial" w:hAnsi="Arial" w:cs="Arial"/>
        </w:rPr>
      </w:pPr>
      <w:r w:rsidRPr="00150EB1">
        <w:rPr>
          <w:rFonts w:ascii="Arial" w:hAnsi="Arial" w:cs="Arial"/>
        </w:rPr>
        <w:t>- pruža</w:t>
      </w:r>
      <w:r>
        <w:rPr>
          <w:rFonts w:ascii="Arial" w:hAnsi="Arial" w:cs="Arial"/>
        </w:rPr>
        <w:t>nje</w:t>
      </w:r>
      <w:r w:rsidRPr="00150EB1">
        <w:rPr>
          <w:rFonts w:ascii="Arial" w:hAnsi="Arial" w:cs="Arial"/>
        </w:rPr>
        <w:t xml:space="preserve"> stručn</w:t>
      </w:r>
      <w:r>
        <w:rPr>
          <w:rFonts w:ascii="Arial" w:hAnsi="Arial" w:cs="Arial"/>
        </w:rPr>
        <w:t>e</w:t>
      </w:r>
      <w:r w:rsidRPr="00150EB1">
        <w:rPr>
          <w:rFonts w:ascii="Arial" w:hAnsi="Arial" w:cs="Arial"/>
        </w:rPr>
        <w:t xml:space="preserve"> pomoć</w:t>
      </w:r>
      <w:r>
        <w:rPr>
          <w:rFonts w:ascii="Arial" w:hAnsi="Arial" w:cs="Arial"/>
        </w:rPr>
        <w:t>i</w:t>
      </w:r>
      <w:r w:rsidRPr="00150EB1">
        <w:rPr>
          <w:rFonts w:ascii="Arial" w:hAnsi="Arial" w:cs="Arial"/>
        </w:rPr>
        <w:t xml:space="preserve"> članicama Sportske zajednice u vezi s primjenom Zakona o udrugama, Zakona o sportu te drugih zakona i propisa u vezi sa sportskom djelatnošću,</w:t>
      </w:r>
    </w:p>
    <w:p w14:paraId="12EF9CFF" w14:textId="77777777" w:rsidR="00E23292" w:rsidRPr="00150EB1" w:rsidRDefault="00E23292" w:rsidP="00E23292">
      <w:pPr>
        <w:spacing w:after="0"/>
        <w:jc w:val="both"/>
        <w:rPr>
          <w:rFonts w:ascii="Arial" w:hAnsi="Arial" w:cs="Arial"/>
        </w:rPr>
      </w:pPr>
      <w:r w:rsidRPr="00150EB1">
        <w:rPr>
          <w:rFonts w:ascii="Arial" w:hAnsi="Arial" w:cs="Arial"/>
        </w:rPr>
        <w:t>- obavlja</w:t>
      </w:r>
      <w:r>
        <w:rPr>
          <w:rFonts w:ascii="Arial" w:hAnsi="Arial" w:cs="Arial"/>
        </w:rPr>
        <w:t>nje</w:t>
      </w:r>
      <w:r w:rsidRPr="00150EB1">
        <w:rPr>
          <w:rFonts w:ascii="Arial" w:hAnsi="Arial" w:cs="Arial"/>
        </w:rPr>
        <w:t xml:space="preserve"> i drug</w:t>
      </w:r>
      <w:r>
        <w:rPr>
          <w:rFonts w:ascii="Arial" w:hAnsi="Arial" w:cs="Arial"/>
        </w:rPr>
        <w:t>ih</w:t>
      </w:r>
      <w:r w:rsidRPr="00150EB1">
        <w:rPr>
          <w:rFonts w:ascii="Arial" w:hAnsi="Arial" w:cs="Arial"/>
        </w:rPr>
        <w:t xml:space="preserve"> poslov</w:t>
      </w:r>
      <w:r>
        <w:rPr>
          <w:rFonts w:ascii="Arial" w:hAnsi="Arial" w:cs="Arial"/>
        </w:rPr>
        <w:t>a</w:t>
      </w:r>
      <w:r w:rsidRPr="00150EB1">
        <w:rPr>
          <w:rFonts w:ascii="Arial" w:hAnsi="Arial" w:cs="Arial"/>
        </w:rPr>
        <w:t xml:space="preserve"> i zadać</w:t>
      </w:r>
      <w:r>
        <w:rPr>
          <w:rFonts w:ascii="Arial" w:hAnsi="Arial" w:cs="Arial"/>
        </w:rPr>
        <w:t>a određenih</w:t>
      </w:r>
      <w:r w:rsidRPr="00150EB1">
        <w:rPr>
          <w:rFonts w:ascii="Arial" w:hAnsi="Arial" w:cs="Arial"/>
        </w:rPr>
        <w:t xml:space="preserve"> zakonom, </w:t>
      </w:r>
      <w:r>
        <w:rPr>
          <w:rFonts w:ascii="Arial" w:hAnsi="Arial" w:cs="Arial"/>
        </w:rPr>
        <w:t xml:space="preserve">odnosno </w:t>
      </w:r>
      <w:r w:rsidRPr="00150EB1">
        <w:rPr>
          <w:rFonts w:ascii="Arial" w:hAnsi="Arial" w:cs="Arial"/>
        </w:rPr>
        <w:t>Statutom Hrvatskog olimpijskog odbora</w:t>
      </w:r>
      <w:r>
        <w:rPr>
          <w:rFonts w:ascii="Arial" w:hAnsi="Arial" w:cs="Arial"/>
        </w:rPr>
        <w:t>,</w:t>
      </w:r>
    </w:p>
    <w:p w14:paraId="0D668CD3" w14:textId="77777777" w:rsidR="00E23292" w:rsidRPr="00150EB1" w:rsidRDefault="00E23292" w:rsidP="00E23292">
      <w:pPr>
        <w:spacing w:after="0"/>
        <w:jc w:val="both"/>
        <w:rPr>
          <w:rFonts w:ascii="Arial" w:hAnsi="Arial" w:cs="Arial"/>
        </w:rPr>
      </w:pPr>
      <w:r w:rsidRPr="00150EB1">
        <w:rPr>
          <w:rFonts w:ascii="Arial" w:hAnsi="Arial" w:cs="Arial"/>
        </w:rPr>
        <w:t>- sura</w:t>
      </w:r>
      <w:r>
        <w:rPr>
          <w:rFonts w:ascii="Arial" w:hAnsi="Arial" w:cs="Arial"/>
        </w:rPr>
        <w:t>dnja</w:t>
      </w:r>
      <w:r w:rsidRPr="00150EB1">
        <w:rPr>
          <w:rFonts w:ascii="Arial" w:hAnsi="Arial" w:cs="Arial"/>
        </w:rPr>
        <w:t xml:space="preserve"> s nadležnim tijelima državne vlasti, nadležnim tijelima grada Ivanca, odgojno-obrazovnim i stručnim ustanovama te drugim fizičkim i pravnim osobama.</w:t>
      </w:r>
    </w:p>
    <w:p w14:paraId="3235383F" w14:textId="77777777" w:rsidR="00E23292" w:rsidRPr="00143F0A" w:rsidRDefault="00E23292" w:rsidP="00E23292">
      <w:pPr>
        <w:tabs>
          <w:tab w:val="left" w:pos="709"/>
        </w:tabs>
        <w:spacing w:after="0"/>
        <w:rPr>
          <w:rFonts w:ascii="Arial" w:hAnsi="Arial" w:cs="Arial"/>
        </w:rPr>
      </w:pPr>
    </w:p>
    <w:p w14:paraId="3EBB8834" w14:textId="77777777" w:rsidR="00E23292" w:rsidRPr="00143F0A" w:rsidRDefault="00E23292" w:rsidP="00E23292">
      <w:pPr>
        <w:spacing w:after="0"/>
        <w:jc w:val="center"/>
        <w:rPr>
          <w:rFonts w:ascii="Arial" w:hAnsi="Arial" w:cs="Arial"/>
        </w:rPr>
      </w:pPr>
      <w:r w:rsidRPr="00143F0A">
        <w:rPr>
          <w:rFonts w:ascii="Arial" w:hAnsi="Arial" w:cs="Arial"/>
        </w:rPr>
        <w:t>II.</w:t>
      </w:r>
    </w:p>
    <w:p w14:paraId="3B64F906" w14:textId="77777777" w:rsidR="00E23292" w:rsidRPr="00143F0A" w:rsidRDefault="00E23292" w:rsidP="00E23292">
      <w:pPr>
        <w:spacing w:after="0"/>
        <w:rPr>
          <w:rFonts w:ascii="Arial" w:hAnsi="Arial" w:cs="Arial"/>
          <w:u w:val="single"/>
        </w:rPr>
      </w:pPr>
      <w:r w:rsidRPr="00143F0A">
        <w:rPr>
          <w:rFonts w:ascii="Arial" w:hAnsi="Arial" w:cs="Arial"/>
          <w:u w:val="single"/>
        </w:rPr>
        <w:lastRenderedPageBreak/>
        <w:t>PROGRAMSKI CILJEVI</w:t>
      </w:r>
    </w:p>
    <w:p w14:paraId="2BB2359F" w14:textId="77777777" w:rsidR="00E23292" w:rsidRPr="00143F0A" w:rsidRDefault="00E23292" w:rsidP="00E23292">
      <w:pPr>
        <w:ind w:left="720"/>
        <w:jc w:val="both"/>
        <w:rPr>
          <w:rFonts w:ascii="Arial" w:hAnsi="Arial" w:cs="Arial"/>
        </w:rPr>
      </w:pPr>
      <w:r w:rsidRPr="00143F0A">
        <w:rPr>
          <w:rFonts w:ascii="Arial" w:hAnsi="Arial" w:cs="Arial"/>
        </w:rPr>
        <w:t>Programski ciljevi proizlaze iz trajnih opredjeljenja za razvoj sporta, pri čemu je sport sastavnic</w:t>
      </w:r>
      <w:r>
        <w:rPr>
          <w:rFonts w:ascii="Arial" w:hAnsi="Arial" w:cs="Arial"/>
        </w:rPr>
        <w:t>a</w:t>
      </w:r>
      <w:r w:rsidRPr="00143F0A">
        <w:rPr>
          <w:rFonts w:ascii="Arial" w:hAnsi="Arial" w:cs="Arial"/>
        </w:rPr>
        <w:t xml:space="preserve"> razvoja moderne sredine. Ciljevi programa javnih potreba u sportu Grada Ivanca u skladu sa Strategijom razvoja sporta Grada Ivanca; </w:t>
      </w:r>
    </w:p>
    <w:p w14:paraId="6EBFD173" w14:textId="77777777" w:rsidR="00E23292" w:rsidRPr="00143F0A" w:rsidRDefault="00E23292" w:rsidP="00E23292">
      <w:pPr>
        <w:ind w:left="720"/>
        <w:jc w:val="both"/>
        <w:rPr>
          <w:rFonts w:ascii="Arial" w:hAnsi="Arial" w:cs="Arial"/>
        </w:rPr>
      </w:pPr>
      <w:r w:rsidRPr="00143F0A">
        <w:rPr>
          <w:rFonts w:ascii="Arial" w:hAnsi="Arial" w:cs="Arial"/>
        </w:rPr>
        <w:t>- ulaganje u razvoj mladih sportaša</w:t>
      </w:r>
      <w:r w:rsidRPr="00143F0A">
        <w:rPr>
          <w:rFonts w:ascii="Arial" w:hAnsi="Arial" w:cs="Arial"/>
          <w:b/>
          <w:bCs/>
        </w:rPr>
        <w:t xml:space="preserve"> </w:t>
      </w:r>
      <w:r w:rsidRPr="00143F0A">
        <w:rPr>
          <w:rFonts w:ascii="Arial" w:hAnsi="Arial" w:cs="Arial"/>
        </w:rPr>
        <w:t>radi stvaranja široke kvalitetne osnove, kao uvjeta daljnjega napretka i očuvanja dostignute razine kvalitete  sporta</w:t>
      </w:r>
      <w:r>
        <w:rPr>
          <w:rFonts w:ascii="Arial" w:hAnsi="Arial" w:cs="Arial"/>
        </w:rPr>
        <w:t>,</w:t>
      </w:r>
    </w:p>
    <w:p w14:paraId="4FD32DED" w14:textId="77777777" w:rsidR="00E23292" w:rsidRPr="00143F0A" w:rsidRDefault="00E23292" w:rsidP="00E23292">
      <w:pPr>
        <w:ind w:left="720"/>
        <w:jc w:val="both"/>
        <w:rPr>
          <w:rFonts w:ascii="Arial" w:hAnsi="Arial" w:cs="Arial"/>
        </w:rPr>
      </w:pPr>
      <w:r w:rsidRPr="00143F0A">
        <w:rPr>
          <w:rFonts w:ascii="Arial" w:hAnsi="Arial" w:cs="Arial"/>
          <w:b/>
          <w:bCs/>
        </w:rPr>
        <w:t xml:space="preserve">- </w:t>
      </w:r>
      <w:r w:rsidRPr="00143F0A">
        <w:rPr>
          <w:rFonts w:ascii="Arial" w:hAnsi="Arial" w:cs="Arial"/>
        </w:rPr>
        <w:t>poticanje uključivanja u rekreaciju i sport</w:t>
      </w:r>
      <w:r w:rsidRPr="00143F0A">
        <w:rPr>
          <w:rFonts w:ascii="Arial" w:hAnsi="Arial" w:cs="Arial"/>
          <w:b/>
          <w:bCs/>
        </w:rPr>
        <w:t xml:space="preserve"> </w:t>
      </w:r>
      <w:r w:rsidRPr="00143F0A">
        <w:rPr>
          <w:rFonts w:ascii="Arial" w:hAnsi="Arial" w:cs="Arial"/>
        </w:rPr>
        <w:t>što većeg broja građana</w:t>
      </w:r>
      <w:r>
        <w:rPr>
          <w:rFonts w:ascii="Arial" w:hAnsi="Arial" w:cs="Arial"/>
        </w:rPr>
        <w:t>,</w:t>
      </w:r>
    </w:p>
    <w:p w14:paraId="7395AE64" w14:textId="77777777" w:rsidR="00E23292" w:rsidRPr="00143F0A" w:rsidRDefault="00E23292" w:rsidP="00E23292">
      <w:pPr>
        <w:ind w:left="720"/>
        <w:jc w:val="both"/>
        <w:rPr>
          <w:rFonts w:ascii="Arial" w:hAnsi="Arial" w:cs="Arial"/>
        </w:rPr>
      </w:pPr>
      <w:r w:rsidRPr="00143F0A">
        <w:rPr>
          <w:rFonts w:ascii="Arial" w:hAnsi="Arial" w:cs="Arial"/>
        </w:rPr>
        <w:t>- skrbiti o sportskim objektima na području grada</w:t>
      </w:r>
      <w:r>
        <w:rPr>
          <w:rFonts w:ascii="Arial" w:hAnsi="Arial" w:cs="Arial"/>
        </w:rPr>
        <w:t>.</w:t>
      </w:r>
    </w:p>
    <w:p w14:paraId="5050359A" w14:textId="77777777" w:rsidR="00E23292" w:rsidRPr="00143F0A" w:rsidRDefault="00E23292" w:rsidP="00E23292">
      <w:pPr>
        <w:ind w:firstLine="709"/>
        <w:jc w:val="both"/>
        <w:rPr>
          <w:rFonts w:ascii="Arial" w:hAnsi="Arial" w:cs="Arial"/>
        </w:rPr>
      </w:pPr>
      <w:r w:rsidRPr="00143F0A">
        <w:rPr>
          <w:rFonts w:ascii="Arial" w:hAnsi="Arial" w:cs="Arial"/>
        </w:rPr>
        <w:t>O provedbi programa javnih potreba i utrošku sredstava Zajednica sportskih udruga Grada Ivanca izvješćivat će Grad Ivanec u rokovima propisanim ovim Programom.</w:t>
      </w:r>
    </w:p>
    <w:p w14:paraId="302537C7" w14:textId="77777777" w:rsidR="00E23292" w:rsidRPr="00143F0A" w:rsidRDefault="00E23292" w:rsidP="00E23292">
      <w:pPr>
        <w:spacing w:after="0"/>
        <w:jc w:val="center"/>
        <w:rPr>
          <w:rFonts w:ascii="Arial" w:hAnsi="Arial" w:cs="Arial"/>
        </w:rPr>
      </w:pPr>
      <w:r w:rsidRPr="00143F0A">
        <w:rPr>
          <w:rFonts w:ascii="Arial" w:hAnsi="Arial" w:cs="Arial"/>
        </w:rPr>
        <w:t>III.</w:t>
      </w:r>
    </w:p>
    <w:p w14:paraId="1ED9972D" w14:textId="77777777" w:rsidR="00E23292" w:rsidRPr="00143F0A" w:rsidRDefault="00E23292" w:rsidP="00E23292">
      <w:pPr>
        <w:pStyle w:val="Default"/>
        <w:jc w:val="both"/>
        <w:rPr>
          <w:sz w:val="22"/>
          <w:szCs w:val="22"/>
        </w:rPr>
      </w:pPr>
      <w:r w:rsidRPr="00143F0A">
        <w:rPr>
          <w:sz w:val="22"/>
          <w:szCs w:val="22"/>
        </w:rPr>
        <w:t>Slijedom nabrojanih javnih potreba u sportu, javne potrebe u sportu za koje se sredstva osiguravaju iz proračuna Grada Ivanca su programi, odnosno aktivnosti, poslovi i djelatnosti od značaja za grad:</w:t>
      </w:r>
    </w:p>
    <w:p w14:paraId="1C895093" w14:textId="77777777" w:rsidR="00E23292" w:rsidRPr="00143F0A" w:rsidRDefault="00E23292" w:rsidP="00E23292">
      <w:pPr>
        <w:pStyle w:val="Default"/>
        <w:rPr>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E23292" w:rsidRPr="00143F0A" w14:paraId="419EFC69" w14:textId="77777777" w:rsidTr="00EC2BDF">
        <w:tc>
          <w:tcPr>
            <w:tcW w:w="4530" w:type="dxa"/>
            <w:shd w:val="clear" w:color="auto" w:fill="E2EFD9" w:themeFill="accent6" w:themeFillTint="33"/>
          </w:tcPr>
          <w:p w14:paraId="5AE4C5DB" w14:textId="77777777" w:rsidR="00E23292" w:rsidRPr="00143F0A" w:rsidRDefault="00E23292" w:rsidP="00EC2BDF">
            <w:pPr>
              <w:spacing w:after="0"/>
              <w:rPr>
                <w:rFonts w:ascii="Arial" w:hAnsi="Arial" w:cs="Arial"/>
              </w:rPr>
            </w:pPr>
            <w:r w:rsidRPr="00143F0A">
              <w:rPr>
                <w:rFonts w:ascii="Arial" w:hAnsi="Arial" w:cs="Arial"/>
              </w:rPr>
              <w:t>PROGRAMSKO PODRUČJE</w:t>
            </w:r>
          </w:p>
        </w:tc>
        <w:tc>
          <w:tcPr>
            <w:tcW w:w="2381" w:type="dxa"/>
            <w:shd w:val="clear" w:color="auto" w:fill="E2EFD9" w:themeFill="accent6" w:themeFillTint="33"/>
          </w:tcPr>
          <w:p w14:paraId="15875414" w14:textId="77777777" w:rsidR="00E23292" w:rsidRPr="00143F0A" w:rsidRDefault="00E23292" w:rsidP="00EC2BDF">
            <w:pPr>
              <w:spacing w:after="0"/>
              <w:rPr>
                <w:rFonts w:ascii="Arial" w:hAnsi="Arial" w:cs="Arial"/>
              </w:rPr>
            </w:pPr>
            <w:r w:rsidRPr="00143F0A">
              <w:rPr>
                <w:rFonts w:ascii="Arial" w:hAnsi="Arial" w:cs="Arial"/>
              </w:rPr>
              <w:t>IZNOS</w:t>
            </w:r>
            <w:r>
              <w:rPr>
                <w:rFonts w:ascii="Arial" w:hAnsi="Arial" w:cs="Arial"/>
              </w:rPr>
              <w:t xml:space="preserve"> (EUR)</w:t>
            </w:r>
          </w:p>
        </w:tc>
        <w:tc>
          <w:tcPr>
            <w:tcW w:w="1986" w:type="dxa"/>
            <w:shd w:val="clear" w:color="auto" w:fill="E2EFD9" w:themeFill="accent6" w:themeFillTint="33"/>
          </w:tcPr>
          <w:p w14:paraId="03B13DDD" w14:textId="77777777" w:rsidR="00E23292" w:rsidRPr="00143F0A" w:rsidRDefault="00E23292" w:rsidP="00EC2BDF">
            <w:pPr>
              <w:spacing w:after="0"/>
              <w:rPr>
                <w:rFonts w:ascii="Arial" w:hAnsi="Arial" w:cs="Arial"/>
              </w:rPr>
            </w:pPr>
            <w:r w:rsidRPr="00143F0A">
              <w:rPr>
                <w:rFonts w:ascii="Arial" w:hAnsi="Arial" w:cs="Arial"/>
              </w:rPr>
              <w:t>IZVOR FINANCIRANJA</w:t>
            </w:r>
          </w:p>
        </w:tc>
      </w:tr>
      <w:tr w:rsidR="00E23292" w:rsidRPr="00143F0A" w14:paraId="3DB5FF04" w14:textId="77777777" w:rsidTr="00EC2BDF">
        <w:tc>
          <w:tcPr>
            <w:tcW w:w="4530" w:type="dxa"/>
            <w:shd w:val="clear" w:color="auto" w:fill="auto"/>
          </w:tcPr>
          <w:p w14:paraId="0B4619AC" w14:textId="77777777" w:rsidR="00E23292" w:rsidRPr="00143F0A" w:rsidRDefault="00E23292" w:rsidP="00EC2BDF">
            <w:pPr>
              <w:spacing w:after="0"/>
              <w:rPr>
                <w:rFonts w:ascii="Arial" w:hAnsi="Arial" w:cs="Arial"/>
              </w:rPr>
            </w:pPr>
            <w:r w:rsidRPr="00143F0A">
              <w:rPr>
                <w:rFonts w:ascii="Arial" w:hAnsi="Arial" w:cs="Arial"/>
              </w:rPr>
              <w:t>A.) SPORTSKE UD</w:t>
            </w:r>
            <w:r>
              <w:rPr>
                <w:rFonts w:ascii="Arial" w:hAnsi="Arial" w:cs="Arial"/>
              </w:rPr>
              <w:t>RU</w:t>
            </w:r>
            <w:r w:rsidRPr="00143F0A">
              <w:rPr>
                <w:rFonts w:ascii="Arial" w:hAnsi="Arial" w:cs="Arial"/>
              </w:rPr>
              <w:t>GE I ZSUGI</w:t>
            </w:r>
          </w:p>
        </w:tc>
        <w:tc>
          <w:tcPr>
            <w:tcW w:w="2381" w:type="dxa"/>
            <w:shd w:val="clear" w:color="auto" w:fill="auto"/>
          </w:tcPr>
          <w:p w14:paraId="1B538094" w14:textId="77777777" w:rsidR="00E23292" w:rsidRPr="00143F0A" w:rsidRDefault="00E23292" w:rsidP="00EC2BDF">
            <w:pPr>
              <w:spacing w:after="0"/>
              <w:rPr>
                <w:rFonts w:ascii="Arial" w:hAnsi="Arial" w:cs="Arial"/>
              </w:rPr>
            </w:pPr>
          </w:p>
        </w:tc>
        <w:tc>
          <w:tcPr>
            <w:tcW w:w="1986" w:type="dxa"/>
            <w:shd w:val="clear" w:color="auto" w:fill="auto"/>
          </w:tcPr>
          <w:p w14:paraId="6D785DDE" w14:textId="77777777" w:rsidR="00E23292" w:rsidRPr="00143F0A" w:rsidRDefault="00E23292" w:rsidP="00EC2BDF">
            <w:pPr>
              <w:spacing w:after="0"/>
              <w:rPr>
                <w:rFonts w:ascii="Arial" w:hAnsi="Arial" w:cs="Arial"/>
              </w:rPr>
            </w:pPr>
          </w:p>
        </w:tc>
      </w:tr>
      <w:tr w:rsidR="00E23292" w:rsidRPr="00143F0A" w14:paraId="3CAE10E4" w14:textId="77777777" w:rsidTr="00EC2BDF">
        <w:tc>
          <w:tcPr>
            <w:tcW w:w="4530" w:type="dxa"/>
            <w:shd w:val="clear" w:color="auto" w:fill="auto"/>
          </w:tcPr>
          <w:p w14:paraId="0A050F8D"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Natjecateljska skupina I. - rukomet, nogomet, košarka , odbojka</w:t>
            </w:r>
          </w:p>
        </w:tc>
        <w:tc>
          <w:tcPr>
            <w:tcW w:w="2381" w:type="dxa"/>
            <w:shd w:val="clear" w:color="auto" w:fill="auto"/>
          </w:tcPr>
          <w:p w14:paraId="7F32588E" w14:textId="77777777" w:rsidR="00E23292" w:rsidRPr="00143F0A" w:rsidRDefault="00E23292" w:rsidP="00EC2BDF">
            <w:pPr>
              <w:spacing w:after="0"/>
              <w:rPr>
                <w:rFonts w:ascii="Arial" w:hAnsi="Arial" w:cs="Arial"/>
              </w:rPr>
            </w:pPr>
            <w:r>
              <w:rPr>
                <w:rFonts w:ascii="Arial" w:hAnsi="Arial" w:cs="Arial"/>
              </w:rPr>
              <w:t>77.700,00</w:t>
            </w:r>
          </w:p>
        </w:tc>
        <w:tc>
          <w:tcPr>
            <w:tcW w:w="1986" w:type="dxa"/>
            <w:shd w:val="clear" w:color="auto" w:fill="auto"/>
          </w:tcPr>
          <w:p w14:paraId="497C329A"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09DD12B9" w14:textId="77777777" w:rsidTr="00EC2BDF">
        <w:tc>
          <w:tcPr>
            <w:tcW w:w="4530" w:type="dxa"/>
            <w:shd w:val="clear" w:color="auto" w:fill="auto"/>
          </w:tcPr>
          <w:p w14:paraId="7CCAD796"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 xml:space="preserve">Natjecateljska skupina II. - borilački , trkački sportovi, tenis </w:t>
            </w:r>
          </w:p>
        </w:tc>
        <w:tc>
          <w:tcPr>
            <w:tcW w:w="2381" w:type="dxa"/>
            <w:shd w:val="clear" w:color="auto" w:fill="auto"/>
          </w:tcPr>
          <w:p w14:paraId="0CBD90C1" w14:textId="77777777" w:rsidR="00E23292" w:rsidRPr="00143F0A" w:rsidRDefault="00E23292" w:rsidP="00EC2BDF">
            <w:pPr>
              <w:spacing w:after="0"/>
              <w:rPr>
                <w:rFonts w:ascii="Arial" w:hAnsi="Arial" w:cs="Arial"/>
              </w:rPr>
            </w:pPr>
            <w:r>
              <w:rPr>
                <w:rFonts w:ascii="Arial" w:hAnsi="Arial" w:cs="Arial"/>
              </w:rPr>
              <w:t>11.900,00</w:t>
            </w:r>
          </w:p>
        </w:tc>
        <w:tc>
          <w:tcPr>
            <w:tcW w:w="1986" w:type="dxa"/>
            <w:shd w:val="clear" w:color="auto" w:fill="auto"/>
          </w:tcPr>
          <w:p w14:paraId="5F66E7F2"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1E7E0ACF" w14:textId="77777777" w:rsidTr="00EC2BDF">
        <w:tc>
          <w:tcPr>
            <w:tcW w:w="4530" w:type="dxa"/>
            <w:shd w:val="clear" w:color="auto" w:fill="auto"/>
          </w:tcPr>
          <w:p w14:paraId="0123F497"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Natjecateljska skupina III. kuglački, streljački, ribolov, adrenalinski sportovi</w:t>
            </w:r>
          </w:p>
        </w:tc>
        <w:tc>
          <w:tcPr>
            <w:tcW w:w="2381" w:type="dxa"/>
            <w:shd w:val="clear" w:color="auto" w:fill="auto"/>
          </w:tcPr>
          <w:p w14:paraId="5B6AECDE" w14:textId="77777777" w:rsidR="00E23292" w:rsidRPr="00143F0A" w:rsidRDefault="00E23292" w:rsidP="00EC2BDF">
            <w:pPr>
              <w:spacing w:after="0"/>
              <w:rPr>
                <w:rFonts w:ascii="Arial" w:hAnsi="Arial" w:cs="Arial"/>
              </w:rPr>
            </w:pPr>
            <w:r>
              <w:rPr>
                <w:rFonts w:ascii="Arial" w:hAnsi="Arial" w:cs="Arial"/>
              </w:rPr>
              <w:t>8.300,00</w:t>
            </w:r>
          </w:p>
        </w:tc>
        <w:tc>
          <w:tcPr>
            <w:tcW w:w="1986" w:type="dxa"/>
            <w:shd w:val="clear" w:color="auto" w:fill="auto"/>
          </w:tcPr>
          <w:p w14:paraId="300DDA57"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29ED3886" w14:textId="77777777" w:rsidTr="00EC2BDF">
        <w:tc>
          <w:tcPr>
            <w:tcW w:w="4530" w:type="dxa"/>
            <w:shd w:val="clear" w:color="auto" w:fill="auto"/>
          </w:tcPr>
          <w:p w14:paraId="64715A73"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 xml:space="preserve">Sportska rekreacija </w:t>
            </w:r>
          </w:p>
        </w:tc>
        <w:tc>
          <w:tcPr>
            <w:tcW w:w="2381" w:type="dxa"/>
            <w:shd w:val="clear" w:color="auto" w:fill="auto"/>
          </w:tcPr>
          <w:p w14:paraId="6BA7D0E8" w14:textId="77777777" w:rsidR="00E23292" w:rsidRPr="00143F0A" w:rsidRDefault="00E23292" w:rsidP="00EC2BDF">
            <w:pPr>
              <w:spacing w:after="0"/>
              <w:rPr>
                <w:rFonts w:ascii="Arial" w:hAnsi="Arial" w:cs="Arial"/>
              </w:rPr>
            </w:pPr>
            <w:r>
              <w:rPr>
                <w:rFonts w:ascii="Arial" w:hAnsi="Arial" w:cs="Arial"/>
              </w:rPr>
              <w:t>7.100,00</w:t>
            </w:r>
          </w:p>
        </w:tc>
        <w:tc>
          <w:tcPr>
            <w:tcW w:w="1986" w:type="dxa"/>
            <w:shd w:val="clear" w:color="auto" w:fill="auto"/>
          </w:tcPr>
          <w:p w14:paraId="20063A09"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49CAA891" w14:textId="77777777" w:rsidTr="00EC2BDF">
        <w:tc>
          <w:tcPr>
            <w:tcW w:w="4530" w:type="dxa"/>
            <w:shd w:val="clear" w:color="auto" w:fill="auto"/>
          </w:tcPr>
          <w:p w14:paraId="0C9E2A93"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Funkcioniranje ZSUGI</w:t>
            </w:r>
          </w:p>
        </w:tc>
        <w:tc>
          <w:tcPr>
            <w:tcW w:w="2381" w:type="dxa"/>
            <w:shd w:val="clear" w:color="auto" w:fill="auto"/>
          </w:tcPr>
          <w:p w14:paraId="2AD3FE3A" w14:textId="77777777" w:rsidR="00E23292" w:rsidRPr="00143F0A" w:rsidRDefault="00E23292" w:rsidP="00EC2BDF">
            <w:pPr>
              <w:spacing w:after="0"/>
              <w:rPr>
                <w:rFonts w:ascii="Arial" w:hAnsi="Arial" w:cs="Arial"/>
              </w:rPr>
            </w:pPr>
            <w:r>
              <w:rPr>
                <w:rFonts w:ascii="Arial" w:hAnsi="Arial" w:cs="Arial"/>
              </w:rPr>
              <w:t>8.000,00</w:t>
            </w:r>
          </w:p>
        </w:tc>
        <w:tc>
          <w:tcPr>
            <w:tcW w:w="1986" w:type="dxa"/>
            <w:shd w:val="clear" w:color="auto" w:fill="auto"/>
          </w:tcPr>
          <w:p w14:paraId="21CCD316"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6C5AECF1" w14:textId="77777777" w:rsidTr="00EC2BDF">
        <w:tc>
          <w:tcPr>
            <w:tcW w:w="4530" w:type="dxa"/>
            <w:shd w:val="clear" w:color="auto" w:fill="E2EFD9"/>
          </w:tcPr>
          <w:p w14:paraId="7EB197A4" w14:textId="77777777" w:rsidR="00E23292" w:rsidRPr="00143F0A" w:rsidRDefault="00E23292" w:rsidP="00EC2BDF">
            <w:pPr>
              <w:spacing w:after="0"/>
              <w:rPr>
                <w:rFonts w:ascii="Arial" w:hAnsi="Arial" w:cs="Arial"/>
              </w:rPr>
            </w:pPr>
            <w:r w:rsidRPr="00143F0A">
              <w:rPr>
                <w:rFonts w:ascii="Arial" w:hAnsi="Arial" w:cs="Arial"/>
              </w:rPr>
              <w:t xml:space="preserve">UKUPNO </w:t>
            </w:r>
          </w:p>
        </w:tc>
        <w:tc>
          <w:tcPr>
            <w:tcW w:w="2381" w:type="dxa"/>
            <w:shd w:val="clear" w:color="auto" w:fill="E2EFD9"/>
          </w:tcPr>
          <w:p w14:paraId="7E136E07" w14:textId="77777777" w:rsidR="00E23292" w:rsidRPr="00143F0A" w:rsidRDefault="00E23292" w:rsidP="00EC2BDF">
            <w:pPr>
              <w:spacing w:after="0"/>
              <w:rPr>
                <w:rFonts w:ascii="Arial" w:hAnsi="Arial" w:cs="Arial"/>
              </w:rPr>
            </w:pPr>
            <w:r>
              <w:rPr>
                <w:rFonts w:ascii="Arial" w:hAnsi="Arial" w:cs="Arial"/>
              </w:rPr>
              <w:t>113.000,00</w:t>
            </w:r>
          </w:p>
        </w:tc>
        <w:tc>
          <w:tcPr>
            <w:tcW w:w="1986" w:type="dxa"/>
            <w:shd w:val="clear" w:color="auto" w:fill="E2EFD9"/>
          </w:tcPr>
          <w:p w14:paraId="4A7101B2" w14:textId="77777777" w:rsidR="00E23292" w:rsidRPr="00143F0A" w:rsidRDefault="00E23292" w:rsidP="00EC2BDF">
            <w:pPr>
              <w:spacing w:after="0"/>
              <w:rPr>
                <w:rFonts w:ascii="Arial" w:hAnsi="Arial" w:cs="Arial"/>
              </w:rPr>
            </w:pPr>
          </w:p>
        </w:tc>
      </w:tr>
      <w:tr w:rsidR="00E23292" w:rsidRPr="00143F0A" w14:paraId="33DDD261" w14:textId="77777777" w:rsidTr="00EC2BDF">
        <w:tc>
          <w:tcPr>
            <w:tcW w:w="4530" w:type="dxa"/>
            <w:shd w:val="clear" w:color="auto" w:fill="FFFFFF" w:themeFill="background1"/>
          </w:tcPr>
          <w:p w14:paraId="7740CD3D" w14:textId="77777777" w:rsidR="00E23292" w:rsidRPr="00143F0A" w:rsidRDefault="00E23292" w:rsidP="00EC2BDF">
            <w:pPr>
              <w:spacing w:after="0"/>
              <w:rPr>
                <w:rFonts w:ascii="Arial" w:hAnsi="Arial" w:cs="Arial"/>
              </w:rPr>
            </w:pPr>
            <w:r w:rsidRPr="00143F0A">
              <w:rPr>
                <w:rFonts w:ascii="Arial" w:hAnsi="Arial" w:cs="Arial"/>
              </w:rPr>
              <w:t>B.) MANIFESTACIJE, ŠKOLSKI KLUBOVI I STRUČNI VODITELJ</w:t>
            </w:r>
          </w:p>
        </w:tc>
        <w:tc>
          <w:tcPr>
            <w:tcW w:w="2381" w:type="dxa"/>
            <w:shd w:val="clear" w:color="auto" w:fill="FFFFFF" w:themeFill="background1"/>
          </w:tcPr>
          <w:p w14:paraId="0C0E8863" w14:textId="77777777" w:rsidR="00E23292" w:rsidRPr="00143F0A" w:rsidRDefault="00E23292" w:rsidP="00EC2BDF">
            <w:pPr>
              <w:spacing w:after="0"/>
              <w:rPr>
                <w:rFonts w:ascii="Arial" w:hAnsi="Arial" w:cs="Arial"/>
              </w:rPr>
            </w:pPr>
          </w:p>
        </w:tc>
        <w:tc>
          <w:tcPr>
            <w:tcW w:w="1986" w:type="dxa"/>
            <w:shd w:val="clear" w:color="auto" w:fill="FFFFFF" w:themeFill="background1"/>
          </w:tcPr>
          <w:p w14:paraId="2492EEBF" w14:textId="77777777" w:rsidR="00E23292" w:rsidRPr="00143F0A" w:rsidRDefault="00E23292" w:rsidP="00EC2BDF">
            <w:pPr>
              <w:spacing w:after="0"/>
              <w:rPr>
                <w:rFonts w:ascii="Arial" w:hAnsi="Arial" w:cs="Arial"/>
              </w:rPr>
            </w:pPr>
          </w:p>
        </w:tc>
      </w:tr>
      <w:tr w:rsidR="00E23292" w:rsidRPr="00143F0A" w14:paraId="40210DFD" w14:textId="77777777" w:rsidTr="00EC2BDF">
        <w:tc>
          <w:tcPr>
            <w:tcW w:w="4530" w:type="dxa"/>
            <w:shd w:val="clear" w:color="auto" w:fill="auto"/>
          </w:tcPr>
          <w:p w14:paraId="5FDCA788"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Sportske manifestacije</w:t>
            </w:r>
          </w:p>
        </w:tc>
        <w:tc>
          <w:tcPr>
            <w:tcW w:w="2381" w:type="dxa"/>
            <w:shd w:val="clear" w:color="auto" w:fill="auto"/>
          </w:tcPr>
          <w:p w14:paraId="2F13F382" w14:textId="77777777" w:rsidR="00E23292" w:rsidRPr="00143F0A" w:rsidRDefault="00E23292" w:rsidP="00EC2BDF">
            <w:pPr>
              <w:spacing w:after="0"/>
              <w:rPr>
                <w:rFonts w:ascii="Arial" w:hAnsi="Arial" w:cs="Arial"/>
              </w:rPr>
            </w:pPr>
            <w:r>
              <w:rPr>
                <w:rFonts w:ascii="Arial" w:hAnsi="Arial" w:cs="Arial"/>
              </w:rPr>
              <w:t>4.100,00</w:t>
            </w:r>
          </w:p>
        </w:tc>
        <w:tc>
          <w:tcPr>
            <w:tcW w:w="1986" w:type="dxa"/>
            <w:shd w:val="clear" w:color="auto" w:fill="auto"/>
          </w:tcPr>
          <w:p w14:paraId="2B7199AB"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5BEB8FCF" w14:textId="77777777" w:rsidTr="00EC2BDF">
        <w:tc>
          <w:tcPr>
            <w:tcW w:w="4530" w:type="dxa"/>
            <w:shd w:val="clear" w:color="auto" w:fill="auto"/>
          </w:tcPr>
          <w:p w14:paraId="4F2266B8"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Manifestacije u sportskoj rekreaciji</w:t>
            </w:r>
          </w:p>
        </w:tc>
        <w:tc>
          <w:tcPr>
            <w:tcW w:w="2381" w:type="dxa"/>
            <w:shd w:val="clear" w:color="auto" w:fill="auto"/>
          </w:tcPr>
          <w:p w14:paraId="75CB8971" w14:textId="77777777" w:rsidR="00E23292" w:rsidRPr="00143F0A" w:rsidRDefault="00E23292" w:rsidP="00EC2BDF">
            <w:pPr>
              <w:spacing w:after="0"/>
              <w:rPr>
                <w:rFonts w:ascii="Arial" w:hAnsi="Arial" w:cs="Arial"/>
              </w:rPr>
            </w:pPr>
            <w:r>
              <w:rPr>
                <w:rFonts w:ascii="Arial" w:hAnsi="Arial" w:cs="Arial"/>
              </w:rPr>
              <w:t>5.300,00</w:t>
            </w:r>
          </w:p>
        </w:tc>
        <w:tc>
          <w:tcPr>
            <w:tcW w:w="1986" w:type="dxa"/>
            <w:shd w:val="clear" w:color="auto" w:fill="auto"/>
          </w:tcPr>
          <w:p w14:paraId="1C64A3C5"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6EE6C900" w14:textId="77777777" w:rsidTr="00EC2BDF">
        <w:tc>
          <w:tcPr>
            <w:tcW w:w="4530" w:type="dxa"/>
            <w:shd w:val="clear" w:color="auto" w:fill="auto"/>
          </w:tcPr>
          <w:p w14:paraId="76F8F0D5"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Izravna dodjela</w:t>
            </w:r>
          </w:p>
        </w:tc>
        <w:tc>
          <w:tcPr>
            <w:tcW w:w="2381" w:type="dxa"/>
            <w:shd w:val="clear" w:color="auto" w:fill="auto"/>
          </w:tcPr>
          <w:p w14:paraId="473C0627" w14:textId="77777777" w:rsidR="00E23292" w:rsidRPr="00143F0A" w:rsidRDefault="00E23292" w:rsidP="00EC2BDF">
            <w:pPr>
              <w:spacing w:after="0"/>
              <w:rPr>
                <w:rFonts w:ascii="Arial" w:hAnsi="Arial" w:cs="Arial"/>
              </w:rPr>
            </w:pPr>
            <w:r>
              <w:rPr>
                <w:rFonts w:ascii="Arial" w:hAnsi="Arial" w:cs="Arial"/>
              </w:rPr>
              <w:t>13.100,00</w:t>
            </w:r>
          </w:p>
        </w:tc>
        <w:tc>
          <w:tcPr>
            <w:tcW w:w="1986" w:type="dxa"/>
            <w:shd w:val="clear" w:color="auto" w:fill="auto"/>
          </w:tcPr>
          <w:p w14:paraId="64C4D9DC"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3D01CA6B" w14:textId="77777777" w:rsidTr="00EC2BDF">
        <w:tc>
          <w:tcPr>
            <w:tcW w:w="4530" w:type="dxa"/>
            <w:shd w:val="clear" w:color="auto" w:fill="auto"/>
          </w:tcPr>
          <w:p w14:paraId="26B9FD69"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Stručni voditelj ZSUGI</w:t>
            </w:r>
          </w:p>
        </w:tc>
        <w:tc>
          <w:tcPr>
            <w:tcW w:w="2381" w:type="dxa"/>
            <w:shd w:val="clear" w:color="auto" w:fill="auto"/>
          </w:tcPr>
          <w:p w14:paraId="483B7B16" w14:textId="77777777" w:rsidR="00E23292" w:rsidRPr="00143F0A" w:rsidRDefault="00E23292" w:rsidP="00EC2BDF">
            <w:pPr>
              <w:spacing w:after="0"/>
              <w:rPr>
                <w:rFonts w:ascii="Arial" w:hAnsi="Arial" w:cs="Arial"/>
              </w:rPr>
            </w:pPr>
            <w:r>
              <w:rPr>
                <w:rFonts w:ascii="Arial" w:hAnsi="Arial" w:cs="Arial"/>
              </w:rPr>
              <w:t>7.700,00</w:t>
            </w:r>
          </w:p>
        </w:tc>
        <w:tc>
          <w:tcPr>
            <w:tcW w:w="1986" w:type="dxa"/>
            <w:shd w:val="clear" w:color="auto" w:fill="auto"/>
          </w:tcPr>
          <w:p w14:paraId="2CEDE1F2"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598426D2" w14:textId="77777777" w:rsidTr="00EC2BDF">
        <w:tc>
          <w:tcPr>
            <w:tcW w:w="4530" w:type="dxa"/>
            <w:shd w:val="clear" w:color="auto" w:fill="auto"/>
          </w:tcPr>
          <w:p w14:paraId="08BF4BFB"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Školski sportski klubovi</w:t>
            </w:r>
          </w:p>
        </w:tc>
        <w:tc>
          <w:tcPr>
            <w:tcW w:w="2381" w:type="dxa"/>
            <w:shd w:val="clear" w:color="auto" w:fill="auto"/>
          </w:tcPr>
          <w:p w14:paraId="2DD29F3F" w14:textId="77777777" w:rsidR="00E23292" w:rsidRPr="00143F0A" w:rsidRDefault="00E23292" w:rsidP="00EC2BDF">
            <w:pPr>
              <w:spacing w:after="0"/>
              <w:rPr>
                <w:rFonts w:ascii="Arial" w:hAnsi="Arial" w:cs="Arial"/>
              </w:rPr>
            </w:pPr>
            <w:r>
              <w:rPr>
                <w:rFonts w:ascii="Arial" w:hAnsi="Arial" w:cs="Arial"/>
              </w:rPr>
              <w:t>1.600,00</w:t>
            </w:r>
          </w:p>
        </w:tc>
        <w:tc>
          <w:tcPr>
            <w:tcW w:w="1986" w:type="dxa"/>
            <w:shd w:val="clear" w:color="auto" w:fill="auto"/>
          </w:tcPr>
          <w:p w14:paraId="0433FD2C"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09C57FE1" w14:textId="77777777" w:rsidTr="00EC2BDF">
        <w:tc>
          <w:tcPr>
            <w:tcW w:w="4530" w:type="dxa"/>
            <w:shd w:val="clear" w:color="auto" w:fill="E2EFD9"/>
          </w:tcPr>
          <w:p w14:paraId="3DD23C14" w14:textId="77777777" w:rsidR="00E23292" w:rsidRPr="00143F0A" w:rsidRDefault="00E23292" w:rsidP="00EC2BDF">
            <w:pPr>
              <w:spacing w:after="0"/>
              <w:rPr>
                <w:rFonts w:ascii="Arial" w:hAnsi="Arial" w:cs="Arial"/>
              </w:rPr>
            </w:pPr>
            <w:r w:rsidRPr="00143F0A">
              <w:rPr>
                <w:rFonts w:ascii="Arial" w:hAnsi="Arial" w:cs="Arial"/>
              </w:rPr>
              <w:t xml:space="preserve">UKUPNO </w:t>
            </w:r>
          </w:p>
        </w:tc>
        <w:tc>
          <w:tcPr>
            <w:tcW w:w="2381" w:type="dxa"/>
            <w:shd w:val="clear" w:color="auto" w:fill="E2EFD9"/>
          </w:tcPr>
          <w:p w14:paraId="4557936C" w14:textId="77777777" w:rsidR="00E23292" w:rsidRPr="00143F0A" w:rsidRDefault="00E23292" w:rsidP="00EC2BDF">
            <w:pPr>
              <w:spacing w:after="0"/>
              <w:rPr>
                <w:rFonts w:ascii="Arial" w:hAnsi="Arial" w:cs="Arial"/>
              </w:rPr>
            </w:pPr>
            <w:r>
              <w:rPr>
                <w:rFonts w:ascii="Arial" w:hAnsi="Arial" w:cs="Arial"/>
              </w:rPr>
              <w:t>31.800,00</w:t>
            </w:r>
          </w:p>
        </w:tc>
        <w:tc>
          <w:tcPr>
            <w:tcW w:w="1986" w:type="dxa"/>
            <w:shd w:val="clear" w:color="auto" w:fill="E2EFD9"/>
          </w:tcPr>
          <w:p w14:paraId="4BBF6D00" w14:textId="77777777" w:rsidR="00E23292" w:rsidRPr="00143F0A" w:rsidRDefault="00E23292" w:rsidP="00EC2BDF">
            <w:pPr>
              <w:spacing w:after="0"/>
              <w:rPr>
                <w:rFonts w:ascii="Arial" w:hAnsi="Arial" w:cs="Arial"/>
              </w:rPr>
            </w:pPr>
          </w:p>
        </w:tc>
      </w:tr>
      <w:tr w:rsidR="00E23292" w:rsidRPr="00143F0A" w14:paraId="7B70D34C" w14:textId="77777777" w:rsidTr="00EC2BDF">
        <w:tc>
          <w:tcPr>
            <w:tcW w:w="4530" w:type="dxa"/>
            <w:shd w:val="clear" w:color="auto" w:fill="auto"/>
          </w:tcPr>
          <w:p w14:paraId="78C79D45" w14:textId="77777777" w:rsidR="00E23292" w:rsidRPr="00143F0A" w:rsidRDefault="00E23292" w:rsidP="00EC2BDF">
            <w:pPr>
              <w:spacing w:after="0"/>
              <w:ind w:left="720"/>
              <w:jc w:val="both"/>
              <w:rPr>
                <w:rFonts w:ascii="Arial" w:hAnsi="Arial" w:cs="Arial"/>
              </w:rPr>
            </w:pPr>
            <w:r w:rsidRPr="00143F0A">
              <w:rPr>
                <w:rFonts w:ascii="Arial" w:hAnsi="Arial" w:cs="Arial"/>
              </w:rPr>
              <w:t>C.) NAJAM DVORANA I KAPITALNI PROJEKTI</w:t>
            </w:r>
          </w:p>
        </w:tc>
        <w:tc>
          <w:tcPr>
            <w:tcW w:w="2381" w:type="dxa"/>
            <w:shd w:val="clear" w:color="auto" w:fill="auto"/>
          </w:tcPr>
          <w:p w14:paraId="1CE96BA9" w14:textId="77777777" w:rsidR="00E23292" w:rsidRPr="00143F0A" w:rsidRDefault="00E23292" w:rsidP="00EC2BDF">
            <w:pPr>
              <w:spacing w:after="0"/>
              <w:rPr>
                <w:rFonts w:ascii="Arial" w:hAnsi="Arial" w:cs="Arial"/>
              </w:rPr>
            </w:pPr>
          </w:p>
        </w:tc>
        <w:tc>
          <w:tcPr>
            <w:tcW w:w="1986" w:type="dxa"/>
            <w:shd w:val="clear" w:color="auto" w:fill="auto"/>
          </w:tcPr>
          <w:p w14:paraId="41D3F528" w14:textId="77777777" w:rsidR="00E23292" w:rsidRPr="00143F0A" w:rsidRDefault="00E23292" w:rsidP="00EC2BDF">
            <w:pPr>
              <w:spacing w:after="0"/>
              <w:rPr>
                <w:rFonts w:ascii="Arial" w:hAnsi="Arial" w:cs="Arial"/>
              </w:rPr>
            </w:pPr>
          </w:p>
        </w:tc>
      </w:tr>
      <w:tr w:rsidR="00E23292" w:rsidRPr="00143F0A" w14:paraId="67AD4342" w14:textId="77777777" w:rsidTr="00EC2BDF">
        <w:tc>
          <w:tcPr>
            <w:tcW w:w="4530" w:type="dxa"/>
            <w:shd w:val="clear" w:color="auto" w:fill="FFFFFF"/>
          </w:tcPr>
          <w:p w14:paraId="32670DA9"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lastRenderedPageBreak/>
              <w:t>Najam i održavanje objekata za aktivnost sportskih društava</w:t>
            </w:r>
            <w:r>
              <w:rPr>
                <w:rFonts w:ascii="Arial" w:hAnsi="Arial" w:cs="Arial"/>
              </w:rPr>
              <w:t xml:space="preserve"> – sportske dvorane</w:t>
            </w:r>
          </w:p>
        </w:tc>
        <w:tc>
          <w:tcPr>
            <w:tcW w:w="2381" w:type="dxa"/>
            <w:shd w:val="clear" w:color="auto" w:fill="FFFFFF"/>
          </w:tcPr>
          <w:p w14:paraId="3683DA65" w14:textId="77777777" w:rsidR="00E23292" w:rsidRPr="00143F0A" w:rsidRDefault="00E23292" w:rsidP="00EC2BDF">
            <w:pPr>
              <w:spacing w:after="0"/>
              <w:rPr>
                <w:rFonts w:ascii="Arial" w:hAnsi="Arial" w:cs="Arial"/>
              </w:rPr>
            </w:pPr>
            <w:r>
              <w:rPr>
                <w:rFonts w:ascii="Arial" w:hAnsi="Arial" w:cs="Arial"/>
              </w:rPr>
              <w:t>30.000,00</w:t>
            </w:r>
          </w:p>
        </w:tc>
        <w:tc>
          <w:tcPr>
            <w:tcW w:w="1986" w:type="dxa"/>
            <w:shd w:val="clear" w:color="auto" w:fill="FFFFFF"/>
          </w:tcPr>
          <w:p w14:paraId="7B5E31E6"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2374BBA6" w14:textId="77777777" w:rsidTr="00EC2BDF">
        <w:tc>
          <w:tcPr>
            <w:tcW w:w="4530" w:type="dxa"/>
            <w:shd w:val="clear" w:color="auto" w:fill="FFFFFF"/>
          </w:tcPr>
          <w:p w14:paraId="7CFA1ACE" w14:textId="77777777" w:rsidR="00E23292" w:rsidRPr="00143F0A" w:rsidRDefault="00E23292" w:rsidP="00E23292">
            <w:pPr>
              <w:numPr>
                <w:ilvl w:val="0"/>
                <w:numId w:val="30"/>
              </w:numPr>
              <w:spacing w:after="0" w:line="276" w:lineRule="auto"/>
              <w:rPr>
                <w:rFonts w:ascii="Arial" w:hAnsi="Arial" w:cs="Arial"/>
              </w:rPr>
            </w:pPr>
            <w:r>
              <w:rPr>
                <w:rFonts w:ascii="Arial" w:hAnsi="Arial" w:cs="Arial"/>
              </w:rPr>
              <w:t>Dodatna ulaganja na sportskim objektima - opremanje</w:t>
            </w:r>
          </w:p>
        </w:tc>
        <w:tc>
          <w:tcPr>
            <w:tcW w:w="2381" w:type="dxa"/>
            <w:shd w:val="clear" w:color="auto" w:fill="FFFFFF"/>
          </w:tcPr>
          <w:p w14:paraId="21E35D41" w14:textId="77777777" w:rsidR="00E23292" w:rsidRDefault="00E23292" w:rsidP="00EC2BDF">
            <w:pPr>
              <w:spacing w:after="0"/>
              <w:rPr>
                <w:rFonts w:ascii="Arial" w:hAnsi="Arial" w:cs="Arial"/>
              </w:rPr>
            </w:pPr>
            <w:r>
              <w:rPr>
                <w:rFonts w:ascii="Arial" w:hAnsi="Arial" w:cs="Arial"/>
              </w:rPr>
              <w:t>9.000,00</w:t>
            </w:r>
          </w:p>
        </w:tc>
        <w:tc>
          <w:tcPr>
            <w:tcW w:w="1986" w:type="dxa"/>
            <w:shd w:val="clear" w:color="auto" w:fill="FFFFFF"/>
          </w:tcPr>
          <w:p w14:paraId="2A7D4960" w14:textId="77777777" w:rsidR="00E23292" w:rsidRPr="00143F0A" w:rsidRDefault="00E23292" w:rsidP="00EC2BDF">
            <w:pPr>
              <w:spacing w:after="0"/>
              <w:rPr>
                <w:rFonts w:ascii="Arial" w:hAnsi="Arial" w:cs="Arial"/>
              </w:rPr>
            </w:pPr>
            <w:r>
              <w:rPr>
                <w:rFonts w:ascii="Arial" w:hAnsi="Arial" w:cs="Arial"/>
              </w:rPr>
              <w:t>Proračun Grada Ivanca</w:t>
            </w:r>
          </w:p>
        </w:tc>
      </w:tr>
      <w:tr w:rsidR="00E23292" w:rsidRPr="00143F0A" w14:paraId="0626965A" w14:textId="77777777" w:rsidTr="00EC2BDF">
        <w:tc>
          <w:tcPr>
            <w:tcW w:w="4530" w:type="dxa"/>
            <w:shd w:val="clear" w:color="auto" w:fill="FFFFFF"/>
          </w:tcPr>
          <w:p w14:paraId="504F85A1"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Rashodi za održavanje sportskih terena</w:t>
            </w:r>
          </w:p>
          <w:p w14:paraId="15C63F6B" w14:textId="77777777" w:rsidR="00E23292" w:rsidRPr="00143F0A" w:rsidRDefault="00E23292" w:rsidP="00EC2BDF">
            <w:pPr>
              <w:spacing w:after="0"/>
              <w:ind w:left="720"/>
              <w:rPr>
                <w:rFonts w:ascii="Arial" w:hAnsi="Arial" w:cs="Arial"/>
              </w:rPr>
            </w:pPr>
            <w:r w:rsidRPr="00143F0A">
              <w:rPr>
                <w:rFonts w:ascii="Arial" w:hAnsi="Arial" w:cs="Arial"/>
              </w:rPr>
              <w:t xml:space="preserve">NK Ivančica </w:t>
            </w:r>
            <w:r>
              <w:rPr>
                <w:rFonts w:ascii="Arial" w:hAnsi="Arial" w:cs="Arial"/>
              </w:rPr>
              <w:t>11.000,00</w:t>
            </w:r>
          </w:p>
          <w:p w14:paraId="717B9BBF" w14:textId="77777777" w:rsidR="00E23292" w:rsidRPr="00143F0A" w:rsidRDefault="00E23292" w:rsidP="00EC2BDF">
            <w:pPr>
              <w:spacing w:after="0"/>
              <w:ind w:left="720"/>
              <w:rPr>
                <w:rFonts w:ascii="Arial" w:hAnsi="Arial" w:cs="Arial"/>
              </w:rPr>
            </w:pPr>
            <w:r w:rsidRPr="00143F0A">
              <w:rPr>
                <w:rFonts w:ascii="Arial" w:hAnsi="Arial" w:cs="Arial"/>
              </w:rPr>
              <w:t xml:space="preserve">NK Mladost </w:t>
            </w:r>
            <w:r>
              <w:rPr>
                <w:rFonts w:ascii="Arial" w:hAnsi="Arial" w:cs="Arial"/>
              </w:rPr>
              <w:t>7.000,00</w:t>
            </w:r>
          </w:p>
        </w:tc>
        <w:tc>
          <w:tcPr>
            <w:tcW w:w="2381" w:type="dxa"/>
            <w:shd w:val="clear" w:color="auto" w:fill="FFFFFF"/>
          </w:tcPr>
          <w:p w14:paraId="2E12F137" w14:textId="77777777" w:rsidR="00E23292" w:rsidRPr="00143F0A" w:rsidRDefault="00E23292" w:rsidP="00EC2BDF">
            <w:pPr>
              <w:spacing w:after="0"/>
              <w:rPr>
                <w:rFonts w:ascii="Arial" w:hAnsi="Arial" w:cs="Arial"/>
              </w:rPr>
            </w:pPr>
            <w:r>
              <w:rPr>
                <w:rFonts w:ascii="Arial" w:hAnsi="Arial" w:cs="Arial"/>
              </w:rPr>
              <w:t>18.000,00</w:t>
            </w:r>
          </w:p>
        </w:tc>
        <w:tc>
          <w:tcPr>
            <w:tcW w:w="1986" w:type="dxa"/>
            <w:shd w:val="clear" w:color="auto" w:fill="FFFFFF"/>
          </w:tcPr>
          <w:p w14:paraId="27BC8427"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2CEC7D69" w14:textId="77777777" w:rsidTr="00EC2BDF">
        <w:tc>
          <w:tcPr>
            <w:tcW w:w="4530" w:type="dxa"/>
            <w:shd w:val="clear" w:color="auto" w:fill="FFFFFF"/>
          </w:tcPr>
          <w:p w14:paraId="1162A76E" w14:textId="77777777" w:rsidR="00E23292" w:rsidRPr="00143F0A" w:rsidRDefault="00E23292" w:rsidP="00E23292">
            <w:pPr>
              <w:numPr>
                <w:ilvl w:val="0"/>
                <w:numId w:val="30"/>
              </w:numPr>
              <w:spacing w:after="0" w:line="276" w:lineRule="auto"/>
              <w:rPr>
                <w:rFonts w:ascii="Arial" w:hAnsi="Arial" w:cs="Arial"/>
              </w:rPr>
            </w:pPr>
            <w:r w:rsidRPr="00143F0A">
              <w:rPr>
                <w:rFonts w:ascii="Arial" w:hAnsi="Arial" w:cs="Arial"/>
              </w:rPr>
              <w:t xml:space="preserve">Rekreacijski centar Lančić </w:t>
            </w:r>
            <w:r>
              <w:rPr>
                <w:rFonts w:ascii="Arial" w:hAnsi="Arial" w:cs="Arial"/>
              </w:rPr>
              <w:t>- Knapić</w:t>
            </w:r>
          </w:p>
          <w:p w14:paraId="10BDEB4C" w14:textId="77777777" w:rsidR="00E23292" w:rsidRPr="00143F0A" w:rsidRDefault="00E23292" w:rsidP="00EC2BDF">
            <w:pPr>
              <w:spacing w:after="0" w:line="240" w:lineRule="auto"/>
              <w:rPr>
                <w:rFonts w:ascii="Arial" w:hAnsi="Arial" w:cs="Arial"/>
              </w:rPr>
            </w:pPr>
          </w:p>
        </w:tc>
        <w:tc>
          <w:tcPr>
            <w:tcW w:w="2381" w:type="dxa"/>
            <w:shd w:val="clear" w:color="auto" w:fill="FFFFFF"/>
          </w:tcPr>
          <w:p w14:paraId="60F88F42" w14:textId="77777777" w:rsidR="00E23292" w:rsidRPr="00143F0A" w:rsidRDefault="00E23292" w:rsidP="00EC2BDF">
            <w:pPr>
              <w:spacing w:after="0"/>
              <w:rPr>
                <w:rFonts w:ascii="Arial" w:hAnsi="Arial" w:cs="Arial"/>
              </w:rPr>
            </w:pPr>
            <w:r>
              <w:rPr>
                <w:rFonts w:ascii="Arial" w:hAnsi="Arial" w:cs="Arial"/>
              </w:rPr>
              <w:t>30.000,00</w:t>
            </w:r>
          </w:p>
        </w:tc>
        <w:tc>
          <w:tcPr>
            <w:tcW w:w="1986" w:type="dxa"/>
            <w:shd w:val="clear" w:color="auto" w:fill="FFFFFF"/>
          </w:tcPr>
          <w:p w14:paraId="3A9CD036" w14:textId="77777777" w:rsidR="00E23292" w:rsidRPr="00143F0A" w:rsidRDefault="00E23292" w:rsidP="00EC2BDF">
            <w:pPr>
              <w:spacing w:after="0"/>
              <w:rPr>
                <w:rFonts w:ascii="Arial" w:hAnsi="Arial" w:cs="Arial"/>
              </w:rPr>
            </w:pPr>
            <w:r w:rsidRPr="00143F0A">
              <w:rPr>
                <w:rFonts w:ascii="Arial" w:hAnsi="Arial" w:cs="Arial"/>
              </w:rPr>
              <w:t>Proračun Grada Ivanca</w:t>
            </w:r>
          </w:p>
        </w:tc>
      </w:tr>
      <w:tr w:rsidR="00E23292" w:rsidRPr="00143F0A" w14:paraId="70B2A44A" w14:textId="77777777" w:rsidTr="00EC2BDF">
        <w:tc>
          <w:tcPr>
            <w:tcW w:w="4530" w:type="dxa"/>
            <w:shd w:val="clear" w:color="auto" w:fill="FFFFFF"/>
          </w:tcPr>
          <w:p w14:paraId="0793FE2A" w14:textId="77777777" w:rsidR="00E23292" w:rsidRPr="00143F0A" w:rsidRDefault="00E23292" w:rsidP="00E23292">
            <w:pPr>
              <w:numPr>
                <w:ilvl w:val="0"/>
                <w:numId w:val="30"/>
              </w:numPr>
              <w:spacing w:after="0" w:line="276" w:lineRule="auto"/>
              <w:rPr>
                <w:rFonts w:ascii="Arial" w:hAnsi="Arial" w:cs="Arial"/>
              </w:rPr>
            </w:pPr>
            <w:r>
              <w:rPr>
                <w:rFonts w:ascii="Arial" w:hAnsi="Arial" w:cs="Arial"/>
              </w:rPr>
              <w:t xml:space="preserve">Rekonstrukcija zgrade NK Mladost </w:t>
            </w:r>
            <w:proofErr w:type="spellStart"/>
            <w:r>
              <w:rPr>
                <w:rFonts w:ascii="Arial" w:hAnsi="Arial" w:cs="Arial"/>
              </w:rPr>
              <w:t>Margečan</w:t>
            </w:r>
            <w:proofErr w:type="spellEnd"/>
          </w:p>
        </w:tc>
        <w:tc>
          <w:tcPr>
            <w:tcW w:w="2381" w:type="dxa"/>
            <w:shd w:val="clear" w:color="auto" w:fill="FFFFFF"/>
          </w:tcPr>
          <w:p w14:paraId="538A3CA4" w14:textId="77777777" w:rsidR="00E23292" w:rsidRDefault="00E23292" w:rsidP="00EC2BDF">
            <w:pPr>
              <w:spacing w:after="0"/>
              <w:rPr>
                <w:rFonts w:ascii="Arial" w:hAnsi="Arial" w:cs="Arial"/>
              </w:rPr>
            </w:pPr>
            <w:r>
              <w:rPr>
                <w:rFonts w:ascii="Arial" w:hAnsi="Arial" w:cs="Arial"/>
              </w:rPr>
              <w:t>200.000,00</w:t>
            </w:r>
          </w:p>
        </w:tc>
        <w:tc>
          <w:tcPr>
            <w:tcW w:w="1986" w:type="dxa"/>
            <w:shd w:val="clear" w:color="auto" w:fill="FFFFFF"/>
          </w:tcPr>
          <w:p w14:paraId="79453FEF" w14:textId="77777777" w:rsidR="00E23292" w:rsidRPr="00143F0A" w:rsidRDefault="00E23292" w:rsidP="00EC2BDF">
            <w:pPr>
              <w:spacing w:after="0"/>
              <w:rPr>
                <w:rFonts w:ascii="Arial" w:hAnsi="Arial" w:cs="Arial"/>
              </w:rPr>
            </w:pPr>
            <w:r w:rsidRPr="005B603B">
              <w:rPr>
                <w:rFonts w:ascii="Arial" w:hAnsi="Arial" w:cs="Arial"/>
              </w:rPr>
              <w:t>Proračun Grada Ivanca</w:t>
            </w:r>
          </w:p>
        </w:tc>
      </w:tr>
      <w:tr w:rsidR="00E23292" w:rsidRPr="00143F0A" w14:paraId="36AA2805" w14:textId="77777777" w:rsidTr="00EC2BDF">
        <w:tc>
          <w:tcPr>
            <w:tcW w:w="4530" w:type="dxa"/>
            <w:shd w:val="clear" w:color="auto" w:fill="FFFFFF"/>
          </w:tcPr>
          <w:p w14:paraId="10559D74" w14:textId="77777777" w:rsidR="00E23292" w:rsidRPr="00143F0A" w:rsidRDefault="00E23292" w:rsidP="00E23292">
            <w:pPr>
              <w:numPr>
                <w:ilvl w:val="0"/>
                <w:numId w:val="30"/>
              </w:numPr>
              <w:spacing w:after="0" w:line="276" w:lineRule="auto"/>
              <w:rPr>
                <w:rFonts w:ascii="Arial" w:hAnsi="Arial" w:cs="Arial"/>
              </w:rPr>
            </w:pPr>
            <w:r w:rsidRPr="00D955D4">
              <w:rPr>
                <w:rFonts w:ascii="Arial" w:hAnsi="Arial" w:cs="Arial"/>
              </w:rPr>
              <w:t xml:space="preserve">Pomoćno nogometno igralište u </w:t>
            </w:r>
            <w:proofErr w:type="spellStart"/>
            <w:r w:rsidRPr="00D955D4">
              <w:rPr>
                <w:rFonts w:ascii="Arial" w:hAnsi="Arial" w:cs="Arial"/>
              </w:rPr>
              <w:t>Salinovcu</w:t>
            </w:r>
            <w:proofErr w:type="spellEnd"/>
          </w:p>
        </w:tc>
        <w:tc>
          <w:tcPr>
            <w:tcW w:w="2381" w:type="dxa"/>
            <w:shd w:val="clear" w:color="auto" w:fill="FFFFFF"/>
          </w:tcPr>
          <w:p w14:paraId="3F861447" w14:textId="77777777" w:rsidR="00E23292" w:rsidRDefault="00E23292" w:rsidP="00EC2BDF">
            <w:pPr>
              <w:spacing w:after="0"/>
              <w:rPr>
                <w:rFonts w:ascii="Arial" w:hAnsi="Arial" w:cs="Arial"/>
              </w:rPr>
            </w:pPr>
            <w:r w:rsidRPr="00D955D4">
              <w:rPr>
                <w:rFonts w:ascii="Arial" w:hAnsi="Arial" w:cs="Arial"/>
              </w:rPr>
              <w:t>5.000,00</w:t>
            </w:r>
          </w:p>
        </w:tc>
        <w:tc>
          <w:tcPr>
            <w:tcW w:w="1986" w:type="dxa"/>
            <w:shd w:val="clear" w:color="auto" w:fill="FFFFFF"/>
          </w:tcPr>
          <w:p w14:paraId="15C4B6EC" w14:textId="77777777" w:rsidR="00E23292" w:rsidRPr="00143F0A" w:rsidRDefault="00E23292" w:rsidP="00EC2BDF">
            <w:pPr>
              <w:spacing w:after="0"/>
              <w:rPr>
                <w:rFonts w:ascii="Arial" w:hAnsi="Arial" w:cs="Arial"/>
              </w:rPr>
            </w:pPr>
            <w:r w:rsidRPr="005B603B">
              <w:rPr>
                <w:rFonts w:ascii="Arial" w:hAnsi="Arial" w:cs="Arial"/>
              </w:rPr>
              <w:t>Proračun Grada Ivanca</w:t>
            </w:r>
          </w:p>
        </w:tc>
      </w:tr>
      <w:tr w:rsidR="00E23292" w:rsidRPr="00143F0A" w14:paraId="4FB2D05C" w14:textId="77777777" w:rsidTr="00EC2BDF">
        <w:tc>
          <w:tcPr>
            <w:tcW w:w="4530" w:type="dxa"/>
            <w:shd w:val="clear" w:color="auto" w:fill="E2EFD9" w:themeFill="accent6" w:themeFillTint="33"/>
          </w:tcPr>
          <w:p w14:paraId="38CE08B4" w14:textId="77777777" w:rsidR="00E23292" w:rsidRPr="00143F0A" w:rsidRDefault="00E23292" w:rsidP="00EC2BDF">
            <w:pPr>
              <w:spacing w:after="0"/>
              <w:rPr>
                <w:rFonts w:ascii="Arial" w:hAnsi="Arial" w:cs="Arial"/>
              </w:rPr>
            </w:pPr>
            <w:r w:rsidRPr="00143F0A">
              <w:rPr>
                <w:rFonts w:ascii="Arial" w:hAnsi="Arial" w:cs="Arial"/>
              </w:rPr>
              <w:t>UKUPNO</w:t>
            </w:r>
          </w:p>
        </w:tc>
        <w:tc>
          <w:tcPr>
            <w:tcW w:w="2381" w:type="dxa"/>
            <w:shd w:val="clear" w:color="auto" w:fill="E2EFD9" w:themeFill="accent6" w:themeFillTint="33"/>
          </w:tcPr>
          <w:p w14:paraId="5330C6C5" w14:textId="77777777" w:rsidR="00E23292" w:rsidRPr="00143F0A" w:rsidRDefault="00E23292" w:rsidP="00EC2BDF">
            <w:pPr>
              <w:spacing w:after="0"/>
              <w:rPr>
                <w:rFonts w:ascii="Arial" w:hAnsi="Arial" w:cs="Arial"/>
              </w:rPr>
            </w:pPr>
            <w:r>
              <w:rPr>
                <w:rFonts w:ascii="Arial" w:hAnsi="Arial" w:cs="Arial"/>
              </w:rPr>
              <w:t>292.000,00</w:t>
            </w:r>
          </w:p>
        </w:tc>
        <w:tc>
          <w:tcPr>
            <w:tcW w:w="1986" w:type="dxa"/>
            <w:shd w:val="clear" w:color="auto" w:fill="E2EFD9" w:themeFill="accent6" w:themeFillTint="33"/>
          </w:tcPr>
          <w:p w14:paraId="11464431" w14:textId="77777777" w:rsidR="00E23292" w:rsidRPr="00143F0A" w:rsidRDefault="00E23292" w:rsidP="00EC2BDF">
            <w:pPr>
              <w:spacing w:after="0"/>
              <w:rPr>
                <w:rFonts w:ascii="Arial" w:hAnsi="Arial" w:cs="Arial"/>
              </w:rPr>
            </w:pPr>
          </w:p>
        </w:tc>
      </w:tr>
      <w:tr w:rsidR="00E23292" w:rsidRPr="00143F0A" w14:paraId="37D7D8CB" w14:textId="77777777" w:rsidTr="00EC2BDF">
        <w:tc>
          <w:tcPr>
            <w:tcW w:w="4530" w:type="dxa"/>
            <w:shd w:val="clear" w:color="auto" w:fill="FFFFFF"/>
          </w:tcPr>
          <w:p w14:paraId="19F03AFB" w14:textId="77777777" w:rsidR="00E23292" w:rsidRPr="00143F0A" w:rsidRDefault="00E23292" w:rsidP="00EC2BDF">
            <w:pPr>
              <w:spacing w:after="0"/>
              <w:rPr>
                <w:rFonts w:ascii="Arial" w:hAnsi="Arial" w:cs="Arial"/>
              </w:rPr>
            </w:pPr>
          </w:p>
        </w:tc>
        <w:tc>
          <w:tcPr>
            <w:tcW w:w="2381" w:type="dxa"/>
            <w:shd w:val="clear" w:color="auto" w:fill="FFFFFF"/>
          </w:tcPr>
          <w:p w14:paraId="301375B1" w14:textId="77777777" w:rsidR="00E23292" w:rsidRPr="00143F0A" w:rsidRDefault="00E23292" w:rsidP="00EC2BDF">
            <w:pPr>
              <w:spacing w:after="0"/>
              <w:rPr>
                <w:rFonts w:ascii="Arial" w:hAnsi="Arial" w:cs="Arial"/>
              </w:rPr>
            </w:pPr>
          </w:p>
        </w:tc>
        <w:tc>
          <w:tcPr>
            <w:tcW w:w="1986" w:type="dxa"/>
            <w:shd w:val="clear" w:color="auto" w:fill="FFFFFF"/>
          </w:tcPr>
          <w:p w14:paraId="7596DE37" w14:textId="77777777" w:rsidR="00E23292" w:rsidRPr="00143F0A" w:rsidRDefault="00E23292" w:rsidP="00EC2BDF">
            <w:pPr>
              <w:spacing w:after="0"/>
              <w:rPr>
                <w:rFonts w:ascii="Arial" w:hAnsi="Arial" w:cs="Arial"/>
              </w:rPr>
            </w:pPr>
          </w:p>
        </w:tc>
      </w:tr>
      <w:tr w:rsidR="00E23292" w:rsidRPr="00143F0A" w14:paraId="2D96B1ED" w14:textId="77777777" w:rsidTr="00EC2BDF">
        <w:tc>
          <w:tcPr>
            <w:tcW w:w="4530" w:type="dxa"/>
            <w:shd w:val="clear" w:color="auto" w:fill="FFFFFF"/>
          </w:tcPr>
          <w:p w14:paraId="6EA4C47A" w14:textId="77777777" w:rsidR="00E23292" w:rsidRPr="00143F0A" w:rsidRDefault="00E23292" w:rsidP="00EC2BDF">
            <w:pPr>
              <w:spacing w:after="0"/>
              <w:rPr>
                <w:rFonts w:ascii="Arial" w:hAnsi="Arial" w:cs="Arial"/>
              </w:rPr>
            </w:pPr>
            <w:r w:rsidRPr="00143F0A">
              <w:rPr>
                <w:rFonts w:ascii="Arial" w:hAnsi="Arial" w:cs="Arial"/>
              </w:rPr>
              <w:t xml:space="preserve">SVEUKUPNO: </w:t>
            </w:r>
          </w:p>
        </w:tc>
        <w:tc>
          <w:tcPr>
            <w:tcW w:w="2381" w:type="dxa"/>
            <w:shd w:val="clear" w:color="auto" w:fill="FFFFFF"/>
          </w:tcPr>
          <w:p w14:paraId="42126944" w14:textId="77777777" w:rsidR="00E23292" w:rsidRPr="00143F0A" w:rsidRDefault="00E23292" w:rsidP="00EC2BDF">
            <w:pPr>
              <w:spacing w:after="0"/>
              <w:rPr>
                <w:rFonts w:ascii="Arial" w:hAnsi="Arial" w:cs="Arial"/>
              </w:rPr>
            </w:pPr>
            <w:r>
              <w:rPr>
                <w:rFonts w:ascii="Arial" w:hAnsi="Arial" w:cs="Arial"/>
              </w:rPr>
              <w:t>436.800,00</w:t>
            </w:r>
          </w:p>
        </w:tc>
        <w:tc>
          <w:tcPr>
            <w:tcW w:w="1986" w:type="dxa"/>
            <w:shd w:val="clear" w:color="auto" w:fill="FFFFFF"/>
          </w:tcPr>
          <w:p w14:paraId="575D33BD" w14:textId="77777777" w:rsidR="00E23292" w:rsidRPr="00143F0A" w:rsidRDefault="00E23292" w:rsidP="00EC2BDF">
            <w:pPr>
              <w:spacing w:after="0"/>
              <w:rPr>
                <w:rFonts w:ascii="Arial" w:hAnsi="Arial" w:cs="Arial"/>
              </w:rPr>
            </w:pPr>
          </w:p>
        </w:tc>
      </w:tr>
    </w:tbl>
    <w:p w14:paraId="0934A9E4" w14:textId="77777777" w:rsidR="00E23292" w:rsidRPr="00143F0A" w:rsidRDefault="00E23292" w:rsidP="00E23292">
      <w:pPr>
        <w:spacing w:after="0"/>
        <w:rPr>
          <w:rFonts w:ascii="Arial" w:hAnsi="Arial" w:cs="Arial"/>
        </w:rPr>
      </w:pPr>
    </w:p>
    <w:p w14:paraId="44664CAC" w14:textId="77777777" w:rsidR="00E23292" w:rsidRPr="00143F0A" w:rsidRDefault="00E23292" w:rsidP="00E23292">
      <w:pPr>
        <w:spacing w:after="0"/>
        <w:rPr>
          <w:rFonts w:ascii="Arial" w:hAnsi="Arial" w:cs="Arial"/>
        </w:rPr>
      </w:pPr>
    </w:p>
    <w:p w14:paraId="239828D8" w14:textId="77777777" w:rsidR="00E23292" w:rsidRPr="00143F0A" w:rsidRDefault="00E23292" w:rsidP="00E23292">
      <w:pPr>
        <w:spacing w:after="0"/>
        <w:jc w:val="center"/>
        <w:rPr>
          <w:rFonts w:ascii="Arial" w:hAnsi="Arial" w:cs="Arial"/>
        </w:rPr>
      </w:pPr>
      <w:r w:rsidRPr="00143F0A">
        <w:rPr>
          <w:rFonts w:ascii="Arial" w:hAnsi="Arial" w:cs="Arial"/>
        </w:rPr>
        <w:t>IV.</w:t>
      </w:r>
    </w:p>
    <w:p w14:paraId="1F63AF74" w14:textId="77777777" w:rsidR="00E23292" w:rsidRDefault="00E23292" w:rsidP="00E23292">
      <w:pPr>
        <w:spacing w:after="0"/>
        <w:rPr>
          <w:rFonts w:ascii="Arial" w:hAnsi="Arial" w:cs="Arial"/>
          <w:u w:val="single"/>
        </w:rPr>
      </w:pPr>
      <w:r w:rsidRPr="00143F0A">
        <w:rPr>
          <w:rFonts w:ascii="Arial" w:hAnsi="Arial" w:cs="Arial"/>
          <w:u w:val="single"/>
        </w:rPr>
        <w:t xml:space="preserve">SPORTSKE UDRUGE I ZSUGI </w:t>
      </w:r>
    </w:p>
    <w:p w14:paraId="4E4EA578" w14:textId="77777777" w:rsidR="00E23292" w:rsidRPr="00BF77B3" w:rsidRDefault="00E23292" w:rsidP="00E23292">
      <w:pPr>
        <w:spacing w:after="0"/>
        <w:rPr>
          <w:rFonts w:ascii="Arial" w:hAnsi="Arial" w:cs="Arial"/>
          <w:u w:val="single"/>
        </w:rPr>
      </w:pPr>
    </w:p>
    <w:p w14:paraId="3A2ECC81" w14:textId="77777777" w:rsidR="00E23292" w:rsidRPr="00143F0A" w:rsidRDefault="00E23292" w:rsidP="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jc w:val="both"/>
        <w:rPr>
          <w:rFonts w:ascii="Arial" w:hAnsi="Arial" w:cs="Arial"/>
        </w:rPr>
      </w:pPr>
      <w:r w:rsidRPr="00143F0A">
        <w:rPr>
          <w:rFonts w:ascii="Arial" w:hAnsi="Arial" w:cs="Arial"/>
        </w:rPr>
        <w:t xml:space="preserve">Za organizirani i natjecateljski sport u proračunu Grada Ivanca osiguravaju se sredstva u iznosu od </w:t>
      </w:r>
      <w:r>
        <w:rPr>
          <w:rFonts w:ascii="Arial" w:hAnsi="Arial" w:cs="Arial"/>
        </w:rPr>
        <w:t>113.000,00 EUR</w:t>
      </w:r>
      <w:r w:rsidRPr="00143F0A">
        <w:rPr>
          <w:rFonts w:ascii="Arial" w:hAnsi="Arial" w:cs="Arial"/>
        </w:rPr>
        <w:t>.</w:t>
      </w:r>
    </w:p>
    <w:p w14:paraId="30683786" w14:textId="77777777" w:rsidR="00E23292" w:rsidRPr="00143F0A" w:rsidRDefault="00E23292" w:rsidP="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rPr>
          <w:rFonts w:ascii="Arial" w:hAnsi="Arial" w:cs="Arial"/>
        </w:rPr>
      </w:pPr>
    </w:p>
    <w:p w14:paraId="2926CE2C" w14:textId="77777777" w:rsidR="00E23292" w:rsidRPr="00143F0A" w:rsidRDefault="00E23292" w:rsidP="00E23292">
      <w:pPr>
        <w:pStyle w:val="Tijeloteksta"/>
        <w:spacing w:line="276" w:lineRule="auto"/>
        <w:ind w:left="0" w:firstLine="0"/>
        <w:jc w:val="both"/>
        <w:rPr>
          <w:sz w:val="22"/>
          <w:szCs w:val="22"/>
        </w:rPr>
      </w:pPr>
      <w:r w:rsidRPr="00143F0A">
        <w:rPr>
          <w:sz w:val="22"/>
          <w:szCs w:val="22"/>
        </w:rPr>
        <w:t>Uvažavajući javne interese u sportu grada Ivanca, položaj i značaj sportskih klubova i udruga u promociji grada, a posebno cijeneći kvalitetu rada s mlađim uzrastom, a sve u cilju ostvarivanja odrednica Strategije razvoja sporta Grada Ivanca; klubovi i udruge organiziranog natjecateljskog sporta, a koje djeluju na području grada Ivanca, svrstane su u  skupine i to:</w:t>
      </w:r>
    </w:p>
    <w:p w14:paraId="50C03431" w14:textId="77777777" w:rsidR="00E23292" w:rsidRPr="00143F0A" w:rsidRDefault="00E23292" w:rsidP="00E23292">
      <w:pPr>
        <w:pStyle w:val="Tijeloteksta"/>
        <w:spacing w:line="276" w:lineRule="auto"/>
        <w:ind w:left="0" w:firstLine="0"/>
        <w:rPr>
          <w:sz w:val="22"/>
          <w:szCs w:val="22"/>
        </w:rPr>
      </w:pPr>
    </w:p>
    <w:p w14:paraId="789F1D34" w14:textId="77777777" w:rsidR="00E23292" w:rsidRPr="00143F0A" w:rsidRDefault="00E23292" w:rsidP="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360" w:hanging="360"/>
        <w:rPr>
          <w:rFonts w:ascii="Arial" w:hAnsi="Arial" w:cs="Arial"/>
        </w:rPr>
      </w:pPr>
      <w:r w:rsidRPr="00143F0A">
        <w:rPr>
          <w:rFonts w:ascii="Arial" w:hAnsi="Arial" w:cs="Arial"/>
          <w:bCs/>
          <w:iCs/>
        </w:rPr>
        <w:t>Natjecateljska skupina I.</w:t>
      </w:r>
    </w:p>
    <w:p w14:paraId="0B305931" w14:textId="77777777" w:rsidR="00E23292" w:rsidRPr="00143F0A" w:rsidRDefault="00E23292" w:rsidP="00E23292">
      <w:pPr>
        <w:numPr>
          <w:ilvl w:val="0"/>
          <w:numId w:val="45"/>
        </w:numPr>
        <w:tabs>
          <w:tab w:val="num" w:pos="-540"/>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Rukometni klub "IVANČICA IVANEC" Ivanec</w:t>
      </w:r>
    </w:p>
    <w:p w14:paraId="58DA65AC" w14:textId="77777777" w:rsidR="00E23292" w:rsidRPr="00143F0A" w:rsidRDefault="00E23292" w:rsidP="00E23292">
      <w:pPr>
        <w:numPr>
          <w:ilvl w:val="0"/>
          <w:numId w:val="45"/>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Srednjoškolski ženski rukometni klub Ivanec</w:t>
      </w:r>
    </w:p>
    <w:p w14:paraId="4D7B4C27" w14:textId="77777777" w:rsidR="00E23292" w:rsidRPr="00143F0A" w:rsidRDefault="00E23292" w:rsidP="00E23292">
      <w:pPr>
        <w:numPr>
          <w:ilvl w:val="0"/>
          <w:numId w:val="45"/>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Košarkaški klub "IVANČICA" Ivanec</w:t>
      </w:r>
    </w:p>
    <w:p w14:paraId="0E2557C0" w14:textId="77777777" w:rsidR="00E23292" w:rsidRPr="00143F0A" w:rsidRDefault="00E23292" w:rsidP="00E23292">
      <w:pPr>
        <w:numPr>
          <w:ilvl w:val="0"/>
          <w:numId w:val="45"/>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left="-494" w:firstLine="494"/>
        <w:rPr>
          <w:rFonts w:ascii="Arial" w:hAnsi="Arial" w:cs="Arial"/>
          <w:bCs/>
        </w:rPr>
      </w:pPr>
      <w:r w:rsidRPr="00143F0A">
        <w:rPr>
          <w:rFonts w:ascii="Arial" w:hAnsi="Arial" w:cs="Arial"/>
          <w:bCs/>
        </w:rPr>
        <w:t>Nogometni klub "IVANČICA" Ivanec</w:t>
      </w:r>
    </w:p>
    <w:p w14:paraId="49A42396" w14:textId="77777777" w:rsidR="00E23292" w:rsidRPr="00143F0A" w:rsidRDefault="00E23292" w:rsidP="00E23292">
      <w:pPr>
        <w:numPr>
          <w:ilvl w:val="0"/>
          <w:numId w:val="45"/>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 xml:space="preserve">Nogometni klub "MLADOST" </w:t>
      </w:r>
      <w:proofErr w:type="spellStart"/>
      <w:r w:rsidRPr="00143F0A">
        <w:rPr>
          <w:rFonts w:ascii="Arial" w:hAnsi="Arial" w:cs="Arial"/>
          <w:bCs/>
        </w:rPr>
        <w:t>Margečan</w:t>
      </w:r>
      <w:proofErr w:type="spellEnd"/>
    </w:p>
    <w:p w14:paraId="38F60C3B" w14:textId="77777777" w:rsidR="00E23292" w:rsidRPr="00143F0A" w:rsidRDefault="00E23292" w:rsidP="00E23292">
      <w:pPr>
        <w:numPr>
          <w:ilvl w:val="0"/>
          <w:numId w:val="45"/>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Ženski odbojkaški klub Ivanec.</w:t>
      </w:r>
    </w:p>
    <w:p w14:paraId="52400BFF" w14:textId="77777777" w:rsidR="00E23292" w:rsidRPr="00143F0A" w:rsidRDefault="00E23292" w:rsidP="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Natjecateljska skupina II:</w:t>
      </w:r>
    </w:p>
    <w:p w14:paraId="7E192A4C" w14:textId="77777777" w:rsidR="00E23292" w:rsidRDefault="00E23292" w:rsidP="00E23292">
      <w:pPr>
        <w:numPr>
          <w:ilvl w:val="0"/>
          <w:numId w:val="45"/>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Karate klub Ivanec</w:t>
      </w:r>
    </w:p>
    <w:p w14:paraId="26789EB2" w14:textId="77777777" w:rsidR="00E23292" w:rsidRDefault="00E23292" w:rsidP="00E23292">
      <w:pPr>
        <w:numPr>
          <w:ilvl w:val="0"/>
          <w:numId w:val="45"/>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proofErr w:type="spellStart"/>
      <w:r w:rsidRPr="00947C9B">
        <w:rPr>
          <w:rFonts w:ascii="Arial" w:hAnsi="Arial" w:cs="Arial"/>
          <w:bCs/>
        </w:rPr>
        <w:t>Taekwon</w:t>
      </w:r>
      <w:proofErr w:type="spellEnd"/>
      <w:r w:rsidRPr="00947C9B">
        <w:rPr>
          <w:rFonts w:ascii="Arial" w:hAnsi="Arial" w:cs="Arial"/>
          <w:bCs/>
        </w:rPr>
        <w:t>-do klub "HWARANG" Ivanec</w:t>
      </w:r>
    </w:p>
    <w:p w14:paraId="7C6CDA84" w14:textId="77777777" w:rsidR="00E23292" w:rsidRPr="00143F0A" w:rsidRDefault="00E23292" w:rsidP="00E23292">
      <w:pPr>
        <w:numPr>
          <w:ilvl w:val="0"/>
          <w:numId w:val="45"/>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Trkački klub „Ivančica“ Ivanec</w:t>
      </w:r>
    </w:p>
    <w:p w14:paraId="77080192" w14:textId="77777777" w:rsidR="00E23292" w:rsidRPr="00947C9B" w:rsidRDefault="00E23292" w:rsidP="00E23292">
      <w:pPr>
        <w:numPr>
          <w:ilvl w:val="0"/>
          <w:numId w:val="45"/>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Teniski klub „Ivanec 97“ Ivanec</w:t>
      </w:r>
    </w:p>
    <w:p w14:paraId="0931358E" w14:textId="77777777" w:rsidR="00E23292" w:rsidRDefault="00E23292" w:rsidP="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 xml:space="preserve">Natjecateljska skupina III: </w:t>
      </w:r>
    </w:p>
    <w:p w14:paraId="3FE03146" w14:textId="77777777" w:rsidR="00E23292" w:rsidRPr="00920AED" w:rsidRDefault="00E23292" w:rsidP="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Pr>
          <w:rFonts w:ascii="Arial" w:hAnsi="Arial" w:cs="Arial"/>
          <w:bCs/>
        </w:rPr>
        <w:lastRenderedPageBreak/>
        <w:t xml:space="preserve">11. </w:t>
      </w:r>
      <w:r w:rsidRPr="00920AED">
        <w:rPr>
          <w:rFonts w:ascii="Arial" w:hAnsi="Arial" w:cs="Arial"/>
          <w:bCs/>
        </w:rPr>
        <w:t>Klub padobranskog jedrenja "LET" Ivanec</w:t>
      </w:r>
    </w:p>
    <w:p w14:paraId="16CF161C" w14:textId="77777777" w:rsidR="00E23292" w:rsidRPr="00143F0A" w:rsidRDefault="00E23292" w:rsidP="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12. Športski streljački klub "JEDINSTVO" Ivanec</w:t>
      </w:r>
    </w:p>
    <w:p w14:paraId="218FF52F" w14:textId="77777777" w:rsidR="00E23292" w:rsidRDefault="00E23292" w:rsidP="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 xml:space="preserve">13. Športsko ribolovno društvo </w:t>
      </w:r>
      <w:r>
        <w:rPr>
          <w:rFonts w:ascii="Arial" w:hAnsi="Arial" w:cs="Arial"/>
          <w:bCs/>
        </w:rPr>
        <w:t>„</w:t>
      </w:r>
      <w:r w:rsidRPr="00143F0A">
        <w:rPr>
          <w:rFonts w:ascii="Arial" w:hAnsi="Arial" w:cs="Arial"/>
          <w:bCs/>
        </w:rPr>
        <w:t>I</w:t>
      </w:r>
      <w:r>
        <w:rPr>
          <w:rFonts w:ascii="Arial" w:hAnsi="Arial" w:cs="Arial"/>
          <w:bCs/>
        </w:rPr>
        <w:t>VANEC“ Ivanec</w:t>
      </w:r>
    </w:p>
    <w:p w14:paraId="2ABDCAB7" w14:textId="77777777" w:rsidR="00E23292" w:rsidRPr="00FE113B" w:rsidRDefault="00E23292" w:rsidP="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p>
    <w:p w14:paraId="4E16A2A0" w14:textId="77777777" w:rsidR="00E23292" w:rsidRPr="00143F0A" w:rsidRDefault="00E23292" w:rsidP="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rPr>
          <w:rFonts w:ascii="Arial" w:hAnsi="Arial" w:cs="Arial"/>
          <w:bCs/>
          <w:iCs/>
        </w:rPr>
      </w:pPr>
      <w:r w:rsidRPr="00143F0A">
        <w:rPr>
          <w:rFonts w:ascii="Arial" w:hAnsi="Arial" w:cs="Arial"/>
          <w:bCs/>
          <w:iCs/>
        </w:rPr>
        <w:t>Rekreacijska skupina:</w:t>
      </w:r>
    </w:p>
    <w:p w14:paraId="5569AD4A" w14:textId="77777777" w:rsidR="00E23292" w:rsidRPr="00143F0A" w:rsidRDefault="00E23292" w:rsidP="00E23292">
      <w:pPr>
        <w:pStyle w:val="Tijeloteksta2"/>
        <w:spacing w:line="276" w:lineRule="auto"/>
        <w:jc w:val="both"/>
        <w:rPr>
          <w:sz w:val="22"/>
          <w:szCs w:val="22"/>
        </w:rPr>
      </w:pPr>
      <w:r w:rsidRPr="00143F0A">
        <w:rPr>
          <w:sz w:val="22"/>
          <w:szCs w:val="22"/>
        </w:rPr>
        <w:t>Rekreacijsku skupinu koju čine sportski klubovi i udruge na području grada Ivanca koji svoju sportsku aktivnost realiziraju kroz organizirana društva za sportsku rekreaciju i sportske klubove, koji nisu uključeni u natjecateljski pogon i sustav natjecanja svojih matičnih Saveza, a to su:</w:t>
      </w:r>
    </w:p>
    <w:p w14:paraId="5229CF91" w14:textId="77777777" w:rsidR="00E23292" w:rsidRPr="00143F0A" w:rsidRDefault="00E23292" w:rsidP="00E23292">
      <w:pPr>
        <w:pStyle w:val="Tijeloteksta2"/>
        <w:spacing w:line="276" w:lineRule="auto"/>
        <w:rPr>
          <w:sz w:val="22"/>
          <w:szCs w:val="22"/>
        </w:rPr>
      </w:pPr>
    </w:p>
    <w:p w14:paraId="290CC5CB" w14:textId="77777777" w:rsidR="00E23292" w:rsidRDefault="00E23292" w:rsidP="00E23292">
      <w:pPr>
        <w:numPr>
          <w:ilvl w:val="0"/>
          <w:numId w:val="47"/>
        </w:numPr>
        <w:tabs>
          <w:tab w:val="left" w:pos="-1080"/>
          <w:tab w:val="right" w:pos="9072"/>
        </w:tabs>
        <w:spacing w:after="120" w:line="276" w:lineRule="auto"/>
        <w:rPr>
          <w:rFonts w:ascii="Arial" w:hAnsi="Arial" w:cs="Arial"/>
          <w:bCs/>
        </w:rPr>
      </w:pPr>
      <w:r w:rsidRPr="00143F0A">
        <w:rPr>
          <w:rFonts w:ascii="Arial" w:hAnsi="Arial" w:cs="Arial"/>
          <w:bCs/>
        </w:rPr>
        <w:t>Hrvatsko planinarsko društvo "IVANČICA" Ivanec</w:t>
      </w:r>
    </w:p>
    <w:p w14:paraId="6A0CC799" w14:textId="77777777" w:rsidR="00E23292" w:rsidRPr="00947C9B" w:rsidRDefault="00E23292" w:rsidP="00E23292">
      <w:pPr>
        <w:numPr>
          <w:ilvl w:val="0"/>
          <w:numId w:val="47"/>
        </w:numPr>
        <w:tabs>
          <w:tab w:val="left" w:pos="-993"/>
          <w:tab w:val="right" w:pos="9072"/>
        </w:tabs>
        <w:spacing w:after="120" w:line="276" w:lineRule="auto"/>
        <w:rPr>
          <w:rFonts w:ascii="Arial" w:hAnsi="Arial" w:cs="Arial"/>
          <w:bCs/>
        </w:rPr>
      </w:pPr>
      <w:r w:rsidRPr="00143F0A">
        <w:rPr>
          <w:rFonts w:ascii="Arial" w:hAnsi="Arial" w:cs="Arial"/>
        </w:rPr>
        <w:t xml:space="preserve">Planinarski klub </w:t>
      </w:r>
      <w:r>
        <w:rPr>
          <w:rFonts w:ascii="Arial" w:hAnsi="Arial" w:cs="Arial"/>
        </w:rPr>
        <w:t>Ivanec „IVANEC“</w:t>
      </w:r>
    </w:p>
    <w:p w14:paraId="07522408" w14:textId="77777777" w:rsidR="00E23292" w:rsidRPr="00143F0A" w:rsidRDefault="00E23292" w:rsidP="00E23292">
      <w:pPr>
        <w:numPr>
          <w:ilvl w:val="0"/>
          <w:numId w:val="47"/>
        </w:numPr>
        <w:tabs>
          <w:tab w:val="left" w:pos="-993"/>
          <w:tab w:val="right" w:pos="9072"/>
        </w:tabs>
        <w:spacing w:after="120" w:line="276" w:lineRule="auto"/>
        <w:rPr>
          <w:rFonts w:ascii="Arial" w:hAnsi="Arial" w:cs="Arial"/>
          <w:bCs/>
        </w:rPr>
      </w:pPr>
      <w:r w:rsidRPr="00143F0A">
        <w:rPr>
          <w:rFonts w:ascii="Arial" w:hAnsi="Arial" w:cs="Arial"/>
          <w:bCs/>
        </w:rPr>
        <w:t>Društvo za sportsku rekreaciju "IVANEC" Ivanec</w:t>
      </w:r>
    </w:p>
    <w:p w14:paraId="753D0C83" w14:textId="77777777" w:rsidR="00E23292" w:rsidRPr="00143F0A" w:rsidRDefault="00E23292" w:rsidP="00E23292">
      <w:pPr>
        <w:numPr>
          <w:ilvl w:val="0"/>
          <w:numId w:val="47"/>
        </w:numPr>
        <w:tabs>
          <w:tab w:val="left" w:pos="-993"/>
          <w:tab w:val="right" w:pos="9072"/>
        </w:tabs>
        <w:spacing w:after="120" w:line="276" w:lineRule="auto"/>
        <w:rPr>
          <w:rFonts w:ascii="Arial" w:hAnsi="Arial" w:cs="Arial"/>
          <w:bCs/>
        </w:rPr>
      </w:pPr>
      <w:r w:rsidRPr="00143F0A">
        <w:rPr>
          <w:rFonts w:ascii="Arial" w:hAnsi="Arial" w:cs="Arial"/>
          <w:bCs/>
        </w:rPr>
        <w:t xml:space="preserve">Društvo za sportsku rekreaciju "SALINOVEC" </w:t>
      </w:r>
      <w:proofErr w:type="spellStart"/>
      <w:r w:rsidRPr="00143F0A">
        <w:rPr>
          <w:rFonts w:ascii="Arial" w:hAnsi="Arial" w:cs="Arial"/>
          <w:bCs/>
        </w:rPr>
        <w:t>Salinovec</w:t>
      </w:r>
      <w:proofErr w:type="spellEnd"/>
    </w:p>
    <w:p w14:paraId="4215F3FA" w14:textId="77777777" w:rsidR="00E23292" w:rsidRPr="00143F0A" w:rsidRDefault="00E23292" w:rsidP="00E23292">
      <w:pPr>
        <w:numPr>
          <w:ilvl w:val="0"/>
          <w:numId w:val="47"/>
        </w:numPr>
        <w:tabs>
          <w:tab w:val="left" w:pos="-993"/>
          <w:tab w:val="right" w:pos="9072"/>
        </w:tabs>
        <w:spacing w:after="120" w:line="276" w:lineRule="auto"/>
        <w:rPr>
          <w:rFonts w:ascii="Arial" w:hAnsi="Arial" w:cs="Arial"/>
          <w:bCs/>
        </w:rPr>
      </w:pPr>
      <w:r w:rsidRPr="00143F0A">
        <w:rPr>
          <w:rFonts w:ascii="Arial" w:hAnsi="Arial" w:cs="Arial"/>
          <w:bCs/>
        </w:rPr>
        <w:t xml:space="preserve">Udruga za kulturu i sport "BEDENEC" </w:t>
      </w:r>
      <w:proofErr w:type="spellStart"/>
      <w:r w:rsidRPr="00143F0A">
        <w:rPr>
          <w:rFonts w:ascii="Arial" w:hAnsi="Arial" w:cs="Arial"/>
          <w:bCs/>
        </w:rPr>
        <w:t>Bedenec</w:t>
      </w:r>
      <w:proofErr w:type="spellEnd"/>
    </w:p>
    <w:p w14:paraId="5F3D975C" w14:textId="77777777" w:rsidR="00E23292" w:rsidRPr="00143F0A" w:rsidRDefault="00E23292" w:rsidP="00E23292">
      <w:pPr>
        <w:numPr>
          <w:ilvl w:val="0"/>
          <w:numId w:val="47"/>
        </w:numPr>
        <w:tabs>
          <w:tab w:val="left" w:pos="-993"/>
          <w:tab w:val="right" w:pos="9072"/>
        </w:tabs>
        <w:spacing w:after="120" w:line="276" w:lineRule="auto"/>
        <w:rPr>
          <w:rFonts w:ascii="Arial" w:hAnsi="Arial" w:cs="Arial"/>
          <w:bCs/>
        </w:rPr>
      </w:pPr>
      <w:r w:rsidRPr="00143F0A">
        <w:rPr>
          <w:rFonts w:ascii="Arial" w:hAnsi="Arial" w:cs="Arial"/>
          <w:bCs/>
        </w:rPr>
        <w:t>Društvo za sportsku rekreaciju „Lančić-Knapić“ Ivanec</w:t>
      </w:r>
    </w:p>
    <w:p w14:paraId="58E48095" w14:textId="77777777" w:rsidR="00E23292" w:rsidRPr="00143F0A" w:rsidRDefault="00E23292" w:rsidP="00E23292">
      <w:pPr>
        <w:numPr>
          <w:ilvl w:val="0"/>
          <w:numId w:val="47"/>
        </w:numPr>
        <w:tabs>
          <w:tab w:val="left" w:pos="-993"/>
          <w:tab w:val="right" w:pos="9072"/>
        </w:tabs>
        <w:spacing w:after="120" w:line="276" w:lineRule="auto"/>
        <w:rPr>
          <w:rFonts w:ascii="Arial" w:hAnsi="Arial" w:cs="Arial"/>
          <w:bCs/>
        </w:rPr>
      </w:pPr>
      <w:proofErr w:type="spellStart"/>
      <w:r w:rsidRPr="00143F0A">
        <w:rPr>
          <w:rFonts w:ascii="Arial" w:hAnsi="Arial" w:cs="Arial"/>
        </w:rPr>
        <w:t>Shito-ryu</w:t>
      </w:r>
      <w:proofErr w:type="spellEnd"/>
      <w:r w:rsidRPr="00143F0A">
        <w:rPr>
          <w:rFonts w:ascii="Arial" w:hAnsi="Arial" w:cs="Arial"/>
        </w:rPr>
        <w:t xml:space="preserve"> </w:t>
      </w:r>
      <w:proofErr w:type="spellStart"/>
      <w:r w:rsidRPr="00143F0A">
        <w:rPr>
          <w:rFonts w:ascii="Arial" w:hAnsi="Arial" w:cs="Arial"/>
        </w:rPr>
        <w:t>Shukokai</w:t>
      </w:r>
      <w:proofErr w:type="spellEnd"/>
      <w:r w:rsidRPr="00143F0A">
        <w:rPr>
          <w:rFonts w:ascii="Arial" w:hAnsi="Arial" w:cs="Arial"/>
        </w:rPr>
        <w:t xml:space="preserve"> </w:t>
      </w:r>
      <w:r>
        <w:rPr>
          <w:rFonts w:ascii="Arial" w:hAnsi="Arial" w:cs="Arial"/>
        </w:rPr>
        <w:t>Hrvatska</w:t>
      </w:r>
      <w:r w:rsidRPr="00143F0A">
        <w:rPr>
          <w:rFonts w:ascii="Arial" w:hAnsi="Arial" w:cs="Arial"/>
        </w:rPr>
        <w:t xml:space="preserve">. </w:t>
      </w:r>
    </w:p>
    <w:p w14:paraId="2FF6F917" w14:textId="77777777" w:rsidR="00E23292" w:rsidRDefault="00E23292" w:rsidP="00E23292">
      <w:pPr>
        <w:autoSpaceDE w:val="0"/>
        <w:autoSpaceDN w:val="0"/>
        <w:adjustRightInd w:val="0"/>
        <w:spacing w:after="0"/>
        <w:rPr>
          <w:rFonts w:ascii="Arial" w:hAnsi="Arial" w:cs="Arial"/>
        </w:rPr>
      </w:pPr>
    </w:p>
    <w:p w14:paraId="30BEC132" w14:textId="77777777" w:rsidR="00E23292" w:rsidRPr="00143F0A" w:rsidRDefault="00E23292" w:rsidP="00E23292">
      <w:pPr>
        <w:autoSpaceDE w:val="0"/>
        <w:autoSpaceDN w:val="0"/>
        <w:adjustRightInd w:val="0"/>
        <w:spacing w:after="0"/>
        <w:rPr>
          <w:rFonts w:ascii="Arial" w:hAnsi="Arial" w:cs="Arial"/>
        </w:rPr>
      </w:pPr>
    </w:p>
    <w:p w14:paraId="21066CD7" w14:textId="77777777" w:rsidR="00E23292" w:rsidRPr="00143F0A" w:rsidRDefault="00E23292" w:rsidP="00E23292">
      <w:pPr>
        <w:rPr>
          <w:rFonts w:ascii="Arial" w:hAnsi="Arial" w:cs="Arial"/>
          <w:u w:val="single"/>
        </w:rPr>
      </w:pPr>
      <w:r w:rsidRPr="00143F0A">
        <w:rPr>
          <w:rFonts w:ascii="Arial" w:hAnsi="Arial" w:cs="Arial"/>
          <w:u w:val="single"/>
        </w:rPr>
        <w:t xml:space="preserve">SPORTSKI PROGRAMI I MANIFESTACIJE OD ZNAČAJA ZA GRAD </w:t>
      </w:r>
    </w:p>
    <w:p w14:paraId="0E8A2723" w14:textId="77777777" w:rsidR="00E23292" w:rsidRPr="00143F0A" w:rsidRDefault="00E23292" w:rsidP="00E23292">
      <w:pPr>
        <w:autoSpaceDE w:val="0"/>
        <w:autoSpaceDN w:val="0"/>
        <w:adjustRightInd w:val="0"/>
        <w:jc w:val="both"/>
        <w:rPr>
          <w:rFonts w:ascii="Arial" w:hAnsi="Arial" w:cs="Arial"/>
        </w:rPr>
      </w:pPr>
      <w:r w:rsidRPr="00143F0A">
        <w:rPr>
          <w:rFonts w:ascii="Arial" w:hAnsi="Arial" w:cs="Arial"/>
        </w:rPr>
        <w:t xml:space="preserve">Za sportske manifestacije i programe od značaja za Grad Ivanec osiguravaju se sredstva u iznosu od </w:t>
      </w:r>
      <w:r>
        <w:rPr>
          <w:rFonts w:ascii="Arial" w:hAnsi="Arial" w:cs="Arial"/>
        </w:rPr>
        <w:t>4.100,00</w:t>
      </w:r>
      <w:r w:rsidRPr="00143F0A">
        <w:rPr>
          <w:rFonts w:ascii="Arial" w:hAnsi="Arial" w:cs="Arial"/>
        </w:rPr>
        <w:t xml:space="preserve"> </w:t>
      </w:r>
      <w:r>
        <w:rPr>
          <w:rFonts w:ascii="Arial" w:hAnsi="Arial" w:cs="Arial"/>
        </w:rPr>
        <w:t>EUR</w:t>
      </w:r>
      <w:r w:rsidRPr="00143F0A">
        <w:rPr>
          <w:rFonts w:ascii="Arial" w:hAnsi="Arial" w:cs="Arial"/>
        </w:rPr>
        <w:t xml:space="preserve">. </w:t>
      </w:r>
    </w:p>
    <w:p w14:paraId="650C1193" w14:textId="77777777" w:rsidR="00E23292" w:rsidRPr="00143F0A" w:rsidRDefault="00E23292" w:rsidP="00E23292">
      <w:pPr>
        <w:autoSpaceDE w:val="0"/>
        <w:autoSpaceDN w:val="0"/>
        <w:adjustRightInd w:val="0"/>
        <w:rPr>
          <w:rFonts w:ascii="Arial" w:hAnsi="Arial" w:cs="Arial"/>
          <w:u w:val="single"/>
        </w:rPr>
      </w:pPr>
      <w:r w:rsidRPr="00143F0A">
        <w:rPr>
          <w:rFonts w:ascii="Arial" w:hAnsi="Arial" w:cs="Arial"/>
          <w:u w:val="single"/>
        </w:rPr>
        <w:t>MANIFESTACIJE U SPORTSKOJ REKREACIJI</w:t>
      </w:r>
    </w:p>
    <w:p w14:paraId="1B0B2685" w14:textId="77777777" w:rsidR="00E23292" w:rsidRDefault="00E23292" w:rsidP="00E23292">
      <w:pPr>
        <w:autoSpaceDE w:val="0"/>
        <w:autoSpaceDN w:val="0"/>
        <w:adjustRightInd w:val="0"/>
        <w:jc w:val="both"/>
        <w:rPr>
          <w:rFonts w:ascii="Arial" w:hAnsi="Arial" w:cs="Arial"/>
        </w:rPr>
      </w:pPr>
      <w:r w:rsidRPr="00143F0A">
        <w:rPr>
          <w:rFonts w:ascii="Arial" w:hAnsi="Arial" w:cs="Arial"/>
        </w:rPr>
        <w:t xml:space="preserve">Za manifestacije u sportskoj rekreaciji od značaja promidžbu novog turističkog identiteta za Grada Ivanca te manifestacijama koje se ocjenjuju kao manifestacije od značaja za promociju grada i popularizaciju rekreacije kao načina života i općeg imidža grada, osiguravaju se sredstva  u iznosu od </w:t>
      </w:r>
      <w:r>
        <w:rPr>
          <w:rFonts w:ascii="Arial" w:hAnsi="Arial" w:cs="Arial"/>
        </w:rPr>
        <w:t>5.300,00</w:t>
      </w:r>
      <w:r w:rsidRPr="00143F0A">
        <w:rPr>
          <w:rFonts w:ascii="Arial" w:hAnsi="Arial" w:cs="Arial"/>
        </w:rPr>
        <w:t xml:space="preserve"> </w:t>
      </w:r>
      <w:r>
        <w:rPr>
          <w:rFonts w:ascii="Arial" w:hAnsi="Arial" w:cs="Arial"/>
        </w:rPr>
        <w:t>EUR</w:t>
      </w:r>
      <w:r w:rsidRPr="00143F0A">
        <w:rPr>
          <w:rFonts w:ascii="Arial" w:hAnsi="Arial" w:cs="Arial"/>
        </w:rPr>
        <w:t xml:space="preserve">. </w:t>
      </w:r>
    </w:p>
    <w:p w14:paraId="15D1884C" w14:textId="77777777" w:rsidR="00E23292" w:rsidRDefault="00E23292" w:rsidP="00E23292">
      <w:pPr>
        <w:spacing w:after="0"/>
        <w:jc w:val="both"/>
        <w:rPr>
          <w:rFonts w:ascii="Arial" w:hAnsi="Arial" w:cs="Arial"/>
          <w:u w:val="single"/>
        </w:rPr>
      </w:pPr>
      <w:r w:rsidRPr="00143F0A">
        <w:rPr>
          <w:rFonts w:ascii="Arial" w:hAnsi="Arial" w:cs="Arial"/>
          <w:u w:val="single"/>
        </w:rPr>
        <w:t xml:space="preserve">IZRAVNA DODJELA SREDSTAVA </w:t>
      </w:r>
    </w:p>
    <w:p w14:paraId="22668621" w14:textId="77777777" w:rsidR="00E23292" w:rsidRPr="00143F0A" w:rsidRDefault="00E23292" w:rsidP="00E23292">
      <w:pPr>
        <w:spacing w:after="0"/>
        <w:jc w:val="both"/>
        <w:rPr>
          <w:rFonts w:ascii="Arial" w:hAnsi="Arial" w:cs="Arial"/>
          <w:u w:val="single"/>
        </w:rPr>
      </w:pPr>
    </w:p>
    <w:p w14:paraId="52347482" w14:textId="77777777" w:rsidR="00E23292" w:rsidRPr="00143F0A" w:rsidRDefault="00E23292" w:rsidP="00E23292">
      <w:pPr>
        <w:jc w:val="both"/>
        <w:rPr>
          <w:rFonts w:ascii="Arial" w:hAnsi="Arial" w:cs="Arial"/>
        </w:rPr>
      </w:pPr>
      <w:r w:rsidRPr="00143F0A">
        <w:rPr>
          <w:rFonts w:ascii="Arial" w:hAnsi="Arial" w:cs="Arial"/>
        </w:rPr>
        <w:t>Sredstava se dodjeljuju se bez objavljivanja javnog natječaja sukladno Uredbi o kriterijima, mjerilima i postupcima financiranja i ugovaranja programa i projekata od interesa za opće dobro koje provode udruge (</w:t>
      </w:r>
      <w:r>
        <w:rPr>
          <w:rFonts w:ascii="Arial" w:hAnsi="Arial" w:cs="Arial"/>
        </w:rPr>
        <w:t>„Narodne novine“</w:t>
      </w:r>
      <w:r w:rsidRPr="00143F0A">
        <w:rPr>
          <w:rFonts w:ascii="Arial" w:hAnsi="Arial" w:cs="Arial"/>
        </w:rPr>
        <w:t xml:space="preserve"> br. 26/15</w:t>
      </w:r>
      <w:r>
        <w:rPr>
          <w:rFonts w:ascii="Arial" w:hAnsi="Arial" w:cs="Arial"/>
        </w:rPr>
        <w:t>, 37/21</w:t>
      </w:r>
      <w:r w:rsidRPr="00143F0A">
        <w:rPr>
          <w:rFonts w:ascii="Arial" w:hAnsi="Arial" w:cs="Arial"/>
        </w:rPr>
        <w:t xml:space="preserve">) u opravdanim i iznimnim slučajevima, a  temeljem pozitivnog mišljenja Zajednice sportskih udruga grada Ivanca na predanu zamolbu. Po pozitivnom mišljenju Zajednice gradonačelnik donosi Zaključak o odobravanju financiranja te se s udrugom kao korisnikom financijskih sredstava sklapa ugovor o izravnoj dodjeli sredstava, što je u skladu s Uredbom i poštivanjem osnovnih standarda financiranja vezanih uz planiranje financijskih sredstava, ugovaranje, praćenje financiranja, javno objavljivanje i izvještavanje. </w:t>
      </w:r>
    </w:p>
    <w:p w14:paraId="416674DF" w14:textId="77777777" w:rsidR="00E23292" w:rsidRPr="00143F0A" w:rsidRDefault="00E23292" w:rsidP="00E23292">
      <w:pPr>
        <w:autoSpaceDE w:val="0"/>
        <w:autoSpaceDN w:val="0"/>
        <w:adjustRightInd w:val="0"/>
        <w:jc w:val="both"/>
        <w:rPr>
          <w:rFonts w:ascii="Arial" w:hAnsi="Arial" w:cs="Arial"/>
          <w:u w:val="single"/>
        </w:rPr>
      </w:pPr>
      <w:r w:rsidRPr="00143F0A">
        <w:rPr>
          <w:rFonts w:ascii="Arial" w:hAnsi="Arial" w:cs="Arial"/>
          <w:u w:val="single"/>
        </w:rPr>
        <w:t>STRUČNI VODITELJ ZSUGI</w:t>
      </w:r>
    </w:p>
    <w:p w14:paraId="129E5A18" w14:textId="77777777" w:rsidR="00E23292" w:rsidRPr="00143F0A" w:rsidRDefault="00E23292" w:rsidP="00E23292">
      <w:pPr>
        <w:autoSpaceDE w:val="0"/>
        <w:autoSpaceDN w:val="0"/>
        <w:adjustRightInd w:val="0"/>
        <w:jc w:val="both"/>
        <w:rPr>
          <w:rFonts w:ascii="Arial" w:hAnsi="Arial" w:cs="Arial"/>
        </w:rPr>
      </w:pPr>
      <w:r w:rsidRPr="00143F0A">
        <w:rPr>
          <w:rFonts w:ascii="Arial" w:hAnsi="Arial" w:cs="Arial"/>
        </w:rPr>
        <w:t xml:space="preserve">Za potrebe funkcioniranja Zajednice sportskih udruga osiguravaju se sredstva za stručnog voditelja u zajednici s ciljem što kvalitetnijeg i stručnog obavljanja poslova Zajednice, </w:t>
      </w:r>
      <w:r w:rsidRPr="00143F0A">
        <w:rPr>
          <w:rFonts w:ascii="Arial" w:hAnsi="Arial" w:cs="Arial"/>
        </w:rPr>
        <w:lastRenderedPageBreak/>
        <w:t>osmišljavanje i realizacija manifestacije u sportu a posebice u sportskoj rekreaciji, te popularizaciji sporta kao zdravog načina života.</w:t>
      </w:r>
    </w:p>
    <w:p w14:paraId="5FF2FE58" w14:textId="77777777" w:rsidR="00E23292" w:rsidRPr="00143F0A" w:rsidRDefault="00E23292" w:rsidP="00E23292">
      <w:pPr>
        <w:autoSpaceDE w:val="0"/>
        <w:autoSpaceDN w:val="0"/>
        <w:adjustRightInd w:val="0"/>
        <w:jc w:val="both"/>
        <w:rPr>
          <w:rFonts w:ascii="Arial" w:hAnsi="Arial" w:cs="Arial"/>
          <w:u w:val="single"/>
        </w:rPr>
      </w:pPr>
      <w:r w:rsidRPr="00143F0A">
        <w:rPr>
          <w:rFonts w:ascii="Arial" w:hAnsi="Arial" w:cs="Arial"/>
          <w:u w:val="single"/>
        </w:rPr>
        <w:t xml:space="preserve">ŠKOLSKI SPORTSKI KLUBOVI </w:t>
      </w:r>
    </w:p>
    <w:p w14:paraId="08145595" w14:textId="77777777" w:rsidR="00E23292" w:rsidRPr="00143F0A" w:rsidRDefault="00E23292" w:rsidP="00E23292">
      <w:pPr>
        <w:autoSpaceDE w:val="0"/>
        <w:autoSpaceDN w:val="0"/>
        <w:adjustRightInd w:val="0"/>
        <w:jc w:val="both"/>
        <w:rPr>
          <w:rFonts w:ascii="Arial" w:hAnsi="Arial" w:cs="Arial"/>
        </w:rPr>
      </w:pPr>
      <w:r w:rsidRPr="00143F0A">
        <w:rPr>
          <w:rFonts w:ascii="Arial" w:hAnsi="Arial" w:cs="Arial"/>
        </w:rPr>
        <w:t xml:space="preserve">Za tekuće donacije sportskim školskim klubovima u osnovnim i srednjoj školi na području grada Ivanca osigurano </w:t>
      </w:r>
      <w:r w:rsidRPr="005B603B">
        <w:rPr>
          <w:rFonts w:ascii="Arial" w:hAnsi="Arial" w:cs="Arial"/>
        </w:rPr>
        <w:t xml:space="preserve">je </w:t>
      </w:r>
      <w:r>
        <w:rPr>
          <w:rFonts w:ascii="Arial" w:hAnsi="Arial" w:cs="Arial"/>
        </w:rPr>
        <w:t>1.600,00</w:t>
      </w:r>
      <w:r w:rsidRPr="005B603B">
        <w:rPr>
          <w:rFonts w:ascii="Arial" w:hAnsi="Arial" w:cs="Arial"/>
        </w:rPr>
        <w:t xml:space="preserve"> </w:t>
      </w:r>
      <w:r>
        <w:rPr>
          <w:rFonts w:ascii="Arial" w:hAnsi="Arial" w:cs="Arial"/>
        </w:rPr>
        <w:t>EUR</w:t>
      </w:r>
      <w:r w:rsidRPr="00143F0A">
        <w:rPr>
          <w:rFonts w:ascii="Arial" w:hAnsi="Arial" w:cs="Arial"/>
        </w:rPr>
        <w:t xml:space="preserve"> za realizaciju sportskih programa.</w:t>
      </w:r>
    </w:p>
    <w:p w14:paraId="0F23DFEB" w14:textId="77777777" w:rsidR="00E23292" w:rsidRPr="00143F0A" w:rsidRDefault="00E23292" w:rsidP="00E23292">
      <w:pPr>
        <w:autoSpaceDE w:val="0"/>
        <w:autoSpaceDN w:val="0"/>
        <w:adjustRightInd w:val="0"/>
        <w:jc w:val="both"/>
        <w:rPr>
          <w:rFonts w:ascii="Arial" w:hAnsi="Arial" w:cs="Arial"/>
          <w:u w:val="single"/>
        </w:rPr>
      </w:pPr>
      <w:r w:rsidRPr="00143F0A">
        <w:rPr>
          <w:rFonts w:ascii="Arial" w:hAnsi="Arial" w:cs="Arial"/>
          <w:u w:val="single"/>
        </w:rPr>
        <w:t xml:space="preserve">NAJAM </w:t>
      </w:r>
      <w:r>
        <w:rPr>
          <w:rFonts w:ascii="Arial" w:hAnsi="Arial" w:cs="Arial"/>
          <w:u w:val="single"/>
        </w:rPr>
        <w:t xml:space="preserve">I ODRŽAVANJE OBJEKATA ZA AKTIVNOST SPORTSKIH DRUŠTAVA – </w:t>
      </w:r>
      <w:r w:rsidRPr="00143F0A">
        <w:rPr>
          <w:rFonts w:ascii="Arial" w:hAnsi="Arial" w:cs="Arial"/>
          <w:u w:val="single"/>
        </w:rPr>
        <w:t>SPORTSK</w:t>
      </w:r>
      <w:r>
        <w:rPr>
          <w:rFonts w:ascii="Arial" w:hAnsi="Arial" w:cs="Arial"/>
          <w:u w:val="single"/>
        </w:rPr>
        <w:t>E</w:t>
      </w:r>
      <w:r w:rsidRPr="00143F0A">
        <w:rPr>
          <w:rFonts w:ascii="Arial" w:hAnsi="Arial" w:cs="Arial"/>
          <w:u w:val="single"/>
        </w:rPr>
        <w:t xml:space="preserve"> DVORAN</w:t>
      </w:r>
      <w:r>
        <w:rPr>
          <w:rFonts w:ascii="Arial" w:hAnsi="Arial" w:cs="Arial"/>
          <w:u w:val="single"/>
        </w:rPr>
        <w:t>E</w:t>
      </w:r>
    </w:p>
    <w:p w14:paraId="6E51E2FB" w14:textId="77777777" w:rsidR="00E23292" w:rsidRPr="00D955D4" w:rsidRDefault="00E23292" w:rsidP="00E23292">
      <w:pPr>
        <w:autoSpaceDE w:val="0"/>
        <w:autoSpaceDN w:val="0"/>
        <w:adjustRightInd w:val="0"/>
        <w:jc w:val="both"/>
        <w:rPr>
          <w:rFonts w:ascii="Arial" w:hAnsi="Arial" w:cs="Arial"/>
        </w:rPr>
      </w:pPr>
      <w:r w:rsidRPr="00D955D4">
        <w:rPr>
          <w:rFonts w:ascii="Arial" w:hAnsi="Arial" w:cs="Arial"/>
        </w:rPr>
        <w:t xml:space="preserve">Za najam sportskih objekata na području grada Ivanca - sportske dvorane za potrebe održavanja treninga i natjecanja za sportske klubove i udruge s područja grada Ivanca osiguravaju se sredstva u visini od  </w:t>
      </w:r>
      <w:r>
        <w:rPr>
          <w:rFonts w:ascii="Arial" w:hAnsi="Arial" w:cs="Arial"/>
        </w:rPr>
        <w:t>30.0</w:t>
      </w:r>
      <w:r w:rsidRPr="00D955D4">
        <w:rPr>
          <w:rFonts w:ascii="Arial" w:hAnsi="Arial" w:cs="Arial"/>
        </w:rPr>
        <w:t>00,00 EUR, sukladno zaključenim ugovorima između Zajednice sportskih udruga i vlasnika sportskih objekata.</w:t>
      </w:r>
    </w:p>
    <w:p w14:paraId="567DA241" w14:textId="77777777" w:rsidR="00E23292" w:rsidRPr="00CD656F" w:rsidRDefault="00E23292" w:rsidP="00E23292">
      <w:pPr>
        <w:spacing w:after="0"/>
        <w:jc w:val="both"/>
        <w:rPr>
          <w:rFonts w:ascii="Arial" w:hAnsi="Arial" w:cs="Arial"/>
        </w:rPr>
      </w:pPr>
      <w:r w:rsidRPr="00CD656F">
        <w:rPr>
          <w:rFonts w:ascii="Arial" w:hAnsi="Arial" w:cs="Arial"/>
          <w:u w:val="single"/>
        </w:rPr>
        <w:t>DODATNA ULAGANJA NA SPORTSKIM OBJEKTIMA - OPREMANJE</w:t>
      </w:r>
    </w:p>
    <w:p w14:paraId="2CC6872F" w14:textId="77777777" w:rsidR="00E23292" w:rsidRPr="00CD656F" w:rsidRDefault="00E23292" w:rsidP="00E23292">
      <w:pPr>
        <w:spacing w:after="0"/>
        <w:jc w:val="both"/>
        <w:rPr>
          <w:rFonts w:ascii="Arial" w:hAnsi="Arial" w:cs="Arial"/>
        </w:rPr>
      </w:pPr>
    </w:p>
    <w:p w14:paraId="573CDB4F" w14:textId="77777777" w:rsidR="00E23292" w:rsidRDefault="00E23292" w:rsidP="00E23292">
      <w:pPr>
        <w:spacing w:after="0"/>
        <w:jc w:val="both"/>
        <w:rPr>
          <w:rFonts w:ascii="Arial" w:hAnsi="Arial" w:cs="Arial"/>
        </w:rPr>
      </w:pPr>
      <w:r w:rsidRPr="00CD656F">
        <w:rPr>
          <w:rFonts w:ascii="Arial" w:hAnsi="Arial" w:cs="Arial"/>
        </w:rPr>
        <w:t>Radi unapređivanja sportske infrastrukture u vlasništvu Grada Ivanca, te potrebe za stvaranjem preduvjeta sigurnosti sportaša, a prije svega djece i mladih sportaša, te stvaranja nužnih uvjeta za bavljenje sportskom aktivnošću, potrebno je nužno izvršiti dodatna ulaganja u građevine i opremu na sportskim objektima.</w:t>
      </w:r>
      <w:r>
        <w:rPr>
          <w:rFonts w:ascii="Arial" w:hAnsi="Arial" w:cs="Arial"/>
        </w:rPr>
        <w:t xml:space="preserve"> </w:t>
      </w:r>
      <w:r w:rsidRPr="00CD656F">
        <w:rPr>
          <w:rFonts w:ascii="Arial" w:hAnsi="Arial" w:cs="Arial"/>
        </w:rPr>
        <w:t>Predviđen</w:t>
      </w:r>
      <w:r>
        <w:rPr>
          <w:rFonts w:ascii="Arial" w:hAnsi="Arial" w:cs="Arial"/>
        </w:rPr>
        <w:t>o je postavljanje</w:t>
      </w:r>
      <w:bookmarkStart w:id="7" w:name="_Hlk149038559"/>
      <w:r>
        <w:rPr>
          <w:rFonts w:ascii="Arial" w:hAnsi="Arial" w:cs="Arial"/>
        </w:rPr>
        <w:t xml:space="preserve"> </w:t>
      </w:r>
      <w:r w:rsidRPr="00CD656F">
        <w:rPr>
          <w:rFonts w:ascii="Arial" w:hAnsi="Arial" w:cs="Arial"/>
        </w:rPr>
        <w:t>novih košarkaških koševa</w:t>
      </w:r>
      <w:r>
        <w:rPr>
          <w:rFonts w:ascii="Arial" w:hAnsi="Arial" w:cs="Arial"/>
        </w:rPr>
        <w:t xml:space="preserve"> na pojedinim igralištima, uz radove iscrtavanja igrališta. Ujedno, na jednom od igrališta potrebno je riješiti priključak električne energije.</w:t>
      </w:r>
    </w:p>
    <w:bookmarkEnd w:id="7"/>
    <w:p w14:paraId="54B6393E" w14:textId="77777777" w:rsidR="00E23292" w:rsidRDefault="00E23292" w:rsidP="00E23292">
      <w:pPr>
        <w:autoSpaceDE w:val="0"/>
        <w:autoSpaceDN w:val="0"/>
        <w:adjustRightInd w:val="0"/>
        <w:spacing w:after="0"/>
        <w:rPr>
          <w:rFonts w:ascii="Arial" w:hAnsi="Arial" w:cs="Arial"/>
        </w:rPr>
      </w:pPr>
    </w:p>
    <w:p w14:paraId="6DBEEDAA" w14:textId="77777777" w:rsidR="00E23292" w:rsidRDefault="00E23292" w:rsidP="00E23292">
      <w:pPr>
        <w:autoSpaceDE w:val="0"/>
        <w:autoSpaceDN w:val="0"/>
        <w:adjustRightInd w:val="0"/>
        <w:spacing w:after="0"/>
        <w:rPr>
          <w:rFonts w:ascii="Arial" w:hAnsi="Arial" w:cs="Arial"/>
          <w:u w:val="single"/>
        </w:rPr>
      </w:pPr>
      <w:r w:rsidRPr="00143F0A">
        <w:rPr>
          <w:rFonts w:ascii="Arial" w:hAnsi="Arial" w:cs="Arial"/>
          <w:u w:val="single"/>
        </w:rPr>
        <w:t>ODRŽAVANJE SPORTSKIH TERENA</w:t>
      </w:r>
    </w:p>
    <w:p w14:paraId="50B09369" w14:textId="77777777" w:rsidR="00E23292" w:rsidRPr="00143F0A" w:rsidRDefault="00E23292" w:rsidP="00E23292">
      <w:pPr>
        <w:autoSpaceDE w:val="0"/>
        <w:autoSpaceDN w:val="0"/>
        <w:adjustRightInd w:val="0"/>
        <w:spacing w:after="0"/>
        <w:rPr>
          <w:rFonts w:ascii="Arial" w:hAnsi="Arial" w:cs="Arial"/>
          <w:u w:val="single"/>
        </w:rPr>
      </w:pPr>
    </w:p>
    <w:p w14:paraId="2113F857" w14:textId="77777777" w:rsidR="00E23292" w:rsidRPr="00143F0A" w:rsidRDefault="00E23292" w:rsidP="00E23292">
      <w:pPr>
        <w:autoSpaceDE w:val="0"/>
        <w:autoSpaceDN w:val="0"/>
        <w:adjustRightInd w:val="0"/>
        <w:jc w:val="both"/>
        <w:rPr>
          <w:rFonts w:ascii="Arial" w:hAnsi="Arial" w:cs="Arial"/>
        </w:rPr>
      </w:pPr>
      <w:r w:rsidRPr="00143F0A">
        <w:rPr>
          <w:rFonts w:ascii="Arial" w:hAnsi="Arial" w:cs="Arial"/>
        </w:rPr>
        <w:t xml:space="preserve">Za ostvarivanje ciljeva Programa potrebno je osigurati sredstva za održavanje terena za treninge i natjecanja. </w:t>
      </w:r>
    </w:p>
    <w:p w14:paraId="162AE93D" w14:textId="77777777" w:rsidR="00E23292" w:rsidRPr="00143F0A" w:rsidRDefault="00E23292" w:rsidP="00E23292">
      <w:pPr>
        <w:autoSpaceDE w:val="0"/>
        <w:autoSpaceDN w:val="0"/>
        <w:adjustRightInd w:val="0"/>
        <w:rPr>
          <w:rFonts w:ascii="Arial" w:hAnsi="Arial" w:cs="Arial"/>
        </w:rPr>
      </w:pPr>
      <w:r w:rsidRPr="00143F0A">
        <w:rPr>
          <w:rFonts w:ascii="Arial" w:hAnsi="Arial" w:cs="Arial"/>
        </w:rPr>
        <w:t xml:space="preserve">Za održavanje sportskih terena isključivo u vlasništvu grada osiguravaju se sredstva: </w:t>
      </w:r>
    </w:p>
    <w:p w14:paraId="07429584" w14:textId="77777777" w:rsidR="00E23292" w:rsidRPr="00143F0A" w:rsidRDefault="00E23292" w:rsidP="00E23292">
      <w:pPr>
        <w:numPr>
          <w:ilvl w:val="0"/>
          <w:numId w:val="46"/>
        </w:numPr>
        <w:autoSpaceDE w:val="0"/>
        <w:autoSpaceDN w:val="0"/>
        <w:adjustRightInd w:val="0"/>
        <w:spacing w:after="200" w:line="276" w:lineRule="auto"/>
        <w:rPr>
          <w:rFonts w:ascii="Arial" w:hAnsi="Arial" w:cs="Arial"/>
        </w:rPr>
      </w:pPr>
      <w:r w:rsidRPr="00143F0A">
        <w:rPr>
          <w:rFonts w:ascii="Arial" w:hAnsi="Arial" w:cs="Arial"/>
        </w:rPr>
        <w:t xml:space="preserve">NK „Ivančica“ Ivanec – </w:t>
      </w:r>
      <w:r>
        <w:rPr>
          <w:rFonts w:ascii="Arial" w:hAnsi="Arial" w:cs="Arial"/>
        </w:rPr>
        <w:t>11.000,00</w:t>
      </w:r>
      <w:r w:rsidRPr="00143F0A">
        <w:rPr>
          <w:rFonts w:ascii="Arial" w:hAnsi="Arial" w:cs="Arial"/>
        </w:rPr>
        <w:t xml:space="preserve"> </w:t>
      </w:r>
      <w:r>
        <w:rPr>
          <w:rFonts w:ascii="Arial" w:hAnsi="Arial" w:cs="Arial"/>
        </w:rPr>
        <w:t>EUR</w:t>
      </w:r>
    </w:p>
    <w:p w14:paraId="206E9FF4" w14:textId="77777777" w:rsidR="00E23292" w:rsidRPr="00591362" w:rsidRDefault="00E23292" w:rsidP="00E23292">
      <w:pPr>
        <w:numPr>
          <w:ilvl w:val="0"/>
          <w:numId w:val="46"/>
        </w:numPr>
        <w:autoSpaceDE w:val="0"/>
        <w:autoSpaceDN w:val="0"/>
        <w:adjustRightInd w:val="0"/>
        <w:spacing w:after="200" w:line="276" w:lineRule="auto"/>
        <w:rPr>
          <w:rFonts w:ascii="Arial" w:hAnsi="Arial" w:cs="Arial"/>
        </w:rPr>
      </w:pPr>
      <w:r w:rsidRPr="00143F0A">
        <w:rPr>
          <w:rFonts w:ascii="Arial" w:hAnsi="Arial" w:cs="Arial"/>
        </w:rPr>
        <w:t xml:space="preserve">NK „Mladost“ </w:t>
      </w:r>
      <w:proofErr w:type="spellStart"/>
      <w:r w:rsidRPr="00143F0A">
        <w:rPr>
          <w:rFonts w:ascii="Arial" w:hAnsi="Arial" w:cs="Arial"/>
        </w:rPr>
        <w:t>Margečan</w:t>
      </w:r>
      <w:proofErr w:type="spellEnd"/>
      <w:r w:rsidRPr="00143F0A">
        <w:rPr>
          <w:rFonts w:ascii="Arial" w:hAnsi="Arial" w:cs="Arial"/>
        </w:rPr>
        <w:t xml:space="preserve"> – </w:t>
      </w:r>
      <w:r>
        <w:rPr>
          <w:rFonts w:ascii="Arial" w:hAnsi="Arial" w:cs="Arial"/>
        </w:rPr>
        <w:t>7.000,00 EUR</w:t>
      </w:r>
    </w:p>
    <w:p w14:paraId="4EFB138E" w14:textId="77777777" w:rsidR="00E23292" w:rsidRPr="00CD656F" w:rsidRDefault="00E23292" w:rsidP="00E23292">
      <w:pPr>
        <w:spacing w:after="0"/>
        <w:jc w:val="both"/>
        <w:rPr>
          <w:rFonts w:ascii="Arial" w:hAnsi="Arial" w:cs="Arial"/>
        </w:rPr>
      </w:pPr>
    </w:p>
    <w:p w14:paraId="112A061B" w14:textId="77777777" w:rsidR="00E23292" w:rsidRDefault="00E23292" w:rsidP="00E23292">
      <w:pPr>
        <w:spacing w:after="0"/>
        <w:jc w:val="both"/>
        <w:rPr>
          <w:rFonts w:ascii="Arial" w:hAnsi="Arial" w:cs="Arial"/>
          <w:u w:val="single"/>
        </w:rPr>
      </w:pPr>
      <w:r w:rsidRPr="00CD656F">
        <w:rPr>
          <w:rFonts w:ascii="Arial" w:hAnsi="Arial" w:cs="Arial"/>
          <w:u w:val="single"/>
        </w:rPr>
        <w:t>REKREACIJSKI CENTAR LANČIĆ – KNAPIĆ</w:t>
      </w:r>
    </w:p>
    <w:p w14:paraId="1438F348" w14:textId="77777777" w:rsidR="00E23292" w:rsidRPr="00CD656F" w:rsidRDefault="00E23292" w:rsidP="00E23292">
      <w:pPr>
        <w:spacing w:after="0"/>
        <w:jc w:val="both"/>
        <w:rPr>
          <w:rFonts w:ascii="Arial" w:hAnsi="Arial" w:cs="Arial"/>
          <w:u w:val="single"/>
        </w:rPr>
      </w:pPr>
    </w:p>
    <w:p w14:paraId="67D9D0D8" w14:textId="77777777" w:rsidR="00E23292" w:rsidRPr="00CD656F" w:rsidRDefault="00E23292" w:rsidP="00E23292">
      <w:pPr>
        <w:spacing w:after="0"/>
        <w:jc w:val="both"/>
        <w:rPr>
          <w:rFonts w:ascii="Arial" w:hAnsi="Arial" w:cs="Arial"/>
        </w:rPr>
      </w:pPr>
      <w:bookmarkStart w:id="8" w:name="_Hlk530400214"/>
      <w:r w:rsidRPr="00CD656F">
        <w:rPr>
          <w:rFonts w:ascii="Arial" w:hAnsi="Arial" w:cs="Arial"/>
        </w:rPr>
        <w:t>Temeljem Idejnog rješenja Sportsko rekreacijskog centra usuglašenog između Grada Ivanca, Mjesnog odbora Lančić – Knapić, te Športskog ribolovnog društva „Ivanec“ Ivanec i Društva za sportsku rekreaciju „Lančić – Knapić“ Ivanec, u 2023. godini planira se prići izvođenju daljnjih radnji</w:t>
      </w:r>
      <w:r>
        <w:rPr>
          <w:rFonts w:ascii="Arial" w:hAnsi="Arial" w:cs="Arial"/>
        </w:rPr>
        <w:t xml:space="preserve"> u fazama</w:t>
      </w:r>
      <w:r w:rsidRPr="00CD656F">
        <w:rPr>
          <w:rFonts w:ascii="Arial" w:hAnsi="Arial" w:cs="Arial"/>
        </w:rPr>
        <w:t xml:space="preserve"> na projektu</w:t>
      </w:r>
      <w:bookmarkEnd w:id="8"/>
      <w:r w:rsidRPr="00CD656F">
        <w:rPr>
          <w:rFonts w:ascii="Arial" w:hAnsi="Arial" w:cs="Arial"/>
        </w:rPr>
        <w:t xml:space="preserve"> koji obuhvaćaju radove na izgradnji sanitarnog čvora te uređenja dječjeg igrališta.</w:t>
      </w:r>
    </w:p>
    <w:p w14:paraId="2A2DD772" w14:textId="77777777" w:rsidR="00E23292" w:rsidRPr="00CD656F" w:rsidRDefault="00E23292" w:rsidP="00E23292">
      <w:pPr>
        <w:spacing w:after="0"/>
        <w:jc w:val="both"/>
        <w:rPr>
          <w:rFonts w:ascii="Arial" w:hAnsi="Arial" w:cs="Arial"/>
        </w:rPr>
      </w:pPr>
    </w:p>
    <w:p w14:paraId="3BAEF63F" w14:textId="77777777" w:rsidR="00E23292" w:rsidRDefault="00E23292" w:rsidP="00E23292">
      <w:pPr>
        <w:spacing w:after="0"/>
        <w:jc w:val="both"/>
        <w:rPr>
          <w:rFonts w:ascii="Arial" w:hAnsi="Arial" w:cs="Arial"/>
          <w:u w:val="single"/>
        </w:rPr>
      </w:pPr>
      <w:r w:rsidRPr="00CD656F">
        <w:rPr>
          <w:rFonts w:ascii="Arial" w:hAnsi="Arial" w:cs="Arial"/>
          <w:u w:val="single"/>
        </w:rPr>
        <w:t>REKONSTRUKCIJA ZGRADE NK MLADOST MARGEČAN</w:t>
      </w:r>
    </w:p>
    <w:p w14:paraId="4229B3D1" w14:textId="77777777" w:rsidR="00E23292" w:rsidRPr="00CD656F" w:rsidRDefault="00E23292" w:rsidP="00E23292">
      <w:pPr>
        <w:spacing w:after="0"/>
        <w:jc w:val="both"/>
        <w:rPr>
          <w:rFonts w:ascii="Arial" w:hAnsi="Arial" w:cs="Arial"/>
          <w:u w:val="single"/>
        </w:rPr>
      </w:pPr>
    </w:p>
    <w:p w14:paraId="54E4261A" w14:textId="77777777" w:rsidR="00E23292" w:rsidRPr="00BF77B3" w:rsidRDefault="00E23292" w:rsidP="00E23292">
      <w:pPr>
        <w:spacing w:after="0"/>
        <w:jc w:val="both"/>
        <w:rPr>
          <w:rFonts w:ascii="Arial" w:hAnsi="Arial" w:cs="Arial"/>
        </w:rPr>
      </w:pPr>
      <w:r>
        <w:rPr>
          <w:rFonts w:ascii="Arial" w:hAnsi="Arial" w:cs="Arial"/>
        </w:rPr>
        <w:t>Planirana su sredstva za radove</w:t>
      </w:r>
      <w:r w:rsidRPr="00BF77B3">
        <w:rPr>
          <w:rFonts w:ascii="Arial" w:hAnsi="Arial" w:cs="Arial"/>
        </w:rPr>
        <w:t xml:space="preserve"> </w:t>
      </w:r>
      <w:r>
        <w:rPr>
          <w:rFonts w:ascii="Arial" w:hAnsi="Arial" w:cs="Arial"/>
        </w:rPr>
        <w:t>rekonstrukcije (</w:t>
      </w:r>
      <w:r w:rsidRPr="00BF77B3">
        <w:rPr>
          <w:rFonts w:ascii="Arial" w:hAnsi="Arial" w:cs="Arial"/>
        </w:rPr>
        <w:t>dograd</w:t>
      </w:r>
      <w:r>
        <w:rPr>
          <w:rFonts w:ascii="Arial" w:hAnsi="Arial" w:cs="Arial"/>
        </w:rPr>
        <w:t xml:space="preserve">nje) </w:t>
      </w:r>
      <w:r w:rsidRPr="00BF77B3">
        <w:rPr>
          <w:rFonts w:ascii="Arial" w:hAnsi="Arial" w:cs="Arial"/>
        </w:rPr>
        <w:t>zgrad</w:t>
      </w:r>
      <w:r>
        <w:rPr>
          <w:rFonts w:ascii="Arial" w:hAnsi="Arial" w:cs="Arial"/>
        </w:rPr>
        <w:t>e</w:t>
      </w:r>
      <w:r w:rsidRPr="00BF77B3">
        <w:rPr>
          <w:rFonts w:ascii="Arial" w:hAnsi="Arial" w:cs="Arial"/>
        </w:rPr>
        <w:t xml:space="preserve"> NK „Mladost“ </w:t>
      </w:r>
      <w:proofErr w:type="spellStart"/>
      <w:r w:rsidRPr="00BF77B3">
        <w:rPr>
          <w:rFonts w:ascii="Arial" w:hAnsi="Arial" w:cs="Arial"/>
        </w:rPr>
        <w:t>Margečan</w:t>
      </w:r>
      <w:proofErr w:type="spellEnd"/>
      <w:r w:rsidRPr="00BF77B3">
        <w:rPr>
          <w:rFonts w:ascii="Arial" w:hAnsi="Arial" w:cs="Arial"/>
        </w:rPr>
        <w:t xml:space="preserve"> obzirom da postojeći objekt ne zadovoljava uvjete prema standardima Hrvatskog nogometnog saveza te radi omogućavanja daljnjeg održavanja natjecanja.</w:t>
      </w:r>
      <w:r>
        <w:rPr>
          <w:rFonts w:ascii="Arial" w:hAnsi="Arial" w:cs="Arial"/>
        </w:rPr>
        <w:t xml:space="preserve"> Predmetna investicija uključuje i troškove opremanja objekta. </w:t>
      </w:r>
      <w:r w:rsidRPr="00BF77B3">
        <w:rPr>
          <w:rFonts w:ascii="Arial" w:hAnsi="Arial" w:cs="Arial"/>
        </w:rPr>
        <w:t xml:space="preserve">Rekonstrukcija </w:t>
      </w:r>
      <w:r>
        <w:rPr>
          <w:rFonts w:ascii="Arial" w:hAnsi="Arial" w:cs="Arial"/>
        </w:rPr>
        <w:t xml:space="preserve">objekta </w:t>
      </w:r>
      <w:r w:rsidRPr="00BF77B3">
        <w:rPr>
          <w:rFonts w:ascii="Arial" w:hAnsi="Arial" w:cs="Arial"/>
        </w:rPr>
        <w:t>će se izvršiti prema projektnoj dokumentacij</w:t>
      </w:r>
      <w:r>
        <w:rPr>
          <w:rFonts w:ascii="Arial" w:hAnsi="Arial" w:cs="Arial"/>
        </w:rPr>
        <w:t>i.</w:t>
      </w:r>
    </w:p>
    <w:p w14:paraId="4F9690BB" w14:textId="77777777" w:rsidR="00E23292" w:rsidRDefault="00E23292" w:rsidP="00E23292">
      <w:pPr>
        <w:spacing w:after="0"/>
        <w:jc w:val="both"/>
        <w:rPr>
          <w:rFonts w:ascii="Arial" w:hAnsi="Arial" w:cs="Arial"/>
          <w:u w:val="single"/>
        </w:rPr>
      </w:pPr>
    </w:p>
    <w:p w14:paraId="6EBE084A" w14:textId="77777777" w:rsidR="00E23292" w:rsidRDefault="00E23292" w:rsidP="00E23292">
      <w:pPr>
        <w:spacing w:after="0"/>
        <w:jc w:val="both"/>
        <w:rPr>
          <w:rFonts w:ascii="Arial" w:hAnsi="Arial" w:cs="Arial"/>
          <w:u w:val="single"/>
        </w:rPr>
      </w:pPr>
    </w:p>
    <w:p w14:paraId="3B93751E" w14:textId="77777777" w:rsidR="00E23292" w:rsidRPr="00CD656F" w:rsidRDefault="00E23292" w:rsidP="00E23292">
      <w:pPr>
        <w:spacing w:after="0"/>
        <w:jc w:val="both"/>
        <w:rPr>
          <w:rFonts w:ascii="Arial" w:hAnsi="Arial" w:cs="Arial"/>
          <w:u w:val="single"/>
        </w:rPr>
      </w:pPr>
    </w:p>
    <w:p w14:paraId="5E3B353E" w14:textId="77777777" w:rsidR="00E23292" w:rsidRPr="00CD656F" w:rsidRDefault="00E23292" w:rsidP="00E23292">
      <w:pPr>
        <w:spacing w:after="0"/>
        <w:jc w:val="both"/>
        <w:rPr>
          <w:rFonts w:ascii="Arial" w:hAnsi="Arial" w:cs="Arial"/>
          <w:u w:val="single"/>
        </w:rPr>
      </w:pPr>
      <w:r w:rsidRPr="00CD656F">
        <w:rPr>
          <w:rFonts w:ascii="Arial" w:hAnsi="Arial" w:cs="Arial"/>
          <w:u w:val="single"/>
        </w:rPr>
        <w:lastRenderedPageBreak/>
        <w:t>POMOĆNO NOGOMETNO IGRALIŠTE U SALINOVCU</w:t>
      </w:r>
    </w:p>
    <w:p w14:paraId="2076672A" w14:textId="77777777" w:rsidR="00E23292" w:rsidRDefault="00E23292" w:rsidP="00E23292">
      <w:pPr>
        <w:spacing w:after="0"/>
        <w:jc w:val="both"/>
        <w:rPr>
          <w:rFonts w:ascii="Arial" w:hAnsi="Arial" w:cs="Arial"/>
          <w:color w:val="FF0000"/>
        </w:rPr>
      </w:pPr>
    </w:p>
    <w:p w14:paraId="79606F5A" w14:textId="77777777" w:rsidR="00E23292" w:rsidRPr="00BF77B3" w:rsidRDefault="00E23292" w:rsidP="00E23292">
      <w:pPr>
        <w:spacing w:after="0"/>
        <w:jc w:val="both"/>
        <w:rPr>
          <w:rFonts w:ascii="Arial" w:hAnsi="Arial" w:cs="Arial"/>
          <w:bCs/>
        </w:rPr>
      </w:pPr>
      <w:r w:rsidRPr="00A22E32">
        <w:rPr>
          <w:rFonts w:ascii="Arial" w:hAnsi="Arial" w:cs="Arial"/>
          <w:bCs/>
        </w:rPr>
        <w:t>Za završetak</w:t>
      </w:r>
      <w:r>
        <w:rPr>
          <w:rFonts w:ascii="Arial" w:hAnsi="Arial" w:cs="Arial"/>
          <w:bCs/>
        </w:rPr>
        <w:t xml:space="preserve"> projekta uređenja igrališta i pratećih sadržaja na obuhvatu nogometnog igrališta u </w:t>
      </w:r>
      <w:proofErr w:type="spellStart"/>
      <w:r>
        <w:rPr>
          <w:rFonts w:ascii="Arial" w:hAnsi="Arial" w:cs="Arial"/>
          <w:bCs/>
        </w:rPr>
        <w:t>Salinovcu</w:t>
      </w:r>
      <w:proofErr w:type="spellEnd"/>
      <w:r>
        <w:rPr>
          <w:rFonts w:ascii="Arial" w:hAnsi="Arial" w:cs="Arial"/>
          <w:bCs/>
        </w:rPr>
        <w:t>, potrebno je izvršiti radove na izgradnji i uređenju parkirališta. Planirana su sredstva za provedbu aktivnosti u svrhu izgradnje parkirališta. Završetkom radova na uređenju parkirališta, uređenje svih sastavnica obuhvata prema projektu bi završilo.</w:t>
      </w:r>
    </w:p>
    <w:p w14:paraId="039CB946" w14:textId="77777777" w:rsidR="00E23292" w:rsidRPr="00591362" w:rsidRDefault="00E23292" w:rsidP="00E23292">
      <w:pPr>
        <w:spacing w:after="0"/>
        <w:jc w:val="both"/>
        <w:rPr>
          <w:rFonts w:ascii="Arial" w:hAnsi="Arial" w:cs="Arial"/>
          <w:color w:val="FF0000"/>
        </w:rPr>
      </w:pPr>
    </w:p>
    <w:p w14:paraId="2E7C635C" w14:textId="77777777" w:rsidR="00E23292" w:rsidRPr="00143F0A" w:rsidRDefault="00E23292" w:rsidP="00E23292">
      <w:pPr>
        <w:spacing w:after="0"/>
        <w:jc w:val="center"/>
        <w:rPr>
          <w:rFonts w:ascii="Arial" w:hAnsi="Arial" w:cs="Arial"/>
        </w:rPr>
      </w:pPr>
      <w:r w:rsidRPr="00143F0A">
        <w:rPr>
          <w:rFonts w:ascii="Arial" w:hAnsi="Arial" w:cs="Arial"/>
        </w:rPr>
        <w:t>V.</w:t>
      </w:r>
    </w:p>
    <w:p w14:paraId="74FC8B59" w14:textId="77777777" w:rsidR="00E23292" w:rsidRPr="00143F0A" w:rsidRDefault="00E23292" w:rsidP="00E23292">
      <w:pPr>
        <w:spacing w:after="0"/>
        <w:jc w:val="both"/>
        <w:rPr>
          <w:rFonts w:ascii="Arial" w:hAnsi="Arial" w:cs="Arial"/>
        </w:rPr>
      </w:pPr>
      <w:r w:rsidRPr="00143F0A">
        <w:rPr>
          <w:rFonts w:ascii="Arial" w:hAnsi="Arial" w:cs="Arial"/>
        </w:rPr>
        <w:t>Sredstva osigurana proračunom Grada Ivanca za 202</w:t>
      </w:r>
      <w:r>
        <w:rPr>
          <w:rFonts w:ascii="Arial" w:hAnsi="Arial" w:cs="Arial"/>
        </w:rPr>
        <w:t>4</w:t>
      </w:r>
      <w:r w:rsidRPr="00143F0A">
        <w:rPr>
          <w:rFonts w:ascii="Arial" w:hAnsi="Arial" w:cs="Arial"/>
        </w:rPr>
        <w:t>. godinu iz ovog Programa realizirati će se:</w:t>
      </w:r>
    </w:p>
    <w:p w14:paraId="177AC7C0" w14:textId="77777777" w:rsidR="00E23292" w:rsidRPr="00143F0A" w:rsidRDefault="00E23292" w:rsidP="00E23292">
      <w:pPr>
        <w:jc w:val="both"/>
        <w:rPr>
          <w:rFonts w:ascii="Arial" w:hAnsi="Arial" w:cs="Arial"/>
        </w:rPr>
      </w:pPr>
      <w:r w:rsidRPr="00143F0A">
        <w:rPr>
          <w:rFonts w:ascii="Arial" w:hAnsi="Arial" w:cs="Arial"/>
        </w:rPr>
        <w:t xml:space="preserve">Djelatnost udruga iz natjecateljskih skupina  kao i  djelatnost Zajednice sportskih udruga Grada Ivanca, u ukupnom iznosu od </w:t>
      </w:r>
      <w:r>
        <w:rPr>
          <w:rFonts w:ascii="Arial" w:hAnsi="Arial" w:cs="Arial"/>
        </w:rPr>
        <w:t>113.000,00 EUR</w:t>
      </w:r>
      <w:r w:rsidRPr="00143F0A">
        <w:rPr>
          <w:rFonts w:ascii="Arial" w:hAnsi="Arial" w:cs="Arial"/>
        </w:rPr>
        <w:t xml:space="preserve"> iz točke III.A)</w:t>
      </w:r>
      <w:r>
        <w:rPr>
          <w:rFonts w:ascii="Arial" w:hAnsi="Arial" w:cs="Arial"/>
        </w:rPr>
        <w:t xml:space="preserve"> </w:t>
      </w:r>
      <w:r w:rsidRPr="00143F0A">
        <w:rPr>
          <w:rFonts w:ascii="Arial" w:hAnsi="Arial" w:cs="Arial"/>
        </w:rPr>
        <w:t>ovog Programa, prema skupinama koje su utvrđene navedenom točkom programa</w:t>
      </w:r>
      <w:r>
        <w:rPr>
          <w:rFonts w:ascii="Arial" w:hAnsi="Arial" w:cs="Arial"/>
        </w:rPr>
        <w:t xml:space="preserve">, </w:t>
      </w:r>
      <w:r w:rsidRPr="00143F0A">
        <w:rPr>
          <w:rFonts w:ascii="Arial" w:hAnsi="Arial" w:cs="Arial"/>
        </w:rPr>
        <w:t>doznačivat će se Zajednici sportskih udruga Grada Ivanca u jednakim mjesečnim iznosima, temeljem zaključenog Ugovora između Zajednice sportskih udruga grada Ivanca i Grada Ivanca.</w:t>
      </w:r>
    </w:p>
    <w:p w14:paraId="5C4DD250" w14:textId="77777777" w:rsidR="00E23292" w:rsidRPr="00143F0A" w:rsidRDefault="00E23292" w:rsidP="00E23292">
      <w:pPr>
        <w:jc w:val="both"/>
        <w:rPr>
          <w:rFonts w:ascii="Arial" w:hAnsi="Arial" w:cs="Arial"/>
        </w:rPr>
      </w:pPr>
      <w:r w:rsidRPr="00143F0A">
        <w:rPr>
          <w:rFonts w:ascii="Arial" w:hAnsi="Arial" w:cs="Arial"/>
        </w:rPr>
        <w:t>Navedena dinamika može se mijenjati odlukom Upravnog odjela za lokalnu samoupravu</w:t>
      </w:r>
      <w:r>
        <w:rPr>
          <w:rFonts w:ascii="Arial" w:hAnsi="Arial" w:cs="Arial"/>
        </w:rPr>
        <w:t xml:space="preserve"> i </w:t>
      </w:r>
      <w:r w:rsidRPr="00143F0A">
        <w:rPr>
          <w:rFonts w:ascii="Arial" w:hAnsi="Arial" w:cs="Arial"/>
        </w:rPr>
        <w:t xml:space="preserve"> imovin</w:t>
      </w:r>
      <w:r>
        <w:rPr>
          <w:rFonts w:ascii="Arial" w:hAnsi="Arial" w:cs="Arial"/>
        </w:rPr>
        <w:t>u</w:t>
      </w:r>
      <w:r w:rsidRPr="00143F0A">
        <w:rPr>
          <w:rFonts w:ascii="Arial" w:hAnsi="Arial" w:cs="Arial"/>
        </w:rPr>
        <w:t>, na temelju opravdanog zahtjeva Zajednice, uvažavajući pritom posebne odredbe i zakonitosti izvršavanja gradskog proračuna.</w:t>
      </w:r>
    </w:p>
    <w:p w14:paraId="308A1E6E" w14:textId="77777777" w:rsidR="00E23292" w:rsidRPr="00143F0A" w:rsidRDefault="00E23292" w:rsidP="00E23292">
      <w:pPr>
        <w:jc w:val="both"/>
        <w:rPr>
          <w:rFonts w:ascii="Arial" w:hAnsi="Arial" w:cs="Arial"/>
        </w:rPr>
      </w:pPr>
      <w:r w:rsidRPr="00143F0A">
        <w:rPr>
          <w:rFonts w:ascii="Arial" w:hAnsi="Arial" w:cs="Arial"/>
        </w:rPr>
        <w:t xml:space="preserve">Sredstava iz točke III.B. 6. iznosu od </w:t>
      </w:r>
      <w:r>
        <w:rPr>
          <w:rFonts w:ascii="Arial" w:hAnsi="Arial" w:cs="Arial"/>
        </w:rPr>
        <w:t>4.100,00 EUR</w:t>
      </w:r>
      <w:r w:rsidRPr="00143F0A">
        <w:rPr>
          <w:rFonts w:ascii="Arial" w:hAnsi="Arial" w:cs="Arial"/>
        </w:rPr>
        <w:t xml:space="preserve"> za sportske manifestacije doznačivati će se Zajednici sportskih udruga Grada Ivanca. Sredstva se dodjeljuju posebnim zaključnog nadležnog upravnog tijela. </w:t>
      </w:r>
    </w:p>
    <w:p w14:paraId="3DBE33DC" w14:textId="77777777" w:rsidR="00E23292" w:rsidRPr="00143F0A" w:rsidRDefault="00E23292" w:rsidP="00E23292">
      <w:pPr>
        <w:jc w:val="both"/>
        <w:rPr>
          <w:rFonts w:ascii="Arial" w:hAnsi="Arial" w:cs="Arial"/>
        </w:rPr>
      </w:pPr>
      <w:r w:rsidRPr="00143F0A">
        <w:rPr>
          <w:rFonts w:ascii="Arial" w:hAnsi="Arial" w:cs="Arial"/>
        </w:rPr>
        <w:t xml:space="preserve">Sredstava iz točke III.B. 7. iznosu od </w:t>
      </w:r>
      <w:r>
        <w:rPr>
          <w:rFonts w:ascii="Arial" w:hAnsi="Arial" w:cs="Arial"/>
        </w:rPr>
        <w:t>5.300,00 EUR</w:t>
      </w:r>
      <w:r w:rsidRPr="00143F0A">
        <w:rPr>
          <w:rFonts w:ascii="Arial" w:hAnsi="Arial" w:cs="Arial"/>
        </w:rPr>
        <w:t xml:space="preserve"> namijenjene za održavanje manifestacije u sportskoj rekreaciji dodjeljuju se posebnim zaključnog nadležnog upravnog tijela.</w:t>
      </w:r>
    </w:p>
    <w:p w14:paraId="44D846DA" w14:textId="77777777" w:rsidR="00E23292" w:rsidRPr="00143F0A" w:rsidRDefault="00E23292" w:rsidP="00E23292">
      <w:pPr>
        <w:jc w:val="both"/>
        <w:rPr>
          <w:rFonts w:ascii="Arial" w:hAnsi="Arial" w:cs="Arial"/>
        </w:rPr>
      </w:pPr>
      <w:r w:rsidRPr="00143F0A">
        <w:rPr>
          <w:rFonts w:ascii="Arial" w:hAnsi="Arial" w:cs="Arial"/>
        </w:rPr>
        <w:t xml:space="preserve">Sredstava iz točke III. B. 8. u iznosu </w:t>
      </w:r>
      <w:r>
        <w:rPr>
          <w:rFonts w:ascii="Arial" w:hAnsi="Arial" w:cs="Arial"/>
        </w:rPr>
        <w:t>13.100,00 EUR</w:t>
      </w:r>
      <w:r w:rsidRPr="00143F0A">
        <w:rPr>
          <w:rFonts w:ascii="Arial" w:hAnsi="Arial" w:cs="Arial"/>
        </w:rPr>
        <w:t xml:space="preserve"> od za izravnu dodjelu sredstava prema posebnim propisima i odlukama Grada Ivanca,  doznačivati će se temeljem dokumentiranog zahtjeva udruge i Zaključka nadležnog upravnog tijela.</w:t>
      </w:r>
    </w:p>
    <w:p w14:paraId="3823016C" w14:textId="77777777" w:rsidR="00E23292" w:rsidRPr="00143F0A" w:rsidRDefault="00E23292" w:rsidP="00E23292">
      <w:pPr>
        <w:jc w:val="both"/>
        <w:rPr>
          <w:rFonts w:ascii="Arial" w:hAnsi="Arial" w:cs="Arial"/>
        </w:rPr>
      </w:pPr>
      <w:r w:rsidRPr="00143F0A">
        <w:rPr>
          <w:rFonts w:ascii="Arial" w:hAnsi="Arial" w:cs="Arial"/>
        </w:rPr>
        <w:t xml:space="preserve">Sredstava iz točke III. B. 9. u iznosu </w:t>
      </w:r>
      <w:r>
        <w:rPr>
          <w:rFonts w:ascii="Arial" w:hAnsi="Arial" w:cs="Arial"/>
        </w:rPr>
        <w:t>7.700,00 EUR</w:t>
      </w:r>
      <w:r w:rsidRPr="00143F0A">
        <w:rPr>
          <w:rFonts w:ascii="Arial" w:hAnsi="Arial" w:cs="Arial"/>
        </w:rPr>
        <w:t xml:space="preserve"> za stručnog voditelja doznačivati će se Zajednici sportskih udruga Grada Ivanca, temeljem dokumentiranog zahtjeva i Zaključka Zajednice sportskih udruga Grada Ivanca. Sredstva se dodjeljuju posebnim zaključnog nadležnog upravnog tijela.</w:t>
      </w:r>
    </w:p>
    <w:p w14:paraId="31FA591D" w14:textId="77777777" w:rsidR="00E23292" w:rsidRPr="00143F0A" w:rsidRDefault="00E23292" w:rsidP="00E23292">
      <w:pPr>
        <w:jc w:val="both"/>
        <w:rPr>
          <w:rFonts w:ascii="Arial" w:hAnsi="Arial" w:cs="Arial"/>
        </w:rPr>
      </w:pPr>
      <w:r w:rsidRPr="00143F0A">
        <w:rPr>
          <w:rFonts w:ascii="Arial" w:hAnsi="Arial" w:cs="Arial"/>
        </w:rPr>
        <w:t xml:space="preserve">Sredstava iz točke III. B. 10. u iznosu </w:t>
      </w:r>
      <w:r>
        <w:rPr>
          <w:rFonts w:ascii="Arial" w:hAnsi="Arial" w:cs="Arial"/>
        </w:rPr>
        <w:t>1.600,00 EUR</w:t>
      </w:r>
      <w:r w:rsidRPr="00143F0A">
        <w:rPr>
          <w:rFonts w:ascii="Arial" w:hAnsi="Arial" w:cs="Arial"/>
        </w:rPr>
        <w:t xml:space="preserve"> za školske sportske klubove doznačivati će se, temeljem dokumentiranog zahtjeva klubova. Sredstva se dodjeljuju posebnim zaključnog nadležnog upravnog tijela.</w:t>
      </w:r>
    </w:p>
    <w:p w14:paraId="6C396EF2" w14:textId="77777777" w:rsidR="00E23292" w:rsidRPr="00143F0A" w:rsidRDefault="00E23292" w:rsidP="00E23292">
      <w:pPr>
        <w:jc w:val="both"/>
        <w:rPr>
          <w:rFonts w:ascii="Arial" w:hAnsi="Arial" w:cs="Arial"/>
        </w:rPr>
      </w:pPr>
      <w:r w:rsidRPr="00143F0A">
        <w:rPr>
          <w:rFonts w:ascii="Arial" w:hAnsi="Arial" w:cs="Arial"/>
        </w:rPr>
        <w:t>Sredstva iz točke III. C ovog Programa raspoređivati će nadležni Upravni odjel posebnim zaključcima, u skladu s ovim programom i općim aktima Grada. Nadležni upravni odjel može zatražiti mišljenje Zajednice sportskih udruga Grada Ivanca.</w:t>
      </w:r>
    </w:p>
    <w:p w14:paraId="726229B4" w14:textId="77777777" w:rsidR="00E23292" w:rsidRPr="00143F0A" w:rsidRDefault="00E23292" w:rsidP="00E23292">
      <w:pPr>
        <w:spacing w:after="0"/>
        <w:jc w:val="center"/>
        <w:rPr>
          <w:rFonts w:ascii="Arial" w:hAnsi="Arial" w:cs="Arial"/>
        </w:rPr>
      </w:pPr>
      <w:r w:rsidRPr="00143F0A">
        <w:rPr>
          <w:rFonts w:ascii="Arial" w:hAnsi="Arial" w:cs="Arial"/>
        </w:rPr>
        <w:t>VI.</w:t>
      </w:r>
    </w:p>
    <w:p w14:paraId="3AE6DEE5" w14:textId="77777777" w:rsidR="00E23292" w:rsidRPr="00143F0A" w:rsidRDefault="00E23292" w:rsidP="00E23292">
      <w:pPr>
        <w:spacing w:after="0"/>
        <w:jc w:val="both"/>
        <w:rPr>
          <w:rFonts w:ascii="Arial" w:hAnsi="Arial" w:cs="Arial"/>
        </w:rPr>
      </w:pPr>
      <w:r w:rsidRPr="00143F0A">
        <w:rPr>
          <w:rFonts w:ascii="Arial" w:hAnsi="Arial" w:cs="Arial"/>
        </w:rPr>
        <w:t>Zadužuje se Zajednica sportskih udruga Grada Ivanca za daljnji prijenos proračunskih sredstava sportskim udrugama i klubovima u skladu s točkom III. Programa</w:t>
      </w:r>
      <w:r>
        <w:rPr>
          <w:rFonts w:ascii="Arial" w:hAnsi="Arial" w:cs="Arial"/>
        </w:rPr>
        <w:t>,</w:t>
      </w:r>
      <w:r w:rsidRPr="00143F0A">
        <w:rPr>
          <w:rFonts w:ascii="Arial" w:hAnsi="Arial" w:cs="Arial"/>
        </w:rPr>
        <w:t xml:space="preserve"> a sve sukladno propisima koji propisuju financiranje  projekata i programa udruga financijskom sredstvima iz javnih izvora, odnosno sukladno Ugovoru između Grada Ivanca i Zajednice sportskih udruga Grada Ivanca.</w:t>
      </w:r>
    </w:p>
    <w:p w14:paraId="4601BE73" w14:textId="77777777" w:rsidR="00E23292" w:rsidRPr="00143F0A" w:rsidRDefault="00E23292" w:rsidP="00E23292">
      <w:pPr>
        <w:jc w:val="both"/>
        <w:rPr>
          <w:rFonts w:ascii="Arial" w:hAnsi="Arial" w:cs="Arial"/>
        </w:rPr>
      </w:pPr>
      <w:r w:rsidRPr="00143F0A">
        <w:rPr>
          <w:rFonts w:ascii="Arial" w:hAnsi="Arial" w:cs="Arial"/>
        </w:rPr>
        <w:t>Zajednica sportskih udruga Grada Ivanca obvezuje se podnositi Gradonačelniku putem Upravnog odjela za lokalnu samoupravu</w:t>
      </w:r>
      <w:r>
        <w:rPr>
          <w:rFonts w:ascii="Arial" w:hAnsi="Arial" w:cs="Arial"/>
        </w:rPr>
        <w:t xml:space="preserve"> i</w:t>
      </w:r>
      <w:r w:rsidRPr="00143F0A">
        <w:rPr>
          <w:rFonts w:ascii="Arial" w:hAnsi="Arial" w:cs="Arial"/>
        </w:rPr>
        <w:t xml:space="preserve"> imovinu, polugodišnja izvješća  o  utrošku sredstava  sukladno ugovorima o financiranju programa i projekata udruga iz djelatnosti sporta.</w:t>
      </w:r>
    </w:p>
    <w:p w14:paraId="73ED0AF9" w14:textId="77777777" w:rsidR="00E23292" w:rsidRDefault="00E23292" w:rsidP="00E23292">
      <w:pPr>
        <w:spacing w:after="0"/>
        <w:jc w:val="center"/>
        <w:rPr>
          <w:rFonts w:ascii="Arial" w:hAnsi="Arial" w:cs="Arial"/>
        </w:rPr>
      </w:pPr>
    </w:p>
    <w:p w14:paraId="4BF411A7" w14:textId="2300E20E" w:rsidR="00E23292" w:rsidRPr="00143F0A" w:rsidRDefault="00E23292" w:rsidP="00E23292">
      <w:pPr>
        <w:spacing w:after="0"/>
        <w:jc w:val="center"/>
        <w:rPr>
          <w:rFonts w:ascii="Arial" w:hAnsi="Arial" w:cs="Arial"/>
        </w:rPr>
      </w:pPr>
      <w:r w:rsidRPr="00143F0A">
        <w:rPr>
          <w:rFonts w:ascii="Arial" w:hAnsi="Arial" w:cs="Arial"/>
        </w:rPr>
        <w:lastRenderedPageBreak/>
        <w:t>VII.</w:t>
      </w:r>
    </w:p>
    <w:p w14:paraId="6D55FF45" w14:textId="77777777" w:rsidR="00E23292" w:rsidRDefault="00E23292" w:rsidP="00E23292">
      <w:pPr>
        <w:jc w:val="both"/>
        <w:rPr>
          <w:rFonts w:ascii="Arial" w:hAnsi="Arial" w:cs="Arial"/>
        </w:rPr>
      </w:pPr>
      <w:r w:rsidRPr="00143F0A">
        <w:rPr>
          <w:rFonts w:ascii="Arial" w:hAnsi="Arial" w:cs="Arial"/>
        </w:rPr>
        <w:t xml:space="preserve">Ovaj Program objavit će se u </w:t>
      </w:r>
      <w:r>
        <w:rPr>
          <w:rFonts w:ascii="Arial" w:hAnsi="Arial" w:cs="Arial"/>
        </w:rPr>
        <w:t>„</w:t>
      </w:r>
      <w:r w:rsidRPr="00143F0A">
        <w:rPr>
          <w:rFonts w:ascii="Arial" w:hAnsi="Arial" w:cs="Arial"/>
        </w:rPr>
        <w:t>Službenom vjesniku Varaždinske županije</w:t>
      </w:r>
      <w:r>
        <w:rPr>
          <w:rFonts w:ascii="Arial" w:hAnsi="Arial" w:cs="Arial"/>
        </w:rPr>
        <w:t>“</w:t>
      </w:r>
      <w:r w:rsidRPr="00143F0A">
        <w:rPr>
          <w:rFonts w:ascii="Arial" w:hAnsi="Arial" w:cs="Arial"/>
        </w:rPr>
        <w:t xml:space="preserve">, a </w:t>
      </w:r>
      <w:r>
        <w:rPr>
          <w:rFonts w:ascii="Arial" w:hAnsi="Arial" w:cs="Arial"/>
        </w:rPr>
        <w:t>stupa na snagu</w:t>
      </w:r>
      <w:r w:rsidRPr="00143F0A">
        <w:rPr>
          <w:rFonts w:ascii="Arial" w:hAnsi="Arial" w:cs="Arial"/>
        </w:rPr>
        <w:t xml:space="preserve"> </w:t>
      </w:r>
      <w:r>
        <w:rPr>
          <w:rFonts w:ascii="Arial" w:hAnsi="Arial" w:cs="Arial"/>
        </w:rPr>
        <w:t>0</w:t>
      </w:r>
      <w:r w:rsidRPr="00143F0A">
        <w:rPr>
          <w:rFonts w:ascii="Arial" w:hAnsi="Arial" w:cs="Arial"/>
        </w:rPr>
        <w:t>1. siječnja 202</w:t>
      </w:r>
      <w:r>
        <w:rPr>
          <w:rFonts w:ascii="Arial" w:hAnsi="Arial" w:cs="Arial"/>
        </w:rPr>
        <w:t>4</w:t>
      </w:r>
      <w:r w:rsidRPr="00143F0A">
        <w:rPr>
          <w:rFonts w:ascii="Arial" w:hAnsi="Arial" w:cs="Arial"/>
        </w:rPr>
        <w:t>. godine.</w:t>
      </w:r>
    </w:p>
    <w:p w14:paraId="79F31DD9" w14:textId="1A4D1048" w:rsidR="000C55DF" w:rsidRDefault="000C55DF" w:rsidP="00E23292">
      <w:pPr>
        <w:jc w:val="both"/>
        <w:rPr>
          <w:rFonts w:ascii="Arial" w:hAnsi="Arial" w:cs="Arial"/>
          <w:b/>
          <w:bCs/>
        </w:rPr>
      </w:pPr>
      <w:r w:rsidRPr="000C55DF">
        <w:rPr>
          <w:rFonts w:ascii="Arial" w:hAnsi="Arial" w:cs="Arial"/>
          <w:b/>
          <w:bCs/>
        </w:rPr>
        <w:t>h)</w:t>
      </w:r>
    </w:p>
    <w:p w14:paraId="71293278" w14:textId="77777777" w:rsidR="000C55DF" w:rsidRPr="004A5340" w:rsidRDefault="000C55DF" w:rsidP="000C55DF">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PROGRAM</w:t>
      </w:r>
      <w:r w:rsidRPr="004A5340">
        <w:rPr>
          <w:rFonts w:ascii="Arial" w:hAnsi="Arial" w:cs="Arial"/>
          <w:b/>
          <w:bCs/>
          <w:color w:val="333333"/>
          <w:sz w:val="22"/>
          <w:szCs w:val="22"/>
        </w:rPr>
        <w:br/>
        <w:t>javnih potreba za obavljanje djelatnosti</w:t>
      </w:r>
      <w:r w:rsidRPr="004A5340">
        <w:rPr>
          <w:rFonts w:ascii="Arial" w:hAnsi="Arial" w:cs="Arial"/>
          <w:b/>
          <w:bCs/>
          <w:color w:val="333333"/>
          <w:sz w:val="22"/>
          <w:szCs w:val="22"/>
        </w:rPr>
        <w:br/>
        <w:t>Hrvatske gorske službe spašavanja – Stanica Varaždin u 202</w:t>
      </w:r>
      <w:r>
        <w:rPr>
          <w:rFonts w:ascii="Arial" w:hAnsi="Arial" w:cs="Arial"/>
          <w:b/>
          <w:bCs/>
          <w:color w:val="333333"/>
          <w:sz w:val="22"/>
          <w:szCs w:val="22"/>
        </w:rPr>
        <w:t>4</w:t>
      </w:r>
      <w:r w:rsidRPr="004A5340">
        <w:rPr>
          <w:rFonts w:ascii="Arial" w:hAnsi="Arial" w:cs="Arial"/>
          <w:b/>
          <w:bCs/>
          <w:color w:val="333333"/>
          <w:sz w:val="22"/>
          <w:szCs w:val="22"/>
        </w:rPr>
        <w:t>. godini</w:t>
      </w:r>
    </w:p>
    <w:p w14:paraId="54821EE7" w14:textId="77777777" w:rsidR="000C55DF" w:rsidRPr="004A5340" w:rsidRDefault="000C55DF" w:rsidP="000C55DF">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 </w:t>
      </w:r>
    </w:p>
    <w:p w14:paraId="1EE860C2" w14:textId="77777777" w:rsidR="000C55DF" w:rsidRPr="004A5340" w:rsidRDefault="000C55DF" w:rsidP="000C55DF">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 Članak 1.</w:t>
      </w:r>
    </w:p>
    <w:p w14:paraId="53D4A7F9" w14:textId="77777777" w:rsidR="000C55DF" w:rsidRPr="004A5340" w:rsidRDefault="000C55DF" w:rsidP="000C55DF">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Programom javnih potreba za obavljanje djelatnosti Hrvatske gorske službe spašavanja – Stanica Varaždin u 202</w:t>
      </w:r>
      <w:r>
        <w:rPr>
          <w:rFonts w:ascii="Arial" w:hAnsi="Arial" w:cs="Arial"/>
          <w:color w:val="333333"/>
          <w:sz w:val="22"/>
          <w:szCs w:val="22"/>
        </w:rPr>
        <w:t>4</w:t>
      </w:r>
      <w:r w:rsidRPr="004A5340">
        <w:rPr>
          <w:rFonts w:ascii="Arial" w:hAnsi="Arial" w:cs="Arial"/>
          <w:color w:val="333333"/>
          <w:sz w:val="22"/>
          <w:szCs w:val="22"/>
        </w:rPr>
        <w:t>. godini (u daljnjem tekstu: Program), donosi se plan rasporeda sredstava Proračuna Grada Ivanca za 202</w:t>
      </w:r>
      <w:r>
        <w:rPr>
          <w:rFonts w:ascii="Arial" w:hAnsi="Arial" w:cs="Arial"/>
          <w:color w:val="333333"/>
          <w:sz w:val="22"/>
          <w:szCs w:val="22"/>
        </w:rPr>
        <w:t>4</w:t>
      </w:r>
      <w:r w:rsidRPr="004A5340">
        <w:rPr>
          <w:rFonts w:ascii="Arial" w:hAnsi="Arial" w:cs="Arial"/>
          <w:color w:val="333333"/>
          <w:sz w:val="22"/>
          <w:szCs w:val="22"/>
        </w:rPr>
        <w:t>. godinu u dijelu koji se odnosi na financiranje redovite djelatnosti Hrvatske gorske službe spašavanja – Stanice Varaždin (u daljnjem tekstu: HGSS – Stanica Varaždin) od značenja za Grad Ivanec.</w:t>
      </w:r>
    </w:p>
    <w:p w14:paraId="203CEFD3" w14:textId="77777777" w:rsidR="000C55DF" w:rsidRPr="004A5340" w:rsidRDefault="000C55DF" w:rsidP="000C55DF">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 </w:t>
      </w:r>
    </w:p>
    <w:p w14:paraId="5CC92880" w14:textId="77777777" w:rsidR="000C55DF" w:rsidRPr="004A5340" w:rsidRDefault="000C55DF" w:rsidP="000C55DF">
      <w:pPr>
        <w:pStyle w:val="StandardWeb"/>
        <w:shd w:val="clear" w:color="auto" w:fill="FFFFFF"/>
        <w:spacing w:before="0" w:beforeAutospacing="0" w:after="75" w:afterAutospacing="0"/>
        <w:jc w:val="center"/>
        <w:rPr>
          <w:rFonts w:ascii="Arial" w:hAnsi="Arial" w:cs="Arial"/>
          <w:b/>
          <w:bCs/>
          <w:color w:val="333333"/>
          <w:sz w:val="22"/>
          <w:szCs w:val="22"/>
        </w:rPr>
      </w:pPr>
      <w:r w:rsidRPr="004A5340">
        <w:rPr>
          <w:rFonts w:ascii="Arial" w:hAnsi="Arial" w:cs="Arial"/>
          <w:b/>
          <w:bCs/>
          <w:color w:val="333333"/>
          <w:sz w:val="22"/>
          <w:szCs w:val="22"/>
        </w:rPr>
        <w:t>Članak 2.</w:t>
      </w:r>
    </w:p>
    <w:p w14:paraId="2C238ED8" w14:textId="77777777" w:rsidR="000C55DF" w:rsidRDefault="000C55DF" w:rsidP="000C55DF">
      <w:pPr>
        <w:shd w:val="clear" w:color="auto" w:fill="FFFFFF"/>
        <w:spacing w:after="0" w:line="240" w:lineRule="auto"/>
        <w:jc w:val="both"/>
        <w:rPr>
          <w:rFonts w:ascii="Arial" w:eastAsia="Times New Roman" w:hAnsi="Arial" w:cs="Arial"/>
          <w:color w:val="000000"/>
          <w:lang w:eastAsia="hr-HR"/>
        </w:rPr>
      </w:pPr>
      <w:r w:rsidRPr="004A5340">
        <w:rPr>
          <w:rFonts w:ascii="Arial" w:eastAsia="Times New Roman" w:hAnsi="Arial" w:cs="Arial"/>
          <w:color w:val="000000"/>
          <w:lang w:eastAsia="hr-HR"/>
        </w:rPr>
        <w:t>Javne potrebe Grada Ivanca za obavljanje djelatnosti HGSS – Stanice Varaždin, za koje se sredstva osiguravaju iz proračuna Grada Ivanca, redovne su aktivnosti, poslovi i djelatnosti HGSS – Stanice Varaždin za područje Grada Ivanca, sve u skladu sa člankom 5. Zakona o Hrvatskoj gorskoj službi spašavanja.</w:t>
      </w:r>
    </w:p>
    <w:p w14:paraId="6B2BADDD" w14:textId="77777777" w:rsidR="000C55DF" w:rsidRDefault="000C55DF" w:rsidP="000C55DF">
      <w:pPr>
        <w:shd w:val="clear" w:color="auto" w:fill="FFFFFF"/>
        <w:spacing w:after="0" w:line="240" w:lineRule="auto"/>
        <w:jc w:val="both"/>
        <w:rPr>
          <w:rFonts w:ascii="Arial" w:eastAsia="Times New Roman" w:hAnsi="Arial" w:cs="Arial"/>
          <w:color w:val="000000"/>
          <w:lang w:eastAsia="hr-HR"/>
        </w:rPr>
      </w:pPr>
    </w:p>
    <w:p w14:paraId="05B9D660" w14:textId="77777777" w:rsidR="000C55DF" w:rsidRPr="004A5340" w:rsidRDefault="000C55DF" w:rsidP="000C55DF">
      <w:pPr>
        <w:shd w:val="clear" w:color="auto" w:fill="FFFFFF"/>
        <w:spacing w:after="0" w:line="240" w:lineRule="auto"/>
        <w:jc w:val="both"/>
        <w:rPr>
          <w:rFonts w:ascii="Arial" w:eastAsia="Times New Roman" w:hAnsi="Arial" w:cs="Arial"/>
          <w:color w:val="000000"/>
          <w:lang w:eastAsia="hr-HR"/>
        </w:rPr>
      </w:pPr>
      <w:r w:rsidRPr="004A5340">
        <w:rPr>
          <w:rFonts w:ascii="Arial" w:eastAsia="Times New Roman" w:hAnsi="Arial" w:cs="Arial"/>
          <w:color w:val="000000"/>
          <w:lang w:eastAsia="hr-HR"/>
        </w:rPr>
        <w:t>Grad Ivanec ima interes za djelovanje HGSS – Stanice Varaždin</w:t>
      </w:r>
      <w:r>
        <w:rPr>
          <w:rFonts w:ascii="Arial" w:eastAsia="Times New Roman" w:hAnsi="Arial" w:cs="Arial"/>
          <w:color w:val="000000"/>
          <w:lang w:eastAsia="hr-HR"/>
        </w:rPr>
        <w:t xml:space="preserve"> na području Grada Ivanca</w:t>
      </w:r>
      <w:r w:rsidRPr="004A5340">
        <w:rPr>
          <w:rFonts w:ascii="Arial" w:eastAsia="Times New Roman" w:hAnsi="Arial" w:cs="Arial"/>
          <w:color w:val="000000"/>
          <w:lang w:eastAsia="hr-HR"/>
        </w:rPr>
        <w:t xml:space="preserve">, </w:t>
      </w:r>
      <w:r>
        <w:rPr>
          <w:rFonts w:ascii="Arial" w:eastAsia="Times New Roman" w:hAnsi="Arial" w:cs="Arial"/>
          <w:color w:val="000000"/>
          <w:lang w:eastAsia="hr-HR"/>
        </w:rPr>
        <w:t>u cilju</w:t>
      </w:r>
      <w:r w:rsidRPr="004A5340">
        <w:rPr>
          <w:rFonts w:ascii="Arial" w:eastAsia="Times New Roman" w:hAnsi="Arial" w:cs="Arial"/>
          <w:color w:val="000000"/>
          <w:lang w:eastAsia="hr-HR"/>
        </w:rPr>
        <w:t xml:space="preserve"> </w:t>
      </w:r>
      <w:r>
        <w:rPr>
          <w:rFonts w:ascii="Arial" w:eastAsia="Times New Roman" w:hAnsi="Arial" w:cs="Arial"/>
          <w:color w:val="000000"/>
          <w:lang w:eastAsia="hr-HR"/>
        </w:rPr>
        <w:t>zaštite života</w:t>
      </w:r>
      <w:r w:rsidRPr="004A5340">
        <w:rPr>
          <w:rFonts w:ascii="Arial" w:eastAsia="Times New Roman" w:hAnsi="Arial" w:cs="Arial"/>
          <w:color w:val="000000"/>
          <w:lang w:eastAsia="hr-HR"/>
        </w:rPr>
        <w:t xml:space="preserve"> i imovine, traganja, spašavanja i pružanja pomoći građanima u planinama i na nepristupačnim mjestima na području Grada Ivanca, te u drugim izvanrednim okolnostima kada se može djelovati samo uz primjenu posebnog stručnog znanja, vještina i opreme koje se koriste u gorskom spašavanju.</w:t>
      </w:r>
    </w:p>
    <w:p w14:paraId="4561C152" w14:textId="77777777" w:rsidR="000C55DF" w:rsidRPr="004A5340" w:rsidRDefault="000C55DF" w:rsidP="000C55DF">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 </w:t>
      </w:r>
    </w:p>
    <w:p w14:paraId="52423337" w14:textId="77777777" w:rsidR="000C55DF" w:rsidRPr="004A5340" w:rsidRDefault="000C55DF" w:rsidP="000C55DF">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Članak 3. </w:t>
      </w:r>
    </w:p>
    <w:p w14:paraId="50B3A94F" w14:textId="77777777" w:rsidR="000C55DF" w:rsidRDefault="000C55DF" w:rsidP="000C55DF">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 xml:space="preserve">Financijska sredstva za </w:t>
      </w:r>
      <w:r>
        <w:rPr>
          <w:rFonts w:ascii="Arial" w:hAnsi="Arial" w:cs="Arial"/>
          <w:color w:val="333333"/>
          <w:sz w:val="22"/>
          <w:szCs w:val="22"/>
        </w:rPr>
        <w:t>realizaciju</w:t>
      </w:r>
      <w:r w:rsidRPr="004A5340">
        <w:rPr>
          <w:rFonts w:ascii="Arial" w:hAnsi="Arial" w:cs="Arial"/>
          <w:color w:val="333333"/>
          <w:sz w:val="22"/>
          <w:szCs w:val="22"/>
        </w:rPr>
        <w:t xml:space="preserve"> javnih potreba iz članka 2. ovoga Programa osiguravaju se u Proračunu Grada  Ivanca za 202</w:t>
      </w:r>
      <w:r>
        <w:rPr>
          <w:rFonts w:ascii="Arial" w:hAnsi="Arial" w:cs="Arial"/>
          <w:color w:val="333333"/>
          <w:sz w:val="22"/>
          <w:szCs w:val="22"/>
        </w:rPr>
        <w:t>4</w:t>
      </w:r>
      <w:r w:rsidRPr="004A5340">
        <w:rPr>
          <w:rFonts w:ascii="Arial" w:hAnsi="Arial" w:cs="Arial"/>
          <w:color w:val="333333"/>
          <w:sz w:val="22"/>
          <w:szCs w:val="22"/>
        </w:rPr>
        <w:t>. godinu</w:t>
      </w:r>
      <w:r>
        <w:rPr>
          <w:rFonts w:ascii="Arial" w:hAnsi="Arial" w:cs="Arial"/>
          <w:color w:val="333333"/>
          <w:sz w:val="22"/>
          <w:szCs w:val="22"/>
        </w:rPr>
        <w:t xml:space="preserve">, </w:t>
      </w:r>
      <w:r w:rsidRPr="004D0E3C">
        <w:rPr>
          <w:rFonts w:ascii="Arial" w:hAnsi="Arial" w:cs="Arial"/>
          <w:color w:val="333333"/>
          <w:sz w:val="22"/>
          <w:szCs w:val="22"/>
        </w:rPr>
        <w:t xml:space="preserve">u iznosu od </w:t>
      </w:r>
      <w:r>
        <w:rPr>
          <w:rFonts w:ascii="Arial" w:hAnsi="Arial" w:cs="Arial"/>
          <w:color w:val="333333"/>
          <w:sz w:val="22"/>
          <w:szCs w:val="22"/>
        </w:rPr>
        <w:t xml:space="preserve">5.000,00 </w:t>
      </w:r>
      <w:r w:rsidRPr="004D0E3C">
        <w:rPr>
          <w:rFonts w:ascii="Arial" w:hAnsi="Arial" w:cs="Arial"/>
          <w:color w:val="333333"/>
          <w:sz w:val="22"/>
          <w:szCs w:val="22"/>
        </w:rPr>
        <w:t>eura.</w:t>
      </w:r>
    </w:p>
    <w:p w14:paraId="5B153DCD" w14:textId="04233FD3" w:rsidR="000C55DF" w:rsidRPr="000C55DF" w:rsidRDefault="000C55DF" w:rsidP="000C55DF">
      <w:pPr>
        <w:pStyle w:val="StandardWeb"/>
        <w:shd w:val="clear" w:color="auto" w:fill="FFFFFF"/>
        <w:spacing w:before="0" w:beforeAutospacing="0" w:after="75" w:afterAutospacing="0"/>
        <w:jc w:val="both"/>
        <w:rPr>
          <w:rFonts w:ascii="Arial" w:hAnsi="Arial" w:cs="Arial"/>
          <w:b/>
          <w:bCs/>
          <w:color w:val="333333"/>
          <w:sz w:val="22"/>
          <w:szCs w:val="22"/>
        </w:rPr>
      </w:pPr>
      <w:r w:rsidRPr="004A5340">
        <w:rPr>
          <w:rFonts w:ascii="Arial" w:hAnsi="Arial" w:cs="Arial"/>
          <w:b/>
          <w:bCs/>
          <w:color w:val="333333"/>
          <w:sz w:val="22"/>
          <w:szCs w:val="22"/>
        </w:rPr>
        <w:t> </w:t>
      </w:r>
    </w:p>
    <w:p w14:paraId="58F0CC52" w14:textId="77777777" w:rsidR="000C55DF" w:rsidRDefault="000C55DF" w:rsidP="000C55DF">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Članak 4.</w:t>
      </w:r>
    </w:p>
    <w:p w14:paraId="28DB4061" w14:textId="77777777" w:rsidR="000C55DF" w:rsidRPr="004A5340" w:rsidRDefault="000C55DF" w:rsidP="000C55DF">
      <w:pPr>
        <w:pStyle w:val="StandardWeb"/>
        <w:shd w:val="clear" w:color="auto" w:fill="FFFFFF"/>
        <w:spacing w:before="0" w:beforeAutospacing="0" w:after="0" w:afterAutospacing="0" w:line="240" w:lineRule="atLeast"/>
        <w:jc w:val="both"/>
        <w:rPr>
          <w:rFonts w:ascii="Arial" w:hAnsi="Arial" w:cs="Arial"/>
          <w:color w:val="333333"/>
          <w:sz w:val="22"/>
          <w:szCs w:val="22"/>
        </w:rPr>
      </w:pPr>
      <w:r w:rsidRPr="004A5340">
        <w:rPr>
          <w:rFonts w:ascii="Arial" w:hAnsi="Arial" w:cs="Arial"/>
          <w:color w:val="333333"/>
          <w:sz w:val="22"/>
          <w:szCs w:val="22"/>
        </w:rPr>
        <w:t>Financijska sredstva iz članka 3. ovoga Programa osiguravaju se za provedbu redovitih djelatnosti HGSS – Stanica Varaždin, i to</w:t>
      </w:r>
      <w:r>
        <w:rPr>
          <w:rFonts w:ascii="Arial" w:hAnsi="Arial" w:cs="Arial"/>
          <w:color w:val="333333"/>
          <w:sz w:val="22"/>
          <w:szCs w:val="22"/>
        </w:rPr>
        <w:t xml:space="preserve"> osobito</w:t>
      </w:r>
      <w:r w:rsidRPr="004A5340">
        <w:rPr>
          <w:rFonts w:ascii="Arial" w:hAnsi="Arial" w:cs="Arial"/>
          <w:color w:val="333333"/>
          <w:sz w:val="22"/>
          <w:szCs w:val="22"/>
        </w:rPr>
        <w:t>:</w:t>
      </w:r>
    </w:p>
    <w:p w14:paraId="7E4193DD" w14:textId="77777777" w:rsidR="000C55DF" w:rsidRPr="00D1525B" w:rsidRDefault="000C55DF" w:rsidP="000C55DF">
      <w:pPr>
        <w:pStyle w:val="StandardWeb"/>
        <w:numPr>
          <w:ilvl w:val="0"/>
          <w:numId w:val="48"/>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 xml:space="preserve">nabavu i održavanje tehničke opreme za spašavanje, </w:t>
      </w:r>
    </w:p>
    <w:p w14:paraId="34D28231" w14:textId="77777777" w:rsidR="000C55DF" w:rsidRPr="00D1525B" w:rsidRDefault="000C55DF" w:rsidP="000C55DF">
      <w:pPr>
        <w:pStyle w:val="StandardWeb"/>
        <w:numPr>
          <w:ilvl w:val="0"/>
          <w:numId w:val="48"/>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nabavu zaštitne odjeće i obuće,</w:t>
      </w:r>
    </w:p>
    <w:p w14:paraId="0AD963DA" w14:textId="77777777" w:rsidR="000C55DF" w:rsidRPr="00D1525B" w:rsidRDefault="000C55DF" w:rsidP="000C55DF">
      <w:pPr>
        <w:pStyle w:val="StandardWeb"/>
        <w:numPr>
          <w:ilvl w:val="0"/>
          <w:numId w:val="48"/>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održavanje službenih vozila</w:t>
      </w:r>
      <w:r>
        <w:rPr>
          <w:rFonts w:ascii="Arial" w:hAnsi="Arial" w:cs="Arial"/>
          <w:color w:val="333333"/>
          <w:sz w:val="22"/>
          <w:szCs w:val="22"/>
        </w:rPr>
        <w:t>,</w:t>
      </w:r>
    </w:p>
    <w:p w14:paraId="50D851B3" w14:textId="77777777" w:rsidR="000C55DF" w:rsidRPr="00D1525B" w:rsidRDefault="000C55DF" w:rsidP="000C55DF">
      <w:pPr>
        <w:pStyle w:val="StandardWeb"/>
        <w:numPr>
          <w:ilvl w:val="0"/>
          <w:numId w:val="48"/>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edukacije, vježbe i akcije spašavanja.</w:t>
      </w:r>
    </w:p>
    <w:p w14:paraId="15C32003" w14:textId="77777777" w:rsidR="000C55DF" w:rsidRPr="004A5340" w:rsidRDefault="000C55DF" w:rsidP="000C55DF">
      <w:pPr>
        <w:pStyle w:val="StandardWeb"/>
        <w:shd w:val="clear" w:color="auto" w:fill="FFFFFF"/>
        <w:spacing w:before="0" w:beforeAutospacing="0" w:after="75" w:afterAutospacing="0"/>
        <w:jc w:val="both"/>
        <w:rPr>
          <w:rFonts w:ascii="Arial" w:hAnsi="Arial" w:cs="Arial"/>
          <w:color w:val="333333"/>
          <w:sz w:val="22"/>
          <w:szCs w:val="22"/>
        </w:rPr>
      </w:pPr>
    </w:p>
    <w:p w14:paraId="79AFE0B6" w14:textId="77777777" w:rsidR="000C55DF" w:rsidRPr="004A5340" w:rsidRDefault="000C55DF" w:rsidP="000C55DF">
      <w:pPr>
        <w:pStyle w:val="StandardWeb"/>
        <w:shd w:val="clear" w:color="auto" w:fill="FFFFFF"/>
        <w:spacing w:before="0" w:beforeAutospacing="0" w:after="75" w:afterAutospacing="0"/>
        <w:jc w:val="center"/>
        <w:rPr>
          <w:rFonts w:ascii="Arial" w:hAnsi="Arial" w:cs="Arial"/>
          <w:b/>
          <w:bCs/>
          <w:color w:val="333333"/>
          <w:sz w:val="22"/>
          <w:szCs w:val="22"/>
        </w:rPr>
      </w:pPr>
      <w:r w:rsidRPr="004A5340">
        <w:rPr>
          <w:rFonts w:ascii="Arial" w:hAnsi="Arial" w:cs="Arial"/>
          <w:b/>
          <w:bCs/>
          <w:color w:val="333333"/>
          <w:sz w:val="22"/>
          <w:szCs w:val="22"/>
        </w:rPr>
        <w:t>Članak 5.</w:t>
      </w:r>
    </w:p>
    <w:p w14:paraId="779DDDA3" w14:textId="4D5782FC" w:rsidR="000C55DF" w:rsidRDefault="000C55DF" w:rsidP="000C55DF">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Grad Ivanec i HGSS – Stanica Varaždin sklopiti će Sporazum o načinu i uvjetima financiranja aktivnosti iz ovoga Programa.</w:t>
      </w:r>
    </w:p>
    <w:p w14:paraId="7E4C9B24" w14:textId="77777777" w:rsidR="000C55DF" w:rsidRPr="004A5340" w:rsidRDefault="000C55DF" w:rsidP="000C55DF">
      <w:pPr>
        <w:pStyle w:val="StandardWeb"/>
        <w:shd w:val="clear" w:color="auto" w:fill="FFFFFF"/>
        <w:spacing w:before="0" w:beforeAutospacing="0" w:after="75" w:afterAutospacing="0"/>
        <w:jc w:val="both"/>
        <w:rPr>
          <w:rFonts w:ascii="Arial" w:hAnsi="Arial" w:cs="Arial"/>
          <w:color w:val="333333"/>
          <w:sz w:val="22"/>
          <w:szCs w:val="22"/>
        </w:rPr>
      </w:pPr>
      <w:r>
        <w:rPr>
          <w:rFonts w:ascii="Arial" w:hAnsi="Arial" w:cs="Arial"/>
          <w:color w:val="333333"/>
          <w:sz w:val="22"/>
          <w:szCs w:val="22"/>
        </w:rPr>
        <w:t>Ovlašćuje se gradonačelnik Grada Ivanca za potpisivanje Sporazuma iz prethodnog stavka ovoga članka.</w:t>
      </w:r>
    </w:p>
    <w:p w14:paraId="47C0DFD3" w14:textId="77777777" w:rsidR="000C55DF" w:rsidRPr="004A5340" w:rsidRDefault="000C55DF" w:rsidP="000C55DF">
      <w:pPr>
        <w:pStyle w:val="StandardWeb"/>
        <w:shd w:val="clear" w:color="auto" w:fill="FFFFFF"/>
        <w:spacing w:before="0" w:beforeAutospacing="0" w:after="75" w:afterAutospacing="0"/>
        <w:jc w:val="both"/>
        <w:rPr>
          <w:rFonts w:ascii="Arial" w:hAnsi="Arial" w:cs="Arial"/>
          <w:color w:val="333333"/>
          <w:sz w:val="22"/>
          <w:szCs w:val="22"/>
        </w:rPr>
      </w:pPr>
    </w:p>
    <w:p w14:paraId="077615A2" w14:textId="77777777" w:rsidR="000C55DF" w:rsidRPr="004A5340" w:rsidRDefault="000C55DF" w:rsidP="000C55DF">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Članak 6.</w:t>
      </w:r>
    </w:p>
    <w:p w14:paraId="2A1AC8D5" w14:textId="5233E5DE" w:rsidR="000C55DF" w:rsidRPr="004A5340" w:rsidRDefault="000C55DF" w:rsidP="000C55DF">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HGSS – Stanica Varaždin obvezna je Gradu Ivancu podnijeti godišnje izvješće o izvršenju ovoga Programa u roku od 60 dana od isteka poslovne godine.</w:t>
      </w:r>
    </w:p>
    <w:p w14:paraId="60976FB0" w14:textId="77777777" w:rsidR="000C55DF" w:rsidRPr="004A5340" w:rsidRDefault="000C55DF" w:rsidP="000C55DF">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lastRenderedPageBreak/>
        <w:t>Članak 7.</w:t>
      </w:r>
    </w:p>
    <w:p w14:paraId="2CA4AAC0" w14:textId="77777777" w:rsidR="000C55DF" w:rsidRDefault="000C55DF" w:rsidP="000C55DF">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Ovaj Program objaviti će se u “Službenom vjesniku Varaždinske županije”</w:t>
      </w:r>
      <w:r>
        <w:rPr>
          <w:rFonts w:ascii="Arial" w:hAnsi="Arial" w:cs="Arial"/>
          <w:color w:val="333333"/>
          <w:sz w:val="22"/>
          <w:szCs w:val="22"/>
        </w:rPr>
        <w:t xml:space="preserve">, a </w:t>
      </w:r>
      <w:r w:rsidRPr="004A5340">
        <w:rPr>
          <w:rFonts w:ascii="Arial" w:hAnsi="Arial" w:cs="Arial"/>
          <w:color w:val="333333"/>
          <w:sz w:val="22"/>
          <w:szCs w:val="22"/>
        </w:rPr>
        <w:t>stupa na snagu 01.</w:t>
      </w:r>
      <w:r>
        <w:rPr>
          <w:rFonts w:ascii="Arial" w:hAnsi="Arial" w:cs="Arial"/>
          <w:color w:val="333333"/>
          <w:sz w:val="22"/>
          <w:szCs w:val="22"/>
        </w:rPr>
        <w:t xml:space="preserve"> siječnja </w:t>
      </w:r>
      <w:r w:rsidRPr="004A5340">
        <w:rPr>
          <w:rFonts w:ascii="Arial" w:hAnsi="Arial" w:cs="Arial"/>
          <w:color w:val="333333"/>
          <w:sz w:val="22"/>
          <w:szCs w:val="22"/>
        </w:rPr>
        <w:t>202</w:t>
      </w:r>
      <w:r>
        <w:rPr>
          <w:rFonts w:ascii="Arial" w:hAnsi="Arial" w:cs="Arial"/>
          <w:color w:val="333333"/>
          <w:sz w:val="22"/>
          <w:szCs w:val="22"/>
        </w:rPr>
        <w:t>4</w:t>
      </w:r>
      <w:r w:rsidRPr="004A5340">
        <w:rPr>
          <w:rFonts w:ascii="Arial" w:hAnsi="Arial" w:cs="Arial"/>
          <w:color w:val="333333"/>
          <w:sz w:val="22"/>
          <w:szCs w:val="22"/>
        </w:rPr>
        <w:t>. godine</w:t>
      </w:r>
      <w:r>
        <w:rPr>
          <w:rFonts w:ascii="Arial" w:hAnsi="Arial" w:cs="Arial"/>
          <w:color w:val="333333"/>
          <w:sz w:val="22"/>
          <w:szCs w:val="22"/>
        </w:rPr>
        <w:t>.</w:t>
      </w:r>
    </w:p>
    <w:p w14:paraId="51A06260" w14:textId="77777777" w:rsidR="00E23292" w:rsidRPr="00E23292" w:rsidRDefault="00E23292" w:rsidP="00E2329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7A69901B" w14:textId="77777777" w:rsidR="00E23292" w:rsidRPr="00AA7577" w:rsidRDefault="00E23292" w:rsidP="00AA7577">
      <w:pPr>
        <w:pStyle w:val="Odlomakpopisa"/>
        <w:spacing w:after="0" w:line="240" w:lineRule="exact"/>
        <w:ind w:left="0"/>
        <w:jc w:val="both"/>
        <w:rPr>
          <w:rFonts w:ascii="Arial" w:eastAsia="Times New Roman" w:hAnsi="Arial" w:cs="Arial"/>
          <w:sz w:val="24"/>
          <w:szCs w:val="24"/>
        </w:rPr>
      </w:pPr>
    </w:p>
    <w:p w14:paraId="0832049D" w14:textId="7E0070F9" w:rsidR="00FB7354" w:rsidRDefault="00FB7354" w:rsidP="005C5B9D">
      <w:pPr>
        <w:pStyle w:val="Odlomakpopisa"/>
        <w:spacing w:after="0" w:line="240" w:lineRule="exact"/>
        <w:ind w:left="360"/>
        <w:jc w:val="center"/>
        <w:rPr>
          <w:rFonts w:ascii="Arial" w:eastAsia="Times New Roman" w:hAnsi="Arial" w:cs="Arial"/>
          <w:b/>
          <w:bCs/>
          <w:sz w:val="24"/>
          <w:szCs w:val="24"/>
        </w:rPr>
      </w:pPr>
      <w:r>
        <w:rPr>
          <w:rFonts w:ascii="Arial" w:eastAsia="Times New Roman" w:hAnsi="Arial" w:cs="Arial"/>
          <w:b/>
          <w:bCs/>
          <w:sz w:val="24"/>
          <w:szCs w:val="24"/>
        </w:rPr>
        <w:t>TOČKA 14.</w:t>
      </w:r>
    </w:p>
    <w:p w14:paraId="624C3266" w14:textId="376A685A" w:rsidR="00FB7354" w:rsidRDefault="00FB7354" w:rsidP="005C5B9D">
      <w:pPr>
        <w:pStyle w:val="Odlomakpopisa"/>
        <w:spacing w:after="0" w:line="240" w:lineRule="exact"/>
        <w:ind w:left="360"/>
        <w:jc w:val="center"/>
        <w:rPr>
          <w:rFonts w:ascii="Arial" w:eastAsia="Times New Roman" w:hAnsi="Arial" w:cs="Arial"/>
          <w:b/>
          <w:bCs/>
          <w:sz w:val="24"/>
          <w:szCs w:val="24"/>
        </w:rPr>
      </w:pPr>
      <w:r w:rsidRPr="004C3670">
        <w:rPr>
          <w:rFonts w:ascii="Arial" w:eastAsia="Times New Roman" w:hAnsi="Arial" w:cs="Arial"/>
          <w:b/>
          <w:bCs/>
          <w:sz w:val="24"/>
          <w:szCs w:val="24"/>
        </w:rPr>
        <w:t>Odluka o izvršavanju Proračuna Grada Ivanca za 2024. godinu</w:t>
      </w:r>
    </w:p>
    <w:p w14:paraId="20364E18" w14:textId="77777777" w:rsidR="00FB7354" w:rsidRDefault="00FB7354" w:rsidP="00FB7354">
      <w:pPr>
        <w:pStyle w:val="Odlomakpopisa"/>
        <w:spacing w:after="0" w:line="240" w:lineRule="exact"/>
        <w:ind w:left="360"/>
        <w:jc w:val="both"/>
        <w:rPr>
          <w:rFonts w:ascii="Arial" w:eastAsia="Times New Roman" w:hAnsi="Arial" w:cs="Arial"/>
          <w:b/>
          <w:bCs/>
          <w:sz w:val="24"/>
          <w:szCs w:val="24"/>
        </w:rPr>
      </w:pPr>
    </w:p>
    <w:p w14:paraId="428F0F0F" w14:textId="77777777" w:rsidR="003B4CD5" w:rsidRDefault="003B4CD5" w:rsidP="00FB7354">
      <w:pPr>
        <w:pStyle w:val="Odlomakpopisa"/>
        <w:spacing w:after="0" w:line="240" w:lineRule="exact"/>
        <w:ind w:left="360"/>
        <w:jc w:val="both"/>
        <w:rPr>
          <w:rFonts w:ascii="Arial" w:eastAsia="Times New Roman" w:hAnsi="Arial" w:cs="Arial"/>
          <w:b/>
          <w:bCs/>
          <w:sz w:val="24"/>
          <w:szCs w:val="24"/>
        </w:rPr>
      </w:pPr>
    </w:p>
    <w:p w14:paraId="114A5E3D"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Otvorena je rasprava.</w:t>
      </w:r>
    </w:p>
    <w:p w14:paraId="6D0DF338" w14:textId="77777777" w:rsidR="003B4CD5" w:rsidRDefault="003B4CD5" w:rsidP="003B4CD5">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B3899DD" w14:textId="77777777" w:rsidR="003B4CD5" w:rsidRPr="00EA4E41" w:rsidRDefault="003B4CD5" w:rsidP="003B4CD5">
      <w:pPr>
        <w:spacing w:line="276" w:lineRule="auto"/>
        <w:jc w:val="both"/>
        <w:rPr>
          <w:rFonts w:ascii="Arial" w:hAnsi="Arial" w:cs="Arial"/>
          <w:sz w:val="2"/>
          <w:szCs w:val="2"/>
        </w:rPr>
      </w:pPr>
    </w:p>
    <w:p w14:paraId="55738A20" w14:textId="77777777" w:rsidR="003B4CD5" w:rsidRDefault="003B4CD5" w:rsidP="003B4CD5">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donijeta</w:t>
      </w:r>
    </w:p>
    <w:p w14:paraId="0D03F378" w14:textId="77777777" w:rsidR="000C55DF" w:rsidRDefault="000C55DF" w:rsidP="003B4CD5">
      <w:pPr>
        <w:pStyle w:val="Obinitekst"/>
        <w:spacing w:line="276" w:lineRule="auto"/>
        <w:jc w:val="both"/>
        <w:rPr>
          <w:rFonts w:ascii="Arial" w:hAnsi="Arial" w:cs="Arial"/>
          <w:sz w:val="24"/>
          <w:szCs w:val="24"/>
        </w:rPr>
      </w:pPr>
    </w:p>
    <w:p w14:paraId="7E52727A" w14:textId="31A9F2F7" w:rsidR="000C55DF" w:rsidRPr="000C55DF" w:rsidRDefault="000C55DF" w:rsidP="000C55DF">
      <w:pPr>
        <w:spacing w:after="0"/>
        <w:jc w:val="center"/>
        <w:rPr>
          <w:rFonts w:ascii="Arial" w:hAnsi="Arial" w:cs="Arial"/>
          <w:b/>
          <w:sz w:val="24"/>
          <w:szCs w:val="24"/>
        </w:rPr>
      </w:pPr>
      <w:r w:rsidRPr="000C55DF">
        <w:rPr>
          <w:rFonts w:ascii="Arial" w:hAnsi="Arial" w:cs="Arial"/>
          <w:b/>
          <w:sz w:val="24"/>
          <w:szCs w:val="24"/>
        </w:rPr>
        <w:t xml:space="preserve">O D L U K </w:t>
      </w:r>
      <w:r>
        <w:rPr>
          <w:rFonts w:ascii="Arial" w:hAnsi="Arial" w:cs="Arial"/>
          <w:b/>
          <w:sz w:val="24"/>
          <w:szCs w:val="24"/>
        </w:rPr>
        <w:t>A</w:t>
      </w:r>
    </w:p>
    <w:p w14:paraId="3BFEA8EF" w14:textId="77777777" w:rsidR="000C55DF" w:rsidRPr="000C55DF" w:rsidRDefault="000C55DF" w:rsidP="000C55DF">
      <w:pPr>
        <w:spacing w:after="0"/>
        <w:jc w:val="center"/>
        <w:rPr>
          <w:rFonts w:ascii="Arial" w:hAnsi="Arial" w:cs="Arial"/>
          <w:b/>
          <w:sz w:val="24"/>
          <w:szCs w:val="24"/>
        </w:rPr>
      </w:pPr>
      <w:r w:rsidRPr="000C55DF">
        <w:rPr>
          <w:rFonts w:ascii="Arial" w:hAnsi="Arial" w:cs="Arial"/>
          <w:b/>
          <w:sz w:val="24"/>
          <w:szCs w:val="24"/>
        </w:rPr>
        <w:t>o izvršavanju Proračuna Grada Ivanca</w:t>
      </w:r>
    </w:p>
    <w:p w14:paraId="33A3A0FB" w14:textId="77777777" w:rsidR="000C55DF" w:rsidRPr="000C55DF" w:rsidRDefault="000C55DF" w:rsidP="000C55DF">
      <w:pPr>
        <w:spacing w:after="0"/>
        <w:jc w:val="center"/>
        <w:rPr>
          <w:rFonts w:ascii="Arial" w:hAnsi="Arial" w:cs="Arial"/>
          <w:b/>
          <w:sz w:val="24"/>
          <w:szCs w:val="24"/>
        </w:rPr>
      </w:pPr>
      <w:r w:rsidRPr="000C55DF">
        <w:rPr>
          <w:rFonts w:ascii="Arial" w:hAnsi="Arial" w:cs="Arial"/>
          <w:b/>
          <w:sz w:val="24"/>
          <w:szCs w:val="24"/>
        </w:rPr>
        <w:t>za 2024. godinu</w:t>
      </w:r>
    </w:p>
    <w:p w14:paraId="322FB828" w14:textId="77777777" w:rsidR="000C55DF" w:rsidRPr="000C55DF" w:rsidRDefault="000C55DF" w:rsidP="000C55DF">
      <w:pPr>
        <w:jc w:val="both"/>
        <w:rPr>
          <w:rFonts w:ascii="Arial" w:hAnsi="Arial" w:cs="Arial"/>
          <w:sz w:val="24"/>
          <w:szCs w:val="24"/>
        </w:rPr>
      </w:pPr>
    </w:p>
    <w:p w14:paraId="6BB89911" w14:textId="77777777" w:rsidR="000C55DF" w:rsidRPr="000C55DF" w:rsidRDefault="000C55DF" w:rsidP="000C55DF">
      <w:pPr>
        <w:ind w:left="360"/>
        <w:rPr>
          <w:rFonts w:ascii="Arial" w:hAnsi="Arial" w:cs="Arial"/>
          <w:sz w:val="24"/>
          <w:szCs w:val="24"/>
        </w:rPr>
      </w:pPr>
      <w:r w:rsidRPr="000C55DF">
        <w:rPr>
          <w:rFonts w:ascii="Arial" w:hAnsi="Arial" w:cs="Arial"/>
          <w:sz w:val="24"/>
          <w:szCs w:val="24"/>
        </w:rPr>
        <w:t>I. OPĆE ODREDBE</w:t>
      </w:r>
    </w:p>
    <w:p w14:paraId="3E63868B" w14:textId="5FDAC073" w:rsidR="000C55DF" w:rsidRPr="000C55DF" w:rsidRDefault="000C55DF" w:rsidP="000C55DF">
      <w:pPr>
        <w:jc w:val="center"/>
        <w:rPr>
          <w:rFonts w:ascii="Arial" w:hAnsi="Arial" w:cs="Arial"/>
          <w:sz w:val="24"/>
          <w:szCs w:val="24"/>
        </w:rPr>
      </w:pPr>
      <w:r w:rsidRPr="000C55DF">
        <w:rPr>
          <w:rFonts w:ascii="Arial" w:hAnsi="Arial" w:cs="Arial"/>
          <w:sz w:val="24"/>
          <w:szCs w:val="24"/>
        </w:rPr>
        <w:t>Članak 1.</w:t>
      </w:r>
    </w:p>
    <w:p w14:paraId="65534B63" w14:textId="71BEBCE4" w:rsidR="000C55DF" w:rsidRPr="000C55DF" w:rsidRDefault="000C55DF" w:rsidP="000C55DF">
      <w:pPr>
        <w:jc w:val="both"/>
        <w:rPr>
          <w:rFonts w:ascii="Arial" w:hAnsi="Arial" w:cs="Arial"/>
          <w:sz w:val="24"/>
          <w:szCs w:val="24"/>
        </w:rPr>
      </w:pPr>
      <w:r w:rsidRPr="000C55DF">
        <w:rPr>
          <w:rFonts w:ascii="Arial" w:hAnsi="Arial" w:cs="Arial"/>
          <w:sz w:val="24"/>
          <w:szCs w:val="24"/>
        </w:rPr>
        <w:t>Ovom se Odlukom uređuju prihodi i primici te rashodi i izdaci Proračuna Grada Ivanca za 2024. godinu (dalje u tekstu: Proračun) i njihovo izvršavanje, opseg zaduživanja i jamstava, upravljanje dugom te imovinom, prava i obveze korisnika proračunskih sredstava, ovlasti Gradonačelnika u izvršavanju Proračuna te druga pitanja u izvršavanju Proračuna.</w:t>
      </w:r>
    </w:p>
    <w:p w14:paraId="15EFD8DC" w14:textId="6615E9FF" w:rsidR="000C55DF" w:rsidRPr="000C55DF" w:rsidRDefault="000C55DF" w:rsidP="000C55DF">
      <w:pPr>
        <w:jc w:val="center"/>
        <w:rPr>
          <w:rFonts w:ascii="Arial" w:hAnsi="Arial" w:cs="Arial"/>
          <w:sz w:val="24"/>
          <w:szCs w:val="24"/>
        </w:rPr>
      </w:pPr>
      <w:r w:rsidRPr="000C55DF">
        <w:rPr>
          <w:rFonts w:ascii="Arial" w:hAnsi="Arial" w:cs="Arial"/>
          <w:sz w:val="24"/>
          <w:szCs w:val="24"/>
        </w:rPr>
        <w:t>Članak 2.</w:t>
      </w:r>
    </w:p>
    <w:p w14:paraId="36426D33" w14:textId="3D616E30" w:rsidR="000C55DF" w:rsidRPr="000C55DF" w:rsidRDefault="000C55DF" w:rsidP="000C55DF">
      <w:pPr>
        <w:jc w:val="both"/>
        <w:rPr>
          <w:rFonts w:ascii="Arial" w:hAnsi="Arial" w:cs="Arial"/>
          <w:sz w:val="24"/>
          <w:szCs w:val="24"/>
        </w:rPr>
      </w:pPr>
      <w:r w:rsidRPr="000C55DF">
        <w:rPr>
          <w:rFonts w:ascii="Arial" w:hAnsi="Arial" w:cs="Arial"/>
          <w:sz w:val="24"/>
          <w:szCs w:val="24"/>
        </w:rPr>
        <w:t>Proračun se sastoji od Općeg i Posebnog dijela, te obrazloženja uz Proračun.</w:t>
      </w:r>
    </w:p>
    <w:p w14:paraId="753193B0" w14:textId="5DCD0EE9" w:rsidR="000C55DF" w:rsidRPr="000C55DF" w:rsidRDefault="000C55DF" w:rsidP="000C55DF">
      <w:pPr>
        <w:jc w:val="both"/>
        <w:rPr>
          <w:rFonts w:ascii="Arial" w:hAnsi="Arial" w:cs="Arial"/>
          <w:sz w:val="24"/>
          <w:szCs w:val="24"/>
        </w:rPr>
      </w:pPr>
      <w:r w:rsidRPr="000C55DF">
        <w:rPr>
          <w:rFonts w:ascii="Arial" w:hAnsi="Arial" w:cs="Arial"/>
          <w:sz w:val="24"/>
          <w:szCs w:val="24"/>
        </w:rPr>
        <w:t>Opći dio proračuna se sastoji od: Sažetka Računa prihoda i rashoda i Sažetka Računa financiranja, Računa prihoda i rashoda, Računa financiranja.</w:t>
      </w:r>
    </w:p>
    <w:p w14:paraId="09FBB0E4" w14:textId="77777777" w:rsidR="000C55DF" w:rsidRPr="000C55DF" w:rsidRDefault="000C55DF" w:rsidP="000C55DF">
      <w:pPr>
        <w:jc w:val="both"/>
        <w:rPr>
          <w:rFonts w:ascii="Arial" w:hAnsi="Arial" w:cs="Arial"/>
          <w:sz w:val="24"/>
          <w:szCs w:val="24"/>
        </w:rPr>
      </w:pPr>
      <w:r w:rsidRPr="000C55DF">
        <w:rPr>
          <w:rFonts w:ascii="Arial" w:hAnsi="Arial" w:cs="Arial"/>
          <w:sz w:val="24"/>
          <w:szCs w:val="24"/>
        </w:rPr>
        <w:t>Sažetak Računa prihoda i rashoda sadrži ukupne prihode poslovanja i prihode od prodaje nefinancijske imovine, ukupne rashode poslovanja i rashode za nabavu nefinancijske imovine.</w:t>
      </w:r>
    </w:p>
    <w:p w14:paraId="66BA625A" w14:textId="1EC1FAEE" w:rsidR="000C55DF" w:rsidRPr="000C55DF" w:rsidRDefault="000C55DF" w:rsidP="000C55DF">
      <w:pPr>
        <w:jc w:val="both"/>
        <w:rPr>
          <w:rFonts w:ascii="Arial" w:hAnsi="Arial" w:cs="Arial"/>
          <w:sz w:val="24"/>
          <w:szCs w:val="24"/>
        </w:rPr>
      </w:pPr>
      <w:r w:rsidRPr="000C55DF">
        <w:rPr>
          <w:rFonts w:ascii="Arial" w:hAnsi="Arial" w:cs="Arial"/>
          <w:sz w:val="24"/>
          <w:szCs w:val="24"/>
        </w:rPr>
        <w:t>Sažetak Računa financiranja sadrži ukupne primitke od financijske imovine i zaduživanja i izdatke za financijsku imovinu i otplate zajmova.</w:t>
      </w:r>
    </w:p>
    <w:p w14:paraId="175C06DE" w14:textId="77777777" w:rsidR="000C55DF" w:rsidRPr="000C55DF" w:rsidRDefault="000C55DF" w:rsidP="000C55DF">
      <w:pPr>
        <w:jc w:val="both"/>
        <w:rPr>
          <w:rFonts w:ascii="Arial" w:hAnsi="Arial" w:cs="Arial"/>
          <w:sz w:val="24"/>
          <w:szCs w:val="24"/>
        </w:rPr>
      </w:pPr>
      <w:r w:rsidRPr="000C55DF">
        <w:rPr>
          <w:rFonts w:ascii="Arial" w:hAnsi="Arial" w:cs="Arial"/>
          <w:sz w:val="24"/>
          <w:szCs w:val="24"/>
        </w:rPr>
        <w:t xml:space="preserve">U Računu prihoda i rashoda iskazani su ukupni prihodi i rashodi iskazani prema izvorima financiranja i ekonomskoj klasifikaciji na razini skupine. </w:t>
      </w:r>
    </w:p>
    <w:p w14:paraId="408022E7" w14:textId="77777777" w:rsidR="000C55DF" w:rsidRPr="000C55DF" w:rsidRDefault="000C55DF" w:rsidP="000C55DF">
      <w:pPr>
        <w:ind w:firstLine="720"/>
        <w:jc w:val="both"/>
        <w:rPr>
          <w:rFonts w:ascii="Arial" w:hAnsi="Arial" w:cs="Arial"/>
          <w:sz w:val="24"/>
          <w:szCs w:val="24"/>
        </w:rPr>
      </w:pPr>
    </w:p>
    <w:p w14:paraId="22A452B4" w14:textId="12C440B9" w:rsidR="000C55DF" w:rsidRPr="000C55DF" w:rsidRDefault="000C55DF" w:rsidP="000C55DF">
      <w:pPr>
        <w:jc w:val="both"/>
        <w:rPr>
          <w:rFonts w:ascii="Arial" w:hAnsi="Arial" w:cs="Arial"/>
          <w:sz w:val="24"/>
          <w:szCs w:val="24"/>
        </w:rPr>
      </w:pPr>
      <w:r w:rsidRPr="000C55DF">
        <w:rPr>
          <w:rFonts w:ascii="Arial" w:hAnsi="Arial" w:cs="Arial"/>
          <w:sz w:val="24"/>
          <w:szCs w:val="24"/>
        </w:rPr>
        <w:lastRenderedPageBreak/>
        <w:t>U Računu financiranja iskazuju se ukupni primici od financijske imovine i zaduživanja i izdaci za financijsku imovinu i otplate instrumenata zaduživanja prema izvorima financiranja i  ekonomskoj klasifikaciji na razini skupine.</w:t>
      </w:r>
    </w:p>
    <w:p w14:paraId="15058182" w14:textId="77777777" w:rsidR="000C55DF" w:rsidRPr="000C55DF" w:rsidRDefault="000C55DF" w:rsidP="000C55DF">
      <w:pPr>
        <w:jc w:val="both"/>
        <w:rPr>
          <w:rFonts w:ascii="Arial" w:hAnsi="Arial" w:cs="Arial"/>
          <w:sz w:val="24"/>
          <w:szCs w:val="24"/>
        </w:rPr>
      </w:pPr>
      <w:r w:rsidRPr="000C55DF">
        <w:rPr>
          <w:rFonts w:ascii="Arial" w:hAnsi="Arial" w:cs="Arial"/>
          <w:sz w:val="24"/>
          <w:szCs w:val="24"/>
        </w:rPr>
        <w:t>Posebni dio proračuna sadrži raspored rashoda i izdataka Grada Ivanca i proračunskih korisnika Grada Ivanca iskaznih po organizacijskoj klasifikaciji, izvorima financiranja i ekonomskoj klasifikaciji na razini skupine, raspoređenih u programe koji se sastoje od aktivnosti i projekata.</w:t>
      </w:r>
    </w:p>
    <w:p w14:paraId="109183A8" w14:textId="77777777" w:rsidR="000C55DF" w:rsidRPr="000C55DF" w:rsidRDefault="000C55DF" w:rsidP="000C55DF">
      <w:pPr>
        <w:jc w:val="both"/>
        <w:rPr>
          <w:rFonts w:ascii="Arial" w:hAnsi="Arial" w:cs="Arial"/>
          <w:sz w:val="24"/>
          <w:szCs w:val="24"/>
        </w:rPr>
      </w:pPr>
    </w:p>
    <w:p w14:paraId="39747ABB" w14:textId="77777777" w:rsidR="000C55DF" w:rsidRPr="000C55DF" w:rsidRDefault="000C55DF" w:rsidP="000C55DF">
      <w:pPr>
        <w:rPr>
          <w:rFonts w:ascii="Arial" w:hAnsi="Arial" w:cs="Arial"/>
          <w:sz w:val="24"/>
          <w:szCs w:val="24"/>
        </w:rPr>
      </w:pPr>
      <w:r w:rsidRPr="000C55DF">
        <w:rPr>
          <w:rFonts w:ascii="Arial" w:hAnsi="Arial" w:cs="Arial"/>
          <w:sz w:val="24"/>
          <w:szCs w:val="24"/>
        </w:rPr>
        <w:t>II. IZVRŠAVANJE PRORAČUNA</w:t>
      </w:r>
    </w:p>
    <w:p w14:paraId="2853253F" w14:textId="0DF3BEE5" w:rsidR="000C55DF" w:rsidRPr="000C55DF" w:rsidRDefault="000C55DF" w:rsidP="000C55DF">
      <w:pPr>
        <w:jc w:val="center"/>
        <w:rPr>
          <w:rFonts w:ascii="Arial" w:hAnsi="Arial" w:cs="Arial"/>
          <w:sz w:val="24"/>
          <w:szCs w:val="24"/>
        </w:rPr>
      </w:pPr>
      <w:r w:rsidRPr="000C55DF">
        <w:rPr>
          <w:rFonts w:ascii="Arial" w:hAnsi="Arial" w:cs="Arial"/>
          <w:sz w:val="24"/>
          <w:szCs w:val="24"/>
        </w:rPr>
        <w:t>Članak 3.</w:t>
      </w:r>
    </w:p>
    <w:p w14:paraId="62C35AB2" w14:textId="5AEF07D2" w:rsidR="000C55DF" w:rsidRPr="000C55DF" w:rsidRDefault="000C55DF" w:rsidP="000C55DF">
      <w:pPr>
        <w:jc w:val="both"/>
        <w:rPr>
          <w:rFonts w:ascii="Arial" w:hAnsi="Arial" w:cs="Arial"/>
          <w:sz w:val="24"/>
          <w:szCs w:val="24"/>
        </w:rPr>
      </w:pPr>
      <w:r w:rsidRPr="000C55DF">
        <w:rPr>
          <w:rFonts w:ascii="Arial" w:hAnsi="Arial" w:cs="Arial"/>
          <w:sz w:val="24"/>
          <w:szCs w:val="24"/>
        </w:rPr>
        <w:t>Sredstva Proračuna osiguravaju se proračunskim korisnicima koji su u Posebnom dijelu Proračuna određeni za nositelje sredstava po pojedinim pozicijama.</w:t>
      </w:r>
    </w:p>
    <w:p w14:paraId="44529A95" w14:textId="1F0BD8B6" w:rsidR="000C55DF" w:rsidRPr="000C55DF" w:rsidRDefault="000C55DF" w:rsidP="000C55DF">
      <w:pPr>
        <w:jc w:val="both"/>
        <w:rPr>
          <w:rFonts w:ascii="Arial" w:hAnsi="Arial" w:cs="Arial"/>
          <w:sz w:val="24"/>
          <w:szCs w:val="24"/>
        </w:rPr>
      </w:pPr>
      <w:r w:rsidRPr="000C55DF">
        <w:rPr>
          <w:rFonts w:ascii="Arial" w:hAnsi="Arial" w:cs="Arial"/>
          <w:sz w:val="24"/>
          <w:szCs w:val="24"/>
        </w:rPr>
        <w:t>Na temelju iznosa planiranih proračunom, korisnici izrađuju financijske planove za čitavu godinu.</w:t>
      </w:r>
    </w:p>
    <w:p w14:paraId="36EC367D" w14:textId="2485744B" w:rsidR="000C55DF" w:rsidRPr="000C55DF" w:rsidRDefault="000C55DF" w:rsidP="000C55DF">
      <w:pPr>
        <w:jc w:val="both"/>
        <w:rPr>
          <w:rFonts w:ascii="Arial" w:hAnsi="Arial" w:cs="Arial"/>
          <w:sz w:val="24"/>
          <w:szCs w:val="24"/>
        </w:rPr>
      </w:pPr>
      <w:r w:rsidRPr="000C55DF">
        <w:rPr>
          <w:rFonts w:ascii="Arial" w:hAnsi="Arial" w:cs="Arial"/>
          <w:sz w:val="24"/>
          <w:szCs w:val="24"/>
        </w:rPr>
        <w:t>Korisnici smiju proračunska sredstva koristiti samo za namjene koje su određene Proračunom i to do visine utvrđene u njegovu Posebnom dijelu i u skladu sa svojim godišnjim financijskim planovima i programima, a po dinamici utvrđenoj mjesečnim proračunskim odobrenjima, u skladu s raspoloživim sredstvima, a za ista podnose mjesečne zahtjeve nadležnom upravnom tijelu.</w:t>
      </w:r>
    </w:p>
    <w:p w14:paraId="73A8A86B" w14:textId="41C6D948" w:rsidR="000C55DF" w:rsidRPr="000C55DF" w:rsidRDefault="000C55DF" w:rsidP="000C55DF">
      <w:pPr>
        <w:jc w:val="both"/>
        <w:rPr>
          <w:rFonts w:ascii="Arial" w:hAnsi="Arial" w:cs="Arial"/>
          <w:sz w:val="24"/>
          <w:szCs w:val="24"/>
        </w:rPr>
      </w:pPr>
      <w:r w:rsidRPr="000C55DF">
        <w:rPr>
          <w:rFonts w:ascii="Arial" w:hAnsi="Arial" w:cs="Arial"/>
          <w:sz w:val="24"/>
          <w:szCs w:val="24"/>
        </w:rPr>
        <w:t>Za preuzimanje obveze koja zahtijeva plaćanje u sljedećim godinama, korisnik mora dobiti suglasnost Gradonačelnika.</w:t>
      </w:r>
    </w:p>
    <w:p w14:paraId="6E0167AF" w14:textId="2ECB213C" w:rsidR="000C55DF" w:rsidRPr="000C55DF" w:rsidRDefault="000C55DF" w:rsidP="000C55DF">
      <w:pPr>
        <w:jc w:val="center"/>
        <w:rPr>
          <w:rFonts w:ascii="Arial" w:hAnsi="Arial" w:cs="Arial"/>
          <w:sz w:val="24"/>
          <w:szCs w:val="24"/>
        </w:rPr>
      </w:pPr>
      <w:r w:rsidRPr="000C55DF">
        <w:rPr>
          <w:rFonts w:ascii="Arial" w:hAnsi="Arial" w:cs="Arial"/>
          <w:sz w:val="24"/>
          <w:szCs w:val="24"/>
        </w:rPr>
        <w:t>Članak 4.</w:t>
      </w:r>
    </w:p>
    <w:p w14:paraId="0916F9DF" w14:textId="048A7ADF" w:rsidR="000C55DF" w:rsidRPr="000C55DF" w:rsidRDefault="000C55DF" w:rsidP="000C55DF">
      <w:pPr>
        <w:jc w:val="both"/>
        <w:rPr>
          <w:rFonts w:ascii="Arial" w:hAnsi="Arial" w:cs="Arial"/>
          <w:sz w:val="24"/>
          <w:szCs w:val="24"/>
        </w:rPr>
      </w:pPr>
      <w:r w:rsidRPr="000C55DF">
        <w:rPr>
          <w:rFonts w:ascii="Arial" w:hAnsi="Arial" w:cs="Arial"/>
          <w:sz w:val="24"/>
          <w:szCs w:val="24"/>
        </w:rPr>
        <w:t>Vlastiti prihodi koje korisnici ostvare obavljanjem osnovne i ostalih djelatnosti na tržištu ili temeljem posebnih propisa,  iste koriste za namjene utvrđene financijskim planovima, te nemaju obavezu uplate tih sredstava u Proračun, uz obvezu planiranja i praćenja istih u Proračunu Grada Ivanca putem aplikacije posebno prilagođene za navedeno praćenje.</w:t>
      </w:r>
    </w:p>
    <w:p w14:paraId="356EFA59" w14:textId="2803275B" w:rsidR="000C55DF" w:rsidRPr="000C55DF" w:rsidRDefault="000C55DF" w:rsidP="000C55DF">
      <w:pPr>
        <w:jc w:val="both"/>
        <w:rPr>
          <w:rFonts w:ascii="Arial" w:hAnsi="Arial" w:cs="Arial"/>
          <w:sz w:val="24"/>
          <w:szCs w:val="24"/>
        </w:rPr>
      </w:pPr>
      <w:r w:rsidRPr="000C55DF">
        <w:rPr>
          <w:rFonts w:ascii="Arial" w:hAnsi="Arial" w:cs="Arial"/>
          <w:sz w:val="24"/>
          <w:szCs w:val="24"/>
        </w:rPr>
        <w:t>Korisnici su obvezni Upravnom odjelu za proračun, financije i gospodarstvo Grada Ivanca dostavljati mjesečne izvještaje o ostvarenim i utrošenim prihodima iz stavka 1. ovog članka, a isti se dostavljaju 20 dana po isteku mjeseca za koji se podnose.</w:t>
      </w:r>
    </w:p>
    <w:p w14:paraId="3D2F1D64" w14:textId="4F987D13" w:rsidR="000C55DF" w:rsidRPr="000C55DF" w:rsidRDefault="000C55DF" w:rsidP="000C55DF">
      <w:pPr>
        <w:jc w:val="center"/>
        <w:rPr>
          <w:rFonts w:ascii="Arial" w:hAnsi="Arial" w:cs="Arial"/>
          <w:sz w:val="24"/>
          <w:szCs w:val="24"/>
        </w:rPr>
      </w:pPr>
      <w:r w:rsidRPr="000C55DF">
        <w:rPr>
          <w:rFonts w:ascii="Arial" w:hAnsi="Arial" w:cs="Arial"/>
          <w:sz w:val="24"/>
          <w:szCs w:val="24"/>
        </w:rPr>
        <w:t>Članak 5.</w:t>
      </w:r>
    </w:p>
    <w:p w14:paraId="0D772DFC" w14:textId="1C09A5A7" w:rsidR="000C55DF" w:rsidRPr="000C55DF" w:rsidRDefault="000C55DF" w:rsidP="000C55DF">
      <w:pPr>
        <w:jc w:val="both"/>
        <w:rPr>
          <w:rFonts w:ascii="Arial" w:hAnsi="Arial" w:cs="Arial"/>
          <w:sz w:val="24"/>
          <w:szCs w:val="24"/>
        </w:rPr>
      </w:pPr>
      <w:r w:rsidRPr="000C55DF">
        <w:rPr>
          <w:rFonts w:ascii="Arial" w:hAnsi="Arial" w:cs="Arial"/>
          <w:sz w:val="24"/>
          <w:szCs w:val="24"/>
        </w:rPr>
        <w:t>Korisnici proračunskih sredstava dužni su do 10. u mjesecu po proteku svakog kvartala Upravnom odjelu za proračun, financije i gospodarstvo Grada Ivanca dostavljati financijske izvještaje za razdoblja 01. siječnja do 31. ožujka, 01. siječnja do 30. lipnja i 01. siječnja do 30. rujna.</w:t>
      </w:r>
    </w:p>
    <w:p w14:paraId="302BC815" w14:textId="77777777" w:rsidR="000C55DF" w:rsidRPr="000C55DF" w:rsidRDefault="000C55DF" w:rsidP="000C55DF">
      <w:pPr>
        <w:jc w:val="both"/>
        <w:rPr>
          <w:rFonts w:ascii="Arial" w:hAnsi="Arial" w:cs="Arial"/>
          <w:sz w:val="24"/>
          <w:szCs w:val="24"/>
        </w:rPr>
      </w:pPr>
      <w:r w:rsidRPr="000C55DF">
        <w:rPr>
          <w:rFonts w:ascii="Arial" w:hAnsi="Arial" w:cs="Arial"/>
          <w:sz w:val="24"/>
          <w:szCs w:val="24"/>
        </w:rPr>
        <w:t>Korisnici proračunskih sredstava u obvezi su izraditi godišnja financijska izvješća za tekuću godinu i dostaviti ga Upravnom odjelu za proračun, financije i gospodarstvo Grada Ivanca do 31. siječnja naredne godine.</w:t>
      </w:r>
    </w:p>
    <w:p w14:paraId="1AA79590" w14:textId="77777777" w:rsidR="000C55DF" w:rsidRPr="000C55DF" w:rsidRDefault="000C55DF" w:rsidP="000C55DF">
      <w:pPr>
        <w:jc w:val="both"/>
        <w:rPr>
          <w:rFonts w:ascii="Arial" w:hAnsi="Arial" w:cs="Arial"/>
          <w:sz w:val="24"/>
          <w:szCs w:val="24"/>
        </w:rPr>
      </w:pPr>
    </w:p>
    <w:p w14:paraId="60E5C639" w14:textId="3924B81B" w:rsidR="000C55DF" w:rsidRPr="000C55DF" w:rsidRDefault="000C55DF" w:rsidP="000C55DF">
      <w:pPr>
        <w:jc w:val="center"/>
        <w:rPr>
          <w:rFonts w:ascii="Arial" w:hAnsi="Arial" w:cs="Arial"/>
          <w:sz w:val="24"/>
          <w:szCs w:val="24"/>
        </w:rPr>
      </w:pPr>
      <w:r w:rsidRPr="000C55DF">
        <w:rPr>
          <w:rFonts w:ascii="Arial" w:hAnsi="Arial" w:cs="Arial"/>
          <w:sz w:val="24"/>
          <w:szCs w:val="24"/>
        </w:rPr>
        <w:t>Članak 6.</w:t>
      </w:r>
    </w:p>
    <w:p w14:paraId="126C3E7B" w14:textId="50B7C5BD" w:rsidR="000C55DF" w:rsidRPr="000C55DF" w:rsidRDefault="000C55DF" w:rsidP="000C55DF">
      <w:pPr>
        <w:jc w:val="both"/>
        <w:rPr>
          <w:rFonts w:ascii="Arial" w:hAnsi="Arial" w:cs="Arial"/>
          <w:sz w:val="24"/>
          <w:szCs w:val="24"/>
        </w:rPr>
      </w:pPr>
      <w:r w:rsidRPr="000C55DF">
        <w:rPr>
          <w:rFonts w:ascii="Arial" w:hAnsi="Arial" w:cs="Arial"/>
          <w:sz w:val="24"/>
          <w:szCs w:val="24"/>
        </w:rPr>
        <w:t>Za planiranje i izvršavanje Proračuna Gradonačelnik je odgovoran Gradskom vijeću.</w:t>
      </w:r>
    </w:p>
    <w:p w14:paraId="373C7E0D" w14:textId="3529CD03" w:rsidR="000C55DF" w:rsidRPr="000C55DF" w:rsidRDefault="000C55DF" w:rsidP="000C55DF">
      <w:pPr>
        <w:jc w:val="both"/>
        <w:rPr>
          <w:rFonts w:ascii="Arial" w:hAnsi="Arial" w:cs="Arial"/>
          <w:sz w:val="24"/>
          <w:szCs w:val="24"/>
        </w:rPr>
      </w:pPr>
      <w:r w:rsidRPr="000C55DF">
        <w:rPr>
          <w:rFonts w:ascii="Arial" w:hAnsi="Arial" w:cs="Arial"/>
          <w:sz w:val="24"/>
          <w:szCs w:val="24"/>
        </w:rPr>
        <w:t xml:space="preserve">Nalogodavac i odgovorna osoba za izvršavanje Proračuna je Gradonačelnik. </w:t>
      </w:r>
    </w:p>
    <w:p w14:paraId="28C5CD37" w14:textId="71F175BD" w:rsidR="000C55DF" w:rsidRPr="000C55DF" w:rsidRDefault="000C55DF" w:rsidP="000C55DF">
      <w:pPr>
        <w:jc w:val="both"/>
        <w:rPr>
          <w:rFonts w:ascii="Arial" w:hAnsi="Arial" w:cs="Arial"/>
          <w:sz w:val="24"/>
          <w:szCs w:val="24"/>
        </w:rPr>
      </w:pPr>
      <w:r w:rsidRPr="000C55DF">
        <w:rPr>
          <w:rFonts w:ascii="Arial" w:hAnsi="Arial" w:cs="Arial"/>
          <w:sz w:val="24"/>
          <w:szCs w:val="24"/>
        </w:rPr>
        <w:t>Za potrebe likvidnosti proračuna  koriste se sredstva posebnih namjena do potrebe njihova trošenja u skladu s njihovom namjenom.</w:t>
      </w:r>
    </w:p>
    <w:p w14:paraId="0DADCA97" w14:textId="573EC912" w:rsidR="000C55DF" w:rsidRPr="000C55DF" w:rsidRDefault="000C55DF" w:rsidP="000C55DF">
      <w:pPr>
        <w:jc w:val="both"/>
        <w:rPr>
          <w:rFonts w:ascii="Arial" w:hAnsi="Arial" w:cs="Arial"/>
          <w:sz w:val="24"/>
          <w:szCs w:val="24"/>
        </w:rPr>
      </w:pPr>
      <w:r w:rsidRPr="000C55DF">
        <w:rPr>
          <w:rFonts w:ascii="Arial" w:hAnsi="Arial" w:cs="Arial"/>
          <w:sz w:val="24"/>
          <w:szCs w:val="24"/>
        </w:rPr>
        <w:t>Namjenska sredstva iz stavka 3. ovog članka u izvršenju rashoda zbog kojih su i propisana, namiriti će se na teret ostalih prihoda poslovanja.</w:t>
      </w:r>
    </w:p>
    <w:p w14:paraId="792A5375" w14:textId="1EB4A9A8" w:rsidR="000C55DF" w:rsidRPr="000C55DF" w:rsidRDefault="000C55DF" w:rsidP="000C55DF">
      <w:pPr>
        <w:jc w:val="both"/>
        <w:rPr>
          <w:rFonts w:ascii="Arial" w:hAnsi="Arial" w:cs="Arial"/>
          <w:sz w:val="24"/>
          <w:szCs w:val="24"/>
        </w:rPr>
      </w:pPr>
      <w:r w:rsidRPr="000C55DF">
        <w:rPr>
          <w:rFonts w:ascii="Arial" w:hAnsi="Arial" w:cs="Arial"/>
          <w:sz w:val="24"/>
          <w:szCs w:val="24"/>
        </w:rPr>
        <w:t xml:space="preserve">Pročelnici Upravnih tijela, te čelnici pravnih osoba koji su korisnici Proračuna, odgovorni su za planiranje i izvršavanje, zakonitost, svrhovitost, učinkovitost i za ekonomično raspolaganje raspoređenim sredstvima u Proračunu. </w:t>
      </w:r>
    </w:p>
    <w:p w14:paraId="4CCBFAAC" w14:textId="13DD5E03" w:rsidR="000C55DF" w:rsidRPr="000C55DF" w:rsidRDefault="000C55DF" w:rsidP="000C55DF">
      <w:pPr>
        <w:jc w:val="both"/>
        <w:rPr>
          <w:rFonts w:ascii="Arial" w:hAnsi="Arial" w:cs="Arial"/>
          <w:sz w:val="24"/>
          <w:szCs w:val="24"/>
        </w:rPr>
      </w:pPr>
      <w:r w:rsidRPr="000C55DF">
        <w:rPr>
          <w:rFonts w:ascii="Arial" w:hAnsi="Arial" w:cs="Arial"/>
          <w:sz w:val="24"/>
          <w:szCs w:val="24"/>
        </w:rPr>
        <w:t xml:space="preserve">Upravna tijela odgovorna su za prikupljanje i naplatu prihoda na računu Proračuna u skladu sa zakonima i propisima donesenim na temelju zakona te za izvršavanje svih rashoda sukladno namjenama i iznosima utvrđenim u Posebnom dijelu Proračuna. </w:t>
      </w:r>
    </w:p>
    <w:p w14:paraId="1DA34B70" w14:textId="0CD05C32" w:rsidR="000C55DF" w:rsidRPr="000C55DF" w:rsidRDefault="000C55DF" w:rsidP="000C55DF">
      <w:pPr>
        <w:jc w:val="both"/>
        <w:rPr>
          <w:rFonts w:ascii="Arial" w:hAnsi="Arial" w:cs="Arial"/>
          <w:sz w:val="24"/>
          <w:szCs w:val="24"/>
        </w:rPr>
      </w:pPr>
      <w:r w:rsidRPr="000C55DF">
        <w:rPr>
          <w:rFonts w:ascii="Arial" w:hAnsi="Arial" w:cs="Arial"/>
          <w:sz w:val="24"/>
          <w:szCs w:val="24"/>
        </w:rPr>
        <w:t xml:space="preserve">Proračunski korisnici odgovorni su za naplatu prihoda i primitaka u okviru svoje nadležnosti te za izvršavanje svih rashoda u skladu s odobrenim namjenama. </w:t>
      </w:r>
    </w:p>
    <w:p w14:paraId="219A3FD5" w14:textId="2E6C539C" w:rsidR="000C55DF" w:rsidRPr="000C55DF" w:rsidRDefault="000C55DF" w:rsidP="000C55DF">
      <w:pPr>
        <w:jc w:val="center"/>
        <w:rPr>
          <w:rFonts w:ascii="Arial" w:hAnsi="Arial" w:cs="Arial"/>
          <w:sz w:val="24"/>
          <w:szCs w:val="24"/>
        </w:rPr>
      </w:pPr>
      <w:r w:rsidRPr="000C55DF">
        <w:rPr>
          <w:rFonts w:ascii="Arial" w:hAnsi="Arial" w:cs="Arial"/>
          <w:sz w:val="24"/>
          <w:szCs w:val="24"/>
        </w:rPr>
        <w:t>Članak 7.</w:t>
      </w:r>
    </w:p>
    <w:p w14:paraId="5F838890" w14:textId="306D9972" w:rsidR="000C55DF" w:rsidRPr="000C55DF" w:rsidRDefault="000C55DF" w:rsidP="000C55DF">
      <w:pPr>
        <w:jc w:val="both"/>
        <w:rPr>
          <w:rFonts w:ascii="Arial" w:hAnsi="Arial" w:cs="Arial"/>
          <w:sz w:val="24"/>
          <w:szCs w:val="24"/>
        </w:rPr>
      </w:pPr>
      <w:r w:rsidRPr="000C55DF">
        <w:rPr>
          <w:rFonts w:ascii="Arial" w:hAnsi="Arial" w:cs="Arial"/>
          <w:sz w:val="24"/>
          <w:szCs w:val="24"/>
        </w:rPr>
        <w:t>Rashodi proračuna mogu se izvršavati do iznosa planiranih, odnosno ostvarenih u prihodnoj strani proračuna.</w:t>
      </w:r>
    </w:p>
    <w:p w14:paraId="267C31FC" w14:textId="77A4757D" w:rsidR="000C55DF" w:rsidRPr="000C55DF" w:rsidRDefault="000C55DF" w:rsidP="000C55DF">
      <w:pPr>
        <w:jc w:val="both"/>
        <w:rPr>
          <w:rFonts w:ascii="Arial" w:hAnsi="Arial" w:cs="Arial"/>
          <w:sz w:val="24"/>
          <w:szCs w:val="24"/>
        </w:rPr>
      </w:pPr>
      <w:r w:rsidRPr="000C55DF">
        <w:rPr>
          <w:rFonts w:ascii="Arial" w:hAnsi="Arial" w:cs="Arial"/>
          <w:sz w:val="24"/>
          <w:szCs w:val="24"/>
        </w:rPr>
        <w:t xml:space="preserve">Svaki rashod i izdatak iz Proračuna mora se temeljiti na vjerodostojnoj knjigovodstvenoj ispravi kojom se dokazuje obveza plaćanja. </w:t>
      </w:r>
    </w:p>
    <w:p w14:paraId="7587D4A0" w14:textId="50F3E486" w:rsidR="000C55DF" w:rsidRPr="000C55DF" w:rsidRDefault="000C55DF" w:rsidP="000C55DF">
      <w:pPr>
        <w:jc w:val="both"/>
        <w:rPr>
          <w:rFonts w:ascii="Arial" w:hAnsi="Arial" w:cs="Arial"/>
          <w:sz w:val="24"/>
          <w:szCs w:val="24"/>
        </w:rPr>
      </w:pPr>
      <w:r w:rsidRPr="000C55DF">
        <w:rPr>
          <w:rFonts w:ascii="Arial" w:hAnsi="Arial" w:cs="Arial"/>
          <w:sz w:val="24"/>
          <w:szCs w:val="24"/>
        </w:rPr>
        <w:t>Pročelnici upravnih tijela te čelnik pravne osobe proračunskog korisnika, odnosno osoba na koju je to pravo preneseno, mora prije isplate provjeriti i potvrditi potpisom pravni temelj i visinu obveze koja proizlazi iz knjigovodstvene isprave.</w:t>
      </w:r>
    </w:p>
    <w:p w14:paraId="307D064D" w14:textId="7B3C3CC2" w:rsidR="000C55DF" w:rsidRPr="000C55DF" w:rsidRDefault="000C55DF" w:rsidP="000C55DF">
      <w:pPr>
        <w:jc w:val="center"/>
        <w:rPr>
          <w:rFonts w:ascii="Arial" w:hAnsi="Arial" w:cs="Arial"/>
          <w:sz w:val="24"/>
          <w:szCs w:val="24"/>
        </w:rPr>
      </w:pPr>
      <w:r w:rsidRPr="000C55DF">
        <w:rPr>
          <w:rFonts w:ascii="Arial" w:hAnsi="Arial" w:cs="Arial"/>
          <w:sz w:val="24"/>
          <w:szCs w:val="24"/>
        </w:rPr>
        <w:t>Članak 8.</w:t>
      </w:r>
    </w:p>
    <w:p w14:paraId="6815CF7A" w14:textId="13FDFCD6" w:rsidR="000C55DF" w:rsidRPr="000C55DF" w:rsidRDefault="000C55DF" w:rsidP="000C55DF">
      <w:pPr>
        <w:jc w:val="both"/>
        <w:rPr>
          <w:rFonts w:ascii="Arial" w:hAnsi="Arial" w:cs="Arial"/>
          <w:sz w:val="24"/>
          <w:szCs w:val="24"/>
        </w:rPr>
      </w:pPr>
      <w:r w:rsidRPr="000C55DF">
        <w:rPr>
          <w:rFonts w:ascii="Arial" w:hAnsi="Arial" w:cs="Arial"/>
          <w:sz w:val="24"/>
          <w:szCs w:val="24"/>
        </w:rPr>
        <w:t>Sredstva za aktivnosti i projekte koja se izvršavaju kao subvencije, donacije i pomoći pojedinom korisniku, raspoređuju se zaključkom Gradonačelnika, ukoliko krajnji korisnik ili način korištenja sredstva nije utvrđen samim Proračunom, odnosno drugim aktom Gradskog vijeća.</w:t>
      </w:r>
    </w:p>
    <w:p w14:paraId="5DB35A44" w14:textId="3792C0DF" w:rsidR="000C55DF" w:rsidRPr="000C55DF" w:rsidRDefault="000C55DF" w:rsidP="000C55DF">
      <w:pPr>
        <w:jc w:val="center"/>
        <w:rPr>
          <w:rFonts w:ascii="Arial" w:hAnsi="Arial" w:cs="Arial"/>
          <w:sz w:val="24"/>
          <w:szCs w:val="24"/>
        </w:rPr>
      </w:pPr>
      <w:r w:rsidRPr="000C55DF">
        <w:rPr>
          <w:rFonts w:ascii="Arial" w:hAnsi="Arial" w:cs="Arial"/>
          <w:sz w:val="24"/>
          <w:szCs w:val="24"/>
        </w:rPr>
        <w:t>Članak 9.</w:t>
      </w:r>
    </w:p>
    <w:p w14:paraId="7FA76D82" w14:textId="5B130BBC" w:rsidR="000C55DF" w:rsidRPr="000C55DF" w:rsidRDefault="000C55DF" w:rsidP="000C55DF">
      <w:pPr>
        <w:jc w:val="both"/>
        <w:rPr>
          <w:rFonts w:ascii="Arial" w:hAnsi="Arial" w:cs="Arial"/>
          <w:sz w:val="24"/>
          <w:szCs w:val="24"/>
        </w:rPr>
      </w:pPr>
      <w:r w:rsidRPr="000C55DF">
        <w:rPr>
          <w:rFonts w:ascii="Arial" w:hAnsi="Arial" w:cs="Arial"/>
          <w:sz w:val="24"/>
          <w:szCs w:val="24"/>
        </w:rPr>
        <w:t>Nagrade učenicima osnovnih i srednje škole s područja grada Ivanca za postignute rezultate na županijskim i državnim natjecanjima tijekom školske godine isplatiti će se po kriterijima i na način određen posebnim aktom Gradonačelnika, a u skladu sa sredstvima planiranima u Proračunu.</w:t>
      </w:r>
    </w:p>
    <w:p w14:paraId="55211913" w14:textId="77777777" w:rsidR="000C55DF" w:rsidRPr="000C55DF" w:rsidRDefault="000C55DF" w:rsidP="000C55DF">
      <w:pPr>
        <w:jc w:val="both"/>
        <w:rPr>
          <w:rFonts w:ascii="Arial" w:hAnsi="Arial" w:cs="Arial"/>
          <w:sz w:val="24"/>
          <w:szCs w:val="24"/>
        </w:rPr>
      </w:pPr>
      <w:r w:rsidRPr="000C55DF">
        <w:rPr>
          <w:rFonts w:ascii="Arial" w:hAnsi="Arial" w:cs="Arial"/>
          <w:sz w:val="24"/>
          <w:szCs w:val="24"/>
        </w:rPr>
        <w:t>Gradonačelnik može posebnom odlukom nagraditi građane grada Ivanca koji svojim djelovanjem u području sporta, kulture, znanosti, umjetnosti i slično postignu značajan uspjeh na međunarodnoj razini.</w:t>
      </w:r>
    </w:p>
    <w:p w14:paraId="71CBC9B0" w14:textId="77777777" w:rsidR="000C55DF" w:rsidRDefault="000C55DF" w:rsidP="000C55DF">
      <w:pPr>
        <w:jc w:val="center"/>
        <w:rPr>
          <w:rFonts w:ascii="Arial" w:hAnsi="Arial" w:cs="Arial"/>
          <w:sz w:val="24"/>
          <w:szCs w:val="24"/>
        </w:rPr>
      </w:pPr>
    </w:p>
    <w:p w14:paraId="59AFF631" w14:textId="77777777" w:rsidR="000C55DF" w:rsidRPr="000C55DF" w:rsidRDefault="000C55DF" w:rsidP="000C55DF">
      <w:pPr>
        <w:jc w:val="center"/>
        <w:rPr>
          <w:rFonts w:ascii="Arial" w:hAnsi="Arial" w:cs="Arial"/>
          <w:sz w:val="24"/>
          <w:szCs w:val="24"/>
        </w:rPr>
      </w:pPr>
    </w:p>
    <w:p w14:paraId="11346837" w14:textId="4E8493D6" w:rsidR="000C55DF" w:rsidRPr="000C55DF" w:rsidRDefault="000C55DF" w:rsidP="000C55DF">
      <w:pPr>
        <w:jc w:val="center"/>
        <w:rPr>
          <w:rFonts w:ascii="Arial" w:hAnsi="Arial" w:cs="Arial"/>
          <w:sz w:val="24"/>
          <w:szCs w:val="24"/>
        </w:rPr>
      </w:pPr>
      <w:r w:rsidRPr="000C55DF">
        <w:rPr>
          <w:rFonts w:ascii="Arial" w:hAnsi="Arial" w:cs="Arial"/>
          <w:sz w:val="24"/>
          <w:szCs w:val="24"/>
        </w:rPr>
        <w:t>Članak 10.</w:t>
      </w:r>
    </w:p>
    <w:p w14:paraId="5825B268" w14:textId="4F285102" w:rsidR="000C55DF" w:rsidRPr="000C55DF" w:rsidRDefault="000C55DF" w:rsidP="000C55DF">
      <w:pPr>
        <w:jc w:val="both"/>
        <w:rPr>
          <w:rFonts w:ascii="Arial" w:hAnsi="Arial" w:cs="Arial"/>
          <w:sz w:val="24"/>
          <w:szCs w:val="24"/>
        </w:rPr>
      </w:pPr>
      <w:r w:rsidRPr="000C55DF">
        <w:rPr>
          <w:rFonts w:ascii="Arial" w:hAnsi="Arial" w:cs="Arial"/>
          <w:sz w:val="24"/>
          <w:szCs w:val="24"/>
        </w:rPr>
        <w:t xml:space="preserve">Sredstva proračunske zalihe koriste se za financiranje rashoda nastalih pri otklanjanju posljedica elementarnih nepogoda, epidemija, ekoloških i ostalih nepredvidivih nesreća odnosno izvanrednih događaja tijekom godine. </w:t>
      </w:r>
    </w:p>
    <w:p w14:paraId="08D56DD2" w14:textId="58B89284" w:rsidR="000C55DF" w:rsidRPr="000C55DF" w:rsidRDefault="000C55DF" w:rsidP="000C55DF">
      <w:pPr>
        <w:jc w:val="both"/>
        <w:rPr>
          <w:rFonts w:ascii="Arial" w:hAnsi="Arial" w:cs="Arial"/>
          <w:sz w:val="24"/>
          <w:szCs w:val="24"/>
        </w:rPr>
      </w:pPr>
      <w:r w:rsidRPr="000C55DF">
        <w:rPr>
          <w:rFonts w:ascii="Arial" w:hAnsi="Arial" w:cs="Arial"/>
          <w:sz w:val="24"/>
          <w:szCs w:val="24"/>
        </w:rPr>
        <w:t xml:space="preserve">Sredstva proračunske zalihe mogu iznositi najviše 0,50% planiranih općih prihoda Proračuna tekuće godine bez primitaka. </w:t>
      </w:r>
    </w:p>
    <w:p w14:paraId="5C3909A9" w14:textId="3BD9B529" w:rsidR="000C55DF" w:rsidRPr="000C55DF" w:rsidRDefault="000C55DF" w:rsidP="000C55DF">
      <w:pPr>
        <w:jc w:val="both"/>
        <w:rPr>
          <w:rFonts w:ascii="Arial" w:hAnsi="Arial" w:cs="Arial"/>
          <w:sz w:val="24"/>
          <w:szCs w:val="24"/>
        </w:rPr>
      </w:pPr>
      <w:r w:rsidRPr="000C55DF">
        <w:rPr>
          <w:rFonts w:ascii="Arial" w:hAnsi="Arial" w:cs="Arial"/>
          <w:sz w:val="24"/>
          <w:szCs w:val="24"/>
        </w:rPr>
        <w:t>U Proračunu su planirana sredstva proračunske zalihe u iznosu od 13.000,00 eura.</w:t>
      </w:r>
    </w:p>
    <w:p w14:paraId="5DDB7BCC" w14:textId="2A07AC41" w:rsidR="000C55DF" w:rsidRPr="000C55DF" w:rsidRDefault="000C55DF" w:rsidP="000C55DF">
      <w:pPr>
        <w:jc w:val="both"/>
        <w:rPr>
          <w:rFonts w:ascii="Arial" w:hAnsi="Arial" w:cs="Arial"/>
          <w:sz w:val="24"/>
          <w:szCs w:val="24"/>
        </w:rPr>
      </w:pPr>
      <w:r w:rsidRPr="000C55DF">
        <w:rPr>
          <w:rFonts w:ascii="Arial" w:hAnsi="Arial" w:cs="Arial"/>
          <w:sz w:val="24"/>
          <w:szCs w:val="24"/>
        </w:rPr>
        <w:t>O korištenju sredstava proračunske zalihe odlučuje Gradonačelnik.</w:t>
      </w:r>
    </w:p>
    <w:p w14:paraId="6B88B31F" w14:textId="3491658E" w:rsidR="000C55DF" w:rsidRPr="000C55DF" w:rsidRDefault="000C55DF" w:rsidP="000C55DF">
      <w:pPr>
        <w:jc w:val="both"/>
        <w:rPr>
          <w:rFonts w:ascii="Arial" w:hAnsi="Arial" w:cs="Arial"/>
          <w:sz w:val="24"/>
          <w:szCs w:val="24"/>
        </w:rPr>
      </w:pPr>
      <w:r w:rsidRPr="000C55DF">
        <w:rPr>
          <w:rFonts w:ascii="Arial" w:hAnsi="Arial" w:cs="Arial"/>
          <w:sz w:val="24"/>
          <w:szCs w:val="24"/>
        </w:rPr>
        <w:t>Gradonačelnik je obvezan tromjesečno izvijestiti Gradsko vijeće o korištenju proračunske zalihe.</w:t>
      </w:r>
    </w:p>
    <w:p w14:paraId="7265124F" w14:textId="03680299" w:rsidR="000C55DF" w:rsidRPr="000C55DF" w:rsidRDefault="000C55DF" w:rsidP="000C55DF">
      <w:pPr>
        <w:jc w:val="center"/>
        <w:rPr>
          <w:rFonts w:ascii="Arial" w:hAnsi="Arial" w:cs="Arial"/>
          <w:sz w:val="24"/>
          <w:szCs w:val="24"/>
        </w:rPr>
      </w:pPr>
      <w:r w:rsidRPr="000C55DF">
        <w:rPr>
          <w:rFonts w:ascii="Arial" w:hAnsi="Arial" w:cs="Arial"/>
          <w:sz w:val="24"/>
          <w:szCs w:val="24"/>
        </w:rPr>
        <w:t xml:space="preserve">Članak 11. </w:t>
      </w:r>
    </w:p>
    <w:p w14:paraId="2A7C4D46" w14:textId="77777777" w:rsidR="000C55DF" w:rsidRPr="000C55DF" w:rsidRDefault="000C55DF" w:rsidP="000C55DF">
      <w:pPr>
        <w:pStyle w:val="Tijeloteksta2"/>
        <w:jc w:val="both"/>
        <w:rPr>
          <w:sz w:val="24"/>
          <w:szCs w:val="24"/>
        </w:rPr>
      </w:pPr>
      <w:r w:rsidRPr="000C55DF">
        <w:rPr>
          <w:sz w:val="24"/>
          <w:szCs w:val="24"/>
        </w:rPr>
        <w:t>Ukoliko tijekom godine dođe do znatnije neusklađenosti planiranih prihoda i/ili primitaka i rashoda i/ili izdataka Proračuna, Gradonačelnik može poduzeti mjere za uravnoteženje, u skladu sa Zakonom.</w:t>
      </w:r>
    </w:p>
    <w:p w14:paraId="7DAD318B" w14:textId="77777777" w:rsidR="000C55DF" w:rsidRPr="000C55DF" w:rsidRDefault="000C55DF" w:rsidP="000C55DF">
      <w:pPr>
        <w:pStyle w:val="Tijeloteksta2"/>
        <w:jc w:val="both"/>
        <w:rPr>
          <w:sz w:val="24"/>
          <w:szCs w:val="24"/>
        </w:rPr>
      </w:pPr>
    </w:p>
    <w:p w14:paraId="7852ADC2" w14:textId="77777777" w:rsidR="000C55DF" w:rsidRPr="000C55DF" w:rsidRDefault="000C55DF" w:rsidP="000C55DF">
      <w:pPr>
        <w:pStyle w:val="Tijeloteksta2"/>
        <w:jc w:val="both"/>
        <w:rPr>
          <w:sz w:val="24"/>
          <w:szCs w:val="24"/>
        </w:rPr>
      </w:pPr>
      <w:r w:rsidRPr="000C55DF">
        <w:rPr>
          <w:sz w:val="24"/>
          <w:szCs w:val="24"/>
        </w:rPr>
        <w:t>Ako se primjenom privremenih mjera ne uravnoteži Proračun, njegovo uravnoteženje, odnosno preraspodjelu sredstava između upravnih tijela odnosno proračunskih korisnika, utvrditi će Gradsko vijeće izmjenama i dopunama Proračuna.</w:t>
      </w:r>
    </w:p>
    <w:p w14:paraId="16E0ECE1" w14:textId="77777777" w:rsidR="000C55DF" w:rsidRPr="000C55DF" w:rsidRDefault="000C55DF" w:rsidP="000C55DF">
      <w:pPr>
        <w:pStyle w:val="Tijeloteksta2"/>
        <w:jc w:val="both"/>
        <w:rPr>
          <w:sz w:val="24"/>
          <w:szCs w:val="24"/>
        </w:rPr>
      </w:pPr>
    </w:p>
    <w:p w14:paraId="4DEC41E3" w14:textId="77777777" w:rsidR="000C55DF" w:rsidRPr="000C55DF" w:rsidRDefault="000C55DF" w:rsidP="000C55DF">
      <w:pPr>
        <w:pStyle w:val="Tijeloteksta2"/>
        <w:jc w:val="center"/>
        <w:rPr>
          <w:sz w:val="24"/>
          <w:szCs w:val="24"/>
        </w:rPr>
      </w:pPr>
      <w:r w:rsidRPr="000C55DF">
        <w:rPr>
          <w:sz w:val="24"/>
          <w:szCs w:val="24"/>
        </w:rPr>
        <w:t>Članak 12.</w:t>
      </w:r>
    </w:p>
    <w:p w14:paraId="7BA88C9C" w14:textId="77777777" w:rsidR="000C55DF" w:rsidRPr="000C55DF" w:rsidRDefault="000C55DF" w:rsidP="000C55DF">
      <w:pPr>
        <w:pStyle w:val="Tijeloteksta2"/>
        <w:jc w:val="both"/>
        <w:rPr>
          <w:sz w:val="24"/>
          <w:szCs w:val="24"/>
        </w:rPr>
      </w:pPr>
    </w:p>
    <w:p w14:paraId="0C273323" w14:textId="77777777" w:rsidR="000C55DF" w:rsidRPr="000C55DF" w:rsidRDefault="000C55DF" w:rsidP="000C55DF">
      <w:pPr>
        <w:pStyle w:val="Tijeloteksta2"/>
        <w:jc w:val="both"/>
        <w:rPr>
          <w:sz w:val="24"/>
          <w:szCs w:val="24"/>
        </w:rPr>
      </w:pPr>
      <w:r w:rsidRPr="000C55DF">
        <w:rPr>
          <w:sz w:val="24"/>
          <w:szCs w:val="24"/>
        </w:rPr>
        <w:t>Na prijedlog pročelnika upravnih tijela, gradonačelnik može odobriti preraspodjelu sredstava najviše do 5% na razini skupine ekonomske klasifikacije koja se umanjuje i to unutar izvora financiranja opći prihodi i primici i unutar izvora financiranja namjenski primici.</w:t>
      </w:r>
    </w:p>
    <w:p w14:paraId="56E17FEF" w14:textId="77777777" w:rsidR="000C55DF" w:rsidRPr="000C55DF" w:rsidRDefault="000C55DF" w:rsidP="000C55DF">
      <w:pPr>
        <w:pStyle w:val="Tijeloteksta2"/>
        <w:jc w:val="both"/>
        <w:rPr>
          <w:sz w:val="24"/>
          <w:szCs w:val="24"/>
        </w:rPr>
      </w:pPr>
    </w:p>
    <w:p w14:paraId="23F5D2D6" w14:textId="77777777" w:rsidR="000C55DF" w:rsidRPr="000C55DF" w:rsidRDefault="000C55DF" w:rsidP="000C55DF">
      <w:pPr>
        <w:pStyle w:val="Tijeloteksta2"/>
        <w:jc w:val="both"/>
        <w:rPr>
          <w:sz w:val="24"/>
          <w:szCs w:val="24"/>
        </w:rPr>
      </w:pPr>
      <w:r w:rsidRPr="000C55DF">
        <w:rPr>
          <w:sz w:val="24"/>
          <w:szCs w:val="24"/>
        </w:rPr>
        <w:t>Iznimno, preraspodjela sredstava unutar izvora financiranja opći prihodi i primici može se izvršiti najviše do 15% na razini skupine ekonomske klasifikacije ako se time osigurava povećanje sredstava učešća za financiranje projekata koji se sufinanciraju iz sredstava Europske unije.</w:t>
      </w:r>
    </w:p>
    <w:p w14:paraId="28A61B82" w14:textId="77777777" w:rsidR="000C55DF" w:rsidRPr="000C55DF" w:rsidRDefault="000C55DF" w:rsidP="000C55DF">
      <w:pPr>
        <w:pStyle w:val="Tijeloteksta2"/>
        <w:jc w:val="both"/>
        <w:rPr>
          <w:sz w:val="24"/>
          <w:szCs w:val="24"/>
        </w:rPr>
      </w:pPr>
    </w:p>
    <w:p w14:paraId="077A13CF" w14:textId="77777777" w:rsidR="000C55DF" w:rsidRPr="000C55DF" w:rsidRDefault="000C55DF" w:rsidP="000C55DF">
      <w:pPr>
        <w:pStyle w:val="Tijeloteksta2"/>
        <w:jc w:val="both"/>
        <w:rPr>
          <w:sz w:val="24"/>
          <w:szCs w:val="24"/>
        </w:rPr>
      </w:pPr>
      <w:r w:rsidRPr="000C55DF">
        <w:rPr>
          <w:sz w:val="24"/>
          <w:szCs w:val="24"/>
        </w:rPr>
        <w:t>Iznimno od stavka 1. ovog članka, sredstva učešća Grada Ivanca planirana za financiranje projekata koji se sufinanciraju iz sredstava Europske unije iz izvora opći prihodi i primici te sredstava za financiranje projekata koji se refundiraju iz pomoći Europske unije mogu se preraspodjeljivati:</w:t>
      </w:r>
    </w:p>
    <w:p w14:paraId="7156ADE9" w14:textId="77777777" w:rsidR="000C55DF" w:rsidRPr="000C55DF" w:rsidRDefault="000C55DF" w:rsidP="000C55DF">
      <w:pPr>
        <w:pStyle w:val="Tijeloteksta2"/>
        <w:jc w:val="both"/>
        <w:rPr>
          <w:sz w:val="24"/>
          <w:szCs w:val="24"/>
        </w:rPr>
      </w:pPr>
      <w:r w:rsidRPr="000C55DF">
        <w:rPr>
          <w:sz w:val="24"/>
          <w:szCs w:val="24"/>
        </w:rPr>
        <w:t>- bez ograničenja unutar istog razdjela organizacijske klasifikacije</w:t>
      </w:r>
    </w:p>
    <w:p w14:paraId="255AA8F3" w14:textId="77777777" w:rsidR="000C55DF" w:rsidRPr="000C55DF" w:rsidRDefault="000C55DF" w:rsidP="000C55DF">
      <w:pPr>
        <w:pStyle w:val="Tijeloteksta2"/>
        <w:jc w:val="both"/>
        <w:rPr>
          <w:sz w:val="24"/>
          <w:szCs w:val="24"/>
        </w:rPr>
      </w:pPr>
      <w:r w:rsidRPr="000C55DF">
        <w:rPr>
          <w:sz w:val="24"/>
          <w:szCs w:val="24"/>
        </w:rPr>
        <w:t>- najviše do 15% između projekata različitih razdjela organizacijske klasifikacije.</w:t>
      </w:r>
    </w:p>
    <w:p w14:paraId="22103BEF" w14:textId="77777777" w:rsidR="000C55DF" w:rsidRPr="000C55DF" w:rsidRDefault="000C55DF" w:rsidP="000C55DF">
      <w:pPr>
        <w:pStyle w:val="Tijeloteksta2"/>
        <w:ind w:firstLine="720"/>
        <w:jc w:val="both"/>
        <w:rPr>
          <w:sz w:val="24"/>
          <w:szCs w:val="24"/>
        </w:rPr>
      </w:pPr>
    </w:p>
    <w:p w14:paraId="63D80881" w14:textId="77777777" w:rsidR="000C55DF" w:rsidRPr="000C55DF" w:rsidRDefault="000C55DF" w:rsidP="000C55DF">
      <w:pPr>
        <w:pStyle w:val="Tijeloteksta2"/>
        <w:jc w:val="both"/>
        <w:rPr>
          <w:sz w:val="24"/>
          <w:szCs w:val="24"/>
        </w:rPr>
      </w:pPr>
      <w:r w:rsidRPr="000C55DF">
        <w:rPr>
          <w:sz w:val="24"/>
          <w:szCs w:val="24"/>
        </w:rPr>
        <w:t>Proračunska sredstva se ne mogu preraspodijeliti između Računa prihoda i rashoda i Računa financiranja.</w:t>
      </w:r>
    </w:p>
    <w:p w14:paraId="71CB1E0B" w14:textId="77777777" w:rsidR="000C55DF" w:rsidRPr="000C55DF" w:rsidRDefault="000C55DF" w:rsidP="000C55DF">
      <w:pPr>
        <w:pStyle w:val="Tijeloteksta2"/>
        <w:ind w:firstLine="720"/>
        <w:jc w:val="both"/>
        <w:rPr>
          <w:color w:val="002060"/>
          <w:sz w:val="24"/>
          <w:szCs w:val="24"/>
        </w:rPr>
      </w:pPr>
    </w:p>
    <w:p w14:paraId="184C7C64" w14:textId="77777777" w:rsidR="000C55DF" w:rsidRPr="000C55DF" w:rsidRDefault="000C55DF" w:rsidP="000C55DF">
      <w:pPr>
        <w:pStyle w:val="Tijeloteksta2"/>
        <w:jc w:val="both"/>
        <w:rPr>
          <w:sz w:val="24"/>
          <w:szCs w:val="24"/>
        </w:rPr>
      </w:pPr>
      <w:r w:rsidRPr="000C55DF">
        <w:rPr>
          <w:sz w:val="24"/>
          <w:szCs w:val="24"/>
        </w:rPr>
        <w:t xml:space="preserve">O izvršenoj preraspodjeli sredstava iz prethodnog stavka, gradonačelnik izvještava Gradsko vijeće u sklopu polugodišnjeg i godišnjeg izvještaja o izvršenju Proračuna. </w:t>
      </w:r>
    </w:p>
    <w:p w14:paraId="494CCD7D" w14:textId="77777777" w:rsidR="000C55DF" w:rsidRDefault="000C55DF" w:rsidP="000C55DF">
      <w:pPr>
        <w:jc w:val="both"/>
        <w:rPr>
          <w:rFonts w:ascii="Arial" w:hAnsi="Arial" w:cs="Arial"/>
          <w:sz w:val="24"/>
          <w:szCs w:val="24"/>
        </w:rPr>
      </w:pPr>
    </w:p>
    <w:p w14:paraId="7E1259FA" w14:textId="77777777" w:rsidR="000C55DF" w:rsidRPr="000C55DF" w:rsidRDefault="000C55DF" w:rsidP="000C55DF">
      <w:pPr>
        <w:jc w:val="both"/>
        <w:rPr>
          <w:rFonts w:ascii="Arial" w:hAnsi="Arial" w:cs="Arial"/>
          <w:sz w:val="24"/>
          <w:szCs w:val="24"/>
        </w:rPr>
      </w:pPr>
    </w:p>
    <w:p w14:paraId="5756B5D0" w14:textId="2112C043" w:rsidR="000C55DF" w:rsidRPr="000C55DF" w:rsidRDefault="000C55DF" w:rsidP="000C55DF">
      <w:pPr>
        <w:jc w:val="center"/>
        <w:rPr>
          <w:rFonts w:ascii="Arial" w:hAnsi="Arial" w:cs="Arial"/>
          <w:sz w:val="24"/>
          <w:szCs w:val="24"/>
        </w:rPr>
      </w:pPr>
      <w:r w:rsidRPr="000C55DF">
        <w:rPr>
          <w:rFonts w:ascii="Arial" w:hAnsi="Arial" w:cs="Arial"/>
          <w:sz w:val="24"/>
          <w:szCs w:val="24"/>
        </w:rPr>
        <w:t>Članak 13.</w:t>
      </w:r>
    </w:p>
    <w:p w14:paraId="24900EF6" w14:textId="6766884E" w:rsidR="000C55DF" w:rsidRPr="000C55DF" w:rsidRDefault="000C55DF" w:rsidP="000C55DF">
      <w:pPr>
        <w:jc w:val="both"/>
        <w:rPr>
          <w:rFonts w:ascii="Arial" w:hAnsi="Arial" w:cs="Arial"/>
          <w:sz w:val="24"/>
          <w:szCs w:val="24"/>
        </w:rPr>
      </w:pPr>
      <w:r w:rsidRPr="000C55DF">
        <w:rPr>
          <w:rFonts w:ascii="Arial" w:hAnsi="Arial" w:cs="Arial"/>
          <w:sz w:val="24"/>
          <w:szCs w:val="24"/>
        </w:rPr>
        <w:t>Plaćanje predujma moguće je samo iznimno i  na temelju prethodne suglasnosti gradonačelnika.</w:t>
      </w:r>
    </w:p>
    <w:p w14:paraId="5E0FE3D0" w14:textId="43FD3748" w:rsidR="000C55DF" w:rsidRPr="000C55DF" w:rsidRDefault="000C55DF" w:rsidP="000C55DF">
      <w:pPr>
        <w:jc w:val="both"/>
        <w:rPr>
          <w:rFonts w:ascii="Arial" w:hAnsi="Arial" w:cs="Arial"/>
          <w:sz w:val="24"/>
          <w:szCs w:val="24"/>
        </w:rPr>
      </w:pPr>
      <w:r w:rsidRPr="000C55DF">
        <w:rPr>
          <w:rFonts w:ascii="Arial" w:hAnsi="Arial" w:cs="Arial"/>
          <w:sz w:val="24"/>
          <w:szCs w:val="24"/>
        </w:rPr>
        <w:t>Iznimno od stavka 1. ovog članka, moguće su isplate predujma do 1.350,00 eura.</w:t>
      </w:r>
    </w:p>
    <w:p w14:paraId="78048943" w14:textId="6387FA7D" w:rsidR="000C55DF" w:rsidRPr="000C55DF" w:rsidRDefault="000C55DF" w:rsidP="000C55DF">
      <w:pPr>
        <w:jc w:val="center"/>
        <w:rPr>
          <w:rFonts w:ascii="Arial" w:hAnsi="Arial" w:cs="Arial"/>
          <w:sz w:val="24"/>
          <w:szCs w:val="24"/>
        </w:rPr>
      </w:pPr>
      <w:r w:rsidRPr="000C55DF">
        <w:rPr>
          <w:rFonts w:ascii="Arial" w:hAnsi="Arial" w:cs="Arial"/>
          <w:sz w:val="24"/>
          <w:szCs w:val="24"/>
        </w:rPr>
        <w:t>Članak 14.</w:t>
      </w:r>
    </w:p>
    <w:p w14:paraId="089E8266" w14:textId="643E8FC8" w:rsidR="000C55DF" w:rsidRPr="000C55DF" w:rsidRDefault="000C55DF" w:rsidP="000C55DF">
      <w:pPr>
        <w:jc w:val="both"/>
        <w:rPr>
          <w:rFonts w:ascii="Arial" w:hAnsi="Arial" w:cs="Arial"/>
          <w:sz w:val="24"/>
          <w:szCs w:val="24"/>
        </w:rPr>
      </w:pPr>
      <w:r w:rsidRPr="000C55DF">
        <w:rPr>
          <w:rFonts w:ascii="Arial" w:hAnsi="Arial" w:cs="Arial"/>
          <w:sz w:val="24"/>
          <w:szCs w:val="24"/>
        </w:rPr>
        <w:t>Postupak nabavke investicijskih dobara i usluga mora se obavljati u skladu sa zakonskim propisima o postupku nabave roba, usluga i radova.</w:t>
      </w:r>
    </w:p>
    <w:p w14:paraId="6646FD39" w14:textId="72A18BA9" w:rsidR="000C55DF" w:rsidRPr="000C55DF" w:rsidRDefault="000C55DF" w:rsidP="000C55DF">
      <w:pPr>
        <w:jc w:val="center"/>
        <w:rPr>
          <w:rFonts w:ascii="Arial" w:hAnsi="Arial" w:cs="Arial"/>
          <w:sz w:val="24"/>
          <w:szCs w:val="24"/>
        </w:rPr>
      </w:pPr>
      <w:r w:rsidRPr="000C55DF">
        <w:rPr>
          <w:rFonts w:ascii="Arial" w:hAnsi="Arial" w:cs="Arial"/>
          <w:sz w:val="24"/>
          <w:szCs w:val="24"/>
        </w:rPr>
        <w:t>Članak 15.</w:t>
      </w:r>
    </w:p>
    <w:p w14:paraId="4C6D697E" w14:textId="77777777" w:rsidR="000C55DF" w:rsidRPr="000C55DF" w:rsidRDefault="000C55DF" w:rsidP="000C55DF">
      <w:pPr>
        <w:pStyle w:val="Tijeloteksta2"/>
        <w:rPr>
          <w:sz w:val="24"/>
          <w:szCs w:val="24"/>
        </w:rPr>
      </w:pPr>
      <w:r w:rsidRPr="000C55DF">
        <w:rPr>
          <w:sz w:val="24"/>
          <w:szCs w:val="24"/>
        </w:rPr>
        <w:t>Financijski dijelovi posebnih programa javnih potreba koji se donose uz Proračun, izvršavat će se na način i u iznosima utvrđenim tim programima.</w:t>
      </w:r>
    </w:p>
    <w:p w14:paraId="1C74F54C" w14:textId="77777777" w:rsidR="000C55DF" w:rsidRPr="000C55DF" w:rsidRDefault="000C55DF" w:rsidP="000C55DF">
      <w:pPr>
        <w:pStyle w:val="Tijeloteksta2"/>
        <w:rPr>
          <w:sz w:val="24"/>
          <w:szCs w:val="24"/>
        </w:rPr>
      </w:pPr>
    </w:p>
    <w:p w14:paraId="4DF31503" w14:textId="77777777" w:rsidR="000C55DF" w:rsidRPr="000C55DF" w:rsidRDefault="000C55DF" w:rsidP="000C55DF">
      <w:pPr>
        <w:pStyle w:val="Tijeloteksta2"/>
        <w:jc w:val="both"/>
        <w:rPr>
          <w:sz w:val="24"/>
          <w:szCs w:val="24"/>
        </w:rPr>
      </w:pPr>
      <w:r w:rsidRPr="000C55DF">
        <w:rPr>
          <w:sz w:val="24"/>
          <w:szCs w:val="24"/>
        </w:rPr>
        <w:t>Zbog izuzetnih okolnosti i opravdanih razloga programi javnih potreba mogu se izvršavati i u iznosima drugačijim od planiranih, sukladno Izmjenama i dopunama Proračuna ili prema posebnom zaključku Gradonačelnika.</w:t>
      </w:r>
    </w:p>
    <w:p w14:paraId="0179FAF8" w14:textId="77777777" w:rsidR="000C55DF" w:rsidRPr="000C55DF" w:rsidRDefault="000C55DF" w:rsidP="000C55DF">
      <w:pPr>
        <w:pStyle w:val="Tijeloteksta2"/>
        <w:rPr>
          <w:sz w:val="24"/>
          <w:szCs w:val="24"/>
        </w:rPr>
      </w:pPr>
    </w:p>
    <w:p w14:paraId="3F9DBEA1" w14:textId="77777777" w:rsidR="000C55DF" w:rsidRPr="000C55DF" w:rsidRDefault="000C55DF" w:rsidP="000C55DF">
      <w:pPr>
        <w:pStyle w:val="Tijeloteksta2"/>
        <w:jc w:val="center"/>
        <w:rPr>
          <w:sz w:val="24"/>
          <w:szCs w:val="24"/>
        </w:rPr>
      </w:pPr>
      <w:r w:rsidRPr="000C55DF">
        <w:rPr>
          <w:sz w:val="24"/>
          <w:szCs w:val="24"/>
        </w:rPr>
        <w:t>Članak 16.</w:t>
      </w:r>
    </w:p>
    <w:p w14:paraId="21A70BB8" w14:textId="77777777" w:rsidR="000C55DF" w:rsidRPr="000C55DF" w:rsidRDefault="000C55DF" w:rsidP="000C55DF">
      <w:pPr>
        <w:pStyle w:val="Tijeloteksta2"/>
        <w:jc w:val="center"/>
        <w:rPr>
          <w:sz w:val="24"/>
          <w:szCs w:val="24"/>
        </w:rPr>
      </w:pPr>
    </w:p>
    <w:p w14:paraId="20795FFF" w14:textId="77777777" w:rsidR="000C55DF" w:rsidRPr="000C55DF" w:rsidRDefault="000C55DF" w:rsidP="000C55DF">
      <w:pPr>
        <w:pStyle w:val="Tijeloteksta2"/>
        <w:jc w:val="both"/>
        <w:rPr>
          <w:sz w:val="24"/>
          <w:szCs w:val="24"/>
        </w:rPr>
      </w:pPr>
      <w:r w:rsidRPr="000C55DF">
        <w:rPr>
          <w:sz w:val="24"/>
          <w:szCs w:val="24"/>
        </w:rPr>
        <w:t>Sredstva namijenjena financiranju dobrovoljnog vatrogastva realizirati će se putem gradske Vatrogasne zajednice, kroz jednake mjesečne donacije.</w:t>
      </w:r>
    </w:p>
    <w:p w14:paraId="6B647E6B" w14:textId="77777777" w:rsidR="000C55DF" w:rsidRPr="000C55DF" w:rsidRDefault="000C55DF" w:rsidP="000C55DF">
      <w:pPr>
        <w:pStyle w:val="Tijeloteksta2"/>
        <w:rPr>
          <w:sz w:val="24"/>
          <w:szCs w:val="24"/>
        </w:rPr>
      </w:pPr>
    </w:p>
    <w:p w14:paraId="0952C556" w14:textId="77777777" w:rsidR="000C55DF" w:rsidRPr="000C55DF" w:rsidRDefault="000C55DF" w:rsidP="000C55DF">
      <w:pPr>
        <w:pStyle w:val="Tijeloteksta2"/>
        <w:rPr>
          <w:sz w:val="24"/>
          <w:szCs w:val="24"/>
        </w:rPr>
      </w:pPr>
      <w:r w:rsidRPr="000C55DF">
        <w:rPr>
          <w:sz w:val="24"/>
          <w:szCs w:val="24"/>
        </w:rPr>
        <w:t>Raspored sredstava vatrogastva donosi gradska Vatrogasna zajednica, u skladu sa raspoloživim sredstvima.</w:t>
      </w:r>
    </w:p>
    <w:p w14:paraId="47692E76" w14:textId="77777777" w:rsidR="000C55DF" w:rsidRPr="000C55DF" w:rsidRDefault="000C55DF" w:rsidP="000C55DF">
      <w:pPr>
        <w:pStyle w:val="Tijeloteksta2"/>
        <w:jc w:val="center"/>
        <w:rPr>
          <w:sz w:val="24"/>
          <w:szCs w:val="24"/>
        </w:rPr>
      </w:pPr>
    </w:p>
    <w:p w14:paraId="292843E1" w14:textId="77777777" w:rsidR="000C55DF" w:rsidRPr="000C55DF" w:rsidRDefault="000C55DF" w:rsidP="000C55DF">
      <w:pPr>
        <w:pStyle w:val="Tijeloteksta2"/>
        <w:jc w:val="center"/>
        <w:rPr>
          <w:sz w:val="24"/>
          <w:szCs w:val="24"/>
        </w:rPr>
      </w:pPr>
      <w:r w:rsidRPr="000C55DF">
        <w:rPr>
          <w:sz w:val="24"/>
          <w:szCs w:val="24"/>
        </w:rPr>
        <w:t>Članak 17.</w:t>
      </w:r>
    </w:p>
    <w:p w14:paraId="08C0CE82" w14:textId="77777777" w:rsidR="000C55DF" w:rsidRPr="000C55DF" w:rsidRDefault="000C55DF" w:rsidP="000C55DF">
      <w:pPr>
        <w:pStyle w:val="Tijeloteksta2"/>
        <w:jc w:val="center"/>
        <w:rPr>
          <w:sz w:val="24"/>
          <w:szCs w:val="24"/>
        </w:rPr>
      </w:pPr>
    </w:p>
    <w:p w14:paraId="67BEF471" w14:textId="77777777" w:rsidR="000C55DF" w:rsidRPr="000C55DF" w:rsidRDefault="000C55DF" w:rsidP="000C55DF">
      <w:pPr>
        <w:pStyle w:val="Tijeloteksta2"/>
        <w:jc w:val="both"/>
        <w:rPr>
          <w:sz w:val="24"/>
          <w:szCs w:val="24"/>
        </w:rPr>
      </w:pPr>
      <w:r w:rsidRPr="000C55DF">
        <w:rPr>
          <w:sz w:val="24"/>
          <w:szCs w:val="24"/>
        </w:rPr>
        <w:t>Sredstva namijenjena razvoju turizma planirana u posebnom dijelu proračuna realizirati će se putem Turističke zajednice, temeljem pojedinačnih zahtjeva koje odlukom odobrava Gradonačelnik, a u skladu sa dostavljenim financijskim planom i planom rada.</w:t>
      </w:r>
    </w:p>
    <w:p w14:paraId="23B47B21" w14:textId="77777777" w:rsidR="000C55DF" w:rsidRPr="000C55DF" w:rsidRDefault="000C55DF" w:rsidP="000C55DF">
      <w:pPr>
        <w:pStyle w:val="Tijeloteksta2"/>
        <w:rPr>
          <w:sz w:val="24"/>
          <w:szCs w:val="24"/>
        </w:rPr>
      </w:pPr>
    </w:p>
    <w:p w14:paraId="1D40F71E" w14:textId="4F1EE890" w:rsidR="000C55DF" w:rsidRPr="000C55DF" w:rsidRDefault="000C55DF" w:rsidP="000C55DF">
      <w:pPr>
        <w:jc w:val="center"/>
        <w:rPr>
          <w:rFonts w:ascii="Arial" w:hAnsi="Arial" w:cs="Arial"/>
          <w:sz w:val="24"/>
          <w:szCs w:val="24"/>
        </w:rPr>
      </w:pPr>
      <w:r w:rsidRPr="000C55DF">
        <w:rPr>
          <w:rFonts w:ascii="Arial" w:hAnsi="Arial" w:cs="Arial"/>
          <w:sz w:val="24"/>
          <w:szCs w:val="24"/>
        </w:rPr>
        <w:t>Članak 18.</w:t>
      </w:r>
    </w:p>
    <w:p w14:paraId="3850C8F3" w14:textId="1A46F56C" w:rsidR="000C55DF" w:rsidRPr="000C55DF" w:rsidRDefault="000C55DF" w:rsidP="000C55DF">
      <w:pPr>
        <w:jc w:val="both"/>
        <w:rPr>
          <w:rFonts w:ascii="Arial" w:hAnsi="Arial" w:cs="Arial"/>
          <w:sz w:val="24"/>
          <w:szCs w:val="24"/>
        </w:rPr>
      </w:pPr>
      <w:r w:rsidRPr="000C55DF">
        <w:rPr>
          <w:rFonts w:ascii="Arial" w:hAnsi="Arial" w:cs="Arial"/>
          <w:sz w:val="24"/>
          <w:szCs w:val="24"/>
        </w:rPr>
        <w:t>Raspodjela sredstava  udrugama i drugim korisnicima proračunskih sredstava, kao i način predlaganja financiranja njihovih aktivnosti, odnosno programa, te obvezu izvještavanja o odobrenim sredstvima i njihovom utrošku izvršavati će se sukladno posebnim propisima.</w:t>
      </w:r>
      <w:r w:rsidRPr="000C55DF">
        <w:rPr>
          <w:rFonts w:ascii="Arial" w:hAnsi="Arial" w:cs="Arial"/>
          <w:sz w:val="24"/>
          <w:szCs w:val="24"/>
        </w:rPr>
        <w:tab/>
      </w:r>
    </w:p>
    <w:p w14:paraId="5CC587DB" w14:textId="6FCCAE48" w:rsidR="000C55DF" w:rsidRPr="000C55DF" w:rsidRDefault="000C55DF" w:rsidP="000C55DF">
      <w:pPr>
        <w:jc w:val="center"/>
        <w:rPr>
          <w:rFonts w:ascii="Arial" w:hAnsi="Arial" w:cs="Arial"/>
          <w:sz w:val="24"/>
          <w:szCs w:val="24"/>
        </w:rPr>
      </w:pPr>
      <w:r w:rsidRPr="000C55DF">
        <w:rPr>
          <w:rFonts w:ascii="Arial" w:hAnsi="Arial" w:cs="Arial"/>
          <w:sz w:val="24"/>
          <w:szCs w:val="24"/>
        </w:rPr>
        <w:t>Članak 19.</w:t>
      </w:r>
    </w:p>
    <w:p w14:paraId="2A9A2D67" w14:textId="2F41EE0D" w:rsidR="000C55DF" w:rsidRPr="000C55DF" w:rsidRDefault="000C55DF" w:rsidP="000C55DF">
      <w:pPr>
        <w:jc w:val="both"/>
        <w:rPr>
          <w:rFonts w:ascii="Arial" w:hAnsi="Arial" w:cs="Arial"/>
          <w:sz w:val="24"/>
          <w:szCs w:val="24"/>
        </w:rPr>
      </w:pPr>
      <w:r w:rsidRPr="000C55DF">
        <w:rPr>
          <w:rFonts w:ascii="Arial" w:hAnsi="Arial" w:cs="Arial"/>
          <w:sz w:val="24"/>
          <w:szCs w:val="24"/>
        </w:rPr>
        <w:t>Višak prihoda koji je nastao na kraju proračunske godine zbog tehničkih i drugih nemogućnosti izvršenja preuzetih obveza ili većeg priliva sredstava od planiranog i raspoređenog, rasporedit će prilikom donošenja godišnjeg izvještaja o izvršenju Proračuna odlukom Gradskog vijeća.</w:t>
      </w:r>
    </w:p>
    <w:p w14:paraId="77CCA254" w14:textId="77777777" w:rsidR="000C55DF" w:rsidRPr="000C55DF" w:rsidRDefault="000C55DF" w:rsidP="000C55DF">
      <w:pPr>
        <w:jc w:val="both"/>
        <w:rPr>
          <w:rFonts w:ascii="Arial" w:hAnsi="Arial" w:cs="Arial"/>
          <w:sz w:val="24"/>
          <w:szCs w:val="24"/>
        </w:rPr>
      </w:pPr>
      <w:r w:rsidRPr="000C55DF">
        <w:rPr>
          <w:rFonts w:ascii="Arial" w:hAnsi="Arial" w:cs="Arial"/>
          <w:sz w:val="24"/>
          <w:szCs w:val="24"/>
        </w:rPr>
        <w:t>U slučaju nastanka proračunskog manjka, kod donošenja godišnjeg izvještaja o izvršenju Proračuna odlukom Gradskog vijeća utvrditi će se način njegovog pokrića.</w:t>
      </w:r>
    </w:p>
    <w:p w14:paraId="007C6F86" w14:textId="77777777" w:rsidR="000C55DF" w:rsidRPr="000C55DF" w:rsidRDefault="000C55DF" w:rsidP="000C55DF">
      <w:pPr>
        <w:jc w:val="center"/>
        <w:rPr>
          <w:rFonts w:ascii="Arial" w:hAnsi="Arial" w:cs="Arial"/>
          <w:sz w:val="24"/>
          <w:szCs w:val="24"/>
        </w:rPr>
      </w:pPr>
    </w:p>
    <w:p w14:paraId="63A526F6" w14:textId="0F563CF2" w:rsidR="000C55DF" w:rsidRPr="000C55DF" w:rsidRDefault="000C55DF" w:rsidP="000C55DF">
      <w:pPr>
        <w:jc w:val="center"/>
        <w:rPr>
          <w:rFonts w:ascii="Arial" w:hAnsi="Arial" w:cs="Arial"/>
          <w:sz w:val="24"/>
          <w:szCs w:val="24"/>
        </w:rPr>
      </w:pPr>
      <w:r w:rsidRPr="000C55DF">
        <w:rPr>
          <w:rFonts w:ascii="Arial" w:hAnsi="Arial" w:cs="Arial"/>
          <w:sz w:val="24"/>
          <w:szCs w:val="24"/>
        </w:rPr>
        <w:t>Članak 20.</w:t>
      </w:r>
    </w:p>
    <w:p w14:paraId="653D036D" w14:textId="7A6CC9AE" w:rsidR="000C55DF" w:rsidRPr="000C55DF" w:rsidRDefault="000C55DF" w:rsidP="000C55DF">
      <w:pPr>
        <w:jc w:val="both"/>
        <w:rPr>
          <w:rFonts w:ascii="Arial" w:hAnsi="Arial" w:cs="Arial"/>
          <w:sz w:val="24"/>
          <w:szCs w:val="24"/>
        </w:rPr>
      </w:pPr>
      <w:r w:rsidRPr="000C55DF">
        <w:rPr>
          <w:rFonts w:ascii="Arial" w:hAnsi="Arial" w:cs="Arial"/>
          <w:sz w:val="24"/>
          <w:szCs w:val="24"/>
        </w:rPr>
        <w:t>Gradonačelnik može na zahtjev dužnika odgoditi plaćanje ili odobriti obročnu otplatu duga kada za to postoji opravdani razlog, a postupak provodi nadležno upravno tijelo.</w:t>
      </w:r>
    </w:p>
    <w:p w14:paraId="12DDB9AD" w14:textId="2C31895B" w:rsidR="000C55DF" w:rsidRPr="000C55DF" w:rsidRDefault="000C55DF" w:rsidP="000C55DF">
      <w:pPr>
        <w:jc w:val="both"/>
        <w:rPr>
          <w:rFonts w:ascii="Arial" w:hAnsi="Arial" w:cs="Arial"/>
          <w:sz w:val="24"/>
          <w:szCs w:val="24"/>
        </w:rPr>
      </w:pPr>
      <w:r w:rsidRPr="000C55DF">
        <w:rPr>
          <w:rFonts w:ascii="Arial" w:hAnsi="Arial" w:cs="Arial"/>
          <w:sz w:val="24"/>
          <w:szCs w:val="24"/>
        </w:rPr>
        <w:t>Naplata duga iz stavka 1. ovog članka može se odgoditi do najviše 6 mjeseci, a obročna otplata duga može se odobriti u obrocima i to do najviše dvanaest mjesečnih obroka, s time da u opravdanim slučajevima to može biti i više od dvanaest mjesečnih rata, uz minimalni iznos mjesečne rate od 14,00 eura.</w:t>
      </w:r>
    </w:p>
    <w:p w14:paraId="3DC314DC" w14:textId="3A821A23" w:rsidR="000C55DF" w:rsidRPr="000C55DF" w:rsidRDefault="000C55DF" w:rsidP="000C55DF">
      <w:pPr>
        <w:jc w:val="center"/>
        <w:rPr>
          <w:rFonts w:ascii="Arial" w:hAnsi="Arial" w:cs="Arial"/>
          <w:sz w:val="24"/>
          <w:szCs w:val="24"/>
        </w:rPr>
      </w:pPr>
      <w:r w:rsidRPr="000C55DF">
        <w:rPr>
          <w:rFonts w:ascii="Arial" w:hAnsi="Arial" w:cs="Arial"/>
          <w:sz w:val="24"/>
          <w:szCs w:val="24"/>
        </w:rPr>
        <w:t>Članak 21.</w:t>
      </w:r>
    </w:p>
    <w:p w14:paraId="343D141F" w14:textId="0DA8DD22" w:rsidR="000C55DF" w:rsidRPr="000C55DF" w:rsidRDefault="000C55DF" w:rsidP="000C55DF">
      <w:pPr>
        <w:jc w:val="both"/>
        <w:rPr>
          <w:rFonts w:ascii="Arial" w:hAnsi="Arial" w:cs="Arial"/>
          <w:sz w:val="24"/>
          <w:szCs w:val="24"/>
        </w:rPr>
      </w:pPr>
      <w:r w:rsidRPr="000C55DF">
        <w:rPr>
          <w:rFonts w:ascii="Arial" w:hAnsi="Arial" w:cs="Arial"/>
          <w:sz w:val="24"/>
          <w:szCs w:val="24"/>
        </w:rPr>
        <w:t>Osim Zakonom propisanih slučajeva otpisa potraživanja, Gradonačelnik može otpisati ili djelomično otpisati potraživanje i u slijedećim slučajevima: ako bi troškovi naplate potraživanja bili u nesrazmjeru s visinom potraživanja, naročito ako je glavni dug podmiren, na dužnikov zahtjev može se otpisati zatezna kamata, ali samo ako je podmirena glavnica duga i eventualni troškovi ovršnog postupka.</w:t>
      </w:r>
    </w:p>
    <w:p w14:paraId="0F60AE91" w14:textId="036F3D55" w:rsidR="000C55DF" w:rsidRPr="000C55DF" w:rsidRDefault="000C55DF" w:rsidP="000C55DF">
      <w:pPr>
        <w:jc w:val="center"/>
        <w:rPr>
          <w:rFonts w:ascii="Arial" w:hAnsi="Arial" w:cs="Arial"/>
          <w:sz w:val="24"/>
          <w:szCs w:val="24"/>
        </w:rPr>
      </w:pPr>
      <w:r w:rsidRPr="000C55DF">
        <w:rPr>
          <w:rFonts w:ascii="Arial" w:hAnsi="Arial" w:cs="Arial"/>
          <w:sz w:val="24"/>
          <w:szCs w:val="24"/>
        </w:rPr>
        <w:t>Članak 22.</w:t>
      </w:r>
    </w:p>
    <w:p w14:paraId="5AFA8EBC" w14:textId="223818BA" w:rsidR="000C55DF" w:rsidRPr="000C55DF" w:rsidRDefault="000C55DF" w:rsidP="000C55DF">
      <w:pPr>
        <w:jc w:val="both"/>
        <w:rPr>
          <w:rFonts w:ascii="Arial" w:hAnsi="Arial" w:cs="Arial"/>
          <w:sz w:val="24"/>
          <w:szCs w:val="24"/>
        </w:rPr>
      </w:pPr>
      <w:r w:rsidRPr="000C55DF">
        <w:rPr>
          <w:rFonts w:ascii="Arial" w:hAnsi="Arial" w:cs="Arial"/>
          <w:sz w:val="24"/>
          <w:szCs w:val="24"/>
        </w:rPr>
        <w:t>Grad se može dugoročno zadužiti za namjene utvrđene u Zakonu o proračunu.</w:t>
      </w:r>
    </w:p>
    <w:p w14:paraId="5942B533" w14:textId="77777777" w:rsidR="000C55DF" w:rsidRPr="000C55DF" w:rsidRDefault="000C55DF" w:rsidP="000C55DF">
      <w:pPr>
        <w:jc w:val="both"/>
        <w:rPr>
          <w:rFonts w:ascii="Arial" w:hAnsi="Arial" w:cs="Arial"/>
          <w:sz w:val="24"/>
          <w:szCs w:val="24"/>
        </w:rPr>
      </w:pPr>
      <w:r w:rsidRPr="000C55DF">
        <w:rPr>
          <w:rFonts w:ascii="Arial" w:hAnsi="Arial" w:cs="Arial"/>
          <w:sz w:val="24"/>
          <w:szCs w:val="24"/>
        </w:rPr>
        <w:t>Odluku o dugoročnom zaduženju Grada donosi Gradsko vijeće na prijedlog Gradonačelnika.</w:t>
      </w:r>
    </w:p>
    <w:p w14:paraId="5C83E7D8" w14:textId="2FB6EDA5" w:rsidR="000C55DF" w:rsidRPr="000C55DF" w:rsidRDefault="000C55DF" w:rsidP="000C55DF">
      <w:pPr>
        <w:jc w:val="both"/>
        <w:rPr>
          <w:rFonts w:ascii="Arial" w:hAnsi="Arial" w:cs="Arial"/>
          <w:sz w:val="24"/>
          <w:szCs w:val="24"/>
        </w:rPr>
      </w:pPr>
      <w:r w:rsidRPr="000C55DF">
        <w:rPr>
          <w:rFonts w:ascii="Arial" w:hAnsi="Arial" w:cs="Arial"/>
          <w:sz w:val="24"/>
          <w:szCs w:val="24"/>
        </w:rPr>
        <w:t xml:space="preserve">Grad se može kratkoročno zadužiti najduže do dvanaest (12) mjeseci za premošćivanje jaza nastalog zbog različite dinamike priljeva sredstava  (naplate potraživanja) i dospijeća obveza. </w:t>
      </w:r>
    </w:p>
    <w:p w14:paraId="11EDFCF9" w14:textId="5D1953F6" w:rsidR="000C55DF" w:rsidRPr="000C55DF" w:rsidRDefault="000C55DF" w:rsidP="000C55DF">
      <w:pPr>
        <w:jc w:val="center"/>
        <w:rPr>
          <w:rFonts w:ascii="Arial" w:hAnsi="Arial" w:cs="Arial"/>
          <w:sz w:val="24"/>
          <w:szCs w:val="24"/>
        </w:rPr>
      </w:pPr>
      <w:r w:rsidRPr="000C55DF">
        <w:rPr>
          <w:rFonts w:ascii="Arial" w:hAnsi="Arial" w:cs="Arial"/>
          <w:sz w:val="24"/>
          <w:szCs w:val="24"/>
        </w:rPr>
        <w:t>Članak 23.</w:t>
      </w:r>
    </w:p>
    <w:p w14:paraId="3615FA14" w14:textId="5DAA5AF6" w:rsidR="000C55DF" w:rsidRPr="000C55DF" w:rsidRDefault="000C55DF" w:rsidP="000C55DF">
      <w:pPr>
        <w:jc w:val="both"/>
        <w:rPr>
          <w:rFonts w:ascii="Arial" w:hAnsi="Arial" w:cs="Arial"/>
          <w:sz w:val="24"/>
          <w:szCs w:val="24"/>
        </w:rPr>
      </w:pPr>
      <w:r w:rsidRPr="000C55DF">
        <w:rPr>
          <w:rFonts w:ascii="Arial" w:hAnsi="Arial" w:cs="Arial"/>
          <w:sz w:val="24"/>
          <w:szCs w:val="24"/>
        </w:rPr>
        <w:t xml:space="preserve">Proračunom Grada Ivanca za 2024. godinu planirano je dugoročno kreditno zaduženje u ukupnom iznosu od 2.650.000,00 eura, u svrhu provođenja projekta modernizacije javne rasvjete, unutar Programa održavanja komunalne infrastrukture. </w:t>
      </w:r>
    </w:p>
    <w:p w14:paraId="021DEE00" w14:textId="17C78E4A" w:rsidR="000C55DF" w:rsidRPr="000C55DF" w:rsidRDefault="000C55DF" w:rsidP="000C55DF">
      <w:pPr>
        <w:jc w:val="center"/>
        <w:rPr>
          <w:rFonts w:ascii="Arial" w:hAnsi="Arial" w:cs="Arial"/>
          <w:sz w:val="24"/>
          <w:szCs w:val="24"/>
        </w:rPr>
      </w:pPr>
      <w:r w:rsidRPr="000C55DF">
        <w:rPr>
          <w:rFonts w:ascii="Arial" w:hAnsi="Arial" w:cs="Arial"/>
          <w:sz w:val="24"/>
          <w:szCs w:val="24"/>
        </w:rPr>
        <w:t>Članak 24.</w:t>
      </w:r>
    </w:p>
    <w:p w14:paraId="2544C1D7" w14:textId="14266EE0" w:rsidR="000C55DF" w:rsidRPr="000C55DF" w:rsidRDefault="000C55DF" w:rsidP="000C55DF">
      <w:pPr>
        <w:jc w:val="both"/>
        <w:rPr>
          <w:rFonts w:ascii="Arial" w:hAnsi="Arial" w:cs="Arial"/>
          <w:sz w:val="24"/>
          <w:szCs w:val="24"/>
        </w:rPr>
      </w:pPr>
      <w:r w:rsidRPr="000C55DF">
        <w:rPr>
          <w:rFonts w:ascii="Arial" w:hAnsi="Arial" w:cs="Arial"/>
          <w:sz w:val="24"/>
          <w:szCs w:val="24"/>
        </w:rPr>
        <w:t>Proračunski korisnici i ostale ustanove čiji je osnivač Grad te druge pravne osobe u većinskom vlasništvu Grada, mogu se dugoročno zadužiti samo za investiciju, te uz suglasnost gradonačelnika, a iznos tog zaduženja uključuje se u opseg mogućeg zaduženja Grada.</w:t>
      </w:r>
    </w:p>
    <w:p w14:paraId="2F46EED2" w14:textId="6B708467" w:rsidR="000C55DF" w:rsidRPr="000C55DF" w:rsidRDefault="000C55DF" w:rsidP="000C55DF">
      <w:pPr>
        <w:jc w:val="center"/>
        <w:rPr>
          <w:rFonts w:ascii="Arial" w:hAnsi="Arial" w:cs="Arial"/>
          <w:sz w:val="24"/>
          <w:szCs w:val="24"/>
        </w:rPr>
      </w:pPr>
      <w:r w:rsidRPr="000C55DF">
        <w:rPr>
          <w:rFonts w:ascii="Arial" w:hAnsi="Arial" w:cs="Arial"/>
          <w:sz w:val="24"/>
          <w:szCs w:val="24"/>
        </w:rPr>
        <w:t>Članak 25.</w:t>
      </w:r>
    </w:p>
    <w:p w14:paraId="1ADE6143" w14:textId="1EE652CE" w:rsidR="000C55DF" w:rsidRPr="000C55DF" w:rsidRDefault="000C55DF" w:rsidP="000C55DF">
      <w:pPr>
        <w:jc w:val="both"/>
        <w:rPr>
          <w:rFonts w:ascii="Arial" w:hAnsi="Arial" w:cs="Arial"/>
          <w:color w:val="000000"/>
          <w:sz w:val="24"/>
          <w:szCs w:val="24"/>
        </w:rPr>
      </w:pPr>
      <w:r w:rsidRPr="000C55DF">
        <w:rPr>
          <w:rFonts w:ascii="Arial" w:hAnsi="Arial" w:cs="Arial"/>
          <w:sz w:val="24"/>
          <w:szCs w:val="24"/>
        </w:rPr>
        <w:t xml:space="preserve">Ukupna obveza Grada Ivanca na dan 31.12.2024. godine po osnovi dugoročnog vlastitog zaduženja, izdanih suglasnosti za zaduženja ustanova i trgovačkih društava čiji je osnivač očekuje se u iznosu od </w:t>
      </w:r>
      <w:r w:rsidRPr="000C55DF">
        <w:rPr>
          <w:rFonts w:ascii="Arial" w:hAnsi="Arial" w:cs="Arial"/>
          <w:color w:val="000000"/>
          <w:sz w:val="24"/>
          <w:szCs w:val="24"/>
        </w:rPr>
        <w:t xml:space="preserve">4.666.807,87 </w:t>
      </w:r>
      <w:r w:rsidRPr="000C55DF">
        <w:rPr>
          <w:rFonts w:ascii="Arial" w:hAnsi="Arial" w:cs="Arial"/>
          <w:sz w:val="24"/>
          <w:szCs w:val="24"/>
        </w:rPr>
        <w:t>eura.</w:t>
      </w:r>
    </w:p>
    <w:p w14:paraId="77499A61" w14:textId="21784B1D" w:rsidR="000C55DF" w:rsidRPr="000C55DF" w:rsidRDefault="000C55DF" w:rsidP="000C55DF">
      <w:pPr>
        <w:jc w:val="center"/>
        <w:rPr>
          <w:rFonts w:ascii="Arial" w:hAnsi="Arial" w:cs="Arial"/>
          <w:sz w:val="24"/>
          <w:szCs w:val="24"/>
        </w:rPr>
      </w:pPr>
      <w:r w:rsidRPr="000C55DF">
        <w:rPr>
          <w:rFonts w:ascii="Arial" w:hAnsi="Arial" w:cs="Arial"/>
          <w:sz w:val="24"/>
          <w:szCs w:val="24"/>
        </w:rPr>
        <w:t>Članak 26.</w:t>
      </w:r>
    </w:p>
    <w:p w14:paraId="5DB47A04" w14:textId="77777777" w:rsidR="000C55DF" w:rsidRPr="000C55DF" w:rsidRDefault="000C55DF" w:rsidP="000C55DF">
      <w:pPr>
        <w:jc w:val="both"/>
        <w:rPr>
          <w:rFonts w:ascii="Arial" w:hAnsi="Arial" w:cs="Arial"/>
          <w:sz w:val="24"/>
          <w:szCs w:val="24"/>
        </w:rPr>
      </w:pPr>
      <w:r w:rsidRPr="000C55DF">
        <w:rPr>
          <w:rFonts w:ascii="Arial" w:hAnsi="Arial" w:cs="Arial"/>
          <w:sz w:val="24"/>
          <w:szCs w:val="24"/>
        </w:rPr>
        <w:t>Upravni odjel za proračun, financije i gospodarstvo podnosi Gradonačelniku tromjesečne izvještaje o izvršenju Proračuna.</w:t>
      </w:r>
    </w:p>
    <w:p w14:paraId="6FB9D22D" w14:textId="77777777" w:rsidR="000C55DF" w:rsidRPr="000C55DF" w:rsidRDefault="000C55DF" w:rsidP="000C55DF">
      <w:pPr>
        <w:jc w:val="both"/>
        <w:rPr>
          <w:rFonts w:ascii="Arial" w:hAnsi="Arial" w:cs="Arial"/>
          <w:sz w:val="24"/>
          <w:szCs w:val="24"/>
        </w:rPr>
      </w:pPr>
    </w:p>
    <w:p w14:paraId="46C109AC" w14:textId="77777777" w:rsidR="000C55DF" w:rsidRPr="000C55DF" w:rsidRDefault="000C55DF" w:rsidP="000C55DF">
      <w:pPr>
        <w:jc w:val="both"/>
        <w:rPr>
          <w:rFonts w:ascii="Arial" w:hAnsi="Arial" w:cs="Arial"/>
          <w:sz w:val="24"/>
          <w:szCs w:val="24"/>
        </w:rPr>
      </w:pPr>
      <w:r w:rsidRPr="000C55DF">
        <w:rPr>
          <w:rFonts w:ascii="Arial" w:hAnsi="Arial" w:cs="Arial"/>
          <w:sz w:val="24"/>
          <w:szCs w:val="24"/>
        </w:rPr>
        <w:t>Godišnji i polugodišnji izvještaj o izvršenju Proračuna dostavlja se Gradonačelniku i Gradskom vijeću u zakonskim rokovima.</w:t>
      </w:r>
    </w:p>
    <w:p w14:paraId="7F0D50AE" w14:textId="77777777" w:rsidR="000C55DF" w:rsidRPr="000C55DF" w:rsidRDefault="000C55DF" w:rsidP="000C55DF">
      <w:pPr>
        <w:jc w:val="both"/>
        <w:rPr>
          <w:rFonts w:ascii="Arial" w:hAnsi="Arial" w:cs="Arial"/>
          <w:sz w:val="24"/>
          <w:szCs w:val="24"/>
        </w:rPr>
      </w:pPr>
    </w:p>
    <w:p w14:paraId="3CDD1554" w14:textId="77777777" w:rsidR="000C55DF" w:rsidRPr="000C55DF" w:rsidRDefault="000C55DF" w:rsidP="000C55DF">
      <w:pPr>
        <w:jc w:val="both"/>
        <w:rPr>
          <w:rFonts w:ascii="Arial" w:hAnsi="Arial" w:cs="Arial"/>
          <w:sz w:val="24"/>
          <w:szCs w:val="24"/>
        </w:rPr>
      </w:pPr>
      <w:r w:rsidRPr="000C55DF">
        <w:rPr>
          <w:rFonts w:ascii="Arial" w:hAnsi="Arial" w:cs="Arial"/>
          <w:sz w:val="24"/>
          <w:szCs w:val="24"/>
        </w:rPr>
        <w:t>III. ZAVRŠNA ODREDBA</w:t>
      </w:r>
    </w:p>
    <w:p w14:paraId="64FDB986" w14:textId="05037651" w:rsidR="000C55DF" w:rsidRPr="000C55DF" w:rsidRDefault="000C55DF" w:rsidP="000C55DF">
      <w:pPr>
        <w:jc w:val="center"/>
        <w:rPr>
          <w:rFonts w:ascii="Arial" w:hAnsi="Arial" w:cs="Arial"/>
          <w:sz w:val="24"/>
          <w:szCs w:val="24"/>
        </w:rPr>
      </w:pPr>
      <w:r w:rsidRPr="000C55DF">
        <w:rPr>
          <w:rFonts w:ascii="Arial" w:hAnsi="Arial" w:cs="Arial"/>
          <w:sz w:val="24"/>
          <w:szCs w:val="24"/>
        </w:rPr>
        <w:t>Članak 27.</w:t>
      </w:r>
    </w:p>
    <w:p w14:paraId="74C34070" w14:textId="77777777" w:rsidR="000C55DF" w:rsidRPr="000C55DF" w:rsidRDefault="000C55DF" w:rsidP="000C55DF">
      <w:pPr>
        <w:jc w:val="both"/>
        <w:rPr>
          <w:rFonts w:ascii="Arial" w:hAnsi="Arial" w:cs="Arial"/>
          <w:sz w:val="24"/>
          <w:szCs w:val="24"/>
        </w:rPr>
      </w:pPr>
      <w:r w:rsidRPr="000C55DF">
        <w:rPr>
          <w:rFonts w:ascii="Arial" w:hAnsi="Arial" w:cs="Arial"/>
          <w:sz w:val="24"/>
          <w:szCs w:val="24"/>
        </w:rPr>
        <w:t xml:space="preserve">Ova Odluka objaviti će se u „Službenom vjesniku Varaždinske županije“, a stupa na snagu 1. siječnja  2024. godine. </w:t>
      </w:r>
    </w:p>
    <w:p w14:paraId="0D15A25C" w14:textId="38C6CEA9" w:rsidR="007F0955" w:rsidRPr="000C55DF" w:rsidRDefault="007F0955" w:rsidP="000C55DF">
      <w:pPr>
        <w:jc w:val="both"/>
        <w:rPr>
          <w:rFonts w:ascii="Arial" w:hAnsi="Arial" w:cs="Arial"/>
        </w:rPr>
      </w:pPr>
    </w:p>
    <w:p w14:paraId="6C91DA40" w14:textId="77777777" w:rsidR="00FB7354" w:rsidRDefault="00FB7354" w:rsidP="00FB7354">
      <w:pPr>
        <w:spacing w:after="0" w:line="240" w:lineRule="exact"/>
        <w:jc w:val="both"/>
        <w:rPr>
          <w:rFonts w:ascii="Arial" w:eastAsia="Times New Roman" w:hAnsi="Arial" w:cs="Arial"/>
          <w:b/>
          <w:bCs/>
          <w:sz w:val="24"/>
          <w:szCs w:val="24"/>
        </w:rPr>
      </w:pPr>
    </w:p>
    <w:p w14:paraId="5E86C0A5" w14:textId="1FF6FDF6" w:rsidR="00FB7354" w:rsidRDefault="00FB7354" w:rsidP="00A437A3">
      <w:pPr>
        <w:spacing w:after="0" w:line="240" w:lineRule="exact"/>
        <w:jc w:val="center"/>
        <w:rPr>
          <w:rFonts w:ascii="Arial" w:eastAsia="Times New Roman" w:hAnsi="Arial" w:cs="Arial"/>
          <w:b/>
          <w:bCs/>
          <w:sz w:val="24"/>
          <w:szCs w:val="24"/>
        </w:rPr>
      </w:pPr>
      <w:r>
        <w:rPr>
          <w:rFonts w:ascii="Arial" w:eastAsia="Times New Roman" w:hAnsi="Arial" w:cs="Arial"/>
          <w:b/>
          <w:bCs/>
          <w:sz w:val="24"/>
          <w:szCs w:val="24"/>
        </w:rPr>
        <w:t>TOČKA 15.</w:t>
      </w:r>
    </w:p>
    <w:p w14:paraId="5E5EBCCB" w14:textId="326EC4F5" w:rsidR="00FB7354" w:rsidRPr="00FB7354" w:rsidRDefault="00FB7354" w:rsidP="00A437A3">
      <w:pPr>
        <w:spacing w:after="0" w:line="240" w:lineRule="exact"/>
        <w:jc w:val="center"/>
        <w:rPr>
          <w:rFonts w:ascii="Arial" w:eastAsia="Times New Roman" w:hAnsi="Arial" w:cs="Arial"/>
          <w:b/>
          <w:bCs/>
          <w:sz w:val="24"/>
          <w:szCs w:val="24"/>
        </w:rPr>
      </w:pPr>
      <w:r w:rsidRPr="00FB7354">
        <w:rPr>
          <w:rFonts w:ascii="Arial" w:eastAsia="Times New Roman" w:hAnsi="Arial" w:cs="Arial"/>
          <w:b/>
          <w:bCs/>
          <w:sz w:val="24"/>
          <w:szCs w:val="24"/>
        </w:rPr>
        <w:t>Analiza stanja sustava civilne zaštite na području grada Ivanca za 2023. godinu</w:t>
      </w:r>
    </w:p>
    <w:p w14:paraId="737D9BEC" w14:textId="77777777" w:rsidR="00FB7354" w:rsidRPr="00804F1E" w:rsidRDefault="00FB7354" w:rsidP="00A437A3">
      <w:pPr>
        <w:jc w:val="center"/>
        <w:rPr>
          <w:rFonts w:ascii="Arial" w:hAnsi="Arial" w:cs="Arial"/>
          <w:b/>
          <w:bCs/>
          <w:sz w:val="10"/>
          <w:szCs w:val="10"/>
        </w:rPr>
      </w:pPr>
    </w:p>
    <w:p w14:paraId="10C4EB84" w14:textId="5C7FBEAE" w:rsidR="00FB7354" w:rsidRDefault="00FB7354" w:rsidP="00A437A3">
      <w:pPr>
        <w:autoSpaceDE w:val="0"/>
        <w:spacing w:after="0" w:line="240" w:lineRule="auto"/>
        <w:jc w:val="center"/>
        <w:rPr>
          <w:rFonts w:ascii="Arial" w:hAnsi="Arial" w:cs="Arial"/>
          <w:b/>
          <w:bCs/>
          <w:sz w:val="24"/>
          <w:szCs w:val="24"/>
        </w:rPr>
      </w:pPr>
      <w:r>
        <w:rPr>
          <w:rFonts w:ascii="Arial" w:hAnsi="Arial" w:cs="Arial"/>
          <w:b/>
          <w:bCs/>
          <w:sz w:val="24"/>
          <w:szCs w:val="24"/>
        </w:rPr>
        <w:t>TOČKA 16.</w:t>
      </w:r>
    </w:p>
    <w:p w14:paraId="34D3A751" w14:textId="29DFFBA0" w:rsidR="00FB7354" w:rsidRPr="00FB7354" w:rsidRDefault="00FB7354" w:rsidP="00A437A3">
      <w:pPr>
        <w:autoSpaceDE w:val="0"/>
        <w:spacing w:after="0" w:line="240" w:lineRule="auto"/>
        <w:jc w:val="center"/>
        <w:rPr>
          <w:rFonts w:ascii="Arial" w:hAnsi="Arial" w:cs="Arial"/>
          <w:b/>
          <w:bCs/>
          <w:sz w:val="24"/>
          <w:szCs w:val="24"/>
        </w:rPr>
      </w:pPr>
      <w:r w:rsidRPr="00FB7354">
        <w:rPr>
          <w:rFonts w:ascii="Arial" w:hAnsi="Arial" w:cs="Arial"/>
          <w:b/>
          <w:bCs/>
          <w:sz w:val="24"/>
          <w:szCs w:val="24"/>
        </w:rPr>
        <w:t>Smjernice za organizaciju i razvoj sustava civilne zaštite Grada Ivanca za razdoblje od 2024. do 2027. godine</w:t>
      </w:r>
    </w:p>
    <w:p w14:paraId="36C6AE8F" w14:textId="77777777" w:rsidR="00FB7354" w:rsidRPr="004C3670" w:rsidRDefault="00FB7354" w:rsidP="00A437A3">
      <w:pPr>
        <w:jc w:val="center"/>
        <w:rPr>
          <w:rFonts w:ascii="Arial" w:eastAsia="Times New Roman" w:hAnsi="Arial" w:cs="Arial"/>
          <w:b/>
          <w:bCs/>
          <w:sz w:val="16"/>
          <w:szCs w:val="16"/>
        </w:rPr>
      </w:pPr>
    </w:p>
    <w:p w14:paraId="290AF914" w14:textId="265C8818" w:rsidR="00FB7354" w:rsidRDefault="00FB7354" w:rsidP="00A437A3">
      <w:pPr>
        <w:spacing w:after="0" w:line="240" w:lineRule="exact"/>
        <w:jc w:val="center"/>
        <w:rPr>
          <w:rFonts w:ascii="Arial" w:eastAsia="Times New Roman" w:hAnsi="Arial" w:cs="Arial"/>
          <w:b/>
          <w:bCs/>
          <w:sz w:val="24"/>
          <w:szCs w:val="24"/>
        </w:rPr>
      </w:pPr>
      <w:r>
        <w:rPr>
          <w:rFonts w:ascii="Arial" w:eastAsia="Times New Roman" w:hAnsi="Arial" w:cs="Arial"/>
          <w:b/>
          <w:bCs/>
          <w:sz w:val="24"/>
          <w:szCs w:val="24"/>
        </w:rPr>
        <w:t>TOČKA 17.</w:t>
      </w:r>
    </w:p>
    <w:p w14:paraId="7F237F82" w14:textId="4BA23653" w:rsidR="00FB7354" w:rsidRPr="00FB7354" w:rsidRDefault="00FB7354" w:rsidP="00A437A3">
      <w:pPr>
        <w:spacing w:after="0" w:line="240" w:lineRule="exact"/>
        <w:jc w:val="center"/>
        <w:rPr>
          <w:rFonts w:ascii="Arial" w:eastAsia="Times New Roman" w:hAnsi="Arial" w:cs="Arial"/>
          <w:b/>
          <w:bCs/>
          <w:sz w:val="24"/>
          <w:szCs w:val="24"/>
        </w:rPr>
      </w:pPr>
      <w:r w:rsidRPr="00FB7354">
        <w:rPr>
          <w:rFonts w:ascii="Arial" w:eastAsia="Times New Roman" w:hAnsi="Arial" w:cs="Arial"/>
          <w:b/>
          <w:bCs/>
          <w:sz w:val="24"/>
          <w:szCs w:val="24"/>
        </w:rPr>
        <w:t>Plan razvoja sustava civilne zaštite na području grada Ivanca za 2024. godinu s trogodišnjim financijskim učincima</w:t>
      </w:r>
    </w:p>
    <w:p w14:paraId="009E5420" w14:textId="77777777" w:rsidR="007F0955" w:rsidRDefault="007F0955" w:rsidP="007F0955">
      <w:pPr>
        <w:jc w:val="both"/>
        <w:rPr>
          <w:rFonts w:ascii="Arial" w:hAnsi="Arial" w:cs="Arial"/>
        </w:rPr>
      </w:pPr>
    </w:p>
    <w:p w14:paraId="4840EA62" w14:textId="1AF75AB8" w:rsidR="007F0955" w:rsidRPr="007F0955" w:rsidRDefault="007F0955" w:rsidP="007F0955">
      <w:pPr>
        <w:spacing w:line="276" w:lineRule="auto"/>
        <w:jc w:val="both"/>
        <w:rPr>
          <w:rFonts w:ascii="Arial" w:hAnsi="Arial" w:cs="Arial"/>
          <w:sz w:val="24"/>
          <w:szCs w:val="24"/>
        </w:rPr>
      </w:pPr>
      <w:r w:rsidRPr="007F0955">
        <w:rPr>
          <w:rFonts w:ascii="Arial" w:hAnsi="Arial" w:cs="Arial"/>
          <w:sz w:val="24"/>
          <w:szCs w:val="24"/>
        </w:rPr>
        <w:t>Zdenko Đuras: Prelazimo na točke 15., 16. i 17. utvrđenog dnevnog reda objedinjene rasprave, dok će se glasovati pojedinačno po točkama</w:t>
      </w:r>
      <w:r>
        <w:rPr>
          <w:rFonts w:ascii="Arial" w:hAnsi="Arial" w:cs="Arial"/>
          <w:sz w:val="24"/>
          <w:szCs w:val="24"/>
        </w:rPr>
        <w:t>.</w:t>
      </w:r>
    </w:p>
    <w:p w14:paraId="2C043DAD" w14:textId="77777777" w:rsidR="000C55DF" w:rsidRPr="000C55DF" w:rsidRDefault="000C55DF" w:rsidP="00A23317">
      <w:pPr>
        <w:spacing w:line="276" w:lineRule="auto"/>
        <w:jc w:val="both"/>
        <w:rPr>
          <w:rFonts w:ascii="Arial" w:eastAsia="Times New Roman" w:hAnsi="Arial" w:cs="Arial"/>
          <w:sz w:val="2"/>
          <w:szCs w:val="2"/>
        </w:rPr>
      </w:pPr>
    </w:p>
    <w:p w14:paraId="7FBB1C7D" w14:textId="3DF2F094" w:rsidR="007F0955" w:rsidRDefault="00A437A3" w:rsidP="00A23317">
      <w:pPr>
        <w:spacing w:line="276" w:lineRule="auto"/>
        <w:jc w:val="both"/>
        <w:rPr>
          <w:rFonts w:ascii="Arial" w:eastAsia="Times New Roman" w:hAnsi="Arial" w:cs="Arial"/>
          <w:sz w:val="24"/>
          <w:szCs w:val="24"/>
        </w:rPr>
      </w:pPr>
      <w:r w:rsidRPr="00A437A3">
        <w:rPr>
          <w:rFonts w:ascii="Arial" w:eastAsia="Times New Roman" w:hAnsi="Arial" w:cs="Arial"/>
          <w:sz w:val="24"/>
          <w:szCs w:val="24"/>
        </w:rPr>
        <w:t xml:space="preserve">Uvodno obrazloženje podnio je </w:t>
      </w:r>
      <w:r w:rsidRPr="000C55DF">
        <w:rPr>
          <w:rFonts w:ascii="Arial" w:eastAsia="Times New Roman" w:hAnsi="Arial" w:cs="Arial"/>
          <w:b/>
          <w:bCs/>
          <w:sz w:val="24"/>
          <w:szCs w:val="24"/>
        </w:rPr>
        <w:t>Marko Friščić</w:t>
      </w:r>
      <w:r w:rsidRPr="00A437A3">
        <w:rPr>
          <w:rFonts w:ascii="Arial" w:eastAsia="Times New Roman" w:hAnsi="Arial" w:cs="Arial"/>
          <w:sz w:val="24"/>
          <w:szCs w:val="24"/>
        </w:rPr>
        <w:t xml:space="preserve"> – zamjenik gradonačelnika: </w:t>
      </w:r>
      <w:r w:rsidR="00156B51">
        <w:rPr>
          <w:rFonts w:ascii="Arial" w:eastAsia="Times New Roman" w:hAnsi="Arial" w:cs="Arial"/>
          <w:sz w:val="24"/>
          <w:szCs w:val="24"/>
        </w:rPr>
        <w:t xml:space="preserve"> Iskoristio bih </w:t>
      </w:r>
      <w:r w:rsidR="002F2DE8">
        <w:rPr>
          <w:rFonts w:ascii="Arial" w:eastAsia="Times New Roman" w:hAnsi="Arial" w:cs="Arial"/>
          <w:sz w:val="24"/>
          <w:szCs w:val="24"/>
        </w:rPr>
        <w:t xml:space="preserve">na početku </w:t>
      </w:r>
      <w:r w:rsidR="00156B51">
        <w:rPr>
          <w:rFonts w:ascii="Arial" w:eastAsia="Times New Roman" w:hAnsi="Arial" w:cs="Arial"/>
          <w:sz w:val="24"/>
          <w:szCs w:val="24"/>
        </w:rPr>
        <w:t>ovu priliku kao načelnik Stožera civilne zašt</w:t>
      </w:r>
      <w:r w:rsidR="002F2DE8">
        <w:rPr>
          <w:rFonts w:ascii="Arial" w:eastAsia="Times New Roman" w:hAnsi="Arial" w:cs="Arial"/>
          <w:sz w:val="24"/>
          <w:szCs w:val="24"/>
        </w:rPr>
        <w:t>ite Grada Ivanca</w:t>
      </w:r>
      <w:r w:rsidR="00156B51">
        <w:rPr>
          <w:rFonts w:ascii="Arial" w:eastAsia="Times New Roman" w:hAnsi="Arial" w:cs="Arial"/>
          <w:sz w:val="24"/>
          <w:szCs w:val="24"/>
        </w:rPr>
        <w:t xml:space="preserve"> da zahvalim svim pripadnicima operativn</w:t>
      </w:r>
      <w:r w:rsidR="002F2DE8">
        <w:rPr>
          <w:rFonts w:ascii="Arial" w:eastAsia="Times New Roman" w:hAnsi="Arial" w:cs="Arial"/>
          <w:sz w:val="24"/>
          <w:szCs w:val="24"/>
        </w:rPr>
        <w:t>ih</w:t>
      </w:r>
      <w:r w:rsidR="00156B51">
        <w:rPr>
          <w:rFonts w:ascii="Arial" w:eastAsia="Times New Roman" w:hAnsi="Arial" w:cs="Arial"/>
          <w:sz w:val="24"/>
          <w:szCs w:val="24"/>
        </w:rPr>
        <w:t xml:space="preserve"> snag</w:t>
      </w:r>
      <w:r w:rsidR="002F2DE8">
        <w:rPr>
          <w:rFonts w:ascii="Arial" w:eastAsia="Times New Roman" w:hAnsi="Arial" w:cs="Arial"/>
          <w:sz w:val="24"/>
          <w:szCs w:val="24"/>
        </w:rPr>
        <w:t>a</w:t>
      </w:r>
      <w:r w:rsidR="00156B51">
        <w:rPr>
          <w:rFonts w:ascii="Arial" w:eastAsia="Times New Roman" w:hAnsi="Arial" w:cs="Arial"/>
          <w:sz w:val="24"/>
          <w:szCs w:val="24"/>
        </w:rPr>
        <w:t xml:space="preserve"> </w:t>
      </w:r>
      <w:r w:rsidR="002F2DE8">
        <w:rPr>
          <w:rFonts w:ascii="Arial" w:eastAsia="Times New Roman" w:hAnsi="Arial" w:cs="Arial"/>
          <w:sz w:val="24"/>
          <w:szCs w:val="24"/>
        </w:rPr>
        <w:t>Civilne zaštite</w:t>
      </w:r>
      <w:r w:rsidR="00156B51">
        <w:rPr>
          <w:rFonts w:ascii="Arial" w:eastAsia="Times New Roman" w:hAnsi="Arial" w:cs="Arial"/>
          <w:sz w:val="24"/>
          <w:szCs w:val="24"/>
        </w:rPr>
        <w:t>. Ova godina nas je stavila na test, bilo je izuzetno puno intervencija</w:t>
      </w:r>
      <w:r w:rsidR="002F2DE8">
        <w:rPr>
          <w:rFonts w:ascii="Arial" w:eastAsia="Times New Roman" w:hAnsi="Arial" w:cs="Arial"/>
          <w:sz w:val="24"/>
          <w:szCs w:val="24"/>
        </w:rPr>
        <w:t xml:space="preserve"> od petog mjeseca kad smo svi bil</w:t>
      </w:r>
      <w:r w:rsidR="00A23317">
        <w:rPr>
          <w:rFonts w:ascii="Arial" w:eastAsia="Times New Roman" w:hAnsi="Arial" w:cs="Arial"/>
          <w:sz w:val="24"/>
          <w:szCs w:val="24"/>
        </w:rPr>
        <w:t>i po</w:t>
      </w:r>
      <w:r w:rsidR="002F2DE8">
        <w:rPr>
          <w:rFonts w:ascii="Arial" w:eastAsia="Times New Roman" w:hAnsi="Arial" w:cs="Arial"/>
          <w:sz w:val="24"/>
          <w:szCs w:val="24"/>
        </w:rPr>
        <w:t xml:space="preserve"> </w:t>
      </w:r>
      <w:r w:rsidR="00156B51">
        <w:rPr>
          <w:rFonts w:ascii="Arial" w:eastAsia="Times New Roman" w:hAnsi="Arial" w:cs="Arial"/>
          <w:sz w:val="24"/>
          <w:szCs w:val="24"/>
        </w:rPr>
        <w:t>terenu danima. I još jedn</w:t>
      </w:r>
      <w:r w:rsidR="00A23317">
        <w:rPr>
          <w:rFonts w:ascii="Arial" w:eastAsia="Times New Roman" w:hAnsi="Arial" w:cs="Arial"/>
          <w:sz w:val="24"/>
          <w:szCs w:val="24"/>
        </w:rPr>
        <w:t>om</w:t>
      </w:r>
      <w:r w:rsidR="00156B51">
        <w:rPr>
          <w:rFonts w:ascii="Arial" w:eastAsia="Times New Roman" w:hAnsi="Arial" w:cs="Arial"/>
          <w:sz w:val="24"/>
          <w:szCs w:val="24"/>
        </w:rPr>
        <w:t xml:space="preserve"> hvala svima na svom uloženom tr</w:t>
      </w:r>
      <w:r w:rsidR="002F2DE8">
        <w:rPr>
          <w:rFonts w:ascii="Arial" w:eastAsia="Times New Roman" w:hAnsi="Arial" w:cs="Arial"/>
          <w:sz w:val="24"/>
          <w:szCs w:val="24"/>
        </w:rPr>
        <w:t>u</w:t>
      </w:r>
      <w:r w:rsidR="00156B51">
        <w:rPr>
          <w:rFonts w:ascii="Arial" w:eastAsia="Times New Roman" w:hAnsi="Arial" w:cs="Arial"/>
          <w:sz w:val="24"/>
          <w:szCs w:val="24"/>
        </w:rPr>
        <w:t>du, žrtvi,</w:t>
      </w:r>
      <w:r w:rsidR="002F2DE8">
        <w:rPr>
          <w:rFonts w:ascii="Arial" w:eastAsia="Times New Roman" w:hAnsi="Arial" w:cs="Arial"/>
          <w:sz w:val="24"/>
          <w:szCs w:val="24"/>
        </w:rPr>
        <w:t xml:space="preserve"> naravno i</w:t>
      </w:r>
      <w:r w:rsidR="00156B51">
        <w:rPr>
          <w:rFonts w:ascii="Arial" w:eastAsia="Times New Roman" w:hAnsi="Arial" w:cs="Arial"/>
          <w:sz w:val="24"/>
          <w:szCs w:val="24"/>
        </w:rPr>
        <w:t xml:space="preserve"> njihovim obiteljima koje ih ponekad i danima ne vide kad su na intervencijama. Spomenuo bih samo </w:t>
      </w:r>
      <w:r w:rsidR="002F2DE8">
        <w:rPr>
          <w:rFonts w:ascii="Arial" w:eastAsia="Times New Roman" w:hAnsi="Arial" w:cs="Arial"/>
          <w:sz w:val="24"/>
          <w:szCs w:val="24"/>
        </w:rPr>
        <w:t>najosnovnije</w:t>
      </w:r>
      <w:r w:rsidR="00156B51">
        <w:rPr>
          <w:rFonts w:ascii="Arial" w:eastAsia="Times New Roman" w:hAnsi="Arial" w:cs="Arial"/>
          <w:sz w:val="24"/>
          <w:szCs w:val="24"/>
        </w:rPr>
        <w:t xml:space="preserve"> stvar</w:t>
      </w:r>
      <w:r w:rsidR="002F2DE8">
        <w:rPr>
          <w:rFonts w:ascii="Arial" w:eastAsia="Times New Roman" w:hAnsi="Arial" w:cs="Arial"/>
          <w:sz w:val="24"/>
          <w:szCs w:val="24"/>
        </w:rPr>
        <w:t>i</w:t>
      </w:r>
      <w:r w:rsidR="00156B51">
        <w:rPr>
          <w:rFonts w:ascii="Arial" w:eastAsia="Times New Roman" w:hAnsi="Arial" w:cs="Arial"/>
          <w:sz w:val="24"/>
          <w:szCs w:val="24"/>
        </w:rPr>
        <w:t xml:space="preserve">. Što se tiče </w:t>
      </w:r>
      <w:r w:rsidR="002F2DE8">
        <w:rPr>
          <w:rFonts w:ascii="Arial" w:eastAsia="Times New Roman" w:hAnsi="Arial" w:cs="Arial"/>
          <w:sz w:val="24"/>
          <w:szCs w:val="24"/>
        </w:rPr>
        <w:t>Vatrogasne zajednice Grada Ivanca zadržavamo i dalje sredstva na onoj razini</w:t>
      </w:r>
      <w:r w:rsidR="00156B51">
        <w:rPr>
          <w:rFonts w:ascii="Arial" w:eastAsia="Times New Roman" w:hAnsi="Arial" w:cs="Arial"/>
          <w:sz w:val="24"/>
          <w:szCs w:val="24"/>
        </w:rPr>
        <w:t xml:space="preserve"> koja je definirana višegodišnjim sporazumom između </w:t>
      </w:r>
      <w:r w:rsidR="002F2DE8">
        <w:rPr>
          <w:rFonts w:ascii="Arial" w:eastAsia="Times New Roman" w:hAnsi="Arial" w:cs="Arial"/>
          <w:sz w:val="24"/>
          <w:szCs w:val="24"/>
        </w:rPr>
        <w:t xml:space="preserve">Grada Ivanca </w:t>
      </w:r>
      <w:r w:rsidR="00156B51">
        <w:rPr>
          <w:rFonts w:ascii="Arial" w:eastAsia="Times New Roman" w:hAnsi="Arial" w:cs="Arial"/>
          <w:sz w:val="24"/>
          <w:szCs w:val="24"/>
        </w:rPr>
        <w:t xml:space="preserve">i </w:t>
      </w:r>
      <w:r w:rsidR="002F2DE8">
        <w:rPr>
          <w:rFonts w:ascii="Arial" w:eastAsia="Times New Roman" w:hAnsi="Arial" w:cs="Arial"/>
          <w:sz w:val="24"/>
          <w:szCs w:val="24"/>
        </w:rPr>
        <w:t>Vatrogasne zajednice</w:t>
      </w:r>
      <w:r w:rsidR="00156B51">
        <w:rPr>
          <w:rFonts w:ascii="Arial" w:eastAsia="Times New Roman" w:hAnsi="Arial" w:cs="Arial"/>
          <w:sz w:val="24"/>
          <w:szCs w:val="24"/>
        </w:rPr>
        <w:t xml:space="preserve">, a koja  zakon nalaže da moramo izdvajati iz proračuna. Plus 14 tisuća eura </w:t>
      </w:r>
      <w:r w:rsidR="002F2DE8">
        <w:rPr>
          <w:rFonts w:ascii="Arial" w:eastAsia="Times New Roman" w:hAnsi="Arial" w:cs="Arial"/>
          <w:sz w:val="24"/>
          <w:szCs w:val="24"/>
        </w:rPr>
        <w:t xml:space="preserve">godišnje </w:t>
      </w:r>
      <w:r w:rsidR="00156B51">
        <w:rPr>
          <w:rFonts w:ascii="Arial" w:eastAsia="Times New Roman" w:hAnsi="Arial" w:cs="Arial"/>
          <w:sz w:val="24"/>
          <w:szCs w:val="24"/>
        </w:rPr>
        <w:t>dodatno za opremanje vatrogasaca. Oprema je</w:t>
      </w:r>
      <w:r w:rsidR="002F2DE8">
        <w:rPr>
          <w:rFonts w:ascii="Arial" w:eastAsia="Times New Roman" w:hAnsi="Arial" w:cs="Arial"/>
          <w:sz w:val="24"/>
          <w:szCs w:val="24"/>
        </w:rPr>
        <w:t xml:space="preserve"> </w:t>
      </w:r>
      <w:r w:rsidR="00156B51">
        <w:rPr>
          <w:rFonts w:ascii="Arial" w:eastAsia="Times New Roman" w:hAnsi="Arial" w:cs="Arial"/>
          <w:sz w:val="24"/>
          <w:szCs w:val="24"/>
        </w:rPr>
        <w:t xml:space="preserve">apsolutno </w:t>
      </w:r>
      <w:r w:rsidR="002F2DE8">
        <w:rPr>
          <w:rFonts w:ascii="Arial" w:eastAsia="Times New Roman" w:hAnsi="Arial" w:cs="Arial"/>
          <w:sz w:val="24"/>
          <w:szCs w:val="24"/>
        </w:rPr>
        <w:t>najvažniji</w:t>
      </w:r>
      <w:r w:rsidR="00156B51">
        <w:rPr>
          <w:rFonts w:ascii="Arial" w:eastAsia="Times New Roman" w:hAnsi="Arial" w:cs="Arial"/>
          <w:sz w:val="24"/>
          <w:szCs w:val="24"/>
        </w:rPr>
        <w:t xml:space="preserve"> </w:t>
      </w:r>
      <w:r w:rsidR="002F2DE8">
        <w:rPr>
          <w:rFonts w:ascii="Arial" w:eastAsia="Times New Roman" w:hAnsi="Arial" w:cs="Arial"/>
          <w:sz w:val="24"/>
          <w:szCs w:val="24"/>
        </w:rPr>
        <w:t>aspekt</w:t>
      </w:r>
      <w:r w:rsidR="00156B51">
        <w:rPr>
          <w:rFonts w:ascii="Arial" w:eastAsia="Times New Roman" w:hAnsi="Arial" w:cs="Arial"/>
          <w:sz w:val="24"/>
          <w:szCs w:val="24"/>
        </w:rPr>
        <w:t xml:space="preserve"> koji i </w:t>
      </w:r>
      <w:r w:rsidR="002F2DE8">
        <w:rPr>
          <w:rFonts w:ascii="Arial" w:eastAsia="Times New Roman" w:hAnsi="Arial" w:cs="Arial"/>
          <w:sz w:val="24"/>
          <w:szCs w:val="24"/>
        </w:rPr>
        <w:t xml:space="preserve">sami </w:t>
      </w:r>
      <w:r w:rsidR="00156B51">
        <w:rPr>
          <w:rFonts w:ascii="Arial" w:eastAsia="Times New Roman" w:hAnsi="Arial" w:cs="Arial"/>
          <w:sz w:val="24"/>
          <w:szCs w:val="24"/>
        </w:rPr>
        <w:t xml:space="preserve">vatrogasci </w:t>
      </w:r>
      <w:r w:rsidR="002F2DE8">
        <w:rPr>
          <w:rFonts w:ascii="Arial" w:eastAsia="Times New Roman" w:hAnsi="Arial" w:cs="Arial"/>
          <w:sz w:val="24"/>
          <w:szCs w:val="24"/>
        </w:rPr>
        <w:t xml:space="preserve">uvijek </w:t>
      </w:r>
      <w:r w:rsidR="00156B51">
        <w:rPr>
          <w:rFonts w:ascii="Arial" w:eastAsia="Times New Roman" w:hAnsi="Arial" w:cs="Arial"/>
          <w:sz w:val="24"/>
          <w:szCs w:val="24"/>
        </w:rPr>
        <w:t xml:space="preserve">ističu kao točku broj jedan u popisu njihovih potreba. Također, nastavljamo izdvajati redovita sredstva za </w:t>
      </w:r>
      <w:r w:rsidR="002F2DE8">
        <w:rPr>
          <w:rFonts w:ascii="Arial" w:eastAsia="Times New Roman" w:hAnsi="Arial" w:cs="Arial"/>
          <w:sz w:val="24"/>
          <w:szCs w:val="24"/>
        </w:rPr>
        <w:t>Crveni križ.</w:t>
      </w:r>
      <w:r w:rsidR="00156B51">
        <w:rPr>
          <w:rFonts w:ascii="Arial" w:eastAsia="Times New Roman" w:hAnsi="Arial" w:cs="Arial"/>
          <w:sz w:val="24"/>
          <w:szCs w:val="24"/>
        </w:rPr>
        <w:t xml:space="preserve"> </w:t>
      </w:r>
      <w:r w:rsidR="002F2DE8">
        <w:rPr>
          <w:rFonts w:ascii="Arial" w:eastAsia="Times New Roman" w:hAnsi="Arial" w:cs="Arial"/>
          <w:sz w:val="24"/>
          <w:szCs w:val="24"/>
        </w:rPr>
        <w:t>O</w:t>
      </w:r>
      <w:r w:rsidR="00156B51">
        <w:rPr>
          <w:rFonts w:ascii="Arial" w:eastAsia="Times New Roman" w:hAnsi="Arial" w:cs="Arial"/>
          <w:sz w:val="24"/>
          <w:szCs w:val="24"/>
        </w:rPr>
        <w:t xml:space="preserve">ve godine smo im povećali sredstva za određeni iznos koji su tražili za dodatno </w:t>
      </w:r>
      <w:r w:rsidR="002F2DE8">
        <w:rPr>
          <w:rFonts w:ascii="Arial" w:eastAsia="Times New Roman" w:hAnsi="Arial" w:cs="Arial"/>
          <w:sz w:val="24"/>
          <w:szCs w:val="24"/>
        </w:rPr>
        <w:t>o</w:t>
      </w:r>
      <w:r w:rsidR="00156B51">
        <w:rPr>
          <w:rFonts w:ascii="Arial" w:eastAsia="Times New Roman" w:hAnsi="Arial" w:cs="Arial"/>
          <w:sz w:val="24"/>
          <w:szCs w:val="24"/>
        </w:rPr>
        <w:t>premanje</w:t>
      </w:r>
      <w:r w:rsidR="002F2DE8">
        <w:rPr>
          <w:rFonts w:ascii="Arial" w:eastAsia="Times New Roman" w:hAnsi="Arial" w:cs="Arial"/>
          <w:sz w:val="24"/>
          <w:szCs w:val="24"/>
        </w:rPr>
        <w:t>,</w:t>
      </w:r>
      <w:r w:rsidR="00156B51">
        <w:rPr>
          <w:rFonts w:ascii="Arial" w:eastAsia="Times New Roman" w:hAnsi="Arial" w:cs="Arial"/>
          <w:sz w:val="24"/>
          <w:szCs w:val="24"/>
        </w:rPr>
        <w:t xml:space="preserve"> upravo za nekakvo rješavanje onih </w:t>
      </w:r>
      <w:r w:rsidR="002F2DE8">
        <w:rPr>
          <w:rFonts w:ascii="Arial" w:eastAsia="Times New Roman" w:hAnsi="Arial" w:cs="Arial"/>
          <w:sz w:val="24"/>
          <w:szCs w:val="24"/>
        </w:rPr>
        <w:t>posljedica</w:t>
      </w:r>
      <w:r w:rsidR="00156B51">
        <w:rPr>
          <w:rFonts w:ascii="Arial" w:eastAsia="Times New Roman" w:hAnsi="Arial" w:cs="Arial"/>
          <w:sz w:val="24"/>
          <w:szCs w:val="24"/>
        </w:rPr>
        <w:t xml:space="preserve"> i  </w:t>
      </w:r>
      <w:r w:rsidR="002F2DE8">
        <w:rPr>
          <w:rFonts w:ascii="Arial" w:eastAsia="Times New Roman" w:hAnsi="Arial" w:cs="Arial"/>
          <w:sz w:val="24"/>
          <w:szCs w:val="24"/>
        </w:rPr>
        <w:t>poplava i svih ostalih</w:t>
      </w:r>
      <w:r w:rsidR="00156B51">
        <w:rPr>
          <w:rFonts w:ascii="Arial" w:eastAsia="Times New Roman" w:hAnsi="Arial" w:cs="Arial"/>
          <w:sz w:val="24"/>
          <w:szCs w:val="24"/>
        </w:rPr>
        <w:t xml:space="preserve"> nepogoda između ostalih spomenuli su </w:t>
      </w:r>
      <w:r w:rsidR="002F2DE8">
        <w:rPr>
          <w:rFonts w:ascii="Arial" w:eastAsia="Times New Roman" w:hAnsi="Arial" w:cs="Arial"/>
          <w:sz w:val="24"/>
          <w:szCs w:val="24"/>
        </w:rPr>
        <w:t>nabavu</w:t>
      </w:r>
      <w:r w:rsidR="00156B51">
        <w:rPr>
          <w:rFonts w:ascii="Arial" w:eastAsia="Times New Roman" w:hAnsi="Arial" w:cs="Arial"/>
          <w:sz w:val="24"/>
          <w:szCs w:val="24"/>
        </w:rPr>
        <w:t xml:space="preserve"> </w:t>
      </w:r>
      <w:proofErr w:type="spellStart"/>
      <w:r w:rsidR="00156B51">
        <w:rPr>
          <w:rFonts w:ascii="Arial" w:eastAsia="Times New Roman" w:hAnsi="Arial" w:cs="Arial"/>
          <w:sz w:val="24"/>
          <w:szCs w:val="24"/>
        </w:rPr>
        <w:t>odvlaživača</w:t>
      </w:r>
      <w:proofErr w:type="spellEnd"/>
      <w:r w:rsidR="00156B51">
        <w:rPr>
          <w:rFonts w:ascii="Arial" w:eastAsia="Times New Roman" w:hAnsi="Arial" w:cs="Arial"/>
          <w:sz w:val="24"/>
          <w:szCs w:val="24"/>
        </w:rPr>
        <w:t xml:space="preserve"> </w:t>
      </w:r>
      <w:r w:rsidR="002F2DE8">
        <w:rPr>
          <w:rFonts w:ascii="Arial" w:eastAsia="Times New Roman" w:hAnsi="Arial" w:cs="Arial"/>
          <w:sz w:val="24"/>
          <w:szCs w:val="24"/>
        </w:rPr>
        <w:t>koji su</w:t>
      </w:r>
      <w:r w:rsidR="00156B51">
        <w:rPr>
          <w:rFonts w:ascii="Arial" w:eastAsia="Times New Roman" w:hAnsi="Arial" w:cs="Arial"/>
          <w:sz w:val="24"/>
          <w:szCs w:val="24"/>
        </w:rPr>
        <w:t xml:space="preserve">   prema informacijama praktički od petog mjeseca pa do danas svi na terenu i još uvijek </w:t>
      </w:r>
      <w:r w:rsidR="002F2DE8">
        <w:rPr>
          <w:rFonts w:ascii="Arial" w:eastAsia="Times New Roman" w:hAnsi="Arial" w:cs="Arial"/>
          <w:sz w:val="24"/>
          <w:szCs w:val="24"/>
        </w:rPr>
        <w:t>pomažu</w:t>
      </w:r>
      <w:r w:rsidR="00156B51">
        <w:rPr>
          <w:rFonts w:ascii="Arial" w:eastAsia="Times New Roman" w:hAnsi="Arial" w:cs="Arial"/>
          <w:sz w:val="24"/>
          <w:szCs w:val="24"/>
        </w:rPr>
        <w:t xml:space="preserve"> našim građanima koji su imali poplave. </w:t>
      </w:r>
      <w:r w:rsidR="002F2DE8">
        <w:rPr>
          <w:rFonts w:ascii="Arial" w:eastAsia="Times New Roman" w:hAnsi="Arial" w:cs="Arial"/>
          <w:sz w:val="24"/>
          <w:szCs w:val="24"/>
        </w:rPr>
        <w:t>Također</w:t>
      </w:r>
      <w:r w:rsidR="00156B51">
        <w:rPr>
          <w:rFonts w:ascii="Arial" w:eastAsia="Times New Roman" w:hAnsi="Arial" w:cs="Arial"/>
          <w:sz w:val="24"/>
          <w:szCs w:val="24"/>
        </w:rPr>
        <w:t>,</w:t>
      </w:r>
      <w:r w:rsidR="002F2DE8">
        <w:rPr>
          <w:rFonts w:ascii="Arial" w:eastAsia="Times New Roman" w:hAnsi="Arial" w:cs="Arial"/>
          <w:sz w:val="24"/>
          <w:szCs w:val="24"/>
        </w:rPr>
        <w:t xml:space="preserve"> zadržavamo</w:t>
      </w:r>
      <w:r w:rsidR="00156B51">
        <w:rPr>
          <w:rFonts w:ascii="Arial" w:eastAsia="Times New Roman" w:hAnsi="Arial" w:cs="Arial"/>
          <w:sz w:val="24"/>
          <w:szCs w:val="24"/>
        </w:rPr>
        <w:t xml:space="preserve"> redovita sredstva za </w:t>
      </w:r>
      <w:r w:rsidR="002F2DE8">
        <w:rPr>
          <w:rFonts w:ascii="Arial" w:eastAsia="Times New Roman" w:hAnsi="Arial" w:cs="Arial"/>
          <w:sz w:val="24"/>
          <w:szCs w:val="24"/>
        </w:rPr>
        <w:t>Hrvatsku gorsku službu spašavanja</w:t>
      </w:r>
      <w:r w:rsidR="00A23317">
        <w:rPr>
          <w:rFonts w:ascii="Arial" w:eastAsia="Times New Roman" w:hAnsi="Arial" w:cs="Arial"/>
          <w:sz w:val="24"/>
          <w:szCs w:val="24"/>
        </w:rPr>
        <w:t xml:space="preserve">. Sa njima smo tokom ove godine vodili </w:t>
      </w:r>
      <w:r w:rsidR="00156B51">
        <w:rPr>
          <w:rFonts w:ascii="Arial" w:eastAsia="Times New Roman" w:hAnsi="Arial" w:cs="Arial"/>
          <w:sz w:val="24"/>
          <w:szCs w:val="24"/>
        </w:rPr>
        <w:t xml:space="preserve"> određene razgovore na njihovu inicijativu oko izgradnje skloništa, odnosno spremišta opreme za intervencije  na vrhu Ivančice. Smatramo da kao grad koji se </w:t>
      </w:r>
      <w:proofErr w:type="spellStart"/>
      <w:r w:rsidR="00156B51">
        <w:rPr>
          <w:rFonts w:ascii="Arial" w:eastAsia="Times New Roman" w:hAnsi="Arial" w:cs="Arial"/>
          <w:sz w:val="24"/>
          <w:szCs w:val="24"/>
        </w:rPr>
        <w:t>brendira</w:t>
      </w:r>
      <w:proofErr w:type="spellEnd"/>
      <w:r w:rsidR="00156B51">
        <w:rPr>
          <w:rFonts w:ascii="Arial" w:eastAsia="Times New Roman" w:hAnsi="Arial" w:cs="Arial"/>
          <w:sz w:val="24"/>
          <w:szCs w:val="24"/>
        </w:rPr>
        <w:t xml:space="preserve"> kao planinarski grad i nastojim</w:t>
      </w:r>
      <w:r w:rsidR="002F2DE8">
        <w:rPr>
          <w:rFonts w:ascii="Arial" w:eastAsia="Times New Roman" w:hAnsi="Arial" w:cs="Arial"/>
          <w:sz w:val="24"/>
          <w:szCs w:val="24"/>
        </w:rPr>
        <w:t>o</w:t>
      </w:r>
      <w:r w:rsidR="00156B51">
        <w:rPr>
          <w:rFonts w:ascii="Arial" w:eastAsia="Times New Roman" w:hAnsi="Arial" w:cs="Arial"/>
          <w:sz w:val="24"/>
          <w:szCs w:val="24"/>
        </w:rPr>
        <w:t xml:space="preserve"> ulagati u </w:t>
      </w:r>
      <w:r w:rsidR="002F2DE8">
        <w:rPr>
          <w:rFonts w:ascii="Arial" w:eastAsia="Times New Roman" w:hAnsi="Arial" w:cs="Arial"/>
          <w:sz w:val="24"/>
          <w:szCs w:val="24"/>
        </w:rPr>
        <w:t xml:space="preserve"> </w:t>
      </w:r>
      <w:r w:rsidR="00156B51">
        <w:rPr>
          <w:rFonts w:ascii="Arial" w:eastAsia="Times New Roman" w:hAnsi="Arial" w:cs="Arial"/>
          <w:sz w:val="24"/>
          <w:szCs w:val="24"/>
        </w:rPr>
        <w:t xml:space="preserve">razvoj planinarske </w:t>
      </w:r>
      <w:r w:rsidR="002F2DE8">
        <w:rPr>
          <w:rFonts w:ascii="Arial" w:eastAsia="Times New Roman" w:hAnsi="Arial" w:cs="Arial"/>
          <w:sz w:val="24"/>
          <w:szCs w:val="24"/>
        </w:rPr>
        <w:t>infrastrukture, svakako</w:t>
      </w:r>
      <w:r w:rsidR="00156B51">
        <w:rPr>
          <w:rFonts w:ascii="Arial" w:eastAsia="Times New Roman" w:hAnsi="Arial" w:cs="Arial"/>
          <w:sz w:val="24"/>
          <w:szCs w:val="24"/>
        </w:rPr>
        <w:t xml:space="preserve"> </w:t>
      </w:r>
      <w:r w:rsidR="002F2DE8">
        <w:rPr>
          <w:rFonts w:ascii="Arial" w:eastAsia="Times New Roman" w:hAnsi="Arial" w:cs="Arial"/>
          <w:sz w:val="24"/>
          <w:szCs w:val="24"/>
        </w:rPr>
        <w:t>zaštita</w:t>
      </w:r>
      <w:r w:rsidR="00156B51">
        <w:rPr>
          <w:rFonts w:ascii="Arial" w:eastAsia="Times New Roman" w:hAnsi="Arial" w:cs="Arial"/>
          <w:sz w:val="24"/>
          <w:szCs w:val="24"/>
        </w:rPr>
        <w:t xml:space="preserve"> naših građana</w:t>
      </w:r>
      <w:r w:rsidR="002F2DE8">
        <w:rPr>
          <w:rFonts w:ascii="Arial" w:eastAsia="Times New Roman" w:hAnsi="Arial" w:cs="Arial"/>
          <w:sz w:val="24"/>
          <w:szCs w:val="24"/>
        </w:rPr>
        <w:t>, ne samo naših, već</w:t>
      </w:r>
      <w:r w:rsidR="00156B51">
        <w:rPr>
          <w:rFonts w:ascii="Arial" w:eastAsia="Times New Roman" w:hAnsi="Arial" w:cs="Arial"/>
          <w:sz w:val="24"/>
          <w:szCs w:val="24"/>
        </w:rPr>
        <w:t xml:space="preserve"> i</w:t>
      </w:r>
      <w:r w:rsidR="00A23317">
        <w:rPr>
          <w:rFonts w:ascii="Arial" w:eastAsia="Times New Roman" w:hAnsi="Arial" w:cs="Arial"/>
          <w:sz w:val="24"/>
          <w:szCs w:val="24"/>
        </w:rPr>
        <w:t xml:space="preserve"> svih</w:t>
      </w:r>
      <w:r w:rsidR="00156B51">
        <w:rPr>
          <w:rFonts w:ascii="Arial" w:eastAsia="Times New Roman" w:hAnsi="Arial" w:cs="Arial"/>
          <w:sz w:val="24"/>
          <w:szCs w:val="24"/>
        </w:rPr>
        <w:t xml:space="preserve"> posjetitelja Ivančice </w:t>
      </w:r>
      <w:r w:rsidR="002F2DE8">
        <w:rPr>
          <w:rFonts w:ascii="Arial" w:eastAsia="Times New Roman" w:hAnsi="Arial" w:cs="Arial"/>
          <w:sz w:val="24"/>
          <w:szCs w:val="24"/>
        </w:rPr>
        <w:t>bi trebao biti svakako jedan od prioriteta</w:t>
      </w:r>
      <w:r w:rsidR="00A23317">
        <w:rPr>
          <w:rFonts w:ascii="Arial" w:eastAsia="Times New Roman" w:hAnsi="Arial" w:cs="Arial"/>
          <w:sz w:val="24"/>
          <w:szCs w:val="24"/>
        </w:rPr>
        <w:t xml:space="preserve"> i u tom smjeru ćemo nastaviti ovu dobru suradnju</w:t>
      </w:r>
      <w:r w:rsidR="002F2DE8">
        <w:rPr>
          <w:rFonts w:ascii="Arial" w:eastAsia="Times New Roman" w:hAnsi="Arial" w:cs="Arial"/>
          <w:sz w:val="24"/>
          <w:szCs w:val="24"/>
        </w:rPr>
        <w:t xml:space="preserve">  koju imamo s HG</w:t>
      </w:r>
      <w:r w:rsidR="00A23317">
        <w:rPr>
          <w:rFonts w:ascii="Arial" w:eastAsia="Times New Roman" w:hAnsi="Arial" w:cs="Arial"/>
          <w:sz w:val="24"/>
          <w:szCs w:val="24"/>
        </w:rPr>
        <w:t>SS-om</w:t>
      </w:r>
      <w:r w:rsidR="002F2DE8">
        <w:rPr>
          <w:rFonts w:ascii="Arial" w:eastAsia="Times New Roman" w:hAnsi="Arial" w:cs="Arial"/>
          <w:sz w:val="24"/>
          <w:szCs w:val="24"/>
        </w:rPr>
        <w:t xml:space="preserve"> i nastojati podržati sve njihove projekte</w:t>
      </w:r>
      <w:r w:rsidR="00A23317">
        <w:rPr>
          <w:rFonts w:ascii="Arial" w:eastAsia="Times New Roman" w:hAnsi="Arial" w:cs="Arial"/>
          <w:sz w:val="24"/>
          <w:szCs w:val="24"/>
        </w:rPr>
        <w:t xml:space="preserve"> određenom dinamikom koju će oni definirati.</w:t>
      </w:r>
      <w:r w:rsidR="002F2DE8">
        <w:rPr>
          <w:rFonts w:ascii="Arial" w:eastAsia="Times New Roman" w:hAnsi="Arial" w:cs="Arial"/>
          <w:sz w:val="24"/>
          <w:szCs w:val="24"/>
        </w:rPr>
        <w:t xml:space="preserve"> </w:t>
      </w:r>
      <w:r w:rsidR="00A23317">
        <w:rPr>
          <w:rFonts w:ascii="Arial" w:eastAsia="Times New Roman" w:hAnsi="Arial" w:cs="Arial"/>
          <w:sz w:val="24"/>
          <w:szCs w:val="24"/>
        </w:rPr>
        <w:t>Č</w:t>
      </w:r>
      <w:r w:rsidR="002F2DE8">
        <w:rPr>
          <w:rFonts w:ascii="Arial" w:eastAsia="Times New Roman" w:hAnsi="Arial" w:cs="Arial"/>
          <w:sz w:val="24"/>
          <w:szCs w:val="24"/>
        </w:rPr>
        <w:t>isto informacija što se tiče samog sustava civilne zaštite za iduć</w:t>
      </w:r>
      <w:r w:rsidR="00A23317">
        <w:rPr>
          <w:rFonts w:ascii="Arial" w:eastAsia="Times New Roman" w:hAnsi="Arial" w:cs="Arial"/>
          <w:sz w:val="24"/>
          <w:szCs w:val="24"/>
        </w:rPr>
        <w:t>u</w:t>
      </w:r>
      <w:r w:rsidR="002F2DE8">
        <w:rPr>
          <w:rFonts w:ascii="Arial" w:eastAsia="Times New Roman" w:hAnsi="Arial" w:cs="Arial"/>
          <w:sz w:val="24"/>
          <w:szCs w:val="24"/>
        </w:rPr>
        <w:t xml:space="preserve"> godin</w:t>
      </w:r>
      <w:r w:rsidR="00A23317">
        <w:rPr>
          <w:rFonts w:ascii="Arial" w:eastAsia="Times New Roman" w:hAnsi="Arial" w:cs="Arial"/>
          <w:sz w:val="24"/>
          <w:szCs w:val="24"/>
        </w:rPr>
        <w:t>u</w:t>
      </w:r>
      <w:r w:rsidR="002F2DE8">
        <w:rPr>
          <w:rFonts w:ascii="Arial" w:eastAsia="Times New Roman" w:hAnsi="Arial" w:cs="Arial"/>
          <w:sz w:val="24"/>
          <w:szCs w:val="24"/>
        </w:rPr>
        <w:t xml:space="preserve"> nam je predviđeno osposobljavanje pripadnika C</w:t>
      </w:r>
      <w:r w:rsidR="00A23317">
        <w:rPr>
          <w:rFonts w:ascii="Arial" w:eastAsia="Times New Roman" w:hAnsi="Arial" w:cs="Arial"/>
          <w:sz w:val="24"/>
          <w:szCs w:val="24"/>
        </w:rPr>
        <w:t>ivilne zaštite</w:t>
      </w:r>
      <w:r w:rsidR="002F2DE8">
        <w:rPr>
          <w:rFonts w:ascii="Arial" w:eastAsia="Times New Roman" w:hAnsi="Arial" w:cs="Arial"/>
          <w:sz w:val="24"/>
          <w:szCs w:val="24"/>
        </w:rPr>
        <w:t xml:space="preserve"> </w:t>
      </w:r>
      <w:r w:rsidR="00A23317">
        <w:rPr>
          <w:rFonts w:ascii="Arial" w:eastAsia="Times New Roman" w:hAnsi="Arial" w:cs="Arial"/>
          <w:sz w:val="24"/>
          <w:szCs w:val="24"/>
        </w:rPr>
        <w:t>n</w:t>
      </w:r>
      <w:r w:rsidR="002F2DE8">
        <w:rPr>
          <w:rFonts w:ascii="Arial" w:eastAsia="Times New Roman" w:hAnsi="Arial" w:cs="Arial"/>
          <w:sz w:val="24"/>
          <w:szCs w:val="24"/>
        </w:rPr>
        <w:t xml:space="preserve">a svim razinama. Također smo </w:t>
      </w:r>
      <w:r w:rsidR="00A23317">
        <w:rPr>
          <w:rFonts w:ascii="Arial" w:eastAsia="Times New Roman" w:hAnsi="Arial" w:cs="Arial"/>
          <w:sz w:val="24"/>
          <w:szCs w:val="24"/>
        </w:rPr>
        <w:t>temeljem dopisa Područnog ureda Civilne zaštite</w:t>
      </w:r>
      <w:r w:rsidR="002F2DE8">
        <w:rPr>
          <w:rFonts w:ascii="Arial" w:eastAsia="Times New Roman" w:hAnsi="Arial" w:cs="Arial"/>
          <w:sz w:val="24"/>
          <w:szCs w:val="24"/>
        </w:rPr>
        <w:t xml:space="preserve"> obvezni provesti vježbu koju smo ove godine zbog tragične smrti vatrogasca iz DVD-a Radovan morali odgoditi. Odradit ćemo iduće godine</w:t>
      </w:r>
      <w:r w:rsidR="00A23317">
        <w:rPr>
          <w:rFonts w:ascii="Arial" w:eastAsia="Times New Roman" w:hAnsi="Arial" w:cs="Arial"/>
          <w:sz w:val="24"/>
          <w:szCs w:val="24"/>
        </w:rPr>
        <w:t>, odradit ćemo vjerojatno još jednu</w:t>
      </w:r>
      <w:r w:rsidR="002F2DE8">
        <w:rPr>
          <w:rFonts w:ascii="Arial" w:eastAsia="Times New Roman" w:hAnsi="Arial" w:cs="Arial"/>
          <w:sz w:val="24"/>
          <w:szCs w:val="24"/>
        </w:rPr>
        <w:t xml:space="preserve"> vježbu komunikacije</w:t>
      </w:r>
      <w:r w:rsidR="00A23317">
        <w:rPr>
          <w:rFonts w:ascii="Arial" w:eastAsia="Times New Roman" w:hAnsi="Arial" w:cs="Arial"/>
          <w:sz w:val="24"/>
          <w:szCs w:val="24"/>
        </w:rPr>
        <w:t>. Malo je čudno što nam je p</w:t>
      </w:r>
      <w:r w:rsidR="002F2DE8">
        <w:rPr>
          <w:rFonts w:ascii="Arial" w:eastAsia="Times New Roman" w:hAnsi="Arial" w:cs="Arial"/>
          <w:sz w:val="24"/>
          <w:szCs w:val="24"/>
        </w:rPr>
        <w:t xml:space="preserve">odručni ured nakon </w:t>
      </w:r>
      <w:proofErr w:type="spellStart"/>
      <w:r w:rsidR="002F2DE8">
        <w:rPr>
          <w:rFonts w:ascii="Arial" w:eastAsia="Times New Roman" w:hAnsi="Arial" w:cs="Arial"/>
          <w:sz w:val="24"/>
          <w:szCs w:val="24"/>
        </w:rPr>
        <w:t>corone</w:t>
      </w:r>
      <w:proofErr w:type="spellEnd"/>
      <w:r w:rsidR="002F2DE8">
        <w:rPr>
          <w:rFonts w:ascii="Arial" w:eastAsia="Times New Roman" w:hAnsi="Arial" w:cs="Arial"/>
          <w:sz w:val="24"/>
          <w:szCs w:val="24"/>
        </w:rPr>
        <w:t xml:space="preserve"> </w:t>
      </w:r>
      <w:r w:rsidR="00A23317">
        <w:rPr>
          <w:rFonts w:ascii="Arial" w:eastAsia="Times New Roman" w:hAnsi="Arial" w:cs="Arial"/>
          <w:sz w:val="24"/>
          <w:szCs w:val="24"/>
        </w:rPr>
        <w:t>povukao tele</w:t>
      </w:r>
      <w:r w:rsidR="002F2DE8">
        <w:rPr>
          <w:rFonts w:ascii="Arial" w:eastAsia="Times New Roman" w:hAnsi="Arial" w:cs="Arial"/>
          <w:sz w:val="24"/>
          <w:szCs w:val="24"/>
        </w:rPr>
        <w:t>komunikacije stanice, ali riješit ćemo to s njima</w:t>
      </w:r>
      <w:r w:rsidR="00A23317">
        <w:rPr>
          <w:rFonts w:ascii="Arial" w:eastAsia="Times New Roman" w:hAnsi="Arial" w:cs="Arial"/>
          <w:sz w:val="24"/>
          <w:szCs w:val="24"/>
        </w:rPr>
        <w:t>, očekujemo zapravo</w:t>
      </w:r>
      <w:r w:rsidR="002F2DE8">
        <w:rPr>
          <w:rFonts w:ascii="Arial" w:eastAsia="Times New Roman" w:hAnsi="Arial" w:cs="Arial"/>
          <w:sz w:val="24"/>
          <w:szCs w:val="24"/>
        </w:rPr>
        <w:t xml:space="preserve"> vježbu koj</w:t>
      </w:r>
      <w:r w:rsidR="00A23317">
        <w:rPr>
          <w:rFonts w:ascii="Arial" w:eastAsia="Times New Roman" w:hAnsi="Arial" w:cs="Arial"/>
          <w:sz w:val="24"/>
          <w:szCs w:val="24"/>
        </w:rPr>
        <w:t>a će čitav sustav civilne zaštite aktivirati</w:t>
      </w:r>
      <w:r w:rsidR="008C23EC">
        <w:rPr>
          <w:rFonts w:ascii="Arial" w:eastAsia="Times New Roman" w:hAnsi="Arial" w:cs="Arial"/>
          <w:sz w:val="24"/>
          <w:szCs w:val="24"/>
        </w:rPr>
        <w:t>,</w:t>
      </w:r>
      <w:r w:rsidR="002F2DE8">
        <w:rPr>
          <w:rFonts w:ascii="Arial" w:eastAsia="Times New Roman" w:hAnsi="Arial" w:cs="Arial"/>
          <w:sz w:val="24"/>
          <w:szCs w:val="24"/>
        </w:rPr>
        <w:t xml:space="preserve"> a ne samo operativne snage koje su na terenu.</w:t>
      </w:r>
    </w:p>
    <w:p w14:paraId="63A79902" w14:textId="77777777" w:rsidR="00A437A3" w:rsidRDefault="00A437A3" w:rsidP="00A437A3">
      <w:pPr>
        <w:rPr>
          <w:rFonts w:ascii="Arial" w:eastAsia="Times New Roman" w:hAnsi="Arial" w:cs="Arial"/>
          <w:sz w:val="24"/>
          <w:szCs w:val="24"/>
        </w:rPr>
      </w:pPr>
    </w:p>
    <w:p w14:paraId="05C8A7F4" w14:textId="37C97545" w:rsidR="00A437A3" w:rsidRDefault="00A437A3" w:rsidP="00A437A3">
      <w:pPr>
        <w:rPr>
          <w:rFonts w:ascii="Arial" w:eastAsia="Times New Roman" w:hAnsi="Arial" w:cs="Arial"/>
          <w:sz w:val="24"/>
          <w:szCs w:val="24"/>
        </w:rPr>
      </w:pPr>
      <w:r>
        <w:rPr>
          <w:rFonts w:ascii="Arial" w:eastAsia="Times New Roman" w:hAnsi="Arial" w:cs="Arial"/>
          <w:sz w:val="24"/>
          <w:szCs w:val="24"/>
        </w:rPr>
        <w:t>Predsjednik konstatira da se za repliku javio vijećnik Mihael Slunjski.</w:t>
      </w:r>
    </w:p>
    <w:p w14:paraId="1663A510" w14:textId="39BEDC81" w:rsidR="00A437A3" w:rsidRDefault="00A437A3" w:rsidP="000C55DF">
      <w:pPr>
        <w:spacing w:line="276" w:lineRule="auto"/>
        <w:jc w:val="both"/>
        <w:rPr>
          <w:rFonts w:ascii="Arial" w:eastAsia="Times New Roman" w:hAnsi="Arial" w:cs="Arial"/>
          <w:sz w:val="24"/>
          <w:szCs w:val="24"/>
        </w:rPr>
      </w:pPr>
      <w:r w:rsidRPr="000C55DF">
        <w:rPr>
          <w:rFonts w:ascii="Arial" w:eastAsia="Times New Roman" w:hAnsi="Arial" w:cs="Arial"/>
          <w:b/>
          <w:bCs/>
          <w:sz w:val="24"/>
          <w:szCs w:val="24"/>
        </w:rPr>
        <w:t>Replika Mihael Slunjski:</w:t>
      </w:r>
      <w:r w:rsidR="00A23317">
        <w:rPr>
          <w:rFonts w:ascii="Arial" w:eastAsia="Times New Roman" w:hAnsi="Arial" w:cs="Arial"/>
          <w:sz w:val="24"/>
          <w:szCs w:val="24"/>
        </w:rPr>
        <w:t xml:space="preserve"> </w:t>
      </w:r>
      <w:r w:rsidR="00830978">
        <w:rPr>
          <w:rFonts w:ascii="Arial" w:eastAsia="Times New Roman" w:hAnsi="Arial" w:cs="Arial"/>
          <w:sz w:val="24"/>
          <w:szCs w:val="24"/>
        </w:rPr>
        <w:t>Samo me zanima</w:t>
      </w:r>
      <w:r w:rsidR="004D4388">
        <w:rPr>
          <w:rFonts w:ascii="Arial" w:eastAsia="Times New Roman" w:hAnsi="Arial" w:cs="Arial"/>
          <w:sz w:val="24"/>
          <w:szCs w:val="24"/>
        </w:rPr>
        <w:t>,</w:t>
      </w:r>
      <w:r w:rsidR="00830978">
        <w:rPr>
          <w:rFonts w:ascii="Arial" w:eastAsia="Times New Roman" w:hAnsi="Arial" w:cs="Arial"/>
          <w:sz w:val="24"/>
          <w:szCs w:val="24"/>
        </w:rPr>
        <w:t xml:space="preserve"> imamo 52 povjerenika Civilne zaštite i njihovih zamjenika. Prema informacijama koje imam neki povjerenici</w:t>
      </w:r>
      <w:r w:rsidR="004D4388">
        <w:rPr>
          <w:rFonts w:ascii="Arial" w:eastAsia="Times New Roman" w:hAnsi="Arial" w:cs="Arial"/>
          <w:sz w:val="24"/>
          <w:szCs w:val="24"/>
        </w:rPr>
        <w:t>,</w:t>
      </w:r>
      <w:r w:rsidR="00830978">
        <w:rPr>
          <w:rFonts w:ascii="Arial" w:eastAsia="Times New Roman" w:hAnsi="Arial" w:cs="Arial"/>
          <w:sz w:val="24"/>
          <w:szCs w:val="24"/>
        </w:rPr>
        <w:t xml:space="preserve"> točnije zamjenici više </w:t>
      </w:r>
      <w:r w:rsidR="004D4388">
        <w:rPr>
          <w:rFonts w:ascii="Arial" w:eastAsia="Times New Roman" w:hAnsi="Arial" w:cs="Arial"/>
          <w:sz w:val="24"/>
          <w:szCs w:val="24"/>
        </w:rPr>
        <w:t xml:space="preserve">ni </w:t>
      </w:r>
      <w:r w:rsidR="00830978">
        <w:rPr>
          <w:rFonts w:ascii="Arial" w:eastAsia="Times New Roman" w:hAnsi="Arial" w:cs="Arial"/>
          <w:sz w:val="24"/>
          <w:szCs w:val="24"/>
        </w:rPr>
        <w:t>ne žive na području Ivanca ili su se odselili</w:t>
      </w:r>
      <w:r w:rsidR="004D4388">
        <w:rPr>
          <w:rFonts w:ascii="Arial" w:eastAsia="Times New Roman" w:hAnsi="Arial" w:cs="Arial"/>
          <w:sz w:val="24"/>
          <w:szCs w:val="24"/>
        </w:rPr>
        <w:t xml:space="preserve">, neki možda se žale da nisu više toliko </w:t>
      </w:r>
      <w:r w:rsidR="00830978">
        <w:rPr>
          <w:rFonts w:ascii="Arial" w:eastAsia="Times New Roman" w:hAnsi="Arial" w:cs="Arial"/>
          <w:sz w:val="24"/>
          <w:szCs w:val="24"/>
        </w:rPr>
        <w:t>ni zdravstveno sposobni</w:t>
      </w:r>
      <w:r w:rsidR="004D4388">
        <w:rPr>
          <w:rFonts w:ascii="Arial" w:eastAsia="Times New Roman" w:hAnsi="Arial" w:cs="Arial"/>
          <w:sz w:val="24"/>
          <w:szCs w:val="24"/>
        </w:rPr>
        <w:t xml:space="preserve"> zbog starosti ili nečega </w:t>
      </w:r>
      <w:r w:rsidR="00830978">
        <w:rPr>
          <w:rFonts w:ascii="Arial" w:eastAsia="Times New Roman" w:hAnsi="Arial" w:cs="Arial"/>
          <w:sz w:val="24"/>
          <w:szCs w:val="24"/>
        </w:rPr>
        <w:t xml:space="preserve">biti. </w:t>
      </w:r>
      <w:r w:rsidR="004D4388">
        <w:rPr>
          <w:rFonts w:ascii="Arial" w:eastAsia="Times New Roman" w:hAnsi="Arial" w:cs="Arial"/>
          <w:sz w:val="24"/>
          <w:szCs w:val="24"/>
        </w:rPr>
        <w:t>A</w:t>
      </w:r>
      <w:r w:rsidR="00830978">
        <w:rPr>
          <w:rFonts w:ascii="Arial" w:eastAsia="Times New Roman" w:hAnsi="Arial" w:cs="Arial"/>
          <w:sz w:val="24"/>
          <w:szCs w:val="24"/>
        </w:rPr>
        <w:t xml:space="preserve">ko se ne varam </w:t>
      </w:r>
      <w:r w:rsidR="004D4388">
        <w:rPr>
          <w:rFonts w:ascii="Arial" w:eastAsia="Times New Roman" w:hAnsi="Arial" w:cs="Arial"/>
          <w:sz w:val="24"/>
          <w:szCs w:val="24"/>
        </w:rPr>
        <w:t xml:space="preserve">2018. godine je  zadnji put donesena </w:t>
      </w:r>
      <w:r w:rsidR="00830978">
        <w:rPr>
          <w:rFonts w:ascii="Arial" w:eastAsia="Times New Roman" w:hAnsi="Arial" w:cs="Arial"/>
          <w:sz w:val="24"/>
          <w:szCs w:val="24"/>
        </w:rPr>
        <w:t>odluka</w:t>
      </w:r>
      <w:r w:rsidR="004D4388">
        <w:rPr>
          <w:rFonts w:ascii="Arial" w:eastAsia="Times New Roman" w:hAnsi="Arial" w:cs="Arial"/>
          <w:sz w:val="24"/>
          <w:szCs w:val="24"/>
        </w:rPr>
        <w:t>,</w:t>
      </w:r>
      <w:r w:rsidR="00830978">
        <w:rPr>
          <w:rFonts w:ascii="Arial" w:eastAsia="Times New Roman" w:hAnsi="Arial" w:cs="Arial"/>
          <w:sz w:val="24"/>
          <w:szCs w:val="24"/>
        </w:rPr>
        <w:t xml:space="preserve"> da li imate u planu to možda ažurirati </w:t>
      </w:r>
      <w:r w:rsidR="004D4388">
        <w:rPr>
          <w:rFonts w:ascii="Arial" w:eastAsia="Times New Roman" w:hAnsi="Arial" w:cs="Arial"/>
          <w:sz w:val="24"/>
          <w:szCs w:val="24"/>
        </w:rPr>
        <w:t>malo pa</w:t>
      </w:r>
      <w:r w:rsidR="00830978">
        <w:rPr>
          <w:rFonts w:ascii="Arial" w:eastAsia="Times New Roman" w:hAnsi="Arial" w:cs="Arial"/>
          <w:sz w:val="24"/>
          <w:szCs w:val="24"/>
        </w:rPr>
        <w:t xml:space="preserve"> vidjeti ako netko ne želi pa neke nove staviti ili one koji su se odselili </w:t>
      </w:r>
      <w:r w:rsidR="004D4388">
        <w:rPr>
          <w:rFonts w:ascii="Arial" w:eastAsia="Times New Roman" w:hAnsi="Arial" w:cs="Arial"/>
          <w:sz w:val="24"/>
          <w:szCs w:val="24"/>
        </w:rPr>
        <w:t xml:space="preserve">možda </w:t>
      </w:r>
      <w:r w:rsidR="00830978">
        <w:rPr>
          <w:rFonts w:ascii="Arial" w:eastAsia="Times New Roman" w:hAnsi="Arial" w:cs="Arial"/>
          <w:sz w:val="24"/>
          <w:szCs w:val="24"/>
        </w:rPr>
        <w:t>da se zamjene</w:t>
      </w:r>
      <w:r w:rsidR="004D4388">
        <w:rPr>
          <w:rFonts w:ascii="Arial" w:eastAsia="Times New Roman" w:hAnsi="Arial" w:cs="Arial"/>
          <w:sz w:val="24"/>
          <w:szCs w:val="24"/>
        </w:rPr>
        <w:t>.</w:t>
      </w:r>
    </w:p>
    <w:p w14:paraId="6E8B1CB7" w14:textId="37B285B7" w:rsidR="00A437A3" w:rsidRPr="00A437A3" w:rsidRDefault="00A437A3" w:rsidP="008C23EC">
      <w:pPr>
        <w:spacing w:line="276" w:lineRule="auto"/>
        <w:jc w:val="both"/>
        <w:rPr>
          <w:rFonts w:ascii="Arial" w:eastAsia="Times New Roman" w:hAnsi="Arial" w:cs="Arial"/>
          <w:sz w:val="24"/>
          <w:szCs w:val="24"/>
        </w:rPr>
      </w:pPr>
      <w:r w:rsidRPr="000C55DF">
        <w:rPr>
          <w:rFonts w:ascii="Arial" w:eastAsia="Times New Roman" w:hAnsi="Arial" w:cs="Arial"/>
          <w:b/>
          <w:bCs/>
          <w:sz w:val="24"/>
          <w:szCs w:val="24"/>
        </w:rPr>
        <w:t>Marko Friščić:</w:t>
      </w:r>
      <w:r w:rsidR="00830978">
        <w:rPr>
          <w:rFonts w:ascii="Arial" w:eastAsia="Times New Roman" w:hAnsi="Arial" w:cs="Arial"/>
          <w:sz w:val="24"/>
          <w:szCs w:val="24"/>
        </w:rPr>
        <w:t xml:space="preserve"> </w:t>
      </w:r>
      <w:r w:rsidR="008C23EC">
        <w:rPr>
          <w:rFonts w:ascii="Arial" w:eastAsia="Times New Roman" w:hAnsi="Arial" w:cs="Arial"/>
          <w:sz w:val="24"/>
          <w:szCs w:val="24"/>
        </w:rPr>
        <w:t>T</w:t>
      </w:r>
      <w:r w:rsidR="00830978">
        <w:rPr>
          <w:rFonts w:ascii="Arial" w:eastAsia="Times New Roman" w:hAnsi="Arial" w:cs="Arial"/>
          <w:sz w:val="24"/>
          <w:szCs w:val="24"/>
        </w:rPr>
        <w:t xml:space="preserve">aj proces ažuriranja je </w:t>
      </w:r>
      <w:r w:rsidR="008C23EC">
        <w:rPr>
          <w:rFonts w:ascii="Arial" w:eastAsia="Times New Roman" w:hAnsi="Arial" w:cs="Arial"/>
          <w:sz w:val="24"/>
          <w:szCs w:val="24"/>
        </w:rPr>
        <w:t>trenutno</w:t>
      </w:r>
      <w:r w:rsidR="00830978">
        <w:rPr>
          <w:rFonts w:ascii="Arial" w:eastAsia="Times New Roman" w:hAnsi="Arial" w:cs="Arial"/>
          <w:sz w:val="24"/>
          <w:szCs w:val="24"/>
        </w:rPr>
        <w:t xml:space="preserve"> u tijeku, a </w:t>
      </w:r>
      <w:r w:rsidR="004D4388">
        <w:rPr>
          <w:rFonts w:ascii="Arial" w:eastAsia="Times New Roman" w:hAnsi="Arial" w:cs="Arial"/>
          <w:sz w:val="24"/>
          <w:szCs w:val="24"/>
        </w:rPr>
        <w:t xml:space="preserve">zapravo </w:t>
      </w:r>
      <w:r w:rsidR="00830978">
        <w:rPr>
          <w:rFonts w:ascii="Arial" w:eastAsia="Times New Roman" w:hAnsi="Arial" w:cs="Arial"/>
          <w:sz w:val="24"/>
          <w:szCs w:val="24"/>
        </w:rPr>
        <w:t xml:space="preserve">traje </w:t>
      </w:r>
      <w:r w:rsidR="004D4388">
        <w:rPr>
          <w:rFonts w:ascii="Arial" w:eastAsia="Times New Roman" w:hAnsi="Arial" w:cs="Arial"/>
          <w:sz w:val="24"/>
          <w:szCs w:val="24"/>
        </w:rPr>
        <w:t xml:space="preserve">već </w:t>
      </w:r>
      <w:r w:rsidR="00830978">
        <w:rPr>
          <w:rFonts w:ascii="Arial" w:eastAsia="Times New Roman" w:hAnsi="Arial" w:cs="Arial"/>
          <w:sz w:val="24"/>
          <w:szCs w:val="24"/>
        </w:rPr>
        <w:t>neko</w:t>
      </w:r>
      <w:r w:rsidR="004D4388">
        <w:rPr>
          <w:rFonts w:ascii="Arial" w:eastAsia="Times New Roman" w:hAnsi="Arial" w:cs="Arial"/>
          <w:sz w:val="24"/>
          <w:szCs w:val="24"/>
        </w:rPr>
        <w:t xml:space="preserve"> </w:t>
      </w:r>
      <w:r w:rsidR="00830978">
        <w:rPr>
          <w:rFonts w:ascii="Arial" w:eastAsia="Times New Roman" w:hAnsi="Arial" w:cs="Arial"/>
          <w:sz w:val="24"/>
          <w:szCs w:val="24"/>
        </w:rPr>
        <w:t>vrijeme</w:t>
      </w:r>
      <w:r w:rsidR="004D4388">
        <w:rPr>
          <w:rFonts w:ascii="Arial" w:eastAsia="Times New Roman" w:hAnsi="Arial" w:cs="Arial"/>
          <w:sz w:val="24"/>
          <w:szCs w:val="24"/>
        </w:rPr>
        <w:t>. Temeljem prakse i</w:t>
      </w:r>
      <w:r w:rsidR="00830978">
        <w:rPr>
          <w:rFonts w:ascii="Arial" w:eastAsia="Times New Roman" w:hAnsi="Arial" w:cs="Arial"/>
          <w:sz w:val="24"/>
          <w:szCs w:val="24"/>
        </w:rPr>
        <w:t>z prijašnjih godina</w:t>
      </w:r>
      <w:r w:rsidR="004D4388">
        <w:rPr>
          <w:rFonts w:ascii="Arial" w:eastAsia="Times New Roman" w:hAnsi="Arial" w:cs="Arial"/>
          <w:sz w:val="24"/>
          <w:szCs w:val="24"/>
        </w:rPr>
        <w:t xml:space="preserve"> i</w:t>
      </w:r>
      <w:r w:rsidR="00830978">
        <w:rPr>
          <w:rFonts w:ascii="Arial" w:eastAsia="Times New Roman" w:hAnsi="Arial" w:cs="Arial"/>
          <w:sz w:val="24"/>
          <w:szCs w:val="24"/>
        </w:rPr>
        <w:t>mamo suradnju s</w:t>
      </w:r>
      <w:r w:rsidR="004D4388">
        <w:rPr>
          <w:rFonts w:ascii="Arial" w:eastAsia="Times New Roman" w:hAnsi="Arial" w:cs="Arial"/>
          <w:sz w:val="24"/>
          <w:szCs w:val="24"/>
        </w:rPr>
        <w:t>a</w:t>
      </w:r>
      <w:r w:rsidR="00830978">
        <w:rPr>
          <w:rFonts w:ascii="Arial" w:eastAsia="Times New Roman" w:hAnsi="Arial" w:cs="Arial"/>
          <w:sz w:val="24"/>
          <w:szCs w:val="24"/>
        </w:rPr>
        <w:t xml:space="preserve"> vijeć</w:t>
      </w:r>
      <w:r w:rsidR="004D4388">
        <w:rPr>
          <w:rFonts w:ascii="Arial" w:eastAsia="Times New Roman" w:hAnsi="Arial" w:cs="Arial"/>
          <w:sz w:val="24"/>
          <w:szCs w:val="24"/>
        </w:rPr>
        <w:t>ima</w:t>
      </w:r>
      <w:r w:rsidR="00830978">
        <w:rPr>
          <w:rFonts w:ascii="Arial" w:eastAsia="Times New Roman" w:hAnsi="Arial" w:cs="Arial"/>
          <w:sz w:val="24"/>
          <w:szCs w:val="24"/>
        </w:rPr>
        <w:t xml:space="preserve"> mjesnih </w:t>
      </w:r>
      <w:r w:rsidR="008C23EC">
        <w:rPr>
          <w:rFonts w:ascii="Arial" w:eastAsia="Times New Roman" w:hAnsi="Arial" w:cs="Arial"/>
          <w:sz w:val="24"/>
          <w:szCs w:val="24"/>
        </w:rPr>
        <w:t>odbora</w:t>
      </w:r>
      <w:r w:rsidR="00830978">
        <w:rPr>
          <w:rFonts w:ascii="Arial" w:eastAsia="Times New Roman" w:hAnsi="Arial" w:cs="Arial"/>
          <w:sz w:val="24"/>
          <w:szCs w:val="24"/>
        </w:rPr>
        <w:t xml:space="preserve"> s </w:t>
      </w:r>
      <w:r w:rsidR="008C23EC">
        <w:rPr>
          <w:rFonts w:ascii="Arial" w:eastAsia="Times New Roman" w:hAnsi="Arial" w:cs="Arial"/>
          <w:sz w:val="24"/>
          <w:szCs w:val="24"/>
        </w:rPr>
        <w:t>obzirom</w:t>
      </w:r>
      <w:r w:rsidR="00830978">
        <w:rPr>
          <w:rFonts w:ascii="Arial" w:eastAsia="Times New Roman" w:hAnsi="Arial" w:cs="Arial"/>
          <w:sz w:val="24"/>
          <w:szCs w:val="24"/>
        </w:rPr>
        <w:t xml:space="preserve"> da oni najbolje poznaju svoje mjesto. Mi nemamo informacije tko trenutno </w:t>
      </w:r>
      <w:r w:rsidR="004D4388">
        <w:rPr>
          <w:rFonts w:ascii="Arial" w:eastAsia="Times New Roman" w:hAnsi="Arial" w:cs="Arial"/>
          <w:sz w:val="24"/>
          <w:szCs w:val="24"/>
        </w:rPr>
        <w:t>ovdje</w:t>
      </w:r>
      <w:r w:rsidR="00830978">
        <w:rPr>
          <w:rFonts w:ascii="Arial" w:eastAsia="Times New Roman" w:hAnsi="Arial" w:cs="Arial"/>
          <w:sz w:val="24"/>
          <w:szCs w:val="24"/>
        </w:rPr>
        <w:t xml:space="preserve"> živi, a tko</w:t>
      </w:r>
      <w:r w:rsidR="004D4388">
        <w:rPr>
          <w:rFonts w:ascii="Arial" w:eastAsia="Times New Roman" w:hAnsi="Arial" w:cs="Arial"/>
          <w:sz w:val="24"/>
          <w:szCs w:val="24"/>
        </w:rPr>
        <w:t xml:space="preserve"> možda</w:t>
      </w:r>
      <w:r w:rsidR="00830978">
        <w:rPr>
          <w:rFonts w:ascii="Arial" w:eastAsia="Times New Roman" w:hAnsi="Arial" w:cs="Arial"/>
          <w:sz w:val="24"/>
          <w:szCs w:val="24"/>
        </w:rPr>
        <w:t xml:space="preserve"> radi u inozem</w:t>
      </w:r>
      <w:r w:rsidR="008C23EC">
        <w:rPr>
          <w:rFonts w:ascii="Arial" w:eastAsia="Times New Roman" w:hAnsi="Arial" w:cs="Arial"/>
          <w:sz w:val="24"/>
          <w:szCs w:val="24"/>
        </w:rPr>
        <w:t>stvu</w:t>
      </w:r>
      <w:r w:rsidR="004D4388">
        <w:rPr>
          <w:rFonts w:ascii="Arial" w:eastAsia="Times New Roman" w:hAnsi="Arial" w:cs="Arial"/>
          <w:sz w:val="24"/>
          <w:szCs w:val="24"/>
        </w:rPr>
        <w:t>, a to su nam bitne informacije za</w:t>
      </w:r>
      <w:r w:rsidR="00830978">
        <w:rPr>
          <w:rFonts w:ascii="Arial" w:eastAsia="Times New Roman" w:hAnsi="Arial" w:cs="Arial"/>
          <w:sz w:val="24"/>
          <w:szCs w:val="24"/>
        </w:rPr>
        <w:t xml:space="preserve"> definiranje popisa i zaprav</w:t>
      </w:r>
      <w:r w:rsidR="008C23EC">
        <w:rPr>
          <w:rFonts w:ascii="Arial" w:eastAsia="Times New Roman" w:hAnsi="Arial" w:cs="Arial"/>
          <w:sz w:val="24"/>
          <w:szCs w:val="24"/>
        </w:rPr>
        <w:t>o</w:t>
      </w:r>
      <w:r w:rsidR="00830978">
        <w:rPr>
          <w:rFonts w:ascii="Arial" w:eastAsia="Times New Roman" w:hAnsi="Arial" w:cs="Arial"/>
          <w:sz w:val="24"/>
          <w:szCs w:val="24"/>
        </w:rPr>
        <w:t xml:space="preserve">  </w:t>
      </w:r>
      <w:r w:rsidR="004D4388">
        <w:rPr>
          <w:rFonts w:ascii="Arial" w:eastAsia="Times New Roman" w:hAnsi="Arial" w:cs="Arial"/>
          <w:sz w:val="24"/>
          <w:szCs w:val="24"/>
        </w:rPr>
        <w:t xml:space="preserve">temeljem suradnje i </w:t>
      </w:r>
      <w:r w:rsidR="00830978">
        <w:rPr>
          <w:rFonts w:ascii="Arial" w:eastAsia="Times New Roman" w:hAnsi="Arial" w:cs="Arial"/>
          <w:sz w:val="24"/>
          <w:szCs w:val="24"/>
        </w:rPr>
        <w:t xml:space="preserve">popisa </w:t>
      </w:r>
      <w:r w:rsidR="004D4388">
        <w:rPr>
          <w:rFonts w:ascii="Arial" w:eastAsia="Times New Roman" w:hAnsi="Arial" w:cs="Arial"/>
          <w:sz w:val="24"/>
          <w:szCs w:val="24"/>
        </w:rPr>
        <w:t xml:space="preserve">koje nam </w:t>
      </w:r>
      <w:r w:rsidR="00830978">
        <w:rPr>
          <w:rFonts w:ascii="Arial" w:eastAsia="Times New Roman" w:hAnsi="Arial" w:cs="Arial"/>
          <w:sz w:val="24"/>
          <w:szCs w:val="24"/>
        </w:rPr>
        <w:t>mjesni odbor</w:t>
      </w:r>
      <w:r w:rsidR="004D4388">
        <w:rPr>
          <w:rFonts w:ascii="Arial" w:eastAsia="Times New Roman" w:hAnsi="Arial" w:cs="Arial"/>
          <w:sz w:val="24"/>
          <w:szCs w:val="24"/>
        </w:rPr>
        <w:t>i</w:t>
      </w:r>
      <w:r w:rsidR="00830978">
        <w:rPr>
          <w:rFonts w:ascii="Arial" w:eastAsia="Times New Roman" w:hAnsi="Arial" w:cs="Arial"/>
          <w:sz w:val="24"/>
          <w:szCs w:val="24"/>
        </w:rPr>
        <w:t xml:space="preserve"> dostavljaju definiramo svoju listu</w:t>
      </w:r>
      <w:r w:rsidR="004D4388">
        <w:rPr>
          <w:rFonts w:ascii="Arial" w:eastAsia="Times New Roman" w:hAnsi="Arial" w:cs="Arial"/>
          <w:sz w:val="24"/>
          <w:szCs w:val="24"/>
        </w:rPr>
        <w:t>. T</w:t>
      </w:r>
      <w:r w:rsidR="00830978">
        <w:rPr>
          <w:rFonts w:ascii="Arial" w:eastAsia="Times New Roman" w:hAnsi="Arial" w:cs="Arial"/>
          <w:sz w:val="24"/>
          <w:szCs w:val="24"/>
        </w:rPr>
        <w:t xml:space="preserve">o </w:t>
      </w:r>
      <w:r w:rsidR="004D4388">
        <w:rPr>
          <w:rFonts w:ascii="Arial" w:eastAsia="Times New Roman" w:hAnsi="Arial" w:cs="Arial"/>
          <w:sz w:val="24"/>
          <w:szCs w:val="24"/>
        </w:rPr>
        <w:t xml:space="preserve">naravno </w:t>
      </w:r>
      <w:r w:rsidR="00830978">
        <w:rPr>
          <w:rFonts w:ascii="Arial" w:eastAsia="Times New Roman" w:hAnsi="Arial" w:cs="Arial"/>
          <w:sz w:val="24"/>
          <w:szCs w:val="24"/>
        </w:rPr>
        <w:t xml:space="preserve">traje neko </w:t>
      </w:r>
      <w:r w:rsidR="008C23EC">
        <w:rPr>
          <w:rFonts w:ascii="Arial" w:eastAsia="Times New Roman" w:hAnsi="Arial" w:cs="Arial"/>
          <w:sz w:val="24"/>
          <w:szCs w:val="24"/>
        </w:rPr>
        <w:t>vrijeme</w:t>
      </w:r>
      <w:r w:rsidR="00830978">
        <w:rPr>
          <w:rFonts w:ascii="Arial" w:eastAsia="Times New Roman" w:hAnsi="Arial" w:cs="Arial"/>
          <w:sz w:val="24"/>
          <w:szCs w:val="24"/>
        </w:rPr>
        <w:t xml:space="preserve">. Ljudi </w:t>
      </w:r>
      <w:r w:rsidR="008C23EC">
        <w:rPr>
          <w:rFonts w:ascii="Arial" w:eastAsia="Times New Roman" w:hAnsi="Arial" w:cs="Arial"/>
          <w:sz w:val="24"/>
          <w:szCs w:val="24"/>
        </w:rPr>
        <w:t>mijenjanju</w:t>
      </w:r>
      <w:r w:rsidR="004D4388">
        <w:rPr>
          <w:rFonts w:ascii="Arial" w:eastAsia="Times New Roman" w:hAnsi="Arial" w:cs="Arial"/>
          <w:sz w:val="24"/>
          <w:szCs w:val="24"/>
        </w:rPr>
        <w:t xml:space="preserve"> nekakve životne okolnosti</w:t>
      </w:r>
      <w:r w:rsidR="00830978">
        <w:rPr>
          <w:rFonts w:ascii="Arial" w:eastAsia="Times New Roman" w:hAnsi="Arial" w:cs="Arial"/>
          <w:sz w:val="24"/>
          <w:szCs w:val="24"/>
        </w:rPr>
        <w:t xml:space="preserve"> tokom čitavog tog proces</w:t>
      </w:r>
      <w:r w:rsidR="004D4388">
        <w:rPr>
          <w:rFonts w:ascii="Arial" w:eastAsia="Times New Roman" w:hAnsi="Arial" w:cs="Arial"/>
          <w:sz w:val="24"/>
          <w:szCs w:val="24"/>
        </w:rPr>
        <w:t>a</w:t>
      </w:r>
      <w:r w:rsidR="00830978">
        <w:rPr>
          <w:rFonts w:ascii="Arial" w:eastAsia="Times New Roman" w:hAnsi="Arial" w:cs="Arial"/>
          <w:sz w:val="24"/>
          <w:szCs w:val="24"/>
        </w:rPr>
        <w:t xml:space="preserve">. Imat ćemo novi popis </w:t>
      </w:r>
      <w:r w:rsidR="004D4388">
        <w:rPr>
          <w:rFonts w:ascii="Arial" w:eastAsia="Times New Roman" w:hAnsi="Arial" w:cs="Arial"/>
          <w:sz w:val="24"/>
          <w:szCs w:val="24"/>
        </w:rPr>
        <w:t>uskoro</w:t>
      </w:r>
      <w:r w:rsidR="00830978">
        <w:rPr>
          <w:rFonts w:ascii="Arial" w:eastAsia="Times New Roman" w:hAnsi="Arial" w:cs="Arial"/>
          <w:sz w:val="24"/>
          <w:szCs w:val="24"/>
        </w:rPr>
        <w:t xml:space="preserve"> i zapravo nastojimo</w:t>
      </w:r>
      <w:r w:rsidR="004D4388">
        <w:rPr>
          <w:rFonts w:ascii="Arial" w:eastAsia="Times New Roman" w:hAnsi="Arial" w:cs="Arial"/>
          <w:sz w:val="24"/>
          <w:szCs w:val="24"/>
        </w:rPr>
        <w:t>,</w:t>
      </w:r>
      <w:r w:rsidR="00830978">
        <w:rPr>
          <w:rFonts w:ascii="Arial" w:eastAsia="Times New Roman" w:hAnsi="Arial" w:cs="Arial"/>
          <w:sz w:val="24"/>
          <w:szCs w:val="24"/>
        </w:rPr>
        <w:t xml:space="preserve"> to nam je</w:t>
      </w:r>
      <w:r w:rsidR="004D4388">
        <w:rPr>
          <w:rFonts w:ascii="Arial" w:eastAsia="Times New Roman" w:hAnsi="Arial" w:cs="Arial"/>
          <w:sz w:val="24"/>
          <w:szCs w:val="24"/>
        </w:rPr>
        <w:t xml:space="preserve"> i nekakva</w:t>
      </w:r>
      <w:r w:rsidR="00830978">
        <w:rPr>
          <w:rFonts w:ascii="Arial" w:eastAsia="Times New Roman" w:hAnsi="Arial" w:cs="Arial"/>
          <w:sz w:val="24"/>
          <w:szCs w:val="24"/>
        </w:rPr>
        <w:t xml:space="preserve"> zakonska obveza, iako je područni ured      </w:t>
      </w:r>
      <w:r w:rsidR="004D4388">
        <w:rPr>
          <w:rFonts w:ascii="Arial" w:eastAsia="Times New Roman" w:hAnsi="Arial" w:cs="Arial"/>
          <w:sz w:val="24"/>
          <w:szCs w:val="24"/>
        </w:rPr>
        <w:t xml:space="preserve">prijašnjih godina znao možda i </w:t>
      </w:r>
      <w:r w:rsidR="00830978">
        <w:rPr>
          <w:rFonts w:ascii="Arial" w:eastAsia="Times New Roman" w:hAnsi="Arial" w:cs="Arial"/>
          <w:sz w:val="24"/>
          <w:szCs w:val="24"/>
        </w:rPr>
        <w:t xml:space="preserve">progledati kroz </w:t>
      </w:r>
      <w:r w:rsidR="008C23EC">
        <w:rPr>
          <w:rFonts w:ascii="Arial" w:eastAsia="Times New Roman" w:hAnsi="Arial" w:cs="Arial"/>
          <w:sz w:val="24"/>
          <w:szCs w:val="24"/>
        </w:rPr>
        <w:t>prste</w:t>
      </w:r>
      <w:r w:rsidR="00830978">
        <w:rPr>
          <w:rFonts w:ascii="Arial" w:eastAsia="Times New Roman" w:hAnsi="Arial" w:cs="Arial"/>
          <w:sz w:val="24"/>
          <w:szCs w:val="24"/>
        </w:rPr>
        <w:t xml:space="preserve"> </w:t>
      </w:r>
      <w:r w:rsidR="004D4388">
        <w:rPr>
          <w:rFonts w:ascii="Arial" w:eastAsia="Times New Roman" w:hAnsi="Arial" w:cs="Arial"/>
          <w:sz w:val="24"/>
          <w:szCs w:val="24"/>
        </w:rPr>
        <w:t>zbog upravo</w:t>
      </w:r>
      <w:r w:rsidR="00830978">
        <w:rPr>
          <w:rFonts w:ascii="Arial" w:eastAsia="Times New Roman" w:hAnsi="Arial" w:cs="Arial"/>
          <w:sz w:val="24"/>
          <w:szCs w:val="24"/>
        </w:rPr>
        <w:t xml:space="preserve"> različitih okolnosti. Nastojati ćemo </w:t>
      </w:r>
      <w:r w:rsidR="004D4388">
        <w:rPr>
          <w:rFonts w:ascii="Arial" w:eastAsia="Times New Roman" w:hAnsi="Arial" w:cs="Arial"/>
          <w:sz w:val="24"/>
          <w:szCs w:val="24"/>
        </w:rPr>
        <w:t xml:space="preserve">stvarno </w:t>
      </w:r>
      <w:r w:rsidR="00830978">
        <w:rPr>
          <w:rFonts w:ascii="Arial" w:eastAsia="Times New Roman" w:hAnsi="Arial" w:cs="Arial"/>
          <w:sz w:val="24"/>
          <w:szCs w:val="24"/>
        </w:rPr>
        <w:t>držati i povjerenike i njihove zamjenike da to</w:t>
      </w:r>
      <w:r w:rsidR="00A41ABE">
        <w:rPr>
          <w:rFonts w:ascii="Arial" w:eastAsia="Times New Roman" w:hAnsi="Arial" w:cs="Arial"/>
          <w:sz w:val="24"/>
          <w:szCs w:val="24"/>
        </w:rPr>
        <w:t xml:space="preserve"> stvarno budu ljudi koji žive</w:t>
      </w:r>
      <w:r w:rsidR="00830978">
        <w:rPr>
          <w:rFonts w:ascii="Arial" w:eastAsia="Times New Roman" w:hAnsi="Arial" w:cs="Arial"/>
          <w:sz w:val="24"/>
          <w:szCs w:val="24"/>
        </w:rPr>
        <w:t xml:space="preserve"> na području Ivanca, koji rade ovdje, dakle stalno su dostupni</w:t>
      </w:r>
      <w:r w:rsidR="00A41ABE">
        <w:rPr>
          <w:rFonts w:ascii="Arial" w:eastAsia="Times New Roman" w:hAnsi="Arial" w:cs="Arial"/>
          <w:sz w:val="24"/>
          <w:szCs w:val="24"/>
        </w:rPr>
        <w:t>,</w:t>
      </w:r>
      <w:r w:rsidR="00830978">
        <w:rPr>
          <w:rFonts w:ascii="Arial" w:eastAsia="Times New Roman" w:hAnsi="Arial" w:cs="Arial"/>
          <w:sz w:val="24"/>
          <w:szCs w:val="24"/>
        </w:rPr>
        <w:t xml:space="preserve"> da budu i </w:t>
      </w:r>
      <w:r w:rsidR="008C23EC">
        <w:rPr>
          <w:rFonts w:ascii="Arial" w:eastAsia="Times New Roman" w:hAnsi="Arial" w:cs="Arial"/>
          <w:sz w:val="24"/>
          <w:szCs w:val="24"/>
        </w:rPr>
        <w:t>psihički</w:t>
      </w:r>
      <w:r w:rsidR="00830978">
        <w:rPr>
          <w:rFonts w:ascii="Arial" w:eastAsia="Times New Roman" w:hAnsi="Arial" w:cs="Arial"/>
          <w:sz w:val="24"/>
          <w:szCs w:val="24"/>
        </w:rPr>
        <w:t xml:space="preserve"> i fizički sposobni i voljni podnijeti teret terena i intervencija koje se mo</w:t>
      </w:r>
      <w:r w:rsidR="008C23EC">
        <w:rPr>
          <w:rFonts w:ascii="Arial" w:eastAsia="Times New Roman" w:hAnsi="Arial" w:cs="Arial"/>
          <w:sz w:val="24"/>
          <w:szCs w:val="24"/>
        </w:rPr>
        <w:t>g</w:t>
      </w:r>
      <w:r w:rsidR="00830978">
        <w:rPr>
          <w:rFonts w:ascii="Arial" w:eastAsia="Times New Roman" w:hAnsi="Arial" w:cs="Arial"/>
          <w:sz w:val="24"/>
          <w:szCs w:val="24"/>
        </w:rPr>
        <w:t>u u bilo kojem trenutku desiti.</w:t>
      </w:r>
    </w:p>
    <w:p w14:paraId="62E6FE5A" w14:textId="73EAF846" w:rsidR="00EB07D8" w:rsidRPr="00EB07D8" w:rsidRDefault="00EB07D8" w:rsidP="00EB07D8">
      <w:pPr>
        <w:jc w:val="both"/>
        <w:rPr>
          <w:rFonts w:ascii="Arial" w:hAnsi="Arial" w:cs="Arial"/>
          <w:sz w:val="24"/>
          <w:szCs w:val="24"/>
        </w:rPr>
      </w:pPr>
      <w:r w:rsidRPr="007F0955">
        <w:rPr>
          <w:rFonts w:ascii="Arial" w:hAnsi="Arial" w:cs="Arial"/>
          <w:sz w:val="24"/>
          <w:szCs w:val="24"/>
        </w:rPr>
        <w:t>Više nije bilo prijavljenih za raspravu te se prelazi na glasovanje</w:t>
      </w:r>
      <w:r>
        <w:rPr>
          <w:rFonts w:ascii="Arial" w:hAnsi="Arial" w:cs="Arial"/>
          <w:sz w:val="24"/>
          <w:szCs w:val="24"/>
        </w:rPr>
        <w:t xml:space="preserve"> pojedinačno po točkama</w:t>
      </w:r>
      <w:r w:rsidRPr="007F0955">
        <w:rPr>
          <w:rFonts w:ascii="Arial" w:hAnsi="Arial" w:cs="Arial"/>
          <w:sz w:val="24"/>
          <w:szCs w:val="24"/>
        </w:rPr>
        <w:t>.</w:t>
      </w:r>
    </w:p>
    <w:p w14:paraId="092C40F4" w14:textId="135D3854" w:rsidR="00EB07D8" w:rsidRDefault="00EB07D8" w:rsidP="00EB07D8">
      <w:pPr>
        <w:spacing w:line="276" w:lineRule="auto"/>
        <w:jc w:val="both"/>
        <w:rPr>
          <w:rFonts w:ascii="Arial" w:hAnsi="Arial" w:cs="Arial"/>
          <w:sz w:val="24"/>
          <w:szCs w:val="24"/>
        </w:rPr>
      </w:pPr>
      <w:r w:rsidRPr="007F0955">
        <w:rPr>
          <w:rFonts w:ascii="Arial" w:hAnsi="Arial" w:cs="Arial"/>
          <w:sz w:val="24"/>
          <w:szCs w:val="24"/>
        </w:rPr>
        <w:t xml:space="preserve">Nakon provedenog glasovanja po točki </w:t>
      </w:r>
      <w:r>
        <w:rPr>
          <w:rFonts w:ascii="Arial" w:hAnsi="Arial" w:cs="Arial"/>
          <w:sz w:val="24"/>
          <w:szCs w:val="24"/>
        </w:rPr>
        <w:t>15</w:t>
      </w:r>
      <w:r w:rsidRPr="007F0955">
        <w:rPr>
          <w:rFonts w:ascii="Arial" w:hAnsi="Arial" w:cs="Arial"/>
          <w:sz w:val="24"/>
          <w:szCs w:val="24"/>
        </w:rPr>
        <w:t xml:space="preserve">. </w:t>
      </w:r>
      <w:r>
        <w:rPr>
          <w:rFonts w:ascii="Arial" w:hAnsi="Arial" w:cs="Arial"/>
          <w:sz w:val="24"/>
          <w:szCs w:val="24"/>
        </w:rPr>
        <w:t>Analiza stanja sustava civilne zaštite na području grada Ivanca za 2023. godinu</w:t>
      </w:r>
      <w:r w:rsidRPr="007F0955">
        <w:rPr>
          <w:rFonts w:ascii="Arial" w:hAnsi="Arial" w:cs="Arial"/>
          <w:sz w:val="24"/>
          <w:szCs w:val="24"/>
        </w:rPr>
        <w:t>, predsjednik konstatira da je svih 14 nazočnih vijećnika glasovalo „za“ te je jednoglasno donijet</w:t>
      </w:r>
      <w:r>
        <w:rPr>
          <w:rFonts w:ascii="Arial" w:hAnsi="Arial" w:cs="Arial"/>
          <w:sz w:val="24"/>
          <w:szCs w:val="24"/>
        </w:rPr>
        <w:t>a</w:t>
      </w:r>
    </w:p>
    <w:p w14:paraId="18E9ABE6" w14:textId="77777777" w:rsidR="000C55DF" w:rsidRDefault="000C55DF" w:rsidP="00EB07D8">
      <w:pPr>
        <w:spacing w:line="276" w:lineRule="auto"/>
        <w:jc w:val="both"/>
        <w:rPr>
          <w:rFonts w:ascii="Arial" w:hAnsi="Arial" w:cs="Arial"/>
          <w:sz w:val="24"/>
          <w:szCs w:val="24"/>
        </w:rPr>
      </w:pPr>
    </w:p>
    <w:p w14:paraId="2AC4C3AA" w14:textId="78F9AE8B" w:rsidR="000C55DF" w:rsidRPr="00E11268" w:rsidRDefault="000C55DF" w:rsidP="000C55DF">
      <w:pPr>
        <w:autoSpaceDE w:val="0"/>
        <w:spacing w:after="0" w:line="240" w:lineRule="auto"/>
        <w:contextualSpacing/>
        <w:jc w:val="center"/>
        <w:rPr>
          <w:rFonts w:ascii="Times New Roman" w:hAnsi="Times New Roman" w:cs="Times New Roman"/>
          <w:b/>
          <w:bCs/>
          <w:szCs w:val="24"/>
        </w:rPr>
      </w:pPr>
      <w:r w:rsidRPr="00E11268">
        <w:rPr>
          <w:rFonts w:ascii="Times New Roman" w:hAnsi="Times New Roman" w:cs="Times New Roman"/>
          <w:b/>
          <w:bCs/>
          <w:szCs w:val="24"/>
        </w:rPr>
        <w:t>ANALIZ</w:t>
      </w:r>
      <w:r>
        <w:rPr>
          <w:rFonts w:ascii="Times New Roman" w:hAnsi="Times New Roman" w:cs="Times New Roman"/>
          <w:b/>
          <w:bCs/>
          <w:szCs w:val="24"/>
        </w:rPr>
        <w:t>A</w:t>
      </w:r>
      <w:r w:rsidRPr="00E11268">
        <w:rPr>
          <w:rFonts w:ascii="Times New Roman" w:hAnsi="Times New Roman" w:cs="Times New Roman"/>
          <w:b/>
          <w:bCs/>
          <w:szCs w:val="24"/>
        </w:rPr>
        <w:t xml:space="preserve"> STANJA</w:t>
      </w:r>
    </w:p>
    <w:p w14:paraId="59930E33" w14:textId="77777777" w:rsidR="000C55DF" w:rsidRDefault="000C55DF" w:rsidP="000C55DF">
      <w:pPr>
        <w:autoSpaceDE w:val="0"/>
        <w:spacing w:after="0" w:line="240" w:lineRule="auto"/>
        <w:contextualSpacing/>
        <w:jc w:val="center"/>
        <w:rPr>
          <w:rFonts w:ascii="Times New Roman" w:hAnsi="Times New Roman" w:cs="Times New Roman"/>
          <w:b/>
          <w:bCs/>
          <w:szCs w:val="24"/>
        </w:rPr>
      </w:pPr>
      <w:r w:rsidRPr="00E11268">
        <w:rPr>
          <w:rFonts w:ascii="Times New Roman" w:hAnsi="Times New Roman" w:cs="Times New Roman"/>
          <w:b/>
          <w:bCs/>
          <w:szCs w:val="24"/>
        </w:rPr>
        <w:t>sustava civilne  zaštite na području grada Ivanca za 2023. godinu</w:t>
      </w:r>
    </w:p>
    <w:p w14:paraId="79949244" w14:textId="77777777" w:rsidR="000C55DF" w:rsidRDefault="000C55DF" w:rsidP="000C55DF">
      <w:pPr>
        <w:autoSpaceDE w:val="0"/>
        <w:spacing w:after="0" w:line="240" w:lineRule="auto"/>
        <w:contextualSpacing/>
        <w:jc w:val="center"/>
        <w:rPr>
          <w:rFonts w:ascii="Times New Roman" w:hAnsi="Times New Roman" w:cs="Times New Roman"/>
          <w:b/>
          <w:bCs/>
          <w:szCs w:val="24"/>
        </w:rPr>
      </w:pPr>
    </w:p>
    <w:p w14:paraId="53BC2F71" w14:textId="77777777" w:rsidR="000C55DF" w:rsidRPr="00E11268" w:rsidRDefault="000C55DF" w:rsidP="000C55DF">
      <w:pPr>
        <w:autoSpaceDE w:val="0"/>
        <w:spacing w:after="0" w:line="240" w:lineRule="auto"/>
        <w:contextualSpacing/>
        <w:jc w:val="center"/>
        <w:rPr>
          <w:rFonts w:ascii="Times New Roman" w:hAnsi="Times New Roman" w:cs="Times New Roman"/>
          <w:b/>
          <w:bCs/>
          <w:szCs w:val="24"/>
        </w:rPr>
      </w:pPr>
    </w:p>
    <w:p w14:paraId="7574DBE3" w14:textId="77777777" w:rsidR="000C55DF" w:rsidRPr="00E11268" w:rsidRDefault="000C55DF" w:rsidP="000C55DF">
      <w:pPr>
        <w:pStyle w:val="Naslov1"/>
        <w:contextualSpacing/>
        <w:rPr>
          <w:szCs w:val="24"/>
        </w:rPr>
      </w:pPr>
      <w:r w:rsidRPr="00E11268">
        <w:rPr>
          <w:szCs w:val="24"/>
        </w:rPr>
        <w:t>UVOD</w:t>
      </w:r>
    </w:p>
    <w:p w14:paraId="1F248B81" w14:textId="77777777" w:rsidR="000C55DF" w:rsidRDefault="000C55DF" w:rsidP="000C55DF">
      <w:pPr>
        <w:spacing w:after="0" w:line="240" w:lineRule="auto"/>
        <w:ind w:firstLine="709"/>
        <w:contextualSpacing/>
        <w:rPr>
          <w:rFonts w:ascii="Times New Roman" w:hAnsi="Times New Roman" w:cs="Times New Roman"/>
          <w:szCs w:val="24"/>
        </w:rPr>
      </w:pPr>
      <w:bookmarkStart w:id="9" w:name="_Hlk57204186"/>
      <w:bookmarkStart w:id="10" w:name="_Hlk500239868"/>
      <w:bookmarkStart w:id="11" w:name="_Hlk56066338"/>
      <w:bookmarkStart w:id="12" w:name="_Hlk56411738"/>
    </w:p>
    <w:p w14:paraId="5808870A" w14:textId="77777777" w:rsidR="000C55DF" w:rsidRDefault="000C55DF" w:rsidP="000C55DF">
      <w:pPr>
        <w:spacing w:after="0" w:line="240" w:lineRule="auto"/>
        <w:ind w:firstLine="709"/>
        <w:contextualSpacing/>
        <w:rPr>
          <w:rFonts w:ascii="Times New Roman" w:hAnsi="Times New Roman" w:cs="Times New Roman"/>
          <w:szCs w:val="24"/>
        </w:rPr>
      </w:pPr>
      <w:r w:rsidRPr="00E11268">
        <w:rPr>
          <w:rFonts w:ascii="Times New Roman" w:hAnsi="Times New Roman" w:cs="Times New Roman"/>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5A3166CB" w14:textId="77777777" w:rsidR="000C55DF" w:rsidRPr="00E11268" w:rsidRDefault="000C55DF" w:rsidP="000C55DF">
      <w:pPr>
        <w:spacing w:after="0" w:line="240" w:lineRule="auto"/>
        <w:ind w:firstLine="709"/>
        <w:contextualSpacing/>
        <w:rPr>
          <w:rFonts w:ascii="Times New Roman" w:hAnsi="Times New Roman" w:cs="Times New Roman"/>
          <w:szCs w:val="24"/>
        </w:rPr>
      </w:pPr>
    </w:p>
    <w:p w14:paraId="3441639F" w14:textId="77777777" w:rsidR="000C55DF" w:rsidRPr="00E11268" w:rsidRDefault="000C55DF" w:rsidP="000C55DF">
      <w:pPr>
        <w:spacing w:after="0" w:line="240" w:lineRule="auto"/>
        <w:ind w:firstLine="709"/>
        <w:contextualSpacing/>
        <w:rPr>
          <w:rFonts w:ascii="Times New Roman" w:hAnsi="Times New Roman" w:cs="Times New Roman"/>
          <w:szCs w:val="24"/>
        </w:rPr>
      </w:pPr>
      <w:r w:rsidRPr="00E11268">
        <w:rPr>
          <w:rFonts w:ascii="Times New Roman" w:hAnsi="Times New Roman" w:cs="Times New Roman"/>
          <w:szCs w:val="24"/>
        </w:rPr>
        <w:t>Grad Ivanec obavezan je organizirati poslove iz svog samoupravnog djelokruga koji se odnose na planiranje, razvoj, učinkovito funkcioniranje i financiranje sustava civilne zaštite.</w:t>
      </w:r>
    </w:p>
    <w:p w14:paraId="4B97977D" w14:textId="77777777" w:rsidR="000C55DF" w:rsidRDefault="000C55DF" w:rsidP="000C55DF">
      <w:pPr>
        <w:spacing w:after="0" w:line="240" w:lineRule="auto"/>
        <w:ind w:firstLine="709"/>
        <w:contextualSpacing/>
        <w:rPr>
          <w:rFonts w:ascii="Times New Roman" w:eastAsia="TimesNewRoman" w:hAnsi="Times New Roman" w:cs="Times New Roman"/>
          <w:szCs w:val="24"/>
        </w:rPr>
      </w:pPr>
    </w:p>
    <w:p w14:paraId="119B7041" w14:textId="77777777" w:rsidR="000C55DF" w:rsidRPr="00E11268" w:rsidRDefault="000C55DF" w:rsidP="000C55DF">
      <w:pPr>
        <w:spacing w:after="0" w:line="240" w:lineRule="auto"/>
        <w:ind w:firstLine="709"/>
        <w:contextualSpacing/>
        <w:rPr>
          <w:rFonts w:ascii="Times New Roman" w:hAnsi="Times New Roman" w:cs="Times New Roman"/>
          <w:szCs w:val="24"/>
        </w:rPr>
      </w:pPr>
      <w:r w:rsidRPr="00E11268">
        <w:rPr>
          <w:rFonts w:ascii="Times New Roman" w:eastAsia="TimesNewRoman" w:hAnsi="Times New Roman" w:cs="Times New Roman"/>
          <w:szCs w:val="24"/>
        </w:rPr>
        <w:t>Č</w:t>
      </w:r>
      <w:r w:rsidRPr="00E11268">
        <w:rPr>
          <w:rFonts w:ascii="Times New Roman" w:hAnsi="Times New Roman" w:cs="Times New Roman"/>
          <w:szCs w:val="24"/>
        </w:rPr>
        <w:t>lankom 17. stavak 1. Zakona o sustavu civilne zaštite („Narodne novine“, br</w:t>
      </w:r>
      <w:r>
        <w:rPr>
          <w:rFonts w:ascii="Times New Roman" w:hAnsi="Times New Roman" w:cs="Times New Roman"/>
          <w:szCs w:val="24"/>
        </w:rPr>
        <w:t xml:space="preserve">. </w:t>
      </w:r>
      <w:r w:rsidRPr="00E11268">
        <w:rPr>
          <w:rFonts w:ascii="Times New Roman" w:hAnsi="Times New Roman" w:cs="Times New Roman"/>
          <w:szCs w:val="24"/>
        </w:rPr>
        <w:t xml:space="preserve">82/15, 118/18, 31/20, 20/21, 114/22) (u daljnjem tekstu: </w:t>
      </w:r>
      <w:r w:rsidRPr="00E11268">
        <w:rPr>
          <w:rFonts w:ascii="Times New Roman" w:hAnsi="Times New Roman" w:cs="Times New Roman"/>
          <w:i/>
          <w:iCs/>
          <w:szCs w:val="24"/>
        </w:rPr>
        <w:t>Zakon</w:t>
      </w:r>
      <w:r w:rsidRPr="00E11268">
        <w:rPr>
          <w:rFonts w:ascii="Times New Roman" w:hAnsi="Times New Roman" w:cs="Times New Roman"/>
          <w:szCs w:val="24"/>
        </w:rPr>
        <w:t>), definirano je da predstavni</w:t>
      </w:r>
      <w:r w:rsidRPr="00E11268">
        <w:rPr>
          <w:rFonts w:ascii="Times New Roman" w:eastAsia="TimesNewRoman" w:hAnsi="Times New Roman" w:cs="Times New Roman"/>
          <w:szCs w:val="24"/>
        </w:rPr>
        <w:t>č</w:t>
      </w:r>
      <w:r w:rsidRPr="00E11268">
        <w:rPr>
          <w:rFonts w:ascii="Times New Roman" w:hAnsi="Times New Roman" w:cs="Times New Roman"/>
          <w:szCs w:val="24"/>
        </w:rPr>
        <w:t>ko tijelo na prijedlog izvršnog tijela jedinica lokalne i podru</w:t>
      </w:r>
      <w:r w:rsidRPr="00E11268">
        <w:rPr>
          <w:rFonts w:ascii="Times New Roman" w:eastAsia="TimesNewRoman" w:hAnsi="Times New Roman" w:cs="Times New Roman"/>
          <w:szCs w:val="24"/>
        </w:rPr>
        <w:t>č</w:t>
      </w:r>
      <w:r w:rsidRPr="00E11268">
        <w:rPr>
          <w:rFonts w:ascii="Times New Roman" w:hAnsi="Times New Roman" w:cs="Times New Roman"/>
          <w:szCs w:val="24"/>
        </w:rPr>
        <w:t xml:space="preserve">ne (regionalne) samouprave u postupku donošenja proračuna razmatra i usvaja </w:t>
      </w:r>
      <w:r w:rsidRPr="00E11268">
        <w:rPr>
          <w:rFonts w:ascii="Times New Roman" w:hAnsi="Times New Roman" w:cs="Times New Roman"/>
          <w:b/>
          <w:bCs/>
          <w:szCs w:val="24"/>
        </w:rPr>
        <w:t>godišnju analizu stanja</w:t>
      </w:r>
      <w:r w:rsidRPr="00E11268">
        <w:rPr>
          <w:rFonts w:ascii="Times New Roman" w:hAnsi="Times New Roman" w:cs="Times New Roman"/>
          <w:szCs w:val="24"/>
        </w:rPr>
        <w:t xml:space="preserve"> i godišnji plan razvoja sustava civilne zaštite s financijskim učincima za trogodišnje razdoblje te smjernice za organizaciju i razvoj sustava koje se razmatraju i usvajaju svake četiri godine.</w:t>
      </w:r>
    </w:p>
    <w:bookmarkEnd w:id="9"/>
    <w:p w14:paraId="132E18ED" w14:textId="77777777" w:rsidR="000C55DF" w:rsidRDefault="000C55DF" w:rsidP="000C55DF">
      <w:pPr>
        <w:spacing w:after="0" w:line="240" w:lineRule="auto"/>
        <w:ind w:firstLine="708"/>
        <w:contextualSpacing/>
        <w:rPr>
          <w:rFonts w:ascii="Times New Roman" w:hAnsi="Times New Roman" w:cs="Times New Roman"/>
          <w:szCs w:val="24"/>
        </w:rPr>
      </w:pPr>
    </w:p>
    <w:p w14:paraId="6A7EEF1F" w14:textId="77777777" w:rsidR="000C55DF" w:rsidRPr="00E11268" w:rsidRDefault="000C55DF" w:rsidP="000C55DF">
      <w:pPr>
        <w:spacing w:after="0" w:line="240" w:lineRule="auto"/>
        <w:ind w:firstLine="708"/>
        <w:contextualSpacing/>
        <w:rPr>
          <w:rFonts w:ascii="Times New Roman" w:hAnsi="Times New Roman" w:cs="Times New Roman"/>
          <w:szCs w:val="24"/>
        </w:rPr>
      </w:pPr>
    </w:p>
    <w:p w14:paraId="22A86CDA" w14:textId="77777777" w:rsidR="000C55DF" w:rsidRDefault="000C55DF" w:rsidP="000C55DF">
      <w:pPr>
        <w:pStyle w:val="Naslov1"/>
        <w:contextualSpacing/>
        <w:rPr>
          <w:szCs w:val="24"/>
        </w:rPr>
      </w:pPr>
      <w:r w:rsidRPr="00E11268">
        <w:rPr>
          <w:rFonts w:eastAsiaTheme="minorHAnsi"/>
          <w:szCs w:val="24"/>
        </w:rPr>
        <w:t xml:space="preserve"> </w:t>
      </w:r>
      <w:bookmarkEnd w:id="10"/>
      <w:bookmarkEnd w:id="11"/>
      <w:bookmarkEnd w:id="12"/>
      <w:r w:rsidRPr="00E11268">
        <w:rPr>
          <w:szCs w:val="24"/>
        </w:rPr>
        <w:t>VAŽNIJE SASTAVNICE SUSTAVA CIVILNE ZAŠTITE GRADA IVANCA I NJIHOVO STANJE</w:t>
      </w:r>
    </w:p>
    <w:p w14:paraId="3264B2F3" w14:textId="77777777" w:rsidR="000C55DF" w:rsidRPr="00E11268" w:rsidRDefault="000C55DF" w:rsidP="000C55DF">
      <w:pPr>
        <w:spacing w:after="0" w:line="240" w:lineRule="auto"/>
        <w:rPr>
          <w:lang w:eastAsia="zh-CN"/>
        </w:rPr>
      </w:pPr>
    </w:p>
    <w:p w14:paraId="5C31E041" w14:textId="77777777" w:rsidR="000C55DF" w:rsidRPr="00E11268" w:rsidRDefault="000C55DF" w:rsidP="000C55DF">
      <w:pPr>
        <w:pStyle w:val="Naslov2"/>
        <w:spacing w:before="0" w:line="240" w:lineRule="auto"/>
        <w:contextualSpacing/>
        <w:rPr>
          <w:szCs w:val="24"/>
        </w:rPr>
      </w:pPr>
      <w:r w:rsidRPr="00E11268">
        <w:rPr>
          <w:szCs w:val="24"/>
        </w:rPr>
        <w:t xml:space="preserve"> PROCJENA RIZIKA OD VELIKIH NESREĆA</w:t>
      </w:r>
    </w:p>
    <w:p w14:paraId="0074FE80" w14:textId="77777777" w:rsidR="000C55DF" w:rsidRDefault="000C55DF" w:rsidP="000C55DF">
      <w:pPr>
        <w:spacing w:after="0" w:line="240" w:lineRule="auto"/>
        <w:ind w:firstLine="708"/>
        <w:contextualSpacing/>
        <w:rPr>
          <w:rFonts w:ascii="Times New Roman" w:eastAsia="Calibri" w:hAnsi="Times New Roman" w:cs="Times New Roman"/>
          <w:szCs w:val="24"/>
        </w:rPr>
      </w:pPr>
    </w:p>
    <w:p w14:paraId="235422A8" w14:textId="77777777" w:rsidR="000C55DF" w:rsidRPr="00E11268" w:rsidRDefault="000C55DF" w:rsidP="000C55DF">
      <w:pPr>
        <w:spacing w:after="0" w:line="240" w:lineRule="auto"/>
        <w:ind w:firstLine="708"/>
        <w:contextualSpacing/>
        <w:rPr>
          <w:rFonts w:ascii="Times New Roman" w:eastAsia="Calibri" w:hAnsi="Times New Roman" w:cs="Times New Roman"/>
          <w:szCs w:val="24"/>
        </w:rPr>
      </w:pPr>
      <w:r w:rsidRPr="00E11268">
        <w:rPr>
          <w:rFonts w:ascii="Times New Roman" w:eastAsia="Calibri" w:hAnsi="Times New Roman" w:cs="Times New Roman"/>
          <w:szCs w:val="24"/>
        </w:rPr>
        <w:t>Gradsko vijeće Grada Ivanca je na svojoj 46. sjednici održanoj 15. ožujka 2021. godine, donijelo Odluku o donošenju Procjene rizika od velikih nesreća za Grad Ivanec („Službeni vjesnik Varaždinske županije“, br</w:t>
      </w:r>
      <w:r>
        <w:rPr>
          <w:rFonts w:ascii="Times New Roman" w:eastAsia="Calibri" w:hAnsi="Times New Roman" w:cs="Times New Roman"/>
          <w:szCs w:val="24"/>
        </w:rPr>
        <w:t>.</w:t>
      </w:r>
      <w:r w:rsidRPr="00E11268">
        <w:rPr>
          <w:rFonts w:ascii="Times New Roman" w:eastAsia="Calibri" w:hAnsi="Times New Roman" w:cs="Times New Roman"/>
          <w:szCs w:val="24"/>
        </w:rPr>
        <w:t xml:space="preserve"> 21/21).</w:t>
      </w:r>
    </w:p>
    <w:p w14:paraId="6DC25CAC" w14:textId="77777777" w:rsidR="000C55DF" w:rsidRPr="00E11268" w:rsidRDefault="000C55DF" w:rsidP="000C55DF">
      <w:pPr>
        <w:autoSpaceDE w:val="0"/>
        <w:spacing w:after="0" w:line="240" w:lineRule="auto"/>
        <w:ind w:firstLine="709"/>
        <w:contextualSpacing/>
        <w:rPr>
          <w:rFonts w:ascii="Times New Roman" w:hAnsi="Times New Roman" w:cs="Times New Roman"/>
          <w:bCs/>
          <w:szCs w:val="24"/>
        </w:rPr>
      </w:pPr>
      <w:r w:rsidRPr="00E11268">
        <w:rPr>
          <w:rFonts w:ascii="Times New Roman" w:hAnsi="Times New Roman" w:cs="Times New Roman"/>
          <w:bCs/>
          <w:szCs w:val="24"/>
        </w:rPr>
        <w:t>Procjenu rizika od velikih nesreća izradila je Radna skupina osnovana Odlukom gradonačelnika o postupku izrade procjene rizika od velikih nesreća za Grad Ivanec i osnivanju radne skupine za izradu procjene rizika od velikih nesreća za Grad Ivanec,</w:t>
      </w:r>
      <w:r w:rsidRPr="00E11268">
        <w:rPr>
          <w:rFonts w:ascii="Times New Roman" w:hAnsi="Times New Roman" w:cs="Times New Roman"/>
          <w:szCs w:val="24"/>
        </w:rPr>
        <w:t xml:space="preserve"> </w:t>
      </w:r>
      <w:r w:rsidRPr="00E11268">
        <w:rPr>
          <w:rFonts w:ascii="Times New Roman" w:hAnsi="Times New Roman" w:cs="Times New Roman"/>
          <w:bCs/>
          <w:szCs w:val="24"/>
        </w:rPr>
        <w:t>KLASA: 810-01/21-01/08, URBROJ: 2186/12-02/03-21-1, od dana 19. veljače 2021. godine.</w:t>
      </w:r>
    </w:p>
    <w:p w14:paraId="546A2F6D" w14:textId="77777777" w:rsidR="000C55DF" w:rsidRDefault="000C55DF" w:rsidP="000C55DF">
      <w:pPr>
        <w:autoSpaceDE w:val="0"/>
        <w:spacing w:after="0" w:line="240" w:lineRule="auto"/>
        <w:ind w:firstLine="709"/>
        <w:contextualSpacing/>
        <w:rPr>
          <w:rFonts w:ascii="Times New Roman" w:hAnsi="Times New Roman" w:cs="Times New Roman"/>
          <w:bCs/>
          <w:szCs w:val="24"/>
        </w:rPr>
      </w:pPr>
    </w:p>
    <w:p w14:paraId="08AA5147" w14:textId="77777777" w:rsidR="000C55DF" w:rsidRDefault="000C55DF" w:rsidP="000C55DF">
      <w:pPr>
        <w:autoSpaceDE w:val="0"/>
        <w:spacing w:after="0" w:line="240" w:lineRule="auto"/>
        <w:ind w:firstLine="709"/>
        <w:contextualSpacing/>
        <w:rPr>
          <w:rFonts w:ascii="Times New Roman" w:hAnsi="Times New Roman" w:cs="Times New Roman"/>
          <w:bCs/>
          <w:szCs w:val="24"/>
        </w:rPr>
      </w:pPr>
      <w:r w:rsidRPr="00E11268">
        <w:rPr>
          <w:rFonts w:ascii="Times New Roman" w:hAnsi="Times New Roman" w:cs="Times New Roman"/>
          <w:bCs/>
          <w:szCs w:val="24"/>
        </w:rPr>
        <w:t>Procjena rizika od velikih nesreća za Grad Ivanec izrađena je  sukladno Smjernicama za izradu Procjene rizika od velikih nesreća na području Varaždinske županije</w:t>
      </w:r>
      <w:bookmarkStart w:id="13" w:name="_Hlk57194461"/>
      <w:r w:rsidRPr="00E11268">
        <w:rPr>
          <w:rFonts w:ascii="Times New Roman" w:hAnsi="Times New Roman" w:cs="Times New Roman"/>
          <w:bCs/>
          <w:szCs w:val="24"/>
        </w:rPr>
        <w:t xml:space="preserve"> („Službeni vjesnik Varaždinske županije“, br</w:t>
      </w:r>
      <w:r>
        <w:rPr>
          <w:rFonts w:ascii="Times New Roman" w:hAnsi="Times New Roman" w:cs="Times New Roman"/>
          <w:bCs/>
          <w:szCs w:val="24"/>
        </w:rPr>
        <w:t>.</w:t>
      </w:r>
      <w:r w:rsidRPr="00E11268">
        <w:rPr>
          <w:rFonts w:ascii="Times New Roman" w:hAnsi="Times New Roman" w:cs="Times New Roman"/>
          <w:bCs/>
          <w:szCs w:val="24"/>
        </w:rPr>
        <w:t xml:space="preserve"> 73/16). </w:t>
      </w:r>
      <w:bookmarkEnd w:id="13"/>
    </w:p>
    <w:p w14:paraId="08FCBAC2" w14:textId="77777777" w:rsidR="000C55DF" w:rsidRDefault="000C55DF" w:rsidP="000C55DF">
      <w:pPr>
        <w:autoSpaceDE w:val="0"/>
        <w:spacing w:after="0" w:line="240" w:lineRule="auto"/>
        <w:ind w:firstLine="709"/>
        <w:contextualSpacing/>
        <w:rPr>
          <w:rFonts w:ascii="Times New Roman" w:hAnsi="Times New Roman" w:cs="Times New Roman"/>
          <w:bCs/>
          <w:szCs w:val="24"/>
        </w:rPr>
      </w:pPr>
    </w:p>
    <w:p w14:paraId="62954D29" w14:textId="77777777" w:rsidR="000C55DF" w:rsidRPr="00E11268" w:rsidRDefault="000C55DF" w:rsidP="000C55DF">
      <w:pPr>
        <w:autoSpaceDE w:val="0"/>
        <w:spacing w:after="0" w:line="240" w:lineRule="auto"/>
        <w:ind w:firstLine="709"/>
        <w:contextualSpacing/>
        <w:rPr>
          <w:rFonts w:ascii="Times New Roman" w:hAnsi="Times New Roman" w:cs="Times New Roman"/>
          <w:bCs/>
          <w:szCs w:val="24"/>
        </w:rPr>
      </w:pPr>
    </w:p>
    <w:p w14:paraId="14BE0FF0" w14:textId="77777777" w:rsidR="000C55DF" w:rsidRDefault="000C55DF" w:rsidP="000C55DF">
      <w:pPr>
        <w:pStyle w:val="Naslov2"/>
        <w:spacing w:before="0" w:line="240" w:lineRule="auto"/>
        <w:contextualSpacing/>
        <w:rPr>
          <w:szCs w:val="24"/>
        </w:rPr>
      </w:pPr>
      <w:r w:rsidRPr="00E11268">
        <w:rPr>
          <w:szCs w:val="24"/>
        </w:rPr>
        <w:t>PLANSKI DOKUMENTI U PODRUČJU CIVILNE ZAŠTITE</w:t>
      </w:r>
    </w:p>
    <w:p w14:paraId="5A762F32" w14:textId="77777777" w:rsidR="000C55DF" w:rsidRPr="00E11268" w:rsidRDefault="000C55DF" w:rsidP="000C55DF">
      <w:pPr>
        <w:spacing w:after="0" w:line="240" w:lineRule="auto"/>
        <w:contextualSpacing/>
        <w:rPr>
          <w:lang w:eastAsia="zh-CN"/>
        </w:rPr>
      </w:pPr>
    </w:p>
    <w:p w14:paraId="02FD762C" w14:textId="77777777" w:rsidR="000C55DF" w:rsidRPr="00E11268" w:rsidRDefault="000C55DF" w:rsidP="000C55DF">
      <w:pPr>
        <w:pStyle w:val="Naslov3"/>
        <w:spacing w:before="0" w:line="240" w:lineRule="auto"/>
        <w:contextualSpacing/>
        <w:rPr>
          <w:lang w:val="en-US"/>
        </w:rPr>
      </w:pPr>
      <w:r w:rsidRPr="00E11268">
        <w:rPr>
          <w:lang w:val="en-US"/>
        </w:rPr>
        <w:t xml:space="preserve">Plan </w:t>
      </w:r>
      <w:proofErr w:type="spellStart"/>
      <w:r w:rsidRPr="00E11268">
        <w:rPr>
          <w:lang w:val="en-US"/>
        </w:rPr>
        <w:t>djelovanja</w:t>
      </w:r>
      <w:proofErr w:type="spellEnd"/>
      <w:r w:rsidRPr="00E11268">
        <w:rPr>
          <w:lang w:val="en-US"/>
        </w:rPr>
        <w:t xml:space="preserve"> </w:t>
      </w:r>
      <w:proofErr w:type="spellStart"/>
      <w:r w:rsidRPr="00E11268">
        <w:rPr>
          <w:lang w:val="en-US"/>
        </w:rPr>
        <w:t>civilne</w:t>
      </w:r>
      <w:proofErr w:type="spellEnd"/>
      <w:r w:rsidRPr="00E11268">
        <w:rPr>
          <w:lang w:val="en-US"/>
        </w:rPr>
        <w:t xml:space="preserve"> </w:t>
      </w:r>
      <w:proofErr w:type="spellStart"/>
      <w:r w:rsidRPr="00E11268">
        <w:rPr>
          <w:lang w:val="en-US"/>
        </w:rPr>
        <w:t>zaštite</w:t>
      </w:r>
      <w:proofErr w:type="spellEnd"/>
      <w:r w:rsidRPr="00E11268">
        <w:rPr>
          <w:lang w:val="en-US"/>
        </w:rPr>
        <w:t xml:space="preserve"> </w:t>
      </w:r>
    </w:p>
    <w:p w14:paraId="50AB23C4" w14:textId="77777777" w:rsidR="000C55DF" w:rsidRDefault="000C55DF" w:rsidP="000C55DF">
      <w:pPr>
        <w:spacing w:after="0" w:line="240" w:lineRule="auto"/>
        <w:ind w:firstLine="709"/>
        <w:contextualSpacing/>
        <w:rPr>
          <w:rFonts w:ascii="Times New Roman" w:eastAsia="Calibri" w:hAnsi="Times New Roman" w:cs="Times New Roman"/>
          <w:szCs w:val="24"/>
        </w:rPr>
      </w:pPr>
    </w:p>
    <w:p w14:paraId="5087EF5F" w14:textId="77777777" w:rsidR="000C55DF" w:rsidRDefault="000C55DF" w:rsidP="000C55DF">
      <w:pPr>
        <w:spacing w:after="0" w:line="240" w:lineRule="auto"/>
        <w:ind w:firstLine="709"/>
        <w:contextualSpacing/>
        <w:rPr>
          <w:rFonts w:ascii="Times New Roman" w:eastAsia="Calibri" w:hAnsi="Times New Roman" w:cs="Times New Roman"/>
          <w:bCs/>
          <w:szCs w:val="24"/>
        </w:rPr>
      </w:pPr>
      <w:r w:rsidRPr="00E11268">
        <w:rPr>
          <w:rFonts w:ascii="Times New Roman" w:eastAsia="Calibri" w:hAnsi="Times New Roman" w:cs="Times New Roman"/>
          <w:szCs w:val="24"/>
        </w:rPr>
        <w:t xml:space="preserve">Grad Ivanec ima usvojen Plan djelovanja civilne zaštite Grada Ivanca </w:t>
      </w:r>
      <w:r w:rsidRPr="00E11268">
        <w:rPr>
          <w:rFonts w:ascii="Times New Roman" w:eastAsia="Calibri" w:hAnsi="Times New Roman" w:cs="Times New Roman"/>
          <w:bCs/>
          <w:szCs w:val="24"/>
        </w:rPr>
        <w:t>(„Službeni vjesnik Varaždinske županije“, br</w:t>
      </w:r>
      <w:r>
        <w:rPr>
          <w:rFonts w:ascii="Times New Roman" w:eastAsia="Calibri" w:hAnsi="Times New Roman" w:cs="Times New Roman"/>
          <w:bCs/>
          <w:szCs w:val="24"/>
        </w:rPr>
        <w:t>.</w:t>
      </w:r>
      <w:r w:rsidRPr="00E11268">
        <w:rPr>
          <w:rFonts w:ascii="Times New Roman" w:eastAsia="Calibri" w:hAnsi="Times New Roman" w:cs="Times New Roman"/>
          <w:bCs/>
          <w:szCs w:val="24"/>
        </w:rPr>
        <w:t xml:space="preserve"> 24/22, 39/22).</w:t>
      </w:r>
    </w:p>
    <w:p w14:paraId="09F6DFD7" w14:textId="77777777" w:rsidR="000C55DF" w:rsidRPr="00E11268" w:rsidRDefault="000C55DF" w:rsidP="000C55DF">
      <w:pPr>
        <w:spacing w:after="0" w:line="240" w:lineRule="auto"/>
        <w:ind w:firstLine="709"/>
        <w:contextualSpacing/>
        <w:rPr>
          <w:rFonts w:ascii="Times New Roman" w:eastAsia="Calibri" w:hAnsi="Times New Roman" w:cs="Times New Roman"/>
          <w:szCs w:val="24"/>
        </w:rPr>
      </w:pPr>
    </w:p>
    <w:p w14:paraId="5EF5E3CA" w14:textId="77777777" w:rsidR="000C55DF" w:rsidRDefault="000C55DF" w:rsidP="000C55DF">
      <w:pPr>
        <w:spacing w:after="0" w:line="240" w:lineRule="auto"/>
        <w:ind w:firstLine="709"/>
        <w:contextualSpacing/>
        <w:rPr>
          <w:rFonts w:ascii="Times New Roman" w:eastAsia="Calibri" w:hAnsi="Times New Roman" w:cs="Times New Roman"/>
          <w:szCs w:val="24"/>
        </w:rPr>
      </w:pPr>
      <w:r w:rsidRPr="00E11268">
        <w:rPr>
          <w:rFonts w:ascii="Times New Roman" w:eastAsia="Calibri" w:hAnsi="Times New Roman" w:cs="Times New Roman"/>
          <w:szCs w:val="24"/>
        </w:rPr>
        <w:t>Plan djelovanja je operativni dokument prvenstveno namijenjen za potrebe djelovanja Stožera civilne zaštite Grada Ivanca kao stručnog, operativnog i koordinativnog tijela za provođenje mjera i aktivnosti civilne zaštite u velikim nesrećama.</w:t>
      </w:r>
      <w:r w:rsidRPr="00E11268">
        <w:rPr>
          <w:rFonts w:ascii="Times New Roman" w:hAnsi="Times New Roman" w:cs="Times New Roman"/>
          <w:szCs w:val="24"/>
        </w:rPr>
        <w:t xml:space="preserve"> </w:t>
      </w:r>
      <w:r w:rsidRPr="00E11268">
        <w:rPr>
          <w:rFonts w:ascii="Times New Roman" w:eastAsia="Calibri" w:hAnsi="Times New Roman" w:cs="Times New Roman"/>
          <w:szCs w:val="24"/>
        </w:rPr>
        <w:t>Osim toga, Plan obuhvaća način djelovanja ostalih operativnih snaga sustava civilne zaštite.</w:t>
      </w:r>
    </w:p>
    <w:p w14:paraId="1A30AE6D" w14:textId="77777777" w:rsidR="000C55DF" w:rsidRDefault="000C55DF" w:rsidP="000C55DF">
      <w:pPr>
        <w:spacing w:after="0" w:line="240" w:lineRule="auto"/>
        <w:ind w:firstLine="709"/>
        <w:contextualSpacing/>
        <w:rPr>
          <w:rFonts w:ascii="Times New Roman" w:eastAsia="Calibri" w:hAnsi="Times New Roman" w:cs="Times New Roman"/>
          <w:szCs w:val="24"/>
        </w:rPr>
      </w:pPr>
    </w:p>
    <w:p w14:paraId="58A0509B" w14:textId="77777777" w:rsidR="000C55DF" w:rsidRDefault="000C55DF" w:rsidP="000C55DF">
      <w:pPr>
        <w:spacing w:after="0" w:line="240" w:lineRule="auto"/>
        <w:ind w:firstLine="709"/>
        <w:contextualSpacing/>
        <w:rPr>
          <w:rFonts w:ascii="Times New Roman" w:eastAsia="Calibri" w:hAnsi="Times New Roman" w:cs="Times New Roman"/>
          <w:szCs w:val="24"/>
        </w:rPr>
      </w:pPr>
    </w:p>
    <w:p w14:paraId="1D050266" w14:textId="77777777" w:rsidR="000C55DF" w:rsidRPr="00E11268" w:rsidRDefault="000C55DF" w:rsidP="000C55DF">
      <w:pPr>
        <w:spacing w:after="0" w:line="240" w:lineRule="auto"/>
        <w:ind w:firstLine="709"/>
        <w:contextualSpacing/>
        <w:rPr>
          <w:rFonts w:ascii="Times New Roman" w:eastAsia="Calibri" w:hAnsi="Times New Roman" w:cs="Times New Roman"/>
          <w:szCs w:val="24"/>
        </w:rPr>
      </w:pPr>
    </w:p>
    <w:p w14:paraId="19412F51" w14:textId="77777777" w:rsidR="000C55DF" w:rsidRPr="00E11268" w:rsidRDefault="000C55DF" w:rsidP="000C55DF">
      <w:pPr>
        <w:pStyle w:val="Naslov2"/>
        <w:spacing w:before="0" w:line="240" w:lineRule="auto"/>
        <w:contextualSpacing/>
        <w:rPr>
          <w:szCs w:val="24"/>
        </w:rPr>
      </w:pPr>
      <w:r w:rsidRPr="00E11268">
        <w:rPr>
          <w:szCs w:val="24"/>
        </w:rPr>
        <w:t>VOĐENJE EVIDENCIJE PRIPADNIKA OPERATIVNIH SNAGA SUSTAVA CIVILNE ZAŠTITE</w:t>
      </w:r>
    </w:p>
    <w:p w14:paraId="74C0E434" w14:textId="77777777" w:rsidR="000C55DF" w:rsidRDefault="000C55DF" w:rsidP="000C55DF">
      <w:pPr>
        <w:spacing w:after="0" w:line="240" w:lineRule="auto"/>
        <w:ind w:firstLine="708"/>
        <w:contextualSpacing/>
        <w:rPr>
          <w:rFonts w:ascii="Times New Roman" w:hAnsi="Times New Roman" w:cs="Times New Roman"/>
          <w:szCs w:val="24"/>
        </w:rPr>
      </w:pPr>
    </w:p>
    <w:p w14:paraId="26FF9E6C" w14:textId="77777777" w:rsidR="000C55DF" w:rsidRPr="00E11268" w:rsidRDefault="000C55DF" w:rsidP="000C55DF">
      <w:pPr>
        <w:spacing w:after="0" w:line="240" w:lineRule="auto"/>
        <w:ind w:firstLine="708"/>
        <w:contextualSpacing/>
        <w:rPr>
          <w:rFonts w:ascii="Times New Roman" w:hAnsi="Times New Roman" w:cs="Times New Roman"/>
          <w:szCs w:val="24"/>
        </w:rPr>
      </w:pPr>
      <w:r w:rsidRPr="00E11268">
        <w:rPr>
          <w:rFonts w:ascii="Times New Roman" w:hAnsi="Times New Roman" w:cs="Times New Roman"/>
          <w:szCs w:val="24"/>
        </w:rPr>
        <w:t>Sukladno Pravilniku o vođenju evidencija pripadnika operativnih snaga sustava civilne zaštite („Narodne novine”, br</w:t>
      </w:r>
      <w:r>
        <w:rPr>
          <w:rFonts w:ascii="Times New Roman" w:hAnsi="Times New Roman" w:cs="Times New Roman"/>
          <w:szCs w:val="24"/>
        </w:rPr>
        <w:t xml:space="preserve">. </w:t>
      </w:r>
      <w:r w:rsidRPr="00E11268">
        <w:rPr>
          <w:rFonts w:ascii="Times New Roman" w:hAnsi="Times New Roman" w:cs="Times New Roman"/>
          <w:szCs w:val="24"/>
        </w:rPr>
        <w:t>75/16), ustrojena je evidencija vlastitih pripadnika za operativne snage sustava civilne zaštite Grada Ivanca za:</w:t>
      </w:r>
    </w:p>
    <w:p w14:paraId="376D4EB5" w14:textId="77777777" w:rsidR="000C55DF" w:rsidRPr="00E11268" w:rsidRDefault="000C55DF" w:rsidP="000C55DF">
      <w:pPr>
        <w:pStyle w:val="Odlomakpopisa"/>
        <w:numPr>
          <w:ilvl w:val="0"/>
          <w:numId w:val="50"/>
        </w:numPr>
        <w:spacing w:after="0" w:line="240" w:lineRule="auto"/>
        <w:jc w:val="both"/>
        <w:rPr>
          <w:rFonts w:ascii="Times New Roman" w:hAnsi="Times New Roman"/>
          <w:szCs w:val="24"/>
        </w:rPr>
      </w:pPr>
      <w:r w:rsidRPr="00E11268">
        <w:rPr>
          <w:rFonts w:ascii="Times New Roman" w:hAnsi="Times New Roman"/>
          <w:szCs w:val="24"/>
        </w:rPr>
        <w:t>članove Stožera civilne zaštite,</w:t>
      </w:r>
    </w:p>
    <w:p w14:paraId="77713571" w14:textId="77777777" w:rsidR="000C55DF" w:rsidRPr="00E11268" w:rsidRDefault="000C55DF" w:rsidP="000C55DF">
      <w:pPr>
        <w:pStyle w:val="Odlomakpopisa"/>
        <w:numPr>
          <w:ilvl w:val="0"/>
          <w:numId w:val="50"/>
        </w:numPr>
        <w:spacing w:after="0" w:line="240" w:lineRule="auto"/>
        <w:jc w:val="both"/>
        <w:rPr>
          <w:rFonts w:ascii="Times New Roman" w:hAnsi="Times New Roman"/>
          <w:szCs w:val="24"/>
        </w:rPr>
      </w:pPr>
      <w:r w:rsidRPr="00E11268">
        <w:rPr>
          <w:rFonts w:ascii="Times New Roman" w:hAnsi="Times New Roman"/>
          <w:szCs w:val="24"/>
        </w:rPr>
        <w:t>povjerenike i zamjenike povjerenika civilne zaštite,</w:t>
      </w:r>
    </w:p>
    <w:p w14:paraId="4D1C1906" w14:textId="77777777" w:rsidR="000C55DF" w:rsidRPr="00E11268" w:rsidRDefault="000C55DF" w:rsidP="000C55DF">
      <w:pPr>
        <w:pStyle w:val="Odlomakpopisa"/>
        <w:numPr>
          <w:ilvl w:val="0"/>
          <w:numId w:val="50"/>
        </w:numPr>
        <w:spacing w:after="0" w:line="240" w:lineRule="auto"/>
        <w:jc w:val="both"/>
        <w:rPr>
          <w:rFonts w:ascii="Times New Roman" w:hAnsi="Times New Roman"/>
          <w:szCs w:val="24"/>
        </w:rPr>
      </w:pPr>
      <w:r w:rsidRPr="00E11268">
        <w:rPr>
          <w:rFonts w:ascii="Times New Roman" w:hAnsi="Times New Roman"/>
          <w:szCs w:val="24"/>
        </w:rPr>
        <w:t>pravne osobe od interesa za sustav civilne zaštite,</w:t>
      </w:r>
    </w:p>
    <w:p w14:paraId="49F8E773" w14:textId="77777777" w:rsidR="000C55DF" w:rsidRDefault="000C55DF" w:rsidP="000C55DF">
      <w:pPr>
        <w:pStyle w:val="Odlomakpopisa"/>
        <w:numPr>
          <w:ilvl w:val="0"/>
          <w:numId w:val="50"/>
        </w:numPr>
        <w:spacing w:after="0" w:line="240" w:lineRule="auto"/>
        <w:jc w:val="both"/>
        <w:rPr>
          <w:rFonts w:ascii="Times New Roman" w:hAnsi="Times New Roman"/>
          <w:szCs w:val="24"/>
        </w:rPr>
      </w:pPr>
      <w:r w:rsidRPr="00E11268">
        <w:rPr>
          <w:rFonts w:ascii="Times New Roman" w:hAnsi="Times New Roman"/>
          <w:szCs w:val="24"/>
        </w:rPr>
        <w:t>koordinatore na lokaciji.</w:t>
      </w:r>
    </w:p>
    <w:p w14:paraId="6CD412AC" w14:textId="77777777" w:rsidR="000C55DF" w:rsidRPr="00E11268" w:rsidRDefault="000C55DF" w:rsidP="000C55DF">
      <w:pPr>
        <w:pStyle w:val="Odlomakpopisa"/>
        <w:spacing w:after="0" w:line="240" w:lineRule="auto"/>
        <w:rPr>
          <w:rFonts w:ascii="Times New Roman" w:hAnsi="Times New Roman"/>
          <w:szCs w:val="24"/>
        </w:rPr>
      </w:pPr>
    </w:p>
    <w:p w14:paraId="1EDD3FE8" w14:textId="77777777" w:rsidR="000C55DF" w:rsidRDefault="000C55DF" w:rsidP="000C55DF">
      <w:pPr>
        <w:spacing w:after="0" w:line="240" w:lineRule="auto"/>
        <w:ind w:firstLine="709"/>
        <w:contextualSpacing/>
        <w:rPr>
          <w:rFonts w:ascii="Times New Roman" w:hAnsi="Times New Roman" w:cs="Times New Roman"/>
          <w:szCs w:val="24"/>
        </w:rPr>
      </w:pPr>
      <w:r w:rsidRPr="00E11268">
        <w:rPr>
          <w:rFonts w:ascii="Times New Roman" w:hAnsi="Times New Roman" w:cs="Times New Roman"/>
          <w:szCs w:val="24"/>
        </w:rPr>
        <w:t>Podaci o pripadnicima operativnih snaga sustava civilne zaštite Grada Ivanca kontinuirano se ažuriraju u planskim dokumentima.</w:t>
      </w:r>
    </w:p>
    <w:p w14:paraId="28E95EA8" w14:textId="77777777" w:rsidR="000C55DF" w:rsidRDefault="000C55DF" w:rsidP="000C55DF">
      <w:pPr>
        <w:spacing w:after="0" w:line="240" w:lineRule="auto"/>
        <w:ind w:firstLine="709"/>
        <w:contextualSpacing/>
        <w:rPr>
          <w:rFonts w:ascii="Times New Roman" w:hAnsi="Times New Roman" w:cs="Times New Roman"/>
          <w:szCs w:val="24"/>
        </w:rPr>
      </w:pPr>
    </w:p>
    <w:p w14:paraId="1BE10F6D" w14:textId="77777777" w:rsidR="000C55DF" w:rsidRPr="00E11268" w:rsidRDefault="000C55DF" w:rsidP="000C55DF">
      <w:pPr>
        <w:spacing w:after="0" w:line="240" w:lineRule="auto"/>
        <w:ind w:firstLine="709"/>
        <w:contextualSpacing/>
        <w:rPr>
          <w:rFonts w:ascii="Times New Roman" w:hAnsi="Times New Roman" w:cs="Times New Roman"/>
          <w:szCs w:val="24"/>
        </w:rPr>
      </w:pPr>
    </w:p>
    <w:p w14:paraId="24198B83" w14:textId="77777777" w:rsidR="000C55DF" w:rsidRPr="00E11268" w:rsidRDefault="000C55DF" w:rsidP="000C55DF">
      <w:pPr>
        <w:pStyle w:val="Naslov1"/>
        <w:contextualSpacing/>
        <w:rPr>
          <w:szCs w:val="24"/>
          <w:lang w:val="pl-PL"/>
        </w:rPr>
      </w:pPr>
      <w:r w:rsidRPr="00E11268">
        <w:rPr>
          <w:szCs w:val="24"/>
          <w:lang w:val="pl-PL"/>
        </w:rPr>
        <w:t xml:space="preserve">OPERATIVNE SNAGE SUSTAVA CIVILNE ZAŠTITE </w:t>
      </w:r>
    </w:p>
    <w:p w14:paraId="0309DBF0" w14:textId="77777777" w:rsidR="000C55DF" w:rsidRDefault="000C55DF" w:rsidP="000C55DF">
      <w:pPr>
        <w:spacing w:after="0" w:line="240" w:lineRule="auto"/>
        <w:ind w:firstLine="708"/>
        <w:contextualSpacing/>
        <w:rPr>
          <w:rFonts w:ascii="Times New Roman" w:hAnsi="Times New Roman" w:cs="Times New Roman"/>
          <w:szCs w:val="24"/>
        </w:rPr>
      </w:pPr>
      <w:bookmarkStart w:id="14" w:name="_Hlk88642908"/>
    </w:p>
    <w:p w14:paraId="2C473445" w14:textId="77777777" w:rsidR="000C55DF" w:rsidRPr="00E11268" w:rsidRDefault="000C55DF" w:rsidP="000C55DF">
      <w:pPr>
        <w:spacing w:after="0" w:line="240" w:lineRule="auto"/>
        <w:ind w:firstLine="708"/>
        <w:contextualSpacing/>
        <w:rPr>
          <w:rFonts w:ascii="Times New Roman" w:hAnsi="Times New Roman" w:cs="Times New Roman"/>
          <w:szCs w:val="24"/>
        </w:rPr>
      </w:pPr>
      <w:r w:rsidRPr="00E11268">
        <w:rPr>
          <w:rFonts w:ascii="Times New Roman" w:hAnsi="Times New Roman" w:cs="Times New Roman"/>
          <w:szCs w:val="24"/>
        </w:rPr>
        <w:t>Mjere i aktivnosti u sustavu civilne zaštite na području grada Ivanca provode sljedeće operativne snage sustava civilne zaštite:</w:t>
      </w:r>
    </w:p>
    <w:p w14:paraId="42AD09BE" w14:textId="77777777" w:rsidR="000C55DF" w:rsidRPr="00E11268"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bookmarkStart w:id="15" w:name="_Hlk56069740"/>
      <w:bookmarkStart w:id="16" w:name="_Hlk24610338"/>
      <w:r w:rsidRPr="00E11268">
        <w:rPr>
          <w:rFonts w:ascii="Times New Roman" w:eastAsia="Times New Roman" w:hAnsi="Times New Roman" w:cs="Times New Roman"/>
          <w:szCs w:val="24"/>
          <w:lang w:eastAsia="hr-HR"/>
        </w:rPr>
        <w:t xml:space="preserve">Stožer civilne zaštite, </w:t>
      </w:r>
    </w:p>
    <w:p w14:paraId="035BA43B" w14:textId="77777777" w:rsidR="000C55DF" w:rsidRPr="00E11268"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E11268">
        <w:rPr>
          <w:rFonts w:ascii="Times New Roman" w:eastAsia="Times New Roman" w:hAnsi="Times New Roman" w:cs="Times New Roman"/>
          <w:szCs w:val="24"/>
          <w:lang w:eastAsia="hr-HR"/>
        </w:rPr>
        <w:t xml:space="preserve">Vatrogasna zajednica Grada Ivanca, </w:t>
      </w:r>
    </w:p>
    <w:p w14:paraId="6DB8159E" w14:textId="77777777" w:rsidR="000C55DF" w:rsidRPr="00E11268"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E11268">
        <w:rPr>
          <w:rFonts w:ascii="Times New Roman" w:eastAsia="Times New Roman" w:hAnsi="Times New Roman" w:cs="Times New Roman"/>
          <w:szCs w:val="24"/>
          <w:lang w:eastAsia="hr-HR"/>
        </w:rPr>
        <w:t>Gradsko društvo Crvenog križa Ivanec,</w:t>
      </w:r>
    </w:p>
    <w:p w14:paraId="4A22325A" w14:textId="77777777" w:rsidR="000C55DF" w:rsidRPr="00E11268"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E11268">
        <w:rPr>
          <w:rFonts w:ascii="Times New Roman" w:eastAsia="Times New Roman" w:hAnsi="Times New Roman" w:cs="Times New Roman"/>
          <w:szCs w:val="24"/>
          <w:lang w:eastAsia="hr-HR"/>
        </w:rPr>
        <w:t xml:space="preserve">HGSS – Stanica Varaždin, </w:t>
      </w:r>
    </w:p>
    <w:p w14:paraId="1CF28C86" w14:textId="77777777" w:rsidR="000C55DF" w:rsidRPr="00E11268"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E11268">
        <w:rPr>
          <w:rFonts w:ascii="Times New Roman" w:eastAsia="Times New Roman" w:hAnsi="Times New Roman" w:cs="Times New Roman"/>
          <w:szCs w:val="24"/>
          <w:lang w:eastAsia="hr-HR"/>
        </w:rPr>
        <w:t xml:space="preserve">povjerenici civilne zaštite i njihovi zamjenici, </w:t>
      </w:r>
    </w:p>
    <w:p w14:paraId="2005C4C0" w14:textId="77777777" w:rsidR="000C55DF" w:rsidRPr="00E11268"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E11268">
        <w:rPr>
          <w:rFonts w:ascii="Times New Roman" w:eastAsia="Times New Roman" w:hAnsi="Times New Roman" w:cs="Times New Roman"/>
          <w:szCs w:val="24"/>
          <w:lang w:eastAsia="hr-HR"/>
        </w:rPr>
        <w:t>koordinatori na lokaciji,</w:t>
      </w:r>
    </w:p>
    <w:p w14:paraId="1859CBF3" w14:textId="77777777" w:rsidR="000C55DF" w:rsidRPr="00E11268"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E11268">
        <w:rPr>
          <w:rFonts w:ascii="Times New Roman" w:eastAsia="Times New Roman" w:hAnsi="Times New Roman" w:cs="Times New Roman"/>
          <w:szCs w:val="24"/>
          <w:lang w:eastAsia="hr-HR"/>
        </w:rPr>
        <w:t>pravne osobe u sustavu civilne zaštite,</w:t>
      </w:r>
    </w:p>
    <w:p w14:paraId="47F1E6B8" w14:textId="77777777" w:rsidR="000C55DF"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E11268">
        <w:rPr>
          <w:rFonts w:ascii="Times New Roman" w:eastAsia="Times New Roman" w:hAnsi="Times New Roman" w:cs="Times New Roman"/>
          <w:szCs w:val="24"/>
          <w:lang w:eastAsia="hr-HR"/>
        </w:rPr>
        <w:t>udruge.</w:t>
      </w:r>
    </w:p>
    <w:p w14:paraId="262CF896" w14:textId="77777777" w:rsidR="000C55DF" w:rsidRPr="00E11268" w:rsidRDefault="000C55DF" w:rsidP="000C55DF">
      <w:pPr>
        <w:tabs>
          <w:tab w:val="left" w:pos="1134"/>
          <w:tab w:val="left" w:pos="1418"/>
        </w:tabs>
        <w:autoSpaceDE w:val="0"/>
        <w:autoSpaceDN w:val="0"/>
        <w:adjustRightInd w:val="0"/>
        <w:spacing w:after="0" w:line="240" w:lineRule="auto"/>
        <w:ind w:left="714"/>
        <w:contextualSpacing/>
        <w:rPr>
          <w:rFonts w:ascii="Times New Roman" w:eastAsia="Times New Roman" w:hAnsi="Times New Roman" w:cs="Times New Roman"/>
          <w:szCs w:val="24"/>
          <w:lang w:eastAsia="hr-HR"/>
        </w:rPr>
      </w:pPr>
    </w:p>
    <w:p w14:paraId="264960DE" w14:textId="77777777" w:rsidR="000C55DF" w:rsidRPr="00E11268" w:rsidRDefault="000C55DF" w:rsidP="000C55DF">
      <w:pPr>
        <w:pStyle w:val="Naslov2"/>
        <w:numPr>
          <w:ilvl w:val="1"/>
          <w:numId w:val="0"/>
        </w:numPr>
        <w:spacing w:before="0" w:line="240" w:lineRule="auto"/>
        <w:ind w:left="1440" w:hanging="360"/>
        <w:contextualSpacing/>
        <w:rPr>
          <w:szCs w:val="24"/>
          <w:lang w:val="pl-PL"/>
        </w:rPr>
      </w:pPr>
      <w:bookmarkStart w:id="17" w:name="_Toc24530201"/>
      <w:bookmarkEnd w:id="14"/>
      <w:bookmarkEnd w:id="15"/>
      <w:bookmarkEnd w:id="16"/>
      <w:r w:rsidRPr="00E11268">
        <w:rPr>
          <w:szCs w:val="24"/>
          <w:lang w:val="pl-PL"/>
        </w:rPr>
        <w:t>STOŽER CIVILNE ZAŠTITE</w:t>
      </w:r>
      <w:bookmarkEnd w:id="17"/>
      <w:r w:rsidRPr="00E11268">
        <w:rPr>
          <w:szCs w:val="24"/>
          <w:lang w:val="pl-PL"/>
        </w:rPr>
        <w:t xml:space="preserve"> GRADA IVANCA</w:t>
      </w:r>
    </w:p>
    <w:p w14:paraId="6815FE56" w14:textId="77777777" w:rsidR="000C55DF" w:rsidRDefault="000C55DF" w:rsidP="000C55DF">
      <w:pPr>
        <w:spacing w:after="0" w:line="240" w:lineRule="auto"/>
        <w:ind w:firstLine="709"/>
        <w:contextualSpacing/>
        <w:rPr>
          <w:rFonts w:ascii="Times New Roman" w:eastAsia="Calibri" w:hAnsi="Times New Roman" w:cs="Times New Roman"/>
          <w:szCs w:val="24"/>
          <w:lang w:eastAsia="hr-HR"/>
        </w:rPr>
      </w:pPr>
      <w:bookmarkStart w:id="18" w:name="_Hlk56412046"/>
    </w:p>
    <w:p w14:paraId="2ECB1358" w14:textId="77777777" w:rsidR="000C55DF" w:rsidRDefault="000C55DF" w:rsidP="000C55DF">
      <w:pPr>
        <w:spacing w:after="0" w:line="240" w:lineRule="auto"/>
        <w:ind w:firstLine="709"/>
        <w:contextualSpacing/>
        <w:rPr>
          <w:rFonts w:ascii="Times New Roman" w:eastAsia="Calibri" w:hAnsi="Times New Roman" w:cs="Times New Roman"/>
          <w:szCs w:val="24"/>
          <w:lang w:eastAsia="hr-HR"/>
        </w:rPr>
      </w:pPr>
      <w:r w:rsidRPr="00E11268">
        <w:rPr>
          <w:rFonts w:ascii="Times New Roman" w:eastAsia="Calibri" w:hAnsi="Times New Roman" w:cs="Times New Roman"/>
          <w:szCs w:val="24"/>
          <w:lang w:eastAsia="hr-HR"/>
        </w:rPr>
        <w:t xml:space="preserve">Stožer civilne zaštite Grada Ivanca osnovan je Odlukom gradonačelnika o osnivanju i imenovanju načelnika, zamjenika načelnika i članova Stožera civilne zaštite Grada Ivanca </w:t>
      </w:r>
      <w:r w:rsidRPr="00E11268">
        <w:rPr>
          <w:rFonts w:ascii="Times New Roman" w:eastAsia="Calibri" w:hAnsi="Times New Roman" w:cs="Times New Roman"/>
          <w:bCs/>
          <w:szCs w:val="24"/>
          <w:lang w:eastAsia="hr-HR"/>
        </w:rPr>
        <w:t>(„Službeni vjesnik Varaždinske županije“, br</w:t>
      </w:r>
      <w:r>
        <w:rPr>
          <w:rFonts w:ascii="Times New Roman" w:eastAsia="Calibri" w:hAnsi="Times New Roman" w:cs="Times New Roman"/>
          <w:bCs/>
          <w:szCs w:val="24"/>
          <w:lang w:eastAsia="hr-HR"/>
        </w:rPr>
        <w:t>.</w:t>
      </w:r>
      <w:r w:rsidRPr="00E11268">
        <w:rPr>
          <w:rFonts w:ascii="Times New Roman" w:eastAsia="Calibri" w:hAnsi="Times New Roman" w:cs="Times New Roman"/>
          <w:bCs/>
          <w:szCs w:val="24"/>
          <w:lang w:eastAsia="hr-HR"/>
        </w:rPr>
        <w:t xml:space="preserve"> 56/21, 21/22, 39/22, 68/22, 105/22).</w:t>
      </w:r>
      <w:r w:rsidRPr="00E11268">
        <w:rPr>
          <w:rFonts w:ascii="Times New Roman" w:eastAsia="Calibri" w:hAnsi="Times New Roman" w:cs="Times New Roman"/>
          <w:szCs w:val="24"/>
          <w:lang w:eastAsia="hr-HR"/>
        </w:rPr>
        <w:t xml:space="preserve"> Stožer civilne zaštite Grada Ivanca sastoji se od načelnika Stožera, zamjenika načelnika Stožera i 7 članova.</w:t>
      </w:r>
    </w:p>
    <w:p w14:paraId="3FB1D23D" w14:textId="77777777" w:rsidR="000C55DF" w:rsidRPr="00E11268" w:rsidRDefault="000C55DF" w:rsidP="000C55DF">
      <w:pPr>
        <w:spacing w:after="0" w:line="240" w:lineRule="auto"/>
        <w:ind w:firstLine="709"/>
        <w:contextualSpacing/>
        <w:rPr>
          <w:rFonts w:ascii="Times New Roman" w:eastAsia="Calibri" w:hAnsi="Times New Roman" w:cs="Times New Roman"/>
          <w:szCs w:val="24"/>
          <w:lang w:eastAsia="hr-HR"/>
        </w:rPr>
      </w:pPr>
    </w:p>
    <w:bookmarkEnd w:id="18"/>
    <w:p w14:paraId="23DB3BA3" w14:textId="77777777" w:rsidR="000C55DF" w:rsidRPr="00E11268" w:rsidRDefault="000C55DF" w:rsidP="000C55DF">
      <w:pPr>
        <w:spacing w:after="0" w:line="240" w:lineRule="auto"/>
        <w:ind w:firstLine="709"/>
        <w:contextualSpacing/>
        <w:rPr>
          <w:rFonts w:ascii="Times New Roman" w:eastAsia="Calibri" w:hAnsi="Times New Roman" w:cs="Times New Roman"/>
          <w:szCs w:val="24"/>
          <w:lang w:eastAsia="hr-HR"/>
        </w:rPr>
      </w:pPr>
      <w:r w:rsidRPr="00E11268">
        <w:rPr>
          <w:rFonts w:ascii="Times New Roman" w:eastAsia="Calibri" w:hAnsi="Times New Roman" w:cs="Times New Roman"/>
          <w:szCs w:val="24"/>
          <w:lang w:eastAsia="hr-HR"/>
        </w:rPr>
        <w:t>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w:t>
      </w:r>
    </w:p>
    <w:p w14:paraId="2C8BAF03" w14:textId="77777777" w:rsidR="000C55DF" w:rsidRDefault="000C55DF" w:rsidP="000C55DF">
      <w:pPr>
        <w:spacing w:after="0" w:line="240" w:lineRule="auto"/>
        <w:ind w:firstLine="709"/>
        <w:contextualSpacing/>
        <w:rPr>
          <w:rFonts w:ascii="Times New Roman" w:eastAsia="Calibri" w:hAnsi="Times New Roman" w:cs="Times New Roman"/>
          <w:szCs w:val="24"/>
          <w:lang w:eastAsia="hr-HR"/>
        </w:rPr>
      </w:pPr>
    </w:p>
    <w:p w14:paraId="05C5D4EB" w14:textId="77777777" w:rsidR="000C55DF" w:rsidRPr="00E11268" w:rsidRDefault="000C55DF" w:rsidP="000C55DF">
      <w:pPr>
        <w:spacing w:after="0" w:line="240" w:lineRule="auto"/>
        <w:ind w:firstLine="709"/>
        <w:contextualSpacing/>
        <w:rPr>
          <w:rFonts w:ascii="Times New Roman" w:eastAsia="Calibri" w:hAnsi="Times New Roman" w:cs="Times New Roman"/>
          <w:szCs w:val="24"/>
          <w:lang w:eastAsia="hr-HR"/>
        </w:rPr>
      </w:pPr>
      <w:r w:rsidRPr="00E11268">
        <w:rPr>
          <w:rFonts w:ascii="Times New Roman" w:eastAsia="Calibri" w:hAnsi="Times New Roman" w:cs="Times New Roman"/>
          <w:szCs w:val="24"/>
          <w:lang w:eastAsia="hr-HR"/>
        </w:rPr>
        <w:t xml:space="preserve">Radom stožera civilne zaštite Grada Ivanca rukovodi načelnik Stožera, a kada se proglasi velika nesreća, rukovođenje preuzima gradonačelnik. </w:t>
      </w:r>
    </w:p>
    <w:p w14:paraId="1185F226" w14:textId="77777777" w:rsidR="000C55DF" w:rsidRDefault="000C55DF" w:rsidP="000C55DF">
      <w:pPr>
        <w:spacing w:after="0" w:line="240" w:lineRule="auto"/>
        <w:ind w:firstLine="709"/>
        <w:contextualSpacing/>
        <w:rPr>
          <w:rFonts w:ascii="Times New Roman" w:hAnsi="Times New Roman" w:cs="Times New Roman"/>
          <w:szCs w:val="24"/>
        </w:rPr>
      </w:pPr>
    </w:p>
    <w:p w14:paraId="5AA746D0" w14:textId="77777777" w:rsidR="000C55DF" w:rsidRPr="00E11268" w:rsidRDefault="000C55DF" w:rsidP="000C55DF">
      <w:pPr>
        <w:spacing w:after="0" w:line="240" w:lineRule="auto"/>
        <w:ind w:firstLine="709"/>
        <w:contextualSpacing/>
        <w:rPr>
          <w:rFonts w:ascii="Times New Roman" w:hAnsi="Times New Roman" w:cs="Times New Roman"/>
          <w:szCs w:val="24"/>
        </w:rPr>
      </w:pPr>
      <w:r w:rsidRPr="00E11268">
        <w:rPr>
          <w:rFonts w:ascii="Times New Roman" w:hAnsi="Times New Roman" w:cs="Times New Roman"/>
          <w:szCs w:val="24"/>
        </w:rPr>
        <w:t>Način rada Stožera civilne zaštite uređen je Poslovnikom o načinu rada Stožera civilne zaštite Grada Ivanca (KLASA: 810-01/21-01/14, URBROJ: 2186/12-02/03-21-1, od dana 12. srpnja 2021. godine).</w:t>
      </w:r>
    </w:p>
    <w:p w14:paraId="5E547D71" w14:textId="77777777" w:rsidR="000C55DF" w:rsidRDefault="000C55DF" w:rsidP="000C55DF">
      <w:pPr>
        <w:spacing w:after="0" w:line="240" w:lineRule="auto"/>
        <w:ind w:firstLine="709"/>
        <w:contextualSpacing/>
        <w:rPr>
          <w:rFonts w:ascii="Times New Roman" w:eastAsia="Calibri" w:hAnsi="Times New Roman" w:cs="Times New Roman"/>
          <w:szCs w:val="24"/>
          <w:lang w:eastAsia="hr-HR"/>
        </w:rPr>
      </w:pPr>
    </w:p>
    <w:p w14:paraId="6A5D36C2" w14:textId="77777777" w:rsidR="000C55DF" w:rsidRPr="00E11268" w:rsidRDefault="000C55DF" w:rsidP="000C55DF">
      <w:pPr>
        <w:spacing w:after="0" w:line="240" w:lineRule="auto"/>
        <w:ind w:firstLine="709"/>
        <w:contextualSpacing/>
        <w:rPr>
          <w:rFonts w:ascii="Times New Roman" w:eastAsia="Calibri" w:hAnsi="Times New Roman" w:cs="Times New Roman"/>
          <w:szCs w:val="24"/>
          <w:lang w:eastAsia="hr-HR"/>
        </w:rPr>
      </w:pPr>
      <w:r w:rsidRPr="00E11268">
        <w:rPr>
          <w:rFonts w:ascii="Times New Roman" w:eastAsia="Calibri" w:hAnsi="Times New Roman" w:cs="Times New Roman"/>
          <w:szCs w:val="24"/>
          <w:lang w:eastAsia="hr-HR"/>
        </w:rPr>
        <w:t xml:space="preserve">Stožer civilne zaštite Grada Ivanca upoznat je sa </w:t>
      </w:r>
      <w:r w:rsidRPr="00E11268">
        <w:rPr>
          <w:rFonts w:ascii="Times New Roman" w:eastAsia="Calibri" w:hAnsi="Times New Roman" w:cs="Times New Roman"/>
          <w:i/>
          <w:iCs/>
          <w:szCs w:val="24"/>
          <w:lang w:eastAsia="hr-HR"/>
        </w:rPr>
        <w:t xml:space="preserve">Zakonom, </w:t>
      </w:r>
      <w:r w:rsidRPr="00E11268">
        <w:rPr>
          <w:rFonts w:ascii="Times New Roman" w:eastAsia="Calibri" w:hAnsi="Times New Roman" w:cs="Times New Roman"/>
          <w:szCs w:val="24"/>
          <w:lang w:eastAsia="hr-HR"/>
        </w:rPr>
        <w:t xml:space="preserve">podzakonskim aktima, načinom djelovanja sustava civilne zaštite, načelima sustava civilne zaštite i sl. </w:t>
      </w:r>
    </w:p>
    <w:p w14:paraId="150AA119" w14:textId="77777777" w:rsidR="000C55DF" w:rsidRDefault="000C55DF" w:rsidP="000C55DF">
      <w:pPr>
        <w:widowControl w:val="0"/>
        <w:suppressAutoHyphens/>
        <w:overflowPunct w:val="0"/>
        <w:autoSpaceDE w:val="0"/>
        <w:autoSpaceDN w:val="0"/>
        <w:spacing w:after="0" w:line="240" w:lineRule="auto"/>
        <w:ind w:firstLine="709"/>
        <w:contextualSpacing/>
        <w:textAlignment w:val="baseline"/>
        <w:rPr>
          <w:rFonts w:ascii="Times New Roman" w:eastAsia="Calibri" w:hAnsi="Times New Roman" w:cs="Times New Roman"/>
          <w:szCs w:val="24"/>
          <w:lang w:eastAsia="x-none"/>
        </w:rPr>
      </w:pPr>
    </w:p>
    <w:p w14:paraId="53D2EFC8" w14:textId="77777777" w:rsidR="000C55DF" w:rsidRPr="006E7F61" w:rsidRDefault="000C55DF" w:rsidP="000C55DF">
      <w:pPr>
        <w:widowControl w:val="0"/>
        <w:suppressAutoHyphens/>
        <w:overflowPunct w:val="0"/>
        <w:autoSpaceDE w:val="0"/>
        <w:autoSpaceDN w:val="0"/>
        <w:spacing w:after="0" w:line="240" w:lineRule="auto"/>
        <w:ind w:firstLine="709"/>
        <w:contextualSpacing/>
        <w:textAlignment w:val="baseline"/>
        <w:rPr>
          <w:rFonts w:ascii="Times New Roman" w:eastAsia="Lucida Sans Unicode" w:hAnsi="Times New Roman" w:cs="Times New Roman"/>
          <w:kern w:val="3"/>
          <w:szCs w:val="24"/>
        </w:rPr>
      </w:pPr>
      <w:r w:rsidRPr="00E11268">
        <w:rPr>
          <w:rFonts w:ascii="Times New Roman" w:eastAsia="Calibri" w:hAnsi="Times New Roman" w:cs="Times New Roman"/>
          <w:szCs w:val="24"/>
          <w:lang w:eastAsia="x-none"/>
        </w:rPr>
        <w:t xml:space="preserve">Mobilizacija Stožera civilne zaštite Grada Ivanca provodi se sukladno Shemi mobilizacije Stožera civilne zaštite Grada Ivanca </w:t>
      </w:r>
      <w:r w:rsidRPr="00E11268">
        <w:rPr>
          <w:rFonts w:ascii="Times New Roman" w:eastAsia="Lucida Sans Unicode" w:hAnsi="Times New Roman" w:cs="Times New Roman"/>
          <w:kern w:val="3"/>
          <w:szCs w:val="24"/>
        </w:rPr>
        <w:t>(„Službeni vjesnik Varaždinske županije“, br</w:t>
      </w:r>
      <w:r>
        <w:rPr>
          <w:rFonts w:ascii="Times New Roman" w:eastAsia="Lucida Sans Unicode" w:hAnsi="Times New Roman" w:cs="Times New Roman"/>
          <w:kern w:val="3"/>
          <w:szCs w:val="24"/>
        </w:rPr>
        <w:t>.</w:t>
      </w:r>
      <w:r w:rsidRPr="00E11268">
        <w:rPr>
          <w:rFonts w:ascii="Times New Roman" w:eastAsia="Lucida Sans Unicode" w:hAnsi="Times New Roman" w:cs="Times New Roman"/>
          <w:kern w:val="3"/>
          <w:szCs w:val="24"/>
        </w:rPr>
        <w:t xml:space="preserve"> 79/18)</w:t>
      </w:r>
      <w:r>
        <w:rPr>
          <w:rFonts w:ascii="Times New Roman" w:eastAsia="Lucida Sans Unicode" w:hAnsi="Times New Roman" w:cs="Times New Roman"/>
          <w:kern w:val="3"/>
          <w:szCs w:val="24"/>
        </w:rPr>
        <w:t>.</w:t>
      </w:r>
    </w:p>
    <w:p w14:paraId="5E45B23B" w14:textId="77777777" w:rsidR="000C55DF" w:rsidRDefault="000C55DF" w:rsidP="000C55DF">
      <w:pPr>
        <w:spacing w:after="0" w:line="240" w:lineRule="auto"/>
        <w:contextualSpacing/>
        <w:rPr>
          <w:rFonts w:ascii="Times New Roman" w:hAnsi="Times New Roman" w:cs="Times New Roman"/>
          <w:color w:val="FF0000"/>
          <w:szCs w:val="24"/>
        </w:rPr>
      </w:pPr>
    </w:p>
    <w:p w14:paraId="32D374D3" w14:textId="77777777" w:rsidR="000C55DF" w:rsidRPr="00E11268" w:rsidRDefault="000C55DF" w:rsidP="000C55DF">
      <w:pPr>
        <w:spacing w:after="0" w:line="240" w:lineRule="auto"/>
        <w:contextualSpacing/>
        <w:rPr>
          <w:rFonts w:ascii="Times New Roman" w:hAnsi="Times New Roman" w:cs="Times New Roman"/>
          <w:color w:val="FF0000"/>
          <w:szCs w:val="24"/>
        </w:rPr>
      </w:pPr>
    </w:p>
    <w:p w14:paraId="75359200" w14:textId="77777777" w:rsidR="000C55DF" w:rsidRPr="00E11268" w:rsidRDefault="000C55DF" w:rsidP="000C55DF">
      <w:pPr>
        <w:pStyle w:val="Naslov2"/>
        <w:numPr>
          <w:ilvl w:val="1"/>
          <w:numId w:val="0"/>
        </w:numPr>
        <w:spacing w:before="0" w:line="240" w:lineRule="auto"/>
        <w:ind w:left="1440" w:hanging="360"/>
        <w:contextualSpacing/>
        <w:rPr>
          <w:szCs w:val="24"/>
        </w:rPr>
      </w:pPr>
      <w:bookmarkStart w:id="19" w:name="_Toc24530202"/>
      <w:r w:rsidRPr="00E11268">
        <w:rPr>
          <w:szCs w:val="24"/>
        </w:rPr>
        <w:t>VATROGASNA ZAJEDNICA GRADA IVANCA</w:t>
      </w:r>
      <w:bookmarkEnd w:id="19"/>
    </w:p>
    <w:p w14:paraId="232EF18E" w14:textId="77777777" w:rsidR="000C55DF" w:rsidRDefault="000C55DF" w:rsidP="000C55DF">
      <w:pPr>
        <w:spacing w:after="0" w:line="240" w:lineRule="auto"/>
        <w:ind w:firstLine="709"/>
        <w:contextualSpacing/>
        <w:rPr>
          <w:rFonts w:ascii="Times New Roman" w:eastAsia="Calibri" w:hAnsi="Times New Roman" w:cs="Times New Roman"/>
          <w:color w:val="000000"/>
          <w:szCs w:val="24"/>
        </w:rPr>
      </w:pPr>
    </w:p>
    <w:p w14:paraId="5AF58942" w14:textId="77777777" w:rsidR="000C55DF" w:rsidRDefault="000C55DF" w:rsidP="000C55DF">
      <w:pPr>
        <w:spacing w:after="0" w:line="240" w:lineRule="auto"/>
        <w:ind w:firstLine="709"/>
        <w:contextualSpacing/>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Operativne snage vatrogastva temeljna su operativna snaga sustava civilne zaštite koje djeluju u sustavu civilne zaštite u skladu s odredbama posebnih propisa kojima se uređuje područje vatrogastva.</w:t>
      </w:r>
    </w:p>
    <w:p w14:paraId="189F9D6B" w14:textId="77777777" w:rsidR="000C55DF" w:rsidRPr="00E11268" w:rsidRDefault="000C55DF" w:rsidP="000C55DF">
      <w:pPr>
        <w:spacing w:after="0" w:line="240" w:lineRule="auto"/>
        <w:ind w:firstLine="709"/>
        <w:contextualSpacing/>
        <w:rPr>
          <w:rFonts w:ascii="Times New Roman" w:eastAsia="Calibri" w:hAnsi="Times New Roman" w:cs="Times New Roman"/>
          <w:color w:val="000000"/>
          <w:szCs w:val="24"/>
        </w:rPr>
      </w:pPr>
    </w:p>
    <w:p w14:paraId="3E66CFB0" w14:textId="77777777" w:rsidR="000C55DF" w:rsidRDefault="000C55DF" w:rsidP="000C55DF">
      <w:pPr>
        <w:spacing w:after="0" w:line="240" w:lineRule="auto"/>
        <w:ind w:firstLine="709"/>
        <w:contextualSpacing/>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Na području grada Ivanca djeluje Vatrogasna zajednica Grada Ivanca u koju je udruženo 6 dobrovoljnih vatrogasnih društava:</w:t>
      </w:r>
      <w:r>
        <w:rPr>
          <w:rFonts w:ascii="Times New Roman" w:eastAsia="Calibri" w:hAnsi="Times New Roman" w:cs="Times New Roman"/>
          <w:color w:val="000000"/>
          <w:szCs w:val="24"/>
        </w:rPr>
        <w:t xml:space="preserve"> </w:t>
      </w:r>
      <w:r w:rsidRPr="00E11268">
        <w:rPr>
          <w:rFonts w:ascii="Times New Roman" w:eastAsia="Calibri" w:hAnsi="Times New Roman" w:cs="Times New Roman"/>
          <w:color w:val="000000"/>
          <w:szCs w:val="24"/>
        </w:rPr>
        <w:t xml:space="preserve">DVD Ivanec, DVD </w:t>
      </w:r>
      <w:proofErr w:type="spellStart"/>
      <w:r w:rsidRPr="00E11268">
        <w:rPr>
          <w:rFonts w:ascii="Times New Roman" w:eastAsia="Calibri" w:hAnsi="Times New Roman" w:cs="Times New Roman"/>
          <w:color w:val="000000"/>
          <w:szCs w:val="24"/>
        </w:rPr>
        <w:t>Salinovec</w:t>
      </w:r>
      <w:proofErr w:type="spellEnd"/>
      <w:r w:rsidRPr="00E11268">
        <w:rPr>
          <w:rFonts w:ascii="Times New Roman" w:eastAsia="Calibri" w:hAnsi="Times New Roman" w:cs="Times New Roman"/>
          <w:color w:val="000000"/>
          <w:szCs w:val="24"/>
        </w:rPr>
        <w:t xml:space="preserve">, DVD </w:t>
      </w:r>
      <w:proofErr w:type="spellStart"/>
      <w:r w:rsidRPr="00E11268">
        <w:rPr>
          <w:rFonts w:ascii="Times New Roman" w:eastAsia="Calibri" w:hAnsi="Times New Roman" w:cs="Times New Roman"/>
          <w:color w:val="000000"/>
          <w:szCs w:val="24"/>
        </w:rPr>
        <w:t>Margečan</w:t>
      </w:r>
      <w:proofErr w:type="spellEnd"/>
      <w:r w:rsidRPr="00E11268">
        <w:rPr>
          <w:rFonts w:ascii="Times New Roman" w:eastAsia="Calibri" w:hAnsi="Times New Roman" w:cs="Times New Roman"/>
          <w:color w:val="000000"/>
          <w:szCs w:val="24"/>
        </w:rPr>
        <w:t xml:space="preserve">, DVD Radovan, DVD </w:t>
      </w:r>
      <w:proofErr w:type="spellStart"/>
      <w:r w:rsidRPr="00E11268">
        <w:rPr>
          <w:rFonts w:ascii="Times New Roman" w:eastAsia="Calibri" w:hAnsi="Times New Roman" w:cs="Times New Roman"/>
          <w:color w:val="000000"/>
          <w:szCs w:val="24"/>
        </w:rPr>
        <w:t>Gačice</w:t>
      </w:r>
      <w:proofErr w:type="spellEnd"/>
      <w:r w:rsidRPr="00E11268">
        <w:rPr>
          <w:rFonts w:ascii="Times New Roman" w:eastAsia="Calibri" w:hAnsi="Times New Roman" w:cs="Times New Roman"/>
          <w:color w:val="000000"/>
          <w:szCs w:val="24"/>
        </w:rPr>
        <w:t xml:space="preserve">, DVD </w:t>
      </w:r>
      <w:proofErr w:type="spellStart"/>
      <w:r w:rsidRPr="00E11268">
        <w:rPr>
          <w:rFonts w:ascii="Times New Roman" w:eastAsia="Calibri" w:hAnsi="Times New Roman" w:cs="Times New Roman"/>
          <w:color w:val="000000"/>
          <w:szCs w:val="24"/>
        </w:rPr>
        <w:t>Bedenec</w:t>
      </w:r>
      <w:proofErr w:type="spellEnd"/>
      <w:r w:rsidRPr="00E11268">
        <w:rPr>
          <w:rFonts w:ascii="Times New Roman" w:eastAsia="Calibri" w:hAnsi="Times New Roman" w:cs="Times New Roman"/>
          <w:color w:val="000000"/>
          <w:szCs w:val="24"/>
        </w:rPr>
        <w:t>.</w:t>
      </w:r>
    </w:p>
    <w:p w14:paraId="093A6729" w14:textId="77777777" w:rsidR="000C55DF" w:rsidRPr="00E11268" w:rsidRDefault="000C55DF" w:rsidP="000C55DF">
      <w:pPr>
        <w:spacing w:after="0" w:line="240" w:lineRule="auto"/>
        <w:ind w:firstLine="709"/>
        <w:contextualSpacing/>
        <w:rPr>
          <w:rFonts w:ascii="Times New Roman" w:eastAsia="Calibri" w:hAnsi="Times New Roman" w:cs="Times New Roman"/>
          <w:color w:val="000000"/>
          <w:szCs w:val="24"/>
        </w:rPr>
      </w:pPr>
    </w:p>
    <w:p w14:paraId="209449AB" w14:textId="77777777" w:rsidR="000C55DF" w:rsidRPr="00E11268" w:rsidRDefault="000C55DF" w:rsidP="000C55DF">
      <w:pPr>
        <w:spacing w:after="0" w:line="240" w:lineRule="auto"/>
        <w:ind w:firstLine="709"/>
        <w:contextualSpacing/>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Kadrovska popunjenost dobrovoljnih vatrogasnih društava koje djeluju na području grada Ivanca prikazana je u sljedećoj tablici:</w:t>
      </w:r>
    </w:p>
    <w:p w14:paraId="73DADA51" w14:textId="77777777" w:rsidR="000C55DF" w:rsidRDefault="000C55DF" w:rsidP="000C55DF">
      <w:pPr>
        <w:spacing w:after="0" w:line="240" w:lineRule="auto"/>
        <w:ind w:firstLine="709"/>
        <w:contextualSpacing/>
        <w:rPr>
          <w:rFonts w:ascii="Times New Roman" w:eastAsia="Calibri" w:hAnsi="Times New Roman" w:cs="Times New Roman"/>
          <w:color w:val="000000"/>
          <w:szCs w:val="24"/>
        </w:rPr>
      </w:pPr>
    </w:p>
    <w:p w14:paraId="2DF65448" w14:textId="75B7B996" w:rsidR="000C55DF" w:rsidRDefault="000C55DF" w:rsidP="000C55DF">
      <w:pPr>
        <w:spacing w:after="0" w:line="240" w:lineRule="auto"/>
        <w:ind w:firstLine="709"/>
        <w:contextualSpacing/>
        <w:jc w:val="center"/>
        <w:rPr>
          <w:rFonts w:ascii="Times New Roman" w:hAnsi="Times New Roman" w:cs="Times New Roman"/>
          <w:szCs w:val="24"/>
        </w:rPr>
      </w:pPr>
      <w:r w:rsidRPr="00E11268">
        <w:rPr>
          <w:rFonts w:ascii="Times New Roman" w:hAnsi="Times New Roman" w:cs="Times New Roman"/>
          <w:szCs w:val="24"/>
        </w:rPr>
        <w:t xml:space="preserve">Tablica </w:t>
      </w:r>
      <w:r w:rsidRPr="00E11268">
        <w:rPr>
          <w:rFonts w:ascii="Times New Roman" w:hAnsi="Times New Roman" w:cs="Times New Roman"/>
          <w:szCs w:val="24"/>
        </w:rPr>
        <w:fldChar w:fldCharType="begin"/>
      </w:r>
      <w:r w:rsidRPr="00E11268">
        <w:rPr>
          <w:rFonts w:ascii="Times New Roman" w:hAnsi="Times New Roman" w:cs="Times New Roman"/>
          <w:szCs w:val="24"/>
        </w:rPr>
        <w:instrText xml:space="preserve"> SEQ Tablica \* ARABIC </w:instrText>
      </w:r>
      <w:r w:rsidRPr="00E11268">
        <w:rPr>
          <w:rFonts w:ascii="Times New Roman" w:hAnsi="Times New Roman" w:cs="Times New Roman"/>
          <w:szCs w:val="24"/>
        </w:rPr>
        <w:fldChar w:fldCharType="separate"/>
      </w:r>
      <w:r w:rsidR="00ED2347">
        <w:rPr>
          <w:rFonts w:ascii="Times New Roman" w:hAnsi="Times New Roman" w:cs="Times New Roman"/>
          <w:noProof/>
          <w:szCs w:val="24"/>
        </w:rPr>
        <w:t>1</w:t>
      </w:r>
      <w:r w:rsidRPr="00E11268">
        <w:rPr>
          <w:rFonts w:ascii="Times New Roman" w:hAnsi="Times New Roman" w:cs="Times New Roman"/>
          <w:noProof/>
          <w:szCs w:val="24"/>
        </w:rPr>
        <w:fldChar w:fldCharType="end"/>
      </w:r>
      <w:r w:rsidRPr="00E11268">
        <w:rPr>
          <w:rFonts w:ascii="Times New Roman" w:hAnsi="Times New Roman" w:cs="Times New Roman"/>
          <w:szCs w:val="24"/>
        </w:rPr>
        <w:t>. Kadrovska popunjenost: VZG Ivanec</w:t>
      </w:r>
    </w:p>
    <w:tbl>
      <w:tblPr>
        <w:tblStyle w:val="Reetkatablice5"/>
        <w:tblpPr w:leftFromText="180" w:rightFromText="180" w:vertAnchor="text" w:horzAnchor="margin" w:tblpXSpec="center" w:tblpY="152"/>
        <w:tblW w:w="8795" w:type="dxa"/>
        <w:tblInd w:w="0" w:type="dxa"/>
        <w:tblLook w:val="04A0" w:firstRow="1" w:lastRow="0" w:firstColumn="1" w:lastColumn="0" w:noHBand="0" w:noVBand="1"/>
      </w:tblPr>
      <w:tblGrid>
        <w:gridCol w:w="3232"/>
        <w:gridCol w:w="5563"/>
      </w:tblGrid>
      <w:tr w:rsidR="000C55DF" w:rsidRPr="00E11268" w14:paraId="017E75FD" w14:textId="77777777" w:rsidTr="00EC2BDF">
        <w:trPr>
          <w:trHeight w:val="362"/>
        </w:trPr>
        <w:tc>
          <w:tcPr>
            <w:tcW w:w="3232" w:type="dxa"/>
            <w:shd w:val="clear" w:color="auto" w:fill="auto"/>
            <w:vAlign w:val="center"/>
          </w:tcPr>
          <w:p w14:paraId="5E0C1590" w14:textId="77777777" w:rsidR="000C55DF" w:rsidRPr="00E11268" w:rsidRDefault="000C55DF" w:rsidP="00EC2BDF">
            <w:pPr>
              <w:autoSpaceDE w:val="0"/>
              <w:autoSpaceDN w:val="0"/>
              <w:adjustRightInd w:val="0"/>
              <w:contextualSpacing/>
              <w:jc w:val="center"/>
              <w:rPr>
                <w:rFonts w:ascii="Times New Roman" w:hAnsi="Times New Roman"/>
                <w:b/>
                <w:color w:val="000000"/>
                <w:szCs w:val="24"/>
              </w:rPr>
            </w:pPr>
            <w:r w:rsidRPr="00E11268">
              <w:rPr>
                <w:rFonts w:ascii="Times New Roman" w:hAnsi="Times New Roman"/>
                <w:b/>
                <w:color w:val="000000"/>
                <w:szCs w:val="24"/>
              </w:rPr>
              <w:t>DVD</w:t>
            </w:r>
          </w:p>
        </w:tc>
        <w:tc>
          <w:tcPr>
            <w:tcW w:w="5563" w:type="dxa"/>
            <w:shd w:val="clear" w:color="auto" w:fill="auto"/>
            <w:vAlign w:val="center"/>
          </w:tcPr>
          <w:p w14:paraId="10A41320" w14:textId="77777777" w:rsidR="000C55DF" w:rsidRPr="00E11268" w:rsidRDefault="000C55DF" w:rsidP="00EC2BDF">
            <w:pPr>
              <w:autoSpaceDE w:val="0"/>
              <w:autoSpaceDN w:val="0"/>
              <w:adjustRightInd w:val="0"/>
              <w:contextualSpacing/>
              <w:jc w:val="center"/>
              <w:rPr>
                <w:rFonts w:ascii="Times New Roman" w:hAnsi="Times New Roman"/>
                <w:b/>
                <w:color w:val="000000"/>
                <w:szCs w:val="24"/>
              </w:rPr>
            </w:pPr>
            <w:r w:rsidRPr="00E11268">
              <w:rPr>
                <w:rFonts w:ascii="Times New Roman" w:hAnsi="Times New Roman"/>
                <w:b/>
                <w:color w:val="000000"/>
                <w:szCs w:val="24"/>
              </w:rPr>
              <w:t>BROJ OPERATIVNIH VATROGASACA</w:t>
            </w:r>
          </w:p>
        </w:tc>
      </w:tr>
      <w:tr w:rsidR="000C55DF" w:rsidRPr="00E11268" w14:paraId="380A00B6" w14:textId="77777777" w:rsidTr="00EC2BDF">
        <w:trPr>
          <w:trHeight w:val="59"/>
        </w:trPr>
        <w:tc>
          <w:tcPr>
            <w:tcW w:w="3232" w:type="dxa"/>
            <w:shd w:val="clear" w:color="auto" w:fill="auto"/>
            <w:vAlign w:val="center"/>
          </w:tcPr>
          <w:p w14:paraId="6B8129B3" w14:textId="77777777" w:rsidR="000C55DF" w:rsidRPr="00E11268" w:rsidRDefault="000C55DF" w:rsidP="00EC2BDF">
            <w:pPr>
              <w:contextualSpacing/>
              <w:rPr>
                <w:rFonts w:ascii="Times New Roman" w:hAnsi="Times New Roman"/>
                <w:bCs/>
                <w:szCs w:val="24"/>
              </w:rPr>
            </w:pPr>
            <w:r w:rsidRPr="00E11268">
              <w:rPr>
                <w:rFonts w:ascii="Times New Roman" w:hAnsi="Times New Roman"/>
                <w:bCs/>
                <w:szCs w:val="24"/>
              </w:rPr>
              <w:t>DVD Ivanec</w:t>
            </w:r>
          </w:p>
        </w:tc>
        <w:tc>
          <w:tcPr>
            <w:tcW w:w="5563" w:type="dxa"/>
            <w:tcBorders>
              <w:top w:val="single" w:sz="4" w:space="0" w:color="auto"/>
              <w:left w:val="single" w:sz="4" w:space="0" w:color="auto"/>
              <w:bottom w:val="single" w:sz="4" w:space="0" w:color="auto"/>
              <w:right w:val="single" w:sz="4" w:space="0" w:color="auto"/>
            </w:tcBorders>
            <w:shd w:val="clear" w:color="auto" w:fill="auto"/>
            <w:vAlign w:val="center"/>
          </w:tcPr>
          <w:p w14:paraId="55299A1C"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26</w:t>
            </w:r>
          </w:p>
        </w:tc>
      </w:tr>
      <w:tr w:rsidR="000C55DF" w:rsidRPr="00E11268" w14:paraId="3405D109" w14:textId="77777777" w:rsidTr="00EC2BDF">
        <w:trPr>
          <w:trHeight w:val="97"/>
        </w:trPr>
        <w:tc>
          <w:tcPr>
            <w:tcW w:w="3232" w:type="dxa"/>
            <w:shd w:val="clear" w:color="auto" w:fill="auto"/>
            <w:vAlign w:val="center"/>
          </w:tcPr>
          <w:p w14:paraId="72CA061A"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DVD </w:t>
            </w:r>
            <w:proofErr w:type="spellStart"/>
            <w:r w:rsidRPr="00E11268">
              <w:rPr>
                <w:rFonts w:ascii="Times New Roman" w:hAnsi="Times New Roman"/>
                <w:szCs w:val="24"/>
              </w:rPr>
              <w:t>Bedenec</w:t>
            </w:r>
            <w:proofErr w:type="spellEnd"/>
          </w:p>
        </w:tc>
        <w:tc>
          <w:tcPr>
            <w:tcW w:w="5563" w:type="dxa"/>
            <w:tcBorders>
              <w:top w:val="single" w:sz="4" w:space="0" w:color="auto"/>
              <w:left w:val="single" w:sz="4" w:space="0" w:color="auto"/>
              <w:bottom w:val="single" w:sz="4" w:space="0" w:color="auto"/>
              <w:right w:val="single" w:sz="4" w:space="0" w:color="auto"/>
            </w:tcBorders>
            <w:shd w:val="clear" w:color="auto" w:fill="auto"/>
            <w:vAlign w:val="center"/>
          </w:tcPr>
          <w:p w14:paraId="4B59184B"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14</w:t>
            </w:r>
          </w:p>
        </w:tc>
      </w:tr>
      <w:tr w:rsidR="000C55DF" w:rsidRPr="00E11268" w14:paraId="70F59C4D" w14:textId="77777777" w:rsidTr="00EC2BDF">
        <w:trPr>
          <w:trHeight w:val="56"/>
        </w:trPr>
        <w:tc>
          <w:tcPr>
            <w:tcW w:w="3232" w:type="dxa"/>
            <w:shd w:val="clear" w:color="auto" w:fill="auto"/>
            <w:vAlign w:val="center"/>
          </w:tcPr>
          <w:p w14:paraId="5E310D4D"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DVD </w:t>
            </w:r>
            <w:proofErr w:type="spellStart"/>
            <w:r w:rsidRPr="00E11268">
              <w:rPr>
                <w:rFonts w:ascii="Times New Roman" w:hAnsi="Times New Roman"/>
                <w:szCs w:val="24"/>
              </w:rPr>
              <w:t>Gačice</w:t>
            </w:r>
            <w:proofErr w:type="spellEnd"/>
          </w:p>
        </w:tc>
        <w:tc>
          <w:tcPr>
            <w:tcW w:w="5563" w:type="dxa"/>
            <w:tcBorders>
              <w:top w:val="single" w:sz="4" w:space="0" w:color="auto"/>
              <w:left w:val="single" w:sz="4" w:space="0" w:color="auto"/>
              <w:bottom w:val="single" w:sz="4" w:space="0" w:color="auto"/>
              <w:right w:val="single" w:sz="4" w:space="0" w:color="auto"/>
            </w:tcBorders>
            <w:shd w:val="clear" w:color="auto" w:fill="auto"/>
            <w:vAlign w:val="center"/>
          </w:tcPr>
          <w:p w14:paraId="1AD8244F"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16</w:t>
            </w:r>
          </w:p>
        </w:tc>
      </w:tr>
      <w:tr w:rsidR="000C55DF" w:rsidRPr="00E11268" w14:paraId="17328549" w14:textId="77777777" w:rsidTr="00EC2BDF">
        <w:trPr>
          <w:trHeight w:val="56"/>
        </w:trPr>
        <w:tc>
          <w:tcPr>
            <w:tcW w:w="3232" w:type="dxa"/>
            <w:shd w:val="clear" w:color="auto" w:fill="auto"/>
            <w:vAlign w:val="center"/>
          </w:tcPr>
          <w:p w14:paraId="197A1941"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DVD </w:t>
            </w:r>
            <w:proofErr w:type="spellStart"/>
            <w:r w:rsidRPr="00E11268">
              <w:rPr>
                <w:rFonts w:ascii="Times New Roman" w:hAnsi="Times New Roman"/>
                <w:szCs w:val="24"/>
              </w:rPr>
              <w:t>Margečan</w:t>
            </w:r>
            <w:proofErr w:type="spellEnd"/>
          </w:p>
        </w:tc>
        <w:tc>
          <w:tcPr>
            <w:tcW w:w="5563" w:type="dxa"/>
            <w:tcBorders>
              <w:top w:val="single" w:sz="4" w:space="0" w:color="auto"/>
              <w:left w:val="single" w:sz="4" w:space="0" w:color="auto"/>
              <w:bottom w:val="single" w:sz="4" w:space="0" w:color="auto"/>
              <w:right w:val="single" w:sz="4" w:space="0" w:color="auto"/>
            </w:tcBorders>
            <w:shd w:val="clear" w:color="auto" w:fill="auto"/>
            <w:vAlign w:val="center"/>
          </w:tcPr>
          <w:p w14:paraId="7C27A003"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16</w:t>
            </w:r>
          </w:p>
        </w:tc>
      </w:tr>
      <w:tr w:rsidR="000C55DF" w:rsidRPr="00E11268" w14:paraId="4F4F1E26" w14:textId="77777777" w:rsidTr="00EC2BDF">
        <w:trPr>
          <w:trHeight w:val="56"/>
        </w:trPr>
        <w:tc>
          <w:tcPr>
            <w:tcW w:w="3232" w:type="dxa"/>
            <w:shd w:val="clear" w:color="auto" w:fill="auto"/>
            <w:vAlign w:val="center"/>
          </w:tcPr>
          <w:p w14:paraId="082FEE1B"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DVD Radovan</w:t>
            </w:r>
          </w:p>
        </w:tc>
        <w:tc>
          <w:tcPr>
            <w:tcW w:w="5563" w:type="dxa"/>
            <w:tcBorders>
              <w:top w:val="single" w:sz="4" w:space="0" w:color="auto"/>
              <w:left w:val="single" w:sz="4" w:space="0" w:color="auto"/>
              <w:bottom w:val="single" w:sz="4" w:space="0" w:color="auto"/>
              <w:right w:val="single" w:sz="4" w:space="0" w:color="auto"/>
            </w:tcBorders>
            <w:shd w:val="clear" w:color="auto" w:fill="auto"/>
            <w:vAlign w:val="center"/>
          </w:tcPr>
          <w:p w14:paraId="31CE3835"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14</w:t>
            </w:r>
          </w:p>
        </w:tc>
      </w:tr>
      <w:tr w:rsidR="000C55DF" w:rsidRPr="00E11268" w14:paraId="693EFDAF" w14:textId="77777777" w:rsidTr="00EC2BDF">
        <w:trPr>
          <w:trHeight w:val="56"/>
        </w:trPr>
        <w:tc>
          <w:tcPr>
            <w:tcW w:w="3232" w:type="dxa"/>
            <w:shd w:val="clear" w:color="auto" w:fill="auto"/>
            <w:vAlign w:val="center"/>
          </w:tcPr>
          <w:p w14:paraId="294469EE"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DVD </w:t>
            </w:r>
            <w:proofErr w:type="spellStart"/>
            <w:r w:rsidRPr="00E11268">
              <w:rPr>
                <w:rFonts w:ascii="Times New Roman" w:hAnsi="Times New Roman"/>
                <w:szCs w:val="24"/>
              </w:rPr>
              <w:t>Salinovec</w:t>
            </w:r>
            <w:proofErr w:type="spellEnd"/>
          </w:p>
        </w:tc>
        <w:tc>
          <w:tcPr>
            <w:tcW w:w="5563" w:type="dxa"/>
            <w:tcBorders>
              <w:top w:val="single" w:sz="4" w:space="0" w:color="auto"/>
              <w:left w:val="single" w:sz="4" w:space="0" w:color="auto"/>
              <w:bottom w:val="single" w:sz="4" w:space="0" w:color="auto"/>
              <w:right w:val="single" w:sz="4" w:space="0" w:color="auto"/>
            </w:tcBorders>
            <w:shd w:val="clear" w:color="auto" w:fill="auto"/>
            <w:vAlign w:val="center"/>
          </w:tcPr>
          <w:p w14:paraId="40A085EF"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16</w:t>
            </w:r>
          </w:p>
        </w:tc>
      </w:tr>
    </w:tbl>
    <w:p w14:paraId="309716F0" w14:textId="77777777" w:rsidR="000C55DF" w:rsidRPr="006E7F61" w:rsidRDefault="000C55DF" w:rsidP="000C55DF">
      <w:pPr>
        <w:spacing w:after="0" w:line="240" w:lineRule="auto"/>
        <w:ind w:firstLine="709"/>
        <w:contextualSpacing/>
        <w:jc w:val="center"/>
        <w:rPr>
          <w:rFonts w:ascii="Times New Roman" w:hAnsi="Times New Roman" w:cs="Times New Roman"/>
          <w:szCs w:val="24"/>
        </w:rPr>
      </w:pPr>
      <w:r w:rsidRPr="00FF6E2C">
        <w:rPr>
          <w:rFonts w:ascii="Times New Roman" w:hAnsi="Times New Roman" w:cs="Times New Roman"/>
          <w:szCs w:val="24"/>
        </w:rPr>
        <w:t>Izvor: VZG Ivanec</w:t>
      </w:r>
    </w:p>
    <w:p w14:paraId="2F57D266" w14:textId="77777777" w:rsidR="000C55DF" w:rsidRPr="00E11268" w:rsidRDefault="000C55DF" w:rsidP="000C55DF">
      <w:pPr>
        <w:spacing w:after="0" w:line="240" w:lineRule="auto"/>
        <w:ind w:firstLine="709"/>
        <w:contextualSpacing/>
        <w:rPr>
          <w:rFonts w:ascii="Times New Roman" w:eastAsia="Calibri" w:hAnsi="Times New Roman" w:cs="Times New Roman"/>
          <w:color w:val="000000"/>
          <w:szCs w:val="24"/>
        </w:rPr>
      </w:pPr>
      <w:r>
        <w:rPr>
          <w:rFonts w:ascii="Times New Roman" w:eastAsia="Calibri" w:hAnsi="Times New Roman" w:cs="Times New Roman"/>
          <w:color w:val="000000"/>
          <w:szCs w:val="24"/>
        </w:rPr>
        <w:t>O</w:t>
      </w:r>
      <w:r w:rsidRPr="00E11268">
        <w:rPr>
          <w:rFonts w:ascii="Times New Roman" w:eastAsia="Calibri" w:hAnsi="Times New Roman" w:cs="Times New Roman"/>
          <w:color w:val="000000"/>
          <w:szCs w:val="24"/>
        </w:rPr>
        <w:t>d osnovne opreme za djelovanje u slučaju velikih nesreća i katastrofa, Vatroga</w:t>
      </w:r>
      <w:r>
        <w:rPr>
          <w:rFonts w:ascii="Times New Roman" w:eastAsia="Calibri" w:hAnsi="Times New Roman" w:cs="Times New Roman"/>
          <w:color w:val="000000"/>
          <w:szCs w:val="24"/>
        </w:rPr>
        <w:t xml:space="preserve">sna </w:t>
      </w:r>
      <w:r w:rsidRPr="00E11268">
        <w:rPr>
          <w:rFonts w:ascii="Times New Roman" w:eastAsia="Calibri" w:hAnsi="Times New Roman" w:cs="Times New Roman"/>
          <w:color w:val="000000"/>
          <w:szCs w:val="24"/>
        </w:rPr>
        <w:t>zajednica Grada Ivanca raspolaže sa:</w:t>
      </w:r>
    </w:p>
    <w:p w14:paraId="572F6B65" w14:textId="77777777" w:rsidR="000C55DF" w:rsidRDefault="000C55DF" w:rsidP="000C55DF">
      <w:pPr>
        <w:spacing w:after="0" w:line="240" w:lineRule="auto"/>
        <w:ind w:firstLine="709"/>
        <w:contextualSpacing/>
        <w:rPr>
          <w:rFonts w:ascii="Times New Roman" w:eastAsia="Calibri" w:hAnsi="Times New Roman" w:cs="Times New Roman"/>
          <w:color w:val="000000"/>
          <w:szCs w:val="24"/>
        </w:rPr>
      </w:pPr>
    </w:p>
    <w:p w14:paraId="5137E173" w14:textId="270FAC14" w:rsidR="000C55DF" w:rsidRPr="00E11268" w:rsidRDefault="000C55DF" w:rsidP="000C55DF">
      <w:pPr>
        <w:pStyle w:val="Opisslike"/>
        <w:keepNext/>
        <w:spacing w:line="240" w:lineRule="auto"/>
        <w:contextualSpacing/>
        <w:jc w:val="center"/>
        <w:rPr>
          <w:rFonts w:ascii="Times New Roman" w:hAnsi="Times New Roman" w:cs="Times New Roman"/>
          <w:sz w:val="24"/>
          <w:szCs w:val="24"/>
        </w:rPr>
      </w:pPr>
      <w:r w:rsidRPr="00E11268">
        <w:rPr>
          <w:rFonts w:ascii="Times New Roman" w:hAnsi="Times New Roman" w:cs="Times New Roman"/>
          <w:sz w:val="24"/>
          <w:szCs w:val="24"/>
        </w:rPr>
        <w:t xml:space="preserve">Tablica </w:t>
      </w:r>
      <w:r w:rsidRPr="00E11268">
        <w:rPr>
          <w:rFonts w:ascii="Times New Roman" w:hAnsi="Times New Roman" w:cs="Times New Roman"/>
          <w:sz w:val="24"/>
          <w:szCs w:val="24"/>
        </w:rPr>
        <w:fldChar w:fldCharType="begin"/>
      </w:r>
      <w:r w:rsidRPr="00E11268">
        <w:rPr>
          <w:rFonts w:ascii="Times New Roman" w:hAnsi="Times New Roman" w:cs="Times New Roman"/>
          <w:sz w:val="24"/>
          <w:szCs w:val="24"/>
        </w:rPr>
        <w:instrText xml:space="preserve"> SEQ Tablica \* ARABIC </w:instrText>
      </w:r>
      <w:r w:rsidRPr="00E11268">
        <w:rPr>
          <w:rFonts w:ascii="Times New Roman" w:hAnsi="Times New Roman" w:cs="Times New Roman"/>
          <w:sz w:val="24"/>
          <w:szCs w:val="24"/>
        </w:rPr>
        <w:fldChar w:fldCharType="separate"/>
      </w:r>
      <w:r w:rsidR="00ED2347">
        <w:rPr>
          <w:rFonts w:ascii="Times New Roman" w:hAnsi="Times New Roman" w:cs="Times New Roman"/>
          <w:noProof/>
          <w:sz w:val="24"/>
          <w:szCs w:val="24"/>
        </w:rPr>
        <w:t>2</w:t>
      </w:r>
      <w:r w:rsidRPr="00E11268">
        <w:rPr>
          <w:rFonts w:ascii="Times New Roman" w:hAnsi="Times New Roman" w:cs="Times New Roman"/>
          <w:sz w:val="24"/>
          <w:szCs w:val="24"/>
        </w:rPr>
        <w:fldChar w:fldCharType="end"/>
      </w:r>
      <w:r w:rsidRPr="00E11268">
        <w:rPr>
          <w:rFonts w:ascii="Times New Roman" w:hAnsi="Times New Roman" w:cs="Times New Roman"/>
          <w:sz w:val="24"/>
          <w:szCs w:val="24"/>
        </w:rPr>
        <w:t>. Popis vozila: VZG Ivanec</w:t>
      </w:r>
    </w:p>
    <w:tbl>
      <w:tblPr>
        <w:tblStyle w:val="Reetkatablice5"/>
        <w:tblW w:w="9072" w:type="dxa"/>
        <w:tblInd w:w="-5" w:type="dxa"/>
        <w:tblLook w:val="04A0" w:firstRow="1" w:lastRow="0" w:firstColumn="1" w:lastColumn="0" w:noHBand="0" w:noVBand="1"/>
      </w:tblPr>
      <w:tblGrid>
        <w:gridCol w:w="6379"/>
        <w:gridCol w:w="2693"/>
      </w:tblGrid>
      <w:tr w:rsidR="000C55DF" w:rsidRPr="00E11268" w14:paraId="656B8546" w14:textId="77777777" w:rsidTr="00EC2BDF">
        <w:trPr>
          <w:trHeight w:val="447"/>
        </w:trPr>
        <w:tc>
          <w:tcPr>
            <w:tcW w:w="6379" w:type="dxa"/>
            <w:shd w:val="clear" w:color="auto" w:fill="auto"/>
            <w:vAlign w:val="center"/>
          </w:tcPr>
          <w:p w14:paraId="67D0D7DC" w14:textId="77777777" w:rsidR="000C55DF" w:rsidRPr="00E11268" w:rsidRDefault="000C55DF" w:rsidP="00EC2BDF">
            <w:pPr>
              <w:autoSpaceDE w:val="0"/>
              <w:autoSpaceDN w:val="0"/>
              <w:adjustRightInd w:val="0"/>
              <w:contextualSpacing/>
              <w:jc w:val="center"/>
              <w:rPr>
                <w:rFonts w:ascii="Times New Roman" w:hAnsi="Times New Roman"/>
                <w:b/>
                <w:color w:val="000000"/>
                <w:szCs w:val="24"/>
              </w:rPr>
            </w:pPr>
            <w:r w:rsidRPr="00E11268">
              <w:rPr>
                <w:rFonts w:ascii="Times New Roman" w:hAnsi="Times New Roman"/>
                <w:b/>
                <w:color w:val="000000"/>
                <w:szCs w:val="24"/>
              </w:rPr>
              <w:t>VRSTA VOZILA</w:t>
            </w:r>
          </w:p>
        </w:tc>
        <w:tc>
          <w:tcPr>
            <w:tcW w:w="2693" w:type="dxa"/>
            <w:shd w:val="clear" w:color="auto" w:fill="auto"/>
            <w:vAlign w:val="center"/>
          </w:tcPr>
          <w:p w14:paraId="51F60004" w14:textId="77777777" w:rsidR="000C55DF" w:rsidRPr="00E11268" w:rsidRDefault="000C55DF" w:rsidP="00EC2BDF">
            <w:pPr>
              <w:autoSpaceDE w:val="0"/>
              <w:autoSpaceDN w:val="0"/>
              <w:adjustRightInd w:val="0"/>
              <w:contextualSpacing/>
              <w:jc w:val="center"/>
              <w:rPr>
                <w:rFonts w:ascii="Times New Roman" w:hAnsi="Times New Roman"/>
                <w:b/>
                <w:color w:val="000000"/>
                <w:szCs w:val="24"/>
              </w:rPr>
            </w:pPr>
            <w:r w:rsidRPr="00E11268">
              <w:rPr>
                <w:rFonts w:ascii="Times New Roman" w:hAnsi="Times New Roman"/>
                <w:b/>
                <w:color w:val="000000"/>
                <w:szCs w:val="24"/>
              </w:rPr>
              <w:t>BROJ VOZILA</w:t>
            </w:r>
          </w:p>
        </w:tc>
      </w:tr>
      <w:tr w:rsidR="000C55DF" w:rsidRPr="00E11268" w14:paraId="65B544BA" w14:textId="77777777" w:rsidTr="00EC2BDF">
        <w:trPr>
          <w:trHeight w:val="70"/>
        </w:trPr>
        <w:tc>
          <w:tcPr>
            <w:tcW w:w="6379" w:type="dxa"/>
            <w:shd w:val="clear" w:color="auto" w:fill="auto"/>
            <w:vAlign w:val="center"/>
          </w:tcPr>
          <w:p w14:paraId="68E4B6E1" w14:textId="77777777" w:rsidR="000C55DF" w:rsidRPr="00E11268" w:rsidRDefault="000C55DF" w:rsidP="00EC2BDF">
            <w:pPr>
              <w:contextualSpacing/>
              <w:rPr>
                <w:rFonts w:ascii="Times New Roman" w:hAnsi="Times New Roman"/>
                <w:bCs/>
                <w:szCs w:val="24"/>
              </w:rPr>
            </w:pPr>
            <w:r w:rsidRPr="00E11268">
              <w:rPr>
                <w:rFonts w:ascii="Times New Roman" w:hAnsi="Times New Roman"/>
                <w:bCs/>
                <w:szCs w:val="24"/>
              </w:rPr>
              <w:t>Zapovjedno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948B785"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w:t>
            </w:r>
          </w:p>
        </w:tc>
      </w:tr>
      <w:tr w:rsidR="000C55DF" w:rsidRPr="00E11268" w14:paraId="6E695FC9" w14:textId="77777777" w:rsidTr="00EC2BDF">
        <w:trPr>
          <w:trHeight w:val="168"/>
        </w:trPr>
        <w:tc>
          <w:tcPr>
            <w:tcW w:w="6379" w:type="dxa"/>
            <w:shd w:val="clear" w:color="auto" w:fill="auto"/>
            <w:vAlign w:val="center"/>
          </w:tcPr>
          <w:p w14:paraId="761A847C"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Navalno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597EFB"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5</w:t>
            </w:r>
          </w:p>
        </w:tc>
      </w:tr>
      <w:tr w:rsidR="000C55DF" w:rsidRPr="00E11268" w14:paraId="3274C490" w14:textId="77777777" w:rsidTr="00EC2BDF">
        <w:trPr>
          <w:trHeight w:val="70"/>
        </w:trPr>
        <w:tc>
          <w:tcPr>
            <w:tcW w:w="6379" w:type="dxa"/>
            <w:shd w:val="clear" w:color="auto" w:fill="auto"/>
            <w:vAlign w:val="center"/>
          </w:tcPr>
          <w:p w14:paraId="5B8CA4EB"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Autocisterna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D9FB1CC"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w:t>
            </w:r>
          </w:p>
        </w:tc>
      </w:tr>
      <w:tr w:rsidR="000C55DF" w:rsidRPr="00E11268" w14:paraId="56703FC6" w14:textId="77777777" w:rsidTr="00EC2BDF">
        <w:trPr>
          <w:trHeight w:val="70"/>
        </w:trPr>
        <w:tc>
          <w:tcPr>
            <w:tcW w:w="6379" w:type="dxa"/>
            <w:shd w:val="clear" w:color="auto" w:fill="auto"/>
            <w:vAlign w:val="center"/>
          </w:tcPr>
          <w:p w14:paraId="44A59FE7" w14:textId="77777777" w:rsidR="000C55DF" w:rsidRPr="00E11268" w:rsidRDefault="000C55DF" w:rsidP="00EC2BDF">
            <w:pPr>
              <w:contextualSpacing/>
              <w:rPr>
                <w:rFonts w:ascii="Times New Roman" w:hAnsi="Times New Roman"/>
                <w:szCs w:val="24"/>
              </w:rPr>
            </w:pPr>
            <w:proofErr w:type="spellStart"/>
            <w:r w:rsidRPr="00E11268">
              <w:rPr>
                <w:rFonts w:ascii="Times New Roman" w:hAnsi="Times New Roman"/>
                <w:szCs w:val="24"/>
              </w:rPr>
              <w:t>Autoljestva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0F447B9"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w:t>
            </w:r>
          </w:p>
        </w:tc>
      </w:tr>
      <w:tr w:rsidR="000C55DF" w:rsidRPr="00E11268" w14:paraId="2F4DDFEB" w14:textId="77777777" w:rsidTr="00EC2BDF">
        <w:trPr>
          <w:trHeight w:val="70"/>
        </w:trPr>
        <w:tc>
          <w:tcPr>
            <w:tcW w:w="6379" w:type="dxa"/>
            <w:shd w:val="clear" w:color="auto" w:fill="auto"/>
            <w:vAlign w:val="center"/>
          </w:tcPr>
          <w:p w14:paraId="2B4B7848"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Šumsko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9522479"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w:t>
            </w:r>
          </w:p>
        </w:tc>
      </w:tr>
      <w:tr w:rsidR="000C55DF" w:rsidRPr="00E11268" w14:paraId="18B2B905" w14:textId="77777777" w:rsidTr="00EC2BDF">
        <w:trPr>
          <w:trHeight w:val="70"/>
        </w:trPr>
        <w:tc>
          <w:tcPr>
            <w:tcW w:w="6379" w:type="dxa"/>
            <w:shd w:val="clear" w:color="auto" w:fill="auto"/>
            <w:vAlign w:val="center"/>
          </w:tcPr>
          <w:p w14:paraId="5994096B"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Kombi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F3A3FEA"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6</w:t>
            </w:r>
          </w:p>
        </w:tc>
      </w:tr>
      <w:tr w:rsidR="000C55DF" w:rsidRPr="00E11268" w14:paraId="4378B078" w14:textId="77777777" w:rsidTr="00EC2BDF">
        <w:trPr>
          <w:trHeight w:val="70"/>
        </w:trPr>
        <w:tc>
          <w:tcPr>
            <w:tcW w:w="6379" w:type="dxa"/>
            <w:shd w:val="clear" w:color="auto" w:fill="auto"/>
            <w:vAlign w:val="center"/>
          </w:tcPr>
          <w:p w14:paraId="1B70B376" w14:textId="77777777" w:rsidR="000C55DF" w:rsidRPr="00E11268" w:rsidRDefault="000C55DF" w:rsidP="00EC2BDF">
            <w:pPr>
              <w:contextualSpacing/>
              <w:rPr>
                <w:rFonts w:ascii="Times New Roman" w:hAnsi="Times New Roman"/>
                <w:szCs w:val="24"/>
              </w:rPr>
            </w:pPr>
            <w:proofErr w:type="spellStart"/>
            <w:r w:rsidRPr="00E11268">
              <w:rPr>
                <w:rFonts w:ascii="Times New Roman" w:hAnsi="Times New Roman"/>
                <w:szCs w:val="24"/>
              </w:rPr>
              <w:t>Autoprikolica</w:t>
            </w:r>
            <w:proofErr w:type="spellEnd"/>
            <w:r w:rsidRPr="00E11268">
              <w:rPr>
                <w:rFonts w:ascii="Times New Roman" w:hAnsi="Times New Roman"/>
                <w:szCs w:val="24"/>
              </w:rPr>
              <w:t xml:space="preserve"> do 750 kg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DA163A6"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w:t>
            </w:r>
          </w:p>
        </w:tc>
      </w:tr>
    </w:tbl>
    <w:p w14:paraId="0816CB48" w14:textId="77777777" w:rsidR="000C55DF" w:rsidRPr="00E11268" w:rsidRDefault="000C55DF" w:rsidP="000C55DF">
      <w:pPr>
        <w:spacing w:after="0" w:line="240" w:lineRule="auto"/>
        <w:contextualSpacing/>
        <w:jc w:val="center"/>
        <w:rPr>
          <w:rFonts w:ascii="Times New Roman" w:eastAsia="Calibri" w:hAnsi="Times New Roman" w:cs="Times New Roman"/>
          <w:color w:val="000000"/>
          <w:szCs w:val="24"/>
        </w:rPr>
      </w:pPr>
      <w:bookmarkStart w:id="20" w:name="_Hlk149591822"/>
      <w:r w:rsidRPr="00E11268">
        <w:rPr>
          <w:rFonts w:ascii="Times New Roman" w:eastAsia="Calibri" w:hAnsi="Times New Roman" w:cs="Times New Roman"/>
          <w:color w:val="000000"/>
          <w:szCs w:val="24"/>
        </w:rPr>
        <w:t>Izvor: VZG Ivanec</w:t>
      </w:r>
    </w:p>
    <w:bookmarkEnd w:id="20"/>
    <w:p w14:paraId="6D813AE8" w14:textId="77777777" w:rsidR="000C55DF" w:rsidRDefault="000C55DF" w:rsidP="000C55DF">
      <w:pPr>
        <w:spacing w:after="0" w:line="240" w:lineRule="auto"/>
        <w:contextualSpacing/>
        <w:rPr>
          <w:rFonts w:ascii="Times New Roman" w:eastAsia="Calibri" w:hAnsi="Times New Roman" w:cs="Times New Roman"/>
          <w:color w:val="000000"/>
          <w:szCs w:val="24"/>
        </w:rPr>
      </w:pPr>
    </w:p>
    <w:p w14:paraId="11BDC780" w14:textId="74E14A15" w:rsidR="000C55DF" w:rsidRDefault="000C55DF" w:rsidP="000C55DF">
      <w:pPr>
        <w:pStyle w:val="Opisslike"/>
        <w:keepNext/>
        <w:spacing w:line="240" w:lineRule="auto"/>
        <w:contextualSpacing/>
        <w:jc w:val="center"/>
        <w:rPr>
          <w:rFonts w:ascii="Times New Roman" w:hAnsi="Times New Roman" w:cs="Times New Roman"/>
          <w:sz w:val="24"/>
          <w:szCs w:val="24"/>
        </w:rPr>
      </w:pPr>
      <w:r w:rsidRPr="00E11268">
        <w:rPr>
          <w:rFonts w:ascii="Times New Roman" w:hAnsi="Times New Roman" w:cs="Times New Roman"/>
          <w:sz w:val="24"/>
          <w:szCs w:val="24"/>
        </w:rPr>
        <w:t xml:space="preserve">Tablica </w:t>
      </w:r>
      <w:r w:rsidRPr="00E11268">
        <w:rPr>
          <w:rFonts w:ascii="Times New Roman" w:hAnsi="Times New Roman" w:cs="Times New Roman"/>
          <w:sz w:val="24"/>
          <w:szCs w:val="24"/>
        </w:rPr>
        <w:fldChar w:fldCharType="begin"/>
      </w:r>
      <w:r w:rsidRPr="00E11268">
        <w:rPr>
          <w:rFonts w:ascii="Times New Roman" w:hAnsi="Times New Roman" w:cs="Times New Roman"/>
          <w:sz w:val="24"/>
          <w:szCs w:val="24"/>
        </w:rPr>
        <w:instrText xml:space="preserve"> SEQ Tablica \* ARABIC </w:instrText>
      </w:r>
      <w:r w:rsidRPr="00E11268">
        <w:rPr>
          <w:rFonts w:ascii="Times New Roman" w:hAnsi="Times New Roman" w:cs="Times New Roman"/>
          <w:sz w:val="24"/>
          <w:szCs w:val="24"/>
        </w:rPr>
        <w:fldChar w:fldCharType="separate"/>
      </w:r>
      <w:r w:rsidR="00ED2347">
        <w:rPr>
          <w:rFonts w:ascii="Times New Roman" w:hAnsi="Times New Roman" w:cs="Times New Roman"/>
          <w:noProof/>
          <w:sz w:val="24"/>
          <w:szCs w:val="24"/>
        </w:rPr>
        <w:t>3</w:t>
      </w:r>
      <w:r w:rsidRPr="00E11268">
        <w:rPr>
          <w:rFonts w:ascii="Times New Roman" w:hAnsi="Times New Roman" w:cs="Times New Roman"/>
          <w:sz w:val="24"/>
          <w:szCs w:val="24"/>
        </w:rPr>
        <w:fldChar w:fldCharType="end"/>
      </w:r>
      <w:r w:rsidRPr="00E11268">
        <w:rPr>
          <w:rFonts w:ascii="Times New Roman" w:hAnsi="Times New Roman" w:cs="Times New Roman"/>
          <w:sz w:val="24"/>
          <w:szCs w:val="24"/>
        </w:rPr>
        <w:t>. Popis opreme: VZG Ivanec</w:t>
      </w:r>
    </w:p>
    <w:tbl>
      <w:tblPr>
        <w:tblStyle w:val="Reetkatablice5"/>
        <w:tblW w:w="9072" w:type="dxa"/>
        <w:tblInd w:w="-5" w:type="dxa"/>
        <w:tblLook w:val="04A0" w:firstRow="1" w:lastRow="0" w:firstColumn="1" w:lastColumn="0" w:noHBand="0" w:noVBand="1"/>
      </w:tblPr>
      <w:tblGrid>
        <w:gridCol w:w="6379"/>
        <w:gridCol w:w="2693"/>
      </w:tblGrid>
      <w:tr w:rsidR="000C55DF" w:rsidRPr="00E11268" w14:paraId="714F0D5B" w14:textId="77777777" w:rsidTr="00EC2BDF">
        <w:trPr>
          <w:trHeight w:val="447"/>
          <w:tblHeader/>
        </w:trPr>
        <w:tc>
          <w:tcPr>
            <w:tcW w:w="6379" w:type="dxa"/>
            <w:shd w:val="clear" w:color="auto" w:fill="auto"/>
            <w:vAlign w:val="center"/>
          </w:tcPr>
          <w:p w14:paraId="389B3EA9" w14:textId="77777777" w:rsidR="000C55DF" w:rsidRPr="00E11268" w:rsidRDefault="000C55DF" w:rsidP="00EC2BDF">
            <w:pPr>
              <w:autoSpaceDE w:val="0"/>
              <w:autoSpaceDN w:val="0"/>
              <w:adjustRightInd w:val="0"/>
              <w:contextualSpacing/>
              <w:jc w:val="center"/>
              <w:rPr>
                <w:rFonts w:ascii="Times New Roman" w:hAnsi="Times New Roman"/>
                <w:b/>
                <w:color w:val="000000"/>
                <w:szCs w:val="24"/>
              </w:rPr>
            </w:pPr>
            <w:r w:rsidRPr="00E11268">
              <w:rPr>
                <w:rFonts w:ascii="Times New Roman" w:hAnsi="Times New Roman"/>
                <w:b/>
                <w:color w:val="000000"/>
                <w:szCs w:val="24"/>
              </w:rPr>
              <w:t>NAZIV OPREME</w:t>
            </w:r>
          </w:p>
        </w:tc>
        <w:tc>
          <w:tcPr>
            <w:tcW w:w="2693" w:type="dxa"/>
            <w:shd w:val="clear" w:color="auto" w:fill="auto"/>
            <w:vAlign w:val="center"/>
          </w:tcPr>
          <w:p w14:paraId="36BFA5F9" w14:textId="77777777" w:rsidR="000C55DF" w:rsidRPr="00E11268" w:rsidRDefault="000C55DF" w:rsidP="00EC2BDF">
            <w:pPr>
              <w:autoSpaceDE w:val="0"/>
              <w:autoSpaceDN w:val="0"/>
              <w:adjustRightInd w:val="0"/>
              <w:contextualSpacing/>
              <w:jc w:val="center"/>
              <w:rPr>
                <w:rFonts w:ascii="Times New Roman" w:hAnsi="Times New Roman"/>
                <w:b/>
                <w:color w:val="000000"/>
                <w:szCs w:val="24"/>
              </w:rPr>
            </w:pPr>
            <w:r w:rsidRPr="00E11268">
              <w:rPr>
                <w:rFonts w:ascii="Times New Roman" w:hAnsi="Times New Roman"/>
                <w:b/>
                <w:color w:val="000000"/>
                <w:szCs w:val="24"/>
              </w:rPr>
              <w:t>KOLIČINA</w:t>
            </w:r>
          </w:p>
        </w:tc>
      </w:tr>
      <w:tr w:rsidR="000C55DF" w:rsidRPr="00E11268" w14:paraId="043DDE60" w14:textId="77777777" w:rsidTr="00EC2BDF">
        <w:trPr>
          <w:trHeight w:val="182"/>
        </w:trPr>
        <w:tc>
          <w:tcPr>
            <w:tcW w:w="6379" w:type="dxa"/>
            <w:shd w:val="clear" w:color="auto" w:fill="auto"/>
            <w:vAlign w:val="center"/>
          </w:tcPr>
          <w:p w14:paraId="00C05C57" w14:textId="77777777" w:rsidR="000C55DF" w:rsidRPr="00E11268" w:rsidRDefault="000C55DF" w:rsidP="00EC2BDF">
            <w:pPr>
              <w:contextualSpacing/>
              <w:rPr>
                <w:rFonts w:ascii="Times New Roman" w:hAnsi="Times New Roman"/>
                <w:bCs/>
                <w:szCs w:val="24"/>
              </w:rPr>
            </w:pPr>
            <w:r w:rsidRPr="00E11268">
              <w:rPr>
                <w:rFonts w:ascii="Times New Roman" w:hAnsi="Times New Roman"/>
                <w:bCs/>
                <w:szCs w:val="24"/>
              </w:rPr>
              <w:t xml:space="preserve">Hidraulički alati za tehničke intervencije (Š,R,C)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A327E1"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bCs/>
                <w:szCs w:val="24"/>
              </w:rPr>
              <w:t xml:space="preserve">1 </w:t>
            </w:r>
            <w:proofErr w:type="spellStart"/>
            <w:r w:rsidRPr="00E11268">
              <w:rPr>
                <w:rFonts w:ascii="Times New Roman" w:hAnsi="Times New Roman"/>
                <w:bCs/>
                <w:szCs w:val="24"/>
              </w:rPr>
              <w:t>kmpl</w:t>
            </w:r>
            <w:proofErr w:type="spellEnd"/>
          </w:p>
        </w:tc>
      </w:tr>
      <w:tr w:rsidR="000C55DF" w:rsidRPr="00E11268" w14:paraId="2A7E891A" w14:textId="77777777" w:rsidTr="00EC2BDF">
        <w:trPr>
          <w:trHeight w:val="227"/>
        </w:trPr>
        <w:tc>
          <w:tcPr>
            <w:tcW w:w="6379" w:type="dxa"/>
            <w:shd w:val="clear" w:color="auto" w:fill="auto"/>
            <w:vAlign w:val="center"/>
          </w:tcPr>
          <w:p w14:paraId="5488BCA6" w14:textId="77777777" w:rsidR="000C55DF" w:rsidRPr="00E11268" w:rsidRDefault="000C55DF" w:rsidP="00EC2BDF">
            <w:pPr>
              <w:contextualSpacing/>
              <w:rPr>
                <w:rFonts w:ascii="Times New Roman" w:hAnsi="Times New Roman"/>
                <w:szCs w:val="24"/>
              </w:rPr>
            </w:pPr>
            <w:r w:rsidRPr="00E11268">
              <w:rPr>
                <w:rFonts w:ascii="Times New Roman" w:hAnsi="Times New Roman"/>
                <w:bCs/>
                <w:szCs w:val="24"/>
              </w:rPr>
              <w:t>Hidraulički baterijski alati za tehničke intervencije (Š, R , 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CBA19DA"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 xml:space="preserve">1 </w:t>
            </w:r>
            <w:proofErr w:type="spellStart"/>
            <w:r w:rsidRPr="00E11268">
              <w:rPr>
                <w:rFonts w:ascii="Times New Roman" w:hAnsi="Times New Roman"/>
                <w:szCs w:val="24"/>
              </w:rPr>
              <w:t>kmpl</w:t>
            </w:r>
            <w:proofErr w:type="spellEnd"/>
          </w:p>
        </w:tc>
      </w:tr>
      <w:tr w:rsidR="000C55DF" w:rsidRPr="00E11268" w14:paraId="0B0977F4" w14:textId="77777777" w:rsidTr="00EC2BDF">
        <w:trPr>
          <w:trHeight w:val="70"/>
        </w:trPr>
        <w:tc>
          <w:tcPr>
            <w:tcW w:w="6379" w:type="dxa"/>
            <w:shd w:val="clear" w:color="auto" w:fill="auto"/>
            <w:vAlign w:val="center"/>
          </w:tcPr>
          <w:p w14:paraId="535E7A2B"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Pneumatski jastuci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A81A7A6"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 seta</w:t>
            </w:r>
          </w:p>
        </w:tc>
      </w:tr>
      <w:tr w:rsidR="000C55DF" w:rsidRPr="00E11268" w14:paraId="39B2C038" w14:textId="77777777" w:rsidTr="00EC2BDF">
        <w:trPr>
          <w:trHeight w:val="70"/>
        </w:trPr>
        <w:tc>
          <w:tcPr>
            <w:tcW w:w="6379" w:type="dxa"/>
            <w:shd w:val="clear" w:color="auto" w:fill="auto"/>
            <w:vAlign w:val="center"/>
          </w:tcPr>
          <w:p w14:paraId="054B8DA8"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Motorna pila za drvo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E861A7B"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11 kom</w:t>
            </w:r>
          </w:p>
        </w:tc>
      </w:tr>
      <w:tr w:rsidR="000C55DF" w:rsidRPr="00E11268" w14:paraId="177D5FA1" w14:textId="77777777" w:rsidTr="00EC2BDF">
        <w:trPr>
          <w:trHeight w:val="70"/>
        </w:trPr>
        <w:tc>
          <w:tcPr>
            <w:tcW w:w="6379" w:type="dxa"/>
            <w:shd w:val="clear" w:color="auto" w:fill="auto"/>
            <w:vAlign w:val="center"/>
          </w:tcPr>
          <w:p w14:paraId="1984EE87"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Motorna rezačica za beton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BF5DC7"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3F9B2B12" w14:textId="77777777" w:rsidTr="00EC2BDF">
        <w:trPr>
          <w:trHeight w:val="70"/>
        </w:trPr>
        <w:tc>
          <w:tcPr>
            <w:tcW w:w="6379" w:type="dxa"/>
            <w:shd w:val="clear" w:color="auto" w:fill="auto"/>
            <w:vAlign w:val="center"/>
          </w:tcPr>
          <w:p w14:paraId="3FCA7024"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Baterijska sabljasta pila (lisičji rep)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43CE7F3"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5CA5AC3C" w14:textId="77777777" w:rsidTr="00EC2BDF">
        <w:trPr>
          <w:trHeight w:val="70"/>
        </w:trPr>
        <w:tc>
          <w:tcPr>
            <w:tcW w:w="6379" w:type="dxa"/>
            <w:shd w:val="clear" w:color="auto" w:fill="auto"/>
            <w:vAlign w:val="center"/>
          </w:tcPr>
          <w:p w14:paraId="3ED02A8E"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EBC alat za rezanje (rezanje kisikom)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2FD5B55"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647879D5" w14:textId="77777777" w:rsidTr="00EC2BDF">
        <w:trPr>
          <w:trHeight w:val="70"/>
        </w:trPr>
        <w:tc>
          <w:tcPr>
            <w:tcW w:w="6379" w:type="dxa"/>
            <w:shd w:val="clear" w:color="auto" w:fill="auto"/>
            <w:vAlign w:val="center"/>
          </w:tcPr>
          <w:p w14:paraId="5ACD6A43"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Baterijska udarna bušilica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727ED5"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5B4B04BA" w14:textId="77777777" w:rsidTr="00EC2BDF">
        <w:trPr>
          <w:trHeight w:val="70"/>
        </w:trPr>
        <w:tc>
          <w:tcPr>
            <w:tcW w:w="6379" w:type="dxa"/>
            <w:shd w:val="clear" w:color="auto" w:fill="auto"/>
            <w:vAlign w:val="center"/>
          </w:tcPr>
          <w:p w14:paraId="7CE6D304"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Baterijski alat (bušilica, odvijač, brusilica)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E3A3D36"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 kom</w:t>
            </w:r>
          </w:p>
        </w:tc>
      </w:tr>
      <w:tr w:rsidR="000C55DF" w:rsidRPr="00E11268" w14:paraId="594C4D15" w14:textId="77777777" w:rsidTr="00EC2BDF">
        <w:trPr>
          <w:trHeight w:val="70"/>
        </w:trPr>
        <w:tc>
          <w:tcPr>
            <w:tcW w:w="6379" w:type="dxa"/>
            <w:shd w:val="clear" w:color="auto" w:fill="auto"/>
            <w:vAlign w:val="center"/>
          </w:tcPr>
          <w:p w14:paraId="680131AE" w14:textId="77777777" w:rsidR="000C55DF" w:rsidRPr="00E11268" w:rsidRDefault="000C55DF" w:rsidP="00EC2BDF">
            <w:pPr>
              <w:contextualSpacing/>
              <w:rPr>
                <w:rFonts w:ascii="Times New Roman" w:hAnsi="Times New Roman"/>
                <w:szCs w:val="24"/>
              </w:rPr>
            </w:pPr>
            <w:proofErr w:type="spellStart"/>
            <w:r w:rsidRPr="00E11268">
              <w:rPr>
                <w:rFonts w:ascii="Times New Roman" w:hAnsi="Times New Roman"/>
                <w:szCs w:val="24"/>
              </w:rPr>
              <w:t>Elektrićne</w:t>
            </w:r>
            <w:proofErr w:type="spellEnd"/>
            <w:r w:rsidRPr="00E11268">
              <w:rPr>
                <w:rFonts w:ascii="Times New Roman" w:hAnsi="Times New Roman"/>
                <w:szCs w:val="24"/>
              </w:rPr>
              <w:t xml:space="preserve"> rezaćice metala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0DBBF73"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 kom</w:t>
            </w:r>
          </w:p>
        </w:tc>
      </w:tr>
      <w:tr w:rsidR="000C55DF" w:rsidRPr="00E11268" w14:paraId="28EF00E1" w14:textId="77777777" w:rsidTr="00EC2BDF">
        <w:trPr>
          <w:trHeight w:val="110"/>
        </w:trPr>
        <w:tc>
          <w:tcPr>
            <w:tcW w:w="6379" w:type="dxa"/>
            <w:shd w:val="clear" w:color="auto" w:fill="auto"/>
            <w:vAlign w:val="center"/>
          </w:tcPr>
          <w:p w14:paraId="5F360235" w14:textId="77777777" w:rsidR="000C55DF" w:rsidRPr="00E11268" w:rsidRDefault="000C55DF" w:rsidP="00EC2BDF">
            <w:pPr>
              <w:contextualSpacing/>
              <w:jc w:val="center"/>
              <w:rPr>
                <w:rFonts w:ascii="Times New Roman" w:hAnsi="Times New Roman"/>
                <w:b/>
                <w:bCs/>
                <w:szCs w:val="24"/>
              </w:rPr>
            </w:pPr>
            <w:r w:rsidRPr="00E11268">
              <w:rPr>
                <w:rFonts w:ascii="Times New Roman" w:hAnsi="Times New Roman"/>
                <w:b/>
                <w:bCs/>
                <w:szCs w:val="24"/>
              </w:rPr>
              <w:t xml:space="preserve">Sustav za komunikaciju: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5FF9474" w14:textId="77777777" w:rsidR="000C55DF" w:rsidRPr="00E11268" w:rsidRDefault="000C55DF" w:rsidP="00EC2BDF">
            <w:pPr>
              <w:contextualSpacing/>
              <w:jc w:val="center"/>
              <w:rPr>
                <w:rFonts w:ascii="Times New Roman" w:hAnsi="Times New Roman"/>
                <w:szCs w:val="24"/>
              </w:rPr>
            </w:pPr>
          </w:p>
        </w:tc>
      </w:tr>
      <w:tr w:rsidR="000C55DF" w:rsidRPr="00E11268" w14:paraId="42491603" w14:textId="77777777" w:rsidTr="00EC2BDF">
        <w:trPr>
          <w:trHeight w:val="110"/>
        </w:trPr>
        <w:tc>
          <w:tcPr>
            <w:tcW w:w="6379" w:type="dxa"/>
            <w:shd w:val="clear" w:color="auto" w:fill="auto"/>
            <w:vAlign w:val="center"/>
          </w:tcPr>
          <w:p w14:paraId="7401904D"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TETRA stabilna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09CEA2"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1318B3B5" w14:textId="77777777" w:rsidTr="00EC2BDF">
        <w:trPr>
          <w:trHeight w:val="110"/>
        </w:trPr>
        <w:tc>
          <w:tcPr>
            <w:tcW w:w="6379" w:type="dxa"/>
            <w:shd w:val="clear" w:color="auto" w:fill="auto"/>
            <w:vAlign w:val="center"/>
          </w:tcPr>
          <w:p w14:paraId="08DE3FFE"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TETRA ručna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149B103"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15 kom</w:t>
            </w:r>
          </w:p>
        </w:tc>
      </w:tr>
      <w:tr w:rsidR="000C55DF" w:rsidRPr="00E11268" w14:paraId="639FF300" w14:textId="77777777" w:rsidTr="00EC2BDF">
        <w:trPr>
          <w:trHeight w:val="110"/>
        </w:trPr>
        <w:tc>
          <w:tcPr>
            <w:tcW w:w="6379" w:type="dxa"/>
            <w:shd w:val="clear" w:color="auto" w:fill="auto"/>
            <w:vAlign w:val="center"/>
          </w:tcPr>
          <w:p w14:paraId="35B2E4A5"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Stabilna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AFA6921"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 xml:space="preserve">2 kom </w:t>
            </w:r>
          </w:p>
        </w:tc>
      </w:tr>
      <w:tr w:rsidR="000C55DF" w:rsidRPr="00E11268" w14:paraId="0AD3A5A0" w14:textId="77777777" w:rsidTr="00EC2BDF">
        <w:trPr>
          <w:trHeight w:val="110"/>
        </w:trPr>
        <w:tc>
          <w:tcPr>
            <w:tcW w:w="6379" w:type="dxa"/>
            <w:shd w:val="clear" w:color="auto" w:fill="auto"/>
            <w:vAlign w:val="center"/>
          </w:tcPr>
          <w:p w14:paraId="0A3A22F1"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Mobilna – kolska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35B2627"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5 kom</w:t>
            </w:r>
          </w:p>
        </w:tc>
      </w:tr>
      <w:tr w:rsidR="000C55DF" w:rsidRPr="00E11268" w14:paraId="47E1FB52" w14:textId="77777777" w:rsidTr="00EC2BDF">
        <w:trPr>
          <w:trHeight w:val="110"/>
        </w:trPr>
        <w:tc>
          <w:tcPr>
            <w:tcW w:w="6379" w:type="dxa"/>
            <w:shd w:val="clear" w:color="auto" w:fill="auto"/>
            <w:vAlign w:val="center"/>
          </w:tcPr>
          <w:p w14:paraId="74859D8D"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Prijenosna – analogna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FA0D6E"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31 kom</w:t>
            </w:r>
          </w:p>
        </w:tc>
      </w:tr>
      <w:tr w:rsidR="000C55DF" w:rsidRPr="00E11268" w14:paraId="4E9D38E2" w14:textId="77777777" w:rsidTr="00EC2BDF">
        <w:trPr>
          <w:trHeight w:val="110"/>
        </w:trPr>
        <w:tc>
          <w:tcPr>
            <w:tcW w:w="6379" w:type="dxa"/>
            <w:shd w:val="clear" w:color="auto" w:fill="auto"/>
            <w:vAlign w:val="center"/>
          </w:tcPr>
          <w:p w14:paraId="437341C5" w14:textId="77777777" w:rsidR="000C55DF" w:rsidRPr="00E11268" w:rsidRDefault="000C55DF" w:rsidP="00EC2BDF">
            <w:pPr>
              <w:contextualSpacing/>
              <w:jc w:val="center"/>
              <w:rPr>
                <w:rFonts w:ascii="Times New Roman" w:hAnsi="Times New Roman"/>
                <w:b/>
                <w:bCs/>
                <w:szCs w:val="24"/>
              </w:rPr>
            </w:pPr>
            <w:r w:rsidRPr="00E11268">
              <w:rPr>
                <w:rFonts w:ascii="Times New Roman" w:hAnsi="Times New Roman"/>
                <w:b/>
                <w:bCs/>
                <w:szCs w:val="24"/>
              </w:rPr>
              <w:t>Spašavanje s visina i dubina: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7AEF942" w14:textId="77777777" w:rsidR="000C55DF" w:rsidRPr="00E11268" w:rsidRDefault="000C55DF" w:rsidP="00EC2BDF">
            <w:pPr>
              <w:contextualSpacing/>
              <w:jc w:val="center"/>
              <w:rPr>
                <w:rFonts w:ascii="Times New Roman" w:hAnsi="Times New Roman"/>
                <w:szCs w:val="24"/>
              </w:rPr>
            </w:pPr>
          </w:p>
        </w:tc>
      </w:tr>
      <w:tr w:rsidR="000C55DF" w:rsidRPr="00E11268" w14:paraId="685AE21B" w14:textId="77777777" w:rsidTr="00EC2BDF">
        <w:trPr>
          <w:trHeight w:val="110"/>
        </w:trPr>
        <w:tc>
          <w:tcPr>
            <w:tcW w:w="6379" w:type="dxa"/>
            <w:shd w:val="clear" w:color="auto" w:fill="auto"/>
            <w:vAlign w:val="center"/>
          </w:tcPr>
          <w:p w14:paraId="009C2320"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Oprema za spašavanje s visina i dubina (alpinistička)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0FC411F"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 xml:space="preserve">2 </w:t>
            </w:r>
            <w:proofErr w:type="spellStart"/>
            <w:r w:rsidRPr="00E11268">
              <w:rPr>
                <w:rFonts w:ascii="Times New Roman" w:hAnsi="Times New Roman"/>
                <w:szCs w:val="24"/>
              </w:rPr>
              <w:t>kmpl</w:t>
            </w:r>
            <w:proofErr w:type="spellEnd"/>
          </w:p>
        </w:tc>
      </w:tr>
      <w:tr w:rsidR="000C55DF" w:rsidRPr="00E11268" w14:paraId="12641107" w14:textId="77777777" w:rsidTr="00EC2BDF">
        <w:trPr>
          <w:trHeight w:val="110"/>
        </w:trPr>
        <w:tc>
          <w:tcPr>
            <w:tcW w:w="6379" w:type="dxa"/>
            <w:shd w:val="clear" w:color="auto" w:fill="auto"/>
            <w:vAlign w:val="center"/>
          </w:tcPr>
          <w:p w14:paraId="01A112B8"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Ljestve </w:t>
            </w:r>
            <w:proofErr w:type="spellStart"/>
            <w:r w:rsidRPr="00E11268">
              <w:rPr>
                <w:rFonts w:ascii="Times New Roman" w:hAnsi="Times New Roman"/>
                <w:szCs w:val="24"/>
              </w:rPr>
              <w:t>prislanjače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57CD1A"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3 kom</w:t>
            </w:r>
          </w:p>
        </w:tc>
      </w:tr>
      <w:tr w:rsidR="000C55DF" w:rsidRPr="00E11268" w14:paraId="2D4AB0FF" w14:textId="77777777" w:rsidTr="00EC2BDF">
        <w:trPr>
          <w:trHeight w:val="110"/>
        </w:trPr>
        <w:tc>
          <w:tcPr>
            <w:tcW w:w="6379" w:type="dxa"/>
            <w:shd w:val="clear" w:color="auto" w:fill="auto"/>
            <w:vAlign w:val="center"/>
          </w:tcPr>
          <w:p w14:paraId="23EDE976"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Ljestve rastegače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92220A1"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8 kom</w:t>
            </w:r>
          </w:p>
        </w:tc>
      </w:tr>
      <w:tr w:rsidR="000C55DF" w:rsidRPr="00E11268" w14:paraId="013FD987" w14:textId="77777777" w:rsidTr="00EC2BDF">
        <w:trPr>
          <w:trHeight w:val="110"/>
        </w:trPr>
        <w:tc>
          <w:tcPr>
            <w:tcW w:w="6379" w:type="dxa"/>
            <w:shd w:val="clear" w:color="auto" w:fill="auto"/>
            <w:vAlign w:val="center"/>
          </w:tcPr>
          <w:p w14:paraId="2574E31B"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Ljestve sastavljače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0394CB1"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 kom</w:t>
            </w:r>
          </w:p>
        </w:tc>
      </w:tr>
      <w:tr w:rsidR="000C55DF" w:rsidRPr="00E11268" w14:paraId="675C9620" w14:textId="77777777" w:rsidTr="00EC2BDF">
        <w:trPr>
          <w:trHeight w:val="110"/>
        </w:trPr>
        <w:tc>
          <w:tcPr>
            <w:tcW w:w="6379" w:type="dxa"/>
            <w:shd w:val="clear" w:color="auto" w:fill="auto"/>
            <w:vAlign w:val="center"/>
          </w:tcPr>
          <w:p w14:paraId="0988BE81"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Ljestve </w:t>
            </w:r>
            <w:proofErr w:type="spellStart"/>
            <w:r w:rsidRPr="00E11268">
              <w:rPr>
                <w:rFonts w:ascii="Times New Roman" w:hAnsi="Times New Roman"/>
                <w:szCs w:val="24"/>
              </w:rPr>
              <w:t>kukače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00FFA7"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4 kom</w:t>
            </w:r>
          </w:p>
        </w:tc>
      </w:tr>
      <w:tr w:rsidR="000C55DF" w:rsidRPr="00E11268" w14:paraId="5A500294" w14:textId="77777777" w:rsidTr="00EC2BDF">
        <w:trPr>
          <w:trHeight w:val="110"/>
        </w:trPr>
        <w:tc>
          <w:tcPr>
            <w:tcW w:w="6379" w:type="dxa"/>
            <w:shd w:val="clear" w:color="auto" w:fill="auto"/>
            <w:vAlign w:val="center"/>
          </w:tcPr>
          <w:p w14:paraId="65F833B9" w14:textId="77777777" w:rsidR="000C55DF" w:rsidRPr="00E11268" w:rsidRDefault="000C55DF" w:rsidP="00EC2BDF">
            <w:pPr>
              <w:contextualSpacing/>
              <w:jc w:val="center"/>
              <w:rPr>
                <w:rFonts w:ascii="Times New Roman" w:hAnsi="Times New Roman"/>
                <w:b/>
                <w:bCs/>
                <w:szCs w:val="24"/>
              </w:rPr>
            </w:pPr>
            <w:r w:rsidRPr="00E11268">
              <w:rPr>
                <w:rFonts w:ascii="Times New Roman" w:hAnsi="Times New Roman"/>
                <w:b/>
                <w:bCs/>
                <w:szCs w:val="24"/>
              </w:rPr>
              <w:t>Agregati za proizvodnju električne struje: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E521D6" w14:textId="77777777" w:rsidR="000C55DF" w:rsidRPr="00E11268" w:rsidRDefault="000C55DF" w:rsidP="00EC2BDF">
            <w:pPr>
              <w:contextualSpacing/>
              <w:jc w:val="center"/>
              <w:rPr>
                <w:rFonts w:ascii="Times New Roman" w:hAnsi="Times New Roman"/>
                <w:szCs w:val="24"/>
              </w:rPr>
            </w:pPr>
          </w:p>
        </w:tc>
      </w:tr>
      <w:tr w:rsidR="000C55DF" w:rsidRPr="00E11268" w14:paraId="0B3DB8A8" w14:textId="77777777" w:rsidTr="00EC2BDF">
        <w:trPr>
          <w:trHeight w:val="110"/>
        </w:trPr>
        <w:tc>
          <w:tcPr>
            <w:tcW w:w="6379" w:type="dxa"/>
            <w:shd w:val="clear" w:color="auto" w:fill="auto"/>
            <w:vAlign w:val="center"/>
          </w:tcPr>
          <w:p w14:paraId="4A7FE113"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Agregat za proizvodnju el. struje 3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EA72AA"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61EFCA34" w14:textId="77777777" w:rsidTr="00EC2BDF">
        <w:trPr>
          <w:trHeight w:val="110"/>
        </w:trPr>
        <w:tc>
          <w:tcPr>
            <w:tcW w:w="6379" w:type="dxa"/>
            <w:shd w:val="clear" w:color="auto" w:fill="auto"/>
            <w:vAlign w:val="center"/>
          </w:tcPr>
          <w:p w14:paraId="59E1B0CA"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Agregat za proizvodnju el. struje 4,5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481238"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200A51FF" w14:textId="77777777" w:rsidTr="00EC2BDF">
        <w:trPr>
          <w:trHeight w:val="110"/>
        </w:trPr>
        <w:tc>
          <w:tcPr>
            <w:tcW w:w="6379" w:type="dxa"/>
            <w:shd w:val="clear" w:color="auto" w:fill="auto"/>
            <w:vAlign w:val="center"/>
          </w:tcPr>
          <w:p w14:paraId="472D2141"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Agregat za proizvodnju el. struje 5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96197D3"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4 kom</w:t>
            </w:r>
          </w:p>
        </w:tc>
      </w:tr>
      <w:tr w:rsidR="000C55DF" w:rsidRPr="00E11268" w14:paraId="7E7F0901" w14:textId="77777777" w:rsidTr="00EC2BDF">
        <w:trPr>
          <w:trHeight w:val="110"/>
        </w:trPr>
        <w:tc>
          <w:tcPr>
            <w:tcW w:w="6379" w:type="dxa"/>
            <w:shd w:val="clear" w:color="auto" w:fill="auto"/>
            <w:vAlign w:val="center"/>
          </w:tcPr>
          <w:p w14:paraId="46F85D08"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Agregat za proizvodnju el. struje 6,4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115DAFE"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 kom</w:t>
            </w:r>
          </w:p>
        </w:tc>
      </w:tr>
      <w:tr w:rsidR="000C55DF" w:rsidRPr="00E11268" w14:paraId="5B856C55" w14:textId="77777777" w:rsidTr="00EC2BDF">
        <w:trPr>
          <w:trHeight w:val="110"/>
        </w:trPr>
        <w:tc>
          <w:tcPr>
            <w:tcW w:w="6379" w:type="dxa"/>
            <w:shd w:val="clear" w:color="auto" w:fill="auto"/>
            <w:vAlign w:val="center"/>
          </w:tcPr>
          <w:p w14:paraId="6A89572F"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Agregat za proizvodnju el. struje 8,5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1E28E9A"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711AC70F" w14:textId="77777777" w:rsidTr="00EC2BDF">
        <w:trPr>
          <w:trHeight w:val="110"/>
        </w:trPr>
        <w:tc>
          <w:tcPr>
            <w:tcW w:w="6379" w:type="dxa"/>
            <w:shd w:val="clear" w:color="auto" w:fill="auto"/>
            <w:vAlign w:val="center"/>
          </w:tcPr>
          <w:p w14:paraId="2899D02C"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Agregat za proizvodnju el. struje 14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FD3F2EA"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3E040645" w14:textId="77777777" w:rsidTr="00EC2BDF">
        <w:trPr>
          <w:trHeight w:val="110"/>
        </w:trPr>
        <w:tc>
          <w:tcPr>
            <w:tcW w:w="6379" w:type="dxa"/>
            <w:shd w:val="clear" w:color="auto" w:fill="auto"/>
            <w:vAlign w:val="center"/>
          </w:tcPr>
          <w:p w14:paraId="2B53724D" w14:textId="77777777" w:rsidR="000C55DF" w:rsidRPr="00E11268" w:rsidRDefault="000C55DF" w:rsidP="00EC2BDF">
            <w:pPr>
              <w:contextualSpacing/>
              <w:jc w:val="center"/>
              <w:rPr>
                <w:rFonts w:ascii="Times New Roman" w:hAnsi="Times New Roman"/>
                <w:b/>
                <w:bCs/>
                <w:szCs w:val="24"/>
              </w:rPr>
            </w:pPr>
            <w:r w:rsidRPr="00E11268">
              <w:rPr>
                <w:rFonts w:ascii="Times New Roman" w:hAnsi="Times New Roman"/>
                <w:b/>
                <w:bCs/>
                <w:szCs w:val="24"/>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B54C485" w14:textId="77777777" w:rsidR="000C55DF" w:rsidRPr="00E11268" w:rsidRDefault="000C55DF" w:rsidP="00EC2BDF">
            <w:pPr>
              <w:contextualSpacing/>
              <w:jc w:val="center"/>
              <w:rPr>
                <w:rFonts w:ascii="Times New Roman" w:hAnsi="Times New Roman"/>
                <w:szCs w:val="24"/>
              </w:rPr>
            </w:pPr>
          </w:p>
        </w:tc>
      </w:tr>
      <w:tr w:rsidR="000C55DF" w:rsidRPr="00E11268" w14:paraId="1B76B3C2" w14:textId="77777777" w:rsidTr="00EC2BDF">
        <w:trPr>
          <w:trHeight w:val="110"/>
        </w:trPr>
        <w:tc>
          <w:tcPr>
            <w:tcW w:w="6379" w:type="dxa"/>
            <w:shd w:val="clear" w:color="auto" w:fill="auto"/>
            <w:vAlign w:val="center"/>
          </w:tcPr>
          <w:p w14:paraId="3B716ABF"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918E786"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27 kom</w:t>
            </w:r>
          </w:p>
        </w:tc>
      </w:tr>
      <w:tr w:rsidR="000C55DF" w:rsidRPr="00E11268" w14:paraId="3FD07D01" w14:textId="77777777" w:rsidTr="00EC2BDF">
        <w:trPr>
          <w:trHeight w:val="110"/>
        </w:trPr>
        <w:tc>
          <w:tcPr>
            <w:tcW w:w="6379" w:type="dxa"/>
            <w:shd w:val="clear" w:color="auto" w:fill="auto"/>
            <w:vAlign w:val="center"/>
          </w:tcPr>
          <w:p w14:paraId="33DAD62B"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Zamjenske boce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D570E67"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20 kom</w:t>
            </w:r>
          </w:p>
        </w:tc>
      </w:tr>
      <w:tr w:rsidR="000C55DF" w:rsidRPr="00E11268" w14:paraId="18690864" w14:textId="77777777" w:rsidTr="00EC2BDF">
        <w:trPr>
          <w:trHeight w:val="110"/>
        </w:trPr>
        <w:tc>
          <w:tcPr>
            <w:tcW w:w="6379" w:type="dxa"/>
            <w:shd w:val="clear" w:color="auto" w:fill="auto"/>
            <w:vAlign w:val="center"/>
          </w:tcPr>
          <w:p w14:paraId="3C58654E"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Banka zraka 50 litara – mobilna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33484A"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2909F303" w14:textId="77777777" w:rsidTr="00EC2BDF">
        <w:trPr>
          <w:trHeight w:val="110"/>
        </w:trPr>
        <w:tc>
          <w:tcPr>
            <w:tcW w:w="6379" w:type="dxa"/>
            <w:shd w:val="clear" w:color="auto" w:fill="auto"/>
            <w:vAlign w:val="center"/>
          </w:tcPr>
          <w:p w14:paraId="10739F13"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Kompresor za punjene boca za zrak – stacionarni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EAA5EF7"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669E20A3" w14:textId="77777777" w:rsidTr="00EC2BDF">
        <w:trPr>
          <w:trHeight w:val="110"/>
        </w:trPr>
        <w:tc>
          <w:tcPr>
            <w:tcW w:w="6379" w:type="dxa"/>
            <w:shd w:val="clear" w:color="auto" w:fill="auto"/>
            <w:vAlign w:val="center"/>
          </w:tcPr>
          <w:p w14:paraId="7DBC864A" w14:textId="77777777" w:rsidR="000C55DF" w:rsidRPr="00E11268" w:rsidRDefault="000C55DF" w:rsidP="00EC2BDF">
            <w:pPr>
              <w:contextualSpacing/>
              <w:jc w:val="center"/>
              <w:rPr>
                <w:rFonts w:ascii="Times New Roman" w:hAnsi="Times New Roman"/>
                <w:b/>
                <w:bCs/>
                <w:szCs w:val="24"/>
              </w:rPr>
            </w:pPr>
            <w:r w:rsidRPr="00E11268">
              <w:rPr>
                <w:rFonts w:ascii="Times New Roman" w:hAnsi="Times New Roman"/>
                <w:b/>
                <w:bCs/>
                <w:szCs w:val="24"/>
              </w:rPr>
              <w:t>Sustav za osvjetljenje: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78BAAC" w14:textId="77777777" w:rsidR="000C55DF" w:rsidRPr="00E11268" w:rsidRDefault="000C55DF" w:rsidP="00EC2BDF">
            <w:pPr>
              <w:contextualSpacing/>
              <w:jc w:val="center"/>
              <w:rPr>
                <w:rFonts w:ascii="Times New Roman" w:hAnsi="Times New Roman"/>
                <w:szCs w:val="24"/>
              </w:rPr>
            </w:pPr>
          </w:p>
        </w:tc>
      </w:tr>
      <w:tr w:rsidR="000C55DF" w:rsidRPr="00E11268" w14:paraId="42A41F5E" w14:textId="77777777" w:rsidTr="00EC2BDF">
        <w:trPr>
          <w:trHeight w:val="110"/>
        </w:trPr>
        <w:tc>
          <w:tcPr>
            <w:tcW w:w="6379" w:type="dxa"/>
            <w:shd w:val="clear" w:color="auto" w:fill="auto"/>
            <w:vAlign w:val="center"/>
          </w:tcPr>
          <w:p w14:paraId="5B570A58"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Rasvjetni stup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534B8D9"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 kom</w:t>
            </w:r>
          </w:p>
        </w:tc>
      </w:tr>
      <w:tr w:rsidR="000C55DF" w:rsidRPr="00E11268" w14:paraId="0C273DE7" w14:textId="77777777" w:rsidTr="00EC2BDF">
        <w:trPr>
          <w:trHeight w:val="110"/>
        </w:trPr>
        <w:tc>
          <w:tcPr>
            <w:tcW w:w="6379" w:type="dxa"/>
            <w:shd w:val="clear" w:color="auto" w:fill="auto"/>
            <w:vAlign w:val="center"/>
          </w:tcPr>
          <w:p w14:paraId="2D543E61"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Reflektori – prijenosni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3E9D1ED"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3 kom</w:t>
            </w:r>
          </w:p>
        </w:tc>
      </w:tr>
      <w:tr w:rsidR="000C55DF" w:rsidRPr="00E11268" w14:paraId="0B6EAF03" w14:textId="77777777" w:rsidTr="00EC2BDF">
        <w:trPr>
          <w:trHeight w:val="110"/>
        </w:trPr>
        <w:tc>
          <w:tcPr>
            <w:tcW w:w="6379" w:type="dxa"/>
            <w:shd w:val="clear" w:color="auto" w:fill="auto"/>
            <w:vAlign w:val="center"/>
          </w:tcPr>
          <w:p w14:paraId="587E815C"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Ručne svjetiljke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8359A57"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60 kom</w:t>
            </w:r>
          </w:p>
        </w:tc>
      </w:tr>
      <w:tr w:rsidR="000C55DF" w:rsidRPr="00E11268" w14:paraId="4F21BECF" w14:textId="77777777" w:rsidTr="00EC2BDF">
        <w:trPr>
          <w:trHeight w:val="110"/>
        </w:trPr>
        <w:tc>
          <w:tcPr>
            <w:tcW w:w="6379" w:type="dxa"/>
            <w:shd w:val="clear" w:color="auto" w:fill="auto"/>
            <w:vAlign w:val="center"/>
          </w:tcPr>
          <w:p w14:paraId="303CAA6E" w14:textId="77777777" w:rsidR="000C55DF" w:rsidRPr="00E11268" w:rsidRDefault="000C55DF" w:rsidP="00EC2BDF">
            <w:pPr>
              <w:contextualSpacing/>
              <w:jc w:val="center"/>
              <w:rPr>
                <w:rFonts w:ascii="Times New Roman" w:hAnsi="Times New Roman"/>
                <w:b/>
                <w:bCs/>
                <w:szCs w:val="24"/>
              </w:rPr>
            </w:pPr>
            <w:r w:rsidRPr="00E11268">
              <w:rPr>
                <w:rFonts w:ascii="Times New Roman" w:hAnsi="Times New Roman"/>
                <w:b/>
                <w:bCs/>
                <w:szCs w:val="24"/>
              </w:rPr>
              <w:t>Transport unesrećenih: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2631B79" w14:textId="77777777" w:rsidR="000C55DF" w:rsidRPr="00E11268" w:rsidRDefault="000C55DF" w:rsidP="00EC2BDF">
            <w:pPr>
              <w:contextualSpacing/>
              <w:jc w:val="center"/>
              <w:rPr>
                <w:rFonts w:ascii="Times New Roman" w:hAnsi="Times New Roman"/>
                <w:szCs w:val="24"/>
              </w:rPr>
            </w:pPr>
          </w:p>
        </w:tc>
      </w:tr>
      <w:tr w:rsidR="000C55DF" w:rsidRPr="00E11268" w14:paraId="6EB77124" w14:textId="77777777" w:rsidTr="00EC2BDF">
        <w:trPr>
          <w:trHeight w:val="110"/>
        </w:trPr>
        <w:tc>
          <w:tcPr>
            <w:tcW w:w="6379" w:type="dxa"/>
            <w:shd w:val="clear" w:color="auto" w:fill="auto"/>
            <w:vAlign w:val="center"/>
          </w:tcPr>
          <w:p w14:paraId="5CA1DA79" w14:textId="77777777" w:rsidR="000C55DF" w:rsidRPr="00E11268" w:rsidRDefault="000C55DF" w:rsidP="00EC2BDF">
            <w:pPr>
              <w:contextualSpacing/>
              <w:rPr>
                <w:rFonts w:ascii="Times New Roman" w:hAnsi="Times New Roman"/>
                <w:szCs w:val="24"/>
              </w:rPr>
            </w:pPr>
            <w:proofErr w:type="spellStart"/>
            <w:r w:rsidRPr="00E11268">
              <w:rPr>
                <w:rFonts w:ascii="Times New Roman" w:hAnsi="Times New Roman"/>
                <w:szCs w:val="24"/>
              </w:rPr>
              <w:t>Koritasta</w:t>
            </w:r>
            <w:proofErr w:type="spellEnd"/>
            <w:r w:rsidRPr="00E11268">
              <w:rPr>
                <w:rFonts w:ascii="Times New Roman" w:hAnsi="Times New Roman"/>
                <w:szCs w:val="24"/>
              </w:rPr>
              <w:t xml:space="preserve">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47348A"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59EC5D53" w14:textId="77777777" w:rsidTr="00EC2BDF">
        <w:trPr>
          <w:trHeight w:val="110"/>
        </w:trPr>
        <w:tc>
          <w:tcPr>
            <w:tcW w:w="6379" w:type="dxa"/>
            <w:shd w:val="clear" w:color="auto" w:fill="auto"/>
            <w:vAlign w:val="center"/>
          </w:tcPr>
          <w:p w14:paraId="0E7C5835"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Spinalna daska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350B2E8"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3B0C8597" w14:textId="77777777" w:rsidTr="00EC2BDF">
        <w:trPr>
          <w:trHeight w:val="110"/>
        </w:trPr>
        <w:tc>
          <w:tcPr>
            <w:tcW w:w="6379" w:type="dxa"/>
            <w:shd w:val="clear" w:color="auto" w:fill="auto"/>
            <w:vAlign w:val="center"/>
          </w:tcPr>
          <w:p w14:paraId="5BC51A55"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Sklopiva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3901F46"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5 kom</w:t>
            </w:r>
          </w:p>
        </w:tc>
      </w:tr>
      <w:tr w:rsidR="000C55DF" w:rsidRPr="00E11268" w14:paraId="2A8AAEFC" w14:textId="77777777" w:rsidTr="00EC2BDF">
        <w:trPr>
          <w:trHeight w:val="110"/>
        </w:trPr>
        <w:tc>
          <w:tcPr>
            <w:tcW w:w="6379" w:type="dxa"/>
            <w:shd w:val="clear" w:color="auto" w:fill="auto"/>
            <w:vAlign w:val="center"/>
          </w:tcPr>
          <w:p w14:paraId="6A6DBE6E"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Sklopiva nosila „</w:t>
            </w:r>
            <w:proofErr w:type="spellStart"/>
            <w:r w:rsidRPr="00E11268">
              <w:rPr>
                <w:rFonts w:ascii="Times New Roman" w:hAnsi="Times New Roman"/>
                <w:szCs w:val="24"/>
              </w:rPr>
              <w:t>Scoop</w:t>
            </w:r>
            <w:proofErr w:type="spellEnd"/>
            <w:r w:rsidRPr="00E11268">
              <w:rPr>
                <w:rFonts w:ascii="Times New Roman" w:hAnsi="Times New Roman"/>
                <w:szCs w:val="24"/>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F2F743B"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2 kom</w:t>
            </w:r>
          </w:p>
        </w:tc>
      </w:tr>
      <w:tr w:rsidR="000C55DF" w:rsidRPr="00E11268" w14:paraId="1CDFFE5B" w14:textId="77777777" w:rsidTr="00EC2BDF">
        <w:trPr>
          <w:trHeight w:val="110"/>
        </w:trPr>
        <w:tc>
          <w:tcPr>
            <w:tcW w:w="6379" w:type="dxa"/>
            <w:shd w:val="clear" w:color="auto" w:fill="auto"/>
            <w:vAlign w:val="center"/>
          </w:tcPr>
          <w:p w14:paraId="2567D230" w14:textId="77777777" w:rsidR="000C55DF" w:rsidRPr="00E11268" w:rsidRDefault="000C55DF" w:rsidP="00EC2BDF">
            <w:pPr>
              <w:contextualSpacing/>
              <w:rPr>
                <w:rFonts w:ascii="Times New Roman" w:hAnsi="Times New Roman"/>
                <w:szCs w:val="24"/>
              </w:rPr>
            </w:pPr>
            <w:proofErr w:type="spellStart"/>
            <w:r w:rsidRPr="00E11268">
              <w:rPr>
                <w:rFonts w:ascii="Times New Roman" w:hAnsi="Times New Roman"/>
                <w:szCs w:val="24"/>
              </w:rPr>
              <w:t>Sklapajuća</w:t>
            </w:r>
            <w:proofErr w:type="spellEnd"/>
            <w:r w:rsidRPr="00E11268">
              <w:rPr>
                <w:rFonts w:ascii="Times New Roman" w:hAnsi="Times New Roman"/>
                <w:szCs w:val="24"/>
              </w:rPr>
              <w:t xml:space="preserve"> sjedeća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F750B5"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079D2D28" w14:textId="77777777" w:rsidTr="00EC2BDF">
        <w:trPr>
          <w:trHeight w:val="110"/>
        </w:trPr>
        <w:tc>
          <w:tcPr>
            <w:tcW w:w="6379" w:type="dxa"/>
            <w:shd w:val="clear" w:color="auto" w:fill="auto"/>
            <w:vAlign w:val="center"/>
          </w:tcPr>
          <w:p w14:paraId="582DB14A"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Brdska nosila „</w:t>
            </w:r>
            <w:proofErr w:type="spellStart"/>
            <w:r w:rsidRPr="00E11268">
              <w:rPr>
                <w:rFonts w:ascii="Times New Roman" w:hAnsi="Times New Roman"/>
                <w:szCs w:val="24"/>
              </w:rPr>
              <w:t>Mariner</w:t>
            </w:r>
            <w:proofErr w:type="spellEnd"/>
            <w:r w:rsidRPr="00E11268">
              <w:rPr>
                <w:rFonts w:ascii="Times New Roman" w:hAnsi="Times New Roman"/>
                <w:szCs w:val="24"/>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F7419E"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5FDBB4B3" w14:textId="77777777" w:rsidTr="00EC2BDF">
        <w:trPr>
          <w:trHeight w:val="110"/>
        </w:trPr>
        <w:tc>
          <w:tcPr>
            <w:tcW w:w="6379" w:type="dxa"/>
            <w:shd w:val="clear" w:color="auto" w:fill="auto"/>
            <w:vAlign w:val="center"/>
          </w:tcPr>
          <w:p w14:paraId="33DA1A98" w14:textId="77777777" w:rsidR="000C55DF" w:rsidRPr="00E11268" w:rsidRDefault="000C55DF" w:rsidP="00EC2BDF">
            <w:pPr>
              <w:contextualSpacing/>
              <w:jc w:val="center"/>
              <w:rPr>
                <w:rFonts w:ascii="Times New Roman" w:hAnsi="Times New Roman"/>
                <w:b/>
                <w:bCs/>
                <w:szCs w:val="24"/>
              </w:rPr>
            </w:pPr>
            <w:r w:rsidRPr="00E11268">
              <w:rPr>
                <w:rFonts w:ascii="Times New Roman" w:hAnsi="Times New Roman"/>
                <w:b/>
                <w:bCs/>
                <w:szCs w:val="24"/>
              </w:rPr>
              <w:t>Obrana od poplava: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13B027F" w14:textId="77777777" w:rsidR="000C55DF" w:rsidRPr="00E11268" w:rsidRDefault="000C55DF" w:rsidP="00EC2BDF">
            <w:pPr>
              <w:contextualSpacing/>
              <w:jc w:val="center"/>
              <w:rPr>
                <w:rFonts w:ascii="Times New Roman" w:hAnsi="Times New Roman"/>
                <w:szCs w:val="24"/>
              </w:rPr>
            </w:pPr>
          </w:p>
        </w:tc>
      </w:tr>
      <w:tr w:rsidR="000C55DF" w:rsidRPr="00E11268" w14:paraId="4EBFFA65" w14:textId="77777777" w:rsidTr="00EC2BDF">
        <w:trPr>
          <w:trHeight w:val="110"/>
        </w:trPr>
        <w:tc>
          <w:tcPr>
            <w:tcW w:w="6379" w:type="dxa"/>
            <w:shd w:val="clear" w:color="auto" w:fill="auto"/>
            <w:vAlign w:val="center"/>
          </w:tcPr>
          <w:p w14:paraId="0AB02CD1"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Motorna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B41615"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13+2 kom</w:t>
            </w:r>
          </w:p>
        </w:tc>
      </w:tr>
      <w:tr w:rsidR="000C55DF" w:rsidRPr="00E11268" w14:paraId="60A216A1" w14:textId="77777777" w:rsidTr="00EC2BDF">
        <w:trPr>
          <w:trHeight w:val="110"/>
        </w:trPr>
        <w:tc>
          <w:tcPr>
            <w:tcW w:w="6379" w:type="dxa"/>
            <w:shd w:val="clear" w:color="auto" w:fill="auto"/>
            <w:vAlign w:val="center"/>
          </w:tcPr>
          <w:p w14:paraId="35F5DB92"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Električna potopna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3F53294"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11 kom</w:t>
            </w:r>
          </w:p>
        </w:tc>
      </w:tr>
      <w:tr w:rsidR="000C55DF" w:rsidRPr="00E11268" w14:paraId="738982A1" w14:textId="77777777" w:rsidTr="00EC2BDF">
        <w:trPr>
          <w:trHeight w:val="110"/>
        </w:trPr>
        <w:tc>
          <w:tcPr>
            <w:tcW w:w="6379" w:type="dxa"/>
            <w:shd w:val="clear" w:color="auto" w:fill="auto"/>
            <w:vAlign w:val="center"/>
          </w:tcPr>
          <w:p w14:paraId="454B078A" w14:textId="77777777" w:rsidR="000C55DF" w:rsidRPr="00E11268" w:rsidRDefault="000C55DF" w:rsidP="00EC2BDF">
            <w:pPr>
              <w:contextualSpacing/>
              <w:jc w:val="center"/>
              <w:rPr>
                <w:rFonts w:ascii="Times New Roman" w:hAnsi="Times New Roman"/>
                <w:b/>
                <w:bCs/>
                <w:szCs w:val="24"/>
              </w:rPr>
            </w:pPr>
            <w:r w:rsidRPr="00E11268">
              <w:rPr>
                <w:rFonts w:ascii="Times New Roman" w:hAnsi="Times New Roman"/>
                <w:b/>
                <w:bCs/>
                <w:szCs w:val="24"/>
              </w:rPr>
              <w:t>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A6D05EF" w14:textId="77777777" w:rsidR="000C55DF" w:rsidRPr="00E11268" w:rsidRDefault="000C55DF" w:rsidP="00EC2BDF">
            <w:pPr>
              <w:contextualSpacing/>
              <w:jc w:val="center"/>
              <w:rPr>
                <w:rFonts w:ascii="Times New Roman" w:hAnsi="Times New Roman"/>
                <w:szCs w:val="24"/>
              </w:rPr>
            </w:pPr>
          </w:p>
        </w:tc>
      </w:tr>
      <w:tr w:rsidR="000C55DF" w:rsidRPr="00E11268" w14:paraId="185378BA" w14:textId="77777777" w:rsidTr="00EC2BDF">
        <w:trPr>
          <w:trHeight w:val="110"/>
        </w:trPr>
        <w:tc>
          <w:tcPr>
            <w:tcW w:w="6379" w:type="dxa"/>
            <w:shd w:val="clear" w:color="auto" w:fill="auto"/>
            <w:vAlign w:val="center"/>
          </w:tcPr>
          <w:p w14:paraId="7D654E66"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Dizalica za podizanje tereta 3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27D9F42"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208331C9" w14:textId="77777777" w:rsidTr="00EC2BDF">
        <w:trPr>
          <w:trHeight w:val="110"/>
        </w:trPr>
        <w:tc>
          <w:tcPr>
            <w:tcW w:w="6379" w:type="dxa"/>
            <w:shd w:val="clear" w:color="auto" w:fill="auto"/>
            <w:vAlign w:val="center"/>
          </w:tcPr>
          <w:p w14:paraId="554B3190"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Dizalica za podizanje tereta 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0B951C8"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70785BF9" w14:textId="77777777" w:rsidTr="00EC2BDF">
        <w:trPr>
          <w:trHeight w:val="110"/>
        </w:trPr>
        <w:tc>
          <w:tcPr>
            <w:tcW w:w="6379" w:type="dxa"/>
            <w:shd w:val="clear" w:color="auto" w:fill="auto"/>
            <w:vAlign w:val="center"/>
          </w:tcPr>
          <w:p w14:paraId="6419B479"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Dizalica za podizanje tereta 6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92D7899"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31610F62" w14:textId="77777777" w:rsidTr="00EC2BDF">
        <w:trPr>
          <w:trHeight w:val="110"/>
        </w:trPr>
        <w:tc>
          <w:tcPr>
            <w:tcW w:w="6379" w:type="dxa"/>
            <w:shd w:val="clear" w:color="auto" w:fill="auto"/>
            <w:vAlign w:val="center"/>
          </w:tcPr>
          <w:p w14:paraId="546D49DB"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Dizalica za podizanje tereta 12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B72DB2"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3 kom</w:t>
            </w:r>
          </w:p>
        </w:tc>
      </w:tr>
      <w:tr w:rsidR="000C55DF" w:rsidRPr="00E11268" w14:paraId="570A669E" w14:textId="77777777" w:rsidTr="00EC2BDF">
        <w:trPr>
          <w:trHeight w:val="110"/>
        </w:trPr>
        <w:tc>
          <w:tcPr>
            <w:tcW w:w="6379" w:type="dxa"/>
            <w:shd w:val="clear" w:color="auto" w:fill="auto"/>
            <w:vAlign w:val="center"/>
          </w:tcPr>
          <w:p w14:paraId="7397F70B"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Dizalica za podizanje tereta 14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ED5609"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6E1774C2" w14:textId="77777777" w:rsidTr="00EC2BDF">
        <w:trPr>
          <w:trHeight w:val="110"/>
        </w:trPr>
        <w:tc>
          <w:tcPr>
            <w:tcW w:w="6379" w:type="dxa"/>
            <w:shd w:val="clear" w:color="auto" w:fill="auto"/>
            <w:vAlign w:val="center"/>
          </w:tcPr>
          <w:p w14:paraId="450FA2F3"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Dizalica za podizanje tereta 15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EB1F2B"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6BF49E39" w14:textId="77777777" w:rsidTr="00EC2BDF">
        <w:trPr>
          <w:trHeight w:val="110"/>
        </w:trPr>
        <w:tc>
          <w:tcPr>
            <w:tcW w:w="6379" w:type="dxa"/>
            <w:shd w:val="clear" w:color="auto" w:fill="auto"/>
            <w:vAlign w:val="center"/>
          </w:tcPr>
          <w:p w14:paraId="14E722E7"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Lančana dizalica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232A51B"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3C73AC75" w14:textId="77777777" w:rsidTr="00EC2BDF">
        <w:trPr>
          <w:trHeight w:val="110"/>
        </w:trPr>
        <w:tc>
          <w:tcPr>
            <w:tcW w:w="6379" w:type="dxa"/>
            <w:shd w:val="clear" w:color="auto" w:fill="auto"/>
            <w:vAlign w:val="center"/>
          </w:tcPr>
          <w:p w14:paraId="2266F15D"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 xml:space="preserve">Trake, </w:t>
            </w:r>
            <w:proofErr w:type="spellStart"/>
            <w:r w:rsidRPr="00E11268">
              <w:rPr>
                <w:rFonts w:ascii="Times New Roman" w:hAnsi="Times New Roman"/>
                <w:szCs w:val="24"/>
              </w:rPr>
              <w:t>gurtne</w:t>
            </w:r>
            <w:proofErr w:type="spellEnd"/>
            <w:r w:rsidRPr="00E11268">
              <w:rPr>
                <w:rFonts w:ascii="Times New Roman" w:hAnsi="Times New Roman"/>
                <w:szCs w:val="24"/>
              </w:rPr>
              <w:t xml:space="preserve"> sa zatezačem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246428B"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10 kom</w:t>
            </w:r>
          </w:p>
        </w:tc>
      </w:tr>
      <w:tr w:rsidR="000C55DF" w:rsidRPr="00E11268" w14:paraId="5C39F06E" w14:textId="77777777" w:rsidTr="00EC2BDF">
        <w:trPr>
          <w:trHeight w:val="110"/>
        </w:trPr>
        <w:tc>
          <w:tcPr>
            <w:tcW w:w="6379" w:type="dxa"/>
            <w:shd w:val="clear" w:color="auto" w:fill="auto"/>
            <w:vAlign w:val="center"/>
          </w:tcPr>
          <w:p w14:paraId="3CABD5CD"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Mehaničko vitlo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35F663"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3 kom</w:t>
            </w:r>
          </w:p>
        </w:tc>
      </w:tr>
      <w:tr w:rsidR="000C55DF" w:rsidRPr="00E11268" w14:paraId="7A07A123" w14:textId="77777777" w:rsidTr="00EC2BDF">
        <w:trPr>
          <w:trHeight w:val="110"/>
        </w:trPr>
        <w:tc>
          <w:tcPr>
            <w:tcW w:w="6379" w:type="dxa"/>
            <w:shd w:val="clear" w:color="auto" w:fill="auto"/>
            <w:vAlign w:val="center"/>
          </w:tcPr>
          <w:p w14:paraId="35C99C34" w14:textId="77777777" w:rsidR="000C55DF" w:rsidRPr="00E11268" w:rsidRDefault="000C55DF" w:rsidP="00EC2BDF">
            <w:pPr>
              <w:contextualSpacing/>
              <w:jc w:val="center"/>
              <w:rPr>
                <w:rFonts w:ascii="Times New Roman" w:hAnsi="Times New Roman"/>
                <w:b/>
                <w:bCs/>
                <w:szCs w:val="24"/>
              </w:rPr>
            </w:pPr>
            <w:r w:rsidRPr="00E11268">
              <w:rPr>
                <w:rFonts w:ascii="Times New Roman" w:hAnsi="Times New Roman"/>
                <w:b/>
                <w:bCs/>
                <w:szCs w:val="24"/>
              </w:rPr>
              <w:t>Ostala oprema: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27A547B" w14:textId="77777777" w:rsidR="000C55DF" w:rsidRPr="00E11268" w:rsidRDefault="000C55DF" w:rsidP="00EC2BDF">
            <w:pPr>
              <w:contextualSpacing/>
              <w:jc w:val="center"/>
              <w:rPr>
                <w:rFonts w:ascii="Times New Roman" w:hAnsi="Times New Roman"/>
                <w:szCs w:val="24"/>
              </w:rPr>
            </w:pPr>
          </w:p>
        </w:tc>
      </w:tr>
      <w:tr w:rsidR="000C55DF" w:rsidRPr="00E11268" w14:paraId="34F864B0" w14:textId="77777777" w:rsidTr="00EC2BDF">
        <w:trPr>
          <w:trHeight w:val="110"/>
        </w:trPr>
        <w:tc>
          <w:tcPr>
            <w:tcW w:w="6379" w:type="dxa"/>
            <w:shd w:val="clear" w:color="auto" w:fill="auto"/>
            <w:vAlign w:val="center"/>
          </w:tcPr>
          <w:p w14:paraId="11BDAD3C" w14:textId="77777777" w:rsidR="000C55DF" w:rsidRPr="00E11268" w:rsidRDefault="000C55DF" w:rsidP="00EC2BDF">
            <w:pPr>
              <w:contextualSpacing/>
              <w:rPr>
                <w:rFonts w:ascii="Times New Roman" w:hAnsi="Times New Roman"/>
                <w:szCs w:val="24"/>
              </w:rPr>
            </w:pPr>
            <w:proofErr w:type="spellStart"/>
            <w:r w:rsidRPr="00E11268">
              <w:rPr>
                <w:rFonts w:ascii="Times New Roman" w:hAnsi="Times New Roman"/>
                <w:szCs w:val="24"/>
              </w:rPr>
              <w:t>Eksplozimetar</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AB9177"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3 kom</w:t>
            </w:r>
          </w:p>
        </w:tc>
      </w:tr>
      <w:tr w:rsidR="000C55DF" w:rsidRPr="00E11268" w14:paraId="1D131F46" w14:textId="77777777" w:rsidTr="00EC2BDF">
        <w:trPr>
          <w:trHeight w:val="110"/>
        </w:trPr>
        <w:tc>
          <w:tcPr>
            <w:tcW w:w="6379" w:type="dxa"/>
            <w:shd w:val="clear" w:color="auto" w:fill="auto"/>
            <w:vAlign w:val="center"/>
          </w:tcPr>
          <w:p w14:paraId="383B8157" w14:textId="77777777" w:rsidR="000C55DF" w:rsidRPr="00E11268" w:rsidRDefault="000C55DF" w:rsidP="00EC2BDF">
            <w:pPr>
              <w:contextualSpacing/>
              <w:rPr>
                <w:rFonts w:ascii="Times New Roman" w:hAnsi="Times New Roman"/>
                <w:szCs w:val="24"/>
              </w:rPr>
            </w:pPr>
            <w:proofErr w:type="spellStart"/>
            <w:r w:rsidRPr="00E11268">
              <w:rPr>
                <w:rFonts w:ascii="Times New Roman" w:hAnsi="Times New Roman"/>
                <w:szCs w:val="24"/>
              </w:rPr>
              <w:t>Termovizijska</w:t>
            </w:r>
            <w:proofErr w:type="spellEnd"/>
            <w:r w:rsidRPr="00E11268">
              <w:rPr>
                <w:rFonts w:ascii="Times New Roman" w:hAnsi="Times New Roman"/>
                <w:szCs w:val="24"/>
              </w:rPr>
              <w:t xml:space="preserve"> kamera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DDDB26E"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r w:rsidR="000C55DF" w:rsidRPr="00E11268" w14:paraId="1A8EF7C5" w14:textId="77777777" w:rsidTr="00EC2BDF">
        <w:trPr>
          <w:trHeight w:val="110"/>
        </w:trPr>
        <w:tc>
          <w:tcPr>
            <w:tcW w:w="6379" w:type="dxa"/>
            <w:shd w:val="clear" w:color="auto" w:fill="auto"/>
            <w:vAlign w:val="center"/>
          </w:tcPr>
          <w:p w14:paraId="01A376D5" w14:textId="77777777" w:rsidR="000C55DF" w:rsidRPr="00E11268" w:rsidRDefault="000C55DF" w:rsidP="00EC2BDF">
            <w:pPr>
              <w:contextualSpacing/>
              <w:rPr>
                <w:rFonts w:ascii="Times New Roman" w:hAnsi="Times New Roman"/>
                <w:szCs w:val="24"/>
              </w:rPr>
            </w:pPr>
            <w:r w:rsidRPr="00E11268">
              <w:rPr>
                <w:rFonts w:ascii="Times New Roman" w:hAnsi="Times New Roman"/>
                <w:szCs w:val="24"/>
              </w:rPr>
              <w:t>Dron s IC kamerom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71277E8" w14:textId="77777777" w:rsidR="000C55DF" w:rsidRPr="00E11268" w:rsidRDefault="000C55DF" w:rsidP="00EC2BDF">
            <w:pPr>
              <w:contextualSpacing/>
              <w:jc w:val="center"/>
              <w:rPr>
                <w:rFonts w:ascii="Times New Roman" w:hAnsi="Times New Roman"/>
                <w:szCs w:val="24"/>
              </w:rPr>
            </w:pPr>
            <w:r w:rsidRPr="00E11268">
              <w:rPr>
                <w:rFonts w:ascii="Times New Roman" w:hAnsi="Times New Roman"/>
                <w:szCs w:val="24"/>
              </w:rPr>
              <w:t>1 kom</w:t>
            </w:r>
          </w:p>
        </w:tc>
      </w:tr>
    </w:tbl>
    <w:p w14:paraId="79C40293" w14:textId="77777777" w:rsidR="000C55DF" w:rsidRDefault="000C55DF" w:rsidP="000C55DF">
      <w:pPr>
        <w:spacing w:after="0" w:line="240" w:lineRule="auto"/>
        <w:contextualSpacing/>
        <w:jc w:val="center"/>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Izvor: VZG Ivanec</w:t>
      </w:r>
    </w:p>
    <w:p w14:paraId="6FA3C293" w14:textId="77777777" w:rsidR="000C55DF" w:rsidRDefault="000C55DF" w:rsidP="000C55DF">
      <w:pPr>
        <w:spacing w:after="0" w:line="240" w:lineRule="auto"/>
        <w:contextualSpacing/>
        <w:rPr>
          <w:rFonts w:ascii="Times New Roman" w:eastAsia="Calibri" w:hAnsi="Times New Roman" w:cs="Times New Roman"/>
          <w:color w:val="000000"/>
          <w:szCs w:val="24"/>
        </w:rPr>
      </w:pPr>
    </w:p>
    <w:p w14:paraId="786C874C" w14:textId="77777777" w:rsidR="000C55DF" w:rsidRPr="00E11268" w:rsidRDefault="000C55DF" w:rsidP="000C55DF">
      <w:pPr>
        <w:spacing w:after="0" w:line="240" w:lineRule="auto"/>
        <w:ind w:firstLine="709"/>
        <w:contextualSpacing/>
        <w:rPr>
          <w:rFonts w:ascii="Times New Roman" w:hAnsi="Times New Roman" w:cs="Times New Roman"/>
          <w:szCs w:val="24"/>
        </w:rPr>
      </w:pPr>
      <w:r w:rsidRPr="00E11268">
        <w:rPr>
          <w:rFonts w:ascii="Times New Roman" w:hAnsi="Times New Roman" w:cs="Times New Roman"/>
          <w:szCs w:val="24"/>
        </w:rPr>
        <w:t>Osim navedenog društva posjeduju opremu propisanu Pravilnikom o minimumu tehničke opreme i sredstava vatrogasnih postrojbi (Narodne novine“, br</w:t>
      </w:r>
      <w:r>
        <w:rPr>
          <w:rFonts w:ascii="Times New Roman" w:hAnsi="Times New Roman" w:cs="Times New Roman"/>
          <w:szCs w:val="24"/>
        </w:rPr>
        <w:t xml:space="preserve">. </w:t>
      </w:r>
      <w:r w:rsidRPr="00E11268">
        <w:rPr>
          <w:rFonts w:ascii="Times New Roman" w:hAnsi="Times New Roman" w:cs="Times New Roman"/>
          <w:szCs w:val="24"/>
        </w:rPr>
        <w:t>43/95) te Pravilnikom o minimumu opreme i sredstava za rad određenih vatrogasnih postrojbi dobrovoljnih vatrogasnih društava (Narodne novine“, br</w:t>
      </w:r>
      <w:r>
        <w:rPr>
          <w:rFonts w:ascii="Times New Roman" w:hAnsi="Times New Roman" w:cs="Times New Roman"/>
          <w:szCs w:val="24"/>
        </w:rPr>
        <w:t>.</w:t>
      </w:r>
      <w:r w:rsidRPr="00E11268">
        <w:rPr>
          <w:rFonts w:ascii="Times New Roman" w:hAnsi="Times New Roman" w:cs="Times New Roman"/>
          <w:szCs w:val="24"/>
        </w:rPr>
        <w:t xml:space="preserve"> 91/02).</w:t>
      </w:r>
    </w:p>
    <w:p w14:paraId="768F5F39" w14:textId="77777777" w:rsidR="000C55DF" w:rsidRDefault="000C55DF" w:rsidP="000C55DF">
      <w:pPr>
        <w:spacing w:after="0" w:line="240" w:lineRule="auto"/>
        <w:contextualSpacing/>
        <w:rPr>
          <w:rFonts w:ascii="Times New Roman" w:eastAsia="Calibri" w:hAnsi="Times New Roman" w:cs="Times New Roman"/>
          <w:color w:val="000000"/>
          <w:szCs w:val="24"/>
        </w:rPr>
      </w:pPr>
    </w:p>
    <w:p w14:paraId="75450E35" w14:textId="77777777" w:rsidR="000C55DF" w:rsidRPr="00E11268" w:rsidRDefault="000C55DF" w:rsidP="000C55DF">
      <w:pPr>
        <w:spacing w:after="0" w:line="240" w:lineRule="auto"/>
        <w:ind w:firstLine="708"/>
        <w:contextualSpacing/>
        <w:rPr>
          <w:rFonts w:ascii="Times New Roman" w:hAnsi="Times New Roman" w:cs="Times New Roman"/>
          <w:szCs w:val="24"/>
        </w:rPr>
      </w:pPr>
      <w:r w:rsidRPr="00E11268">
        <w:rPr>
          <w:rFonts w:ascii="Times New Roman" w:hAnsi="Times New Roman" w:cs="Times New Roman"/>
          <w:szCs w:val="24"/>
        </w:rPr>
        <w:t>Oprema koja nedostaje VZG Ivanec, a bila bi nužna u provođenju akcija zaštite i spašavanja:</w:t>
      </w:r>
    </w:p>
    <w:p w14:paraId="753EF4DF" w14:textId="77777777" w:rsidR="000C55DF" w:rsidRPr="00E11268" w:rsidRDefault="000C55DF" w:rsidP="000C55DF">
      <w:pPr>
        <w:pStyle w:val="Odlomakpopisa"/>
        <w:numPr>
          <w:ilvl w:val="0"/>
          <w:numId w:val="62"/>
        </w:numPr>
        <w:spacing w:after="0" w:line="240" w:lineRule="auto"/>
        <w:jc w:val="both"/>
        <w:rPr>
          <w:rFonts w:ascii="Times New Roman" w:hAnsi="Times New Roman"/>
          <w:szCs w:val="24"/>
        </w:rPr>
      </w:pPr>
      <w:r w:rsidRPr="00E11268">
        <w:rPr>
          <w:rFonts w:ascii="Times New Roman" w:hAnsi="Times New Roman"/>
          <w:szCs w:val="24"/>
        </w:rPr>
        <w:t xml:space="preserve">prijenosni </w:t>
      </w:r>
      <w:proofErr w:type="spellStart"/>
      <w:r w:rsidRPr="00E11268">
        <w:rPr>
          <w:rFonts w:ascii="Times New Roman" w:hAnsi="Times New Roman"/>
          <w:szCs w:val="24"/>
        </w:rPr>
        <w:t>reflector</w:t>
      </w:r>
      <w:proofErr w:type="spellEnd"/>
      <w:r w:rsidRPr="00E11268">
        <w:rPr>
          <w:rFonts w:ascii="Times New Roman" w:hAnsi="Times New Roman"/>
          <w:szCs w:val="24"/>
        </w:rPr>
        <w:t xml:space="preserve"> za osvjetljenje mjesta intervencije – 5 kom,</w:t>
      </w:r>
    </w:p>
    <w:p w14:paraId="0B450554" w14:textId="77777777" w:rsidR="000C55DF" w:rsidRPr="00E11268" w:rsidRDefault="000C55DF" w:rsidP="000C55DF">
      <w:pPr>
        <w:pStyle w:val="Odlomakpopisa"/>
        <w:numPr>
          <w:ilvl w:val="0"/>
          <w:numId w:val="62"/>
        </w:numPr>
        <w:spacing w:after="0" w:line="240" w:lineRule="auto"/>
        <w:jc w:val="both"/>
        <w:rPr>
          <w:rFonts w:ascii="Times New Roman" w:hAnsi="Times New Roman"/>
          <w:szCs w:val="24"/>
        </w:rPr>
      </w:pPr>
      <w:r w:rsidRPr="00E11268">
        <w:rPr>
          <w:rFonts w:ascii="Times New Roman" w:hAnsi="Times New Roman"/>
          <w:szCs w:val="24"/>
        </w:rPr>
        <w:t>ručne svjetiljke – 25 kom,</w:t>
      </w:r>
    </w:p>
    <w:p w14:paraId="71EA13CC" w14:textId="77777777" w:rsidR="000C55DF" w:rsidRPr="00E11268" w:rsidRDefault="000C55DF" w:rsidP="000C55DF">
      <w:pPr>
        <w:pStyle w:val="Odlomakpopisa"/>
        <w:numPr>
          <w:ilvl w:val="0"/>
          <w:numId w:val="62"/>
        </w:numPr>
        <w:spacing w:after="0" w:line="240" w:lineRule="auto"/>
        <w:jc w:val="both"/>
        <w:rPr>
          <w:rFonts w:ascii="Times New Roman" w:hAnsi="Times New Roman"/>
          <w:szCs w:val="24"/>
        </w:rPr>
      </w:pPr>
      <w:r w:rsidRPr="00E11268">
        <w:rPr>
          <w:rFonts w:ascii="Times New Roman" w:hAnsi="Times New Roman"/>
          <w:szCs w:val="24"/>
        </w:rPr>
        <w:t>spinalna daska – 6 kom,</w:t>
      </w:r>
    </w:p>
    <w:p w14:paraId="3C06605C" w14:textId="77777777" w:rsidR="000C55DF" w:rsidRPr="00E11268" w:rsidRDefault="000C55DF" w:rsidP="000C55DF">
      <w:pPr>
        <w:pStyle w:val="Odlomakpopisa"/>
        <w:numPr>
          <w:ilvl w:val="0"/>
          <w:numId w:val="62"/>
        </w:numPr>
        <w:spacing w:after="0" w:line="240" w:lineRule="auto"/>
        <w:jc w:val="both"/>
        <w:rPr>
          <w:rFonts w:ascii="Times New Roman" w:hAnsi="Times New Roman"/>
          <w:szCs w:val="24"/>
        </w:rPr>
      </w:pPr>
      <w:r w:rsidRPr="00E11268">
        <w:rPr>
          <w:rFonts w:ascii="Times New Roman" w:hAnsi="Times New Roman"/>
          <w:szCs w:val="24"/>
        </w:rPr>
        <w:t>prijenosni monitor za gašenje požara – 1 kom,</w:t>
      </w:r>
    </w:p>
    <w:p w14:paraId="5BAB8EF3" w14:textId="77777777" w:rsidR="000C55DF" w:rsidRPr="00E11268" w:rsidRDefault="000C55DF" w:rsidP="000C55DF">
      <w:pPr>
        <w:pStyle w:val="Odlomakpopisa"/>
        <w:numPr>
          <w:ilvl w:val="0"/>
          <w:numId w:val="62"/>
        </w:numPr>
        <w:spacing w:after="0" w:line="240" w:lineRule="auto"/>
        <w:jc w:val="both"/>
        <w:rPr>
          <w:rFonts w:ascii="Times New Roman" w:hAnsi="Times New Roman"/>
          <w:szCs w:val="24"/>
        </w:rPr>
      </w:pPr>
      <w:r w:rsidRPr="00E11268">
        <w:rPr>
          <w:rFonts w:ascii="Times New Roman" w:hAnsi="Times New Roman"/>
          <w:szCs w:val="24"/>
        </w:rPr>
        <w:t>podupirači na izvlačenje – min 10 kom,</w:t>
      </w:r>
    </w:p>
    <w:p w14:paraId="5F97DED6" w14:textId="77777777" w:rsidR="000C55DF" w:rsidRPr="00E11268" w:rsidRDefault="000C55DF" w:rsidP="000C55DF">
      <w:pPr>
        <w:pStyle w:val="Odlomakpopisa"/>
        <w:numPr>
          <w:ilvl w:val="0"/>
          <w:numId w:val="62"/>
        </w:numPr>
        <w:spacing w:after="0" w:line="240" w:lineRule="auto"/>
        <w:jc w:val="both"/>
        <w:rPr>
          <w:rFonts w:ascii="Times New Roman" w:hAnsi="Times New Roman"/>
          <w:szCs w:val="24"/>
        </w:rPr>
      </w:pPr>
      <w:r w:rsidRPr="00E11268">
        <w:rPr>
          <w:rFonts w:ascii="Times New Roman" w:hAnsi="Times New Roman"/>
          <w:szCs w:val="24"/>
        </w:rPr>
        <w:t>oplate – min 20 kom,</w:t>
      </w:r>
    </w:p>
    <w:p w14:paraId="604C9A6C" w14:textId="77777777" w:rsidR="000C55DF" w:rsidRPr="00E11268" w:rsidRDefault="000C55DF" w:rsidP="000C55DF">
      <w:pPr>
        <w:pStyle w:val="Odlomakpopisa"/>
        <w:numPr>
          <w:ilvl w:val="0"/>
          <w:numId w:val="62"/>
        </w:numPr>
        <w:spacing w:after="0" w:line="240" w:lineRule="auto"/>
        <w:jc w:val="both"/>
        <w:rPr>
          <w:rFonts w:ascii="Times New Roman" w:hAnsi="Times New Roman"/>
          <w:szCs w:val="24"/>
        </w:rPr>
      </w:pPr>
      <w:r w:rsidRPr="00E11268">
        <w:rPr>
          <w:rFonts w:ascii="Times New Roman" w:hAnsi="Times New Roman"/>
          <w:szCs w:val="24"/>
        </w:rPr>
        <w:t>set niskotlačnih jastuka – 1 set,</w:t>
      </w:r>
    </w:p>
    <w:p w14:paraId="75CD038A" w14:textId="77777777" w:rsidR="000C55DF" w:rsidRPr="00E11268" w:rsidRDefault="000C55DF" w:rsidP="000C55DF">
      <w:pPr>
        <w:pStyle w:val="Odlomakpopisa"/>
        <w:numPr>
          <w:ilvl w:val="0"/>
          <w:numId w:val="62"/>
        </w:numPr>
        <w:spacing w:after="0" w:line="240" w:lineRule="auto"/>
        <w:jc w:val="both"/>
        <w:rPr>
          <w:rFonts w:ascii="Times New Roman" w:hAnsi="Times New Roman"/>
          <w:szCs w:val="24"/>
        </w:rPr>
      </w:pPr>
      <w:r w:rsidRPr="00E11268">
        <w:rPr>
          <w:rFonts w:ascii="Times New Roman" w:hAnsi="Times New Roman"/>
          <w:szCs w:val="24"/>
        </w:rPr>
        <w:t>suha odijela – 2 kom,</w:t>
      </w:r>
    </w:p>
    <w:p w14:paraId="550DAAF6" w14:textId="77777777" w:rsidR="000C55DF" w:rsidRPr="00E11268" w:rsidRDefault="000C55DF" w:rsidP="000C55DF">
      <w:pPr>
        <w:pStyle w:val="Odlomakpopisa"/>
        <w:numPr>
          <w:ilvl w:val="0"/>
          <w:numId w:val="62"/>
        </w:numPr>
        <w:spacing w:after="0" w:line="240" w:lineRule="auto"/>
        <w:jc w:val="both"/>
        <w:rPr>
          <w:rFonts w:ascii="Times New Roman" w:hAnsi="Times New Roman"/>
          <w:szCs w:val="24"/>
        </w:rPr>
      </w:pPr>
      <w:r w:rsidRPr="00E11268">
        <w:rPr>
          <w:rFonts w:ascii="Times New Roman" w:hAnsi="Times New Roman"/>
          <w:szCs w:val="24"/>
        </w:rPr>
        <w:t>set za brtvljenje spremnika – 1 set,</w:t>
      </w:r>
    </w:p>
    <w:p w14:paraId="08647384" w14:textId="77777777" w:rsidR="000C55DF" w:rsidRPr="006E7F61" w:rsidRDefault="000C55DF" w:rsidP="000C55DF">
      <w:pPr>
        <w:pStyle w:val="Odlomakpopisa"/>
        <w:numPr>
          <w:ilvl w:val="0"/>
          <w:numId w:val="62"/>
        </w:numPr>
        <w:spacing w:after="0" w:line="240" w:lineRule="auto"/>
        <w:jc w:val="both"/>
        <w:rPr>
          <w:rFonts w:ascii="Times New Roman" w:hAnsi="Times New Roman"/>
          <w:szCs w:val="24"/>
        </w:rPr>
      </w:pPr>
      <w:r w:rsidRPr="00E11268">
        <w:rPr>
          <w:rFonts w:ascii="Times New Roman" w:hAnsi="Times New Roman"/>
          <w:szCs w:val="24"/>
        </w:rPr>
        <w:t>dizalica za povlačenje “</w:t>
      </w:r>
      <w:proofErr w:type="spellStart"/>
      <w:r w:rsidRPr="00E11268">
        <w:rPr>
          <w:rFonts w:ascii="Times New Roman" w:hAnsi="Times New Roman"/>
          <w:szCs w:val="24"/>
        </w:rPr>
        <w:t>Tirfor</w:t>
      </w:r>
      <w:proofErr w:type="spellEnd"/>
      <w:r w:rsidRPr="00E11268">
        <w:rPr>
          <w:rFonts w:ascii="Times New Roman" w:hAnsi="Times New Roman"/>
          <w:szCs w:val="24"/>
        </w:rPr>
        <w:t>” – 6 kom.</w:t>
      </w:r>
    </w:p>
    <w:p w14:paraId="10B041C2" w14:textId="77777777" w:rsidR="000C55DF" w:rsidRPr="00E11268" w:rsidRDefault="000C55DF" w:rsidP="000C55DF">
      <w:pPr>
        <w:spacing w:after="0" w:line="240" w:lineRule="auto"/>
        <w:ind w:firstLine="708"/>
        <w:contextualSpacing/>
        <w:rPr>
          <w:rFonts w:ascii="Times New Roman" w:hAnsi="Times New Roman" w:cs="Times New Roman"/>
          <w:szCs w:val="24"/>
        </w:rPr>
      </w:pPr>
      <w:r w:rsidRPr="00E11268">
        <w:rPr>
          <w:rFonts w:ascii="Times New Roman" w:hAnsi="Times New Roman" w:cs="Times New Roman"/>
          <w:szCs w:val="24"/>
        </w:rPr>
        <w:t xml:space="preserve">Značajne aktivnosti Vatrogasne zajednice Grada Ivanca provedene u 2023. godini (vezane uz civilnu zaštitu – osposobljavanje i dr.) uključuju: </w:t>
      </w:r>
    </w:p>
    <w:p w14:paraId="54D768CC" w14:textId="77777777" w:rsidR="000C55DF" w:rsidRPr="00E11268" w:rsidRDefault="000C55DF" w:rsidP="000C55DF">
      <w:pPr>
        <w:pStyle w:val="Odlomakpopisa"/>
        <w:numPr>
          <w:ilvl w:val="0"/>
          <w:numId w:val="59"/>
        </w:numPr>
        <w:autoSpaceDE w:val="0"/>
        <w:autoSpaceDN w:val="0"/>
        <w:adjustRightInd w:val="0"/>
        <w:spacing w:after="0" w:line="240" w:lineRule="auto"/>
        <w:jc w:val="both"/>
        <w:rPr>
          <w:rFonts w:ascii="Times New Roman" w:hAnsi="Times New Roman"/>
          <w:szCs w:val="24"/>
        </w:rPr>
      </w:pPr>
      <w:r w:rsidRPr="00E11268">
        <w:rPr>
          <w:rFonts w:ascii="Times New Roman" w:hAnsi="Times New Roman"/>
          <w:szCs w:val="24"/>
        </w:rPr>
        <w:t xml:space="preserve">posjeti obrazovnim ustanovama: </w:t>
      </w:r>
    </w:p>
    <w:p w14:paraId="66DC3239" w14:textId="77777777" w:rsidR="000C55DF" w:rsidRPr="00E11268" w:rsidRDefault="000C55DF" w:rsidP="000C55DF">
      <w:pPr>
        <w:pStyle w:val="Odlomakpopisa"/>
        <w:numPr>
          <w:ilvl w:val="0"/>
          <w:numId w:val="59"/>
        </w:numPr>
        <w:autoSpaceDE w:val="0"/>
        <w:autoSpaceDN w:val="0"/>
        <w:adjustRightInd w:val="0"/>
        <w:spacing w:after="0" w:line="240" w:lineRule="auto"/>
        <w:jc w:val="both"/>
        <w:rPr>
          <w:rFonts w:ascii="Times New Roman" w:hAnsi="Times New Roman"/>
          <w:szCs w:val="24"/>
        </w:rPr>
      </w:pPr>
      <w:r w:rsidRPr="00E11268">
        <w:rPr>
          <w:rFonts w:ascii="Times New Roman" w:hAnsi="Times New Roman"/>
          <w:szCs w:val="24"/>
        </w:rPr>
        <w:t xml:space="preserve">uvježbavanje i odrađivanje taktičkih zadataka operativnih vatrogasaca u matičnim društvima, </w:t>
      </w:r>
    </w:p>
    <w:p w14:paraId="287FA5ED" w14:textId="77777777" w:rsidR="000C55DF" w:rsidRPr="00E11268" w:rsidRDefault="000C55DF" w:rsidP="000C55DF">
      <w:pPr>
        <w:pStyle w:val="Odlomakpopisa"/>
        <w:numPr>
          <w:ilvl w:val="0"/>
          <w:numId w:val="59"/>
        </w:numPr>
        <w:autoSpaceDE w:val="0"/>
        <w:autoSpaceDN w:val="0"/>
        <w:adjustRightInd w:val="0"/>
        <w:spacing w:after="0" w:line="240" w:lineRule="auto"/>
        <w:jc w:val="both"/>
        <w:rPr>
          <w:rFonts w:ascii="Times New Roman" w:hAnsi="Times New Roman"/>
          <w:szCs w:val="24"/>
        </w:rPr>
      </w:pPr>
      <w:r w:rsidRPr="00E11268">
        <w:rPr>
          <w:rFonts w:ascii="Times New Roman" w:hAnsi="Times New Roman"/>
          <w:szCs w:val="24"/>
        </w:rPr>
        <w:t>osposobljavanje za zvanje vatrogasni časnik I. klase – 3 član,</w:t>
      </w:r>
    </w:p>
    <w:p w14:paraId="440D3A2E" w14:textId="77777777" w:rsidR="000C55DF" w:rsidRPr="00E11268" w:rsidRDefault="000C55DF" w:rsidP="000C55DF">
      <w:pPr>
        <w:pStyle w:val="Odlomakpopisa"/>
        <w:numPr>
          <w:ilvl w:val="0"/>
          <w:numId w:val="59"/>
        </w:numPr>
        <w:autoSpaceDE w:val="0"/>
        <w:autoSpaceDN w:val="0"/>
        <w:adjustRightInd w:val="0"/>
        <w:spacing w:after="0" w:line="240" w:lineRule="auto"/>
        <w:jc w:val="both"/>
        <w:rPr>
          <w:rFonts w:ascii="Times New Roman" w:hAnsi="Times New Roman"/>
          <w:szCs w:val="24"/>
        </w:rPr>
      </w:pPr>
      <w:r w:rsidRPr="00E11268">
        <w:rPr>
          <w:rFonts w:ascii="Times New Roman" w:hAnsi="Times New Roman"/>
          <w:szCs w:val="24"/>
        </w:rPr>
        <w:t>osposobljavanje za zvanje vatrogasac I. klase – 7 članova,</w:t>
      </w:r>
    </w:p>
    <w:p w14:paraId="4A7DE2AF" w14:textId="77777777" w:rsidR="000C55DF" w:rsidRPr="00E11268" w:rsidRDefault="000C55DF" w:rsidP="000C55DF">
      <w:pPr>
        <w:pStyle w:val="Odlomakpopisa"/>
        <w:numPr>
          <w:ilvl w:val="0"/>
          <w:numId w:val="59"/>
        </w:numPr>
        <w:spacing w:after="0" w:line="240" w:lineRule="auto"/>
        <w:jc w:val="both"/>
        <w:rPr>
          <w:rFonts w:ascii="Times New Roman" w:hAnsi="Times New Roman"/>
          <w:szCs w:val="24"/>
        </w:rPr>
      </w:pPr>
      <w:r w:rsidRPr="00E11268">
        <w:rPr>
          <w:rFonts w:ascii="Times New Roman" w:hAnsi="Times New Roman"/>
          <w:szCs w:val="24"/>
        </w:rPr>
        <w:t>osposobljavanje za zvanje vatrogasac – 5 članova,</w:t>
      </w:r>
    </w:p>
    <w:p w14:paraId="5A6E2399" w14:textId="77777777" w:rsidR="000C55DF" w:rsidRPr="00E11268" w:rsidRDefault="000C55DF" w:rsidP="000C55DF">
      <w:pPr>
        <w:pStyle w:val="Odlomakpopisa"/>
        <w:numPr>
          <w:ilvl w:val="0"/>
          <w:numId w:val="59"/>
        </w:numPr>
        <w:spacing w:after="0" w:line="240" w:lineRule="auto"/>
        <w:jc w:val="both"/>
        <w:rPr>
          <w:rFonts w:ascii="Times New Roman" w:hAnsi="Times New Roman"/>
          <w:szCs w:val="24"/>
        </w:rPr>
      </w:pPr>
      <w:r w:rsidRPr="00E11268">
        <w:rPr>
          <w:rFonts w:ascii="Times New Roman" w:hAnsi="Times New Roman"/>
          <w:szCs w:val="24"/>
        </w:rPr>
        <w:t>osposobljavanje za zvanje vatrogasna mladež – 31 član,</w:t>
      </w:r>
    </w:p>
    <w:p w14:paraId="4E587E1F" w14:textId="77777777" w:rsidR="000C55DF" w:rsidRPr="00E11268" w:rsidRDefault="000C55DF" w:rsidP="000C55DF">
      <w:pPr>
        <w:pStyle w:val="Odlomakpopisa"/>
        <w:numPr>
          <w:ilvl w:val="0"/>
          <w:numId w:val="59"/>
        </w:numPr>
        <w:spacing w:after="0" w:line="240" w:lineRule="auto"/>
        <w:jc w:val="both"/>
        <w:rPr>
          <w:rFonts w:ascii="Times New Roman" w:hAnsi="Times New Roman"/>
          <w:szCs w:val="24"/>
        </w:rPr>
      </w:pPr>
      <w:r w:rsidRPr="00E11268">
        <w:rPr>
          <w:rFonts w:ascii="Times New Roman" w:hAnsi="Times New Roman"/>
          <w:szCs w:val="24"/>
        </w:rPr>
        <w:t>vatrogasci s posebnim ovlastima i odgovornostima – 1 član,</w:t>
      </w:r>
    </w:p>
    <w:p w14:paraId="33EB476D" w14:textId="77777777" w:rsidR="000C55DF" w:rsidRPr="00E11268" w:rsidRDefault="000C55DF" w:rsidP="000C55DF">
      <w:pPr>
        <w:pStyle w:val="Odlomakpopisa"/>
        <w:numPr>
          <w:ilvl w:val="0"/>
          <w:numId w:val="59"/>
        </w:numPr>
        <w:spacing w:after="0" w:line="240" w:lineRule="auto"/>
        <w:jc w:val="both"/>
        <w:rPr>
          <w:rFonts w:ascii="Times New Roman" w:hAnsi="Times New Roman"/>
          <w:szCs w:val="24"/>
        </w:rPr>
      </w:pPr>
      <w:r w:rsidRPr="00E11268">
        <w:rPr>
          <w:rFonts w:ascii="Times New Roman" w:hAnsi="Times New Roman"/>
          <w:szCs w:val="24"/>
        </w:rPr>
        <w:t>bolničar (prva pomoć) u vatrogastvu – 2 člana,</w:t>
      </w:r>
    </w:p>
    <w:p w14:paraId="641FE41B" w14:textId="77777777" w:rsidR="000C55DF" w:rsidRDefault="000C55DF" w:rsidP="000C55DF">
      <w:pPr>
        <w:pStyle w:val="Odlomakpopisa"/>
        <w:numPr>
          <w:ilvl w:val="0"/>
          <w:numId w:val="59"/>
        </w:numPr>
        <w:spacing w:after="0" w:line="240" w:lineRule="auto"/>
        <w:jc w:val="both"/>
        <w:rPr>
          <w:rFonts w:ascii="Times New Roman" w:hAnsi="Times New Roman"/>
          <w:szCs w:val="24"/>
        </w:rPr>
      </w:pPr>
      <w:r w:rsidRPr="00E11268">
        <w:rPr>
          <w:rFonts w:ascii="Times New Roman" w:hAnsi="Times New Roman"/>
          <w:szCs w:val="24"/>
        </w:rPr>
        <w:t>pilot bespilotne letjelice (drone) – 1 član.</w:t>
      </w:r>
    </w:p>
    <w:p w14:paraId="367ED2E6" w14:textId="77777777" w:rsidR="000C55DF" w:rsidRDefault="000C55DF" w:rsidP="000C55DF">
      <w:pPr>
        <w:spacing w:after="0" w:line="240" w:lineRule="auto"/>
        <w:contextualSpacing/>
        <w:rPr>
          <w:rFonts w:ascii="Times New Roman" w:eastAsia="Calibri" w:hAnsi="Times New Roman" w:cs="Times New Roman"/>
          <w:color w:val="000000"/>
          <w:szCs w:val="24"/>
        </w:rPr>
      </w:pPr>
    </w:p>
    <w:p w14:paraId="3A6D9B65" w14:textId="77777777" w:rsidR="000C55DF" w:rsidRPr="00A36224" w:rsidRDefault="000C55DF" w:rsidP="000C55DF">
      <w:pPr>
        <w:spacing w:after="0" w:line="240" w:lineRule="auto"/>
        <w:rPr>
          <w:rFonts w:ascii="Times New Roman" w:hAnsi="Times New Roman"/>
          <w:szCs w:val="24"/>
        </w:rPr>
      </w:pPr>
    </w:p>
    <w:p w14:paraId="19EF435E" w14:textId="77777777" w:rsidR="000C55DF" w:rsidRPr="00E11268" w:rsidRDefault="000C55DF" w:rsidP="000C55DF">
      <w:pPr>
        <w:pStyle w:val="Naslov2"/>
        <w:spacing w:before="0" w:line="240" w:lineRule="auto"/>
        <w:contextualSpacing/>
        <w:rPr>
          <w:szCs w:val="24"/>
        </w:rPr>
      </w:pPr>
      <w:bookmarkStart w:id="21" w:name="_Toc24530204"/>
      <w:bookmarkStart w:id="22" w:name="_Hlk530398678"/>
      <w:r w:rsidRPr="00E11268">
        <w:rPr>
          <w:szCs w:val="24"/>
        </w:rPr>
        <w:t>GRADSKO DRUŠTVO CRVENOG KRIŽA IVANEC</w:t>
      </w:r>
      <w:bookmarkEnd w:id="21"/>
    </w:p>
    <w:bookmarkEnd w:id="22"/>
    <w:p w14:paraId="0AF8202E" w14:textId="77777777" w:rsidR="000C55DF" w:rsidRDefault="000C55DF" w:rsidP="000C55DF">
      <w:pPr>
        <w:spacing w:after="0" w:line="240" w:lineRule="auto"/>
        <w:ind w:firstLine="431"/>
        <w:contextualSpacing/>
        <w:rPr>
          <w:rFonts w:ascii="Times New Roman" w:eastAsia="Calibri" w:hAnsi="Times New Roman" w:cs="Times New Roman"/>
          <w:szCs w:val="24"/>
          <w:lang w:eastAsia="ar-SA"/>
        </w:rPr>
      </w:pPr>
    </w:p>
    <w:p w14:paraId="6BF72C92" w14:textId="77777777" w:rsidR="000C55DF" w:rsidRPr="00E11268" w:rsidRDefault="000C55DF" w:rsidP="000C55DF">
      <w:pPr>
        <w:spacing w:after="0" w:line="240" w:lineRule="auto"/>
        <w:ind w:firstLine="431"/>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Sukladno Zakonu o Hrvatskom Crvenom križu („Narodne novine“, br</w:t>
      </w:r>
      <w:r>
        <w:rPr>
          <w:rFonts w:ascii="Times New Roman" w:eastAsia="Calibri" w:hAnsi="Times New Roman" w:cs="Times New Roman"/>
          <w:szCs w:val="24"/>
          <w:lang w:eastAsia="ar-SA"/>
        </w:rPr>
        <w:t>.</w:t>
      </w:r>
      <w:r w:rsidRPr="00E11268">
        <w:rPr>
          <w:rFonts w:ascii="Times New Roman" w:eastAsia="Calibri" w:hAnsi="Times New Roman" w:cs="Times New Roman"/>
          <w:szCs w:val="24"/>
          <w:lang w:eastAsia="ar-SA"/>
        </w:rPr>
        <w:t xml:space="preserve"> 71/10</w:t>
      </w:r>
      <w:r>
        <w:rPr>
          <w:rFonts w:ascii="Times New Roman" w:eastAsia="Calibri" w:hAnsi="Times New Roman" w:cs="Times New Roman"/>
          <w:szCs w:val="24"/>
          <w:lang w:eastAsia="ar-SA"/>
        </w:rPr>
        <w:t>, 136/20</w:t>
      </w:r>
      <w:r w:rsidRPr="00E11268">
        <w:rPr>
          <w:rFonts w:ascii="Times New Roman" w:eastAsia="Calibri" w:hAnsi="Times New Roman" w:cs="Times New Roman"/>
          <w:szCs w:val="24"/>
          <w:lang w:eastAsia="ar-SA"/>
        </w:rPr>
        <w:t>), a u dijelu poslova zaštite i spašavanja, Hrvatski Crveni križ nadležan je za sljedeće poslove/javna ovlaštenja:</w:t>
      </w:r>
    </w:p>
    <w:p w14:paraId="0475CF29" w14:textId="77777777" w:rsidR="000C55DF" w:rsidRPr="00E11268" w:rsidRDefault="000C55DF" w:rsidP="000C55DF">
      <w:pPr>
        <w:numPr>
          <w:ilvl w:val="0"/>
          <w:numId w:val="51"/>
        </w:numPr>
        <w:spacing w:after="0" w:line="240" w:lineRule="auto"/>
        <w:ind w:left="714" w:hanging="357"/>
        <w:contextualSpacing/>
        <w:jc w:val="both"/>
        <w:rPr>
          <w:rFonts w:ascii="Times New Roman" w:eastAsia="Calibri" w:hAnsi="Times New Roman" w:cs="Times New Roman"/>
          <w:szCs w:val="24"/>
          <w:lang w:val="en-US" w:eastAsia="ar-SA"/>
        </w:rPr>
      </w:pPr>
      <w:proofErr w:type="spellStart"/>
      <w:r w:rsidRPr="00E11268">
        <w:rPr>
          <w:rFonts w:ascii="Times New Roman" w:eastAsia="Calibri" w:hAnsi="Times New Roman" w:cs="Times New Roman"/>
          <w:szCs w:val="24"/>
          <w:lang w:val="en-US" w:eastAsia="ar-SA"/>
        </w:rPr>
        <w:t>organizira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vodi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Službu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traženja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te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aktivnosti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obnavljanja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obiteljskih</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veza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članova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obitelji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razdvojenih</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uslijed</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katastrofa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migracija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drugih</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situacija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koje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zahtijevaju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humanitarno</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djelovanje</w:t>
      </w:r>
      <w:proofErr w:type="spellEnd"/>
      <w:r w:rsidRPr="00E11268">
        <w:rPr>
          <w:rFonts w:ascii="Times New Roman" w:eastAsia="Calibri" w:hAnsi="Times New Roman" w:cs="Times New Roman"/>
          <w:szCs w:val="24"/>
          <w:lang w:val="en-US" w:eastAsia="ar-SA"/>
        </w:rPr>
        <w:t>,</w:t>
      </w:r>
    </w:p>
    <w:p w14:paraId="3698FD96" w14:textId="77777777" w:rsidR="000C55DF" w:rsidRPr="00E11268" w:rsidRDefault="000C55DF" w:rsidP="000C55DF">
      <w:pPr>
        <w:numPr>
          <w:ilvl w:val="0"/>
          <w:numId w:val="51"/>
        </w:numPr>
        <w:spacing w:after="0" w:line="240" w:lineRule="auto"/>
        <w:ind w:left="714" w:hanging="357"/>
        <w:contextualSpacing/>
        <w:jc w:val="both"/>
        <w:rPr>
          <w:rFonts w:ascii="Times New Roman" w:eastAsia="Calibri" w:hAnsi="Times New Roman" w:cs="Times New Roman"/>
          <w:szCs w:val="24"/>
          <w:lang w:val="en-US" w:eastAsia="ar-SA"/>
        </w:rPr>
      </w:pPr>
      <w:proofErr w:type="spellStart"/>
      <w:r w:rsidRPr="00E11268">
        <w:rPr>
          <w:rFonts w:ascii="Times New Roman" w:eastAsia="Calibri" w:hAnsi="Times New Roman" w:cs="Times New Roman"/>
          <w:szCs w:val="24"/>
          <w:lang w:val="en-US" w:eastAsia="ar-SA"/>
        </w:rPr>
        <w:t>traži</w:t>
      </w:r>
      <w:proofErr w:type="spellEnd"/>
      <w:r w:rsidRPr="00E11268">
        <w:rPr>
          <w:rFonts w:ascii="Times New Roman" w:eastAsia="Calibri" w:hAnsi="Times New Roman" w:cs="Times New Roman"/>
          <w:szCs w:val="24"/>
          <w:lang w:val="en-US" w:eastAsia="ar-SA"/>
        </w:rPr>
        <w:t xml:space="preserve">, prima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raspoređuje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humanitarnu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pomoć</w:t>
      </w:r>
      <w:proofErr w:type="spellEnd"/>
      <w:r w:rsidRPr="00E11268">
        <w:rPr>
          <w:rFonts w:ascii="Times New Roman" w:eastAsia="Calibri" w:hAnsi="Times New Roman" w:cs="Times New Roman"/>
          <w:szCs w:val="24"/>
          <w:lang w:val="en-US" w:eastAsia="ar-SA"/>
        </w:rPr>
        <w:t xml:space="preserve"> u </w:t>
      </w:r>
      <w:proofErr w:type="spellStart"/>
      <w:r w:rsidRPr="00E11268">
        <w:rPr>
          <w:rFonts w:ascii="Times New Roman" w:eastAsia="Calibri" w:hAnsi="Times New Roman" w:cs="Times New Roman"/>
          <w:szCs w:val="24"/>
          <w:lang w:val="en-US" w:eastAsia="ar-SA"/>
        </w:rPr>
        <w:t>izvanrednim</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situacijama</w:t>
      </w:r>
      <w:proofErr w:type="spellEnd"/>
      <w:r w:rsidRPr="00E11268">
        <w:rPr>
          <w:rFonts w:ascii="Times New Roman" w:eastAsia="Calibri" w:hAnsi="Times New Roman" w:cs="Times New Roman"/>
          <w:szCs w:val="24"/>
          <w:lang w:val="en-US" w:eastAsia="ar-SA"/>
        </w:rPr>
        <w:t>,</w:t>
      </w:r>
    </w:p>
    <w:p w14:paraId="264524FB" w14:textId="77777777" w:rsidR="000C55DF" w:rsidRPr="00E11268" w:rsidRDefault="000C55DF" w:rsidP="000C55DF">
      <w:pPr>
        <w:numPr>
          <w:ilvl w:val="0"/>
          <w:numId w:val="51"/>
        </w:numPr>
        <w:spacing w:after="0" w:line="240" w:lineRule="auto"/>
        <w:ind w:left="714" w:hanging="357"/>
        <w:contextualSpacing/>
        <w:jc w:val="both"/>
        <w:rPr>
          <w:rFonts w:ascii="Times New Roman" w:eastAsia="Calibri" w:hAnsi="Times New Roman" w:cs="Times New Roman"/>
          <w:szCs w:val="24"/>
          <w:lang w:val="en-US" w:eastAsia="ar-SA"/>
        </w:rPr>
      </w:pPr>
      <w:proofErr w:type="spellStart"/>
      <w:r w:rsidRPr="00E11268">
        <w:rPr>
          <w:rFonts w:ascii="Times New Roman" w:eastAsia="Calibri" w:hAnsi="Times New Roman" w:cs="Times New Roman"/>
          <w:szCs w:val="24"/>
          <w:lang w:val="en-US" w:eastAsia="ar-SA"/>
        </w:rPr>
        <w:t>ustrojava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obučava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oprema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ekipe</w:t>
      </w:r>
      <w:proofErr w:type="spellEnd"/>
      <w:r w:rsidRPr="00E11268">
        <w:rPr>
          <w:rFonts w:ascii="Times New Roman" w:eastAsia="Calibri" w:hAnsi="Times New Roman" w:cs="Times New Roman"/>
          <w:szCs w:val="24"/>
          <w:lang w:val="en-US" w:eastAsia="ar-SA"/>
        </w:rPr>
        <w:t xml:space="preserve"> za </w:t>
      </w:r>
      <w:proofErr w:type="spellStart"/>
      <w:r w:rsidRPr="00E11268">
        <w:rPr>
          <w:rFonts w:ascii="Times New Roman" w:eastAsia="Calibri" w:hAnsi="Times New Roman" w:cs="Times New Roman"/>
          <w:szCs w:val="24"/>
          <w:lang w:val="en-US" w:eastAsia="ar-SA"/>
        </w:rPr>
        <w:t>akcije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pomoći</w:t>
      </w:r>
      <w:proofErr w:type="spellEnd"/>
      <w:r w:rsidRPr="00E11268">
        <w:rPr>
          <w:rFonts w:ascii="Times New Roman" w:eastAsia="Calibri" w:hAnsi="Times New Roman" w:cs="Times New Roman"/>
          <w:szCs w:val="24"/>
          <w:lang w:val="en-US" w:eastAsia="ar-SA"/>
        </w:rPr>
        <w:t xml:space="preserve"> u </w:t>
      </w:r>
      <w:proofErr w:type="spellStart"/>
      <w:r w:rsidRPr="00E11268">
        <w:rPr>
          <w:rFonts w:ascii="Times New Roman" w:eastAsia="Calibri" w:hAnsi="Times New Roman" w:cs="Times New Roman"/>
          <w:szCs w:val="24"/>
          <w:lang w:val="en-US" w:eastAsia="ar-SA"/>
        </w:rPr>
        <w:t>zemlji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inozemstvu</w:t>
      </w:r>
      <w:proofErr w:type="spellEnd"/>
      <w:r w:rsidRPr="00E11268">
        <w:rPr>
          <w:rFonts w:ascii="Times New Roman" w:eastAsia="Calibri" w:hAnsi="Times New Roman" w:cs="Times New Roman"/>
          <w:szCs w:val="24"/>
          <w:lang w:val="en-US" w:eastAsia="ar-SA"/>
        </w:rPr>
        <w:t xml:space="preserve"> u </w:t>
      </w:r>
      <w:proofErr w:type="spellStart"/>
      <w:r w:rsidRPr="00E11268">
        <w:rPr>
          <w:rFonts w:ascii="Times New Roman" w:eastAsia="Calibri" w:hAnsi="Times New Roman" w:cs="Times New Roman"/>
          <w:szCs w:val="24"/>
          <w:lang w:val="en-US" w:eastAsia="ar-SA"/>
        </w:rPr>
        <w:t>slučaju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nesreća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sukoba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situacija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nasilja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itd</w:t>
      </w:r>
      <w:proofErr w:type="spellEnd"/>
      <w:r w:rsidRPr="00E11268">
        <w:rPr>
          <w:rFonts w:ascii="Times New Roman" w:eastAsia="Calibri" w:hAnsi="Times New Roman" w:cs="Times New Roman"/>
          <w:szCs w:val="24"/>
          <w:lang w:val="en-US" w:eastAsia="ar-SA"/>
        </w:rPr>
        <w:t>.</w:t>
      </w:r>
    </w:p>
    <w:p w14:paraId="45A88195" w14:textId="77777777" w:rsidR="000C55DF" w:rsidRDefault="000C55DF" w:rsidP="000C55DF">
      <w:pPr>
        <w:spacing w:after="0" w:line="240" w:lineRule="auto"/>
        <w:ind w:firstLine="708"/>
        <w:contextualSpacing/>
        <w:rPr>
          <w:rFonts w:ascii="Times New Roman" w:eastAsia="Calibri" w:hAnsi="Times New Roman" w:cs="Times New Roman"/>
          <w:szCs w:val="24"/>
          <w:lang w:eastAsia="ar-SA"/>
        </w:rPr>
      </w:pPr>
    </w:p>
    <w:p w14:paraId="6C800725" w14:textId="77777777" w:rsidR="000C55DF" w:rsidRPr="00E11268" w:rsidRDefault="000C55DF" w:rsidP="000C55DF">
      <w:pPr>
        <w:spacing w:after="0" w:line="240" w:lineRule="auto"/>
        <w:ind w:firstLine="708"/>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Gradsko društvo Crvenog križa Ivanec popunjeno je s 3 zaposlena i 10 volontera.</w:t>
      </w:r>
    </w:p>
    <w:p w14:paraId="069F045D" w14:textId="77777777" w:rsidR="000C55DF" w:rsidRDefault="000C55DF" w:rsidP="000C55DF">
      <w:pPr>
        <w:spacing w:after="0" w:line="240" w:lineRule="auto"/>
        <w:ind w:firstLine="708"/>
        <w:contextualSpacing/>
        <w:rPr>
          <w:rFonts w:ascii="Times New Roman" w:eastAsia="Lucida Sans Unicode" w:hAnsi="Times New Roman" w:cs="Times New Roman"/>
          <w:color w:val="000000"/>
          <w:szCs w:val="24"/>
        </w:rPr>
      </w:pPr>
    </w:p>
    <w:p w14:paraId="1D77293F" w14:textId="77777777" w:rsidR="000C55DF" w:rsidRPr="00E11268" w:rsidRDefault="000C55DF" w:rsidP="000C55DF">
      <w:pPr>
        <w:spacing w:after="0" w:line="240" w:lineRule="auto"/>
        <w:ind w:firstLine="708"/>
        <w:contextualSpacing/>
        <w:rPr>
          <w:rFonts w:ascii="Times New Roman" w:eastAsia="Calibri" w:hAnsi="Times New Roman" w:cs="Times New Roman"/>
          <w:szCs w:val="24"/>
          <w:lang w:eastAsia="ar-SA"/>
        </w:rPr>
      </w:pPr>
      <w:r w:rsidRPr="00E11268">
        <w:rPr>
          <w:rFonts w:ascii="Times New Roman" w:eastAsia="Lucida Sans Unicode" w:hAnsi="Times New Roman" w:cs="Times New Roman"/>
          <w:color w:val="000000"/>
          <w:szCs w:val="24"/>
        </w:rPr>
        <w:t xml:space="preserve">Gradsko društvo Crvenog križa Ivanec u slučaju velikih nesreća i katastrofa raspolaže sljedećim materijalno – tehničkim sredstvima: </w:t>
      </w:r>
    </w:p>
    <w:p w14:paraId="7F7617F8"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 xml:space="preserve">službeno vozilo Škoda </w:t>
      </w:r>
      <w:proofErr w:type="spellStart"/>
      <w:r w:rsidRPr="00E11268">
        <w:rPr>
          <w:rFonts w:ascii="Times New Roman" w:eastAsia="Lucida Sans Unicode" w:hAnsi="Times New Roman" w:cs="Times New Roman"/>
          <w:color w:val="000000"/>
          <w:szCs w:val="24"/>
        </w:rPr>
        <w:t>Roomster</w:t>
      </w:r>
      <w:proofErr w:type="spellEnd"/>
      <w:r w:rsidRPr="00E11268">
        <w:rPr>
          <w:rFonts w:ascii="Times New Roman" w:eastAsia="Lucida Sans Unicode" w:hAnsi="Times New Roman" w:cs="Times New Roman"/>
          <w:color w:val="000000"/>
          <w:szCs w:val="24"/>
        </w:rPr>
        <w:t>,</w:t>
      </w:r>
    </w:p>
    <w:p w14:paraId="70828D3C"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 xml:space="preserve">službeno vozilo Dacia </w:t>
      </w:r>
      <w:proofErr w:type="spellStart"/>
      <w:r w:rsidRPr="00E11268">
        <w:rPr>
          <w:rFonts w:ascii="Times New Roman" w:eastAsia="Lucida Sans Unicode" w:hAnsi="Times New Roman" w:cs="Times New Roman"/>
          <w:color w:val="000000"/>
          <w:szCs w:val="24"/>
        </w:rPr>
        <w:t>Duster</w:t>
      </w:r>
      <w:proofErr w:type="spellEnd"/>
      <w:r w:rsidRPr="00E11268">
        <w:rPr>
          <w:rFonts w:ascii="Times New Roman" w:eastAsia="Lucida Sans Unicode" w:hAnsi="Times New Roman" w:cs="Times New Roman"/>
          <w:color w:val="000000"/>
          <w:szCs w:val="24"/>
        </w:rPr>
        <w:t>,</w:t>
      </w:r>
    </w:p>
    <w:p w14:paraId="5B7138A5"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torbice prve pomoći – 9 kom,</w:t>
      </w:r>
    </w:p>
    <w:p w14:paraId="219709E7"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vreće za spavanje – 24 kom,</w:t>
      </w:r>
    </w:p>
    <w:p w14:paraId="3A63B557"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gumene čizme – 110 kom,</w:t>
      </w:r>
    </w:p>
    <w:p w14:paraId="1E309CF4"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proofErr w:type="spellStart"/>
      <w:r w:rsidRPr="00E11268">
        <w:rPr>
          <w:rFonts w:ascii="Times New Roman" w:eastAsia="Lucida Sans Unicode" w:hAnsi="Times New Roman" w:cs="Times New Roman"/>
          <w:color w:val="000000"/>
          <w:szCs w:val="24"/>
        </w:rPr>
        <w:t>Gri</w:t>
      </w:r>
      <w:proofErr w:type="spellEnd"/>
      <w:r w:rsidRPr="00E11268">
        <w:rPr>
          <w:rFonts w:ascii="Times New Roman" w:eastAsia="Lucida Sans Unicode" w:hAnsi="Times New Roman" w:cs="Times New Roman"/>
          <w:color w:val="000000"/>
          <w:szCs w:val="24"/>
        </w:rPr>
        <w:t xml:space="preserve"> sport planinarska obuća – 52 kom, </w:t>
      </w:r>
    </w:p>
    <w:p w14:paraId="4A020805"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 xml:space="preserve">jakne – 13 kom, </w:t>
      </w:r>
    </w:p>
    <w:p w14:paraId="4AFA7751"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prsluci – 80 kom,</w:t>
      </w:r>
    </w:p>
    <w:p w14:paraId="05C02D8E"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 xml:space="preserve">Motorola-komunikacijska veza – 2 kom, </w:t>
      </w:r>
    </w:p>
    <w:p w14:paraId="38A04CDF"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 xml:space="preserve">kabanice HCK – 50 kom, </w:t>
      </w:r>
    </w:p>
    <w:p w14:paraId="78B1C7E6"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šatorsko krilo – 17 kom,</w:t>
      </w:r>
    </w:p>
    <w:p w14:paraId="574EA7EE"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šator – 1 kom,</w:t>
      </w:r>
    </w:p>
    <w:p w14:paraId="7F8D4C85"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mobilni telefon – 2 kom,</w:t>
      </w:r>
    </w:p>
    <w:p w14:paraId="6ABD7C35"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proofErr w:type="spellStart"/>
      <w:r w:rsidRPr="00E11268">
        <w:rPr>
          <w:rFonts w:ascii="Times New Roman" w:eastAsia="Lucida Sans Unicode" w:hAnsi="Times New Roman" w:cs="Times New Roman"/>
          <w:color w:val="000000"/>
          <w:szCs w:val="24"/>
        </w:rPr>
        <w:t>isušivač</w:t>
      </w:r>
      <w:proofErr w:type="spellEnd"/>
      <w:r w:rsidRPr="00E11268">
        <w:rPr>
          <w:rFonts w:ascii="Times New Roman" w:eastAsia="Lucida Sans Unicode" w:hAnsi="Times New Roman" w:cs="Times New Roman"/>
          <w:color w:val="000000"/>
          <w:szCs w:val="24"/>
        </w:rPr>
        <w:t xml:space="preserve"> zraka veliki – 2 kom,</w:t>
      </w:r>
    </w:p>
    <w:p w14:paraId="0252DAB2"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proofErr w:type="spellStart"/>
      <w:r w:rsidRPr="00E11268">
        <w:rPr>
          <w:rFonts w:ascii="Times New Roman" w:eastAsia="Lucida Sans Unicode" w:hAnsi="Times New Roman" w:cs="Times New Roman"/>
          <w:color w:val="000000"/>
          <w:szCs w:val="24"/>
        </w:rPr>
        <w:t>isušivač</w:t>
      </w:r>
      <w:proofErr w:type="spellEnd"/>
      <w:r w:rsidRPr="00E11268">
        <w:rPr>
          <w:rFonts w:ascii="Times New Roman" w:eastAsia="Lucida Sans Unicode" w:hAnsi="Times New Roman" w:cs="Times New Roman"/>
          <w:color w:val="000000"/>
          <w:szCs w:val="24"/>
        </w:rPr>
        <w:t xml:space="preserve">  zraka mali –2 kom,</w:t>
      </w:r>
    </w:p>
    <w:p w14:paraId="3F9C7F2F"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krevet (poljski) – 5 kom,</w:t>
      </w:r>
    </w:p>
    <w:p w14:paraId="71C80178"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termo torbe – 3 kom,</w:t>
      </w:r>
    </w:p>
    <w:p w14:paraId="20ED4FCF"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pneumatski pištolj – 2 kom,</w:t>
      </w:r>
    </w:p>
    <w:p w14:paraId="4B1B6B60"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prostirka HCK – 10 kom,</w:t>
      </w:r>
    </w:p>
    <w:p w14:paraId="75F31E09"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proofErr w:type="spellStart"/>
      <w:r w:rsidRPr="00E11268">
        <w:rPr>
          <w:rFonts w:ascii="Times New Roman" w:eastAsia="Lucida Sans Unicode" w:hAnsi="Times New Roman" w:cs="Times New Roman"/>
          <w:color w:val="000000"/>
          <w:szCs w:val="24"/>
        </w:rPr>
        <w:t>termofolija</w:t>
      </w:r>
      <w:proofErr w:type="spellEnd"/>
      <w:r w:rsidRPr="00E11268">
        <w:rPr>
          <w:rFonts w:ascii="Times New Roman" w:eastAsia="Lucida Sans Unicode" w:hAnsi="Times New Roman" w:cs="Times New Roman"/>
          <w:color w:val="000000"/>
          <w:szCs w:val="24"/>
        </w:rPr>
        <w:t xml:space="preserve"> – 20 kom,</w:t>
      </w:r>
    </w:p>
    <w:p w14:paraId="0AD42926"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madrac novi – 4 kom,</w:t>
      </w:r>
    </w:p>
    <w:p w14:paraId="083B3D3F"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invalidska hodalica – 4 kom,</w:t>
      </w:r>
    </w:p>
    <w:p w14:paraId="63A95454"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invalidska kolica – 11 kom,</w:t>
      </w:r>
    </w:p>
    <w:p w14:paraId="72150E6D"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 xml:space="preserve">toaletna kolica s posudom – 1 kom, </w:t>
      </w:r>
    </w:p>
    <w:p w14:paraId="2CD76BBA"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radne rukavice – 5 kom,</w:t>
      </w:r>
    </w:p>
    <w:p w14:paraId="5F4C896C"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 xml:space="preserve">USB </w:t>
      </w:r>
      <w:proofErr w:type="spellStart"/>
      <w:r w:rsidRPr="00E11268">
        <w:rPr>
          <w:rFonts w:ascii="Times New Roman" w:eastAsia="Lucida Sans Unicode" w:hAnsi="Times New Roman" w:cs="Times New Roman"/>
          <w:color w:val="000000"/>
          <w:szCs w:val="24"/>
        </w:rPr>
        <w:t>stick</w:t>
      </w:r>
      <w:proofErr w:type="spellEnd"/>
      <w:r w:rsidRPr="00E11268">
        <w:rPr>
          <w:rFonts w:ascii="Times New Roman" w:eastAsia="Lucida Sans Unicode" w:hAnsi="Times New Roman" w:cs="Times New Roman"/>
          <w:color w:val="000000"/>
          <w:szCs w:val="24"/>
        </w:rPr>
        <w:t xml:space="preserve"> – 10 kom,</w:t>
      </w:r>
    </w:p>
    <w:p w14:paraId="1640DFAF"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Nazuvci – 60 kom,</w:t>
      </w:r>
    </w:p>
    <w:p w14:paraId="51D2022F"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 xml:space="preserve">vizir – 10 kom, </w:t>
      </w:r>
    </w:p>
    <w:p w14:paraId="00AA951A"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 xml:space="preserve">zaštitni ogrtač – 50 kom, </w:t>
      </w:r>
    </w:p>
    <w:p w14:paraId="2B26B99F"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 xml:space="preserve">ručni megafon – 1 kom, </w:t>
      </w:r>
    </w:p>
    <w:p w14:paraId="07ABE4EE"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svjetiljke – 3 kom,</w:t>
      </w:r>
    </w:p>
    <w:p w14:paraId="687A271B"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plutača – 1 kom,</w:t>
      </w:r>
    </w:p>
    <w:p w14:paraId="313B388C"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toplomjer – 5 kom,</w:t>
      </w:r>
    </w:p>
    <w:p w14:paraId="47F52D13"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komplet prve pomoći torbe – 3 kom,</w:t>
      </w:r>
    </w:p>
    <w:p w14:paraId="23CF000E"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podloga za spavanje – 45 kom,</w:t>
      </w:r>
    </w:p>
    <w:p w14:paraId="5741DDDE"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kutije za pohranu – 1 000 kom,</w:t>
      </w:r>
    </w:p>
    <w:p w14:paraId="14E9841D"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kombinezon – 8 kom,</w:t>
      </w:r>
    </w:p>
    <w:p w14:paraId="5D7E06AE"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plahte – 20 kom,</w:t>
      </w:r>
    </w:p>
    <w:p w14:paraId="46D31940"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jastučnice – 10 kom,</w:t>
      </w:r>
    </w:p>
    <w:p w14:paraId="2B7C9680"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deke – 6 kom,</w:t>
      </w:r>
    </w:p>
    <w:p w14:paraId="65A675B4"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pomagalo za ruku – 4 kom,</w:t>
      </w:r>
    </w:p>
    <w:p w14:paraId="3DFE65FD" w14:textId="77777777" w:rsidR="000C55DF" w:rsidRPr="00E11268" w:rsidRDefault="000C55DF" w:rsidP="000C55DF">
      <w:pPr>
        <w:widowControl w:val="0"/>
        <w:numPr>
          <w:ilvl w:val="0"/>
          <w:numId w:val="52"/>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štake – 2 kom.</w:t>
      </w:r>
    </w:p>
    <w:p w14:paraId="639B6E74" w14:textId="77777777" w:rsidR="000C55DF" w:rsidRPr="00E11268" w:rsidRDefault="000C55DF" w:rsidP="000C55DF">
      <w:pPr>
        <w:widowControl w:val="0"/>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p>
    <w:p w14:paraId="5CE94649" w14:textId="77777777" w:rsidR="000C55DF" w:rsidRPr="00E11268" w:rsidRDefault="000C55DF" w:rsidP="000C55DF">
      <w:pPr>
        <w:widowControl w:val="0"/>
        <w:suppressAutoHyphens/>
        <w:autoSpaceDE w:val="0"/>
        <w:autoSpaceDN w:val="0"/>
        <w:adjustRightInd w:val="0"/>
        <w:spacing w:after="0" w:line="240" w:lineRule="auto"/>
        <w:ind w:firstLine="709"/>
        <w:contextualSpacing/>
        <w:rPr>
          <w:rFonts w:ascii="Times New Roman" w:eastAsia="Lucida Sans Unicode" w:hAnsi="Times New Roman" w:cs="Times New Roman"/>
          <w:color w:val="000000"/>
          <w:szCs w:val="24"/>
        </w:rPr>
      </w:pPr>
      <w:r w:rsidRPr="00E11268">
        <w:rPr>
          <w:rFonts w:ascii="Times New Roman" w:eastAsia="Lucida Sans Unicode" w:hAnsi="Times New Roman" w:cs="Times New Roman"/>
          <w:color w:val="000000"/>
          <w:szCs w:val="24"/>
        </w:rPr>
        <w:t>Oprema koja nedostaje Gradskom Društvu Crvenog Križa Ivanec, a bila bi nužna u provođenju akcija zaštite i spašavanja je sljedeća:</w:t>
      </w:r>
    </w:p>
    <w:p w14:paraId="7C3A38CE"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uljni grijač Master BV77E (indirektni) za grijanje šatora – 1 kom,</w:t>
      </w:r>
    </w:p>
    <w:p w14:paraId="60A23251"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 xml:space="preserve">set za spajanje za </w:t>
      </w:r>
      <w:proofErr w:type="spellStart"/>
      <w:r w:rsidRPr="00E11268">
        <w:rPr>
          <w:rFonts w:ascii="Times New Roman" w:eastAsia="Lucida Sans Unicode" w:hAnsi="Times New Roman"/>
          <w:color w:val="000000"/>
          <w:szCs w:val="24"/>
        </w:rPr>
        <w:t>flex</w:t>
      </w:r>
      <w:proofErr w:type="spellEnd"/>
      <w:r w:rsidRPr="00E11268">
        <w:rPr>
          <w:rFonts w:ascii="Times New Roman" w:eastAsia="Lucida Sans Unicode" w:hAnsi="Times New Roman"/>
          <w:color w:val="000000"/>
          <w:szCs w:val="24"/>
        </w:rPr>
        <w:t xml:space="preserve">. </w:t>
      </w:r>
      <w:proofErr w:type="spellStart"/>
      <w:r w:rsidRPr="00E11268">
        <w:rPr>
          <w:rFonts w:ascii="Times New Roman" w:eastAsia="Lucida Sans Unicode" w:hAnsi="Times New Roman"/>
          <w:color w:val="000000"/>
          <w:szCs w:val="24"/>
        </w:rPr>
        <w:t>cijevo</w:t>
      </w:r>
      <w:proofErr w:type="spellEnd"/>
      <w:r w:rsidRPr="00E11268">
        <w:rPr>
          <w:rFonts w:ascii="Times New Roman" w:eastAsia="Lucida Sans Unicode" w:hAnsi="Times New Roman"/>
          <w:color w:val="000000"/>
          <w:szCs w:val="24"/>
        </w:rPr>
        <w:t xml:space="preserve"> za grijač – 1 kom,</w:t>
      </w:r>
    </w:p>
    <w:p w14:paraId="49713474"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crijevo crno najlon – fleksibilno za grijač – 1 kom,</w:t>
      </w:r>
    </w:p>
    <w:p w14:paraId="16F6169E"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cijev dimnjaka fi 120 mm za grijač – 1 kom,</w:t>
      </w:r>
    </w:p>
    <w:p w14:paraId="79CE6205"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završetak dimnjaka fi120 mm za grijač – 1 kom,</w:t>
      </w:r>
    </w:p>
    <w:p w14:paraId="7D93439D"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proofErr w:type="spellStart"/>
      <w:r w:rsidRPr="00E11268">
        <w:rPr>
          <w:rFonts w:ascii="Times New Roman" w:eastAsia="Lucida Sans Unicode" w:hAnsi="Times New Roman"/>
          <w:color w:val="000000"/>
          <w:szCs w:val="24"/>
        </w:rPr>
        <w:t>thermostat</w:t>
      </w:r>
      <w:proofErr w:type="spellEnd"/>
      <w:r w:rsidRPr="00E11268">
        <w:rPr>
          <w:rFonts w:ascii="Times New Roman" w:eastAsia="Lucida Sans Unicode" w:hAnsi="Times New Roman"/>
          <w:color w:val="000000"/>
          <w:szCs w:val="24"/>
        </w:rPr>
        <w:t xml:space="preserve"> sobni TH – 5 s 10 m kabla za grijač – 1 kom,</w:t>
      </w:r>
    </w:p>
    <w:p w14:paraId="1595CA29"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proofErr w:type="spellStart"/>
      <w:r w:rsidRPr="00E11268">
        <w:rPr>
          <w:rFonts w:ascii="Times New Roman" w:eastAsia="Lucida Sans Unicode" w:hAnsi="Times New Roman"/>
          <w:color w:val="000000"/>
          <w:szCs w:val="24"/>
        </w:rPr>
        <w:t>isušivač</w:t>
      </w:r>
      <w:proofErr w:type="spellEnd"/>
      <w:r w:rsidRPr="00E11268">
        <w:rPr>
          <w:rFonts w:ascii="Times New Roman" w:eastAsia="Lucida Sans Unicode" w:hAnsi="Times New Roman"/>
          <w:color w:val="000000"/>
          <w:szCs w:val="24"/>
        </w:rPr>
        <w:t xml:space="preserve"> zraka – </w:t>
      </w:r>
      <w:proofErr w:type="spellStart"/>
      <w:r w:rsidRPr="00E11268">
        <w:rPr>
          <w:rFonts w:ascii="Times New Roman" w:eastAsia="Lucida Sans Unicode" w:hAnsi="Times New Roman"/>
          <w:color w:val="000000"/>
          <w:szCs w:val="24"/>
        </w:rPr>
        <w:t>profi</w:t>
      </w:r>
      <w:proofErr w:type="spellEnd"/>
      <w:r w:rsidRPr="00E11268">
        <w:rPr>
          <w:rFonts w:ascii="Times New Roman" w:eastAsia="Lucida Sans Unicode" w:hAnsi="Times New Roman"/>
          <w:color w:val="000000"/>
          <w:szCs w:val="24"/>
        </w:rPr>
        <w:t xml:space="preserve"> DH 62 – 3 kom,</w:t>
      </w:r>
    </w:p>
    <w:p w14:paraId="2E793E91"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agregat za struju ENDRESS EDE 600 DHS – 1 kom,</w:t>
      </w:r>
    </w:p>
    <w:p w14:paraId="7C6218F0"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šator (paviljon) 3x3 m – 1 kom,</w:t>
      </w:r>
    </w:p>
    <w:p w14:paraId="5A63AE57"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kišna odijela – 10 kom,</w:t>
      </w:r>
    </w:p>
    <w:p w14:paraId="3D2422E3"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kompletna odjeća za interventni tim (jakna, hlače, majica, kap) – 10 kom,</w:t>
      </w:r>
    </w:p>
    <w:p w14:paraId="2E5B2BCB"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zaštitna kaciga za glavu – 10 kom,</w:t>
      </w:r>
    </w:p>
    <w:p w14:paraId="7AABCF9A"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magnetne naljepnice za označavanje službenih vozila – 2 kom,</w:t>
      </w:r>
    </w:p>
    <w:p w14:paraId="2C484460" w14:textId="77777777" w:rsidR="000C55DF" w:rsidRPr="00E11268" w:rsidRDefault="000C55DF" w:rsidP="000C55DF">
      <w:pPr>
        <w:pStyle w:val="Odlomakpopisa"/>
        <w:widowControl w:val="0"/>
        <w:numPr>
          <w:ilvl w:val="0"/>
          <w:numId w:val="63"/>
        </w:numPr>
        <w:suppressAutoHyphens/>
        <w:autoSpaceDE w:val="0"/>
        <w:autoSpaceDN w:val="0"/>
        <w:adjustRightInd w:val="0"/>
        <w:spacing w:after="0" w:line="240" w:lineRule="auto"/>
        <w:jc w:val="both"/>
        <w:rPr>
          <w:rFonts w:ascii="Times New Roman" w:eastAsia="Lucida Sans Unicode" w:hAnsi="Times New Roman"/>
          <w:color w:val="000000"/>
          <w:szCs w:val="24"/>
        </w:rPr>
      </w:pPr>
      <w:r w:rsidRPr="00E11268">
        <w:rPr>
          <w:rFonts w:ascii="Times New Roman" w:eastAsia="Lucida Sans Unicode" w:hAnsi="Times New Roman"/>
          <w:color w:val="000000"/>
          <w:szCs w:val="24"/>
        </w:rPr>
        <w:t>bljeskalica za službena vozila – 2 kom.</w:t>
      </w:r>
    </w:p>
    <w:p w14:paraId="6B73F369" w14:textId="77777777" w:rsidR="000C55DF" w:rsidRDefault="000C55DF" w:rsidP="000C55DF">
      <w:pPr>
        <w:spacing w:after="0" w:line="240" w:lineRule="auto"/>
        <w:ind w:firstLine="708"/>
        <w:contextualSpacing/>
        <w:rPr>
          <w:rFonts w:ascii="Times New Roman" w:eastAsia="Calibri" w:hAnsi="Times New Roman" w:cs="Times New Roman"/>
          <w:szCs w:val="24"/>
          <w:lang w:eastAsia="ar-SA"/>
        </w:rPr>
      </w:pPr>
    </w:p>
    <w:p w14:paraId="5A4DE97F" w14:textId="77777777" w:rsidR="000C55DF" w:rsidRPr="00E11268" w:rsidRDefault="000C55DF" w:rsidP="000C55DF">
      <w:pPr>
        <w:spacing w:after="0" w:line="240" w:lineRule="auto"/>
        <w:ind w:firstLine="708"/>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Aktivnosti Gradskog društvo Crvenog križa Ivanec u 2023. godine su uključivale:  </w:t>
      </w:r>
    </w:p>
    <w:p w14:paraId="7A038BC5" w14:textId="77777777" w:rsidR="000C55DF" w:rsidRPr="00E11268" w:rsidRDefault="000C55DF" w:rsidP="000C55DF">
      <w:pPr>
        <w:pStyle w:val="Odlomakpopisa"/>
        <w:numPr>
          <w:ilvl w:val="0"/>
          <w:numId w:val="60"/>
        </w:numPr>
        <w:spacing w:after="0" w:line="240" w:lineRule="auto"/>
        <w:jc w:val="both"/>
        <w:rPr>
          <w:rFonts w:ascii="Times New Roman" w:hAnsi="Times New Roman"/>
          <w:szCs w:val="24"/>
          <w:lang w:eastAsia="ar-SA"/>
        </w:rPr>
      </w:pPr>
      <w:r w:rsidRPr="00E11268">
        <w:rPr>
          <w:rFonts w:ascii="Times New Roman" w:hAnsi="Times New Roman"/>
          <w:szCs w:val="24"/>
          <w:lang w:eastAsia="ar-SA"/>
        </w:rPr>
        <w:t xml:space="preserve">izdavanje </w:t>
      </w:r>
      <w:proofErr w:type="spellStart"/>
      <w:r w:rsidRPr="00E11268">
        <w:rPr>
          <w:rFonts w:ascii="Times New Roman" w:hAnsi="Times New Roman"/>
          <w:szCs w:val="24"/>
          <w:lang w:eastAsia="ar-SA"/>
        </w:rPr>
        <w:t>isušivača</w:t>
      </w:r>
      <w:proofErr w:type="spellEnd"/>
      <w:r w:rsidRPr="00E11268">
        <w:rPr>
          <w:rFonts w:ascii="Times New Roman" w:hAnsi="Times New Roman"/>
          <w:szCs w:val="24"/>
          <w:lang w:eastAsia="ar-SA"/>
        </w:rPr>
        <w:t xml:space="preserve"> zraka stanovništvu pogođeno poplavama na </w:t>
      </w:r>
      <w:proofErr w:type="spellStart"/>
      <w:r w:rsidRPr="00E11268">
        <w:rPr>
          <w:rFonts w:ascii="Times New Roman" w:hAnsi="Times New Roman"/>
          <w:szCs w:val="24"/>
          <w:lang w:eastAsia="ar-SA"/>
        </w:rPr>
        <w:t>cijelm</w:t>
      </w:r>
      <w:proofErr w:type="spellEnd"/>
      <w:r w:rsidRPr="00E11268">
        <w:rPr>
          <w:rFonts w:ascii="Times New Roman" w:hAnsi="Times New Roman"/>
          <w:szCs w:val="24"/>
          <w:lang w:eastAsia="ar-SA"/>
        </w:rPr>
        <w:t xml:space="preserve"> području GDCK I </w:t>
      </w:r>
      <w:proofErr w:type="spellStart"/>
      <w:r w:rsidRPr="00E11268">
        <w:rPr>
          <w:rFonts w:ascii="Times New Roman" w:hAnsi="Times New Roman"/>
          <w:szCs w:val="24"/>
          <w:lang w:eastAsia="ar-SA"/>
        </w:rPr>
        <w:t>vanec</w:t>
      </w:r>
      <w:proofErr w:type="spellEnd"/>
      <w:r w:rsidRPr="00E11268">
        <w:rPr>
          <w:rFonts w:ascii="Times New Roman" w:hAnsi="Times New Roman"/>
          <w:szCs w:val="24"/>
          <w:lang w:eastAsia="ar-SA"/>
        </w:rPr>
        <w:t>,</w:t>
      </w:r>
    </w:p>
    <w:p w14:paraId="7515EE36" w14:textId="77777777" w:rsidR="000C55DF" w:rsidRPr="00E11268" w:rsidRDefault="000C55DF" w:rsidP="000C55DF">
      <w:pPr>
        <w:pStyle w:val="Odlomakpopisa"/>
        <w:numPr>
          <w:ilvl w:val="0"/>
          <w:numId w:val="60"/>
        </w:numPr>
        <w:spacing w:after="0" w:line="240" w:lineRule="auto"/>
        <w:jc w:val="both"/>
        <w:rPr>
          <w:rFonts w:ascii="Times New Roman" w:hAnsi="Times New Roman"/>
          <w:szCs w:val="24"/>
          <w:lang w:eastAsia="ar-SA"/>
        </w:rPr>
      </w:pPr>
      <w:r w:rsidRPr="00E11268">
        <w:rPr>
          <w:rFonts w:ascii="Times New Roman" w:hAnsi="Times New Roman"/>
          <w:szCs w:val="24"/>
          <w:lang w:eastAsia="ar-SA"/>
        </w:rPr>
        <w:t xml:space="preserve">nabava opreme (donacija </w:t>
      </w:r>
      <w:proofErr w:type="spellStart"/>
      <w:r w:rsidRPr="00E11268">
        <w:rPr>
          <w:rFonts w:ascii="Times New Roman" w:hAnsi="Times New Roman"/>
          <w:szCs w:val="24"/>
          <w:lang w:eastAsia="ar-SA"/>
        </w:rPr>
        <w:t>isušivača</w:t>
      </w:r>
      <w:proofErr w:type="spellEnd"/>
      <w:r w:rsidRPr="00E11268">
        <w:rPr>
          <w:rFonts w:ascii="Times New Roman" w:hAnsi="Times New Roman"/>
          <w:szCs w:val="24"/>
          <w:lang w:eastAsia="ar-SA"/>
        </w:rPr>
        <w:t xml:space="preserve"> zraka),</w:t>
      </w:r>
    </w:p>
    <w:p w14:paraId="65609250" w14:textId="77777777" w:rsidR="000C55DF" w:rsidRPr="00E11268" w:rsidRDefault="000C55DF" w:rsidP="000C55DF">
      <w:pPr>
        <w:pStyle w:val="Odlomakpopisa"/>
        <w:numPr>
          <w:ilvl w:val="0"/>
          <w:numId w:val="60"/>
        </w:numPr>
        <w:spacing w:after="0" w:line="240" w:lineRule="auto"/>
        <w:jc w:val="both"/>
        <w:rPr>
          <w:rFonts w:ascii="Times New Roman" w:hAnsi="Times New Roman"/>
          <w:szCs w:val="24"/>
          <w:lang w:eastAsia="ar-SA"/>
        </w:rPr>
      </w:pPr>
      <w:r w:rsidRPr="00E11268">
        <w:rPr>
          <w:rFonts w:ascii="Times New Roman" w:hAnsi="Times New Roman"/>
          <w:szCs w:val="24"/>
          <w:lang w:eastAsia="ar-SA"/>
        </w:rPr>
        <w:t>pružanje pomoći i podjela paketa raseljenim osobama iz Ukrajine,</w:t>
      </w:r>
    </w:p>
    <w:p w14:paraId="44D9FB47" w14:textId="77777777" w:rsidR="000C55DF" w:rsidRPr="00E11268" w:rsidRDefault="000C55DF" w:rsidP="000C55DF">
      <w:pPr>
        <w:pStyle w:val="Odlomakpopisa"/>
        <w:numPr>
          <w:ilvl w:val="0"/>
          <w:numId w:val="60"/>
        </w:numPr>
        <w:spacing w:after="0" w:line="240" w:lineRule="auto"/>
        <w:jc w:val="both"/>
        <w:rPr>
          <w:rFonts w:ascii="Times New Roman" w:hAnsi="Times New Roman"/>
          <w:szCs w:val="24"/>
          <w:lang w:eastAsia="ar-SA"/>
        </w:rPr>
      </w:pPr>
      <w:r w:rsidRPr="00E11268">
        <w:rPr>
          <w:rFonts w:ascii="Times New Roman" w:hAnsi="Times New Roman"/>
          <w:szCs w:val="24"/>
          <w:lang w:eastAsia="ar-SA"/>
        </w:rPr>
        <w:t>osposobljavanje građana Varaždinske županije iz područja civilne zaštite u suradnji s Ravnateljstvom civilne zaštite, Područnim uredom civilne</w:t>
      </w:r>
      <w:r>
        <w:rPr>
          <w:rFonts w:ascii="Times New Roman" w:hAnsi="Times New Roman"/>
          <w:szCs w:val="24"/>
          <w:lang w:eastAsia="ar-SA"/>
        </w:rPr>
        <w:t xml:space="preserve"> </w:t>
      </w:r>
      <w:r w:rsidRPr="00E11268">
        <w:rPr>
          <w:rFonts w:ascii="Times New Roman" w:hAnsi="Times New Roman"/>
          <w:szCs w:val="24"/>
          <w:lang w:eastAsia="ar-SA"/>
        </w:rPr>
        <w:t>zaštite Varaždin za stanovnike Grada Lepoglave,</w:t>
      </w:r>
    </w:p>
    <w:p w14:paraId="7989A210" w14:textId="77777777" w:rsidR="000C55DF" w:rsidRPr="00E11268" w:rsidRDefault="000C55DF" w:rsidP="000C55DF">
      <w:pPr>
        <w:pStyle w:val="Odlomakpopisa"/>
        <w:numPr>
          <w:ilvl w:val="0"/>
          <w:numId w:val="60"/>
        </w:numPr>
        <w:spacing w:after="0" w:line="240" w:lineRule="auto"/>
        <w:jc w:val="both"/>
        <w:rPr>
          <w:rFonts w:ascii="Times New Roman" w:hAnsi="Times New Roman"/>
          <w:szCs w:val="24"/>
          <w:lang w:eastAsia="ar-SA"/>
        </w:rPr>
      </w:pPr>
      <w:r w:rsidRPr="00E11268">
        <w:rPr>
          <w:rFonts w:ascii="Times New Roman" w:hAnsi="Times New Roman"/>
          <w:szCs w:val="24"/>
          <w:lang w:eastAsia="ar-SA"/>
        </w:rPr>
        <w:t>sudjelovanje zaposlenika GDCK Ivanec na edukaciji “Osnovna edukacija Službe traženja za povjerenike Službe traženja”,</w:t>
      </w:r>
    </w:p>
    <w:p w14:paraId="301B46C2" w14:textId="77777777" w:rsidR="000C55DF" w:rsidRPr="006E7F61" w:rsidRDefault="000C55DF" w:rsidP="000C55DF">
      <w:pPr>
        <w:pStyle w:val="Odlomakpopisa"/>
        <w:numPr>
          <w:ilvl w:val="0"/>
          <w:numId w:val="60"/>
        </w:numPr>
        <w:spacing w:after="0" w:line="240" w:lineRule="auto"/>
        <w:jc w:val="both"/>
        <w:rPr>
          <w:rFonts w:ascii="Times New Roman" w:hAnsi="Times New Roman"/>
          <w:szCs w:val="24"/>
          <w:lang w:eastAsia="ar-SA"/>
        </w:rPr>
      </w:pPr>
      <w:r w:rsidRPr="00E11268">
        <w:rPr>
          <w:rFonts w:ascii="Times New Roman" w:hAnsi="Times New Roman"/>
          <w:szCs w:val="24"/>
          <w:lang w:eastAsia="ar-SA"/>
        </w:rPr>
        <w:t xml:space="preserve">Provođenje edukacije za djecu vrtićke i </w:t>
      </w:r>
      <w:proofErr w:type="spellStart"/>
      <w:r w:rsidRPr="00E11268">
        <w:rPr>
          <w:rFonts w:ascii="Times New Roman" w:hAnsi="Times New Roman"/>
          <w:szCs w:val="24"/>
          <w:lang w:eastAsia="ar-SA"/>
        </w:rPr>
        <w:t>ppredškolske</w:t>
      </w:r>
      <w:proofErr w:type="spellEnd"/>
      <w:r w:rsidRPr="00E11268">
        <w:rPr>
          <w:rFonts w:ascii="Times New Roman" w:hAnsi="Times New Roman"/>
          <w:szCs w:val="24"/>
          <w:lang w:eastAsia="ar-SA"/>
        </w:rPr>
        <w:t xml:space="preserve"> dobi u dječjem vrtiću “</w:t>
      </w:r>
      <w:proofErr w:type="spellStart"/>
      <w:r w:rsidRPr="00E11268">
        <w:rPr>
          <w:rFonts w:ascii="Times New Roman" w:hAnsi="Times New Roman"/>
          <w:szCs w:val="24"/>
          <w:lang w:eastAsia="ar-SA"/>
        </w:rPr>
        <w:t>Zibeljko</w:t>
      </w:r>
      <w:proofErr w:type="spellEnd"/>
      <w:r w:rsidRPr="00E11268">
        <w:rPr>
          <w:rFonts w:ascii="Times New Roman" w:hAnsi="Times New Roman"/>
          <w:szCs w:val="24"/>
          <w:lang w:eastAsia="ar-SA"/>
        </w:rPr>
        <w:t>” Bednja povodom Dana smanjenja rizika od katastrofa.</w:t>
      </w:r>
    </w:p>
    <w:p w14:paraId="21765F90" w14:textId="77777777" w:rsidR="000C55DF" w:rsidRPr="00E11268" w:rsidRDefault="000C55DF" w:rsidP="000C55DF">
      <w:pPr>
        <w:pStyle w:val="Naslov2"/>
        <w:spacing w:before="0" w:line="240" w:lineRule="auto"/>
        <w:contextualSpacing/>
        <w:rPr>
          <w:szCs w:val="24"/>
        </w:rPr>
      </w:pPr>
      <w:r w:rsidRPr="00E11268">
        <w:rPr>
          <w:szCs w:val="24"/>
        </w:rPr>
        <w:t xml:space="preserve">HGSS – STANICA VARAŽDIN </w:t>
      </w:r>
    </w:p>
    <w:p w14:paraId="553CDE0B" w14:textId="77777777" w:rsidR="000C55DF" w:rsidRDefault="000C55DF" w:rsidP="000C55DF">
      <w:pPr>
        <w:spacing w:after="0" w:line="240" w:lineRule="auto"/>
        <w:ind w:firstLine="709"/>
        <w:contextualSpacing/>
        <w:rPr>
          <w:rFonts w:ascii="Times New Roman" w:hAnsi="Times New Roman" w:cs="Times New Roman"/>
          <w:szCs w:val="24"/>
        </w:rPr>
      </w:pPr>
    </w:p>
    <w:p w14:paraId="1B1F37D2" w14:textId="77777777" w:rsidR="000C55DF" w:rsidRPr="00E11268" w:rsidRDefault="000C55DF" w:rsidP="000C55DF">
      <w:pPr>
        <w:spacing w:after="0" w:line="240" w:lineRule="auto"/>
        <w:ind w:firstLine="709"/>
        <w:contextualSpacing/>
        <w:rPr>
          <w:rFonts w:ascii="Times New Roman" w:hAnsi="Times New Roman" w:cs="Times New Roman"/>
          <w:szCs w:val="24"/>
        </w:rPr>
      </w:pPr>
      <w:r w:rsidRPr="00E11268">
        <w:rPr>
          <w:rFonts w:ascii="Times New Roman" w:hAnsi="Times New Roman" w:cs="Times New Roman"/>
          <w:szCs w:val="24"/>
        </w:rPr>
        <w:t>Operativne snage Hrvatske gorske službe spašavanja temeljna su operativna snaga sustava civilne zaštite u velikim nesrećama i katastrofama i izvršavaju obveze u sustavu civilne zaštite sukladno posebnim propisima kojima se uređuje područje njihovog djelovanja. Rad Hrvatske gorske službe spašavanja definiran je Zakonom o Hrvatskoj gorskoj službi spašavanja („Narodne novine“, br</w:t>
      </w:r>
      <w:r>
        <w:rPr>
          <w:rFonts w:ascii="Times New Roman" w:hAnsi="Times New Roman" w:cs="Times New Roman"/>
          <w:szCs w:val="24"/>
        </w:rPr>
        <w:t>.</w:t>
      </w:r>
      <w:r w:rsidRPr="00E11268">
        <w:rPr>
          <w:rFonts w:ascii="Times New Roman" w:hAnsi="Times New Roman" w:cs="Times New Roman"/>
          <w:szCs w:val="24"/>
        </w:rPr>
        <w:t xml:space="preserve"> 79/06 i 110/15). </w:t>
      </w:r>
    </w:p>
    <w:p w14:paraId="17AD3561" w14:textId="77777777" w:rsidR="000C55DF" w:rsidRDefault="000C55DF" w:rsidP="000C55DF">
      <w:pPr>
        <w:spacing w:after="0" w:line="240" w:lineRule="auto"/>
        <w:ind w:firstLine="709"/>
        <w:contextualSpacing/>
        <w:rPr>
          <w:rFonts w:ascii="Times New Roman" w:eastAsia="Calibri" w:hAnsi="Times New Roman" w:cs="Times New Roman"/>
          <w:szCs w:val="24"/>
          <w:lang w:eastAsia="ar-SA"/>
        </w:rPr>
      </w:pPr>
    </w:p>
    <w:p w14:paraId="6AE585A7" w14:textId="77777777" w:rsidR="000C55DF" w:rsidRPr="00E11268" w:rsidRDefault="000C55DF" w:rsidP="000C55DF">
      <w:pPr>
        <w:spacing w:after="0" w:line="240" w:lineRule="auto"/>
        <w:ind w:firstLine="709"/>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 </w:t>
      </w:r>
    </w:p>
    <w:p w14:paraId="02455973" w14:textId="77777777" w:rsidR="000C55DF" w:rsidRPr="00E11268" w:rsidRDefault="000C55DF" w:rsidP="000C55DF">
      <w:pPr>
        <w:spacing w:after="0" w:line="240" w:lineRule="auto"/>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HGSS – Stanica Varaždin ima ukupno 31 članova: </w:t>
      </w:r>
    </w:p>
    <w:p w14:paraId="398534F8" w14:textId="77777777" w:rsidR="000C55DF" w:rsidRPr="00E11268" w:rsidRDefault="000C55DF" w:rsidP="000C55DF">
      <w:pPr>
        <w:pStyle w:val="Odlomakpopisa"/>
        <w:numPr>
          <w:ilvl w:val="0"/>
          <w:numId w:val="64"/>
        </w:numPr>
        <w:spacing w:after="0" w:line="240" w:lineRule="auto"/>
        <w:jc w:val="both"/>
        <w:rPr>
          <w:rFonts w:ascii="Times New Roman" w:hAnsi="Times New Roman"/>
          <w:szCs w:val="24"/>
          <w:lang w:eastAsia="ar-SA"/>
        </w:rPr>
      </w:pPr>
      <w:r w:rsidRPr="00E11268">
        <w:rPr>
          <w:rFonts w:ascii="Times New Roman" w:hAnsi="Times New Roman"/>
          <w:szCs w:val="24"/>
          <w:lang w:eastAsia="ar-SA"/>
        </w:rPr>
        <w:t>16 spašavatelja,</w:t>
      </w:r>
    </w:p>
    <w:p w14:paraId="464DDDAB" w14:textId="77777777" w:rsidR="000C55DF" w:rsidRPr="00E11268" w:rsidRDefault="000C55DF" w:rsidP="000C55DF">
      <w:pPr>
        <w:pStyle w:val="Odlomakpopisa"/>
        <w:numPr>
          <w:ilvl w:val="0"/>
          <w:numId w:val="64"/>
        </w:numPr>
        <w:spacing w:after="0" w:line="240" w:lineRule="auto"/>
        <w:jc w:val="both"/>
        <w:rPr>
          <w:rFonts w:ascii="Times New Roman" w:hAnsi="Times New Roman"/>
          <w:szCs w:val="24"/>
          <w:lang w:eastAsia="ar-SA"/>
        </w:rPr>
      </w:pPr>
      <w:r w:rsidRPr="00E11268">
        <w:rPr>
          <w:rFonts w:ascii="Times New Roman" w:hAnsi="Times New Roman"/>
          <w:szCs w:val="24"/>
          <w:lang w:eastAsia="ar-SA"/>
        </w:rPr>
        <w:t>12 pripravnika,</w:t>
      </w:r>
    </w:p>
    <w:p w14:paraId="343DD638" w14:textId="77777777" w:rsidR="000C55DF" w:rsidRPr="00E11268" w:rsidRDefault="000C55DF" w:rsidP="000C55DF">
      <w:pPr>
        <w:pStyle w:val="Odlomakpopisa"/>
        <w:numPr>
          <w:ilvl w:val="0"/>
          <w:numId w:val="64"/>
        </w:numPr>
        <w:spacing w:after="0" w:line="240" w:lineRule="auto"/>
        <w:jc w:val="both"/>
        <w:rPr>
          <w:rFonts w:ascii="Times New Roman" w:hAnsi="Times New Roman"/>
          <w:szCs w:val="24"/>
          <w:lang w:eastAsia="ar-SA"/>
        </w:rPr>
      </w:pPr>
      <w:r w:rsidRPr="00E11268">
        <w:rPr>
          <w:rFonts w:ascii="Times New Roman" w:hAnsi="Times New Roman"/>
          <w:szCs w:val="24"/>
          <w:lang w:eastAsia="ar-SA"/>
        </w:rPr>
        <w:t>3 suradnika.</w:t>
      </w:r>
    </w:p>
    <w:p w14:paraId="434FE7CD" w14:textId="77777777" w:rsidR="000C55DF" w:rsidRDefault="000C55DF" w:rsidP="000C55DF">
      <w:pPr>
        <w:spacing w:after="0" w:line="240" w:lineRule="auto"/>
        <w:contextualSpacing/>
        <w:rPr>
          <w:rFonts w:ascii="Times New Roman" w:eastAsia="Calibri" w:hAnsi="Times New Roman" w:cs="Times New Roman"/>
          <w:szCs w:val="24"/>
          <w:lang w:eastAsia="ar-SA"/>
        </w:rPr>
      </w:pPr>
    </w:p>
    <w:p w14:paraId="6B7C8BEC" w14:textId="77777777" w:rsidR="000C55DF" w:rsidRPr="00E11268" w:rsidRDefault="000C55DF" w:rsidP="000C55DF">
      <w:pPr>
        <w:spacing w:after="0" w:line="240" w:lineRule="auto"/>
        <w:ind w:firstLine="709"/>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HGSS – Stanica Varaždin raspolaže sa sljedećom opremom:</w:t>
      </w:r>
    </w:p>
    <w:p w14:paraId="2410BE85" w14:textId="77777777" w:rsidR="000C55DF" w:rsidRPr="00E11268" w:rsidRDefault="000C55DF" w:rsidP="000C55DF">
      <w:pPr>
        <w:numPr>
          <w:ilvl w:val="0"/>
          <w:numId w:val="61"/>
        </w:numPr>
        <w:spacing w:after="0" w:line="240" w:lineRule="auto"/>
        <w:ind w:left="714" w:hanging="357"/>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gorska nosiljka </w:t>
      </w:r>
      <w:proofErr w:type="spellStart"/>
      <w:r w:rsidRPr="00E11268">
        <w:rPr>
          <w:rFonts w:ascii="Times New Roman" w:eastAsia="Calibri" w:hAnsi="Times New Roman" w:cs="Times New Roman"/>
          <w:szCs w:val="24"/>
          <w:lang w:eastAsia="ar-SA"/>
        </w:rPr>
        <w:t>Mariner</w:t>
      </w:r>
      <w:proofErr w:type="spellEnd"/>
      <w:r w:rsidRPr="00E11268">
        <w:rPr>
          <w:rFonts w:ascii="Times New Roman" w:eastAsia="Calibri" w:hAnsi="Times New Roman" w:cs="Times New Roman"/>
          <w:szCs w:val="24"/>
          <w:lang w:eastAsia="ar-SA"/>
        </w:rPr>
        <w:t xml:space="preserve"> – 4 kom, gorska nosiljka </w:t>
      </w:r>
      <w:proofErr w:type="spellStart"/>
      <w:r w:rsidRPr="00E11268">
        <w:rPr>
          <w:rFonts w:ascii="Times New Roman" w:eastAsia="Calibri" w:hAnsi="Times New Roman" w:cs="Times New Roman"/>
          <w:szCs w:val="24"/>
          <w:lang w:eastAsia="ar-SA"/>
        </w:rPr>
        <w:t>Tyral</w:t>
      </w:r>
      <w:proofErr w:type="spellEnd"/>
      <w:r w:rsidRPr="00E11268">
        <w:rPr>
          <w:rFonts w:ascii="Times New Roman" w:eastAsia="Calibri" w:hAnsi="Times New Roman" w:cs="Times New Roman"/>
          <w:szCs w:val="24"/>
          <w:lang w:eastAsia="ar-SA"/>
        </w:rPr>
        <w:t xml:space="preserve"> – 1 kom, nosila za </w:t>
      </w:r>
      <w:proofErr w:type="spellStart"/>
      <w:r w:rsidRPr="00E11268">
        <w:rPr>
          <w:rFonts w:ascii="Times New Roman" w:eastAsia="Calibri" w:hAnsi="Times New Roman" w:cs="Times New Roman"/>
          <w:szCs w:val="24"/>
          <w:lang w:eastAsia="ar-SA"/>
        </w:rPr>
        <w:t>speleo</w:t>
      </w:r>
      <w:proofErr w:type="spellEnd"/>
      <w:r w:rsidRPr="00E11268">
        <w:rPr>
          <w:rFonts w:ascii="Times New Roman" w:eastAsia="Calibri" w:hAnsi="Times New Roman" w:cs="Times New Roman"/>
          <w:szCs w:val="24"/>
          <w:lang w:eastAsia="ar-SA"/>
        </w:rPr>
        <w:t>-spašavanje, UT nosila, vakuum – madraci,</w:t>
      </w:r>
    </w:p>
    <w:p w14:paraId="3169A971" w14:textId="77777777" w:rsidR="000C55DF" w:rsidRPr="00E11268" w:rsidRDefault="000C55DF" w:rsidP="000C55DF">
      <w:pPr>
        <w:numPr>
          <w:ilvl w:val="0"/>
          <w:numId w:val="61"/>
        </w:numPr>
        <w:spacing w:after="0" w:line="240" w:lineRule="auto"/>
        <w:ind w:left="714" w:hanging="357"/>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4 službena vozila – 1 osobno, 1 putničko-kombi vozilo, 2 terenska vozila, </w:t>
      </w:r>
    </w:p>
    <w:p w14:paraId="3D962593" w14:textId="77777777" w:rsidR="000C55DF" w:rsidRPr="00E11268" w:rsidRDefault="000C55DF" w:rsidP="000C55DF">
      <w:pPr>
        <w:numPr>
          <w:ilvl w:val="0"/>
          <w:numId w:val="61"/>
        </w:numPr>
        <w:spacing w:after="0" w:line="240" w:lineRule="auto"/>
        <w:ind w:left="714" w:hanging="357"/>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aluminijski čamac i pripadajuća prikolica za cestovni prijevoz,</w:t>
      </w:r>
    </w:p>
    <w:p w14:paraId="442C43DB" w14:textId="77777777" w:rsidR="000C55DF" w:rsidRPr="00E11268" w:rsidRDefault="000C55DF" w:rsidP="000C55DF">
      <w:pPr>
        <w:numPr>
          <w:ilvl w:val="0"/>
          <w:numId w:val="61"/>
        </w:numPr>
        <w:spacing w:after="0" w:line="240" w:lineRule="auto"/>
        <w:ind w:left="714" w:hanging="357"/>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užad – statička i dinamička užeta za spašavanje iz stijena, speleoloških objekata, ruševina i sl.</w:t>
      </w:r>
    </w:p>
    <w:p w14:paraId="7133FF06" w14:textId="77777777" w:rsidR="000C55DF" w:rsidRPr="00E11268" w:rsidRDefault="000C55DF" w:rsidP="000C55DF">
      <w:pPr>
        <w:numPr>
          <w:ilvl w:val="0"/>
          <w:numId w:val="61"/>
        </w:numPr>
        <w:spacing w:after="0" w:line="240" w:lineRule="auto"/>
        <w:ind w:left="714" w:hanging="357"/>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tehničke sprave za rad s užetom i kretanje po užetu,</w:t>
      </w:r>
    </w:p>
    <w:p w14:paraId="72CB7A8B" w14:textId="77777777" w:rsidR="000C55DF" w:rsidRPr="00E11268" w:rsidRDefault="000C55DF" w:rsidP="000C55DF">
      <w:pPr>
        <w:numPr>
          <w:ilvl w:val="0"/>
          <w:numId w:val="61"/>
        </w:numPr>
        <w:spacing w:after="0" w:line="240" w:lineRule="auto"/>
        <w:ind w:left="714" w:hanging="357"/>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akumulatorska bušilica i brusilica, motorna pila,</w:t>
      </w:r>
    </w:p>
    <w:p w14:paraId="03291FF5" w14:textId="77777777" w:rsidR="000C55DF" w:rsidRPr="00E11268" w:rsidRDefault="000C55DF" w:rsidP="000C55DF">
      <w:pPr>
        <w:numPr>
          <w:ilvl w:val="0"/>
          <w:numId w:val="61"/>
        </w:numPr>
        <w:spacing w:after="0" w:line="240" w:lineRule="auto"/>
        <w:ind w:left="714" w:hanging="357"/>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radio uređaji, </w:t>
      </w:r>
    </w:p>
    <w:p w14:paraId="5BBBBE69" w14:textId="77777777" w:rsidR="000C55DF" w:rsidRPr="00E11268" w:rsidRDefault="000C55DF" w:rsidP="000C55DF">
      <w:pPr>
        <w:numPr>
          <w:ilvl w:val="0"/>
          <w:numId w:val="61"/>
        </w:numPr>
        <w:spacing w:after="0" w:line="240" w:lineRule="auto"/>
        <w:ind w:left="714" w:hanging="357"/>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GPS uređaji – potrage, </w:t>
      </w:r>
    </w:p>
    <w:p w14:paraId="4C84BC21" w14:textId="77777777" w:rsidR="000C55DF" w:rsidRPr="00E11268" w:rsidRDefault="000C55DF" w:rsidP="000C55DF">
      <w:pPr>
        <w:numPr>
          <w:ilvl w:val="0"/>
          <w:numId w:val="61"/>
        </w:numPr>
        <w:spacing w:after="0" w:line="240" w:lineRule="auto"/>
        <w:ind w:left="714" w:hanging="357"/>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komplet (suha odijela, kacige, prsluci) za spašavanje iz vode – 9 kom, </w:t>
      </w:r>
    </w:p>
    <w:p w14:paraId="1B3223BE" w14:textId="77777777" w:rsidR="000C55DF" w:rsidRPr="00E11268" w:rsidRDefault="000C55DF" w:rsidP="000C55DF">
      <w:pPr>
        <w:numPr>
          <w:ilvl w:val="0"/>
          <w:numId w:val="61"/>
        </w:numPr>
        <w:spacing w:after="0" w:line="240" w:lineRule="auto"/>
        <w:ind w:left="714" w:hanging="357"/>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medicinska oprema: medicinski interventni ruksaci, osobna oprema za pružanje prve pomoći, imobilizacijske udlage, imobilizacijska daska, AED defibrilator, imobilizacijske sprave tipa KED, </w:t>
      </w:r>
      <w:proofErr w:type="spellStart"/>
      <w:r w:rsidRPr="00E11268">
        <w:rPr>
          <w:rFonts w:ascii="Times New Roman" w:eastAsia="Calibri" w:hAnsi="Times New Roman" w:cs="Times New Roman"/>
          <w:szCs w:val="24"/>
          <w:lang w:eastAsia="ar-SA"/>
        </w:rPr>
        <w:t>blue-splint</w:t>
      </w:r>
      <w:proofErr w:type="spellEnd"/>
      <w:r w:rsidRPr="00E11268">
        <w:rPr>
          <w:rFonts w:ascii="Times New Roman" w:eastAsia="Calibri" w:hAnsi="Times New Roman" w:cs="Times New Roman"/>
          <w:szCs w:val="24"/>
          <w:lang w:eastAsia="ar-SA"/>
        </w:rPr>
        <w:t xml:space="preserve"> udlage.</w:t>
      </w:r>
    </w:p>
    <w:p w14:paraId="6D91FD1F" w14:textId="77777777" w:rsidR="000C55DF" w:rsidRDefault="000C55DF" w:rsidP="000C55DF">
      <w:pPr>
        <w:spacing w:after="0" w:line="240" w:lineRule="auto"/>
        <w:contextualSpacing/>
        <w:rPr>
          <w:rFonts w:ascii="Times New Roman" w:eastAsia="Calibri" w:hAnsi="Times New Roman" w:cs="Times New Roman"/>
          <w:szCs w:val="24"/>
          <w:lang w:eastAsia="ar-SA"/>
        </w:rPr>
      </w:pPr>
    </w:p>
    <w:p w14:paraId="14A88AF2" w14:textId="77777777" w:rsidR="000C55DF" w:rsidRPr="00E11268" w:rsidRDefault="000C55DF" w:rsidP="000C55DF">
      <w:pPr>
        <w:spacing w:after="0" w:line="240" w:lineRule="auto"/>
        <w:ind w:firstLine="709"/>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Oprema koja nedostaje, a bila bi nužna u provođenju akcija zaštite i spašavanja:</w:t>
      </w:r>
    </w:p>
    <w:p w14:paraId="20E722FC" w14:textId="77777777" w:rsidR="000C55DF" w:rsidRPr="00E11268" w:rsidRDefault="000C55DF" w:rsidP="000C55DF">
      <w:pPr>
        <w:pStyle w:val="Odlomakpopisa"/>
        <w:numPr>
          <w:ilvl w:val="0"/>
          <w:numId w:val="65"/>
        </w:numPr>
        <w:spacing w:after="0" w:line="240" w:lineRule="auto"/>
        <w:jc w:val="both"/>
        <w:rPr>
          <w:rFonts w:ascii="Times New Roman" w:hAnsi="Times New Roman"/>
          <w:szCs w:val="24"/>
          <w:lang w:eastAsia="ar-SA"/>
        </w:rPr>
      </w:pPr>
      <w:r w:rsidRPr="00E11268">
        <w:rPr>
          <w:rFonts w:ascii="Times New Roman" w:hAnsi="Times New Roman"/>
          <w:szCs w:val="24"/>
          <w:lang w:eastAsia="ar-SA"/>
        </w:rPr>
        <w:t xml:space="preserve">adekvatan </w:t>
      </w:r>
      <w:proofErr w:type="spellStart"/>
      <w:r w:rsidRPr="00E11268">
        <w:rPr>
          <w:rFonts w:ascii="Times New Roman" w:hAnsi="Times New Roman"/>
          <w:szCs w:val="24"/>
          <w:lang w:eastAsia="ar-SA"/>
        </w:rPr>
        <w:t>prostorza</w:t>
      </w:r>
      <w:proofErr w:type="spellEnd"/>
      <w:r w:rsidRPr="00E11268">
        <w:rPr>
          <w:rFonts w:ascii="Times New Roman" w:hAnsi="Times New Roman"/>
          <w:szCs w:val="24"/>
          <w:lang w:eastAsia="ar-SA"/>
        </w:rPr>
        <w:t xml:space="preserve"> skladištenje opreme, održavanje sastanaka, održavanje internih edukacija, vježbi,</w:t>
      </w:r>
    </w:p>
    <w:p w14:paraId="5E35D272" w14:textId="77777777" w:rsidR="000C55DF" w:rsidRPr="00E11268" w:rsidRDefault="000C55DF" w:rsidP="000C55DF">
      <w:pPr>
        <w:pStyle w:val="Odlomakpopisa"/>
        <w:numPr>
          <w:ilvl w:val="0"/>
          <w:numId w:val="65"/>
        </w:numPr>
        <w:spacing w:after="0" w:line="240" w:lineRule="auto"/>
        <w:jc w:val="both"/>
        <w:rPr>
          <w:rFonts w:ascii="Times New Roman" w:hAnsi="Times New Roman"/>
          <w:szCs w:val="24"/>
          <w:lang w:eastAsia="ar-SA"/>
        </w:rPr>
      </w:pPr>
      <w:r w:rsidRPr="00E11268">
        <w:rPr>
          <w:rFonts w:ascii="Times New Roman" w:hAnsi="Times New Roman"/>
          <w:szCs w:val="24"/>
          <w:lang w:eastAsia="ar-SA"/>
        </w:rPr>
        <w:t>nabava još 2 vozila,</w:t>
      </w:r>
    </w:p>
    <w:p w14:paraId="51D74265" w14:textId="77777777" w:rsidR="000C55DF" w:rsidRPr="00E11268" w:rsidRDefault="000C55DF" w:rsidP="000C55DF">
      <w:pPr>
        <w:pStyle w:val="Odlomakpopisa"/>
        <w:numPr>
          <w:ilvl w:val="0"/>
          <w:numId w:val="65"/>
        </w:numPr>
        <w:spacing w:after="0" w:line="240" w:lineRule="auto"/>
        <w:jc w:val="both"/>
        <w:rPr>
          <w:rFonts w:ascii="Times New Roman" w:hAnsi="Times New Roman"/>
          <w:szCs w:val="24"/>
          <w:lang w:eastAsia="ar-SA"/>
        </w:rPr>
      </w:pPr>
      <w:r w:rsidRPr="00E11268">
        <w:rPr>
          <w:rFonts w:ascii="Times New Roman" w:hAnsi="Times New Roman"/>
          <w:szCs w:val="24"/>
          <w:lang w:eastAsia="ar-SA"/>
        </w:rPr>
        <w:t xml:space="preserve">prodaja osobnog vozila (Škoda </w:t>
      </w:r>
      <w:proofErr w:type="spellStart"/>
      <w:r w:rsidRPr="00E11268">
        <w:rPr>
          <w:rFonts w:ascii="Times New Roman" w:hAnsi="Times New Roman"/>
          <w:szCs w:val="24"/>
          <w:lang w:eastAsia="ar-SA"/>
        </w:rPr>
        <w:t>Roomster</w:t>
      </w:r>
      <w:proofErr w:type="spellEnd"/>
      <w:r w:rsidRPr="00E11268">
        <w:rPr>
          <w:rFonts w:ascii="Times New Roman" w:hAnsi="Times New Roman"/>
          <w:szCs w:val="24"/>
          <w:lang w:eastAsia="ar-SA"/>
        </w:rPr>
        <w:t>) zbog dotrajalosti,</w:t>
      </w:r>
    </w:p>
    <w:p w14:paraId="4A1AF482" w14:textId="77777777" w:rsidR="000C55DF" w:rsidRPr="00E11268" w:rsidRDefault="000C55DF" w:rsidP="000C55DF">
      <w:pPr>
        <w:pStyle w:val="Odlomakpopisa"/>
        <w:numPr>
          <w:ilvl w:val="0"/>
          <w:numId w:val="65"/>
        </w:numPr>
        <w:spacing w:after="0" w:line="240" w:lineRule="auto"/>
        <w:jc w:val="both"/>
        <w:rPr>
          <w:rFonts w:ascii="Times New Roman" w:hAnsi="Times New Roman"/>
          <w:szCs w:val="24"/>
          <w:lang w:eastAsia="ar-SA"/>
        </w:rPr>
      </w:pPr>
      <w:r w:rsidRPr="00E11268">
        <w:rPr>
          <w:rFonts w:ascii="Times New Roman" w:hAnsi="Times New Roman"/>
          <w:szCs w:val="24"/>
          <w:lang w:eastAsia="ar-SA"/>
        </w:rPr>
        <w:t>nabava lagane tehničke nosiljke za spašavanje,</w:t>
      </w:r>
    </w:p>
    <w:p w14:paraId="0722F493" w14:textId="77777777" w:rsidR="000C55DF" w:rsidRPr="00E11268" w:rsidRDefault="000C55DF" w:rsidP="000C55DF">
      <w:pPr>
        <w:pStyle w:val="Odlomakpopisa"/>
        <w:numPr>
          <w:ilvl w:val="0"/>
          <w:numId w:val="65"/>
        </w:numPr>
        <w:spacing w:after="0" w:line="240" w:lineRule="auto"/>
        <w:jc w:val="both"/>
        <w:rPr>
          <w:rFonts w:ascii="Times New Roman" w:hAnsi="Times New Roman"/>
          <w:szCs w:val="24"/>
          <w:lang w:eastAsia="ar-SA"/>
        </w:rPr>
      </w:pPr>
      <w:r w:rsidRPr="00E11268">
        <w:rPr>
          <w:rFonts w:ascii="Times New Roman" w:hAnsi="Times New Roman"/>
          <w:szCs w:val="24"/>
          <w:lang w:eastAsia="ar-SA"/>
        </w:rPr>
        <w:t>tehnička oprema, koju treba mijenjati zbog dotrajalosti ili isteka sigurnosnog roka uporabe: užeta (statička, dinamička), sprave za kretanje po užetu i rad s užetom, medicinska oprema: medicinski ruksak, udlage raznih vrsta i namjena, osnovna oprema za pružanje prve pomoći.</w:t>
      </w:r>
    </w:p>
    <w:p w14:paraId="630D5A9B" w14:textId="77777777" w:rsidR="000C55DF" w:rsidRPr="00E11268" w:rsidRDefault="000C55DF" w:rsidP="000C55DF">
      <w:pPr>
        <w:pStyle w:val="Odlomakpopisa"/>
        <w:numPr>
          <w:ilvl w:val="0"/>
          <w:numId w:val="65"/>
        </w:numPr>
        <w:spacing w:after="0" w:line="240" w:lineRule="auto"/>
        <w:jc w:val="both"/>
        <w:rPr>
          <w:rFonts w:ascii="Times New Roman" w:hAnsi="Times New Roman"/>
          <w:szCs w:val="24"/>
          <w:lang w:eastAsia="ar-SA"/>
        </w:rPr>
      </w:pPr>
      <w:r w:rsidRPr="00E11268">
        <w:rPr>
          <w:rFonts w:ascii="Times New Roman" w:hAnsi="Times New Roman"/>
          <w:szCs w:val="24"/>
          <w:lang w:eastAsia="ar-SA"/>
        </w:rPr>
        <w:t>financijska sredstva za daljnju edukaciju članova: tečajevi zimskih i ljetnih tehnika spašavanja, tečaj spašavanja na divljim vodama, tečaj digitalne kartografije (navedeni su tečajevi HGSS-a, iako bi bilo izrazito poželjno sudjelovati i na tečajevima gorskih službi spašavanja u drugim zemljama, što je trenutno nemoguće zbog nedostatka financija),</w:t>
      </w:r>
    </w:p>
    <w:p w14:paraId="1259D6C9" w14:textId="77777777" w:rsidR="000C55DF" w:rsidRPr="00E11268" w:rsidRDefault="000C55DF" w:rsidP="000C55DF">
      <w:pPr>
        <w:pStyle w:val="Odlomakpopisa"/>
        <w:numPr>
          <w:ilvl w:val="0"/>
          <w:numId w:val="65"/>
        </w:numPr>
        <w:spacing w:after="0" w:line="240" w:lineRule="auto"/>
        <w:jc w:val="both"/>
        <w:rPr>
          <w:rFonts w:ascii="Times New Roman" w:hAnsi="Times New Roman"/>
          <w:szCs w:val="24"/>
          <w:lang w:eastAsia="ar-SA"/>
        </w:rPr>
      </w:pPr>
      <w:r w:rsidRPr="00E11268">
        <w:rPr>
          <w:rFonts w:ascii="Times New Roman" w:hAnsi="Times New Roman"/>
          <w:szCs w:val="24"/>
          <w:lang w:eastAsia="ar-SA"/>
        </w:rPr>
        <w:t>tekući troškovi održavanja i registracija vozila, troškovi putovanja i goriva, troškovi hrane i/ili smještaja na vježbama, akcijama i dežurstvima.</w:t>
      </w:r>
    </w:p>
    <w:p w14:paraId="1B9194C5" w14:textId="77777777" w:rsidR="000C55DF" w:rsidRPr="00E11268" w:rsidRDefault="000C55DF" w:rsidP="000C55DF">
      <w:pPr>
        <w:pStyle w:val="Odlomakpopisa"/>
        <w:spacing w:after="0" w:line="240" w:lineRule="auto"/>
        <w:rPr>
          <w:rFonts w:ascii="Times New Roman" w:hAnsi="Times New Roman"/>
          <w:szCs w:val="24"/>
          <w:lang w:eastAsia="ar-SA"/>
        </w:rPr>
      </w:pPr>
    </w:p>
    <w:p w14:paraId="3B050270" w14:textId="77777777" w:rsidR="000C55DF" w:rsidRPr="00E11268" w:rsidRDefault="000C55DF" w:rsidP="000C55DF">
      <w:pPr>
        <w:spacing w:after="0" w:line="240" w:lineRule="auto"/>
        <w:ind w:firstLine="709"/>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HGSS – Stanica Varaždin je tijekom 2023. godine sudjelovala u sljedećim aktivnostima:</w:t>
      </w:r>
    </w:p>
    <w:p w14:paraId="4A3B575B" w14:textId="77777777" w:rsidR="000C55DF" w:rsidRPr="00E11268" w:rsidRDefault="000C55DF" w:rsidP="000C55DF">
      <w:pPr>
        <w:numPr>
          <w:ilvl w:val="0"/>
          <w:numId w:val="57"/>
        </w:numPr>
        <w:spacing w:after="0" w:line="240" w:lineRule="auto"/>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akcije spašavanje na području cijele RH,</w:t>
      </w:r>
    </w:p>
    <w:p w14:paraId="619321A3" w14:textId="77777777" w:rsidR="000C55DF" w:rsidRDefault="000C55DF" w:rsidP="000C55DF">
      <w:pPr>
        <w:numPr>
          <w:ilvl w:val="0"/>
          <w:numId w:val="57"/>
        </w:numPr>
        <w:spacing w:after="0" w:line="240" w:lineRule="auto"/>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vježbe, održavanje spremnosti unutar Stanice Varaždin (prva pomoć u neurbanim i </w:t>
      </w:r>
    </w:p>
    <w:p w14:paraId="647E536A" w14:textId="77777777" w:rsidR="000C55DF" w:rsidRPr="00E11268" w:rsidRDefault="000C55DF" w:rsidP="000C55DF">
      <w:pPr>
        <w:spacing w:after="0" w:line="240" w:lineRule="auto"/>
        <w:ind w:left="720"/>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teško dostupnim područjima, </w:t>
      </w:r>
      <w:proofErr w:type="spellStart"/>
      <w:r w:rsidRPr="00E11268">
        <w:rPr>
          <w:rFonts w:ascii="Times New Roman" w:eastAsia="Calibri" w:hAnsi="Times New Roman" w:cs="Times New Roman"/>
          <w:szCs w:val="24"/>
          <w:lang w:eastAsia="ar-SA"/>
        </w:rPr>
        <w:t>turno</w:t>
      </w:r>
      <w:proofErr w:type="spellEnd"/>
      <w:r w:rsidRPr="00E11268">
        <w:rPr>
          <w:rFonts w:ascii="Times New Roman" w:eastAsia="Calibri" w:hAnsi="Times New Roman" w:cs="Times New Roman"/>
          <w:szCs w:val="24"/>
          <w:lang w:eastAsia="ar-SA"/>
        </w:rPr>
        <w:t xml:space="preserve"> skijanje, zimske tehnike – lavine, sondiranja, lociranje pomoću predajnika, kartografija, </w:t>
      </w:r>
      <w:proofErr w:type="spellStart"/>
      <w:r w:rsidRPr="00E11268">
        <w:rPr>
          <w:rFonts w:ascii="Times New Roman" w:eastAsia="Calibri" w:hAnsi="Times New Roman" w:cs="Times New Roman"/>
          <w:szCs w:val="24"/>
          <w:lang w:eastAsia="ar-SA"/>
        </w:rPr>
        <w:t>speleo</w:t>
      </w:r>
      <w:proofErr w:type="spellEnd"/>
      <w:r w:rsidRPr="00E11268">
        <w:rPr>
          <w:rFonts w:ascii="Times New Roman" w:eastAsia="Calibri" w:hAnsi="Times New Roman" w:cs="Times New Roman"/>
          <w:szCs w:val="24"/>
          <w:lang w:eastAsia="ar-SA"/>
        </w:rPr>
        <w:t>-spašavanje, ljetne tehnike),</w:t>
      </w:r>
    </w:p>
    <w:p w14:paraId="5D52E43F" w14:textId="77777777" w:rsidR="000C55DF" w:rsidRPr="00E11268" w:rsidRDefault="000C55DF" w:rsidP="000C55DF">
      <w:pPr>
        <w:numPr>
          <w:ilvl w:val="0"/>
          <w:numId w:val="57"/>
        </w:numPr>
        <w:spacing w:after="0" w:line="240" w:lineRule="auto"/>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osposobljavanje članova Stanice kao sudionika u stručnim stožerima gradova i općina, </w:t>
      </w:r>
    </w:p>
    <w:p w14:paraId="500B1D74" w14:textId="77777777" w:rsidR="000C55DF" w:rsidRPr="00E11268" w:rsidRDefault="000C55DF" w:rsidP="000C55DF">
      <w:pPr>
        <w:numPr>
          <w:ilvl w:val="0"/>
          <w:numId w:val="57"/>
        </w:numPr>
        <w:spacing w:after="0" w:line="240" w:lineRule="auto"/>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 pokazne vježbi spremnosti u suradnji s jedinicama lokalne samouprave, </w:t>
      </w:r>
    </w:p>
    <w:p w14:paraId="5575B971" w14:textId="77777777" w:rsidR="000C55DF" w:rsidRPr="00E11268" w:rsidRDefault="000C55DF" w:rsidP="000C55DF">
      <w:pPr>
        <w:numPr>
          <w:ilvl w:val="0"/>
          <w:numId w:val="57"/>
        </w:numPr>
        <w:spacing w:after="0" w:line="240" w:lineRule="auto"/>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obučavanje i priprema staničnih kandidata za pristupanje tehničkim tečajevima za obuku HGSS-a: tečaj </w:t>
      </w:r>
      <w:proofErr w:type="spellStart"/>
      <w:r w:rsidRPr="00E11268">
        <w:rPr>
          <w:rFonts w:ascii="Times New Roman" w:eastAsia="Calibri" w:hAnsi="Times New Roman" w:cs="Times New Roman"/>
          <w:szCs w:val="24"/>
          <w:lang w:eastAsia="ar-SA"/>
        </w:rPr>
        <w:t>speleo</w:t>
      </w:r>
      <w:proofErr w:type="spellEnd"/>
      <w:r w:rsidRPr="00E11268">
        <w:rPr>
          <w:rFonts w:ascii="Times New Roman" w:eastAsia="Calibri" w:hAnsi="Times New Roman" w:cs="Times New Roman"/>
          <w:szCs w:val="24"/>
          <w:lang w:eastAsia="ar-SA"/>
        </w:rPr>
        <w:t>-spašavanja, tečaj spašavanja u zimskim uvjetima (skijališta, uređene i neuređene staze, tehnički teren), tečaj prve pomoći u neurbanim i teško dostupnim područjima,</w:t>
      </w:r>
    </w:p>
    <w:p w14:paraId="2057F6C6" w14:textId="77777777" w:rsidR="000C55DF" w:rsidRPr="00E11268" w:rsidRDefault="000C55DF" w:rsidP="000C55DF">
      <w:pPr>
        <w:numPr>
          <w:ilvl w:val="0"/>
          <w:numId w:val="57"/>
        </w:numPr>
        <w:spacing w:after="0" w:line="240" w:lineRule="auto"/>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sudjelovanje na tečajevima (obuka HGSS-a pripravnici i suradnici), </w:t>
      </w:r>
    </w:p>
    <w:p w14:paraId="69A2D1C9" w14:textId="77777777" w:rsidR="000C55DF" w:rsidRPr="00E11268" w:rsidRDefault="000C55DF" w:rsidP="000C55DF">
      <w:pPr>
        <w:numPr>
          <w:ilvl w:val="0"/>
          <w:numId w:val="57"/>
        </w:numPr>
        <w:spacing w:after="0" w:line="240" w:lineRule="auto"/>
        <w:contextualSpacing/>
        <w:jc w:val="both"/>
        <w:rPr>
          <w:rFonts w:ascii="Times New Roman" w:eastAsia="Calibri" w:hAnsi="Times New Roman" w:cs="Times New Roman"/>
          <w:szCs w:val="24"/>
          <w:lang w:eastAsia="ar-SA"/>
        </w:rPr>
      </w:pPr>
      <w:proofErr w:type="spellStart"/>
      <w:r w:rsidRPr="00E11268">
        <w:rPr>
          <w:rFonts w:ascii="Times New Roman" w:eastAsia="Calibri" w:hAnsi="Times New Roman" w:cs="Times New Roman"/>
          <w:szCs w:val="24"/>
          <w:lang w:eastAsia="ar-SA"/>
        </w:rPr>
        <w:t>relicenca</w:t>
      </w:r>
      <w:proofErr w:type="spellEnd"/>
      <w:r w:rsidRPr="00E11268">
        <w:rPr>
          <w:rFonts w:ascii="Times New Roman" w:eastAsia="Calibri" w:hAnsi="Times New Roman" w:cs="Times New Roman"/>
          <w:szCs w:val="24"/>
          <w:lang w:eastAsia="ar-SA"/>
        </w:rPr>
        <w:t xml:space="preserve"> prve pomoći članove Stanice zajedno sa članovima Stanice Samobor,</w:t>
      </w:r>
    </w:p>
    <w:p w14:paraId="2656ED47" w14:textId="77777777" w:rsidR="000C55DF" w:rsidRPr="00E11268" w:rsidRDefault="000C55DF" w:rsidP="000C55DF">
      <w:pPr>
        <w:numPr>
          <w:ilvl w:val="0"/>
          <w:numId w:val="57"/>
        </w:numPr>
        <w:spacing w:after="0" w:line="240" w:lineRule="auto"/>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dežurstva na sportskim događajima: </w:t>
      </w:r>
      <w:proofErr w:type="spellStart"/>
      <w:r w:rsidRPr="00E11268">
        <w:rPr>
          <w:rFonts w:ascii="Times New Roman" w:eastAsia="Calibri" w:hAnsi="Times New Roman" w:cs="Times New Roman"/>
          <w:szCs w:val="24"/>
          <w:lang w:eastAsia="ar-SA"/>
        </w:rPr>
        <w:t>trail</w:t>
      </w:r>
      <w:proofErr w:type="spellEnd"/>
      <w:r w:rsidRPr="00E11268">
        <w:rPr>
          <w:rFonts w:ascii="Times New Roman" w:eastAsia="Calibri" w:hAnsi="Times New Roman" w:cs="Times New Roman"/>
          <w:szCs w:val="24"/>
          <w:lang w:eastAsia="ar-SA"/>
        </w:rPr>
        <w:t>, paragliding, WRC, aktivnosti na vodi,</w:t>
      </w:r>
    </w:p>
    <w:p w14:paraId="6FD98DCA" w14:textId="77777777" w:rsidR="000C55DF" w:rsidRPr="00E11268" w:rsidRDefault="000C55DF" w:rsidP="000C55DF">
      <w:pPr>
        <w:numPr>
          <w:ilvl w:val="0"/>
          <w:numId w:val="57"/>
        </w:numPr>
        <w:spacing w:after="0" w:line="240" w:lineRule="auto"/>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dežurstvo u NP Paklenica tijekom turističko-</w:t>
      </w:r>
      <w:proofErr w:type="spellStart"/>
      <w:r w:rsidRPr="00E11268">
        <w:rPr>
          <w:rFonts w:ascii="Times New Roman" w:eastAsia="Calibri" w:hAnsi="Times New Roman" w:cs="Times New Roman"/>
          <w:szCs w:val="24"/>
          <w:lang w:eastAsia="ar-SA"/>
        </w:rPr>
        <w:t>penjačke</w:t>
      </w:r>
      <w:proofErr w:type="spellEnd"/>
      <w:r w:rsidRPr="00E11268">
        <w:rPr>
          <w:rFonts w:ascii="Times New Roman" w:eastAsia="Calibri" w:hAnsi="Times New Roman" w:cs="Times New Roman"/>
          <w:szCs w:val="24"/>
          <w:lang w:eastAsia="ar-SA"/>
        </w:rPr>
        <w:t xml:space="preserve"> sezone, </w:t>
      </w:r>
    </w:p>
    <w:p w14:paraId="082165CA" w14:textId="77777777" w:rsidR="000C55DF" w:rsidRPr="00E11268" w:rsidRDefault="000C55DF" w:rsidP="000C55DF">
      <w:pPr>
        <w:numPr>
          <w:ilvl w:val="0"/>
          <w:numId w:val="57"/>
        </w:numPr>
        <w:spacing w:after="0" w:line="240" w:lineRule="auto"/>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predavanja i vježbe na ljetnoj alpinističkoj školi PK </w:t>
      </w:r>
      <w:proofErr w:type="spellStart"/>
      <w:r w:rsidRPr="00E11268">
        <w:rPr>
          <w:rFonts w:ascii="Times New Roman" w:eastAsia="Calibri" w:hAnsi="Times New Roman" w:cs="Times New Roman"/>
          <w:szCs w:val="24"/>
          <w:lang w:eastAsia="ar-SA"/>
        </w:rPr>
        <w:t>Vertikal</w:t>
      </w:r>
      <w:proofErr w:type="spellEnd"/>
      <w:r w:rsidRPr="00E11268">
        <w:rPr>
          <w:rFonts w:ascii="Times New Roman" w:eastAsia="Calibri" w:hAnsi="Times New Roman" w:cs="Times New Roman"/>
          <w:szCs w:val="24"/>
          <w:lang w:eastAsia="ar-SA"/>
        </w:rPr>
        <w:t>,</w:t>
      </w:r>
    </w:p>
    <w:p w14:paraId="044A9CFA" w14:textId="77777777" w:rsidR="000C55DF" w:rsidRDefault="000C55DF" w:rsidP="000C55DF">
      <w:pPr>
        <w:numPr>
          <w:ilvl w:val="0"/>
          <w:numId w:val="57"/>
        </w:numPr>
        <w:spacing w:after="0" w:line="240" w:lineRule="auto"/>
        <w:contextualSpacing/>
        <w:jc w:val="both"/>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 xml:space="preserve">predavanja i vježbe na planinarskim školama u Varaždinu i Ivancu. </w:t>
      </w:r>
    </w:p>
    <w:p w14:paraId="3D74C4D7" w14:textId="77777777" w:rsidR="000C55DF" w:rsidRDefault="000C55DF" w:rsidP="000C55DF">
      <w:pPr>
        <w:spacing w:after="0" w:line="240" w:lineRule="auto"/>
        <w:ind w:left="720"/>
        <w:contextualSpacing/>
        <w:rPr>
          <w:rFonts w:ascii="Times New Roman" w:eastAsia="Calibri" w:hAnsi="Times New Roman" w:cs="Times New Roman"/>
          <w:szCs w:val="24"/>
          <w:lang w:eastAsia="ar-SA"/>
        </w:rPr>
      </w:pPr>
    </w:p>
    <w:p w14:paraId="43B0316A" w14:textId="77777777" w:rsidR="000C55DF" w:rsidRPr="00E11268" w:rsidRDefault="000C55DF" w:rsidP="000C55DF">
      <w:pPr>
        <w:spacing w:after="0" w:line="240" w:lineRule="auto"/>
        <w:ind w:left="720"/>
        <w:contextualSpacing/>
        <w:rPr>
          <w:rFonts w:ascii="Times New Roman" w:eastAsia="Calibri" w:hAnsi="Times New Roman" w:cs="Times New Roman"/>
          <w:szCs w:val="24"/>
          <w:lang w:eastAsia="ar-SA"/>
        </w:rPr>
      </w:pPr>
    </w:p>
    <w:p w14:paraId="59648A05" w14:textId="77777777" w:rsidR="000C55DF" w:rsidRPr="00E11268" w:rsidRDefault="000C55DF" w:rsidP="000C55DF">
      <w:pPr>
        <w:pStyle w:val="Naslov2"/>
        <w:spacing w:before="0" w:line="240" w:lineRule="auto"/>
        <w:contextualSpacing/>
        <w:rPr>
          <w:rFonts w:eastAsia="Calibri"/>
          <w:szCs w:val="24"/>
        </w:rPr>
      </w:pPr>
      <w:r w:rsidRPr="00E11268">
        <w:rPr>
          <w:rFonts w:eastAsia="Calibri"/>
          <w:szCs w:val="24"/>
        </w:rPr>
        <w:t>POVJERENICI CIVILNE ZAŠTITE I NJIHOVI ZAMJENICI</w:t>
      </w:r>
    </w:p>
    <w:p w14:paraId="010FCBD8" w14:textId="77777777" w:rsidR="000C55DF" w:rsidRDefault="000C55DF" w:rsidP="000C55DF">
      <w:pPr>
        <w:widowControl w:val="0"/>
        <w:suppressAutoHyphens/>
        <w:spacing w:after="0" w:line="240" w:lineRule="auto"/>
        <w:ind w:firstLine="708"/>
        <w:contextualSpacing/>
        <w:rPr>
          <w:rFonts w:ascii="Times New Roman" w:eastAsia="Lucida Sans Unicode" w:hAnsi="Times New Roman" w:cs="Times New Roman"/>
          <w:szCs w:val="24"/>
        </w:rPr>
      </w:pPr>
      <w:bookmarkStart w:id="23" w:name="_Hlk57205074"/>
      <w:bookmarkStart w:id="24" w:name="_Hlk56412244"/>
    </w:p>
    <w:p w14:paraId="560BD1C5" w14:textId="77777777" w:rsidR="000C55DF" w:rsidRPr="00E11268" w:rsidRDefault="000C55DF" w:rsidP="000C55DF">
      <w:pPr>
        <w:widowControl w:val="0"/>
        <w:suppressAutoHyphens/>
        <w:spacing w:after="0" w:line="240" w:lineRule="auto"/>
        <w:ind w:firstLine="708"/>
        <w:contextualSpacing/>
        <w:rPr>
          <w:rFonts w:ascii="Times New Roman" w:eastAsia="Lucida Sans Unicode" w:hAnsi="Times New Roman" w:cs="Times New Roman"/>
          <w:szCs w:val="24"/>
        </w:rPr>
      </w:pPr>
      <w:r w:rsidRPr="00E11268">
        <w:rPr>
          <w:rFonts w:ascii="Times New Roman" w:eastAsia="Lucida Sans Unicode" w:hAnsi="Times New Roman" w:cs="Times New Roman"/>
          <w:szCs w:val="24"/>
        </w:rPr>
        <w:t>Odlukom gradonačelnika o imenovanju povjerenika civilne zaštite i njihovih zamjenika („Službeni vjesnik Varaždinske županije“ br</w:t>
      </w:r>
      <w:r>
        <w:rPr>
          <w:rFonts w:ascii="Times New Roman" w:eastAsia="Lucida Sans Unicode" w:hAnsi="Times New Roman" w:cs="Times New Roman"/>
          <w:szCs w:val="24"/>
        </w:rPr>
        <w:t>.</w:t>
      </w:r>
      <w:r w:rsidRPr="00E11268">
        <w:rPr>
          <w:rFonts w:ascii="Times New Roman" w:eastAsia="Lucida Sans Unicode" w:hAnsi="Times New Roman" w:cs="Times New Roman"/>
          <w:szCs w:val="24"/>
        </w:rPr>
        <w:t xml:space="preserve"> 75/18), za područje </w:t>
      </w:r>
      <w:r>
        <w:rPr>
          <w:rFonts w:ascii="Times New Roman" w:eastAsia="Lucida Sans Unicode" w:hAnsi="Times New Roman" w:cs="Times New Roman"/>
          <w:szCs w:val="24"/>
        </w:rPr>
        <w:t>g</w:t>
      </w:r>
      <w:r w:rsidRPr="00E11268">
        <w:rPr>
          <w:rFonts w:ascii="Times New Roman" w:eastAsia="Lucida Sans Unicode" w:hAnsi="Times New Roman" w:cs="Times New Roman"/>
          <w:szCs w:val="24"/>
        </w:rPr>
        <w:t xml:space="preserve">rada Ivanca imenovana su 52 povjerenika civilne zaštite i 52 zamjenika povjerenika civilne zaštite.  </w:t>
      </w:r>
    </w:p>
    <w:bookmarkEnd w:id="23"/>
    <w:p w14:paraId="1E7B442B" w14:textId="77777777" w:rsidR="000C55DF" w:rsidRDefault="000C55DF" w:rsidP="000C55DF">
      <w:pPr>
        <w:spacing w:after="0" w:line="240" w:lineRule="auto"/>
        <w:ind w:firstLine="708"/>
        <w:contextualSpacing/>
        <w:rPr>
          <w:rFonts w:ascii="Times New Roman" w:eastAsia="Lucida Sans Unicode" w:hAnsi="Times New Roman" w:cs="Times New Roman"/>
          <w:szCs w:val="24"/>
        </w:rPr>
      </w:pPr>
    </w:p>
    <w:p w14:paraId="79F2DD24" w14:textId="77777777" w:rsidR="000C55DF" w:rsidRPr="00E11268" w:rsidRDefault="000C55DF" w:rsidP="000C55DF">
      <w:pPr>
        <w:spacing w:after="0" w:line="240" w:lineRule="auto"/>
        <w:ind w:firstLine="708"/>
        <w:contextualSpacing/>
        <w:rPr>
          <w:rFonts w:ascii="Times New Roman" w:eastAsia="Lucida Sans Unicode" w:hAnsi="Times New Roman" w:cs="Times New Roman"/>
          <w:szCs w:val="24"/>
        </w:rPr>
      </w:pPr>
      <w:r w:rsidRPr="00E11268">
        <w:rPr>
          <w:rFonts w:ascii="Times New Roman" w:eastAsia="Lucida Sans Unicode" w:hAnsi="Times New Roman" w:cs="Times New Roman"/>
          <w:szCs w:val="24"/>
        </w:rPr>
        <w:t>Temeljem članka 22. Pravilnika o mobilizaciji, uvjetima i načinu rada operativnih snaga sustava civilne zaštite („Narodne novine“, br</w:t>
      </w:r>
      <w:r>
        <w:rPr>
          <w:rFonts w:ascii="Times New Roman" w:eastAsia="Lucida Sans Unicode" w:hAnsi="Times New Roman" w:cs="Times New Roman"/>
          <w:szCs w:val="24"/>
        </w:rPr>
        <w:t>.</w:t>
      </w:r>
      <w:r w:rsidRPr="00E11268">
        <w:rPr>
          <w:rFonts w:ascii="Times New Roman" w:eastAsia="Lucida Sans Unicode" w:hAnsi="Times New Roman" w:cs="Times New Roman"/>
          <w:szCs w:val="24"/>
        </w:rPr>
        <w:t xml:space="preserve"> 69/16), s kandidatima za povjerenike civilne zaštite i njihove zamjenike proveden je Intervju, pri čemu su isti dali suglasnost za imenovanje povjerenika i zamjenika povjerenika.</w:t>
      </w:r>
    </w:p>
    <w:bookmarkEnd w:id="24"/>
    <w:p w14:paraId="751A9EC4" w14:textId="77777777" w:rsidR="000C55DF" w:rsidRDefault="000C55DF" w:rsidP="000C55DF">
      <w:pPr>
        <w:widowControl w:val="0"/>
        <w:suppressAutoHyphens/>
        <w:spacing w:after="0" w:line="240" w:lineRule="auto"/>
        <w:ind w:firstLine="708"/>
        <w:contextualSpacing/>
        <w:rPr>
          <w:rFonts w:ascii="Times New Roman" w:eastAsia="Lucida Sans Unicode" w:hAnsi="Times New Roman" w:cs="Times New Roman"/>
          <w:szCs w:val="24"/>
        </w:rPr>
      </w:pPr>
    </w:p>
    <w:p w14:paraId="1949CC9A" w14:textId="77777777" w:rsidR="000C55DF" w:rsidRPr="00E11268" w:rsidRDefault="000C55DF" w:rsidP="000C55DF">
      <w:pPr>
        <w:widowControl w:val="0"/>
        <w:suppressAutoHyphens/>
        <w:spacing w:after="0" w:line="240" w:lineRule="auto"/>
        <w:ind w:firstLine="708"/>
        <w:contextualSpacing/>
        <w:rPr>
          <w:rFonts w:ascii="Times New Roman" w:eastAsia="Lucida Sans Unicode" w:hAnsi="Times New Roman" w:cs="Times New Roman"/>
          <w:szCs w:val="24"/>
        </w:rPr>
      </w:pPr>
      <w:r w:rsidRPr="00E11268">
        <w:rPr>
          <w:rFonts w:ascii="Times New Roman" w:eastAsia="Lucida Sans Unicode" w:hAnsi="Times New Roman" w:cs="Times New Roman"/>
          <w:szCs w:val="24"/>
        </w:rPr>
        <w:t xml:space="preserve">Povjerenici civilne zaštite i njihovi zamjenici: </w:t>
      </w:r>
    </w:p>
    <w:p w14:paraId="3F3AEC1D" w14:textId="77777777" w:rsidR="000C55DF" w:rsidRPr="00E11268" w:rsidRDefault="000C55DF" w:rsidP="000C55DF">
      <w:pPr>
        <w:widowControl w:val="0"/>
        <w:numPr>
          <w:ilvl w:val="0"/>
          <w:numId w:val="53"/>
        </w:numPr>
        <w:suppressAutoHyphens/>
        <w:spacing w:beforeLines="30" w:before="72" w:afterLines="30" w:after="72" w:line="240" w:lineRule="auto"/>
        <w:ind w:left="714" w:hanging="357"/>
        <w:contextualSpacing/>
        <w:jc w:val="both"/>
        <w:rPr>
          <w:rFonts w:ascii="Times New Roman" w:eastAsia="Times New Roman" w:hAnsi="Times New Roman" w:cs="Times New Roman"/>
          <w:color w:val="000000"/>
          <w:szCs w:val="24"/>
          <w:lang w:eastAsia="hr-HR"/>
        </w:rPr>
      </w:pPr>
      <w:r w:rsidRPr="00E11268">
        <w:rPr>
          <w:rFonts w:ascii="Times New Roman" w:eastAsia="Times New Roman" w:hAnsi="Times New Roman" w:cs="Times New Roman"/>
          <w:color w:val="000000"/>
          <w:szCs w:val="24"/>
          <w:lang w:eastAsia="hr-HR"/>
        </w:rPr>
        <w:t>sudjeluju u pripremanju građana za osobnu i uzajamnu zaštitu te usklađuju provođenje  mjera osobne i uzajamne zaštite,</w:t>
      </w:r>
    </w:p>
    <w:p w14:paraId="5280E8E7" w14:textId="77777777" w:rsidR="000C55DF" w:rsidRPr="00E11268" w:rsidRDefault="000C55DF" w:rsidP="000C55DF">
      <w:pPr>
        <w:widowControl w:val="0"/>
        <w:numPr>
          <w:ilvl w:val="0"/>
          <w:numId w:val="53"/>
        </w:numPr>
        <w:suppressAutoHyphens/>
        <w:spacing w:beforeLines="30" w:before="72" w:afterLines="30" w:after="72" w:line="240" w:lineRule="auto"/>
        <w:ind w:left="714" w:hanging="357"/>
        <w:contextualSpacing/>
        <w:jc w:val="both"/>
        <w:rPr>
          <w:rFonts w:ascii="Times New Roman" w:eastAsia="Times New Roman" w:hAnsi="Times New Roman" w:cs="Times New Roman"/>
          <w:color w:val="000000"/>
          <w:szCs w:val="24"/>
          <w:lang w:eastAsia="hr-HR"/>
        </w:rPr>
      </w:pPr>
      <w:r w:rsidRPr="00E11268">
        <w:rPr>
          <w:rFonts w:ascii="Times New Roman" w:eastAsia="Times New Roman" w:hAnsi="Times New Roman" w:cs="Times New Roman"/>
          <w:color w:val="000000"/>
          <w:szCs w:val="24"/>
          <w:lang w:eastAsia="hr-HR"/>
        </w:rPr>
        <w:t>daju obavijesti građanima o pravodobnom poduzimanju mjera civilne zaštite te javne mobilizacije radi sudjelovanja u sustavu civilne zaštite,</w:t>
      </w:r>
    </w:p>
    <w:p w14:paraId="3673D3FD" w14:textId="77777777" w:rsidR="000C55DF" w:rsidRPr="00E11268" w:rsidRDefault="000C55DF" w:rsidP="000C55DF">
      <w:pPr>
        <w:widowControl w:val="0"/>
        <w:numPr>
          <w:ilvl w:val="0"/>
          <w:numId w:val="53"/>
        </w:numPr>
        <w:suppressAutoHyphens/>
        <w:spacing w:beforeLines="30" w:before="72" w:afterLines="30" w:after="72" w:line="240" w:lineRule="auto"/>
        <w:ind w:left="714" w:hanging="357"/>
        <w:contextualSpacing/>
        <w:jc w:val="both"/>
        <w:rPr>
          <w:rFonts w:ascii="Times New Roman" w:eastAsia="Times New Roman" w:hAnsi="Times New Roman" w:cs="Times New Roman"/>
          <w:color w:val="000000"/>
          <w:szCs w:val="24"/>
          <w:lang w:eastAsia="hr-HR"/>
        </w:rPr>
      </w:pPr>
      <w:r w:rsidRPr="00E11268">
        <w:rPr>
          <w:rFonts w:ascii="Times New Roman" w:eastAsia="Times New Roman" w:hAnsi="Times New Roman" w:cs="Times New Roman"/>
          <w:color w:val="000000"/>
          <w:szCs w:val="24"/>
          <w:lang w:eastAsia="hr-HR"/>
        </w:rPr>
        <w:t>sudjeluju u organiziranju i provođenju evakuacije, sklanjanja, zbrinjavanja i drugih mjera civilne zaštite,</w:t>
      </w:r>
    </w:p>
    <w:p w14:paraId="1498643C" w14:textId="77777777" w:rsidR="000C55DF" w:rsidRPr="00E11268" w:rsidRDefault="000C55DF" w:rsidP="000C55DF">
      <w:pPr>
        <w:widowControl w:val="0"/>
        <w:numPr>
          <w:ilvl w:val="0"/>
          <w:numId w:val="53"/>
        </w:numPr>
        <w:suppressAutoHyphens/>
        <w:spacing w:beforeLines="30" w:before="72" w:afterLines="30" w:after="72" w:line="240" w:lineRule="auto"/>
        <w:ind w:left="714" w:hanging="357"/>
        <w:contextualSpacing/>
        <w:jc w:val="both"/>
        <w:rPr>
          <w:rFonts w:ascii="Times New Roman" w:eastAsia="Times New Roman" w:hAnsi="Times New Roman" w:cs="Times New Roman"/>
          <w:color w:val="000000"/>
          <w:szCs w:val="24"/>
          <w:lang w:eastAsia="hr-HR"/>
        </w:rPr>
      </w:pPr>
      <w:r w:rsidRPr="00E11268">
        <w:rPr>
          <w:rFonts w:ascii="Times New Roman" w:eastAsia="Times New Roman" w:hAnsi="Times New Roman" w:cs="Times New Roman"/>
          <w:color w:val="000000"/>
          <w:szCs w:val="24"/>
          <w:lang w:eastAsia="hr-HR"/>
        </w:rPr>
        <w:t>organiziraju zaštitu i spašavanje pripadnika ranjivih skupina,</w:t>
      </w:r>
    </w:p>
    <w:p w14:paraId="354A04AD" w14:textId="77777777" w:rsidR="000C55DF" w:rsidRDefault="000C55DF" w:rsidP="000C55DF">
      <w:pPr>
        <w:widowControl w:val="0"/>
        <w:numPr>
          <w:ilvl w:val="0"/>
          <w:numId w:val="53"/>
        </w:numPr>
        <w:suppressAutoHyphens/>
        <w:spacing w:after="0" w:line="240" w:lineRule="auto"/>
        <w:ind w:left="714" w:hanging="357"/>
        <w:contextualSpacing/>
        <w:jc w:val="both"/>
        <w:rPr>
          <w:rFonts w:ascii="Times New Roman" w:eastAsia="Times New Roman" w:hAnsi="Times New Roman" w:cs="Times New Roman"/>
          <w:color w:val="000000"/>
          <w:szCs w:val="24"/>
          <w:lang w:eastAsia="hr-HR"/>
        </w:rPr>
      </w:pPr>
      <w:r w:rsidRPr="00E11268">
        <w:rPr>
          <w:rFonts w:ascii="Times New Roman" w:eastAsia="Times New Roman" w:hAnsi="Times New Roman" w:cs="Times New Roman"/>
          <w:color w:val="000000"/>
          <w:szCs w:val="24"/>
          <w:lang w:eastAsia="hr-HR"/>
        </w:rPr>
        <w:t>provjeravaju postavljanje obavijesti o znakovima za uzbunjivanje u stambenim zgradama na području svoje nadležnosti i o propustima obavješćuju inspekciju civilne zaštite.</w:t>
      </w:r>
    </w:p>
    <w:p w14:paraId="73A22122" w14:textId="77777777" w:rsidR="000C55DF" w:rsidRDefault="000C55DF" w:rsidP="000C55DF">
      <w:pPr>
        <w:widowControl w:val="0"/>
        <w:suppressAutoHyphens/>
        <w:spacing w:after="0" w:line="240" w:lineRule="auto"/>
        <w:contextualSpacing/>
        <w:rPr>
          <w:rFonts w:ascii="Times New Roman" w:eastAsia="Times New Roman" w:hAnsi="Times New Roman" w:cs="Times New Roman"/>
          <w:color w:val="000000"/>
          <w:szCs w:val="24"/>
          <w:lang w:eastAsia="hr-HR"/>
        </w:rPr>
      </w:pPr>
    </w:p>
    <w:p w14:paraId="2DDE0FB6" w14:textId="77777777" w:rsidR="000C55DF" w:rsidRDefault="000C55DF" w:rsidP="000C55DF">
      <w:pPr>
        <w:widowControl w:val="0"/>
        <w:suppressAutoHyphens/>
        <w:spacing w:after="0" w:line="240" w:lineRule="auto"/>
        <w:contextualSpacing/>
        <w:rPr>
          <w:rFonts w:ascii="Times New Roman" w:eastAsia="Times New Roman" w:hAnsi="Times New Roman" w:cs="Times New Roman"/>
          <w:color w:val="000000"/>
          <w:szCs w:val="24"/>
          <w:lang w:eastAsia="hr-HR"/>
        </w:rPr>
      </w:pPr>
    </w:p>
    <w:p w14:paraId="167261B1" w14:textId="77777777" w:rsidR="000C55DF" w:rsidRPr="00A36224" w:rsidRDefault="000C55DF" w:rsidP="000C55DF">
      <w:pPr>
        <w:widowControl w:val="0"/>
        <w:suppressAutoHyphens/>
        <w:spacing w:after="0" w:line="240" w:lineRule="auto"/>
        <w:contextualSpacing/>
        <w:rPr>
          <w:rFonts w:ascii="Times New Roman" w:eastAsia="Times New Roman" w:hAnsi="Times New Roman" w:cs="Times New Roman"/>
          <w:color w:val="000000"/>
          <w:szCs w:val="24"/>
          <w:lang w:eastAsia="hr-HR"/>
        </w:rPr>
      </w:pPr>
    </w:p>
    <w:p w14:paraId="3B0D846C" w14:textId="77777777" w:rsidR="000C55DF" w:rsidRPr="00E11268" w:rsidRDefault="000C55DF" w:rsidP="000C55DF">
      <w:pPr>
        <w:pStyle w:val="Naslov2"/>
        <w:spacing w:before="0" w:line="240" w:lineRule="auto"/>
        <w:contextualSpacing/>
        <w:rPr>
          <w:rFonts w:eastAsia="Calibri"/>
          <w:szCs w:val="24"/>
        </w:rPr>
      </w:pPr>
      <w:bookmarkStart w:id="25" w:name="_Toc24530208"/>
      <w:r w:rsidRPr="00E11268">
        <w:rPr>
          <w:rFonts w:eastAsia="Calibri"/>
          <w:szCs w:val="24"/>
        </w:rPr>
        <w:t>KOORDINATORI NA LOKACIJI</w:t>
      </w:r>
      <w:bookmarkEnd w:id="25"/>
      <w:r w:rsidRPr="00E11268">
        <w:rPr>
          <w:rFonts w:eastAsia="Calibri"/>
          <w:szCs w:val="24"/>
        </w:rPr>
        <w:t xml:space="preserve"> </w:t>
      </w:r>
    </w:p>
    <w:p w14:paraId="109DEBC5" w14:textId="77777777" w:rsidR="000C55DF" w:rsidRDefault="000C55DF" w:rsidP="000C55DF">
      <w:pPr>
        <w:spacing w:after="0" w:line="240" w:lineRule="auto"/>
        <w:ind w:firstLine="709"/>
        <w:contextualSpacing/>
        <w:rPr>
          <w:rFonts w:ascii="Times New Roman" w:eastAsia="Calibri" w:hAnsi="Times New Roman" w:cs="Times New Roman"/>
          <w:bCs/>
          <w:iCs/>
          <w:szCs w:val="24"/>
          <w:lang w:eastAsia="ar-SA"/>
        </w:rPr>
      </w:pPr>
    </w:p>
    <w:p w14:paraId="156A9174" w14:textId="77777777" w:rsidR="000C55DF" w:rsidRPr="00E11268" w:rsidRDefault="000C55DF" w:rsidP="000C55DF">
      <w:pPr>
        <w:spacing w:after="0" w:line="240" w:lineRule="auto"/>
        <w:ind w:firstLine="709"/>
        <w:contextualSpacing/>
        <w:rPr>
          <w:rFonts w:ascii="Times New Roman" w:eastAsia="Calibri" w:hAnsi="Times New Roman" w:cs="Times New Roman"/>
          <w:bCs/>
          <w:iCs/>
          <w:szCs w:val="24"/>
          <w:lang w:eastAsia="ar-SA"/>
        </w:rPr>
      </w:pPr>
      <w:r w:rsidRPr="00E11268">
        <w:rPr>
          <w:rFonts w:ascii="Times New Roman" w:eastAsia="Calibri" w:hAnsi="Times New Roman" w:cs="Times New Roman"/>
          <w:bCs/>
          <w:iCs/>
          <w:szCs w:val="24"/>
          <w:lang w:eastAsia="ar-SA"/>
        </w:rPr>
        <w:t xml:space="preserve">Koordinatora na lokaciji, sukladno specifičnostima izvanrednog događaja, određuje načelnik Stožera civilne zaštite iz redova operativnih snaga sustava civilne zaštite. </w:t>
      </w:r>
    </w:p>
    <w:p w14:paraId="345ABB0D" w14:textId="77777777" w:rsidR="000C55DF" w:rsidRDefault="000C55DF" w:rsidP="000C55DF">
      <w:pPr>
        <w:spacing w:after="0" w:line="240" w:lineRule="auto"/>
        <w:ind w:firstLine="709"/>
        <w:contextualSpacing/>
        <w:rPr>
          <w:rFonts w:ascii="Times New Roman" w:eastAsia="Calibri" w:hAnsi="Times New Roman" w:cs="Times New Roman"/>
          <w:szCs w:val="24"/>
          <w:lang w:eastAsia="ar-SA"/>
        </w:rPr>
      </w:pPr>
      <w:bookmarkStart w:id="26" w:name="_Hlk56413378"/>
    </w:p>
    <w:p w14:paraId="17C6A623" w14:textId="77777777" w:rsidR="000C55DF" w:rsidRPr="00E11268" w:rsidRDefault="000C55DF" w:rsidP="000C55DF">
      <w:pPr>
        <w:spacing w:after="0" w:line="240" w:lineRule="auto"/>
        <w:ind w:firstLine="709"/>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Odlukom načelnika Stožera civilne zaštite o imenovanju koordinatora na lokaciji Grada Ivanca (KLASA: 810-01/21-01/31, URBROJ:</w:t>
      </w:r>
      <w:r>
        <w:rPr>
          <w:rFonts w:ascii="Times New Roman" w:eastAsia="Calibri" w:hAnsi="Times New Roman" w:cs="Times New Roman"/>
          <w:szCs w:val="24"/>
          <w:lang w:eastAsia="ar-SA"/>
        </w:rPr>
        <w:t xml:space="preserve"> </w:t>
      </w:r>
      <w:r w:rsidRPr="00E11268">
        <w:rPr>
          <w:rFonts w:ascii="Times New Roman" w:eastAsia="Calibri" w:hAnsi="Times New Roman" w:cs="Times New Roman"/>
          <w:szCs w:val="24"/>
          <w:lang w:eastAsia="ar-SA"/>
        </w:rPr>
        <w:t xml:space="preserve">2186/12-02/03-22-1, od dana 05. siječnja 2022. godine), imenovani su koordinatori na lokaciji koji će u slučaju velike nesreće i katastrofe koordinirati aktivnostima operativnih snaga sustava civilne zaštite na mjestu intervencije. </w:t>
      </w:r>
    </w:p>
    <w:bookmarkEnd w:id="26"/>
    <w:p w14:paraId="3AE039F9" w14:textId="77777777" w:rsidR="000C55DF" w:rsidRDefault="000C55DF" w:rsidP="000C55DF">
      <w:pPr>
        <w:spacing w:after="0" w:line="240" w:lineRule="auto"/>
        <w:ind w:firstLine="709"/>
        <w:contextualSpacing/>
        <w:rPr>
          <w:rFonts w:ascii="Times New Roman" w:eastAsia="Calibri" w:hAnsi="Times New Roman" w:cs="Times New Roman"/>
          <w:szCs w:val="24"/>
          <w:lang w:eastAsia="ar-SA"/>
        </w:rPr>
      </w:pPr>
    </w:p>
    <w:p w14:paraId="471CD435" w14:textId="77777777" w:rsidR="000C55DF" w:rsidRDefault="000C55DF" w:rsidP="000C55DF">
      <w:pPr>
        <w:spacing w:after="0" w:line="240" w:lineRule="auto"/>
        <w:ind w:firstLine="709"/>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Načelnik nadležnog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w:t>
      </w:r>
    </w:p>
    <w:p w14:paraId="3805CB6C" w14:textId="77777777" w:rsidR="000C55DF" w:rsidRDefault="000C55DF" w:rsidP="000C55DF">
      <w:pPr>
        <w:spacing w:after="0" w:line="240" w:lineRule="auto"/>
        <w:ind w:firstLine="709"/>
        <w:contextualSpacing/>
        <w:rPr>
          <w:rFonts w:ascii="Times New Roman" w:eastAsia="Calibri" w:hAnsi="Times New Roman" w:cs="Times New Roman"/>
          <w:szCs w:val="24"/>
          <w:lang w:eastAsia="ar-SA"/>
        </w:rPr>
      </w:pPr>
    </w:p>
    <w:p w14:paraId="5159C3BA" w14:textId="77777777" w:rsidR="000C55DF" w:rsidRPr="00E11268" w:rsidRDefault="000C55DF" w:rsidP="000C55DF">
      <w:pPr>
        <w:spacing w:after="0" w:line="240" w:lineRule="auto"/>
        <w:ind w:firstLine="709"/>
        <w:contextualSpacing/>
        <w:rPr>
          <w:rFonts w:ascii="Times New Roman" w:eastAsia="Calibri" w:hAnsi="Times New Roman" w:cs="Times New Roman"/>
          <w:bCs/>
          <w:iCs/>
          <w:szCs w:val="24"/>
          <w:lang w:eastAsia="ar-SA"/>
        </w:rPr>
      </w:pPr>
    </w:p>
    <w:p w14:paraId="7BB69A12" w14:textId="77777777" w:rsidR="000C55DF" w:rsidRPr="00E11268" w:rsidRDefault="000C55DF" w:rsidP="000C55DF">
      <w:pPr>
        <w:pStyle w:val="Naslov2"/>
        <w:spacing w:before="0" w:line="240" w:lineRule="auto"/>
        <w:contextualSpacing/>
        <w:rPr>
          <w:szCs w:val="24"/>
        </w:rPr>
      </w:pPr>
      <w:bookmarkStart w:id="27" w:name="_Toc24530207"/>
      <w:r w:rsidRPr="00E11268">
        <w:rPr>
          <w:szCs w:val="24"/>
        </w:rPr>
        <w:t>PRAVNE OSOBE OD INTERESA ZA SUSTAV CIVILNE ZAŠTITE</w:t>
      </w:r>
      <w:bookmarkEnd w:id="27"/>
    </w:p>
    <w:p w14:paraId="2741AD23" w14:textId="77777777" w:rsidR="000C55DF" w:rsidRDefault="000C55DF" w:rsidP="000C55DF">
      <w:pPr>
        <w:spacing w:after="0" w:line="240" w:lineRule="auto"/>
        <w:ind w:firstLine="709"/>
        <w:contextualSpacing/>
        <w:rPr>
          <w:rFonts w:ascii="Times New Roman" w:hAnsi="Times New Roman" w:cs="Times New Roman"/>
          <w:szCs w:val="24"/>
          <w:lang w:eastAsia="ar-SA"/>
        </w:rPr>
      </w:pPr>
      <w:bookmarkStart w:id="28" w:name="_Hlk56163874"/>
      <w:bookmarkStart w:id="29" w:name="_Hlk57205732"/>
      <w:bookmarkStart w:id="30" w:name="_Hlk56413965"/>
    </w:p>
    <w:p w14:paraId="1D9BD04A" w14:textId="77777777" w:rsidR="000C55DF" w:rsidRPr="00E11268" w:rsidRDefault="000C55DF" w:rsidP="000C55DF">
      <w:pPr>
        <w:spacing w:after="0" w:line="240" w:lineRule="auto"/>
        <w:ind w:firstLine="709"/>
        <w:contextualSpacing/>
        <w:rPr>
          <w:rFonts w:ascii="Times New Roman" w:hAnsi="Times New Roman" w:cs="Times New Roman"/>
          <w:szCs w:val="24"/>
          <w:lang w:eastAsia="ar-SA"/>
        </w:rPr>
      </w:pPr>
      <w:r w:rsidRPr="00E11268">
        <w:rPr>
          <w:rFonts w:ascii="Times New Roman" w:hAnsi="Times New Roman" w:cs="Times New Roman"/>
          <w:szCs w:val="24"/>
          <w:lang w:eastAsia="ar-SA"/>
        </w:rPr>
        <w:t>Odlukom o određivanju pravnih osoba od interesa za sustav civilne zaštite Grada Ivanca („Službeni vjesnik Varaždinske županije“, br</w:t>
      </w:r>
      <w:r>
        <w:rPr>
          <w:rFonts w:ascii="Times New Roman" w:hAnsi="Times New Roman" w:cs="Times New Roman"/>
          <w:szCs w:val="24"/>
          <w:lang w:eastAsia="ar-SA"/>
        </w:rPr>
        <w:t>.</w:t>
      </w:r>
      <w:r w:rsidRPr="00E11268">
        <w:rPr>
          <w:rFonts w:ascii="Times New Roman" w:hAnsi="Times New Roman" w:cs="Times New Roman"/>
          <w:szCs w:val="24"/>
          <w:lang w:eastAsia="ar-SA"/>
        </w:rPr>
        <w:t xml:space="preserve"> 44/22), određene su sljedeće pravne osobe s ciljem priprema i sudjelovanja u otklanjanju posljedica katastrofa i velikih nesreća:  </w:t>
      </w:r>
    </w:p>
    <w:bookmarkEnd w:id="28"/>
    <w:p w14:paraId="7D925FAD" w14:textId="77777777" w:rsidR="000C55DF" w:rsidRPr="00E11268" w:rsidRDefault="000C55DF" w:rsidP="000C55DF">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MIPCRO d.o.o.,</w:t>
      </w:r>
      <w:r w:rsidRPr="00E11268">
        <w:rPr>
          <w:rFonts w:ascii="Times New Roman" w:hAnsi="Times New Roman" w:cs="Times New Roman"/>
          <w:szCs w:val="24"/>
        </w:rPr>
        <w:t xml:space="preserve"> D</w:t>
      </w:r>
      <w:r w:rsidRPr="00E11268">
        <w:rPr>
          <w:rFonts w:ascii="Times New Roman" w:eastAsia="Calibri" w:hAnsi="Times New Roman" w:cs="Times New Roman"/>
          <w:color w:val="000000"/>
          <w:szCs w:val="24"/>
        </w:rPr>
        <w:t xml:space="preserve">r. Adalberta </w:t>
      </w:r>
      <w:proofErr w:type="spellStart"/>
      <w:r w:rsidRPr="00E11268">
        <w:rPr>
          <w:rFonts w:ascii="Times New Roman" w:eastAsia="Calibri" w:hAnsi="Times New Roman" w:cs="Times New Roman"/>
          <w:color w:val="000000"/>
          <w:szCs w:val="24"/>
        </w:rPr>
        <w:t>Georgijevića</w:t>
      </w:r>
      <w:proofErr w:type="spellEnd"/>
      <w:r w:rsidRPr="00E11268">
        <w:rPr>
          <w:rFonts w:ascii="Times New Roman" w:eastAsia="Calibri" w:hAnsi="Times New Roman" w:cs="Times New Roman"/>
          <w:color w:val="000000"/>
          <w:szCs w:val="24"/>
        </w:rPr>
        <w:t xml:space="preserve"> 3, 42240 Ivanec,</w:t>
      </w:r>
    </w:p>
    <w:p w14:paraId="736D63E9" w14:textId="77777777" w:rsidR="000C55DF" w:rsidRPr="00E11268" w:rsidRDefault="000C55DF" w:rsidP="000C55DF">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Ivkom d.d., Vladimira Nazora 96b, 42240 Ivanec,</w:t>
      </w:r>
    </w:p>
    <w:p w14:paraId="469EC96C" w14:textId="77777777" w:rsidR="000C55DF" w:rsidRPr="00E11268" w:rsidRDefault="000C55DF" w:rsidP="000C55DF">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Veterinarska stanica Ivanec, Varaždinska 15, 42240 Ivanec,</w:t>
      </w:r>
    </w:p>
    <w:p w14:paraId="54A1FDBD" w14:textId="77777777" w:rsidR="000C55DF" w:rsidRPr="00E11268" w:rsidRDefault="000C55DF" w:rsidP="000C55DF">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Srednja škola Ivanec,</w:t>
      </w:r>
      <w:r w:rsidRPr="00E11268">
        <w:rPr>
          <w:rFonts w:ascii="Times New Roman" w:hAnsi="Times New Roman" w:cs="Times New Roman"/>
          <w:szCs w:val="24"/>
        </w:rPr>
        <w:t xml:space="preserve"> </w:t>
      </w:r>
      <w:r w:rsidRPr="00E11268">
        <w:rPr>
          <w:rFonts w:ascii="Times New Roman" w:eastAsia="Calibri" w:hAnsi="Times New Roman" w:cs="Times New Roman"/>
          <w:color w:val="000000"/>
          <w:szCs w:val="24"/>
        </w:rPr>
        <w:t>Eugena Kumičića 7, 42240 Ivanec,</w:t>
      </w:r>
    </w:p>
    <w:p w14:paraId="65901CC4" w14:textId="77777777" w:rsidR="000C55DF" w:rsidRPr="00E11268" w:rsidRDefault="000C55DF" w:rsidP="000C55DF">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Osnovna škola „Ivana Kukuljevića Sakcinskog Ivanec“, Akademika Ladislava Šabana 17, 42240 Ivanec,</w:t>
      </w:r>
    </w:p>
    <w:p w14:paraId="64AC74A0" w14:textId="77777777" w:rsidR="000C55DF" w:rsidRPr="00E11268" w:rsidRDefault="000C55DF" w:rsidP="000C55DF">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Osnovna škola „</w:t>
      </w:r>
      <w:proofErr w:type="spellStart"/>
      <w:r w:rsidRPr="00E11268">
        <w:rPr>
          <w:rFonts w:ascii="Times New Roman" w:eastAsia="Calibri" w:hAnsi="Times New Roman" w:cs="Times New Roman"/>
          <w:color w:val="000000"/>
          <w:szCs w:val="24"/>
        </w:rPr>
        <w:t>Metela</w:t>
      </w:r>
      <w:proofErr w:type="spellEnd"/>
      <w:r w:rsidRPr="00E11268">
        <w:rPr>
          <w:rFonts w:ascii="Times New Roman" w:eastAsia="Calibri" w:hAnsi="Times New Roman" w:cs="Times New Roman"/>
          <w:color w:val="000000"/>
          <w:szCs w:val="24"/>
        </w:rPr>
        <w:t xml:space="preserve"> Ožegovića“ Radovan, Varaždinska 14, 42242 Radovan,</w:t>
      </w:r>
    </w:p>
    <w:p w14:paraId="47030DC5" w14:textId="77777777" w:rsidR="000C55DF" w:rsidRPr="00E11268" w:rsidRDefault="000C55DF" w:rsidP="000C55DF">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 xml:space="preserve">ISKOPI MS, </w:t>
      </w:r>
      <w:proofErr w:type="spellStart"/>
      <w:r w:rsidRPr="00E11268">
        <w:rPr>
          <w:rFonts w:ascii="Times New Roman" w:eastAsia="Calibri" w:hAnsi="Times New Roman" w:cs="Times New Roman"/>
          <w:color w:val="000000"/>
          <w:szCs w:val="24"/>
        </w:rPr>
        <w:t>vl</w:t>
      </w:r>
      <w:proofErr w:type="spellEnd"/>
      <w:r w:rsidRPr="00E11268">
        <w:rPr>
          <w:rFonts w:ascii="Times New Roman" w:eastAsia="Calibri" w:hAnsi="Times New Roman" w:cs="Times New Roman"/>
          <w:color w:val="000000"/>
          <w:szCs w:val="24"/>
        </w:rPr>
        <w:t xml:space="preserve">. Miroslav </w:t>
      </w:r>
      <w:proofErr w:type="spellStart"/>
      <w:r w:rsidRPr="00E11268">
        <w:rPr>
          <w:rFonts w:ascii="Times New Roman" w:eastAsia="Calibri" w:hAnsi="Times New Roman" w:cs="Times New Roman"/>
          <w:color w:val="000000"/>
          <w:szCs w:val="24"/>
        </w:rPr>
        <w:t>Šoštarek</w:t>
      </w:r>
      <w:proofErr w:type="spellEnd"/>
      <w:r w:rsidRPr="00E11268">
        <w:rPr>
          <w:rFonts w:ascii="Times New Roman" w:eastAsia="Calibri" w:hAnsi="Times New Roman" w:cs="Times New Roman"/>
          <w:color w:val="000000"/>
          <w:szCs w:val="24"/>
        </w:rPr>
        <w:t xml:space="preserve">, </w:t>
      </w:r>
      <w:proofErr w:type="spellStart"/>
      <w:r w:rsidRPr="00E11268">
        <w:rPr>
          <w:rFonts w:ascii="Times New Roman" w:eastAsia="Calibri" w:hAnsi="Times New Roman" w:cs="Times New Roman"/>
          <w:color w:val="000000"/>
          <w:szCs w:val="24"/>
        </w:rPr>
        <w:t>Vuglovec</w:t>
      </w:r>
      <w:proofErr w:type="spellEnd"/>
      <w:r w:rsidRPr="00E11268">
        <w:rPr>
          <w:rFonts w:ascii="Times New Roman" w:eastAsia="Calibri" w:hAnsi="Times New Roman" w:cs="Times New Roman"/>
          <w:color w:val="000000"/>
          <w:szCs w:val="24"/>
        </w:rPr>
        <w:t xml:space="preserve"> 27, 42240 Ivanec.</w:t>
      </w:r>
    </w:p>
    <w:bookmarkEnd w:id="29"/>
    <w:p w14:paraId="5B340AC4" w14:textId="77777777" w:rsidR="000C55DF" w:rsidRDefault="000C55DF" w:rsidP="000C55DF">
      <w:pPr>
        <w:spacing w:after="0" w:line="240" w:lineRule="auto"/>
        <w:ind w:firstLine="708"/>
        <w:contextualSpacing/>
        <w:rPr>
          <w:rFonts w:ascii="Times New Roman" w:eastAsia="Calibri" w:hAnsi="Times New Roman" w:cs="Times New Roman"/>
          <w:szCs w:val="24"/>
          <w:lang w:eastAsia="ar-SA"/>
        </w:rPr>
      </w:pPr>
    </w:p>
    <w:p w14:paraId="768DF6FD" w14:textId="77777777" w:rsidR="000C55DF" w:rsidRDefault="000C55DF" w:rsidP="000C55DF">
      <w:pPr>
        <w:spacing w:after="0" w:line="240" w:lineRule="auto"/>
        <w:ind w:firstLine="708"/>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Pravne osobe od interesa za civilnu zaštitu raspolažu sa svim potrebnim materijalno- tehničkim sredstvima za sudjelovanje u mjerama i aktivnostima otklanjanja posljedica velikih nesreća i katastrofa te sa smještajnim kapacitetima za privremeno zbrinjavanje ugroženog stanovništva.</w:t>
      </w:r>
    </w:p>
    <w:p w14:paraId="3F49366E" w14:textId="77777777" w:rsidR="000C55DF" w:rsidRDefault="000C55DF" w:rsidP="000C55DF">
      <w:pPr>
        <w:spacing w:after="0" w:line="240" w:lineRule="auto"/>
        <w:ind w:firstLine="708"/>
        <w:contextualSpacing/>
        <w:rPr>
          <w:rFonts w:ascii="Times New Roman" w:eastAsia="Calibri" w:hAnsi="Times New Roman" w:cs="Times New Roman"/>
          <w:szCs w:val="24"/>
          <w:lang w:eastAsia="ar-SA"/>
        </w:rPr>
      </w:pPr>
    </w:p>
    <w:p w14:paraId="76B9F0CD" w14:textId="77777777" w:rsidR="000C55DF" w:rsidRPr="00E11268" w:rsidRDefault="000C55DF" w:rsidP="000C55DF">
      <w:pPr>
        <w:spacing w:after="0" w:line="240" w:lineRule="auto"/>
        <w:ind w:firstLine="708"/>
        <w:contextualSpacing/>
        <w:rPr>
          <w:rFonts w:ascii="Times New Roman" w:eastAsia="Calibri" w:hAnsi="Times New Roman" w:cs="Times New Roman"/>
          <w:szCs w:val="24"/>
          <w:lang w:eastAsia="ar-SA"/>
        </w:rPr>
      </w:pPr>
    </w:p>
    <w:bookmarkEnd w:id="30"/>
    <w:p w14:paraId="5657D651" w14:textId="77777777" w:rsidR="000C55DF" w:rsidRPr="00E11268" w:rsidRDefault="000C55DF" w:rsidP="000C55DF">
      <w:pPr>
        <w:pStyle w:val="Naslov2"/>
        <w:spacing w:before="0" w:line="240" w:lineRule="auto"/>
        <w:contextualSpacing/>
        <w:rPr>
          <w:rFonts w:eastAsia="Calibri"/>
          <w:szCs w:val="24"/>
        </w:rPr>
      </w:pPr>
      <w:r w:rsidRPr="00E11268">
        <w:rPr>
          <w:rFonts w:eastAsia="Calibri"/>
          <w:szCs w:val="24"/>
        </w:rPr>
        <w:t>UDRUGE</w:t>
      </w:r>
    </w:p>
    <w:p w14:paraId="02C5C65C" w14:textId="77777777" w:rsidR="000C55DF" w:rsidRDefault="000C55DF" w:rsidP="000C55DF">
      <w:pPr>
        <w:spacing w:after="0" w:line="240" w:lineRule="auto"/>
        <w:ind w:firstLine="709"/>
        <w:contextualSpacing/>
        <w:rPr>
          <w:rFonts w:ascii="Times New Roman" w:hAnsi="Times New Roman" w:cs="Times New Roman"/>
          <w:szCs w:val="24"/>
          <w:lang w:eastAsia="zh-CN"/>
        </w:rPr>
      </w:pPr>
      <w:bookmarkStart w:id="31" w:name="_Hlk57205795"/>
    </w:p>
    <w:p w14:paraId="78575E3B" w14:textId="77777777" w:rsidR="000C55DF" w:rsidRPr="00E11268" w:rsidRDefault="000C55DF" w:rsidP="000C55DF">
      <w:pPr>
        <w:spacing w:after="0" w:line="240" w:lineRule="auto"/>
        <w:ind w:firstLine="709"/>
        <w:contextualSpacing/>
        <w:rPr>
          <w:rFonts w:ascii="Times New Roman" w:hAnsi="Times New Roman" w:cs="Times New Roman"/>
          <w:szCs w:val="24"/>
          <w:lang w:eastAsia="zh-CN"/>
        </w:rPr>
      </w:pPr>
      <w:r w:rsidRPr="00E11268">
        <w:rPr>
          <w:rFonts w:ascii="Times New Roman" w:hAnsi="Times New Roman" w:cs="Times New Roman"/>
          <w:szCs w:val="24"/>
          <w:lang w:eastAsia="zh-CN"/>
        </w:rPr>
        <w:t xml:space="preserve">Udruge koje nemaju javne ovlasti, a od interesa su za sustav civilne zaštite (npr. kinološke djelatnosti, podvodne djelatnosti, radio-komunikacijske, zrakoplovne i druge tehničke djelatnosti), pričuvni su dio operativnih snaga sustava civilne zaštite koji je osposobljen za provođenje pojedinih mjera i aktivnosti sustava civilne zaštite, svojim sposobnostima nadopunjuju sposobnosti temeljnih operativnih snaga te se uključuju u provođenje mjera i aktivnosti sustava civilne zaštite sukladno odredbama </w:t>
      </w:r>
      <w:r w:rsidRPr="00E11268">
        <w:rPr>
          <w:rFonts w:ascii="Times New Roman" w:hAnsi="Times New Roman" w:cs="Times New Roman"/>
          <w:i/>
          <w:iCs/>
          <w:szCs w:val="24"/>
          <w:lang w:eastAsia="zh-CN"/>
        </w:rPr>
        <w:t>Zakona</w:t>
      </w:r>
      <w:r w:rsidRPr="00E11268">
        <w:rPr>
          <w:rFonts w:ascii="Times New Roman" w:hAnsi="Times New Roman" w:cs="Times New Roman"/>
          <w:szCs w:val="24"/>
          <w:lang w:eastAsia="zh-CN"/>
        </w:rPr>
        <w:t xml:space="preserve"> i Planu djelovanja civilne zaštite jedinice lokalne samouprave.</w:t>
      </w:r>
    </w:p>
    <w:p w14:paraId="4AC70116" w14:textId="77777777" w:rsidR="000C55DF" w:rsidRDefault="000C55DF" w:rsidP="000C55DF">
      <w:pPr>
        <w:spacing w:after="0" w:line="240" w:lineRule="auto"/>
        <w:ind w:firstLine="709"/>
        <w:contextualSpacing/>
        <w:rPr>
          <w:rFonts w:ascii="Times New Roman" w:hAnsi="Times New Roman" w:cs="Times New Roman"/>
          <w:szCs w:val="24"/>
          <w:lang w:eastAsia="ar-SA"/>
        </w:rPr>
      </w:pPr>
      <w:bookmarkStart w:id="32" w:name="_Hlk56415288"/>
    </w:p>
    <w:p w14:paraId="4F8178F1" w14:textId="77777777" w:rsidR="000C55DF" w:rsidRPr="00E11268" w:rsidRDefault="000C55DF" w:rsidP="000C55DF">
      <w:pPr>
        <w:spacing w:after="0" w:line="240" w:lineRule="auto"/>
        <w:ind w:firstLine="709"/>
        <w:contextualSpacing/>
        <w:rPr>
          <w:rFonts w:ascii="Times New Roman" w:hAnsi="Times New Roman" w:cs="Times New Roman"/>
          <w:szCs w:val="24"/>
          <w:lang w:eastAsia="ar-SA"/>
        </w:rPr>
      </w:pPr>
      <w:r w:rsidRPr="00E11268">
        <w:rPr>
          <w:rFonts w:ascii="Times New Roman" w:hAnsi="Times New Roman" w:cs="Times New Roman"/>
          <w:szCs w:val="24"/>
          <w:lang w:eastAsia="ar-SA"/>
        </w:rPr>
        <w:t xml:space="preserve">Na području grada Ivanca djeluju udruge građana koje su sa svojim snagama i opremom  kojom raspolažu od značaja za sustav civilne zaštite: </w:t>
      </w:r>
    </w:p>
    <w:p w14:paraId="3509881F" w14:textId="77777777" w:rsidR="000C55DF" w:rsidRPr="00E11268" w:rsidRDefault="000C55DF" w:rsidP="000C55DF">
      <w:pPr>
        <w:pStyle w:val="Odlomakpopisa"/>
        <w:numPr>
          <w:ilvl w:val="0"/>
          <w:numId w:val="58"/>
        </w:numPr>
        <w:spacing w:after="0" w:line="240" w:lineRule="auto"/>
        <w:ind w:left="714" w:hanging="357"/>
        <w:jc w:val="both"/>
        <w:rPr>
          <w:rFonts w:ascii="Times New Roman" w:hAnsi="Times New Roman"/>
          <w:szCs w:val="24"/>
          <w:lang w:eastAsia="ar-SA"/>
        </w:rPr>
      </w:pPr>
      <w:r w:rsidRPr="00E11268">
        <w:rPr>
          <w:rFonts w:ascii="Times New Roman" w:hAnsi="Times New Roman"/>
          <w:szCs w:val="24"/>
          <w:lang w:eastAsia="ar-SA"/>
        </w:rPr>
        <w:t>LU „Jelen“</w:t>
      </w:r>
      <w:r>
        <w:rPr>
          <w:rFonts w:ascii="Times New Roman" w:hAnsi="Times New Roman"/>
          <w:szCs w:val="24"/>
          <w:lang w:eastAsia="ar-SA"/>
        </w:rPr>
        <w:t xml:space="preserve"> </w:t>
      </w:r>
      <w:r w:rsidRPr="00E11268">
        <w:rPr>
          <w:rFonts w:ascii="Times New Roman" w:hAnsi="Times New Roman"/>
          <w:szCs w:val="24"/>
          <w:lang w:eastAsia="ar-SA"/>
        </w:rPr>
        <w:t>Ivanec,</w:t>
      </w:r>
    </w:p>
    <w:p w14:paraId="49B7ED8B" w14:textId="77777777" w:rsidR="000C55DF" w:rsidRPr="00A36224" w:rsidRDefault="000C55DF" w:rsidP="000C55DF">
      <w:pPr>
        <w:pStyle w:val="Odlomakpopisa"/>
        <w:numPr>
          <w:ilvl w:val="0"/>
          <w:numId w:val="58"/>
        </w:numPr>
        <w:spacing w:after="0" w:line="240" w:lineRule="auto"/>
        <w:ind w:left="714" w:hanging="357"/>
        <w:jc w:val="both"/>
        <w:rPr>
          <w:rFonts w:ascii="Times New Roman" w:hAnsi="Times New Roman"/>
          <w:szCs w:val="24"/>
          <w:lang w:eastAsia="ar-SA"/>
        </w:rPr>
      </w:pPr>
      <w:r w:rsidRPr="00E11268">
        <w:rPr>
          <w:rFonts w:ascii="Times New Roman" w:hAnsi="Times New Roman"/>
          <w:szCs w:val="24"/>
          <w:lang w:eastAsia="ar-SA"/>
        </w:rPr>
        <w:t xml:space="preserve">LU „ Šumski zec“ </w:t>
      </w:r>
      <w:proofErr w:type="spellStart"/>
      <w:r w:rsidRPr="00E11268">
        <w:rPr>
          <w:rFonts w:ascii="Times New Roman" w:hAnsi="Times New Roman"/>
          <w:szCs w:val="24"/>
          <w:lang w:eastAsia="ar-SA"/>
        </w:rPr>
        <w:t>Margečan</w:t>
      </w:r>
      <w:proofErr w:type="spellEnd"/>
      <w:r w:rsidRPr="00E11268">
        <w:rPr>
          <w:rFonts w:ascii="Times New Roman" w:hAnsi="Times New Roman"/>
          <w:szCs w:val="24"/>
          <w:lang w:eastAsia="ar-SA"/>
        </w:rPr>
        <w:t>.</w:t>
      </w:r>
      <w:bookmarkEnd w:id="31"/>
      <w:bookmarkEnd w:id="32"/>
    </w:p>
    <w:p w14:paraId="3020D6FF" w14:textId="77777777" w:rsidR="000C55DF" w:rsidRDefault="000C55DF" w:rsidP="000C55DF">
      <w:pPr>
        <w:spacing w:after="0" w:line="240" w:lineRule="auto"/>
        <w:ind w:firstLine="709"/>
        <w:contextualSpacing/>
        <w:rPr>
          <w:rFonts w:ascii="Times New Roman" w:hAnsi="Times New Roman" w:cs="Times New Roman"/>
          <w:szCs w:val="24"/>
          <w:lang w:eastAsia="zh-CN"/>
        </w:rPr>
      </w:pPr>
      <w:r w:rsidRPr="00E11268">
        <w:rPr>
          <w:rFonts w:ascii="Times New Roman" w:hAnsi="Times New Roman" w:cs="Times New Roman"/>
          <w:szCs w:val="24"/>
          <w:lang w:eastAsia="zh-CN"/>
        </w:rPr>
        <w:t>Udruge samostalno provode osposobljavanje svojih članova i sudjeluju u osposobljavanju i vježbama s drugim operativnim snagama sustava civilne zaštite.</w:t>
      </w:r>
    </w:p>
    <w:p w14:paraId="76E4C4E2" w14:textId="77777777" w:rsidR="000C55DF" w:rsidRDefault="000C55DF" w:rsidP="000C55DF">
      <w:pPr>
        <w:spacing w:after="0" w:line="240" w:lineRule="auto"/>
        <w:ind w:firstLine="709"/>
        <w:contextualSpacing/>
        <w:rPr>
          <w:rFonts w:ascii="Times New Roman" w:hAnsi="Times New Roman" w:cs="Times New Roman"/>
          <w:szCs w:val="24"/>
          <w:lang w:eastAsia="zh-CN"/>
        </w:rPr>
      </w:pPr>
    </w:p>
    <w:p w14:paraId="4162008C" w14:textId="77777777" w:rsidR="000C55DF" w:rsidRDefault="000C55DF" w:rsidP="000C55DF">
      <w:pPr>
        <w:spacing w:after="0" w:line="240" w:lineRule="auto"/>
        <w:ind w:firstLine="709"/>
        <w:contextualSpacing/>
        <w:rPr>
          <w:rFonts w:ascii="Times New Roman" w:hAnsi="Times New Roman" w:cs="Times New Roman"/>
          <w:szCs w:val="24"/>
          <w:lang w:eastAsia="zh-CN"/>
        </w:rPr>
      </w:pPr>
    </w:p>
    <w:p w14:paraId="67BBCACE" w14:textId="77777777" w:rsidR="000C55DF" w:rsidRDefault="000C55DF" w:rsidP="000C55DF">
      <w:pPr>
        <w:spacing w:after="0" w:line="240" w:lineRule="auto"/>
        <w:ind w:firstLine="709"/>
        <w:contextualSpacing/>
        <w:rPr>
          <w:rFonts w:ascii="Times New Roman" w:hAnsi="Times New Roman" w:cs="Times New Roman"/>
          <w:szCs w:val="24"/>
          <w:lang w:eastAsia="zh-CN"/>
        </w:rPr>
      </w:pPr>
    </w:p>
    <w:p w14:paraId="2A6039C6" w14:textId="77777777" w:rsidR="000C55DF" w:rsidRPr="00E11268" w:rsidRDefault="000C55DF" w:rsidP="000C55DF">
      <w:pPr>
        <w:spacing w:after="0" w:line="240" w:lineRule="auto"/>
        <w:ind w:firstLine="709"/>
        <w:contextualSpacing/>
        <w:rPr>
          <w:rFonts w:ascii="Times New Roman" w:hAnsi="Times New Roman" w:cs="Times New Roman"/>
          <w:szCs w:val="24"/>
          <w:lang w:eastAsia="zh-CN"/>
        </w:rPr>
      </w:pPr>
    </w:p>
    <w:p w14:paraId="48951AD9" w14:textId="77777777" w:rsidR="000C55DF" w:rsidRPr="00E11268" w:rsidRDefault="000C55DF" w:rsidP="000C55DF">
      <w:pPr>
        <w:pStyle w:val="Naslov1"/>
        <w:contextualSpacing/>
        <w:rPr>
          <w:szCs w:val="24"/>
          <w:lang w:val="pl-PL"/>
        </w:rPr>
      </w:pPr>
      <w:bookmarkStart w:id="33" w:name="_Toc24530209"/>
      <w:r w:rsidRPr="00E11268">
        <w:rPr>
          <w:szCs w:val="24"/>
          <w:lang w:val="pl-PL"/>
        </w:rPr>
        <w:t>OSTALI SUDIONICI SUSTAVA CIVILNE ZAŠTITE</w:t>
      </w:r>
      <w:bookmarkEnd w:id="33"/>
    </w:p>
    <w:p w14:paraId="1B33E055" w14:textId="77777777" w:rsidR="000C55DF" w:rsidRDefault="000C55DF" w:rsidP="000C55DF">
      <w:pPr>
        <w:autoSpaceDE w:val="0"/>
        <w:autoSpaceDN w:val="0"/>
        <w:adjustRightInd w:val="0"/>
        <w:spacing w:after="0" w:line="240" w:lineRule="auto"/>
        <w:ind w:firstLine="708"/>
        <w:contextualSpacing/>
        <w:rPr>
          <w:rFonts w:ascii="Times New Roman" w:hAnsi="Times New Roman" w:cs="Times New Roman"/>
          <w:color w:val="000000"/>
          <w:szCs w:val="24"/>
        </w:rPr>
      </w:pPr>
    </w:p>
    <w:p w14:paraId="3031ED21" w14:textId="77777777" w:rsidR="000C55DF" w:rsidRPr="00E11268" w:rsidRDefault="000C55DF" w:rsidP="000C55DF">
      <w:pPr>
        <w:autoSpaceDE w:val="0"/>
        <w:autoSpaceDN w:val="0"/>
        <w:adjustRightInd w:val="0"/>
        <w:spacing w:after="0" w:line="240" w:lineRule="auto"/>
        <w:ind w:firstLine="708"/>
        <w:contextualSpacing/>
        <w:rPr>
          <w:rFonts w:ascii="Times New Roman" w:hAnsi="Times New Roman" w:cs="Times New Roman"/>
          <w:color w:val="000000"/>
          <w:szCs w:val="24"/>
        </w:rPr>
      </w:pPr>
      <w:r w:rsidRPr="00E11268">
        <w:rPr>
          <w:rFonts w:ascii="Times New Roman" w:hAnsi="Times New Roman" w:cs="Times New Roman"/>
          <w:color w:val="000000"/>
          <w:szCs w:val="24"/>
        </w:rPr>
        <w:t xml:space="preserve">U slučaju katastrofalnih posljedica, osim analizom navedenih odgovornih i upravljačkih te operativnih kapaciteta, u sanaciju posljedica prijetnje se uključuju redovne gotove snage – pravne osobe, koje postupaju prema vlastitim operativnim planovima, odnosno: </w:t>
      </w:r>
    </w:p>
    <w:p w14:paraId="0662D313" w14:textId="77777777" w:rsidR="000C55DF" w:rsidRPr="00E11268" w:rsidRDefault="000C55DF" w:rsidP="000C55DF">
      <w:pPr>
        <w:numPr>
          <w:ilvl w:val="0"/>
          <w:numId w:val="54"/>
        </w:numPr>
        <w:spacing w:after="0" w:line="240" w:lineRule="auto"/>
        <w:contextualSpacing/>
        <w:rPr>
          <w:rFonts w:ascii="Times New Roman" w:eastAsia="Times New Roman" w:hAnsi="Times New Roman" w:cs="Times New Roman"/>
          <w:szCs w:val="24"/>
          <w:lang w:val="en-US" w:eastAsia="hr-HR"/>
        </w:rPr>
      </w:pPr>
      <w:proofErr w:type="spellStart"/>
      <w:r w:rsidRPr="00E11268">
        <w:rPr>
          <w:rFonts w:ascii="Times New Roman" w:eastAsia="Times New Roman" w:hAnsi="Times New Roman" w:cs="Times New Roman"/>
          <w:szCs w:val="24"/>
          <w:lang w:val="en-US" w:eastAsia="hr-HR"/>
        </w:rPr>
        <w:t>Zavod</w:t>
      </w:r>
      <w:proofErr w:type="spellEnd"/>
      <w:r w:rsidRPr="00E11268">
        <w:rPr>
          <w:rFonts w:ascii="Times New Roman" w:eastAsia="Times New Roman" w:hAnsi="Times New Roman" w:cs="Times New Roman"/>
          <w:szCs w:val="24"/>
          <w:lang w:val="en-US" w:eastAsia="hr-HR"/>
        </w:rPr>
        <w:t xml:space="preserve"> za </w:t>
      </w:r>
      <w:proofErr w:type="spellStart"/>
      <w:r w:rsidRPr="00E11268">
        <w:rPr>
          <w:rFonts w:ascii="Times New Roman" w:eastAsia="Times New Roman" w:hAnsi="Times New Roman" w:cs="Times New Roman"/>
          <w:szCs w:val="24"/>
          <w:lang w:val="en-US" w:eastAsia="hr-HR"/>
        </w:rPr>
        <w:t>hitnu</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medicinu</w:t>
      </w:r>
      <w:proofErr w:type="spellEnd"/>
      <w:r w:rsidRPr="00E11268">
        <w:rPr>
          <w:rFonts w:ascii="Times New Roman" w:eastAsia="Times New Roman" w:hAnsi="Times New Roman" w:cs="Times New Roman"/>
          <w:szCs w:val="24"/>
          <w:lang w:val="en-US" w:eastAsia="hr-HR"/>
        </w:rPr>
        <w:t xml:space="preserve"> Varaždinske županije,</w:t>
      </w:r>
    </w:p>
    <w:p w14:paraId="18482957" w14:textId="77777777" w:rsidR="000C55DF" w:rsidRPr="00E11268" w:rsidRDefault="000C55DF" w:rsidP="000C55DF">
      <w:pPr>
        <w:numPr>
          <w:ilvl w:val="0"/>
          <w:numId w:val="54"/>
        </w:numPr>
        <w:spacing w:after="0" w:line="240" w:lineRule="auto"/>
        <w:contextualSpacing/>
        <w:rPr>
          <w:rFonts w:ascii="Times New Roman" w:eastAsia="Times New Roman" w:hAnsi="Times New Roman" w:cs="Times New Roman"/>
          <w:szCs w:val="24"/>
          <w:lang w:val="en-US" w:eastAsia="hr-HR"/>
        </w:rPr>
      </w:pPr>
      <w:proofErr w:type="spellStart"/>
      <w:r w:rsidRPr="00E11268">
        <w:rPr>
          <w:rFonts w:ascii="Times New Roman" w:eastAsia="Times New Roman" w:hAnsi="Times New Roman" w:cs="Times New Roman"/>
          <w:szCs w:val="24"/>
          <w:lang w:val="en-US" w:eastAsia="hr-HR"/>
        </w:rPr>
        <w:t>Zavod</w:t>
      </w:r>
      <w:proofErr w:type="spellEnd"/>
      <w:r w:rsidRPr="00E11268">
        <w:rPr>
          <w:rFonts w:ascii="Times New Roman" w:eastAsia="Times New Roman" w:hAnsi="Times New Roman" w:cs="Times New Roman"/>
          <w:szCs w:val="24"/>
          <w:lang w:val="en-US" w:eastAsia="hr-HR"/>
        </w:rPr>
        <w:t xml:space="preserve"> za </w:t>
      </w:r>
      <w:proofErr w:type="spellStart"/>
      <w:r w:rsidRPr="00E11268">
        <w:rPr>
          <w:rFonts w:ascii="Times New Roman" w:eastAsia="Times New Roman" w:hAnsi="Times New Roman" w:cs="Times New Roman"/>
          <w:szCs w:val="24"/>
          <w:lang w:val="en-US" w:eastAsia="hr-HR"/>
        </w:rPr>
        <w:t>javno</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zdravstvo</w:t>
      </w:r>
      <w:proofErr w:type="spellEnd"/>
      <w:r w:rsidRPr="00E11268">
        <w:rPr>
          <w:rFonts w:ascii="Times New Roman" w:eastAsia="Times New Roman" w:hAnsi="Times New Roman" w:cs="Times New Roman"/>
          <w:szCs w:val="24"/>
          <w:lang w:val="en-US" w:eastAsia="hr-HR"/>
        </w:rPr>
        <w:t xml:space="preserve"> Varaždinske županije,</w:t>
      </w:r>
    </w:p>
    <w:p w14:paraId="2366B33E" w14:textId="77777777" w:rsidR="000C55DF" w:rsidRPr="00E11268" w:rsidRDefault="000C55DF" w:rsidP="000C55DF">
      <w:pPr>
        <w:numPr>
          <w:ilvl w:val="0"/>
          <w:numId w:val="54"/>
        </w:numPr>
        <w:spacing w:after="0" w:line="240" w:lineRule="auto"/>
        <w:contextualSpacing/>
        <w:rPr>
          <w:rFonts w:ascii="Times New Roman" w:eastAsia="Times New Roman" w:hAnsi="Times New Roman" w:cs="Times New Roman"/>
          <w:szCs w:val="24"/>
          <w:lang w:val="en-US" w:eastAsia="hr-HR"/>
        </w:rPr>
      </w:pPr>
      <w:proofErr w:type="spellStart"/>
      <w:r w:rsidRPr="00E11268">
        <w:rPr>
          <w:rFonts w:ascii="Times New Roman" w:eastAsia="Times New Roman" w:hAnsi="Times New Roman" w:cs="Times New Roman"/>
          <w:szCs w:val="24"/>
          <w:lang w:val="en-US" w:eastAsia="hr-HR"/>
        </w:rPr>
        <w:t>Policijska</w:t>
      </w:r>
      <w:proofErr w:type="spellEnd"/>
      <w:r w:rsidRPr="00E11268">
        <w:rPr>
          <w:rFonts w:ascii="Times New Roman" w:eastAsia="Times New Roman" w:hAnsi="Times New Roman" w:cs="Times New Roman"/>
          <w:szCs w:val="24"/>
          <w:lang w:val="en-US" w:eastAsia="hr-HR"/>
        </w:rPr>
        <w:t xml:space="preserve"> uprava </w:t>
      </w:r>
      <w:proofErr w:type="spellStart"/>
      <w:r w:rsidRPr="00E11268">
        <w:rPr>
          <w:rFonts w:ascii="Times New Roman" w:eastAsia="Times New Roman" w:hAnsi="Times New Roman" w:cs="Times New Roman"/>
          <w:szCs w:val="24"/>
          <w:lang w:val="en-US" w:eastAsia="hr-HR"/>
        </w:rPr>
        <w:t>varaždinska</w:t>
      </w:r>
      <w:proofErr w:type="spellEnd"/>
      <w:r w:rsidRPr="00E11268">
        <w:rPr>
          <w:rFonts w:ascii="Times New Roman" w:eastAsia="Times New Roman" w:hAnsi="Times New Roman" w:cs="Times New Roman"/>
          <w:szCs w:val="24"/>
          <w:lang w:val="en-US" w:eastAsia="hr-HR"/>
        </w:rPr>
        <w:t xml:space="preserve"> – PP Ivanec,</w:t>
      </w:r>
    </w:p>
    <w:p w14:paraId="35F713B0" w14:textId="77777777" w:rsidR="000C55DF" w:rsidRPr="00E11268" w:rsidRDefault="000C55DF" w:rsidP="000C55DF">
      <w:pPr>
        <w:numPr>
          <w:ilvl w:val="0"/>
          <w:numId w:val="54"/>
        </w:numPr>
        <w:spacing w:after="0" w:line="240" w:lineRule="auto"/>
        <w:contextualSpacing/>
        <w:rPr>
          <w:rFonts w:ascii="Times New Roman" w:eastAsia="Times New Roman" w:hAnsi="Times New Roman" w:cs="Times New Roman"/>
          <w:szCs w:val="24"/>
          <w:lang w:val="en-US" w:eastAsia="hr-HR"/>
        </w:rPr>
      </w:pPr>
      <w:proofErr w:type="spellStart"/>
      <w:r w:rsidRPr="00E11268">
        <w:rPr>
          <w:rFonts w:ascii="Times New Roman" w:eastAsia="Times New Roman" w:hAnsi="Times New Roman" w:cs="Times New Roman"/>
          <w:szCs w:val="24"/>
          <w:lang w:val="en-US" w:eastAsia="hr-HR"/>
        </w:rPr>
        <w:t>Centar</w:t>
      </w:r>
      <w:proofErr w:type="spellEnd"/>
      <w:r w:rsidRPr="00E11268">
        <w:rPr>
          <w:rFonts w:ascii="Times New Roman" w:eastAsia="Times New Roman" w:hAnsi="Times New Roman" w:cs="Times New Roman"/>
          <w:szCs w:val="24"/>
          <w:lang w:val="en-US" w:eastAsia="hr-HR"/>
        </w:rPr>
        <w:t xml:space="preserve"> za </w:t>
      </w:r>
      <w:proofErr w:type="spellStart"/>
      <w:r w:rsidRPr="00E11268">
        <w:rPr>
          <w:rFonts w:ascii="Times New Roman" w:eastAsia="Times New Roman" w:hAnsi="Times New Roman" w:cs="Times New Roman"/>
          <w:szCs w:val="24"/>
          <w:lang w:val="en-US" w:eastAsia="hr-HR"/>
        </w:rPr>
        <w:t>socijalnu</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skrb</w:t>
      </w:r>
      <w:proofErr w:type="spellEnd"/>
      <w:r w:rsidRPr="00E11268">
        <w:rPr>
          <w:rFonts w:ascii="Times New Roman" w:eastAsia="Times New Roman" w:hAnsi="Times New Roman" w:cs="Times New Roman"/>
          <w:szCs w:val="24"/>
          <w:lang w:val="en-US" w:eastAsia="hr-HR"/>
        </w:rPr>
        <w:t xml:space="preserve"> Ivanec,</w:t>
      </w:r>
    </w:p>
    <w:p w14:paraId="62BB0952" w14:textId="77777777" w:rsidR="000C55DF" w:rsidRPr="00E11268" w:rsidRDefault="000C55DF" w:rsidP="000C55DF">
      <w:pPr>
        <w:numPr>
          <w:ilvl w:val="0"/>
          <w:numId w:val="54"/>
        </w:numPr>
        <w:spacing w:after="0" w:line="240" w:lineRule="auto"/>
        <w:contextualSpacing/>
        <w:rPr>
          <w:rFonts w:ascii="Times New Roman" w:eastAsia="Times New Roman" w:hAnsi="Times New Roman" w:cs="Times New Roman"/>
          <w:szCs w:val="24"/>
          <w:lang w:val="en-US" w:eastAsia="hr-HR"/>
        </w:rPr>
      </w:pPr>
      <w:r w:rsidRPr="00E11268">
        <w:rPr>
          <w:rFonts w:ascii="Times New Roman" w:eastAsia="Times New Roman" w:hAnsi="Times New Roman" w:cs="Times New Roman"/>
          <w:szCs w:val="24"/>
          <w:lang w:val="en-US" w:eastAsia="hr-HR"/>
        </w:rPr>
        <w:t xml:space="preserve">MUP, </w:t>
      </w:r>
      <w:proofErr w:type="spellStart"/>
      <w:r w:rsidRPr="00E11268">
        <w:rPr>
          <w:rFonts w:ascii="Times New Roman" w:eastAsia="Times New Roman" w:hAnsi="Times New Roman" w:cs="Times New Roman"/>
          <w:szCs w:val="24"/>
          <w:lang w:val="en-US" w:eastAsia="hr-HR"/>
        </w:rPr>
        <w:t>Ravnateljstvo</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civilne</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zaštite</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Područni</w:t>
      </w:r>
      <w:proofErr w:type="spellEnd"/>
      <w:r w:rsidRPr="00E11268">
        <w:rPr>
          <w:rFonts w:ascii="Times New Roman" w:eastAsia="Times New Roman" w:hAnsi="Times New Roman" w:cs="Times New Roman"/>
          <w:szCs w:val="24"/>
          <w:lang w:val="en-US" w:eastAsia="hr-HR"/>
        </w:rPr>
        <w:t xml:space="preserve"> ured </w:t>
      </w:r>
      <w:proofErr w:type="spellStart"/>
      <w:r w:rsidRPr="00E11268">
        <w:rPr>
          <w:rFonts w:ascii="Times New Roman" w:eastAsia="Times New Roman" w:hAnsi="Times New Roman" w:cs="Times New Roman"/>
          <w:szCs w:val="24"/>
          <w:lang w:val="en-US" w:eastAsia="hr-HR"/>
        </w:rPr>
        <w:t>civilne</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zaštite</w:t>
      </w:r>
      <w:proofErr w:type="spellEnd"/>
      <w:r w:rsidRPr="00E11268">
        <w:rPr>
          <w:rFonts w:ascii="Times New Roman" w:eastAsia="Times New Roman" w:hAnsi="Times New Roman" w:cs="Times New Roman"/>
          <w:szCs w:val="24"/>
          <w:lang w:val="en-US" w:eastAsia="hr-HR"/>
        </w:rPr>
        <w:t xml:space="preserve"> Varaždin, </w:t>
      </w:r>
    </w:p>
    <w:p w14:paraId="3C618C72" w14:textId="77777777" w:rsidR="000C55DF" w:rsidRPr="00E11268" w:rsidRDefault="000C55DF" w:rsidP="000C55DF">
      <w:pPr>
        <w:numPr>
          <w:ilvl w:val="0"/>
          <w:numId w:val="54"/>
        </w:numPr>
        <w:spacing w:after="0" w:line="240" w:lineRule="auto"/>
        <w:contextualSpacing/>
        <w:rPr>
          <w:rFonts w:ascii="Times New Roman" w:eastAsia="Times New Roman" w:hAnsi="Times New Roman" w:cs="Times New Roman"/>
          <w:szCs w:val="24"/>
          <w:lang w:val="en-US" w:eastAsia="hr-HR"/>
        </w:rPr>
      </w:pPr>
      <w:proofErr w:type="spellStart"/>
      <w:r w:rsidRPr="00E11268">
        <w:rPr>
          <w:rFonts w:ascii="Times New Roman" w:eastAsia="Times New Roman" w:hAnsi="Times New Roman" w:cs="Times New Roman"/>
          <w:szCs w:val="24"/>
          <w:lang w:val="en-US" w:eastAsia="hr-HR"/>
        </w:rPr>
        <w:t>Hrvatske</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ceste</w:t>
      </w:r>
      <w:proofErr w:type="spellEnd"/>
      <w:r w:rsidRPr="00E11268">
        <w:rPr>
          <w:rFonts w:ascii="Times New Roman" w:eastAsia="Times New Roman" w:hAnsi="Times New Roman" w:cs="Times New Roman"/>
          <w:szCs w:val="24"/>
          <w:lang w:val="en-US" w:eastAsia="hr-HR"/>
        </w:rPr>
        <w:t xml:space="preserve"> d.o.o., PJ Varaždin,</w:t>
      </w:r>
    </w:p>
    <w:p w14:paraId="0555BC59" w14:textId="77777777" w:rsidR="000C55DF" w:rsidRPr="00E11268" w:rsidRDefault="000C55DF" w:rsidP="000C55DF">
      <w:pPr>
        <w:numPr>
          <w:ilvl w:val="0"/>
          <w:numId w:val="54"/>
        </w:numPr>
        <w:spacing w:after="0" w:line="240" w:lineRule="auto"/>
        <w:contextualSpacing/>
        <w:rPr>
          <w:rFonts w:ascii="Times New Roman" w:eastAsia="Times New Roman" w:hAnsi="Times New Roman" w:cs="Times New Roman"/>
          <w:szCs w:val="24"/>
          <w:lang w:val="en-US" w:eastAsia="hr-HR"/>
        </w:rPr>
      </w:pPr>
      <w:r w:rsidRPr="00E11268">
        <w:rPr>
          <w:rFonts w:ascii="Times New Roman" w:eastAsia="Times New Roman" w:hAnsi="Times New Roman" w:cs="Times New Roman"/>
          <w:szCs w:val="24"/>
          <w:lang w:val="en-US" w:eastAsia="hr-HR"/>
        </w:rPr>
        <w:t xml:space="preserve">PZC Varaždin </w:t>
      </w:r>
      <w:proofErr w:type="spellStart"/>
      <w:r w:rsidRPr="00E11268">
        <w:rPr>
          <w:rFonts w:ascii="Times New Roman" w:eastAsia="Times New Roman" w:hAnsi="Times New Roman" w:cs="Times New Roman"/>
          <w:szCs w:val="24"/>
          <w:lang w:val="en-US" w:eastAsia="hr-HR"/>
        </w:rPr>
        <w:t>d.d.</w:t>
      </w:r>
      <w:proofErr w:type="spellEnd"/>
      <w:r w:rsidRPr="00E11268">
        <w:rPr>
          <w:rFonts w:ascii="Times New Roman" w:eastAsia="Times New Roman" w:hAnsi="Times New Roman" w:cs="Times New Roman"/>
          <w:szCs w:val="24"/>
          <w:lang w:val="en-US" w:eastAsia="hr-HR"/>
        </w:rPr>
        <w:t>,</w:t>
      </w:r>
    </w:p>
    <w:p w14:paraId="45274805" w14:textId="77777777" w:rsidR="000C55DF" w:rsidRPr="00E11268" w:rsidRDefault="000C55DF" w:rsidP="000C55DF">
      <w:pPr>
        <w:numPr>
          <w:ilvl w:val="0"/>
          <w:numId w:val="54"/>
        </w:numPr>
        <w:spacing w:after="0" w:line="240" w:lineRule="auto"/>
        <w:contextualSpacing/>
        <w:rPr>
          <w:rFonts w:ascii="Times New Roman" w:eastAsia="Times New Roman" w:hAnsi="Times New Roman" w:cs="Times New Roman"/>
          <w:szCs w:val="24"/>
          <w:lang w:val="en-US" w:eastAsia="hr-HR"/>
        </w:rPr>
      </w:pPr>
      <w:proofErr w:type="spellStart"/>
      <w:r w:rsidRPr="00E11268">
        <w:rPr>
          <w:rFonts w:ascii="Times New Roman" w:eastAsia="Times New Roman" w:hAnsi="Times New Roman" w:cs="Times New Roman"/>
          <w:szCs w:val="24"/>
          <w:lang w:val="en-US" w:eastAsia="hr-HR"/>
        </w:rPr>
        <w:t>Hrvatske</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vode</w:t>
      </w:r>
      <w:proofErr w:type="spellEnd"/>
      <w:r w:rsidRPr="00E11268">
        <w:rPr>
          <w:rFonts w:ascii="Times New Roman" w:eastAsia="Times New Roman" w:hAnsi="Times New Roman" w:cs="Times New Roman"/>
          <w:szCs w:val="24"/>
          <w:lang w:val="en-US" w:eastAsia="hr-HR"/>
        </w:rPr>
        <w:t xml:space="preserve"> , VGO Varaždin, </w:t>
      </w:r>
    </w:p>
    <w:p w14:paraId="0F02CFAC" w14:textId="77777777" w:rsidR="000C55DF" w:rsidRPr="00E11268" w:rsidRDefault="000C55DF" w:rsidP="000C55DF">
      <w:pPr>
        <w:numPr>
          <w:ilvl w:val="0"/>
          <w:numId w:val="54"/>
        </w:numPr>
        <w:spacing w:after="0" w:line="240" w:lineRule="auto"/>
        <w:contextualSpacing/>
        <w:rPr>
          <w:rFonts w:ascii="Times New Roman" w:eastAsia="Times New Roman" w:hAnsi="Times New Roman" w:cs="Times New Roman"/>
          <w:szCs w:val="24"/>
          <w:lang w:val="en-US" w:eastAsia="hr-HR"/>
        </w:rPr>
      </w:pPr>
      <w:proofErr w:type="spellStart"/>
      <w:r w:rsidRPr="00E11268">
        <w:rPr>
          <w:rFonts w:ascii="Times New Roman" w:eastAsia="Times New Roman" w:hAnsi="Times New Roman" w:cs="Times New Roman"/>
          <w:szCs w:val="24"/>
          <w:lang w:val="en-US" w:eastAsia="hr-HR"/>
        </w:rPr>
        <w:t>Hrvatske</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šume</w:t>
      </w:r>
      <w:proofErr w:type="spellEnd"/>
      <w:r w:rsidRPr="00E11268">
        <w:rPr>
          <w:rFonts w:ascii="Times New Roman" w:eastAsia="Times New Roman" w:hAnsi="Times New Roman" w:cs="Times New Roman"/>
          <w:szCs w:val="24"/>
          <w:lang w:val="en-US" w:eastAsia="hr-HR"/>
        </w:rPr>
        <w:t xml:space="preserve"> d.o.o. </w:t>
      </w:r>
      <w:proofErr w:type="spellStart"/>
      <w:r w:rsidRPr="00E11268">
        <w:rPr>
          <w:rFonts w:ascii="Times New Roman" w:eastAsia="Times New Roman" w:hAnsi="Times New Roman" w:cs="Times New Roman"/>
          <w:szCs w:val="24"/>
          <w:lang w:val="en-US" w:eastAsia="hr-HR"/>
        </w:rPr>
        <w:t>Šumarija</w:t>
      </w:r>
      <w:proofErr w:type="spellEnd"/>
      <w:r w:rsidRPr="00E11268">
        <w:rPr>
          <w:rFonts w:ascii="Times New Roman" w:eastAsia="Times New Roman" w:hAnsi="Times New Roman" w:cs="Times New Roman"/>
          <w:szCs w:val="24"/>
          <w:lang w:val="en-US" w:eastAsia="hr-HR"/>
        </w:rPr>
        <w:t xml:space="preserve"> Ivanec,</w:t>
      </w:r>
    </w:p>
    <w:p w14:paraId="79E5A384" w14:textId="77777777" w:rsidR="000C55DF" w:rsidRPr="00E11268" w:rsidRDefault="000C55DF" w:rsidP="000C55DF">
      <w:pPr>
        <w:numPr>
          <w:ilvl w:val="0"/>
          <w:numId w:val="54"/>
        </w:numPr>
        <w:spacing w:after="0" w:line="240" w:lineRule="auto"/>
        <w:contextualSpacing/>
        <w:rPr>
          <w:rFonts w:ascii="Times New Roman" w:eastAsia="Times New Roman" w:hAnsi="Times New Roman" w:cs="Times New Roman"/>
          <w:szCs w:val="24"/>
          <w:lang w:val="en-US" w:eastAsia="hr-HR"/>
        </w:rPr>
      </w:pPr>
      <w:r w:rsidRPr="00E11268">
        <w:rPr>
          <w:rFonts w:ascii="Times New Roman" w:eastAsia="Times New Roman" w:hAnsi="Times New Roman" w:cs="Times New Roman"/>
          <w:szCs w:val="24"/>
          <w:lang w:val="en-US" w:eastAsia="hr-HR"/>
        </w:rPr>
        <w:t>HEP ODS d.o.o. – Elektra Varaždin, TJ Ivanec,</w:t>
      </w:r>
    </w:p>
    <w:p w14:paraId="79BEFB55" w14:textId="77777777" w:rsidR="000C55DF" w:rsidRDefault="000C55DF" w:rsidP="000C55DF">
      <w:pPr>
        <w:numPr>
          <w:ilvl w:val="0"/>
          <w:numId w:val="54"/>
        </w:numPr>
        <w:spacing w:after="0" w:line="240" w:lineRule="auto"/>
        <w:contextualSpacing/>
        <w:rPr>
          <w:rFonts w:ascii="Times New Roman" w:eastAsia="Times New Roman" w:hAnsi="Times New Roman" w:cs="Times New Roman"/>
          <w:szCs w:val="24"/>
          <w:lang w:val="en-US" w:eastAsia="hr-HR"/>
        </w:rPr>
      </w:pPr>
      <w:r w:rsidRPr="00E11268">
        <w:rPr>
          <w:rFonts w:ascii="Times New Roman" w:eastAsia="Times New Roman" w:hAnsi="Times New Roman" w:cs="Times New Roman"/>
          <w:szCs w:val="24"/>
          <w:lang w:val="en-US" w:eastAsia="hr-HR"/>
        </w:rPr>
        <w:t xml:space="preserve">Hrvatska </w:t>
      </w:r>
      <w:proofErr w:type="spellStart"/>
      <w:r w:rsidRPr="00E11268">
        <w:rPr>
          <w:rFonts w:ascii="Times New Roman" w:eastAsia="Times New Roman" w:hAnsi="Times New Roman" w:cs="Times New Roman"/>
          <w:szCs w:val="24"/>
          <w:lang w:val="en-US" w:eastAsia="hr-HR"/>
        </w:rPr>
        <w:t>poljoprivredno-šumarska</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savjetodavna</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služba</w:t>
      </w:r>
      <w:proofErr w:type="spellEnd"/>
      <w:r w:rsidRPr="00E11268">
        <w:rPr>
          <w:rFonts w:ascii="Times New Roman" w:eastAsia="Times New Roman" w:hAnsi="Times New Roman" w:cs="Times New Roman"/>
          <w:szCs w:val="24"/>
          <w:lang w:val="en-US" w:eastAsia="hr-HR"/>
        </w:rPr>
        <w:t xml:space="preserve">, </w:t>
      </w:r>
      <w:proofErr w:type="spellStart"/>
      <w:r w:rsidRPr="00E11268">
        <w:rPr>
          <w:rFonts w:ascii="Times New Roman" w:eastAsia="Times New Roman" w:hAnsi="Times New Roman" w:cs="Times New Roman"/>
          <w:szCs w:val="24"/>
          <w:lang w:val="en-US" w:eastAsia="hr-HR"/>
        </w:rPr>
        <w:t>Podružnica</w:t>
      </w:r>
      <w:proofErr w:type="spellEnd"/>
      <w:r w:rsidRPr="00E11268">
        <w:rPr>
          <w:rFonts w:ascii="Times New Roman" w:eastAsia="Times New Roman" w:hAnsi="Times New Roman" w:cs="Times New Roman"/>
          <w:szCs w:val="24"/>
          <w:lang w:val="en-US" w:eastAsia="hr-HR"/>
        </w:rPr>
        <w:t xml:space="preserve"> Varaždin </w:t>
      </w:r>
      <w:proofErr w:type="spellStart"/>
      <w:r w:rsidRPr="00E11268">
        <w:rPr>
          <w:rFonts w:ascii="Times New Roman" w:eastAsia="Times New Roman" w:hAnsi="Times New Roman" w:cs="Times New Roman"/>
          <w:szCs w:val="24"/>
          <w:lang w:val="en-US" w:eastAsia="hr-HR"/>
        </w:rPr>
        <w:t>i</w:t>
      </w:r>
      <w:proofErr w:type="spellEnd"/>
      <w:r w:rsidRPr="00E11268">
        <w:rPr>
          <w:rFonts w:ascii="Times New Roman" w:eastAsia="Times New Roman" w:hAnsi="Times New Roman" w:cs="Times New Roman"/>
          <w:szCs w:val="24"/>
          <w:lang w:val="en-US" w:eastAsia="hr-HR"/>
        </w:rPr>
        <w:t xml:space="preserve"> dr.</w:t>
      </w:r>
    </w:p>
    <w:p w14:paraId="2EBCD9CD" w14:textId="77777777" w:rsidR="000C55DF" w:rsidRDefault="000C55DF" w:rsidP="000C55DF">
      <w:pPr>
        <w:spacing w:after="0" w:line="240" w:lineRule="auto"/>
        <w:ind w:left="720"/>
        <w:contextualSpacing/>
        <w:rPr>
          <w:rFonts w:ascii="Times New Roman" w:eastAsia="Times New Roman" w:hAnsi="Times New Roman" w:cs="Times New Roman"/>
          <w:szCs w:val="24"/>
          <w:lang w:val="en-US" w:eastAsia="hr-HR"/>
        </w:rPr>
      </w:pPr>
    </w:p>
    <w:p w14:paraId="1DFC52EF" w14:textId="77777777" w:rsidR="000C55DF" w:rsidRPr="00E11268" w:rsidRDefault="000C55DF" w:rsidP="000C55DF">
      <w:pPr>
        <w:spacing w:after="0" w:line="240" w:lineRule="auto"/>
        <w:ind w:left="720"/>
        <w:contextualSpacing/>
        <w:rPr>
          <w:rFonts w:ascii="Times New Roman" w:eastAsia="Times New Roman" w:hAnsi="Times New Roman" w:cs="Times New Roman"/>
          <w:szCs w:val="24"/>
          <w:lang w:val="en-US" w:eastAsia="hr-HR"/>
        </w:rPr>
      </w:pPr>
    </w:p>
    <w:p w14:paraId="74065CE8" w14:textId="77777777" w:rsidR="000C55DF" w:rsidRPr="00E11268" w:rsidRDefault="000C55DF" w:rsidP="000C55DF">
      <w:pPr>
        <w:pStyle w:val="Naslov1"/>
        <w:contextualSpacing/>
        <w:rPr>
          <w:rFonts w:eastAsia="Calibri"/>
          <w:szCs w:val="24"/>
          <w:lang w:val="pl-PL"/>
        </w:rPr>
      </w:pPr>
      <w:r w:rsidRPr="00E11268">
        <w:rPr>
          <w:rFonts w:eastAsia="Calibri"/>
          <w:szCs w:val="24"/>
          <w:lang w:val="pl-PL"/>
        </w:rPr>
        <w:t xml:space="preserve">KAPACITETI ZA ZBRINJAVANJE I DRUGI OBJEKTI ZA SKLANJANJE </w:t>
      </w:r>
    </w:p>
    <w:p w14:paraId="3327386D" w14:textId="77777777" w:rsidR="000C55DF" w:rsidRDefault="000C55DF" w:rsidP="000C55DF">
      <w:pPr>
        <w:spacing w:after="0" w:line="240" w:lineRule="auto"/>
        <w:ind w:firstLine="708"/>
        <w:contextualSpacing/>
        <w:rPr>
          <w:rFonts w:ascii="Times New Roman" w:eastAsia="Calibri" w:hAnsi="Times New Roman" w:cs="Times New Roman"/>
          <w:color w:val="000000"/>
          <w:szCs w:val="24"/>
        </w:rPr>
      </w:pPr>
    </w:p>
    <w:p w14:paraId="02AC8917" w14:textId="77777777" w:rsidR="000C55DF" w:rsidRPr="00E11268" w:rsidRDefault="000C55DF" w:rsidP="000C55DF">
      <w:pPr>
        <w:spacing w:after="0" w:line="240" w:lineRule="auto"/>
        <w:ind w:firstLine="708"/>
        <w:contextualSpacing/>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Zbrinjavanje stanovništva na području grada Ivanca provesti će se u sportskim dvoranama Osnovne škole „Ivan Kukuljević Sakcinski“ u Ivancu, Osnovne škole „</w:t>
      </w:r>
      <w:proofErr w:type="spellStart"/>
      <w:r w:rsidRPr="00E11268">
        <w:rPr>
          <w:rFonts w:ascii="Times New Roman" w:eastAsia="Calibri" w:hAnsi="Times New Roman" w:cs="Times New Roman"/>
          <w:color w:val="000000"/>
          <w:szCs w:val="24"/>
        </w:rPr>
        <w:t>Metel</w:t>
      </w:r>
      <w:proofErr w:type="spellEnd"/>
      <w:r w:rsidRPr="00E11268">
        <w:rPr>
          <w:rFonts w:ascii="Times New Roman" w:eastAsia="Calibri" w:hAnsi="Times New Roman" w:cs="Times New Roman"/>
          <w:color w:val="000000"/>
          <w:szCs w:val="24"/>
        </w:rPr>
        <w:t xml:space="preserve"> Ožegović“ u Radovanu te Srednje škole Ivanec. </w:t>
      </w:r>
    </w:p>
    <w:p w14:paraId="3013E284" w14:textId="77777777" w:rsidR="000C55DF" w:rsidRDefault="000C55DF" w:rsidP="000C55DF">
      <w:pPr>
        <w:spacing w:after="0" w:line="240" w:lineRule="auto"/>
        <w:ind w:firstLine="708"/>
        <w:contextualSpacing/>
        <w:rPr>
          <w:rFonts w:ascii="Times New Roman" w:eastAsia="Calibri" w:hAnsi="Times New Roman" w:cs="Times New Roman"/>
          <w:color w:val="000000"/>
          <w:szCs w:val="24"/>
        </w:rPr>
      </w:pPr>
    </w:p>
    <w:p w14:paraId="05E5AD6A" w14:textId="77777777" w:rsidR="000C55DF" w:rsidRDefault="000C55DF" w:rsidP="000C55DF">
      <w:pPr>
        <w:spacing w:after="0" w:line="240" w:lineRule="auto"/>
        <w:ind w:firstLine="708"/>
        <w:contextualSpacing/>
        <w:rPr>
          <w:rFonts w:ascii="Times New Roman" w:eastAsia="Calibri" w:hAnsi="Times New Roman" w:cs="Times New Roman"/>
          <w:color w:val="000000"/>
          <w:szCs w:val="24"/>
        </w:rPr>
      </w:pPr>
      <w:r w:rsidRPr="00E11268">
        <w:rPr>
          <w:rFonts w:ascii="Times New Roman" w:eastAsia="Calibri" w:hAnsi="Times New Roman" w:cs="Times New Roman"/>
          <w:color w:val="000000"/>
          <w:szCs w:val="24"/>
        </w:rPr>
        <w:t xml:space="preserve">Na području grada Ivanca nalaze se 2 skloništa osnovne zaštite. Sklonište osnovne zaštite nalazi se u zgradi Općinskog suda na adresi Mirka </w:t>
      </w:r>
      <w:proofErr w:type="spellStart"/>
      <w:r w:rsidRPr="00E11268">
        <w:rPr>
          <w:rFonts w:ascii="Times New Roman" w:eastAsia="Calibri" w:hAnsi="Times New Roman" w:cs="Times New Roman"/>
          <w:color w:val="000000"/>
          <w:szCs w:val="24"/>
        </w:rPr>
        <w:t>Maleza</w:t>
      </w:r>
      <w:proofErr w:type="spellEnd"/>
      <w:r w:rsidRPr="00E11268">
        <w:rPr>
          <w:rFonts w:ascii="Times New Roman" w:eastAsia="Calibri" w:hAnsi="Times New Roman" w:cs="Times New Roman"/>
          <w:color w:val="000000"/>
          <w:szCs w:val="24"/>
        </w:rPr>
        <w:t xml:space="preserve"> 1, 42240 Ivanec. Smještajni kapacitet navedenog skloništa je 95 osoba. Sklonište osnovne zaštite nalazi se i u Caritasovom domu za stare i nemoćne osobe „</w:t>
      </w:r>
      <w:proofErr w:type="spellStart"/>
      <w:r w:rsidRPr="00E11268">
        <w:rPr>
          <w:rFonts w:ascii="Times New Roman" w:eastAsia="Calibri" w:hAnsi="Times New Roman" w:cs="Times New Roman"/>
          <w:color w:val="000000"/>
          <w:szCs w:val="24"/>
        </w:rPr>
        <w:t>Sv.Ivan</w:t>
      </w:r>
      <w:proofErr w:type="spellEnd"/>
      <w:r w:rsidRPr="00E11268">
        <w:rPr>
          <w:rFonts w:ascii="Times New Roman" w:eastAsia="Calibri" w:hAnsi="Times New Roman" w:cs="Times New Roman"/>
          <w:color w:val="000000"/>
          <w:szCs w:val="24"/>
        </w:rPr>
        <w:t xml:space="preserve"> Krstitelj“ na adresi Kukuljevićeva 8, 42240 Ivanec. Kapacitet skloništa je 100 osoba.</w:t>
      </w:r>
    </w:p>
    <w:p w14:paraId="573A5C40" w14:textId="77777777" w:rsidR="000C55DF" w:rsidRDefault="000C55DF" w:rsidP="000C55DF">
      <w:pPr>
        <w:spacing w:after="0" w:line="240" w:lineRule="auto"/>
        <w:ind w:firstLine="708"/>
        <w:contextualSpacing/>
        <w:rPr>
          <w:rFonts w:ascii="Times New Roman" w:eastAsia="Calibri" w:hAnsi="Times New Roman" w:cs="Times New Roman"/>
          <w:color w:val="000000"/>
          <w:szCs w:val="24"/>
        </w:rPr>
      </w:pPr>
    </w:p>
    <w:p w14:paraId="74F1EB8C" w14:textId="77777777" w:rsidR="000C55DF" w:rsidRPr="00E11268" w:rsidRDefault="000C55DF" w:rsidP="000C55DF">
      <w:pPr>
        <w:spacing w:after="0" w:line="240" w:lineRule="auto"/>
        <w:ind w:firstLine="708"/>
        <w:contextualSpacing/>
        <w:rPr>
          <w:rFonts w:ascii="Times New Roman" w:eastAsia="Calibri" w:hAnsi="Times New Roman" w:cs="Times New Roman"/>
          <w:color w:val="000000"/>
          <w:szCs w:val="24"/>
        </w:rPr>
      </w:pPr>
    </w:p>
    <w:p w14:paraId="7FE65410" w14:textId="77777777" w:rsidR="000C55DF" w:rsidRPr="00E11268" w:rsidRDefault="000C55DF" w:rsidP="000C55DF">
      <w:pPr>
        <w:pStyle w:val="Naslov1"/>
        <w:contextualSpacing/>
        <w:rPr>
          <w:rFonts w:eastAsia="Calibri"/>
          <w:szCs w:val="24"/>
          <w:lang w:val="pl-PL"/>
        </w:rPr>
      </w:pPr>
      <w:bookmarkStart w:id="34" w:name="_Toc24530211"/>
      <w:r w:rsidRPr="00E11268">
        <w:rPr>
          <w:rFonts w:eastAsia="Calibri"/>
          <w:szCs w:val="24"/>
          <w:lang w:val="pl-PL"/>
        </w:rPr>
        <w:t>ANALIZA FINANCIRANJA SUSTAVA CIVILNE ZAŠTITE U 2023. GODINI</w:t>
      </w:r>
      <w:bookmarkEnd w:id="34"/>
    </w:p>
    <w:p w14:paraId="4233F3E8" w14:textId="77777777" w:rsidR="000C55DF" w:rsidRDefault="000C55DF" w:rsidP="000C55DF">
      <w:pPr>
        <w:spacing w:after="0" w:line="240" w:lineRule="auto"/>
        <w:ind w:firstLine="708"/>
        <w:contextualSpacing/>
        <w:rPr>
          <w:rFonts w:ascii="Times New Roman" w:eastAsia="Times New Roman" w:hAnsi="Times New Roman" w:cs="Times New Roman"/>
          <w:szCs w:val="24"/>
          <w:lang w:eastAsia="hr-HR"/>
        </w:rPr>
      </w:pPr>
    </w:p>
    <w:p w14:paraId="5E20DC21" w14:textId="77777777" w:rsidR="000C55DF" w:rsidRPr="00E11268" w:rsidRDefault="000C55DF" w:rsidP="000C55DF">
      <w:pPr>
        <w:spacing w:after="0" w:line="240" w:lineRule="auto"/>
        <w:ind w:firstLine="708"/>
        <w:contextualSpacing/>
        <w:rPr>
          <w:rFonts w:ascii="Times New Roman" w:eastAsia="Times New Roman" w:hAnsi="Times New Roman" w:cs="Times New Roman"/>
          <w:szCs w:val="24"/>
          <w:lang w:eastAsia="hr-HR"/>
        </w:rPr>
      </w:pPr>
      <w:r w:rsidRPr="00E11268">
        <w:rPr>
          <w:rFonts w:ascii="Times New Roman" w:eastAsia="Times New Roman" w:hAnsi="Times New Roman" w:cs="Times New Roman"/>
          <w:szCs w:val="24"/>
          <w:lang w:eastAsia="hr-HR"/>
        </w:rPr>
        <w:t xml:space="preserve">Tijekom 2023. godine na operativne snage sustava civilne zaštite </w:t>
      </w:r>
      <w:r>
        <w:rPr>
          <w:rFonts w:ascii="Times New Roman" w:eastAsia="Times New Roman" w:hAnsi="Times New Roman" w:cs="Times New Roman"/>
          <w:szCs w:val="24"/>
          <w:lang w:eastAsia="hr-HR"/>
        </w:rPr>
        <w:t>G</w:t>
      </w:r>
      <w:r w:rsidRPr="00E11268">
        <w:rPr>
          <w:rFonts w:ascii="Times New Roman" w:eastAsia="Times New Roman" w:hAnsi="Times New Roman" w:cs="Times New Roman"/>
          <w:szCs w:val="24"/>
          <w:lang w:eastAsia="hr-HR"/>
        </w:rPr>
        <w:t>rada Ivanca i njihovo djelovanje utrošena su sljedeća financija sredstva:</w:t>
      </w:r>
    </w:p>
    <w:p w14:paraId="2DA9B774" w14:textId="77777777" w:rsidR="000C55DF" w:rsidRDefault="000C55DF" w:rsidP="000C55DF">
      <w:pPr>
        <w:numPr>
          <w:ilvl w:val="0"/>
          <w:numId w:val="66"/>
        </w:numPr>
        <w:spacing w:after="0" w:line="240" w:lineRule="auto"/>
        <w:contextualSpacing/>
        <w:jc w:val="both"/>
        <w:rPr>
          <w:rFonts w:ascii="Times New Roman" w:eastAsia="Times New Roman" w:hAnsi="Times New Roman" w:cs="Times New Roman"/>
          <w:lang w:eastAsia="hr-HR"/>
        </w:rPr>
      </w:pPr>
      <w:r>
        <w:rPr>
          <w:rFonts w:ascii="Times New Roman" w:eastAsia="Times New Roman" w:hAnsi="Times New Roman" w:cs="Times New Roman"/>
          <w:lang w:eastAsia="hr-HR"/>
        </w:rPr>
        <w:t>VZG Ivanec – tekuće donacije: 119.763,01 eura</w:t>
      </w:r>
    </w:p>
    <w:p w14:paraId="62EFB255" w14:textId="77777777" w:rsidR="000C55DF" w:rsidRDefault="000C55DF" w:rsidP="000C55DF">
      <w:pPr>
        <w:numPr>
          <w:ilvl w:val="0"/>
          <w:numId w:val="66"/>
        </w:numPr>
        <w:spacing w:after="0" w:line="240" w:lineRule="auto"/>
        <w:contextualSpacing/>
        <w:jc w:val="both"/>
        <w:rPr>
          <w:rFonts w:ascii="Times New Roman" w:eastAsia="Times New Roman" w:hAnsi="Times New Roman" w:cs="Times New Roman"/>
          <w:lang w:eastAsia="hr-HR"/>
        </w:rPr>
      </w:pPr>
      <w:r>
        <w:rPr>
          <w:rFonts w:ascii="Times New Roman" w:eastAsia="Times New Roman" w:hAnsi="Times New Roman" w:cs="Times New Roman"/>
          <w:lang w:eastAsia="hr-HR"/>
        </w:rPr>
        <w:t>VZG Ivanec – kapitalne donacije: 189.961,40 eura</w:t>
      </w:r>
    </w:p>
    <w:p w14:paraId="209954E0" w14:textId="77777777" w:rsidR="000C55DF" w:rsidRDefault="000C55DF" w:rsidP="000C55DF">
      <w:pPr>
        <w:numPr>
          <w:ilvl w:val="0"/>
          <w:numId w:val="66"/>
        </w:numPr>
        <w:spacing w:after="0" w:line="240" w:lineRule="auto"/>
        <w:contextualSpacing/>
        <w:jc w:val="both"/>
        <w:rPr>
          <w:rFonts w:ascii="Times New Roman" w:eastAsia="Times New Roman" w:hAnsi="Times New Roman" w:cs="Times New Roman"/>
          <w:lang w:eastAsia="hr-HR"/>
        </w:rPr>
      </w:pPr>
      <w:r>
        <w:rPr>
          <w:rFonts w:ascii="Times New Roman" w:eastAsia="Times New Roman" w:hAnsi="Times New Roman" w:cs="Times New Roman"/>
          <w:lang w:eastAsia="hr-HR"/>
        </w:rPr>
        <w:t>HGSS – Stanica Varaždin: 3.981,68 eura</w:t>
      </w:r>
    </w:p>
    <w:p w14:paraId="3559E1BA" w14:textId="77777777" w:rsidR="000C55DF" w:rsidRDefault="000C55DF" w:rsidP="000C55DF">
      <w:pPr>
        <w:numPr>
          <w:ilvl w:val="0"/>
          <w:numId w:val="66"/>
        </w:numPr>
        <w:spacing w:after="0" w:line="240" w:lineRule="auto"/>
        <w:contextualSpacing/>
        <w:jc w:val="both"/>
        <w:rPr>
          <w:rFonts w:ascii="Times New Roman" w:eastAsia="Times New Roman" w:hAnsi="Times New Roman" w:cs="Times New Roman"/>
          <w:lang w:eastAsia="hr-HR"/>
        </w:rPr>
      </w:pPr>
      <w:r>
        <w:rPr>
          <w:rFonts w:ascii="Times New Roman" w:eastAsia="Times New Roman" w:hAnsi="Times New Roman" w:cs="Times New Roman"/>
          <w:lang w:eastAsia="hr-HR"/>
        </w:rPr>
        <w:t>GDCK Ivanec: 41.422,83 eura</w:t>
      </w:r>
    </w:p>
    <w:p w14:paraId="543579EE" w14:textId="77777777" w:rsidR="000C55DF" w:rsidRDefault="000C55DF" w:rsidP="000C55DF">
      <w:pPr>
        <w:numPr>
          <w:ilvl w:val="0"/>
          <w:numId w:val="66"/>
        </w:numPr>
        <w:spacing w:after="0" w:line="240" w:lineRule="auto"/>
        <w:contextualSpacing/>
        <w:jc w:val="both"/>
        <w:rPr>
          <w:rFonts w:ascii="Times New Roman" w:eastAsia="Times New Roman" w:hAnsi="Times New Roman" w:cs="Times New Roman"/>
          <w:lang w:eastAsia="hr-HR"/>
        </w:rPr>
      </w:pPr>
      <w:r>
        <w:rPr>
          <w:rFonts w:ascii="Times New Roman" w:eastAsia="Times New Roman" w:hAnsi="Times New Roman" w:cs="Times New Roman"/>
          <w:lang w:eastAsia="hr-HR"/>
        </w:rPr>
        <w:t>Civilna zaštita: 87.558,92 eura</w:t>
      </w:r>
    </w:p>
    <w:p w14:paraId="229385BD" w14:textId="77777777" w:rsidR="000C55DF" w:rsidRDefault="000C55DF" w:rsidP="000C55DF">
      <w:pPr>
        <w:spacing w:after="0" w:line="240" w:lineRule="auto"/>
        <w:ind w:left="720"/>
        <w:contextualSpacing/>
        <w:rPr>
          <w:rFonts w:ascii="Times New Roman" w:eastAsia="Times New Roman" w:hAnsi="Times New Roman" w:cs="Times New Roman"/>
          <w:szCs w:val="24"/>
          <w:highlight w:val="yellow"/>
          <w:lang w:eastAsia="hr-HR"/>
        </w:rPr>
      </w:pPr>
    </w:p>
    <w:p w14:paraId="107E7B2E" w14:textId="77777777" w:rsidR="000C55DF" w:rsidRPr="00E11268" w:rsidRDefault="000C55DF" w:rsidP="000C55DF">
      <w:pPr>
        <w:spacing w:after="0" w:line="240" w:lineRule="auto"/>
        <w:ind w:left="720"/>
        <w:contextualSpacing/>
        <w:rPr>
          <w:rFonts w:ascii="Times New Roman" w:eastAsia="Times New Roman" w:hAnsi="Times New Roman" w:cs="Times New Roman"/>
          <w:szCs w:val="24"/>
          <w:highlight w:val="yellow"/>
          <w:lang w:eastAsia="hr-HR"/>
        </w:rPr>
      </w:pPr>
    </w:p>
    <w:p w14:paraId="5F484D2E" w14:textId="77777777" w:rsidR="000C55DF" w:rsidRPr="00E11268" w:rsidRDefault="000C55DF" w:rsidP="000C55DF">
      <w:pPr>
        <w:pStyle w:val="Naslov1"/>
        <w:contextualSpacing/>
        <w:rPr>
          <w:rFonts w:eastAsia="Calibri"/>
          <w:szCs w:val="24"/>
        </w:rPr>
      </w:pPr>
      <w:bookmarkStart w:id="35" w:name="_Toc24530212"/>
      <w:r w:rsidRPr="00E11268">
        <w:rPr>
          <w:rFonts w:eastAsia="Calibri"/>
          <w:szCs w:val="24"/>
        </w:rPr>
        <w:t>ZAKLJUČAK</w:t>
      </w:r>
      <w:bookmarkEnd w:id="35"/>
      <w:r w:rsidRPr="00E11268">
        <w:rPr>
          <w:rFonts w:eastAsia="Calibri"/>
          <w:szCs w:val="24"/>
        </w:rPr>
        <w:t xml:space="preserve"> </w:t>
      </w:r>
    </w:p>
    <w:p w14:paraId="73C5C3C3" w14:textId="77777777" w:rsidR="000C55DF" w:rsidRDefault="000C55DF" w:rsidP="000C55DF">
      <w:pPr>
        <w:spacing w:after="0" w:line="240" w:lineRule="auto"/>
        <w:ind w:firstLine="708"/>
        <w:contextualSpacing/>
        <w:rPr>
          <w:rFonts w:ascii="Times New Roman" w:eastAsia="Calibri" w:hAnsi="Times New Roman" w:cs="Times New Roman"/>
          <w:i/>
          <w:iCs/>
          <w:szCs w:val="24"/>
          <w:lang w:eastAsia="ar-SA"/>
        </w:rPr>
      </w:pPr>
    </w:p>
    <w:p w14:paraId="04F3F8D1" w14:textId="77777777" w:rsidR="000C55DF" w:rsidRDefault="000C55DF" w:rsidP="000C55DF">
      <w:pPr>
        <w:spacing w:after="0" w:line="240" w:lineRule="auto"/>
        <w:ind w:firstLine="708"/>
        <w:contextualSpacing/>
        <w:rPr>
          <w:rFonts w:ascii="Times New Roman" w:eastAsia="Calibri" w:hAnsi="Times New Roman" w:cs="Times New Roman"/>
          <w:szCs w:val="24"/>
          <w:lang w:eastAsia="ar-SA"/>
        </w:rPr>
      </w:pPr>
      <w:r w:rsidRPr="00E11268">
        <w:rPr>
          <w:rFonts w:ascii="Times New Roman" w:eastAsia="Calibri" w:hAnsi="Times New Roman" w:cs="Times New Roman"/>
          <w:i/>
          <w:iCs/>
          <w:szCs w:val="24"/>
          <w:lang w:eastAsia="ar-SA"/>
        </w:rPr>
        <w:t>Zakonom</w:t>
      </w:r>
      <w:r w:rsidRPr="00E11268">
        <w:rPr>
          <w:rFonts w:ascii="Times New Roman" w:eastAsia="Calibri" w:hAnsi="Times New Roman" w:cs="Times New Roman"/>
          <w:szCs w:val="24"/>
          <w:lang w:eastAsia="ar-SA"/>
        </w:rPr>
        <w:t xml:space="preserve"> se uređuje sustav i djelovanje civilne zaštite kao i obaveze jedinica lokalne i područne (regionalne) samouprave u sustavu civilne zaštite.</w:t>
      </w:r>
    </w:p>
    <w:p w14:paraId="1E9D2FD6" w14:textId="77777777" w:rsidR="000C55DF" w:rsidRDefault="000C55DF" w:rsidP="000C55DF">
      <w:pPr>
        <w:spacing w:after="0" w:line="240" w:lineRule="auto"/>
        <w:ind w:firstLine="708"/>
        <w:contextualSpacing/>
        <w:rPr>
          <w:rFonts w:ascii="Times New Roman" w:eastAsia="Calibri" w:hAnsi="Times New Roman" w:cs="Times New Roman"/>
          <w:szCs w:val="24"/>
          <w:lang w:eastAsia="ar-SA"/>
        </w:rPr>
      </w:pPr>
    </w:p>
    <w:p w14:paraId="0F40EA47" w14:textId="77777777" w:rsidR="000C55DF" w:rsidRPr="00E11268" w:rsidRDefault="000C55DF" w:rsidP="000C55DF">
      <w:pPr>
        <w:spacing w:after="0" w:line="240" w:lineRule="auto"/>
        <w:ind w:firstLine="708"/>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Razmatrajući stanje sustava civilne zaštite na području grada Ivanca uvažavajući navedeno stanje operativnih snaga, može se konstatirati:</w:t>
      </w:r>
    </w:p>
    <w:p w14:paraId="48686ED9" w14:textId="77777777" w:rsidR="000C55DF" w:rsidRPr="00E11268" w:rsidRDefault="000C55DF" w:rsidP="000C55DF">
      <w:pPr>
        <w:pStyle w:val="Odlomakpopisa"/>
        <w:numPr>
          <w:ilvl w:val="0"/>
          <w:numId w:val="55"/>
        </w:numPr>
        <w:spacing w:after="0" w:line="240" w:lineRule="auto"/>
        <w:jc w:val="both"/>
        <w:rPr>
          <w:rFonts w:ascii="Times New Roman" w:hAnsi="Times New Roman"/>
          <w:szCs w:val="24"/>
          <w:lang w:eastAsia="ar-SA"/>
        </w:rPr>
      </w:pPr>
      <w:r w:rsidRPr="00E11268">
        <w:rPr>
          <w:rFonts w:ascii="Times New Roman" w:hAnsi="Times New Roman"/>
          <w:szCs w:val="24"/>
          <w:lang w:eastAsia="ar-SA"/>
        </w:rPr>
        <w:t>Grad Ivanec ima usvojenu Procjenu rizika od velikih nesreća.</w:t>
      </w:r>
      <w:r w:rsidRPr="00E11268">
        <w:rPr>
          <w:rFonts w:ascii="Times New Roman" w:hAnsi="Times New Roman"/>
          <w:szCs w:val="24"/>
        </w:rPr>
        <w:t xml:space="preserve"> </w:t>
      </w:r>
      <w:r w:rsidRPr="00E11268">
        <w:rPr>
          <w:rFonts w:ascii="Times New Roman" w:hAnsi="Times New Roman"/>
          <w:szCs w:val="24"/>
          <w:lang w:eastAsia="ar-SA"/>
        </w:rPr>
        <w:t>Procjena rizika predstavlja temelj izrade planskih dokumenta u području civilne zaštite.</w:t>
      </w:r>
    </w:p>
    <w:p w14:paraId="6971587D" w14:textId="77777777" w:rsidR="000C55DF" w:rsidRPr="00E11268" w:rsidRDefault="000C55DF" w:rsidP="000C55DF">
      <w:pPr>
        <w:numPr>
          <w:ilvl w:val="0"/>
          <w:numId w:val="55"/>
        </w:numPr>
        <w:spacing w:after="0" w:line="240" w:lineRule="auto"/>
        <w:contextualSpacing/>
        <w:jc w:val="both"/>
        <w:rPr>
          <w:rFonts w:ascii="Times New Roman" w:eastAsia="Calibri" w:hAnsi="Times New Roman" w:cs="Times New Roman"/>
          <w:szCs w:val="24"/>
          <w:lang w:val="en-US" w:eastAsia="ar-SA"/>
        </w:rPr>
      </w:pPr>
      <w:r w:rsidRPr="00E11268">
        <w:rPr>
          <w:rFonts w:ascii="Times New Roman" w:eastAsia="Calibri" w:hAnsi="Times New Roman" w:cs="Times New Roman"/>
          <w:szCs w:val="24"/>
          <w:lang w:val="en-US" w:eastAsia="ar-SA"/>
        </w:rPr>
        <w:t xml:space="preserve">Grad Ivanec </w:t>
      </w:r>
      <w:proofErr w:type="spellStart"/>
      <w:r w:rsidRPr="00E11268">
        <w:rPr>
          <w:rFonts w:ascii="Times New Roman" w:eastAsia="Calibri" w:hAnsi="Times New Roman" w:cs="Times New Roman"/>
          <w:szCs w:val="24"/>
          <w:lang w:val="en-US" w:eastAsia="ar-SA"/>
        </w:rPr>
        <w:t>ima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ustrojen</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Stožer</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civilne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zaštite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Stožer</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civilne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zaštite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pravodobno</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obavlja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sve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svoje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zadaće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razmata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problematiku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te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vrši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pripreme</w:t>
      </w:r>
      <w:proofErr w:type="spellEnd"/>
      <w:r w:rsidRPr="00E11268">
        <w:rPr>
          <w:rFonts w:ascii="Times New Roman" w:eastAsia="Calibri" w:hAnsi="Times New Roman" w:cs="Times New Roman"/>
          <w:szCs w:val="24"/>
          <w:lang w:val="en-US" w:eastAsia="ar-SA"/>
        </w:rPr>
        <w:t xml:space="preserve"> za </w:t>
      </w:r>
      <w:proofErr w:type="spellStart"/>
      <w:r w:rsidRPr="00E11268">
        <w:rPr>
          <w:rFonts w:ascii="Times New Roman" w:eastAsia="Calibri" w:hAnsi="Times New Roman" w:cs="Times New Roman"/>
          <w:szCs w:val="24"/>
          <w:lang w:val="en-US" w:eastAsia="ar-SA"/>
        </w:rPr>
        <w:t>moguće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ugroze</w:t>
      </w:r>
      <w:proofErr w:type="spellEnd"/>
      <w:r w:rsidRPr="00E11268">
        <w:rPr>
          <w:rFonts w:ascii="Times New Roman" w:eastAsia="Calibri" w:hAnsi="Times New Roman" w:cs="Times New Roman"/>
          <w:szCs w:val="24"/>
          <w:lang w:val="en-US" w:eastAsia="ar-SA"/>
        </w:rPr>
        <w:t xml:space="preserve"> na </w:t>
      </w:r>
      <w:proofErr w:type="spellStart"/>
      <w:r w:rsidRPr="00E11268">
        <w:rPr>
          <w:rFonts w:ascii="Times New Roman" w:eastAsia="Calibri" w:hAnsi="Times New Roman" w:cs="Times New Roman"/>
          <w:szCs w:val="24"/>
          <w:lang w:val="en-US" w:eastAsia="ar-SA"/>
        </w:rPr>
        <w:t>području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grada</w:t>
      </w:r>
      <w:proofErr w:type="spellEnd"/>
      <w:r w:rsidRPr="00E11268">
        <w:rPr>
          <w:rFonts w:ascii="Times New Roman" w:eastAsia="Calibri" w:hAnsi="Times New Roman" w:cs="Times New Roman"/>
          <w:szCs w:val="24"/>
          <w:lang w:val="en-US" w:eastAsia="ar-SA"/>
        </w:rPr>
        <w:t xml:space="preserve">. </w:t>
      </w:r>
    </w:p>
    <w:p w14:paraId="3C5CB590" w14:textId="77777777" w:rsidR="000C55DF" w:rsidRPr="00E11268" w:rsidRDefault="000C55DF" w:rsidP="000C55DF">
      <w:pPr>
        <w:numPr>
          <w:ilvl w:val="0"/>
          <w:numId w:val="55"/>
        </w:numPr>
        <w:spacing w:after="0" w:line="240" w:lineRule="auto"/>
        <w:contextualSpacing/>
        <w:jc w:val="both"/>
        <w:rPr>
          <w:rFonts w:ascii="Times New Roman" w:eastAsia="Calibri" w:hAnsi="Times New Roman" w:cs="Times New Roman"/>
          <w:szCs w:val="24"/>
          <w:lang w:val="en-US" w:eastAsia="ar-SA"/>
        </w:rPr>
      </w:pPr>
      <w:proofErr w:type="spellStart"/>
      <w:r w:rsidRPr="00E11268">
        <w:rPr>
          <w:rFonts w:ascii="Times New Roman" w:eastAsia="Calibri" w:hAnsi="Times New Roman" w:cs="Times New Roman"/>
          <w:szCs w:val="24"/>
          <w:lang w:val="en-US" w:eastAsia="ar-SA"/>
        </w:rPr>
        <w:t>Vatrogasne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postrojbe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odgovaraju</w:t>
      </w:r>
      <w:proofErr w:type="spellEnd"/>
      <w:r w:rsidRPr="00E11268">
        <w:rPr>
          <w:rFonts w:ascii="Times New Roman" w:eastAsia="Calibri" w:hAnsi="Times New Roman" w:cs="Times New Roman"/>
          <w:szCs w:val="24"/>
          <w:lang w:val="en-US" w:eastAsia="ar-SA"/>
        </w:rPr>
        <w:t xml:space="preserve"> na </w:t>
      </w:r>
      <w:proofErr w:type="spellStart"/>
      <w:r w:rsidRPr="00E11268">
        <w:rPr>
          <w:rFonts w:ascii="Times New Roman" w:eastAsia="Calibri" w:hAnsi="Times New Roman" w:cs="Times New Roman"/>
          <w:szCs w:val="24"/>
          <w:lang w:val="en-US" w:eastAsia="ar-SA"/>
        </w:rPr>
        <w:t>sve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zadaće</w:t>
      </w:r>
      <w:proofErr w:type="spellEnd"/>
      <w:r w:rsidRPr="00E11268">
        <w:rPr>
          <w:rFonts w:ascii="Times New Roman" w:eastAsia="Calibri" w:hAnsi="Times New Roman" w:cs="Times New Roman"/>
          <w:szCs w:val="24"/>
          <w:lang w:val="en-US" w:eastAsia="ar-SA"/>
        </w:rPr>
        <w:t xml:space="preserve"> u </w:t>
      </w:r>
      <w:proofErr w:type="spellStart"/>
      <w:r w:rsidRPr="00E11268">
        <w:rPr>
          <w:rFonts w:ascii="Times New Roman" w:eastAsia="Calibri" w:hAnsi="Times New Roman" w:cs="Times New Roman"/>
          <w:szCs w:val="24"/>
          <w:lang w:val="en-US" w:eastAsia="ar-SA"/>
        </w:rPr>
        <w:t>protupožarnoj</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zaštiti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ali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ostalim</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ugrozama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te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su</w:t>
      </w:r>
      <w:proofErr w:type="spellEnd"/>
      <w:r w:rsidRPr="00E11268">
        <w:rPr>
          <w:rFonts w:ascii="Times New Roman" w:eastAsia="Calibri" w:hAnsi="Times New Roman" w:cs="Times New Roman"/>
          <w:szCs w:val="24"/>
          <w:lang w:val="en-US" w:eastAsia="ar-SA"/>
        </w:rPr>
        <w:t xml:space="preserve"> se </w:t>
      </w:r>
      <w:proofErr w:type="spellStart"/>
      <w:r w:rsidRPr="00E11268">
        <w:rPr>
          <w:rFonts w:ascii="Times New Roman" w:eastAsia="Calibri" w:hAnsi="Times New Roman" w:cs="Times New Roman"/>
          <w:szCs w:val="24"/>
          <w:lang w:val="en-US" w:eastAsia="ar-SA"/>
        </w:rPr>
        <w:t>kao</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gotova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snaga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uvijek</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spremna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uključiti</w:t>
      </w:r>
      <w:proofErr w:type="spellEnd"/>
      <w:r w:rsidRPr="00E11268">
        <w:rPr>
          <w:rFonts w:ascii="Times New Roman" w:eastAsia="Calibri" w:hAnsi="Times New Roman" w:cs="Times New Roman"/>
          <w:szCs w:val="24"/>
          <w:lang w:val="en-US" w:eastAsia="ar-SA"/>
        </w:rPr>
        <w:t xml:space="preserve"> u </w:t>
      </w:r>
      <w:proofErr w:type="spellStart"/>
      <w:r w:rsidRPr="00E11268">
        <w:rPr>
          <w:rFonts w:ascii="Times New Roman" w:eastAsia="Calibri" w:hAnsi="Times New Roman" w:cs="Times New Roman"/>
          <w:szCs w:val="24"/>
          <w:lang w:val="en-US" w:eastAsia="ar-SA"/>
        </w:rPr>
        <w:t>zaštitu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spašavanje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stanovništva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imovine</w:t>
      </w:r>
      <w:proofErr w:type="spellEnd"/>
      <w:r w:rsidRPr="00E11268">
        <w:rPr>
          <w:rFonts w:ascii="Times New Roman" w:eastAsia="Calibri" w:hAnsi="Times New Roman" w:cs="Times New Roman"/>
          <w:szCs w:val="24"/>
          <w:lang w:val="en-US" w:eastAsia="ar-SA"/>
        </w:rPr>
        <w:t xml:space="preserve">. S </w:t>
      </w:r>
      <w:proofErr w:type="spellStart"/>
      <w:r w:rsidRPr="00E11268">
        <w:rPr>
          <w:rFonts w:ascii="Times New Roman" w:eastAsia="Calibri" w:hAnsi="Times New Roman" w:cs="Times New Roman"/>
          <w:szCs w:val="24"/>
          <w:lang w:val="en-US" w:eastAsia="ar-SA"/>
        </w:rPr>
        <w:t>ciljem</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podizanja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operativne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spremnosti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pripadnika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vatrogasnih</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postrojbi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potrebno</w:t>
      </w:r>
      <w:proofErr w:type="spellEnd"/>
      <w:r w:rsidRPr="00E11268">
        <w:rPr>
          <w:rFonts w:ascii="Times New Roman" w:eastAsia="Calibri" w:hAnsi="Times New Roman" w:cs="Times New Roman"/>
          <w:szCs w:val="24"/>
          <w:lang w:val="en-US" w:eastAsia="ar-SA"/>
        </w:rPr>
        <w:t xml:space="preserve"> je </w:t>
      </w:r>
      <w:proofErr w:type="spellStart"/>
      <w:r w:rsidRPr="00E11268">
        <w:rPr>
          <w:rFonts w:ascii="Times New Roman" w:eastAsia="Calibri" w:hAnsi="Times New Roman" w:cs="Times New Roman"/>
          <w:szCs w:val="24"/>
          <w:lang w:val="en-US" w:eastAsia="ar-SA"/>
        </w:rPr>
        <w:t>kontinuirano</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provoditi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osposobljavanje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usavršavanje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istih</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te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pristupiti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nabavci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nove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opreme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sredstava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kao</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održavanju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postojeće</w:t>
      </w:r>
      <w:proofErr w:type="spellEnd"/>
      <w:r w:rsidRPr="00E11268">
        <w:rPr>
          <w:rFonts w:ascii="Times New Roman" w:eastAsia="Calibri" w:hAnsi="Times New Roman" w:cs="Times New Roman"/>
          <w:szCs w:val="24"/>
          <w:lang w:val="en-US" w:eastAsia="ar-SA"/>
        </w:rPr>
        <w:t>.</w:t>
      </w:r>
    </w:p>
    <w:p w14:paraId="4BAE1C58" w14:textId="77777777" w:rsidR="000C55DF" w:rsidRPr="00E11268" w:rsidRDefault="000C55DF" w:rsidP="000C55DF">
      <w:pPr>
        <w:numPr>
          <w:ilvl w:val="0"/>
          <w:numId w:val="55"/>
        </w:numPr>
        <w:spacing w:after="0" w:line="240" w:lineRule="auto"/>
        <w:contextualSpacing/>
        <w:jc w:val="both"/>
        <w:rPr>
          <w:rFonts w:ascii="Times New Roman" w:eastAsia="Calibri" w:hAnsi="Times New Roman" w:cs="Times New Roman"/>
          <w:szCs w:val="24"/>
          <w:lang w:val="en-US" w:eastAsia="ar-SA"/>
        </w:rPr>
      </w:pPr>
      <w:proofErr w:type="spellStart"/>
      <w:r w:rsidRPr="00E11268">
        <w:rPr>
          <w:rFonts w:ascii="Times New Roman" w:eastAsia="Calibri" w:hAnsi="Times New Roman" w:cs="Times New Roman"/>
          <w:szCs w:val="24"/>
          <w:lang w:val="en-US" w:eastAsia="ar-SA"/>
        </w:rPr>
        <w:t>Crveni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križ</w:t>
      </w:r>
      <w:proofErr w:type="spellEnd"/>
      <w:r w:rsidRPr="00E11268">
        <w:rPr>
          <w:rFonts w:ascii="Times New Roman" w:eastAsia="Calibri" w:hAnsi="Times New Roman" w:cs="Times New Roman"/>
          <w:szCs w:val="24"/>
          <w:lang w:val="en-US" w:eastAsia="ar-SA"/>
        </w:rPr>
        <w:t xml:space="preserve"> je </w:t>
      </w:r>
      <w:proofErr w:type="spellStart"/>
      <w:r w:rsidRPr="00E11268">
        <w:rPr>
          <w:rFonts w:ascii="Times New Roman" w:eastAsia="Calibri" w:hAnsi="Times New Roman" w:cs="Times New Roman"/>
          <w:szCs w:val="24"/>
          <w:lang w:val="en-US" w:eastAsia="ar-SA"/>
        </w:rPr>
        <w:t>respektabilan</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subjekt</w:t>
      </w:r>
      <w:proofErr w:type="spellEnd"/>
      <w:r w:rsidRPr="00E11268">
        <w:rPr>
          <w:rFonts w:ascii="Times New Roman" w:eastAsia="Calibri" w:hAnsi="Times New Roman" w:cs="Times New Roman"/>
          <w:szCs w:val="24"/>
          <w:lang w:val="en-US" w:eastAsia="ar-SA"/>
        </w:rPr>
        <w:t xml:space="preserve"> koji </w:t>
      </w:r>
      <w:proofErr w:type="spellStart"/>
      <w:r w:rsidRPr="00E11268">
        <w:rPr>
          <w:rFonts w:ascii="Times New Roman" w:eastAsia="Calibri" w:hAnsi="Times New Roman" w:cs="Times New Roman"/>
          <w:szCs w:val="24"/>
          <w:lang w:val="en-US" w:eastAsia="ar-SA"/>
        </w:rPr>
        <w:t>osigurava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trajnu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dobru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pripremljenost</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svojih</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članova</w:t>
      </w:r>
      <w:proofErr w:type="spellEnd"/>
      <w:r w:rsidRPr="00E11268">
        <w:rPr>
          <w:rFonts w:ascii="Times New Roman" w:eastAsia="Calibri" w:hAnsi="Times New Roman" w:cs="Times New Roman"/>
          <w:szCs w:val="24"/>
          <w:lang w:val="en-US" w:eastAsia="ar-SA"/>
        </w:rPr>
        <w:t xml:space="preserve"> za </w:t>
      </w:r>
      <w:proofErr w:type="spellStart"/>
      <w:r w:rsidRPr="00E11268">
        <w:rPr>
          <w:rFonts w:ascii="Times New Roman" w:eastAsia="Calibri" w:hAnsi="Times New Roman" w:cs="Times New Roman"/>
          <w:szCs w:val="24"/>
          <w:lang w:val="en-US" w:eastAsia="ar-SA"/>
        </w:rPr>
        <w:t>djelovanje</w:t>
      </w:r>
      <w:proofErr w:type="spellEnd"/>
      <w:r w:rsidRPr="00E11268">
        <w:rPr>
          <w:rFonts w:ascii="Times New Roman" w:eastAsia="Calibri" w:hAnsi="Times New Roman" w:cs="Times New Roman"/>
          <w:szCs w:val="24"/>
          <w:lang w:val="en-US" w:eastAsia="ar-SA"/>
        </w:rPr>
        <w:t xml:space="preserve"> u </w:t>
      </w:r>
      <w:proofErr w:type="spellStart"/>
      <w:r w:rsidRPr="00E11268">
        <w:rPr>
          <w:rFonts w:ascii="Times New Roman" w:eastAsia="Calibri" w:hAnsi="Times New Roman" w:cs="Times New Roman"/>
          <w:szCs w:val="24"/>
          <w:lang w:val="en-US" w:eastAsia="ar-SA"/>
        </w:rPr>
        <w:t>slučaju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katastrofa</w:t>
      </w:r>
      <w:proofErr w:type="spellEnd"/>
      <w:r w:rsidRPr="00E11268">
        <w:rPr>
          <w:rFonts w:ascii="Times New Roman" w:eastAsia="Calibri" w:hAnsi="Times New Roman" w:cs="Times New Roman"/>
          <w:szCs w:val="24"/>
          <w:lang w:val="en-US" w:eastAsia="ar-SA"/>
        </w:rPr>
        <w:t xml:space="preserve">. Da bi </w:t>
      </w:r>
      <w:proofErr w:type="spellStart"/>
      <w:r w:rsidRPr="00E11268">
        <w:rPr>
          <w:rFonts w:ascii="Times New Roman" w:eastAsia="Calibri" w:hAnsi="Times New Roman" w:cs="Times New Roman"/>
          <w:szCs w:val="24"/>
          <w:lang w:val="en-US" w:eastAsia="ar-SA"/>
        </w:rPr>
        <w:t>njihova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aktivnost</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spremnost</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bila</w:t>
      </w:r>
      <w:proofErr w:type="spellEnd"/>
      <w:r w:rsidRPr="00E11268">
        <w:rPr>
          <w:rFonts w:ascii="Times New Roman" w:eastAsia="Calibri" w:hAnsi="Times New Roman" w:cs="Times New Roman"/>
          <w:szCs w:val="24"/>
          <w:lang w:val="en-US" w:eastAsia="ar-SA"/>
        </w:rPr>
        <w:t xml:space="preserve"> na </w:t>
      </w:r>
      <w:proofErr w:type="spellStart"/>
      <w:r w:rsidRPr="00E11268">
        <w:rPr>
          <w:rFonts w:ascii="Times New Roman" w:eastAsia="Calibri" w:hAnsi="Times New Roman" w:cs="Times New Roman"/>
          <w:szCs w:val="24"/>
          <w:lang w:val="en-US" w:eastAsia="ar-SA"/>
        </w:rPr>
        <w:t>još</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većoj</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razini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potrebno</w:t>
      </w:r>
      <w:proofErr w:type="spellEnd"/>
      <w:r w:rsidRPr="00E11268">
        <w:rPr>
          <w:rFonts w:ascii="Times New Roman" w:eastAsia="Calibri" w:hAnsi="Times New Roman" w:cs="Times New Roman"/>
          <w:szCs w:val="24"/>
          <w:lang w:val="en-US" w:eastAsia="ar-SA"/>
        </w:rPr>
        <w:t xml:space="preserve"> je </w:t>
      </w:r>
      <w:proofErr w:type="spellStart"/>
      <w:r w:rsidRPr="00E11268">
        <w:rPr>
          <w:rFonts w:ascii="Times New Roman" w:eastAsia="Calibri" w:hAnsi="Times New Roman" w:cs="Times New Roman"/>
          <w:szCs w:val="24"/>
          <w:lang w:val="en-US" w:eastAsia="ar-SA"/>
        </w:rPr>
        <w:t>sustavno</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nastaviti</w:t>
      </w:r>
      <w:proofErr w:type="spellEnd"/>
      <w:r w:rsidRPr="00E11268">
        <w:rPr>
          <w:rFonts w:ascii="Times New Roman" w:eastAsia="Calibri" w:hAnsi="Times New Roman" w:cs="Times New Roman"/>
          <w:szCs w:val="24"/>
          <w:lang w:val="en-US" w:eastAsia="ar-SA"/>
        </w:rPr>
        <w:t xml:space="preserve"> s </w:t>
      </w:r>
      <w:proofErr w:type="spellStart"/>
      <w:r w:rsidRPr="00E11268">
        <w:rPr>
          <w:rFonts w:ascii="Times New Roman" w:eastAsia="Calibri" w:hAnsi="Times New Roman" w:cs="Times New Roman"/>
          <w:szCs w:val="24"/>
          <w:lang w:val="en-US" w:eastAsia="ar-SA"/>
        </w:rPr>
        <w:t>ulaganjem</w:t>
      </w:r>
      <w:proofErr w:type="spellEnd"/>
      <w:r w:rsidRPr="00E11268">
        <w:rPr>
          <w:rFonts w:ascii="Times New Roman" w:eastAsia="Calibri" w:hAnsi="Times New Roman" w:cs="Times New Roman"/>
          <w:szCs w:val="24"/>
          <w:lang w:val="en-US" w:eastAsia="ar-SA"/>
        </w:rPr>
        <w:t xml:space="preserve"> u </w:t>
      </w:r>
      <w:proofErr w:type="spellStart"/>
      <w:r w:rsidRPr="00E11268">
        <w:rPr>
          <w:rFonts w:ascii="Times New Roman" w:eastAsia="Calibri" w:hAnsi="Times New Roman" w:cs="Times New Roman"/>
          <w:szCs w:val="24"/>
          <w:lang w:val="en-US" w:eastAsia="ar-SA"/>
        </w:rPr>
        <w:t>pripremu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opremanje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ekipa</w:t>
      </w:r>
      <w:proofErr w:type="spellEnd"/>
      <w:r w:rsidRPr="00E11268">
        <w:rPr>
          <w:rFonts w:ascii="Times New Roman" w:eastAsia="Calibri" w:hAnsi="Times New Roman" w:cs="Times New Roman"/>
          <w:szCs w:val="24"/>
          <w:lang w:val="en-US" w:eastAsia="ar-SA"/>
        </w:rPr>
        <w:t xml:space="preserve"> za </w:t>
      </w:r>
      <w:proofErr w:type="spellStart"/>
      <w:r w:rsidRPr="00E11268">
        <w:rPr>
          <w:rFonts w:ascii="Times New Roman" w:eastAsia="Calibri" w:hAnsi="Times New Roman" w:cs="Times New Roman"/>
          <w:szCs w:val="24"/>
          <w:lang w:val="en-US" w:eastAsia="ar-SA"/>
        </w:rPr>
        <w:t>brzo</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reagiranje</w:t>
      </w:r>
      <w:proofErr w:type="spellEnd"/>
      <w:r w:rsidRPr="00E11268">
        <w:rPr>
          <w:rFonts w:ascii="Times New Roman" w:eastAsia="Calibri" w:hAnsi="Times New Roman" w:cs="Times New Roman"/>
          <w:szCs w:val="24"/>
          <w:lang w:val="en-US" w:eastAsia="ar-SA"/>
        </w:rPr>
        <w:t xml:space="preserve"> na </w:t>
      </w:r>
      <w:proofErr w:type="spellStart"/>
      <w:r w:rsidRPr="00E11268">
        <w:rPr>
          <w:rFonts w:ascii="Times New Roman" w:eastAsia="Calibri" w:hAnsi="Times New Roman" w:cs="Times New Roman"/>
          <w:szCs w:val="24"/>
          <w:lang w:val="en-US" w:eastAsia="ar-SA"/>
        </w:rPr>
        <w:t>katastrofe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otklanjanje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posljedica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katastrofe</w:t>
      </w:r>
      <w:proofErr w:type="spellEnd"/>
      <w:r w:rsidRPr="00E11268">
        <w:rPr>
          <w:rFonts w:ascii="Times New Roman" w:eastAsia="Calibri" w:hAnsi="Times New Roman" w:cs="Times New Roman"/>
          <w:szCs w:val="24"/>
          <w:lang w:val="en-US" w:eastAsia="ar-SA"/>
        </w:rPr>
        <w:t>.</w:t>
      </w:r>
    </w:p>
    <w:p w14:paraId="71823D4C" w14:textId="77777777" w:rsidR="000C55DF" w:rsidRPr="00E11268" w:rsidRDefault="000C55DF" w:rsidP="000C55DF">
      <w:pPr>
        <w:numPr>
          <w:ilvl w:val="0"/>
          <w:numId w:val="55"/>
        </w:numPr>
        <w:spacing w:after="0" w:line="240" w:lineRule="auto"/>
        <w:contextualSpacing/>
        <w:jc w:val="both"/>
        <w:rPr>
          <w:rFonts w:ascii="Times New Roman" w:eastAsia="Calibri" w:hAnsi="Times New Roman" w:cs="Times New Roman"/>
          <w:szCs w:val="24"/>
          <w:lang w:val="en-US" w:eastAsia="ar-SA"/>
        </w:rPr>
      </w:pPr>
      <w:r w:rsidRPr="00E11268">
        <w:rPr>
          <w:rFonts w:ascii="Times New Roman" w:eastAsia="Calibri" w:hAnsi="Times New Roman" w:cs="Times New Roman"/>
          <w:szCs w:val="24"/>
          <w:lang w:val="en-US" w:eastAsia="ar-SA"/>
        </w:rPr>
        <w:t xml:space="preserve">Hrvatska </w:t>
      </w:r>
      <w:proofErr w:type="spellStart"/>
      <w:r w:rsidRPr="00E11268">
        <w:rPr>
          <w:rFonts w:ascii="Times New Roman" w:eastAsia="Calibri" w:hAnsi="Times New Roman" w:cs="Times New Roman"/>
          <w:szCs w:val="24"/>
          <w:lang w:val="en-US" w:eastAsia="ar-SA"/>
        </w:rPr>
        <w:t>gorska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služba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spašavanja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svojim</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aktivnostima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spašavanja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kao</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preventivnim</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edukacijskim</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programima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doprinosi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sigurnosti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ljudi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imovine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Takvi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programi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ali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oprema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zahtijevaju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stalno</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ulaganje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kako</w:t>
      </w:r>
      <w:proofErr w:type="spellEnd"/>
      <w:r w:rsidRPr="00E11268">
        <w:rPr>
          <w:rFonts w:ascii="Times New Roman" w:eastAsia="Calibri" w:hAnsi="Times New Roman" w:cs="Times New Roman"/>
          <w:szCs w:val="24"/>
          <w:lang w:val="en-US" w:eastAsia="ar-SA"/>
        </w:rPr>
        <w:t xml:space="preserve"> bi se </w:t>
      </w:r>
      <w:proofErr w:type="spellStart"/>
      <w:r w:rsidRPr="00E11268">
        <w:rPr>
          <w:rFonts w:ascii="Times New Roman" w:eastAsia="Calibri" w:hAnsi="Times New Roman" w:cs="Times New Roman"/>
          <w:szCs w:val="24"/>
          <w:lang w:val="en-US" w:eastAsia="ar-SA"/>
        </w:rPr>
        <w:t>razina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spremnosti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povećala</w:t>
      </w:r>
      <w:proofErr w:type="spellEnd"/>
      <w:r w:rsidRPr="00E11268">
        <w:rPr>
          <w:rFonts w:ascii="Times New Roman" w:eastAsia="Calibri" w:hAnsi="Times New Roman" w:cs="Times New Roman"/>
          <w:szCs w:val="24"/>
          <w:lang w:val="en-US" w:eastAsia="ar-SA"/>
        </w:rPr>
        <w:t>.</w:t>
      </w:r>
    </w:p>
    <w:p w14:paraId="2C768AF1" w14:textId="77777777" w:rsidR="000C55DF" w:rsidRPr="00E11268" w:rsidRDefault="000C55DF" w:rsidP="000C55DF">
      <w:pPr>
        <w:numPr>
          <w:ilvl w:val="0"/>
          <w:numId w:val="55"/>
        </w:numPr>
        <w:spacing w:after="0" w:line="240" w:lineRule="auto"/>
        <w:contextualSpacing/>
        <w:jc w:val="both"/>
        <w:rPr>
          <w:rFonts w:ascii="Times New Roman" w:eastAsia="Calibri" w:hAnsi="Times New Roman" w:cs="Times New Roman"/>
          <w:szCs w:val="24"/>
          <w:lang w:val="en-US" w:eastAsia="ar-SA"/>
        </w:rPr>
      </w:pPr>
      <w:proofErr w:type="spellStart"/>
      <w:r w:rsidRPr="00E11268">
        <w:rPr>
          <w:rFonts w:ascii="Times New Roman" w:eastAsia="Calibri" w:hAnsi="Times New Roman" w:cs="Times New Roman"/>
          <w:szCs w:val="24"/>
          <w:lang w:val="en-US" w:eastAsia="ar-SA"/>
        </w:rPr>
        <w:t>Povjerenici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civilne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zaštite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njihovi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zamjenici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upoznati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su</w:t>
      </w:r>
      <w:proofErr w:type="spellEnd"/>
      <w:r w:rsidRPr="00E11268">
        <w:rPr>
          <w:rFonts w:ascii="Times New Roman" w:eastAsia="Calibri" w:hAnsi="Times New Roman" w:cs="Times New Roman"/>
          <w:szCs w:val="24"/>
          <w:lang w:val="en-US" w:eastAsia="ar-SA"/>
        </w:rPr>
        <w:t xml:space="preserve"> s </w:t>
      </w:r>
      <w:proofErr w:type="spellStart"/>
      <w:r w:rsidRPr="00E11268">
        <w:rPr>
          <w:rFonts w:ascii="Times New Roman" w:eastAsia="Calibri" w:hAnsi="Times New Roman" w:cs="Times New Roman"/>
          <w:szCs w:val="24"/>
          <w:lang w:val="en-US" w:eastAsia="ar-SA"/>
        </w:rPr>
        <w:t>obvezama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koje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trebaju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poduzeti</w:t>
      </w:r>
      <w:proofErr w:type="spellEnd"/>
      <w:r w:rsidRPr="00E11268">
        <w:rPr>
          <w:rFonts w:ascii="Times New Roman" w:eastAsia="Calibri" w:hAnsi="Times New Roman" w:cs="Times New Roman"/>
          <w:szCs w:val="24"/>
          <w:lang w:val="en-US" w:eastAsia="ar-SA"/>
        </w:rPr>
        <w:t xml:space="preserve"> u </w:t>
      </w:r>
      <w:proofErr w:type="spellStart"/>
      <w:r w:rsidRPr="00E11268">
        <w:rPr>
          <w:rFonts w:ascii="Times New Roman" w:eastAsia="Calibri" w:hAnsi="Times New Roman" w:cs="Times New Roman"/>
          <w:szCs w:val="24"/>
          <w:lang w:val="en-US" w:eastAsia="ar-SA"/>
        </w:rPr>
        <w:t>slučaju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provođenja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mjera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civilne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zaštite</w:t>
      </w:r>
      <w:proofErr w:type="spellEnd"/>
      <w:r w:rsidRPr="00E11268">
        <w:rPr>
          <w:rFonts w:ascii="Times New Roman" w:eastAsia="Calibri" w:hAnsi="Times New Roman" w:cs="Times New Roman"/>
          <w:szCs w:val="24"/>
          <w:lang w:val="en-US" w:eastAsia="ar-SA"/>
        </w:rPr>
        <w:t>.</w:t>
      </w:r>
    </w:p>
    <w:p w14:paraId="5ABCFC9E" w14:textId="77777777" w:rsidR="000C55DF" w:rsidRPr="00E11268" w:rsidRDefault="000C55DF" w:rsidP="000C55DF">
      <w:pPr>
        <w:numPr>
          <w:ilvl w:val="0"/>
          <w:numId w:val="55"/>
        </w:numPr>
        <w:spacing w:after="0" w:line="240" w:lineRule="auto"/>
        <w:contextualSpacing/>
        <w:jc w:val="both"/>
        <w:rPr>
          <w:rFonts w:ascii="Times New Roman" w:eastAsia="Calibri" w:hAnsi="Times New Roman" w:cs="Times New Roman"/>
          <w:szCs w:val="24"/>
          <w:lang w:val="en-US" w:eastAsia="ar-SA"/>
        </w:rPr>
      </w:pPr>
      <w:proofErr w:type="spellStart"/>
      <w:r w:rsidRPr="00E11268">
        <w:rPr>
          <w:rFonts w:ascii="Times New Roman" w:eastAsia="Calibri" w:hAnsi="Times New Roman" w:cs="Times New Roman"/>
          <w:szCs w:val="24"/>
          <w:lang w:val="en-US" w:eastAsia="ar-SA"/>
        </w:rPr>
        <w:t>Pravne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osobe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od</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interesa</w:t>
      </w:r>
      <w:proofErr w:type="spellEnd"/>
      <w:r w:rsidRPr="00E11268">
        <w:rPr>
          <w:rFonts w:ascii="Times New Roman" w:eastAsia="Calibri" w:hAnsi="Times New Roman" w:cs="Times New Roman"/>
          <w:szCs w:val="24"/>
          <w:lang w:val="en-US" w:eastAsia="ar-SA"/>
        </w:rPr>
        <w:t xml:space="preserve"> za </w:t>
      </w:r>
      <w:proofErr w:type="spellStart"/>
      <w:r w:rsidRPr="00E11268">
        <w:rPr>
          <w:rFonts w:ascii="Times New Roman" w:eastAsia="Calibri" w:hAnsi="Times New Roman" w:cs="Times New Roman"/>
          <w:szCs w:val="24"/>
          <w:lang w:val="en-US" w:eastAsia="ar-SA"/>
        </w:rPr>
        <w:t>civilnu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zaštitu</w:t>
      </w:r>
      <w:proofErr w:type="spellEnd"/>
      <w:r w:rsidRPr="00E11268">
        <w:rPr>
          <w:rFonts w:ascii="Times New Roman" w:hAnsi="Times New Roman" w:cs="Times New Roman"/>
          <w:szCs w:val="24"/>
        </w:rPr>
        <w:t xml:space="preserve"> </w:t>
      </w:r>
      <w:proofErr w:type="spellStart"/>
      <w:r w:rsidRPr="00E11268">
        <w:rPr>
          <w:rFonts w:ascii="Times New Roman" w:eastAsia="Calibri" w:hAnsi="Times New Roman" w:cs="Times New Roman"/>
          <w:szCs w:val="24"/>
          <w:lang w:val="en-US" w:eastAsia="ar-SA"/>
        </w:rPr>
        <w:t>raspolažu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svim</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potrebnim</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materijalno</w:t>
      </w:r>
      <w:proofErr w:type="spellEnd"/>
      <w:r w:rsidRPr="00E11268">
        <w:rPr>
          <w:rFonts w:ascii="Times New Roman" w:eastAsia="Calibri" w:hAnsi="Times New Roman" w:cs="Times New Roman"/>
          <w:szCs w:val="24"/>
          <w:lang w:val="en-US" w:eastAsia="ar-SA"/>
        </w:rPr>
        <w:t xml:space="preserve"> – </w:t>
      </w:r>
      <w:proofErr w:type="spellStart"/>
      <w:r w:rsidRPr="00E11268">
        <w:rPr>
          <w:rFonts w:ascii="Times New Roman" w:eastAsia="Calibri" w:hAnsi="Times New Roman" w:cs="Times New Roman"/>
          <w:szCs w:val="24"/>
          <w:lang w:val="en-US" w:eastAsia="ar-SA"/>
        </w:rPr>
        <w:t>tehničkim</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sredstvima</w:t>
      </w:r>
      <w:proofErr w:type="spellEnd"/>
      <w:r w:rsidRPr="00E11268">
        <w:rPr>
          <w:rFonts w:ascii="Times New Roman" w:eastAsia="Calibri" w:hAnsi="Times New Roman" w:cs="Times New Roman"/>
          <w:szCs w:val="24"/>
          <w:lang w:val="en-US" w:eastAsia="ar-SA"/>
        </w:rPr>
        <w:t xml:space="preserve"> za </w:t>
      </w:r>
      <w:proofErr w:type="spellStart"/>
      <w:r w:rsidRPr="00E11268">
        <w:rPr>
          <w:rFonts w:ascii="Times New Roman" w:eastAsia="Calibri" w:hAnsi="Times New Roman" w:cs="Times New Roman"/>
          <w:szCs w:val="24"/>
          <w:lang w:val="en-US" w:eastAsia="ar-SA"/>
        </w:rPr>
        <w:t>sudjelovanje</w:t>
      </w:r>
      <w:proofErr w:type="spellEnd"/>
      <w:r w:rsidRPr="00E11268">
        <w:rPr>
          <w:rFonts w:ascii="Times New Roman" w:eastAsia="Calibri" w:hAnsi="Times New Roman" w:cs="Times New Roman"/>
          <w:szCs w:val="24"/>
          <w:lang w:val="en-US" w:eastAsia="ar-SA"/>
        </w:rPr>
        <w:t xml:space="preserve"> u </w:t>
      </w:r>
      <w:proofErr w:type="spellStart"/>
      <w:r w:rsidRPr="00E11268">
        <w:rPr>
          <w:rFonts w:ascii="Times New Roman" w:eastAsia="Calibri" w:hAnsi="Times New Roman" w:cs="Times New Roman"/>
          <w:szCs w:val="24"/>
          <w:lang w:val="en-US" w:eastAsia="ar-SA"/>
        </w:rPr>
        <w:t>mjerama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aktivnostima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otklanjanja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posljedica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velikih</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nesreća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katastrofa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te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smještajnim</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kapacitetima</w:t>
      </w:r>
      <w:proofErr w:type="spellEnd"/>
      <w:r w:rsidRPr="00E11268">
        <w:rPr>
          <w:rFonts w:ascii="Times New Roman" w:eastAsia="Calibri" w:hAnsi="Times New Roman" w:cs="Times New Roman"/>
          <w:szCs w:val="24"/>
          <w:lang w:val="en-US" w:eastAsia="ar-SA"/>
        </w:rPr>
        <w:t xml:space="preserve"> za </w:t>
      </w:r>
      <w:proofErr w:type="spellStart"/>
      <w:r w:rsidRPr="00E11268">
        <w:rPr>
          <w:rFonts w:ascii="Times New Roman" w:eastAsia="Calibri" w:hAnsi="Times New Roman" w:cs="Times New Roman"/>
          <w:szCs w:val="24"/>
          <w:lang w:val="en-US" w:eastAsia="ar-SA"/>
        </w:rPr>
        <w:t>privremeno</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zbrinjavanje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ugroženog</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stanovništva</w:t>
      </w:r>
      <w:proofErr w:type="spellEnd"/>
      <w:r w:rsidRPr="00E11268">
        <w:rPr>
          <w:rFonts w:ascii="Times New Roman" w:eastAsia="Calibri" w:hAnsi="Times New Roman" w:cs="Times New Roman"/>
          <w:szCs w:val="24"/>
          <w:lang w:val="en-US" w:eastAsia="ar-SA"/>
        </w:rPr>
        <w:t xml:space="preserve">. </w:t>
      </w:r>
    </w:p>
    <w:p w14:paraId="1F3414AA" w14:textId="77777777" w:rsidR="000C55DF" w:rsidRPr="00E11268" w:rsidRDefault="000C55DF" w:rsidP="000C55DF">
      <w:pPr>
        <w:numPr>
          <w:ilvl w:val="0"/>
          <w:numId w:val="55"/>
        </w:numPr>
        <w:spacing w:after="0" w:line="240" w:lineRule="auto"/>
        <w:contextualSpacing/>
        <w:jc w:val="both"/>
        <w:rPr>
          <w:rFonts w:ascii="Times New Roman" w:eastAsia="Calibri" w:hAnsi="Times New Roman" w:cs="Times New Roman"/>
          <w:szCs w:val="24"/>
          <w:lang w:val="en-US" w:eastAsia="ar-SA"/>
        </w:rPr>
      </w:pPr>
      <w:proofErr w:type="spellStart"/>
      <w:r w:rsidRPr="00E11268">
        <w:rPr>
          <w:rFonts w:ascii="Times New Roman" w:eastAsia="Calibri" w:hAnsi="Times New Roman" w:cs="Times New Roman"/>
          <w:szCs w:val="24"/>
          <w:lang w:val="en-US" w:eastAsia="ar-SA"/>
        </w:rPr>
        <w:t>Koordinator</w:t>
      </w:r>
      <w:proofErr w:type="spellEnd"/>
      <w:r w:rsidRPr="00E11268">
        <w:rPr>
          <w:rFonts w:ascii="Times New Roman" w:eastAsia="Calibri" w:hAnsi="Times New Roman" w:cs="Times New Roman"/>
          <w:szCs w:val="24"/>
          <w:lang w:val="en-US" w:eastAsia="ar-SA"/>
        </w:rPr>
        <w:t xml:space="preserve"> na </w:t>
      </w:r>
      <w:proofErr w:type="spellStart"/>
      <w:r w:rsidRPr="00E11268">
        <w:rPr>
          <w:rFonts w:ascii="Times New Roman" w:eastAsia="Calibri" w:hAnsi="Times New Roman" w:cs="Times New Roman"/>
          <w:szCs w:val="24"/>
          <w:lang w:val="en-US" w:eastAsia="ar-SA"/>
        </w:rPr>
        <w:t>lokaciji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procjenjuje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nastalu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situaciju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njezine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posljedice</w:t>
      </w:r>
      <w:proofErr w:type="spellEnd"/>
      <w:r w:rsidRPr="00E11268">
        <w:rPr>
          <w:rFonts w:ascii="Times New Roman" w:eastAsia="Calibri" w:hAnsi="Times New Roman" w:cs="Times New Roman"/>
          <w:szCs w:val="24"/>
          <w:lang w:val="en-US" w:eastAsia="ar-SA"/>
        </w:rPr>
        <w:t xml:space="preserve"> na </w:t>
      </w:r>
      <w:proofErr w:type="spellStart"/>
      <w:r w:rsidRPr="00E11268">
        <w:rPr>
          <w:rFonts w:ascii="Times New Roman" w:eastAsia="Calibri" w:hAnsi="Times New Roman" w:cs="Times New Roman"/>
          <w:szCs w:val="24"/>
          <w:lang w:val="en-US" w:eastAsia="ar-SA"/>
        </w:rPr>
        <w:t>terenu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te</w:t>
      </w:r>
      <w:proofErr w:type="spellEnd"/>
      <w:r w:rsidRPr="00E11268">
        <w:rPr>
          <w:rFonts w:ascii="Times New Roman" w:eastAsia="Calibri" w:hAnsi="Times New Roman" w:cs="Times New Roman"/>
          <w:szCs w:val="24"/>
          <w:lang w:val="en-US" w:eastAsia="ar-SA"/>
        </w:rPr>
        <w:t xml:space="preserve"> u </w:t>
      </w:r>
      <w:proofErr w:type="spellStart"/>
      <w:r w:rsidRPr="00E11268">
        <w:rPr>
          <w:rFonts w:ascii="Times New Roman" w:eastAsia="Calibri" w:hAnsi="Times New Roman" w:cs="Times New Roman"/>
          <w:szCs w:val="24"/>
          <w:lang w:val="en-US" w:eastAsia="ar-SA"/>
        </w:rPr>
        <w:t>suradnji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Stožerom</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usklađuje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djelovanje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operativnih</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snaga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sustava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civilne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zaštite</w:t>
      </w:r>
      <w:proofErr w:type="spellEnd"/>
      <w:r w:rsidRPr="00E11268">
        <w:rPr>
          <w:rFonts w:ascii="Times New Roman" w:eastAsia="Calibri" w:hAnsi="Times New Roman" w:cs="Times New Roman"/>
          <w:szCs w:val="24"/>
          <w:lang w:val="en-US" w:eastAsia="ar-SA"/>
        </w:rPr>
        <w:t>.</w:t>
      </w:r>
    </w:p>
    <w:p w14:paraId="2C097A60" w14:textId="77777777" w:rsidR="000C55DF" w:rsidRPr="00E11268" w:rsidRDefault="000C55DF" w:rsidP="000C55DF">
      <w:pPr>
        <w:numPr>
          <w:ilvl w:val="0"/>
          <w:numId w:val="55"/>
        </w:numPr>
        <w:spacing w:after="0" w:line="240" w:lineRule="auto"/>
        <w:contextualSpacing/>
        <w:jc w:val="both"/>
        <w:rPr>
          <w:rFonts w:ascii="Times New Roman" w:eastAsia="Calibri" w:hAnsi="Times New Roman" w:cs="Times New Roman"/>
          <w:szCs w:val="24"/>
          <w:lang w:val="en-US" w:eastAsia="ar-SA"/>
        </w:rPr>
      </w:pPr>
      <w:r w:rsidRPr="00E11268">
        <w:rPr>
          <w:rFonts w:ascii="Times New Roman" w:eastAsia="Calibri" w:hAnsi="Times New Roman" w:cs="Times New Roman"/>
          <w:szCs w:val="24"/>
          <w:lang w:val="en-US" w:eastAsia="ar-SA"/>
        </w:rPr>
        <w:t xml:space="preserve">U </w:t>
      </w:r>
      <w:proofErr w:type="spellStart"/>
      <w:r w:rsidRPr="00E11268">
        <w:rPr>
          <w:rFonts w:ascii="Times New Roman" w:eastAsia="Calibri" w:hAnsi="Times New Roman" w:cs="Times New Roman"/>
          <w:szCs w:val="24"/>
          <w:lang w:val="en-US" w:eastAsia="ar-SA"/>
        </w:rPr>
        <w:t>Proračunu</w:t>
      </w:r>
      <w:proofErr w:type="spellEnd"/>
      <w:r w:rsidRPr="00E11268">
        <w:rPr>
          <w:rFonts w:ascii="Times New Roman" w:eastAsia="Calibri" w:hAnsi="Times New Roman" w:cs="Times New Roman"/>
          <w:szCs w:val="24"/>
          <w:lang w:val="en-US" w:eastAsia="ar-SA"/>
        </w:rPr>
        <w:t xml:space="preserve"> Grada Ivanca </w:t>
      </w:r>
      <w:proofErr w:type="spellStart"/>
      <w:r w:rsidRPr="00E11268">
        <w:rPr>
          <w:rFonts w:ascii="Times New Roman" w:eastAsia="Calibri" w:hAnsi="Times New Roman" w:cs="Times New Roman"/>
          <w:szCs w:val="24"/>
          <w:lang w:val="en-US" w:eastAsia="ar-SA"/>
        </w:rPr>
        <w:t>osiguravaju</w:t>
      </w:r>
      <w:proofErr w:type="spellEnd"/>
      <w:r w:rsidRPr="00E11268">
        <w:rPr>
          <w:rFonts w:ascii="Times New Roman" w:eastAsia="Calibri" w:hAnsi="Times New Roman" w:cs="Times New Roman"/>
          <w:szCs w:val="24"/>
          <w:lang w:val="en-US" w:eastAsia="ar-SA"/>
        </w:rPr>
        <w:t xml:space="preserve"> s</w:t>
      </w:r>
      <w:r>
        <w:rPr>
          <w:rFonts w:ascii="Times New Roman" w:eastAsia="Calibri" w:hAnsi="Times New Roman" w:cs="Times New Roman"/>
          <w:szCs w:val="24"/>
          <w:lang w:val="en-US" w:eastAsia="ar-SA"/>
        </w:rPr>
        <w:t>e</w:t>
      </w:r>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financijska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sredstva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koja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omogućavaju</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ravnomjerni</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razvoj</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sustava</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civilne</w:t>
      </w:r>
      <w:proofErr w:type="spellEnd"/>
      <w:r w:rsidRPr="00E11268">
        <w:rPr>
          <w:rFonts w:ascii="Times New Roman" w:eastAsia="Calibri" w:hAnsi="Times New Roman" w:cs="Times New Roman"/>
          <w:szCs w:val="24"/>
          <w:lang w:val="en-US" w:eastAsia="ar-SA"/>
        </w:rPr>
        <w:t xml:space="preserve"> </w:t>
      </w:r>
      <w:proofErr w:type="spellStart"/>
      <w:r w:rsidRPr="00E11268">
        <w:rPr>
          <w:rFonts w:ascii="Times New Roman" w:eastAsia="Calibri" w:hAnsi="Times New Roman" w:cs="Times New Roman"/>
          <w:szCs w:val="24"/>
          <w:lang w:val="en-US" w:eastAsia="ar-SA"/>
        </w:rPr>
        <w:t>zaštite</w:t>
      </w:r>
      <w:proofErr w:type="spellEnd"/>
      <w:r w:rsidRPr="00E11268">
        <w:rPr>
          <w:rFonts w:ascii="Times New Roman" w:eastAsia="Calibri" w:hAnsi="Times New Roman" w:cs="Times New Roman"/>
          <w:szCs w:val="24"/>
          <w:lang w:val="en-US" w:eastAsia="ar-SA"/>
        </w:rPr>
        <w:t>.</w:t>
      </w:r>
    </w:p>
    <w:p w14:paraId="02A88CB2" w14:textId="77777777" w:rsidR="000C55DF" w:rsidRDefault="000C55DF" w:rsidP="000C55DF">
      <w:pPr>
        <w:spacing w:after="0" w:line="240" w:lineRule="auto"/>
        <w:ind w:firstLine="708"/>
        <w:contextualSpacing/>
        <w:rPr>
          <w:rFonts w:ascii="Times New Roman" w:eastAsia="Calibri" w:hAnsi="Times New Roman" w:cs="Times New Roman"/>
          <w:szCs w:val="24"/>
          <w:lang w:eastAsia="ar-SA"/>
        </w:rPr>
      </w:pPr>
    </w:p>
    <w:p w14:paraId="172A37A6" w14:textId="77777777" w:rsidR="000C55DF" w:rsidRPr="00E11268" w:rsidRDefault="000C55DF" w:rsidP="000C55DF">
      <w:pPr>
        <w:spacing w:after="0" w:line="240" w:lineRule="auto"/>
        <w:ind w:firstLine="708"/>
        <w:contextualSpacing/>
        <w:rPr>
          <w:rFonts w:ascii="Times New Roman" w:eastAsia="Calibri" w:hAnsi="Times New Roman" w:cs="Times New Roman"/>
          <w:szCs w:val="24"/>
          <w:lang w:eastAsia="ar-SA"/>
        </w:rPr>
      </w:pPr>
      <w:r w:rsidRPr="00E11268">
        <w:rPr>
          <w:rFonts w:ascii="Times New Roman" w:eastAsia="Calibri" w:hAnsi="Times New Roman" w:cs="Times New Roman"/>
          <w:szCs w:val="24"/>
          <w:lang w:eastAsia="ar-SA"/>
        </w:rPr>
        <w:t>Uvažavajući navedeno stanje operativnih snaga, može se zaključiti da trenutno ustrojeni sustav civilne zaštite Grada Ivanca omogućava izvršavanje zadaća u sustavu civilne zaštite.</w:t>
      </w:r>
    </w:p>
    <w:p w14:paraId="49A58A83" w14:textId="77777777" w:rsidR="000C55DF" w:rsidRDefault="000C55DF" w:rsidP="000C55DF">
      <w:pPr>
        <w:spacing w:after="0" w:line="240" w:lineRule="auto"/>
        <w:contextualSpacing/>
        <w:rPr>
          <w:rFonts w:ascii="Times New Roman" w:eastAsia="Calibri" w:hAnsi="Times New Roman" w:cs="Times New Roman"/>
          <w:szCs w:val="24"/>
          <w:lang w:eastAsia="ar-SA"/>
        </w:rPr>
      </w:pPr>
    </w:p>
    <w:p w14:paraId="2FB52F7F" w14:textId="77777777" w:rsidR="00EB07D8" w:rsidRDefault="00EB07D8" w:rsidP="00EB07D8">
      <w:pPr>
        <w:spacing w:line="276" w:lineRule="auto"/>
        <w:jc w:val="both"/>
        <w:rPr>
          <w:rFonts w:ascii="Arial" w:hAnsi="Arial" w:cs="Arial"/>
          <w:sz w:val="24"/>
          <w:szCs w:val="24"/>
        </w:rPr>
      </w:pPr>
    </w:p>
    <w:p w14:paraId="3C795463" w14:textId="704394FC" w:rsidR="000C55DF" w:rsidRDefault="00EB07D8" w:rsidP="00EB07D8">
      <w:pPr>
        <w:spacing w:line="276" w:lineRule="auto"/>
        <w:jc w:val="both"/>
        <w:rPr>
          <w:rFonts w:ascii="Arial" w:hAnsi="Arial" w:cs="Arial"/>
          <w:sz w:val="24"/>
          <w:szCs w:val="24"/>
        </w:rPr>
      </w:pPr>
      <w:r>
        <w:rPr>
          <w:rFonts w:ascii="Arial" w:hAnsi="Arial" w:cs="Arial"/>
          <w:sz w:val="24"/>
          <w:szCs w:val="24"/>
        </w:rPr>
        <w:t>Nakon provedenog glasovanja po točki 16. Smjernice za organizaciju i razvoj sustava civilne zaštite na području grada Ivanca za 2024. godinu s trogodišnjim financijskim učincima, predsjednik konstatira da je svih 14 nazočnih vijećnika glasovalo „za“ te su jednoglasno donijete</w:t>
      </w:r>
    </w:p>
    <w:p w14:paraId="4DD302A8" w14:textId="77777777" w:rsidR="000C55DF" w:rsidRPr="00B51CCB" w:rsidRDefault="000C55DF" w:rsidP="000C55DF">
      <w:pPr>
        <w:autoSpaceDE w:val="0"/>
        <w:spacing w:after="0" w:line="240" w:lineRule="auto"/>
        <w:contextualSpacing/>
        <w:jc w:val="center"/>
        <w:rPr>
          <w:rFonts w:ascii="Times New Roman" w:hAnsi="Times New Roman" w:cs="Times New Roman"/>
          <w:b/>
          <w:bCs/>
          <w:sz w:val="24"/>
          <w:szCs w:val="24"/>
        </w:rPr>
      </w:pPr>
      <w:r w:rsidRPr="00B51CCB">
        <w:rPr>
          <w:rFonts w:ascii="Times New Roman" w:hAnsi="Times New Roman" w:cs="Times New Roman"/>
          <w:b/>
          <w:bCs/>
          <w:sz w:val="24"/>
          <w:szCs w:val="24"/>
        </w:rPr>
        <w:t>SMJERNICE</w:t>
      </w:r>
    </w:p>
    <w:p w14:paraId="3319B329" w14:textId="77777777" w:rsidR="000C55DF" w:rsidRPr="00B51CCB" w:rsidRDefault="000C55DF" w:rsidP="000C55DF">
      <w:pPr>
        <w:autoSpaceDE w:val="0"/>
        <w:spacing w:after="0" w:line="240" w:lineRule="auto"/>
        <w:contextualSpacing/>
        <w:jc w:val="center"/>
        <w:rPr>
          <w:rFonts w:ascii="Times New Roman" w:hAnsi="Times New Roman" w:cs="Times New Roman"/>
          <w:b/>
          <w:bCs/>
          <w:sz w:val="24"/>
          <w:szCs w:val="24"/>
        </w:rPr>
      </w:pPr>
      <w:r w:rsidRPr="00B51CCB">
        <w:rPr>
          <w:rFonts w:ascii="Times New Roman" w:hAnsi="Times New Roman" w:cs="Times New Roman"/>
          <w:b/>
          <w:bCs/>
          <w:sz w:val="24"/>
          <w:szCs w:val="24"/>
        </w:rPr>
        <w:t>za organizaciju i razvoj sustava civilne zaštite Grada Ivanca</w:t>
      </w:r>
    </w:p>
    <w:p w14:paraId="7BFAF459" w14:textId="77777777" w:rsidR="000C55DF" w:rsidRDefault="000C55DF" w:rsidP="000C55DF">
      <w:pPr>
        <w:autoSpaceDE w:val="0"/>
        <w:spacing w:after="0" w:line="240" w:lineRule="auto"/>
        <w:contextualSpacing/>
        <w:jc w:val="center"/>
        <w:rPr>
          <w:rFonts w:ascii="Times New Roman" w:hAnsi="Times New Roman" w:cs="Times New Roman"/>
          <w:b/>
          <w:bCs/>
          <w:sz w:val="24"/>
          <w:szCs w:val="24"/>
        </w:rPr>
      </w:pPr>
      <w:r w:rsidRPr="00B51CCB">
        <w:rPr>
          <w:rFonts w:ascii="Times New Roman" w:hAnsi="Times New Roman" w:cs="Times New Roman"/>
          <w:b/>
          <w:bCs/>
          <w:sz w:val="24"/>
          <w:szCs w:val="24"/>
        </w:rPr>
        <w:t>za razdoblje od 2024. do 2027. godine</w:t>
      </w:r>
    </w:p>
    <w:p w14:paraId="657CECF8" w14:textId="77777777" w:rsidR="000C55DF" w:rsidRDefault="000C55DF" w:rsidP="000C55DF">
      <w:pPr>
        <w:autoSpaceDE w:val="0"/>
        <w:spacing w:after="0" w:line="240" w:lineRule="auto"/>
        <w:contextualSpacing/>
        <w:jc w:val="center"/>
        <w:rPr>
          <w:rFonts w:ascii="Times New Roman" w:hAnsi="Times New Roman" w:cs="Times New Roman"/>
          <w:b/>
          <w:bCs/>
          <w:sz w:val="24"/>
          <w:szCs w:val="24"/>
        </w:rPr>
      </w:pPr>
    </w:p>
    <w:p w14:paraId="049BE301" w14:textId="77777777" w:rsidR="000C55DF" w:rsidRPr="00B51CCB" w:rsidRDefault="000C55DF" w:rsidP="000C55DF">
      <w:pPr>
        <w:autoSpaceDE w:val="0"/>
        <w:spacing w:after="0" w:line="240" w:lineRule="auto"/>
        <w:contextualSpacing/>
        <w:jc w:val="center"/>
        <w:rPr>
          <w:rFonts w:ascii="Times New Roman" w:hAnsi="Times New Roman" w:cs="Times New Roman"/>
          <w:b/>
          <w:bCs/>
          <w:sz w:val="24"/>
          <w:szCs w:val="24"/>
        </w:rPr>
      </w:pPr>
    </w:p>
    <w:p w14:paraId="6B6048F8" w14:textId="77777777" w:rsidR="000C55DF" w:rsidRPr="00B51CCB" w:rsidRDefault="000C55DF" w:rsidP="000C55DF">
      <w:pPr>
        <w:pStyle w:val="Naslov1"/>
        <w:contextualSpacing/>
        <w:rPr>
          <w:rFonts w:ascii="Times New Roman" w:hAnsi="Times New Roman"/>
          <w:szCs w:val="24"/>
        </w:rPr>
      </w:pPr>
      <w:r w:rsidRPr="00B51CCB">
        <w:rPr>
          <w:rFonts w:ascii="Times New Roman" w:hAnsi="Times New Roman"/>
          <w:szCs w:val="24"/>
        </w:rPr>
        <w:t>UVOD</w:t>
      </w:r>
    </w:p>
    <w:p w14:paraId="67DC475B" w14:textId="77777777" w:rsidR="000C55DF" w:rsidRDefault="000C55DF" w:rsidP="000C55DF">
      <w:pPr>
        <w:spacing w:after="0" w:line="240" w:lineRule="auto"/>
        <w:ind w:firstLine="709"/>
        <w:contextualSpacing/>
        <w:jc w:val="both"/>
        <w:rPr>
          <w:rFonts w:ascii="Times New Roman" w:hAnsi="Times New Roman" w:cs="Times New Roman"/>
          <w:sz w:val="24"/>
          <w:szCs w:val="24"/>
        </w:rPr>
      </w:pPr>
    </w:p>
    <w:p w14:paraId="08AA523E" w14:textId="77777777" w:rsidR="000C55DF" w:rsidRPr="00B51CCB" w:rsidRDefault="000C55DF" w:rsidP="000C55DF">
      <w:pPr>
        <w:spacing w:after="0" w:line="240" w:lineRule="auto"/>
        <w:ind w:firstLine="709"/>
        <w:contextualSpacing/>
        <w:jc w:val="both"/>
        <w:rPr>
          <w:rFonts w:ascii="Times New Roman" w:hAnsi="Times New Roman" w:cs="Times New Roman"/>
          <w:sz w:val="24"/>
          <w:szCs w:val="24"/>
        </w:rPr>
      </w:pPr>
      <w:r w:rsidRPr="00B51CCB">
        <w:rPr>
          <w:rFonts w:ascii="Times New Roman" w:hAnsi="Times New Roman" w:cs="Times New Roman"/>
          <w:sz w:val="24"/>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0921C262" w14:textId="77777777" w:rsidR="000C55DF" w:rsidRDefault="000C55DF" w:rsidP="000C55DF">
      <w:pPr>
        <w:spacing w:after="0" w:line="240" w:lineRule="auto"/>
        <w:ind w:firstLine="709"/>
        <w:contextualSpacing/>
        <w:jc w:val="both"/>
        <w:rPr>
          <w:rFonts w:ascii="Times New Roman" w:hAnsi="Times New Roman" w:cs="Times New Roman"/>
          <w:sz w:val="24"/>
          <w:szCs w:val="24"/>
        </w:rPr>
      </w:pPr>
    </w:p>
    <w:p w14:paraId="6F2AE35E" w14:textId="77777777" w:rsidR="000C55DF" w:rsidRPr="00B51CCB" w:rsidRDefault="000C55DF" w:rsidP="000C55DF">
      <w:pPr>
        <w:spacing w:after="0" w:line="240" w:lineRule="auto"/>
        <w:ind w:firstLine="709"/>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Grad Ivanec obavezan je organizirati poslove iz svog samoupravnog djelokruga koji se odnose na planiranje, razvoj, učinkovito funkcioniranje i financiranje sustava civilne zaštite. </w:t>
      </w:r>
    </w:p>
    <w:p w14:paraId="5B618F13" w14:textId="77777777" w:rsidR="000C55DF" w:rsidRDefault="000C55DF" w:rsidP="000C55DF">
      <w:pPr>
        <w:spacing w:after="0" w:line="240" w:lineRule="auto"/>
        <w:ind w:firstLine="709"/>
        <w:contextualSpacing/>
        <w:jc w:val="both"/>
        <w:rPr>
          <w:rFonts w:ascii="Times New Roman" w:eastAsia="TimesNewRoman" w:hAnsi="Times New Roman" w:cs="Times New Roman"/>
          <w:sz w:val="24"/>
          <w:szCs w:val="24"/>
        </w:rPr>
      </w:pPr>
    </w:p>
    <w:p w14:paraId="48BAA48B" w14:textId="77777777" w:rsidR="000C55DF" w:rsidRPr="00B51CCB" w:rsidRDefault="000C55DF" w:rsidP="000C55DF">
      <w:pPr>
        <w:spacing w:after="0" w:line="240" w:lineRule="auto"/>
        <w:ind w:firstLine="709"/>
        <w:contextualSpacing/>
        <w:jc w:val="both"/>
        <w:rPr>
          <w:rFonts w:ascii="Times New Roman" w:hAnsi="Times New Roman" w:cs="Times New Roman"/>
          <w:sz w:val="24"/>
          <w:szCs w:val="24"/>
        </w:rPr>
      </w:pPr>
      <w:r w:rsidRPr="00B51CCB">
        <w:rPr>
          <w:rFonts w:ascii="Times New Roman" w:eastAsia="TimesNewRoman" w:hAnsi="Times New Roman" w:cs="Times New Roman"/>
          <w:sz w:val="24"/>
          <w:szCs w:val="24"/>
        </w:rPr>
        <w:t>Č</w:t>
      </w:r>
      <w:r w:rsidRPr="00B51CCB">
        <w:rPr>
          <w:rFonts w:ascii="Times New Roman" w:hAnsi="Times New Roman" w:cs="Times New Roman"/>
          <w:sz w:val="24"/>
          <w:szCs w:val="24"/>
        </w:rPr>
        <w:t>lankom 17. stavak 1. Zakona o sustavu civilne zaštite („Narodne novine“, br</w:t>
      </w:r>
      <w:r>
        <w:rPr>
          <w:rFonts w:ascii="Times New Roman" w:hAnsi="Times New Roman" w:cs="Times New Roman"/>
          <w:sz w:val="24"/>
          <w:szCs w:val="24"/>
        </w:rPr>
        <w:t>.</w:t>
      </w:r>
      <w:r w:rsidRPr="00B51CCB">
        <w:rPr>
          <w:rFonts w:ascii="Times New Roman" w:hAnsi="Times New Roman" w:cs="Times New Roman"/>
          <w:sz w:val="24"/>
          <w:szCs w:val="24"/>
        </w:rPr>
        <w:t xml:space="preserve"> 82/15, 118/18, 31/20, 20/21, 114/22) (u daljnjem tekstu: </w:t>
      </w:r>
      <w:r w:rsidRPr="00B51CCB">
        <w:rPr>
          <w:rFonts w:ascii="Times New Roman" w:hAnsi="Times New Roman" w:cs="Times New Roman"/>
          <w:i/>
          <w:iCs/>
          <w:sz w:val="24"/>
          <w:szCs w:val="24"/>
        </w:rPr>
        <w:t>Zakon</w:t>
      </w:r>
      <w:r w:rsidRPr="00B51CCB">
        <w:rPr>
          <w:rFonts w:ascii="Times New Roman" w:hAnsi="Times New Roman" w:cs="Times New Roman"/>
          <w:sz w:val="24"/>
          <w:szCs w:val="24"/>
        </w:rPr>
        <w:t>), definirano je da predstavni</w:t>
      </w:r>
      <w:r w:rsidRPr="00B51CCB">
        <w:rPr>
          <w:rFonts w:ascii="Times New Roman" w:eastAsia="TimesNewRoman" w:hAnsi="Times New Roman" w:cs="Times New Roman"/>
          <w:sz w:val="24"/>
          <w:szCs w:val="24"/>
        </w:rPr>
        <w:t>č</w:t>
      </w:r>
      <w:r w:rsidRPr="00B51CCB">
        <w:rPr>
          <w:rFonts w:ascii="Times New Roman" w:hAnsi="Times New Roman" w:cs="Times New Roman"/>
          <w:sz w:val="24"/>
          <w:szCs w:val="24"/>
        </w:rPr>
        <w:t>ko tijelo na prijedlog izvršnog tijela jedinica lokalne i podru</w:t>
      </w:r>
      <w:r w:rsidRPr="00B51CCB">
        <w:rPr>
          <w:rFonts w:ascii="Times New Roman" w:eastAsia="TimesNewRoman" w:hAnsi="Times New Roman" w:cs="Times New Roman"/>
          <w:sz w:val="24"/>
          <w:szCs w:val="24"/>
        </w:rPr>
        <w:t>č</w:t>
      </w:r>
      <w:r w:rsidRPr="00B51CCB">
        <w:rPr>
          <w:rFonts w:ascii="Times New Roman" w:hAnsi="Times New Roman" w:cs="Times New Roman"/>
          <w:sz w:val="24"/>
          <w:szCs w:val="24"/>
        </w:rPr>
        <w:t xml:space="preserve">ne (regionalne) samouprave u postupku donošenja proračuna razmatra i usvaja godišnju analizu stanja i godišnji plan razvoja sustava civilne zaštite s financijskim učincima za trogodišnje razdoblje te </w:t>
      </w:r>
      <w:r w:rsidRPr="00B51CCB">
        <w:rPr>
          <w:rFonts w:ascii="Times New Roman" w:hAnsi="Times New Roman" w:cs="Times New Roman"/>
          <w:b/>
          <w:bCs/>
          <w:sz w:val="24"/>
          <w:szCs w:val="24"/>
        </w:rPr>
        <w:t>smjernice za organizaciju i razvoj sustava civilne zaštite koje se razmatraju i usvajaju svake 4 godine</w:t>
      </w:r>
      <w:r w:rsidRPr="00B51CCB">
        <w:rPr>
          <w:rFonts w:ascii="Times New Roman" w:hAnsi="Times New Roman" w:cs="Times New Roman"/>
          <w:sz w:val="24"/>
          <w:szCs w:val="24"/>
        </w:rPr>
        <w:t>.</w:t>
      </w:r>
    </w:p>
    <w:p w14:paraId="3B473DC4" w14:textId="77777777" w:rsidR="000C55DF" w:rsidRDefault="000C55DF" w:rsidP="000C55DF">
      <w:pPr>
        <w:spacing w:after="0" w:line="240" w:lineRule="auto"/>
        <w:ind w:firstLine="709"/>
        <w:contextualSpacing/>
        <w:jc w:val="both"/>
        <w:rPr>
          <w:rFonts w:ascii="Times New Roman" w:hAnsi="Times New Roman" w:cs="Times New Roman"/>
          <w:sz w:val="24"/>
          <w:szCs w:val="24"/>
        </w:rPr>
      </w:pPr>
    </w:p>
    <w:p w14:paraId="371956CE" w14:textId="77777777" w:rsidR="000C55DF" w:rsidRDefault="000C55DF" w:rsidP="000C55DF">
      <w:pPr>
        <w:spacing w:after="0" w:line="240" w:lineRule="auto"/>
        <w:ind w:firstLine="709"/>
        <w:contextualSpacing/>
        <w:jc w:val="both"/>
        <w:rPr>
          <w:rFonts w:ascii="Times New Roman" w:hAnsi="Times New Roman" w:cs="Times New Roman"/>
          <w:sz w:val="24"/>
          <w:szCs w:val="24"/>
        </w:rPr>
      </w:pPr>
      <w:r w:rsidRPr="00B51CCB">
        <w:rPr>
          <w:rFonts w:ascii="Times New Roman" w:hAnsi="Times New Roman" w:cs="Times New Roman"/>
          <w:sz w:val="24"/>
          <w:szCs w:val="24"/>
        </w:rPr>
        <w:t>Smjernice za organizaciju i razvoj sustava civilne zaštite Grada Ivanca za razdoblje od 2024. do 2027. godine (u daljnjem tekstu: Smjernice) izrađuju se na temelju godišnje analize stanja sustava civilne zaštite i njima se utvrđuju prioriteti lokalne vlasti na području civilne zaštite za rok od 4 godine. Tijekom mandatnog razdoblja za koje se Smjernice usvajaju, na godišnjoj razini provode se analize stanja sustava civilne zaštite kojima se prati realizacija i usklađuju planovi razvoja sustava civilne zaštite za svaku godinu do kraja mandatnog razdoblja.</w:t>
      </w:r>
    </w:p>
    <w:p w14:paraId="6223E511" w14:textId="77777777" w:rsidR="000C55DF" w:rsidRDefault="000C55DF" w:rsidP="000C55DF">
      <w:pPr>
        <w:spacing w:after="0" w:line="240" w:lineRule="auto"/>
        <w:ind w:firstLine="709"/>
        <w:contextualSpacing/>
        <w:jc w:val="both"/>
        <w:rPr>
          <w:rFonts w:ascii="Times New Roman" w:hAnsi="Times New Roman" w:cs="Times New Roman"/>
          <w:sz w:val="24"/>
          <w:szCs w:val="24"/>
        </w:rPr>
      </w:pPr>
    </w:p>
    <w:p w14:paraId="16179AEA" w14:textId="77777777" w:rsidR="000C55DF" w:rsidRPr="00B51CCB" w:rsidRDefault="000C55DF" w:rsidP="000C55DF">
      <w:pPr>
        <w:spacing w:after="0" w:line="240" w:lineRule="auto"/>
        <w:ind w:firstLine="709"/>
        <w:contextualSpacing/>
        <w:jc w:val="both"/>
        <w:rPr>
          <w:rFonts w:ascii="Times New Roman" w:hAnsi="Times New Roman" w:cs="Times New Roman"/>
          <w:sz w:val="24"/>
          <w:szCs w:val="24"/>
        </w:rPr>
      </w:pPr>
    </w:p>
    <w:p w14:paraId="229EBF67" w14:textId="77777777" w:rsidR="000C55DF" w:rsidRPr="00B51CCB" w:rsidRDefault="000C55DF" w:rsidP="000C55DF">
      <w:pPr>
        <w:pStyle w:val="Naslov1"/>
        <w:contextualSpacing/>
        <w:rPr>
          <w:rFonts w:ascii="Times New Roman" w:hAnsi="Times New Roman"/>
          <w:szCs w:val="24"/>
        </w:rPr>
      </w:pPr>
      <w:r w:rsidRPr="00B51CCB">
        <w:rPr>
          <w:rFonts w:ascii="Times New Roman" w:hAnsi="Times New Roman"/>
          <w:szCs w:val="24"/>
        </w:rPr>
        <w:t>CILJ DONOŠENJA SMJERNICA</w:t>
      </w:r>
    </w:p>
    <w:p w14:paraId="3F219554" w14:textId="77777777" w:rsidR="000C55DF" w:rsidRDefault="000C55DF" w:rsidP="000C55DF">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066A993A" w14:textId="77777777" w:rsidR="000C55DF" w:rsidRPr="00B51CCB" w:rsidRDefault="000C55DF" w:rsidP="000C55DF">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 xml:space="preserve">Smjernicama se definiraju pojedinačni ciljevi i sveukupni cilj, konkretni koraci, potrebne mjere poradi kojih se ti koraci utvrđuju prioritetnim u sustavu civilne zaštite u razdoblju za koje se donose i to na svim </w:t>
      </w:r>
      <w:proofErr w:type="spellStart"/>
      <w:r w:rsidRPr="00B51CCB">
        <w:rPr>
          <w:rFonts w:ascii="Times New Roman" w:eastAsia="Lucida Sans Unicode" w:hAnsi="Times New Roman" w:cs="Times New Roman"/>
          <w:sz w:val="24"/>
          <w:szCs w:val="24"/>
        </w:rPr>
        <w:t>subpodručjima</w:t>
      </w:r>
      <w:proofErr w:type="spellEnd"/>
      <w:r w:rsidRPr="00B51CCB">
        <w:rPr>
          <w:rFonts w:ascii="Times New Roman" w:eastAsia="Lucida Sans Unicode" w:hAnsi="Times New Roman" w:cs="Times New Roman"/>
          <w:sz w:val="24"/>
          <w:szCs w:val="24"/>
        </w:rPr>
        <w:t xml:space="preserve"> sustava civilne zaštite (normiranja – usvajanja općih akata, preventive, planiranja, operativnog djelovanja, financiranja).</w:t>
      </w:r>
    </w:p>
    <w:p w14:paraId="4284F427" w14:textId="77777777" w:rsidR="000C55DF" w:rsidRDefault="000C55DF" w:rsidP="000C55DF">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01974AD9" w14:textId="77777777" w:rsidR="000C55DF" w:rsidRPr="00B51CCB" w:rsidRDefault="000C55DF" w:rsidP="000C55DF">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Smjernicama se ostvaruju sljedeći ciljevi:</w:t>
      </w:r>
    </w:p>
    <w:p w14:paraId="241F0FAC" w14:textId="77777777" w:rsidR="000C55DF" w:rsidRPr="00B51CCB" w:rsidRDefault="000C55DF" w:rsidP="000C55DF">
      <w:pPr>
        <w:pStyle w:val="Odlomakpopisa"/>
        <w:numPr>
          <w:ilvl w:val="0"/>
          <w:numId w:val="78"/>
        </w:numPr>
        <w:autoSpaceDE w:val="0"/>
        <w:autoSpaceDN w:val="0"/>
        <w:adjustRightInd w:val="0"/>
        <w:spacing w:after="0" w:line="240" w:lineRule="auto"/>
        <w:jc w:val="both"/>
        <w:rPr>
          <w:rFonts w:ascii="Times New Roman" w:eastAsia="Lucida Sans Unicode" w:hAnsi="Times New Roman"/>
          <w:szCs w:val="24"/>
        </w:rPr>
      </w:pPr>
      <w:r w:rsidRPr="00B51CCB">
        <w:rPr>
          <w:rFonts w:ascii="Times New Roman" w:eastAsia="Lucida Sans Unicode" w:hAnsi="Times New Roman"/>
          <w:szCs w:val="24"/>
        </w:rPr>
        <w:t xml:space="preserve">na temelju procjena rizika utvrđuju prioritetne preventivne mjere, dinamika i način njihovog provođenja kao i javne politike upravljanja rizicima, odnosno smanjivanja ranjivosti kategorija društvenih vrijednosti koje su na području primjene izložene štetnim utjecajima prijetnji s nositeljima njihovog provođenja, </w:t>
      </w:r>
    </w:p>
    <w:p w14:paraId="56A8ECBC" w14:textId="77777777" w:rsidR="000C55DF" w:rsidRPr="00B51CCB" w:rsidRDefault="000C55DF" w:rsidP="000C55DF">
      <w:pPr>
        <w:pStyle w:val="Odlomakpopisa"/>
        <w:numPr>
          <w:ilvl w:val="0"/>
          <w:numId w:val="78"/>
        </w:numPr>
        <w:autoSpaceDE w:val="0"/>
        <w:autoSpaceDN w:val="0"/>
        <w:adjustRightInd w:val="0"/>
        <w:spacing w:after="0" w:line="240" w:lineRule="auto"/>
        <w:jc w:val="both"/>
        <w:rPr>
          <w:rFonts w:ascii="Times New Roman" w:eastAsia="Lucida Sans Unicode" w:hAnsi="Times New Roman"/>
          <w:szCs w:val="24"/>
        </w:rPr>
      </w:pPr>
      <w:r w:rsidRPr="00B51CCB">
        <w:rPr>
          <w:rFonts w:ascii="Times New Roman" w:eastAsia="Lucida Sans Unicode" w:hAnsi="Times New Roman"/>
          <w:szCs w:val="24"/>
        </w:rPr>
        <w:t>na temelju utvrđenih slabosti postojećih kapaciteta sustava civilne zaštite utvrđuje način uspostavljanja kapaciteta za primanje kao i za postupanje po informacijama ranog upozoravanja i razvijaju rješenja na jačanju svijesti za postupanje u velikim nesrećama,</w:t>
      </w:r>
    </w:p>
    <w:p w14:paraId="298ED6EE" w14:textId="77777777" w:rsidR="000C55DF" w:rsidRPr="00B51CCB" w:rsidRDefault="000C55DF" w:rsidP="000C55DF">
      <w:pPr>
        <w:pStyle w:val="Odlomakpopisa"/>
        <w:numPr>
          <w:ilvl w:val="0"/>
          <w:numId w:val="78"/>
        </w:numPr>
        <w:autoSpaceDE w:val="0"/>
        <w:autoSpaceDN w:val="0"/>
        <w:adjustRightInd w:val="0"/>
        <w:spacing w:after="0" w:line="240" w:lineRule="auto"/>
        <w:jc w:val="both"/>
        <w:rPr>
          <w:rFonts w:ascii="Times New Roman" w:eastAsia="Lucida Sans Unicode" w:hAnsi="Times New Roman"/>
          <w:szCs w:val="24"/>
        </w:rPr>
      </w:pPr>
      <w:r w:rsidRPr="00B51CCB">
        <w:rPr>
          <w:rFonts w:ascii="Times New Roman" w:eastAsia="Lucida Sans Unicode" w:hAnsi="Times New Roman"/>
          <w:szCs w:val="24"/>
        </w:rPr>
        <w:t>jačanje kompetencija operativnih snaga civilne zaštite u postupanju prema ranjivim skupinama u slučaju velike nesreće i katastrofe (edukacije, vježbe, opremanje),</w:t>
      </w:r>
    </w:p>
    <w:p w14:paraId="67D83689" w14:textId="77777777" w:rsidR="000C55DF" w:rsidRPr="00B51CCB" w:rsidRDefault="000C55DF" w:rsidP="000C55DF">
      <w:pPr>
        <w:pStyle w:val="Odlomakpopisa"/>
        <w:numPr>
          <w:ilvl w:val="0"/>
          <w:numId w:val="78"/>
        </w:numPr>
        <w:autoSpaceDE w:val="0"/>
        <w:autoSpaceDN w:val="0"/>
        <w:adjustRightInd w:val="0"/>
        <w:spacing w:after="0" w:line="240" w:lineRule="auto"/>
        <w:jc w:val="both"/>
        <w:rPr>
          <w:rFonts w:ascii="Times New Roman" w:eastAsia="Lucida Sans Unicode" w:hAnsi="Times New Roman"/>
          <w:szCs w:val="24"/>
        </w:rPr>
      </w:pPr>
      <w:r w:rsidRPr="00B51CCB">
        <w:rPr>
          <w:rFonts w:ascii="Times New Roman" w:eastAsia="Lucida Sans Unicode" w:hAnsi="Times New Roman"/>
          <w:szCs w:val="24"/>
        </w:rPr>
        <w:t>usmjerava razvoj kapaciteta operativnih snaga sustava civilne zaštite, odnosno operativnih kapaciteta od značaja za reagiranje u velikim nesrećama,</w:t>
      </w:r>
    </w:p>
    <w:p w14:paraId="6CB109F2" w14:textId="77777777" w:rsidR="000C55DF" w:rsidRPr="00B51CCB" w:rsidRDefault="000C55DF" w:rsidP="000C55DF">
      <w:pPr>
        <w:pStyle w:val="Odlomakpopisa"/>
        <w:numPr>
          <w:ilvl w:val="0"/>
          <w:numId w:val="78"/>
        </w:numPr>
        <w:autoSpaceDE w:val="0"/>
        <w:autoSpaceDN w:val="0"/>
        <w:adjustRightInd w:val="0"/>
        <w:spacing w:after="0" w:line="240" w:lineRule="auto"/>
        <w:jc w:val="both"/>
        <w:rPr>
          <w:rFonts w:ascii="Times New Roman" w:eastAsia="Lucida Sans Unicode" w:hAnsi="Times New Roman"/>
          <w:szCs w:val="24"/>
        </w:rPr>
      </w:pPr>
      <w:r w:rsidRPr="00B51CCB">
        <w:rPr>
          <w:rFonts w:ascii="Times New Roman" w:eastAsia="Lucida Sans Unicode" w:hAnsi="Times New Roman"/>
          <w:szCs w:val="24"/>
        </w:rPr>
        <w:t>poboljšavaju postupci planiranja i koordiniranja uporabe kapaciteta u velikoj nesreći,</w:t>
      </w:r>
    </w:p>
    <w:p w14:paraId="5ED7837F" w14:textId="77777777" w:rsidR="000C55DF" w:rsidRPr="00B51CCB" w:rsidRDefault="000C55DF" w:rsidP="000C55DF">
      <w:pPr>
        <w:pStyle w:val="Odlomakpopisa"/>
        <w:numPr>
          <w:ilvl w:val="0"/>
          <w:numId w:val="78"/>
        </w:numPr>
        <w:autoSpaceDE w:val="0"/>
        <w:autoSpaceDN w:val="0"/>
        <w:adjustRightInd w:val="0"/>
        <w:spacing w:after="0" w:line="240" w:lineRule="auto"/>
        <w:jc w:val="both"/>
        <w:rPr>
          <w:rFonts w:ascii="Times New Roman" w:eastAsia="Lucida Sans Unicode" w:hAnsi="Times New Roman"/>
          <w:szCs w:val="24"/>
        </w:rPr>
      </w:pPr>
      <w:r w:rsidRPr="00B51CCB">
        <w:rPr>
          <w:rFonts w:ascii="Times New Roman" w:eastAsia="Lucida Sans Unicode" w:hAnsi="Times New Roman"/>
          <w:szCs w:val="24"/>
        </w:rPr>
        <w:t>planira osiguravanje financijskih sredstava potrebnih za ostvarivanje prioritetnih razvojnih ciljeva sustava civilne zaštite u razdoblju od 4 godine.</w:t>
      </w:r>
    </w:p>
    <w:p w14:paraId="0CDC7F46" w14:textId="77777777" w:rsidR="000C55DF" w:rsidRDefault="000C55DF" w:rsidP="000C55DF">
      <w:pPr>
        <w:autoSpaceDE w:val="0"/>
        <w:autoSpaceDN w:val="0"/>
        <w:adjustRightInd w:val="0"/>
        <w:spacing w:after="0" w:line="240" w:lineRule="auto"/>
        <w:ind w:left="720"/>
        <w:contextualSpacing/>
        <w:jc w:val="both"/>
        <w:rPr>
          <w:rFonts w:ascii="Times New Roman" w:eastAsia="Lucida Sans Unicode" w:hAnsi="Times New Roman" w:cs="Times New Roman"/>
          <w:sz w:val="24"/>
          <w:szCs w:val="24"/>
        </w:rPr>
      </w:pPr>
    </w:p>
    <w:p w14:paraId="020B55A2" w14:textId="77777777" w:rsidR="000C55DF" w:rsidRPr="00B51CCB" w:rsidRDefault="000C55DF" w:rsidP="000C55DF">
      <w:pPr>
        <w:autoSpaceDE w:val="0"/>
        <w:autoSpaceDN w:val="0"/>
        <w:adjustRightInd w:val="0"/>
        <w:spacing w:after="0" w:line="240" w:lineRule="auto"/>
        <w:ind w:firstLine="432"/>
        <w:contextualSpacing/>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    </w:t>
      </w:r>
      <w:r w:rsidRPr="00B51CCB">
        <w:rPr>
          <w:rFonts w:ascii="Times New Roman" w:eastAsia="Lucida Sans Unicode" w:hAnsi="Times New Roman" w:cs="Times New Roman"/>
          <w:sz w:val="24"/>
          <w:szCs w:val="24"/>
        </w:rPr>
        <w:t>Ciljevi se utvrđuju na temelju Procjene rizika od velikih nesreća s naglaskom na:</w:t>
      </w:r>
    </w:p>
    <w:p w14:paraId="07E0D9FB" w14:textId="77777777" w:rsidR="000C55DF" w:rsidRPr="00B51CCB" w:rsidRDefault="000C55DF" w:rsidP="000C55DF">
      <w:pPr>
        <w:pStyle w:val="Odlomakpopisa"/>
        <w:numPr>
          <w:ilvl w:val="0"/>
          <w:numId w:val="79"/>
        </w:numPr>
        <w:autoSpaceDE w:val="0"/>
        <w:autoSpaceDN w:val="0"/>
        <w:adjustRightInd w:val="0"/>
        <w:spacing w:after="0" w:line="240" w:lineRule="auto"/>
        <w:jc w:val="both"/>
        <w:rPr>
          <w:rFonts w:ascii="Times New Roman" w:eastAsia="Lucida Sans Unicode" w:hAnsi="Times New Roman"/>
          <w:szCs w:val="24"/>
        </w:rPr>
      </w:pPr>
      <w:r w:rsidRPr="00B51CCB">
        <w:rPr>
          <w:rFonts w:ascii="Times New Roman" w:eastAsia="Lucida Sans Unicode" w:hAnsi="Times New Roman"/>
          <w:szCs w:val="24"/>
        </w:rPr>
        <w:t>preventivne mjere, odnosno povezuju se s javnim politikama i nositeljima kako bi se omogućilo odgovorno upravljanje rizicima od strane svih sektorskih sudionika s lokalne razine sustava civilne zaštite,</w:t>
      </w:r>
    </w:p>
    <w:p w14:paraId="58173984" w14:textId="77777777" w:rsidR="000C55DF" w:rsidRPr="00B51CCB" w:rsidRDefault="000C55DF" w:rsidP="000C55DF">
      <w:pPr>
        <w:pStyle w:val="Odlomakpopisa"/>
        <w:numPr>
          <w:ilvl w:val="0"/>
          <w:numId w:val="79"/>
        </w:numPr>
        <w:autoSpaceDE w:val="0"/>
        <w:autoSpaceDN w:val="0"/>
        <w:adjustRightInd w:val="0"/>
        <w:spacing w:after="0" w:line="240" w:lineRule="auto"/>
        <w:jc w:val="both"/>
        <w:rPr>
          <w:rFonts w:ascii="Times New Roman" w:eastAsia="Lucida Sans Unicode" w:hAnsi="Times New Roman"/>
          <w:szCs w:val="24"/>
        </w:rPr>
      </w:pPr>
      <w:r w:rsidRPr="00B51CCB">
        <w:rPr>
          <w:rFonts w:ascii="Times New Roman" w:eastAsia="Lucida Sans Unicode" w:hAnsi="Times New Roman"/>
          <w:szCs w:val="24"/>
        </w:rPr>
        <w:t>razvoj organizacije sustava civilne zaštite i operativnih kapaciteta za reagiranje u velikim nesrećama i katastrofama.</w:t>
      </w:r>
    </w:p>
    <w:p w14:paraId="0E066ACB" w14:textId="77777777" w:rsidR="000C55DF" w:rsidRDefault="000C55DF" w:rsidP="000C55DF">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273B9CE1" w14:textId="77777777" w:rsidR="000C55DF" w:rsidRDefault="000C55DF" w:rsidP="000C55DF">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Sveukupni cilj ovih Smjernica je uspostava organiziranog i učinkovitog sustava civilne zaštite i povezivanje svih sudionika: operativnih snaga sustava civilne zaštite, žurnih službi i građana u jedinstvenu cjelinu radi smanjenja rizika od velikih nesreća i katastrofa, pružanju brzog i optimalnog odgovora na prijetnje i opasnosti nastanka te ublažavanja posljedica velike nesreće i katastrofe.</w:t>
      </w:r>
    </w:p>
    <w:p w14:paraId="34FE20E1" w14:textId="77777777" w:rsidR="000C55DF" w:rsidRDefault="000C55DF" w:rsidP="000C55DF">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144039F9" w14:textId="77777777" w:rsidR="000C55DF" w:rsidRPr="00B51CCB" w:rsidRDefault="000C55DF" w:rsidP="000C55DF">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7EFCBDF3" w14:textId="77777777" w:rsidR="000C55DF" w:rsidRPr="00B51CCB" w:rsidRDefault="000C55DF" w:rsidP="000C55DF">
      <w:pPr>
        <w:pStyle w:val="Naslov1"/>
        <w:contextualSpacing/>
        <w:rPr>
          <w:rFonts w:ascii="Times New Roman" w:hAnsi="Times New Roman"/>
          <w:szCs w:val="24"/>
        </w:rPr>
      </w:pPr>
      <w:r w:rsidRPr="00B51CCB">
        <w:rPr>
          <w:rFonts w:ascii="Times New Roman" w:hAnsi="Times New Roman"/>
          <w:szCs w:val="24"/>
        </w:rPr>
        <w:t>PLANSKI DOKUMENTI</w:t>
      </w:r>
    </w:p>
    <w:p w14:paraId="411011D5" w14:textId="77777777" w:rsidR="000C55DF" w:rsidRDefault="000C55DF" w:rsidP="000C55DF">
      <w:pPr>
        <w:spacing w:after="0" w:line="240" w:lineRule="auto"/>
        <w:ind w:firstLine="709"/>
        <w:contextualSpacing/>
        <w:jc w:val="both"/>
        <w:rPr>
          <w:rFonts w:ascii="Times New Roman" w:eastAsia="Calibri" w:hAnsi="Times New Roman" w:cs="Times New Roman"/>
          <w:sz w:val="24"/>
          <w:szCs w:val="24"/>
        </w:rPr>
      </w:pPr>
    </w:p>
    <w:p w14:paraId="2088EA47" w14:textId="77777777" w:rsidR="000C55DF" w:rsidRPr="00B51CCB" w:rsidRDefault="000C55DF" w:rsidP="000C55DF">
      <w:pPr>
        <w:spacing w:after="0" w:line="240" w:lineRule="auto"/>
        <w:ind w:firstLine="709"/>
        <w:contextualSpacing/>
        <w:jc w:val="both"/>
        <w:rPr>
          <w:rFonts w:ascii="Times New Roman" w:eastAsia="Calibri" w:hAnsi="Times New Roman" w:cs="Times New Roman"/>
          <w:sz w:val="24"/>
          <w:szCs w:val="24"/>
        </w:rPr>
      </w:pPr>
      <w:r w:rsidRPr="00B51CCB">
        <w:rPr>
          <w:rFonts w:ascii="Times New Roman" w:eastAsia="Calibri" w:hAnsi="Times New Roman" w:cs="Times New Roman"/>
          <w:sz w:val="24"/>
          <w:szCs w:val="24"/>
        </w:rPr>
        <w:t>Planski dokumenti u području civilne zaštite Grada Ivanca izrađuju se na temelju Procjene rizika od velikih nesreća za Grad Ivanec („Službeni vjesnik Varaždinske županije“,</w:t>
      </w:r>
      <w:r>
        <w:rPr>
          <w:rFonts w:ascii="Times New Roman" w:eastAsia="Calibri" w:hAnsi="Times New Roman" w:cs="Times New Roman"/>
          <w:sz w:val="24"/>
          <w:szCs w:val="24"/>
        </w:rPr>
        <w:t xml:space="preserve"> </w:t>
      </w:r>
      <w:r w:rsidRPr="00B51CCB">
        <w:rPr>
          <w:rFonts w:ascii="Times New Roman" w:eastAsia="Calibri" w:hAnsi="Times New Roman" w:cs="Times New Roman"/>
          <w:sz w:val="24"/>
          <w:szCs w:val="24"/>
        </w:rPr>
        <w:t>br</w:t>
      </w:r>
      <w:r>
        <w:rPr>
          <w:rFonts w:ascii="Times New Roman" w:eastAsia="Calibri" w:hAnsi="Times New Roman" w:cs="Times New Roman"/>
          <w:sz w:val="24"/>
          <w:szCs w:val="24"/>
        </w:rPr>
        <w:t>.</w:t>
      </w:r>
      <w:r w:rsidRPr="00B51CCB">
        <w:rPr>
          <w:rFonts w:ascii="Times New Roman" w:eastAsia="Calibri" w:hAnsi="Times New Roman" w:cs="Times New Roman"/>
          <w:sz w:val="24"/>
          <w:szCs w:val="24"/>
        </w:rPr>
        <w:t xml:space="preserve"> 21/21).</w:t>
      </w:r>
    </w:p>
    <w:p w14:paraId="3F906DB9" w14:textId="77777777" w:rsidR="000C55DF" w:rsidRDefault="000C55DF" w:rsidP="000C55DF">
      <w:pPr>
        <w:autoSpaceDE w:val="0"/>
        <w:spacing w:after="0" w:line="240" w:lineRule="auto"/>
        <w:ind w:firstLine="709"/>
        <w:contextualSpacing/>
        <w:jc w:val="both"/>
        <w:rPr>
          <w:rFonts w:ascii="Times New Roman" w:hAnsi="Times New Roman" w:cs="Times New Roman"/>
          <w:bCs/>
          <w:sz w:val="24"/>
          <w:szCs w:val="24"/>
        </w:rPr>
      </w:pPr>
    </w:p>
    <w:p w14:paraId="22CE3A6F" w14:textId="77777777" w:rsidR="000C55DF" w:rsidRDefault="000C55DF" w:rsidP="000C55DF">
      <w:pPr>
        <w:autoSpaceDE w:val="0"/>
        <w:spacing w:after="0" w:line="240" w:lineRule="auto"/>
        <w:ind w:firstLine="709"/>
        <w:contextualSpacing/>
        <w:rPr>
          <w:rFonts w:ascii="Times New Roman" w:hAnsi="Times New Roman" w:cs="Times New Roman"/>
          <w:bCs/>
          <w:sz w:val="24"/>
          <w:szCs w:val="24"/>
        </w:rPr>
      </w:pPr>
    </w:p>
    <w:p w14:paraId="5CA48133" w14:textId="77777777" w:rsidR="000C55DF" w:rsidRPr="00B51CCB" w:rsidRDefault="000C55DF" w:rsidP="000C55DF">
      <w:pPr>
        <w:autoSpaceDE w:val="0"/>
        <w:spacing w:after="0" w:line="240" w:lineRule="auto"/>
        <w:ind w:firstLine="709"/>
        <w:contextualSpacing/>
        <w:jc w:val="both"/>
        <w:rPr>
          <w:rFonts w:ascii="Times New Roman" w:hAnsi="Times New Roman" w:cs="Times New Roman"/>
          <w:bCs/>
          <w:sz w:val="24"/>
          <w:szCs w:val="24"/>
        </w:rPr>
      </w:pPr>
      <w:r w:rsidRPr="00B51CCB">
        <w:rPr>
          <w:rFonts w:ascii="Times New Roman" w:hAnsi="Times New Roman" w:cs="Times New Roman"/>
          <w:bCs/>
          <w:sz w:val="24"/>
          <w:szCs w:val="24"/>
        </w:rPr>
        <w:t>Procjena rizika od velikih nesreća za Grad Ivanec izrađena je sukladno</w:t>
      </w:r>
      <w:r>
        <w:rPr>
          <w:rFonts w:ascii="Times New Roman" w:hAnsi="Times New Roman" w:cs="Times New Roman"/>
          <w:bCs/>
          <w:sz w:val="24"/>
          <w:szCs w:val="24"/>
        </w:rPr>
        <w:t xml:space="preserve"> </w:t>
      </w:r>
      <w:r w:rsidRPr="00B51CCB">
        <w:rPr>
          <w:rFonts w:ascii="Times New Roman" w:hAnsi="Times New Roman" w:cs="Times New Roman"/>
          <w:bCs/>
          <w:sz w:val="24"/>
          <w:szCs w:val="24"/>
        </w:rPr>
        <w:t>Smjernicama za izradu Procjene rizika od velikih nesreća na području Varaždinske županije („Službeni vjesnik Varaždinske županije“, br</w:t>
      </w:r>
      <w:r>
        <w:rPr>
          <w:rFonts w:ascii="Times New Roman" w:hAnsi="Times New Roman" w:cs="Times New Roman"/>
          <w:bCs/>
          <w:sz w:val="24"/>
          <w:szCs w:val="24"/>
        </w:rPr>
        <w:t>.</w:t>
      </w:r>
      <w:r w:rsidRPr="00B51CCB">
        <w:rPr>
          <w:rFonts w:ascii="Times New Roman" w:hAnsi="Times New Roman" w:cs="Times New Roman"/>
          <w:bCs/>
          <w:sz w:val="24"/>
          <w:szCs w:val="24"/>
        </w:rPr>
        <w:t xml:space="preserve"> 73/16). </w:t>
      </w:r>
    </w:p>
    <w:p w14:paraId="2DFD694E" w14:textId="77777777" w:rsidR="000C55DF" w:rsidRDefault="000C55DF" w:rsidP="000C55DF">
      <w:pPr>
        <w:spacing w:after="0" w:line="240" w:lineRule="auto"/>
        <w:ind w:firstLine="709"/>
        <w:contextualSpacing/>
        <w:jc w:val="both"/>
        <w:rPr>
          <w:rFonts w:ascii="Times New Roman" w:eastAsia="Calibri" w:hAnsi="Times New Roman" w:cs="Times New Roman"/>
          <w:sz w:val="24"/>
          <w:szCs w:val="24"/>
        </w:rPr>
      </w:pPr>
    </w:p>
    <w:p w14:paraId="6DBD9EC3" w14:textId="77777777" w:rsidR="000C55DF" w:rsidRPr="00B51CCB" w:rsidRDefault="000C55DF" w:rsidP="000C55DF">
      <w:pPr>
        <w:spacing w:after="0" w:line="240" w:lineRule="auto"/>
        <w:ind w:firstLine="709"/>
        <w:contextualSpacing/>
        <w:jc w:val="both"/>
        <w:rPr>
          <w:rFonts w:ascii="Times New Roman" w:eastAsia="Calibri" w:hAnsi="Times New Roman" w:cs="Times New Roman"/>
          <w:sz w:val="24"/>
          <w:szCs w:val="24"/>
        </w:rPr>
      </w:pPr>
      <w:r w:rsidRPr="00B51CCB">
        <w:rPr>
          <w:rFonts w:ascii="Times New Roman" w:eastAsia="Calibri" w:hAnsi="Times New Roman" w:cs="Times New Roman"/>
          <w:sz w:val="24"/>
          <w:szCs w:val="24"/>
        </w:rPr>
        <w:t>Grad Ivanec ima usvojen Plan djelovanja civilne zaštite Grada Ivanca („Službeni vjesnik Varaždinske županije“, br</w:t>
      </w:r>
      <w:r>
        <w:rPr>
          <w:rFonts w:ascii="Times New Roman" w:eastAsia="Calibri" w:hAnsi="Times New Roman" w:cs="Times New Roman"/>
          <w:sz w:val="24"/>
          <w:szCs w:val="24"/>
        </w:rPr>
        <w:t>.</w:t>
      </w:r>
      <w:r w:rsidRPr="00B51CCB">
        <w:rPr>
          <w:rFonts w:ascii="Times New Roman" w:eastAsia="Calibri" w:hAnsi="Times New Roman" w:cs="Times New Roman"/>
          <w:sz w:val="24"/>
          <w:szCs w:val="24"/>
        </w:rPr>
        <w:t xml:space="preserve"> 24/22, 39/22). Plan djelovanja je operativni dokument prvenstveno namijenjen za potrebe djelovanja Stožera civilne zaštite Grada Ivanca kao stručnog, operativnog i koordinativnog tijela za provođenjem mjera i aktivnosti civilne zaštite u velikim nesrećama. Osim toga, Plan obuhvaća način djelovanja operativnih snaga sustava civilne zaštite.</w:t>
      </w:r>
    </w:p>
    <w:p w14:paraId="1E809F58"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476DBA3A"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Temeljem članka 57. Pravilnika o nositeljima, sadržaju i postupcima izrade planskih dokumenta u civilnoj zaštiti te načinu informiranja javnosti u postupku njihovog donošenja članak („Narodne novine“, br</w:t>
      </w:r>
      <w:r>
        <w:rPr>
          <w:rFonts w:ascii="Times New Roman" w:hAnsi="Times New Roman" w:cs="Times New Roman"/>
          <w:sz w:val="24"/>
          <w:szCs w:val="24"/>
        </w:rPr>
        <w:t>.</w:t>
      </w:r>
      <w:r w:rsidRPr="00B51CCB">
        <w:rPr>
          <w:rFonts w:ascii="Times New Roman" w:hAnsi="Times New Roman" w:cs="Times New Roman"/>
          <w:sz w:val="24"/>
          <w:szCs w:val="24"/>
        </w:rPr>
        <w:t xml:space="preserve"> 66/21), nositelji izrade planskih dokumenata u civilnoj zaštiti, dužni su kontinuirano, sukladno promjenama u normativnom području, procjenama rizika ili metodološkim promjenama, provoditi njihovo usklađivanje.</w:t>
      </w:r>
    </w:p>
    <w:p w14:paraId="578E12F1"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00799985"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Postupak usklađivanja planskih dokumenata provodi se na 2 načina:</w:t>
      </w:r>
    </w:p>
    <w:p w14:paraId="5403415B" w14:textId="77777777" w:rsidR="000C55DF" w:rsidRPr="00B51CCB" w:rsidRDefault="000C55DF" w:rsidP="000C55DF">
      <w:pPr>
        <w:numPr>
          <w:ilvl w:val="0"/>
          <w:numId w:val="67"/>
        </w:numPr>
        <w:spacing w:after="0" w:line="240" w:lineRule="auto"/>
        <w:contextualSpacing/>
        <w:jc w:val="both"/>
        <w:rPr>
          <w:rFonts w:ascii="Times New Roman" w:eastAsia="Calibri" w:hAnsi="Times New Roman" w:cs="Times New Roman"/>
          <w:sz w:val="24"/>
          <w:szCs w:val="24"/>
          <w:lang w:val="en-US"/>
        </w:rPr>
      </w:pPr>
      <w:proofErr w:type="spellStart"/>
      <w:r w:rsidRPr="00B51CCB">
        <w:rPr>
          <w:rFonts w:ascii="Times New Roman" w:eastAsia="Calibri" w:hAnsi="Times New Roman" w:cs="Times New Roman"/>
          <w:sz w:val="24"/>
          <w:szCs w:val="24"/>
          <w:lang w:val="en-US"/>
        </w:rPr>
        <w:t>redovno</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tekuće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ažuriranje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priloga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podataka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iz</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sadržaja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dokumenata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koje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što</w:t>
      </w:r>
      <w:proofErr w:type="spellEnd"/>
      <w:r w:rsidRPr="00B51CCB">
        <w:rPr>
          <w:rFonts w:ascii="Times New Roman" w:eastAsia="Calibri" w:hAnsi="Times New Roman" w:cs="Times New Roman"/>
          <w:sz w:val="24"/>
          <w:szCs w:val="24"/>
          <w:lang w:val="en-US"/>
        </w:rPr>
        <w:t xml:space="preserve"> se </w:t>
      </w:r>
      <w:proofErr w:type="spellStart"/>
      <w:r w:rsidRPr="00B51CCB">
        <w:rPr>
          <w:rFonts w:ascii="Times New Roman" w:eastAsia="Calibri" w:hAnsi="Times New Roman" w:cs="Times New Roman"/>
          <w:sz w:val="24"/>
          <w:szCs w:val="24"/>
          <w:lang w:val="en-US"/>
        </w:rPr>
        <w:t>tiče</w:t>
      </w:r>
      <w:proofErr w:type="spellEnd"/>
      <w:r w:rsidRPr="00B51CCB">
        <w:rPr>
          <w:rFonts w:ascii="Times New Roman" w:eastAsia="Calibri" w:hAnsi="Times New Roman" w:cs="Times New Roman"/>
          <w:sz w:val="24"/>
          <w:szCs w:val="24"/>
          <w:lang w:val="en-US"/>
        </w:rPr>
        <w:t xml:space="preserve"> procedure, ne </w:t>
      </w:r>
      <w:proofErr w:type="spellStart"/>
      <w:r w:rsidRPr="00B51CCB">
        <w:rPr>
          <w:rFonts w:ascii="Times New Roman" w:eastAsia="Calibri" w:hAnsi="Times New Roman" w:cs="Times New Roman"/>
          <w:sz w:val="24"/>
          <w:szCs w:val="24"/>
          <w:lang w:val="en-US"/>
        </w:rPr>
        <w:t>implicira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identičan</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postupak</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kao</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prilikom</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njihovog</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usvajanja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ali</w:t>
      </w:r>
      <w:proofErr w:type="spellEnd"/>
      <w:r w:rsidRPr="00B51CCB">
        <w:rPr>
          <w:rFonts w:ascii="Times New Roman" w:eastAsia="Calibri" w:hAnsi="Times New Roman" w:cs="Times New Roman"/>
          <w:sz w:val="24"/>
          <w:szCs w:val="24"/>
          <w:lang w:val="en-US"/>
        </w:rPr>
        <w:t xml:space="preserve"> se o </w:t>
      </w:r>
      <w:proofErr w:type="spellStart"/>
      <w:r w:rsidRPr="00B51CCB">
        <w:rPr>
          <w:rFonts w:ascii="Times New Roman" w:eastAsia="Calibri" w:hAnsi="Times New Roman" w:cs="Times New Roman"/>
          <w:sz w:val="24"/>
          <w:szCs w:val="24"/>
          <w:lang w:val="en-US"/>
        </w:rPr>
        <w:t>provedenom</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postupku</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vodi</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službena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zabilješka</w:t>
      </w:r>
      <w:proofErr w:type="spellEnd"/>
      <w:r w:rsidRPr="00B51CCB">
        <w:rPr>
          <w:rFonts w:ascii="Times New Roman" w:eastAsia="Calibri" w:hAnsi="Times New Roman" w:cs="Times New Roman"/>
          <w:sz w:val="24"/>
          <w:szCs w:val="24"/>
          <w:lang w:val="en-US"/>
        </w:rPr>
        <w:t>,</w:t>
      </w:r>
    </w:p>
    <w:p w14:paraId="1BEF2930" w14:textId="77777777" w:rsidR="000C55DF" w:rsidRPr="00B51CCB" w:rsidRDefault="000C55DF" w:rsidP="000C55DF">
      <w:pPr>
        <w:numPr>
          <w:ilvl w:val="0"/>
          <w:numId w:val="67"/>
        </w:numPr>
        <w:spacing w:after="0" w:line="240" w:lineRule="auto"/>
        <w:ind w:left="714" w:hanging="357"/>
        <w:contextualSpacing/>
        <w:jc w:val="both"/>
        <w:rPr>
          <w:rFonts w:ascii="Times New Roman" w:eastAsia="Calibri" w:hAnsi="Times New Roman" w:cs="Times New Roman"/>
          <w:sz w:val="24"/>
          <w:szCs w:val="24"/>
          <w:lang w:val="en-US"/>
        </w:rPr>
      </w:pPr>
      <w:proofErr w:type="spellStart"/>
      <w:r w:rsidRPr="00B51CCB">
        <w:rPr>
          <w:rFonts w:ascii="Times New Roman" w:eastAsia="Calibri" w:hAnsi="Times New Roman" w:cs="Times New Roman"/>
          <w:sz w:val="24"/>
          <w:szCs w:val="24"/>
          <w:lang w:val="en-US"/>
        </w:rPr>
        <w:t>suštinske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promjene</w:t>
      </w:r>
      <w:proofErr w:type="spellEnd"/>
      <w:r w:rsidRPr="00B51CCB">
        <w:rPr>
          <w:rFonts w:ascii="Times New Roman" w:eastAsia="Calibri" w:hAnsi="Times New Roman" w:cs="Times New Roman"/>
          <w:sz w:val="24"/>
          <w:szCs w:val="24"/>
          <w:lang w:val="en-US"/>
        </w:rPr>
        <w:t xml:space="preserve"> u </w:t>
      </w:r>
      <w:proofErr w:type="spellStart"/>
      <w:r w:rsidRPr="00B51CCB">
        <w:rPr>
          <w:rFonts w:ascii="Times New Roman" w:eastAsia="Calibri" w:hAnsi="Times New Roman" w:cs="Times New Roman"/>
          <w:sz w:val="24"/>
          <w:szCs w:val="24"/>
          <w:lang w:val="en-US"/>
        </w:rPr>
        <w:t>njihovom</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sadržaju</w:t>
      </w:r>
      <w:proofErr w:type="spellEnd"/>
      <w:r w:rsidRPr="00B51CCB">
        <w:rPr>
          <w:rFonts w:ascii="Times New Roman" w:eastAsia="Calibri" w:hAnsi="Times New Roman" w:cs="Times New Roman"/>
          <w:sz w:val="24"/>
          <w:szCs w:val="24"/>
          <w:lang w:val="en-US"/>
        </w:rPr>
        <w:t xml:space="preserve">, na </w:t>
      </w:r>
      <w:proofErr w:type="spellStart"/>
      <w:r w:rsidRPr="00B51CCB">
        <w:rPr>
          <w:rFonts w:ascii="Times New Roman" w:eastAsia="Calibri" w:hAnsi="Times New Roman" w:cs="Times New Roman"/>
          <w:sz w:val="24"/>
          <w:szCs w:val="24"/>
          <w:lang w:val="en-US"/>
        </w:rPr>
        <w:t>temelju</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promjena</w:t>
      </w:r>
      <w:proofErr w:type="spellEnd"/>
      <w:r w:rsidRPr="00B51CCB">
        <w:rPr>
          <w:rFonts w:ascii="Times New Roman" w:eastAsia="Calibri" w:hAnsi="Times New Roman" w:cs="Times New Roman"/>
          <w:sz w:val="24"/>
          <w:szCs w:val="24"/>
          <w:lang w:val="en-US"/>
        </w:rPr>
        <w:t xml:space="preserve"> u </w:t>
      </w:r>
      <w:proofErr w:type="spellStart"/>
      <w:r w:rsidRPr="00B51CCB">
        <w:rPr>
          <w:rFonts w:ascii="Times New Roman" w:eastAsia="Calibri" w:hAnsi="Times New Roman" w:cs="Times New Roman"/>
          <w:sz w:val="24"/>
          <w:szCs w:val="24"/>
          <w:lang w:val="en-US"/>
        </w:rPr>
        <w:t>normativnom</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području</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stanja</w:t>
      </w:r>
      <w:proofErr w:type="spellEnd"/>
      <w:r w:rsidRPr="00B51CCB">
        <w:rPr>
          <w:rFonts w:ascii="Times New Roman" w:eastAsia="Calibri" w:hAnsi="Times New Roman" w:cs="Times New Roman"/>
          <w:sz w:val="24"/>
          <w:szCs w:val="24"/>
          <w:lang w:val="en-US"/>
        </w:rPr>
        <w:t xml:space="preserve"> u </w:t>
      </w:r>
      <w:proofErr w:type="spellStart"/>
      <w:r w:rsidRPr="00B51CCB">
        <w:rPr>
          <w:rFonts w:ascii="Times New Roman" w:eastAsia="Calibri" w:hAnsi="Times New Roman" w:cs="Times New Roman"/>
          <w:sz w:val="24"/>
          <w:szCs w:val="24"/>
          <w:lang w:val="en-US"/>
        </w:rPr>
        <w:t>prostoru</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povećanja</w:t>
      </w:r>
      <w:proofErr w:type="spellEnd"/>
      <w:r w:rsidRPr="00B51CCB">
        <w:rPr>
          <w:rFonts w:ascii="Times New Roman" w:eastAsia="Calibri" w:hAnsi="Times New Roman" w:cs="Times New Roman"/>
          <w:sz w:val="24"/>
          <w:szCs w:val="24"/>
          <w:lang w:val="en-US"/>
        </w:rPr>
        <w:t xml:space="preserve"> urbane </w:t>
      </w:r>
      <w:proofErr w:type="spellStart"/>
      <w:r w:rsidRPr="00B51CCB">
        <w:rPr>
          <w:rFonts w:ascii="Times New Roman" w:eastAsia="Calibri" w:hAnsi="Times New Roman" w:cs="Times New Roman"/>
          <w:sz w:val="24"/>
          <w:szCs w:val="24"/>
          <w:lang w:val="en-US"/>
        </w:rPr>
        <w:t>ranjivosti</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koje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zahtijevaju</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intervencije</w:t>
      </w:r>
      <w:proofErr w:type="spellEnd"/>
      <w:r w:rsidRPr="00B51CCB">
        <w:rPr>
          <w:rFonts w:ascii="Times New Roman" w:eastAsia="Calibri" w:hAnsi="Times New Roman" w:cs="Times New Roman"/>
          <w:sz w:val="24"/>
          <w:szCs w:val="24"/>
          <w:lang w:val="en-US"/>
        </w:rPr>
        <w:t xml:space="preserve"> u </w:t>
      </w:r>
      <w:proofErr w:type="spellStart"/>
      <w:r w:rsidRPr="00B51CCB">
        <w:rPr>
          <w:rFonts w:ascii="Times New Roman" w:eastAsia="Calibri" w:hAnsi="Times New Roman" w:cs="Times New Roman"/>
          <w:sz w:val="24"/>
          <w:szCs w:val="24"/>
          <w:lang w:val="en-US"/>
        </w:rPr>
        <w:t>drugim</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planskim</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dokumentima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iste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ili</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niže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hijerarhijske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razine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koje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impliciraju</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identičan</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postupak</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usvajanja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izmijenjenih</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dopunjenih</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dokumenata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kao</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prilikom</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njihovog</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usvajanja</w:t>
      </w:r>
      <w:proofErr w:type="spellEnd"/>
      <w:r w:rsidRPr="00B51CCB">
        <w:rPr>
          <w:rFonts w:ascii="Times New Roman" w:eastAsia="Calibri" w:hAnsi="Times New Roman" w:cs="Times New Roman"/>
          <w:sz w:val="24"/>
          <w:szCs w:val="24"/>
          <w:lang w:val="en-US"/>
        </w:rPr>
        <w:t>.</w:t>
      </w:r>
    </w:p>
    <w:p w14:paraId="410BCF4F"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7D1CDE5D"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Sukladno članku 8. stavcima 2. i 3. Pravilnika o smjernicama za izradu procjena rizika od katastrofa i velikih nesreća za područje Republike Hrvatske i jedinica lokalne i područne (regionalne) samouprave („Narodne novine“, br</w:t>
      </w:r>
      <w:r>
        <w:rPr>
          <w:rFonts w:ascii="Times New Roman" w:hAnsi="Times New Roman" w:cs="Times New Roman"/>
          <w:sz w:val="24"/>
          <w:szCs w:val="24"/>
        </w:rPr>
        <w:t>.</w:t>
      </w:r>
      <w:r w:rsidRPr="00B51CCB">
        <w:rPr>
          <w:rFonts w:ascii="Times New Roman" w:hAnsi="Times New Roman" w:cs="Times New Roman"/>
          <w:sz w:val="24"/>
          <w:szCs w:val="24"/>
        </w:rPr>
        <w:t xml:space="preserve"> 65/16),  propisano je da se procjena rizika od velikih nesreća izrađuje najmanje jednom u 3 godine te se njezino usklađivanje i usvajanje mora provesti do kraja ožujka u svakom trogodišnjem ciklusu. Procjena rizika od velikih nesreća može se izrađivati i češće, ako u trogodišnjem periodu nastupi značajna promjena ulaznih parametara u korištenim scenarijima i postupcima analiziranja rizika ili ako se prepozna nova prijetnja. </w:t>
      </w:r>
    </w:p>
    <w:p w14:paraId="578B9FBA"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227B8BD9"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U nastavnoj tablici dati je pregled planskih dokumenata i aktivnosti u sustavu civilne zaštite koje Grad Ivanec mora usvojiti, odnosno izvršiti. </w:t>
      </w:r>
    </w:p>
    <w:p w14:paraId="78B0BF2C" w14:textId="77777777" w:rsidR="000C55DF" w:rsidRDefault="000C55DF" w:rsidP="000C55DF">
      <w:pPr>
        <w:keepNext/>
        <w:spacing w:after="0" w:line="240" w:lineRule="auto"/>
        <w:contextualSpacing/>
        <w:jc w:val="both"/>
        <w:rPr>
          <w:rFonts w:ascii="Times New Roman" w:eastAsia="Calibri" w:hAnsi="Times New Roman" w:cs="Times New Roman"/>
          <w:b/>
          <w:bCs/>
          <w:sz w:val="24"/>
          <w:szCs w:val="24"/>
          <w:lang w:eastAsia="zh-CN"/>
        </w:rPr>
      </w:pPr>
    </w:p>
    <w:p w14:paraId="2FA2F5CB" w14:textId="06CC72C8" w:rsidR="000C55DF" w:rsidRPr="00B51CCB" w:rsidRDefault="000C55DF" w:rsidP="000C55DF">
      <w:pPr>
        <w:keepNext/>
        <w:spacing w:after="0" w:line="240" w:lineRule="auto"/>
        <w:contextualSpacing/>
        <w:jc w:val="center"/>
        <w:rPr>
          <w:rFonts w:ascii="Times New Roman" w:eastAsia="Calibri" w:hAnsi="Times New Roman" w:cs="Times New Roman"/>
          <w:b/>
          <w:bCs/>
          <w:sz w:val="24"/>
          <w:szCs w:val="24"/>
          <w:lang w:eastAsia="zh-CN"/>
        </w:rPr>
      </w:pPr>
      <w:r w:rsidRPr="00B51CCB">
        <w:rPr>
          <w:rFonts w:ascii="Times New Roman" w:eastAsia="Calibri" w:hAnsi="Times New Roman" w:cs="Times New Roman"/>
          <w:b/>
          <w:bCs/>
          <w:sz w:val="24"/>
          <w:szCs w:val="24"/>
          <w:lang w:eastAsia="zh-CN"/>
        </w:rPr>
        <w:t xml:space="preserve">Tablica </w:t>
      </w:r>
      <w:r w:rsidRPr="00B51CCB">
        <w:rPr>
          <w:rFonts w:ascii="Times New Roman" w:eastAsia="Calibri" w:hAnsi="Times New Roman" w:cs="Times New Roman"/>
          <w:b/>
          <w:bCs/>
          <w:sz w:val="24"/>
          <w:szCs w:val="24"/>
          <w:lang w:eastAsia="zh-CN"/>
        </w:rPr>
        <w:fldChar w:fldCharType="begin"/>
      </w:r>
      <w:r w:rsidRPr="00B51CCB">
        <w:rPr>
          <w:rFonts w:ascii="Times New Roman" w:eastAsia="Calibri" w:hAnsi="Times New Roman" w:cs="Times New Roman"/>
          <w:b/>
          <w:bCs/>
          <w:sz w:val="24"/>
          <w:szCs w:val="24"/>
          <w:lang w:eastAsia="zh-CN"/>
        </w:rPr>
        <w:instrText xml:space="preserve"> SEQ Tablica \* ARABIC </w:instrText>
      </w:r>
      <w:r w:rsidRPr="00B51CCB">
        <w:rPr>
          <w:rFonts w:ascii="Times New Roman" w:eastAsia="Calibri" w:hAnsi="Times New Roman" w:cs="Times New Roman"/>
          <w:b/>
          <w:bCs/>
          <w:sz w:val="24"/>
          <w:szCs w:val="24"/>
          <w:lang w:eastAsia="zh-CN"/>
        </w:rPr>
        <w:fldChar w:fldCharType="separate"/>
      </w:r>
      <w:r w:rsidR="00ED2347">
        <w:rPr>
          <w:rFonts w:ascii="Times New Roman" w:eastAsia="Calibri" w:hAnsi="Times New Roman" w:cs="Times New Roman"/>
          <w:b/>
          <w:bCs/>
          <w:noProof/>
          <w:sz w:val="24"/>
          <w:szCs w:val="24"/>
          <w:lang w:eastAsia="zh-CN"/>
        </w:rPr>
        <w:t>4</w:t>
      </w:r>
      <w:r w:rsidRPr="00B51CCB">
        <w:rPr>
          <w:rFonts w:ascii="Times New Roman" w:eastAsia="Calibri" w:hAnsi="Times New Roman" w:cs="Times New Roman"/>
          <w:b/>
          <w:bCs/>
          <w:sz w:val="24"/>
          <w:szCs w:val="24"/>
          <w:lang w:eastAsia="zh-CN"/>
        </w:rPr>
        <w:fldChar w:fldCharType="end"/>
      </w:r>
      <w:r w:rsidRPr="00B51CCB">
        <w:rPr>
          <w:rFonts w:ascii="Times New Roman" w:eastAsia="Calibri" w:hAnsi="Times New Roman" w:cs="Times New Roman"/>
          <w:b/>
          <w:bCs/>
          <w:sz w:val="24"/>
          <w:szCs w:val="24"/>
          <w:lang w:eastAsia="zh-CN"/>
        </w:rPr>
        <w:t>. Pregled planskih dokumenata i aktivnosti s područja civilne zaštite</w:t>
      </w:r>
    </w:p>
    <w:tbl>
      <w:tblPr>
        <w:tblStyle w:val="Reetkatablice5"/>
        <w:tblW w:w="8897" w:type="dxa"/>
        <w:tblInd w:w="0" w:type="dxa"/>
        <w:tblLook w:val="04A0" w:firstRow="1" w:lastRow="0" w:firstColumn="1" w:lastColumn="0" w:noHBand="0" w:noVBand="1"/>
      </w:tblPr>
      <w:tblGrid>
        <w:gridCol w:w="675"/>
        <w:gridCol w:w="1478"/>
        <w:gridCol w:w="1816"/>
        <w:gridCol w:w="1668"/>
        <w:gridCol w:w="1701"/>
        <w:gridCol w:w="1559"/>
      </w:tblGrid>
      <w:tr w:rsidR="000C55DF" w:rsidRPr="00595BFE" w14:paraId="2954C7B8" w14:textId="77777777" w:rsidTr="00EC2BDF">
        <w:trPr>
          <w:trHeight w:val="681"/>
          <w:tblHeader/>
        </w:trPr>
        <w:tc>
          <w:tcPr>
            <w:tcW w:w="675" w:type="dxa"/>
            <w:vAlign w:val="center"/>
          </w:tcPr>
          <w:p w14:paraId="19BC3B80" w14:textId="77777777" w:rsidR="000C55DF" w:rsidRPr="00595BFE" w:rsidRDefault="000C55DF" w:rsidP="00EC2BDF">
            <w:pPr>
              <w:contextualSpacing/>
              <w:jc w:val="center"/>
              <w:rPr>
                <w:rFonts w:ascii="Times New Roman" w:hAnsi="Times New Roman"/>
                <w:b/>
                <w:bCs/>
              </w:rPr>
            </w:pPr>
            <w:r w:rsidRPr="00595BFE">
              <w:rPr>
                <w:rFonts w:ascii="Times New Roman" w:hAnsi="Times New Roman"/>
                <w:b/>
                <w:bCs/>
              </w:rPr>
              <w:t>R. BR.</w:t>
            </w:r>
          </w:p>
        </w:tc>
        <w:tc>
          <w:tcPr>
            <w:tcW w:w="3294" w:type="dxa"/>
            <w:gridSpan w:val="2"/>
            <w:vAlign w:val="center"/>
          </w:tcPr>
          <w:p w14:paraId="65434D4D" w14:textId="77777777" w:rsidR="000C55DF" w:rsidRPr="00595BFE" w:rsidRDefault="000C55DF" w:rsidP="00EC2BDF">
            <w:pPr>
              <w:contextualSpacing/>
              <w:jc w:val="center"/>
              <w:rPr>
                <w:rFonts w:ascii="Times New Roman" w:hAnsi="Times New Roman"/>
                <w:b/>
                <w:bCs/>
              </w:rPr>
            </w:pPr>
            <w:r w:rsidRPr="00595BFE">
              <w:rPr>
                <w:rFonts w:ascii="Times New Roman" w:hAnsi="Times New Roman"/>
                <w:b/>
                <w:bCs/>
              </w:rPr>
              <w:t>PLANSKI DOKUMENTI I AKTIVNOSTI</w:t>
            </w:r>
          </w:p>
        </w:tc>
        <w:tc>
          <w:tcPr>
            <w:tcW w:w="1668" w:type="dxa"/>
            <w:vAlign w:val="center"/>
          </w:tcPr>
          <w:p w14:paraId="61F97ED4" w14:textId="77777777" w:rsidR="000C55DF" w:rsidRPr="00595BFE" w:rsidRDefault="000C55DF" w:rsidP="00EC2BDF">
            <w:pPr>
              <w:contextualSpacing/>
              <w:jc w:val="center"/>
              <w:rPr>
                <w:rFonts w:ascii="Times New Roman" w:hAnsi="Times New Roman"/>
                <w:b/>
                <w:bCs/>
              </w:rPr>
            </w:pPr>
            <w:r w:rsidRPr="00595BFE">
              <w:rPr>
                <w:rFonts w:ascii="Times New Roman" w:hAnsi="Times New Roman"/>
                <w:b/>
                <w:bCs/>
              </w:rPr>
              <w:t>NOSITELJI</w:t>
            </w:r>
          </w:p>
        </w:tc>
        <w:tc>
          <w:tcPr>
            <w:tcW w:w="1701" w:type="dxa"/>
            <w:vAlign w:val="center"/>
          </w:tcPr>
          <w:p w14:paraId="3B836E85" w14:textId="77777777" w:rsidR="000C55DF" w:rsidRPr="00595BFE" w:rsidRDefault="000C55DF" w:rsidP="00EC2BDF">
            <w:pPr>
              <w:contextualSpacing/>
              <w:jc w:val="center"/>
              <w:rPr>
                <w:rFonts w:ascii="Times New Roman" w:hAnsi="Times New Roman"/>
                <w:b/>
                <w:bCs/>
              </w:rPr>
            </w:pPr>
            <w:r w:rsidRPr="00595BFE">
              <w:rPr>
                <w:rFonts w:ascii="Times New Roman" w:hAnsi="Times New Roman"/>
                <w:b/>
                <w:bCs/>
              </w:rPr>
              <w:t>ROK IZVRŠENJA</w:t>
            </w:r>
          </w:p>
        </w:tc>
        <w:tc>
          <w:tcPr>
            <w:tcW w:w="1559" w:type="dxa"/>
            <w:vAlign w:val="center"/>
          </w:tcPr>
          <w:p w14:paraId="3C33C68C" w14:textId="77777777" w:rsidR="000C55DF" w:rsidRPr="00595BFE" w:rsidRDefault="000C55DF" w:rsidP="00EC2BDF">
            <w:pPr>
              <w:contextualSpacing/>
              <w:jc w:val="center"/>
              <w:rPr>
                <w:rFonts w:ascii="Times New Roman" w:hAnsi="Times New Roman"/>
                <w:b/>
                <w:bCs/>
              </w:rPr>
            </w:pPr>
            <w:r w:rsidRPr="00595BFE">
              <w:rPr>
                <w:rFonts w:ascii="Times New Roman" w:hAnsi="Times New Roman"/>
                <w:b/>
                <w:bCs/>
              </w:rPr>
              <w:t>NAPOMENA</w:t>
            </w:r>
          </w:p>
        </w:tc>
      </w:tr>
      <w:tr w:rsidR="000C55DF" w:rsidRPr="00595BFE" w14:paraId="02FF2FF8" w14:textId="77777777" w:rsidTr="00EC2BDF">
        <w:tc>
          <w:tcPr>
            <w:tcW w:w="675" w:type="dxa"/>
            <w:vAlign w:val="center"/>
          </w:tcPr>
          <w:p w14:paraId="347EB609"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7C1A4916" w14:textId="77777777" w:rsidR="000C55DF" w:rsidRPr="00595BFE" w:rsidRDefault="000C55DF" w:rsidP="00EC2BDF">
            <w:pPr>
              <w:contextualSpacing/>
              <w:jc w:val="center"/>
              <w:rPr>
                <w:rFonts w:ascii="Times New Roman" w:hAnsi="Times New Roman"/>
              </w:rPr>
            </w:pPr>
            <w:r w:rsidRPr="00595BFE">
              <w:rPr>
                <w:rFonts w:ascii="Times New Roman" w:hAnsi="Times New Roman"/>
              </w:rPr>
              <w:t xml:space="preserve">Godišnja analiza stanja sustava civilne zaštite </w:t>
            </w:r>
          </w:p>
        </w:tc>
        <w:tc>
          <w:tcPr>
            <w:tcW w:w="1668" w:type="dxa"/>
            <w:vAlign w:val="center"/>
          </w:tcPr>
          <w:p w14:paraId="1772DEAF" w14:textId="77777777" w:rsidR="000C55DF" w:rsidRPr="00595BFE" w:rsidRDefault="000C55DF" w:rsidP="00EC2BDF">
            <w:pPr>
              <w:contextualSpacing/>
              <w:jc w:val="center"/>
              <w:rPr>
                <w:rFonts w:ascii="Times New Roman" w:hAnsi="Times New Roman"/>
              </w:rPr>
            </w:pPr>
            <w:r w:rsidRPr="00595BFE">
              <w:rPr>
                <w:rFonts w:ascii="Times New Roman" w:hAnsi="Times New Roman"/>
              </w:rPr>
              <w:t>Predlaže izvršno tijelo – donosi predstavničko tijelo</w:t>
            </w:r>
          </w:p>
        </w:tc>
        <w:tc>
          <w:tcPr>
            <w:tcW w:w="1701" w:type="dxa"/>
            <w:vAlign w:val="center"/>
          </w:tcPr>
          <w:p w14:paraId="2CD5A5A2" w14:textId="77777777" w:rsidR="000C55DF" w:rsidRPr="00595BFE" w:rsidRDefault="000C55DF" w:rsidP="00EC2BDF">
            <w:pPr>
              <w:contextualSpacing/>
              <w:jc w:val="center"/>
              <w:rPr>
                <w:rFonts w:ascii="Times New Roman" w:hAnsi="Times New Roman"/>
              </w:rPr>
            </w:pPr>
            <w:r w:rsidRPr="00595BFE">
              <w:rPr>
                <w:rFonts w:ascii="Times New Roman" w:hAnsi="Times New Roman"/>
              </w:rPr>
              <w:t>Jednom godišnje – vezano uz donošenje Proračuna</w:t>
            </w:r>
          </w:p>
        </w:tc>
        <w:tc>
          <w:tcPr>
            <w:tcW w:w="1559" w:type="dxa"/>
            <w:vAlign w:val="center"/>
          </w:tcPr>
          <w:p w14:paraId="1B400B53"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157703B7" w14:textId="77777777" w:rsidTr="00EC2BDF">
        <w:tc>
          <w:tcPr>
            <w:tcW w:w="675" w:type="dxa"/>
            <w:vAlign w:val="center"/>
          </w:tcPr>
          <w:p w14:paraId="12DFF525"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34CC3AD3" w14:textId="77777777" w:rsidR="000C55DF" w:rsidRPr="00595BFE" w:rsidRDefault="000C55DF" w:rsidP="00EC2BDF">
            <w:pPr>
              <w:contextualSpacing/>
              <w:jc w:val="center"/>
              <w:rPr>
                <w:rFonts w:ascii="Times New Roman" w:hAnsi="Times New Roman"/>
              </w:rPr>
            </w:pPr>
            <w:r w:rsidRPr="00595BFE">
              <w:rPr>
                <w:rFonts w:ascii="Times New Roman" w:hAnsi="Times New Roman"/>
              </w:rPr>
              <w:t>Godišnji plan razvoja sustava civilne zaštite s financijskim učincima za trogodišnje razdoblje</w:t>
            </w:r>
          </w:p>
        </w:tc>
        <w:tc>
          <w:tcPr>
            <w:tcW w:w="1668" w:type="dxa"/>
            <w:vAlign w:val="center"/>
          </w:tcPr>
          <w:p w14:paraId="19F98BD8" w14:textId="77777777" w:rsidR="000C55DF" w:rsidRPr="00595BFE" w:rsidRDefault="000C55DF" w:rsidP="00EC2BDF">
            <w:pPr>
              <w:contextualSpacing/>
              <w:jc w:val="center"/>
              <w:rPr>
                <w:rFonts w:ascii="Times New Roman" w:hAnsi="Times New Roman"/>
              </w:rPr>
            </w:pPr>
            <w:r w:rsidRPr="00595BFE">
              <w:rPr>
                <w:rFonts w:ascii="Times New Roman" w:hAnsi="Times New Roman"/>
              </w:rPr>
              <w:t>Predlaže izvršno tijelo – donosi predstavničko tijelo</w:t>
            </w:r>
          </w:p>
        </w:tc>
        <w:tc>
          <w:tcPr>
            <w:tcW w:w="1701" w:type="dxa"/>
            <w:vAlign w:val="center"/>
          </w:tcPr>
          <w:p w14:paraId="1576931F" w14:textId="77777777" w:rsidR="000C55DF" w:rsidRPr="00595BFE" w:rsidRDefault="000C55DF" w:rsidP="00EC2BDF">
            <w:pPr>
              <w:contextualSpacing/>
              <w:jc w:val="center"/>
              <w:rPr>
                <w:rFonts w:ascii="Times New Roman" w:hAnsi="Times New Roman"/>
              </w:rPr>
            </w:pPr>
            <w:r w:rsidRPr="00595BFE">
              <w:rPr>
                <w:rFonts w:ascii="Times New Roman" w:hAnsi="Times New Roman"/>
              </w:rPr>
              <w:t>Jednom godišnje – vezano uz donošenje Proračuna</w:t>
            </w:r>
          </w:p>
        </w:tc>
        <w:tc>
          <w:tcPr>
            <w:tcW w:w="1559" w:type="dxa"/>
            <w:vAlign w:val="center"/>
          </w:tcPr>
          <w:p w14:paraId="00F6C1D7"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1D247CD8" w14:textId="77777777" w:rsidTr="00EC2BDF">
        <w:tc>
          <w:tcPr>
            <w:tcW w:w="675" w:type="dxa"/>
            <w:vAlign w:val="center"/>
          </w:tcPr>
          <w:p w14:paraId="11D63636"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61EA7378" w14:textId="77777777" w:rsidR="000C55DF" w:rsidRPr="00595BFE" w:rsidRDefault="000C55DF" w:rsidP="00EC2BDF">
            <w:pPr>
              <w:contextualSpacing/>
              <w:jc w:val="center"/>
              <w:rPr>
                <w:rFonts w:ascii="Times New Roman" w:hAnsi="Times New Roman"/>
              </w:rPr>
            </w:pPr>
            <w:r w:rsidRPr="00595BFE">
              <w:rPr>
                <w:rFonts w:ascii="Times New Roman" w:hAnsi="Times New Roman"/>
              </w:rPr>
              <w:t xml:space="preserve">Smjernice za organizaciju i razvoj sustava civilne zaštite </w:t>
            </w:r>
          </w:p>
        </w:tc>
        <w:tc>
          <w:tcPr>
            <w:tcW w:w="1668" w:type="dxa"/>
            <w:vAlign w:val="center"/>
          </w:tcPr>
          <w:p w14:paraId="7A5CAD7A" w14:textId="77777777" w:rsidR="000C55DF" w:rsidRPr="00595BFE" w:rsidRDefault="000C55DF" w:rsidP="00EC2BDF">
            <w:pPr>
              <w:contextualSpacing/>
              <w:jc w:val="center"/>
              <w:rPr>
                <w:rFonts w:ascii="Times New Roman" w:hAnsi="Times New Roman"/>
              </w:rPr>
            </w:pPr>
            <w:r w:rsidRPr="00595BFE">
              <w:rPr>
                <w:rFonts w:ascii="Times New Roman" w:hAnsi="Times New Roman"/>
              </w:rPr>
              <w:t>Predlaže izvršno tijelo – donosi predstavničko tijelo</w:t>
            </w:r>
          </w:p>
        </w:tc>
        <w:tc>
          <w:tcPr>
            <w:tcW w:w="1701" w:type="dxa"/>
            <w:vAlign w:val="center"/>
          </w:tcPr>
          <w:p w14:paraId="5078129C" w14:textId="77777777" w:rsidR="000C55DF" w:rsidRPr="00595BFE" w:rsidRDefault="000C55DF" w:rsidP="00EC2BDF">
            <w:pPr>
              <w:contextualSpacing/>
              <w:jc w:val="center"/>
              <w:rPr>
                <w:rFonts w:ascii="Times New Roman" w:hAnsi="Times New Roman"/>
              </w:rPr>
            </w:pPr>
            <w:r w:rsidRPr="00595BFE">
              <w:rPr>
                <w:rFonts w:ascii="Times New Roman" w:hAnsi="Times New Roman"/>
              </w:rPr>
              <w:t>Jednom u 4 godine – vezano uz donošenje Proračuna</w:t>
            </w:r>
          </w:p>
        </w:tc>
        <w:tc>
          <w:tcPr>
            <w:tcW w:w="1559" w:type="dxa"/>
            <w:vAlign w:val="center"/>
          </w:tcPr>
          <w:p w14:paraId="296EDD17"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1E610C94" w14:textId="77777777" w:rsidTr="00EC2BDF">
        <w:tc>
          <w:tcPr>
            <w:tcW w:w="675" w:type="dxa"/>
            <w:vAlign w:val="center"/>
          </w:tcPr>
          <w:p w14:paraId="1BD63ADF"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049D2CAC" w14:textId="77777777" w:rsidR="000C55DF" w:rsidRPr="00595BFE" w:rsidRDefault="000C55DF" w:rsidP="00EC2BDF">
            <w:pPr>
              <w:contextualSpacing/>
              <w:jc w:val="center"/>
              <w:rPr>
                <w:rFonts w:ascii="Times New Roman" w:hAnsi="Times New Roman"/>
              </w:rPr>
            </w:pPr>
            <w:r w:rsidRPr="00595BFE">
              <w:rPr>
                <w:rFonts w:ascii="Times New Roman" w:hAnsi="Times New Roman"/>
              </w:rPr>
              <w:t>Procjena rizika od velikih nesreća</w:t>
            </w:r>
          </w:p>
        </w:tc>
        <w:tc>
          <w:tcPr>
            <w:tcW w:w="1668" w:type="dxa"/>
            <w:vAlign w:val="center"/>
          </w:tcPr>
          <w:p w14:paraId="1CC763AE" w14:textId="77777777" w:rsidR="000C55DF" w:rsidRPr="00595BFE" w:rsidRDefault="000C55DF" w:rsidP="00EC2BDF">
            <w:pPr>
              <w:contextualSpacing/>
              <w:jc w:val="center"/>
              <w:rPr>
                <w:rFonts w:ascii="Times New Roman" w:hAnsi="Times New Roman"/>
              </w:rPr>
            </w:pPr>
            <w:r w:rsidRPr="00595BFE">
              <w:rPr>
                <w:rFonts w:ascii="Times New Roman" w:hAnsi="Times New Roman"/>
              </w:rPr>
              <w:t>Predlaže izvršno tijelo – donosi predstavničko tijelo</w:t>
            </w:r>
          </w:p>
        </w:tc>
        <w:tc>
          <w:tcPr>
            <w:tcW w:w="1701" w:type="dxa"/>
            <w:vAlign w:val="center"/>
          </w:tcPr>
          <w:p w14:paraId="2847CF99" w14:textId="77777777" w:rsidR="000C55DF" w:rsidRPr="00595BFE" w:rsidRDefault="000C55DF" w:rsidP="00EC2BDF">
            <w:pPr>
              <w:contextualSpacing/>
              <w:jc w:val="center"/>
              <w:rPr>
                <w:rFonts w:ascii="Times New Roman" w:hAnsi="Times New Roman"/>
              </w:rPr>
            </w:pPr>
            <w:r w:rsidRPr="00595BFE">
              <w:rPr>
                <w:rFonts w:ascii="Times New Roman" w:hAnsi="Times New Roman"/>
              </w:rPr>
              <w:t>Jednom u 3 godine</w:t>
            </w:r>
          </w:p>
        </w:tc>
        <w:tc>
          <w:tcPr>
            <w:tcW w:w="1559" w:type="dxa"/>
            <w:vAlign w:val="center"/>
          </w:tcPr>
          <w:p w14:paraId="65F3DBB3" w14:textId="77777777" w:rsidR="000C55DF" w:rsidRPr="00595BFE" w:rsidRDefault="000C55DF" w:rsidP="00EC2BDF">
            <w:pPr>
              <w:contextualSpacing/>
              <w:jc w:val="center"/>
              <w:rPr>
                <w:rFonts w:ascii="Times New Roman" w:hAnsi="Times New Roman"/>
              </w:rPr>
            </w:pPr>
            <w:r w:rsidRPr="00595BFE">
              <w:rPr>
                <w:rFonts w:ascii="Times New Roman" w:hAnsi="Times New Roman"/>
              </w:rPr>
              <w:t xml:space="preserve">Ažuriranja </w:t>
            </w:r>
          </w:p>
          <w:p w14:paraId="574047EE" w14:textId="77777777" w:rsidR="000C55DF" w:rsidRPr="00595BFE" w:rsidRDefault="000C55DF" w:rsidP="00EC2BDF">
            <w:pPr>
              <w:contextualSpacing/>
              <w:jc w:val="center"/>
              <w:rPr>
                <w:rFonts w:ascii="Times New Roman" w:hAnsi="Times New Roman"/>
              </w:rPr>
            </w:pPr>
            <w:r w:rsidRPr="00595BFE">
              <w:rPr>
                <w:rFonts w:ascii="Times New Roman" w:hAnsi="Times New Roman"/>
              </w:rPr>
              <w:t xml:space="preserve">kontinuirano / </w:t>
            </w:r>
          </w:p>
          <w:p w14:paraId="5814507F" w14:textId="77777777" w:rsidR="000C55DF" w:rsidRPr="00595BFE" w:rsidRDefault="000C55DF" w:rsidP="00EC2BDF">
            <w:pPr>
              <w:contextualSpacing/>
              <w:jc w:val="center"/>
              <w:rPr>
                <w:rFonts w:ascii="Times New Roman" w:hAnsi="Times New Roman"/>
              </w:rPr>
            </w:pPr>
            <w:r w:rsidRPr="00595BFE">
              <w:rPr>
                <w:rFonts w:ascii="Times New Roman" w:hAnsi="Times New Roman"/>
              </w:rPr>
              <w:t>prema potrebi</w:t>
            </w:r>
          </w:p>
        </w:tc>
      </w:tr>
      <w:tr w:rsidR="000C55DF" w:rsidRPr="00595BFE" w14:paraId="582B7884" w14:textId="77777777" w:rsidTr="00EC2BDF">
        <w:tc>
          <w:tcPr>
            <w:tcW w:w="675" w:type="dxa"/>
            <w:vAlign w:val="center"/>
          </w:tcPr>
          <w:p w14:paraId="0C2C4796"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19C2F35A" w14:textId="77777777" w:rsidR="000C55DF" w:rsidRPr="00595BFE" w:rsidRDefault="000C55DF" w:rsidP="00EC2BDF">
            <w:pPr>
              <w:contextualSpacing/>
              <w:jc w:val="center"/>
              <w:rPr>
                <w:rFonts w:ascii="Times New Roman" w:hAnsi="Times New Roman"/>
              </w:rPr>
            </w:pPr>
            <w:r w:rsidRPr="00595BFE">
              <w:rPr>
                <w:rFonts w:ascii="Times New Roman" w:hAnsi="Times New Roman"/>
              </w:rPr>
              <w:t>Plan djelovanja civilne zaštite</w:t>
            </w:r>
          </w:p>
        </w:tc>
        <w:tc>
          <w:tcPr>
            <w:tcW w:w="1668" w:type="dxa"/>
            <w:vAlign w:val="center"/>
          </w:tcPr>
          <w:p w14:paraId="66FE7D77"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4C2019CB" w14:textId="77777777" w:rsidR="000C55DF" w:rsidRPr="00595BFE" w:rsidRDefault="000C55DF" w:rsidP="00EC2BDF">
            <w:pPr>
              <w:contextualSpacing/>
              <w:jc w:val="center"/>
              <w:rPr>
                <w:rFonts w:ascii="Times New Roman" w:hAnsi="Times New Roman"/>
              </w:rPr>
            </w:pPr>
            <w:r w:rsidRPr="00595BFE">
              <w:rPr>
                <w:rFonts w:ascii="Times New Roman" w:hAnsi="Times New Roman"/>
              </w:rPr>
              <w:t>U roku od 6 mjeseci od donošenja Procjene rizika od velikih nesreća</w:t>
            </w:r>
          </w:p>
        </w:tc>
        <w:tc>
          <w:tcPr>
            <w:tcW w:w="1559" w:type="dxa"/>
            <w:vAlign w:val="center"/>
          </w:tcPr>
          <w:p w14:paraId="068A593E" w14:textId="77777777" w:rsidR="000C55DF" w:rsidRPr="00595BFE" w:rsidRDefault="000C55DF" w:rsidP="00EC2BDF">
            <w:pPr>
              <w:contextualSpacing/>
              <w:jc w:val="center"/>
              <w:rPr>
                <w:rFonts w:ascii="Times New Roman" w:hAnsi="Times New Roman"/>
              </w:rPr>
            </w:pPr>
            <w:r w:rsidRPr="00595BFE">
              <w:rPr>
                <w:rFonts w:ascii="Times New Roman" w:hAnsi="Times New Roman"/>
              </w:rPr>
              <w:t xml:space="preserve">Ažuriranja </w:t>
            </w:r>
          </w:p>
          <w:p w14:paraId="048E407F" w14:textId="77777777" w:rsidR="000C55DF" w:rsidRPr="00595BFE" w:rsidRDefault="000C55DF" w:rsidP="00EC2BDF">
            <w:pPr>
              <w:contextualSpacing/>
              <w:jc w:val="center"/>
              <w:rPr>
                <w:rFonts w:ascii="Times New Roman" w:hAnsi="Times New Roman"/>
              </w:rPr>
            </w:pPr>
            <w:r w:rsidRPr="00595BFE">
              <w:rPr>
                <w:rFonts w:ascii="Times New Roman" w:hAnsi="Times New Roman"/>
              </w:rPr>
              <w:t xml:space="preserve">jednom </w:t>
            </w:r>
          </w:p>
          <w:p w14:paraId="604CF89D" w14:textId="77777777" w:rsidR="000C55DF" w:rsidRPr="00595BFE" w:rsidRDefault="000C55DF" w:rsidP="00EC2BDF">
            <w:pPr>
              <w:contextualSpacing/>
              <w:jc w:val="center"/>
              <w:rPr>
                <w:rFonts w:ascii="Times New Roman" w:hAnsi="Times New Roman"/>
              </w:rPr>
            </w:pPr>
            <w:r w:rsidRPr="00595BFE">
              <w:rPr>
                <w:rFonts w:ascii="Times New Roman" w:hAnsi="Times New Roman"/>
              </w:rPr>
              <w:t xml:space="preserve">godišnje i </w:t>
            </w:r>
          </w:p>
          <w:p w14:paraId="03EA8CE2" w14:textId="77777777" w:rsidR="000C55DF" w:rsidRPr="00595BFE" w:rsidRDefault="000C55DF" w:rsidP="00EC2BDF">
            <w:pPr>
              <w:contextualSpacing/>
              <w:jc w:val="center"/>
              <w:rPr>
                <w:rFonts w:ascii="Times New Roman" w:hAnsi="Times New Roman"/>
              </w:rPr>
            </w:pPr>
            <w:r w:rsidRPr="00595BFE">
              <w:rPr>
                <w:rFonts w:ascii="Times New Roman" w:hAnsi="Times New Roman"/>
              </w:rPr>
              <w:t>prema potrebi</w:t>
            </w:r>
          </w:p>
        </w:tc>
      </w:tr>
      <w:tr w:rsidR="000C55DF" w:rsidRPr="00595BFE" w14:paraId="20D29240" w14:textId="77777777" w:rsidTr="00EC2BDF">
        <w:tc>
          <w:tcPr>
            <w:tcW w:w="675" w:type="dxa"/>
            <w:vAlign w:val="center"/>
          </w:tcPr>
          <w:p w14:paraId="16BB458F"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29683E1E" w14:textId="77777777" w:rsidR="000C55DF" w:rsidRPr="00595BFE" w:rsidRDefault="000C55DF" w:rsidP="00EC2BDF">
            <w:pPr>
              <w:contextualSpacing/>
              <w:jc w:val="center"/>
              <w:rPr>
                <w:rFonts w:ascii="Times New Roman" w:hAnsi="Times New Roman"/>
              </w:rPr>
            </w:pPr>
            <w:r w:rsidRPr="00595BFE">
              <w:rPr>
                <w:rFonts w:ascii="Times New Roman" w:hAnsi="Times New Roman"/>
              </w:rPr>
              <w:t>Odluka o određivanju pravnih osoba od interesa za sustav civilne zaštite</w:t>
            </w:r>
          </w:p>
        </w:tc>
        <w:tc>
          <w:tcPr>
            <w:tcW w:w="1668" w:type="dxa"/>
            <w:vAlign w:val="center"/>
          </w:tcPr>
          <w:p w14:paraId="1F23BD19" w14:textId="77777777" w:rsidR="000C55DF" w:rsidRPr="00595BFE" w:rsidRDefault="000C55DF" w:rsidP="00EC2BDF">
            <w:pPr>
              <w:contextualSpacing/>
              <w:jc w:val="center"/>
              <w:rPr>
                <w:rFonts w:ascii="Times New Roman" w:hAnsi="Times New Roman"/>
              </w:rPr>
            </w:pPr>
            <w:r w:rsidRPr="00595BFE">
              <w:rPr>
                <w:rFonts w:ascii="Times New Roman" w:hAnsi="Times New Roman"/>
              </w:rPr>
              <w:t>Predlaže izvršno tijelo – donosi predstavničko tijelo</w:t>
            </w:r>
          </w:p>
        </w:tc>
        <w:tc>
          <w:tcPr>
            <w:tcW w:w="1701" w:type="dxa"/>
            <w:vAlign w:val="center"/>
          </w:tcPr>
          <w:p w14:paraId="391A2466" w14:textId="77777777" w:rsidR="000C55DF" w:rsidRPr="00595BFE" w:rsidRDefault="000C55DF" w:rsidP="00EC2BDF">
            <w:pPr>
              <w:contextualSpacing/>
              <w:jc w:val="center"/>
              <w:rPr>
                <w:rFonts w:ascii="Times New Roman" w:hAnsi="Times New Roman"/>
              </w:rPr>
            </w:pPr>
            <w:r w:rsidRPr="00595BFE">
              <w:rPr>
                <w:rFonts w:ascii="Times New Roman" w:hAnsi="Times New Roman"/>
              </w:rPr>
              <w:t>Po donošenju procjene rizika od velikih nesreća</w:t>
            </w:r>
          </w:p>
        </w:tc>
        <w:tc>
          <w:tcPr>
            <w:tcW w:w="1559" w:type="dxa"/>
            <w:vAlign w:val="center"/>
          </w:tcPr>
          <w:p w14:paraId="3AF33F5C"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48F5B157" w14:textId="77777777" w:rsidTr="00EC2BDF">
        <w:tc>
          <w:tcPr>
            <w:tcW w:w="675" w:type="dxa"/>
            <w:vMerge w:val="restart"/>
            <w:vAlign w:val="center"/>
          </w:tcPr>
          <w:p w14:paraId="49417552"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1478" w:type="dxa"/>
            <w:vMerge w:val="restart"/>
            <w:vAlign w:val="center"/>
          </w:tcPr>
          <w:p w14:paraId="6F3E9CFC" w14:textId="77777777" w:rsidR="000C55DF" w:rsidRPr="00595BFE" w:rsidRDefault="000C55DF" w:rsidP="00EC2BDF">
            <w:pPr>
              <w:contextualSpacing/>
              <w:jc w:val="center"/>
              <w:rPr>
                <w:rFonts w:ascii="Times New Roman" w:hAnsi="Times New Roman"/>
              </w:rPr>
            </w:pPr>
            <w:r w:rsidRPr="00595BFE">
              <w:rPr>
                <w:rFonts w:ascii="Times New Roman" w:hAnsi="Times New Roman"/>
              </w:rPr>
              <w:t>Stožer civilne zaštite</w:t>
            </w:r>
          </w:p>
        </w:tc>
        <w:tc>
          <w:tcPr>
            <w:tcW w:w="1816" w:type="dxa"/>
            <w:vAlign w:val="center"/>
          </w:tcPr>
          <w:p w14:paraId="5019535A" w14:textId="77777777" w:rsidR="000C55DF" w:rsidRPr="00595BFE" w:rsidRDefault="000C55DF" w:rsidP="00EC2BDF">
            <w:pPr>
              <w:contextualSpacing/>
              <w:jc w:val="center"/>
              <w:rPr>
                <w:rFonts w:ascii="Times New Roman" w:hAnsi="Times New Roman"/>
              </w:rPr>
            </w:pPr>
            <w:r w:rsidRPr="00595BFE">
              <w:rPr>
                <w:rFonts w:ascii="Times New Roman" w:hAnsi="Times New Roman"/>
              </w:rPr>
              <w:t>Imenovanje članova Stožera civilne zaštite</w:t>
            </w:r>
          </w:p>
        </w:tc>
        <w:tc>
          <w:tcPr>
            <w:tcW w:w="1668" w:type="dxa"/>
            <w:vAlign w:val="center"/>
          </w:tcPr>
          <w:p w14:paraId="769F7B6F"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5F4F4610" w14:textId="77777777" w:rsidR="000C55DF" w:rsidRPr="00595BFE" w:rsidRDefault="000C55DF" w:rsidP="00EC2BDF">
            <w:pPr>
              <w:contextualSpacing/>
              <w:jc w:val="center"/>
              <w:rPr>
                <w:rFonts w:ascii="Times New Roman" w:hAnsi="Times New Roman"/>
              </w:rPr>
            </w:pPr>
            <w:r w:rsidRPr="00595BFE">
              <w:rPr>
                <w:rFonts w:ascii="Times New Roman" w:hAnsi="Times New Roman"/>
              </w:rPr>
              <w:t>Najkasnije u roku od 30 dana po završetku lokalnih izbora</w:t>
            </w:r>
          </w:p>
        </w:tc>
        <w:tc>
          <w:tcPr>
            <w:tcW w:w="1559" w:type="dxa"/>
            <w:vAlign w:val="center"/>
          </w:tcPr>
          <w:p w14:paraId="7F3FADA6"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3DD462C3" w14:textId="77777777" w:rsidTr="00EC2BDF">
        <w:tc>
          <w:tcPr>
            <w:tcW w:w="675" w:type="dxa"/>
            <w:vMerge/>
            <w:vAlign w:val="center"/>
          </w:tcPr>
          <w:p w14:paraId="14A13026"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1478" w:type="dxa"/>
            <w:vMerge/>
            <w:vAlign w:val="center"/>
          </w:tcPr>
          <w:p w14:paraId="06C0D79B" w14:textId="77777777" w:rsidR="000C55DF" w:rsidRPr="00595BFE" w:rsidRDefault="000C55DF" w:rsidP="00EC2BDF">
            <w:pPr>
              <w:contextualSpacing/>
              <w:jc w:val="center"/>
              <w:rPr>
                <w:rFonts w:ascii="Times New Roman" w:hAnsi="Times New Roman"/>
              </w:rPr>
            </w:pPr>
          </w:p>
        </w:tc>
        <w:tc>
          <w:tcPr>
            <w:tcW w:w="1816" w:type="dxa"/>
            <w:vAlign w:val="center"/>
          </w:tcPr>
          <w:p w14:paraId="2F1C18D2" w14:textId="77777777" w:rsidR="000C55DF" w:rsidRPr="00595BFE" w:rsidRDefault="000C55DF" w:rsidP="00EC2BDF">
            <w:pPr>
              <w:contextualSpacing/>
              <w:jc w:val="center"/>
              <w:rPr>
                <w:rFonts w:ascii="Times New Roman" w:hAnsi="Times New Roman"/>
              </w:rPr>
            </w:pPr>
            <w:r w:rsidRPr="00595BFE">
              <w:rPr>
                <w:rFonts w:ascii="Times New Roman" w:hAnsi="Times New Roman"/>
              </w:rPr>
              <w:t>Osposobljavanje članova Stožera civilne zaštite</w:t>
            </w:r>
          </w:p>
        </w:tc>
        <w:tc>
          <w:tcPr>
            <w:tcW w:w="1668" w:type="dxa"/>
            <w:vAlign w:val="center"/>
          </w:tcPr>
          <w:p w14:paraId="63F0FD04"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2F275C4B" w14:textId="77777777" w:rsidR="000C55DF" w:rsidRPr="00595BFE" w:rsidRDefault="000C55DF" w:rsidP="00EC2BDF">
            <w:pPr>
              <w:contextualSpacing/>
              <w:jc w:val="center"/>
              <w:rPr>
                <w:rFonts w:ascii="Times New Roman" w:hAnsi="Times New Roman"/>
              </w:rPr>
            </w:pPr>
            <w:r w:rsidRPr="00595BFE">
              <w:rPr>
                <w:rFonts w:ascii="Times New Roman" w:hAnsi="Times New Roman"/>
              </w:rPr>
              <w:t>U roku od godine dana od imenovanja članova Stožera civilne zaštite</w:t>
            </w:r>
          </w:p>
        </w:tc>
        <w:tc>
          <w:tcPr>
            <w:tcW w:w="1559" w:type="dxa"/>
            <w:vAlign w:val="center"/>
          </w:tcPr>
          <w:p w14:paraId="140C7AEC" w14:textId="77777777" w:rsidR="000C55DF" w:rsidRPr="00595BFE" w:rsidRDefault="000C55DF" w:rsidP="00EC2BDF">
            <w:pPr>
              <w:contextualSpacing/>
              <w:jc w:val="center"/>
              <w:rPr>
                <w:rFonts w:ascii="Times New Roman" w:hAnsi="Times New Roman"/>
              </w:rPr>
            </w:pPr>
          </w:p>
        </w:tc>
      </w:tr>
      <w:tr w:rsidR="000C55DF" w:rsidRPr="00595BFE" w14:paraId="759BED4B" w14:textId="77777777" w:rsidTr="00EC2BDF">
        <w:tc>
          <w:tcPr>
            <w:tcW w:w="675" w:type="dxa"/>
            <w:vMerge/>
            <w:vAlign w:val="center"/>
          </w:tcPr>
          <w:p w14:paraId="17DDA111"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1478" w:type="dxa"/>
            <w:vMerge/>
            <w:vAlign w:val="center"/>
          </w:tcPr>
          <w:p w14:paraId="2C78D4EE" w14:textId="77777777" w:rsidR="000C55DF" w:rsidRPr="00595BFE" w:rsidRDefault="000C55DF" w:rsidP="00EC2BDF">
            <w:pPr>
              <w:contextualSpacing/>
              <w:jc w:val="center"/>
              <w:rPr>
                <w:rFonts w:ascii="Times New Roman" w:hAnsi="Times New Roman"/>
              </w:rPr>
            </w:pPr>
          </w:p>
        </w:tc>
        <w:tc>
          <w:tcPr>
            <w:tcW w:w="1816" w:type="dxa"/>
            <w:vAlign w:val="center"/>
          </w:tcPr>
          <w:p w14:paraId="328D7A70" w14:textId="77777777" w:rsidR="000C55DF" w:rsidRPr="00595BFE" w:rsidRDefault="000C55DF" w:rsidP="00EC2BDF">
            <w:pPr>
              <w:contextualSpacing/>
              <w:jc w:val="center"/>
              <w:rPr>
                <w:rFonts w:ascii="Times New Roman" w:hAnsi="Times New Roman"/>
              </w:rPr>
            </w:pPr>
            <w:r w:rsidRPr="00595BFE">
              <w:rPr>
                <w:rFonts w:ascii="Times New Roman" w:hAnsi="Times New Roman"/>
              </w:rPr>
              <w:t>Poslovnik o radu Stožera civilne zaštite</w:t>
            </w:r>
          </w:p>
        </w:tc>
        <w:tc>
          <w:tcPr>
            <w:tcW w:w="1668" w:type="dxa"/>
            <w:vAlign w:val="center"/>
          </w:tcPr>
          <w:p w14:paraId="789EFB91"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0625E490" w14:textId="77777777" w:rsidR="000C55DF" w:rsidRPr="00595BFE" w:rsidRDefault="000C55DF" w:rsidP="00EC2BDF">
            <w:pPr>
              <w:contextualSpacing/>
              <w:jc w:val="center"/>
              <w:rPr>
                <w:rFonts w:ascii="Times New Roman" w:hAnsi="Times New Roman"/>
              </w:rPr>
            </w:pPr>
            <w:r w:rsidRPr="00595BFE">
              <w:rPr>
                <w:rFonts w:ascii="Times New Roman" w:hAnsi="Times New Roman"/>
              </w:rPr>
              <w:t>Po donošenju temeljnih akata</w:t>
            </w:r>
          </w:p>
        </w:tc>
        <w:tc>
          <w:tcPr>
            <w:tcW w:w="1559" w:type="dxa"/>
            <w:vAlign w:val="center"/>
          </w:tcPr>
          <w:p w14:paraId="76BE1797"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1325045F" w14:textId="77777777" w:rsidTr="00EC2BDF">
        <w:tc>
          <w:tcPr>
            <w:tcW w:w="675" w:type="dxa"/>
            <w:vMerge/>
            <w:vAlign w:val="center"/>
          </w:tcPr>
          <w:p w14:paraId="79EB56BF"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1478" w:type="dxa"/>
            <w:vMerge/>
            <w:vAlign w:val="center"/>
          </w:tcPr>
          <w:p w14:paraId="546BCB02" w14:textId="77777777" w:rsidR="000C55DF" w:rsidRPr="00595BFE" w:rsidRDefault="000C55DF" w:rsidP="00EC2BDF">
            <w:pPr>
              <w:contextualSpacing/>
              <w:jc w:val="center"/>
              <w:rPr>
                <w:rFonts w:ascii="Times New Roman" w:hAnsi="Times New Roman"/>
              </w:rPr>
            </w:pPr>
          </w:p>
        </w:tc>
        <w:tc>
          <w:tcPr>
            <w:tcW w:w="1816" w:type="dxa"/>
            <w:vAlign w:val="center"/>
          </w:tcPr>
          <w:p w14:paraId="4657DBAD" w14:textId="77777777" w:rsidR="000C55DF" w:rsidRPr="00595BFE" w:rsidRDefault="000C55DF" w:rsidP="00EC2BDF">
            <w:pPr>
              <w:contextualSpacing/>
              <w:jc w:val="center"/>
              <w:rPr>
                <w:rFonts w:ascii="Times New Roman" w:hAnsi="Times New Roman"/>
              </w:rPr>
            </w:pPr>
            <w:r w:rsidRPr="00595BFE">
              <w:rPr>
                <w:rFonts w:ascii="Times New Roman" w:hAnsi="Times New Roman"/>
              </w:rPr>
              <w:t>Shema mobilizacije Stožera civilne zaštite</w:t>
            </w:r>
          </w:p>
        </w:tc>
        <w:tc>
          <w:tcPr>
            <w:tcW w:w="1668" w:type="dxa"/>
            <w:vAlign w:val="center"/>
          </w:tcPr>
          <w:p w14:paraId="33934E6B"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35343F28" w14:textId="77777777" w:rsidR="000C55DF" w:rsidRPr="00595BFE" w:rsidRDefault="000C55DF" w:rsidP="00EC2BDF">
            <w:pPr>
              <w:contextualSpacing/>
              <w:jc w:val="center"/>
              <w:rPr>
                <w:rFonts w:ascii="Times New Roman" w:hAnsi="Times New Roman"/>
              </w:rPr>
            </w:pPr>
            <w:r w:rsidRPr="00595BFE">
              <w:rPr>
                <w:rFonts w:ascii="Times New Roman" w:hAnsi="Times New Roman"/>
              </w:rPr>
              <w:t>Po donošenju Procjene rizika od velikih nesreća</w:t>
            </w:r>
          </w:p>
        </w:tc>
        <w:tc>
          <w:tcPr>
            <w:tcW w:w="1559" w:type="dxa"/>
            <w:vAlign w:val="center"/>
          </w:tcPr>
          <w:p w14:paraId="3067A4AB"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3472C66E" w14:textId="77777777" w:rsidTr="00EC2BDF">
        <w:tc>
          <w:tcPr>
            <w:tcW w:w="675" w:type="dxa"/>
            <w:vMerge w:val="restart"/>
            <w:vAlign w:val="center"/>
          </w:tcPr>
          <w:p w14:paraId="0E257899"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1478" w:type="dxa"/>
            <w:vMerge w:val="restart"/>
            <w:vAlign w:val="center"/>
          </w:tcPr>
          <w:p w14:paraId="4E902F04" w14:textId="77777777" w:rsidR="000C55DF" w:rsidRPr="00595BFE" w:rsidRDefault="000C55DF" w:rsidP="00EC2BDF">
            <w:pPr>
              <w:contextualSpacing/>
              <w:jc w:val="center"/>
              <w:rPr>
                <w:rFonts w:ascii="Times New Roman" w:hAnsi="Times New Roman"/>
              </w:rPr>
            </w:pPr>
            <w:r w:rsidRPr="00595BFE">
              <w:rPr>
                <w:rFonts w:ascii="Times New Roman" w:hAnsi="Times New Roman"/>
              </w:rPr>
              <w:t>Povjerenici civilne zaštite i njihovi zamjenici</w:t>
            </w:r>
          </w:p>
        </w:tc>
        <w:tc>
          <w:tcPr>
            <w:tcW w:w="1816" w:type="dxa"/>
            <w:vAlign w:val="center"/>
          </w:tcPr>
          <w:p w14:paraId="0C689774" w14:textId="77777777" w:rsidR="000C55DF" w:rsidRPr="00595BFE" w:rsidRDefault="000C55DF" w:rsidP="00EC2BDF">
            <w:pPr>
              <w:contextualSpacing/>
              <w:jc w:val="center"/>
              <w:rPr>
                <w:rFonts w:ascii="Times New Roman" w:hAnsi="Times New Roman"/>
              </w:rPr>
            </w:pPr>
            <w:r w:rsidRPr="00595BFE">
              <w:rPr>
                <w:rFonts w:ascii="Times New Roman" w:hAnsi="Times New Roman"/>
              </w:rPr>
              <w:t>Imenovanje povjerenika civilne zaštite i njihovih zamjenika</w:t>
            </w:r>
          </w:p>
        </w:tc>
        <w:tc>
          <w:tcPr>
            <w:tcW w:w="1668" w:type="dxa"/>
            <w:vAlign w:val="center"/>
          </w:tcPr>
          <w:p w14:paraId="2386FF4E"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0CFD15BA" w14:textId="77777777" w:rsidR="000C55DF" w:rsidRPr="00595BFE" w:rsidRDefault="000C55DF" w:rsidP="00EC2BDF">
            <w:pPr>
              <w:contextualSpacing/>
              <w:jc w:val="center"/>
              <w:rPr>
                <w:rFonts w:ascii="Times New Roman" w:hAnsi="Times New Roman"/>
              </w:rPr>
            </w:pPr>
            <w:r w:rsidRPr="00595BFE">
              <w:rPr>
                <w:rFonts w:ascii="Times New Roman" w:hAnsi="Times New Roman"/>
              </w:rPr>
              <w:t>Po donošenju Procjene rizika od velikih nesreća</w:t>
            </w:r>
          </w:p>
        </w:tc>
        <w:tc>
          <w:tcPr>
            <w:tcW w:w="1559" w:type="dxa"/>
            <w:vAlign w:val="center"/>
          </w:tcPr>
          <w:p w14:paraId="6437317F" w14:textId="77777777" w:rsidR="000C55DF" w:rsidRPr="00595BFE" w:rsidRDefault="000C55DF" w:rsidP="00EC2BDF">
            <w:pPr>
              <w:contextualSpacing/>
              <w:jc w:val="center"/>
              <w:rPr>
                <w:rFonts w:ascii="Times New Roman" w:hAnsi="Times New Roman"/>
              </w:rPr>
            </w:pPr>
            <w:r w:rsidRPr="00595BFE">
              <w:rPr>
                <w:rFonts w:ascii="Times New Roman" w:hAnsi="Times New Roman"/>
              </w:rPr>
              <w:t xml:space="preserve">Sukladno kriteriju 1 povjerenik i jedan zamjenik za </w:t>
            </w:r>
            <w:proofErr w:type="spellStart"/>
            <w:r w:rsidRPr="00595BFE">
              <w:rPr>
                <w:rFonts w:ascii="Times New Roman" w:hAnsi="Times New Roman"/>
              </w:rPr>
              <w:t>max</w:t>
            </w:r>
            <w:proofErr w:type="spellEnd"/>
            <w:r w:rsidRPr="00595BFE">
              <w:rPr>
                <w:rFonts w:ascii="Times New Roman" w:hAnsi="Times New Roman"/>
              </w:rPr>
              <w:t>. 300 stanovnika</w:t>
            </w:r>
          </w:p>
        </w:tc>
      </w:tr>
      <w:tr w:rsidR="000C55DF" w:rsidRPr="00595BFE" w14:paraId="4A17B4CF" w14:textId="77777777" w:rsidTr="00EC2BDF">
        <w:tc>
          <w:tcPr>
            <w:tcW w:w="675" w:type="dxa"/>
            <w:vMerge/>
            <w:vAlign w:val="center"/>
          </w:tcPr>
          <w:p w14:paraId="32333604"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1478" w:type="dxa"/>
            <w:vMerge/>
            <w:vAlign w:val="center"/>
          </w:tcPr>
          <w:p w14:paraId="71ABF8F0" w14:textId="77777777" w:rsidR="000C55DF" w:rsidRPr="00595BFE" w:rsidRDefault="000C55DF" w:rsidP="00EC2BDF">
            <w:pPr>
              <w:contextualSpacing/>
              <w:jc w:val="center"/>
              <w:rPr>
                <w:rFonts w:ascii="Times New Roman" w:hAnsi="Times New Roman"/>
              </w:rPr>
            </w:pPr>
          </w:p>
        </w:tc>
        <w:tc>
          <w:tcPr>
            <w:tcW w:w="1816" w:type="dxa"/>
            <w:vAlign w:val="center"/>
          </w:tcPr>
          <w:p w14:paraId="6D7A05F2" w14:textId="77777777" w:rsidR="000C55DF" w:rsidRPr="00595BFE" w:rsidRDefault="000C55DF" w:rsidP="00EC2BDF">
            <w:pPr>
              <w:contextualSpacing/>
              <w:jc w:val="center"/>
              <w:rPr>
                <w:rFonts w:ascii="Times New Roman" w:hAnsi="Times New Roman"/>
              </w:rPr>
            </w:pPr>
            <w:r w:rsidRPr="00595BFE">
              <w:rPr>
                <w:rFonts w:ascii="Times New Roman" w:hAnsi="Times New Roman"/>
              </w:rPr>
              <w:t>Osposobljavanje povjerenika civilne zaštite</w:t>
            </w:r>
          </w:p>
        </w:tc>
        <w:tc>
          <w:tcPr>
            <w:tcW w:w="1668" w:type="dxa"/>
            <w:vAlign w:val="center"/>
          </w:tcPr>
          <w:p w14:paraId="7D43115E"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10FE381D" w14:textId="77777777" w:rsidR="000C55DF" w:rsidRPr="00595BFE" w:rsidRDefault="000C55DF" w:rsidP="00EC2BDF">
            <w:pPr>
              <w:contextualSpacing/>
              <w:jc w:val="center"/>
              <w:rPr>
                <w:rFonts w:ascii="Times New Roman" w:hAnsi="Times New Roman"/>
              </w:rPr>
            </w:pPr>
            <w:r w:rsidRPr="00595BFE">
              <w:rPr>
                <w:rFonts w:ascii="Times New Roman" w:hAnsi="Times New Roman"/>
              </w:rPr>
              <w:t>Kontinuirano</w:t>
            </w:r>
          </w:p>
        </w:tc>
        <w:tc>
          <w:tcPr>
            <w:tcW w:w="1559" w:type="dxa"/>
            <w:vAlign w:val="center"/>
          </w:tcPr>
          <w:p w14:paraId="03BB78D8" w14:textId="77777777" w:rsidR="000C55DF" w:rsidRPr="00595BFE" w:rsidRDefault="000C55DF" w:rsidP="00EC2BDF">
            <w:pPr>
              <w:contextualSpacing/>
              <w:jc w:val="center"/>
              <w:rPr>
                <w:rFonts w:ascii="Times New Roman" w:hAnsi="Times New Roman"/>
              </w:rPr>
            </w:pPr>
            <w:r w:rsidRPr="00595BFE">
              <w:rPr>
                <w:rFonts w:ascii="Times New Roman" w:hAnsi="Times New Roman"/>
              </w:rPr>
              <w:t>Provodi Ministarstvo ili Ovlaštena ustanova</w:t>
            </w:r>
          </w:p>
        </w:tc>
      </w:tr>
      <w:tr w:rsidR="000C55DF" w:rsidRPr="00595BFE" w14:paraId="69F8812A" w14:textId="77777777" w:rsidTr="00EC2BDF">
        <w:tc>
          <w:tcPr>
            <w:tcW w:w="675" w:type="dxa"/>
            <w:vAlign w:val="center"/>
          </w:tcPr>
          <w:p w14:paraId="0A8047D6"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7650A006" w14:textId="77777777" w:rsidR="000C55DF" w:rsidRPr="00595BFE" w:rsidRDefault="000C55DF" w:rsidP="00EC2BDF">
            <w:pPr>
              <w:contextualSpacing/>
              <w:jc w:val="center"/>
              <w:rPr>
                <w:rFonts w:ascii="Times New Roman" w:hAnsi="Times New Roman"/>
              </w:rPr>
            </w:pPr>
            <w:r w:rsidRPr="00595BFE">
              <w:rPr>
                <w:rFonts w:ascii="Times New Roman" w:hAnsi="Times New Roman"/>
              </w:rPr>
              <w:t>Koordinatori na lokaciji</w:t>
            </w:r>
          </w:p>
        </w:tc>
        <w:tc>
          <w:tcPr>
            <w:tcW w:w="1668" w:type="dxa"/>
            <w:vAlign w:val="center"/>
          </w:tcPr>
          <w:p w14:paraId="0E180ABB" w14:textId="77777777" w:rsidR="000C55DF" w:rsidRPr="00595BFE" w:rsidRDefault="000C55DF" w:rsidP="00EC2BDF">
            <w:pPr>
              <w:contextualSpacing/>
              <w:jc w:val="center"/>
              <w:rPr>
                <w:rFonts w:ascii="Times New Roman" w:hAnsi="Times New Roman"/>
              </w:rPr>
            </w:pPr>
            <w:r w:rsidRPr="00595BFE">
              <w:rPr>
                <w:rFonts w:ascii="Times New Roman" w:hAnsi="Times New Roman"/>
              </w:rPr>
              <w:t>Načelnik Stožera civilne zaštite</w:t>
            </w:r>
          </w:p>
        </w:tc>
        <w:tc>
          <w:tcPr>
            <w:tcW w:w="1701" w:type="dxa"/>
            <w:vAlign w:val="center"/>
          </w:tcPr>
          <w:p w14:paraId="4B6067D9" w14:textId="77777777" w:rsidR="000C55DF" w:rsidRPr="00595BFE" w:rsidRDefault="000C55DF" w:rsidP="00EC2BDF">
            <w:pPr>
              <w:contextualSpacing/>
              <w:jc w:val="center"/>
              <w:rPr>
                <w:rFonts w:ascii="Times New Roman" w:hAnsi="Times New Roman"/>
              </w:rPr>
            </w:pPr>
            <w:r w:rsidRPr="00595BFE">
              <w:rPr>
                <w:rFonts w:ascii="Times New Roman" w:hAnsi="Times New Roman"/>
              </w:rPr>
              <w:t>Po donošenju Procjene rizika od velikih nesreća</w:t>
            </w:r>
          </w:p>
        </w:tc>
        <w:tc>
          <w:tcPr>
            <w:tcW w:w="1559" w:type="dxa"/>
            <w:vAlign w:val="center"/>
          </w:tcPr>
          <w:p w14:paraId="4C7CC759" w14:textId="77777777" w:rsidR="000C55DF" w:rsidRPr="00595BFE" w:rsidRDefault="000C55DF" w:rsidP="00EC2BDF">
            <w:pPr>
              <w:contextualSpacing/>
              <w:jc w:val="center"/>
              <w:rPr>
                <w:rFonts w:ascii="Times New Roman" w:hAnsi="Times New Roman"/>
              </w:rPr>
            </w:pPr>
          </w:p>
        </w:tc>
      </w:tr>
      <w:tr w:rsidR="000C55DF" w:rsidRPr="00595BFE" w14:paraId="70CF2C19" w14:textId="77777777" w:rsidTr="00EC2BDF">
        <w:tc>
          <w:tcPr>
            <w:tcW w:w="675" w:type="dxa"/>
            <w:vAlign w:val="center"/>
          </w:tcPr>
          <w:p w14:paraId="7D800E4F"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34B1D5AD" w14:textId="77777777" w:rsidR="000C55DF" w:rsidRPr="00595BFE" w:rsidRDefault="000C55DF" w:rsidP="00EC2BDF">
            <w:pPr>
              <w:contextualSpacing/>
              <w:jc w:val="center"/>
              <w:rPr>
                <w:rFonts w:ascii="Times New Roman" w:hAnsi="Times New Roman"/>
              </w:rPr>
            </w:pPr>
            <w:r w:rsidRPr="00595BFE">
              <w:rPr>
                <w:rFonts w:ascii="Times New Roman" w:hAnsi="Times New Roman"/>
              </w:rPr>
              <w:t>Osigurava uvjete za vođenje i ažuriranje baze podataka o pripadnicima, sposobnostima i resursima operativnih snaga sustava civilne zaštite</w:t>
            </w:r>
          </w:p>
        </w:tc>
        <w:tc>
          <w:tcPr>
            <w:tcW w:w="1668" w:type="dxa"/>
            <w:vAlign w:val="center"/>
          </w:tcPr>
          <w:p w14:paraId="255F13C2"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4B85BF02" w14:textId="77777777" w:rsidR="000C55DF" w:rsidRPr="00595BFE" w:rsidRDefault="000C55DF" w:rsidP="00EC2BDF">
            <w:pPr>
              <w:contextualSpacing/>
              <w:jc w:val="center"/>
              <w:rPr>
                <w:rFonts w:ascii="Times New Roman" w:hAnsi="Times New Roman"/>
              </w:rPr>
            </w:pPr>
            <w:r w:rsidRPr="00595BFE">
              <w:rPr>
                <w:rFonts w:ascii="Times New Roman" w:hAnsi="Times New Roman"/>
              </w:rPr>
              <w:t>Kontinuirano</w:t>
            </w:r>
          </w:p>
        </w:tc>
        <w:tc>
          <w:tcPr>
            <w:tcW w:w="1559" w:type="dxa"/>
            <w:vAlign w:val="center"/>
          </w:tcPr>
          <w:p w14:paraId="64FD9F25"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59F39686" w14:textId="77777777" w:rsidTr="00EC2BDF">
        <w:tc>
          <w:tcPr>
            <w:tcW w:w="675" w:type="dxa"/>
            <w:vAlign w:val="center"/>
          </w:tcPr>
          <w:p w14:paraId="56DBBD3B"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46F76DE7" w14:textId="77777777" w:rsidR="000C55DF" w:rsidRPr="00595BFE" w:rsidRDefault="000C55DF" w:rsidP="00EC2BDF">
            <w:pPr>
              <w:contextualSpacing/>
              <w:jc w:val="center"/>
              <w:rPr>
                <w:rFonts w:ascii="Times New Roman" w:hAnsi="Times New Roman"/>
              </w:rPr>
            </w:pPr>
            <w:r w:rsidRPr="00595BFE">
              <w:rPr>
                <w:rFonts w:ascii="Times New Roman" w:hAnsi="Times New Roman"/>
              </w:rPr>
              <w:t>Osigurava uvjete za premještanje, sklanjanje, evakuaciju i zbrinjavanje te izvršavanje zadaća u provedbi drugih mjera civilne zaštite</w:t>
            </w:r>
          </w:p>
        </w:tc>
        <w:tc>
          <w:tcPr>
            <w:tcW w:w="1668" w:type="dxa"/>
            <w:vAlign w:val="center"/>
          </w:tcPr>
          <w:p w14:paraId="1D401F38"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3FFA7B30" w14:textId="77777777" w:rsidR="000C55DF" w:rsidRPr="00595BFE" w:rsidRDefault="000C55DF" w:rsidP="00EC2BDF">
            <w:pPr>
              <w:contextualSpacing/>
              <w:jc w:val="center"/>
              <w:rPr>
                <w:rFonts w:ascii="Times New Roman" w:hAnsi="Times New Roman"/>
              </w:rPr>
            </w:pPr>
            <w:r w:rsidRPr="00595BFE">
              <w:rPr>
                <w:rFonts w:ascii="Times New Roman" w:hAnsi="Times New Roman"/>
              </w:rPr>
              <w:t>Kontinuirano</w:t>
            </w:r>
          </w:p>
        </w:tc>
        <w:tc>
          <w:tcPr>
            <w:tcW w:w="1559" w:type="dxa"/>
            <w:vAlign w:val="center"/>
          </w:tcPr>
          <w:p w14:paraId="0754C419"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08312B5D" w14:textId="77777777" w:rsidTr="00EC2BDF">
        <w:tc>
          <w:tcPr>
            <w:tcW w:w="675" w:type="dxa"/>
            <w:vAlign w:val="center"/>
          </w:tcPr>
          <w:p w14:paraId="70E2694B"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38EE618D" w14:textId="77777777" w:rsidR="000C55DF" w:rsidRPr="00595BFE" w:rsidRDefault="000C55DF" w:rsidP="00EC2BDF">
            <w:pPr>
              <w:contextualSpacing/>
              <w:jc w:val="center"/>
              <w:rPr>
                <w:rFonts w:ascii="Times New Roman" w:hAnsi="Times New Roman"/>
              </w:rPr>
            </w:pPr>
            <w:r w:rsidRPr="00595BFE">
              <w:rPr>
                <w:rFonts w:ascii="Times New Roman" w:hAnsi="Times New Roman"/>
              </w:rPr>
              <w:t>Kod donošenja godišnjeg plana nabave u plan uključuje materijalna sredstva i opremu snaga civilne zaštite</w:t>
            </w:r>
          </w:p>
        </w:tc>
        <w:tc>
          <w:tcPr>
            <w:tcW w:w="1668" w:type="dxa"/>
            <w:vAlign w:val="center"/>
          </w:tcPr>
          <w:p w14:paraId="2C212914"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0F31A95A" w14:textId="77777777" w:rsidR="000C55DF" w:rsidRPr="00595BFE" w:rsidRDefault="000C55DF" w:rsidP="00EC2BDF">
            <w:pPr>
              <w:contextualSpacing/>
              <w:jc w:val="center"/>
              <w:rPr>
                <w:rFonts w:ascii="Times New Roman" w:hAnsi="Times New Roman"/>
              </w:rPr>
            </w:pPr>
            <w:r w:rsidRPr="00595BFE">
              <w:rPr>
                <w:rFonts w:ascii="Times New Roman" w:hAnsi="Times New Roman"/>
              </w:rPr>
              <w:t>Jednom godišnje u sklopu donošenja Proračuna</w:t>
            </w:r>
          </w:p>
        </w:tc>
        <w:tc>
          <w:tcPr>
            <w:tcW w:w="1559" w:type="dxa"/>
            <w:vAlign w:val="center"/>
          </w:tcPr>
          <w:p w14:paraId="7F3AA74D"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74987567" w14:textId="77777777" w:rsidTr="00EC2BDF">
        <w:tc>
          <w:tcPr>
            <w:tcW w:w="675" w:type="dxa"/>
            <w:vAlign w:val="center"/>
          </w:tcPr>
          <w:p w14:paraId="615941F6"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38445688" w14:textId="77777777" w:rsidR="000C55DF" w:rsidRPr="00595BFE" w:rsidRDefault="000C55DF" w:rsidP="00EC2BDF">
            <w:pPr>
              <w:contextualSpacing/>
              <w:jc w:val="center"/>
              <w:rPr>
                <w:rFonts w:ascii="Times New Roman" w:hAnsi="Times New Roman"/>
              </w:rPr>
            </w:pPr>
            <w:r w:rsidRPr="00595BFE">
              <w:rPr>
                <w:rFonts w:ascii="Times New Roman" w:hAnsi="Times New Roman"/>
              </w:rPr>
              <w:t>Plan vježbi civilne zaštite</w:t>
            </w:r>
          </w:p>
        </w:tc>
        <w:tc>
          <w:tcPr>
            <w:tcW w:w="1668" w:type="dxa"/>
            <w:vAlign w:val="center"/>
          </w:tcPr>
          <w:p w14:paraId="30B862EB"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2CB79E19" w14:textId="77777777" w:rsidR="000C55DF" w:rsidRPr="00595BFE" w:rsidRDefault="000C55DF" w:rsidP="00EC2BDF">
            <w:pPr>
              <w:contextualSpacing/>
              <w:jc w:val="center"/>
              <w:rPr>
                <w:rFonts w:ascii="Times New Roman" w:hAnsi="Times New Roman"/>
              </w:rPr>
            </w:pPr>
            <w:r w:rsidRPr="00595BFE">
              <w:rPr>
                <w:rFonts w:ascii="Times New Roman" w:hAnsi="Times New Roman"/>
              </w:rPr>
              <w:t>Jednom godišnje</w:t>
            </w:r>
          </w:p>
        </w:tc>
        <w:tc>
          <w:tcPr>
            <w:tcW w:w="1559" w:type="dxa"/>
            <w:vAlign w:val="center"/>
          </w:tcPr>
          <w:p w14:paraId="1B38FEEC"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74E8C222" w14:textId="77777777" w:rsidTr="00EC2BDF">
        <w:tc>
          <w:tcPr>
            <w:tcW w:w="675" w:type="dxa"/>
            <w:vAlign w:val="center"/>
          </w:tcPr>
          <w:p w14:paraId="17DCF02C"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11F6964A" w14:textId="77777777" w:rsidR="000C55DF" w:rsidRPr="00595BFE" w:rsidRDefault="000C55DF" w:rsidP="00EC2BDF">
            <w:pPr>
              <w:contextualSpacing/>
              <w:jc w:val="center"/>
              <w:rPr>
                <w:rFonts w:ascii="Times New Roman" w:hAnsi="Times New Roman"/>
              </w:rPr>
            </w:pPr>
            <w:r w:rsidRPr="00595BFE">
              <w:rPr>
                <w:rFonts w:ascii="Times New Roman" w:hAnsi="Times New Roman"/>
              </w:rPr>
              <w:t>Osigurava financijska sredstva za izvršavanje odluka o financiranju aktivnosti civilne zaštite u velikoj nesreći i katastrofi prema načelu solidarnosti</w:t>
            </w:r>
          </w:p>
        </w:tc>
        <w:tc>
          <w:tcPr>
            <w:tcW w:w="1668" w:type="dxa"/>
            <w:vAlign w:val="center"/>
          </w:tcPr>
          <w:p w14:paraId="3BF0413E" w14:textId="77777777" w:rsidR="000C55DF" w:rsidRPr="00595BFE" w:rsidRDefault="000C55DF" w:rsidP="00EC2BDF">
            <w:pPr>
              <w:contextualSpacing/>
              <w:jc w:val="center"/>
              <w:rPr>
                <w:rFonts w:ascii="Times New Roman" w:hAnsi="Times New Roman"/>
              </w:rPr>
            </w:pPr>
            <w:r w:rsidRPr="00595BFE">
              <w:rPr>
                <w:rFonts w:ascii="Times New Roman" w:hAnsi="Times New Roman"/>
              </w:rPr>
              <w:t>Predlaže izvršno tijelo – donosi predstavničko tijelo</w:t>
            </w:r>
          </w:p>
        </w:tc>
        <w:tc>
          <w:tcPr>
            <w:tcW w:w="1701" w:type="dxa"/>
            <w:vAlign w:val="center"/>
          </w:tcPr>
          <w:p w14:paraId="0B03AF62" w14:textId="77777777" w:rsidR="000C55DF" w:rsidRPr="00595BFE" w:rsidRDefault="000C55DF" w:rsidP="00EC2BDF">
            <w:pPr>
              <w:contextualSpacing/>
              <w:jc w:val="center"/>
              <w:rPr>
                <w:rFonts w:ascii="Times New Roman" w:hAnsi="Times New Roman"/>
              </w:rPr>
            </w:pPr>
            <w:r w:rsidRPr="00595BFE">
              <w:rPr>
                <w:rFonts w:ascii="Times New Roman" w:hAnsi="Times New Roman"/>
              </w:rPr>
              <w:t>Kontinuirano</w:t>
            </w:r>
          </w:p>
        </w:tc>
        <w:tc>
          <w:tcPr>
            <w:tcW w:w="1559" w:type="dxa"/>
            <w:vAlign w:val="center"/>
          </w:tcPr>
          <w:p w14:paraId="276BFD7F"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085B1C2A" w14:textId="77777777" w:rsidTr="00EC2BDF">
        <w:tc>
          <w:tcPr>
            <w:tcW w:w="675" w:type="dxa"/>
            <w:vAlign w:val="center"/>
          </w:tcPr>
          <w:p w14:paraId="206C79C1"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7C87AE10" w14:textId="77777777" w:rsidR="000C55DF" w:rsidRPr="00595BFE" w:rsidRDefault="000C55DF" w:rsidP="00EC2BDF">
            <w:pPr>
              <w:contextualSpacing/>
              <w:jc w:val="center"/>
              <w:rPr>
                <w:rFonts w:ascii="Times New Roman" w:hAnsi="Times New Roman"/>
              </w:rPr>
            </w:pPr>
            <w:r w:rsidRPr="00595BFE">
              <w:rPr>
                <w:rFonts w:ascii="Times New Roman" w:hAnsi="Times New Roman"/>
              </w:rPr>
              <w:t>Osigurava uvjete za raspoređivanje pripadnika na dužnost u postrojbu civilne zaštite te vođenje evidencije raspoređenih pripadnika</w:t>
            </w:r>
          </w:p>
        </w:tc>
        <w:tc>
          <w:tcPr>
            <w:tcW w:w="1668" w:type="dxa"/>
            <w:vAlign w:val="center"/>
          </w:tcPr>
          <w:p w14:paraId="7C2D8A8E"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7A295568" w14:textId="77777777" w:rsidR="000C55DF" w:rsidRPr="00595BFE" w:rsidRDefault="000C55DF" w:rsidP="00EC2BDF">
            <w:pPr>
              <w:contextualSpacing/>
              <w:jc w:val="center"/>
              <w:rPr>
                <w:rFonts w:ascii="Times New Roman" w:hAnsi="Times New Roman"/>
              </w:rPr>
            </w:pPr>
            <w:r w:rsidRPr="00595BFE">
              <w:rPr>
                <w:rFonts w:ascii="Times New Roman" w:hAnsi="Times New Roman"/>
              </w:rPr>
              <w:t>Kontinuirano</w:t>
            </w:r>
          </w:p>
        </w:tc>
        <w:tc>
          <w:tcPr>
            <w:tcW w:w="1559" w:type="dxa"/>
            <w:vAlign w:val="center"/>
          </w:tcPr>
          <w:p w14:paraId="1EBE5F4F"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54030088" w14:textId="77777777" w:rsidTr="00EC2BDF">
        <w:tc>
          <w:tcPr>
            <w:tcW w:w="675" w:type="dxa"/>
            <w:vAlign w:val="center"/>
          </w:tcPr>
          <w:p w14:paraId="2A542F28"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7AA1D856" w14:textId="77777777" w:rsidR="000C55DF" w:rsidRPr="00595BFE" w:rsidRDefault="000C55DF" w:rsidP="00EC2BDF">
            <w:pPr>
              <w:contextualSpacing/>
              <w:jc w:val="center"/>
              <w:rPr>
                <w:rFonts w:ascii="Times New Roman" w:hAnsi="Times New Roman"/>
              </w:rPr>
            </w:pPr>
            <w:r w:rsidRPr="00595BFE">
              <w:rPr>
                <w:rFonts w:ascii="Times New Roman" w:hAnsi="Times New Roman"/>
              </w:rPr>
              <w:t>Osigurava uvjete za raspoređivanje pripadnika na dužnost povjerenika civilne zaštite te vođenje evidencije raspoređenih pripadnika</w:t>
            </w:r>
          </w:p>
        </w:tc>
        <w:tc>
          <w:tcPr>
            <w:tcW w:w="1668" w:type="dxa"/>
            <w:vAlign w:val="center"/>
          </w:tcPr>
          <w:p w14:paraId="2DF54E09"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36BF6D3C" w14:textId="77777777" w:rsidR="000C55DF" w:rsidRPr="00595BFE" w:rsidRDefault="000C55DF" w:rsidP="00EC2BDF">
            <w:pPr>
              <w:contextualSpacing/>
              <w:jc w:val="center"/>
              <w:rPr>
                <w:rFonts w:ascii="Times New Roman" w:hAnsi="Times New Roman"/>
              </w:rPr>
            </w:pPr>
            <w:r w:rsidRPr="00595BFE">
              <w:rPr>
                <w:rFonts w:ascii="Times New Roman" w:hAnsi="Times New Roman"/>
              </w:rPr>
              <w:t>Kontinuirano</w:t>
            </w:r>
          </w:p>
        </w:tc>
        <w:tc>
          <w:tcPr>
            <w:tcW w:w="1559" w:type="dxa"/>
            <w:vAlign w:val="center"/>
          </w:tcPr>
          <w:p w14:paraId="68CE78F3"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r w:rsidR="000C55DF" w:rsidRPr="00595BFE" w14:paraId="1FEDB23E" w14:textId="77777777" w:rsidTr="00EC2BDF">
        <w:tc>
          <w:tcPr>
            <w:tcW w:w="675" w:type="dxa"/>
            <w:vAlign w:val="center"/>
          </w:tcPr>
          <w:p w14:paraId="12383DB9" w14:textId="77777777" w:rsidR="000C55DF" w:rsidRPr="00595BFE" w:rsidRDefault="000C55DF" w:rsidP="000C55DF">
            <w:pPr>
              <w:numPr>
                <w:ilvl w:val="0"/>
                <w:numId w:val="68"/>
              </w:numPr>
              <w:spacing w:line="240" w:lineRule="auto"/>
              <w:contextualSpacing/>
              <w:jc w:val="center"/>
              <w:rPr>
                <w:rFonts w:ascii="Times New Roman" w:hAnsi="Times New Roman"/>
              </w:rPr>
            </w:pPr>
          </w:p>
        </w:tc>
        <w:tc>
          <w:tcPr>
            <w:tcW w:w="3294" w:type="dxa"/>
            <w:gridSpan w:val="2"/>
            <w:vAlign w:val="center"/>
          </w:tcPr>
          <w:p w14:paraId="12A48D4B" w14:textId="77777777" w:rsidR="000C55DF" w:rsidRPr="00595BFE" w:rsidRDefault="000C55DF" w:rsidP="00EC2BDF">
            <w:pPr>
              <w:contextualSpacing/>
              <w:jc w:val="center"/>
              <w:rPr>
                <w:rFonts w:ascii="Times New Roman" w:hAnsi="Times New Roman"/>
              </w:rPr>
            </w:pPr>
            <w:r w:rsidRPr="00595BFE">
              <w:rPr>
                <w:rFonts w:ascii="Times New Roman" w:hAnsi="Times New Roman"/>
              </w:rPr>
              <w:t>Uspostavlja vođenje evidencije stradalih osoba u velikim nesrećama i katastrofama</w:t>
            </w:r>
          </w:p>
        </w:tc>
        <w:tc>
          <w:tcPr>
            <w:tcW w:w="1668" w:type="dxa"/>
            <w:vAlign w:val="center"/>
          </w:tcPr>
          <w:p w14:paraId="4DCD3ABB" w14:textId="77777777" w:rsidR="000C55DF" w:rsidRPr="00595BFE" w:rsidRDefault="000C55DF" w:rsidP="00EC2BDF">
            <w:pPr>
              <w:contextualSpacing/>
              <w:jc w:val="center"/>
              <w:rPr>
                <w:rFonts w:ascii="Times New Roman" w:hAnsi="Times New Roman"/>
              </w:rPr>
            </w:pPr>
            <w:r w:rsidRPr="00595BFE">
              <w:rPr>
                <w:rFonts w:ascii="Times New Roman" w:hAnsi="Times New Roman"/>
              </w:rPr>
              <w:t>Izvršno tijelo</w:t>
            </w:r>
          </w:p>
        </w:tc>
        <w:tc>
          <w:tcPr>
            <w:tcW w:w="1701" w:type="dxa"/>
            <w:vAlign w:val="center"/>
          </w:tcPr>
          <w:p w14:paraId="5552F285" w14:textId="77777777" w:rsidR="000C55DF" w:rsidRPr="00595BFE" w:rsidRDefault="000C55DF" w:rsidP="00EC2BDF">
            <w:pPr>
              <w:contextualSpacing/>
              <w:jc w:val="center"/>
              <w:rPr>
                <w:rFonts w:ascii="Times New Roman" w:hAnsi="Times New Roman"/>
              </w:rPr>
            </w:pPr>
            <w:r w:rsidRPr="00595BFE">
              <w:rPr>
                <w:rFonts w:ascii="Times New Roman" w:hAnsi="Times New Roman"/>
              </w:rPr>
              <w:t>Po nastanku velike nesreće i/ili katastrofe</w:t>
            </w:r>
          </w:p>
        </w:tc>
        <w:tc>
          <w:tcPr>
            <w:tcW w:w="1559" w:type="dxa"/>
            <w:vAlign w:val="center"/>
          </w:tcPr>
          <w:p w14:paraId="6A2EC94E" w14:textId="77777777" w:rsidR="000C55DF" w:rsidRPr="00595BFE" w:rsidRDefault="000C55DF" w:rsidP="00EC2BDF">
            <w:pPr>
              <w:contextualSpacing/>
              <w:jc w:val="center"/>
              <w:rPr>
                <w:rFonts w:ascii="Times New Roman" w:hAnsi="Times New Roman"/>
              </w:rPr>
            </w:pPr>
            <w:r w:rsidRPr="00595BFE">
              <w:rPr>
                <w:rFonts w:ascii="Times New Roman" w:hAnsi="Times New Roman"/>
              </w:rPr>
              <w:t>/</w:t>
            </w:r>
          </w:p>
        </w:tc>
      </w:tr>
    </w:tbl>
    <w:p w14:paraId="7CDBC67E" w14:textId="77777777" w:rsidR="000C55DF" w:rsidRDefault="000C55DF" w:rsidP="000C55DF">
      <w:pPr>
        <w:pStyle w:val="Naslov1"/>
        <w:ind w:left="432"/>
        <w:contextualSpacing/>
        <w:rPr>
          <w:rFonts w:ascii="Times New Roman" w:hAnsi="Times New Roman"/>
          <w:szCs w:val="24"/>
        </w:rPr>
      </w:pPr>
    </w:p>
    <w:p w14:paraId="165AC50A" w14:textId="77777777" w:rsidR="000C55DF" w:rsidRPr="00595BFE" w:rsidRDefault="000C55DF" w:rsidP="000C55DF">
      <w:pPr>
        <w:rPr>
          <w:lang w:eastAsia="zh-CN"/>
        </w:rPr>
      </w:pPr>
    </w:p>
    <w:p w14:paraId="3345CE73" w14:textId="77777777" w:rsidR="000C55DF" w:rsidRPr="00B51CCB" w:rsidRDefault="000C55DF" w:rsidP="000C55DF">
      <w:pPr>
        <w:pStyle w:val="Naslov1"/>
        <w:contextualSpacing/>
        <w:rPr>
          <w:rFonts w:ascii="Times New Roman" w:hAnsi="Times New Roman"/>
          <w:szCs w:val="24"/>
        </w:rPr>
      </w:pPr>
      <w:r w:rsidRPr="00B51CCB">
        <w:rPr>
          <w:rFonts w:ascii="Times New Roman" w:hAnsi="Times New Roman"/>
          <w:szCs w:val="24"/>
        </w:rPr>
        <w:t>OPERATIVNE SNAGE SUSTAVA CIVILNE ZAŠTITE</w:t>
      </w:r>
    </w:p>
    <w:p w14:paraId="180DE600"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683D47C5"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Mjere i aktivnosti u sustavu civilne zaštite na području grada Ivanca provode sljedeće operativne snage sustava civilne zaštite:</w:t>
      </w:r>
    </w:p>
    <w:p w14:paraId="11F72C22" w14:textId="77777777" w:rsidR="000C55DF" w:rsidRPr="00B51CCB"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Stožer civilne zaštite, </w:t>
      </w:r>
    </w:p>
    <w:p w14:paraId="5264C67A" w14:textId="77777777" w:rsidR="000C55DF" w:rsidRPr="00B51CCB"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Vatrogasna zajednica Grada Ivanca, </w:t>
      </w:r>
    </w:p>
    <w:p w14:paraId="7F1F2403" w14:textId="77777777" w:rsidR="000C55DF" w:rsidRPr="00B51CCB"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Gradsko društvo Crvenog križa Ivanec,</w:t>
      </w:r>
    </w:p>
    <w:p w14:paraId="68B5844B" w14:textId="77777777" w:rsidR="000C55DF" w:rsidRPr="00B51CCB"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HGSS – Stanica Varaždin, </w:t>
      </w:r>
    </w:p>
    <w:p w14:paraId="16A11F2B" w14:textId="77777777" w:rsidR="000C55DF" w:rsidRPr="00B51CCB"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povjerenici civilne zaštite i njihovi zamjenici, </w:t>
      </w:r>
    </w:p>
    <w:p w14:paraId="3E357A01" w14:textId="77777777" w:rsidR="000C55DF" w:rsidRPr="00B51CCB"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koordinatori na lokaciji,</w:t>
      </w:r>
    </w:p>
    <w:p w14:paraId="249659D9" w14:textId="77777777" w:rsidR="000C55DF" w:rsidRPr="00B51CCB"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pravne osobe u sustavu civilne zaštite,</w:t>
      </w:r>
    </w:p>
    <w:p w14:paraId="3701995F" w14:textId="77777777" w:rsidR="000C55DF" w:rsidRPr="00B51CCB" w:rsidRDefault="000C55DF" w:rsidP="000C55DF">
      <w:pPr>
        <w:numPr>
          <w:ilvl w:val="0"/>
          <w:numId w:val="49"/>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udruge.</w:t>
      </w:r>
    </w:p>
    <w:p w14:paraId="5365AC8C"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7E996B4B"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Operativne snage sustava civilne zaštite Grada Ivanca potrebno je planirati i koristiti isključivo u slučajevima velikih nesreća – događaja s neprihvatljivim posljedicama za zajednicu (npr. potres, poplava, nesreće za slučaj proloma brana na akumulacijama, nesreće u područjima postrojenja s opasnim tvarima i sl.) kada njihovo operativno djelovanje koordinira Stožer civilne zaštite.  </w:t>
      </w:r>
    </w:p>
    <w:p w14:paraId="5EB626C9"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0CFAE7AE"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Za reagiranje u slučaju većine drugih izvanrednih događaja, izvan kategorije velikih nesreća čije su posljedice prihvatljive za zajednicu, potrebno je planirati kapacitete redovnih žurnih službi i to na zadaćama zbog kojih su utemeljene.</w:t>
      </w:r>
    </w:p>
    <w:p w14:paraId="1096BEF4"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022847B9" w14:textId="77777777" w:rsidR="000C55DF" w:rsidRDefault="000C55DF" w:rsidP="000C55DF">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Kada izvanredni događaji čije su posljedice prihvatljive za zajednicu (npr. olujna nevremena, snijeg, led, suša i drugi iz kategorije ekstremnih vremenskih nepogoda ili određeni zdravstveni rizici kao što su toplinski val i sl.) i zahtijevaju istovremeno djelovanje više žurnih službi, svaka služba djeluje samostalno dok njihovo reagiranje komunikacijski koordinira Županijski centar 112. Voditelji žurnih službi, po potrebi, neposredno ili posredovanjem Županijskog centra 112 dogovaraju način operativne suradnje na mjestu djelovanja/ reagiranja.</w:t>
      </w:r>
    </w:p>
    <w:p w14:paraId="5E5436B5"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rPr>
      </w:pPr>
    </w:p>
    <w:p w14:paraId="5FC3A7EE" w14:textId="77777777" w:rsidR="000C55DF" w:rsidRPr="00B51CCB" w:rsidRDefault="000C55DF" w:rsidP="000C55DF">
      <w:pPr>
        <w:numPr>
          <w:ilvl w:val="0"/>
          <w:numId w:val="69"/>
        </w:numPr>
        <w:spacing w:after="0" w:line="240" w:lineRule="auto"/>
        <w:ind w:left="714" w:hanging="357"/>
        <w:contextualSpacing/>
        <w:jc w:val="both"/>
        <w:rPr>
          <w:rFonts w:ascii="Times New Roman" w:eastAsia="Calibri" w:hAnsi="Times New Roman" w:cs="Times New Roman"/>
          <w:b/>
          <w:bCs/>
          <w:sz w:val="24"/>
          <w:szCs w:val="24"/>
          <w:lang w:val="en-US"/>
        </w:rPr>
      </w:pPr>
      <w:proofErr w:type="spellStart"/>
      <w:r w:rsidRPr="00B51CCB">
        <w:rPr>
          <w:rFonts w:ascii="Times New Roman" w:eastAsia="Calibri" w:hAnsi="Times New Roman" w:cs="Times New Roman"/>
          <w:b/>
          <w:bCs/>
          <w:sz w:val="24"/>
          <w:szCs w:val="24"/>
          <w:lang w:val="en-US"/>
        </w:rPr>
        <w:t>Vođenje</w:t>
      </w:r>
      <w:proofErr w:type="spellEnd"/>
      <w:r w:rsidRPr="00B51CCB">
        <w:rPr>
          <w:rFonts w:ascii="Times New Roman" w:eastAsia="Calibri" w:hAnsi="Times New Roman" w:cs="Times New Roman"/>
          <w:b/>
          <w:bCs/>
          <w:sz w:val="24"/>
          <w:szCs w:val="24"/>
          <w:lang w:val="en-US"/>
        </w:rPr>
        <w:t xml:space="preserve"> </w:t>
      </w:r>
      <w:proofErr w:type="spellStart"/>
      <w:r w:rsidRPr="00B51CCB">
        <w:rPr>
          <w:rFonts w:ascii="Times New Roman" w:eastAsia="Calibri" w:hAnsi="Times New Roman" w:cs="Times New Roman"/>
          <w:b/>
          <w:bCs/>
          <w:sz w:val="24"/>
          <w:szCs w:val="24"/>
          <w:lang w:val="en-US"/>
        </w:rPr>
        <w:t>evidencije</w:t>
      </w:r>
      <w:proofErr w:type="spellEnd"/>
      <w:r w:rsidRPr="00B51CCB">
        <w:rPr>
          <w:rFonts w:ascii="Times New Roman" w:eastAsia="Calibri" w:hAnsi="Times New Roman" w:cs="Times New Roman"/>
          <w:b/>
          <w:bCs/>
          <w:sz w:val="24"/>
          <w:szCs w:val="24"/>
          <w:lang w:val="en-US"/>
        </w:rPr>
        <w:t xml:space="preserve"> </w:t>
      </w:r>
      <w:proofErr w:type="spellStart"/>
      <w:r w:rsidRPr="00B51CCB">
        <w:rPr>
          <w:rFonts w:ascii="Times New Roman" w:eastAsia="Calibri" w:hAnsi="Times New Roman" w:cs="Times New Roman"/>
          <w:b/>
          <w:bCs/>
          <w:sz w:val="24"/>
          <w:szCs w:val="24"/>
          <w:lang w:val="en-US"/>
        </w:rPr>
        <w:t>pripadnika</w:t>
      </w:r>
      <w:proofErr w:type="spellEnd"/>
      <w:r w:rsidRPr="00B51CCB">
        <w:rPr>
          <w:rFonts w:ascii="Times New Roman" w:eastAsia="Calibri" w:hAnsi="Times New Roman" w:cs="Times New Roman"/>
          <w:b/>
          <w:bCs/>
          <w:sz w:val="24"/>
          <w:szCs w:val="24"/>
          <w:lang w:val="en-US"/>
        </w:rPr>
        <w:t xml:space="preserve"> </w:t>
      </w:r>
      <w:proofErr w:type="spellStart"/>
      <w:r w:rsidRPr="00B51CCB">
        <w:rPr>
          <w:rFonts w:ascii="Times New Roman" w:eastAsia="Calibri" w:hAnsi="Times New Roman" w:cs="Times New Roman"/>
          <w:b/>
          <w:bCs/>
          <w:sz w:val="24"/>
          <w:szCs w:val="24"/>
          <w:lang w:val="en-US"/>
        </w:rPr>
        <w:t>operativnih</w:t>
      </w:r>
      <w:proofErr w:type="spellEnd"/>
      <w:r w:rsidRPr="00B51CCB">
        <w:rPr>
          <w:rFonts w:ascii="Times New Roman" w:eastAsia="Calibri" w:hAnsi="Times New Roman" w:cs="Times New Roman"/>
          <w:b/>
          <w:bCs/>
          <w:sz w:val="24"/>
          <w:szCs w:val="24"/>
          <w:lang w:val="en-US"/>
        </w:rPr>
        <w:t xml:space="preserve"> </w:t>
      </w:r>
      <w:proofErr w:type="spellStart"/>
      <w:r w:rsidRPr="00B51CCB">
        <w:rPr>
          <w:rFonts w:ascii="Times New Roman" w:eastAsia="Calibri" w:hAnsi="Times New Roman" w:cs="Times New Roman"/>
          <w:b/>
          <w:bCs/>
          <w:sz w:val="24"/>
          <w:szCs w:val="24"/>
          <w:lang w:val="en-US"/>
        </w:rPr>
        <w:t>snaga</w:t>
      </w:r>
      <w:proofErr w:type="spellEnd"/>
      <w:r w:rsidRPr="00B51CCB">
        <w:rPr>
          <w:rFonts w:ascii="Times New Roman" w:eastAsia="Calibri" w:hAnsi="Times New Roman" w:cs="Times New Roman"/>
          <w:b/>
          <w:bCs/>
          <w:sz w:val="24"/>
          <w:szCs w:val="24"/>
          <w:lang w:val="en-US"/>
        </w:rPr>
        <w:t xml:space="preserve"> </w:t>
      </w:r>
      <w:proofErr w:type="spellStart"/>
      <w:r w:rsidRPr="00B51CCB">
        <w:rPr>
          <w:rFonts w:ascii="Times New Roman" w:eastAsia="Calibri" w:hAnsi="Times New Roman" w:cs="Times New Roman"/>
          <w:b/>
          <w:bCs/>
          <w:sz w:val="24"/>
          <w:szCs w:val="24"/>
          <w:lang w:val="en-US"/>
        </w:rPr>
        <w:t>sustava</w:t>
      </w:r>
      <w:proofErr w:type="spellEnd"/>
      <w:r w:rsidRPr="00B51CCB">
        <w:rPr>
          <w:rFonts w:ascii="Times New Roman" w:eastAsia="Calibri" w:hAnsi="Times New Roman" w:cs="Times New Roman"/>
          <w:b/>
          <w:bCs/>
          <w:sz w:val="24"/>
          <w:szCs w:val="24"/>
          <w:lang w:val="en-US"/>
        </w:rPr>
        <w:t xml:space="preserve"> </w:t>
      </w:r>
      <w:proofErr w:type="spellStart"/>
      <w:r w:rsidRPr="00B51CCB">
        <w:rPr>
          <w:rFonts w:ascii="Times New Roman" w:eastAsia="Calibri" w:hAnsi="Times New Roman" w:cs="Times New Roman"/>
          <w:b/>
          <w:bCs/>
          <w:sz w:val="24"/>
          <w:szCs w:val="24"/>
          <w:lang w:val="en-US"/>
        </w:rPr>
        <w:t>civilne</w:t>
      </w:r>
      <w:proofErr w:type="spellEnd"/>
      <w:r w:rsidRPr="00B51CCB">
        <w:rPr>
          <w:rFonts w:ascii="Times New Roman" w:eastAsia="Calibri" w:hAnsi="Times New Roman" w:cs="Times New Roman"/>
          <w:b/>
          <w:bCs/>
          <w:sz w:val="24"/>
          <w:szCs w:val="24"/>
          <w:lang w:val="en-US"/>
        </w:rPr>
        <w:t xml:space="preserve"> </w:t>
      </w:r>
      <w:proofErr w:type="spellStart"/>
      <w:r w:rsidRPr="00B51CCB">
        <w:rPr>
          <w:rFonts w:ascii="Times New Roman" w:eastAsia="Calibri" w:hAnsi="Times New Roman" w:cs="Times New Roman"/>
          <w:b/>
          <w:bCs/>
          <w:sz w:val="24"/>
          <w:szCs w:val="24"/>
          <w:lang w:val="en-US"/>
        </w:rPr>
        <w:t>zaštite</w:t>
      </w:r>
      <w:proofErr w:type="spellEnd"/>
    </w:p>
    <w:p w14:paraId="700E2EB3"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6B226FAD"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Sukladno Pravilniku o vođenju evidencija pripadnika operativnih snaga sustava civilne zaštite („Narodne novine”, br</w:t>
      </w:r>
      <w:r>
        <w:rPr>
          <w:rFonts w:ascii="Times New Roman" w:hAnsi="Times New Roman" w:cs="Times New Roman"/>
          <w:sz w:val="24"/>
          <w:szCs w:val="24"/>
        </w:rPr>
        <w:t>.</w:t>
      </w:r>
      <w:r w:rsidRPr="00B51CCB">
        <w:rPr>
          <w:rFonts w:ascii="Times New Roman" w:hAnsi="Times New Roman" w:cs="Times New Roman"/>
          <w:sz w:val="24"/>
          <w:szCs w:val="24"/>
        </w:rPr>
        <w:t xml:space="preserve"> 75/16), ustrojena je evidencija vlastitih pripadnika za operativne snage sustava civilne zaštite Grada Ivanca za:</w:t>
      </w:r>
    </w:p>
    <w:p w14:paraId="23233A5C" w14:textId="77777777" w:rsidR="000C55DF" w:rsidRPr="00B51CCB" w:rsidRDefault="000C55DF" w:rsidP="000C55DF">
      <w:pPr>
        <w:numPr>
          <w:ilvl w:val="0"/>
          <w:numId w:val="50"/>
        </w:numPr>
        <w:spacing w:after="0" w:line="240" w:lineRule="auto"/>
        <w:contextualSpacing/>
        <w:jc w:val="both"/>
        <w:rPr>
          <w:rFonts w:ascii="Times New Roman" w:eastAsia="Calibri" w:hAnsi="Times New Roman" w:cs="Times New Roman"/>
          <w:sz w:val="24"/>
          <w:szCs w:val="24"/>
          <w:lang w:val="en-US"/>
        </w:rPr>
      </w:pPr>
      <w:proofErr w:type="spellStart"/>
      <w:r w:rsidRPr="00B51CCB">
        <w:rPr>
          <w:rFonts w:ascii="Times New Roman" w:eastAsia="Calibri" w:hAnsi="Times New Roman" w:cs="Times New Roman"/>
          <w:sz w:val="24"/>
          <w:szCs w:val="24"/>
          <w:lang w:val="en-US"/>
        </w:rPr>
        <w:t>članove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Stožera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civilne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zaštite</w:t>
      </w:r>
      <w:proofErr w:type="spellEnd"/>
      <w:r w:rsidRPr="00B51CCB">
        <w:rPr>
          <w:rFonts w:ascii="Times New Roman" w:eastAsia="Calibri" w:hAnsi="Times New Roman" w:cs="Times New Roman"/>
          <w:sz w:val="24"/>
          <w:szCs w:val="24"/>
          <w:lang w:val="en-US"/>
        </w:rPr>
        <w:t>,</w:t>
      </w:r>
    </w:p>
    <w:p w14:paraId="19828E4D" w14:textId="77777777" w:rsidR="000C55DF" w:rsidRPr="00B51CCB" w:rsidRDefault="000C55DF" w:rsidP="000C55DF">
      <w:pPr>
        <w:numPr>
          <w:ilvl w:val="0"/>
          <w:numId w:val="50"/>
        </w:numPr>
        <w:spacing w:after="0" w:line="240" w:lineRule="auto"/>
        <w:contextualSpacing/>
        <w:jc w:val="both"/>
        <w:rPr>
          <w:rFonts w:ascii="Times New Roman" w:eastAsia="Calibri" w:hAnsi="Times New Roman" w:cs="Times New Roman"/>
          <w:sz w:val="24"/>
          <w:szCs w:val="24"/>
          <w:lang w:val="en-US"/>
        </w:rPr>
      </w:pPr>
      <w:bookmarkStart w:id="36" w:name="_Hlk55475963"/>
      <w:proofErr w:type="spellStart"/>
      <w:r w:rsidRPr="00B51CCB">
        <w:rPr>
          <w:rFonts w:ascii="Times New Roman" w:eastAsia="Calibri" w:hAnsi="Times New Roman" w:cs="Times New Roman"/>
          <w:sz w:val="24"/>
          <w:szCs w:val="24"/>
          <w:lang w:val="en-US"/>
        </w:rPr>
        <w:t>povjerenike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zamjenike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povjerenika</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civilne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zaštite</w:t>
      </w:r>
      <w:proofErr w:type="spellEnd"/>
      <w:r w:rsidRPr="00B51CCB">
        <w:rPr>
          <w:rFonts w:ascii="Times New Roman" w:eastAsia="Calibri" w:hAnsi="Times New Roman" w:cs="Times New Roman"/>
          <w:sz w:val="24"/>
          <w:szCs w:val="24"/>
          <w:lang w:val="en-US"/>
        </w:rPr>
        <w:t>,</w:t>
      </w:r>
    </w:p>
    <w:p w14:paraId="4099E043" w14:textId="77777777" w:rsidR="000C55DF" w:rsidRPr="00B51CCB" w:rsidRDefault="000C55DF" w:rsidP="000C55DF">
      <w:pPr>
        <w:numPr>
          <w:ilvl w:val="0"/>
          <w:numId w:val="50"/>
        </w:numPr>
        <w:spacing w:after="0" w:line="240" w:lineRule="auto"/>
        <w:contextualSpacing/>
        <w:jc w:val="both"/>
        <w:rPr>
          <w:rFonts w:ascii="Times New Roman" w:eastAsia="Calibri" w:hAnsi="Times New Roman" w:cs="Times New Roman"/>
          <w:sz w:val="24"/>
          <w:szCs w:val="24"/>
          <w:lang w:val="en-US"/>
        </w:rPr>
      </w:pPr>
      <w:proofErr w:type="spellStart"/>
      <w:r w:rsidRPr="00B51CCB">
        <w:rPr>
          <w:rFonts w:ascii="Times New Roman" w:eastAsia="Calibri" w:hAnsi="Times New Roman" w:cs="Times New Roman"/>
          <w:sz w:val="24"/>
          <w:szCs w:val="24"/>
          <w:lang w:val="en-US"/>
        </w:rPr>
        <w:t>koordinatore</w:t>
      </w:r>
      <w:proofErr w:type="spellEnd"/>
      <w:r w:rsidRPr="00B51CCB">
        <w:rPr>
          <w:rFonts w:ascii="Times New Roman" w:eastAsia="Calibri" w:hAnsi="Times New Roman" w:cs="Times New Roman"/>
          <w:sz w:val="24"/>
          <w:szCs w:val="24"/>
          <w:lang w:val="en-US"/>
        </w:rPr>
        <w:t xml:space="preserve"> na </w:t>
      </w:r>
      <w:proofErr w:type="spellStart"/>
      <w:r w:rsidRPr="00B51CCB">
        <w:rPr>
          <w:rFonts w:ascii="Times New Roman" w:eastAsia="Calibri" w:hAnsi="Times New Roman" w:cs="Times New Roman"/>
          <w:sz w:val="24"/>
          <w:szCs w:val="24"/>
          <w:lang w:val="en-US"/>
        </w:rPr>
        <w:t>lokaciji</w:t>
      </w:r>
      <w:proofErr w:type="spellEnd"/>
      <w:r w:rsidRPr="00B51CCB">
        <w:rPr>
          <w:rFonts w:ascii="Times New Roman" w:eastAsia="Calibri" w:hAnsi="Times New Roman" w:cs="Times New Roman"/>
          <w:sz w:val="24"/>
          <w:szCs w:val="24"/>
          <w:lang w:val="en-US"/>
        </w:rPr>
        <w:t>,</w:t>
      </w:r>
    </w:p>
    <w:p w14:paraId="6A3D3E55" w14:textId="77777777" w:rsidR="000C55DF" w:rsidRPr="00B51CCB" w:rsidRDefault="000C55DF" w:rsidP="000C55DF">
      <w:pPr>
        <w:numPr>
          <w:ilvl w:val="0"/>
          <w:numId w:val="50"/>
        </w:numPr>
        <w:spacing w:after="0" w:line="240" w:lineRule="auto"/>
        <w:contextualSpacing/>
        <w:jc w:val="both"/>
        <w:rPr>
          <w:rFonts w:ascii="Times New Roman" w:eastAsia="Calibri" w:hAnsi="Times New Roman" w:cs="Times New Roman"/>
          <w:sz w:val="24"/>
          <w:szCs w:val="24"/>
          <w:lang w:val="en-US"/>
        </w:rPr>
      </w:pPr>
      <w:proofErr w:type="spellStart"/>
      <w:r w:rsidRPr="00B51CCB">
        <w:rPr>
          <w:rFonts w:ascii="Times New Roman" w:eastAsia="Calibri" w:hAnsi="Times New Roman" w:cs="Times New Roman"/>
          <w:sz w:val="24"/>
          <w:szCs w:val="24"/>
          <w:lang w:val="en-US"/>
        </w:rPr>
        <w:t>pravne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osobe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od</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interesa</w:t>
      </w:r>
      <w:proofErr w:type="spellEnd"/>
      <w:r w:rsidRPr="00B51CCB">
        <w:rPr>
          <w:rFonts w:ascii="Times New Roman" w:eastAsia="Calibri" w:hAnsi="Times New Roman" w:cs="Times New Roman"/>
          <w:sz w:val="24"/>
          <w:szCs w:val="24"/>
          <w:lang w:val="en-US"/>
        </w:rPr>
        <w:t xml:space="preserve"> za sustav </w:t>
      </w:r>
      <w:proofErr w:type="spellStart"/>
      <w:r w:rsidRPr="00B51CCB">
        <w:rPr>
          <w:rFonts w:ascii="Times New Roman" w:eastAsia="Calibri" w:hAnsi="Times New Roman" w:cs="Times New Roman"/>
          <w:sz w:val="24"/>
          <w:szCs w:val="24"/>
          <w:lang w:val="en-US"/>
        </w:rPr>
        <w:t>civilne</w:t>
      </w:r>
      <w:proofErr w:type="spellEnd"/>
      <w:r w:rsidRPr="00B51CCB">
        <w:rPr>
          <w:rFonts w:ascii="Times New Roman" w:eastAsia="Calibri" w:hAnsi="Times New Roman" w:cs="Times New Roman"/>
          <w:sz w:val="24"/>
          <w:szCs w:val="24"/>
          <w:lang w:val="en-US"/>
        </w:rPr>
        <w:t xml:space="preserve"> </w:t>
      </w:r>
      <w:proofErr w:type="spellStart"/>
      <w:r w:rsidRPr="00B51CCB">
        <w:rPr>
          <w:rFonts w:ascii="Times New Roman" w:eastAsia="Calibri" w:hAnsi="Times New Roman" w:cs="Times New Roman"/>
          <w:sz w:val="24"/>
          <w:szCs w:val="24"/>
          <w:lang w:val="en-US"/>
        </w:rPr>
        <w:t>zaštite</w:t>
      </w:r>
      <w:proofErr w:type="spellEnd"/>
      <w:r w:rsidRPr="00B51CCB">
        <w:rPr>
          <w:rFonts w:ascii="Times New Roman" w:eastAsia="Calibri" w:hAnsi="Times New Roman" w:cs="Times New Roman"/>
          <w:sz w:val="24"/>
          <w:szCs w:val="24"/>
          <w:lang w:val="en-US"/>
        </w:rPr>
        <w:t>,</w:t>
      </w:r>
    </w:p>
    <w:p w14:paraId="4A8D3478" w14:textId="77777777" w:rsidR="000C55DF" w:rsidRPr="00B51CCB" w:rsidRDefault="000C55DF" w:rsidP="000C55DF">
      <w:pPr>
        <w:numPr>
          <w:ilvl w:val="0"/>
          <w:numId w:val="50"/>
        </w:numPr>
        <w:spacing w:after="0" w:line="240" w:lineRule="auto"/>
        <w:ind w:left="714" w:hanging="357"/>
        <w:contextualSpacing/>
        <w:jc w:val="both"/>
        <w:rPr>
          <w:rFonts w:ascii="Times New Roman" w:eastAsia="Calibri" w:hAnsi="Times New Roman" w:cs="Times New Roman"/>
          <w:sz w:val="24"/>
          <w:szCs w:val="24"/>
          <w:lang w:val="en-US"/>
        </w:rPr>
      </w:pPr>
      <w:proofErr w:type="spellStart"/>
      <w:r w:rsidRPr="00B51CCB">
        <w:rPr>
          <w:rFonts w:ascii="Times New Roman" w:eastAsia="Calibri" w:hAnsi="Times New Roman" w:cs="Times New Roman"/>
          <w:sz w:val="24"/>
          <w:szCs w:val="24"/>
          <w:lang w:val="en-US"/>
        </w:rPr>
        <w:t>udruge</w:t>
      </w:r>
      <w:proofErr w:type="spellEnd"/>
      <w:r w:rsidRPr="00B51CCB">
        <w:rPr>
          <w:rFonts w:ascii="Times New Roman" w:eastAsia="Calibri" w:hAnsi="Times New Roman" w:cs="Times New Roman"/>
          <w:sz w:val="24"/>
          <w:szCs w:val="24"/>
          <w:lang w:val="en-US"/>
        </w:rPr>
        <w:t>.</w:t>
      </w:r>
    </w:p>
    <w:bookmarkEnd w:id="36"/>
    <w:p w14:paraId="2622C785"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1F4D10AF" w14:textId="77777777" w:rsidR="000C55DF" w:rsidRDefault="000C55DF" w:rsidP="000C55DF">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Podaci o pripadnicima operativnih snaga sustava civilne zaštite Grada Ivanca kontinuirano se ažuriraju u planskim dokumentima.</w:t>
      </w:r>
    </w:p>
    <w:p w14:paraId="6A85DB78"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2C4178E4"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rPr>
      </w:pPr>
    </w:p>
    <w:p w14:paraId="66C784B0" w14:textId="77777777" w:rsidR="000C55DF" w:rsidRPr="00B51CCB" w:rsidRDefault="000C55DF" w:rsidP="000C55DF">
      <w:pPr>
        <w:pStyle w:val="Naslov2"/>
        <w:spacing w:before="0" w:line="240" w:lineRule="auto"/>
        <w:contextualSpacing/>
        <w:rPr>
          <w:rFonts w:ascii="Times New Roman" w:eastAsia="Calibri" w:hAnsi="Times New Roman"/>
          <w:szCs w:val="24"/>
        </w:rPr>
      </w:pPr>
      <w:r w:rsidRPr="00B51CCB">
        <w:rPr>
          <w:rFonts w:ascii="Times New Roman" w:eastAsia="Calibri" w:hAnsi="Times New Roman"/>
          <w:szCs w:val="24"/>
        </w:rPr>
        <w:t xml:space="preserve">STOŽER CIVILNE ZAŠTITE </w:t>
      </w:r>
    </w:p>
    <w:p w14:paraId="0F3A472E" w14:textId="77777777" w:rsidR="000C55DF" w:rsidRDefault="000C55DF" w:rsidP="000C55DF">
      <w:pPr>
        <w:spacing w:after="0" w:line="240" w:lineRule="auto"/>
        <w:ind w:firstLine="708"/>
        <w:contextualSpacing/>
        <w:jc w:val="both"/>
        <w:rPr>
          <w:rFonts w:ascii="Times New Roman" w:eastAsia="Calibri" w:hAnsi="Times New Roman" w:cs="Times New Roman"/>
          <w:sz w:val="24"/>
          <w:szCs w:val="24"/>
          <w:lang w:eastAsia="hr-HR"/>
        </w:rPr>
      </w:pPr>
      <w:bookmarkStart w:id="37" w:name="_Hlk25057280"/>
    </w:p>
    <w:p w14:paraId="49C97120" w14:textId="77777777" w:rsidR="000C55DF" w:rsidRPr="00B51CCB" w:rsidRDefault="000C55DF" w:rsidP="000C55DF">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Stožer civilne zaštite Grada Ivanca osnovan je Odlukom gradonačelnika o osnivanju i imenovanju načelnika, zamjenika načelnika i članova Stožera civilne zaštite Grada Ivanca („Službeni vjesnik Varaždinske županije“, br</w:t>
      </w:r>
      <w:r>
        <w:rPr>
          <w:rFonts w:ascii="Times New Roman" w:eastAsia="Calibri" w:hAnsi="Times New Roman" w:cs="Times New Roman"/>
          <w:sz w:val="24"/>
          <w:szCs w:val="24"/>
          <w:lang w:eastAsia="hr-HR"/>
        </w:rPr>
        <w:t>.</w:t>
      </w:r>
      <w:r w:rsidRPr="00B51CCB">
        <w:rPr>
          <w:rFonts w:ascii="Times New Roman" w:eastAsia="Calibri" w:hAnsi="Times New Roman" w:cs="Times New Roman"/>
          <w:sz w:val="24"/>
          <w:szCs w:val="24"/>
          <w:lang w:eastAsia="hr-HR"/>
        </w:rPr>
        <w:t xml:space="preserve"> 56/21, 21/22, 39/22, 68/22, 105/22). Stožer civilne zaštite Grada Ivanca sastoji se od načelnika Stožera, zamjenika načelnika Stožera i 7 članova.</w:t>
      </w:r>
    </w:p>
    <w:p w14:paraId="5005A20E" w14:textId="77777777" w:rsidR="000C55DF" w:rsidRDefault="000C55DF" w:rsidP="000C55DF">
      <w:pPr>
        <w:spacing w:after="0" w:line="240" w:lineRule="auto"/>
        <w:ind w:firstLine="708"/>
        <w:contextualSpacing/>
        <w:jc w:val="both"/>
        <w:rPr>
          <w:rFonts w:ascii="Times New Roman" w:eastAsia="Calibri" w:hAnsi="Times New Roman" w:cs="Times New Roman"/>
          <w:sz w:val="24"/>
          <w:szCs w:val="24"/>
          <w:lang w:eastAsia="hr-HR"/>
        </w:rPr>
      </w:pPr>
    </w:p>
    <w:p w14:paraId="0326CD3B" w14:textId="77777777" w:rsidR="000C55DF" w:rsidRPr="00B51CCB" w:rsidRDefault="000C55DF" w:rsidP="000C55DF">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Stožer civilne zaštite je stručno, operativno i koordinativno tijelo za provođenje mjera i aktivnosti civilne zaštite u velikim nesrećama i katastrofama. </w:t>
      </w:r>
    </w:p>
    <w:p w14:paraId="029BF142" w14:textId="77777777" w:rsidR="000C55DF" w:rsidRDefault="000C55DF" w:rsidP="000C55DF">
      <w:pPr>
        <w:spacing w:after="0" w:line="240" w:lineRule="auto"/>
        <w:ind w:firstLine="708"/>
        <w:contextualSpacing/>
        <w:jc w:val="both"/>
        <w:rPr>
          <w:rFonts w:ascii="Times New Roman" w:eastAsia="Calibri" w:hAnsi="Times New Roman" w:cs="Times New Roman"/>
          <w:sz w:val="24"/>
          <w:szCs w:val="24"/>
          <w:lang w:eastAsia="hr-HR"/>
        </w:rPr>
      </w:pPr>
    </w:p>
    <w:p w14:paraId="33831386" w14:textId="77777777" w:rsidR="000C55DF" w:rsidRPr="00B51CCB" w:rsidRDefault="000C55DF" w:rsidP="000C55DF">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 </w:t>
      </w:r>
    </w:p>
    <w:p w14:paraId="4690BC0A" w14:textId="77777777" w:rsidR="000C55DF" w:rsidRDefault="000C55DF" w:rsidP="000C55DF">
      <w:pPr>
        <w:spacing w:after="0" w:line="240" w:lineRule="auto"/>
        <w:ind w:firstLine="708"/>
        <w:contextualSpacing/>
        <w:jc w:val="both"/>
        <w:rPr>
          <w:rFonts w:ascii="Times New Roman" w:eastAsia="Calibri" w:hAnsi="Times New Roman" w:cs="Times New Roman"/>
          <w:sz w:val="24"/>
          <w:szCs w:val="24"/>
          <w:lang w:eastAsia="hr-HR"/>
        </w:rPr>
      </w:pPr>
    </w:p>
    <w:p w14:paraId="398A9EF4" w14:textId="77777777" w:rsidR="000C55DF" w:rsidRPr="00B51CCB" w:rsidRDefault="000C55DF" w:rsidP="000C55DF">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Radom stožera civilne zaštite Grada Ivanca rukovodi načelnik Stožera, a kada se proglasi velika nesreća, rukovođenje preuzima gradonačelnik. </w:t>
      </w:r>
    </w:p>
    <w:p w14:paraId="1600CFE2" w14:textId="77777777" w:rsidR="000C55DF" w:rsidRDefault="000C55DF" w:rsidP="000C55DF">
      <w:pPr>
        <w:spacing w:after="0" w:line="240" w:lineRule="auto"/>
        <w:ind w:firstLine="708"/>
        <w:contextualSpacing/>
        <w:jc w:val="both"/>
        <w:rPr>
          <w:rFonts w:ascii="Times New Roman" w:eastAsia="Calibri" w:hAnsi="Times New Roman" w:cs="Times New Roman"/>
          <w:sz w:val="24"/>
          <w:szCs w:val="24"/>
          <w:lang w:eastAsia="hr-HR"/>
        </w:rPr>
      </w:pPr>
    </w:p>
    <w:p w14:paraId="3833D164" w14:textId="77777777" w:rsidR="000C55DF" w:rsidRPr="00B51CCB" w:rsidRDefault="000C55DF" w:rsidP="000C55DF">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Stožer civilne zaštite Grada Ivanca upoznat je sa </w:t>
      </w:r>
      <w:r w:rsidRPr="00B51CCB">
        <w:rPr>
          <w:rFonts w:ascii="Times New Roman" w:eastAsia="Calibri" w:hAnsi="Times New Roman" w:cs="Times New Roman"/>
          <w:i/>
          <w:sz w:val="24"/>
          <w:szCs w:val="24"/>
          <w:lang w:eastAsia="hr-HR"/>
        </w:rPr>
        <w:t>Zakonom</w:t>
      </w:r>
      <w:r w:rsidRPr="00B51CCB">
        <w:rPr>
          <w:rFonts w:ascii="Times New Roman" w:eastAsia="Calibri" w:hAnsi="Times New Roman" w:cs="Times New Roman"/>
          <w:sz w:val="24"/>
          <w:szCs w:val="24"/>
          <w:lang w:eastAsia="hr-HR"/>
        </w:rPr>
        <w:t xml:space="preserve">, podzakonskim aktima, načinom djelovanja sustava civilne zaštite, načelima sustava civilne zaštite i sl. </w:t>
      </w:r>
    </w:p>
    <w:bookmarkEnd w:id="37"/>
    <w:p w14:paraId="36F4BD53" w14:textId="77777777" w:rsidR="000C55DF" w:rsidRDefault="000C55DF" w:rsidP="000C55DF">
      <w:pPr>
        <w:spacing w:after="0" w:line="240" w:lineRule="auto"/>
        <w:ind w:firstLine="708"/>
        <w:contextualSpacing/>
        <w:jc w:val="both"/>
        <w:rPr>
          <w:rFonts w:ascii="Times New Roman" w:hAnsi="Times New Roman" w:cs="Times New Roman"/>
          <w:sz w:val="24"/>
          <w:szCs w:val="24"/>
          <w:lang w:eastAsia="x-none"/>
        </w:rPr>
      </w:pPr>
    </w:p>
    <w:p w14:paraId="660FE461"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lang w:eastAsia="x-none"/>
        </w:rPr>
      </w:pPr>
      <w:r w:rsidRPr="00B51CCB">
        <w:rPr>
          <w:rFonts w:ascii="Times New Roman" w:hAnsi="Times New Roman" w:cs="Times New Roman"/>
          <w:sz w:val="24"/>
          <w:szCs w:val="24"/>
          <w:lang w:eastAsia="x-none"/>
        </w:rPr>
        <w:t>U razdoblju od 2024. do 2027. godine, Stožer civilne zaštite Grada Ivanca usmjerava svoje aktivnosti na:</w:t>
      </w:r>
    </w:p>
    <w:p w14:paraId="0AB9452B" w14:textId="77777777" w:rsidR="000C55DF" w:rsidRPr="00B51CCB" w:rsidRDefault="000C55DF" w:rsidP="000C55DF">
      <w:pPr>
        <w:numPr>
          <w:ilvl w:val="0"/>
          <w:numId w:val="70"/>
        </w:numPr>
        <w:spacing w:after="0" w:line="240" w:lineRule="auto"/>
        <w:ind w:left="714" w:hanging="357"/>
        <w:contextualSpacing/>
        <w:jc w:val="both"/>
        <w:rPr>
          <w:rFonts w:ascii="Times New Roman" w:hAnsi="Times New Roman" w:cs="Times New Roman"/>
          <w:sz w:val="24"/>
          <w:szCs w:val="24"/>
          <w:lang w:eastAsia="x-none"/>
        </w:rPr>
      </w:pPr>
      <w:r w:rsidRPr="00B51CCB">
        <w:rPr>
          <w:rFonts w:ascii="Times New Roman" w:hAnsi="Times New Roman" w:cs="Times New Roman"/>
          <w:sz w:val="24"/>
          <w:szCs w:val="24"/>
          <w:lang w:eastAsia="x-none"/>
        </w:rPr>
        <w:t xml:space="preserve">kontinuirani rad svih članova Stožera civilne zaštite, </w:t>
      </w:r>
    </w:p>
    <w:p w14:paraId="009F33A1" w14:textId="77777777" w:rsidR="000C55DF" w:rsidRPr="00B51CCB" w:rsidRDefault="000C55DF" w:rsidP="000C55DF">
      <w:pPr>
        <w:numPr>
          <w:ilvl w:val="0"/>
          <w:numId w:val="70"/>
        </w:numPr>
        <w:spacing w:after="0" w:line="240" w:lineRule="auto"/>
        <w:ind w:left="714" w:hanging="357"/>
        <w:contextualSpacing/>
        <w:jc w:val="both"/>
        <w:rPr>
          <w:rFonts w:ascii="Times New Roman" w:hAnsi="Times New Roman" w:cs="Times New Roman"/>
          <w:sz w:val="24"/>
          <w:szCs w:val="24"/>
          <w:lang w:eastAsia="x-none"/>
        </w:rPr>
      </w:pPr>
      <w:r w:rsidRPr="00B51CCB">
        <w:rPr>
          <w:rFonts w:ascii="Times New Roman" w:hAnsi="Times New Roman" w:cs="Times New Roman"/>
          <w:sz w:val="24"/>
          <w:szCs w:val="24"/>
        </w:rPr>
        <w:t>osposobljavanje koje provodi MUP, Ravnateljstvo civilne zaštite Programu osposobljavanja članova Stožera civilne zaštite koji donosi ministar, u roku od godinu dana od imenovanja u Stožer civilne zaštite,</w:t>
      </w:r>
    </w:p>
    <w:p w14:paraId="768C5305" w14:textId="77777777" w:rsidR="000C55DF" w:rsidRPr="00B51CCB" w:rsidRDefault="000C55DF" w:rsidP="000C55DF">
      <w:pPr>
        <w:numPr>
          <w:ilvl w:val="0"/>
          <w:numId w:val="70"/>
        </w:numPr>
        <w:spacing w:after="0" w:line="240" w:lineRule="auto"/>
        <w:ind w:left="714" w:hanging="357"/>
        <w:contextualSpacing/>
        <w:jc w:val="both"/>
        <w:rPr>
          <w:rFonts w:ascii="Times New Roman" w:hAnsi="Times New Roman" w:cs="Times New Roman"/>
          <w:sz w:val="24"/>
          <w:szCs w:val="24"/>
          <w:lang w:eastAsia="x-none"/>
        </w:rPr>
      </w:pPr>
      <w:r w:rsidRPr="00B51CCB">
        <w:rPr>
          <w:rFonts w:ascii="Times New Roman" w:hAnsi="Times New Roman" w:cs="Times New Roman"/>
          <w:sz w:val="24"/>
          <w:szCs w:val="24"/>
        </w:rPr>
        <w:t>održavanje sjednica Stožera civilne zaštite, najmanje 2 puta godišnje, posebice uoči protupožarne sezone kako bi se razmotrio Programa aktivnosti u provedbi posebnih mjera zaštite od požara od interesa za Republiku Hrvatsku za područje Grada Ivanca, za tekuću godinu,</w:t>
      </w:r>
    </w:p>
    <w:p w14:paraId="0059D51E" w14:textId="77777777" w:rsidR="000C55DF" w:rsidRDefault="000C55DF" w:rsidP="000C55DF">
      <w:pPr>
        <w:numPr>
          <w:ilvl w:val="0"/>
          <w:numId w:val="70"/>
        </w:numPr>
        <w:spacing w:after="0" w:line="240" w:lineRule="auto"/>
        <w:ind w:left="714" w:hanging="357"/>
        <w:contextualSpacing/>
        <w:jc w:val="both"/>
        <w:rPr>
          <w:rFonts w:ascii="Times New Roman" w:hAnsi="Times New Roman" w:cs="Times New Roman"/>
          <w:sz w:val="24"/>
          <w:szCs w:val="24"/>
          <w:lang w:eastAsia="x-none"/>
        </w:rPr>
      </w:pPr>
      <w:r w:rsidRPr="00B51CCB">
        <w:rPr>
          <w:rFonts w:ascii="Times New Roman" w:hAnsi="Times New Roman" w:cs="Times New Roman"/>
          <w:sz w:val="24"/>
          <w:szCs w:val="24"/>
        </w:rPr>
        <w:t>upoznavanje s izmjenama u normativnom uređenju i promjenama u planskim dokumentima u sustavu civilne zaštite.</w:t>
      </w:r>
    </w:p>
    <w:p w14:paraId="115186F0" w14:textId="77777777" w:rsidR="000C55DF" w:rsidRDefault="000C55DF" w:rsidP="000C55DF">
      <w:pPr>
        <w:spacing w:after="0" w:line="240" w:lineRule="auto"/>
        <w:contextualSpacing/>
        <w:jc w:val="both"/>
        <w:rPr>
          <w:rFonts w:ascii="Times New Roman" w:hAnsi="Times New Roman" w:cs="Times New Roman"/>
          <w:sz w:val="24"/>
          <w:szCs w:val="24"/>
        </w:rPr>
      </w:pPr>
    </w:p>
    <w:p w14:paraId="7FB27103" w14:textId="77777777" w:rsidR="000C55DF" w:rsidRPr="00B51CCB" w:rsidRDefault="000C55DF" w:rsidP="000C55DF">
      <w:pPr>
        <w:spacing w:after="0" w:line="240" w:lineRule="auto"/>
        <w:contextualSpacing/>
        <w:jc w:val="both"/>
        <w:rPr>
          <w:rFonts w:ascii="Times New Roman" w:hAnsi="Times New Roman" w:cs="Times New Roman"/>
          <w:sz w:val="24"/>
          <w:szCs w:val="24"/>
          <w:lang w:eastAsia="x-none"/>
        </w:rPr>
      </w:pPr>
    </w:p>
    <w:p w14:paraId="7BA687C3" w14:textId="77777777" w:rsidR="000C55DF" w:rsidRPr="00B51CCB" w:rsidRDefault="000C55DF" w:rsidP="000C55DF">
      <w:pPr>
        <w:pStyle w:val="Naslov2"/>
        <w:spacing w:before="0" w:line="240" w:lineRule="auto"/>
        <w:contextualSpacing/>
        <w:rPr>
          <w:rFonts w:ascii="Times New Roman" w:hAnsi="Times New Roman"/>
          <w:szCs w:val="24"/>
        </w:rPr>
      </w:pPr>
      <w:r w:rsidRPr="00B51CCB">
        <w:rPr>
          <w:rFonts w:ascii="Times New Roman" w:hAnsi="Times New Roman"/>
          <w:szCs w:val="24"/>
        </w:rPr>
        <w:t xml:space="preserve"> </w:t>
      </w:r>
      <w:bookmarkStart w:id="38" w:name="_Hlk120618083"/>
      <w:r w:rsidRPr="00B51CCB">
        <w:rPr>
          <w:rFonts w:ascii="Times New Roman" w:hAnsi="Times New Roman"/>
          <w:szCs w:val="24"/>
        </w:rPr>
        <w:t xml:space="preserve">VATROGASNA ZAJEDNICA </w:t>
      </w:r>
      <w:bookmarkEnd w:id="38"/>
      <w:r w:rsidRPr="00B51CCB">
        <w:rPr>
          <w:rFonts w:ascii="Times New Roman" w:hAnsi="Times New Roman"/>
          <w:szCs w:val="24"/>
        </w:rPr>
        <w:t>GRADA IVANCA</w:t>
      </w:r>
    </w:p>
    <w:p w14:paraId="3EB34A09" w14:textId="77777777" w:rsidR="000C55DF" w:rsidRDefault="000C55DF" w:rsidP="000C55DF">
      <w:pPr>
        <w:spacing w:after="0" w:line="240" w:lineRule="auto"/>
        <w:ind w:firstLine="708"/>
        <w:contextualSpacing/>
        <w:jc w:val="both"/>
        <w:rPr>
          <w:rFonts w:ascii="Times New Roman" w:eastAsia="Calibri" w:hAnsi="Times New Roman" w:cs="Times New Roman"/>
          <w:color w:val="000000"/>
          <w:sz w:val="24"/>
          <w:szCs w:val="24"/>
        </w:rPr>
      </w:pPr>
    </w:p>
    <w:p w14:paraId="7F2C2165" w14:textId="77777777" w:rsidR="000C55DF" w:rsidRPr="00B51CCB" w:rsidRDefault="000C55DF" w:rsidP="000C55DF">
      <w:pPr>
        <w:spacing w:after="0" w:line="240" w:lineRule="auto"/>
        <w:ind w:firstLine="708"/>
        <w:contextualSpacing/>
        <w:jc w:val="both"/>
        <w:rPr>
          <w:rFonts w:ascii="Times New Roman" w:eastAsia="Calibri" w:hAnsi="Times New Roman" w:cs="Times New Roman"/>
          <w:color w:val="000000"/>
          <w:sz w:val="24"/>
          <w:szCs w:val="24"/>
        </w:rPr>
      </w:pPr>
      <w:r w:rsidRPr="00B51CCB">
        <w:rPr>
          <w:rFonts w:ascii="Times New Roman" w:eastAsia="Calibri" w:hAnsi="Times New Roman" w:cs="Times New Roman"/>
          <w:color w:val="000000"/>
          <w:sz w:val="24"/>
          <w:szCs w:val="24"/>
        </w:rPr>
        <w:t xml:space="preserve">Operativne snage vatrogastva temeljna su operativna snaga sustava civilne zaštite koje djeluju u sustavu civilne zaštite u skladu s odredbama posebnih propisa kojima se uređuje područje vatrogastva. </w:t>
      </w:r>
    </w:p>
    <w:p w14:paraId="5B0A0FA2" w14:textId="77777777" w:rsidR="000C55DF" w:rsidRDefault="000C55DF" w:rsidP="000C55DF">
      <w:pPr>
        <w:spacing w:after="0" w:line="240" w:lineRule="auto"/>
        <w:ind w:firstLine="708"/>
        <w:contextualSpacing/>
        <w:jc w:val="both"/>
        <w:rPr>
          <w:rFonts w:ascii="Times New Roman" w:eastAsia="Calibri" w:hAnsi="Times New Roman" w:cs="Times New Roman"/>
          <w:color w:val="000000"/>
          <w:sz w:val="24"/>
          <w:szCs w:val="24"/>
        </w:rPr>
      </w:pPr>
    </w:p>
    <w:p w14:paraId="2C06A214" w14:textId="77777777" w:rsidR="000C55DF" w:rsidRPr="00B51CCB" w:rsidRDefault="000C55DF" w:rsidP="000C55DF">
      <w:pPr>
        <w:spacing w:after="0" w:line="240" w:lineRule="auto"/>
        <w:ind w:firstLine="708"/>
        <w:contextualSpacing/>
        <w:jc w:val="both"/>
        <w:rPr>
          <w:rFonts w:ascii="Times New Roman" w:eastAsia="Calibri" w:hAnsi="Times New Roman" w:cs="Times New Roman"/>
          <w:color w:val="000000"/>
          <w:sz w:val="24"/>
          <w:szCs w:val="24"/>
        </w:rPr>
      </w:pPr>
      <w:r w:rsidRPr="00B51CCB">
        <w:rPr>
          <w:rFonts w:ascii="Times New Roman" w:eastAsia="Calibri" w:hAnsi="Times New Roman" w:cs="Times New Roman"/>
          <w:color w:val="000000"/>
          <w:sz w:val="24"/>
          <w:szCs w:val="24"/>
        </w:rPr>
        <w:t>Na području grada Ivanca djeluje Vatrogasna zajednica Grada Ivanca u koju je udruženo 6 dobrovoljnih vatrogasnih društava:</w:t>
      </w:r>
      <w:r>
        <w:rPr>
          <w:rFonts w:ascii="Times New Roman" w:eastAsia="Calibri" w:hAnsi="Times New Roman" w:cs="Times New Roman"/>
          <w:color w:val="000000"/>
          <w:sz w:val="24"/>
          <w:szCs w:val="24"/>
        </w:rPr>
        <w:t xml:space="preserve"> </w:t>
      </w:r>
      <w:r w:rsidRPr="00B51CCB">
        <w:rPr>
          <w:rFonts w:ascii="Times New Roman" w:eastAsia="Calibri" w:hAnsi="Times New Roman" w:cs="Times New Roman"/>
          <w:color w:val="000000"/>
          <w:sz w:val="24"/>
          <w:szCs w:val="24"/>
        </w:rPr>
        <w:t xml:space="preserve">DVD Ivanec, DVD </w:t>
      </w:r>
      <w:proofErr w:type="spellStart"/>
      <w:r w:rsidRPr="00B51CCB">
        <w:rPr>
          <w:rFonts w:ascii="Times New Roman" w:eastAsia="Calibri" w:hAnsi="Times New Roman" w:cs="Times New Roman"/>
          <w:color w:val="000000"/>
          <w:sz w:val="24"/>
          <w:szCs w:val="24"/>
        </w:rPr>
        <w:t>Salinovec</w:t>
      </w:r>
      <w:proofErr w:type="spellEnd"/>
      <w:r w:rsidRPr="00B51CCB">
        <w:rPr>
          <w:rFonts w:ascii="Times New Roman" w:eastAsia="Calibri" w:hAnsi="Times New Roman" w:cs="Times New Roman"/>
          <w:color w:val="000000"/>
          <w:sz w:val="24"/>
          <w:szCs w:val="24"/>
        </w:rPr>
        <w:t xml:space="preserve">, DVD </w:t>
      </w:r>
      <w:proofErr w:type="spellStart"/>
      <w:r w:rsidRPr="00B51CCB">
        <w:rPr>
          <w:rFonts w:ascii="Times New Roman" w:eastAsia="Calibri" w:hAnsi="Times New Roman" w:cs="Times New Roman"/>
          <w:color w:val="000000"/>
          <w:sz w:val="24"/>
          <w:szCs w:val="24"/>
        </w:rPr>
        <w:t>Margečan</w:t>
      </w:r>
      <w:proofErr w:type="spellEnd"/>
      <w:r w:rsidRPr="00B51CCB">
        <w:rPr>
          <w:rFonts w:ascii="Times New Roman" w:eastAsia="Calibri" w:hAnsi="Times New Roman" w:cs="Times New Roman"/>
          <w:color w:val="000000"/>
          <w:sz w:val="24"/>
          <w:szCs w:val="24"/>
        </w:rPr>
        <w:t xml:space="preserve">, DVD Radovan, DVD </w:t>
      </w:r>
      <w:proofErr w:type="spellStart"/>
      <w:r w:rsidRPr="00B51CCB">
        <w:rPr>
          <w:rFonts w:ascii="Times New Roman" w:eastAsia="Calibri" w:hAnsi="Times New Roman" w:cs="Times New Roman"/>
          <w:color w:val="000000"/>
          <w:sz w:val="24"/>
          <w:szCs w:val="24"/>
        </w:rPr>
        <w:t>Gačice</w:t>
      </w:r>
      <w:proofErr w:type="spellEnd"/>
      <w:r w:rsidRPr="00B51CCB">
        <w:rPr>
          <w:rFonts w:ascii="Times New Roman" w:eastAsia="Calibri" w:hAnsi="Times New Roman" w:cs="Times New Roman"/>
          <w:color w:val="000000"/>
          <w:sz w:val="24"/>
          <w:szCs w:val="24"/>
        </w:rPr>
        <w:t xml:space="preserve">, DVD </w:t>
      </w:r>
      <w:proofErr w:type="spellStart"/>
      <w:r w:rsidRPr="00B51CCB">
        <w:rPr>
          <w:rFonts w:ascii="Times New Roman" w:eastAsia="Calibri" w:hAnsi="Times New Roman" w:cs="Times New Roman"/>
          <w:color w:val="000000"/>
          <w:sz w:val="24"/>
          <w:szCs w:val="24"/>
        </w:rPr>
        <w:t>Bedenec</w:t>
      </w:r>
      <w:proofErr w:type="spellEnd"/>
      <w:r w:rsidRPr="00B51CCB">
        <w:rPr>
          <w:rFonts w:ascii="Times New Roman" w:eastAsia="Calibri" w:hAnsi="Times New Roman" w:cs="Times New Roman"/>
          <w:color w:val="000000"/>
          <w:sz w:val="24"/>
          <w:szCs w:val="24"/>
        </w:rPr>
        <w:t>.</w:t>
      </w:r>
    </w:p>
    <w:p w14:paraId="1584A625" w14:textId="77777777" w:rsidR="000C55DF" w:rsidRDefault="000C55DF" w:rsidP="000C55DF">
      <w:pPr>
        <w:spacing w:after="0" w:line="240" w:lineRule="auto"/>
        <w:ind w:firstLine="708"/>
        <w:contextualSpacing/>
        <w:jc w:val="both"/>
        <w:rPr>
          <w:rFonts w:ascii="Times New Roman" w:hAnsi="Times New Roman" w:cs="Times New Roman"/>
          <w:sz w:val="24"/>
          <w:szCs w:val="24"/>
          <w:lang w:eastAsia="x-none"/>
        </w:rPr>
      </w:pPr>
    </w:p>
    <w:p w14:paraId="1CE69ADB"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lang w:eastAsia="x-none"/>
        </w:rPr>
      </w:pPr>
      <w:r w:rsidRPr="00B51CCB">
        <w:rPr>
          <w:rFonts w:ascii="Times New Roman" w:hAnsi="Times New Roman" w:cs="Times New Roman"/>
          <w:sz w:val="24"/>
          <w:szCs w:val="24"/>
          <w:lang w:eastAsia="x-none"/>
        </w:rPr>
        <w:t xml:space="preserve">Zadaće i ciljevi operativnih snaga vatrogastva utvrđeni su Zakonom o vatrogastvu </w:t>
      </w:r>
      <w:r w:rsidRPr="00B51CCB">
        <w:rPr>
          <w:rFonts w:ascii="Times New Roman" w:eastAsia="Lucida Sans Unicode" w:hAnsi="Times New Roman" w:cs="Times New Roman"/>
          <w:bCs/>
          <w:sz w:val="24"/>
          <w:szCs w:val="24"/>
        </w:rPr>
        <w:t>(„Narodne novine“, br</w:t>
      </w:r>
      <w:r>
        <w:rPr>
          <w:rFonts w:ascii="Times New Roman" w:eastAsia="Lucida Sans Unicode" w:hAnsi="Times New Roman" w:cs="Times New Roman"/>
          <w:bCs/>
          <w:sz w:val="24"/>
          <w:szCs w:val="24"/>
        </w:rPr>
        <w:t>.</w:t>
      </w:r>
      <w:r w:rsidRPr="00B51CCB">
        <w:rPr>
          <w:rFonts w:ascii="Times New Roman" w:hAnsi="Times New Roman" w:cs="Times New Roman"/>
          <w:sz w:val="24"/>
          <w:szCs w:val="24"/>
          <w:lang w:eastAsia="x-none"/>
        </w:rPr>
        <w:t xml:space="preserve"> 125/19),  Zakonom o zaštiti od požara </w:t>
      </w:r>
      <w:r w:rsidRPr="00B51CCB">
        <w:rPr>
          <w:rFonts w:ascii="Times New Roman" w:eastAsia="Lucida Sans Unicode" w:hAnsi="Times New Roman" w:cs="Times New Roman"/>
          <w:bCs/>
          <w:sz w:val="24"/>
          <w:szCs w:val="24"/>
        </w:rPr>
        <w:t>(„Narodne novine“, br</w:t>
      </w:r>
      <w:r>
        <w:rPr>
          <w:rFonts w:ascii="Times New Roman" w:eastAsia="Lucida Sans Unicode" w:hAnsi="Times New Roman" w:cs="Times New Roman"/>
          <w:bCs/>
          <w:sz w:val="24"/>
          <w:szCs w:val="24"/>
        </w:rPr>
        <w:t>.</w:t>
      </w:r>
      <w:r w:rsidRPr="00B51CCB">
        <w:rPr>
          <w:rFonts w:ascii="Times New Roman" w:eastAsia="Lucida Sans Unicode" w:hAnsi="Times New Roman" w:cs="Times New Roman"/>
          <w:bCs/>
          <w:sz w:val="24"/>
          <w:szCs w:val="24"/>
        </w:rPr>
        <w:t xml:space="preserve"> 92/10, 114/22), Statutom i Godišnjim programom rada. </w:t>
      </w:r>
    </w:p>
    <w:p w14:paraId="55CF8CFD" w14:textId="77777777" w:rsidR="000C55DF" w:rsidRDefault="000C55DF" w:rsidP="000C55DF">
      <w:pPr>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1660A00D" w14:textId="77777777" w:rsidR="000C55DF" w:rsidRPr="00B51CCB" w:rsidRDefault="000C55DF" w:rsidP="000C55DF">
      <w:pPr>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U</w:t>
      </w:r>
      <w:r w:rsidRPr="00B51CCB">
        <w:rPr>
          <w:rFonts w:ascii="Times New Roman" w:hAnsi="Times New Roman" w:cs="Times New Roman"/>
          <w:sz w:val="24"/>
          <w:szCs w:val="24"/>
          <w:lang w:eastAsia="x-none"/>
        </w:rPr>
        <w:t xml:space="preserve"> razdoblju od 2024. do 2027. godine</w:t>
      </w:r>
      <w:r w:rsidRPr="00B51CCB">
        <w:rPr>
          <w:rFonts w:ascii="Times New Roman" w:eastAsia="Times New Roman" w:hAnsi="Times New Roman" w:cs="Times New Roman"/>
          <w:color w:val="000000"/>
          <w:sz w:val="24"/>
          <w:szCs w:val="24"/>
          <w:lang w:eastAsia="hr-HR"/>
        </w:rPr>
        <w:t xml:space="preserve"> u području vatrogastva Grada Ivanca potrebno je: </w:t>
      </w:r>
    </w:p>
    <w:p w14:paraId="13E8D9E8" w14:textId="77777777" w:rsidR="000C55DF" w:rsidRPr="00B51CCB" w:rsidRDefault="000C55DF" w:rsidP="000C55DF">
      <w:pPr>
        <w:numPr>
          <w:ilvl w:val="0"/>
          <w:numId w:val="71"/>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kontinuirano usklađivati Plan zaštite od požara Grada Ivanca,</w:t>
      </w:r>
    </w:p>
    <w:p w14:paraId="66FC622F" w14:textId="77777777" w:rsidR="000C55DF" w:rsidRPr="00B51CCB" w:rsidRDefault="000C55DF" w:rsidP="000C55DF">
      <w:pPr>
        <w:numPr>
          <w:ilvl w:val="0"/>
          <w:numId w:val="71"/>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kontinuirano usklađivati Plan uzbunjivanja vatrogasnih postrojbi, </w:t>
      </w:r>
    </w:p>
    <w:p w14:paraId="7B4F9B28" w14:textId="77777777" w:rsidR="000C55DF" w:rsidRPr="00B51CCB" w:rsidRDefault="000C55DF" w:rsidP="000C55DF">
      <w:pPr>
        <w:numPr>
          <w:ilvl w:val="0"/>
          <w:numId w:val="71"/>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provođenje preventivnih mjera: dežurstva i ophodnje,</w:t>
      </w:r>
    </w:p>
    <w:p w14:paraId="380057ED" w14:textId="77777777" w:rsidR="000C55DF" w:rsidRPr="00B51CCB" w:rsidRDefault="000C55DF" w:rsidP="000C55DF">
      <w:pPr>
        <w:numPr>
          <w:ilvl w:val="0"/>
          <w:numId w:val="71"/>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opremati vatrogasne postrojbe u skladu s Pravilnikom o minimumu tehničke opreme i sredstava vatrogasnih postrojbi („Narodne novine“ br</w:t>
      </w:r>
      <w:r>
        <w:rPr>
          <w:rFonts w:ascii="Times New Roman" w:eastAsia="Times New Roman" w:hAnsi="Times New Roman" w:cs="Times New Roman"/>
          <w:color w:val="000000"/>
          <w:sz w:val="24"/>
          <w:szCs w:val="24"/>
          <w:lang w:eastAsia="hr-HR"/>
        </w:rPr>
        <w:t>.</w:t>
      </w:r>
      <w:r w:rsidRPr="00B51CCB">
        <w:rPr>
          <w:rFonts w:ascii="Times New Roman" w:eastAsia="Times New Roman" w:hAnsi="Times New Roman" w:cs="Times New Roman"/>
          <w:color w:val="000000"/>
          <w:sz w:val="24"/>
          <w:szCs w:val="24"/>
          <w:lang w:eastAsia="hr-HR"/>
        </w:rPr>
        <w:t xml:space="preserve"> 43/95, 91/02) i Pravilnikom o minimumu opreme i sredstava za rad određenih vatrogasnih postrojbi dobrovoljnih vatrogasnih društava („Narodne novine“, br</w:t>
      </w:r>
      <w:r>
        <w:rPr>
          <w:rFonts w:ascii="Times New Roman" w:eastAsia="Times New Roman" w:hAnsi="Times New Roman" w:cs="Times New Roman"/>
          <w:color w:val="000000"/>
          <w:sz w:val="24"/>
          <w:szCs w:val="24"/>
          <w:lang w:eastAsia="hr-HR"/>
        </w:rPr>
        <w:t>.</w:t>
      </w:r>
      <w:r w:rsidRPr="00B51CCB">
        <w:rPr>
          <w:rFonts w:ascii="Times New Roman" w:eastAsia="Times New Roman" w:hAnsi="Times New Roman" w:cs="Times New Roman"/>
          <w:color w:val="000000"/>
          <w:sz w:val="24"/>
          <w:szCs w:val="24"/>
          <w:lang w:eastAsia="hr-HR"/>
        </w:rPr>
        <w:t xml:space="preserve"> 91/02),</w:t>
      </w:r>
    </w:p>
    <w:p w14:paraId="0039E576" w14:textId="77777777" w:rsidR="000C55DF" w:rsidRPr="00B51CCB" w:rsidRDefault="000C55DF" w:rsidP="000C55DF">
      <w:pPr>
        <w:numPr>
          <w:ilvl w:val="0"/>
          <w:numId w:val="71"/>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provoditi osposobljavanje i usavršavanje vatrogasnih kadrova putem teorijske nastave, praktičnim, kondicijskim i tjelesnim vježbama,</w:t>
      </w:r>
    </w:p>
    <w:p w14:paraId="4824827C" w14:textId="77777777" w:rsidR="000C55DF" w:rsidRPr="00B51CCB" w:rsidRDefault="000C55DF" w:rsidP="000C55DF">
      <w:pPr>
        <w:numPr>
          <w:ilvl w:val="0"/>
          <w:numId w:val="71"/>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donošenje Financijskog plana i Godišnjeg programa rada,</w:t>
      </w:r>
    </w:p>
    <w:p w14:paraId="3BAEA5BE" w14:textId="77777777" w:rsidR="000C55DF" w:rsidRDefault="000C55DF" w:rsidP="000C55DF">
      <w:pPr>
        <w:numPr>
          <w:ilvl w:val="0"/>
          <w:numId w:val="71"/>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provjera ispravnosti postojeće opreme i vozila te nabava nove potrebne opreme.</w:t>
      </w:r>
    </w:p>
    <w:p w14:paraId="361931F5" w14:textId="77777777" w:rsidR="000C55DF" w:rsidRDefault="000C55DF" w:rsidP="000C55DF">
      <w:pPr>
        <w:spacing w:after="0" w:line="240" w:lineRule="auto"/>
        <w:contextualSpacing/>
        <w:jc w:val="both"/>
        <w:rPr>
          <w:rFonts w:ascii="Times New Roman" w:eastAsia="Times New Roman" w:hAnsi="Times New Roman" w:cs="Times New Roman"/>
          <w:color w:val="000000"/>
          <w:sz w:val="24"/>
          <w:szCs w:val="24"/>
          <w:lang w:eastAsia="hr-HR"/>
        </w:rPr>
      </w:pPr>
    </w:p>
    <w:p w14:paraId="7F9E45DD" w14:textId="77777777" w:rsidR="000C55DF" w:rsidRPr="00B51CCB" w:rsidRDefault="000C55DF" w:rsidP="000C55DF">
      <w:pPr>
        <w:spacing w:after="0" w:line="240" w:lineRule="auto"/>
        <w:contextualSpacing/>
        <w:jc w:val="both"/>
        <w:rPr>
          <w:rFonts w:ascii="Times New Roman" w:eastAsia="Times New Roman" w:hAnsi="Times New Roman" w:cs="Times New Roman"/>
          <w:color w:val="000000"/>
          <w:sz w:val="24"/>
          <w:szCs w:val="24"/>
          <w:lang w:eastAsia="hr-HR"/>
        </w:rPr>
      </w:pPr>
    </w:p>
    <w:p w14:paraId="75EB2286" w14:textId="77777777" w:rsidR="000C55DF" w:rsidRPr="00B51CCB" w:rsidRDefault="000C55DF" w:rsidP="000C55DF">
      <w:pPr>
        <w:pStyle w:val="Naslov2"/>
        <w:spacing w:before="0" w:line="240" w:lineRule="auto"/>
        <w:contextualSpacing/>
        <w:rPr>
          <w:rFonts w:ascii="Times New Roman" w:hAnsi="Times New Roman"/>
          <w:szCs w:val="24"/>
        </w:rPr>
      </w:pPr>
      <w:r w:rsidRPr="00B51CCB">
        <w:rPr>
          <w:rFonts w:ascii="Times New Roman" w:hAnsi="Times New Roman"/>
          <w:szCs w:val="24"/>
        </w:rPr>
        <w:t xml:space="preserve"> GRADSKO DRUŠTVO CRVENOG KRIŽA VARAŽDIN</w:t>
      </w:r>
    </w:p>
    <w:p w14:paraId="5898569B" w14:textId="77777777" w:rsidR="000C55DF" w:rsidRDefault="000C55DF" w:rsidP="000C55DF">
      <w:pPr>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673F4FBF" w14:textId="77777777" w:rsidR="000C55DF" w:rsidRPr="00B51CCB" w:rsidRDefault="000C55DF" w:rsidP="000C55DF">
      <w:pPr>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Operativne snage Hrvatskog Crvenog križa su temeljna operativna snaga sustava civilne zaštite u velikim nesrećama i katastrofama i izvršavaju obveze u sustavu civilne zaštite sukladno posebnim propisima kojima se uređuje područje djelovanja Hrvatskog Crvenog križa i planovima donesenih na temelju posebnog propisa kojim se uređuje područje djelovanja Hrvatskog Crvenog križa i </w:t>
      </w:r>
      <w:r w:rsidRPr="00B51CCB">
        <w:rPr>
          <w:rFonts w:ascii="Times New Roman" w:eastAsia="Lucida Sans Unicode" w:hAnsi="Times New Roman" w:cs="Times New Roman"/>
          <w:i/>
          <w:iCs/>
          <w:sz w:val="24"/>
          <w:szCs w:val="24"/>
        </w:rPr>
        <w:t xml:space="preserve">Zakona. </w:t>
      </w:r>
      <w:r w:rsidRPr="00B51CCB">
        <w:rPr>
          <w:rFonts w:ascii="Times New Roman" w:eastAsia="Times New Roman" w:hAnsi="Times New Roman" w:cs="Times New Roman"/>
          <w:color w:val="000000"/>
          <w:sz w:val="24"/>
          <w:szCs w:val="24"/>
          <w:lang w:eastAsia="hr-HR"/>
        </w:rPr>
        <w:t xml:space="preserve"> </w:t>
      </w:r>
    </w:p>
    <w:p w14:paraId="02E3519E" w14:textId="77777777" w:rsidR="000C55DF" w:rsidRDefault="000C55DF" w:rsidP="000C55DF">
      <w:pPr>
        <w:spacing w:after="0" w:line="240" w:lineRule="auto"/>
        <w:ind w:firstLine="708"/>
        <w:contextualSpacing/>
        <w:jc w:val="both"/>
        <w:rPr>
          <w:rFonts w:ascii="Times New Roman" w:eastAsia="Times New Roman" w:hAnsi="Times New Roman" w:cs="Times New Roman"/>
          <w:bCs/>
          <w:sz w:val="24"/>
          <w:szCs w:val="24"/>
          <w:lang w:eastAsia="hr-HR"/>
        </w:rPr>
      </w:pPr>
    </w:p>
    <w:p w14:paraId="65BEDE35" w14:textId="77777777" w:rsidR="000C55DF" w:rsidRPr="00B51CCB" w:rsidRDefault="000C55DF" w:rsidP="000C55DF">
      <w:pPr>
        <w:spacing w:after="0" w:line="240" w:lineRule="auto"/>
        <w:ind w:firstLine="708"/>
        <w:contextualSpacing/>
        <w:jc w:val="both"/>
        <w:rPr>
          <w:rFonts w:ascii="Times New Roman" w:eastAsia="Times New Roman" w:hAnsi="Times New Roman" w:cs="Times New Roman"/>
          <w:bCs/>
          <w:sz w:val="24"/>
          <w:szCs w:val="24"/>
          <w:lang w:eastAsia="hr-HR"/>
        </w:rPr>
      </w:pPr>
      <w:r w:rsidRPr="00B51CCB">
        <w:rPr>
          <w:rFonts w:ascii="Times New Roman" w:eastAsia="Times New Roman" w:hAnsi="Times New Roman" w:cs="Times New Roman"/>
          <w:bCs/>
          <w:sz w:val="24"/>
          <w:szCs w:val="24"/>
          <w:lang w:eastAsia="hr-HR"/>
        </w:rPr>
        <w:t>Kao jedna od zadaća civilne zaštite i Društva je osposobljavanje članova i građana za njihovu samozaštitu u velikim nesrećama i katastrofama te drugim izvanrednim situacijama, kao i ustrojavanje, obučavanje i opremanje ekipa prve pomoći za izvršenje zadaća u provođenju mjera i aktivnosti u sustavu civilne zaštite.</w:t>
      </w:r>
    </w:p>
    <w:p w14:paraId="665F7FDB" w14:textId="77777777" w:rsidR="000C55DF" w:rsidRDefault="000C55DF" w:rsidP="000C55DF">
      <w:pPr>
        <w:spacing w:after="0" w:line="240" w:lineRule="auto"/>
        <w:ind w:firstLine="708"/>
        <w:contextualSpacing/>
        <w:jc w:val="both"/>
        <w:rPr>
          <w:rFonts w:ascii="Times New Roman" w:hAnsi="Times New Roman" w:cs="Times New Roman"/>
          <w:sz w:val="24"/>
          <w:szCs w:val="24"/>
          <w:lang w:eastAsia="x-none"/>
        </w:rPr>
      </w:pPr>
    </w:p>
    <w:p w14:paraId="78B8D4EA" w14:textId="77777777" w:rsidR="000C55DF" w:rsidRDefault="000C55DF" w:rsidP="000C55DF">
      <w:pPr>
        <w:spacing w:after="0" w:line="240" w:lineRule="auto"/>
        <w:ind w:firstLine="708"/>
        <w:contextualSpacing/>
        <w:jc w:val="both"/>
        <w:rPr>
          <w:rFonts w:ascii="Times New Roman" w:hAnsi="Times New Roman" w:cs="Times New Roman"/>
          <w:sz w:val="24"/>
          <w:szCs w:val="24"/>
          <w:lang w:eastAsia="x-none"/>
        </w:rPr>
      </w:pPr>
      <w:r w:rsidRPr="00B51CCB">
        <w:rPr>
          <w:rFonts w:ascii="Times New Roman" w:hAnsi="Times New Roman" w:cs="Times New Roman"/>
          <w:sz w:val="24"/>
          <w:szCs w:val="24"/>
          <w:lang w:eastAsia="x-none"/>
        </w:rPr>
        <w:t>U razdoblju od 2024. do 202. godine, Grad Ivanec će nastaviti s financiranjem Gradskog društva Crvenog križa Varaždin sukladno važećim propisima.</w:t>
      </w:r>
    </w:p>
    <w:p w14:paraId="65CD0579" w14:textId="77777777" w:rsidR="000C55DF" w:rsidRDefault="000C55DF" w:rsidP="000C55DF">
      <w:pPr>
        <w:spacing w:after="0" w:line="240" w:lineRule="auto"/>
        <w:ind w:firstLine="708"/>
        <w:contextualSpacing/>
        <w:jc w:val="both"/>
        <w:rPr>
          <w:rFonts w:ascii="Times New Roman" w:hAnsi="Times New Roman" w:cs="Times New Roman"/>
          <w:sz w:val="24"/>
          <w:szCs w:val="24"/>
          <w:lang w:eastAsia="x-none"/>
        </w:rPr>
      </w:pPr>
    </w:p>
    <w:p w14:paraId="0557E587"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lang w:eastAsia="x-none"/>
        </w:rPr>
      </w:pPr>
    </w:p>
    <w:p w14:paraId="180D151B" w14:textId="77777777" w:rsidR="000C55DF" w:rsidRPr="00B51CCB" w:rsidRDefault="000C55DF" w:rsidP="000C55DF">
      <w:pPr>
        <w:pStyle w:val="Naslov2"/>
        <w:spacing w:before="0" w:line="240" w:lineRule="auto"/>
        <w:contextualSpacing/>
        <w:rPr>
          <w:rFonts w:ascii="Times New Roman" w:hAnsi="Times New Roman"/>
          <w:szCs w:val="24"/>
        </w:rPr>
      </w:pPr>
      <w:r w:rsidRPr="00B51CCB">
        <w:rPr>
          <w:rFonts w:ascii="Times New Roman" w:hAnsi="Times New Roman"/>
          <w:szCs w:val="24"/>
        </w:rPr>
        <w:t>HRVATSKA GORSKA SLUŽBA SPAŠAVANJA – STANICA VARAŽDIN</w:t>
      </w:r>
    </w:p>
    <w:p w14:paraId="48EF74F7" w14:textId="77777777" w:rsidR="000C55DF" w:rsidRDefault="000C55DF" w:rsidP="000C55DF">
      <w:pPr>
        <w:spacing w:after="0" w:line="240" w:lineRule="auto"/>
        <w:ind w:firstLine="708"/>
        <w:contextualSpacing/>
        <w:jc w:val="both"/>
        <w:rPr>
          <w:rFonts w:ascii="Times New Roman" w:hAnsi="Times New Roman" w:cs="Times New Roman"/>
          <w:sz w:val="24"/>
          <w:szCs w:val="24"/>
        </w:rPr>
      </w:pPr>
    </w:p>
    <w:p w14:paraId="2566FE80"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Operativne snage Hrvatske Gorske službe spašavanja temeljna su operativna snaga sustava civilne zaštite u velikim nesrećama i katastrofama i izvršavaju obveze u sustavu civilne zaštite sukladno posebnim propisima kojima se uređuje područje djelovanja Hrvatske gorske službe spašavanja. </w:t>
      </w:r>
    </w:p>
    <w:p w14:paraId="7B3E3503" w14:textId="77777777" w:rsidR="000C55DF" w:rsidRDefault="000C55DF" w:rsidP="000C55DF">
      <w:pPr>
        <w:spacing w:after="0" w:line="240" w:lineRule="auto"/>
        <w:ind w:firstLine="708"/>
        <w:contextualSpacing/>
        <w:jc w:val="both"/>
        <w:rPr>
          <w:rFonts w:ascii="Times New Roman" w:eastAsia="Calibri" w:hAnsi="Times New Roman" w:cs="Times New Roman"/>
          <w:sz w:val="24"/>
          <w:szCs w:val="24"/>
          <w:lang w:eastAsia="ar-SA"/>
        </w:rPr>
      </w:pPr>
    </w:p>
    <w:p w14:paraId="1C849CFE" w14:textId="77777777" w:rsidR="000C55DF" w:rsidRPr="00B51CCB" w:rsidRDefault="000C55DF" w:rsidP="000C55DF">
      <w:pPr>
        <w:spacing w:after="0" w:line="240" w:lineRule="auto"/>
        <w:ind w:firstLine="708"/>
        <w:contextualSpacing/>
        <w:jc w:val="both"/>
        <w:rPr>
          <w:rFonts w:ascii="Times New Roman" w:eastAsia="Calibri" w:hAnsi="Times New Roman" w:cs="Times New Roman"/>
          <w:sz w:val="24"/>
          <w:szCs w:val="24"/>
          <w:lang w:eastAsia="ar-SA"/>
        </w:rPr>
      </w:pPr>
      <w:r w:rsidRPr="00B51CCB">
        <w:rPr>
          <w:rFonts w:ascii="Times New Roman" w:eastAsia="Calibri" w:hAnsi="Times New Roman" w:cs="Times New Roman"/>
          <w:sz w:val="24"/>
          <w:szCs w:val="24"/>
          <w:lang w:eastAsia="ar-SA"/>
        </w:rPr>
        <w:t>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 Rad Hrvatske gorske službe spašavanja definiran je Zakonom o Hrvatskoj gorskoj službi spašavanja („Narodne novine“, br</w:t>
      </w:r>
      <w:r>
        <w:rPr>
          <w:rFonts w:ascii="Times New Roman" w:eastAsia="Calibri" w:hAnsi="Times New Roman" w:cs="Times New Roman"/>
          <w:sz w:val="24"/>
          <w:szCs w:val="24"/>
          <w:lang w:eastAsia="ar-SA"/>
        </w:rPr>
        <w:t>.</w:t>
      </w:r>
      <w:r w:rsidRPr="00B51CCB">
        <w:rPr>
          <w:rFonts w:ascii="Times New Roman" w:eastAsia="Calibri" w:hAnsi="Times New Roman" w:cs="Times New Roman"/>
          <w:sz w:val="24"/>
          <w:szCs w:val="24"/>
          <w:lang w:eastAsia="ar-SA"/>
        </w:rPr>
        <w:t xml:space="preserve"> 79/06 i 110/15).</w:t>
      </w:r>
    </w:p>
    <w:p w14:paraId="26877B24" w14:textId="77777777" w:rsidR="000C55DF" w:rsidRDefault="000C55DF" w:rsidP="000C55DF">
      <w:pPr>
        <w:spacing w:after="0" w:line="240" w:lineRule="auto"/>
        <w:ind w:firstLine="708"/>
        <w:contextualSpacing/>
        <w:jc w:val="both"/>
        <w:rPr>
          <w:rFonts w:ascii="Times New Roman" w:hAnsi="Times New Roman" w:cs="Times New Roman"/>
          <w:sz w:val="24"/>
          <w:szCs w:val="24"/>
          <w:lang w:eastAsia="x-none"/>
        </w:rPr>
      </w:pPr>
    </w:p>
    <w:p w14:paraId="368BD6C4" w14:textId="77777777" w:rsidR="000C55DF" w:rsidRDefault="000C55DF" w:rsidP="000C55DF">
      <w:pPr>
        <w:spacing w:after="0" w:line="240" w:lineRule="auto"/>
        <w:ind w:firstLine="708"/>
        <w:contextualSpacing/>
        <w:jc w:val="both"/>
        <w:rPr>
          <w:rFonts w:ascii="Times New Roman" w:hAnsi="Times New Roman" w:cs="Times New Roman"/>
          <w:sz w:val="24"/>
          <w:szCs w:val="24"/>
          <w:lang w:eastAsia="x-none"/>
        </w:rPr>
      </w:pPr>
      <w:r w:rsidRPr="00B51CCB">
        <w:rPr>
          <w:rFonts w:ascii="Times New Roman" w:hAnsi="Times New Roman" w:cs="Times New Roman"/>
          <w:sz w:val="24"/>
          <w:szCs w:val="24"/>
          <w:lang w:eastAsia="x-none"/>
        </w:rPr>
        <w:t>U razdoblju od 2024. do 2027. godine, Grad Ivanec će nastaviti s financiranjem HGSS – Stanice Varaždin sukladno važećim propisima.</w:t>
      </w:r>
    </w:p>
    <w:p w14:paraId="2DBAEA02" w14:textId="77777777" w:rsidR="000C55DF" w:rsidRDefault="000C55DF" w:rsidP="000C55DF">
      <w:pPr>
        <w:spacing w:after="0" w:line="240" w:lineRule="auto"/>
        <w:ind w:firstLine="708"/>
        <w:contextualSpacing/>
        <w:jc w:val="both"/>
        <w:rPr>
          <w:rFonts w:ascii="Times New Roman" w:hAnsi="Times New Roman" w:cs="Times New Roman"/>
          <w:sz w:val="24"/>
          <w:szCs w:val="24"/>
          <w:lang w:eastAsia="x-none"/>
        </w:rPr>
      </w:pPr>
    </w:p>
    <w:p w14:paraId="76B0092B"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lang w:eastAsia="x-none"/>
        </w:rPr>
      </w:pPr>
    </w:p>
    <w:p w14:paraId="5A5CAA89" w14:textId="77777777" w:rsidR="000C55DF" w:rsidRPr="00B51CCB" w:rsidRDefault="000C55DF" w:rsidP="000C55DF">
      <w:pPr>
        <w:pStyle w:val="Naslov2"/>
        <w:spacing w:before="0" w:line="240" w:lineRule="auto"/>
        <w:contextualSpacing/>
        <w:rPr>
          <w:rFonts w:ascii="Times New Roman" w:eastAsia="Calibri" w:hAnsi="Times New Roman"/>
          <w:szCs w:val="24"/>
        </w:rPr>
      </w:pPr>
      <w:r w:rsidRPr="00B51CCB">
        <w:rPr>
          <w:rFonts w:ascii="Times New Roman" w:eastAsia="Calibri" w:hAnsi="Times New Roman"/>
          <w:szCs w:val="24"/>
        </w:rPr>
        <w:t xml:space="preserve">POVJERENICI CIVILNE ZAŠTITE I NJIHOVI ZAMJENICI </w:t>
      </w:r>
    </w:p>
    <w:p w14:paraId="3007239C" w14:textId="77777777" w:rsidR="000C55DF" w:rsidRDefault="000C55DF" w:rsidP="000C55DF">
      <w:pPr>
        <w:widowControl w:val="0"/>
        <w:suppressAutoHyphens/>
        <w:spacing w:after="0" w:line="240" w:lineRule="auto"/>
        <w:ind w:firstLine="708"/>
        <w:contextualSpacing/>
        <w:jc w:val="both"/>
        <w:rPr>
          <w:rFonts w:ascii="Times New Roman" w:eastAsia="Lucida Sans Unicode" w:hAnsi="Times New Roman" w:cs="Times New Roman"/>
          <w:sz w:val="24"/>
          <w:szCs w:val="24"/>
        </w:rPr>
      </w:pPr>
    </w:p>
    <w:p w14:paraId="1CEDE959" w14:textId="77777777" w:rsidR="000C55DF" w:rsidRPr="00B51CCB" w:rsidRDefault="000C55DF" w:rsidP="000C55DF">
      <w:pPr>
        <w:widowControl w:val="0"/>
        <w:suppressAutoHyphens/>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Odlukom gradonačelnika o imenovanju povjerenika civilne zaštite i njihovih zamjenika („Službeni vjesnik Varaždinske županije“</w:t>
      </w:r>
      <w:r>
        <w:rPr>
          <w:rFonts w:ascii="Times New Roman" w:eastAsia="Lucida Sans Unicode" w:hAnsi="Times New Roman" w:cs="Times New Roman"/>
          <w:sz w:val="24"/>
          <w:szCs w:val="24"/>
        </w:rPr>
        <w:t>,</w:t>
      </w:r>
      <w:r w:rsidRPr="00B51CCB">
        <w:rPr>
          <w:rFonts w:ascii="Times New Roman" w:eastAsia="Lucida Sans Unicode" w:hAnsi="Times New Roman" w:cs="Times New Roman"/>
          <w:sz w:val="24"/>
          <w:szCs w:val="24"/>
        </w:rPr>
        <w:t xml:space="preserve"> br</w:t>
      </w:r>
      <w:r>
        <w:rPr>
          <w:rFonts w:ascii="Times New Roman" w:eastAsia="Lucida Sans Unicode" w:hAnsi="Times New Roman" w:cs="Times New Roman"/>
          <w:sz w:val="24"/>
          <w:szCs w:val="24"/>
        </w:rPr>
        <w:t>.</w:t>
      </w:r>
      <w:r w:rsidRPr="00B51CCB">
        <w:rPr>
          <w:rFonts w:ascii="Times New Roman" w:eastAsia="Lucida Sans Unicode" w:hAnsi="Times New Roman" w:cs="Times New Roman"/>
          <w:sz w:val="24"/>
          <w:szCs w:val="24"/>
        </w:rPr>
        <w:t xml:space="preserve"> 75/18), za područje </w:t>
      </w:r>
      <w:r>
        <w:rPr>
          <w:rFonts w:ascii="Times New Roman" w:eastAsia="Lucida Sans Unicode" w:hAnsi="Times New Roman" w:cs="Times New Roman"/>
          <w:sz w:val="24"/>
          <w:szCs w:val="24"/>
        </w:rPr>
        <w:t>g</w:t>
      </w:r>
      <w:r w:rsidRPr="00B51CCB">
        <w:rPr>
          <w:rFonts w:ascii="Times New Roman" w:eastAsia="Lucida Sans Unicode" w:hAnsi="Times New Roman" w:cs="Times New Roman"/>
          <w:sz w:val="24"/>
          <w:szCs w:val="24"/>
        </w:rPr>
        <w:t>rada Ivanca imenovana su 52 povjerenika civilne zaštite i 52 zamjenika povjerenika civilne zaštite.</w:t>
      </w:r>
    </w:p>
    <w:p w14:paraId="6E1DAE5B" w14:textId="77777777" w:rsidR="000C55DF" w:rsidRDefault="000C55DF" w:rsidP="000C55DF">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03B6CDA7" w14:textId="77777777" w:rsidR="000C55DF" w:rsidRPr="00B51CCB" w:rsidRDefault="000C55DF" w:rsidP="000C55DF">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Povjerenike civilne zaštite Grada Ivanca i njihove zamjenike potrebno je u narednom razdoblju od 2024. do 2027. godine: </w:t>
      </w:r>
    </w:p>
    <w:p w14:paraId="16FC250F" w14:textId="77777777" w:rsidR="000C55DF" w:rsidRPr="00B51CCB" w:rsidRDefault="000C55DF" w:rsidP="000C55DF">
      <w:pPr>
        <w:numPr>
          <w:ilvl w:val="0"/>
          <w:numId w:val="73"/>
        </w:numPr>
        <w:spacing w:after="0" w:line="240" w:lineRule="auto"/>
        <w:contextualSpacing/>
        <w:jc w:val="both"/>
        <w:rPr>
          <w:rFonts w:ascii="Times New Roman" w:eastAsia="Calibri" w:hAnsi="Times New Roman" w:cs="Times New Roman"/>
          <w:sz w:val="24"/>
          <w:szCs w:val="24"/>
          <w:lang w:val="en-US" w:eastAsia="hr-HR"/>
        </w:rPr>
      </w:pPr>
      <w:proofErr w:type="spellStart"/>
      <w:r w:rsidRPr="00B51CCB">
        <w:rPr>
          <w:rFonts w:ascii="Times New Roman" w:eastAsia="Calibri" w:hAnsi="Times New Roman" w:cs="Times New Roman"/>
          <w:sz w:val="24"/>
          <w:szCs w:val="24"/>
          <w:lang w:val="en-US" w:eastAsia="hr-HR"/>
        </w:rPr>
        <w:t>upoznati</w:t>
      </w:r>
      <w:proofErr w:type="spellEnd"/>
      <w:r w:rsidRPr="00B51CCB">
        <w:rPr>
          <w:rFonts w:ascii="Times New Roman" w:eastAsia="Calibri" w:hAnsi="Times New Roman" w:cs="Times New Roman"/>
          <w:sz w:val="24"/>
          <w:szCs w:val="24"/>
          <w:lang w:val="en-US" w:eastAsia="hr-HR"/>
        </w:rPr>
        <w:t xml:space="preserve"> s </w:t>
      </w:r>
      <w:proofErr w:type="spellStart"/>
      <w:r w:rsidRPr="00B51CCB">
        <w:rPr>
          <w:rFonts w:ascii="Times New Roman" w:eastAsia="Calibri" w:hAnsi="Times New Roman" w:cs="Times New Roman"/>
          <w:sz w:val="24"/>
          <w:szCs w:val="24"/>
          <w:lang w:val="en-US" w:eastAsia="hr-HR"/>
        </w:rPr>
        <w:t>dokumentima</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iz</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područja</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civilne</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zaštite</w:t>
      </w:r>
      <w:proofErr w:type="spellEnd"/>
      <w:r w:rsidRPr="00B51CCB">
        <w:rPr>
          <w:rFonts w:ascii="Times New Roman" w:eastAsia="Calibri" w:hAnsi="Times New Roman" w:cs="Times New Roman"/>
          <w:sz w:val="24"/>
          <w:szCs w:val="24"/>
          <w:lang w:val="en-US" w:eastAsia="hr-HR"/>
        </w:rPr>
        <w:t>,</w:t>
      </w:r>
    </w:p>
    <w:p w14:paraId="62267C6D" w14:textId="77777777" w:rsidR="000C55DF" w:rsidRPr="00B51CCB" w:rsidRDefault="000C55DF" w:rsidP="000C55DF">
      <w:pPr>
        <w:numPr>
          <w:ilvl w:val="0"/>
          <w:numId w:val="73"/>
        </w:numPr>
        <w:spacing w:after="0" w:line="240" w:lineRule="auto"/>
        <w:contextualSpacing/>
        <w:jc w:val="both"/>
        <w:rPr>
          <w:rFonts w:ascii="Times New Roman" w:eastAsia="Calibri" w:hAnsi="Times New Roman" w:cs="Times New Roman"/>
          <w:sz w:val="24"/>
          <w:szCs w:val="24"/>
          <w:lang w:val="en-US" w:eastAsia="hr-HR"/>
        </w:rPr>
      </w:pPr>
      <w:proofErr w:type="spellStart"/>
      <w:r w:rsidRPr="00B51CCB">
        <w:rPr>
          <w:rFonts w:ascii="Times New Roman" w:eastAsia="Calibri" w:hAnsi="Times New Roman" w:cs="Times New Roman"/>
          <w:sz w:val="24"/>
          <w:szCs w:val="24"/>
          <w:lang w:val="en-US" w:eastAsia="hr-HR"/>
        </w:rPr>
        <w:t>provesti</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osposobljavanje</w:t>
      </w:r>
      <w:proofErr w:type="spellEnd"/>
      <w:r w:rsidRPr="00B51CCB">
        <w:rPr>
          <w:rFonts w:ascii="Times New Roman" w:eastAsia="Calibri" w:hAnsi="Times New Roman" w:cs="Times New Roman"/>
          <w:sz w:val="24"/>
          <w:szCs w:val="24"/>
          <w:lang w:val="en-US" w:eastAsia="hr-HR"/>
        </w:rPr>
        <w:t xml:space="preserve">, </w:t>
      </w:r>
    </w:p>
    <w:p w14:paraId="7980427A" w14:textId="77777777" w:rsidR="000C55DF" w:rsidRPr="00B51CCB" w:rsidRDefault="000C55DF" w:rsidP="000C55DF">
      <w:pPr>
        <w:numPr>
          <w:ilvl w:val="0"/>
          <w:numId w:val="73"/>
        </w:numPr>
        <w:spacing w:after="0" w:line="240" w:lineRule="auto"/>
        <w:contextualSpacing/>
        <w:jc w:val="both"/>
        <w:rPr>
          <w:rFonts w:ascii="Times New Roman" w:eastAsia="Calibri" w:hAnsi="Times New Roman" w:cs="Times New Roman"/>
          <w:sz w:val="24"/>
          <w:szCs w:val="24"/>
          <w:lang w:val="en-US" w:eastAsia="hr-HR"/>
        </w:rPr>
      </w:pPr>
      <w:proofErr w:type="spellStart"/>
      <w:r w:rsidRPr="00B51CCB">
        <w:rPr>
          <w:rFonts w:ascii="Times New Roman" w:eastAsia="Calibri" w:hAnsi="Times New Roman" w:cs="Times New Roman"/>
          <w:sz w:val="24"/>
          <w:szCs w:val="24"/>
          <w:lang w:val="en-US" w:eastAsia="hr-HR"/>
        </w:rPr>
        <w:t>provoditi</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provjeru</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mobilizacijske</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spremnosti</w:t>
      </w:r>
      <w:proofErr w:type="spellEnd"/>
      <w:r w:rsidRPr="00B51CCB">
        <w:rPr>
          <w:rFonts w:ascii="Times New Roman" w:eastAsia="Calibri" w:hAnsi="Times New Roman" w:cs="Times New Roman"/>
          <w:sz w:val="24"/>
          <w:szCs w:val="24"/>
          <w:lang w:val="en-US" w:eastAsia="hr-HR"/>
        </w:rPr>
        <w:t>,</w:t>
      </w:r>
    </w:p>
    <w:p w14:paraId="48833D34" w14:textId="77777777" w:rsidR="000C55DF" w:rsidRDefault="000C55DF" w:rsidP="000C55DF">
      <w:pPr>
        <w:numPr>
          <w:ilvl w:val="0"/>
          <w:numId w:val="73"/>
        </w:numPr>
        <w:spacing w:after="0" w:line="240" w:lineRule="auto"/>
        <w:contextualSpacing/>
        <w:jc w:val="both"/>
        <w:rPr>
          <w:rFonts w:ascii="Times New Roman" w:eastAsia="Calibri" w:hAnsi="Times New Roman" w:cs="Times New Roman"/>
          <w:sz w:val="24"/>
          <w:szCs w:val="24"/>
          <w:lang w:val="en-US" w:eastAsia="hr-HR"/>
        </w:rPr>
      </w:pPr>
      <w:proofErr w:type="spellStart"/>
      <w:r w:rsidRPr="00B51CCB">
        <w:rPr>
          <w:rFonts w:ascii="Times New Roman" w:eastAsia="Calibri" w:hAnsi="Times New Roman" w:cs="Times New Roman"/>
          <w:sz w:val="24"/>
          <w:szCs w:val="24"/>
          <w:lang w:val="en-US" w:eastAsia="hr-HR"/>
        </w:rPr>
        <w:t>sukladno</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Planu</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vježbi</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uključiti</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ih</w:t>
      </w:r>
      <w:proofErr w:type="spellEnd"/>
      <w:r w:rsidRPr="00B51CCB">
        <w:rPr>
          <w:rFonts w:ascii="Times New Roman" w:eastAsia="Calibri" w:hAnsi="Times New Roman" w:cs="Times New Roman"/>
          <w:sz w:val="24"/>
          <w:szCs w:val="24"/>
          <w:lang w:val="en-US" w:eastAsia="hr-HR"/>
        </w:rPr>
        <w:t xml:space="preserve"> u </w:t>
      </w:r>
      <w:proofErr w:type="spellStart"/>
      <w:r w:rsidRPr="00B51CCB">
        <w:rPr>
          <w:rFonts w:ascii="Times New Roman" w:eastAsia="Calibri" w:hAnsi="Times New Roman" w:cs="Times New Roman"/>
          <w:sz w:val="24"/>
          <w:szCs w:val="24"/>
          <w:lang w:val="en-US" w:eastAsia="hr-HR"/>
        </w:rPr>
        <w:t>organizirane</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pokazne</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vježbe</w:t>
      </w:r>
      <w:proofErr w:type="spellEnd"/>
      <w:r w:rsidRPr="00B51CCB">
        <w:rPr>
          <w:rFonts w:ascii="Times New Roman" w:eastAsia="Calibri" w:hAnsi="Times New Roman" w:cs="Times New Roman"/>
          <w:sz w:val="24"/>
          <w:szCs w:val="24"/>
          <w:lang w:val="en-US" w:eastAsia="hr-HR"/>
        </w:rPr>
        <w:t>.</w:t>
      </w:r>
    </w:p>
    <w:p w14:paraId="6DCFC988" w14:textId="77777777" w:rsidR="000C55DF" w:rsidRDefault="000C55DF" w:rsidP="000C55DF">
      <w:pPr>
        <w:spacing w:after="0" w:line="240" w:lineRule="auto"/>
        <w:contextualSpacing/>
        <w:jc w:val="both"/>
        <w:rPr>
          <w:rFonts w:ascii="Times New Roman" w:eastAsia="Calibri" w:hAnsi="Times New Roman" w:cs="Times New Roman"/>
          <w:sz w:val="24"/>
          <w:szCs w:val="24"/>
          <w:lang w:val="en-US" w:eastAsia="hr-HR"/>
        </w:rPr>
      </w:pPr>
    </w:p>
    <w:p w14:paraId="577357D9" w14:textId="77777777" w:rsidR="000C55DF" w:rsidRPr="00B51CCB" w:rsidRDefault="000C55DF" w:rsidP="000C55DF">
      <w:pPr>
        <w:spacing w:after="0" w:line="240" w:lineRule="auto"/>
        <w:contextualSpacing/>
        <w:jc w:val="both"/>
        <w:rPr>
          <w:rFonts w:ascii="Times New Roman" w:eastAsia="Calibri" w:hAnsi="Times New Roman" w:cs="Times New Roman"/>
          <w:sz w:val="24"/>
          <w:szCs w:val="24"/>
          <w:lang w:val="en-US" w:eastAsia="hr-HR"/>
        </w:rPr>
      </w:pPr>
    </w:p>
    <w:p w14:paraId="7EFDF9F8" w14:textId="77777777" w:rsidR="000C55DF" w:rsidRPr="00B51CCB" w:rsidRDefault="000C55DF" w:rsidP="000C55DF">
      <w:pPr>
        <w:pStyle w:val="Naslov2"/>
        <w:spacing w:before="0" w:line="240" w:lineRule="auto"/>
        <w:contextualSpacing/>
        <w:rPr>
          <w:rFonts w:ascii="Times New Roman" w:hAnsi="Times New Roman"/>
          <w:szCs w:val="24"/>
        </w:rPr>
      </w:pPr>
      <w:r w:rsidRPr="00B51CCB">
        <w:rPr>
          <w:rFonts w:ascii="Times New Roman" w:hAnsi="Times New Roman"/>
          <w:szCs w:val="24"/>
        </w:rPr>
        <w:t xml:space="preserve">KOORDINATORI NA LOKACIJI </w:t>
      </w:r>
    </w:p>
    <w:p w14:paraId="706B8CA3" w14:textId="77777777" w:rsidR="000C55DF" w:rsidRDefault="000C55DF" w:rsidP="000C55DF">
      <w:pPr>
        <w:spacing w:after="0" w:line="240" w:lineRule="auto"/>
        <w:ind w:firstLine="708"/>
        <w:contextualSpacing/>
        <w:jc w:val="both"/>
        <w:rPr>
          <w:rFonts w:ascii="Times New Roman" w:eastAsia="Calibri" w:hAnsi="Times New Roman" w:cs="Times New Roman"/>
          <w:sz w:val="24"/>
          <w:szCs w:val="24"/>
          <w:lang w:eastAsia="ar-SA"/>
        </w:rPr>
      </w:pPr>
      <w:bookmarkStart w:id="39" w:name="_Hlk25041948"/>
    </w:p>
    <w:p w14:paraId="68FF38A2" w14:textId="77777777" w:rsidR="000C55DF" w:rsidRPr="00B51CCB" w:rsidRDefault="000C55DF" w:rsidP="000C55DF">
      <w:pPr>
        <w:spacing w:after="0" w:line="240" w:lineRule="auto"/>
        <w:ind w:firstLine="708"/>
        <w:contextualSpacing/>
        <w:jc w:val="both"/>
        <w:rPr>
          <w:rFonts w:ascii="Times New Roman" w:eastAsia="Calibri" w:hAnsi="Times New Roman" w:cs="Times New Roman"/>
          <w:sz w:val="24"/>
          <w:szCs w:val="24"/>
          <w:lang w:eastAsia="ar-SA"/>
        </w:rPr>
      </w:pPr>
      <w:r w:rsidRPr="00B51CCB">
        <w:rPr>
          <w:rFonts w:ascii="Times New Roman" w:eastAsia="Calibri" w:hAnsi="Times New Roman" w:cs="Times New Roman"/>
          <w:sz w:val="24"/>
          <w:szCs w:val="24"/>
          <w:lang w:eastAsia="ar-SA"/>
        </w:rPr>
        <w:t>Sukladno članku 26. Pravilnika o mobilizaciji, uvjetima i načinu rada operativnih snaga sustava civilne zaštite („Narodne novine“, br</w:t>
      </w:r>
      <w:r>
        <w:rPr>
          <w:rFonts w:ascii="Times New Roman" w:eastAsia="Calibri" w:hAnsi="Times New Roman" w:cs="Times New Roman"/>
          <w:sz w:val="24"/>
          <w:szCs w:val="24"/>
          <w:lang w:eastAsia="ar-SA"/>
        </w:rPr>
        <w:t>.</w:t>
      </w:r>
      <w:r w:rsidRPr="00B51CCB">
        <w:rPr>
          <w:rFonts w:ascii="Times New Roman" w:eastAsia="Calibri" w:hAnsi="Times New Roman" w:cs="Times New Roman"/>
          <w:sz w:val="24"/>
          <w:szCs w:val="24"/>
          <w:lang w:eastAsia="ar-SA"/>
        </w:rPr>
        <w:t xml:space="preserve"> 69/16), Grad Ivanec je u Planu djelovanja civilne zaštite i u suradnji s operativnim snagama sustava civile zaštite utvrdila popis potencijalnih koordinatora na lokaciji s kojeg, ovisno o specifičnostima izvanrednog događaja, načelnik Stožera civilne zaštite, upućuje na lokaciju sa zadaćom koordiniranja djelovanja različitih operativnih snaga sustava civilne zaštite i komuniciranja sa Stožerom tijekom trajanja poduzimanja mjera i aktivnosti na otklanjanju posljedica izvanrednog događaja.</w:t>
      </w:r>
    </w:p>
    <w:bookmarkEnd w:id="39"/>
    <w:p w14:paraId="222C7C97" w14:textId="77777777" w:rsidR="000C55DF" w:rsidRDefault="000C55DF" w:rsidP="000C55DF">
      <w:pPr>
        <w:widowControl w:val="0"/>
        <w:suppressAutoHyphens/>
        <w:spacing w:after="0" w:line="240" w:lineRule="auto"/>
        <w:ind w:firstLine="708"/>
        <w:contextualSpacing/>
        <w:jc w:val="both"/>
        <w:rPr>
          <w:rFonts w:ascii="Times New Roman" w:hAnsi="Times New Roman" w:cs="Times New Roman"/>
          <w:sz w:val="24"/>
          <w:szCs w:val="24"/>
          <w:lang w:eastAsia="zh-CN"/>
        </w:rPr>
      </w:pPr>
    </w:p>
    <w:p w14:paraId="1FB46940" w14:textId="77777777" w:rsidR="000C55DF" w:rsidRPr="00B51CCB" w:rsidRDefault="000C55DF" w:rsidP="000C55DF">
      <w:pPr>
        <w:widowControl w:val="0"/>
        <w:suppressAutoHyphens/>
        <w:spacing w:after="0" w:line="240" w:lineRule="auto"/>
        <w:ind w:firstLine="708"/>
        <w:contextualSpacing/>
        <w:jc w:val="both"/>
        <w:rPr>
          <w:rFonts w:ascii="Times New Roman" w:hAnsi="Times New Roman" w:cs="Times New Roman"/>
          <w:sz w:val="24"/>
          <w:szCs w:val="24"/>
          <w:lang w:eastAsia="zh-CN"/>
        </w:rPr>
      </w:pPr>
      <w:r w:rsidRPr="00B51CCB">
        <w:rPr>
          <w:rFonts w:ascii="Times New Roman" w:hAnsi="Times New Roman" w:cs="Times New Roman"/>
          <w:sz w:val="24"/>
          <w:szCs w:val="24"/>
          <w:lang w:eastAsia="zh-CN"/>
        </w:rPr>
        <w:t>Koordinatore na lokaciji potrebno je u razdoblju od 2024. do 2027. godine:</w:t>
      </w:r>
    </w:p>
    <w:p w14:paraId="67367F29" w14:textId="77777777" w:rsidR="000C55DF" w:rsidRPr="00B51CCB" w:rsidRDefault="000C55DF" w:rsidP="000C55DF">
      <w:pPr>
        <w:pStyle w:val="Odlomakpopisa"/>
        <w:widowControl w:val="0"/>
        <w:numPr>
          <w:ilvl w:val="0"/>
          <w:numId w:val="80"/>
        </w:numPr>
        <w:suppressAutoHyphens/>
        <w:spacing w:after="0" w:line="240" w:lineRule="auto"/>
        <w:jc w:val="both"/>
        <w:rPr>
          <w:rFonts w:ascii="Times New Roman" w:hAnsi="Times New Roman"/>
          <w:szCs w:val="24"/>
          <w:lang w:eastAsia="zh-CN"/>
        </w:rPr>
      </w:pPr>
      <w:r w:rsidRPr="00B51CCB">
        <w:rPr>
          <w:rFonts w:ascii="Times New Roman" w:hAnsi="Times New Roman"/>
          <w:szCs w:val="24"/>
          <w:lang w:eastAsia="zh-CN"/>
        </w:rPr>
        <w:t>upoznati s dokumentima iz područja civilne zaštite,</w:t>
      </w:r>
    </w:p>
    <w:p w14:paraId="30B9299A" w14:textId="77777777" w:rsidR="000C55DF" w:rsidRPr="00B51CCB" w:rsidRDefault="000C55DF" w:rsidP="000C55DF">
      <w:pPr>
        <w:numPr>
          <w:ilvl w:val="0"/>
          <w:numId w:val="73"/>
        </w:numPr>
        <w:spacing w:after="0" w:line="240" w:lineRule="auto"/>
        <w:contextualSpacing/>
        <w:jc w:val="both"/>
        <w:rPr>
          <w:rFonts w:ascii="Times New Roman" w:eastAsia="Calibri" w:hAnsi="Times New Roman" w:cs="Times New Roman"/>
          <w:sz w:val="24"/>
          <w:szCs w:val="24"/>
          <w:lang w:val="en-US" w:eastAsia="hr-HR"/>
        </w:rPr>
      </w:pPr>
      <w:proofErr w:type="spellStart"/>
      <w:r w:rsidRPr="00B51CCB">
        <w:rPr>
          <w:rFonts w:ascii="Times New Roman" w:eastAsia="Calibri" w:hAnsi="Times New Roman" w:cs="Times New Roman"/>
          <w:sz w:val="24"/>
          <w:szCs w:val="24"/>
          <w:lang w:val="en-US" w:eastAsia="hr-HR"/>
        </w:rPr>
        <w:t>sukladno</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Planu</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vježbi</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uključiti</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ih</w:t>
      </w:r>
      <w:proofErr w:type="spellEnd"/>
      <w:r w:rsidRPr="00B51CCB">
        <w:rPr>
          <w:rFonts w:ascii="Times New Roman" w:eastAsia="Calibri" w:hAnsi="Times New Roman" w:cs="Times New Roman"/>
          <w:sz w:val="24"/>
          <w:szCs w:val="24"/>
          <w:lang w:val="en-US" w:eastAsia="hr-HR"/>
        </w:rPr>
        <w:t xml:space="preserve"> u </w:t>
      </w:r>
      <w:proofErr w:type="spellStart"/>
      <w:r w:rsidRPr="00B51CCB">
        <w:rPr>
          <w:rFonts w:ascii="Times New Roman" w:eastAsia="Calibri" w:hAnsi="Times New Roman" w:cs="Times New Roman"/>
          <w:sz w:val="24"/>
          <w:szCs w:val="24"/>
          <w:lang w:val="en-US" w:eastAsia="hr-HR"/>
        </w:rPr>
        <w:t>organizirane</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pokazne</w:t>
      </w:r>
      <w:proofErr w:type="spellEnd"/>
      <w:r w:rsidRPr="00B51CCB">
        <w:rPr>
          <w:rFonts w:ascii="Times New Roman" w:eastAsia="Calibri" w:hAnsi="Times New Roman" w:cs="Times New Roman"/>
          <w:sz w:val="24"/>
          <w:szCs w:val="24"/>
          <w:lang w:val="en-US" w:eastAsia="hr-HR"/>
        </w:rPr>
        <w:t xml:space="preserve"> </w:t>
      </w:r>
      <w:proofErr w:type="spellStart"/>
      <w:r w:rsidRPr="00B51CCB">
        <w:rPr>
          <w:rFonts w:ascii="Times New Roman" w:eastAsia="Calibri" w:hAnsi="Times New Roman" w:cs="Times New Roman"/>
          <w:sz w:val="24"/>
          <w:szCs w:val="24"/>
          <w:lang w:val="en-US" w:eastAsia="hr-HR"/>
        </w:rPr>
        <w:t>vježbe</w:t>
      </w:r>
      <w:proofErr w:type="spellEnd"/>
      <w:r w:rsidRPr="00B51CCB">
        <w:rPr>
          <w:rFonts w:ascii="Times New Roman" w:hAnsi="Times New Roman" w:cs="Times New Roman"/>
          <w:sz w:val="24"/>
          <w:szCs w:val="24"/>
          <w:lang w:eastAsia="zh-CN"/>
        </w:rPr>
        <w:t>.</w:t>
      </w:r>
    </w:p>
    <w:p w14:paraId="4A7DCD64" w14:textId="77777777" w:rsidR="000C55DF" w:rsidRDefault="000C55DF" w:rsidP="000C55DF">
      <w:pPr>
        <w:spacing w:after="0" w:line="240" w:lineRule="auto"/>
        <w:contextualSpacing/>
        <w:jc w:val="both"/>
        <w:rPr>
          <w:rFonts w:ascii="Times New Roman" w:hAnsi="Times New Roman" w:cs="Times New Roman"/>
          <w:sz w:val="24"/>
          <w:szCs w:val="24"/>
          <w:lang w:eastAsia="zh-CN"/>
        </w:rPr>
      </w:pPr>
    </w:p>
    <w:p w14:paraId="573D4400" w14:textId="77777777" w:rsidR="000C55DF" w:rsidRPr="00B51CCB" w:rsidRDefault="000C55DF" w:rsidP="000C55DF">
      <w:pPr>
        <w:spacing w:after="0" w:line="240" w:lineRule="auto"/>
        <w:contextualSpacing/>
        <w:jc w:val="both"/>
        <w:rPr>
          <w:rFonts w:ascii="Times New Roman" w:eastAsia="Calibri" w:hAnsi="Times New Roman" w:cs="Times New Roman"/>
          <w:sz w:val="24"/>
          <w:szCs w:val="24"/>
          <w:lang w:val="en-US" w:eastAsia="hr-HR"/>
        </w:rPr>
      </w:pPr>
    </w:p>
    <w:p w14:paraId="6466A990" w14:textId="77777777" w:rsidR="000C55DF" w:rsidRPr="00B51CCB" w:rsidRDefault="000C55DF" w:rsidP="000C55DF">
      <w:pPr>
        <w:pStyle w:val="Naslov2"/>
        <w:spacing w:before="0" w:line="240" w:lineRule="auto"/>
        <w:contextualSpacing/>
        <w:rPr>
          <w:rFonts w:ascii="Times New Roman" w:hAnsi="Times New Roman"/>
          <w:szCs w:val="24"/>
        </w:rPr>
      </w:pPr>
      <w:r w:rsidRPr="00B51CCB">
        <w:rPr>
          <w:rFonts w:ascii="Times New Roman" w:hAnsi="Times New Roman"/>
          <w:szCs w:val="24"/>
        </w:rPr>
        <w:t>PRAVNE OSOBE OD INTERESA ZA SUSTAV CIVILNE ZAŠTITE</w:t>
      </w:r>
    </w:p>
    <w:p w14:paraId="5183D2ED" w14:textId="77777777" w:rsidR="000C55DF" w:rsidRDefault="000C55DF" w:rsidP="000C55DF">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493FB13A" w14:textId="77777777" w:rsidR="000C55DF" w:rsidRPr="00B51CCB" w:rsidRDefault="000C55DF" w:rsidP="000C55DF">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Sukladno Pravilniku o nositeljima, sadržaju i postupcima izrade planskih dokumenata u civilnoj zaštite te načinu informiranja javnosti u postupku njihovog donošenja  („Narodne novine“</w:t>
      </w:r>
      <w:r>
        <w:rPr>
          <w:rFonts w:ascii="Times New Roman" w:eastAsia="Times New Roman" w:hAnsi="Times New Roman" w:cs="Times New Roman"/>
          <w:color w:val="000000"/>
          <w:sz w:val="24"/>
          <w:szCs w:val="24"/>
          <w:lang w:eastAsia="hr-HR"/>
        </w:rPr>
        <w:t>,</w:t>
      </w:r>
      <w:r w:rsidRPr="00B51CCB">
        <w:rPr>
          <w:rFonts w:ascii="Times New Roman" w:eastAsia="Times New Roman" w:hAnsi="Times New Roman" w:cs="Times New Roman"/>
          <w:color w:val="000000"/>
          <w:sz w:val="24"/>
          <w:szCs w:val="24"/>
          <w:lang w:eastAsia="hr-HR"/>
        </w:rPr>
        <w:t xml:space="preserve"> br</w:t>
      </w:r>
      <w:r>
        <w:rPr>
          <w:rFonts w:ascii="Times New Roman" w:eastAsia="Times New Roman" w:hAnsi="Times New Roman" w:cs="Times New Roman"/>
          <w:color w:val="000000"/>
          <w:sz w:val="24"/>
          <w:szCs w:val="24"/>
          <w:lang w:eastAsia="hr-HR"/>
        </w:rPr>
        <w:t>.</w:t>
      </w:r>
      <w:r w:rsidRPr="00B51CCB">
        <w:rPr>
          <w:rFonts w:ascii="Times New Roman" w:eastAsia="Times New Roman" w:hAnsi="Times New Roman" w:cs="Times New Roman"/>
          <w:color w:val="000000"/>
          <w:sz w:val="24"/>
          <w:szCs w:val="24"/>
          <w:lang w:eastAsia="hr-HR"/>
        </w:rPr>
        <w:t xml:space="preserve"> 66/21), pravne osobe koje su Odlukom Gradskog vijeća određene od interesa za sustav civilne zaštite dužne su izraditi Operativni plan civilne zaštite. Operativnim planom, pravne osobe razrađuju tko će provesti zadaće, kada, prije, za vrijeme ili neposredno nakon velike nesreće i katastrofe, s kojim resursima te tko je za organiziranje snaga i provođenja zadaća odgovoran.</w:t>
      </w:r>
    </w:p>
    <w:p w14:paraId="2B7EE3D3" w14:textId="77777777" w:rsidR="000C55DF" w:rsidRDefault="000C55DF" w:rsidP="000C55DF">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3DF6E2C1" w14:textId="77777777" w:rsidR="000C55DF" w:rsidRPr="00B51CCB" w:rsidRDefault="000C55DF" w:rsidP="000C55DF">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Pravna osoba od interesa za sustav civilne zaštite dužna je MUP – Ravnateljstvu civilne zaštite i Grad Ivanec bez naknade dostavljati podatke potrebne za izradu Procjene rizika od velikih nesreća i Plana djelovanja civilne zaštite.</w:t>
      </w:r>
    </w:p>
    <w:p w14:paraId="4365DC6E" w14:textId="77777777" w:rsidR="000C55DF" w:rsidRDefault="000C55DF" w:rsidP="000C55DF">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35C64B64" w14:textId="77777777" w:rsidR="000C55DF" w:rsidRDefault="000C55DF" w:rsidP="000C55DF">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U slučaju mobilizacije pravnih osoba od interesa za sustav civilne zaštite, Grad Ivanec će pravnim osobama podmiriti stvarno nastale troškove djelovanja ljudskih snaga i materijalnih resursa u provedbi mjera i aktivnosti civilne zaštite, a isto će se regulirati sporazumom. </w:t>
      </w:r>
    </w:p>
    <w:p w14:paraId="13471698" w14:textId="77777777" w:rsidR="000C55DF" w:rsidRDefault="000C55DF" w:rsidP="000C55DF">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293A81D6" w14:textId="77777777" w:rsidR="000C55DF" w:rsidRPr="00B51CCB" w:rsidRDefault="000C55DF" w:rsidP="000C55DF">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4493C68F" w14:textId="77777777" w:rsidR="000C55DF" w:rsidRPr="00B51CCB" w:rsidRDefault="000C55DF" w:rsidP="000C55DF">
      <w:pPr>
        <w:pStyle w:val="Naslov2"/>
        <w:spacing w:before="0" w:line="240" w:lineRule="auto"/>
        <w:contextualSpacing/>
        <w:rPr>
          <w:rFonts w:ascii="Times New Roman" w:hAnsi="Times New Roman"/>
          <w:szCs w:val="24"/>
        </w:rPr>
      </w:pPr>
      <w:r w:rsidRPr="00B51CCB">
        <w:rPr>
          <w:rFonts w:ascii="Times New Roman" w:hAnsi="Times New Roman"/>
          <w:szCs w:val="24"/>
        </w:rPr>
        <w:t xml:space="preserve">UDRUGE GRAĐANA </w:t>
      </w:r>
    </w:p>
    <w:p w14:paraId="7435314A" w14:textId="77777777" w:rsidR="000C55DF" w:rsidRDefault="000C55DF" w:rsidP="000C55DF">
      <w:pPr>
        <w:spacing w:after="0" w:line="240" w:lineRule="auto"/>
        <w:ind w:firstLine="708"/>
        <w:contextualSpacing/>
        <w:jc w:val="both"/>
        <w:rPr>
          <w:rFonts w:ascii="Times New Roman" w:hAnsi="Times New Roman" w:cs="Times New Roman"/>
          <w:sz w:val="24"/>
          <w:szCs w:val="24"/>
          <w:lang w:eastAsia="zh-CN"/>
        </w:rPr>
      </w:pPr>
    </w:p>
    <w:p w14:paraId="37B0DFD1"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lang w:eastAsia="zh-CN"/>
        </w:rPr>
      </w:pPr>
      <w:r w:rsidRPr="00B51CCB">
        <w:rPr>
          <w:rFonts w:ascii="Times New Roman" w:hAnsi="Times New Roman" w:cs="Times New Roman"/>
          <w:sz w:val="24"/>
          <w:szCs w:val="24"/>
          <w:lang w:eastAsia="zh-CN"/>
        </w:rPr>
        <w:t xml:space="preserve">Udruge koje nemaju javne ovlasti, a od interesa su za sustav civilne zaštite (npr. kinološke djelatnosti, podvodne djelatnosti, radio-komunikacijske, zrakoplovne i druge tehničke djelatnosti), pričuvni su dio operativnih snaga sustava civilne zaštite koji je osposobljen za provođenje pojedinih mjera i aktivnosti sustava civilne zaštite, svojim sposobnostima nadopunjuju sposobnosti temeljnih operativnih snaga te se uključuju u provođenje mjera i aktivnosti sustava civilne zaštite sukladno odredbama </w:t>
      </w:r>
      <w:r w:rsidRPr="00B51CCB">
        <w:rPr>
          <w:rFonts w:ascii="Times New Roman" w:hAnsi="Times New Roman" w:cs="Times New Roman"/>
          <w:i/>
          <w:iCs/>
          <w:sz w:val="24"/>
          <w:szCs w:val="24"/>
          <w:lang w:eastAsia="zh-CN"/>
        </w:rPr>
        <w:t>Zakona</w:t>
      </w:r>
      <w:r w:rsidRPr="00B51CCB">
        <w:rPr>
          <w:rFonts w:ascii="Times New Roman" w:hAnsi="Times New Roman" w:cs="Times New Roman"/>
          <w:sz w:val="24"/>
          <w:szCs w:val="24"/>
        </w:rPr>
        <w:t xml:space="preserve"> </w:t>
      </w:r>
      <w:r w:rsidRPr="00B51CCB">
        <w:rPr>
          <w:rFonts w:ascii="Times New Roman" w:hAnsi="Times New Roman" w:cs="Times New Roman"/>
          <w:sz w:val="24"/>
          <w:szCs w:val="24"/>
          <w:lang w:eastAsia="zh-CN"/>
        </w:rPr>
        <w:t>i Planu djelovanja civilne zaštite.</w:t>
      </w:r>
    </w:p>
    <w:p w14:paraId="17871930" w14:textId="77777777" w:rsidR="000C55DF" w:rsidRDefault="000C55DF" w:rsidP="000C55DF">
      <w:pPr>
        <w:spacing w:after="0" w:line="240" w:lineRule="auto"/>
        <w:ind w:firstLine="709"/>
        <w:contextualSpacing/>
        <w:jc w:val="both"/>
        <w:rPr>
          <w:rFonts w:ascii="Times New Roman" w:eastAsia="Calibri" w:hAnsi="Times New Roman" w:cs="Times New Roman"/>
          <w:sz w:val="24"/>
          <w:szCs w:val="24"/>
          <w:lang w:eastAsia="ar-SA"/>
        </w:rPr>
      </w:pPr>
    </w:p>
    <w:p w14:paraId="34DE0C1F" w14:textId="77777777" w:rsidR="000C55DF" w:rsidRPr="00B51CCB" w:rsidRDefault="000C55DF" w:rsidP="000C55DF">
      <w:pPr>
        <w:spacing w:after="0" w:line="240" w:lineRule="auto"/>
        <w:ind w:firstLine="709"/>
        <w:contextualSpacing/>
        <w:jc w:val="both"/>
        <w:rPr>
          <w:rFonts w:ascii="Times New Roman" w:eastAsia="Calibri" w:hAnsi="Times New Roman" w:cs="Times New Roman"/>
          <w:sz w:val="24"/>
          <w:szCs w:val="24"/>
          <w:lang w:eastAsia="ar-SA"/>
        </w:rPr>
      </w:pPr>
      <w:r w:rsidRPr="00B51CCB">
        <w:rPr>
          <w:rFonts w:ascii="Times New Roman" w:eastAsia="Calibri" w:hAnsi="Times New Roman" w:cs="Times New Roman"/>
          <w:sz w:val="24"/>
          <w:szCs w:val="24"/>
          <w:lang w:eastAsia="ar-SA"/>
        </w:rPr>
        <w:t xml:space="preserve">Na području grada Ivanca djeluju udruge građana koje su sa svojim snagama i opremom  kojom raspolažu od značaja za sustav civilne zaštite: </w:t>
      </w:r>
    </w:p>
    <w:p w14:paraId="4583D841" w14:textId="77777777" w:rsidR="000C55DF" w:rsidRPr="00B51CCB" w:rsidRDefault="000C55DF" w:rsidP="000C55DF">
      <w:pPr>
        <w:numPr>
          <w:ilvl w:val="0"/>
          <w:numId w:val="58"/>
        </w:numPr>
        <w:spacing w:after="0" w:line="240" w:lineRule="auto"/>
        <w:ind w:left="714" w:hanging="357"/>
        <w:contextualSpacing/>
        <w:jc w:val="both"/>
        <w:rPr>
          <w:rFonts w:ascii="Times New Roman" w:eastAsia="Calibri" w:hAnsi="Times New Roman" w:cs="Times New Roman"/>
          <w:sz w:val="24"/>
          <w:szCs w:val="24"/>
          <w:lang w:val="en-US" w:eastAsia="ar-SA"/>
        </w:rPr>
      </w:pPr>
      <w:r w:rsidRPr="00B51CCB">
        <w:rPr>
          <w:rFonts w:ascii="Times New Roman" w:eastAsia="Calibri" w:hAnsi="Times New Roman" w:cs="Times New Roman"/>
          <w:sz w:val="24"/>
          <w:szCs w:val="24"/>
          <w:lang w:val="en-US" w:eastAsia="ar-SA"/>
        </w:rPr>
        <w:t>LU „Jelen“ Ivanec,</w:t>
      </w:r>
    </w:p>
    <w:p w14:paraId="6E0C0B07" w14:textId="77777777" w:rsidR="000C55DF" w:rsidRPr="00595BFE" w:rsidRDefault="000C55DF" w:rsidP="000C55DF">
      <w:pPr>
        <w:numPr>
          <w:ilvl w:val="0"/>
          <w:numId w:val="58"/>
        </w:numPr>
        <w:spacing w:after="0" w:line="240" w:lineRule="auto"/>
        <w:ind w:left="714" w:hanging="357"/>
        <w:contextualSpacing/>
        <w:jc w:val="both"/>
        <w:rPr>
          <w:rFonts w:ascii="Times New Roman" w:eastAsia="Calibri" w:hAnsi="Times New Roman" w:cs="Times New Roman"/>
          <w:sz w:val="24"/>
          <w:szCs w:val="24"/>
          <w:lang w:val="en-US" w:eastAsia="ar-SA"/>
        </w:rPr>
      </w:pPr>
      <w:r w:rsidRPr="00B51CCB">
        <w:rPr>
          <w:rFonts w:ascii="Times New Roman" w:eastAsia="Calibri" w:hAnsi="Times New Roman" w:cs="Times New Roman"/>
          <w:sz w:val="24"/>
          <w:szCs w:val="24"/>
          <w:lang w:val="en-US" w:eastAsia="ar-SA"/>
        </w:rPr>
        <w:t xml:space="preserve">LU „ </w:t>
      </w:r>
      <w:proofErr w:type="spellStart"/>
      <w:r w:rsidRPr="00B51CCB">
        <w:rPr>
          <w:rFonts w:ascii="Times New Roman" w:eastAsia="Calibri" w:hAnsi="Times New Roman" w:cs="Times New Roman"/>
          <w:sz w:val="24"/>
          <w:szCs w:val="24"/>
          <w:lang w:val="en-US" w:eastAsia="ar-SA"/>
        </w:rPr>
        <w:t>Šumski</w:t>
      </w:r>
      <w:proofErr w:type="spellEnd"/>
      <w:r w:rsidRPr="00B51CCB">
        <w:rPr>
          <w:rFonts w:ascii="Times New Roman" w:eastAsia="Calibri" w:hAnsi="Times New Roman" w:cs="Times New Roman"/>
          <w:sz w:val="24"/>
          <w:szCs w:val="24"/>
          <w:lang w:val="en-US" w:eastAsia="ar-SA"/>
        </w:rPr>
        <w:t xml:space="preserve"> </w:t>
      </w:r>
      <w:proofErr w:type="spellStart"/>
      <w:r w:rsidRPr="00B51CCB">
        <w:rPr>
          <w:rFonts w:ascii="Times New Roman" w:eastAsia="Calibri" w:hAnsi="Times New Roman" w:cs="Times New Roman"/>
          <w:sz w:val="24"/>
          <w:szCs w:val="24"/>
          <w:lang w:val="en-US" w:eastAsia="ar-SA"/>
        </w:rPr>
        <w:t>zec</w:t>
      </w:r>
      <w:proofErr w:type="spellEnd"/>
      <w:r w:rsidRPr="00B51CCB">
        <w:rPr>
          <w:rFonts w:ascii="Times New Roman" w:eastAsia="Calibri" w:hAnsi="Times New Roman" w:cs="Times New Roman"/>
          <w:sz w:val="24"/>
          <w:szCs w:val="24"/>
          <w:lang w:val="en-US" w:eastAsia="ar-SA"/>
        </w:rPr>
        <w:t xml:space="preserve">“ </w:t>
      </w:r>
      <w:proofErr w:type="spellStart"/>
      <w:r w:rsidRPr="00B51CCB">
        <w:rPr>
          <w:rFonts w:ascii="Times New Roman" w:eastAsia="Calibri" w:hAnsi="Times New Roman" w:cs="Times New Roman"/>
          <w:sz w:val="24"/>
          <w:szCs w:val="24"/>
          <w:lang w:val="en-US" w:eastAsia="ar-SA"/>
        </w:rPr>
        <w:t>Margečan</w:t>
      </w:r>
      <w:proofErr w:type="spellEnd"/>
      <w:r w:rsidRPr="00B51CCB">
        <w:rPr>
          <w:rFonts w:ascii="Times New Roman" w:eastAsia="Calibri" w:hAnsi="Times New Roman" w:cs="Times New Roman"/>
          <w:sz w:val="24"/>
          <w:szCs w:val="24"/>
          <w:lang w:val="en-US" w:eastAsia="ar-SA"/>
        </w:rPr>
        <w:t>.</w:t>
      </w:r>
    </w:p>
    <w:p w14:paraId="5F100E71"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lang w:eastAsia="zh-CN"/>
        </w:rPr>
      </w:pPr>
      <w:r w:rsidRPr="00B51CCB">
        <w:rPr>
          <w:rFonts w:ascii="Times New Roman" w:hAnsi="Times New Roman" w:cs="Times New Roman"/>
          <w:sz w:val="24"/>
          <w:szCs w:val="24"/>
          <w:lang w:eastAsia="zh-CN"/>
        </w:rPr>
        <w:t>Navedene udruge mogu se uključiti u sustav civilne zaštite u trenutku ukazane potrebe, a s njima treba uspostaviti suradnju na način, da izrade popis snaga i opreme s kojom raspolažu na koju se može računati u danom trenutku.</w:t>
      </w:r>
    </w:p>
    <w:p w14:paraId="0606EB7B" w14:textId="77777777" w:rsidR="000C55DF" w:rsidRDefault="000C55DF" w:rsidP="000C55DF">
      <w:pPr>
        <w:spacing w:after="0" w:line="240" w:lineRule="auto"/>
        <w:ind w:firstLine="708"/>
        <w:contextualSpacing/>
        <w:jc w:val="both"/>
        <w:rPr>
          <w:rFonts w:ascii="Times New Roman" w:hAnsi="Times New Roman" w:cs="Times New Roman"/>
          <w:sz w:val="24"/>
          <w:szCs w:val="24"/>
          <w:lang w:eastAsia="zh-CN"/>
        </w:rPr>
      </w:pPr>
    </w:p>
    <w:p w14:paraId="52848CC6"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lang w:eastAsia="zh-CN"/>
        </w:rPr>
      </w:pPr>
      <w:r w:rsidRPr="00B51CCB">
        <w:rPr>
          <w:rFonts w:ascii="Times New Roman" w:hAnsi="Times New Roman" w:cs="Times New Roman"/>
          <w:sz w:val="24"/>
          <w:szCs w:val="24"/>
          <w:lang w:eastAsia="zh-CN"/>
        </w:rPr>
        <w:t>Članovi udruga mobiliziraju se na temelju naloga, zahtjeva i uputa Stožera civilne zaštite i koordinatora na lokaciji. Članovi udruga ne mogu se istovremeno raspoređivati u više operativnih snaga na svim razinama ustrojavanja sustava civilne zaštite.</w:t>
      </w:r>
    </w:p>
    <w:p w14:paraId="42195F85" w14:textId="77777777" w:rsidR="000C55DF" w:rsidRDefault="000C55DF" w:rsidP="000C55DF">
      <w:pPr>
        <w:spacing w:after="0" w:line="240" w:lineRule="auto"/>
        <w:ind w:firstLine="708"/>
        <w:contextualSpacing/>
        <w:jc w:val="both"/>
        <w:rPr>
          <w:rFonts w:ascii="Times New Roman" w:hAnsi="Times New Roman" w:cs="Times New Roman"/>
          <w:sz w:val="24"/>
          <w:szCs w:val="24"/>
          <w:lang w:eastAsia="zh-CN"/>
        </w:rPr>
      </w:pPr>
    </w:p>
    <w:p w14:paraId="6272581E" w14:textId="77777777" w:rsidR="000C55DF" w:rsidRPr="00B51CCB" w:rsidRDefault="000C55DF" w:rsidP="000C55DF">
      <w:pPr>
        <w:spacing w:after="0" w:line="240" w:lineRule="auto"/>
        <w:ind w:firstLine="708"/>
        <w:contextualSpacing/>
        <w:jc w:val="both"/>
        <w:rPr>
          <w:rFonts w:ascii="Times New Roman" w:hAnsi="Times New Roman" w:cs="Times New Roman"/>
          <w:sz w:val="24"/>
          <w:szCs w:val="24"/>
          <w:lang w:eastAsia="zh-CN"/>
        </w:rPr>
      </w:pPr>
      <w:r w:rsidRPr="00B51CCB">
        <w:rPr>
          <w:rFonts w:ascii="Times New Roman" w:hAnsi="Times New Roman" w:cs="Times New Roman"/>
          <w:sz w:val="24"/>
          <w:szCs w:val="24"/>
          <w:lang w:eastAsia="zh-CN"/>
        </w:rPr>
        <w:t>Za unapređenje postojećeg stanja u promatranom razdoblju od 2024. do 2027. godine, udruge će:</w:t>
      </w:r>
    </w:p>
    <w:p w14:paraId="57AB58D4" w14:textId="77777777" w:rsidR="000C55DF" w:rsidRPr="00B51CCB" w:rsidRDefault="000C55DF" w:rsidP="000C55DF">
      <w:pPr>
        <w:numPr>
          <w:ilvl w:val="0"/>
          <w:numId w:val="72"/>
        </w:numPr>
        <w:spacing w:after="0" w:line="240" w:lineRule="auto"/>
        <w:contextualSpacing/>
        <w:jc w:val="both"/>
        <w:rPr>
          <w:rFonts w:ascii="Times New Roman" w:hAnsi="Times New Roman" w:cs="Times New Roman"/>
          <w:sz w:val="24"/>
          <w:szCs w:val="24"/>
          <w:lang w:eastAsia="zh-CN"/>
        </w:rPr>
      </w:pPr>
      <w:r w:rsidRPr="00B51CCB">
        <w:rPr>
          <w:rFonts w:ascii="Times New Roman" w:hAnsi="Times New Roman" w:cs="Times New Roman"/>
          <w:sz w:val="24"/>
          <w:szCs w:val="24"/>
          <w:lang w:eastAsia="zh-CN"/>
        </w:rPr>
        <w:t xml:space="preserve">samostalno provoditi osposobljavanje svojih članova, </w:t>
      </w:r>
    </w:p>
    <w:p w14:paraId="637BA65D" w14:textId="77777777" w:rsidR="000C55DF" w:rsidRDefault="000C55DF" w:rsidP="000C55DF">
      <w:pPr>
        <w:numPr>
          <w:ilvl w:val="0"/>
          <w:numId w:val="72"/>
        </w:numPr>
        <w:spacing w:after="0" w:line="240" w:lineRule="auto"/>
        <w:contextualSpacing/>
        <w:jc w:val="both"/>
        <w:rPr>
          <w:rFonts w:ascii="Times New Roman" w:hAnsi="Times New Roman" w:cs="Times New Roman"/>
          <w:sz w:val="24"/>
          <w:szCs w:val="24"/>
          <w:lang w:eastAsia="zh-CN"/>
        </w:rPr>
      </w:pPr>
      <w:r w:rsidRPr="00B51CCB">
        <w:rPr>
          <w:rFonts w:ascii="Times New Roman" w:hAnsi="Times New Roman" w:cs="Times New Roman"/>
          <w:sz w:val="24"/>
          <w:szCs w:val="24"/>
          <w:lang w:eastAsia="zh-CN"/>
        </w:rPr>
        <w:t>prilikom financiranja udruga, sredstva za financiranje će usmjeriti na kupnju materijalno-tehničkih sredstava koje su od značaja za civilnu zaštitu (vozila, osobna i skupna oprema i sl.).</w:t>
      </w:r>
    </w:p>
    <w:p w14:paraId="19AA2676" w14:textId="77777777" w:rsidR="000C55DF" w:rsidRDefault="000C55DF" w:rsidP="000C55DF">
      <w:pPr>
        <w:spacing w:after="0" w:line="240" w:lineRule="auto"/>
        <w:contextualSpacing/>
        <w:jc w:val="both"/>
        <w:rPr>
          <w:rFonts w:ascii="Times New Roman" w:hAnsi="Times New Roman" w:cs="Times New Roman"/>
          <w:sz w:val="24"/>
          <w:szCs w:val="24"/>
          <w:lang w:eastAsia="zh-CN"/>
        </w:rPr>
      </w:pPr>
    </w:p>
    <w:p w14:paraId="2F924D31" w14:textId="77777777" w:rsidR="000C55DF" w:rsidRPr="00B51CCB" w:rsidRDefault="000C55DF" w:rsidP="000C55DF">
      <w:pPr>
        <w:spacing w:after="0" w:line="240" w:lineRule="auto"/>
        <w:contextualSpacing/>
        <w:jc w:val="both"/>
        <w:rPr>
          <w:rFonts w:ascii="Times New Roman" w:hAnsi="Times New Roman" w:cs="Times New Roman"/>
          <w:sz w:val="24"/>
          <w:szCs w:val="24"/>
          <w:lang w:eastAsia="zh-CN"/>
        </w:rPr>
      </w:pPr>
    </w:p>
    <w:p w14:paraId="1AA81FDA" w14:textId="77777777" w:rsidR="000C55DF" w:rsidRDefault="000C55DF" w:rsidP="000C55DF">
      <w:pPr>
        <w:pStyle w:val="Naslov1"/>
        <w:contextualSpacing/>
        <w:rPr>
          <w:rFonts w:ascii="Times New Roman" w:eastAsiaTheme="majorEastAsia" w:hAnsi="Times New Roman"/>
          <w:szCs w:val="24"/>
        </w:rPr>
      </w:pPr>
      <w:r w:rsidRPr="00B51CCB">
        <w:rPr>
          <w:rFonts w:ascii="Times New Roman" w:eastAsiaTheme="majorEastAsia" w:hAnsi="Times New Roman"/>
          <w:szCs w:val="24"/>
        </w:rPr>
        <w:t>MJERE I AKTIVNOSTI U SUSTAVU CIVILNE ZAŠTITE</w:t>
      </w:r>
    </w:p>
    <w:p w14:paraId="3EDAB9E0" w14:textId="77777777" w:rsidR="000C55DF" w:rsidRDefault="000C55DF" w:rsidP="000C55DF">
      <w:pPr>
        <w:spacing w:after="0" w:line="240" w:lineRule="auto"/>
        <w:contextualSpacing/>
        <w:rPr>
          <w:lang w:eastAsia="zh-CN"/>
        </w:rPr>
      </w:pPr>
    </w:p>
    <w:p w14:paraId="68198B62" w14:textId="77777777" w:rsidR="000C55DF" w:rsidRPr="00B51CCB" w:rsidRDefault="000C55DF" w:rsidP="000C55DF">
      <w:pPr>
        <w:spacing w:after="0" w:line="240" w:lineRule="auto"/>
        <w:contextualSpacing/>
        <w:rPr>
          <w:lang w:eastAsia="zh-CN"/>
        </w:rPr>
      </w:pPr>
    </w:p>
    <w:p w14:paraId="3705139B" w14:textId="77777777" w:rsidR="000C55DF" w:rsidRPr="00B51CCB" w:rsidRDefault="000C55DF" w:rsidP="000C55DF">
      <w:pPr>
        <w:pStyle w:val="Naslov2"/>
        <w:numPr>
          <w:ilvl w:val="1"/>
          <w:numId w:val="0"/>
        </w:numPr>
        <w:spacing w:before="0" w:line="240" w:lineRule="auto"/>
        <w:ind w:left="1440" w:hanging="360"/>
        <w:contextualSpacing/>
        <w:rPr>
          <w:rFonts w:ascii="Times New Roman" w:hAnsi="Times New Roman"/>
          <w:szCs w:val="24"/>
        </w:rPr>
      </w:pPr>
      <w:r w:rsidRPr="00B51CCB">
        <w:rPr>
          <w:rFonts w:ascii="Times New Roman" w:hAnsi="Times New Roman"/>
          <w:szCs w:val="24"/>
        </w:rPr>
        <w:t xml:space="preserve">GRAĐANI U SUSTAVU CIVILNE ZAŠTITE </w:t>
      </w:r>
    </w:p>
    <w:p w14:paraId="58CDF574" w14:textId="77777777" w:rsidR="000C55DF" w:rsidRDefault="000C55DF" w:rsidP="000C55DF">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p>
    <w:p w14:paraId="704E3C4D" w14:textId="77777777" w:rsidR="000C55DF" w:rsidRPr="00B51CCB" w:rsidRDefault="000C55DF" w:rsidP="000C55DF">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r w:rsidRPr="00B51CCB">
        <w:rPr>
          <w:rFonts w:ascii="Times New Roman" w:eastAsia="Times New Roman" w:hAnsi="Times New Roman" w:cs="Times New Roman"/>
          <w:color w:val="231F20"/>
          <w:sz w:val="24"/>
          <w:szCs w:val="24"/>
          <w:lang w:eastAsia="hr-HR"/>
        </w:rPr>
        <w:t xml:space="preserve">Svaki građanin dužan je brinuti se za svoju osobnu sigurnost i zaštitu te provoditi mjere osobne i uzajamne zaštite i sudjelovati u aktivnostima sustava civilne zaštite. </w:t>
      </w:r>
    </w:p>
    <w:p w14:paraId="046C5C06" w14:textId="77777777" w:rsidR="000C55DF" w:rsidRDefault="000C55DF" w:rsidP="000C55DF">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p>
    <w:p w14:paraId="4C130402" w14:textId="77777777" w:rsidR="000C55DF" w:rsidRPr="00B51CCB" w:rsidRDefault="000C55DF" w:rsidP="000C55DF">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r w:rsidRPr="00B51CCB">
        <w:rPr>
          <w:rFonts w:ascii="Times New Roman" w:eastAsia="Times New Roman" w:hAnsi="Times New Roman" w:cs="Times New Roman"/>
          <w:color w:val="231F20"/>
          <w:sz w:val="24"/>
          <w:szCs w:val="24"/>
          <w:lang w:eastAsia="hr-HR"/>
        </w:rPr>
        <w:t>Pod mjerama osobne i uzajamne zaštite podrazumijevaju se osobito: samopomoć i prva pomoć, premještanje osoba, zbrinjavanje djece, bolesnih i nemoćnih osoba i pripadnika drugih ranjivih skupina, kao i druge mjere civilne zaštite koje ne trpe odgodu, a koje se provode po nalogu nadležnog stožera civilne zaštite i povjerenika civilne zaštite, uključujući i prisilnu evakuaciju kao preventivnu mjeru koja se poduzima radi umanjivanja mogućih posljedica velike nesreće i katastrofe. Osoba koja je u slučaju velike nesreće i katastrofe nastradala, dužna se prijaviti nadležnom tijelu Grada Ivanca koje vodi evidenciju stradalih osoba radi ostvarivanja prava na pomoć (materijalnu, financijsku, privremeni smještaj, organiziranu prehranu i sl.).</w:t>
      </w:r>
    </w:p>
    <w:p w14:paraId="108D928D" w14:textId="77777777" w:rsidR="000C55DF" w:rsidRDefault="000C55DF" w:rsidP="000C55DF">
      <w:pPr>
        <w:spacing w:beforeLines="30" w:before="72" w:afterLines="30" w:after="72" w:line="240" w:lineRule="auto"/>
        <w:ind w:firstLine="709"/>
        <w:contextualSpacing/>
        <w:jc w:val="both"/>
        <w:rPr>
          <w:rFonts w:ascii="Times New Roman" w:eastAsia="Times New Roman" w:hAnsi="Times New Roman" w:cs="Times New Roman"/>
          <w:color w:val="000000"/>
          <w:sz w:val="24"/>
          <w:szCs w:val="24"/>
          <w:lang w:eastAsia="hr-HR"/>
        </w:rPr>
      </w:pPr>
    </w:p>
    <w:p w14:paraId="223BEC30" w14:textId="77777777" w:rsidR="000C55DF" w:rsidRDefault="000C55DF" w:rsidP="000C55DF">
      <w:pPr>
        <w:spacing w:after="0" w:line="240" w:lineRule="auto"/>
        <w:ind w:firstLine="709"/>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Mjere civilne zaštite su jednokratni postupci i zadaće koje provode svi sudionici u sustavu civilne zaštite na svim razinama radi spašavanja života i zdravlja građana, materijalnih i kulturnih dobara i okoliša, i to: uzbunjivanje i obavješćivanje, evakuacija, zbrinjavanje, sklanjanje, spašavanje, prva pomoć, kemijsko-biološko-radiološko-nuklearna zaštita (KBRN zaštita), asanacija (humana, animalna, asanacija terena), zaštita životinja i namirnica životinjskog porijekla te zaštita bilja i namirnica biljnog porijekla.</w:t>
      </w:r>
    </w:p>
    <w:p w14:paraId="6FE0B36B" w14:textId="77777777" w:rsidR="000C55DF" w:rsidRDefault="000C55DF" w:rsidP="000C55DF">
      <w:pPr>
        <w:spacing w:after="0" w:line="240" w:lineRule="auto"/>
        <w:ind w:firstLine="709"/>
        <w:contextualSpacing/>
        <w:jc w:val="both"/>
        <w:rPr>
          <w:rFonts w:ascii="Times New Roman" w:eastAsia="Times New Roman" w:hAnsi="Times New Roman" w:cs="Times New Roman"/>
          <w:color w:val="000000"/>
          <w:sz w:val="24"/>
          <w:szCs w:val="24"/>
          <w:lang w:eastAsia="hr-HR"/>
        </w:rPr>
      </w:pPr>
    </w:p>
    <w:p w14:paraId="1A5002BD" w14:textId="77777777" w:rsidR="000C55DF" w:rsidRPr="00B51CCB" w:rsidRDefault="000C55DF" w:rsidP="000C55DF">
      <w:pPr>
        <w:spacing w:after="0" w:line="240" w:lineRule="auto"/>
        <w:ind w:firstLine="709"/>
        <w:contextualSpacing/>
        <w:jc w:val="both"/>
        <w:rPr>
          <w:rFonts w:ascii="Times New Roman" w:eastAsia="Times New Roman" w:hAnsi="Times New Roman" w:cs="Times New Roman"/>
          <w:color w:val="000000"/>
          <w:sz w:val="24"/>
          <w:szCs w:val="24"/>
          <w:lang w:eastAsia="hr-HR"/>
        </w:rPr>
      </w:pPr>
    </w:p>
    <w:p w14:paraId="0A85D1AC" w14:textId="77777777" w:rsidR="000C55DF" w:rsidRPr="00B51CCB" w:rsidRDefault="000C55DF" w:rsidP="000C55DF">
      <w:pPr>
        <w:pStyle w:val="Naslov3"/>
        <w:spacing w:before="0" w:line="240" w:lineRule="auto"/>
        <w:contextualSpacing/>
        <w:rPr>
          <w:rFonts w:ascii="Times New Roman" w:hAnsi="Times New Roman"/>
        </w:rPr>
      </w:pPr>
      <w:r w:rsidRPr="00B51CCB">
        <w:rPr>
          <w:rFonts w:ascii="Times New Roman" w:hAnsi="Times New Roman"/>
        </w:rPr>
        <w:t>Edukacija  i jačanje svijesti  stanovnika Grada Ivanca u području civilne zaštite</w:t>
      </w:r>
    </w:p>
    <w:p w14:paraId="4AC97220" w14:textId="77777777" w:rsidR="000C55DF" w:rsidRDefault="000C55DF" w:rsidP="000C55DF">
      <w:pPr>
        <w:autoSpaceDE w:val="0"/>
        <w:autoSpaceDN w:val="0"/>
        <w:adjustRightInd w:val="0"/>
        <w:spacing w:after="0" w:line="240" w:lineRule="auto"/>
        <w:ind w:firstLine="693"/>
        <w:contextualSpacing/>
        <w:jc w:val="both"/>
        <w:rPr>
          <w:rFonts w:ascii="Times New Roman" w:eastAsia="Times New Roman" w:hAnsi="Times New Roman" w:cs="Times New Roman"/>
          <w:color w:val="000000"/>
          <w:sz w:val="24"/>
          <w:szCs w:val="24"/>
          <w:lang w:eastAsia="hr-HR"/>
        </w:rPr>
      </w:pPr>
    </w:p>
    <w:p w14:paraId="2D2C09C5" w14:textId="77777777" w:rsidR="000C55DF" w:rsidRPr="00B51CCB" w:rsidRDefault="000C55DF" w:rsidP="000C55DF">
      <w:pPr>
        <w:autoSpaceDE w:val="0"/>
        <w:autoSpaceDN w:val="0"/>
        <w:adjustRightInd w:val="0"/>
        <w:spacing w:after="0" w:line="240" w:lineRule="auto"/>
        <w:ind w:firstLine="693"/>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U pravcu postizanja pravilnog postupanja i smanjenja šteta konstantno će se educirati stanovništvo na sljedeći način: </w:t>
      </w:r>
    </w:p>
    <w:p w14:paraId="0D7FA3BC" w14:textId="77777777" w:rsidR="000C55DF" w:rsidRPr="00B51CCB" w:rsidRDefault="000C55DF" w:rsidP="000C55DF">
      <w:pPr>
        <w:numPr>
          <w:ilvl w:val="0"/>
          <w:numId w:val="74"/>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provođenjem informiranja građana putem sredstava javnog informiranja,</w:t>
      </w:r>
    </w:p>
    <w:p w14:paraId="74B91C9D" w14:textId="77777777" w:rsidR="000C55DF" w:rsidRPr="00B51CCB" w:rsidRDefault="000C55DF" w:rsidP="000C55DF">
      <w:pPr>
        <w:numPr>
          <w:ilvl w:val="0"/>
          <w:numId w:val="74"/>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provođenjem informiranja građana kroz rad mjesnih odbora i drugih institucija, </w:t>
      </w:r>
    </w:p>
    <w:p w14:paraId="7C8BB183" w14:textId="77777777" w:rsidR="000C55DF" w:rsidRPr="00B51CCB" w:rsidRDefault="000C55DF" w:rsidP="000C55DF">
      <w:pPr>
        <w:numPr>
          <w:ilvl w:val="0"/>
          <w:numId w:val="74"/>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prema postojećem kalendaru obilježavanje svih datuma od značaja za civilnu zaštitu (Dan civilne zaštite Republike Hrvatske→01. ožujka, Dan europskog broja 112→11. veljače i Međunarodni dan smanjenja rizika od katastrofa→13. listopada), </w:t>
      </w:r>
    </w:p>
    <w:p w14:paraId="1625DFCF" w14:textId="77777777" w:rsidR="000C55DF" w:rsidRDefault="000C55DF" w:rsidP="000C55DF">
      <w:pPr>
        <w:numPr>
          <w:ilvl w:val="0"/>
          <w:numId w:val="74"/>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prezentacije rada redovnih snaga civilne zaštite putem vježbi civilne zaštite Grada Ivanca, prema Planu vježbi civilne zaštite.</w:t>
      </w:r>
    </w:p>
    <w:p w14:paraId="4607CD5C" w14:textId="77777777" w:rsidR="000C55DF" w:rsidRDefault="000C55DF" w:rsidP="000C55DF">
      <w:pPr>
        <w:spacing w:after="0" w:line="240" w:lineRule="auto"/>
        <w:contextualSpacing/>
        <w:jc w:val="both"/>
        <w:rPr>
          <w:rFonts w:ascii="Times New Roman" w:eastAsia="Times New Roman" w:hAnsi="Times New Roman" w:cs="Times New Roman"/>
          <w:sz w:val="24"/>
          <w:szCs w:val="24"/>
          <w:lang w:eastAsia="hr-HR"/>
        </w:rPr>
      </w:pPr>
    </w:p>
    <w:p w14:paraId="345E0F00" w14:textId="77777777" w:rsidR="000C55DF" w:rsidRPr="00B51CCB" w:rsidRDefault="000C55DF" w:rsidP="000C55DF">
      <w:pPr>
        <w:spacing w:after="0" w:line="240" w:lineRule="auto"/>
        <w:contextualSpacing/>
        <w:jc w:val="both"/>
        <w:rPr>
          <w:rFonts w:ascii="Times New Roman" w:eastAsia="Times New Roman" w:hAnsi="Times New Roman" w:cs="Times New Roman"/>
          <w:sz w:val="24"/>
          <w:szCs w:val="24"/>
          <w:lang w:eastAsia="hr-HR"/>
        </w:rPr>
      </w:pPr>
    </w:p>
    <w:p w14:paraId="17723EE8" w14:textId="77777777" w:rsidR="000C55DF" w:rsidRPr="00B51CCB" w:rsidRDefault="000C55DF" w:rsidP="000C55DF">
      <w:pPr>
        <w:pStyle w:val="Naslov2"/>
        <w:spacing w:before="0" w:line="240" w:lineRule="auto"/>
        <w:contextualSpacing/>
        <w:rPr>
          <w:rFonts w:ascii="Times New Roman" w:eastAsiaTheme="minorHAnsi" w:hAnsi="Times New Roman"/>
          <w:szCs w:val="24"/>
        </w:rPr>
      </w:pPr>
      <w:r w:rsidRPr="00B51CCB">
        <w:rPr>
          <w:rFonts w:ascii="Times New Roman" w:eastAsiaTheme="minorHAnsi" w:hAnsi="Times New Roman"/>
          <w:szCs w:val="24"/>
        </w:rPr>
        <w:t xml:space="preserve">UZBUNJIVANJE I OBAVJEŠĆIVANJE </w:t>
      </w:r>
    </w:p>
    <w:p w14:paraId="14E3FDD6" w14:textId="77777777" w:rsidR="000C55DF" w:rsidRDefault="000C55DF" w:rsidP="000C55DF">
      <w:pPr>
        <w:spacing w:after="0" w:line="240" w:lineRule="auto"/>
        <w:ind w:firstLine="709"/>
        <w:contextualSpacing/>
        <w:jc w:val="both"/>
        <w:rPr>
          <w:rFonts w:ascii="Times New Roman" w:eastAsia="Times New Roman" w:hAnsi="Times New Roman" w:cs="Times New Roman"/>
          <w:sz w:val="24"/>
          <w:szCs w:val="24"/>
          <w:lang w:eastAsia="hr-HR"/>
        </w:rPr>
      </w:pPr>
    </w:p>
    <w:p w14:paraId="098DAD06" w14:textId="77777777" w:rsidR="000C55DF" w:rsidRPr="00B51CCB" w:rsidRDefault="000C55DF" w:rsidP="000C55DF">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Uzbunjivanje stanovništva provodit će se sukladno Pravilniku o postupku uzbunjivanja stanovništva („Narodne novine“</w:t>
      </w:r>
      <w:r>
        <w:rPr>
          <w:rFonts w:ascii="Times New Roman" w:eastAsia="Times New Roman" w:hAnsi="Times New Roman" w:cs="Times New Roman"/>
          <w:sz w:val="24"/>
          <w:szCs w:val="24"/>
          <w:lang w:eastAsia="hr-HR"/>
        </w:rPr>
        <w:t xml:space="preserve">, </w:t>
      </w:r>
      <w:r w:rsidRPr="00B51CCB">
        <w:rPr>
          <w:rFonts w:ascii="Times New Roman" w:eastAsia="Times New Roman" w:hAnsi="Times New Roman" w:cs="Times New Roman"/>
          <w:sz w:val="24"/>
          <w:szCs w:val="24"/>
          <w:lang w:eastAsia="hr-HR"/>
        </w:rPr>
        <w:t>br</w:t>
      </w:r>
      <w:r>
        <w:rPr>
          <w:rFonts w:ascii="Times New Roman" w:eastAsia="Times New Roman" w:hAnsi="Times New Roman" w:cs="Times New Roman"/>
          <w:sz w:val="24"/>
          <w:szCs w:val="24"/>
          <w:lang w:eastAsia="hr-HR"/>
        </w:rPr>
        <w:t xml:space="preserve">. </w:t>
      </w:r>
      <w:r w:rsidRPr="00B51CCB">
        <w:rPr>
          <w:rFonts w:ascii="Times New Roman" w:eastAsia="Times New Roman" w:hAnsi="Times New Roman" w:cs="Times New Roman"/>
          <w:sz w:val="24"/>
          <w:szCs w:val="24"/>
          <w:lang w:eastAsia="hr-HR"/>
        </w:rPr>
        <w:t xml:space="preserve">69/16). Odluku o uzbunjivanju stanovništva putem sirena, oglašavanjem znaka neposredne opasnosti ili upozorenja na nadolazeću opasnost, s priopćenjem za stanovništvo donosi </w:t>
      </w:r>
      <w:r>
        <w:rPr>
          <w:rFonts w:ascii="Times New Roman" w:eastAsia="Times New Roman" w:hAnsi="Times New Roman" w:cs="Times New Roman"/>
          <w:sz w:val="24"/>
          <w:szCs w:val="24"/>
          <w:lang w:eastAsia="hr-HR"/>
        </w:rPr>
        <w:t>gradonačelnik</w:t>
      </w:r>
      <w:r w:rsidRPr="00B51CCB">
        <w:rPr>
          <w:rFonts w:ascii="Times New Roman" w:eastAsia="Times New Roman" w:hAnsi="Times New Roman" w:cs="Times New Roman"/>
          <w:sz w:val="24"/>
          <w:szCs w:val="24"/>
          <w:lang w:eastAsia="hr-HR"/>
        </w:rPr>
        <w:t>, a u slučaju njegove odsutnosti ili spriječenosti načelnik Stožera civilne zaštite</w:t>
      </w:r>
      <w:r>
        <w:rPr>
          <w:rFonts w:ascii="Times New Roman" w:eastAsia="Times New Roman" w:hAnsi="Times New Roman" w:cs="Times New Roman"/>
          <w:sz w:val="24"/>
          <w:szCs w:val="24"/>
          <w:lang w:eastAsia="hr-HR"/>
        </w:rPr>
        <w:t>.</w:t>
      </w:r>
    </w:p>
    <w:p w14:paraId="1B336E16" w14:textId="77777777" w:rsidR="000C55DF" w:rsidRDefault="000C55DF" w:rsidP="000C55DF">
      <w:pPr>
        <w:spacing w:after="0" w:line="240" w:lineRule="auto"/>
        <w:ind w:firstLine="709"/>
        <w:contextualSpacing/>
        <w:jc w:val="both"/>
        <w:rPr>
          <w:rFonts w:ascii="Times New Roman" w:eastAsia="Times New Roman" w:hAnsi="Times New Roman" w:cs="Times New Roman"/>
          <w:sz w:val="24"/>
          <w:szCs w:val="24"/>
          <w:lang w:eastAsia="hr-HR"/>
        </w:rPr>
      </w:pPr>
    </w:p>
    <w:p w14:paraId="1F131098" w14:textId="77777777" w:rsidR="000C55DF" w:rsidRPr="00B51CCB" w:rsidRDefault="000C55DF" w:rsidP="000C55DF">
      <w:pPr>
        <w:spacing w:after="0" w:line="240" w:lineRule="auto"/>
        <w:ind w:firstLine="709"/>
        <w:contextualSpacing/>
        <w:jc w:val="both"/>
        <w:rPr>
          <w:rFonts w:ascii="Times New Roman" w:eastAsia="Times New Roman" w:hAnsi="Times New Roman" w:cs="Times New Roman"/>
          <w:color w:val="FF0000"/>
          <w:sz w:val="24"/>
          <w:szCs w:val="24"/>
          <w:lang w:eastAsia="hr-HR"/>
        </w:rPr>
      </w:pPr>
      <w:r w:rsidRPr="00B51CCB">
        <w:rPr>
          <w:rFonts w:ascii="Times New Roman" w:eastAsia="Times New Roman" w:hAnsi="Times New Roman" w:cs="Times New Roman"/>
          <w:sz w:val="24"/>
          <w:szCs w:val="24"/>
          <w:lang w:eastAsia="hr-HR"/>
        </w:rPr>
        <w:t xml:space="preserve">Odluka o uzbunjivanju stanovništva donosi se na temelju informacija ranog upozoravanja institucija iz javnog sektora u sklopu propisanog djelokruga u području meteorologije, hidrologije i obrane od poplava, ionizirajućeg zračenja, inspekcijske službe i institucija koje provode znanstvena istraživanja, informacija o neposrednoj opasnosti od nastanka nesreće koje prikupljaju operateri postrojenja s opasnim tvarima, </w:t>
      </w:r>
      <w:proofErr w:type="spellStart"/>
      <w:r w:rsidRPr="00B51CCB">
        <w:rPr>
          <w:rFonts w:ascii="Times New Roman" w:eastAsia="Times New Roman" w:hAnsi="Times New Roman" w:cs="Times New Roman"/>
          <w:sz w:val="24"/>
          <w:szCs w:val="24"/>
          <w:lang w:eastAsia="hr-HR"/>
        </w:rPr>
        <w:t>hidroakumulacija</w:t>
      </w:r>
      <w:proofErr w:type="spellEnd"/>
      <w:r w:rsidRPr="00B51CCB">
        <w:rPr>
          <w:rFonts w:ascii="Times New Roman" w:eastAsia="Times New Roman" w:hAnsi="Times New Roman" w:cs="Times New Roman"/>
          <w:sz w:val="24"/>
          <w:szCs w:val="24"/>
          <w:lang w:eastAsia="hr-HR"/>
        </w:rPr>
        <w:t xml:space="preserve"> i vatrogastvo i informacije koje prikupljaju Ministarstvo obrane i Ministarstvo unutarnjih poslova.</w:t>
      </w:r>
    </w:p>
    <w:p w14:paraId="39705F73" w14:textId="77777777" w:rsidR="000C55DF" w:rsidRDefault="000C55DF" w:rsidP="000C55DF">
      <w:pPr>
        <w:spacing w:after="0" w:line="240" w:lineRule="auto"/>
        <w:ind w:firstLine="709"/>
        <w:contextualSpacing/>
        <w:jc w:val="both"/>
        <w:rPr>
          <w:rFonts w:ascii="Times New Roman" w:eastAsia="Times New Roman" w:hAnsi="Times New Roman" w:cs="Times New Roman"/>
          <w:sz w:val="24"/>
          <w:szCs w:val="24"/>
          <w:lang w:eastAsia="hr-HR"/>
        </w:rPr>
      </w:pPr>
    </w:p>
    <w:p w14:paraId="270A9C84" w14:textId="77777777" w:rsidR="000C55DF" w:rsidRPr="00B51CCB" w:rsidRDefault="000C55DF" w:rsidP="000C55DF">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Odluka o uzbunjivanju stanovništva s priopćenjem za stanovništvo upućuje se Županijskom centru 112 telefonskim pozivom na broj 112.</w:t>
      </w:r>
    </w:p>
    <w:p w14:paraId="5D233058" w14:textId="77777777" w:rsidR="000C55DF" w:rsidRDefault="000C55DF" w:rsidP="000C55DF">
      <w:pPr>
        <w:spacing w:after="0" w:line="240" w:lineRule="auto"/>
        <w:ind w:firstLine="709"/>
        <w:contextualSpacing/>
        <w:jc w:val="both"/>
        <w:rPr>
          <w:rFonts w:ascii="Times New Roman" w:eastAsia="Times New Roman" w:hAnsi="Times New Roman" w:cs="Times New Roman"/>
          <w:sz w:val="24"/>
          <w:szCs w:val="24"/>
          <w:lang w:eastAsia="hr-HR"/>
        </w:rPr>
      </w:pPr>
    </w:p>
    <w:p w14:paraId="2A02893F" w14:textId="77777777" w:rsidR="000C55DF" w:rsidRPr="00B51CCB" w:rsidRDefault="000C55DF" w:rsidP="000C55DF">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Pravne osobe – operateri dužni su uspostaviti i održavati sustav uzbunjivanja u perimetru stvarnih rizika za građane i to: </w:t>
      </w:r>
    </w:p>
    <w:p w14:paraId="3E57F13B" w14:textId="77777777" w:rsidR="000C55DF" w:rsidRPr="00B51CCB" w:rsidRDefault="000C55DF" w:rsidP="000C55DF">
      <w:pPr>
        <w:numPr>
          <w:ilvl w:val="0"/>
          <w:numId w:val="75"/>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pravne osobe koje se bave djelatnošću koja svojom naravi može ugroziti život i zdravlje građana, materijalna i kulturna dobra i okoliš, a koje koriste velike količine opasnih tvari propisane posebnim propisima na području zaštite okoliša te su dužne izrađivati izvješća o sigurnosti,</w:t>
      </w:r>
    </w:p>
    <w:p w14:paraId="4ECE38E1" w14:textId="77777777" w:rsidR="000C55DF" w:rsidRPr="00B51CCB" w:rsidRDefault="000C55DF" w:rsidP="000C55DF">
      <w:pPr>
        <w:numPr>
          <w:ilvl w:val="0"/>
          <w:numId w:val="75"/>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pravne osobe koje su vlasnici ili upravljaju akumulacijama vode i vodnim kanalima za proizvodnju električne energije i opskrbu vodom,</w:t>
      </w:r>
    </w:p>
    <w:p w14:paraId="5868DE69" w14:textId="77777777" w:rsidR="000C55DF" w:rsidRPr="00B51CCB" w:rsidRDefault="000C55DF" w:rsidP="000C55DF">
      <w:pPr>
        <w:numPr>
          <w:ilvl w:val="0"/>
          <w:numId w:val="75"/>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pravne osobe koje se bave djelatnošću koja svojom naravi može ugroziti život i zdravlje građana, materijalnih i kulturnih dobara i okoliša, a posluju unutar industrijske zone koja je prema aktima središnjeg tijela državne uprave nadležnog za zaštitu okoliša ugrožena domino efektom. </w:t>
      </w:r>
    </w:p>
    <w:p w14:paraId="4A2957B5" w14:textId="77777777" w:rsidR="000C55DF" w:rsidRDefault="000C55DF" w:rsidP="000C55DF">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2F16945F" w14:textId="77777777" w:rsidR="000C55DF" w:rsidRDefault="000C55DF" w:rsidP="000C55DF">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Vlasnici i korisnici objekata u kojima se okuplja ili istodobno boravi više od 250 osoba te odgojne, obrazovne, zdravstvene i druge ustanove, sportske dvorane, stadioni, proizvodni prostori i slično, u kojima se zbog buke ili akustičke izolacije ne može osigurati dovoljna čujnost sustava za javno uzbunjivanje, dužni su uspostaviti i održavati odgovarajući interni sustav za uzbunjivanje i obavješćivanje te preko istog osigurati provedbu javnog uzbunjivanja i prijem priopćenja Županijskog centra 112 o vrsti opasnosti i mjerama za zaštitu koje je potrebno poduzeti.</w:t>
      </w:r>
    </w:p>
    <w:p w14:paraId="7517F1F5" w14:textId="77777777" w:rsidR="000C55DF" w:rsidRDefault="000C55DF" w:rsidP="000C55DF">
      <w:pPr>
        <w:spacing w:beforeLines="30" w:before="72" w:afterLines="30" w:after="72" w:line="240" w:lineRule="auto"/>
        <w:contextualSpacing/>
        <w:jc w:val="both"/>
        <w:rPr>
          <w:rFonts w:ascii="Times New Roman" w:eastAsia="Times New Roman" w:hAnsi="Times New Roman" w:cs="Times New Roman"/>
          <w:color w:val="000000"/>
          <w:sz w:val="24"/>
          <w:szCs w:val="24"/>
          <w:lang w:eastAsia="hr-HR"/>
        </w:rPr>
      </w:pPr>
    </w:p>
    <w:p w14:paraId="32AA40B0" w14:textId="77777777" w:rsidR="000C55DF" w:rsidRPr="00B51CCB" w:rsidRDefault="000C55DF" w:rsidP="000C55DF">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48805D01" w14:textId="77777777" w:rsidR="000C55DF" w:rsidRPr="00B51CCB" w:rsidRDefault="000C55DF" w:rsidP="000C55DF">
      <w:pPr>
        <w:pStyle w:val="Naslov1"/>
        <w:contextualSpacing/>
        <w:rPr>
          <w:rFonts w:ascii="Times New Roman" w:hAnsi="Times New Roman"/>
          <w:szCs w:val="24"/>
        </w:rPr>
      </w:pPr>
      <w:r w:rsidRPr="00B51CCB">
        <w:rPr>
          <w:rFonts w:ascii="Times New Roman" w:hAnsi="Times New Roman"/>
          <w:szCs w:val="24"/>
        </w:rPr>
        <w:t xml:space="preserve">FINANCIRANJE SUSTAVA CIVILNE ZAŠTITE </w:t>
      </w:r>
    </w:p>
    <w:p w14:paraId="7F7CCA9F" w14:textId="77777777" w:rsidR="000C55DF" w:rsidRDefault="000C55DF" w:rsidP="000C55DF">
      <w:pPr>
        <w:spacing w:after="0" w:line="240" w:lineRule="auto"/>
        <w:ind w:firstLine="708"/>
        <w:contextualSpacing/>
        <w:jc w:val="both"/>
        <w:rPr>
          <w:rFonts w:ascii="Times New Roman" w:eastAsia="Times New Roman" w:hAnsi="Times New Roman" w:cs="Times New Roman"/>
          <w:sz w:val="24"/>
          <w:szCs w:val="24"/>
          <w:lang w:eastAsia="hr-HR"/>
        </w:rPr>
      </w:pPr>
    </w:p>
    <w:p w14:paraId="71763F1A" w14:textId="77777777" w:rsidR="000C55DF" w:rsidRPr="00B51CCB" w:rsidRDefault="000C55DF" w:rsidP="000C55DF">
      <w:pPr>
        <w:spacing w:after="0" w:line="240" w:lineRule="auto"/>
        <w:ind w:firstLine="708"/>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Temeljem članka 72. stavaka 1. i 2. </w:t>
      </w:r>
      <w:r w:rsidRPr="00B51CCB">
        <w:rPr>
          <w:rFonts w:ascii="Times New Roman" w:eastAsia="Times New Roman" w:hAnsi="Times New Roman" w:cs="Times New Roman"/>
          <w:i/>
          <w:iCs/>
          <w:sz w:val="24"/>
          <w:szCs w:val="24"/>
          <w:lang w:eastAsia="hr-HR"/>
        </w:rPr>
        <w:t>Zakona</w:t>
      </w:r>
      <w:r w:rsidRPr="00B51CCB">
        <w:rPr>
          <w:rFonts w:ascii="Times New Roman" w:eastAsia="Lucida Sans Unicode" w:hAnsi="Times New Roman" w:cs="Times New Roman"/>
          <w:sz w:val="24"/>
          <w:szCs w:val="24"/>
        </w:rPr>
        <w:t xml:space="preserve">, u Proračunu Grada Ivanca </w:t>
      </w:r>
      <w:r w:rsidRPr="00B51CCB">
        <w:rPr>
          <w:rFonts w:ascii="Times New Roman" w:eastAsia="Times New Roman" w:hAnsi="Times New Roman" w:cs="Times New Roman"/>
          <w:sz w:val="24"/>
          <w:szCs w:val="24"/>
          <w:lang w:eastAsia="hr-HR"/>
        </w:rPr>
        <w:t>potrebno je osigurati financijska sredstva za pozivanje, raspoređivanje, popunu, opremanje, osposobljavanje, uvježbavanje, aktiviranje, mobiliziranje i djelovanje operativnih snaga sustava civilne zaštite sukladno ovim Smjernicama i godišnjim Planom razvoja sustava civilne zaštite Grada Ivanca.</w:t>
      </w:r>
    </w:p>
    <w:p w14:paraId="605FC6B3" w14:textId="77777777" w:rsidR="000C55DF" w:rsidRDefault="000C55DF" w:rsidP="000C55DF">
      <w:pPr>
        <w:spacing w:after="0" w:line="240" w:lineRule="auto"/>
        <w:ind w:firstLine="708"/>
        <w:contextualSpacing/>
        <w:jc w:val="both"/>
        <w:rPr>
          <w:rFonts w:ascii="Times New Roman" w:eastAsia="Times New Roman" w:hAnsi="Times New Roman" w:cs="Times New Roman"/>
          <w:sz w:val="24"/>
          <w:szCs w:val="24"/>
          <w:lang w:eastAsia="hr-HR"/>
        </w:rPr>
      </w:pPr>
    </w:p>
    <w:p w14:paraId="55569D6A" w14:textId="77777777" w:rsidR="000C55DF" w:rsidRPr="00B51CCB" w:rsidRDefault="000C55DF" w:rsidP="000C55DF">
      <w:pPr>
        <w:spacing w:after="0" w:line="240" w:lineRule="auto"/>
        <w:ind w:firstLine="708"/>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Proračunom Grada Ivanca osiguravaju se financijska sredstva za izvršavanje mjera i aktivnosti u sustavu civilne zaštite. Financiranjem sustava civilne zaštite potrebno je postići racionalno, funkcionalno i učinkovito djelovanje sustava civilne zaštite. </w:t>
      </w:r>
    </w:p>
    <w:p w14:paraId="76E1C3EC" w14:textId="77777777" w:rsidR="000C55DF" w:rsidRDefault="000C55DF" w:rsidP="000C55DF">
      <w:pPr>
        <w:spacing w:after="0" w:line="240" w:lineRule="auto"/>
        <w:ind w:firstLine="708"/>
        <w:contextualSpacing/>
        <w:jc w:val="both"/>
        <w:rPr>
          <w:rFonts w:ascii="Times New Roman" w:eastAsia="Times New Roman" w:hAnsi="Times New Roman" w:cs="Times New Roman"/>
          <w:sz w:val="24"/>
          <w:szCs w:val="24"/>
          <w:lang w:eastAsia="hr-HR"/>
        </w:rPr>
      </w:pPr>
    </w:p>
    <w:p w14:paraId="4E261B76" w14:textId="77777777" w:rsidR="000C55DF" w:rsidRPr="00B51CCB" w:rsidRDefault="000C55DF" w:rsidP="000C55DF">
      <w:pPr>
        <w:spacing w:after="0" w:line="240" w:lineRule="auto"/>
        <w:ind w:firstLine="708"/>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Slijedom navedenoga potrebno je osigurati financijska sredstva za:</w:t>
      </w:r>
    </w:p>
    <w:p w14:paraId="26F858E8" w14:textId="77777777" w:rsidR="000C55DF" w:rsidRPr="00B51CCB" w:rsidRDefault="000C55DF" w:rsidP="000C55DF">
      <w:pPr>
        <w:numPr>
          <w:ilvl w:val="0"/>
          <w:numId w:val="76"/>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operative snage vatrogastva, </w:t>
      </w:r>
    </w:p>
    <w:p w14:paraId="20778A5C" w14:textId="77777777" w:rsidR="000C55DF" w:rsidRPr="00B51CCB" w:rsidRDefault="000C55DF" w:rsidP="000C55DF">
      <w:pPr>
        <w:numPr>
          <w:ilvl w:val="0"/>
          <w:numId w:val="76"/>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operative snage Crvenog križa,</w:t>
      </w:r>
    </w:p>
    <w:p w14:paraId="2503A93D" w14:textId="77777777" w:rsidR="000C55DF" w:rsidRPr="00B51CCB" w:rsidRDefault="000C55DF" w:rsidP="000C55DF">
      <w:pPr>
        <w:numPr>
          <w:ilvl w:val="0"/>
          <w:numId w:val="76"/>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operativne snage Hrvatske gorske službe spašavanja,</w:t>
      </w:r>
    </w:p>
    <w:p w14:paraId="18805D62" w14:textId="77777777" w:rsidR="000C55DF" w:rsidRPr="00B51CCB" w:rsidRDefault="000C55DF" w:rsidP="000C55DF">
      <w:pPr>
        <w:numPr>
          <w:ilvl w:val="0"/>
          <w:numId w:val="77"/>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udruge,</w:t>
      </w:r>
    </w:p>
    <w:p w14:paraId="0F8B3260" w14:textId="77777777" w:rsidR="000C55DF" w:rsidRPr="00B51CCB" w:rsidRDefault="000C55DF" w:rsidP="000C55DF">
      <w:pPr>
        <w:numPr>
          <w:ilvl w:val="0"/>
          <w:numId w:val="77"/>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povjerenike civilne zaštite i njihove zamjenike (osposobljavanje i opremanje),</w:t>
      </w:r>
    </w:p>
    <w:p w14:paraId="6A184212" w14:textId="77777777" w:rsidR="000C55DF" w:rsidRPr="00B51CCB" w:rsidRDefault="000C55DF" w:rsidP="000C55DF">
      <w:pPr>
        <w:numPr>
          <w:ilvl w:val="0"/>
          <w:numId w:val="77"/>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naknadu mobiliziranim povjerenicima civilne zaštite i njihovim zamjenicima,</w:t>
      </w:r>
    </w:p>
    <w:p w14:paraId="3FABAB65" w14:textId="77777777" w:rsidR="000C55DF" w:rsidRPr="00B51CCB" w:rsidRDefault="000C55DF" w:rsidP="000C55DF">
      <w:pPr>
        <w:numPr>
          <w:ilvl w:val="0"/>
          <w:numId w:val="77"/>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naknadu troškova pravnim osobama od interesa za sustav civilne zaštite,</w:t>
      </w:r>
    </w:p>
    <w:p w14:paraId="37DB0906" w14:textId="77777777" w:rsidR="000C55DF" w:rsidRDefault="000C55DF" w:rsidP="000C55DF">
      <w:pPr>
        <w:numPr>
          <w:ilvl w:val="0"/>
          <w:numId w:val="77"/>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naknadu za privremeno oduzete pokretnine radi provedbe mjera civilne zaštite.</w:t>
      </w:r>
    </w:p>
    <w:p w14:paraId="68F60205" w14:textId="77777777" w:rsidR="000C55DF" w:rsidRDefault="000C55DF" w:rsidP="000C55DF">
      <w:pPr>
        <w:spacing w:after="0" w:line="240" w:lineRule="auto"/>
        <w:contextualSpacing/>
        <w:jc w:val="both"/>
        <w:rPr>
          <w:rFonts w:ascii="Times New Roman" w:eastAsia="Times New Roman" w:hAnsi="Times New Roman" w:cs="Times New Roman"/>
          <w:sz w:val="24"/>
          <w:szCs w:val="24"/>
          <w:lang w:eastAsia="hr-HR"/>
        </w:rPr>
      </w:pPr>
    </w:p>
    <w:p w14:paraId="40B867A9" w14:textId="77777777" w:rsidR="000C55DF" w:rsidRPr="00B51CCB" w:rsidRDefault="000C55DF" w:rsidP="000C55DF">
      <w:pPr>
        <w:spacing w:after="0" w:line="240" w:lineRule="auto"/>
        <w:contextualSpacing/>
        <w:jc w:val="both"/>
        <w:rPr>
          <w:rFonts w:ascii="Times New Roman" w:eastAsia="Times New Roman" w:hAnsi="Times New Roman" w:cs="Times New Roman"/>
          <w:sz w:val="24"/>
          <w:szCs w:val="24"/>
          <w:lang w:eastAsia="hr-HR"/>
        </w:rPr>
      </w:pPr>
    </w:p>
    <w:p w14:paraId="7D6DA32B" w14:textId="77777777" w:rsidR="000C55DF" w:rsidRPr="00B51CCB" w:rsidRDefault="000C55DF" w:rsidP="000C55DF">
      <w:pPr>
        <w:pStyle w:val="Naslov1"/>
        <w:contextualSpacing/>
        <w:rPr>
          <w:rFonts w:ascii="Times New Roman" w:eastAsiaTheme="majorEastAsia" w:hAnsi="Times New Roman"/>
          <w:szCs w:val="24"/>
        </w:rPr>
      </w:pPr>
      <w:r w:rsidRPr="00B51CCB">
        <w:rPr>
          <w:rFonts w:ascii="Times New Roman" w:eastAsiaTheme="majorEastAsia" w:hAnsi="Times New Roman"/>
          <w:szCs w:val="24"/>
        </w:rPr>
        <w:t>ZAKLJUČAK</w:t>
      </w:r>
    </w:p>
    <w:p w14:paraId="7219B496" w14:textId="77777777" w:rsidR="000C55DF" w:rsidRDefault="000C55DF" w:rsidP="000C55DF">
      <w:pPr>
        <w:spacing w:after="0" w:line="240" w:lineRule="auto"/>
        <w:ind w:firstLine="709"/>
        <w:contextualSpacing/>
        <w:jc w:val="both"/>
        <w:rPr>
          <w:rFonts w:ascii="Times New Roman" w:eastAsia="Times New Roman" w:hAnsi="Times New Roman" w:cs="Times New Roman"/>
          <w:sz w:val="24"/>
          <w:szCs w:val="24"/>
          <w:lang w:eastAsia="hr-HR"/>
        </w:rPr>
      </w:pPr>
    </w:p>
    <w:p w14:paraId="5F31C405" w14:textId="77777777" w:rsidR="000C55DF" w:rsidRPr="00B51CCB" w:rsidRDefault="000C55DF" w:rsidP="000C55DF">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Sustav civilne zaštite je oblik pripremanja i sudjelovanja sudionika civilne zaštite u reagiranju u slučaju izbijanja velike nesreće i/ili katastrofe i otklanjanju mogućih uzoraka te posljedica istih. </w:t>
      </w:r>
    </w:p>
    <w:p w14:paraId="1339D274" w14:textId="77777777" w:rsidR="000C55DF" w:rsidRDefault="000C55DF" w:rsidP="000C55DF">
      <w:pPr>
        <w:spacing w:after="0" w:line="240" w:lineRule="auto"/>
        <w:ind w:firstLine="709"/>
        <w:contextualSpacing/>
        <w:jc w:val="both"/>
        <w:rPr>
          <w:rFonts w:ascii="Times New Roman" w:eastAsia="Times New Roman" w:hAnsi="Times New Roman" w:cs="Times New Roman"/>
          <w:sz w:val="24"/>
          <w:szCs w:val="24"/>
          <w:lang w:eastAsia="hr-HR"/>
        </w:rPr>
      </w:pPr>
    </w:p>
    <w:p w14:paraId="2C4B6F6E" w14:textId="77777777" w:rsidR="000C55DF" w:rsidRPr="00B51CCB" w:rsidRDefault="000C55DF" w:rsidP="000C55DF">
      <w:pPr>
        <w:spacing w:after="0" w:line="240" w:lineRule="auto"/>
        <w:ind w:firstLine="709"/>
        <w:contextualSpacing/>
        <w:jc w:val="both"/>
        <w:rPr>
          <w:rFonts w:ascii="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Grad Ivanec u okviru svojih prava i obveza utvrđenih Ustavom i </w:t>
      </w:r>
      <w:r w:rsidRPr="00B51CCB">
        <w:rPr>
          <w:rFonts w:ascii="Times New Roman" w:eastAsia="Times New Roman" w:hAnsi="Times New Roman" w:cs="Times New Roman"/>
          <w:i/>
          <w:iCs/>
          <w:sz w:val="24"/>
          <w:szCs w:val="24"/>
          <w:lang w:eastAsia="hr-HR"/>
        </w:rPr>
        <w:t>Zakonom</w:t>
      </w:r>
      <w:r w:rsidRPr="00B51CCB">
        <w:rPr>
          <w:rFonts w:ascii="Times New Roman" w:eastAsia="Times New Roman" w:hAnsi="Times New Roman" w:cs="Times New Roman"/>
          <w:sz w:val="24"/>
          <w:szCs w:val="24"/>
          <w:lang w:eastAsia="hr-HR"/>
        </w:rPr>
        <w:t>, uređuje, planira, organizira, financira i provodi civilnu zaštitu.</w:t>
      </w:r>
      <w:r w:rsidRPr="00B51CCB">
        <w:rPr>
          <w:rFonts w:ascii="Times New Roman" w:hAnsi="Times New Roman" w:cs="Times New Roman"/>
          <w:b/>
          <w:bCs/>
          <w:sz w:val="24"/>
          <w:szCs w:val="24"/>
          <w:lang w:eastAsia="hr-HR"/>
        </w:rPr>
        <w:t xml:space="preserve"> </w:t>
      </w:r>
      <w:r w:rsidRPr="00B51CCB">
        <w:rPr>
          <w:rFonts w:ascii="Times New Roman" w:hAnsi="Times New Roman" w:cs="Times New Roman"/>
          <w:sz w:val="24"/>
          <w:szCs w:val="24"/>
          <w:lang w:eastAsia="hr-HR"/>
        </w:rPr>
        <w:t>Dobra suradnja svih operativnih snaga sustava civilne zaštite bitna je za uspješno djelovanje u velikim nesrećama i katastrofama, a doprinosi i racionalnom trošenju financijskih sredstava iz proračuna.</w:t>
      </w:r>
    </w:p>
    <w:p w14:paraId="64FE86C8" w14:textId="77777777" w:rsidR="000C55DF" w:rsidRDefault="000C55DF" w:rsidP="000C55DF">
      <w:pPr>
        <w:spacing w:after="0" w:line="240" w:lineRule="auto"/>
        <w:contextualSpacing/>
        <w:jc w:val="both"/>
        <w:rPr>
          <w:rFonts w:ascii="Times New Roman" w:hAnsi="Times New Roman" w:cs="Times New Roman"/>
          <w:sz w:val="24"/>
          <w:szCs w:val="24"/>
        </w:rPr>
      </w:pPr>
    </w:p>
    <w:p w14:paraId="5DC5F8A5" w14:textId="77777777" w:rsidR="00EB07D8" w:rsidRDefault="00EB07D8" w:rsidP="00EB07D8">
      <w:pPr>
        <w:spacing w:line="276" w:lineRule="auto"/>
        <w:jc w:val="both"/>
        <w:rPr>
          <w:rFonts w:ascii="Arial" w:hAnsi="Arial" w:cs="Arial"/>
          <w:sz w:val="24"/>
          <w:szCs w:val="24"/>
        </w:rPr>
      </w:pPr>
    </w:p>
    <w:p w14:paraId="60669892" w14:textId="67E7F4CB" w:rsidR="00EB07D8" w:rsidRDefault="00EB07D8" w:rsidP="00EB07D8">
      <w:pPr>
        <w:spacing w:line="276" w:lineRule="auto"/>
        <w:jc w:val="both"/>
        <w:rPr>
          <w:rFonts w:ascii="Arial" w:hAnsi="Arial" w:cs="Arial"/>
          <w:sz w:val="24"/>
          <w:szCs w:val="24"/>
        </w:rPr>
      </w:pPr>
      <w:r>
        <w:rPr>
          <w:rFonts w:ascii="Arial" w:hAnsi="Arial" w:cs="Arial"/>
          <w:sz w:val="24"/>
          <w:szCs w:val="24"/>
        </w:rPr>
        <w:t>Nakon provedenog glasovanja po točki 17. Plan razvoja sustava civilne zaštite na području grada Ivanca za 2024. godinu s trogodišnjim financijskim učincima, predsjednik konstatira da je svih 14 nazočnih vijećnika glasovalo „za“ te je jednoglasno donijet</w:t>
      </w:r>
    </w:p>
    <w:p w14:paraId="6D94CC52" w14:textId="77777777" w:rsidR="00CA0B8B" w:rsidRPr="00AB7B59" w:rsidRDefault="00CA0B8B" w:rsidP="00CA0B8B">
      <w:pPr>
        <w:autoSpaceDE w:val="0"/>
        <w:spacing w:after="0" w:line="240" w:lineRule="auto"/>
        <w:contextualSpacing/>
        <w:jc w:val="center"/>
        <w:rPr>
          <w:rFonts w:ascii="Times New Roman" w:hAnsi="Times New Roman" w:cs="Times New Roman"/>
          <w:b/>
          <w:bCs/>
          <w:szCs w:val="24"/>
        </w:rPr>
      </w:pPr>
      <w:r w:rsidRPr="00AB7B59">
        <w:rPr>
          <w:rFonts w:ascii="Times New Roman" w:hAnsi="Times New Roman" w:cs="Times New Roman"/>
          <w:b/>
          <w:bCs/>
          <w:szCs w:val="24"/>
        </w:rPr>
        <w:t xml:space="preserve">PLAN RAZVOJA </w:t>
      </w:r>
    </w:p>
    <w:p w14:paraId="006F4AF2" w14:textId="77777777" w:rsidR="00CA0B8B" w:rsidRPr="00AB7B59" w:rsidRDefault="00CA0B8B" w:rsidP="00CA0B8B">
      <w:pPr>
        <w:autoSpaceDE w:val="0"/>
        <w:spacing w:after="0" w:line="240" w:lineRule="auto"/>
        <w:contextualSpacing/>
        <w:jc w:val="center"/>
        <w:rPr>
          <w:rFonts w:ascii="Times New Roman" w:hAnsi="Times New Roman" w:cs="Times New Roman"/>
          <w:b/>
          <w:bCs/>
          <w:szCs w:val="24"/>
        </w:rPr>
      </w:pPr>
      <w:r w:rsidRPr="00AB7B59">
        <w:rPr>
          <w:rFonts w:ascii="Times New Roman" w:hAnsi="Times New Roman" w:cs="Times New Roman"/>
          <w:b/>
          <w:bCs/>
          <w:szCs w:val="24"/>
        </w:rPr>
        <w:t>sustava civilne zaštite na području grada Ivanca za 2024. godinu</w:t>
      </w:r>
    </w:p>
    <w:p w14:paraId="489AE1C8" w14:textId="77777777" w:rsidR="00CA0B8B" w:rsidRDefault="00CA0B8B" w:rsidP="00CA0B8B">
      <w:pPr>
        <w:autoSpaceDE w:val="0"/>
        <w:spacing w:after="0" w:line="240" w:lineRule="auto"/>
        <w:contextualSpacing/>
        <w:jc w:val="center"/>
        <w:rPr>
          <w:rFonts w:ascii="Times New Roman" w:hAnsi="Times New Roman" w:cs="Times New Roman"/>
          <w:b/>
          <w:bCs/>
          <w:szCs w:val="24"/>
        </w:rPr>
      </w:pPr>
      <w:r w:rsidRPr="00AB7B59">
        <w:rPr>
          <w:rFonts w:ascii="Times New Roman" w:hAnsi="Times New Roman" w:cs="Times New Roman"/>
          <w:b/>
          <w:bCs/>
          <w:szCs w:val="24"/>
        </w:rPr>
        <w:t>s trogodišnjim financijskim učincima</w:t>
      </w:r>
    </w:p>
    <w:p w14:paraId="78D49483" w14:textId="77777777" w:rsidR="00CA0B8B" w:rsidRDefault="00CA0B8B" w:rsidP="00CA0B8B">
      <w:pPr>
        <w:autoSpaceDE w:val="0"/>
        <w:spacing w:after="0" w:line="240" w:lineRule="auto"/>
        <w:contextualSpacing/>
        <w:jc w:val="center"/>
        <w:rPr>
          <w:rFonts w:ascii="Times New Roman" w:hAnsi="Times New Roman" w:cs="Times New Roman"/>
          <w:b/>
          <w:bCs/>
          <w:szCs w:val="24"/>
        </w:rPr>
      </w:pPr>
    </w:p>
    <w:p w14:paraId="0E526F9C" w14:textId="77777777" w:rsidR="00CA0B8B" w:rsidRPr="00AB7B59" w:rsidRDefault="00CA0B8B" w:rsidP="00CA0B8B">
      <w:pPr>
        <w:autoSpaceDE w:val="0"/>
        <w:spacing w:after="0" w:line="240" w:lineRule="auto"/>
        <w:contextualSpacing/>
        <w:jc w:val="center"/>
        <w:rPr>
          <w:rFonts w:ascii="Times New Roman" w:hAnsi="Times New Roman" w:cs="Times New Roman"/>
          <w:b/>
          <w:bCs/>
          <w:szCs w:val="24"/>
        </w:rPr>
      </w:pPr>
    </w:p>
    <w:p w14:paraId="0B907DA1" w14:textId="77777777" w:rsidR="00CA0B8B" w:rsidRPr="00AB7B59" w:rsidRDefault="00CA0B8B" w:rsidP="00CA0B8B">
      <w:pPr>
        <w:pStyle w:val="Naslov1"/>
        <w:contextualSpacing/>
        <w:rPr>
          <w:rFonts w:eastAsiaTheme="minorHAnsi"/>
          <w:szCs w:val="24"/>
        </w:rPr>
      </w:pPr>
      <w:r w:rsidRPr="00AB7B59">
        <w:rPr>
          <w:rFonts w:eastAsiaTheme="minorHAnsi"/>
          <w:szCs w:val="24"/>
        </w:rPr>
        <w:t>UVOD</w:t>
      </w:r>
    </w:p>
    <w:p w14:paraId="413047AE" w14:textId="77777777" w:rsidR="00CA0B8B" w:rsidRDefault="00CA0B8B" w:rsidP="00CA0B8B">
      <w:pPr>
        <w:spacing w:after="0" w:line="240" w:lineRule="auto"/>
        <w:ind w:firstLine="709"/>
        <w:contextualSpacing/>
        <w:rPr>
          <w:rFonts w:ascii="Times New Roman" w:hAnsi="Times New Roman" w:cs="Times New Roman"/>
          <w:szCs w:val="24"/>
        </w:rPr>
      </w:pPr>
    </w:p>
    <w:p w14:paraId="743AAEE8" w14:textId="77777777" w:rsidR="00CA0B8B" w:rsidRPr="00AB7B59" w:rsidRDefault="00CA0B8B" w:rsidP="00CA0B8B">
      <w:pPr>
        <w:spacing w:after="0" w:line="240" w:lineRule="auto"/>
        <w:ind w:firstLine="709"/>
        <w:contextualSpacing/>
        <w:rPr>
          <w:rFonts w:ascii="Times New Roman" w:hAnsi="Times New Roman" w:cs="Times New Roman"/>
          <w:szCs w:val="24"/>
        </w:rPr>
      </w:pPr>
      <w:r w:rsidRPr="00AB7B59">
        <w:rPr>
          <w:rFonts w:ascii="Times New Roman" w:hAnsi="Times New Roman" w:cs="Times New Roman"/>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0A54EC2D" w14:textId="77777777" w:rsidR="00CA0B8B" w:rsidRDefault="00CA0B8B" w:rsidP="00CA0B8B">
      <w:pPr>
        <w:spacing w:after="0" w:line="240" w:lineRule="auto"/>
        <w:ind w:firstLine="709"/>
        <w:contextualSpacing/>
        <w:rPr>
          <w:rFonts w:ascii="Times New Roman" w:hAnsi="Times New Roman" w:cs="Times New Roman"/>
          <w:szCs w:val="24"/>
        </w:rPr>
      </w:pPr>
    </w:p>
    <w:p w14:paraId="76F5316B" w14:textId="77777777" w:rsidR="00CA0B8B" w:rsidRPr="00AB7B59" w:rsidRDefault="00CA0B8B" w:rsidP="00CA0B8B">
      <w:pPr>
        <w:spacing w:after="0" w:line="240" w:lineRule="auto"/>
        <w:ind w:firstLine="709"/>
        <w:contextualSpacing/>
        <w:rPr>
          <w:rFonts w:ascii="Times New Roman" w:hAnsi="Times New Roman" w:cs="Times New Roman"/>
          <w:szCs w:val="24"/>
        </w:rPr>
      </w:pPr>
      <w:r w:rsidRPr="00AB7B59">
        <w:rPr>
          <w:rFonts w:ascii="Times New Roman" w:hAnsi="Times New Roman" w:cs="Times New Roman"/>
          <w:szCs w:val="24"/>
        </w:rPr>
        <w:t>Grad Ivanec obavezan je organizirati poslove iz svog samoupravnog djelokruga koji se odnose na planiranje, razvoj, učinkovito funkcioniranje i financiranje sustava civilne zaštite.</w:t>
      </w:r>
    </w:p>
    <w:p w14:paraId="3775C31E" w14:textId="77777777" w:rsidR="00CA0B8B" w:rsidRDefault="00CA0B8B" w:rsidP="00CA0B8B">
      <w:pPr>
        <w:spacing w:after="0" w:line="240" w:lineRule="auto"/>
        <w:ind w:firstLine="709"/>
        <w:contextualSpacing/>
        <w:rPr>
          <w:rFonts w:ascii="Times New Roman" w:eastAsia="TimesNewRoman" w:hAnsi="Times New Roman" w:cs="Times New Roman"/>
          <w:szCs w:val="24"/>
        </w:rPr>
      </w:pPr>
    </w:p>
    <w:p w14:paraId="3BCB2972" w14:textId="77777777" w:rsidR="00CA0B8B" w:rsidRPr="00AB7B59" w:rsidRDefault="00CA0B8B" w:rsidP="00CA0B8B">
      <w:pPr>
        <w:spacing w:after="0" w:line="240" w:lineRule="auto"/>
        <w:ind w:firstLine="709"/>
        <w:contextualSpacing/>
        <w:rPr>
          <w:rFonts w:ascii="Times New Roman" w:hAnsi="Times New Roman" w:cs="Times New Roman"/>
          <w:szCs w:val="24"/>
        </w:rPr>
      </w:pPr>
      <w:r w:rsidRPr="00AB7B59">
        <w:rPr>
          <w:rFonts w:ascii="Times New Roman" w:eastAsia="TimesNewRoman" w:hAnsi="Times New Roman" w:cs="Times New Roman"/>
          <w:szCs w:val="24"/>
        </w:rPr>
        <w:t>Č</w:t>
      </w:r>
      <w:r w:rsidRPr="00AB7B59">
        <w:rPr>
          <w:rFonts w:ascii="Times New Roman" w:hAnsi="Times New Roman" w:cs="Times New Roman"/>
          <w:szCs w:val="24"/>
        </w:rPr>
        <w:t>lankom 17. stavak 1. Zakona o sustavu civilne zaštite („Narodne novine“, br</w:t>
      </w:r>
      <w:r>
        <w:rPr>
          <w:rFonts w:ascii="Times New Roman" w:hAnsi="Times New Roman" w:cs="Times New Roman"/>
          <w:szCs w:val="24"/>
        </w:rPr>
        <w:t>.</w:t>
      </w:r>
      <w:r w:rsidRPr="00AB7B59">
        <w:rPr>
          <w:rFonts w:ascii="Times New Roman" w:hAnsi="Times New Roman" w:cs="Times New Roman"/>
          <w:szCs w:val="24"/>
        </w:rPr>
        <w:t xml:space="preserve"> 82/15, 118/18, 31/20, </w:t>
      </w:r>
      <w:r>
        <w:rPr>
          <w:rFonts w:ascii="Times New Roman" w:hAnsi="Times New Roman" w:cs="Times New Roman"/>
          <w:szCs w:val="24"/>
        </w:rPr>
        <w:t xml:space="preserve">20/21, </w:t>
      </w:r>
      <w:r w:rsidRPr="00AB7B59">
        <w:rPr>
          <w:rFonts w:ascii="Times New Roman" w:hAnsi="Times New Roman" w:cs="Times New Roman"/>
          <w:szCs w:val="24"/>
        </w:rPr>
        <w:t xml:space="preserve">114/22) (u daljnjem tekstu: </w:t>
      </w:r>
      <w:r w:rsidRPr="00AB7B59">
        <w:rPr>
          <w:rFonts w:ascii="Times New Roman" w:hAnsi="Times New Roman" w:cs="Times New Roman"/>
          <w:i/>
          <w:iCs/>
          <w:szCs w:val="24"/>
        </w:rPr>
        <w:t>Zakon</w:t>
      </w:r>
      <w:r w:rsidRPr="00AB7B59">
        <w:rPr>
          <w:rFonts w:ascii="Times New Roman" w:hAnsi="Times New Roman" w:cs="Times New Roman"/>
          <w:szCs w:val="24"/>
        </w:rPr>
        <w:t>), definirano je da predstavni</w:t>
      </w:r>
      <w:r w:rsidRPr="00AB7B59">
        <w:rPr>
          <w:rFonts w:ascii="Times New Roman" w:eastAsia="TimesNewRoman" w:hAnsi="Times New Roman" w:cs="Times New Roman"/>
          <w:szCs w:val="24"/>
        </w:rPr>
        <w:t>č</w:t>
      </w:r>
      <w:r w:rsidRPr="00AB7B59">
        <w:rPr>
          <w:rFonts w:ascii="Times New Roman" w:hAnsi="Times New Roman" w:cs="Times New Roman"/>
          <w:szCs w:val="24"/>
        </w:rPr>
        <w:t>ko tijelo na prijedlog izvršnog tijela jedinica lokalne i podru</w:t>
      </w:r>
      <w:r w:rsidRPr="00AB7B59">
        <w:rPr>
          <w:rFonts w:ascii="Times New Roman" w:eastAsia="TimesNewRoman" w:hAnsi="Times New Roman" w:cs="Times New Roman"/>
          <w:szCs w:val="24"/>
        </w:rPr>
        <w:t>č</w:t>
      </w:r>
      <w:r w:rsidRPr="00AB7B59">
        <w:rPr>
          <w:rFonts w:ascii="Times New Roman" w:hAnsi="Times New Roman" w:cs="Times New Roman"/>
          <w:szCs w:val="24"/>
        </w:rPr>
        <w:t xml:space="preserve">ne (regionalne) samouprave u postupku donošenja proračuna razmatra i usvaja godišnju analizu stanja i </w:t>
      </w:r>
      <w:r w:rsidRPr="00AB7B59">
        <w:rPr>
          <w:rFonts w:ascii="Times New Roman" w:hAnsi="Times New Roman" w:cs="Times New Roman"/>
          <w:b/>
          <w:bCs/>
          <w:szCs w:val="24"/>
        </w:rPr>
        <w:t>godišnji plan razvoja sustava civilne zaštite s financijskim učincima za trogodišnje razdoblje</w:t>
      </w:r>
      <w:r w:rsidRPr="00AB7B59">
        <w:rPr>
          <w:rFonts w:ascii="Times New Roman" w:hAnsi="Times New Roman" w:cs="Times New Roman"/>
          <w:szCs w:val="24"/>
        </w:rPr>
        <w:t xml:space="preserve"> te smjernice za organizaciju i razvoj sustava koje se razmatraju i usvajaju svake četiri godine.</w:t>
      </w:r>
    </w:p>
    <w:p w14:paraId="7C01C231" w14:textId="77777777" w:rsidR="00CA0B8B" w:rsidRDefault="00CA0B8B" w:rsidP="00CA0B8B">
      <w:pPr>
        <w:spacing w:after="0" w:line="240" w:lineRule="auto"/>
        <w:ind w:firstLine="709"/>
        <w:contextualSpacing/>
        <w:rPr>
          <w:rFonts w:ascii="Times New Roman" w:hAnsi="Times New Roman" w:cs="Times New Roman"/>
          <w:szCs w:val="24"/>
        </w:rPr>
      </w:pPr>
    </w:p>
    <w:p w14:paraId="6A83D273" w14:textId="77777777" w:rsidR="00CA0B8B" w:rsidRDefault="00CA0B8B" w:rsidP="00CA0B8B">
      <w:pPr>
        <w:spacing w:after="0" w:line="240" w:lineRule="auto"/>
        <w:ind w:firstLine="709"/>
        <w:contextualSpacing/>
        <w:rPr>
          <w:rFonts w:ascii="Times New Roman" w:hAnsi="Times New Roman" w:cs="Times New Roman"/>
          <w:szCs w:val="24"/>
        </w:rPr>
      </w:pPr>
      <w:r w:rsidRPr="00AB7B59">
        <w:rPr>
          <w:rFonts w:ascii="Times New Roman" w:hAnsi="Times New Roman" w:cs="Times New Roman"/>
          <w:szCs w:val="24"/>
        </w:rPr>
        <w:t>Planom razvoja sustava civilne zaštite na području grada Ivanca za 2024. godinu implementiraju se ciljevi postavljeni Smjernicama za organizaciju i razvoj sustava civilne zaštite Grada Ivanca za razdoblje od 2024. do 2027. godine.</w:t>
      </w:r>
    </w:p>
    <w:p w14:paraId="5E2D8155" w14:textId="77777777" w:rsidR="00CA0B8B" w:rsidRDefault="00CA0B8B" w:rsidP="00CA0B8B">
      <w:pPr>
        <w:spacing w:after="0" w:line="240" w:lineRule="auto"/>
        <w:ind w:firstLine="709"/>
        <w:contextualSpacing/>
        <w:rPr>
          <w:rFonts w:ascii="Times New Roman" w:hAnsi="Times New Roman" w:cs="Times New Roman"/>
          <w:szCs w:val="24"/>
        </w:rPr>
      </w:pPr>
    </w:p>
    <w:p w14:paraId="12C787E0" w14:textId="77777777" w:rsidR="00CA0B8B" w:rsidRPr="00AB7B59" w:rsidRDefault="00CA0B8B" w:rsidP="00CA0B8B">
      <w:pPr>
        <w:spacing w:after="0" w:line="240" w:lineRule="auto"/>
        <w:ind w:firstLine="709"/>
        <w:contextualSpacing/>
        <w:rPr>
          <w:rFonts w:ascii="Times New Roman" w:hAnsi="Times New Roman" w:cs="Times New Roman"/>
          <w:szCs w:val="24"/>
        </w:rPr>
      </w:pPr>
    </w:p>
    <w:p w14:paraId="0BB468BB" w14:textId="77777777" w:rsidR="00CA0B8B" w:rsidRPr="00AB7B59" w:rsidRDefault="00CA0B8B" w:rsidP="00CA0B8B">
      <w:pPr>
        <w:pStyle w:val="Naslov1"/>
        <w:contextualSpacing/>
        <w:rPr>
          <w:szCs w:val="24"/>
        </w:rPr>
      </w:pPr>
      <w:r w:rsidRPr="00AB7B59">
        <w:rPr>
          <w:szCs w:val="24"/>
        </w:rPr>
        <w:t>PLANSKI DOKUMENTI</w:t>
      </w:r>
    </w:p>
    <w:p w14:paraId="232284EF" w14:textId="77777777" w:rsidR="00CA0B8B" w:rsidRDefault="00CA0B8B" w:rsidP="00CA0B8B">
      <w:pPr>
        <w:spacing w:after="0" w:line="240" w:lineRule="auto"/>
        <w:ind w:firstLine="708"/>
        <w:contextualSpacing/>
        <w:rPr>
          <w:rFonts w:ascii="Times New Roman" w:hAnsi="Times New Roman" w:cs="Times New Roman"/>
          <w:szCs w:val="24"/>
        </w:rPr>
      </w:pPr>
    </w:p>
    <w:p w14:paraId="7E5284BC" w14:textId="77777777" w:rsidR="00CA0B8B" w:rsidRPr="00AB7B59" w:rsidRDefault="00CA0B8B" w:rsidP="00CA0B8B">
      <w:pPr>
        <w:spacing w:after="0" w:line="240" w:lineRule="auto"/>
        <w:ind w:firstLine="708"/>
        <w:contextualSpacing/>
        <w:rPr>
          <w:rFonts w:ascii="Times New Roman" w:hAnsi="Times New Roman" w:cs="Times New Roman"/>
          <w:szCs w:val="24"/>
        </w:rPr>
      </w:pPr>
      <w:r w:rsidRPr="00AB7B59">
        <w:rPr>
          <w:rFonts w:ascii="Times New Roman" w:hAnsi="Times New Roman" w:cs="Times New Roman"/>
          <w:szCs w:val="24"/>
        </w:rPr>
        <w:t xml:space="preserve">Popis planskih dokumenata i odluka u području civilne zaštite, koje je Grad Ivanec obavezan izraditi i usvojiti u 2024. godini navedeni je u sljedećoj tablici. </w:t>
      </w:r>
    </w:p>
    <w:p w14:paraId="3EBB1E2D" w14:textId="77777777" w:rsidR="00CA0B8B" w:rsidRDefault="00CA0B8B" w:rsidP="00CA0B8B">
      <w:pPr>
        <w:spacing w:after="0" w:line="240" w:lineRule="auto"/>
        <w:ind w:firstLine="708"/>
        <w:contextualSpacing/>
        <w:rPr>
          <w:rFonts w:ascii="Times New Roman" w:hAnsi="Times New Roman" w:cs="Times New Roman"/>
          <w:szCs w:val="24"/>
        </w:rPr>
      </w:pPr>
    </w:p>
    <w:p w14:paraId="2B81842F" w14:textId="51C5F384" w:rsidR="00CA0B8B" w:rsidRDefault="00CA0B8B" w:rsidP="00CA0B8B">
      <w:pPr>
        <w:spacing w:after="0" w:line="240" w:lineRule="auto"/>
        <w:ind w:firstLine="708"/>
        <w:contextualSpacing/>
        <w:rPr>
          <w:rFonts w:ascii="Times New Roman" w:hAnsi="Times New Roman" w:cs="Times New Roman"/>
          <w:szCs w:val="24"/>
        </w:rPr>
      </w:pPr>
      <w:r w:rsidRPr="00AB7B59">
        <w:rPr>
          <w:rFonts w:ascii="Times New Roman" w:hAnsi="Times New Roman" w:cs="Times New Roman"/>
          <w:szCs w:val="24"/>
        </w:rPr>
        <w:t xml:space="preserve">Tablica </w:t>
      </w:r>
      <w:r w:rsidRPr="00AB7B59">
        <w:rPr>
          <w:rFonts w:ascii="Times New Roman" w:hAnsi="Times New Roman" w:cs="Times New Roman"/>
          <w:szCs w:val="24"/>
        </w:rPr>
        <w:fldChar w:fldCharType="begin"/>
      </w:r>
      <w:r w:rsidRPr="00AB7B59">
        <w:rPr>
          <w:rFonts w:ascii="Times New Roman" w:hAnsi="Times New Roman" w:cs="Times New Roman"/>
          <w:szCs w:val="24"/>
        </w:rPr>
        <w:instrText xml:space="preserve"> SEQ Tablica \* ARABIC </w:instrText>
      </w:r>
      <w:r w:rsidRPr="00AB7B59">
        <w:rPr>
          <w:rFonts w:ascii="Times New Roman" w:hAnsi="Times New Roman" w:cs="Times New Roman"/>
          <w:szCs w:val="24"/>
        </w:rPr>
        <w:fldChar w:fldCharType="separate"/>
      </w:r>
      <w:r w:rsidR="00ED2347">
        <w:rPr>
          <w:rFonts w:ascii="Times New Roman" w:hAnsi="Times New Roman" w:cs="Times New Roman"/>
          <w:noProof/>
          <w:szCs w:val="24"/>
        </w:rPr>
        <w:t>5</w:t>
      </w:r>
      <w:r w:rsidRPr="00AB7B59">
        <w:rPr>
          <w:rFonts w:ascii="Times New Roman" w:hAnsi="Times New Roman" w:cs="Times New Roman"/>
          <w:noProof/>
          <w:szCs w:val="24"/>
        </w:rPr>
        <w:fldChar w:fldCharType="end"/>
      </w:r>
      <w:r w:rsidRPr="00AB7B59">
        <w:rPr>
          <w:rFonts w:ascii="Times New Roman" w:hAnsi="Times New Roman" w:cs="Times New Roman"/>
          <w:szCs w:val="24"/>
        </w:rPr>
        <w:t>. Popis planskih dokumenata i odluka za izradu u 2024. godini</w:t>
      </w:r>
    </w:p>
    <w:tbl>
      <w:tblPr>
        <w:tblW w:w="9527" w:type="dxa"/>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8"/>
        <w:gridCol w:w="1760"/>
        <w:gridCol w:w="1642"/>
        <w:gridCol w:w="1276"/>
        <w:gridCol w:w="1701"/>
      </w:tblGrid>
      <w:tr w:rsidR="00CA0B8B" w:rsidRPr="00AB7B59" w14:paraId="676B674A" w14:textId="77777777" w:rsidTr="00EC2BDF">
        <w:trPr>
          <w:trHeight w:val="413"/>
          <w:tblHeader/>
        </w:trPr>
        <w:tc>
          <w:tcPr>
            <w:tcW w:w="3148" w:type="dxa"/>
            <w:shd w:val="clear" w:color="auto" w:fill="auto"/>
            <w:vAlign w:val="center"/>
          </w:tcPr>
          <w:p w14:paraId="22B8BEC4"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
                <w:bCs/>
                <w:szCs w:val="24"/>
              </w:rPr>
            </w:pPr>
            <w:r w:rsidRPr="00AB7B59">
              <w:rPr>
                <w:rFonts w:ascii="Times New Roman" w:hAnsi="Times New Roman" w:cs="Times New Roman"/>
                <w:b/>
                <w:bCs/>
                <w:szCs w:val="24"/>
              </w:rPr>
              <w:t>NAZIV DOKUMENTA</w:t>
            </w:r>
          </w:p>
        </w:tc>
        <w:tc>
          <w:tcPr>
            <w:tcW w:w="1760" w:type="dxa"/>
            <w:shd w:val="clear" w:color="auto" w:fill="auto"/>
            <w:vAlign w:val="center"/>
          </w:tcPr>
          <w:p w14:paraId="247B27D1"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
                <w:bCs/>
                <w:szCs w:val="24"/>
              </w:rPr>
            </w:pPr>
            <w:r w:rsidRPr="00AB7B59">
              <w:rPr>
                <w:rFonts w:ascii="Times New Roman" w:hAnsi="Times New Roman" w:cs="Times New Roman"/>
                <w:b/>
                <w:bCs/>
                <w:szCs w:val="24"/>
              </w:rPr>
              <w:t>NOSITELJ IZRADE</w:t>
            </w:r>
          </w:p>
        </w:tc>
        <w:tc>
          <w:tcPr>
            <w:tcW w:w="1642" w:type="dxa"/>
            <w:shd w:val="clear" w:color="auto" w:fill="auto"/>
            <w:vAlign w:val="center"/>
          </w:tcPr>
          <w:p w14:paraId="23B342C3"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
                <w:bCs/>
                <w:szCs w:val="24"/>
              </w:rPr>
            </w:pPr>
            <w:r w:rsidRPr="00AB7B59">
              <w:rPr>
                <w:rFonts w:ascii="Times New Roman" w:hAnsi="Times New Roman" w:cs="Times New Roman"/>
                <w:b/>
                <w:bCs/>
                <w:szCs w:val="24"/>
              </w:rPr>
              <w:t>IZRAĐIVAČ</w:t>
            </w:r>
          </w:p>
        </w:tc>
        <w:tc>
          <w:tcPr>
            <w:tcW w:w="1276" w:type="dxa"/>
            <w:shd w:val="clear" w:color="auto" w:fill="auto"/>
            <w:vAlign w:val="center"/>
          </w:tcPr>
          <w:p w14:paraId="2F14F168"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
                <w:bCs/>
                <w:szCs w:val="24"/>
              </w:rPr>
            </w:pPr>
            <w:r w:rsidRPr="00AB7B59">
              <w:rPr>
                <w:rFonts w:ascii="Times New Roman" w:hAnsi="Times New Roman" w:cs="Times New Roman"/>
                <w:b/>
                <w:bCs/>
                <w:szCs w:val="24"/>
              </w:rPr>
              <w:t>ROK IZRADE</w:t>
            </w:r>
          </w:p>
        </w:tc>
        <w:tc>
          <w:tcPr>
            <w:tcW w:w="1701" w:type="dxa"/>
            <w:shd w:val="clear" w:color="auto" w:fill="auto"/>
            <w:vAlign w:val="center"/>
          </w:tcPr>
          <w:p w14:paraId="517DEFF5"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
                <w:bCs/>
                <w:szCs w:val="24"/>
              </w:rPr>
            </w:pPr>
            <w:r w:rsidRPr="00AB7B59">
              <w:rPr>
                <w:rFonts w:ascii="Times New Roman" w:hAnsi="Times New Roman" w:cs="Times New Roman"/>
                <w:b/>
                <w:bCs/>
                <w:szCs w:val="24"/>
              </w:rPr>
              <w:t>DONOSI</w:t>
            </w:r>
          </w:p>
        </w:tc>
      </w:tr>
      <w:tr w:rsidR="00CA0B8B" w:rsidRPr="00AB7B59" w14:paraId="2361CF72" w14:textId="77777777" w:rsidTr="00EC2BDF">
        <w:trPr>
          <w:trHeight w:val="413"/>
          <w:tblHeader/>
        </w:trPr>
        <w:tc>
          <w:tcPr>
            <w:tcW w:w="3148" w:type="dxa"/>
            <w:vAlign w:val="center"/>
          </w:tcPr>
          <w:p w14:paraId="1E666132" w14:textId="77777777" w:rsidR="00CA0B8B" w:rsidRPr="00AB7B59" w:rsidRDefault="00CA0B8B" w:rsidP="00EC2BDF">
            <w:pPr>
              <w:tabs>
                <w:tab w:val="left" w:pos="1134"/>
              </w:tabs>
              <w:autoSpaceDE w:val="0"/>
              <w:autoSpaceDN w:val="0"/>
              <w:adjustRightInd w:val="0"/>
              <w:spacing w:after="0" w:line="240" w:lineRule="auto"/>
              <w:contextualSpacing/>
              <w:rPr>
                <w:rFonts w:ascii="Times New Roman" w:hAnsi="Times New Roman" w:cs="Times New Roman"/>
                <w:szCs w:val="24"/>
              </w:rPr>
            </w:pPr>
            <w:r w:rsidRPr="00AB7B59">
              <w:rPr>
                <w:rFonts w:ascii="Times New Roman" w:hAnsi="Times New Roman" w:cs="Times New Roman"/>
                <w:bCs/>
                <w:szCs w:val="24"/>
              </w:rPr>
              <w:t>Ažuriranje priloga Plana djelovanja civilne zaštite</w:t>
            </w:r>
          </w:p>
        </w:tc>
        <w:tc>
          <w:tcPr>
            <w:tcW w:w="1760" w:type="dxa"/>
            <w:shd w:val="clear" w:color="auto" w:fill="auto"/>
            <w:vAlign w:val="center"/>
          </w:tcPr>
          <w:p w14:paraId="58AB7070" w14:textId="77777777" w:rsidR="00CA0B8B" w:rsidRPr="00AB7B59" w:rsidRDefault="00CA0B8B" w:rsidP="00EC2BDF">
            <w:pPr>
              <w:spacing w:after="0" w:line="240" w:lineRule="auto"/>
              <w:contextualSpacing/>
              <w:jc w:val="center"/>
              <w:rPr>
                <w:rFonts w:ascii="Times New Roman" w:hAnsi="Times New Roman" w:cs="Times New Roman"/>
                <w:bCs/>
                <w:szCs w:val="24"/>
              </w:rPr>
            </w:pPr>
            <w:r w:rsidRPr="00AB7B59">
              <w:rPr>
                <w:rFonts w:ascii="Times New Roman" w:hAnsi="Times New Roman" w:cs="Times New Roman"/>
                <w:szCs w:val="24"/>
              </w:rPr>
              <w:t>Gradonačelnik</w:t>
            </w:r>
          </w:p>
        </w:tc>
        <w:tc>
          <w:tcPr>
            <w:tcW w:w="1642" w:type="dxa"/>
            <w:shd w:val="clear" w:color="auto" w:fill="auto"/>
            <w:vAlign w:val="center"/>
          </w:tcPr>
          <w:p w14:paraId="44055825" w14:textId="77777777" w:rsidR="00CA0B8B" w:rsidRPr="00AB7B59" w:rsidRDefault="00CA0B8B" w:rsidP="00EC2BDF">
            <w:pPr>
              <w:spacing w:after="0" w:line="240" w:lineRule="auto"/>
              <w:contextualSpacing/>
              <w:jc w:val="center"/>
              <w:rPr>
                <w:rFonts w:ascii="Times New Roman" w:hAnsi="Times New Roman" w:cs="Times New Roman"/>
                <w:bCs/>
                <w:szCs w:val="24"/>
              </w:rPr>
            </w:pPr>
            <w:r w:rsidRPr="00AB7B59">
              <w:rPr>
                <w:rFonts w:ascii="Times New Roman" w:hAnsi="Times New Roman" w:cs="Times New Roman"/>
                <w:szCs w:val="24"/>
              </w:rPr>
              <w:t>Grad Ivanec</w:t>
            </w:r>
          </w:p>
        </w:tc>
        <w:tc>
          <w:tcPr>
            <w:tcW w:w="1276" w:type="dxa"/>
            <w:shd w:val="clear" w:color="auto" w:fill="auto"/>
            <w:vAlign w:val="center"/>
          </w:tcPr>
          <w:p w14:paraId="1C136D05"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bCs/>
                <w:szCs w:val="24"/>
              </w:rPr>
              <w:t>Prosinac 2024.</w:t>
            </w:r>
          </w:p>
        </w:tc>
        <w:tc>
          <w:tcPr>
            <w:tcW w:w="1701" w:type="dxa"/>
            <w:shd w:val="clear" w:color="auto" w:fill="auto"/>
            <w:vAlign w:val="center"/>
          </w:tcPr>
          <w:p w14:paraId="304A09AC" w14:textId="77777777" w:rsidR="00CA0B8B" w:rsidRPr="00AB7B59" w:rsidRDefault="00CA0B8B" w:rsidP="00EC2BDF">
            <w:pPr>
              <w:spacing w:after="0" w:line="240" w:lineRule="auto"/>
              <w:contextualSpacing/>
              <w:jc w:val="center"/>
              <w:rPr>
                <w:rFonts w:ascii="Times New Roman" w:hAnsi="Times New Roman" w:cs="Times New Roman"/>
                <w:bCs/>
                <w:szCs w:val="24"/>
              </w:rPr>
            </w:pPr>
            <w:r w:rsidRPr="00AB7B59">
              <w:rPr>
                <w:rFonts w:ascii="Times New Roman" w:hAnsi="Times New Roman" w:cs="Times New Roman"/>
                <w:szCs w:val="24"/>
              </w:rPr>
              <w:t>Gradonačelnik</w:t>
            </w:r>
          </w:p>
        </w:tc>
      </w:tr>
      <w:tr w:rsidR="00CA0B8B" w:rsidRPr="00AB7B59" w14:paraId="12760088" w14:textId="77777777" w:rsidTr="00EC2BDF">
        <w:tc>
          <w:tcPr>
            <w:tcW w:w="3148" w:type="dxa"/>
            <w:shd w:val="clear" w:color="auto" w:fill="auto"/>
            <w:vAlign w:val="center"/>
          </w:tcPr>
          <w:p w14:paraId="7A601896" w14:textId="77777777" w:rsidR="00CA0B8B" w:rsidRPr="00AB7B59" w:rsidRDefault="00CA0B8B" w:rsidP="00EC2BDF">
            <w:pPr>
              <w:tabs>
                <w:tab w:val="left" w:pos="1134"/>
              </w:tabs>
              <w:autoSpaceDE w:val="0"/>
              <w:autoSpaceDN w:val="0"/>
              <w:adjustRightInd w:val="0"/>
              <w:spacing w:after="0" w:line="240" w:lineRule="auto"/>
              <w:contextualSpacing/>
              <w:rPr>
                <w:rFonts w:ascii="Times New Roman" w:hAnsi="Times New Roman" w:cs="Times New Roman"/>
                <w:bCs/>
                <w:szCs w:val="24"/>
              </w:rPr>
            </w:pPr>
            <w:r w:rsidRPr="00AB7B59">
              <w:rPr>
                <w:rFonts w:ascii="Times New Roman" w:hAnsi="Times New Roman" w:cs="Times New Roman"/>
                <w:bCs/>
                <w:szCs w:val="24"/>
              </w:rPr>
              <w:t>Analiza stanja sustava civilne zaštite za 2024. godinu</w:t>
            </w:r>
          </w:p>
        </w:tc>
        <w:tc>
          <w:tcPr>
            <w:tcW w:w="1760" w:type="dxa"/>
            <w:shd w:val="clear" w:color="auto" w:fill="auto"/>
            <w:vAlign w:val="center"/>
          </w:tcPr>
          <w:p w14:paraId="539C19F8"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szCs w:val="24"/>
              </w:rPr>
              <w:t>Gradonačelnik</w:t>
            </w:r>
          </w:p>
        </w:tc>
        <w:tc>
          <w:tcPr>
            <w:tcW w:w="1642" w:type="dxa"/>
            <w:shd w:val="clear" w:color="auto" w:fill="auto"/>
            <w:vAlign w:val="center"/>
          </w:tcPr>
          <w:p w14:paraId="269D1317"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szCs w:val="24"/>
              </w:rPr>
              <w:t>Grad Ivanec</w:t>
            </w:r>
          </w:p>
        </w:tc>
        <w:tc>
          <w:tcPr>
            <w:tcW w:w="1276" w:type="dxa"/>
            <w:shd w:val="clear" w:color="auto" w:fill="auto"/>
            <w:vAlign w:val="center"/>
          </w:tcPr>
          <w:p w14:paraId="72F22495"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bCs/>
                <w:szCs w:val="24"/>
              </w:rPr>
              <w:t>Prosinac 2024.</w:t>
            </w:r>
          </w:p>
        </w:tc>
        <w:tc>
          <w:tcPr>
            <w:tcW w:w="1701" w:type="dxa"/>
            <w:shd w:val="clear" w:color="auto" w:fill="auto"/>
          </w:tcPr>
          <w:p w14:paraId="4E72500E" w14:textId="77777777" w:rsidR="00CA0B8B" w:rsidRPr="00AB7B59" w:rsidRDefault="00CA0B8B" w:rsidP="00EC2BDF">
            <w:pPr>
              <w:spacing w:after="0" w:line="240" w:lineRule="auto"/>
              <w:contextualSpacing/>
              <w:jc w:val="center"/>
              <w:rPr>
                <w:rFonts w:ascii="Times New Roman" w:hAnsi="Times New Roman" w:cs="Times New Roman"/>
                <w:szCs w:val="24"/>
              </w:rPr>
            </w:pPr>
            <w:r w:rsidRPr="00AB7B59">
              <w:rPr>
                <w:rFonts w:ascii="Times New Roman" w:hAnsi="Times New Roman" w:cs="Times New Roman"/>
                <w:bCs/>
                <w:szCs w:val="24"/>
              </w:rPr>
              <w:t>Gradsko vijeće</w:t>
            </w:r>
          </w:p>
        </w:tc>
      </w:tr>
      <w:tr w:rsidR="00CA0B8B" w:rsidRPr="00AB7B59" w14:paraId="5A42E7E9" w14:textId="77777777" w:rsidTr="00EC2BDF">
        <w:tc>
          <w:tcPr>
            <w:tcW w:w="3148" w:type="dxa"/>
            <w:shd w:val="clear" w:color="auto" w:fill="auto"/>
            <w:vAlign w:val="center"/>
          </w:tcPr>
          <w:p w14:paraId="53FF13E8" w14:textId="77777777" w:rsidR="00CA0B8B" w:rsidRPr="00AB7B59" w:rsidRDefault="00CA0B8B" w:rsidP="00EC2BDF">
            <w:pPr>
              <w:tabs>
                <w:tab w:val="left" w:pos="1134"/>
              </w:tabs>
              <w:autoSpaceDE w:val="0"/>
              <w:autoSpaceDN w:val="0"/>
              <w:adjustRightInd w:val="0"/>
              <w:spacing w:after="0" w:line="240" w:lineRule="auto"/>
              <w:contextualSpacing/>
              <w:rPr>
                <w:rFonts w:ascii="Times New Roman" w:hAnsi="Times New Roman" w:cs="Times New Roman"/>
                <w:bCs/>
                <w:szCs w:val="24"/>
              </w:rPr>
            </w:pPr>
            <w:r w:rsidRPr="00AB7B59">
              <w:rPr>
                <w:rFonts w:ascii="Times New Roman" w:hAnsi="Times New Roman" w:cs="Times New Roman"/>
                <w:bCs/>
                <w:szCs w:val="24"/>
              </w:rPr>
              <w:t>Godišnji plan razvoja sustava civilne zaštite za 2025. godinu</w:t>
            </w:r>
          </w:p>
        </w:tc>
        <w:tc>
          <w:tcPr>
            <w:tcW w:w="1760" w:type="dxa"/>
            <w:shd w:val="clear" w:color="auto" w:fill="auto"/>
            <w:vAlign w:val="center"/>
          </w:tcPr>
          <w:p w14:paraId="7BAB9574"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szCs w:val="24"/>
              </w:rPr>
              <w:t>Gradonačelnik</w:t>
            </w:r>
          </w:p>
        </w:tc>
        <w:tc>
          <w:tcPr>
            <w:tcW w:w="1642" w:type="dxa"/>
            <w:shd w:val="clear" w:color="auto" w:fill="auto"/>
          </w:tcPr>
          <w:p w14:paraId="00916BBF"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szCs w:val="24"/>
              </w:rPr>
              <w:t>Grad Ivanec</w:t>
            </w:r>
          </w:p>
        </w:tc>
        <w:tc>
          <w:tcPr>
            <w:tcW w:w="1276" w:type="dxa"/>
            <w:shd w:val="clear" w:color="auto" w:fill="auto"/>
            <w:vAlign w:val="center"/>
          </w:tcPr>
          <w:p w14:paraId="65DF2160"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bCs/>
                <w:szCs w:val="24"/>
              </w:rPr>
              <w:t>Prosinac 2024.</w:t>
            </w:r>
          </w:p>
        </w:tc>
        <w:tc>
          <w:tcPr>
            <w:tcW w:w="1701" w:type="dxa"/>
            <w:shd w:val="clear" w:color="auto" w:fill="auto"/>
          </w:tcPr>
          <w:p w14:paraId="3C105969" w14:textId="77777777" w:rsidR="00CA0B8B" w:rsidRPr="00AB7B59" w:rsidRDefault="00CA0B8B" w:rsidP="00EC2BDF">
            <w:pPr>
              <w:spacing w:after="0" w:line="240" w:lineRule="auto"/>
              <w:contextualSpacing/>
              <w:jc w:val="center"/>
              <w:rPr>
                <w:rFonts w:ascii="Times New Roman" w:hAnsi="Times New Roman" w:cs="Times New Roman"/>
                <w:szCs w:val="24"/>
              </w:rPr>
            </w:pPr>
            <w:r w:rsidRPr="00AB7B59">
              <w:rPr>
                <w:rFonts w:ascii="Times New Roman" w:hAnsi="Times New Roman" w:cs="Times New Roman"/>
                <w:bCs/>
                <w:szCs w:val="24"/>
              </w:rPr>
              <w:t>Gradsko vijeće</w:t>
            </w:r>
          </w:p>
        </w:tc>
      </w:tr>
      <w:tr w:rsidR="00CA0B8B" w:rsidRPr="00AB7B59" w14:paraId="09E1F487" w14:textId="77777777" w:rsidTr="00EC2BDF">
        <w:tc>
          <w:tcPr>
            <w:tcW w:w="3148" w:type="dxa"/>
            <w:shd w:val="clear" w:color="auto" w:fill="auto"/>
            <w:vAlign w:val="center"/>
          </w:tcPr>
          <w:p w14:paraId="53C7BC85" w14:textId="77777777" w:rsidR="00CA0B8B" w:rsidRPr="00AB7B59" w:rsidRDefault="00CA0B8B" w:rsidP="00EC2BDF">
            <w:pPr>
              <w:tabs>
                <w:tab w:val="left" w:pos="1134"/>
              </w:tabs>
              <w:autoSpaceDE w:val="0"/>
              <w:autoSpaceDN w:val="0"/>
              <w:adjustRightInd w:val="0"/>
              <w:spacing w:after="0" w:line="240" w:lineRule="auto"/>
              <w:contextualSpacing/>
              <w:rPr>
                <w:rFonts w:ascii="Times New Roman" w:hAnsi="Times New Roman" w:cs="Times New Roman"/>
                <w:bCs/>
                <w:szCs w:val="24"/>
              </w:rPr>
            </w:pPr>
            <w:r w:rsidRPr="00AB7B59">
              <w:rPr>
                <w:rFonts w:ascii="Times New Roman" w:hAnsi="Times New Roman" w:cs="Times New Roman"/>
                <w:bCs/>
                <w:szCs w:val="24"/>
              </w:rPr>
              <w:t xml:space="preserve">Plan vježbi civilne zaštite za 2025. </w:t>
            </w:r>
          </w:p>
        </w:tc>
        <w:tc>
          <w:tcPr>
            <w:tcW w:w="1760" w:type="dxa"/>
            <w:shd w:val="clear" w:color="auto" w:fill="auto"/>
            <w:vAlign w:val="center"/>
          </w:tcPr>
          <w:p w14:paraId="30982338"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szCs w:val="24"/>
              </w:rPr>
            </w:pPr>
            <w:r w:rsidRPr="00AB7B59">
              <w:rPr>
                <w:rFonts w:ascii="Times New Roman" w:hAnsi="Times New Roman" w:cs="Times New Roman"/>
                <w:szCs w:val="24"/>
              </w:rPr>
              <w:t>Gradonačelnik</w:t>
            </w:r>
          </w:p>
        </w:tc>
        <w:tc>
          <w:tcPr>
            <w:tcW w:w="1642" w:type="dxa"/>
            <w:shd w:val="clear" w:color="auto" w:fill="auto"/>
          </w:tcPr>
          <w:p w14:paraId="578BDA35"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szCs w:val="24"/>
              </w:rPr>
            </w:pPr>
            <w:r w:rsidRPr="00AB7B59">
              <w:rPr>
                <w:rFonts w:ascii="Times New Roman" w:hAnsi="Times New Roman" w:cs="Times New Roman"/>
                <w:szCs w:val="24"/>
              </w:rPr>
              <w:t>Grad Ivanec</w:t>
            </w:r>
          </w:p>
        </w:tc>
        <w:tc>
          <w:tcPr>
            <w:tcW w:w="1276" w:type="dxa"/>
            <w:shd w:val="clear" w:color="auto" w:fill="auto"/>
            <w:vAlign w:val="center"/>
          </w:tcPr>
          <w:p w14:paraId="2B3F0C4E"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bCs/>
                <w:szCs w:val="24"/>
              </w:rPr>
              <w:t>Prosinac 2024.</w:t>
            </w:r>
          </w:p>
        </w:tc>
        <w:tc>
          <w:tcPr>
            <w:tcW w:w="1701" w:type="dxa"/>
            <w:shd w:val="clear" w:color="auto" w:fill="auto"/>
            <w:vAlign w:val="center"/>
          </w:tcPr>
          <w:p w14:paraId="2CC7D924" w14:textId="77777777" w:rsidR="00CA0B8B" w:rsidRPr="00AB7B59" w:rsidRDefault="00CA0B8B" w:rsidP="00EC2BDF">
            <w:pPr>
              <w:spacing w:after="0" w:line="240" w:lineRule="auto"/>
              <w:contextualSpacing/>
              <w:jc w:val="center"/>
              <w:rPr>
                <w:rFonts w:ascii="Times New Roman" w:hAnsi="Times New Roman" w:cs="Times New Roman"/>
                <w:bCs/>
                <w:szCs w:val="24"/>
              </w:rPr>
            </w:pPr>
            <w:r w:rsidRPr="00AB7B59">
              <w:rPr>
                <w:rFonts w:ascii="Times New Roman" w:hAnsi="Times New Roman" w:cs="Times New Roman"/>
                <w:bCs/>
                <w:szCs w:val="24"/>
              </w:rPr>
              <w:t>Gradonačelnik</w:t>
            </w:r>
          </w:p>
        </w:tc>
      </w:tr>
      <w:tr w:rsidR="00CA0B8B" w:rsidRPr="00AB7B59" w14:paraId="6B7CD35E" w14:textId="77777777" w:rsidTr="00EC2BDF">
        <w:tc>
          <w:tcPr>
            <w:tcW w:w="3148" w:type="dxa"/>
            <w:shd w:val="clear" w:color="auto" w:fill="auto"/>
            <w:vAlign w:val="center"/>
          </w:tcPr>
          <w:p w14:paraId="3C6E863B" w14:textId="77777777" w:rsidR="00CA0B8B" w:rsidRPr="00AB7B59" w:rsidRDefault="00CA0B8B" w:rsidP="00EC2BDF">
            <w:pPr>
              <w:tabs>
                <w:tab w:val="left" w:pos="1134"/>
              </w:tabs>
              <w:autoSpaceDE w:val="0"/>
              <w:autoSpaceDN w:val="0"/>
              <w:adjustRightInd w:val="0"/>
              <w:spacing w:after="0" w:line="240" w:lineRule="auto"/>
              <w:contextualSpacing/>
              <w:rPr>
                <w:rFonts w:ascii="Times New Roman" w:hAnsi="Times New Roman" w:cs="Times New Roman"/>
                <w:bCs/>
                <w:szCs w:val="24"/>
              </w:rPr>
            </w:pPr>
            <w:r w:rsidRPr="00AB7B59">
              <w:rPr>
                <w:rFonts w:ascii="Times New Roman" w:hAnsi="Times New Roman" w:cs="Times New Roman"/>
                <w:bCs/>
                <w:szCs w:val="24"/>
              </w:rPr>
              <w:t>Izrada elaborata za vježbu civilne zaštite</w:t>
            </w:r>
          </w:p>
        </w:tc>
        <w:tc>
          <w:tcPr>
            <w:tcW w:w="1760" w:type="dxa"/>
            <w:shd w:val="clear" w:color="auto" w:fill="auto"/>
            <w:vAlign w:val="center"/>
          </w:tcPr>
          <w:p w14:paraId="77205F32"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szCs w:val="24"/>
              </w:rPr>
            </w:pPr>
            <w:r w:rsidRPr="00AB7B59">
              <w:rPr>
                <w:rFonts w:ascii="Times New Roman" w:hAnsi="Times New Roman" w:cs="Times New Roman"/>
                <w:bCs/>
                <w:szCs w:val="24"/>
              </w:rPr>
              <w:t>Stožer civilne zaštite</w:t>
            </w:r>
          </w:p>
        </w:tc>
        <w:tc>
          <w:tcPr>
            <w:tcW w:w="1642" w:type="dxa"/>
            <w:shd w:val="clear" w:color="auto" w:fill="auto"/>
            <w:vAlign w:val="center"/>
          </w:tcPr>
          <w:p w14:paraId="2FF0F23B"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szCs w:val="24"/>
              </w:rPr>
            </w:pPr>
            <w:r w:rsidRPr="00AB7B59">
              <w:rPr>
                <w:rFonts w:ascii="Times New Roman" w:hAnsi="Times New Roman" w:cs="Times New Roman"/>
                <w:bCs/>
                <w:szCs w:val="24"/>
              </w:rPr>
              <w:t>Upravljačka skupina</w:t>
            </w:r>
          </w:p>
        </w:tc>
        <w:tc>
          <w:tcPr>
            <w:tcW w:w="1276" w:type="dxa"/>
            <w:shd w:val="clear" w:color="auto" w:fill="auto"/>
          </w:tcPr>
          <w:p w14:paraId="49899F05"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bCs/>
                <w:szCs w:val="24"/>
              </w:rPr>
              <w:t>30 dana prije održavanja vježbe</w:t>
            </w:r>
          </w:p>
        </w:tc>
        <w:tc>
          <w:tcPr>
            <w:tcW w:w="1701" w:type="dxa"/>
            <w:shd w:val="clear" w:color="auto" w:fill="auto"/>
            <w:vAlign w:val="center"/>
          </w:tcPr>
          <w:p w14:paraId="3FA657A3" w14:textId="77777777" w:rsidR="00CA0B8B" w:rsidRPr="00AB7B59" w:rsidRDefault="00CA0B8B" w:rsidP="00EC2BDF">
            <w:pPr>
              <w:spacing w:after="0" w:line="240" w:lineRule="auto"/>
              <w:contextualSpacing/>
              <w:jc w:val="center"/>
              <w:rPr>
                <w:rFonts w:ascii="Times New Roman" w:hAnsi="Times New Roman" w:cs="Times New Roman"/>
                <w:bCs/>
                <w:szCs w:val="24"/>
              </w:rPr>
            </w:pPr>
            <w:r w:rsidRPr="00AB7B59">
              <w:rPr>
                <w:rFonts w:ascii="Times New Roman" w:hAnsi="Times New Roman" w:cs="Times New Roman"/>
                <w:szCs w:val="24"/>
              </w:rPr>
              <w:t>Gradonačelnik</w:t>
            </w:r>
          </w:p>
        </w:tc>
      </w:tr>
      <w:tr w:rsidR="00CA0B8B" w:rsidRPr="00AB7B59" w14:paraId="69E4BFBB" w14:textId="77777777" w:rsidTr="00EC2BDF">
        <w:tc>
          <w:tcPr>
            <w:tcW w:w="3148" w:type="dxa"/>
            <w:shd w:val="clear" w:color="auto" w:fill="auto"/>
            <w:vAlign w:val="center"/>
          </w:tcPr>
          <w:p w14:paraId="2EC59E1B" w14:textId="77777777" w:rsidR="00CA0B8B" w:rsidRPr="00AB7B59" w:rsidRDefault="00CA0B8B" w:rsidP="00EC2BDF">
            <w:pPr>
              <w:tabs>
                <w:tab w:val="left" w:pos="1134"/>
              </w:tabs>
              <w:autoSpaceDE w:val="0"/>
              <w:autoSpaceDN w:val="0"/>
              <w:adjustRightInd w:val="0"/>
              <w:spacing w:after="0" w:line="240" w:lineRule="auto"/>
              <w:contextualSpacing/>
              <w:rPr>
                <w:rFonts w:ascii="Times New Roman" w:hAnsi="Times New Roman" w:cs="Times New Roman"/>
                <w:bCs/>
                <w:szCs w:val="24"/>
              </w:rPr>
            </w:pPr>
            <w:r w:rsidRPr="00AB7B59">
              <w:rPr>
                <w:rFonts w:ascii="Times New Roman" w:hAnsi="Times New Roman" w:cs="Times New Roman"/>
                <w:bCs/>
                <w:szCs w:val="24"/>
              </w:rPr>
              <w:t>Usklađivanje Procjene rizik</w:t>
            </w:r>
            <w:r>
              <w:rPr>
                <w:rFonts w:ascii="Times New Roman" w:hAnsi="Times New Roman" w:cs="Times New Roman"/>
                <w:bCs/>
                <w:szCs w:val="24"/>
              </w:rPr>
              <w:t>a</w:t>
            </w:r>
            <w:r w:rsidRPr="00AB7B59">
              <w:rPr>
                <w:rFonts w:ascii="Times New Roman" w:hAnsi="Times New Roman" w:cs="Times New Roman"/>
                <w:bCs/>
                <w:szCs w:val="24"/>
              </w:rPr>
              <w:t xml:space="preserve"> od velikih nesreća</w:t>
            </w:r>
          </w:p>
        </w:tc>
        <w:tc>
          <w:tcPr>
            <w:tcW w:w="1760" w:type="dxa"/>
            <w:shd w:val="clear" w:color="auto" w:fill="auto"/>
            <w:vAlign w:val="center"/>
          </w:tcPr>
          <w:p w14:paraId="6E4F4D72"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bCs/>
                <w:szCs w:val="24"/>
              </w:rPr>
              <w:t>Gradonačelnik</w:t>
            </w:r>
          </w:p>
        </w:tc>
        <w:tc>
          <w:tcPr>
            <w:tcW w:w="1642" w:type="dxa"/>
            <w:shd w:val="clear" w:color="auto" w:fill="auto"/>
            <w:vAlign w:val="center"/>
          </w:tcPr>
          <w:p w14:paraId="735AEDDF"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bCs/>
                <w:szCs w:val="24"/>
              </w:rPr>
              <w:t>Radna skupina</w:t>
            </w:r>
          </w:p>
        </w:tc>
        <w:tc>
          <w:tcPr>
            <w:tcW w:w="1276" w:type="dxa"/>
            <w:shd w:val="clear" w:color="auto" w:fill="auto"/>
            <w:vAlign w:val="center"/>
          </w:tcPr>
          <w:p w14:paraId="02646DBD" w14:textId="77777777" w:rsidR="00CA0B8B" w:rsidRPr="00AB7B59" w:rsidRDefault="00CA0B8B" w:rsidP="00EC2BDF">
            <w:pPr>
              <w:tabs>
                <w:tab w:val="left" w:pos="1134"/>
              </w:tabs>
              <w:autoSpaceDE w:val="0"/>
              <w:autoSpaceDN w:val="0"/>
              <w:adjustRightInd w:val="0"/>
              <w:spacing w:after="0" w:line="240" w:lineRule="auto"/>
              <w:contextualSpacing/>
              <w:jc w:val="center"/>
              <w:rPr>
                <w:rFonts w:ascii="Times New Roman" w:hAnsi="Times New Roman" w:cs="Times New Roman"/>
                <w:bCs/>
                <w:szCs w:val="24"/>
              </w:rPr>
            </w:pPr>
            <w:r w:rsidRPr="00AB7B59">
              <w:rPr>
                <w:rFonts w:ascii="Times New Roman" w:hAnsi="Times New Roman" w:cs="Times New Roman"/>
                <w:bCs/>
                <w:szCs w:val="24"/>
              </w:rPr>
              <w:t>Ožujak, 2024.</w:t>
            </w:r>
          </w:p>
        </w:tc>
        <w:tc>
          <w:tcPr>
            <w:tcW w:w="1701" w:type="dxa"/>
            <w:shd w:val="clear" w:color="auto" w:fill="auto"/>
            <w:vAlign w:val="center"/>
          </w:tcPr>
          <w:p w14:paraId="61D2AA86" w14:textId="77777777" w:rsidR="00CA0B8B" w:rsidRPr="00AB7B59" w:rsidRDefault="00CA0B8B" w:rsidP="00EC2BDF">
            <w:pPr>
              <w:spacing w:after="0" w:line="240" w:lineRule="auto"/>
              <w:contextualSpacing/>
              <w:jc w:val="center"/>
              <w:rPr>
                <w:rFonts w:ascii="Times New Roman" w:hAnsi="Times New Roman" w:cs="Times New Roman"/>
                <w:szCs w:val="24"/>
              </w:rPr>
            </w:pPr>
            <w:r w:rsidRPr="00AB7B59">
              <w:rPr>
                <w:rFonts w:ascii="Times New Roman" w:hAnsi="Times New Roman" w:cs="Times New Roman"/>
                <w:szCs w:val="24"/>
              </w:rPr>
              <w:t>Gradsko vijeće</w:t>
            </w:r>
          </w:p>
        </w:tc>
      </w:tr>
    </w:tbl>
    <w:p w14:paraId="079C4CBE" w14:textId="77777777" w:rsidR="00CA0B8B" w:rsidRDefault="00CA0B8B" w:rsidP="00CA0B8B">
      <w:pPr>
        <w:spacing w:after="0" w:line="240" w:lineRule="auto"/>
        <w:ind w:firstLine="708"/>
        <w:contextualSpacing/>
        <w:rPr>
          <w:rFonts w:ascii="Times New Roman" w:hAnsi="Times New Roman" w:cs="Times New Roman"/>
          <w:szCs w:val="24"/>
        </w:rPr>
      </w:pPr>
    </w:p>
    <w:p w14:paraId="1238C668" w14:textId="77777777" w:rsidR="00CA0B8B" w:rsidRDefault="00CA0B8B" w:rsidP="00CA0B8B">
      <w:pPr>
        <w:spacing w:after="0" w:line="240" w:lineRule="auto"/>
        <w:contextualSpacing/>
        <w:rPr>
          <w:rFonts w:ascii="Times New Roman" w:hAnsi="Times New Roman" w:cs="Times New Roman"/>
          <w:szCs w:val="24"/>
        </w:rPr>
      </w:pPr>
    </w:p>
    <w:p w14:paraId="27202BCB" w14:textId="77777777" w:rsidR="00CA0B8B" w:rsidRDefault="00CA0B8B" w:rsidP="00CA0B8B">
      <w:pPr>
        <w:pStyle w:val="Naslov2"/>
        <w:spacing w:before="0" w:line="240" w:lineRule="auto"/>
        <w:contextualSpacing/>
        <w:rPr>
          <w:szCs w:val="24"/>
        </w:rPr>
      </w:pPr>
      <w:r w:rsidRPr="00AB7B59">
        <w:rPr>
          <w:szCs w:val="24"/>
        </w:rPr>
        <w:t>VOĐENJE I AŽURIRANJE BAZE PODATAKA O PRIPADNICIMA, SPOSOBNOSTIMA I RESURSIMA OPERATIVNIH SNAGA SUSTAVA CIVILNE ZAŠTITE</w:t>
      </w:r>
    </w:p>
    <w:p w14:paraId="183CE470" w14:textId="77777777" w:rsidR="00CA0B8B" w:rsidRPr="00AB7B59" w:rsidRDefault="00CA0B8B" w:rsidP="00CA0B8B">
      <w:pPr>
        <w:spacing w:after="0" w:line="240" w:lineRule="auto"/>
        <w:contextualSpacing/>
        <w:rPr>
          <w:lang w:eastAsia="zh-CN"/>
        </w:rPr>
      </w:pPr>
    </w:p>
    <w:p w14:paraId="7314606B" w14:textId="77777777" w:rsidR="00CA0B8B" w:rsidRPr="00AB7B59" w:rsidRDefault="00CA0B8B" w:rsidP="00CA0B8B">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r w:rsidRPr="00AB7B59">
        <w:rPr>
          <w:rFonts w:ascii="Times New Roman" w:hAnsi="Times New Roman" w:cs="Times New Roman"/>
          <w:bCs/>
          <w:szCs w:val="24"/>
        </w:rPr>
        <w:t>Grad Ivanec sukladno Pravilniku o vođenju evidencije pripadnika operativnih snaga sustava civilne zaštite („Narodne novine“, br</w:t>
      </w:r>
      <w:r>
        <w:rPr>
          <w:rFonts w:ascii="Times New Roman" w:hAnsi="Times New Roman" w:cs="Times New Roman"/>
          <w:bCs/>
          <w:szCs w:val="24"/>
        </w:rPr>
        <w:t>.</w:t>
      </w:r>
      <w:r w:rsidRPr="00AB7B59">
        <w:rPr>
          <w:rFonts w:ascii="Times New Roman" w:hAnsi="Times New Roman" w:cs="Times New Roman"/>
          <w:bCs/>
          <w:szCs w:val="24"/>
        </w:rPr>
        <w:t xml:space="preserve"> 75/16), osigurava uvjete za vođenje i ažuriranje baze podataka o pripadnicima, sposobnostima i resursima operativnih snaga sustava civilne zaštite.</w:t>
      </w:r>
    </w:p>
    <w:p w14:paraId="6FC3F0DD" w14:textId="77777777" w:rsidR="00CA0B8B" w:rsidRDefault="00CA0B8B" w:rsidP="00CA0B8B">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4AFC4233" w14:textId="77777777" w:rsidR="00CA0B8B" w:rsidRPr="00AB7B59" w:rsidRDefault="00CA0B8B" w:rsidP="00CA0B8B">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r w:rsidRPr="00AB7B59">
        <w:rPr>
          <w:rFonts w:ascii="Times New Roman" w:hAnsi="Times New Roman" w:cs="Times New Roman"/>
          <w:bCs/>
          <w:szCs w:val="24"/>
        </w:rPr>
        <w:t>Evidencija se ustrojava i kontinuirano ažurira za:</w:t>
      </w:r>
    </w:p>
    <w:p w14:paraId="4A84785E" w14:textId="77777777" w:rsidR="00CA0B8B" w:rsidRPr="00AB7B59" w:rsidRDefault="00CA0B8B" w:rsidP="00CA0B8B">
      <w:pPr>
        <w:numPr>
          <w:ilvl w:val="0"/>
          <w:numId w:val="81"/>
        </w:numPr>
        <w:tabs>
          <w:tab w:val="left" w:pos="1134"/>
        </w:tabs>
        <w:autoSpaceDE w:val="0"/>
        <w:autoSpaceDN w:val="0"/>
        <w:adjustRightInd w:val="0"/>
        <w:spacing w:after="0" w:line="240" w:lineRule="auto"/>
        <w:ind w:left="714" w:hanging="357"/>
        <w:contextualSpacing/>
        <w:rPr>
          <w:rFonts w:ascii="Times New Roman" w:hAnsi="Times New Roman" w:cs="Times New Roman"/>
          <w:bCs/>
          <w:szCs w:val="24"/>
        </w:rPr>
      </w:pPr>
      <w:r w:rsidRPr="00AB7B59">
        <w:rPr>
          <w:rFonts w:ascii="Times New Roman" w:hAnsi="Times New Roman" w:cs="Times New Roman"/>
          <w:bCs/>
          <w:szCs w:val="24"/>
        </w:rPr>
        <w:t>članove Stožera civilne zaštite,</w:t>
      </w:r>
    </w:p>
    <w:p w14:paraId="570A7FD2" w14:textId="77777777" w:rsidR="00CA0B8B" w:rsidRPr="00AB7B59" w:rsidRDefault="00CA0B8B" w:rsidP="00CA0B8B">
      <w:pPr>
        <w:numPr>
          <w:ilvl w:val="0"/>
          <w:numId w:val="81"/>
        </w:numPr>
        <w:tabs>
          <w:tab w:val="left" w:pos="1134"/>
        </w:tabs>
        <w:autoSpaceDE w:val="0"/>
        <w:autoSpaceDN w:val="0"/>
        <w:adjustRightInd w:val="0"/>
        <w:spacing w:after="0" w:line="240" w:lineRule="auto"/>
        <w:ind w:left="714" w:hanging="357"/>
        <w:contextualSpacing/>
        <w:rPr>
          <w:rFonts w:ascii="Times New Roman" w:hAnsi="Times New Roman" w:cs="Times New Roman"/>
          <w:bCs/>
          <w:szCs w:val="24"/>
        </w:rPr>
      </w:pPr>
      <w:r w:rsidRPr="00AB7B59">
        <w:rPr>
          <w:rFonts w:ascii="Times New Roman" w:hAnsi="Times New Roman" w:cs="Times New Roman"/>
          <w:bCs/>
          <w:szCs w:val="24"/>
        </w:rPr>
        <w:t>povjerenike civilne zaštite i njihove zamjenike,</w:t>
      </w:r>
    </w:p>
    <w:p w14:paraId="48D674AE" w14:textId="77777777" w:rsidR="00CA0B8B" w:rsidRPr="00AB7B59" w:rsidRDefault="00CA0B8B" w:rsidP="00CA0B8B">
      <w:pPr>
        <w:numPr>
          <w:ilvl w:val="0"/>
          <w:numId w:val="81"/>
        </w:numPr>
        <w:tabs>
          <w:tab w:val="left" w:pos="1134"/>
        </w:tabs>
        <w:autoSpaceDE w:val="0"/>
        <w:autoSpaceDN w:val="0"/>
        <w:adjustRightInd w:val="0"/>
        <w:spacing w:after="0" w:line="240" w:lineRule="auto"/>
        <w:ind w:left="714" w:hanging="357"/>
        <w:contextualSpacing/>
        <w:rPr>
          <w:rFonts w:ascii="Times New Roman" w:hAnsi="Times New Roman" w:cs="Times New Roman"/>
          <w:bCs/>
          <w:szCs w:val="24"/>
        </w:rPr>
      </w:pPr>
      <w:r w:rsidRPr="00AB7B59">
        <w:rPr>
          <w:rFonts w:ascii="Times New Roman" w:hAnsi="Times New Roman" w:cs="Times New Roman"/>
          <w:bCs/>
          <w:szCs w:val="24"/>
        </w:rPr>
        <w:t>koordinatore na lokaciji,</w:t>
      </w:r>
    </w:p>
    <w:p w14:paraId="6647056F" w14:textId="77777777" w:rsidR="00CA0B8B" w:rsidRPr="00AB7B59" w:rsidRDefault="00CA0B8B" w:rsidP="00CA0B8B">
      <w:pPr>
        <w:numPr>
          <w:ilvl w:val="0"/>
          <w:numId w:val="81"/>
        </w:numPr>
        <w:tabs>
          <w:tab w:val="left" w:pos="1134"/>
        </w:tabs>
        <w:autoSpaceDE w:val="0"/>
        <w:autoSpaceDN w:val="0"/>
        <w:adjustRightInd w:val="0"/>
        <w:spacing w:after="0" w:line="240" w:lineRule="auto"/>
        <w:ind w:left="714" w:hanging="357"/>
        <w:contextualSpacing/>
        <w:rPr>
          <w:rFonts w:ascii="Times New Roman" w:hAnsi="Times New Roman" w:cs="Times New Roman"/>
          <w:bCs/>
          <w:szCs w:val="24"/>
        </w:rPr>
      </w:pPr>
      <w:r w:rsidRPr="00AB7B59">
        <w:rPr>
          <w:rFonts w:ascii="Times New Roman" w:hAnsi="Times New Roman" w:cs="Times New Roman"/>
          <w:bCs/>
          <w:szCs w:val="24"/>
        </w:rPr>
        <w:t>pravne osobe od interesa za sustav civilne zaštite.</w:t>
      </w:r>
    </w:p>
    <w:p w14:paraId="4DA86571" w14:textId="77777777" w:rsidR="00CA0B8B" w:rsidRDefault="00CA0B8B" w:rsidP="00CA0B8B">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50486C07" w14:textId="77777777" w:rsidR="00CA0B8B" w:rsidRPr="00AB7B59" w:rsidRDefault="00CA0B8B" w:rsidP="00CA0B8B">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r w:rsidRPr="00AB7B59">
        <w:rPr>
          <w:rFonts w:ascii="Times New Roman" w:hAnsi="Times New Roman" w:cs="Times New Roman"/>
          <w:bCs/>
          <w:szCs w:val="24"/>
        </w:rPr>
        <w:t>Grad Ivanec dužan je podatke o vrstama i broju pripadnika operativnih snaga zaprimljene od strane operativnih snaga i podatke koje su u obvezi izraditi samostalno dostaviti Varaždinskoj županiji.</w:t>
      </w:r>
    </w:p>
    <w:p w14:paraId="0565296E" w14:textId="77777777" w:rsidR="00CA0B8B" w:rsidRPr="00AB7B59" w:rsidRDefault="00CA0B8B" w:rsidP="00CA0B8B">
      <w:pPr>
        <w:tabs>
          <w:tab w:val="left" w:pos="1134"/>
        </w:tabs>
        <w:autoSpaceDE w:val="0"/>
        <w:autoSpaceDN w:val="0"/>
        <w:adjustRightInd w:val="0"/>
        <w:spacing w:after="0" w:line="240" w:lineRule="auto"/>
        <w:contextualSpacing/>
        <w:rPr>
          <w:rFonts w:ascii="Times New Roman" w:hAnsi="Times New Roman" w:cs="Times New Roman"/>
          <w:bCs/>
          <w:szCs w:val="24"/>
        </w:rPr>
      </w:pPr>
      <w:r w:rsidRPr="00AB7B59">
        <w:rPr>
          <w:rFonts w:ascii="Times New Roman" w:hAnsi="Times New Roman" w:cs="Times New Roman"/>
          <w:bCs/>
          <w:i/>
          <w:iCs/>
          <w:szCs w:val="24"/>
        </w:rPr>
        <w:t>Nositelj i izrađivač</w:t>
      </w:r>
      <w:r w:rsidRPr="00AB7B59">
        <w:rPr>
          <w:rFonts w:ascii="Times New Roman" w:hAnsi="Times New Roman" w:cs="Times New Roman"/>
          <w:bCs/>
          <w:szCs w:val="24"/>
        </w:rPr>
        <w:t xml:space="preserve">: Grad Ivanec </w:t>
      </w:r>
    </w:p>
    <w:p w14:paraId="14F30F1F" w14:textId="77777777" w:rsidR="00CA0B8B" w:rsidRPr="00AB7B59" w:rsidRDefault="00CA0B8B" w:rsidP="00CA0B8B">
      <w:pPr>
        <w:tabs>
          <w:tab w:val="left" w:pos="1134"/>
        </w:tabs>
        <w:autoSpaceDE w:val="0"/>
        <w:autoSpaceDN w:val="0"/>
        <w:adjustRightInd w:val="0"/>
        <w:spacing w:after="0" w:line="240" w:lineRule="auto"/>
        <w:contextualSpacing/>
        <w:rPr>
          <w:rFonts w:ascii="Times New Roman" w:hAnsi="Times New Roman" w:cs="Times New Roman"/>
          <w:bCs/>
          <w:szCs w:val="24"/>
        </w:rPr>
      </w:pPr>
      <w:r w:rsidRPr="00AB7B59">
        <w:rPr>
          <w:rFonts w:ascii="Times New Roman" w:hAnsi="Times New Roman" w:cs="Times New Roman"/>
          <w:bCs/>
          <w:i/>
          <w:iCs/>
          <w:szCs w:val="24"/>
        </w:rPr>
        <w:t>Rok dostave podataka</w:t>
      </w:r>
      <w:r w:rsidRPr="00AB7B59">
        <w:rPr>
          <w:rFonts w:ascii="Times New Roman" w:hAnsi="Times New Roman" w:cs="Times New Roman"/>
          <w:bCs/>
          <w:szCs w:val="24"/>
        </w:rPr>
        <w:t>: prema roku određenom od strane Varaždinske županije</w:t>
      </w:r>
    </w:p>
    <w:p w14:paraId="4B97C78B" w14:textId="77777777" w:rsidR="00CA0B8B" w:rsidRDefault="00CA0B8B" w:rsidP="00CA0B8B">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18CEEA94" w14:textId="77777777" w:rsidR="00CA0B8B" w:rsidRDefault="00CA0B8B" w:rsidP="00CA0B8B">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r w:rsidRPr="00AB7B59">
        <w:rPr>
          <w:rFonts w:ascii="Times New Roman" w:hAnsi="Times New Roman" w:cs="Times New Roman"/>
          <w:bCs/>
          <w:szCs w:val="24"/>
        </w:rPr>
        <w:t>Kontakt podatke operativnih snaga sustava civilne zaštite Grada Ivanca (adrese, fiksni i mobilni telefonski brojevi) u planskim dokumentima potrebno je kontinuirano ažurirati.</w:t>
      </w:r>
    </w:p>
    <w:p w14:paraId="5509E364" w14:textId="77777777" w:rsidR="00CA0B8B" w:rsidRDefault="00CA0B8B" w:rsidP="00CA0B8B">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776552EF" w14:textId="77777777" w:rsidR="00CA0B8B" w:rsidRPr="00AB7B59" w:rsidRDefault="00CA0B8B" w:rsidP="00CA0B8B">
      <w:pPr>
        <w:pStyle w:val="Naslov1"/>
        <w:contextualSpacing/>
        <w:rPr>
          <w:szCs w:val="24"/>
        </w:rPr>
      </w:pPr>
      <w:r w:rsidRPr="00AB7B59">
        <w:rPr>
          <w:szCs w:val="24"/>
        </w:rPr>
        <w:t>OPERATIVNE SNAGE SUSTAVA CIVILNE ZAŠTITE</w:t>
      </w:r>
    </w:p>
    <w:p w14:paraId="052B9257" w14:textId="77777777" w:rsidR="00CA0B8B" w:rsidRDefault="00CA0B8B" w:rsidP="00CA0B8B">
      <w:pPr>
        <w:spacing w:after="0" w:line="240" w:lineRule="auto"/>
        <w:ind w:firstLine="708"/>
        <w:contextualSpacing/>
        <w:rPr>
          <w:rFonts w:ascii="Times New Roman" w:hAnsi="Times New Roman" w:cs="Times New Roman"/>
          <w:szCs w:val="24"/>
        </w:rPr>
      </w:pPr>
    </w:p>
    <w:p w14:paraId="7399BC4A" w14:textId="77777777" w:rsidR="00CA0B8B" w:rsidRPr="00AB7B59" w:rsidRDefault="00CA0B8B" w:rsidP="00CA0B8B">
      <w:pPr>
        <w:spacing w:after="0" w:line="240" w:lineRule="auto"/>
        <w:ind w:firstLine="708"/>
        <w:contextualSpacing/>
        <w:rPr>
          <w:rFonts w:ascii="Times New Roman" w:hAnsi="Times New Roman" w:cs="Times New Roman"/>
          <w:szCs w:val="24"/>
        </w:rPr>
      </w:pPr>
      <w:r w:rsidRPr="00AB7B59">
        <w:rPr>
          <w:rFonts w:ascii="Times New Roman" w:hAnsi="Times New Roman" w:cs="Times New Roman"/>
          <w:szCs w:val="24"/>
        </w:rPr>
        <w:t>Mjere i aktivnosti u sustavu civilne zaštite na području grada Ivanca provode sljedeće operativne snage sustava civilne zaštite:</w:t>
      </w:r>
    </w:p>
    <w:p w14:paraId="6BD954EC" w14:textId="77777777" w:rsidR="00CA0B8B" w:rsidRPr="00AB7B59" w:rsidRDefault="00CA0B8B" w:rsidP="00CA0B8B">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 xml:space="preserve">Stožer civilne zaštite, </w:t>
      </w:r>
    </w:p>
    <w:p w14:paraId="0B9BCD43" w14:textId="77777777" w:rsidR="00CA0B8B" w:rsidRPr="00AB7B59" w:rsidRDefault="00CA0B8B" w:rsidP="00CA0B8B">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 xml:space="preserve">Vatrogasna zajednica Grada Ivanca, </w:t>
      </w:r>
    </w:p>
    <w:p w14:paraId="731E29A0" w14:textId="77777777" w:rsidR="00CA0B8B" w:rsidRPr="00AB7B59" w:rsidRDefault="00CA0B8B" w:rsidP="00CA0B8B">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Gradsko društvo Crvenog križa Ivanec,</w:t>
      </w:r>
    </w:p>
    <w:p w14:paraId="672FD85B" w14:textId="77777777" w:rsidR="00CA0B8B" w:rsidRPr="00AB7B59" w:rsidRDefault="00CA0B8B" w:rsidP="00CA0B8B">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 xml:space="preserve">HGSS – Stanica Varaždin, </w:t>
      </w:r>
    </w:p>
    <w:p w14:paraId="318C175E" w14:textId="77777777" w:rsidR="00CA0B8B" w:rsidRPr="00AB7B59" w:rsidRDefault="00CA0B8B" w:rsidP="00CA0B8B">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 xml:space="preserve">povjerenici civilne zaštite i njihovi zamjenici, </w:t>
      </w:r>
    </w:p>
    <w:p w14:paraId="666931BC" w14:textId="77777777" w:rsidR="00CA0B8B" w:rsidRPr="00AB7B59" w:rsidRDefault="00CA0B8B" w:rsidP="00CA0B8B">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koordinatori na lokaciji,</w:t>
      </w:r>
    </w:p>
    <w:p w14:paraId="6CA5E92A" w14:textId="77777777" w:rsidR="00CA0B8B" w:rsidRPr="00AB7B59" w:rsidRDefault="00CA0B8B" w:rsidP="00CA0B8B">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pravne osobe u sustavu civilne zaštite,</w:t>
      </w:r>
    </w:p>
    <w:p w14:paraId="33EED15E" w14:textId="77777777" w:rsidR="00CA0B8B" w:rsidRPr="00AB7B59" w:rsidRDefault="00CA0B8B" w:rsidP="00CA0B8B">
      <w:pPr>
        <w:numPr>
          <w:ilvl w:val="0"/>
          <w:numId w:val="49"/>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udruge.</w:t>
      </w:r>
    </w:p>
    <w:p w14:paraId="6BE2C635" w14:textId="77777777" w:rsidR="00CA0B8B" w:rsidRDefault="00CA0B8B" w:rsidP="00CA0B8B">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75DACEE5" w14:textId="77777777" w:rsidR="00CA0B8B" w:rsidRPr="00AB7B59" w:rsidRDefault="00CA0B8B" w:rsidP="00CA0B8B">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664019E8" w14:textId="77777777" w:rsidR="00CA0B8B" w:rsidRPr="00AB7B59" w:rsidRDefault="00CA0B8B" w:rsidP="00CA0B8B">
      <w:pPr>
        <w:pStyle w:val="Naslov2"/>
        <w:numPr>
          <w:ilvl w:val="1"/>
          <w:numId w:val="0"/>
        </w:numPr>
        <w:spacing w:before="0" w:line="240" w:lineRule="auto"/>
        <w:ind w:left="1440" w:hanging="360"/>
        <w:contextualSpacing/>
        <w:rPr>
          <w:szCs w:val="24"/>
        </w:rPr>
      </w:pPr>
      <w:r w:rsidRPr="00AB7B59">
        <w:rPr>
          <w:szCs w:val="24"/>
        </w:rPr>
        <w:t>STOŽER CIVILNE ZAŠTITE</w:t>
      </w:r>
    </w:p>
    <w:p w14:paraId="442EB6B8" w14:textId="77777777" w:rsidR="00CA0B8B" w:rsidRDefault="00CA0B8B" w:rsidP="00CA0B8B">
      <w:pPr>
        <w:spacing w:after="0" w:line="240" w:lineRule="auto"/>
        <w:ind w:firstLine="708"/>
        <w:contextualSpacing/>
        <w:rPr>
          <w:rFonts w:ascii="Times New Roman" w:eastAsia="Calibri" w:hAnsi="Times New Roman" w:cs="Times New Roman"/>
          <w:szCs w:val="24"/>
          <w:lang w:eastAsia="hr-HR"/>
        </w:rPr>
      </w:pPr>
    </w:p>
    <w:p w14:paraId="4F2477BA" w14:textId="77777777" w:rsidR="00CA0B8B" w:rsidRPr="00AB7B59" w:rsidRDefault="00CA0B8B" w:rsidP="00CA0B8B">
      <w:pPr>
        <w:spacing w:after="0" w:line="240" w:lineRule="auto"/>
        <w:ind w:firstLine="708"/>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Stožer civilne zaštite Grada Ivanca osnovan je Odlukom gradonačelnika o osnivanju i imenovanju načelnika, zamjenika načelnika i članova Stožera civilne zaštite Grada Ivanca („Službeni vjesnik Varaždinske županije“, br</w:t>
      </w:r>
      <w:r>
        <w:rPr>
          <w:rFonts w:ascii="Times New Roman" w:eastAsia="Calibri" w:hAnsi="Times New Roman" w:cs="Times New Roman"/>
          <w:szCs w:val="24"/>
          <w:lang w:eastAsia="hr-HR"/>
        </w:rPr>
        <w:t>.</w:t>
      </w:r>
      <w:r w:rsidRPr="00AB7B59">
        <w:rPr>
          <w:rFonts w:ascii="Times New Roman" w:eastAsia="Calibri" w:hAnsi="Times New Roman" w:cs="Times New Roman"/>
          <w:szCs w:val="24"/>
          <w:lang w:eastAsia="hr-HR"/>
        </w:rPr>
        <w:t xml:space="preserve"> 56/21, 39/22, 68/22). Stožer civilne zaštite Grada Ivanca sastoji se od načelnika Stožera, zamjenika načelnika Stožera i 7 članova.</w:t>
      </w:r>
    </w:p>
    <w:p w14:paraId="4511EDF7" w14:textId="77777777" w:rsidR="00CA0B8B" w:rsidRDefault="00CA0B8B" w:rsidP="00CA0B8B">
      <w:pPr>
        <w:spacing w:after="0" w:line="240" w:lineRule="auto"/>
        <w:ind w:firstLine="708"/>
        <w:contextualSpacing/>
        <w:rPr>
          <w:rFonts w:ascii="Times New Roman" w:eastAsia="TimesNewRoman" w:hAnsi="Times New Roman" w:cs="Times New Roman"/>
          <w:szCs w:val="24"/>
          <w:lang w:eastAsia="hr-HR"/>
        </w:rPr>
      </w:pPr>
    </w:p>
    <w:p w14:paraId="5BE2FCF0" w14:textId="77777777" w:rsidR="00CA0B8B" w:rsidRPr="00AB7B59" w:rsidRDefault="00CA0B8B" w:rsidP="00CA0B8B">
      <w:pPr>
        <w:spacing w:after="0" w:line="240" w:lineRule="auto"/>
        <w:ind w:firstLine="708"/>
        <w:contextualSpacing/>
        <w:rPr>
          <w:rFonts w:ascii="Times New Roman" w:eastAsia="TimesNewRoman" w:hAnsi="Times New Roman" w:cs="Times New Roman"/>
          <w:i/>
          <w:iCs/>
          <w:szCs w:val="24"/>
          <w:lang w:eastAsia="hr-HR"/>
        </w:rPr>
      </w:pPr>
      <w:r w:rsidRPr="00AB7B59">
        <w:rPr>
          <w:rFonts w:ascii="Times New Roman" w:eastAsia="TimesNewRoman" w:hAnsi="Times New Roman" w:cs="Times New Roman"/>
          <w:szCs w:val="24"/>
          <w:lang w:eastAsia="hr-HR"/>
        </w:rPr>
        <w:t xml:space="preserve">Za članove Stožera civilne zaštite Grada Ivanca koji se još nisu osposobili sukladno </w:t>
      </w:r>
      <w:r w:rsidRPr="00AB7B59">
        <w:rPr>
          <w:rFonts w:ascii="Times New Roman" w:eastAsia="TimesNewRoman" w:hAnsi="Times New Roman" w:cs="Times New Roman"/>
          <w:i/>
          <w:iCs/>
          <w:szCs w:val="24"/>
          <w:lang w:eastAsia="hr-HR"/>
        </w:rPr>
        <w:t>Zakonu</w:t>
      </w:r>
      <w:r w:rsidRPr="00AB7B59">
        <w:rPr>
          <w:rFonts w:ascii="Times New Roman" w:eastAsia="TimesNewRoman" w:hAnsi="Times New Roman" w:cs="Times New Roman"/>
          <w:szCs w:val="24"/>
          <w:lang w:eastAsia="hr-HR"/>
        </w:rPr>
        <w:t xml:space="preserve"> potrebno je provesti osposobljavanje. </w:t>
      </w:r>
    </w:p>
    <w:p w14:paraId="2E0E65B8" w14:textId="77777777" w:rsidR="00CA0B8B" w:rsidRPr="00AB7B59" w:rsidRDefault="00CA0B8B" w:rsidP="00CA0B8B">
      <w:pPr>
        <w:spacing w:after="0" w:line="240" w:lineRule="auto"/>
        <w:contextualSpacing/>
        <w:rPr>
          <w:rFonts w:ascii="Times New Roman" w:eastAsia="TimesNewRoman" w:hAnsi="Times New Roman" w:cs="Times New Roman"/>
          <w:szCs w:val="24"/>
          <w:lang w:eastAsia="hr-HR"/>
        </w:rPr>
      </w:pPr>
      <w:r w:rsidRPr="00AB7B59">
        <w:rPr>
          <w:rFonts w:ascii="Times New Roman" w:eastAsia="TimesNewRoman" w:hAnsi="Times New Roman" w:cs="Times New Roman"/>
          <w:i/>
          <w:iCs/>
          <w:szCs w:val="24"/>
          <w:lang w:eastAsia="hr-HR"/>
        </w:rPr>
        <w:t>Nositelj</w:t>
      </w:r>
      <w:r w:rsidRPr="00AB7B59">
        <w:rPr>
          <w:rFonts w:ascii="Times New Roman" w:eastAsia="TimesNewRoman" w:hAnsi="Times New Roman" w:cs="Times New Roman"/>
          <w:szCs w:val="24"/>
          <w:lang w:eastAsia="hr-HR"/>
        </w:rPr>
        <w:t xml:space="preserve">: MUP – Ravnateljstvo civilne zaštite </w:t>
      </w:r>
    </w:p>
    <w:p w14:paraId="79611836" w14:textId="77777777" w:rsidR="00CA0B8B" w:rsidRDefault="00CA0B8B" w:rsidP="00CA0B8B">
      <w:pPr>
        <w:spacing w:after="0" w:line="240" w:lineRule="auto"/>
        <w:contextualSpacing/>
        <w:rPr>
          <w:rFonts w:ascii="Times New Roman" w:eastAsia="TimesNewRoman" w:hAnsi="Times New Roman" w:cs="Times New Roman"/>
          <w:szCs w:val="24"/>
          <w:lang w:eastAsia="hr-HR"/>
        </w:rPr>
      </w:pPr>
      <w:r w:rsidRPr="00AB7B59">
        <w:rPr>
          <w:rFonts w:ascii="Times New Roman" w:eastAsia="TimesNewRoman" w:hAnsi="Times New Roman" w:cs="Times New Roman"/>
          <w:i/>
          <w:iCs/>
          <w:szCs w:val="24"/>
          <w:lang w:eastAsia="hr-HR"/>
        </w:rPr>
        <w:t>Rok izvršenja</w:t>
      </w:r>
      <w:r w:rsidRPr="00AB7B59">
        <w:rPr>
          <w:rFonts w:ascii="Times New Roman" w:eastAsia="TimesNewRoman" w:hAnsi="Times New Roman" w:cs="Times New Roman"/>
          <w:szCs w:val="24"/>
          <w:lang w:eastAsia="hr-HR"/>
        </w:rPr>
        <w:t>: U roku od godinu dana od dana imenovanja</w:t>
      </w:r>
    </w:p>
    <w:p w14:paraId="1CEABDB0" w14:textId="77777777" w:rsidR="00CA0B8B" w:rsidRDefault="00CA0B8B" w:rsidP="00CA0B8B">
      <w:pPr>
        <w:spacing w:after="0" w:line="240" w:lineRule="auto"/>
        <w:contextualSpacing/>
        <w:rPr>
          <w:rFonts w:ascii="Times New Roman" w:eastAsia="TimesNewRoman" w:hAnsi="Times New Roman" w:cs="Times New Roman"/>
          <w:szCs w:val="24"/>
          <w:lang w:eastAsia="hr-HR"/>
        </w:rPr>
      </w:pPr>
    </w:p>
    <w:p w14:paraId="747BDC54" w14:textId="77777777" w:rsidR="00CA0B8B" w:rsidRPr="00AB7B59" w:rsidRDefault="00CA0B8B" w:rsidP="00CA0B8B">
      <w:pPr>
        <w:spacing w:after="0" w:line="240" w:lineRule="auto"/>
        <w:contextualSpacing/>
        <w:rPr>
          <w:rFonts w:ascii="Times New Roman" w:eastAsia="TimesNewRoman" w:hAnsi="Times New Roman" w:cs="Times New Roman"/>
          <w:szCs w:val="24"/>
          <w:lang w:eastAsia="hr-HR"/>
        </w:rPr>
      </w:pPr>
    </w:p>
    <w:p w14:paraId="4EC08916" w14:textId="77777777" w:rsidR="00CA0B8B" w:rsidRPr="00AB7B59" w:rsidRDefault="00CA0B8B" w:rsidP="00CA0B8B">
      <w:pPr>
        <w:pStyle w:val="Naslov2"/>
        <w:spacing w:before="0" w:line="240" w:lineRule="auto"/>
        <w:contextualSpacing/>
        <w:rPr>
          <w:szCs w:val="24"/>
        </w:rPr>
      </w:pPr>
      <w:r w:rsidRPr="00AB7B59">
        <w:rPr>
          <w:szCs w:val="24"/>
        </w:rPr>
        <w:t xml:space="preserve">VATROGASNA ZAJEDNICA GRADA IVANCA </w:t>
      </w:r>
    </w:p>
    <w:p w14:paraId="4B57F386" w14:textId="77777777" w:rsidR="00CA0B8B" w:rsidRDefault="00CA0B8B" w:rsidP="00CA0B8B">
      <w:pPr>
        <w:spacing w:after="0" w:line="240" w:lineRule="auto"/>
        <w:ind w:firstLine="709"/>
        <w:contextualSpacing/>
        <w:rPr>
          <w:rFonts w:ascii="Times New Roman" w:eastAsia="Calibri" w:hAnsi="Times New Roman" w:cs="Times New Roman"/>
          <w:color w:val="000000"/>
          <w:szCs w:val="24"/>
        </w:rPr>
      </w:pPr>
    </w:p>
    <w:p w14:paraId="0826300D" w14:textId="77777777" w:rsidR="00CA0B8B" w:rsidRPr="00AB7B59" w:rsidRDefault="00CA0B8B" w:rsidP="00CA0B8B">
      <w:pPr>
        <w:spacing w:after="0" w:line="240" w:lineRule="auto"/>
        <w:ind w:firstLine="709"/>
        <w:contextualSpacing/>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 xml:space="preserve">Na području grada Ivanca djeluje Vatrogasna zajednica Grada Ivanca u koju je udruženo 6 dobrovoljnih vatrogasnih društava:  DVD Ivanec, DVD </w:t>
      </w:r>
      <w:proofErr w:type="spellStart"/>
      <w:r w:rsidRPr="00AB7B59">
        <w:rPr>
          <w:rFonts w:ascii="Times New Roman" w:eastAsia="Calibri" w:hAnsi="Times New Roman" w:cs="Times New Roman"/>
          <w:color w:val="000000"/>
          <w:szCs w:val="24"/>
        </w:rPr>
        <w:t>Salinovec</w:t>
      </w:r>
      <w:proofErr w:type="spellEnd"/>
      <w:r w:rsidRPr="00AB7B59">
        <w:rPr>
          <w:rFonts w:ascii="Times New Roman" w:eastAsia="Calibri" w:hAnsi="Times New Roman" w:cs="Times New Roman"/>
          <w:color w:val="000000"/>
          <w:szCs w:val="24"/>
        </w:rPr>
        <w:t xml:space="preserve">, DVD </w:t>
      </w:r>
      <w:proofErr w:type="spellStart"/>
      <w:r w:rsidRPr="00AB7B59">
        <w:rPr>
          <w:rFonts w:ascii="Times New Roman" w:eastAsia="Calibri" w:hAnsi="Times New Roman" w:cs="Times New Roman"/>
          <w:color w:val="000000"/>
          <w:szCs w:val="24"/>
        </w:rPr>
        <w:t>Margečan</w:t>
      </w:r>
      <w:proofErr w:type="spellEnd"/>
      <w:r w:rsidRPr="00AB7B59">
        <w:rPr>
          <w:rFonts w:ascii="Times New Roman" w:eastAsia="Calibri" w:hAnsi="Times New Roman" w:cs="Times New Roman"/>
          <w:color w:val="000000"/>
          <w:szCs w:val="24"/>
        </w:rPr>
        <w:t xml:space="preserve">, DVD Radovan, DVD </w:t>
      </w:r>
      <w:proofErr w:type="spellStart"/>
      <w:r w:rsidRPr="00AB7B59">
        <w:rPr>
          <w:rFonts w:ascii="Times New Roman" w:eastAsia="Calibri" w:hAnsi="Times New Roman" w:cs="Times New Roman"/>
          <w:color w:val="000000"/>
          <w:szCs w:val="24"/>
        </w:rPr>
        <w:t>Gačice</w:t>
      </w:r>
      <w:proofErr w:type="spellEnd"/>
      <w:r w:rsidRPr="00AB7B59">
        <w:rPr>
          <w:rFonts w:ascii="Times New Roman" w:eastAsia="Calibri" w:hAnsi="Times New Roman" w:cs="Times New Roman"/>
          <w:color w:val="000000"/>
          <w:szCs w:val="24"/>
        </w:rPr>
        <w:t xml:space="preserve">, DVD </w:t>
      </w:r>
      <w:proofErr w:type="spellStart"/>
      <w:r w:rsidRPr="00AB7B59">
        <w:rPr>
          <w:rFonts w:ascii="Times New Roman" w:eastAsia="Calibri" w:hAnsi="Times New Roman" w:cs="Times New Roman"/>
          <w:color w:val="000000"/>
          <w:szCs w:val="24"/>
        </w:rPr>
        <w:t>Bedenec</w:t>
      </w:r>
      <w:proofErr w:type="spellEnd"/>
      <w:r w:rsidRPr="00AB7B59">
        <w:rPr>
          <w:rFonts w:ascii="Times New Roman" w:eastAsia="Calibri" w:hAnsi="Times New Roman" w:cs="Times New Roman"/>
          <w:color w:val="000000"/>
          <w:szCs w:val="24"/>
        </w:rPr>
        <w:t>.</w:t>
      </w:r>
    </w:p>
    <w:p w14:paraId="3C0E2A6E" w14:textId="77777777" w:rsidR="00CA0B8B" w:rsidRDefault="00CA0B8B" w:rsidP="00CA0B8B">
      <w:pPr>
        <w:spacing w:after="0" w:line="240" w:lineRule="auto"/>
        <w:ind w:firstLine="692"/>
        <w:contextualSpacing/>
        <w:rPr>
          <w:rFonts w:ascii="Times New Roman" w:hAnsi="Times New Roman" w:cs="Times New Roman"/>
          <w:szCs w:val="24"/>
          <w:lang w:eastAsia="zh-CN"/>
        </w:rPr>
      </w:pPr>
    </w:p>
    <w:p w14:paraId="067E9149" w14:textId="77777777" w:rsidR="00CA0B8B" w:rsidRPr="00AB7B59" w:rsidRDefault="00CA0B8B" w:rsidP="00CA0B8B">
      <w:pPr>
        <w:spacing w:after="0" w:line="240" w:lineRule="auto"/>
        <w:ind w:firstLine="692"/>
        <w:contextualSpacing/>
        <w:rPr>
          <w:rFonts w:ascii="Times New Roman" w:hAnsi="Times New Roman" w:cs="Times New Roman"/>
          <w:szCs w:val="24"/>
          <w:lang w:eastAsia="zh-CN"/>
        </w:rPr>
      </w:pPr>
      <w:r w:rsidRPr="00AB7B59">
        <w:rPr>
          <w:rFonts w:ascii="Times New Roman" w:hAnsi="Times New Roman" w:cs="Times New Roman"/>
          <w:szCs w:val="24"/>
          <w:lang w:eastAsia="zh-CN"/>
        </w:rPr>
        <w:t>U cilju spremnosti i brzog djelovanja u 2024. godini, Vatrogasna zajednica Grada Ivanca planira provoditi sljedeće aktivnosti:</w:t>
      </w:r>
    </w:p>
    <w:p w14:paraId="40985065" w14:textId="77777777" w:rsidR="00CA0B8B" w:rsidRPr="00AB7B59" w:rsidRDefault="00CA0B8B" w:rsidP="00CA0B8B">
      <w:pPr>
        <w:pStyle w:val="Odlomakpopisa"/>
        <w:numPr>
          <w:ilvl w:val="0"/>
          <w:numId w:val="82"/>
        </w:numPr>
        <w:spacing w:after="0" w:line="240" w:lineRule="auto"/>
        <w:ind w:left="714" w:hanging="357"/>
        <w:jc w:val="both"/>
        <w:rPr>
          <w:rFonts w:ascii="Times New Roman" w:hAnsi="Times New Roman"/>
          <w:szCs w:val="24"/>
          <w:lang w:eastAsia="zh-CN"/>
        </w:rPr>
      </w:pPr>
      <w:r w:rsidRPr="00AB7B59">
        <w:rPr>
          <w:rFonts w:ascii="Times New Roman" w:hAnsi="Times New Roman"/>
          <w:szCs w:val="24"/>
          <w:lang w:eastAsia="zh-CN"/>
        </w:rPr>
        <w:t>osposobljavanja i školovanja:</w:t>
      </w:r>
    </w:p>
    <w:p w14:paraId="2E511958"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 xml:space="preserve">osposobljavanja za zvanja u vatrogastvu, </w:t>
      </w:r>
    </w:p>
    <w:p w14:paraId="784618F6"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osposobljavanje vatrogasaca za vođenje i zapovijedanje prilikom većih intervencija,</w:t>
      </w:r>
    </w:p>
    <w:p w14:paraId="343886F6"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polaganje stručnog ispita za vatrogasce s posebnim ovlastima i odgovornostima,</w:t>
      </w:r>
    </w:p>
    <w:p w14:paraId="779E4CED"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aparati za zaštitu dišnih organa,</w:t>
      </w:r>
    </w:p>
    <w:p w14:paraId="0EFA1DD5"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spašavanje pri tehničkim intervencijama,</w:t>
      </w:r>
    </w:p>
    <w:p w14:paraId="2C572010"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spašavanje iz ruševina,</w:t>
      </w:r>
    </w:p>
    <w:p w14:paraId="2575DBAF"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gašenje šumskih požara i prijevoz helikopterom,</w:t>
      </w:r>
    </w:p>
    <w:p w14:paraId="35798232"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gašenje i spašavanje u zatvorenom prostoru,</w:t>
      </w:r>
    </w:p>
    <w:p w14:paraId="118485CB"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strojar,</w:t>
      </w:r>
    </w:p>
    <w:p w14:paraId="240D771E"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vezist.</w:t>
      </w:r>
    </w:p>
    <w:p w14:paraId="339F807B" w14:textId="77777777" w:rsidR="00CA0B8B" w:rsidRPr="00AB7B59" w:rsidRDefault="00CA0B8B" w:rsidP="00CA0B8B">
      <w:pPr>
        <w:pStyle w:val="Odlomakpopisa"/>
        <w:numPr>
          <w:ilvl w:val="0"/>
          <w:numId w:val="82"/>
        </w:numPr>
        <w:spacing w:after="0" w:line="240" w:lineRule="auto"/>
        <w:ind w:left="714" w:hanging="357"/>
        <w:jc w:val="both"/>
        <w:rPr>
          <w:rFonts w:ascii="Times New Roman" w:hAnsi="Times New Roman"/>
          <w:szCs w:val="24"/>
          <w:lang w:eastAsia="zh-CN"/>
        </w:rPr>
      </w:pPr>
      <w:r w:rsidRPr="00AB7B59">
        <w:rPr>
          <w:rFonts w:ascii="Times New Roman" w:hAnsi="Times New Roman"/>
          <w:szCs w:val="24"/>
          <w:lang w:eastAsia="zh-CN"/>
        </w:rPr>
        <w:t>odrađivanje vježba i taktičkih zadataka</w:t>
      </w:r>
    </w:p>
    <w:p w14:paraId="0910CC93"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održavanje taktičkih zadataka i vježbi evakuacije i spašavanja u osnovnim i područnim školama na području grada Ivanca,</w:t>
      </w:r>
    </w:p>
    <w:p w14:paraId="6484C75E"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održavanje taktičkih zadataka kod pravnih osoba na području grada Ivanca,</w:t>
      </w:r>
    </w:p>
    <w:p w14:paraId="54E1422E" w14:textId="77777777" w:rsidR="00CA0B8B" w:rsidRPr="00AB7B59" w:rsidRDefault="00CA0B8B" w:rsidP="00CA0B8B">
      <w:pPr>
        <w:pStyle w:val="Odlomakpopisa"/>
        <w:numPr>
          <w:ilvl w:val="1"/>
          <w:numId w:val="82"/>
        </w:numPr>
        <w:spacing w:after="0" w:line="240" w:lineRule="auto"/>
        <w:ind w:left="1434" w:hanging="357"/>
        <w:jc w:val="both"/>
        <w:rPr>
          <w:rFonts w:ascii="Times New Roman" w:hAnsi="Times New Roman"/>
          <w:szCs w:val="24"/>
          <w:lang w:eastAsia="zh-CN"/>
        </w:rPr>
      </w:pPr>
      <w:r w:rsidRPr="00AB7B59">
        <w:rPr>
          <w:rFonts w:ascii="Times New Roman" w:hAnsi="Times New Roman"/>
          <w:szCs w:val="24"/>
          <w:lang w:eastAsia="zh-CN"/>
        </w:rPr>
        <w:t>združena vježba na „Ivančici“</w:t>
      </w:r>
      <w:r>
        <w:rPr>
          <w:rFonts w:ascii="Times New Roman" w:hAnsi="Times New Roman"/>
          <w:szCs w:val="24"/>
          <w:lang w:eastAsia="zh-CN"/>
        </w:rPr>
        <w:t xml:space="preserve"> </w:t>
      </w:r>
      <w:r w:rsidRPr="00AB7B59">
        <w:rPr>
          <w:rFonts w:ascii="Times New Roman" w:hAnsi="Times New Roman"/>
          <w:szCs w:val="24"/>
          <w:lang w:eastAsia="zh-CN"/>
        </w:rPr>
        <w:t>(VZG Ivanec i VZ Krapinsko-zagorske županije),</w:t>
      </w:r>
    </w:p>
    <w:p w14:paraId="60B4C12A" w14:textId="77777777" w:rsidR="00CA0B8B" w:rsidRPr="00AB7B59" w:rsidRDefault="00CA0B8B" w:rsidP="00CA0B8B">
      <w:pPr>
        <w:pStyle w:val="Odlomakpopisa"/>
        <w:numPr>
          <w:ilvl w:val="0"/>
          <w:numId w:val="82"/>
        </w:numPr>
        <w:spacing w:after="0" w:line="240" w:lineRule="auto"/>
        <w:ind w:left="714" w:hanging="357"/>
        <w:jc w:val="both"/>
        <w:rPr>
          <w:rFonts w:ascii="Times New Roman" w:hAnsi="Times New Roman"/>
          <w:szCs w:val="24"/>
          <w:lang w:eastAsia="zh-CN"/>
        </w:rPr>
      </w:pPr>
      <w:r w:rsidRPr="00AB7B59">
        <w:rPr>
          <w:rFonts w:ascii="Times New Roman" w:hAnsi="Times New Roman"/>
          <w:szCs w:val="24"/>
          <w:lang w:eastAsia="zh-CN"/>
        </w:rPr>
        <w:t>ostale preventivne aktivnosti</w:t>
      </w:r>
    </w:p>
    <w:p w14:paraId="11635C06"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suradnja s medijima i promoviranje vatrogastva,</w:t>
      </w:r>
    </w:p>
    <w:p w14:paraId="2BCE1E02" w14:textId="77777777" w:rsidR="00CA0B8B" w:rsidRPr="00AB7B59" w:rsidRDefault="00CA0B8B" w:rsidP="00CA0B8B">
      <w:pPr>
        <w:pStyle w:val="Odlomakpopisa"/>
        <w:numPr>
          <w:ilvl w:val="1"/>
          <w:numId w:val="82"/>
        </w:numPr>
        <w:spacing w:after="0" w:line="240" w:lineRule="auto"/>
        <w:jc w:val="both"/>
        <w:rPr>
          <w:rFonts w:ascii="Times New Roman" w:hAnsi="Times New Roman"/>
          <w:szCs w:val="24"/>
          <w:lang w:eastAsia="zh-CN"/>
        </w:rPr>
      </w:pPr>
      <w:r w:rsidRPr="00AB7B59">
        <w:rPr>
          <w:rFonts w:ascii="Times New Roman" w:hAnsi="Times New Roman"/>
          <w:szCs w:val="24"/>
          <w:lang w:eastAsia="zh-CN"/>
        </w:rPr>
        <w:t>edukacija mladih – vrtići, osnovne i srednja škola.</w:t>
      </w:r>
    </w:p>
    <w:p w14:paraId="1D6205AD" w14:textId="77777777" w:rsidR="00CA0B8B" w:rsidRDefault="00CA0B8B" w:rsidP="00CA0B8B">
      <w:pPr>
        <w:spacing w:after="0" w:line="240" w:lineRule="auto"/>
        <w:contextualSpacing/>
        <w:rPr>
          <w:rFonts w:ascii="Times New Roman" w:hAnsi="Times New Roman" w:cs="Times New Roman"/>
          <w:szCs w:val="24"/>
          <w:lang w:eastAsia="zh-CN"/>
        </w:rPr>
      </w:pPr>
      <w:r w:rsidRPr="00AB7B59">
        <w:rPr>
          <w:rFonts w:ascii="Times New Roman" w:eastAsia="TimesNewRoman" w:hAnsi="Times New Roman" w:cs="Times New Roman"/>
          <w:i/>
          <w:iCs/>
          <w:szCs w:val="24"/>
        </w:rPr>
        <w:t>Vrijeme planiranih aktivnosti</w:t>
      </w:r>
      <w:r w:rsidRPr="00AB7B59">
        <w:rPr>
          <w:rFonts w:ascii="Times New Roman" w:eastAsia="TimesNewRoman" w:hAnsi="Times New Roman" w:cs="Times New Roman"/>
          <w:szCs w:val="24"/>
        </w:rPr>
        <w:t xml:space="preserve">: </w:t>
      </w:r>
      <w:r w:rsidRPr="00AB7B59">
        <w:rPr>
          <w:rFonts w:ascii="Times New Roman" w:hAnsi="Times New Roman" w:cs="Times New Roman"/>
          <w:szCs w:val="24"/>
          <w:lang w:eastAsia="zh-CN"/>
        </w:rPr>
        <w:t>tijekom cijele godine, tečajevi i osposobljavanja su predviđena za proljetni i jesenski dio godine, taktički zadaci i vježbe za ljeto</w:t>
      </w:r>
    </w:p>
    <w:p w14:paraId="5480743F" w14:textId="77777777" w:rsidR="00CA0B8B" w:rsidRDefault="00CA0B8B" w:rsidP="00CA0B8B">
      <w:pPr>
        <w:spacing w:after="0" w:line="240" w:lineRule="auto"/>
        <w:contextualSpacing/>
        <w:rPr>
          <w:rFonts w:ascii="Times New Roman" w:hAnsi="Times New Roman" w:cs="Times New Roman"/>
          <w:szCs w:val="24"/>
          <w:lang w:eastAsia="zh-CN"/>
        </w:rPr>
      </w:pPr>
    </w:p>
    <w:p w14:paraId="5EF869C7" w14:textId="77777777" w:rsidR="00CA0B8B" w:rsidRPr="00AB7B59" w:rsidRDefault="00CA0B8B" w:rsidP="00CA0B8B">
      <w:pPr>
        <w:spacing w:after="0" w:line="240" w:lineRule="auto"/>
        <w:contextualSpacing/>
        <w:rPr>
          <w:rFonts w:ascii="Times New Roman" w:eastAsia="TimesNewRoman" w:hAnsi="Times New Roman" w:cs="Times New Roman"/>
          <w:szCs w:val="24"/>
        </w:rPr>
      </w:pPr>
    </w:p>
    <w:p w14:paraId="7AFEEFC6" w14:textId="77777777" w:rsidR="00CA0B8B" w:rsidRPr="00AB7B59" w:rsidRDefault="00CA0B8B" w:rsidP="00CA0B8B">
      <w:pPr>
        <w:pStyle w:val="Naslov2"/>
        <w:spacing w:before="0" w:line="240" w:lineRule="auto"/>
        <w:contextualSpacing/>
        <w:rPr>
          <w:rFonts w:eastAsia="TimesNewRoman"/>
          <w:szCs w:val="24"/>
        </w:rPr>
      </w:pPr>
      <w:r w:rsidRPr="00AB7B59">
        <w:rPr>
          <w:rFonts w:eastAsia="TimesNewRoman"/>
          <w:szCs w:val="24"/>
        </w:rPr>
        <w:t>GRADSKO DRUŠTVO CRVENOG KRIŽA IVANEC</w:t>
      </w:r>
    </w:p>
    <w:p w14:paraId="21418222" w14:textId="77777777" w:rsidR="00CA0B8B" w:rsidRDefault="00CA0B8B" w:rsidP="00CA0B8B">
      <w:pPr>
        <w:spacing w:after="0" w:line="240" w:lineRule="auto"/>
        <w:ind w:firstLine="708"/>
        <w:contextualSpacing/>
        <w:rPr>
          <w:rFonts w:ascii="Times New Roman" w:eastAsia="TimesNewRoman" w:hAnsi="Times New Roman" w:cs="Times New Roman"/>
          <w:bCs/>
          <w:szCs w:val="24"/>
        </w:rPr>
      </w:pPr>
    </w:p>
    <w:p w14:paraId="692A07EC" w14:textId="77777777" w:rsidR="00CA0B8B" w:rsidRPr="00AB7B59" w:rsidRDefault="00CA0B8B" w:rsidP="00CA0B8B">
      <w:pPr>
        <w:spacing w:after="0" w:line="240" w:lineRule="auto"/>
        <w:ind w:firstLine="708"/>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rPr>
        <w:t>Gradsko društvo crvenog križa Ivanec u cilju spremnosti za angažiranjem u provođenju mjera civilne zaštite u 2024. godini planira:</w:t>
      </w:r>
    </w:p>
    <w:p w14:paraId="0C7EE412" w14:textId="77777777" w:rsidR="00CA0B8B" w:rsidRPr="00AB7B59" w:rsidRDefault="00CA0B8B" w:rsidP="00CA0B8B">
      <w:pPr>
        <w:numPr>
          <w:ilvl w:val="0"/>
          <w:numId w:val="84"/>
        </w:numPr>
        <w:spacing w:after="0" w:line="240" w:lineRule="auto"/>
        <w:ind w:left="714" w:hanging="357"/>
        <w:contextualSpacing/>
        <w:jc w:val="both"/>
        <w:rPr>
          <w:rFonts w:ascii="Times New Roman" w:eastAsia="TimesNewRoman" w:hAnsi="Times New Roman" w:cs="Times New Roman"/>
          <w:bCs/>
          <w:szCs w:val="24"/>
        </w:rPr>
      </w:pPr>
      <w:r w:rsidRPr="00AB7B59">
        <w:rPr>
          <w:rFonts w:ascii="Times New Roman" w:eastAsia="TimesNewRoman" w:hAnsi="Times New Roman" w:cs="Times New Roman"/>
          <w:bCs/>
          <w:szCs w:val="24"/>
        </w:rPr>
        <w:t xml:space="preserve">nabava opreme </w:t>
      </w:r>
    </w:p>
    <w:p w14:paraId="7B003943" w14:textId="77777777" w:rsidR="00CA0B8B" w:rsidRPr="00AB7B59" w:rsidRDefault="00CA0B8B" w:rsidP="00CA0B8B">
      <w:pPr>
        <w:numPr>
          <w:ilvl w:val="0"/>
          <w:numId w:val="84"/>
        </w:numPr>
        <w:spacing w:after="0" w:line="240" w:lineRule="auto"/>
        <w:ind w:left="714" w:hanging="357"/>
        <w:contextualSpacing/>
        <w:jc w:val="both"/>
        <w:rPr>
          <w:rFonts w:ascii="Times New Roman" w:eastAsia="TimesNewRoman" w:hAnsi="Times New Roman" w:cs="Times New Roman"/>
          <w:bCs/>
          <w:szCs w:val="24"/>
        </w:rPr>
      </w:pPr>
      <w:r w:rsidRPr="00AB7B59">
        <w:rPr>
          <w:rFonts w:ascii="Times New Roman" w:eastAsia="TimesNewRoman" w:hAnsi="Times New Roman" w:cs="Times New Roman"/>
          <w:bCs/>
          <w:szCs w:val="24"/>
        </w:rPr>
        <w:t>razvoj timova podrške,</w:t>
      </w:r>
    </w:p>
    <w:p w14:paraId="52A1BE6B" w14:textId="77777777" w:rsidR="00CA0B8B" w:rsidRPr="00AB7B59" w:rsidRDefault="00CA0B8B" w:rsidP="00CA0B8B">
      <w:pPr>
        <w:numPr>
          <w:ilvl w:val="0"/>
          <w:numId w:val="84"/>
        </w:numPr>
        <w:spacing w:after="0" w:line="240" w:lineRule="auto"/>
        <w:ind w:left="714" w:hanging="357"/>
        <w:contextualSpacing/>
        <w:jc w:val="both"/>
        <w:rPr>
          <w:rFonts w:ascii="Times New Roman" w:eastAsia="TimesNewRoman" w:hAnsi="Times New Roman" w:cs="Times New Roman"/>
          <w:bCs/>
          <w:szCs w:val="24"/>
        </w:rPr>
      </w:pPr>
      <w:r w:rsidRPr="00AB7B59">
        <w:rPr>
          <w:rFonts w:ascii="Times New Roman" w:eastAsia="TimesNewRoman" w:hAnsi="Times New Roman" w:cs="Times New Roman"/>
          <w:bCs/>
          <w:szCs w:val="24"/>
        </w:rPr>
        <w:t xml:space="preserve">sudjelovanje na edukacijama i uvježbavanje volontera za pripremu i djelovanje u kriznim situacijama i katastrofama, </w:t>
      </w:r>
    </w:p>
    <w:p w14:paraId="2212EB1C" w14:textId="77777777" w:rsidR="00CA0B8B" w:rsidRPr="00AB7B59" w:rsidRDefault="00CA0B8B" w:rsidP="00CA0B8B">
      <w:pPr>
        <w:numPr>
          <w:ilvl w:val="0"/>
          <w:numId w:val="84"/>
        </w:numPr>
        <w:spacing w:after="0" w:line="240" w:lineRule="auto"/>
        <w:ind w:left="714" w:hanging="357"/>
        <w:contextualSpacing/>
        <w:jc w:val="both"/>
        <w:rPr>
          <w:rFonts w:ascii="Times New Roman" w:eastAsia="TimesNewRoman" w:hAnsi="Times New Roman" w:cs="Times New Roman"/>
          <w:bCs/>
          <w:szCs w:val="24"/>
        </w:rPr>
      </w:pPr>
      <w:r w:rsidRPr="00AB7B59">
        <w:rPr>
          <w:rFonts w:ascii="Times New Roman" w:eastAsia="TimesNewRoman" w:hAnsi="Times New Roman" w:cs="Times New Roman"/>
          <w:bCs/>
          <w:szCs w:val="24"/>
        </w:rPr>
        <w:t>pokazne vježbe spremnosti u suradnji s jedinicama lokalne samouprave.</w:t>
      </w:r>
    </w:p>
    <w:p w14:paraId="4AD25BA6" w14:textId="77777777" w:rsidR="00CA0B8B" w:rsidRDefault="00CA0B8B" w:rsidP="00CA0B8B">
      <w:pPr>
        <w:spacing w:after="0" w:line="240" w:lineRule="auto"/>
        <w:contextualSpacing/>
        <w:rPr>
          <w:rFonts w:ascii="Times New Roman" w:eastAsia="TimesNewRoman" w:hAnsi="Times New Roman" w:cs="Times New Roman"/>
          <w:szCs w:val="24"/>
        </w:rPr>
      </w:pPr>
      <w:r w:rsidRPr="00AB7B59">
        <w:rPr>
          <w:rFonts w:ascii="Times New Roman" w:eastAsia="TimesNewRoman" w:hAnsi="Times New Roman" w:cs="Times New Roman"/>
          <w:i/>
          <w:iCs/>
          <w:szCs w:val="24"/>
        </w:rPr>
        <w:t>Vrijeme planiranih aktivnosti</w:t>
      </w:r>
      <w:r w:rsidRPr="00AB7B59">
        <w:rPr>
          <w:rFonts w:ascii="Times New Roman" w:eastAsia="TimesNewRoman" w:hAnsi="Times New Roman" w:cs="Times New Roman"/>
          <w:szCs w:val="24"/>
        </w:rPr>
        <w:t>: tijekom 2024. godine</w:t>
      </w:r>
    </w:p>
    <w:p w14:paraId="0312DE47" w14:textId="77777777" w:rsidR="00CA0B8B" w:rsidRDefault="00CA0B8B" w:rsidP="00CA0B8B">
      <w:pPr>
        <w:spacing w:after="0" w:line="240" w:lineRule="auto"/>
        <w:contextualSpacing/>
        <w:rPr>
          <w:rFonts w:ascii="Times New Roman" w:eastAsia="TimesNewRoman" w:hAnsi="Times New Roman" w:cs="Times New Roman"/>
          <w:szCs w:val="24"/>
        </w:rPr>
      </w:pPr>
    </w:p>
    <w:p w14:paraId="05E5FDA6" w14:textId="77777777" w:rsidR="00CA0B8B" w:rsidRPr="00AB7B59" w:rsidRDefault="00CA0B8B" w:rsidP="00CA0B8B">
      <w:pPr>
        <w:spacing w:after="0" w:line="240" w:lineRule="auto"/>
        <w:contextualSpacing/>
        <w:rPr>
          <w:rFonts w:ascii="Times New Roman" w:eastAsia="TimesNewRoman" w:hAnsi="Times New Roman" w:cs="Times New Roman"/>
          <w:szCs w:val="24"/>
        </w:rPr>
      </w:pPr>
    </w:p>
    <w:p w14:paraId="63407118" w14:textId="77777777" w:rsidR="00CA0B8B" w:rsidRPr="00AB7B59" w:rsidRDefault="00CA0B8B" w:rsidP="00CA0B8B">
      <w:pPr>
        <w:pStyle w:val="Naslov2"/>
        <w:spacing w:before="0" w:line="240" w:lineRule="auto"/>
        <w:contextualSpacing/>
        <w:rPr>
          <w:rFonts w:eastAsia="TimesNewRoman"/>
          <w:szCs w:val="24"/>
        </w:rPr>
      </w:pPr>
      <w:r w:rsidRPr="00AB7B59">
        <w:rPr>
          <w:rFonts w:eastAsia="TimesNewRoman"/>
          <w:szCs w:val="24"/>
        </w:rPr>
        <w:t>HGSS – STANICA VARAŽDIN</w:t>
      </w:r>
    </w:p>
    <w:p w14:paraId="3A3F817F" w14:textId="77777777" w:rsidR="00CA0B8B" w:rsidRDefault="00CA0B8B" w:rsidP="00CA0B8B">
      <w:pPr>
        <w:spacing w:after="0" w:line="240" w:lineRule="auto"/>
        <w:ind w:firstLine="709"/>
        <w:contextualSpacing/>
        <w:rPr>
          <w:rFonts w:ascii="Times New Roman" w:eastAsia="Calibri" w:hAnsi="Times New Roman" w:cs="Times New Roman"/>
          <w:szCs w:val="24"/>
          <w:lang w:val="en-US"/>
        </w:rPr>
      </w:pPr>
    </w:p>
    <w:p w14:paraId="3157C33F" w14:textId="77777777" w:rsidR="00CA0B8B" w:rsidRPr="00AB7B59" w:rsidRDefault="00CA0B8B" w:rsidP="00CA0B8B">
      <w:pPr>
        <w:spacing w:after="0" w:line="240" w:lineRule="auto"/>
        <w:ind w:firstLine="709"/>
        <w:contextualSpacing/>
        <w:rPr>
          <w:rFonts w:ascii="Times New Roman" w:eastAsia="Calibri" w:hAnsi="Times New Roman" w:cs="Times New Roman"/>
          <w:szCs w:val="24"/>
          <w:lang w:val="en-US"/>
        </w:rPr>
      </w:pPr>
      <w:r w:rsidRPr="00AB7B59">
        <w:rPr>
          <w:rFonts w:ascii="Times New Roman" w:eastAsia="Calibri" w:hAnsi="Times New Roman" w:cs="Times New Roman"/>
          <w:szCs w:val="24"/>
          <w:lang w:val="en-US"/>
        </w:rPr>
        <w:t xml:space="preserve">Hrvatska </w:t>
      </w:r>
      <w:proofErr w:type="spellStart"/>
      <w:r w:rsidRPr="00AB7B59">
        <w:rPr>
          <w:rFonts w:ascii="Times New Roman" w:eastAsia="Calibri" w:hAnsi="Times New Roman" w:cs="Times New Roman"/>
          <w:szCs w:val="24"/>
          <w:lang w:val="en-US"/>
        </w:rPr>
        <w:t>gorska</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služba</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spašavanja</w:t>
      </w:r>
      <w:proofErr w:type="spellEnd"/>
      <w:r w:rsidRPr="00AB7B59">
        <w:rPr>
          <w:rFonts w:ascii="Times New Roman" w:eastAsia="Calibri" w:hAnsi="Times New Roman" w:cs="Times New Roman"/>
          <w:szCs w:val="24"/>
          <w:lang w:val="en-US"/>
        </w:rPr>
        <w:t xml:space="preserve"> – Stanica Varaždin u </w:t>
      </w:r>
      <w:proofErr w:type="spellStart"/>
      <w:r w:rsidRPr="00AB7B59">
        <w:rPr>
          <w:rFonts w:ascii="Times New Roman" w:eastAsia="Calibri" w:hAnsi="Times New Roman" w:cs="Times New Roman"/>
          <w:szCs w:val="24"/>
          <w:lang w:val="en-US"/>
        </w:rPr>
        <w:t>cilju</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spremnosti</w:t>
      </w:r>
      <w:proofErr w:type="spellEnd"/>
      <w:r w:rsidRPr="00AB7B59">
        <w:rPr>
          <w:rFonts w:ascii="Times New Roman" w:eastAsia="Calibri" w:hAnsi="Times New Roman" w:cs="Times New Roman"/>
          <w:szCs w:val="24"/>
          <w:lang w:val="en-US"/>
        </w:rPr>
        <w:t xml:space="preserve"> za </w:t>
      </w:r>
      <w:proofErr w:type="spellStart"/>
      <w:r w:rsidRPr="00AB7B59">
        <w:rPr>
          <w:rFonts w:ascii="Times New Roman" w:eastAsia="Calibri" w:hAnsi="Times New Roman" w:cs="Times New Roman"/>
          <w:szCs w:val="24"/>
          <w:lang w:val="en-US"/>
        </w:rPr>
        <w:t>angažiranjem</w:t>
      </w:r>
      <w:proofErr w:type="spellEnd"/>
      <w:r w:rsidRPr="00AB7B59">
        <w:rPr>
          <w:rFonts w:ascii="Times New Roman" w:eastAsia="Calibri" w:hAnsi="Times New Roman" w:cs="Times New Roman"/>
          <w:szCs w:val="24"/>
          <w:lang w:val="en-US"/>
        </w:rPr>
        <w:t xml:space="preserve"> u </w:t>
      </w:r>
      <w:proofErr w:type="spellStart"/>
      <w:r w:rsidRPr="00AB7B59">
        <w:rPr>
          <w:rFonts w:ascii="Times New Roman" w:eastAsia="Calibri" w:hAnsi="Times New Roman" w:cs="Times New Roman"/>
          <w:szCs w:val="24"/>
          <w:lang w:val="en-US"/>
        </w:rPr>
        <w:t>provođenju</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mjera</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civilne</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zaštite</w:t>
      </w:r>
      <w:proofErr w:type="spellEnd"/>
      <w:r w:rsidRPr="00AB7B59">
        <w:rPr>
          <w:rFonts w:ascii="Times New Roman" w:eastAsia="Calibri" w:hAnsi="Times New Roman" w:cs="Times New Roman"/>
          <w:szCs w:val="24"/>
          <w:lang w:val="en-US"/>
        </w:rPr>
        <w:t xml:space="preserve"> u 2024. </w:t>
      </w:r>
      <w:proofErr w:type="spellStart"/>
      <w:r w:rsidRPr="00AB7B59">
        <w:rPr>
          <w:rFonts w:ascii="Times New Roman" w:eastAsia="Calibri" w:hAnsi="Times New Roman" w:cs="Times New Roman"/>
          <w:szCs w:val="24"/>
          <w:lang w:val="en-US"/>
        </w:rPr>
        <w:t>godini</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planira</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provoditi</w:t>
      </w:r>
      <w:proofErr w:type="spellEnd"/>
      <w:r w:rsidRPr="00AB7B59">
        <w:rPr>
          <w:rFonts w:ascii="Times New Roman" w:eastAsia="Calibri" w:hAnsi="Times New Roman" w:cs="Times New Roman"/>
          <w:szCs w:val="24"/>
          <w:lang w:val="en-US"/>
        </w:rPr>
        <w:t>:</w:t>
      </w:r>
    </w:p>
    <w:p w14:paraId="0EEA2720" w14:textId="77777777" w:rsidR="00CA0B8B" w:rsidRPr="00AB7B59" w:rsidRDefault="00CA0B8B" w:rsidP="00CA0B8B">
      <w:pPr>
        <w:numPr>
          <w:ilvl w:val="0"/>
          <w:numId w:val="86"/>
        </w:numPr>
        <w:spacing w:after="0" w:line="240" w:lineRule="auto"/>
        <w:contextualSpacing/>
        <w:jc w:val="both"/>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uključivanje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novih</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suradnika</w:t>
      </w:r>
      <w:proofErr w:type="spellEnd"/>
      <w:r w:rsidRPr="00AB7B59">
        <w:rPr>
          <w:rFonts w:ascii="Times New Roman" w:eastAsia="TimesNewRoman" w:hAnsi="Times New Roman" w:cs="Times New Roman"/>
          <w:bCs/>
          <w:szCs w:val="24"/>
          <w:lang w:val="en-US"/>
        </w:rPr>
        <w:t xml:space="preserve"> u rad </w:t>
      </w:r>
      <w:proofErr w:type="spellStart"/>
      <w:r w:rsidRPr="00AB7B59">
        <w:rPr>
          <w:rFonts w:ascii="Times New Roman" w:eastAsia="TimesNewRoman" w:hAnsi="Times New Roman" w:cs="Times New Roman"/>
          <w:bCs/>
          <w:szCs w:val="24"/>
          <w:lang w:val="en-US"/>
        </w:rPr>
        <w:t>Stanice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barem</w:t>
      </w:r>
      <w:proofErr w:type="spellEnd"/>
      <w:r w:rsidRPr="00AB7B59">
        <w:rPr>
          <w:rFonts w:ascii="Times New Roman" w:eastAsia="TimesNewRoman" w:hAnsi="Times New Roman" w:cs="Times New Roman"/>
          <w:bCs/>
          <w:szCs w:val="24"/>
          <w:lang w:val="en-US"/>
        </w:rPr>
        <w:t xml:space="preserve"> 2),</w:t>
      </w:r>
    </w:p>
    <w:p w14:paraId="47EBA4EE" w14:textId="77777777" w:rsidR="00CA0B8B" w:rsidRPr="00AB7B59" w:rsidRDefault="00CA0B8B" w:rsidP="00CA0B8B">
      <w:pPr>
        <w:numPr>
          <w:ilvl w:val="0"/>
          <w:numId w:val="86"/>
        </w:numPr>
        <w:spacing w:after="0" w:line="240" w:lineRule="auto"/>
        <w:contextualSpacing/>
        <w:jc w:val="both"/>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ljetne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zimske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tehnike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spašavanja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tehnike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spašavanja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iz</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speleoloških</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objekata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potražnog</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tipa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kondicijsko-orijentacijskog</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tipa</w:t>
      </w:r>
      <w:proofErr w:type="spellEnd"/>
      <w:r w:rsidRPr="00AB7B59">
        <w:rPr>
          <w:rFonts w:ascii="Times New Roman" w:eastAsia="TimesNewRoman" w:hAnsi="Times New Roman" w:cs="Times New Roman"/>
          <w:bCs/>
          <w:szCs w:val="24"/>
          <w:lang w:val="en-US"/>
        </w:rPr>
        <w:t xml:space="preserve">, </w:t>
      </w:r>
    </w:p>
    <w:p w14:paraId="3623220B" w14:textId="77777777" w:rsidR="00CA0B8B" w:rsidRPr="00AB7B59" w:rsidRDefault="00CA0B8B" w:rsidP="00CA0B8B">
      <w:pPr>
        <w:numPr>
          <w:ilvl w:val="0"/>
          <w:numId w:val="86"/>
        </w:numPr>
        <w:spacing w:after="0" w:line="240" w:lineRule="auto"/>
        <w:contextualSpacing/>
        <w:jc w:val="both"/>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priprema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staničnih</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kandidata</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pristupanje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ispitu</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gorskog</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spašavatelja</w:t>
      </w:r>
      <w:proofErr w:type="spellEnd"/>
      <w:r w:rsidRPr="00AB7B59">
        <w:rPr>
          <w:rFonts w:ascii="Times New Roman" w:eastAsia="TimesNewRoman" w:hAnsi="Times New Roman" w:cs="Times New Roman"/>
          <w:bCs/>
          <w:szCs w:val="24"/>
          <w:lang w:val="en-US"/>
        </w:rPr>
        <w:t xml:space="preserve">, </w:t>
      </w:r>
    </w:p>
    <w:p w14:paraId="7CDDC2D4" w14:textId="77777777" w:rsidR="00CA0B8B" w:rsidRPr="00AB7B59" w:rsidRDefault="00CA0B8B" w:rsidP="00CA0B8B">
      <w:pPr>
        <w:numPr>
          <w:ilvl w:val="0"/>
          <w:numId w:val="86"/>
        </w:numPr>
        <w:spacing w:after="0" w:line="240" w:lineRule="auto"/>
        <w:contextualSpacing/>
        <w:jc w:val="both"/>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priprema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staničnih</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kandidata</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pristupanje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tehničkim</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tečajevima</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obuku</w:t>
      </w:r>
      <w:proofErr w:type="spellEnd"/>
      <w:r w:rsidRPr="00AB7B59">
        <w:rPr>
          <w:rFonts w:ascii="Times New Roman" w:eastAsia="TimesNewRoman" w:hAnsi="Times New Roman" w:cs="Times New Roman"/>
          <w:bCs/>
          <w:szCs w:val="24"/>
          <w:lang w:val="en-US"/>
        </w:rPr>
        <w:t xml:space="preserve"> HGSS-a, </w:t>
      </w:r>
    </w:p>
    <w:p w14:paraId="6288401E" w14:textId="77777777" w:rsidR="00CA0B8B" w:rsidRPr="00AB7B59" w:rsidRDefault="00CA0B8B" w:rsidP="00CA0B8B">
      <w:pPr>
        <w:numPr>
          <w:ilvl w:val="0"/>
          <w:numId w:val="86"/>
        </w:numPr>
        <w:spacing w:after="0" w:line="240" w:lineRule="auto"/>
        <w:contextualSpacing/>
        <w:jc w:val="both"/>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redovna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dežurstva</w:t>
      </w:r>
      <w:proofErr w:type="spellEnd"/>
      <w:r w:rsidRPr="00AB7B59">
        <w:rPr>
          <w:rFonts w:ascii="Times New Roman" w:eastAsia="TimesNewRoman" w:hAnsi="Times New Roman" w:cs="Times New Roman"/>
          <w:bCs/>
          <w:szCs w:val="24"/>
          <w:lang w:val="en-US"/>
        </w:rPr>
        <w:t xml:space="preserve"> na </w:t>
      </w:r>
      <w:proofErr w:type="spellStart"/>
      <w:r w:rsidRPr="00AB7B59">
        <w:rPr>
          <w:rFonts w:ascii="Times New Roman" w:eastAsia="TimesNewRoman" w:hAnsi="Times New Roman" w:cs="Times New Roman"/>
          <w:bCs/>
          <w:szCs w:val="24"/>
          <w:lang w:val="en-US"/>
        </w:rPr>
        <w:t>sportskim</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događajima</w:t>
      </w:r>
      <w:proofErr w:type="spellEnd"/>
      <w:r w:rsidRPr="00AB7B59">
        <w:rPr>
          <w:rFonts w:ascii="Times New Roman" w:eastAsia="TimesNewRoman" w:hAnsi="Times New Roman" w:cs="Times New Roman"/>
          <w:bCs/>
          <w:szCs w:val="24"/>
          <w:lang w:val="en-US"/>
        </w:rPr>
        <w:t xml:space="preserve"> u </w:t>
      </w:r>
      <w:proofErr w:type="spellStart"/>
      <w:r w:rsidRPr="00AB7B59">
        <w:rPr>
          <w:rFonts w:ascii="Times New Roman" w:eastAsia="TimesNewRoman" w:hAnsi="Times New Roman" w:cs="Times New Roman"/>
          <w:bCs/>
          <w:szCs w:val="24"/>
          <w:lang w:val="en-US"/>
        </w:rPr>
        <w:t>prirodi</w:t>
      </w:r>
      <w:proofErr w:type="spellEnd"/>
      <w:r w:rsidRPr="00AB7B59">
        <w:rPr>
          <w:rFonts w:ascii="Times New Roman" w:eastAsia="TimesNewRoman" w:hAnsi="Times New Roman" w:cs="Times New Roman"/>
          <w:bCs/>
          <w:szCs w:val="24"/>
          <w:lang w:val="en-US"/>
        </w:rPr>
        <w:t xml:space="preserve">, </w:t>
      </w:r>
    </w:p>
    <w:p w14:paraId="2010978A" w14:textId="77777777" w:rsidR="00CA0B8B" w:rsidRPr="00AB7B59" w:rsidRDefault="00CA0B8B" w:rsidP="00CA0B8B">
      <w:pPr>
        <w:numPr>
          <w:ilvl w:val="0"/>
          <w:numId w:val="86"/>
        </w:numPr>
        <w:spacing w:after="0" w:line="240" w:lineRule="auto"/>
        <w:contextualSpacing/>
        <w:jc w:val="both"/>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pokazne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spremnosti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tehnika</w:t>
      </w:r>
      <w:proofErr w:type="spellEnd"/>
      <w:r w:rsidRPr="00AB7B59">
        <w:rPr>
          <w:rFonts w:ascii="Times New Roman" w:eastAsia="TimesNewRoman" w:hAnsi="Times New Roman" w:cs="Times New Roman"/>
          <w:bCs/>
          <w:szCs w:val="24"/>
          <w:lang w:val="en-US"/>
        </w:rPr>
        <w:t xml:space="preserve">, </w:t>
      </w:r>
    </w:p>
    <w:p w14:paraId="37925E67" w14:textId="77777777" w:rsidR="00CA0B8B" w:rsidRPr="00AB7B59" w:rsidRDefault="00CA0B8B" w:rsidP="00CA0B8B">
      <w:pPr>
        <w:numPr>
          <w:ilvl w:val="0"/>
          <w:numId w:val="86"/>
        </w:numPr>
        <w:spacing w:after="0" w:line="240" w:lineRule="auto"/>
        <w:contextualSpacing/>
        <w:jc w:val="both"/>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sudjelovanje</w:t>
      </w:r>
      <w:proofErr w:type="spellEnd"/>
      <w:r w:rsidRPr="00AB7B59">
        <w:rPr>
          <w:rFonts w:ascii="Times New Roman" w:eastAsia="TimesNewRoman" w:hAnsi="Times New Roman" w:cs="Times New Roman"/>
          <w:bCs/>
          <w:szCs w:val="24"/>
          <w:lang w:val="en-US"/>
        </w:rPr>
        <w:t xml:space="preserve"> na </w:t>
      </w:r>
      <w:proofErr w:type="spellStart"/>
      <w:r w:rsidRPr="00AB7B59">
        <w:rPr>
          <w:rFonts w:ascii="Times New Roman" w:eastAsia="TimesNewRoman" w:hAnsi="Times New Roman" w:cs="Times New Roman"/>
          <w:bCs/>
          <w:szCs w:val="24"/>
          <w:lang w:val="en-US"/>
        </w:rPr>
        <w:t>tečajevima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od</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interesa</w:t>
      </w:r>
      <w:proofErr w:type="spellEnd"/>
      <w:r w:rsidRPr="00AB7B59">
        <w:rPr>
          <w:rFonts w:ascii="Times New Roman" w:eastAsia="TimesNewRoman" w:hAnsi="Times New Roman" w:cs="Times New Roman"/>
          <w:bCs/>
          <w:szCs w:val="24"/>
          <w:lang w:val="en-US"/>
        </w:rPr>
        <w:t xml:space="preserve"> za HGSS: </w:t>
      </w:r>
      <w:proofErr w:type="spellStart"/>
      <w:r w:rsidRPr="00AB7B59">
        <w:rPr>
          <w:rFonts w:ascii="Times New Roman" w:eastAsia="TimesNewRoman" w:hAnsi="Times New Roman" w:cs="Times New Roman"/>
          <w:bCs/>
          <w:szCs w:val="24"/>
          <w:lang w:val="en-US"/>
        </w:rPr>
        <w:t>planinarske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škole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alpinističke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škole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speleo</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škole</w:t>
      </w:r>
      <w:proofErr w:type="spellEnd"/>
      <w:r w:rsidRPr="00AB7B59">
        <w:rPr>
          <w:rFonts w:ascii="Times New Roman" w:eastAsia="TimesNewRoman" w:hAnsi="Times New Roman" w:cs="Times New Roman"/>
          <w:bCs/>
          <w:szCs w:val="24"/>
          <w:lang w:val="en-US"/>
        </w:rPr>
        <w:t xml:space="preserve"> – </w:t>
      </w:r>
      <w:proofErr w:type="spellStart"/>
      <w:r w:rsidRPr="00AB7B59">
        <w:rPr>
          <w:rFonts w:ascii="Times New Roman" w:eastAsia="TimesNewRoman" w:hAnsi="Times New Roman" w:cs="Times New Roman"/>
          <w:bCs/>
          <w:szCs w:val="24"/>
          <w:lang w:val="en-US"/>
        </w:rPr>
        <w:t>predavanja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prevencija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pokazne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w:t>
      </w:r>
    </w:p>
    <w:p w14:paraId="053C6406" w14:textId="77777777" w:rsidR="00CA0B8B" w:rsidRPr="00AB7B59" w:rsidRDefault="00CA0B8B" w:rsidP="00CA0B8B">
      <w:pPr>
        <w:numPr>
          <w:ilvl w:val="0"/>
          <w:numId w:val="86"/>
        </w:numPr>
        <w:spacing w:after="0" w:line="240" w:lineRule="auto"/>
        <w:contextualSpacing/>
        <w:jc w:val="both"/>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predavanja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pokazne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u </w:t>
      </w:r>
      <w:proofErr w:type="spellStart"/>
      <w:r w:rsidRPr="00AB7B59">
        <w:rPr>
          <w:rFonts w:ascii="Times New Roman" w:eastAsia="TimesNewRoman" w:hAnsi="Times New Roman" w:cs="Times New Roman"/>
          <w:bCs/>
          <w:szCs w:val="24"/>
          <w:lang w:val="en-US"/>
        </w:rPr>
        <w:t>sklopu</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raznih</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manifestacija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projekata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od</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interesa</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aktivnost</w:t>
      </w:r>
      <w:proofErr w:type="spellEnd"/>
      <w:r w:rsidRPr="00AB7B59">
        <w:rPr>
          <w:rFonts w:ascii="Times New Roman" w:eastAsia="TimesNewRoman" w:hAnsi="Times New Roman" w:cs="Times New Roman"/>
          <w:bCs/>
          <w:szCs w:val="24"/>
          <w:lang w:val="en-US"/>
        </w:rPr>
        <w:t xml:space="preserve"> HGSS-a,</w:t>
      </w:r>
    </w:p>
    <w:p w14:paraId="78D5DC0B" w14:textId="77777777" w:rsidR="00CA0B8B" w:rsidRPr="00AB7B59" w:rsidRDefault="00CA0B8B" w:rsidP="00CA0B8B">
      <w:pPr>
        <w:numPr>
          <w:ilvl w:val="0"/>
          <w:numId w:val="86"/>
        </w:numPr>
        <w:spacing w:after="0" w:line="240" w:lineRule="auto"/>
        <w:contextualSpacing/>
        <w:jc w:val="both"/>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završetak</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izrade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zemljovida</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područje</w:t>
      </w:r>
      <w:proofErr w:type="spellEnd"/>
      <w:r w:rsidRPr="00AB7B59">
        <w:rPr>
          <w:rFonts w:ascii="Times New Roman" w:eastAsia="TimesNewRoman" w:hAnsi="Times New Roman" w:cs="Times New Roman"/>
          <w:bCs/>
          <w:szCs w:val="24"/>
          <w:lang w:val="en-US"/>
        </w:rPr>
        <w:t xml:space="preserve"> Ravne gore, za </w:t>
      </w:r>
      <w:proofErr w:type="spellStart"/>
      <w:r w:rsidRPr="00AB7B59">
        <w:rPr>
          <w:rFonts w:ascii="Times New Roman" w:eastAsia="TimesNewRoman" w:hAnsi="Times New Roman" w:cs="Times New Roman"/>
          <w:bCs/>
          <w:szCs w:val="24"/>
          <w:lang w:val="en-US"/>
        </w:rPr>
        <w:t>potrebe</w:t>
      </w:r>
      <w:proofErr w:type="spellEnd"/>
      <w:r w:rsidRPr="00AB7B59">
        <w:rPr>
          <w:rFonts w:ascii="Times New Roman" w:eastAsia="TimesNewRoman" w:hAnsi="Times New Roman" w:cs="Times New Roman"/>
          <w:bCs/>
          <w:szCs w:val="24"/>
          <w:lang w:val="en-US"/>
        </w:rPr>
        <w:t xml:space="preserve"> HGSS-a </w:t>
      </w:r>
      <w:proofErr w:type="spellStart"/>
      <w:r w:rsidRPr="00AB7B59">
        <w:rPr>
          <w:rFonts w:ascii="Times New Roman" w:eastAsia="TimesNewRoman" w:hAnsi="Times New Roman" w:cs="Times New Roman"/>
          <w:bCs/>
          <w:szCs w:val="24"/>
          <w:lang w:val="en-US"/>
        </w:rPr>
        <w:t>kao</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komercijalnu</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upotrebu</w:t>
      </w:r>
      <w:proofErr w:type="spellEnd"/>
      <w:r w:rsidRPr="00AB7B59">
        <w:rPr>
          <w:rFonts w:ascii="Times New Roman" w:eastAsia="TimesNewRoman" w:hAnsi="Times New Roman" w:cs="Times New Roman"/>
          <w:bCs/>
          <w:szCs w:val="24"/>
          <w:lang w:val="en-US"/>
        </w:rPr>
        <w:t xml:space="preserve">, </w:t>
      </w:r>
    </w:p>
    <w:p w14:paraId="3F679618" w14:textId="77777777" w:rsidR="00CA0B8B" w:rsidRDefault="00CA0B8B" w:rsidP="00CA0B8B">
      <w:pPr>
        <w:numPr>
          <w:ilvl w:val="0"/>
          <w:numId w:val="86"/>
        </w:numPr>
        <w:spacing w:after="0" w:line="240" w:lineRule="auto"/>
        <w:contextualSpacing/>
        <w:jc w:val="both"/>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 xml:space="preserve">rad na </w:t>
      </w:r>
      <w:proofErr w:type="spellStart"/>
      <w:r w:rsidRPr="00AB7B59">
        <w:rPr>
          <w:rFonts w:ascii="Times New Roman" w:eastAsia="TimesNewRoman" w:hAnsi="Times New Roman" w:cs="Times New Roman"/>
          <w:bCs/>
          <w:szCs w:val="24"/>
          <w:lang w:val="en-US"/>
        </w:rPr>
        <w:t>mogućnostima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financiranja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kao</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samom</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pronalaženju</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adekvatnog</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prostora</w:t>
      </w:r>
      <w:proofErr w:type="spellEnd"/>
      <w:r w:rsidRPr="00AB7B59">
        <w:rPr>
          <w:rFonts w:ascii="Times New Roman" w:eastAsia="TimesNewRoman" w:hAnsi="Times New Roman" w:cs="Times New Roman"/>
          <w:bCs/>
          <w:szCs w:val="24"/>
          <w:lang w:val="en-US"/>
        </w:rPr>
        <w:t xml:space="preserve"> za rad </w:t>
      </w:r>
      <w:proofErr w:type="spellStart"/>
      <w:r w:rsidRPr="00AB7B59">
        <w:rPr>
          <w:rFonts w:ascii="Times New Roman" w:eastAsia="TimesNewRoman" w:hAnsi="Times New Roman" w:cs="Times New Roman"/>
          <w:bCs/>
          <w:szCs w:val="24"/>
          <w:lang w:val="en-US"/>
        </w:rPr>
        <w:t>Stanice</w:t>
      </w:r>
      <w:proofErr w:type="spellEnd"/>
      <w:r w:rsidRPr="00AB7B59">
        <w:rPr>
          <w:rFonts w:ascii="Times New Roman" w:eastAsia="TimesNewRoman" w:hAnsi="Times New Roman" w:cs="Times New Roman"/>
          <w:bCs/>
          <w:szCs w:val="24"/>
          <w:lang w:val="en-US"/>
        </w:rPr>
        <w:t xml:space="preserve"> (problem </w:t>
      </w:r>
      <w:proofErr w:type="spellStart"/>
      <w:r w:rsidRPr="00AB7B59">
        <w:rPr>
          <w:rFonts w:ascii="Times New Roman" w:eastAsia="TimesNewRoman" w:hAnsi="Times New Roman" w:cs="Times New Roman"/>
          <w:bCs/>
          <w:szCs w:val="24"/>
          <w:lang w:val="en-US"/>
        </w:rPr>
        <w:t>vlastitog</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prostora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trenutno</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najam</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kod</w:t>
      </w:r>
      <w:proofErr w:type="spellEnd"/>
      <w:r w:rsidRPr="00AB7B59">
        <w:rPr>
          <w:rFonts w:ascii="Times New Roman" w:eastAsia="TimesNewRoman" w:hAnsi="Times New Roman" w:cs="Times New Roman"/>
          <w:bCs/>
          <w:szCs w:val="24"/>
          <w:lang w:val="en-US"/>
        </w:rPr>
        <w:t xml:space="preserve"> DVD-a </w:t>
      </w:r>
      <w:proofErr w:type="spellStart"/>
      <w:r w:rsidRPr="00AB7B59">
        <w:rPr>
          <w:rFonts w:ascii="Times New Roman" w:eastAsia="TimesNewRoman" w:hAnsi="Times New Roman" w:cs="Times New Roman"/>
          <w:bCs/>
          <w:szCs w:val="24"/>
          <w:lang w:val="en-US"/>
        </w:rPr>
        <w:t>Biškupec</w:t>
      </w:r>
      <w:proofErr w:type="spellEnd"/>
      <w:r w:rsidRPr="00AB7B59">
        <w:rPr>
          <w:rFonts w:ascii="Times New Roman" w:eastAsia="TimesNewRoman" w:hAnsi="Times New Roman" w:cs="Times New Roman"/>
          <w:bCs/>
          <w:szCs w:val="24"/>
          <w:lang w:val="en-US"/>
        </w:rPr>
        <w:t>).</w:t>
      </w:r>
    </w:p>
    <w:p w14:paraId="03F5F98E" w14:textId="77777777" w:rsidR="00CA0B8B" w:rsidRDefault="00CA0B8B" w:rsidP="00CA0B8B">
      <w:pPr>
        <w:spacing w:after="0" w:line="240" w:lineRule="auto"/>
        <w:contextualSpacing/>
        <w:rPr>
          <w:rFonts w:ascii="Times New Roman" w:eastAsia="TimesNewRoman" w:hAnsi="Times New Roman" w:cs="Times New Roman"/>
          <w:bCs/>
          <w:szCs w:val="24"/>
          <w:lang w:val="en-US"/>
        </w:rPr>
      </w:pPr>
    </w:p>
    <w:p w14:paraId="0E73601B" w14:textId="77777777" w:rsidR="00CA0B8B" w:rsidRPr="00AB7B59" w:rsidRDefault="00CA0B8B" w:rsidP="00CA0B8B">
      <w:pPr>
        <w:spacing w:after="0" w:line="240" w:lineRule="auto"/>
        <w:contextualSpacing/>
        <w:rPr>
          <w:rFonts w:ascii="Times New Roman" w:eastAsia="TimesNewRoman" w:hAnsi="Times New Roman" w:cs="Times New Roman"/>
          <w:bCs/>
          <w:szCs w:val="24"/>
          <w:lang w:val="en-US"/>
        </w:rPr>
      </w:pPr>
    </w:p>
    <w:p w14:paraId="7B3AA307" w14:textId="77777777" w:rsidR="00CA0B8B" w:rsidRPr="00AB7B59" w:rsidRDefault="00CA0B8B" w:rsidP="00CA0B8B">
      <w:pPr>
        <w:pStyle w:val="Naslov2"/>
        <w:spacing w:before="0" w:line="240" w:lineRule="auto"/>
        <w:contextualSpacing/>
        <w:rPr>
          <w:rFonts w:eastAsia="TimesNewRoman"/>
          <w:szCs w:val="24"/>
        </w:rPr>
      </w:pPr>
      <w:r w:rsidRPr="00AB7B59">
        <w:rPr>
          <w:rFonts w:eastAsia="TimesNewRoman"/>
          <w:szCs w:val="24"/>
        </w:rPr>
        <w:t>POVJERENICI CIVILNE ZAŠTITE I NJIHOVI ZAMJENICI</w:t>
      </w:r>
    </w:p>
    <w:p w14:paraId="138D3EBA" w14:textId="77777777" w:rsidR="00CA0B8B" w:rsidRDefault="00CA0B8B" w:rsidP="00CA0B8B">
      <w:pPr>
        <w:widowControl w:val="0"/>
        <w:suppressAutoHyphens/>
        <w:spacing w:after="0" w:line="240" w:lineRule="auto"/>
        <w:ind w:firstLine="708"/>
        <w:contextualSpacing/>
        <w:rPr>
          <w:rFonts w:ascii="Times New Roman" w:eastAsia="Lucida Sans Unicode" w:hAnsi="Times New Roman" w:cs="Times New Roman"/>
          <w:szCs w:val="24"/>
        </w:rPr>
      </w:pPr>
    </w:p>
    <w:p w14:paraId="2CAC30BA" w14:textId="77777777" w:rsidR="00CA0B8B" w:rsidRPr="00AB7B59" w:rsidRDefault="00CA0B8B" w:rsidP="00CA0B8B">
      <w:pPr>
        <w:widowControl w:val="0"/>
        <w:suppressAutoHyphens/>
        <w:spacing w:after="0" w:line="240" w:lineRule="auto"/>
        <w:ind w:firstLine="708"/>
        <w:contextualSpacing/>
        <w:rPr>
          <w:rFonts w:ascii="Times New Roman" w:eastAsia="Lucida Sans Unicode" w:hAnsi="Times New Roman" w:cs="Times New Roman"/>
          <w:szCs w:val="24"/>
        </w:rPr>
      </w:pPr>
      <w:r w:rsidRPr="00AB7B59">
        <w:rPr>
          <w:rFonts w:ascii="Times New Roman" w:eastAsia="Lucida Sans Unicode" w:hAnsi="Times New Roman" w:cs="Times New Roman"/>
          <w:szCs w:val="24"/>
        </w:rPr>
        <w:t>Odlukom gradonačelnika o imenovanju povjerenika civilne zaštite i njihovih zamjenika („Službeni vjesnik Varaždinske županije“</w:t>
      </w:r>
      <w:r>
        <w:rPr>
          <w:rFonts w:ascii="Times New Roman" w:eastAsia="Lucida Sans Unicode" w:hAnsi="Times New Roman" w:cs="Times New Roman"/>
          <w:szCs w:val="24"/>
        </w:rPr>
        <w:t>, br.</w:t>
      </w:r>
      <w:r w:rsidRPr="00AB7B59">
        <w:rPr>
          <w:rFonts w:ascii="Times New Roman" w:eastAsia="Lucida Sans Unicode" w:hAnsi="Times New Roman" w:cs="Times New Roman"/>
          <w:szCs w:val="24"/>
        </w:rPr>
        <w:t xml:space="preserve"> 75/18), za područje grada Ivanca imenovana su 52 povjerenika civilne zaštite i 52 zamjenika povjerenika civilne zaštite.  </w:t>
      </w:r>
    </w:p>
    <w:p w14:paraId="64D60A2A" w14:textId="77777777" w:rsidR="00CA0B8B" w:rsidRDefault="00CA0B8B" w:rsidP="00CA0B8B">
      <w:pPr>
        <w:spacing w:after="0" w:line="240" w:lineRule="auto"/>
        <w:ind w:firstLine="708"/>
        <w:contextualSpacing/>
        <w:rPr>
          <w:rFonts w:ascii="Times New Roman" w:hAnsi="Times New Roman" w:cs="Times New Roman"/>
          <w:szCs w:val="24"/>
        </w:rPr>
      </w:pPr>
    </w:p>
    <w:p w14:paraId="0250C8C0" w14:textId="77777777" w:rsidR="00CA0B8B" w:rsidRPr="00AB7B59" w:rsidRDefault="00CA0B8B" w:rsidP="00CA0B8B">
      <w:pPr>
        <w:spacing w:after="0" w:line="240" w:lineRule="auto"/>
        <w:ind w:firstLine="708"/>
        <w:contextualSpacing/>
        <w:rPr>
          <w:rFonts w:ascii="Times New Roman" w:hAnsi="Times New Roman" w:cs="Times New Roman"/>
          <w:szCs w:val="24"/>
        </w:rPr>
      </w:pPr>
      <w:r w:rsidRPr="00AB7B59">
        <w:rPr>
          <w:rFonts w:ascii="Times New Roman" w:hAnsi="Times New Roman" w:cs="Times New Roman"/>
          <w:szCs w:val="24"/>
        </w:rPr>
        <w:t xml:space="preserve">Povjerenike civilne zaštite Grada Ivanca i njihove zamjenike potrebno je: </w:t>
      </w:r>
    </w:p>
    <w:p w14:paraId="703218E8" w14:textId="77777777" w:rsidR="00CA0B8B" w:rsidRPr="00AB7B59" w:rsidRDefault="00CA0B8B" w:rsidP="00CA0B8B">
      <w:pPr>
        <w:pStyle w:val="Odlomakpopisa"/>
        <w:numPr>
          <w:ilvl w:val="1"/>
          <w:numId w:val="82"/>
        </w:numPr>
        <w:spacing w:after="0" w:line="240" w:lineRule="auto"/>
        <w:jc w:val="both"/>
        <w:rPr>
          <w:rFonts w:ascii="Times New Roman" w:eastAsia="Times New Roman" w:hAnsi="Times New Roman"/>
          <w:bCs/>
          <w:iCs/>
          <w:color w:val="000000"/>
          <w:szCs w:val="24"/>
          <w:lang w:eastAsia="hr-HR"/>
        </w:rPr>
      </w:pPr>
      <w:r w:rsidRPr="00AB7B59">
        <w:rPr>
          <w:rFonts w:ascii="Times New Roman" w:eastAsia="Times New Roman" w:hAnsi="Times New Roman"/>
          <w:bCs/>
          <w:iCs/>
          <w:color w:val="000000"/>
          <w:szCs w:val="24"/>
          <w:lang w:eastAsia="hr-HR"/>
        </w:rPr>
        <w:t>izrada mobilizacijskih dokumenata</w:t>
      </w:r>
    </w:p>
    <w:p w14:paraId="4CF26E19" w14:textId="77777777" w:rsidR="00CA0B8B" w:rsidRPr="00AB7B59" w:rsidRDefault="00CA0B8B" w:rsidP="00CA0B8B">
      <w:pPr>
        <w:spacing w:after="0" w:line="240" w:lineRule="auto"/>
        <w:ind w:left="1005"/>
        <w:contextualSpacing/>
        <w:rPr>
          <w:rFonts w:ascii="Times New Roman" w:hAnsi="Times New Roman" w:cs="Times New Roman"/>
          <w:szCs w:val="24"/>
          <w:lang w:eastAsia="hr-HR"/>
        </w:rPr>
      </w:pPr>
      <w:r w:rsidRPr="00AB7B59">
        <w:rPr>
          <w:rFonts w:ascii="Times New Roman" w:hAnsi="Times New Roman" w:cs="Times New Roman"/>
          <w:i/>
          <w:iCs/>
          <w:szCs w:val="24"/>
          <w:lang w:eastAsia="hr-HR"/>
        </w:rPr>
        <w:t>Nositelj</w:t>
      </w:r>
      <w:r w:rsidRPr="00AB7B59">
        <w:rPr>
          <w:rFonts w:ascii="Times New Roman" w:hAnsi="Times New Roman" w:cs="Times New Roman"/>
          <w:szCs w:val="24"/>
          <w:lang w:eastAsia="hr-HR"/>
        </w:rPr>
        <w:t>: Grad Ivanec</w:t>
      </w:r>
    </w:p>
    <w:p w14:paraId="0B76A28E" w14:textId="77777777" w:rsidR="00CA0B8B" w:rsidRPr="00AB7B59" w:rsidRDefault="00CA0B8B" w:rsidP="00CA0B8B">
      <w:pPr>
        <w:spacing w:after="0" w:line="240" w:lineRule="auto"/>
        <w:ind w:left="1005"/>
        <w:contextualSpacing/>
        <w:rPr>
          <w:rFonts w:ascii="Times New Roman" w:hAnsi="Times New Roman" w:cs="Times New Roman"/>
          <w:szCs w:val="24"/>
          <w:lang w:eastAsia="hr-HR"/>
        </w:rPr>
      </w:pPr>
      <w:r w:rsidRPr="00AB7B59">
        <w:rPr>
          <w:rFonts w:ascii="Times New Roman" w:hAnsi="Times New Roman" w:cs="Times New Roman"/>
          <w:i/>
          <w:iCs/>
          <w:szCs w:val="24"/>
          <w:lang w:eastAsia="hr-HR"/>
        </w:rPr>
        <w:t>Izvršitelj</w:t>
      </w:r>
      <w:r w:rsidRPr="00AB7B59">
        <w:rPr>
          <w:rFonts w:ascii="Times New Roman" w:hAnsi="Times New Roman" w:cs="Times New Roman"/>
          <w:szCs w:val="24"/>
          <w:lang w:eastAsia="hr-HR"/>
        </w:rPr>
        <w:t>: načelnik Stožera civilne zaštite i zamjenik načelnika Stožera civilne zaštite</w:t>
      </w:r>
    </w:p>
    <w:p w14:paraId="6146E385" w14:textId="77777777" w:rsidR="00CA0B8B" w:rsidRPr="00AB7B59" w:rsidRDefault="00CA0B8B" w:rsidP="00CA0B8B">
      <w:pPr>
        <w:spacing w:after="0" w:line="240" w:lineRule="auto"/>
        <w:ind w:left="1005"/>
        <w:contextualSpacing/>
        <w:rPr>
          <w:rFonts w:ascii="Times New Roman" w:hAnsi="Times New Roman" w:cs="Times New Roman"/>
          <w:szCs w:val="24"/>
          <w:lang w:eastAsia="hr-HR"/>
        </w:rPr>
      </w:pPr>
      <w:r w:rsidRPr="00AB7B59">
        <w:rPr>
          <w:rFonts w:ascii="Times New Roman" w:hAnsi="Times New Roman" w:cs="Times New Roman"/>
          <w:i/>
          <w:iCs/>
          <w:szCs w:val="24"/>
          <w:lang w:eastAsia="hr-HR"/>
        </w:rPr>
        <w:t>Rok</w:t>
      </w:r>
      <w:r w:rsidRPr="00AB7B59">
        <w:rPr>
          <w:rFonts w:ascii="Times New Roman" w:hAnsi="Times New Roman" w:cs="Times New Roman"/>
          <w:szCs w:val="24"/>
          <w:lang w:eastAsia="hr-HR"/>
        </w:rPr>
        <w:t>:  lipanj 2024. godine</w:t>
      </w:r>
    </w:p>
    <w:p w14:paraId="77935F85" w14:textId="77777777" w:rsidR="00CA0B8B" w:rsidRPr="00AB7B59" w:rsidRDefault="00CA0B8B" w:rsidP="00CA0B8B">
      <w:pPr>
        <w:numPr>
          <w:ilvl w:val="1"/>
          <w:numId w:val="82"/>
        </w:numPr>
        <w:spacing w:after="0" w:line="240" w:lineRule="auto"/>
        <w:contextualSpacing/>
        <w:jc w:val="both"/>
        <w:rPr>
          <w:rFonts w:ascii="Times New Roman" w:eastAsia="Times New Roman" w:hAnsi="Times New Roman" w:cs="Times New Roman"/>
          <w:bCs/>
          <w:iCs/>
          <w:color w:val="000000"/>
          <w:szCs w:val="24"/>
          <w:lang w:eastAsia="hr-HR"/>
        </w:rPr>
      </w:pPr>
      <w:r w:rsidRPr="00AB7B59">
        <w:rPr>
          <w:rFonts w:ascii="Times New Roman" w:eastAsia="Times New Roman" w:hAnsi="Times New Roman" w:cs="Times New Roman"/>
          <w:bCs/>
          <w:iCs/>
          <w:color w:val="000000"/>
          <w:szCs w:val="24"/>
          <w:lang w:eastAsia="hr-HR"/>
        </w:rPr>
        <w:t xml:space="preserve">izvršiti osposobljavanje </w:t>
      </w:r>
    </w:p>
    <w:p w14:paraId="6BC47B55" w14:textId="77777777" w:rsidR="00CA0B8B" w:rsidRPr="00AB7B59" w:rsidRDefault="00CA0B8B" w:rsidP="00CA0B8B">
      <w:pPr>
        <w:spacing w:after="0" w:line="240" w:lineRule="auto"/>
        <w:ind w:left="1005"/>
        <w:contextualSpacing/>
        <w:rPr>
          <w:rFonts w:ascii="Times New Roman" w:hAnsi="Times New Roman" w:cs="Times New Roman"/>
          <w:szCs w:val="24"/>
          <w:lang w:eastAsia="hr-HR"/>
        </w:rPr>
      </w:pPr>
      <w:r w:rsidRPr="00AB7B59">
        <w:rPr>
          <w:rFonts w:ascii="Times New Roman" w:hAnsi="Times New Roman" w:cs="Times New Roman"/>
          <w:i/>
          <w:iCs/>
          <w:szCs w:val="24"/>
          <w:lang w:eastAsia="hr-HR"/>
        </w:rPr>
        <w:t>Nositelj</w:t>
      </w:r>
      <w:r w:rsidRPr="00AB7B59">
        <w:rPr>
          <w:rFonts w:ascii="Times New Roman" w:hAnsi="Times New Roman" w:cs="Times New Roman"/>
          <w:szCs w:val="24"/>
          <w:lang w:eastAsia="hr-HR"/>
        </w:rPr>
        <w:t>: Grad Ivanec</w:t>
      </w:r>
    </w:p>
    <w:p w14:paraId="6BBC5C32" w14:textId="77777777" w:rsidR="00CA0B8B" w:rsidRPr="00AB7B59" w:rsidRDefault="00CA0B8B" w:rsidP="00CA0B8B">
      <w:pPr>
        <w:spacing w:after="0" w:line="240" w:lineRule="auto"/>
        <w:ind w:left="1005"/>
        <w:contextualSpacing/>
        <w:rPr>
          <w:rFonts w:ascii="Times New Roman" w:hAnsi="Times New Roman" w:cs="Times New Roman"/>
          <w:szCs w:val="24"/>
          <w:lang w:eastAsia="hr-HR"/>
        </w:rPr>
      </w:pPr>
      <w:r w:rsidRPr="00AB7B59">
        <w:rPr>
          <w:rFonts w:ascii="Times New Roman" w:hAnsi="Times New Roman" w:cs="Times New Roman"/>
          <w:i/>
          <w:iCs/>
          <w:szCs w:val="24"/>
          <w:lang w:eastAsia="hr-HR"/>
        </w:rPr>
        <w:t>Izvršitelj</w:t>
      </w:r>
      <w:r w:rsidRPr="00AB7B59">
        <w:rPr>
          <w:rFonts w:ascii="Times New Roman" w:hAnsi="Times New Roman" w:cs="Times New Roman"/>
          <w:szCs w:val="24"/>
          <w:lang w:eastAsia="hr-HR"/>
        </w:rPr>
        <w:t>: MUP – Ravnateljstvo civilne zaštite, javna ustanova ili druga pravna osoba koja ima ovlaštenje za provođenje osposobljavanja.</w:t>
      </w:r>
    </w:p>
    <w:p w14:paraId="3429CECB" w14:textId="77777777" w:rsidR="00CA0B8B" w:rsidRDefault="00CA0B8B" w:rsidP="00CA0B8B">
      <w:pPr>
        <w:spacing w:after="0" w:line="240" w:lineRule="auto"/>
        <w:ind w:left="1005"/>
        <w:contextualSpacing/>
        <w:rPr>
          <w:rFonts w:ascii="Times New Roman" w:hAnsi="Times New Roman" w:cs="Times New Roman"/>
          <w:szCs w:val="24"/>
          <w:lang w:eastAsia="hr-HR"/>
        </w:rPr>
      </w:pPr>
      <w:r w:rsidRPr="00AB7B59">
        <w:rPr>
          <w:rFonts w:ascii="Times New Roman" w:hAnsi="Times New Roman" w:cs="Times New Roman"/>
          <w:i/>
          <w:iCs/>
          <w:szCs w:val="24"/>
          <w:lang w:eastAsia="hr-HR"/>
        </w:rPr>
        <w:t>Rok</w:t>
      </w:r>
      <w:r w:rsidRPr="00AB7B59">
        <w:rPr>
          <w:rFonts w:ascii="Times New Roman" w:hAnsi="Times New Roman" w:cs="Times New Roman"/>
          <w:szCs w:val="24"/>
          <w:lang w:eastAsia="hr-HR"/>
        </w:rPr>
        <w:t>:  prosinac 2024. godine</w:t>
      </w:r>
    </w:p>
    <w:p w14:paraId="42EF197D" w14:textId="77777777" w:rsidR="00CA0B8B" w:rsidRDefault="00CA0B8B" w:rsidP="00CA0B8B">
      <w:pPr>
        <w:spacing w:after="0" w:line="240" w:lineRule="auto"/>
        <w:ind w:left="1005"/>
        <w:contextualSpacing/>
        <w:rPr>
          <w:rFonts w:ascii="Times New Roman" w:hAnsi="Times New Roman" w:cs="Times New Roman"/>
          <w:szCs w:val="24"/>
          <w:lang w:eastAsia="hr-HR"/>
        </w:rPr>
      </w:pPr>
    </w:p>
    <w:p w14:paraId="69B19EC8" w14:textId="77777777" w:rsidR="00CA0B8B" w:rsidRPr="00AB7B59" w:rsidRDefault="00CA0B8B" w:rsidP="00CA0B8B">
      <w:pPr>
        <w:spacing w:after="0" w:line="240" w:lineRule="auto"/>
        <w:ind w:left="1005"/>
        <w:contextualSpacing/>
        <w:rPr>
          <w:rFonts w:ascii="Times New Roman" w:hAnsi="Times New Roman" w:cs="Times New Roman"/>
          <w:szCs w:val="24"/>
          <w:lang w:eastAsia="hr-HR"/>
        </w:rPr>
      </w:pPr>
    </w:p>
    <w:p w14:paraId="5E255EB5" w14:textId="77777777" w:rsidR="00CA0B8B" w:rsidRPr="00AB7B59" w:rsidRDefault="00CA0B8B" w:rsidP="00CA0B8B">
      <w:pPr>
        <w:pStyle w:val="Naslov2"/>
        <w:spacing w:before="0" w:line="240" w:lineRule="auto"/>
        <w:contextualSpacing/>
        <w:rPr>
          <w:rFonts w:eastAsia="TimesNewRoman"/>
          <w:szCs w:val="24"/>
        </w:rPr>
      </w:pPr>
      <w:r w:rsidRPr="00AB7B59">
        <w:rPr>
          <w:rFonts w:eastAsia="TimesNewRoman"/>
          <w:szCs w:val="24"/>
        </w:rPr>
        <w:t>KOORDINATORI NA LOKACIJI</w:t>
      </w:r>
    </w:p>
    <w:p w14:paraId="5AAF2FDA" w14:textId="77777777" w:rsidR="00CA0B8B" w:rsidRDefault="00CA0B8B" w:rsidP="00CA0B8B">
      <w:pPr>
        <w:spacing w:after="0" w:line="240" w:lineRule="auto"/>
        <w:ind w:firstLine="709"/>
        <w:contextualSpacing/>
        <w:rPr>
          <w:rFonts w:ascii="Times New Roman" w:eastAsia="Calibri" w:hAnsi="Times New Roman" w:cs="Times New Roman"/>
          <w:szCs w:val="24"/>
          <w:lang w:eastAsia="ar-SA"/>
        </w:rPr>
      </w:pPr>
    </w:p>
    <w:p w14:paraId="0DCB9FD5" w14:textId="77777777" w:rsidR="00CA0B8B" w:rsidRPr="00AB7B59" w:rsidRDefault="00CA0B8B" w:rsidP="00CA0B8B">
      <w:pPr>
        <w:spacing w:after="0" w:line="240" w:lineRule="auto"/>
        <w:ind w:firstLine="709"/>
        <w:contextualSpacing/>
        <w:rPr>
          <w:rFonts w:ascii="Times New Roman" w:eastAsia="Calibri" w:hAnsi="Times New Roman" w:cs="Times New Roman"/>
          <w:szCs w:val="24"/>
          <w:lang w:eastAsia="ar-SA"/>
        </w:rPr>
      </w:pPr>
      <w:r w:rsidRPr="00AB7B59">
        <w:rPr>
          <w:rFonts w:ascii="Times New Roman" w:eastAsia="Calibri" w:hAnsi="Times New Roman" w:cs="Times New Roman"/>
          <w:szCs w:val="24"/>
          <w:lang w:eastAsia="ar-SA"/>
        </w:rPr>
        <w:t>Odlukom načelnika Stožera civilne zaštite o imenovanju koordinatora na lokaciji Grada Ivanca (KLASA: 810-01/21-01/31, URBROJ:</w:t>
      </w:r>
      <w:r>
        <w:rPr>
          <w:rFonts w:ascii="Times New Roman" w:eastAsia="Calibri" w:hAnsi="Times New Roman" w:cs="Times New Roman"/>
          <w:szCs w:val="24"/>
          <w:lang w:eastAsia="ar-SA"/>
        </w:rPr>
        <w:t xml:space="preserve"> </w:t>
      </w:r>
      <w:r w:rsidRPr="00AB7B59">
        <w:rPr>
          <w:rFonts w:ascii="Times New Roman" w:eastAsia="Calibri" w:hAnsi="Times New Roman" w:cs="Times New Roman"/>
          <w:szCs w:val="24"/>
          <w:lang w:eastAsia="ar-SA"/>
        </w:rPr>
        <w:t xml:space="preserve">2186/12-02/03-22-1, od dana 05. siječnja 2022. godine), imenovani su koordinatori na lokaciji koji će u slučaju velike nesreće i katastrofe koordinirati aktivnostima operativnih snaga sustava civilne zaštite na mjestu intervencije. </w:t>
      </w:r>
    </w:p>
    <w:p w14:paraId="57BF557E" w14:textId="77777777" w:rsidR="00CA0B8B" w:rsidRDefault="00CA0B8B" w:rsidP="00CA0B8B">
      <w:pPr>
        <w:spacing w:after="0" w:line="240" w:lineRule="auto"/>
        <w:ind w:firstLine="709"/>
        <w:contextualSpacing/>
        <w:rPr>
          <w:rFonts w:ascii="Times New Roman" w:eastAsia="Calibri" w:hAnsi="Times New Roman" w:cs="Times New Roman"/>
          <w:bCs/>
          <w:iCs/>
          <w:szCs w:val="24"/>
          <w:lang w:eastAsia="ar-SA"/>
        </w:rPr>
      </w:pPr>
    </w:p>
    <w:p w14:paraId="623F9591" w14:textId="77777777" w:rsidR="00CA0B8B" w:rsidRPr="00AB7B59" w:rsidRDefault="00CA0B8B" w:rsidP="00CA0B8B">
      <w:pPr>
        <w:spacing w:after="0" w:line="240" w:lineRule="auto"/>
        <w:ind w:firstLine="709"/>
        <w:contextualSpacing/>
        <w:rPr>
          <w:rFonts w:ascii="Times New Roman" w:eastAsia="Calibri" w:hAnsi="Times New Roman" w:cs="Times New Roman"/>
          <w:bCs/>
          <w:iCs/>
          <w:szCs w:val="24"/>
          <w:lang w:eastAsia="ar-SA"/>
        </w:rPr>
      </w:pPr>
      <w:r w:rsidRPr="00AB7B59">
        <w:rPr>
          <w:rFonts w:ascii="Times New Roman" w:eastAsia="Calibri" w:hAnsi="Times New Roman" w:cs="Times New Roman"/>
          <w:bCs/>
          <w:iCs/>
          <w:szCs w:val="24"/>
          <w:lang w:eastAsia="ar-SA"/>
        </w:rPr>
        <w:t>Kontakt podatke potencijalnih koordinatora na lokaciji Grada Ivanca potrebno je kontinuirano ažurirati u Planu djelovanja civilne zaštite.</w:t>
      </w:r>
    </w:p>
    <w:p w14:paraId="3C59D0DD" w14:textId="77777777" w:rsidR="00CA0B8B" w:rsidRPr="00AB7B59" w:rsidRDefault="00CA0B8B" w:rsidP="00CA0B8B">
      <w:pPr>
        <w:spacing w:after="0" w:line="240" w:lineRule="auto"/>
        <w:contextualSpacing/>
        <w:rPr>
          <w:rFonts w:ascii="Times New Roman" w:hAnsi="Times New Roman" w:cs="Times New Roman"/>
          <w:szCs w:val="24"/>
          <w:lang w:eastAsia="hr-HR"/>
        </w:rPr>
      </w:pPr>
      <w:r w:rsidRPr="00AB7B59">
        <w:rPr>
          <w:rFonts w:ascii="Times New Roman" w:hAnsi="Times New Roman" w:cs="Times New Roman"/>
          <w:i/>
          <w:iCs/>
          <w:szCs w:val="24"/>
          <w:lang w:eastAsia="hr-HR"/>
        </w:rPr>
        <w:t>Nositelj</w:t>
      </w:r>
      <w:r w:rsidRPr="00AB7B59">
        <w:rPr>
          <w:rFonts w:ascii="Times New Roman" w:hAnsi="Times New Roman" w:cs="Times New Roman"/>
          <w:szCs w:val="24"/>
          <w:lang w:eastAsia="hr-HR"/>
        </w:rPr>
        <w:t xml:space="preserve">: Stožer civilne zaštite </w:t>
      </w:r>
    </w:p>
    <w:p w14:paraId="5CAE8B6B" w14:textId="77777777" w:rsidR="00CA0B8B" w:rsidRPr="00AB7B59" w:rsidRDefault="00CA0B8B" w:rsidP="00CA0B8B">
      <w:pPr>
        <w:spacing w:after="0" w:line="240" w:lineRule="auto"/>
        <w:contextualSpacing/>
        <w:rPr>
          <w:rFonts w:ascii="Times New Roman" w:hAnsi="Times New Roman" w:cs="Times New Roman"/>
          <w:szCs w:val="24"/>
          <w:lang w:eastAsia="hr-HR"/>
        </w:rPr>
      </w:pPr>
      <w:r w:rsidRPr="00AB7B59">
        <w:rPr>
          <w:rFonts w:ascii="Times New Roman" w:hAnsi="Times New Roman" w:cs="Times New Roman"/>
          <w:i/>
          <w:iCs/>
          <w:szCs w:val="24"/>
          <w:lang w:eastAsia="hr-HR"/>
        </w:rPr>
        <w:t>Izvršitelj</w:t>
      </w:r>
      <w:r w:rsidRPr="00AB7B59">
        <w:rPr>
          <w:rFonts w:ascii="Times New Roman" w:hAnsi="Times New Roman" w:cs="Times New Roman"/>
          <w:szCs w:val="24"/>
          <w:lang w:eastAsia="hr-HR"/>
        </w:rPr>
        <w:t>: Grad Ivanec</w:t>
      </w:r>
    </w:p>
    <w:p w14:paraId="2F277F9C" w14:textId="77777777" w:rsidR="00CA0B8B" w:rsidRDefault="00CA0B8B" w:rsidP="00CA0B8B">
      <w:pPr>
        <w:spacing w:after="0" w:line="240" w:lineRule="auto"/>
        <w:contextualSpacing/>
        <w:rPr>
          <w:rFonts w:ascii="Times New Roman" w:hAnsi="Times New Roman" w:cs="Times New Roman"/>
          <w:szCs w:val="24"/>
          <w:lang w:eastAsia="hr-HR"/>
        </w:rPr>
      </w:pPr>
      <w:r w:rsidRPr="00AB7B59">
        <w:rPr>
          <w:rFonts w:ascii="Times New Roman" w:hAnsi="Times New Roman" w:cs="Times New Roman"/>
          <w:i/>
          <w:iCs/>
          <w:szCs w:val="24"/>
          <w:lang w:eastAsia="hr-HR"/>
        </w:rPr>
        <w:t>Rok</w:t>
      </w:r>
      <w:r w:rsidRPr="00AB7B59">
        <w:rPr>
          <w:rFonts w:ascii="Times New Roman" w:hAnsi="Times New Roman" w:cs="Times New Roman"/>
          <w:szCs w:val="24"/>
          <w:lang w:eastAsia="hr-HR"/>
        </w:rPr>
        <w:t>: prosinac 2024. godine</w:t>
      </w:r>
    </w:p>
    <w:p w14:paraId="19574131" w14:textId="77777777" w:rsidR="00CA0B8B" w:rsidRDefault="00CA0B8B" w:rsidP="00CA0B8B">
      <w:pPr>
        <w:spacing w:after="0" w:line="240" w:lineRule="auto"/>
        <w:contextualSpacing/>
        <w:rPr>
          <w:rFonts w:ascii="Times New Roman" w:hAnsi="Times New Roman" w:cs="Times New Roman"/>
          <w:szCs w:val="24"/>
          <w:lang w:eastAsia="hr-HR"/>
        </w:rPr>
      </w:pPr>
    </w:p>
    <w:p w14:paraId="436CAD26" w14:textId="77777777" w:rsidR="00CA0B8B" w:rsidRPr="00AB7B59" w:rsidRDefault="00CA0B8B" w:rsidP="00CA0B8B">
      <w:pPr>
        <w:spacing w:after="0" w:line="240" w:lineRule="auto"/>
        <w:contextualSpacing/>
        <w:rPr>
          <w:rFonts w:ascii="Times New Roman" w:hAnsi="Times New Roman" w:cs="Times New Roman"/>
          <w:szCs w:val="24"/>
          <w:lang w:eastAsia="hr-HR"/>
        </w:rPr>
      </w:pPr>
    </w:p>
    <w:p w14:paraId="3B3B550F" w14:textId="77777777" w:rsidR="00CA0B8B" w:rsidRPr="00AB7B59" w:rsidRDefault="00CA0B8B" w:rsidP="00CA0B8B">
      <w:pPr>
        <w:pStyle w:val="Naslov2"/>
        <w:spacing w:before="0" w:line="240" w:lineRule="auto"/>
        <w:contextualSpacing/>
        <w:rPr>
          <w:rFonts w:eastAsia="TimesNewRoman"/>
          <w:szCs w:val="24"/>
        </w:rPr>
      </w:pPr>
      <w:r w:rsidRPr="00AB7B59">
        <w:rPr>
          <w:rFonts w:eastAsia="TimesNewRoman"/>
          <w:szCs w:val="24"/>
        </w:rPr>
        <w:t>PRAVNE OSOBE OD INTERESA ZA SUSTAV CIVILNE ZAŠTITE</w:t>
      </w:r>
    </w:p>
    <w:p w14:paraId="6E3AFA83" w14:textId="77777777" w:rsidR="00CA0B8B" w:rsidRDefault="00CA0B8B" w:rsidP="00CA0B8B">
      <w:pPr>
        <w:spacing w:after="0" w:line="240" w:lineRule="auto"/>
        <w:ind w:firstLine="709"/>
        <w:contextualSpacing/>
        <w:rPr>
          <w:rFonts w:ascii="Times New Roman" w:hAnsi="Times New Roman" w:cs="Times New Roman"/>
          <w:szCs w:val="24"/>
          <w:lang w:eastAsia="ar-SA"/>
        </w:rPr>
      </w:pPr>
    </w:p>
    <w:p w14:paraId="67A95A2A" w14:textId="77777777" w:rsidR="00CA0B8B" w:rsidRPr="00AB7B59" w:rsidRDefault="00CA0B8B" w:rsidP="00CA0B8B">
      <w:pPr>
        <w:spacing w:after="0" w:line="240" w:lineRule="auto"/>
        <w:ind w:firstLine="709"/>
        <w:contextualSpacing/>
        <w:rPr>
          <w:rFonts w:ascii="Times New Roman" w:hAnsi="Times New Roman" w:cs="Times New Roman"/>
          <w:szCs w:val="24"/>
          <w:lang w:eastAsia="ar-SA"/>
        </w:rPr>
      </w:pPr>
      <w:r w:rsidRPr="00AB7B59">
        <w:rPr>
          <w:rFonts w:ascii="Times New Roman" w:hAnsi="Times New Roman" w:cs="Times New Roman"/>
          <w:szCs w:val="24"/>
          <w:lang w:eastAsia="ar-SA"/>
        </w:rPr>
        <w:t>Odlukom o određivanju pravnih osoba od interesa za sustav civilne zaštite Grada Ivanca („Službeni vjesnik Varaždinske županije“, br</w:t>
      </w:r>
      <w:r>
        <w:rPr>
          <w:rFonts w:ascii="Times New Roman" w:hAnsi="Times New Roman" w:cs="Times New Roman"/>
          <w:szCs w:val="24"/>
          <w:lang w:eastAsia="ar-SA"/>
        </w:rPr>
        <w:t xml:space="preserve">. </w:t>
      </w:r>
      <w:r w:rsidRPr="00AB7B59">
        <w:rPr>
          <w:rFonts w:ascii="Times New Roman" w:hAnsi="Times New Roman" w:cs="Times New Roman"/>
          <w:szCs w:val="24"/>
          <w:lang w:eastAsia="ar-SA"/>
        </w:rPr>
        <w:t xml:space="preserve">44/22), određene su sljedeće pravne osobe s ciljem priprema i sudjelovanja u otklanjanju posljedica katastrofa i velikih nesreća:  </w:t>
      </w:r>
    </w:p>
    <w:p w14:paraId="66F4F0B8" w14:textId="77777777" w:rsidR="00CA0B8B" w:rsidRPr="00AB7B59" w:rsidRDefault="00CA0B8B" w:rsidP="00CA0B8B">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MIPCRO d.o.o.,</w:t>
      </w:r>
      <w:r w:rsidRPr="00AB7B59">
        <w:rPr>
          <w:rFonts w:ascii="Times New Roman" w:hAnsi="Times New Roman" w:cs="Times New Roman"/>
          <w:szCs w:val="24"/>
        </w:rPr>
        <w:t xml:space="preserve"> D</w:t>
      </w:r>
      <w:r w:rsidRPr="00AB7B59">
        <w:rPr>
          <w:rFonts w:ascii="Times New Roman" w:eastAsia="Calibri" w:hAnsi="Times New Roman" w:cs="Times New Roman"/>
          <w:color w:val="000000"/>
          <w:szCs w:val="24"/>
        </w:rPr>
        <w:t xml:space="preserve">r. Adalberta </w:t>
      </w:r>
      <w:proofErr w:type="spellStart"/>
      <w:r w:rsidRPr="00AB7B59">
        <w:rPr>
          <w:rFonts w:ascii="Times New Roman" w:eastAsia="Calibri" w:hAnsi="Times New Roman" w:cs="Times New Roman"/>
          <w:color w:val="000000"/>
          <w:szCs w:val="24"/>
        </w:rPr>
        <w:t>Georgijevića</w:t>
      </w:r>
      <w:proofErr w:type="spellEnd"/>
      <w:r w:rsidRPr="00AB7B59">
        <w:rPr>
          <w:rFonts w:ascii="Times New Roman" w:eastAsia="Calibri" w:hAnsi="Times New Roman" w:cs="Times New Roman"/>
          <w:color w:val="000000"/>
          <w:szCs w:val="24"/>
        </w:rPr>
        <w:t xml:space="preserve"> 3, 42240 Ivanec,</w:t>
      </w:r>
    </w:p>
    <w:p w14:paraId="5DC3BF86" w14:textId="77777777" w:rsidR="00CA0B8B" w:rsidRPr="00AB7B59" w:rsidRDefault="00CA0B8B" w:rsidP="00CA0B8B">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Ivkom d.d., Vladimira Nazora 96b, 42240 Ivanec,</w:t>
      </w:r>
    </w:p>
    <w:p w14:paraId="39975B1C" w14:textId="77777777" w:rsidR="00CA0B8B" w:rsidRPr="00AB7B59" w:rsidRDefault="00CA0B8B" w:rsidP="00CA0B8B">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Veterinarska stanica Ivanec, Varaždinska 15, 42240 Ivanec,</w:t>
      </w:r>
    </w:p>
    <w:p w14:paraId="7E8F1C6E" w14:textId="77777777" w:rsidR="00CA0B8B" w:rsidRPr="00AB7B59" w:rsidRDefault="00CA0B8B" w:rsidP="00CA0B8B">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Srednja škola Ivanec,</w:t>
      </w:r>
      <w:r w:rsidRPr="00AB7B59">
        <w:rPr>
          <w:rFonts w:ascii="Times New Roman" w:hAnsi="Times New Roman" w:cs="Times New Roman"/>
          <w:szCs w:val="24"/>
        </w:rPr>
        <w:t xml:space="preserve"> </w:t>
      </w:r>
      <w:r w:rsidRPr="00AB7B59">
        <w:rPr>
          <w:rFonts w:ascii="Times New Roman" w:eastAsia="Calibri" w:hAnsi="Times New Roman" w:cs="Times New Roman"/>
          <w:color w:val="000000"/>
          <w:szCs w:val="24"/>
        </w:rPr>
        <w:t>Eugena Kumičića 7, 42240 Ivanec,</w:t>
      </w:r>
    </w:p>
    <w:p w14:paraId="5342B14E" w14:textId="77777777" w:rsidR="00CA0B8B" w:rsidRPr="00AB7B59" w:rsidRDefault="00CA0B8B" w:rsidP="00CA0B8B">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Osnovna škola „Ivana Kukuljevića Sakcinskog Ivanec“, Akademika Ladislava Šabana 17, 42240 Ivanec,</w:t>
      </w:r>
    </w:p>
    <w:p w14:paraId="4098D53A" w14:textId="77777777" w:rsidR="00CA0B8B" w:rsidRPr="00AB7B59" w:rsidRDefault="00CA0B8B" w:rsidP="00CA0B8B">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Osnovna škola „</w:t>
      </w:r>
      <w:proofErr w:type="spellStart"/>
      <w:r w:rsidRPr="00AB7B59">
        <w:rPr>
          <w:rFonts w:ascii="Times New Roman" w:eastAsia="Calibri" w:hAnsi="Times New Roman" w:cs="Times New Roman"/>
          <w:color w:val="000000"/>
          <w:szCs w:val="24"/>
        </w:rPr>
        <w:t>Metela</w:t>
      </w:r>
      <w:proofErr w:type="spellEnd"/>
      <w:r w:rsidRPr="00AB7B59">
        <w:rPr>
          <w:rFonts w:ascii="Times New Roman" w:eastAsia="Calibri" w:hAnsi="Times New Roman" w:cs="Times New Roman"/>
          <w:color w:val="000000"/>
          <w:szCs w:val="24"/>
        </w:rPr>
        <w:t xml:space="preserve"> Ožegovića“ Radovan, Varaždinska 14, 42242 Radovan,</w:t>
      </w:r>
    </w:p>
    <w:p w14:paraId="4238EE62" w14:textId="77777777" w:rsidR="00CA0B8B" w:rsidRPr="00AB7B59" w:rsidRDefault="00CA0B8B" w:rsidP="00CA0B8B">
      <w:pPr>
        <w:widowControl w:val="0"/>
        <w:numPr>
          <w:ilvl w:val="0"/>
          <w:numId w:val="5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 xml:space="preserve">ISKOPI MS, </w:t>
      </w:r>
      <w:proofErr w:type="spellStart"/>
      <w:r w:rsidRPr="00AB7B59">
        <w:rPr>
          <w:rFonts w:ascii="Times New Roman" w:eastAsia="Calibri" w:hAnsi="Times New Roman" w:cs="Times New Roman"/>
          <w:color w:val="000000"/>
          <w:szCs w:val="24"/>
        </w:rPr>
        <w:t>vl</w:t>
      </w:r>
      <w:proofErr w:type="spellEnd"/>
      <w:r w:rsidRPr="00AB7B59">
        <w:rPr>
          <w:rFonts w:ascii="Times New Roman" w:eastAsia="Calibri" w:hAnsi="Times New Roman" w:cs="Times New Roman"/>
          <w:color w:val="000000"/>
          <w:szCs w:val="24"/>
        </w:rPr>
        <w:t xml:space="preserve">. Miroslav </w:t>
      </w:r>
      <w:proofErr w:type="spellStart"/>
      <w:r w:rsidRPr="00AB7B59">
        <w:rPr>
          <w:rFonts w:ascii="Times New Roman" w:eastAsia="Calibri" w:hAnsi="Times New Roman" w:cs="Times New Roman"/>
          <w:color w:val="000000"/>
          <w:szCs w:val="24"/>
        </w:rPr>
        <w:t>Šoštarek</w:t>
      </w:r>
      <w:proofErr w:type="spellEnd"/>
      <w:r w:rsidRPr="00AB7B59">
        <w:rPr>
          <w:rFonts w:ascii="Times New Roman" w:eastAsia="Calibri" w:hAnsi="Times New Roman" w:cs="Times New Roman"/>
          <w:color w:val="000000"/>
          <w:szCs w:val="24"/>
        </w:rPr>
        <w:t xml:space="preserve">, </w:t>
      </w:r>
      <w:proofErr w:type="spellStart"/>
      <w:r w:rsidRPr="00AB7B59">
        <w:rPr>
          <w:rFonts w:ascii="Times New Roman" w:eastAsia="Calibri" w:hAnsi="Times New Roman" w:cs="Times New Roman"/>
          <w:color w:val="000000"/>
          <w:szCs w:val="24"/>
        </w:rPr>
        <w:t>Vuglovec</w:t>
      </w:r>
      <w:proofErr w:type="spellEnd"/>
      <w:r w:rsidRPr="00AB7B59">
        <w:rPr>
          <w:rFonts w:ascii="Times New Roman" w:eastAsia="Calibri" w:hAnsi="Times New Roman" w:cs="Times New Roman"/>
          <w:color w:val="000000"/>
          <w:szCs w:val="24"/>
        </w:rPr>
        <w:t xml:space="preserve"> 27, 42240 Ivanec.</w:t>
      </w:r>
    </w:p>
    <w:p w14:paraId="1D1DF70D" w14:textId="77777777" w:rsidR="00CA0B8B" w:rsidRDefault="00CA0B8B" w:rsidP="00CA0B8B">
      <w:pPr>
        <w:spacing w:after="0" w:line="240" w:lineRule="auto"/>
        <w:ind w:firstLine="708"/>
        <w:contextualSpacing/>
        <w:rPr>
          <w:rFonts w:ascii="Times New Roman" w:eastAsia="Calibri" w:hAnsi="Times New Roman" w:cs="Times New Roman"/>
          <w:szCs w:val="24"/>
        </w:rPr>
      </w:pPr>
    </w:p>
    <w:p w14:paraId="219B7236" w14:textId="77777777" w:rsidR="00CA0B8B" w:rsidRPr="00AB7B59" w:rsidRDefault="00CA0B8B" w:rsidP="00CA0B8B">
      <w:pPr>
        <w:spacing w:after="0" w:line="240" w:lineRule="auto"/>
        <w:ind w:firstLine="708"/>
        <w:contextualSpacing/>
        <w:rPr>
          <w:rFonts w:ascii="Times New Roman" w:eastAsia="Calibri" w:hAnsi="Times New Roman" w:cs="Times New Roman"/>
          <w:szCs w:val="24"/>
        </w:rPr>
      </w:pPr>
      <w:r w:rsidRPr="00AB7B59">
        <w:rPr>
          <w:rFonts w:ascii="Times New Roman" w:eastAsia="Calibri" w:hAnsi="Times New Roman" w:cs="Times New Roman"/>
          <w:szCs w:val="24"/>
        </w:rPr>
        <w:t>Sukladno Pravilniku o nositeljima, sadržaju i postupcima izrade planskih dokumenata u civilnoj zaštite te načinu informiranja javnosti u postupku njihovog donošenja („Narodne novine“, br</w:t>
      </w:r>
      <w:r>
        <w:rPr>
          <w:rFonts w:ascii="Times New Roman" w:eastAsia="Calibri" w:hAnsi="Times New Roman" w:cs="Times New Roman"/>
          <w:szCs w:val="24"/>
        </w:rPr>
        <w:t>.</w:t>
      </w:r>
      <w:r w:rsidRPr="00AB7B59">
        <w:rPr>
          <w:rFonts w:ascii="Times New Roman" w:eastAsia="Calibri" w:hAnsi="Times New Roman" w:cs="Times New Roman"/>
          <w:szCs w:val="24"/>
        </w:rPr>
        <w:t xml:space="preserve"> 66/21), pravne osobe koje su Odlukom Gradskog vijeća određene od interesa za sustav civilne zaštite dužne su izraditi Operativni plan civilne zaštite. Operativnim planom pravne osobe razrađuju tko će provesti zadaće, kada, prije, za vrijeme ili neposredno nakon velike nesreće i katastrofe, s kojim resursima te tko je za organiziranje snaga i provođenja zadaća odgovoran.</w:t>
      </w:r>
    </w:p>
    <w:p w14:paraId="637935D7" w14:textId="77777777" w:rsidR="00CA0B8B" w:rsidRDefault="00CA0B8B" w:rsidP="00CA0B8B">
      <w:pPr>
        <w:spacing w:after="0" w:line="240" w:lineRule="auto"/>
        <w:ind w:firstLine="708"/>
        <w:contextualSpacing/>
        <w:rPr>
          <w:rFonts w:ascii="Times New Roman" w:eastAsia="Calibri" w:hAnsi="Times New Roman" w:cs="Times New Roman"/>
          <w:szCs w:val="24"/>
        </w:rPr>
      </w:pPr>
    </w:p>
    <w:p w14:paraId="3C136A19" w14:textId="77777777" w:rsidR="00CA0B8B" w:rsidRPr="00AB7B59" w:rsidRDefault="00CA0B8B" w:rsidP="00CA0B8B">
      <w:pPr>
        <w:spacing w:after="0" w:line="240" w:lineRule="auto"/>
        <w:ind w:firstLine="708"/>
        <w:contextualSpacing/>
        <w:rPr>
          <w:rFonts w:ascii="Times New Roman" w:eastAsia="Calibri" w:hAnsi="Times New Roman" w:cs="Times New Roman"/>
          <w:szCs w:val="24"/>
        </w:rPr>
      </w:pPr>
      <w:r w:rsidRPr="00AB7B59">
        <w:rPr>
          <w:rFonts w:ascii="Times New Roman" w:eastAsia="Calibri" w:hAnsi="Times New Roman" w:cs="Times New Roman"/>
          <w:szCs w:val="24"/>
        </w:rPr>
        <w:t>Pravna osoba od interesa za sustav civilne zaštite dužna je MUP – Ravnateljstvu civilne zaštite i Gradu Ivancu bez naknade dostavljati podatke potrebne za izradu Procjene rizika od velikih nesreća i Plana djelovanja civilne zaštite.</w:t>
      </w:r>
    </w:p>
    <w:p w14:paraId="4FDA17A0" w14:textId="77777777" w:rsidR="00CA0B8B" w:rsidRDefault="00CA0B8B" w:rsidP="00CA0B8B">
      <w:pPr>
        <w:spacing w:after="0" w:line="240" w:lineRule="auto"/>
        <w:contextualSpacing/>
        <w:rPr>
          <w:rFonts w:ascii="Times New Roman" w:hAnsi="Times New Roman" w:cs="Times New Roman"/>
          <w:szCs w:val="24"/>
          <w:lang w:eastAsia="zh-CN"/>
        </w:rPr>
      </w:pPr>
      <w:r w:rsidRPr="00AB7B59">
        <w:rPr>
          <w:rFonts w:ascii="Times New Roman" w:hAnsi="Times New Roman" w:cs="Times New Roman"/>
          <w:i/>
          <w:iCs/>
          <w:szCs w:val="24"/>
          <w:lang w:eastAsia="zh-CN"/>
        </w:rPr>
        <w:t>Rok</w:t>
      </w:r>
      <w:r w:rsidRPr="00AB7B59">
        <w:rPr>
          <w:rFonts w:ascii="Times New Roman" w:hAnsi="Times New Roman" w:cs="Times New Roman"/>
          <w:szCs w:val="24"/>
          <w:lang w:eastAsia="zh-CN"/>
        </w:rPr>
        <w:t>: kontinuirano tijekom 2024. godine.</w:t>
      </w:r>
    </w:p>
    <w:p w14:paraId="7CC92718" w14:textId="77777777" w:rsidR="00CA0B8B" w:rsidRDefault="00CA0B8B" w:rsidP="00CA0B8B">
      <w:pPr>
        <w:spacing w:after="0" w:line="240" w:lineRule="auto"/>
        <w:contextualSpacing/>
        <w:rPr>
          <w:rFonts w:ascii="Times New Roman" w:hAnsi="Times New Roman" w:cs="Times New Roman"/>
          <w:szCs w:val="24"/>
          <w:lang w:eastAsia="zh-CN"/>
        </w:rPr>
      </w:pPr>
    </w:p>
    <w:p w14:paraId="4BEDB8FB" w14:textId="77777777" w:rsidR="00CA0B8B" w:rsidRDefault="00CA0B8B" w:rsidP="00CA0B8B">
      <w:pPr>
        <w:spacing w:after="0" w:line="240" w:lineRule="auto"/>
        <w:contextualSpacing/>
        <w:rPr>
          <w:rFonts w:ascii="Times New Roman" w:hAnsi="Times New Roman" w:cs="Times New Roman"/>
          <w:szCs w:val="24"/>
          <w:lang w:eastAsia="zh-CN"/>
        </w:rPr>
      </w:pPr>
    </w:p>
    <w:p w14:paraId="055B66F4" w14:textId="77777777" w:rsidR="00CA0B8B" w:rsidRPr="00AB7B59" w:rsidRDefault="00CA0B8B" w:rsidP="00CA0B8B">
      <w:pPr>
        <w:spacing w:after="0" w:line="240" w:lineRule="auto"/>
        <w:contextualSpacing/>
        <w:rPr>
          <w:rFonts w:ascii="Times New Roman" w:hAnsi="Times New Roman" w:cs="Times New Roman"/>
          <w:szCs w:val="24"/>
          <w:lang w:eastAsia="zh-CN"/>
        </w:rPr>
      </w:pPr>
    </w:p>
    <w:p w14:paraId="79DE595C" w14:textId="77777777" w:rsidR="00CA0B8B" w:rsidRPr="00AB7B59" w:rsidRDefault="00CA0B8B" w:rsidP="00CA0B8B">
      <w:pPr>
        <w:pStyle w:val="Naslov2"/>
        <w:spacing w:before="0" w:line="240" w:lineRule="auto"/>
        <w:contextualSpacing/>
        <w:rPr>
          <w:rFonts w:eastAsia="Calibri"/>
          <w:szCs w:val="24"/>
        </w:rPr>
      </w:pPr>
      <w:r w:rsidRPr="00AB7B59">
        <w:rPr>
          <w:rFonts w:eastAsia="Calibri"/>
          <w:szCs w:val="24"/>
        </w:rPr>
        <w:t>UDRUGE</w:t>
      </w:r>
    </w:p>
    <w:p w14:paraId="62171901" w14:textId="77777777" w:rsidR="00CA0B8B" w:rsidRDefault="00CA0B8B" w:rsidP="00CA0B8B">
      <w:pPr>
        <w:spacing w:after="0" w:line="240" w:lineRule="auto"/>
        <w:ind w:firstLine="709"/>
        <w:contextualSpacing/>
        <w:rPr>
          <w:rFonts w:ascii="Times New Roman" w:hAnsi="Times New Roman" w:cs="Times New Roman"/>
          <w:szCs w:val="24"/>
          <w:lang w:eastAsia="ar-SA"/>
        </w:rPr>
      </w:pPr>
    </w:p>
    <w:p w14:paraId="2B271B7F" w14:textId="77777777" w:rsidR="00CA0B8B" w:rsidRPr="00AB7B59" w:rsidRDefault="00CA0B8B" w:rsidP="00CA0B8B">
      <w:pPr>
        <w:spacing w:after="0" w:line="240" w:lineRule="auto"/>
        <w:ind w:firstLine="709"/>
        <w:contextualSpacing/>
        <w:rPr>
          <w:rFonts w:ascii="Times New Roman" w:hAnsi="Times New Roman" w:cs="Times New Roman"/>
          <w:szCs w:val="24"/>
          <w:lang w:eastAsia="ar-SA"/>
        </w:rPr>
      </w:pPr>
      <w:r w:rsidRPr="00AB7B59">
        <w:rPr>
          <w:rFonts w:ascii="Times New Roman" w:hAnsi="Times New Roman" w:cs="Times New Roman"/>
          <w:szCs w:val="24"/>
          <w:lang w:eastAsia="ar-SA"/>
        </w:rPr>
        <w:t xml:space="preserve">Na području grada Ivanca djeluju udruge građana koje su sa svojim snagama i opremom  kojom raspolažu od značaja za sustav civilne zaštite: </w:t>
      </w:r>
    </w:p>
    <w:p w14:paraId="1656B2B4" w14:textId="77777777" w:rsidR="00CA0B8B" w:rsidRPr="00AB7B59" w:rsidRDefault="00CA0B8B" w:rsidP="00CA0B8B">
      <w:pPr>
        <w:pStyle w:val="Odlomakpopisa"/>
        <w:numPr>
          <w:ilvl w:val="0"/>
          <w:numId w:val="58"/>
        </w:numPr>
        <w:spacing w:after="0" w:line="240" w:lineRule="auto"/>
        <w:ind w:left="714" w:hanging="357"/>
        <w:jc w:val="both"/>
        <w:rPr>
          <w:rFonts w:ascii="Times New Roman" w:hAnsi="Times New Roman"/>
          <w:szCs w:val="24"/>
          <w:lang w:eastAsia="ar-SA"/>
        </w:rPr>
      </w:pPr>
      <w:r w:rsidRPr="00AB7B59">
        <w:rPr>
          <w:rFonts w:ascii="Times New Roman" w:hAnsi="Times New Roman"/>
          <w:szCs w:val="24"/>
          <w:lang w:eastAsia="ar-SA"/>
        </w:rPr>
        <w:t>LU „Jelen“ Ivanec,</w:t>
      </w:r>
    </w:p>
    <w:p w14:paraId="17125585" w14:textId="77777777" w:rsidR="00CA0B8B" w:rsidRPr="00AB7B59" w:rsidRDefault="00CA0B8B" w:rsidP="00CA0B8B">
      <w:pPr>
        <w:pStyle w:val="Odlomakpopisa"/>
        <w:numPr>
          <w:ilvl w:val="0"/>
          <w:numId w:val="58"/>
        </w:numPr>
        <w:spacing w:after="0" w:line="240" w:lineRule="auto"/>
        <w:ind w:left="714" w:hanging="357"/>
        <w:jc w:val="both"/>
        <w:rPr>
          <w:rFonts w:ascii="Times New Roman" w:hAnsi="Times New Roman"/>
          <w:szCs w:val="24"/>
          <w:lang w:eastAsia="ar-SA"/>
        </w:rPr>
      </w:pPr>
      <w:r w:rsidRPr="00AB7B59">
        <w:rPr>
          <w:rFonts w:ascii="Times New Roman" w:hAnsi="Times New Roman"/>
          <w:szCs w:val="24"/>
          <w:lang w:eastAsia="ar-SA"/>
        </w:rPr>
        <w:t xml:space="preserve">LU „ Šumski zec“ </w:t>
      </w:r>
      <w:proofErr w:type="spellStart"/>
      <w:r w:rsidRPr="00AB7B59">
        <w:rPr>
          <w:rFonts w:ascii="Times New Roman" w:hAnsi="Times New Roman"/>
          <w:szCs w:val="24"/>
          <w:lang w:eastAsia="ar-SA"/>
        </w:rPr>
        <w:t>Margečan</w:t>
      </w:r>
      <w:proofErr w:type="spellEnd"/>
      <w:r w:rsidRPr="00AB7B59">
        <w:rPr>
          <w:rFonts w:ascii="Times New Roman" w:hAnsi="Times New Roman"/>
          <w:szCs w:val="24"/>
          <w:lang w:eastAsia="ar-SA"/>
        </w:rPr>
        <w:t>.</w:t>
      </w:r>
    </w:p>
    <w:p w14:paraId="356796A6" w14:textId="77777777" w:rsidR="00CA0B8B" w:rsidRDefault="00CA0B8B" w:rsidP="00CA0B8B">
      <w:pPr>
        <w:spacing w:after="0" w:line="240" w:lineRule="auto"/>
        <w:ind w:firstLine="709"/>
        <w:contextualSpacing/>
        <w:rPr>
          <w:rFonts w:ascii="Times New Roman" w:hAnsi="Times New Roman" w:cs="Times New Roman"/>
          <w:szCs w:val="24"/>
          <w:lang w:eastAsia="zh-CN"/>
        </w:rPr>
      </w:pPr>
    </w:p>
    <w:p w14:paraId="620B3525" w14:textId="77777777" w:rsidR="00CA0B8B" w:rsidRPr="00AB7B59" w:rsidRDefault="00CA0B8B" w:rsidP="00CA0B8B">
      <w:pPr>
        <w:spacing w:after="0" w:line="240" w:lineRule="auto"/>
        <w:ind w:firstLine="709"/>
        <w:contextualSpacing/>
        <w:rPr>
          <w:rFonts w:ascii="Times New Roman" w:hAnsi="Times New Roman" w:cs="Times New Roman"/>
          <w:szCs w:val="24"/>
          <w:lang w:eastAsia="zh-CN"/>
        </w:rPr>
      </w:pPr>
      <w:r w:rsidRPr="00AB7B59">
        <w:rPr>
          <w:rFonts w:ascii="Times New Roman" w:hAnsi="Times New Roman" w:cs="Times New Roman"/>
          <w:szCs w:val="24"/>
          <w:lang w:eastAsia="zh-CN"/>
        </w:rPr>
        <w:t xml:space="preserve">Udruge imaju obavezu dostaviti Gradu Ivancu sljedeće: kontakt podatke o odgovornoj osobi, broj operativnih članova, podatke o raspoloživim materijalno-tehničkim, sredstvima i spremnosti za operativno djelovanje. </w:t>
      </w:r>
    </w:p>
    <w:p w14:paraId="6302BA49" w14:textId="77777777" w:rsidR="00CA0B8B" w:rsidRDefault="00CA0B8B" w:rsidP="00CA0B8B">
      <w:pPr>
        <w:spacing w:after="0" w:line="240" w:lineRule="auto"/>
        <w:contextualSpacing/>
        <w:rPr>
          <w:rFonts w:ascii="Times New Roman" w:hAnsi="Times New Roman" w:cs="Times New Roman"/>
          <w:szCs w:val="24"/>
          <w:lang w:eastAsia="zh-CN"/>
        </w:rPr>
      </w:pPr>
      <w:r w:rsidRPr="00AB7B59">
        <w:rPr>
          <w:rFonts w:ascii="Times New Roman" w:hAnsi="Times New Roman" w:cs="Times New Roman"/>
          <w:i/>
          <w:iCs/>
          <w:szCs w:val="24"/>
          <w:lang w:eastAsia="zh-CN"/>
        </w:rPr>
        <w:t>Rok</w:t>
      </w:r>
      <w:r w:rsidRPr="00AB7B59">
        <w:rPr>
          <w:rFonts w:ascii="Times New Roman" w:hAnsi="Times New Roman" w:cs="Times New Roman"/>
          <w:szCs w:val="24"/>
          <w:lang w:eastAsia="zh-CN"/>
        </w:rPr>
        <w:t>: kontinuirano tijekom 2024. godine.</w:t>
      </w:r>
    </w:p>
    <w:p w14:paraId="7AB1674B" w14:textId="77777777" w:rsidR="00CA0B8B" w:rsidRDefault="00CA0B8B" w:rsidP="00CA0B8B">
      <w:pPr>
        <w:spacing w:after="0" w:line="240" w:lineRule="auto"/>
        <w:contextualSpacing/>
        <w:rPr>
          <w:rFonts w:ascii="Times New Roman" w:hAnsi="Times New Roman" w:cs="Times New Roman"/>
          <w:szCs w:val="24"/>
          <w:lang w:eastAsia="zh-CN"/>
        </w:rPr>
      </w:pPr>
    </w:p>
    <w:p w14:paraId="02D4B437" w14:textId="77777777" w:rsidR="00CA0B8B" w:rsidRPr="00AB7B59" w:rsidRDefault="00CA0B8B" w:rsidP="00CA0B8B">
      <w:pPr>
        <w:spacing w:after="0" w:line="240" w:lineRule="auto"/>
        <w:contextualSpacing/>
        <w:rPr>
          <w:rFonts w:ascii="Times New Roman" w:hAnsi="Times New Roman" w:cs="Times New Roman"/>
          <w:szCs w:val="24"/>
          <w:lang w:eastAsia="zh-CN"/>
        </w:rPr>
      </w:pPr>
    </w:p>
    <w:p w14:paraId="35126125" w14:textId="77777777" w:rsidR="00CA0B8B" w:rsidRPr="00AB7B59" w:rsidRDefault="00CA0B8B" w:rsidP="00CA0B8B">
      <w:pPr>
        <w:pStyle w:val="Naslov1"/>
        <w:contextualSpacing/>
        <w:rPr>
          <w:rFonts w:eastAsia="TimesNewRoman"/>
          <w:szCs w:val="24"/>
        </w:rPr>
      </w:pPr>
      <w:r w:rsidRPr="00AB7B59">
        <w:rPr>
          <w:rFonts w:eastAsia="TimesNewRoman"/>
          <w:szCs w:val="24"/>
        </w:rPr>
        <w:t>SUSTAV UZBUNJIVANJA GRAĐANA</w:t>
      </w:r>
    </w:p>
    <w:p w14:paraId="1D25A701" w14:textId="77777777" w:rsidR="00CA0B8B" w:rsidRDefault="00CA0B8B" w:rsidP="00CA0B8B">
      <w:pPr>
        <w:autoSpaceDE w:val="0"/>
        <w:autoSpaceDN w:val="0"/>
        <w:adjustRightInd w:val="0"/>
        <w:spacing w:after="0" w:line="240" w:lineRule="auto"/>
        <w:ind w:firstLine="708"/>
        <w:contextualSpacing/>
        <w:rPr>
          <w:rFonts w:ascii="Times New Roman" w:hAnsi="Times New Roman" w:cs="Times New Roman"/>
          <w:color w:val="000000"/>
          <w:szCs w:val="24"/>
        </w:rPr>
      </w:pPr>
    </w:p>
    <w:p w14:paraId="4884A4AF" w14:textId="77777777" w:rsidR="00CA0B8B" w:rsidRPr="00AB7B59" w:rsidRDefault="00CA0B8B" w:rsidP="00CA0B8B">
      <w:pPr>
        <w:autoSpaceDE w:val="0"/>
        <w:autoSpaceDN w:val="0"/>
        <w:adjustRightInd w:val="0"/>
        <w:spacing w:after="0" w:line="240" w:lineRule="auto"/>
        <w:ind w:firstLine="708"/>
        <w:contextualSpacing/>
        <w:rPr>
          <w:rFonts w:ascii="Times New Roman" w:hAnsi="Times New Roman" w:cs="Times New Roman"/>
          <w:color w:val="000000"/>
          <w:szCs w:val="24"/>
        </w:rPr>
      </w:pPr>
      <w:r w:rsidRPr="00AB7B59">
        <w:rPr>
          <w:rFonts w:ascii="Times New Roman" w:hAnsi="Times New Roman" w:cs="Times New Roman"/>
          <w:color w:val="000000"/>
          <w:szCs w:val="24"/>
        </w:rPr>
        <w:t>U organizaciji civilne zaštite na području grada Ivanca, pored ostalih subjekata, telekomunikacijska podrška, odnosno sustav veza u kriznim situacijama, pokazao se vrlo bitnim čimbenikom kvalitetnog sustava civilne zaštite, stoga je potrebno:</w:t>
      </w:r>
    </w:p>
    <w:p w14:paraId="23AEA6D1" w14:textId="77777777" w:rsidR="00CA0B8B" w:rsidRPr="00AB7B59" w:rsidRDefault="00CA0B8B" w:rsidP="00CA0B8B">
      <w:pPr>
        <w:numPr>
          <w:ilvl w:val="0"/>
          <w:numId w:val="83"/>
        </w:numPr>
        <w:autoSpaceDE w:val="0"/>
        <w:autoSpaceDN w:val="0"/>
        <w:adjustRightInd w:val="0"/>
        <w:spacing w:after="0" w:line="240" w:lineRule="auto"/>
        <w:contextualSpacing/>
        <w:rPr>
          <w:rFonts w:ascii="Times New Roman" w:hAnsi="Times New Roman" w:cs="Times New Roman"/>
          <w:color w:val="000000"/>
          <w:szCs w:val="24"/>
        </w:rPr>
      </w:pPr>
      <w:r w:rsidRPr="00AB7B59">
        <w:rPr>
          <w:rFonts w:ascii="Times New Roman" w:hAnsi="Times New Roman" w:cs="Times New Roman"/>
          <w:color w:val="000000"/>
          <w:szCs w:val="24"/>
        </w:rPr>
        <w:t>nastaviti rad na unaprjeđenju sustava uzbunjivanja stanovništva u slučaju velikih nesreća i katastrofa,</w:t>
      </w:r>
    </w:p>
    <w:p w14:paraId="7E426036" w14:textId="77777777" w:rsidR="00CA0B8B" w:rsidRPr="00AB7B59" w:rsidRDefault="00CA0B8B" w:rsidP="00CA0B8B">
      <w:pPr>
        <w:numPr>
          <w:ilvl w:val="0"/>
          <w:numId w:val="83"/>
        </w:numPr>
        <w:autoSpaceDE w:val="0"/>
        <w:autoSpaceDN w:val="0"/>
        <w:adjustRightInd w:val="0"/>
        <w:spacing w:after="0" w:line="240" w:lineRule="auto"/>
        <w:ind w:left="714" w:hanging="357"/>
        <w:contextualSpacing/>
        <w:rPr>
          <w:rFonts w:ascii="Times New Roman" w:hAnsi="Times New Roman" w:cs="Times New Roman"/>
          <w:color w:val="000000"/>
          <w:szCs w:val="24"/>
        </w:rPr>
      </w:pPr>
      <w:r w:rsidRPr="00AB7B59">
        <w:rPr>
          <w:rFonts w:ascii="Times New Roman" w:hAnsi="Times New Roman" w:cs="Times New Roman"/>
          <w:color w:val="000000"/>
          <w:szCs w:val="24"/>
        </w:rPr>
        <w:t>provjeriti čujnost sirena na području grada.</w:t>
      </w:r>
    </w:p>
    <w:p w14:paraId="5371F1F9" w14:textId="77777777" w:rsidR="00CA0B8B" w:rsidRDefault="00CA0B8B" w:rsidP="00CA0B8B">
      <w:pPr>
        <w:autoSpaceDE w:val="0"/>
        <w:autoSpaceDN w:val="0"/>
        <w:adjustRightInd w:val="0"/>
        <w:spacing w:after="0" w:line="240" w:lineRule="auto"/>
        <w:contextualSpacing/>
        <w:rPr>
          <w:rFonts w:ascii="Times New Roman" w:hAnsi="Times New Roman" w:cs="Times New Roman"/>
          <w:color w:val="000000"/>
          <w:szCs w:val="24"/>
        </w:rPr>
      </w:pPr>
      <w:r w:rsidRPr="00AB7B59">
        <w:rPr>
          <w:rFonts w:ascii="Times New Roman" w:hAnsi="Times New Roman" w:cs="Times New Roman"/>
          <w:color w:val="000000"/>
          <w:szCs w:val="24"/>
        </w:rPr>
        <w:t>Izvršitelji: Operateri (vlasnici objekata s opasnim tvarima), MUP, VZG Ivanec i Grad Ivanec.</w:t>
      </w:r>
    </w:p>
    <w:p w14:paraId="555CCF1F" w14:textId="77777777" w:rsidR="00CA0B8B" w:rsidRDefault="00CA0B8B" w:rsidP="00CA0B8B">
      <w:pPr>
        <w:autoSpaceDE w:val="0"/>
        <w:autoSpaceDN w:val="0"/>
        <w:adjustRightInd w:val="0"/>
        <w:spacing w:after="0" w:line="240" w:lineRule="auto"/>
        <w:contextualSpacing/>
        <w:rPr>
          <w:rFonts w:ascii="Times New Roman" w:hAnsi="Times New Roman" w:cs="Times New Roman"/>
          <w:color w:val="000000"/>
          <w:szCs w:val="24"/>
        </w:rPr>
      </w:pPr>
    </w:p>
    <w:p w14:paraId="6482C727" w14:textId="77777777" w:rsidR="00CA0B8B" w:rsidRPr="00AB7B59" w:rsidRDefault="00CA0B8B" w:rsidP="00CA0B8B">
      <w:pPr>
        <w:autoSpaceDE w:val="0"/>
        <w:autoSpaceDN w:val="0"/>
        <w:adjustRightInd w:val="0"/>
        <w:spacing w:after="0" w:line="240" w:lineRule="auto"/>
        <w:contextualSpacing/>
        <w:rPr>
          <w:rFonts w:ascii="Times New Roman" w:hAnsi="Times New Roman" w:cs="Times New Roman"/>
          <w:color w:val="000000"/>
          <w:szCs w:val="24"/>
        </w:rPr>
      </w:pPr>
    </w:p>
    <w:p w14:paraId="081F1CC8" w14:textId="77777777" w:rsidR="00CA0B8B" w:rsidRPr="00AB7B59" w:rsidRDefault="00CA0B8B" w:rsidP="00CA0B8B">
      <w:pPr>
        <w:pStyle w:val="Naslov1"/>
        <w:contextualSpacing/>
        <w:rPr>
          <w:rFonts w:eastAsiaTheme="majorEastAsia"/>
          <w:szCs w:val="24"/>
        </w:rPr>
      </w:pPr>
      <w:r w:rsidRPr="00AB7B59">
        <w:rPr>
          <w:rFonts w:eastAsiaTheme="majorEastAsia"/>
          <w:szCs w:val="24"/>
        </w:rPr>
        <w:t>FINANCIRANJE SUSTAVA CIVILNE ZAŠTITE</w:t>
      </w:r>
    </w:p>
    <w:p w14:paraId="2C9FD091" w14:textId="77777777" w:rsidR="00CA0B8B" w:rsidRDefault="00CA0B8B" w:rsidP="00CA0B8B">
      <w:pPr>
        <w:tabs>
          <w:tab w:val="left" w:pos="3960"/>
          <w:tab w:val="left" w:pos="4140"/>
        </w:tabs>
        <w:autoSpaceDE w:val="0"/>
        <w:autoSpaceDN w:val="0"/>
        <w:adjustRightInd w:val="0"/>
        <w:spacing w:after="0" w:line="240" w:lineRule="auto"/>
        <w:ind w:firstLine="709"/>
        <w:contextualSpacing/>
        <w:rPr>
          <w:rFonts w:ascii="Times New Roman" w:hAnsi="Times New Roman" w:cs="Times New Roman"/>
          <w:color w:val="000000"/>
          <w:szCs w:val="24"/>
        </w:rPr>
      </w:pPr>
    </w:p>
    <w:p w14:paraId="0A110F17" w14:textId="77777777" w:rsidR="00CA0B8B" w:rsidRPr="00AB7B59" w:rsidRDefault="00CA0B8B" w:rsidP="00CA0B8B">
      <w:pPr>
        <w:tabs>
          <w:tab w:val="left" w:pos="3960"/>
          <w:tab w:val="left" w:pos="4140"/>
        </w:tabs>
        <w:autoSpaceDE w:val="0"/>
        <w:autoSpaceDN w:val="0"/>
        <w:adjustRightInd w:val="0"/>
        <w:spacing w:after="0" w:line="240" w:lineRule="auto"/>
        <w:ind w:firstLine="709"/>
        <w:contextualSpacing/>
        <w:rPr>
          <w:rFonts w:ascii="Times New Roman" w:hAnsi="Times New Roman" w:cs="Times New Roman"/>
          <w:color w:val="000000"/>
          <w:szCs w:val="24"/>
        </w:rPr>
      </w:pPr>
      <w:r w:rsidRPr="00AB7B59">
        <w:rPr>
          <w:rFonts w:ascii="Times New Roman" w:hAnsi="Times New Roman" w:cs="Times New Roman"/>
          <w:color w:val="000000"/>
          <w:szCs w:val="24"/>
        </w:rPr>
        <w:t xml:space="preserve">Sukladno </w:t>
      </w:r>
      <w:r w:rsidRPr="00AB7B59">
        <w:rPr>
          <w:rFonts w:ascii="Times New Roman" w:hAnsi="Times New Roman" w:cs="Times New Roman"/>
          <w:i/>
          <w:iCs/>
          <w:color w:val="000000"/>
          <w:szCs w:val="24"/>
        </w:rPr>
        <w:t>Zakonu</w:t>
      </w:r>
      <w:r w:rsidRPr="00AB7B59">
        <w:rPr>
          <w:rFonts w:ascii="Times New Roman" w:hAnsi="Times New Roman" w:cs="Times New Roman"/>
          <w:color w:val="000000"/>
          <w:szCs w:val="24"/>
        </w:rPr>
        <w:t xml:space="preserve">, izvršno tijelo jedinice lokalne samouprave odgovorno je za osnivanje, razvoj i financiranje, opremanje, osposobljavanje  i uvježbavanje operativnih snaga. </w:t>
      </w:r>
    </w:p>
    <w:p w14:paraId="4B7C929D" w14:textId="77777777" w:rsidR="00CA0B8B" w:rsidRDefault="00CA0B8B" w:rsidP="00CA0B8B">
      <w:pPr>
        <w:tabs>
          <w:tab w:val="left" w:pos="3960"/>
          <w:tab w:val="left" w:pos="4140"/>
        </w:tabs>
        <w:autoSpaceDE w:val="0"/>
        <w:autoSpaceDN w:val="0"/>
        <w:adjustRightInd w:val="0"/>
        <w:spacing w:after="0" w:line="240" w:lineRule="auto"/>
        <w:ind w:firstLine="709"/>
        <w:contextualSpacing/>
        <w:rPr>
          <w:rFonts w:ascii="Times New Roman" w:hAnsi="Times New Roman" w:cs="Times New Roman"/>
          <w:color w:val="000000"/>
          <w:szCs w:val="24"/>
        </w:rPr>
      </w:pPr>
    </w:p>
    <w:p w14:paraId="05115FCA" w14:textId="77777777" w:rsidR="00CA0B8B" w:rsidRPr="00AB7B59" w:rsidRDefault="00CA0B8B" w:rsidP="00CA0B8B">
      <w:pPr>
        <w:tabs>
          <w:tab w:val="left" w:pos="3960"/>
          <w:tab w:val="left" w:pos="4140"/>
        </w:tabs>
        <w:autoSpaceDE w:val="0"/>
        <w:autoSpaceDN w:val="0"/>
        <w:adjustRightInd w:val="0"/>
        <w:spacing w:after="0" w:line="240" w:lineRule="auto"/>
        <w:ind w:firstLine="709"/>
        <w:contextualSpacing/>
        <w:rPr>
          <w:rFonts w:ascii="Times New Roman" w:hAnsi="Times New Roman" w:cs="Times New Roman"/>
          <w:color w:val="000000"/>
          <w:szCs w:val="24"/>
        </w:rPr>
      </w:pPr>
      <w:r w:rsidRPr="00AB7B59">
        <w:rPr>
          <w:rFonts w:ascii="Times New Roman" w:hAnsi="Times New Roman" w:cs="Times New Roman"/>
          <w:color w:val="000000"/>
          <w:szCs w:val="24"/>
        </w:rPr>
        <w:t>Prema tome, u Proračunu Grada Ivanca za 2024. godinu, u skladu s ostalim posebnim propisima, implementirat će se sljedeće stavke:</w:t>
      </w:r>
    </w:p>
    <w:p w14:paraId="06947831" w14:textId="77777777" w:rsidR="00CA0B8B" w:rsidRDefault="00CA0B8B" w:rsidP="00CA0B8B">
      <w:pPr>
        <w:keepNext/>
        <w:spacing w:after="0" w:line="240" w:lineRule="auto"/>
        <w:contextualSpacing/>
        <w:jc w:val="center"/>
        <w:rPr>
          <w:rFonts w:ascii="Times New Roman" w:eastAsia="Calibri" w:hAnsi="Times New Roman" w:cs="Times New Roman"/>
          <w:b/>
          <w:bCs/>
          <w:szCs w:val="24"/>
        </w:rPr>
      </w:pPr>
    </w:p>
    <w:p w14:paraId="08D39EEF" w14:textId="5A29648B" w:rsidR="00CA0B8B" w:rsidRPr="00AB7B59" w:rsidRDefault="00CA0B8B" w:rsidP="00CA0B8B">
      <w:pPr>
        <w:keepNext/>
        <w:spacing w:after="0" w:line="240" w:lineRule="auto"/>
        <w:contextualSpacing/>
        <w:jc w:val="center"/>
        <w:rPr>
          <w:rFonts w:ascii="Times New Roman" w:eastAsia="Calibri" w:hAnsi="Times New Roman" w:cs="Times New Roman"/>
          <w:b/>
          <w:bCs/>
          <w:szCs w:val="24"/>
        </w:rPr>
      </w:pPr>
      <w:r w:rsidRPr="00AB7B59">
        <w:rPr>
          <w:rFonts w:ascii="Times New Roman" w:eastAsia="Calibri" w:hAnsi="Times New Roman" w:cs="Times New Roman"/>
          <w:b/>
          <w:bCs/>
          <w:szCs w:val="24"/>
        </w:rPr>
        <w:t xml:space="preserve">Tablica </w:t>
      </w:r>
      <w:r w:rsidRPr="00AB7B59">
        <w:rPr>
          <w:rFonts w:ascii="Times New Roman" w:eastAsia="Calibri" w:hAnsi="Times New Roman" w:cs="Times New Roman"/>
          <w:b/>
          <w:bCs/>
          <w:szCs w:val="24"/>
        </w:rPr>
        <w:fldChar w:fldCharType="begin"/>
      </w:r>
      <w:r w:rsidRPr="00AB7B59">
        <w:rPr>
          <w:rFonts w:ascii="Times New Roman" w:eastAsia="Calibri" w:hAnsi="Times New Roman" w:cs="Times New Roman"/>
          <w:b/>
          <w:bCs/>
          <w:szCs w:val="24"/>
        </w:rPr>
        <w:instrText xml:space="preserve"> SEQ Tablica \* ARABIC </w:instrText>
      </w:r>
      <w:r w:rsidRPr="00AB7B59">
        <w:rPr>
          <w:rFonts w:ascii="Times New Roman" w:eastAsia="Calibri" w:hAnsi="Times New Roman" w:cs="Times New Roman"/>
          <w:b/>
          <w:bCs/>
          <w:szCs w:val="24"/>
        </w:rPr>
        <w:fldChar w:fldCharType="separate"/>
      </w:r>
      <w:r w:rsidR="00ED2347">
        <w:rPr>
          <w:rFonts w:ascii="Times New Roman" w:eastAsia="Calibri" w:hAnsi="Times New Roman" w:cs="Times New Roman"/>
          <w:b/>
          <w:bCs/>
          <w:noProof/>
          <w:szCs w:val="24"/>
        </w:rPr>
        <w:t>6</w:t>
      </w:r>
      <w:r w:rsidRPr="00AB7B59">
        <w:rPr>
          <w:rFonts w:ascii="Times New Roman" w:eastAsia="Calibri" w:hAnsi="Times New Roman" w:cs="Times New Roman"/>
          <w:b/>
          <w:bCs/>
          <w:szCs w:val="24"/>
        </w:rPr>
        <w:fldChar w:fldCharType="end"/>
      </w:r>
      <w:r w:rsidRPr="00AB7B59">
        <w:rPr>
          <w:rFonts w:ascii="Times New Roman" w:eastAsia="Calibri" w:hAnsi="Times New Roman" w:cs="Times New Roman"/>
          <w:b/>
          <w:bCs/>
          <w:szCs w:val="24"/>
        </w:rPr>
        <w:t>. Financijska sredstva predviđena za provođenja zadaća civilne zaštite za trogodišnje razdoblje</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49"/>
        <w:gridCol w:w="1574"/>
        <w:gridCol w:w="1829"/>
        <w:gridCol w:w="1983"/>
      </w:tblGrid>
      <w:tr w:rsidR="00CA0B8B" w:rsidRPr="00AB7B59" w14:paraId="0219B83B" w14:textId="77777777" w:rsidTr="00EC2BDF">
        <w:trPr>
          <w:trHeight w:val="663"/>
          <w:tblHeader/>
          <w:jc w:val="center"/>
        </w:trPr>
        <w:tc>
          <w:tcPr>
            <w:tcW w:w="3549" w:type="dxa"/>
            <w:vMerge w:val="restart"/>
            <w:tcMar>
              <w:top w:w="0" w:type="dxa"/>
              <w:left w:w="108" w:type="dxa"/>
              <w:bottom w:w="0" w:type="dxa"/>
              <w:right w:w="108" w:type="dxa"/>
            </w:tcMar>
            <w:vAlign w:val="center"/>
            <w:hideMark/>
          </w:tcPr>
          <w:p w14:paraId="3984F3F7" w14:textId="77777777" w:rsidR="00CA0B8B" w:rsidRPr="00FF1BC2" w:rsidRDefault="00CA0B8B" w:rsidP="00EC2BDF">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NOSITELJ KORIŠTENJA FINANCIJSKIH SREDSTAVA IZ PRORAČUNA</w:t>
            </w:r>
          </w:p>
        </w:tc>
        <w:tc>
          <w:tcPr>
            <w:tcW w:w="5386" w:type="dxa"/>
            <w:gridSpan w:val="3"/>
            <w:tcMar>
              <w:top w:w="0" w:type="dxa"/>
              <w:left w:w="108" w:type="dxa"/>
              <w:bottom w:w="0" w:type="dxa"/>
              <w:right w:w="108" w:type="dxa"/>
            </w:tcMar>
            <w:vAlign w:val="center"/>
          </w:tcPr>
          <w:p w14:paraId="3C902CF6" w14:textId="77777777" w:rsidR="00CA0B8B" w:rsidRPr="00FF1BC2" w:rsidRDefault="00CA0B8B" w:rsidP="00EC2BDF">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VISINA PLANIRANIH SREDSTAVA ZA 2024. GODINU S PROJEKCIJOM ZA 2025. I 2026. GODINU</w:t>
            </w:r>
          </w:p>
        </w:tc>
      </w:tr>
      <w:tr w:rsidR="00CA0B8B" w:rsidRPr="00AB7B59" w14:paraId="22FC483E" w14:textId="77777777" w:rsidTr="00EC2BDF">
        <w:trPr>
          <w:trHeight w:val="314"/>
          <w:tblHeader/>
          <w:jc w:val="center"/>
        </w:trPr>
        <w:tc>
          <w:tcPr>
            <w:tcW w:w="3549" w:type="dxa"/>
            <w:vMerge/>
            <w:tcMar>
              <w:top w:w="0" w:type="dxa"/>
              <w:left w:w="108" w:type="dxa"/>
              <w:bottom w:w="0" w:type="dxa"/>
              <w:right w:w="108" w:type="dxa"/>
            </w:tcMar>
            <w:vAlign w:val="center"/>
          </w:tcPr>
          <w:p w14:paraId="2FBD6143" w14:textId="77777777" w:rsidR="00CA0B8B" w:rsidRPr="00FF1BC2" w:rsidRDefault="00CA0B8B" w:rsidP="00EC2BDF">
            <w:pPr>
              <w:spacing w:after="0" w:line="240" w:lineRule="auto"/>
              <w:contextualSpacing/>
              <w:jc w:val="center"/>
              <w:rPr>
                <w:rFonts w:ascii="Times New Roman" w:eastAsia="Calibri" w:hAnsi="Times New Roman" w:cs="Times New Roman"/>
                <w:b/>
                <w:color w:val="000000"/>
                <w:szCs w:val="24"/>
                <w:lang w:eastAsia="hr-HR"/>
              </w:rPr>
            </w:pPr>
          </w:p>
        </w:tc>
        <w:tc>
          <w:tcPr>
            <w:tcW w:w="1574" w:type="dxa"/>
            <w:tcMar>
              <w:top w:w="0" w:type="dxa"/>
              <w:left w:w="108" w:type="dxa"/>
              <w:bottom w:w="0" w:type="dxa"/>
              <w:right w:w="108" w:type="dxa"/>
            </w:tcMar>
            <w:vAlign w:val="center"/>
          </w:tcPr>
          <w:p w14:paraId="0F49192B" w14:textId="77777777" w:rsidR="00CA0B8B" w:rsidRPr="00FF1BC2" w:rsidRDefault="00CA0B8B" w:rsidP="00EC2BDF">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2024.</w:t>
            </w:r>
          </w:p>
        </w:tc>
        <w:tc>
          <w:tcPr>
            <w:tcW w:w="1829" w:type="dxa"/>
            <w:vAlign w:val="center"/>
          </w:tcPr>
          <w:p w14:paraId="0257383A" w14:textId="77777777" w:rsidR="00CA0B8B" w:rsidRPr="00FF1BC2" w:rsidRDefault="00CA0B8B" w:rsidP="00EC2BDF">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2025.</w:t>
            </w:r>
          </w:p>
        </w:tc>
        <w:tc>
          <w:tcPr>
            <w:tcW w:w="1983" w:type="dxa"/>
            <w:vAlign w:val="center"/>
          </w:tcPr>
          <w:p w14:paraId="6714C5FC" w14:textId="77777777" w:rsidR="00CA0B8B" w:rsidRPr="00FF1BC2" w:rsidRDefault="00CA0B8B" w:rsidP="00EC2BDF">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2026.</w:t>
            </w:r>
          </w:p>
        </w:tc>
      </w:tr>
      <w:tr w:rsidR="00CA0B8B" w:rsidRPr="00AB7B59" w14:paraId="21E00BAA" w14:textId="77777777" w:rsidTr="00EC2BDF">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36C2806" w14:textId="77777777" w:rsidR="00CA0B8B" w:rsidRPr="00AB7B59" w:rsidRDefault="00CA0B8B" w:rsidP="00EC2BDF">
            <w:pPr>
              <w:spacing w:after="0" w:line="240" w:lineRule="auto"/>
              <w:contextualSpacing/>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Vatrogasna zajednica Grada Ivanca  – tekuće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27483C2F"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89.000,00</w:t>
            </w:r>
          </w:p>
        </w:tc>
        <w:tc>
          <w:tcPr>
            <w:tcW w:w="1829" w:type="dxa"/>
            <w:tcBorders>
              <w:top w:val="nil"/>
              <w:left w:val="nil"/>
              <w:bottom w:val="single" w:sz="8" w:space="0" w:color="auto"/>
              <w:right w:val="single" w:sz="8" w:space="0" w:color="auto"/>
            </w:tcBorders>
            <w:vAlign w:val="center"/>
          </w:tcPr>
          <w:p w14:paraId="19398DED"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89.000,00</w:t>
            </w:r>
          </w:p>
        </w:tc>
        <w:tc>
          <w:tcPr>
            <w:tcW w:w="1983" w:type="dxa"/>
            <w:tcBorders>
              <w:top w:val="nil"/>
              <w:left w:val="nil"/>
              <w:bottom w:val="single" w:sz="8" w:space="0" w:color="auto"/>
              <w:right w:val="single" w:sz="8" w:space="0" w:color="auto"/>
            </w:tcBorders>
            <w:vAlign w:val="center"/>
          </w:tcPr>
          <w:p w14:paraId="50066F13"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89.000,00</w:t>
            </w:r>
          </w:p>
        </w:tc>
      </w:tr>
      <w:tr w:rsidR="00CA0B8B" w:rsidRPr="00AB7B59" w14:paraId="3AAB7383" w14:textId="77777777" w:rsidTr="00EC2BDF">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B2C317B" w14:textId="77777777" w:rsidR="00CA0B8B" w:rsidRPr="00AB7B59" w:rsidRDefault="00CA0B8B" w:rsidP="00EC2BDF">
            <w:pPr>
              <w:spacing w:after="0" w:line="240" w:lineRule="auto"/>
              <w:contextualSpacing/>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Vatrogasna zajednica Grada Ivanca  – kapitalne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5973026A"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14.000,00</w:t>
            </w:r>
          </w:p>
        </w:tc>
        <w:tc>
          <w:tcPr>
            <w:tcW w:w="1829" w:type="dxa"/>
            <w:tcBorders>
              <w:top w:val="nil"/>
              <w:left w:val="nil"/>
              <w:bottom w:val="single" w:sz="8" w:space="0" w:color="auto"/>
              <w:right w:val="single" w:sz="8" w:space="0" w:color="auto"/>
            </w:tcBorders>
            <w:vAlign w:val="center"/>
          </w:tcPr>
          <w:p w14:paraId="2C308855"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14.000,00</w:t>
            </w:r>
          </w:p>
        </w:tc>
        <w:tc>
          <w:tcPr>
            <w:tcW w:w="1983" w:type="dxa"/>
            <w:tcBorders>
              <w:top w:val="nil"/>
              <w:left w:val="nil"/>
              <w:bottom w:val="single" w:sz="8" w:space="0" w:color="auto"/>
              <w:right w:val="single" w:sz="8" w:space="0" w:color="auto"/>
            </w:tcBorders>
            <w:vAlign w:val="center"/>
          </w:tcPr>
          <w:p w14:paraId="5CEAE6F7"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14.000,00</w:t>
            </w:r>
          </w:p>
        </w:tc>
      </w:tr>
      <w:tr w:rsidR="00CA0B8B" w:rsidRPr="00AB7B59" w14:paraId="3AA17741" w14:textId="77777777" w:rsidTr="00EC2BDF">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E7B4400" w14:textId="77777777" w:rsidR="00CA0B8B" w:rsidRPr="00AB7B59" w:rsidRDefault="00CA0B8B" w:rsidP="00EC2BDF">
            <w:pPr>
              <w:spacing w:after="0" w:line="240" w:lineRule="auto"/>
              <w:contextualSpacing/>
              <w:rPr>
                <w:rFonts w:ascii="Times New Roman" w:eastAsia="Times New Roman" w:hAnsi="Times New Roman" w:cs="Times New Roman"/>
                <w:color w:val="000000"/>
                <w:szCs w:val="24"/>
                <w:highlight w:val="yellow"/>
                <w:lang w:eastAsia="hr-HR"/>
              </w:rPr>
            </w:pPr>
            <w:r>
              <w:rPr>
                <w:rFonts w:ascii="Times New Roman" w:hAnsi="Times New Roman" w:cs="Times New Roman"/>
                <w:color w:val="000000"/>
                <w:lang w:eastAsia="hr-HR"/>
              </w:rPr>
              <w:t>Gradsko društvo Crvenog križa Ivanec – tekuće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39ECA4EB"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28.050,36</w:t>
            </w:r>
          </w:p>
        </w:tc>
        <w:tc>
          <w:tcPr>
            <w:tcW w:w="1829" w:type="dxa"/>
            <w:tcBorders>
              <w:top w:val="nil"/>
              <w:left w:val="nil"/>
              <w:bottom w:val="single" w:sz="8" w:space="0" w:color="auto"/>
              <w:right w:val="single" w:sz="8" w:space="0" w:color="auto"/>
            </w:tcBorders>
            <w:vAlign w:val="center"/>
          </w:tcPr>
          <w:p w14:paraId="467F9AF2"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28.050,36</w:t>
            </w:r>
          </w:p>
        </w:tc>
        <w:tc>
          <w:tcPr>
            <w:tcW w:w="1983" w:type="dxa"/>
            <w:tcBorders>
              <w:top w:val="nil"/>
              <w:left w:val="nil"/>
              <w:bottom w:val="single" w:sz="8" w:space="0" w:color="auto"/>
              <w:right w:val="single" w:sz="8" w:space="0" w:color="auto"/>
            </w:tcBorders>
            <w:vAlign w:val="center"/>
          </w:tcPr>
          <w:p w14:paraId="28680C02"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28.050,36</w:t>
            </w:r>
          </w:p>
        </w:tc>
      </w:tr>
      <w:tr w:rsidR="00CA0B8B" w:rsidRPr="00AB7B59" w14:paraId="1C00DA5F" w14:textId="77777777" w:rsidTr="00EC2BDF">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F68B9E0" w14:textId="77777777" w:rsidR="00CA0B8B" w:rsidRPr="00AB7B59" w:rsidRDefault="00CA0B8B" w:rsidP="00EC2BDF">
            <w:pPr>
              <w:spacing w:after="0" w:line="240" w:lineRule="auto"/>
              <w:contextualSpacing/>
              <w:rPr>
                <w:rFonts w:ascii="Times New Roman" w:eastAsia="Times New Roman" w:hAnsi="Times New Roman" w:cs="Times New Roman"/>
                <w:color w:val="000000"/>
                <w:szCs w:val="24"/>
                <w:highlight w:val="yellow"/>
                <w:lang w:eastAsia="hr-HR"/>
              </w:rPr>
            </w:pPr>
            <w:r>
              <w:rPr>
                <w:rFonts w:ascii="Times New Roman" w:hAnsi="Times New Roman" w:cs="Times New Roman"/>
                <w:color w:val="000000"/>
                <w:lang w:eastAsia="hr-HR"/>
              </w:rPr>
              <w:t>Gradsko društvo Crvenog križa Ivanec – kapitalne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4FAFA83B"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4.500,00</w:t>
            </w:r>
          </w:p>
        </w:tc>
        <w:tc>
          <w:tcPr>
            <w:tcW w:w="1829" w:type="dxa"/>
            <w:tcBorders>
              <w:top w:val="nil"/>
              <w:left w:val="nil"/>
              <w:bottom w:val="single" w:sz="8" w:space="0" w:color="auto"/>
              <w:right w:val="single" w:sz="8" w:space="0" w:color="auto"/>
            </w:tcBorders>
            <w:vAlign w:val="center"/>
          </w:tcPr>
          <w:p w14:paraId="20D5C1D1"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4.500,00</w:t>
            </w:r>
          </w:p>
        </w:tc>
        <w:tc>
          <w:tcPr>
            <w:tcW w:w="1983" w:type="dxa"/>
            <w:tcBorders>
              <w:top w:val="nil"/>
              <w:left w:val="nil"/>
              <w:bottom w:val="single" w:sz="8" w:space="0" w:color="auto"/>
              <w:right w:val="single" w:sz="8" w:space="0" w:color="auto"/>
            </w:tcBorders>
            <w:vAlign w:val="center"/>
          </w:tcPr>
          <w:p w14:paraId="4379355C" w14:textId="77777777" w:rsidR="00CA0B8B" w:rsidRPr="00AB7B59" w:rsidRDefault="00CA0B8B" w:rsidP="00EC2BDF">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4.500,00</w:t>
            </w:r>
          </w:p>
        </w:tc>
      </w:tr>
      <w:tr w:rsidR="00CA0B8B" w:rsidRPr="00AB7B59" w14:paraId="459FFB62" w14:textId="77777777" w:rsidTr="00EC2BDF">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C64115" w14:textId="77777777" w:rsidR="00CA0B8B" w:rsidRPr="00AB7B59" w:rsidRDefault="00CA0B8B" w:rsidP="00EC2BDF">
            <w:pPr>
              <w:spacing w:after="0" w:line="240" w:lineRule="auto"/>
              <w:contextualSpacing/>
              <w:jc w:val="center"/>
              <w:rPr>
                <w:rFonts w:ascii="Times New Roman" w:eastAsia="Times New Roman" w:hAnsi="Times New Roman" w:cs="Times New Roman"/>
                <w:b/>
                <w:color w:val="000000"/>
                <w:szCs w:val="24"/>
                <w:highlight w:val="yellow"/>
                <w:lang w:eastAsia="hr-HR"/>
              </w:rPr>
            </w:pPr>
            <w:r>
              <w:rPr>
                <w:rFonts w:ascii="Times New Roman" w:hAnsi="Times New Roman" w:cs="Times New Roman"/>
                <w:color w:val="000000"/>
                <w:lang w:eastAsia="hr-HR"/>
              </w:rPr>
              <w:t>Hrvatska gorska služba spašavanja – Stanica  Varaždin – tekuće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3BBBA2EA" w14:textId="77777777" w:rsidR="00CA0B8B" w:rsidRPr="00AB7B59" w:rsidRDefault="00CA0B8B" w:rsidP="00EC2BDF">
            <w:pPr>
              <w:spacing w:after="0" w:line="240" w:lineRule="auto"/>
              <w:contextualSpacing/>
              <w:jc w:val="center"/>
              <w:rPr>
                <w:rFonts w:ascii="Times New Roman" w:eastAsia="Calibri" w:hAnsi="Times New Roman" w:cs="Times New Roman"/>
                <w:b/>
                <w:bCs/>
                <w:color w:val="000000"/>
                <w:szCs w:val="24"/>
                <w:highlight w:val="yellow"/>
                <w:lang w:eastAsia="hr-HR"/>
              </w:rPr>
            </w:pPr>
            <w:r>
              <w:rPr>
                <w:rFonts w:ascii="Times New Roman" w:hAnsi="Times New Roman" w:cs="Times New Roman"/>
                <w:color w:val="000000"/>
                <w:lang w:eastAsia="hr-HR"/>
              </w:rPr>
              <w:t>5.000,00</w:t>
            </w:r>
          </w:p>
        </w:tc>
        <w:tc>
          <w:tcPr>
            <w:tcW w:w="1829" w:type="dxa"/>
            <w:tcBorders>
              <w:top w:val="nil"/>
              <w:left w:val="nil"/>
              <w:bottom w:val="single" w:sz="8" w:space="0" w:color="auto"/>
              <w:right w:val="single" w:sz="8" w:space="0" w:color="auto"/>
            </w:tcBorders>
            <w:vAlign w:val="center"/>
          </w:tcPr>
          <w:p w14:paraId="2865AE25" w14:textId="77777777" w:rsidR="00CA0B8B" w:rsidRPr="00AB7B59" w:rsidRDefault="00CA0B8B" w:rsidP="00EC2BDF">
            <w:pPr>
              <w:spacing w:after="0" w:line="240" w:lineRule="auto"/>
              <w:contextualSpacing/>
              <w:jc w:val="center"/>
              <w:rPr>
                <w:rFonts w:ascii="Times New Roman" w:eastAsia="Calibri" w:hAnsi="Times New Roman" w:cs="Times New Roman"/>
                <w:b/>
                <w:bCs/>
                <w:color w:val="000000"/>
                <w:szCs w:val="24"/>
                <w:highlight w:val="yellow"/>
                <w:lang w:eastAsia="hr-HR"/>
              </w:rPr>
            </w:pPr>
            <w:r>
              <w:rPr>
                <w:rFonts w:ascii="Times New Roman" w:hAnsi="Times New Roman" w:cs="Times New Roman"/>
                <w:color w:val="000000"/>
                <w:lang w:eastAsia="hr-HR"/>
              </w:rPr>
              <w:t>5.000,00</w:t>
            </w:r>
          </w:p>
        </w:tc>
        <w:tc>
          <w:tcPr>
            <w:tcW w:w="1983" w:type="dxa"/>
            <w:tcBorders>
              <w:top w:val="nil"/>
              <w:left w:val="nil"/>
              <w:bottom w:val="single" w:sz="8" w:space="0" w:color="auto"/>
              <w:right w:val="single" w:sz="8" w:space="0" w:color="auto"/>
            </w:tcBorders>
            <w:vAlign w:val="center"/>
          </w:tcPr>
          <w:p w14:paraId="5FD691B0" w14:textId="77777777" w:rsidR="00CA0B8B" w:rsidRPr="00AB7B59" w:rsidRDefault="00CA0B8B" w:rsidP="00EC2BDF">
            <w:pPr>
              <w:spacing w:after="0" w:line="240" w:lineRule="auto"/>
              <w:contextualSpacing/>
              <w:jc w:val="center"/>
              <w:rPr>
                <w:rFonts w:ascii="Times New Roman" w:eastAsia="Calibri" w:hAnsi="Times New Roman" w:cs="Times New Roman"/>
                <w:b/>
                <w:bCs/>
                <w:color w:val="000000"/>
                <w:szCs w:val="24"/>
                <w:highlight w:val="yellow"/>
                <w:lang w:eastAsia="hr-HR"/>
              </w:rPr>
            </w:pPr>
            <w:r>
              <w:rPr>
                <w:rFonts w:ascii="Times New Roman" w:hAnsi="Times New Roman" w:cs="Times New Roman"/>
                <w:color w:val="000000"/>
                <w:lang w:eastAsia="hr-HR"/>
              </w:rPr>
              <w:t>5.000,00</w:t>
            </w:r>
          </w:p>
        </w:tc>
      </w:tr>
    </w:tbl>
    <w:p w14:paraId="257BAE67" w14:textId="77777777" w:rsidR="00CA0B8B" w:rsidRPr="001643C1" w:rsidRDefault="00CA0B8B" w:rsidP="00CA0B8B">
      <w:pPr>
        <w:rPr>
          <w:lang w:eastAsia="zh-CN"/>
        </w:rPr>
      </w:pPr>
    </w:p>
    <w:p w14:paraId="14DE6A0E" w14:textId="77777777" w:rsidR="00CA0B8B" w:rsidRPr="00AB7B59" w:rsidRDefault="00CA0B8B" w:rsidP="00CA0B8B">
      <w:pPr>
        <w:pStyle w:val="Naslov1"/>
        <w:contextualSpacing/>
        <w:rPr>
          <w:rFonts w:eastAsiaTheme="majorEastAsia"/>
          <w:szCs w:val="24"/>
        </w:rPr>
      </w:pPr>
      <w:r w:rsidRPr="00AB7B59">
        <w:rPr>
          <w:rFonts w:eastAsiaTheme="majorEastAsia"/>
          <w:szCs w:val="24"/>
        </w:rPr>
        <w:t>ZAKLJUČAK</w:t>
      </w:r>
    </w:p>
    <w:p w14:paraId="33975D40" w14:textId="77777777" w:rsidR="00CA0B8B" w:rsidRDefault="00CA0B8B" w:rsidP="00CA0B8B">
      <w:pPr>
        <w:spacing w:after="0" w:line="240" w:lineRule="auto"/>
        <w:ind w:firstLine="709"/>
        <w:contextualSpacing/>
        <w:rPr>
          <w:rFonts w:ascii="Times New Roman" w:hAnsi="Times New Roman" w:cs="Times New Roman"/>
          <w:szCs w:val="24"/>
        </w:rPr>
      </w:pPr>
    </w:p>
    <w:p w14:paraId="50E122A3" w14:textId="77777777" w:rsidR="00CA0B8B" w:rsidRPr="00AB7B59" w:rsidRDefault="00CA0B8B" w:rsidP="00CA0B8B">
      <w:pPr>
        <w:spacing w:after="0" w:line="240" w:lineRule="auto"/>
        <w:ind w:firstLine="709"/>
        <w:contextualSpacing/>
        <w:rPr>
          <w:rFonts w:ascii="Times New Roman" w:hAnsi="Times New Roman" w:cs="Times New Roman"/>
          <w:szCs w:val="24"/>
        </w:rPr>
      </w:pPr>
      <w:r w:rsidRPr="00AB7B59">
        <w:rPr>
          <w:rFonts w:ascii="Times New Roman" w:hAnsi="Times New Roman" w:cs="Times New Roman"/>
          <w:szCs w:val="24"/>
        </w:rPr>
        <w:t xml:space="preserve">Donošenjem </w:t>
      </w:r>
      <w:r w:rsidRPr="00AB7B59">
        <w:rPr>
          <w:rFonts w:ascii="Times New Roman" w:hAnsi="Times New Roman" w:cs="Times New Roman"/>
          <w:i/>
          <w:iCs/>
          <w:szCs w:val="24"/>
        </w:rPr>
        <w:t>Zakona</w:t>
      </w:r>
      <w:r w:rsidRPr="00AB7B59">
        <w:rPr>
          <w:rFonts w:ascii="Times New Roman" w:hAnsi="Times New Roman" w:cs="Times New Roman"/>
          <w:szCs w:val="24"/>
        </w:rPr>
        <w:t xml:space="preserve"> i zakonskih akata proizlaze zadaće i okvirna dinamika provođenja poslova u sustavu civilne zaštite Grada Ivanca.</w:t>
      </w:r>
    </w:p>
    <w:p w14:paraId="67FA9E81" w14:textId="77777777" w:rsidR="00CA0B8B" w:rsidRDefault="00CA0B8B" w:rsidP="00CA0B8B">
      <w:pPr>
        <w:spacing w:after="0" w:line="240" w:lineRule="auto"/>
        <w:ind w:firstLine="709"/>
        <w:contextualSpacing/>
        <w:rPr>
          <w:rFonts w:ascii="Times New Roman" w:hAnsi="Times New Roman" w:cs="Times New Roman"/>
          <w:szCs w:val="24"/>
        </w:rPr>
      </w:pPr>
    </w:p>
    <w:p w14:paraId="149FAC28" w14:textId="77777777" w:rsidR="00CA0B8B" w:rsidRPr="00AB7B59" w:rsidRDefault="00CA0B8B" w:rsidP="00CA0B8B">
      <w:pPr>
        <w:spacing w:after="0" w:line="240" w:lineRule="auto"/>
        <w:ind w:firstLine="709"/>
        <w:contextualSpacing/>
        <w:rPr>
          <w:rFonts w:ascii="Times New Roman" w:hAnsi="Times New Roman" w:cs="Times New Roman"/>
          <w:szCs w:val="24"/>
        </w:rPr>
      </w:pPr>
      <w:r w:rsidRPr="00AB7B59">
        <w:rPr>
          <w:rFonts w:ascii="Times New Roman" w:hAnsi="Times New Roman" w:cs="Times New Roman"/>
          <w:szCs w:val="24"/>
        </w:rPr>
        <w:t xml:space="preserve">U 2024. godini pokazuje se potrebnim nastaviti aktivni rad u usklađenju i unaprjeđenju sustava civilne zaštite Grada Ivanca i to posebice sljedećim aktivnostima: </w:t>
      </w:r>
    </w:p>
    <w:p w14:paraId="4C9C4695" w14:textId="77777777" w:rsidR="00CA0B8B" w:rsidRPr="00AB7B59" w:rsidRDefault="00CA0B8B" w:rsidP="00CA0B8B">
      <w:pPr>
        <w:pStyle w:val="Odlomakpopisa"/>
        <w:numPr>
          <w:ilvl w:val="0"/>
          <w:numId w:val="85"/>
        </w:numPr>
        <w:spacing w:after="0" w:line="240" w:lineRule="auto"/>
        <w:ind w:left="714" w:hanging="357"/>
        <w:jc w:val="both"/>
        <w:rPr>
          <w:rFonts w:ascii="Times New Roman" w:hAnsi="Times New Roman"/>
          <w:szCs w:val="24"/>
        </w:rPr>
      </w:pPr>
      <w:r w:rsidRPr="00AB7B59">
        <w:rPr>
          <w:rFonts w:ascii="Times New Roman" w:hAnsi="Times New Roman"/>
          <w:szCs w:val="24"/>
        </w:rPr>
        <w:t xml:space="preserve">ažuriranjem postojećih planskih dokumenata, </w:t>
      </w:r>
    </w:p>
    <w:p w14:paraId="224CA9FB" w14:textId="77777777" w:rsidR="00CA0B8B" w:rsidRPr="00AB7B59" w:rsidRDefault="00CA0B8B" w:rsidP="00CA0B8B">
      <w:pPr>
        <w:pStyle w:val="Odlomakpopisa"/>
        <w:numPr>
          <w:ilvl w:val="0"/>
          <w:numId w:val="85"/>
        </w:numPr>
        <w:spacing w:after="0" w:line="240" w:lineRule="auto"/>
        <w:ind w:left="714" w:hanging="357"/>
        <w:jc w:val="both"/>
        <w:rPr>
          <w:rFonts w:ascii="Times New Roman" w:hAnsi="Times New Roman"/>
          <w:szCs w:val="24"/>
        </w:rPr>
      </w:pPr>
      <w:r w:rsidRPr="00AB7B59">
        <w:rPr>
          <w:rFonts w:ascii="Times New Roman" w:hAnsi="Times New Roman"/>
          <w:szCs w:val="24"/>
        </w:rPr>
        <w:t>osposobljavanjem i opremanjem operativnih snaga sustava civilne zaštite,</w:t>
      </w:r>
    </w:p>
    <w:p w14:paraId="7221D294" w14:textId="77777777" w:rsidR="00CA0B8B" w:rsidRPr="00AB7B59" w:rsidRDefault="00CA0B8B" w:rsidP="00CA0B8B">
      <w:pPr>
        <w:pStyle w:val="Odlomakpopisa"/>
        <w:numPr>
          <w:ilvl w:val="0"/>
          <w:numId w:val="85"/>
        </w:numPr>
        <w:spacing w:after="0" w:line="240" w:lineRule="auto"/>
        <w:ind w:left="714" w:hanging="357"/>
        <w:jc w:val="both"/>
        <w:rPr>
          <w:rFonts w:ascii="Times New Roman" w:hAnsi="Times New Roman"/>
          <w:szCs w:val="24"/>
        </w:rPr>
      </w:pPr>
      <w:r w:rsidRPr="00AB7B59">
        <w:rPr>
          <w:rFonts w:ascii="Times New Roman" w:hAnsi="Times New Roman"/>
          <w:szCs w:val="24"/>
        </w:rPr>
        <w:t>ažuriranjem podataka o operativnim snagama u sustavu civilne zaštite,</w:t>
      </w:r>
    </w:p>
    <w:p w14:paraId="16987426" w14:textId="77777777" w:rsidR="00CA0B8B" w:rsidRPr="00AB7B59" w:rsidRDefault="00CA0B8B" w:rsidP="00CA0B8B">
      <w:pPr>
        <w:pStyle w:val="Odlomakpopisa"/>
        <w:numPr>
          <w:ilvl w:val="0"/>
          <w:numId w:val="85"/>
        </w:numPr>
        <w:spacing w:after="0" w:line="240" w:lineRule="auto"/>
        <w:ind w:left="714" w:hanging="357"/>
        <w:jc w:val="both"/>
        <w:rPr>
          <w:rFonts w:ascii="Times New Roman" w:hAnsi="Times New Roman"/>
          <w:szCs w:val="24"/>
        </w:rPr>
      </w:pPr>
      <w:r w:rsidRPr="00AB7B59">
        <w:rPr>
          <w:rFonts w:ascii="Times New Roman" w:hAnsi="Times New Roman"/>
          <w:szCs w:val="24"/>
        </w:rPr>
        <w:t>osiguravanjem planiranih proračunskih sredstva za organizaciju i razvoj sustava civilne zaštite.</w:t>
      </w:r>
    </w:p>
    <w:p w14:paraId="11DDE87A" w14:textId="77777777" w:rsidR="00EB07D8" w:rsidRPr="00CA0B8B" w:rsidRDefault="00EB07D8" w:rsidP="00CA0B8B">
      <w:pPr>
        <w:rPr>
          <w:rFonts w:ascii="Arial" w:eastAsia="Times New Roman" w:hAnsi="Arial" w:cs="Arial"/>
          <w:b/>
          <w:bCs/>
          <w:sz w:val="24"/>
          <w:szCs w:val="24"/>
        </w:rPr>
      </w:pPr>
    </w:p>
    <w:p w14:paraId="099CD385" w14:textId="77777777" w:rsidR="00FB7354" w:rsidRDefault="00FB7354" w:rsidP="00FB7354">
      <w:pPr>
        <w:spacing w:after="0" w:line="240" w:lineRule="exact"/>
        <w:jc w:val="both"/>
        <w:rPr>
          <w:rFonts w:ascii="Arial" w:eastAsia="Times New Roman" w:hAnsi="Arial" w:cs="Arial"/>
          <w:b/>
          <w:bCs/>
          <w:sz w:val="24"/>
          <w:szCs w:val="24"/>
        </w:rPr>
      </w:pPr>
    </w:p>
    <w:p w14:paraId="4AF7FDAD" w14:textId="2F7630E7" w:rsidR="00FB7354" w:rsidRDefault="00FB7354" w:rsidP="00CA0B8B">
      <w:pPr>
        <w:spacing w:after="0" w:line="240" w:lineRule="exact"/>
        <w:jc w:val="center"/>
        <w:rPr>
          <w:rFonts w:ascii="Arial" w:eastAsia="Times New Roman" w:hAnsi="Arial" w:cs="Arial"/>
          <w:b/>
          <w:bCs/>
          <w:sz w:val="24"/>
          <w:szCs w:val="24"/>
        </w:rPr>
      </w:pPr>
      <w:r>
        <w:rPr>
          <w:rFonts w:ascii="Arial" w:eastAsia="Times New Roman" w:hAnsi="Arial" w:cs="Arial"/>
          <w:b/>
          <w:bCs/>
          <w:sz w:val="24"/>
          <w:szCs w:val="24"/>
        </w:rPr>
        <w:t>TOČKA 18.</w:t>
      </w:r>
    </w:p>
    <w:p w14:paraId="1099F60A" w14:textId="06B78F10" w:rsidR="00FB7354" w:rsidRDefault="00FB7354" w:rsidP="00CA0B8B">
      <w:pPr>
        <w:spacing w:after="0" w:line="240" w:lineRule="exact"/>
        <w:jc w:val="center"/>
        <w:rPr>
          <w:rFonts w:ascii="Arial" w:eastAsia="Times New Roman" w:hAnsi="Arial" w:cs="Arial"/>
          <w:b/>
          <w:bCs/>
          <w:sz w:val="24"/>
          <w:szCs w:val="24"/>
        </w:rPr>
      </w:pPr>
      <w:r w:rsidRPr="00FB7354">
        <w:rPr>
          <w:rFonts w:ascii="Arial" w:eastAsia="Times New Roman" w:hAnsi="Arial" w:cs="Arial"/>
          <w:b/>
          <w:bCs/>
          <w:sz w:val="24"/>
          <w:szCs w:val="24"/>
        </w:rPr>
        <w:t>Odluka o dopuni Odluke o komunalnoj naknadi</w:t>
      </w:r>
    </w:p>
    <w:p w14:paraId="3CDED6F2" w14:textId="77777777" w:rsidR="00CA0B8B" w:rsidRDefault="00CA0B8B" w:rsidP="00CA0B8B">
      <w:pPr>
        <w:spacing w:after="0" w:line="240" w:lineRule="exact"/>
        <w:jc w:val="center"/>
        <w:rPr>
          <w:rFonts w:ascii="Arial" w:eastAsia="Times New Roman" w:hAnsi="Arial" w:cs="Arial"/>
          <w:b/>
          <w:bCs/>
          <w:sz w:val="24"/>
          <w:szCs w:val="24"/>
        </w:rPr>
      </w:pPr>
    </w:p>
    <w:p w14:paraId="4DAE351F" w14:textId="77777777" w:rsidR="007E7649" w:rsidRDefault="007E7649" w:rsidP="00FB7354">
      <w:pPr>
        <w:spacing w:after="0" w:line="240" w:lineRule="exact"/>
        <w:jc w:val="both"/>
        <w:rPr>
          <w:rFonts w:ascii="Arial" w:eastAsia="Times New Roman" w:hAnsi="Arial" w:cs="Arial"/>
          <w:b/>
          <w:bCs/>
          <w:sz w:val="24"/>
          <w:szCs w:val="24"/>
        </w:rPr>
      </w:pPr>
    </w:p>
    <w:p w14:paraId="2E4E4135" w14:textId="63BD586D" w:rsidR="007E7649" w:rsidRPr="00A437A3" w:rsidRDefault="00A437A3" w:rsidP="001B30AA">
      <w:pPr>
        <w:spacing w:after="0" w:line="276" w:lineRule="auto"/>
        <w:jc w:val="both"/>
        <w:rPr>
          <w:rFonts w:ascii="Arial" w:eastAsia="Times New Roman" w:hAnsi="Arial" w:cs="Arial"/>
          <w:sz w:val="24"/>
          <w:szCs w:val="24"/>
        </w:rPr>
      </w:pPr>
      <w:r w:rsidRPr="00A437A3">
        <w:rPr>
          <w:rFonts w:ascii="Arial" w:eastAsia="Times New Roman" w:hAnsi="Arial" w:cs="Arial"/>
          <w:sz w:val="24"/>
          <w:szCs w:val="24"/>
        </w:rPr>
        <w:t xml:space="preserve">Uvodno obrazloženje podnio je gradonačelnik </w:t>
      </w:r>
      <w:r w:rsidRPr="00CA0B8B">
        <w:rPr>
          <w:rFonts w:ascii="Arial" w:eastAsia="Times New Roman" w:hAnsi="Arial" w:cs="Arial"/>
          <w:b/>
          <w:bCs/>
          <w:sz w:val="24"/>
          <w:szCs w:val="24"/>
        </w:rPr>
        <w:t>Milorad Batinić</w:t>
      </w:r>
      <w:r w:rsidRPr="00A437A3">
        <w:rPr>
          <w:rFonts w:ascii="Arial" w:eastAsia="Times New Roman" w:hAnsi="Arial" w:cs="Arial"/>
          <w:sz w:val="24"/>
          <w:szCs w:val="24"/>
        </w:rPr>
        <w:t>:</w:t>
      </w:r>
      <w:r w:rsidR="001B30AA">
        <w:rPr>
          <w:rFonts w:ascii="Arial" w:eastAsia="Times New Roman" w:hAnsi="Arial" w:cs="Arial"/>
          <w:sz w:val="24"/>
          <w:szCs w:val="24"/>
        </w:rPr>
        <w:t xml:space="preserve"> Mislim da je obrazloženje kvalitetno obrazloženo. Naime, vjerujem da znate da je Varaždinska županija išla na izmjenu Odluke o korištenju, </w:t>
      </w:r>
      <w:r w:rsidR="00467289">
        <w:rPr>
          <w:rFonts w:ascii="Arial" w:eastAsia="Times New Roman" w:hAnsi="Arial" w:cs="Arial"/>
          <w:sz w:val="24"/>
          <w:szCs w:val="24"/>
        </w:rPr>
        <w:t>najmu</w:t>
      </w:r>
      <w:r w:rsidR="001B30AA">
        <w:rPr>
          <w:rFonts w:ascii="Arial" w:eastAsia="Times New Roman" w:hAnsi="Arial" w:cs="Arial"/>
          <w:sz w:val="24"/>
          <w:szCs w:val="24"/>
        </w:rPr>
        <w:t xml:space="preserve"> sportskih objekata i prostora osnovnih i srednjih škola. Činjenica je da mi smo do sada, naši sportski klubovi, prvenstveno su koristili sportsku dvoranu u </w:t>
      </w:r>
      <w:r w:rsidR="00467289">
        <w:rPr>
          <w:rFonts w:ascii="Arial" w:eastAsia="Times New Roman" w:hAnsi="Arial" w:cs="Arial"/>
          <w:sz w:val="24"/>
          <w:szCs w:val="24"/>
        </w:rPr>
        <w:t>Osnovnoj školi</w:t>
      </w:r>
      <w:r w:rsidR="001B30AA">
        <w:rPr>
          <w:rFonts w:ascii="Arial" w:eastAsia="Times New Roman" w:hAnsi="Arial" w:cs="Arial"/>
          <w:sz w:val="24"/>
          <w:szCs w:val="24"/>
        </w:rPr>
        <w:t xml:space="preserve"> i srednjoškolsku dvoranu, u </w:t>
      </w:r>
      <w:r w:rsidR="00467289">
        <w:rPr>
          <w:rFonts w:ascii="Arial" w:eastAsia="Times New Roman" w:hAnsi="Arial" w:cs="Arial"/>
          <w:sz w:val="24"/>
          <w:szCs w:val="24"/>
        </w:rPr>
        <w:t>P</w:t>
      </w:r>
      <w:r w:rsidR="001B30AA">
        <w:rPr>
          <w:rFonts w:ascii="Arial" w:eastAsia="Times New Roman" w:hAnsi="Arial" w:cs="Arial"/>
          <w:sz w:val="24"/>
          <w:szCs w:val="24"/>
        </w:rPr>
        <w:t xml:space="preserve">odručnoj školi </w:t>
      </w:r>
      <w:proofErr w:type="spellStart"/>
      <w:r w:rsidR="001B30AA">
        <w:rPr>
          <w:rFonts w:ascii="Arial" w:eastAsia="Times New Roman" w:hAnsi="Arial" w:cs="Arial"/>
          <w:sz w:val="24"/>
          <w:szCs w:val="24"/>
        </w:rPr>
        <w:t>Salinovec</w:t>
      </w:r>
      <w:proofErr w:type="spellEnd"/>
      <w:r w:rsidR="001B30AA">
        <w:rPr>
          <w:rFonts w:ascii="Arial" w:eastAsia="Times New Roman" w:hAnsi="Arial" w:cs="Arial"/>
          <w:sz w:val="24"/>
          <w:szCs w:val="24"/>
        </w:rPr>
        <w:t xml:space="preserve">, Radovan i praktički to smo </w:t>
      </w:r>
      <w:r w:rsidR="00467289">
        <w:rPr>
          <w:rFonts w:ascii="Arial" w:eastAsia="Times New Roman" w:hAnsi="Arial" w:cs="Arial"/>
          <w:sz w:val="24"/>
          <w:szCs w:val="24"/>
        </w:rPr>
        <w:t>kompenzirali</w:t>
      </w:r>
      <w:r w:rsidR="001B30AA">
        <w:rPr>
          <w:rFonts w:ascii="Arial" w:eastAsia="Times New Roman" w:hAnsi="Arial" w:cs="Arial"/>
          <w:sz w:val="24"/>
          <w:szCs w:val="24"/>
        </w:rPr>
        <w:t xml:space="preserve"> i za iznos vodne naknade koju bi škole trebale plaćate i za komunalnu naknadu</w:t>
      </w:r>
      <w:r w:rsidR="00467289">
        <w:rPr>
          <w:rFonts w:ascii="Arial" w:eastAsia="Times New Roman" w:hAnsi="Arial" w:cs="Arial"/>
          <w:sz w:val="24"/>
          <w:szCs w:val="24"/>
        </w:rPr>
        <w:t>,</w:t>
      </w:r>
      <w:r w:rsidR="001B30AA">
        <w:rPr>
          <w:rFonts w:ascii="Arial" w:eastAsia="Times New Roman" w:hAnsi="Arial" w:cs="Arial"/>
          <w:sz w:val="24"/>
          <w:szCs w:val="24"/>
        </w:rPr>
        <w:t xml:space="preserve"> s time da smo na godišnjoj razini još donirali oko 100 tisuća kuna. </w:t>
      </w:r>
      <w:r w:rsidR="00467289">
        <w:rPr>
          <w:rFonts w:ascii="Arial" w:eastAsia="Times New Roman" w:hAnsi="Arial" w:cs="Arial"/>
          <w:sz w:val="24"/>
          <w:szCs w:val="24"/>
        </w:rPr>
        <w:t>U</w:t>
      </w:r>
      <w:r w:rsidR="001B30AA">
        <w:rPr>
          <w:rFonts w:ascii="Arial" w:eastAsia="Times New Roman" w:hAnsi="Arial" w:cs="Arial"/>
          <w:sz w:val="24"/>
          <w:szCs w:val="24"/>
        </w:rPr>
        <w:t>vijek smo se uključivali</w:t>
      </w:r>
      <w:r w:rsidR="00467289">
        <w:rPr>
          <w:rFonts w:ascii="Arial" w:eastAsia="Times New Roman" w:hAnsi="Arial" w:cs="Arial"/>
          <w:sz w:val="24"/>
          <w:szCs w:val="24"/>
        </w:rPr>
        <w:t>,</w:t>
      </w:r>
      <w:r w:rsidR="001B30AA">
        <w:rPr>
          <w:rFonts w:ascii="Arial" w:eastAsia="Times New Roman" w:hAnsi="Arial" w:cs="Arial"/>
          <w:sz w:val="24"/>
          <w:szCs w:val="24"/>
        </w:rPr>
        <w:t xml:space="preserve"> kad se parket mijenjao u </w:t>
      </w:r>
      <w:r w:rsidR="00467289">
        <w:rPr>
          <w:rFonts w:ascii="Arial" w:eastAsia="Times New Roman" w:hAnsi="Arial" w:cs="Arial"/>
          <w:sz w:val="24"/>
          <w:szCs w:val="24"/>
        </w:rPr>
        <w:t>S</w:t>
      </w:r>
      <w:r w:rsidR="001B30AA">
        <w:rPr>
          <w:rFonts w:ascii="Arial" w:eastAsia="Times New Roman" w:hAnsi="Arial" w:cs="Arial"/>
          <w:sz w:val="24"/>
          <w:szCs w:val="24"/>
        </w:rPr>
        <w:t xml:space="preserve">rednjoj školi, možda neki ne pamte to, tada smo </w:t>
      </w:r>
      <w:r w:rsidR="00467289">
        <w:rPr>
          <w:rFonts w:ascii="Arial" w:eastAsia="Times New Roman" w:hAnsi="Arial" w:cs="Arial"/>
          <w:sz w:val="24"/>
          <w:szCs w:val="24"/>
        </w:rPr>
        <w:t>participirali</w:t>
      </w:r>
      <w:r w:rsidR="001B30AA">
        <w:rPr>
          <w:rFonts w:ascii="Arial" w:eastAsia="Times New Roman" w:hAnsi="Arial" w:cs="Arial"/>
          <w:sz w:val="24"/>
          <w:szCs w:val="24"/>
        </w:rPr>
        <w:t xml:space="preserve"> vrlo značajni iznos za ono vrijeme jer ga je trebalo zamijeniti. </w:t>
      </w:r>
      <w:r w:rsidR="00467289">
        <w:rPr>
          <w:rFonts w:ascii="Arial" w:eastAsia="Times New Roman" w:hAnsi="Arial" w:cs="Arial"/>
          <w:sz w:val="24"/>
          <w:szCs w:val="24"/>
        </w:rPr>
        <w:t>I</w:t>
      </w:r>
      <w:r w:rsidR="001B30AA">
        <w:rPr>
          <w:rFonts w:ascii="Arial" w:eastAsia="Times New Roman" w:hAnsi="Arial" w:cs="Arial"/>
          <w:sz w:val="24"/>
          <w:szCs w:val="24"/>
        </w:rPr>
        <w:t xml:space="preserve">sto kod energetske obnove </w:t>
      </w:r>
      <w:r w:rsidR="00467289">
        <w:rPr>
          <w:rFonts w:ascii="Arial" w:eastAsia="Times New Roman" w:hAnsi="Arial" w:cs="Arial"/>
          <w:sz w:val="24"/>
          <w:szCs w:val="24"/>
        </w:rPr>
        <w:t>Srednje škole</w:t>
      </w:r>
      <w:r w:rsidR="001B30AA">
        <w:rPr>
          <w:rFonts w:ascii="Arial" w:eastAsia="Times New Roman" w:hAnsi="Arial" w:cs="Arial"/>
          <w:sz w:val="24"/>
          <w:szCs w:val="24"/>
        </w:rPr>
        <w:t xml:space="preserve"> donirali smo 200 tisuća kuna za popravak, za obnovu dijela krova. Isto sada, nedugo 150 tisuća kuna za popravak na krovu sportske dvorane </w:t>
      </w:r>
      <w:r w:rsidR="00467289">
        <w:rPr>
          <w:rFonts w:ascii="Arial" w:eastAsia="Times New Roman" w:hAnsi="Arial" w:cs="Arial"/>
          <w:sz w:val="24"/>
          <w:szCs w:val="24"/>
        </w:rPr>
        <w:t>O</w:t>
      </w:r>
      <w:r w:rsidR="001B30AA">
        <w:rPr>
          <w:rFonts w:ascii="Arial" w:eastAsia="Times New Roman" w:hAnsi="Arial" w:cs="Arial"/>
          <w:sz w:val="24"/>
          <w:szCs w:val="24"/>
        </w:rPr>
        <w:t xml:space="preserve">snovne škole. Znate da smo zajednički praktički </w:t>
      </w:r>
      <w:proofErr w:type="spellStart"/>
      <w:r w:rsidR="001B30AA">
        <w:rPr>
          <w:rFonts w:ascii="Arial" w:eastAsia="Times New Roman" w:hAnsi="Arial" w:cs="Arial"/>
          <w:sz w:val="24"/>
          <w:szCs w:val="24"/>
        </w:rPr>
        <w:t>isfinancirali</w:t>
      </w:r>
      <w:proofErr w:type="spellEnd"/>
      <w:r w:rsidR="001B30AA">
        <w:rPr>
          <w:rFonts w:ascii="Arial" w:eastAsia="Times New Roman" w:hAnsi="Arial" w:cs="Arial"/>
          <w:sz w:val="24"/>
          <w:szCs w:val="24"/>
        </w:rPr>
        <w:t xml:space="preserve"> dva odbojkaška igrališta kod </w:t>
      </w:r>
      <w:r w:rsidR="00467289">
        <w:rPr>
          <w:rFonts w:ascii="Arial" w:eastAsia="Times New Roman" w:hAnsi="Arial" w:cs="Arial"/>
          <w:sz w:val="24"/>
          <w:szCs w:val="24"/>
        </w:rPr>
        <w:t>O</w:t>
      </w:r>
      <w:r w:rsidR="001B30AA">
        <w:rPr>
          <w:rFonts w:ascii="Arial" w:eastAsia="Times New Roman" w:hAnsi="Arial" w:cs="Arial"/>
          <w:sz w:val="24"/>
          <w:szCs w:val="24"/>
        </w:rPr>
        <w:t xml:space="preserve">snovne škole i praktički uvijek se uključujemo. Zamolba je bila i prijedlog od strane župana da </w:t>
      </w:r>
      <w:r w:rsidR="00467289">
        <w:rPr>
          <w:rFonts w:ascii="Arial" w:eastAsia="Times New Roman" w:hAnsi="Arial" w:cs="Arial"/>
          <w:sz w:val="24"/>
          <w:szCs w:val="24"/>
        </w:rPr>
        <w:t>oslobodimo</w:t>
      </w:r>
      <w:r w:rsidR="001B30AA">
        <w:rPr>
          <w:rFonts w:ascii="Arial" w:eastAsia="Times New Roman" w:hAnsi="Arial" w:cs="Arial"/>
          <w:sz w:val="24"/>
          <w:szCs w:val="24"/>
        </w:rPr>
        <w:t xml:space="preserve"> plaćanja komunalne naknade. Mislim da svega nekoliko jedinica </w:t>
      </w:r>
      <w:r w:rsidR="00467289">
        <w:rPr>
          <w:rFonts w:ascii="Arial" w:eastAsia="Times New Roman" w:hAnsi="Arial" w:cs="Arial"/>
          <w:sz w:val="24"/>
          <w:szCs w:val="24"/>
        </w:rPr>
        <w:t>lokalne samouprave</w:t>
      </w:r>
      <w:r w:rsidR="001B30AA">
        <w:rPr>
          <w:rFonts w:ascii="Arial" w:eastAsia="Times New Roman" w:hAnsi="Arial" w:cs="Arial"/>
          <w:sz w:val="24"/>
          <w:szCs w:val="24"/>
        </w:rPr>
        <w:t xml:space="preserve"> obračuna</w:t>
      </w:r>
      <w:r w:rsidR="00467289">
        <w:rPr>
          <w:rFonts w:ascii="Arial" w:eastAsia="Times New Roman" w:hAnsi="Arial" w:cs="Arial"/>
          <w:sz w:val="24"/>
          <w:szCs w:val="24"/>
        </w:rPr>
        <w:t>va</w:t>
      </w:r>
      <w:r w:rsidR="001B30AA">
        <w:rPr>
          <w:rFonts w:ascii="Arial" w:eastAsia="Times New Roman" w:hAnsi="Arial" w:cs="Arial"/>
          <w:sz w:val="24"/>
          <w:szCs w:val="24"/>
        </w:rPr>
        <w:t>, iako praktički mi to nikad nismo naplaćivali, nego kompenzirali. Odlučili smo prihvatili taj prijedlog i dalje smo spremni</w:t>
      </w:r>
      <w:r w:rsidR="00467289">
        <w:rPr>
          <w:rFonts w:ascii="Arial" w:eastAsia="Times New Roman" w:hAnsi="Arial" w:cs="Arial"/>
          <w:sz w:val="24"/>
          <w:szCs w:val="24"/>
        </w:rPr>
        <w:t>. S</w:t>
      </w:r>
      <w:r w:rsidR="001B30AA">
        <w:rPr>
          <w:rFonts w:ascii="Arial" w:eastAsia="Times New Roman" w:hAnsi="Arial" w:cs="Arial"/>
          <w:sz w:val="24"/>
          <w:szCs w:val="24"/>
        </w:rPr>
        <w:t xml:space="preserve">ad </w:t>
      </w:r>
      <w:r w:rsidR="00467289">
        <w:rPr>
          <w:rFonts w:ascii="Arial" w:eastAsia="Times New Roman" w:hAnsi="Arial" w:cs="Arial"/>
          <w:sz w:val="24"/>
          <w:szCs w:val="24"/>
        </w:rPr>
        <w:t xml:space="preserve">bi </w:t>
      </w:r>
      <w:r w:rsidR="001B30AA">
        <w:rPr>
          <w:rFonts w:ascii="Arial" w:eastAsia="Times New Roman" w:hAnsi="Arial" w:cs="Arial"/>
          <w:sz w:val="24"/>
          <w:szCs w:val="24"/>
        </w:rPr>
        <w:t>župan  trebao donijeti novi cjenik koji ne bi trebao odskakati</w:t>
      </w:r>
      <w:r w:rsidR="00467289">
        <w:rPr>
          <w:rFonts w:ascii="Arial" w:eastAsia="Times New Roman" w:hAnsi="Arial" w:cs="Arial"/>
          <w:sz w:val="24"/>
          <w:szCs w:val="24"/>
        </w:rPr>
        <w:t>,</w:t>
      </w:r>
      <w:r w:rsidR="001B30AA">
        <w:rPr>
          <w:rFonts w:ascii="Arial" w:eastAsia="Times New Roman" w:hAnsi="Arial" w:cs="Arial"/>
          <w:sz w:val="24"/>
          <w:szCs w:val="24"/>
        </w:rPr>
        <w:t xml:space="preserve"> odstupati previše od ovoga iznosa koji inače plaćamo z</w:t>
      </w:r>
      <w:r w:rsidR="00467289">
        <w:rPr>
          <w:rFonts w:ascii="Arial" w:eastAsia="Times New Roman" w:hAnsi="Arial" w:cs="Arial"/>
          <w:sz w:val="24"/>
          <w:szCs w:val="24"/>
        </w:rPr>
        <w:t>a</w:t>
      </w:r>
      <w:r w:rsidR="001B30AA">
        <w:rPr>
          <w:rFonts w:ascii="Arial" w:eastAsia="Times New Roman" w:hAnsi="Arial" w:cs="Arial"/>
          <w:sz w:val="24"/>
          <w:szCs w:val="24"/>
        </w:rPr>
        <w:t xml:space="preserve"> korištenje sportskih dvorana. Mi to plaćamo na način da </w:t>
      </w:r>
      <w:r w:rsidR="00467289">
        <w:rPr>
          <w:rFonts w:ascii="Arial" w:eastAsia="Times New Roman" w:hAnsi="Arial" w:cs="Arial"/>
          <w:sz w:val="24"/>
          <w:szCs w:val="24"/>
        </w:rPr>
        <w:t xml:space="preserve">ne </w:t>
      </w:r>
      <w:r w:rsidR="001B30AA">
        <w:rPr>
          <w:rFonts w:ascii="Arial" w:eastAsia="Times New Roman" w:hAnsi="Arial" w:cs="Arial"/>
          <w:sz w:val="24"/>
          <w:szCs w:val="24"/>
        </w:rPr>
        <w:t>prebacujemo</w:t>
      </w:r>
      <w:r w:rsidR="00467289">
        <w:rPr>
          <w:rFonts w:ascii="Arial" w:eastAsia="Times New Roman" w:hAnsi="Arial" w:cs="Arial"/>
          <w:sz w:val="24"/>
          <w:szCs w:val="24"/>
        </w:rPr>
        <w:t>,</w:t>
      </w:r>
      <w:r w:rsidR="001B30AA">
        <w:rPr>
          <w:rFonts w:ascii="Arial" w:eastAsia="Times New Roman" w:hAnsi="Arial" w:cs="Arial"/>
          <w:sz w:val="24"/>
          <w:szCs w:val="24"/>
        </w:rPr>
        <w:t xml:space="preserve"> </w:t>
      </w:r>
      <w:r w:rsidR="00467289">
        <w:rPr>
          <w:rFonts w:ascii="Arial" w:eastAsia="Times New Roman" w:hAnsi="Arial" w:cs="Arial"/>
          <w:sz w:val="24"/>
          <w:szCs w:val="24"/>
        </w:rPr>
        <w:t xml:space="preserve">ne </w:t>
      </w:r>
      <w:r w:rsidR="001B30AA">
        <w:rPr>
          <w:rFonts w:ascii="Arial" w:eastAsia="Times New Roman" w:hAnsi="Arial" w:cs="Arial"/>
          <w:sz w:val="24"/>
          <w:szCs w:val="24"/>
        </w:rPr>
        <w:t xml:space="preserve">transferiramo novac </w:t>
      </w:r>
      <w:r w:rsidR="00467289">
        <w:rPr>
          <w:rFonts w:ascii="Arial" w:eastAsia="Times New Roman" w:hAnsi="Arial" w:cs="Arial"/>
          <w:sz w:val="24"/>
          <w:szCs w:val="24"/>
        </w:rPr>
        <w:t>Zajednici sportskih udruga,</w:t>
      </w:r>
      <w:r w:rsidR="001B30AA">
        <w:rPr>
          <w:rFonts w:ascii="Arial" w:eastAsia="Times New Roman" w:hAnsi="Arial" w:cs="Arial"/>
          <w:sz w:val="24"/>
          <w:szCs w:val="24"/>
        </w:rPr>
        <w:t xml:space="preserve"> nego direktno Grad plaća za njihove potrebe, s time da naravno satnicu dogovaraju preko</w:t>
      </w:r>
      <w:r w:rsidR="00467289">
        <w:rPr>
          <w:rFonts w:ascii="Arial" w:eastAsia="Times New Roman" w:hAnsi="Arial" w:cs="Arial"/>
          <w:sz w:val="24"/>
          <w:szCs w:val="24"/>
        </w:rPr>
        <w:t xml:space="preserve"> Z</w:t>
      </w:r>
      <w:r w:rsidR="001B30AA">
        <w:rPr>
          <w:rFonts w:ascii="Arial" w:eastAsia="Times New Roman" w:hAnsi="Arial" w:cs="Arial"/>
          <w:sz w:val="24"/>
          <w:szCs w:val="24"/>
        </w:rPr>
        <w:t xml:space="preserve">ajednice klubovi, korisnici, odnosno udruge u sportu. Prijedlog je hitni postupak jer naprosto odluka mora stupiti na snagu s 1.1. </w:t>
      </w:r>
      <w:r w:rsidR="00467289">
        <w:rPr>
          <w:rFonts w:ascii="Arial" w:eastAsia="Times New Roman" w:hAnsi="Arial" w:cs="Arial"/>
          <w:sz w:val="24"/>
          <w:szCs w:val="24"/>
        </w:rPr>
        <w:t xml:space="preserve">i </w:t>
      </w:r>
      <w:r w:rsidR="001B30AA">
        <w:rPr>
          <w:rFonts w:ascii="Arial" w:eastAsia="Times New Roman" w:hAnsi="Arial" w:cs="Arial"/>
          <w:sz w:val="24"/>
          <w:szCs w:val="24"/>
        </w:rPr>
        <w:t xml:space="preserve">mislim da nema nekih dilema </w:t>
      </w:r>
      <w:r w:rsidR="00467289">
        <w:rPr>
          <w:rFonts w:ascii="Arial" w:eastAsia="Times New Roman" w:hAnsi="Arial" w:cs="Arial"/>
          <w:sz w:val="24"/>
          <w:szCs w:val="24"/>
        </w:rPr>
        <w:t>te je</w:t>
      </w:r>
      <w:r w:rsidR="001B30AA">
        <w:rPr>
          <w:rFonts w:ascii="Arial" w:eastAsia="Times New Roman" w:hAnsi="Arial" w:cs="Arial"/>
          <w:sz w:val="24"/>
          <w:szCs w:val="24"/>
        </w:rPr>
        <w:t xml:space="preserve"> prijedlog da se to podrži.</w:t>
      </w:r>
    </w:p>
    <w:p w14:paraId="7395E72D" w14:textId="77777777" w:rsidR="00A437A3" w:rsidRDefault="00A437A3" w:rsidP="00FB7354">
      <w:pPr>
        <w:spacing w:after="0" w:line="240" w:lineRule="exact"/>
        <w:jc w:val="both"/>
        <w:rPr>
          <w:rFonts w:ascii="Arial" w:eastAsia="Times New Roman" w:hAnsi="Arial" w:cs="Arial"/>
          <w:b/>
          <w:bCs/>
          <w:sz w:val="24"/>
          <w:szCs w:val="24"/>
        </w:rPr>
      </w:pPr>
    </w:p>
    <w:p w14:paraId="6EA1BCD3" w14:textId="77777777" w:rsidR="00A437A3" w:rsidRDefault="00A437A3" w:rsidP="00A437A3">
      <w:pPr>
        <w:pStyle w:val="Odlomakpopisa"/>
        <w:spacing w:after="0" w:line="240" w:lineRule="exact"/>
        <w:ind w:left="360"/>
        <w:jc w:val="both"/>
        <w:rPr>
          <w:rFonts w:ascii="Arial" w:eastAsia="Times New Roman" w:hAnsi="Arial" w:cs="Arial"/>
          <w:b/>
          <w:bCs/>
          <w:sz w:val="24"/>
          <w:szCs w:val="24"/>
        </w:rPr>
      </w:pPr>
    </w:p>
    <w:p w14:paraId="4DD5D93F" w14:textId="77777777" w:rsidR="00A437A3" w:rsidRDefault="00A437A3" w:rsidP="00A437A3">
      <w:pPr>
        <w:spacing w:line="276" w:lineRule="auto"/>
        <w:jc w:val="both"/>
        <w:rPr>
          <w:rFonts w:ascii="Arial" w:hAnsi="Arial" w:cs="Arial"/>
          <w:sz w:val="24"/>
          <w:szCs w:val="24"/>
        </w:rPr>
      </w:pPr>
      <w:r>
        <w:rPr>
          <w:rFonts w:ascii="Arial" w:hAnsi="Arial" w:cs="Arial"/>
          <w:sz w:val="24"/>
          <w:szCs w:val="24"/>
        </w:rPr>
        <w:t>Otvorena je rasprava.</w:t>
      </w:r>
    </w:p>
    <w:p w14:paraId="1FFC23A0" w14:textId="77777777" w:rsidR="00A437A3" w:rsidRDefault="00A437A3" w:rsidP="00A437A3">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6EF6D85" w14:textId="77777777" w:rsidR="00A437A3" w:rsidRPr="00EA4E41" w:rsidRDefault="00A437A3" w:rsidP="00A437A3">
      <w:pPr>
        <w:spacing w:line="276" w:lineRule="auto"/>
        <w:jc w:val="both"/>
        <w:rPr>
          <w:rFonts w:ascii="Arial" w:hAnsi="Arial" w:cs="Arial"/>
          <w:sz w:val="2"/>
          <w:szCs w:val="2"/>
        </w:rPr>
      </w:pPr>
    </w:p>
    <w:p w14:paraId="4A494A3A" w14:textId="77777777" w:rsidR="00A437A3" w:rsidRDefault="00A437A3" w:rsidP="00A437A3">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donijeta</w:t>
      </w:r>
    </w:p>
    <w:p w14:paraId="1A6FDAD4" w14:textId="77777777" w:rsidR="00CA0B8B" w:rsidRDefault="00CA0B8B" w:rsidP="00FB7354">
      <w:pPr>
        <w:spacing w:after="0" w:line="240" w:lineRule="exact"/>
        <w:jc w:val="both"/>
        <w:rPr>
          <w:rFonts w:ascii="Arial" w:eastAsia="Times New Roman" w:hAnsi="Arial" w:cs="Arial"/>
          <w:b/>
          <w:bCs/>
          <w:sz w:val="24"/>
          <w:szCs w:val="24"/>
        </w:rPr>
      </w:pPr>
    </w:p>
    <w:p w14:paraId="18B3C641" w14:textId="3D2F61A7" w:rsidR="00CA0B8B" w:rsidRPr="001F0596" w:rsidRDefault="00CA0B8B" w:rsidP="00CA0B8B">
      <w:pPr>
        <w:tabs>
          <w:tab w:val="left" w:pos="557"/>
        </w:tabs>
        <w:spacing w:before="100" w:beforeAutospacing="1" w:after="100" w:afterAutospacing="1" w:line="240" w:lineRule="auto"/>
        <w:jc w:val="center"/>
        <w:rPr>
          <w:rFonts w:ascii="Arial" w:eastAsia="Times New Roman" w:hAnsi="Arial" w:cs="Arial"/>
          <w:b/>
          <w:bCs/>
          <w:color w:val="000000"/>
          <w:sz w:val="24"/>
          <w:szCs w:val="24"/>
        </w:rPr>
      </w:pPr>
      <w:r w:rsidRPr="001F0596">
        <w:rPr>
          <w:rFonts w:ascii="Arial" w:eastAsia="Times New Roman" w:hAnsi="Arial" w:cs="Arial"/>
          <w:b/>
          <w:bCs/>
          <w:color w:val="000000"/>
          <w:sz w:val="24"/>
          <w:szCs w:val="24"/>
        </w:rPr>
        <w:t>ODLUK</w:t>
      </w:r>
      <w:r>
        <w:rPr>
          <w:rFonts w:ascii="Arial" w:eastAsia="Times New Roman" w:hAnsi="Arial" w:cs="Arial"/>
          <w:b/>
          <w:bCs/>
          <w:color w:val="000000"/>
          <w:sz w:val="24"/>
          <w:szCs w:val="24"/>
        </w:rPr>
        <w:t>A</w:t>
      </w:r>
      <w:r w:rsidRPr="001F0596">
        <w:rPr>
          <w:rFonts w:ascii="Arial" w:eastAsia="Times New Roman" w:hAnsi="Arial" w:cs="Arial"/>
          <w:b/>
          <w:bCs/>
          <w:color w:val="000000"/>
          <w:sz w:val="24"/>
          <w:szCs w:val="24"/>
        </w:rPr>
        <w:br/>
      </w:r>
      <w:r>
        <w:rPr>
          <w:rFonts w:ascii="Arial" w:eastAsia="Times New Roman" w:hAnsi="Arial" w:cs="Arial"/>
          <w:b/>
          <w:bCs/>
          <w:color w:val="000000"/>
          <w:sz w:val="24"/>
          <w:szCs w:val="24"/>
        </w:rPr>
        <w:t>o dopuni</w:t>
      </w:r>
      <w:r w:rsidRPr="001F0596">
        <w:rPr>
          <w:rFonts w:ascii="Arial" w:eastAsia="Times New Roman" w:hAnsi="Arial" w:cs="Arial"/>
          <w:b/>
          <w:bCs/>
          <w:color w:val="000000"/>
          <w:sz w:val="24"/>
          <w:szCs w:val="24"/>
        </w:rPr>
        <w:t xml:space="preserve"> Odluke o komunalnoj naknadi</w:t>
      </w:r>
    </w:p>
    <w:p w14:paraId="43C96A7A" w14:textId="77777777" w:rsidR="00CA0B8B" w:rsidRPr="002C1DEF" w:rsidRDefault="00CA0B8B" w:rsidP="00CA0B8B">
      <w:pPr>
        <w:tabs>
          <w:tab w:val="left" w:pos="557"/>
        </w:tabs>
        <w:spacing w:before="100" w:beforeAutospacing="1" w:after="100" w:afterAutospacing="1" w:line="240" w:lineRule="auto"/>
        <w:jc w:val="center"/>
        <w:rPr>
          <w:rFonts w:ascii="Arial" w:eastAsia="Times New Roman" w:hAnsi="Arial" w:cs="Arial"/>
          <w:color w:val="000000"/>
        </w:rPr>
      </w:pPr>
      <w:r w:rsidRPr="002C1DEF">
        <w:rPr>
          <w:rFonts w:ascii="Arial" w:eastAsia="Times New Roman" w:hAnsi="Arial" w:cs="Arial"/>
          <w:b/>
          <w:bCs/>
          <w:color w:val="000000"/>
        </w:rPr>
        <w:br/>
        <w:t>Članak 1.</w:t>
      </w:r>
    </w:p>
    <w:p w14:paraId="2106B35F" w14:textId="77777777" w:rsidR="00CA0B8B" w:rsidRDefault="00CA0B8B" w:rsidP="00CA0B8B">
      <w:pPr>
        <w:tabs>
          <w:tab w:val="left" w:pos="557"/>
        </w:tabs>
        <w:spacing w:before="100" w:beforeAutospacing="1" w:after="100" w:afterAutospacing="1" w:line="240" w:lineRule="auto"/>
        <w:ind w:firstLine="567"/>
        <w:jc w:val="both"/>
        <w:rPr>
          <w:rFonts w:ascii="Arial" w:eastAsia="Times New Roman" w:hAnsi="Arial" w:cs="Arial"/>
          <w:color w:val="000000"/>
        </w:rPr>
      </w:pPr>
      <w:r w:rsidRPr="00E96AF9">
        <w:rPr>
          <w:rFonts w:ascii="Arial" w:eastAsia="Times New Roman" w:hAnsi="Arial" w:cs="Arial"/>
          <w:bCs/>
          <w:color w:val="000000"/>
        </w:rPr>
        <w:t xml:space="preserve">U Odluci o komunalnoj naknadi </w:t>
      </w:r>
      <w:r w:rsidRPr="00E96AF9">
        <w:rPr>
          <w:rFonts w:ascii="Arial" w:eastAsia="Times New Roman" w:hAnsi="Arial" w:cs="Arial"/>
          <w:color w:val="000000"/>
        </w:rPr>
        <w:t>(“Službeni vjesnik Varaždinske županije” br.</w:t>
      </w:r>
      <w:r>
        <w:rPr>
          <w:rFonts w:ascii="Arial" w:eastAsia="Times New Roman" w:hAnsi="Arial" w:cs="Arial"/>
          <w:color w:val="000000"/>
        </w:rPr>
        <w:t xml:space="preserve"> 5/19, 18/20, 60/21, 105/22, 116/22</w:t>
      </w:r>
      <w:r w:rsidRPr="00E96AF9">
        <w:rPr>
          <w:rFonts w:ascii="Arial" w:eastAsia="Times New Roman" w:hAnsi="Arial" w:cs="Arial"/>
          <w:color w:val="000000"/>
        </w:rPr>
        <w:t>)</w:t>
      </w:r>
      <w:r>
        <w:rPr>
          <w:rFonts w:ascii="Arial" w:eastAsia="Times New Roman" w:hAnsi="Arial" w:cs="Arial"/>
          <w:color w:val="000000"/>
        </w:rPr>
        <w:t xml:space="preserve"> u članku 12. dodaje se novi stavak 3. koji glasi:</w:t>
      </w:r>
    </w:p>
    <w:p w14:paraId="191C1051" w14:textId="77777777" w:rsidR="00CA0B8B" w:rsidRPr="00AE5564" w:rsidRDefault="00CA0B8B" w:rsidP="00CA0B8B">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 xml:space="preserve">Obveze plaćanja komunalne naknade oslobađaju se i vlasnici, odnosno korisnici nekretnina </w:t>
      </w:r>
      <w:r w:rsidRPr="00AE5564">
        <w:rPr>
          <w:rFonts w:ascii="Arial" w:eastAsia="Times New Roman" w:hAnsi="Arial" w:cs="Arial"/>
          <w:color w:val="000000"/>
        </w:rPr>
        <w:t>koje se koriste za djelatnost osnovnoškolskog i srednjoškolskog obrazovanja</w:t>
      </w:r>
      <w:r>
        <w:rPr>
          <w:rFonts w:ascii="Arial" w:eastAsia="Times New Roman" w:hAnsi="Arial" w:cs="Arial"/>
          <w:color w:val="000000"/>
        </w:rPr>
        <w:t>.</w:t>
      </w:r>
    </w:p>
    <w:p w14:paraId="64AAADDE" w14:textId="77777777" w:rsidR="00CA0B8B" w:rsidRPr="008F78BC" w:rsidRDefault="00CA0B8B" w:rsidP="00CA0B8B">
      <w:pPr>
        <w:tabs>
          <w:tab w:val="left" w:pos="557"/>
        </w:tabs>
        <w:spacing w:before="100" w:beforeAutospacing="1" w:after="100" w:afterAutospacing="1" w:line="240" w:lineRule="auto"/>
        <w:ind w:firstLine="567"/>
        <w:jc w:val="both"/>
        <w:rPr>
          <w:rFonts w:ascii="Arial" w:eastAsia="Times New Roman" w:hAnsi="Arial" w:cs="Arial"/>
          <w:b/>
          <w:bCs/>
          <w:color w:val="000000"/>
        </w:rPr>
      </w:pP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t xml:space="preserve">          </w:t>
      </w:r>
      <w:r>
        <w:rPr>
          <w:rFonts w:ascii="Arial" w:eastAsia="Times New Roman" w:hAnsi="Arial" w:cs="Arial"/>
          <w:color w:val="000000"/>
        </w:rPr>
        <w:tab/>
        <w:t xml:space="preserve">           </w:t>
      </w:r>
      <w:r w:rsidRPr="008F78BC">
        <w:rPr>
          <w:rFonts w:ascii="Arial" w:eastAsia="Times New Roman" w:hAnsi="Arial" w:cs="Arial"/>
          <w:b/>
          <w:bCs/>
          <w:color w:val="000000"/>
        </w:rPr>
        <w:t>Č</w:t>
      </w:r>
      <w:r>
        <w:rPr>
          <w:rFonts w:ascii="Arial" w:eastAsia="Times New Roman" w:hAnsi="Arial" w:cs="Arial"/>
          <w:b/>
          <w:bCs/>
          <w:color w:val="000000"/>
        </w:rPr>
        <w:t>l</w:t>
      </w:r>
      <w:r w:rsidRPr="008F78BC">
        <w:rPr>
          <w:rFonts w:ascii="Arial" w:eastAsia="Times New Roman" w:hAnsi="Arial" w:cs="Arial"/>
          <w:b/>
          <w:bCs/>
          <w:color w:val="000000"/>
        </w:rPr>
        <w:t xml:space="preserve">anak </w:t>
      </w:r>
      <w:r>
        <w:rPr>
          <w:rFonts w:ascii="Arial" w:eastAsia="Times New Roman" w:hAnsi="Arial" w:cs="Arial"/>
          <w:b/>
          <w:bCs/>
          <w:color w:val="000000"/>
        </w:rPr>
        <w:t>2</w:t>
      </w:r>
      <w:r w:rsidRPr="008F78BC">
        <w:rPr>
          <w:rFonts w:ascii="Arial" w:eastAsia="Times New Roman" w:hAnsi="Arial" w:cs="Arial"/>
          <w:b/>
          <w:bCs/>
          <w:color w:val="000000"/>
        </w:rPr>
        <w:t>.</w:t>
      </w:r>
    </w:p>
    <w:p w14:paraId="02DD1191" w14:textId="77777777" w:rsidR="00CA0B8B" w:rsidRPr="008F78BC" w:rsidRDefault="00CA0B8B" w:rsidP="00CA0B8B">
      <w:pPr>
        <w:pStyle w:val="t-9-8"/>
        <w:jc w:val="both"/>
        <w:rPr>
          <w:rFonts w:ascii="Arial" w:hAnsi="Arial" w:cs="Arial"/>
          <w:color w:val="000000"/>
          <w:sz w:val="22"/>
          <w:szCs w:val="22"/>
        </w:rPr>
      </w:pPr>
      <w:r w:rsidRPr="002C1DEF">
        <w:rPr>
          <w:rFonts w:ascii="Arial" w:hAnsi="Arial" w:cs="Arial"/>
          <w:color w:val="000000"/>
          <w:sz w:val="22"/>
          <w:szCs w:val="22"/>
        </w:rPr>
        <w:tab/>
      </w:r>
      <w:r w:rsidRPr="008F78BC">
        <w:rPr>
          <w:rFonts w:ascii="Arial" w:hAnsi="Arial" w:cs="Arial"/>
          <w:color w:val="000000"/>
          <w:sz w:val="22"/>
          <w:szCs w:val="22"/>
        </w:rPr>
        <w:t xml:space="preserve">Ova Odluka stupa na snagu </w:t>
      </w:r>
      <w:r>
        <w:rPr>
          <w:rFonts w:ascii="Arial" w:hAnsi="Arial" w:cs="Arial"/>
          <w:color w:val="000000"/>
          <w:sz w:val="22"/>
          <w:szCs w:val="22"/>
        </w:rPr>
        <w:t xml:space="preserve">01.01.2024. godine, a </w:t>
      </w:r>
      <w:r w:rsidRPr="008F78BC">
        <w:rPr>
          <w:rFonts w:ascii="Arial" w:hAnsi="Arial" w:cs="Arial"/>
          <w:color w:val="000000"/>
          <w:sz w:val="22"/>
          <w:szCs w:val="22"/>
        </w:rPr>
        <w:t>objav</w:t>
      </w:r>
      <w:r>
        <w:rPr>
          <w:rFonts w:ascii="Arial" w:hAnsi="Arial" w:cs="Arial"/>
          <w:color w:val="000000"/>
          <w:sz w:val="22"/>
          <w:szCs w:val="22"/>
        </w:rPr>
        <w:t>iti će se</w:t>
      </w:r>
      <w:r w:rsidRPr="008F78BC">
        <w:rPr>
          <w:rFonts w:ascii="Arial" w:hAnsi="Arial" w:cs="Arial"/>
          <w:color w:val="000000"/>
          <w:sz w:val="22"/>
          <w:szCs w:val="22"/>
        </w:rPr>
        <w:t xml:space="preserve"> u „Službenom vjesniku Varaždinske županije.“</w:t>
      </w:r>
    </w:p>
    <w:p w14:paraId="14873FA6" w14:textId="77777777" w:rsidR="00CA0B8B" w:rsidRDefault="00CA0B8B" w:rsidP="00FB7354">
      <w:pPr>
        <w:spacing w:after="0" w:line="240" w:lineRule="exact"/>
        <w:jc w:val="both"/>
        <w:rPr>
          <w:rFonts w:ascii="Arial" w:eastAsia="Times New Roman" w:hAnsi="Arial" w:cs="Arial"/>
          <w:b/>
          <w:bCs/>
          <w:sz w:val="24"/>
          <w:szCs w:val="24"/>
        </w:rPr>
      </w:pPr>
    </w:p>
    <w:p w14:paraId="7B68B098" w14:textId="77777777" w:rsidR="00CA0B8B" w:rsidRDefault="00CA0B8B" w:rsidP="00FB7354">
      <w:pPr>
        <w:spacing w:after="0" w:line="240" w:lineRule="exact"/>
        <w:jc w:val="both"/>
        <w:rPr>
          <w:rFonts w:ascii="Arial" w:eastAsia="Times New Roman" w:hAnsi="Arial" w:cs="Arial"/>
          <w:b/>
          <w:bCs/>
          <w:sz w:val="24"/>
          <w:szCs w:val="24"/>
        </w:rPr>
      </w:pPr>
    </w:p>
    <w:p w14:paraId="226F329D" w14:textId="2CE76E1C" w:rsidR="00A437A3" w:rsidRPr="00416C9F" w:rsidRDefault="00416C9F" w:rsidP="00CA0B8B">
      <w:pPr>
        <w:spacing w:after="0" w:line="276" w:lineRule="auto"/>
        <w:jc w:val="both"/>
        <w:rPr>
          <w:rFonts w:ascii="Arial" w:eastAsia="Times New Roman" w:hAnsi="Arial" w:cs="Arial"/>
          <w:sz w:val="24"/>
          <w:szCs w:val="24"/>
        </w:rPr>
      </w:pPr>
      <w:r>
        <w:rPr>
          <w:rFonts w:ascii="Arial" w:eastAsia="Times New Roman" w:hAnsi="Arial" w:cs="Arial"/>
          <w:sz w:val="24"/>
          <w:szCs w:val="24"/>
        </w:rPr>
        <w:t>Predsjednik Vijeća u</w:t>
      </w:r>
      <w:r w:rsidRPr="00416C9F">
        <w:rPr>
          <w:rFonts w:ascii="Arial" w:eastAsia="Times New Roman" w:hAnsi="Arial" w:cs="Arial"/>
          <w:sz w:val="24"/>
          <w:szCs w:val="24"/>
        </w:rPr>
        <w:t xml:space="preserve">poznaje vijećnike da su prije same sjednice dobili odgovor Ministarstva pravosuđa i uprave povodom upita gosp. Slunjskog vezano za ovlaštene </w:t>
      </w:r>
      <w:r>
        <w:rPr>
          <w:rFonts w:ascii="Arial" w:eastAsia="Times New Roman" w:hAnsi="Arial" w:cs="Arial"/>
          <w:sz w:val="24"/>
          <w:szCs w:val="24"/>
        </w:rPr>
        <w:t>predlagatelje poslovnika</w:t>
      </w:r>
      <w:r w:rsidRPr="00416C9F">
        <w:rPr>
          <w:rFonts w:ascii="Arial" w:eastAsia="Times New Roman" w:hAnsi="Arial" w:cs="Arial"/>
          <w:sz w:val="24"/>
          <w:szCs w:val="24"/>
        </w:rPr>
        <w:t xml:space="preserve"> i drugih općih akata</w:t>
      </w:r>
      <w:r>
        <w:rPr>
          <w:rFonts w:ascii="Arial" w:eastAsia="Times New Roman" w:hAnsi="Arial" w:cs="Arial"/>
          <w:sz w:val="24"/>
          <w:szCs w:val="24"/>
        </w:rPr>
        <w:t xml:space="preserve"> te da će </w:t>
      </w:r>
      <w:r w:rsidRPr="00416C9F">
        <w:rPr>
          <w:rFonts w:ascii="Arial" w:eastAsia="Times New Roman" w:hAnsi="Arial" w:cs="Arial"/>
          <w:sz w:val="24"/>
          <w:szCs w:val="24"/>
        </w:rPr>
        <w:t xml:space="preserve"> navedena dopuna, tj. usklade poslovnika vrlo vjerojatno naći se već na sljedećoj sjednici ovog Gradskog vijeća.</w:t>
      </w:r>
    </w:p>
    <w:p w14:paraId="735DDB65" w14:textId="77777777" w:rsidR="00416C9F" w:rsidRPr="00416C9F" w:rsidRDefault="00416C9F" w:rsidP="00FB7354">
      <w:pPr>
        <w:spacing w:after="0" w:line="240" w:lineRule="exact"/>
        <w:jc w:val="both"/>
        <w:rPr>
          <w:rFonts w:ascii="Arial" w:eastAsia="Times New Roman" w:hAnsi="Arial" w:cs="Arial"/>
          <w:sz w:val="24"/>
          <w:szCs w:val="24"/>
        </w:rPr>
      </w:pPr>
    </w:p>
    <w:p w14:paraId="6654CA0B" w14:textId="77777777" w:rsidR="00416C9F" w:rsidRPr="00416C9F" w:rsidRDefault="00416C9F" w:rsidP="00FB7354">
      <w:pPr>
        <w:spacing w:after="0" w:line="240" w:lineRule="exact"/>
        <w:jc w:val="both"/>
        <w:rPr>
          <w:rFonts w:ascii="Arial" w:eastAsia="Times New Roman" w:hAnsi="Arial" w:cs="Arial"/>
          <w:sz w:val="24"/>
          <w:szCs w:val="24"/>
        </w:rPr>
      </w:pPr>
    </w:p>
    <w:p w14:paraId="3EE59611" w14:textId="54F7ED39" w:rsidR="00416C9F" w:rsidRDefault="00416C9F" w:rsidP="00FB7354">
      <w:pPr>
        <w:spacing w:after="0" w:line="240" w:lineRule="exact"/>
        <w:jc w:val="both"/>
        <w:rPr>
          <w:rFonts w:ascii="Arial" w:eastAsia="Times New Roman" w:hAnsi="Arial" w:cs="Arial"/>
          <w:sz w:val="24"/>
          <w:szCs w:val="24"/>
        </w:rPr>
      </w:pPr>
      <w:r w:rsidRPr="00416C9F">
        <w:rPr>
          <w:rFonts w:ascii="Arial" w:eastAsia="Times New Roman" w:hAnsi="Arial" w:cs="Arial"/>
          <w:sz w:val="24"/>
          <w:szCs w:val="24"/>
        </w:rPr>
        <w:t>Gradonačelnik i predsjednik Vijeća uputili su čestitke u povodu nadolazećih blagdana.</w:t>
      </w:r>
    </w:p>
    <w:p w14:paraId="4364379A" w14:textId="77777777" w:rsidR="00CA0B8B" w:rsidRDefault="00CA0B8B" w:rsidP="00FB7354">
      <w:pPr>
        <w:spacing w:after="0" w:line="240" w:lineRule="exact"/>
        <w:jc w:val="both"/>
        <w:rPr>
          <w:rFonts w:ascii="Arial" w:eastAsia="Times New Roman" w:hAnsi="Arial" w:cs="Arial"/>
          <w:sz w:val="24"/>
          <w:szCs w:val="24"/>
        </w:rPr>
      </w:pPr>
    </w:p>
    <w:p w14:paraId="3D09292C" w14:textId="77777777" w:rsidR="00CA0B8B" w:rsidRPr="00416C9F" w:rsidRDefault="00CA0B8B" w:rsidP="00FB7354">
      <w:pPr>
        <w:spacing w:after="0" w:line="240" w:lineRule="exact"/>
        <w:jc w:val="both"/>
        <w:rPr>
          <w:rFonts w:ascii="Arial" w:eastAsia="Times New Roman" w:hAnsi="Arial" w:cs="Arial"/>
          <w:sz w:val="24"/>
          <w:szCs w:val="24"/>
        </w:rPr>
      </w:pPr>
    </w:p>
    <w:p w14:paraId="248ADC4B" w14:textId="515E8B7C" w:rsidR="007E7649" w:rsidRDefault="007E7649" w:rsidP="00CA0B8B">
      <w:pPr>
        <w:spacing w:after="0" w:line="276" w:lineRule="auto"/>
        <w:jc w:val="both"/>
        <w:rPr>
          <w:rFonts w:ascii="Arial" w:eastAsia="Times New Roman" w:hAnsi="Arial" w:cs="Arial"/>
          <w:sz w:val="24"/>
          <w:szCs w:val="24"/>
        </w:rPr>
      </w:pPr>
      <w:r>
        <w:rPr>
          <w:rFonts w:ascii="Arial" w:eastAsia="Times New Roman" w:hAnsi="Arial" w:cs="Arial"/>
          <w:sz w:val="24"/>
          <w:szCs w:val="24"/>
        </w:rPr>
        <w:t>Sve točke dnevnog reda su obrađene te predsjednik zaključuje rad sjednice.</w:t>
      </w:r>
    </w:p>
    <w:p w14:paraId="069C8872" w14:textId="77777777" w:rsidR="007E7649" w:rsidRDefault="007E7649" w:rsidP="00FB7354">
      <w:pPr>
        <w:spacing w:after="0" w:line="240" w:lineRule="exact"/>
        <w:jc w:val="both"/>
        <w:rPr>
          <w:rFonts w:ascii="Arial" w:eastAsia="Times New Roman" w:hAnsi="Arial" w:cs="Arial"/>
          <w:sz w:val="24"/>
          <w:szCs w:val="24"/>
        </w:rPr>
      </w:pPr>
    </w:p>
    <w:p w14:paraId="1B0E279A" w14:textId="77777777" w:rsidR="00CA0B8B" w:rsidRDefault="00CA0B8B" w:rsidP="00FB7354">
      <w:pPr>
        <w:spacing w:after="0" w:line="240" w:lineRule="exact"/>
        <w:jc w:val="both"/>
        <w:rPr>
          <w:rFonts w:ascii="Arial" w:eastAsia="Times New Roman" w:hAnsi="Arial" w:cs="Arial"/>
          <w:sz w:val="24"/>
          <w:szCs w:val="24"/>
        </w:rPr>
      </w:pPr>
    </w:p>
    <w:p w14:paraId="1C07B518" w14:textId="237D5AB9" w:rsidR="007E7649" w:rsidRDefault="007E7649" w:rsidP="00FB7354">
      <w:pPr>
        <w:spacing w:after="0" w:line="240" w:lineRule="exact"/>
        <w:jc w:val="both"/>
        <w:rPr>
          <w:rFonts w:ascii="Arial" w:eastAsia="Times New Roman" w:hAnsi="Arial" w:cs="Arial"/>
          <w:sz w:val="24"/>
          <w:szCs w:val="24"/>
        </w:rPr>
      </w:pPr>
      <w:r>
        <w:rPr>
          <w:rFonts w:ascii="Arial" w:eastAsia="Times New Roman" w:hAnsi="Arial" w:cs="Arial"/>
          <w:sz w:val="24"/>
          <w:szCs w:val="24"/>
        </w:rPr>
        <w:t>Dovršeno u 19,36 sati.</w:t>
      </w:r>
    </w:p>
    <w:p w14:paraId="12DE1045" w14:textId="77777777" w:rsidR="00CA0B8B" w:rsidRDefault="00CA0B8B" w:rsidP="00FB7354">
      <w:pPr>
        <w:spacing w:after="0" w:line="240" w:lineRule="exact"/>
        <w:jc w:val="both"/>
        <w:rPr>
          <w:rFonts w:ascii="Arial" w:eastAsia="Times New Roman" w:hAnsi="Arial" w:cs="Arial"/>
          <w:sz w:val="24"/>
          <w:szCs w:val="24"/>
        </w:rPr>
      </w:pPr>
    </w:p>
    <w:p w14:paraId="0358575D" w14:textId="77777777" w:rsidR="007E7649" w:rsidRDefault="007E7649" w:rsidP="00FB7354">
      <w:pPr>
        <w:spacing w:after="0" w:line="240" w:lineRule="exact"/>
        <w:jc w:val="both"/>
        <w:rPr>
          <w:rFonts w:ascii="Arial" w:eastAsia="Times New Roman" w:hAnsi="Arial" w:cs="Arial"/>
          <w:sz w:val="24"/>
          <w:szCs w:val="24"/>
        </w:rPr>
      </w:pPr>
    </w:p>
    <w:p w14:paraId="27AA77BE" w14:textId="7FCCD765" w:rsidR="007E7649" w:rsidRDefault="007E7649" w:rsidP="00FB7354">
      <w:pPr>
        <w:spacing w:after="0" w:line="240" w:lineRule="exact"/>
        <w:jc w:val="both"/>
        <w:rPr>
          <w:rFonts w:ascii="Arial" w:eastAsia="Times New Roman" w:hAnsi="Arial" w:cs="Arial"/>
          <w:sz w:val="24"/>
          <w:szCs w:val="24"/>
        </w:rPr>
      </w:pPr>
      <w:r>
        <w:rPr>
          <w:rFonts w:ascii="Arial" w:eastAsia="Times New Roman" w:hAnsi="Arial" w:cs="Arial"/>
          <w:sz w:val="24"/>
          <w:szCs w:val="24"/>
        </w:rPr>
        <w:t>ZAPISNIK IZRADILA:</w:t>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PREDSJEDNIK GRADSKOG</w:t>
      </w:r>
    </w:p>
    <w:p w14:paraId="1AFDE338" w14:textId="764DD1D4" w:rsidR="007E7649" w:rsidRDefault="007E7649" w:rsidP="00FB7354">
      <w:pPr>
        <w:spacing w:after="0" w:line="240" w:lineRule="exact"/>
        <w:jc w:val="both"/>
        <w:rPr>
          <w:rFonts w:ascii="Arial" w:eastAsia="Times New Roman" w:hAnsi="Arial" w:cs="Arial"/>
          <w:sz w:val="24"/>
          <w:szCs w:val="24"/>
        </w:rPr>
      </w:pPr>
      <w:r>
        <w:rPr>
          <w:rFonts w:ascii="Arial" w:eastAsia="Times New Roman" w:hAnsi="Arial" w:cs="Arial"/>
          <w:sz w:val="24"/>
          <w:szCs w:val="24"/>
        </w:rPr>
        <w:t>Snježana Canjuga</w:t>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VIJEĆA GRADA IVANCA:</w:t>
      </w:r>
    </w:p>
    <w:p w14:paraId="658F7991" w14:textId="4721CC6C" w:rsidR="007E7649" w:rsidRPr="007E7649" w:rsidRDefault="007E7649" w:rsidP="00FB7354">
      <w:pPr>
        <w:spacing w:after="0" w:line="240" w:lineRule="exact"/>
        <w:jc w:val="both"/>
        <w:rPr>
          <w:rFonts w:ascii="Arial" w:eastAsia="Times New Roman" w:hAnsi="Arial" w:cs="Arial"/>
          <w:sz w:val="24"/>
          <w:szCs w:val="24"/>
        </w:rPr>
      </w:pP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Zdenko Đuras</w:t>
      </w:r>
    </w:p>
    <w:p w14:paraId="2C95D2E2" w14:textId="77777777" w:rsidR="003227B6" w:rsidRPr="003227B6" w:rsidRDefault="003227B6" w:rsidP="003227B6">
      <w:pPr>
        <w:spacing w:line="276" w:lineRule="auto"/>
        <w:rPr>
          <w:sz w:val="24"/>
          <w:szCs w:val="24"/>
        </w:rPr>
      </w:pPr>
    </w:p>
    <w:sectPr w:rsidR="003227B6" w:rsidRPr="003227B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9934E" w14:textId="77777777" w:rsidR="00A31DC9" w:rsidRDefault="00A31DC9" w:rsidP="00675E6D">
      <w:pPr>
        <w:spacing w:after="0" w:line="240" w:lineRule="auto"/>
      </w:pPr>
      <w:r>
        <w:separator/>
      </w:r>
    </w:p>
  </w:endnote>
  <w:endnote w:type="continuationSeparator" w:id="0">
    <w:p w14:paraId="2C6148A5" w14:textId="77777777" w:rsidR="00A31DC9" w:rsidRDefault="00A31DC9" w:rsidP="00675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7" w:usb1="08070000" w:usb2="00000010" w:usb3="00000000" w:csb0="0002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5397303"/>
      <w:docPartObj>
        <w:docPartGallery w:val="Page Numbers (Bottom of Page)"/>
        <w:docPartUnique/>
      </w:docPartObj>
    </w:sdtPr>
    <w:sdtContent>
      <w:p w14:paraId="16121CD1" w14:textId="75EAF7FF" w:rsidR="00675E6D" w:rsidRDefault="00675E6D">
        <w:pPr>
          <w:pStyle w:val="Podnoje"/>
          <w:jc w:val="center"/>
        </w:pPr>
        <w:r>
          <w:fldChar w:fldCharType="begin"/>
        </w:r>
        <w:r>
          <w:instrText>PAGE   \* MERGEFORMAT</w:instrText>
        </w:r>
        <w:r>
          <w:fldChar w:fldCharType="separate"/>
        </w:r>
        <w:r>
          <w:t>2</w:t>
        </w:r>
        <w:r>
          <w:fldChar w:fldCharType="end"/>
        </w:r>
      </w:p>
    </w:sdtContent>
  </w:sdt>
  <w:p w14:paraId="62640ECF" w14:textId="77777777" w:rsidR="00675E6D" w:rsidRDefault="00675E6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2FF3A" w14:textId="77777777" w:rsidR="00A31DC9" w:rsidRDefault="00A31DC9" w:rsidP="00675E6D">
      <w:pPr>
        <w:spacing w:after="0" w:line="240" w:lineRule="auto"/>
      </w:pPr>
      <w:r>
        <w:separator/>
      </w:r>
    </w:p>
  </w:footnote>
  <w:footnote w:type="continuationSeparator" w:id="0">
    <w:p w14:paraId="613EE4A2" w14:textId="77777777" w:rsidR="00A31DC9" w:rsidRDefault="00A31DC9" w:rsidP="00675E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24E7"/>
    <w:multiLevelType w:val="multilevel"/>
    <w:tmpl w:val="D8781B10"/>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7C737A"/>
    <w:multiLevelType w:val="hybridMultilevel"/>
    <w:tmpl w:val="C41AAEE6"/>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4FA1898"/>
    <w:multiLevelType w:val="hybridMultilevel"/>
    <w:tmpl w:val="31D658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15:restartNumberingAfterBreak="0">
    <w:nsid w:val="070619B0"/>
    <w:multiLevelType w:val="hybridMultilevel"/>
    <w:tmpl w:val="37D4448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7C42A3F"/>
    <w:multiLevelType w:val="multilevel"/>
    <w:tmpl w:val="905CA5D6"/>
    <w:lvl w:ilvl="0">
      <w:start w:val="1"/>
      <w:numFmt w:val="decimal"/>
      <w:lvlText w:val="%1."/>
      <w:lvlJc w:val="left"/>
      <w:pPr>
        <w:tabs>
          <w:tab w:val="num" w:pos="720"/>
        </w:tabs>
        <w:ind w:left="720" w:hanging="360"/>
      </w:pPr>
      <w:rPr>
        <w:i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0D0F1E91"/>
    <w:multiLevelType w:val="hybridMultilevel"/>
    <w:tmpl w:val="BD480CC8"/>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E8C4E37"/>
    <w:multiLevelType w:val="hybridMultilevel"/>
    <w:tmpl w:val="C5B2C8BC"/>
    <w:lvl w:ilvl="0" w:tplc="220453B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3C65017"/>
    <w:multiLevelType w:val="hybridMultilevel"/>
    <w:tmpl w:val="978A0E74"/>
    <w:lvl w:ilvl="0" w:tplc="7756C1EA">
      <w:start w:val="1"/>
      <w:numFmt w:val="bullet"/>
      <w:lvlText w:val=""/>
      <w:lvlJc w:val="left"/>
      <w:pPr>
        <w:ind w:left="285" w:hanging="360"/>
      </w:pPr>
      <w:rPr>
        <w:rFonts w:ascii="Symbol" w:hAnsi="Symbol" w:hint="default"/>
      </w:rPr>
    </w:lvl>
    <w:lvl w:ilvl="1" w:tplc="041A0001">
      <w:start w:val="1"/>
      <w:numFmt w:val="bullet"/>
      <w:lvlText w:val=""/>
      <w:lvlJc w:val="left"/>
      <w:pPr>
        <w:ind w:left="1005" w:hanging="360"/>
      </w:pPr>
      <w:rPr>
        <w:rFonts w:ascii="Symbol" w:hAnsi="Symbol" w:hint="default"/>
      </w:rPr>
    </w:lvl>
    <w:lvl w:ilvl="2" w:tplc="041A0005" w:tentative="1">
      <w:start w:val="1"/>
      <w:numFmt w:val="bullet"/>
      <w:lvlText w:val=""/>
      <w:lvlJc w:val="left"/>
      <w:pPr>
        <w:ind w:left="1725" w:hanging="360"/>
      </w:pPr>
      <w:rPr>
        <w:rFonts w:ascii="Wingdings" w:hAnsi="Wingdings" w:hint="default"/>
      </w:rPr>
    </w:lvl>
    <w:lvl w:ilvl="3" w:tplc="041A0001" w:tentative="1">
      <w:start w:val="1"/>
      <w:numFmt w:val="bullet"/>
      <w:lvlText w:val=""/>
      <w:lvlJc w:val="left"/>
      <w:pPr>
        <w:ind w:left="2445" w:hanging="360"/>
      </w:pPr>
      <w:rPr>
        <w:rFonts w:ascii="Symbol" w:hAnsi="Symbol" w:hint="default"/>
      </w:rPr>
    </w:lvl>
    <w:lvl w:ilvl="4" w:tplc="041A0003" w:tentative="1">
      <w:start w:val="1"/>
      <w:numFmt w:val="bullet"/>
      <w:lvlText w:val="o"/>
      <w:lvlJc w:val="left"/>
      <w:pPr>
        <w:ind w:left="3165" w:hanging="360"/>
      </w:pPr>
      <w:rPr>
        <w:rFonts w:ascii="Courier New" w:hAnsi="Courier New" w:cs="Courier New" w:hint="default"/>
      </w:rPr>
    </w:lvl>
    <w:lvl w:ilvl="5" w:tplc="041A0005" w:tentative="1">
      <w:start w:val="1"/>
      <w:numFmt w:val="bullet"/>
      <w:lvlText w:val=""/>
      <w:lvlJc w:val="left"/>
      <w:pPr>
        <w:ind w:left="3885" w:hanging="360"/>
      </w:pPr>
      <w:rPr>
        <w:rFonts w:ascii="Wingdings" w:hAnsi="Wingdings" w:hint="default"/>
      </w:rPr>
    </w:lvl>
    <w:lvl w:ilvl="6" w:tplc="041A0001" w:tentative="1">
      <w:start w:val="1"/>
      <w:numFmt w:val="bullet"/>
      <w:lvlText w:val=""/>
      <w:lvlJc w:val="left"/>
      <w:pPr>
        <w:ind w:left="4605" w:hanging="360"/>
      </w:pPr>
      <w:rPr>
        <w:rFonts w:ascii="Symbol" w:hAnsi="Symbol" w:hint="default"/>
      </w:rPr>
    </w:lvl>
    <w:lvl w:ilvl="7" w:tplc="041A0003" w:tentative="1">
      <w:start w:val="1"/>
      <w:numFmt w:val="bullet"/>
      <w:lvlText w:val="o"/>
      <w:lvlJc w:val="left"/>
      <w:pPr>
        <w:ind w:left="5325" w:hanging="360"/>
      </w:pPr>
      <w:rPr>
        <w:rFonts w:ascii="Courier New" w:hAnsi="Courier New" w:cs="Courier New" w:hint="default"/>
      </w:rPr>
    </w:lvl>
    <w:lvl w:ilvl="8" w:tplc="041A0005" w:tentative="1">
      <w:start w:val="1"/>
      <w:numFmt w:val="bullet"/>
      <w:lvlText w:val=""/>
      <w:lvlJc w:val="left"/>
      <w:pPr>
        <w:ind w:left="6045" w:hanging="360"/>
      </w:pPr>
      <w:rPr>
        <w:rFonts w:ascii="Wingdings" w:hAnsi="Wingdings" w:hint="default"/>
      </w:rPr>
    </w:lvl>
  </w:abstractNum>
  <w:abstractNum w:abstractNumId="12" w15:restartNumberingAfterBreak="0">
    <w:nsid w:val="146065FC"/>
    <w:multiLevelType w:val="hybridMultilevel"/>
    <w:tmpl w:val="9E94436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516169D"/>
    <w:multiLevelType w:val="hybridMultilevel"/>
    <w:tmpl w:val="DD4A23C8"/>
    <w:lvl w:ilvl="0" w:tplc="38FC98AC">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6B25CC7"/>
    <w:multiLevelType w:val="hybridMultilevel"/>
    <w:tmpl w:val="DD4E85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9D00586"/>
    <w:multiLevelType w:val="multilevel"/>
    <w:tmpl w:val="471670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DB30A3B"/>
    <w:multiLevelType w:val="hybridMultilevel"/>
    <w:tmpl w:val="51D0E91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05646B5"/>
    <w:multiLevelType w:val="hybridMultilevel"/>
    <w:tmpl w:val="8A0C73E6"/>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9" w15:restartNumberingAfterBreak="0">
    <w:nsid w:val="24244181"/>
    <w:multiLevelType w:val="hybridMultilevel"/>
    <w:tmpl w:val="A64A03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4AB7685"/>
    <w:multiLevelType w:val="hybridMultilevel"/>
    <w:tmpl w:val="42A8B798"/>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21" w15:restartNumberingAfterBreak="0">
    <w:nsid w:val="290275A3"/>
    <w:multiLevelType w:val="hybridMultilevel"/>
    <w:tmpl w:val="192E7DB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2AC51235"/>
    <w:multiLevelType w:val="hybridMultilevel"/>
    <w:tmpl w:val="834C992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25" w15:restartNumberingAfterBreak="0">
    <w:nsid w:val="2D2050AC"/>
    <w:multiLevelType w:val="hybridMultilevel"/>
    <w:tmpl w:val="4A56207E"/>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6" w15:restartNumberingAfterBreak="0">
    <w:nsid w:val="2F6E54CB"/>
    <w:multiLevelType w:val="hybridMultilevel"/>
    <w:tmpl w:val="73EC95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2FB14A5A"/>
    <w:multiLevelType w:val="hybridMultilevel"/>
    <w:tmpl w:val="2058434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2A527FD"/>
    <w:multiLevelType w:val="hybridMultilevel"/>
    <w:tmpl w:val="DA1C0B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2E35D70"/>
    <w:multiLevelType w:val="hybridMultilevel"/>
    <w:tmpl w:val="5358BF4A"/>
    <w:lvl w:ilvl="0" w:tplc="DC66F61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3AEE7084"/>
    <w:multiLevelType w:val="hybridMultilevel"/>
    <w:tmpl w:val="FCD6206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3B184BF2"/>
    <w:multiLevelType w:val="hybridMultilevel"/>
    <w:tmpl w:val="A9E689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3BE45472"/>
    <w:multiLevelType w:val="hybridMultilevel"/>
    <w:tmpl w:val="CA3CDB6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3C0E2DA0"/>
    <w:multiLevelType w:val="hybridMultilevel"/>
    <w:tmpl w:val="F2A40DEC"/>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35" w15:restartNumberingAfterBreak="0">
    <w:nsid w:val="3D471915"/>
    <w:multiLevelType w:val="hybridMultilevel"/>
    <w:tmpl w:val="E3CCCDD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37" w15:restartNumberingAfterBreak="0">
    <w:nsid w:val="3FC2430E"/>
    <w:multiLevelType w:val="hybridMultilevel"/>
    <w:tmpl w:val="77C8938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402A58E4"/>
    <w:multiLevelType w:val="multilevel"/>
    <w:tmpl w:val="5D82AC5E"/>
    <w:lvl w:ilvl="0">
      <w:numFmt w:val="bullet"/>
      <w:lvlText w:val="-"/>
      <w:lvlJc w:val="left"/>
      <w:pPr>
        <w:ind w:left="720" w:hanging="360"/>
      </w:pPr>
      <w:rPr>
        <w:rFonts w:ascii="Arial" w:eastAsia="Calibri" w:hAnsi="Arial" w:cs="Arial"/>
        <w:color w:val="000000" w:themeColor="text1"/>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43874D78"/>
    <w:multiLevelType w:val="hybridMultilevel"/>
    <w:tmpl w:val="73E6C414"/>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439F621F"/>
    <w:multiLevelType w:val="hybridMultilevel"/>
    <w:tmpl w:val="0512FFE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44512A10"/>
    <w:multiLevelType w:val="hybridMultilevel"/>
    <w:tmpl w:val="B4B07814"/>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3" w15:restartNumberingAfterBreak="0">
    <w:nsid w:val="44A656FD"/>
    <w:multiLevelType w:val="hybridMultilevel"/>
    <w:tmpl w:val="CD744F04"/>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48D42169"/>
    <w:multiLevelType w:val="hybridMultilevel"/>
    <w:tmpl w:val="8920067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49993E85"/>
    <w:multiLevelType w:val="hybridMultilevel"/>
    <w:tmpl w:val="6226D95A"/>
    <w:lvl w:ilvl="0" w:tplc="62863656">
      <w:start w:val="1"/>
      <w:numFmt w:val="bullet"/>
      <w:lvlText w:val="−"/>
      <w:lvlJc w:val="left"/>
      <w:pPr>
        <w:ind w:left="720" w:hanging="360"/>
      </w:pPr>
      <w:rPr>
        <w:rFonts w:ascii="Calibri" w:hAnsi="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8" w15:restartNumberingAfterBreak="0">
    <w:nsid w:val="4E595F38"/>
    <w:multiLevelType w:val="hybridMultilevel"/>
    <w:tmpl w:val="5986C10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51E33966"/>
    <w:multiLevelType w:val="hybridMultilevel"/>
    <w:tmpl w:val="7AD25A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4132DF2"/>
    <w:multiLevelType w:val="hybridMultilevel"/>
    <w:tmpl w:val="C5F268A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4" w15:restartNumberingAfterBreak="0">
    <w:nsid w:val="55F71F7C"/>
    <w:multiLevelType w:val="hybridMultilevel"/>
    <w:tmpl w:val="2A126E88"/>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5" w15:restartNumberingAfterBreak="0">
    <w:nsid w:val="55FB334D"/>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5A1637FC"/>
    <w:multiLevelType w:val="hybridMultilevel"/>
    <w:tmpl w:val="B8286008"/>
    <w:lvl w:ilvl="0" w:tplc="62863656">
      <w:start w:val="1"/>
      <w:numFmt w:val="bullet"/>
      <w:lvlText w:val="−"/>
      <w:lvlJc w:val="left"/>
      <w:pPr>
        <w:ind w:left="1429" w:hanging="360"/>
      </w:pPr>
      <w:rPr>
        <w:rFonts w:ascii="Calibri" w:hAnsi="Calibri"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57"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8" w15:restartNumberingAfterBreak="0">
    <w:nsid w:val="5EE664B0"/>
    <w:multiLevelType w:val="hybridMultilevel"/>
    <w:tmpl w:val="2362CD00"/>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9" w15:restartNumberingAfterBreak="0">
    <w:nsid w:val="5EE70A33"/>
    <w:multiLevelType w:val="hybridMultilevel"/>
    <w:tmpl w:val="E972798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0" w15:restartNumberingAfterBreak="0">
    <w:nsid w:val="60F859E9"/>
    <w:multiLevelType w:val="hybridMultilevel"/>
    <w:tmpl w:val="09EE2C1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1" w15:restartNumberingAfterBreak="0">
    <w:nsid w:val="62CE4FBF"/>
    <w:multiLevelType w:val="hybridMultilevel"/>
    <w:tmpl w:val="414C55E6"/>
    <w:lvl w:ilvl="0" w:tplc="7756C1EA">
      <w:start w:val="1"/>
      <w:numFmt w:val="bullet"/>
      <w:lvlText w:val=""/>
      <w:lvlJc w:val="left"/>
      <w:pPr>
        <w:ind w:left="720" w:hanging="360"/>
      </w:pPr>
      <w:rPr>
        <w:rFonts w:ascii="Symbol" w:hAnsi="Symbol" w:hint="default"/>
      </w:rPr>
    </w:lvl>
    <w:lvl w:ilvl="1" w:tplc="7B3C1558">
      <w:numFmt w:val="bullet"/>
      <w:lvlText w:val="-"/>
      <w:lvlJc w:val="left"/>
      <w:pPr>
        <w:ind w:left="1440" w:hanging="360"/>
      </w:pPr>
      <w:rPr>
        <w:rFonts w:ascii="Calibri" w:eastAsia="Times New Roman" w:hAnsi="Calibri" w:cs="Calibri"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2" w15:restartNumberingAfterBreak="0">
    <w:nsid w:val="642E7E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3"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64"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6" w15:restartNumberingAfterBreak="0">
    <w:nsid w:val="660E04E8"/>
    <w:multiLevelType w:val="hybridMultilevel"/>
    <w:tmpl w:val="F6D63B1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7" w15:restartNumberingAfterBreak="0">
    <w:nsid w:val="66BF7809"/>
    <w:multiLevelType w:val="multilevel"/>
    <w:tmpl w:val="9AA0606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15:restartNumberingAfterBreak="0">
    <w:nsid w:val="66DB3CD4"/>
    <w:multiLevelType w:val="hybridMultilevel"/>
    <w:tmpl w:val="A99C61F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9" w15:restartNumberingAfterBreak="0">
    <w:nsid w:val="670B5410"/>
    <w:multiLevelType w:val="hybridMultilevel"/>
    <w:tmpl w:val="53E4AC52"/>
    <w:lvl w:ilvl="0" w:tplc="7756C1EA">
      <w:start w:val="1"/>
      <w:numFmt w:val="bullet"/>
      <w:lvlText w:val=""/>
      <w:lvlJc w:val="left"/>
      <w:pPr>
        <w:ind w:left="720" w:hanging="360"/>
      </w:pPr>
      <w:rPr>
        <w:rFonts w:ascii="Symbol" w:hAnsi="Symbol" w:hint="default"/>
      </w:rPr>
    </w:lvl>
    <w:lvl w:ilvl="1" w:tplc="6B96FC10">
      <w:numFmt w:val="bullet"/>
      <w:lvlText w:val="-"/>
      <w:lvlJc w:val="left"/>
      <w:pPr>
        <w:ind w:left="1440" w:hanging="360"/>
      </w:pPr>
      <w:rPr>
        <w:rFonts w:ascii="Calibri" w:eastAsia="Calibri"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0" w15:restartNumberingAfterBreak="0">
    <w:nsid w:val="670F6539"/>
    <w:multiLevelType w:val="hybridMultilevel"/>
    <w:tmpl w:val="F07A1B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1" w15:restartNumberingAfterBreak="0">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2" w15:restartNumberingAfterBreak="0">
    <w:nsid w:val="691817CC"/>
    <w:multiLevelType w:val="hybridMultilevel"/>
    <w:tmpl w:val="E27A05E8"/>
    <w:lvl w:ilvl="0" w:tplc="099E58FA">
      <w:start w:val="12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3" w15:restartNumberingAfterBreak="0">
    <w:nsid w:val="6D482C29"/>
    <w:multiLevelType w:val="hybridMultilevel"/>
    <w:tmpl w:val="127A0FB2"/>
    <w:lvl w:ilvl="0" w:tplc="043499E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4" w15:restartNumberingAfterBreak="0">
    <w:nsid w:val="6E9351FE"/>
    <w:multiLevelType w:val="hybridMultilevel"/>
    <w:tmpl w:val="6498B3C8"/>
    <w:lvl w:ilvl="0" w:tplc="7756C1EA">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75"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6" w15:restartNumberingAfterBreak="0">
    <w:nsid w:val="71035D96"/>
    <w:multiLevelType w:val="hybridMultilevel"/>
    <w:tmpl w:val="FFA2847C"/>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7" w15:restartNumberingAfterBreak="0">
    <w:nsid w:val="72737CF7"/>
    <w:multiLevelType w:val="multilevel"/>
    <w:tmpl w:val="CBAE8F2E"/>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27B297F"/>
    <w:multiLevelType w:val="hybridMultilevel"/>
    <w:tmpl w:val="5816C99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9" w15:restartNumberingAfterBreak="0">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0"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1" w15:restartNumberingAfterBreak="0">
    <w:nsid w:val="7A9C74FC"/>
    <w:multiLevelType w:val="hybridMultilevel"/>
    <w:tmpl w:val="7C50886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2" w15:restartNumberingAfterBreak="0">
    <w:nsid w:val="7ABD6F1B"/>
    <w:multiLevelType w:val="hybridMultilevel"/>
    <w:tmpl w:val="7C66DAB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3" w15:restartNumberingAfterBreak="0">
    <w:nsid w:val="7B456877"/>
    <w:multiLevelType w:val="hybridMultilevel"/>
    <w:tmpl w:val="F12CB47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4" w15:restartNumberingAfterBreak="0">
    <w:nsid w:val="7D89534A"/>
    <w:multiLevelType w:val="hybridMultilevel"/>
    <w:tmpl w:val="C106B77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5" w15:restartNumberingAfterBreak="0">
    <w:nsid w:val="7E1E2877"/>
    <w:multiLevelType w:val="hybridMultilevel"/>
    <w:tmpl w:val="28EC3FC2"/>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438059934">
    <w:abstractNumId w:val="13"/>
  </w:num>
  <w:num w:numId="2" w16cid:durableId="2014607293">
    <w:abstractNumId w:val="60"/>
  </w:num>
  <w:num w:numId="3" w16cid:durableId="1528787119">
    <w:abstractNumId w:val="78"/>
  </w:num>
  <w:num w:numId="4" w16cid:durableId="224993524">
    <w:abstractNumId w:val="66"/>
  </w:num>
  <w:num w:numId="5" w16cid:durableId="239759687">
    <w:abstractNumId w:val="21"/>
  </w:num>
  <w:num w:numId="6" w16cid:durableId="1459836833">
    <w:abstractNumId w:val="31"/>
  </w:num>
  <w:num w:numId="7" w16cid:durableId="189924187">
    <w:abstractNumId w:val="84"/>
  </w:num>
  <w:num w:numId="8" w16cid:durableId="323050432">
    <w:abstractNumId w:val="41"/>
  </w:num>
  <w:num w:numId="9" w16cid:durableId="1864778977">
    <w:abstractNumId w:val="16"/>
  </w:num>
  <w:num w:numId="10" w16cid:durableId="1731154223">
    <w:abstractNumId w:val="24"/>
  </w:num>
  <w:num w:numId="11" w16cid:durableId="433283247">
    <w:abstractNumId w:val="53"/>
  </w:num>
  <w:num w:numId="12" w16cid:durableId="1088579022">
    <w:abstractNumId w:val="57"/>
  </w:num>
  <w:num w:numId="13" w16cid:durableId="1453746364">
    <w:abstractNumId w:val="65"/>
  </w:num>
  <w:num w:numId="14" w16cid:durableId="1283800639">
    <w:abstractNumId w:val="1"/>
  </w:num>
  <w:num w:numId="15" w16cid:durableId="1369181983">
    <w:abstractNumId w:val="64"/>
  </w:num>
  <w:num w:numId="16" w16cid:durableId="1105344429">
    <w:abstractNumId w:val="62"/>
  </w:num>
  <w:num w:numId="17" w16cid:durableId="191260543">
    <w:abstractNumId w:val="51"/>
  </w:num>
  <w:num w:numId="18" w16cid:durableId="1745302311">
    <w:abstractNumId w:val="80"/>
  </w:num>
  <w:num w:numId="19" w16cid:durableId="1417745390">
    <w:abstractNumId w:val="7"/>
  </w:num>
  <w:num w:numId="20" w16cid:durableId="1386639827">
    <w:abstractNumId w:val="5"/>
  </w:num>
  <w:num w:numId="21" w16cid:durableId="1665620738">
    <w:abstractNumId w:val="30"/>
  </w:num>
  <w:num w:numId="22" w16cid:durableId="1472092652">
    <w:abstractNumId w:val="47"/>
  </w:num>
  <w:num w:numId="23" w16cid:durableId="304163866">
    <w:abstractNumId w:val="23"/>
  </w:num>
  <w:num w:numId="24" w16cid:durableId="1290551889">
    <w:abstractNumId w:val="55"/>
  </w:num>
  <w:num w:numId="25" w16cid:durableId="1595939420">
    <w:abstractNumId w:val="19"/>
  </w:num>
  <w:num w:numId="26" w16cid:durableId="552816914">
    <w:abstractNumId w:val="14"/>
  </w:num>
  <w:num w:numId="27" w16cid:durableId="1033849284">
    <w:abstractNumId w:val="28"/>
  </w:num>
  <w:num w:numId="28" w16cid:durableId="209726356">
    <w:abstractNumId w:val="36"/>
  </w:num>
  <w:num w:numId="29" w16cid:durableId="1407875570">
    <w:abstractNumId w:val="72"/>
  </w:num>
  <w:num w:numId="30" w16cid:durableId="1774862446">
    <w:abstractNumId w:val="4"/>
  </w:num>
  <w:num w:numId="31" w16cid:durableId="924149099">
    <w:abstractNumId w:val="77"/>
  </w:num>
  <w:num w:numId="32" w16cid:durableId="1454133246">
    <w:abstractNumId w:val="0"/>
  </w:num>
  <w:num w:numId="33" w16cid:durableId="596522670">
    <w:abstractNumId w:val="29"/>
  </w:num>
  <w:num w:numId="34" w16cid:durableId="1958636984">
    <w:abstractNumId w:val="73"/>
  </w:num>
  <w:num w:numId="35" w16cid:durableId="90711092">
    <w:abstractNumId w:val="38"/>
  </w:num>
  <w:num w:numId="36" w16cid:durableId="457070886">
    <w:abstractNumId w:val="10"/>
  </w:num>
  <w:num w:numId="37" w16cid:durableId="533614655">
    <w:abstractNumId w:val="45"/>
  </w:num>
  <w:num w:numId="38" w16cid:durableId="930046343">
    <w:abstractNumId w:val="15"/>
  </w:num>
  <w:num w:numId="39" w16cid:durableId="2072188265">
    <w:abstractNumId w:val="75"/>
  </w:num>
  <w:num w:numId="40" w16cid:durableId="1547330069">
    <w:abstractNumId w:val="8"/>
  </w:num>
  <w:num w:numId="41" w16cid:durableId="1052077136">
    <w:abstractNumId w:val="3"/>
  </w:num>
  <w:num w:numId="42" w16cid:durableId="971981365">
    <w:abstractNumId w:val="32"/>
  </w:num>
  <w:num w:numId="43" w16cid:durableId="1271010579">
    <w:abstractNumId w:val="44"/>
  </w:num>
  <w:num w:numId="44" w16cid:durableId="1731726864">
    <w:abstractNumId w:val="85"/>
  </w:num>
  <w:num w:numId="45" w16cid:durableId="199278576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63007596">
    <w:abstractNumId w:val="79"/>
  </w:num>
  <w:num w:numId="47" w16cid:durableId="1695645438">
    <w:abstractNumId w:val="34"/>
  </w:num>
  <w:num w:numId="48" w16cid:durableId="1878926148">
    <w:abstractNumId w:val="26"/>
  </w:num>
  <w:num w:numId="49" w16cid:durableId="936718636">
    <w:abstractNumId w:val="49"/>
  </w:num>
  <w:num w:numId="50" w16cid:durableId="1101030127">
    <w:abstractNumId w:val="35"/>
  </w:num>
  <w:num w:numId="51" w16cid:durableId="1581476744">
    <w:abstractNumId w:val="50"/>
  </w:num>
  <w:num w:numId="52" w16cid:durableId="1579708407">
    <w:abstractNumId w:val="17"/>
  </w:num>
  <w:num w:numId="53" w16cid:durableId="1764758495">
    <w:abstractNumId w:val="74"/>
  </w:num>
  <w:num w:numId="54" w16cid:durableId="454520973">
    <w:abstractNumId w:val="67"/>
  </w:num>
  <w:num w:numId="55" w16cid:durableId="714281218">
    <w:abstractNumId w:val="54"/>
  </w:num>
  <w:num w:numId="56" w16cid:durableId="1821188318">
    <w:abstractNumId w:val="43"/>
  </w:num>
  <w:num w:numId="57" w16cid:durableId="493227886">
    <w:abstractNumId w:val="69"/>
  </w:num>
  <w:num w:numId="58" w16cid:durableId="1264528741">
    <w:abstractNumId w:val="63"/>
  </w:num>
  <w:num w:numId="59" w16cid:durableId="1359086024">
    <w:abstractNumId w:val="46"/>
  </w:num>
  <w:num w:numId="60" w16cid:durableId="1885485124">
    <w:abstractNumId w:val="6"/>
  </w:num>
  <w:num w:numId="61" w16cid:durableId="299699028">
    <w:abstractNumId w:val="56"/>
  </w:num>
  <w:num w:numId="62" w16cid:durableId="1124037570">
    <w:abstractNumId w:val="76"/>
  </w:num>
  <w:num w:numId="63" w16cid:durableId="595938659">
    <w:abstractNumId w:val="9"/>
  </w:num>
  <w:num w:numId="64" w16cid:durableId="1307008051">
    <w:abstractNumId w:val="39"/>
  </w:num>
  <w:num w:numId="65" w16cid:durableId="636185011">
    <w:abstractNumId w:val="58"/>
  </w:num>
  <w:num w:numId="66" w16cid:durableId="1060248866">
    <w:abstractNumId w:val="61"/>
  </w:num>
  <w:num w:numId="67" w16cid:durableId="325792039">
    <w:abstractNumId w:val="81"/>
  </w:num>
  <w:num w:numId="68" w16cid:durableId="998537717">
    <w:abstractNumId w:val="20"/>
  </w:num>
  <w:num w:numId="69" w16cid:durableId="1732072984">
    <w:abstractNumId w:val="12"/>
  </w:num>
  <w:num w:numId="70" w16cid:durableId="554124471">
    <w:abstractNumId w:val="42"/>
  </w:num>
  <w:num w:numId="71" w16cid:durableId="142477365">
    <w:abstractNumId w:val="37"/>
  </w:num>
  <w:num w:numId="72" w16cid:durableId="2119446375">
    <w:abstractNumId w:val="27"/>
  </w:num>
  <w:num w:numId="73" w16cid:durableId="426735872">
    <w:abstractNumId w:val="59"/>
  </w:num>
  <w:num w:numId="74" w16cid:durableId="431902762">
    <w:abstractNumId w:val="68"/>
  </w:num>
  <w:num w:numId="75" w16cid:durableId="1358776290">
    <w:abstractNumId w:val="25"/>
  </w:num>
  <w:num w:numId="76" w16cid:durableId="1796557756">
    <w:abstractNumId w:val="52"/>
  </w:num>
  <w:num w:numId="77" w16cid:durableId="1262758425">
    <w:abstractNumId w:val="18"/>
  </w:num>
  <w:num w:numId="78" w16cid:durableId="631405163">
    <w:abstractNumId w:val="22"/>
  </w:num>
  <w:num w:numId="79" w16cid:durableId="1694575648">
    <w:abstractNumId w:val="83"/>
  </w:num>
  <w:num w:numId="80" w16cid:durableId="139343971">
    <w:abstractNumId w:val="2"/>
  </w:num>
  <w:num w:numId="81" w16cid:durableId="2101413450">
    <w:abstractNumId w:val="82"/>
  </w:num>
  <w:num w:numId="82" w16cid:durableId="571087821">
    <w:abstractNumId w:val="11"/>
  </w:num>
  <w:num w:numId="83" w16cid:durableId="938873743">
    <w:abstractNumId w:val="48"/>
  </w:num>
  <w:num w:numId="84" w16cid:durableId="120616962">
    <w:abstractNumId w:val="40"/>
  </w:num>
  <w:num w:numId="85" w16cid:durableId="12847223">
    <w:abstractNumId w:val="33"/>
  </w:num>
  <w:num w:numId="86" w16cid:durableId="154332013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CC"/>
    <w:rsid w:val="00015518"/>
    <w:rsid w:val="00017BFD"/>
    <w:rsid w:val="0002551B"/>
    <w:rsid w:val="000339B9"/>
    <w:rsid w:val="00036D44"/>
    <w:rsid w:val="000654EB"/>
    <w:rsid w:val="00085F65"/>
    <w:rsid w:val="0009750A"/>
    <w:rsid w:val="000B141B"/>
    <w:rsid w:val="000C55DF"/>
    <w:rsid w:val="000E2045"/>
    <w:rsid w:val="00103C29"/>
    <w:rsid w:val="00106ABB"/>
    <w:rsid w:val="00112DBF"/>
    <w:rsid w:val="00116535"/>
    <w:rsid w:val="00121E15"/>
    <w:rsid w:val="00152DD0"/>
    <w:rsid w:val="001569CD"/>
    <w:rsid w:val="00156B51"/>
    <w:rsid w:val="00163A73"/>
    <w:rsid w:val="00182246"/>
    <w:rsid w:val="00185C14"/>
    <w:rsid w:val="00190139"/>
    <w:rsid w:val="001A28BE"/>
    <w:rsid w:val="001B0F3F"/>
    <w:rsid w:val="001B30AA"/>
    <w:rsid w:val="001B390B"/>
    <w:rsid w:val="001C4FCC"/>
    <w:rsid w:val="001F04E4"/>
    <w:rsid w:val="001F191D"/>
    <w:rsid w:val="001F3BFF"/>
    <w:rsid w:val="002333E1"/>
    <w:rsid w:val="002444D9"/>
    <w:rsid w:val="00250195"/>
    <w:rsid w:val="00252650"/>
    <w:rsid w:val="00266309"/>
    <w:rsid w:val="00274F37"/>
    <w:rsid w:val="00284EC9"/>
    <w:rsid w:val="0028683A"/>
    <w:rsid w:val="002C582D"/>
    <w:rsid w:val="002E0E7D"/>
    <w:rsid w:val="002E60E4"/>
    <w:rsid w:val="002E79BB"/>
    <w:rsid w:val="002F285D"/>
    <w:rsid w:val="002F2DE8"/>
    <w:rsid w:val="002F3F35"/>
    <w:rsid w:val="00301BA3"/>
    <w:rsid w:val="00303879"/>
    <w:rsid w:val="003042F3"/>
    <w:rsid w:val="00310C2A"/>
    <w:rsid w:val="003227B6"/>
    <w:rsid w:val="00323986"/>
    <w:rsid w:val="00333389"/>
    <w:rsid w:val="0033720E"/>
    <w:rsid w:val="00344A24"/>
    <w:rsid w:val="00357D80"/>
    <w:rsid w:val="003809DB"/>
    <w:rsid w:val="003B4CD5"/>
    <w:rsid w:val="003E701C"/>
    <w:rsid w:val="003F240C"/>
    <w:rsid w:val="003F479E"/>
    <w:rsid w:val="003F79CE"/>
    <w:rsid w:val="00402F67"/>
    <w:rsid w:val="00412F6C"/>
    <w:rsid w:val="00416C9F"/>
    <w:rsid w:val="004204B9"/>
    <w:rsid w:val="0044235A"/>
    <w:rsid w:val="00453750"/>
    <w:rsid w:val="00454FFF"/>
    <w:rsid w:val="004572D7"/>
    <w:rsid w:val="00463DD5"/>
    <w:rsid w:val="00465B69"/>
    <w:rsid w:val="00467289"/>
    <w:rsid w:val="00481ABE"/>
    <w:rsid w:val="0048491A"/>
    <w:rsid w:val="00493DD9"/>
    <w:rsid w:val="004C108D"/>
    <w:rsid w:val="004D4388"/>
    <w:rsid w:val="004E3553"/>
    <w:rsid w:val="00501A4F"/>
    <w:rsid w:val="00507C1F"/>
    <w:rsid w:val="00524667"/>
    <w:rsid w:val="005320F6"/>
    <w:rsid w:val="00563D40"/>
    <w:rsid w:val="005876A4"/>
    <w:rsid w:val="005C0FBA"/>
    <w:rsid w:val="005C31F0"/>
    <w:rsid w:val="005C5B9D"/>
    <w:rsid w:val="005C5C75"/>
    <w:rsid w:val="005C65CC"/>
    <w:rsid w:val="005D1B4B"/>
    <w:rsid w:val="005D766D"/>
    <w:rsid w:val="005F7306"/>
    <w:rsid w:val="00603431"/>
    <w:rsid w:val="006564CD"/>
    <w:rsid w:val="006649EC"/>
    <w:rsid w:val="00666DFB"/>
    <w:rsid w:val="00670E14"/>
    <w:rsid w:val="00675E6D"/>
    <w:rsid w:val="0067610D"/>
    <w:rsid w:val="00680E25"/>
    <w:rsid w:val="00687130"/>
    <w:rsid w:val="006962BB"/>
    <w:rsid w:val="00697AEB"/>
    <w:rsid w:val="006A2370"/>
    <w:rsid w:val="006B084E"/>
    <w:rsid w:val="006B609C"/>
    <w:rsid w:val="006D0434"/>
    <w:rsid w:val="006D086E"/>
    <w:rsid w:val="006D170F"/>
    <w:rsid w:val="006D280E"/>
    <w:rsid w:val="006D6B6D"/>
    <w:rsid w:val="006E5DE6"/>
    <w:rsid w:val="00707D21"/>
    <w:rsid w:val="00716CC6"/>
    <w:rsid w:val="00720826"/>
    <w:rsid w:val="00735B5B"/>
    <w:rsid w:val="00757338"/>
    <w:rsid w:val="007754B0"/>
    <w:rsid w:val="00776273"/>
    <w:rsid w:val="00780DAC"/>
    <w:rsid w:val="007A5FEE"/>
    <w:rsid w:val="007B13EC"/>
    <w:rsid w:val="007D4B3A"/>
    <w:rsid w:val="007D4F3F"/>
    <w:rsid w:val="007E7649"/>
    <w:rsid w:val="007E7C8A"/>
    <w:rsid w:val="007F0955"/>
    <w:rsid w:val="007F7B32"/>
    <w:rsid w:val="00807E85"/>
    <w:rsid w:val="00813198"/>
    <w:rsid w:val="0081748A"/>
    <w:rsid w:val="00821E50"/>
    <w:rsid w:val="00830978"/>
    <w:rsid w:val="00842FC2"/>
    <w:rsid w:val="00856777"/>
    <w:rsid w:val="00860C92"/>
    <w:rsid w:val="0088303B"/>
    <w:rsid w:val="00884810"/>
    <w:rsid w:val="008B5D25"/>
    <w:rsid w:val="008C23EC"/>
    <w:rsid w:val="008C65F6"/>
    <w:rsid w:val="008D21CE"/>
    <w:rsid w:val="008D6C7F"/>
    <w:rsid w:val="00904949"/>
    <w:rsid w:val="00934292"/>
    <w:rsid w:val="00937069"/>
    <w:rsid w:val="00940425"/>
    <w:rsid w:val="009409E3"/>
    <w:rsid w:val="00960462"/>
    <w:rsid w:val="00961381"/>
    <w:rsid w:val="009701B3"/>
    <w:rsid w:val="009A026E"/>
    <w:rsid w:val="009A337C"/>
    <w:rsid w:val="009A46CE"/>
    <w:rsid w:val="009A4CB9"/>
    <w:rsid w:val="009C744A"/>
    <w:rsid w:val="00A049EF"/>
    <w:rsid w:val="00A20BF3"/>
    <w:rsid w:val="00A23317"/>
    <w:rsid w:val="00A251D6"/>
    <w:rsid w:val="00A27392"/>
    <w:rsid w:val="00A31DC9"/>
    <w:rsid w:val="00A31FD0"/>
    <w:rsid w:val="00A36D02"/>
    <w:rsid w:val="00A41ABE"/>
    <w:rsid w:val="00A437A3"/>
    <w:rsid w:val="00A809E5"/>
    <w:rsid w:val="00A9162F"/>
    <w:rsid w:val="00AA6222"/>
    <w:rsid w:val="00AA7577"/>
    <w:rsid w:val="00AC1D5C"/>
    <w:rsid w:val="00AD179D"/>
    <w:rsid w:val="00AD7F8F"/>
    <w:rsid w:val="00AF4985"/>
    <w:rsid w:val="00B12215"/>
    <w:rsid w:val="00B131B1"/>
    <w:rsid w:val="00B15D03"/>
    <w:rsid w:val="00B16BD6"/>
    <w:rsid w:val="00B200DA"/>
    <w:rsid w:val="00B239BA"/>
    <w:rsid w:val="00B27DC7"/>
    <w:rsid w:val="00B4622E"/>
    <w:rsid w:val="00B74E43"/>
    <w:rsid w:val="00B817E4"/>
    <w:rsid w:val="00B94E39"/>
    <w:rsid w:val="00BA7FE2"/>
    <w:rsid w:val="00BB22EA"/>
    <w:rsid w:val="00BC1E53"/>
    <w:rsid w:val="00BD05B0"/>
    <w:rsid w:val="00BE44BA"/>
    <w:rsid w:val="00BF07D5"/>
    <w:rsid w:val="00C176BA"/>
    <w:rsid w:val="00C21891"/>
    <w:rsid w:val="00C23FFC"/>
    <w:rsid w:val="00C41572"/>
    <w:rsid w:val="00C70ABB"/>
    <w:rsid w:val="00C71912"/>
    <w:rsid w:val="00C852B6"/>
    <w:rsid w:val="00C92F0E"/>
    <w:rsid w:val="00C94B07"/>
    <w:rsid w:val="00C9680F"/>
    <w:rsid w:val="00C96F5E"/>
    <w:rsid w:val="00CA0B8B"/>
    <w:rsid w:val="00CA57B9"/>
    <w:rsid w:val="00CC6E93"/>
    <w:rsid w:val="00CD6BF1"/>
    <w:rsid w:val="00CE1A57"/>
    <w:rsid w:val="00CF0AF0"/>
    <w:rsid w:val="00CF79F0"/>
    <w:rsid w:val="00CF7E71"/>
    <w:rsid w:val="00CF7FAF"/>
    <w:rsid w:val="00D20642"/>
    <w:rsid w:val="00D2227D"/>
    <w:rsid w:val="00D232E9"/>
    <w:rsid w:val="00D36C99"/>
    <w:rsid w:val="00D40A6E"/>
    <w:rsid w:val="00D50533"/>
    <w:rsid w:val="00D62FCD"/>
    <w:rsid w:val="00D630A2"/>
    <w:rsid w:val="00D7333E"/>
    <w:rsid w:val="00D83945"/>
    <w:rsid w:val="00DA3E5D"/>
    <w:rsid w:val="00DA461A"/>
    <w:rsid w:val="00DA4CB4"/>
    <w:rsid w:val="00DA5669"/>
    <w:rsid w:val="00DB7FCE"/>
    <w:rsid w:val="00DC7C06"/>
    <w:rsid w:val="00DD32C9"/>
    <w:rsid w:val="00DE1511"/>
    <w:rsid w:val="00DE34E6"/>
    <w:rsid w:val="00DF3D7F"/>
    <w:rsid w:val="00DF460D"/>
    <w:rsid w:val="00E0428D"/>
    <w:rsid w:val="00E052FB"/>
    <w:rsid w:val="00E07EA1"/>
    <w:rsid w:val="00E175E7"/>
    <w:rsid w:val="00E23292"/>
    <w:rsid w:val="00E4465C"/>
    <w:rsid w:val="00E45451"/>
    <w:rsid w:val="00E65A5E"/>
    <w:rsid w:val="00E869E4"/>
    <w:rsid w:val="00EB07D8"/>
    <w:rsid w:val="00EB40FE"/>
    <w:rsid w:val="00EC7EE7"/>
    <w:rsid w:val="00ED2347"/>
    <w:rsid w:val="00EE4D80"/>
    <w:rsid w:val="00F04A6E"/>
    <w:rsid w:val="00F20F55"/>
    <w:rsid w:val="00F433F8"/>
    <w:rsid w:val="00F613F0"/>
    <w:rsid w:val="00F619CA"/>
    <w:rsid w:val="00F80FED"/>
    <w:rsid w:val="00FA3A1F"/>
    <w:rsid w:val="00FB7354"/>
    <w:rsid w:val="00FC3651"/>
    <w:rsid w:val="00FC54A2"/>
    <w:rsid w:val="00FD06EE"/>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00E55"/>
  <w15:chartTrackingRefBased/>
  <w15:docId w15:val="{50557E52-416C-491A-A817-46561C40E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5CC"/>
    <w:pPr>
      <w:spacing w:line="254" w:lineRule="auto"/>
    </w:pPr>
  </w:style>
  <w:style w:type="paragraph" w:styleId="Naslov1">
    <w:name w:val="heading 1"/>
    <w:basedOn w:val="Normal"/>
    <w:next w:val="Normal"/>
    <w:link w:val="Naslov1Char"/>
    <w:uiPriority w:val="9"/>
    <w:qFormat/>
    <w:rsid w:val="00BF07D5"/>
    <w:pPr>
      <w:keepNext/>
      <w:spacing w:after="0" w:line="240" w:lineRule="auto"/>
      <w:jc w:val="center"/>
      <w:outlineLvl w:val="0"/>
    </w:pPr>
    <w:rPr>
      <w:rFonts w:ascii="Arial" w:eastAsia="Times New Roman" w:hAnsi="Arial" w:cs="Arial"/>
      <w:b/>
      <w:bCs/>
      <w:kern w:val="0"/>
      <w:sz w:val="24"/>
      <w:szCs w:val="20"/>
      <w:lang w:eastAsia="hr-HR"/>
      <w14:ligatures w14:val="none"/>
    </w:rPr>
  </w:style>
  <w:style w:type="paragraph" w:styleId="Naslov2">
    <w:name w:val="heading 2"/>
    <w:basedOn w:val="Normal"/>
    <w:next w:val="Normal"/>
    <w:link w:val="Naslov2Char"/>
    <w:uiPriority w:val="9"/>
    <w:unhideWhenUsed/>
    <w:qFormat/>
    <w:rsid w:val="000C55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0C55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slov4">
    <w:name w:val="heading 4"/>
    <w:basedOn w:val="Normal"/>
    <w:next w:val="Normal"/>
    <w:link w:val="Naslov4Char"/>
    <w:uiPriority w:val="9"/>
    <w:qFormat/>
    <w:rsid w:val="000C55DF"/>
    <w:pPr>
      <w:keepNext/>
      <w:keepLines/>
      <w:spacing w:before="200" w:after="240" w:line="276" w:lineRule="auto"/>
      <w:ind w:left="431" w:hanging="431"/>
      <w:jc w:val="both"/>
      <w:outlineLvl w:val="3"/>
    </w:pPr>
    <w:rPr>
      <w:rFonts w:asciiTheme="majorHAnsi" w:eastAsia="Times New Roman" w:hAnsiTheme="majorHAnsi" w:cs="Times New Roman"/>
      <w:bCs/>
      <w:iCs/>
      <w:kern w:val="0"/>
      <w:sz w:val="24"/>
      <w:u w:val="single"/>
      <w:lang w:eastAsia="zh-CN"/>
      <w14:ligatures w14:val="none"/>
    </w:rPr>
  </w:style>
  <w:style w:type="paragraph" w:styleId="Naslov5">
    <w:name w:val="heading 5"/>
    <w:basedOn w:val="Normal"/>
    <w:next w:val="Normal"/>
    <w:link w:val="Naslov5Char"/>
    <w:uiPriority w:val="9"/>
    <w:qFormat/>
    <w:rsid w:val="000C55DF"/>
    <w:pPr>
      <w:tabs>
        <w:tab w:val="num" w:pos="1008"/>
      </w:tabs>
      <w:spacing w:before="240" w:after="120" w:line="276" w:lineRule="auto"/>
      <w:ind w:left="1008" w:hanging="1008"/>
      <w:jc w:val="both"/>
      <w:outlineLvl w:val="4"/>
    </w:pPr>
    <w:rPr>
      <w:rFonts w:ascii="Calibri" w:eastAsia="SimSun" w:hAnsi="Calibri" w:cs="Times New Roman"/>
      <w:bCs/>
      <w:i/>
      <w:iCs/>
      <w:kern w:val="0"/>
      <w:sz w:val="24"/>
      <w:szCs w:val="26"/>
      <w:lang w:eastAsia="zh-CN"/>
      <w14:ligatures w14:val="none"/>
    </w:rPr>
  </w:style>
  <w:style w:type="paragraph" w:styleId="Naslov6">
    <w:name w:val="heading 6"/>
    <w:basedOn w:val="Normal"/>
    <w:next w:val="Normal"/>
    <w:link w:val="Naslov6Char"/>
    <w:uiPriority w:val="9"/>
    <w:qFormat/>
    <w:rsid w:val="000C55DF"/>
    <w:pPr>
      <w:tabs>
        <w:tab w:val="num" w:pos="2052"/>
      </w:tabs>
      <w:spacing w:before="240" w:after="60" w:line="276" w:lineRule="auto"/>
      <w:ind w:left="2052" w:hanging="1152"/>
      <w:jc w:val="both"/>
      <w:outlineLvl w:val="5"/>
    </w:pPr>
    <w:rPr>
      <w:rFonts w:ascii="Calibri" w:eastAsia="SimSun" w:hAnsi="Calibri" w:cs="Times New Roman"/>
      <w:b/>
      <w:bCs/>
      <w:kern w:val="0"/>
      <w:sz w:val="24"/>
      <w:lang w:eastAsia="zh-CN"/>
      <w14:ligatures w14:val="none"/>
    </w:rPr>
  </w:style>
  <w:style w:type="paragraph" w:styleId="Naslov7">
    <w:name w:val="heading 7"/>
    <w:basedOn w:val="Normal"/>
    <w:next w:val="Normal"/>
    <w:link w:val="Naslov7Char"/>
    <w:qFormat/>
    <w:rsid w:val="000C55DF"/>
    <w:pPr>
      <w:tabs>
        <w:tab w:val="num" w:pos="1296"/>
      </w:tabs>
      <w:spacing w:before="240" w:after="60" w:line="276" w:lineRule="auto"/>
      <w:ind w:left="1296" w:hanging="1296"/>
      <w:jc w:val="both"/>
      <w:outlineLvl w:val="6"/>
    </w:pPr>
    <w:rPr>
      <w:rFonts w:ascii="Times New Roman" w:eastAsia="Calibri" w:hAnsi="Times New Roman" w:cs="Times New Roman"/>
      <w:kern w:val="0"/>
      <w:sz w:val="24"/>
      <w:szCs w:val="24"/>
      <w:lang w:eastAsia="zh-CN"/>
      <w14:ligatures w14:val="none"/>
    </w:rPr>
  </w:style>
  <w:style w:type="paragraph" w:styleId="Naslov8">
    <w:name w:val="heading 8"/>
    <w:basedOn w:val="Normal"/>
    <w:next w:val="Normal"/>
    <w:link w:val="Naslov8Char"/>
    <w:qFormat/>
    <w:rsid w:val="000C55DF"/>
    <w:pPr>
      <w:tabs>
        <w:tab w:val="num" w:pos="1440"/>
      </w:tabs>
      <w:spacing w:before="240" w:after="60" w:line="276" w:lineRule="auto"/>
      <w:ind w:left="1440" w:hanging="1440"/>
      <w:jc w:val="both"/>
      <w:outlineLvl w:val="7"/>
    </w:pPr>
    <w:rPr>
      <w:rFonts w:ascii="Times New Roman" w:eastAsia="Calibri" w:hAnsi="Times New Roman" w:cs="Times New Roman"/>
      <w:i/>
      <w:iCs/>
      <w:kern w:val="0"/>
      <w:sz w:val="24"/>
      <w:szCs w:val="24"/>
      <w:lang w:eastAsia="zh-CN"/>
      <w14:ligatures w14:val="none"/>
    </w:rPr>
  </w:style>
  <w:style w:type="paragraph" w:styleId="Naslov9">
    <w:name w:val="heading 9"/>
    <w:basedOn w:val="Normal"/>
    <w:next w:val="Normal"/>
    <w:link w:val="Naslov9Char"/>
    <w:qFormat/>
    <w:rsid w:val="000C55DF"/>
    <w:pPr>
      <w:tabs>
        <w:tab w:val="num" w:pos="1584"/>
      </w:tabs>
      <w:spacing w:before="240" w:after="60" w:line="276" w:lineRule="auto"/>
      <w:ind w:left="1584" w:hanging="1584"/>
      <w:jc w:val="both"/>
      <w:outlineLvl w:val="8"/>
    </w:pPr>
    <w:rPr>
      <w:rFonts w:ascii="Arial" w:eastAsia="Calibri" w:hAnsi="Arial" w:cs="Arial"/>
      <w:kern w:val="0"/>
      <w:sz w:val="24"/>
      <w:lang w:eastAsia="zh-CN"/>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227B6"/>
    <w:pPr>
      <w:spacing w:line="259" w:lineRule="auto"/>
      <w:ind w:left="720"/>
      <w:contextualSpacing/>
    </w:pPr>
  </w:style>
  <w:style w:type="paragraph" w:styleId="Bezproreda">
    <w:name w:val="No Spacing"/>
    <w:uiPriority w:val="1"/>
    <w:qFormat/>
    <w:rsid w:val="003227B6"/>
    <w:pPr>
      <w:spacing w:after="0" w:line="240" w:lineRule="auto"/>
    </w:pPr>
    <w:rPr>
      <w:kern w:val="0"/>
      <w14:ligatures w14:val="none"/>
    </w:rPr>
  </w:style>
  <w:style w:type="paragraph" w:styleId="StandardWeb">
    <w:name w:val="Normal (Web)"/>
    <w:basedOn w:val="Normal"/>
    <w:uiPriority w:val="99"/>
    <w:unhideWhenUsed/>
    <w:rsid w:val="003227B6"/>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styleId="Naglaeno">
    <w:name w:val="Strong"/>
    <w:basedOn w:val="Zadanifontodlomka"/>
    <w:qFormat/>
    <w:rsid w:val="003227B6"/>
    <w:rPr>
      <w:b/>
      <w:bCs/>
    </w:rPr>
  </w:style>
  <w:style w:type="paragraph" w:styleId="Obinitekst">
    <w:name w:val="Plain Text"/>
    <w:basedOn w:val="Normal"/>
    <w:link w:val="ObinitekstChar"/>
    <w:uiPriority w:val="99"/>
    <w:unhideWhenUsed/>
    <w:rsid w:val="003B4CD5"/>
    <w:pPr>
      <w:spacing w:after="0" w:line="240" w:lineRule="auto"/>
    </w:pPr>
    <w:rPr>
      <w:rFonts w:ascii="Calibri" w:hAnsi="Calibri"/>
      <w:kern w:val="0"/>
      <w:szCs w:val="21"/>
      <w14:ligatures w14:val="none"/>
    </w:rPr>
  </w:style>
  <w:style w:type="character" w:customStyle="1" w:styleId="ObinitekstChar">
    <w:name w:val="Obični tekst Char"/>
    <w:basedOn w:val="Zadanifontodlomka"/>
    <w:link w:val="Obinitekst"/>
    <w:uiPriority w:val="99"/>
    <w:rsid w:val="003B4CD5"/>
    <w:rPr>
      <w:rFonts w:ascii="Calibri" w:hAnsi="Calibri"/>
      <w:kern w:val="0"/>
      <w:szCs w:val="21"/>
      <w14:ligatures w14:val="none"/>
    </w:rPr>
  </w:style>
  <w:style w:type="paragraph" w:styleId="Zaglavlje">
    <w:name w:val="header"/>
    <w:basedOn w:val="Normal"/>
    <w:link w:val="ZaglavljeChar"/>
    <w:unhideWhenUsed/>
    <w:rsid w:val="00675E6D"/>
    <w:pPr>
      <w:tabs>
        <w:tab w:val="center" w:pos="4536"/>
        <w:tab w:val="right" w:pos="9072"/>
      </w:tabs>
      <w:spacing w:after="0" w:line="240" w:lineRule="auto"/>
    </w:pPr>
  </w:style>
  <w:style w:type="character" w:customStyle="1" w:styleId="ZaglavljeChar">
    <w:name w:val="Zaglavlje Char"/>
    <w:basedOn w:val="Zadanifontodlomka"/>
    <w:link w:val="Zaglavlje"/>
    <w:rsid w:val="00675E6D"/>
  </w:style>
  <w:style w:type="paragraph" w:styleId="Podnoje">
    <w:name w:val="footer"/>
    <w:basedOn w:val="Normal"/>
    <w:link w:val="PodnojeChar"/>
    <w:uiPriority w:val="99"/>
    <w:unhideWhenUsed/>
    <w:rsid w:val="00675E6D"/>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75E6D"/>
  </w:style>
  <w:style w:type="character" w:styleId="Brojstranice">
    <w:name w:val="page number"/>
    <w:basedOn w:val="Zadanifontodlomka"/>
    <w:rsid w:val="00DC7C06"/>
  </w:style>
  <w:style w:type="table" w:styleId="Reetkatablice">
    <w:name w:val="Table Grid"/>
    <w:basedOn w:val="Obinatablica"/>
    <w:rsid w:val="00DC7C06"/>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semiHidden/>
    <w:rsid w:val="00DC7C06"/>
    <w:pPr>
      <w:spacing w:after="0" w:line="240" w:lineRule="auto"/>
    </w:pPr>
    <w:rPr>
      <w:rFonts w:ascii="Tahoma" w:eastAsia="Times New Roman" w:hAnsi="Tahoma" w:cs="Tahoma"/>
      <w:kern w:val="0"/>
      <w:sz w:val="16"/>
      <w:szCs w:val="16"/>
      <w:lang w:eastAsia="hr-HR"/>
      <w14:ligatures w14:val="none"/>
    </w:rPr>
  </w:style>
  <w:style w:type="character" w:customStyle="1" w:styleId="TekstbaloniaChar">
    <w:name w:val="Tekst balončića Char"/>
    <w:basedOn w:val="Zadanifontodlomka"/>
    <w:link w:val="Tekstbalonia"/>
    <w:semiHidden/>
    <w:rsid w:val="00DC7C06"/>
    <w:rPr>
      <w:rFonts w:ascii="Tahoma" w:eastAsia="Times New Roman" w:hAnsi="Tahoma" w:cs="Tahoma"/>
      <w:kern w:val="0"/>
      <w:sz w:val="16"/>
      <w:szCs w:val="16"/>
      <w:lang w:eastAsia="hr-HR"/>
      <w14:ligatures w14:val="none"/>
    </w:rPr>
  </w:style>
  <w:style w:type="paragraph" w:customStyle="1" w:styleId="Default">
    <w:name w:val="Default"/>
    <w:rsid w:val="00DC7C06"/>
    <w:pPr>
      <w:autoSpaceDE w:val="0"/>
      <w:autoSpaceDN w:val="0"/>
      <w:adjustRightInd w:val="0"/>
      <w:spacing w:after="0" w:line="240" w:lineRule="auto"/>
    </w:pPr>
    <w:rPr>
      <w:rFonts w:ascii="Arial" w:eastAsia="Lucida Sans Unicode" w:hAnsi="Arial" w:cs="Arial"/>
      <w:color w:val="000000"/>
      <w:kern w:val="0"/>
      <w:sz w:val="24"/>
      <w:szCs w:val="24"/>
      <w14:ligatures w14:val="none"/>
    </w:rPr>
  </w:style>
  <w:style w:type="paragraph" w:customStyle="1" w:styleId="sluzbeniclanak">
    <w:name w:val="sluzbeni_clanak"/>
    <w:basedOn w:val="Normal"/>
    <w:rsid w:val="00F613F0"/>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Naslov1Char">
    <w:name w:val="Naslov 1 Char"/>
    <w:basedOn w:val="Zadanifontodlomka"/>
    <w:link w:val="Naslov1"/>
    <w:rsid w:val="00BF07D5"/>
    <w:rPr>
      <w:rFonts w:ascii="Arial" w:eastAsia="Times New Roman" w:hAnsi="Arial" w:cs="Arial"/>
      <w:b/>
      <w:bCs/>
      <w:kern w:val="0"/>
      <w:sz w:val="24"/>
      <w:szCs w:val="20"/>
      <w:lang w:eastAsia="hr-HR"/>
      <w14:ligatures w14:val="none"/>
    </w:rPr>
  </w:style>
  <w:style w:type="paragraph" w:styleId="Tijeloteksta">
    <w:name w:val="Body Text"/>
    <w:basedOn w:val="Normal"/>
    <w:link w:val="TijelotekstaChar"/>
    <w:rsid w:val="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firstLine="1985"/>
    </w:pPr>
    <w:rPr>
      <w:rFonts w:ascii="Arial" w:eastAsia="Times New Roman" w:hAnsi="Arial" w:cs="Arial"/>
      <w:kern w:val="0"/>
      <w:sz w:val="28"/>
      <w:szCs w:val="20"/>
      <w14:ligatures w14:val="none"/>
    </w:rPr>
  </w:style>
  <w:style w:type="character" w:customStyle="1" w:styleId="TijelotekstaChar">
    <w:name w:val="Tijelo teksta Char"/>
    <w:basedOn w:val="Zadanifontodlomka"/>
    <w:link w:val="Tijeloteksta"/>
    <w:rsid w:val="00E23292"/>
    <w:rPr>
      <w:rFonts w:ascii="Arial" w:eastAsia="Times New Roman" w:hAnsi="Arial" w:cs="Arial"/>
      <w:kern w:val="0"/>
      <w:sz w:val="28"/>
      <w:szCs w:val="20"/>
      <w14:ligatures w14:val="none"/>
    </w:rPr>
  </w:style>
  <w:style w:type="paragraph" w:styleId="Tijeloteksta2">
    <w:name w:val="Body Text 2"/>
    <w:basedOn w:val="Normal"/>
    <w:link w:val="Tijeloteksta2Char"/>
    <w:rsid w:val="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pPr>
    <w:rPr>
      <w:rFonts w:ascii="Arial" w:eastAsia="Times New Roman" w:hAnsi="Arial" w:cs="Arial"/>
      <w:kern w:val="0"/>
      <w:sz w:val="28"/>
      <w:szCs w:val="20"/>
      <w14:ligatures w14:val="none"/>
    </w:rPr>
  </w:style>
  <w:style w:type="character" w:customStyle="1" w:styleId="Tijeloteksta2Char">
    <w:name w:val="Tijelo teksta 2 Char"/>
    <w:basedOn w:val="Zadanifontodlomka"/>
    <w:link w:val="Tijeloteksta2"/>
    <w:rsid w:val="00E23292"/>
    <w:rPr>
      <w:rFonts w:ascii="Arial" w:eastAsia="Times New Roman" w:hAnsi="Arial" w:cs="Arial"/>
      <w:kern w:val="0"/>
      <w:sz w:val="28"/>
      <w:szCs w:val="20"/>
      <w14:ligatures w14:val="none"/>
    </w:rPr>
  </w:style>
  <w:style w:type="character" w:customStyle="1" w:styleId="Naslov2Char">
    <w:name w:val="Naslov 2 Char"/>
    <w:basedOn w:val="Zadanifontodlomka"/>
    <w:link w:val="Naslov2"/>
    <w:uiPriority w:val="9"/>
    <w:semiHidden/>
    <w:rsid w:val="000C55DF"/>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semiHidden/>
    <w:rsid w:val="000C55DF"/>
    <w:rPr>
      <w:rFonts w:asciiTheme="majorHAnsi" w:eastAsiaTheme="majorEastAsia" w:hAnsiTheme="majorHAnsi" w:cstheme="majorBidi"/>
      <w:color w:val="1F3763" w:themeColor="accent1" w:themeShade="7F"/>
      <w:sz w:val="24"/>
      <w:szCs w:val="24"/>
    </w:rPr>
  </w:style>
  <w:style w:type="character" w:customStyle="1" w:styleId="Naslov4Char">
    <w:name w:val="Naslov 4 Char"/>
    <w:basedOn w:val="Zadanifontodlomka"/>
    <w:link w:val="Naslov4"/>
    <w:uiPriority w:val="9"/>
    <w:rsid w:val="000C55DF"/>
    <w:rPr>
      <w:rFonts w:asciiTheme="majorHAnsi" w:eastAsia="Times New Roman" w:hAnsiTheme="majorHAnsi" w:cs="Times New Roman"/>
      <w:bCs/>
      <w:iCs/>
      <w:kern w:val="0"/>
      <w:sz w:val="24"/>
      <w:u w:val="single"/>
      <w:lang w:eastAsia="zh-CN"/>
      <w14:ligatures w14:val="none"/>
    </w:rPr>
  </w:style>
  <w:style w:type="character" w:customStyle="1" w:styleId="Naslov5Char">
    <w:name w:val="Naslov 5 Char"/>
    <w:basedOn w:val="Zadanifontodlomka"/>
    <w:link w:val="Naslov5"/>
    <w:uiPriority w:val="9"/>
    <w:rsid w:val="000C55DF"/>
    <w:rPr>
      <w:rFonts w:ascii="Calibri" w:eastAsia="SimSun" w:hAnsi="Calibri" w:cs="Times New Roman"/>
      <w:bCs/>
      <w:i/>
      <w:iCs/>
      <w:kern w:val="0"/>
      <w:sz w:val="24"/>
      <w:szCs w:val="26"/>
      <w:lang w:eastAsia="zh-CN"/>
      <w14:ligatures w14:val="none"/>
    </w:rPr>
  </w:style>
  <w:style w:type="character" w:customStyle="1" w:styleId="Naslov6Char">
    <w:name w:val="Naslov 6 Char"/>
    <w:basedOn w:val="Zadanifontodlomka"/>
    <w:link w:val="Naslov6"/>
    <w:uiPriority w:val="9"/>
    <w:rsid w:val="000C55DF"/>
    <w:rPr>
      <w:rFonts w:ascii="Calibri" w:eastAsia="SimSun" w:hAnsi="Calibri" w:cs="Times New Roman"/>
      <w:b/>
      <w:bCs/>
      <w:kern w:val="0"/>
      <w:sz w:val="24"/>
      <w:lang w:eastAsia="zh-CN"/>
      <w14:ligatures w14:val="none"/>
    </w:rPr>
  </w:style>
  <w:style w:type="character" w:customStyle="1" w:styleId="Naslov7Char">
    <w:name w:val="Naslov 7 Char"/>
    <w:basedOn w:val="Zadanifontodlomka"/>
    <w:link w:val="Naslov7"/>
    <w:rsid w:val="000C55DF"/>
    <w:rPr>
      <w:rFonts w:ascii="Times New Roman" w:eastAsia="Calibri" w:hAnsi="Times New Roman" w:cs="Times New Roman"/>
      <w:kern w:val="0"/>
      <w:sz w:val="24"/>
      <w:szCs w:val="24"/>
      <w:lang w:eastAsia="zh-CN"/>
      <w14:ligatures w14:val="none"/>
    </w:rPr>
  </w:style>
  <w:style w:type="character" w:customStyle="1" w:styleId="Naslov8Char">
    <w:name w:val="Naslov 8 Char"/>
    <w:basedOn w:val="Zadanifontodlomka"/>
    <w:link w:val="Naslov8"/>
    <w:rsid w:val="000C55DF"/>
    <w:rPr>
      <w:rFonts w:ascii="Times New Roman" w:eastAsia="Calibri" w:hAnsi="Times New Roman" w:cs="Times New Roman"/>
      <w:i/>
      <w:iCs/>
      <w:kern w:val="0"/>
      <w:sz w:val="24"/>
      <w:szCs w:val="24"/>
      <w:lang w:eastAsia="zh-CN"/>
      <w14:ligatures w14:val="none"/>
    </w:rPr>
  </w:style>
  <w:style w:type="character" w:customStyle="1" w:styleId="Naslov9Char">
    <w:name w:val="Naslov 9 Char"/>
    <w:basedOn w:val="Zadanifontodlomka"/>
    <w:link w:val="Naslov9"/>
    <w:rsid w:val="000C55DF"/>
    <w:rPr>
      <w:rFonts w:ascii="Arial" w:eastAsia="Calibri" w:hAnsi="Arial" w:cs="Arial"/>
      <w:kern w:val="0"/>
      <w:sz w:val="24"/>
      <w:lang w:eastAsia="zh-CN"/>
      <w14:ligatures w14:val="none"/>
    </w:rPr>
  </w:style>
  <w:style w:type="paragraph" w:styleId="Opisslike">
    <w:name w:val="caption"/>
    <w:aliases w:val="Branko,Naziv slike,tablice"/>
    <w:basedOn w:val="Normal"/>
    <w:next w:val="Normal"/>
    <w:qFormat/>
    <w:rsid w:val="000C55DF"/>
    <w:pPr>
      <w:spacing w:after="0" w:line="360" w:lineRule="auto"/>
      <w:jc w:val="both"/>
    </w:pPr>
    <w:rPr>
      <w:rFonts w:ascii="Calibri" w:eastAsia="Calibri" w:hAnsi="Calibri" w:cs="Arial"/>
      <w:b/>
      <w:bCs/>
      <w:kern w:val="0"/>
      <w:sz w:val="20"/>
      <w:szCs w:val="20"/>
      <w:lang w:eastAsia="zh-CN"/>
      <w14:ligatures w14:val="none"/>
    </w:rPr>
  </w:style>
  <w:style w:type="table" w:customStyle="1" w:styleId="Reetkatablice5">
    <w:name w:val="Rešetka tablice5"/>
    <w:basedOn w:val="Obinatablica"/>
    <w:next w:val="Reetkatablice"/>
    <w:uiPriority w:val="39"/>
    <w:rsid w:val="000C55DF"/>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CA0B8B"/>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630520">
      <w:bodyDiv w:val="1"/>
      <w:marLeft w:val="0"/>
      <w:marRight w:val="0"/>
      <w:marTop w:val="0"/>
      <w:marBottom w:val="0"/>
      <w:divBdr>
        <w:top w:val="none" w:sz="0" w:space="0" w:color="auto"/>
        <w:left w:val="none" w:sz="0" w:space="0" w:color="auto"/>
        <w:bottom w:val="none" w:sz="0" w:space="0" w:color="auto"/>
        <w:right w:val="none" w:sz="0" w:space="0" w:color="auto"/>
      </w:divBdr>
    </w:div>
    <w:div w:id="2103604988">
      <w:bodyDiv w:val="1"/>
      <w:marLeft w:val="0"/>
      <w:marRight w:val="0"/>
      <w:marTop w:val="0"/>
      <w:marBottom w:val="0"/>
      <w:divBdr>
        <w:top w:val="none" w:sz="0" w:space="0" w:color="auto"/>
        <w:left w:val="none" w:sz="0" w:space="0" w:color="auto"/>
        <w:bottom w:val="none" w:sz="0" w:space="0" w:color="auto"/>
        <w:right w:val="none" w:sz="0" w:space="0" w:color="auto"/>
      </w:divBdr>
    </w:div>
    <w:div w:id="212588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1431</TotalTime>
  <Pages>89</Pages>
  <Words>41810</Words>
  <Characters>238317</Characters>
  <Application>Microsoft Office Word</Application>
  <DocSecurity>0</DocSecurity>
  <Lines>1985</Lines>
  <Paragraphs>559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279568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118</cp:revision>
  <cp:lastPrinted>2024-02-13T09:23:00Z</cp:lastPrinted>
  <dcterms:created xsi:type="dcterms:W3CDTF">2023-12-18T11:27:00Z</dcterms:created>
  <dcterms:modified xsi:type="dcterms:W3CDTF">2024-02-13T12:41:00Z</dcterms:modified>
</cp:coreProperties>
</file>