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30DB4" w14:textId="77777777" w:rsidR="00981080" w:rsidRDefault="00981080" w:rsidP="00981080">
      <w:pPr>
        <w:spacing w:after="0"/>
        <w:jc w:val="center"/>
        <w:rPr>
          <w:rFonts w:ascii="Arial" w:hAnsi="Arial" w:cs="Arial"/>
          <w:b/>
          <w:bCs/>
        </w:rPr>
      </w:pPr>
      <w:r>
        <w:rPr>
          <w:rFonts w:ascii="Arial" w:hAnsi="Arial" w:cs="Arial"/>
          <w:b/>
          <w:bCs/>
        </w:rPr>
        <w:t>OBRAZLOŽENJE</w:t>
      </w:r>
    </w:p>
    <w:p w14:paraId="3241B105" w14:textId="77777777" w:rsidR="00981080" w:rsidRDefault="00981080" w:rsidP="00981080">
      <w:pPr>
        <w:spacing w:after="0"/>
        <w:jc w:val="center"/>
        <w:rPr>
          <w:rFonts w:ascii="Arial" w:hAnsi="Arial" w:cs="Arial"/>
        </w:rPr>
      </w:pPr>
      <w:r>
        <w:rPr>
          <w:rFonts w:ascii="Arial" w:hAnsi="Arial" w:cs="Arial"/>
        </w:rPr>
        <w:t>uz Odluku o izmjenama Odluke o načinu pružanja javne usluge sakupljanja komunalnog otpada</w:t>
      </w:r>
    </w:p>
    <w:p w14:paraId="1D30E59C" w14:textId="77777777" w:rsidR="00981080" w:rsidRDefault="00981080" w:rsidP="00981080">
      <w:pPr>
        <w:spacing w:after="0"/>
        <w:jc w:val="both"/>
        <w:rPr>
          <w:rFonts w:ascii="Arial" w:hAnsi="Arial" w:cs="Arial"/>
        </w:rPr>
      </w:pPr>
    </w:p>
    <w:p w14:paraId="77E54E83" w14:textId="77777777" w:rsidR="00981080" w:rsidRDefault="00981080" w:rsidP="00981080">
      <w:pPr>
        <w:spacing w:after="0"/>
        <w:jc w:val="both"/>
        <w:rPr>
          <w:rFonts w:ascii="Arial" w:hAnsi="Arial" w:cs="Arial"/>
        </w:rPr>
      </w:pPr>
      <w:r>
        <w:rPr>
          <w:rFonts w:ascii="Arial" w:hAnsi="Arial" w:cs="Arial"/>
        </w:rPr>
        <w:t xml:space="preserve">Odredbama članka 66. Zakona o gospodarenju otpadom ("Narodne novine", broj.  84/21 i 142/23 - u nastavku: Zakon) propisano je da je predstavničko tijelo jedinice lokalne samouprave o načinu pružanja javne usluge donosi Odluku koja sadrži kriterije obračuna količine miješanog komunalnog otpada, standardne veličine i druga bitna svojstva spremnika za sakupljanje otpada, najmanju učestalost odvoza otpada prema područjima, obračunska razdoblja kroz kalendarsku godinu, područje pružanja javne usluge, </w:t>
      </w:r>
      <w:r w:rsidRPr="00B11ADC">
        <w:rPr>
          <w:rFonts w:ascii="Arial" w:hAnsi="Arial" w:cs="Arial"/>
          <w:b/>
          <w:bCs/>
        </w:rPr>
        <w:t>iznos cijene obvezne minimalne javne usluge s obrazloženjem načina na koji je određena</w:t>
      </w:r>
      <w:r>
        <w:rPr>
          <w:rFonts w:ascii="Arial" w:hAnsi="Arial" w:cs="Arial"/>
        </w:rPr>
        <w:t>, odredbe o načinu podnošenja prigovora i postupanju po prigovoru građana na neugodu uzrokovanu sustavom sakupljanja komunalnog otpada, odredbe o načinu pojedinačnog korištenje javne usluge, odredbe o načinu korištenja zajedničkog spremnika, odredbe o prihvatljivom dokazu izvršenja javne usluge za pojedinog korisnika usluge, način određivanja udjela korisnika usluge u slučaju kad su korisnici usluge kućanstva i pravne osobe ili fizičke osobe - obrtnici i koriste zajednički spremnik, a nije postignut sporazum o njihovim udjelima, odredbe o ugovornoj kazni i opće uvjete ugovora s korisnicima.</w:t>
      </w:r>
    </w:p>
    <w:p w14:paraId="3301E450" w14:textId="77777777" w:rsidR="00981080" w:rsidRDefault="00981080" w:rsidP="00981080">
      <w:pPr>
        <w:spacing w:after="0"/>
        <w:jc w:val="both"/>
        <w:rPr>
          <w:rFonts w:ascii="Arial" w:hAnsi="Arial" w:cs="Arial"/>
        </w:rPr>
      </w:pPr>
    </w:p>
    <w:p w14:paraId="6AA09A1E" w14:textId="77777777" w:rsidR="00981080" w:rsidRDefault="00981080" w:rsidP="00981080">
      <w:pPr>
        <w:jc w:val="both"/>
        <w:rPr>
          <w:rFonts w:ascii="Arial" w:hAnsi="Arial" w:cs="Arial"/>
        </w:rPr>
      </w:pPr>
      <w:r>
        <w:rPr>
          <w:rFonts w:ascii="Arial" w:hAnsi="Arial" w:cs="Arial"/>
        </w:rPr>
        <w:t xml:space="preserve">Člankom 76. Zakona, propisano je da je </w:t>
      </w:r>
      <w:r w:rsidRPr="00B11ADC">
        <w:rPr>
          <w:rFonts w:ascii="Arial" w:hAnsi="Arial" w:cs="Arial"/>
          <w:b/>
          <w:bCs/>
        </w:rPr>
        <w:t xml:space="preserve">obvezna minimalna javna usluga </w:t>
      </w:r>
      <w:r w:rsidRPr="00B11ADC">
        <w:rPr>
          <w:rFonts w:ascii="Arial" w:hAnsi="Arial" w:cs="Arial"/>
        </w:rPr>
        <w:t>iznos</w:t>
      </w:r>
      <w:r>
        <w:rPr>
          <w:rFonts w:ascii="Arial" w:hAnsi="Arial" w:cs="Arial"/>
        </w:rPr>
        <w:t xml:space="preserve"> koji se </w:t>
      </w:r>
      <w:r w:rsidRPr="00B11ADC">
        <w:rPr>
          <w:rFonts w:ascii="Arial" w:hAnsi="Arial" w:cs="Arial"/>
          <w:b/>
          <w:bCs/>
        </w:rPr>
        <w:t>osigurava radi ekonomski održivog poslovanja te sigurnosti, redovitosti i kvalitete pružanja javne usluge</w:t>
      </w:r>
      <w:r>
        <w:rPr>
          <w:rFonts w:ascii="Arial" w:hAnsi="Arial" w:cs="Arial"/>
        </w:rPr>
        <w:t>, kako bi sustav sakupljanja komunalnog otpada mogao ispuniti svoju svrhu, dok iznos cijene obvezne minimalne javne usluge s obrazloženjem načina na koji je određena predstavlja jednu od odredbi koju Odluka mora sadržavati temeljem članka 66. st. 1. točke 6. Zakona.</w:t>
      </w:r>
    </w:p>
    <w:p w14:paraId="2E454E8F" w14:textId="77777777" w:rsidR="00981080" w:rsidRDefault="00981080" w:rsidP="00981080">
      <w:pPr>
        <w:jc w:val="both"/>
        <w:rPr>
          <w:rFonts w:ascii="Arial" w:hAnsi="Arial" w:cs="Arial"/>
        </w:rPr>
      </w:pPr>
      <w:r>
        <w:rPr>
          <w:rFonts w:ascii="Arial" w:hAnsi="Arial" w:cs="Arial"/>
        </w:rPr>
        <w:t>Cijena obvezne minimalne javne usluge naplaćuje se prema volumenu (ugovorenog) zaduženog spremnika za odvoz miješanog komunalnog otpada (zelena PVC kanta 120 L). Cijena obvezne minimalne javne usluge obračunava se za svaki zaduženi spremnik za miješani komunalni otpad za pojedino obračunsko mjesto i mjesečno se iskazuje na računu za pruženu javnu uslugu.</w:t>
      </w:r>
    </w:p>
    <w:p w14:paraId="33E39FBD" w14:textId="22939716" w:rsidR="00981080" w:rsidRDefault="00981080" w:rsidP="00981080">
      <w:pPr>
        <w:jc w:val="both"/>
        <w:rPr>
          <w:rFonts w:ascii="Arial" w:hAnsi="Arial" w:cs="Arial"/>
        </w:rPr>
      </w:pPr>
      <w:r>
        <w:rPr>
          <w:rFonts w:ascii="Arial" w:hAnsi="Arial" w:cs="Arial"/>
        </w:rPr>
        <w:t xml:space="preserve">Cijena obvezne minimalne javne usluge (fiksni dio cijene) naplaćuje se </w:t>
      </w:r>
      <w:r w:rsidRPr="006447DD">
        <w:rPr>
          <w:rFonts w:ascii="Arial" w:hAnsi="Arial" w:cs="Arial"/>
          <w:b/>
          <w:bCs/>
        </w:rPr>
        <w:t xml:space="preserve">mjesečno svim korisnicima bez obzira na količinu </w:t>
      </w:r>
      <w:r w:rsidR="006447DD">
        <w:rPr>
          <w:rFonts w:ascii="Arial" w:hAnsi="Arial" w:cs="Arial"/>
          <w:b/>
          <w:bCs/>
        </w:rPr>
        <w:t xml:space="preserve">predanog </w:t>
      </w:r>
      <w:r w:rsidRPr="006447DD">
        <w:rPr>
          <w:rFonts w:ascii="Arial" w:hAnsi="Arial" w:cs="Arial"/>
          <w:b/>
          <w:bCs/>
        </w:rPr>
        <w:t>otpada,</w:t>
      </w:r>
      <w:r>
        <w:rPr>
          <w:rFonts w:ascii="Arial" w:hAnsi="Arial" w:cs="Arial"/>
        </w:rPr>
        <w:t xml:space="preserve"> odnosno prema zaduženom (ugovorenom) volumenu spremnika za miješani komunalni otpad, a njime se pokrivaju troškovi dostupnosti i redovitosti, organizacije, administracije i održavanje sustava sakupljanja komunalnog otpada, odnosno materijalni troškovi, troškovi energije, troškovi usluga (uključujući troškove zbrinjavanja sakupljanja i oporabe </w:t>
      </w:r>
      <w:proofErr w:type="spellStart"/>
      <w:r>
        <w:rPr>
          <w:rFonts w:ascii="Arial" w:hAnsi="Arial" w:cs="Arial"/>
        </w:rPr>
        <w:t>reciklabilnog</w:t>
      </w:r>
      <w:proofErr w:type="spellEnd"/>
      <w:r>
        <w:rPr>
          <w:rFonts w:ascii="Arial" w:hAnsi="Arial" w:cs="Arial"/>
        </w:rPr>
        <w:t xml:space="preserve"> otpada, biootpada i drugih vrsta otpada sakupljenih kroz </w:t>
      </w:r>
      <w:proofErr w:type="spellStart"/>
      <w:r>
        <w:rPr>
          <w:rFonts w:ascii="Arial" w:hAnsi="Arial" w:cs="Arial"/>
        </w:rPr>
        <w:t>reciklažno</w:t>
      </w:r>
      <w:proofErr w:type="spellEnd"/>
      <w:r>
        <w:rPr>
          <w:rFonts w:ascii="Arial" w:hAnsi="Arial" w:cs="Arial"/>
        </w:rPr>
        <w:t xml:space="preserve"> dvorište te glomaznog otpada), bruto plaće radnika i nematerijalni troškovi.</w:t>
      </w:r>
    </w:p>
    <w:p w14:paraId="7C37E379" w14:textId="281BD37F" w:rsidR="00F9675C" w:rsidRDefault="00981080" w:rsidP="00981080">
      <w:pPr>
        <w:pStyle w:val="Bezproreda"/>
        <w:jc w:val="both"/>
        <w:rPr>
          <w:rFonts w:ascii="Arial" w:hAnsi="Arial" w:cs="Arial"/>
        </w:rPr>
      </w:pPr>
      <w:r>
        <w:rPr>
          <w:rFonts w:ascii="Arial" w:hAnsi="Arial" w:cs="Arial"/>
          <w:bCs/>
        </w:rPr>
        <w:t>Važeća cijena obvezne minimalne javne usluge određena je krajem 2023.</w:t>
      </w:r>
      <w:r>
        <w:rPr>
          <w:rFonts w:ascii="Arial" w:hAnsi="Arial" w:cs="Arial"/>
        </w:rPr>
        <w:t xml:space="preserve"> godine s primjenom od 1. veljače 2024. godine na temelju poznatih podataka i tada važećih cijena na tržištu, odnosno rashoda kao i </w:t>
      </w:r>
      <w:r w:rsidR="00F83C4D">
        <w:rPr>
          <w:rFonts w:ascii="Arial" w:hAnsi="Arial" w:cs="Arial"/>
        </w:rPr>
        <w:t xml:space="preserve">projiciranih </w:t>
      </w:r>
      <w:r>
        <w:rPr>
          <w:rFonts w:ascii="Arial" w:hAnsi="Arial" w:cs="Arial"/>
        </w:rPr>
        <w:t xml:space="preserve">količina otpada iz prethodne godine. U međuvremenu, krajem 2024. godine donesena je </w:t>
      </w:r>
      <w:r w:rsidRPr="00D2172C">
        <w:rPr>
          <w:rFonts w:ascii="Arial" w:hAnsi="Arial" w:cs="Arial"/>
          <w:b/>
          <w:bCs/>
        </w:rPr>
        <w:t>Uredba o jediničnoj naknadi za odlaganje otpada</w:t>
      </w:r>
      <w:r>
        <w:rPr>
          <w:rFonts w:ascii="Arial" w:hAnsi="Arial" w:cs="Arial"/>
        </w:rPr>
        <w:t xml:space="preserve"> (NN 137/24) koja je stupila na snagu s 1. siječnjem 2025. godine, a kojom se određuje da svi davatelji javne usluge, koji odlažu komunalni otpad na odlagalište moraju za svaku tonu odloženog otpada, postupkom D1, platiti naknadu u iznosu od 30,00 EUR-a/toni odloženog otpada.</w:t>
      </w:r>
    </w:p>
    <w:p w14:paraId="39572921" w14:textId="77777777" w:rsidR="00F9675C" w:rsidRDefault="00F9675C" w:rsidP="00981080">
      <w:pPr>
        <w:pStyle w:val="Bezproreda"/>
        <w:jc w:val="both"/>
        <w:rPr>
          <w:rFonts w:ascii="Arial" w:hAnsi="Arial" w:cs="Arial"/>
        </w:rPr>
      </w:pPr>
    </w:p>
    <w:p w14:paraId="08883D11" w14:textId="2197BD87" w:rsidR="00F9675C" w:rsidRDefault="00931EA2" w:rsidP="00981080">
      <w:pPr>
        <w:pStyle w:val="Bezproreda"/>
        <w:jc w:val="both"/>
        <w:rPr>
          <w:rFonts w:ascii="Arial" w:hAnsi="Arial" w:cs="Arial"/>
        </w:rPr>
      </w:pPr>
      <w:r>
        <w:rPr>
          <w:rFonts w:ascii="Arial" w:hAnsi="Arial" w:cs="Arial"/>
        </w:rPr>
        <w:t xml:space="preserve">Kako još uvijek nije s radom počeo Regionalni centar za gospodarenje otpadom </w:t>
      </w:r>
      <w:proofErr w:type="spellStart"/>
      <w:r>
        <w:rPr>
          <w:rFonts w:ascii="Arial" w:hAnsi="Arial" w:cs="Arial"/>
        </w:rPr>
        <w:t>Piškornica</w:t>
      </w:r>
      <w:proofErr w:type="spellEnd"/>
      <w:r>
        <w:rPr>
          <w:rFonts w:ascii="Arial" w:hAnsi="Arial" w:cs="Arial"/>
        </w:rPr>
        <w:t xml:space="preserve"> u Općini Koprivnički Ivanec, </w:t>
      </w:r>
      <w:r w:rsidR="00B13240">
        <w:rPr>
          <w:rFonts w:ascii="Arial" w:hAnsi="Arial" w:cs="Arial"/>
        </w:rPr>
        <w:t xml:space="preserve">za </w:t>
      </w:r>
      <w:r w:rsidR="00981080">
        <w:rPr>
          <w:rFonts w:ascii="Arial" w:hAnsi="Arial" w:cs="Arial"/>
        </w:rPr>
        <w:t>IVKOM d.d., kao davatelj</w:t>
      </w:r>
      <w:r w:rsidR="00B13240">
        <w:rPr>
          <w:rFonts w:ascii="Arial" w:hAnsi="Arial" w:cs="Arial"/>
        </w:rPr>
        <w:t>a</w:t>
      </w:r>
      <w:r w:rsidR="00981080">
        <w:rPr>
          <w:rFonts w:ascii="Arial" w:hAnsi="Arial" w:cs="Arial"/>
        </w:rPr>
        <w:t xml:space="preserve"> javne usluge koji godišnje odloži približno 4.200 tona miješanog komunalnog otpada </w:t>
      </w:r>
      <w:r w:rsidR="006B6C4F">
        <w:rPr>
          <w:rFonts w:ascii="Arial" w:hAnsi="Arial" w:cs="Arial"/>
        </w:rPr>
        <w:t xml:space="preserve">na odlagalište komunalnog otpada </w:t>
      </w:r>
      <w:proofErr w:type="spellStart"/>
      <w:r w:rsidR="006B6C4F">
        <w:rPr>
          <w:rFonts w:ascii="Arial" w:hAnsi="Arial" w:cs="Arial"/>
        </w:rPr>
        <w:lastRenderedPageBreak/>
        <w:t>Jerovec</w:t>
      </w:r>
      <w:proofErr w:type="spellEnd"/>
      <w:r w:rsidR="006B6C4F">
        <w:rPr>
          <w:rFonts w:ascii="Arial" w:hAnsi="Arial" w:cs="Arial"/>
        </w:rPr>
        <w:t xml:space="preserve">, </w:t>
      </w:r>
      <w:r w:rsidR="00981080">
        <w:rPr>
          <w:rFonts w:ascii="Arial" w:hAnsi="Arial" w:cs="Arial"/>
        </w:rPr>
        <w:t xml:space="preserve">to </w:t>
      </w:r>
      <w:r w:rsidR="003309B3">
        <w:rPr>
          <w:rFonts w:ascii="Arial" w:hAnsi="Arial" w:cs="Arial"/>
        </w:rPr>
        <w:t>stvara</w:t>
      </w:r>
      <w:r w:rsidR="00981080">
        <w:rPr>
          <w:rFonts w:ascii="Arial" w:hAnsi="Arial" w:cs="Arial"/>
        </w:rPr>
        <w:t xml:space="preserve"> </w:t>
      </w:r>
      <w:r w:rsidR="00B511C8" w:rsidRPr="00B511C8">
        <w:rPr>
          <w:rFonts w:ascii="Arial" w:hAnsi="Arial" w:cs="Arial"/>
          <w:b/>
          <w:bCs/>
        </w:rPr>
        <w:t>dodatni</w:t>
      </w:r>
      <w:r w:rsidR="00B511C8">
        <w:rPr>
          <w:rFonts w:ascii="Arial" w:hAnsi="Arial" w:cs="Arial"/>
        </w:rPr>
        <w:t xml:space="preserve"> </w:t>
      </w:r>
      <w:r w:rsidR="00A57B10">
        <w:rPr>
          <w:rFonts w:ascii="Arial" w:hAnsi="Arial" w:cs="Arial"/>
        </w:rPr>
        <w:t xml:space="preserve">trošak </w:t>
      </w:r>
      <w:r w:rsidR="00981080">
        <w:rPr>
          <w:rFonts w:ascii="Arial" w:hAnsi="Arial" w:cs="Arial"/>
        </w:rPr>
        <w:t xml:space="preserve">od </w:t>
      </w:r>
      <w:r w:rsidR="00981080">
        <w:rPr>
          <w:rFonts w:ascii="Arial" w:hAnsi="Arial" w:cs="Arial"/>
          <w:bCs/>
        </w:rPr>
        <w:t>126.000,00 EUR-a</w:t>
      </w:r>
      <w:r w:rsidR="003309B3">
        <w:rPr>
          <w:rFonts w:ascii="Arial" w:hAnsi="Arial" w:cs="Arial"/>
          <w:bCs/>
        </w:rPr>
        <w:t>, a koji nije ukalkuliran u dosadašnje cijene usluge</w:t>
      </w:r>
      <w:r w:rsidR="00981080">
        <w:rPr>
          <w:rFonts w:ascii="Arial" w:hAnsi="Arial" w:cs="Arial"/>
          <w:bCs/>
        </w:rPr>
        <w:t>.</w:t>
      </w:r>
      <w:r w:rsidR="00981080">
        <w:rPr>
          <w:rFonts w:ascii="Arial" w:hAnsi="Arial" w:cs="Arial"/>
        </w:rPr>
        <w:t xml:space="preserve"> Za 2026. godinu iznos naknade se povećava i iznosi 35,00 EUR/toni</w:t>
      </w:r>
      <w:r w:rsidR="008378F8">
        <w:rPr>
          <w:rFonts w:ascii="Arial" w:hAnsi="Arial" w:cs="Arial"/>
        </w:rPr>
        <w:t>,</w:t>
      </w:r>
      <w:r w:rsidR="00981080">
        <w:rPr>
          <w:rFonts w:ascii="Arial" w:hAnsi="Arial" w:cs="Arial"/>
        </w:rPr>
        <w:t xml:space="preserve"> što znači trošak u iznosu od </w:t>
      </w:r>
      <w:r w:rsidR="00981080">
        <w:rPr>
          <w:rFonts w:ascii="Arial" w:hAnsi="Arial" w:cs="Arial"/>
          <w:bCs/>
        </w:rPr>
        <w:t>147.000,00 EUR-a</w:t>
      </w:r>
      <w:r w:rsidR="00981080">
        <w:rPr>
          <w:rFonts w:ascii="Arial" w:hAnsi="Arial" w:cs="Arial"/>
        </w:rPr>
        <w:t xml:space="preserve">. </w:t>
      </w:r>
    </w:p>
    <w:p w14:paraId="7B951CA9" w14:textId="77777777" w:rsidR="00F9675C" w:rsidRDefault="00F9675C" w:rsidP="00981080">
      <w:pPr>
        <w:pStyle w:val="Bezproreda"/>
        <w:jc w:val="both"/>
        <w:rPr>
          <w:rFonts w:ascii="Arial" w:hAnsi="Arial" w:cs="Arial"/>
        </w:rPr>
      </w:pPr>
    </w:p>
    <w:p w14:paraId="082345D2" w14:textId="6D9B583D" w:rsidR="00981080" w:rsidRDefault="00981080" w:rsidP="00981080">
      <w:pPr>
        <w:pStyle w:val="Bezproreda"/>
        <w:jc w:val="both"/>
        <w:rPr>
          <w:rFonts w:ascii="Arial" w:hAnsi="Arial" w:cs="Arial"/>
          <w:bCs/>
        </w:rPr>
      </w:pPr>
      <w:r>
        <w:rPr>
          <w:rFonts w:ascii="Arial" w:hAnsi="Arial" w:cs="Arial"/>
        </w:rPr>
        <w:t xml:space="preserve">Troškovi sakupljanja </w:t>
      </w:r>
      <w:proofErr w:type="spellStart"/>
      <w:r>
        <w:rPr>
          <w:rFonts w:ascii="Arial" w:hAnsi="Arial" w:cs="Arial"/>
        </w:rPr>
        <w:t>reciklabilnog</w:t>
      </w:r>
      <w:proofErr w:type="spellEnd"/>
      <w:r>
        <w:rPr>
          <w:rFonts w:ascii="Arial" w:hAnsi="Arial" w:cs="Arial"/>
        </w:rPr>
        <w:t xml:space="preserve"> otpada također su značajno porasli u 2025. godini, a naročito predaja ovlaštenim </w:t>
      </w:r>
      <w:proofErr w:type="spellStart"/>
      <w:r>
        <w:rPr>
          <w:rFonts w:ascii="Arial" w:hAnsi="Arial" w:cs="Arial"/>
        </w:rPr>
        <w:t>oporabiteljima</w:t>
      </w:r>
      <w:proofErr w:type="spellEnd"/>
      <w:r>
        <w:rPr>
          <w:rFonts w:ascii="Arial" w:hAnsi="Arial" w:cs="Arial"/>
        </w:rPr>
        <w:t xml:space="preserve">. Tako su troškovi predaje plastike i metalne ambalaže u </w:t>
      </w:r>
      <w:proofErr w:type="spellStart"/>
      <w:r>
        <w:rPr>
          <w:rFonts w:ascii="Arial" w:hAnsi="Arial" w:cs="Arial"/>
        </w:rPr>
        <w:t>Sortirnicu</w:t>
      </w:r>
      <w:proofErr w:type="spellEnd"/>
      <w:r>
        <w:rPr>
          <w:rFonts w:ascii="Arial" w:hAnsi="Arial" w:cs="Arial"/>
        </w:rPr>
        <w:t xml:space="preserve"> porasli su u odnosu na prošlu godinu </w:t>
      </w:r>
      <w:r w:rsidRPr="00B11ADC">
        <w:rPr>
          <w:rFonts w:ascii="Arial" w:hAnsi="Arial" w:cs="Arial"/>
          <w:b/>
          <w:bCs/>
        </w:rPr>
        <w:t>za 50,00 %</w:t>
      </w:r>
      <w:r>
        <w:rPr>
          <w:rFonts w:ascii="Arial" w:hAnsi="Arial" w:cs="Arial"/>
        </w:rPr>
        <w:t xml:space="preserve"> i sada trošak po jednoj toni iznosi 255,11 EUR/toni što je povećanje za 80,00 EUR/toni. Planirana količina sakupljene plastike u 2025. godini iznosi 435 tona što rezultira </w:t>
      </w:r>
      <w:r>
        <w:rPr>
          <w:rFonts w:ascii="Arial" w:hAnsi="Arial" w:cs="Arial"/>
          <w:bCs/>
        </w:rPr>
        <w:t>dodatnim troškom</w:t>
      </w:r>
      <w:r>
        <w:rPr>
          <w:rFonts w:ascii="Arial" w:hAnsi="Arial" w:cs="Arial"/>
        </w:rPr>
        <w:t xml:space="preserve"> od 435 tona x 80,00 EUR = </w:t>
      </w:r>
      <w:r>
        <w:rPr>
          <w:rFonts w:ascii="Arial" w:hAnsi="Arial" w:cs="Arial"/>
          <w:bCs/>
        </w:rPr>
        <w:t>34.800,00 EUR</w:t>
      </w:r>
      <w:r>
        <w:rPr>
          <w:rFonts w:ascii="Arial" w:hAnsi="Arial" w:cs="Arial"/>
          <w:b/>
        </w:rPr>
        <w:t xml:space="preserve"> </w:t>
      </w:r>
      <w:r>
        <w:rPr>
          <w:rFonts w:ascii="Arial" w:hAnsi="Arial" w:cs="Arial"/>
        </w:rPr>
        <w:t>(sveukupni trošak</w:t>
      </w:r>
      <w:r>
        <w:rPr>
          <w:rFonts w:ascii="Arial" w:hAnsi="Arial" w:cs="Arial"/>
          <w:b/>
        </w:rPr>
        <w:t xml:space="preserve"> </w:t>
      </w:r>
      <w:r>
        <w:rPr>
          <w:rFonts w:ascii="Arial" w:hAnsi="Arial" w:cs="Arial"/>
        </w:rPr>
        <w:t xml:space="preserve">na godišnjoj razini iznosi 435 tona x 255,11 EUR = </w:t>
      </w:r>
      <w:r>
        <w:rPr>
          <w:rFonts w:ascii="Arial" w:hAnsi="Arial" w:cs="Arial"/>
          <w:bCs/>
        </w:rPr>
        <w:t>110.974,00 EUR).</w:t>
      </w:r>
    </w:p>
    <w:p w14:paraId="64FD2133" w14:textId="77777777" w:rsidR="00F9675C" w:rsidRDefault="00F9675C" w:rsidP="00981080">
      <w:pPr>
        <w:pStyle w:val="Bezproreda"/>
        <w:jc w:val="both"/>
        <w:rPr>
          <w:rFonts w:ascii="Arial" w:hAnsi="Arial" w:cs="Arial"/>
        </w:rPr>
      </w:pPr>
    </w:p>
    <w:p w14:paraId="43A7C4BF" w14:textId="77777777" w:rsidR="00F9675C" w:rsidRDefault="00F9675C" w:rsidP="00F9675C">
      <w:pPr>
        <w:pStyle w:val="Bezproreda"/>
        <w:jc w:val="both"/>
        <w:rPr>
          <w:rFonts w:ascii="Arial" w:hAnsi="Arial" w:cs="Arial"/>
        </w:rPr>
      </w:pPr>
      <w:r w:rsidRPr="00F9675C">
        <w:rPr>
          <w:rFonts w:ascii="Arial" w:hAnsi="Arial" w:cs="Arial"/>
        </w:rPr>
        <w:t>Člankom 80. Zakona propisano je da je davatelj usluge dužan iz prihoda od naplate cijene javne usluge financirati samo troškove čija svrha je pružanje javne usluge uključujući:</w:t>
      </w:r>
    </w:p>
    <w:p w14:paraId="1B96DC37" w14:textId="77777777" w:rsidR="00B11ADC" w:rsidRPr="00F9675C" w:rsidRDefault="00B11ADC" w:rsidP="00F9675C">
      <w:pPr>
        <w:pStyle w:val="Bezproreda"/>
        <w:jc w:val="both"/>
        <w:rPr>
          <w:rFonts w:ascii="Arial" w:hAnsi="Arial" w:cs="Arial"/>
        </w:rPr>
      </w:pPr>
    </w:p>
    <w:p w14:paraId="1633B65F" w14:textId="77777777" w:rsidR="00F9675C" w:rsidRPr="00F9675C" w:rsidRDefault="00F9675C" w:rsidP="00F9675C">
      <w:pPr>
        <w:pStyle w:val="Bezproreda"/>
        <w:jc w:val="both"/>
        <w:rPr>
          <w:rFonts w:ascii="Arial" w:hAnsi="Arial" w:cs="Arial"/>
        </w:rPr>
      </w:pPr>
      <w:r w:rsidRPr="00F9675C">
        <w:rPr>
          <w:rFonts w:ascii="Arial" w:hAnsi="Arial" w:cs="Arial"/>
        </w:rPr>
        <w:t>1. troškove nabave i održavanja opreme za prikupljanje otpada</w:t>
      </w:r>
    </w:p>
    <w:p w14:paraId="58E822F7" w14:textId="77777777" w:rsidR="00F9675C" w:rsidRPr="00F9675C" w:rsidRDefault="00F9675C" w:rsidP="00F9675C">
      <w:pPr>
        <w:pStyle w:val="Bezproreda"/>
        <w:jc w:val="both"/>
        <w:rPr>
          <w:rFonts w:ascii="Arial" w:hAnsi="Arial" w:cs="Arial"/>
        </w:rPr>
      </w:pPr>
      <w:r w:rsidRPr="00F9675C">
        <w:rPr>
          <w:rFonts w:ascii="Arial" w:hAnsi="Arial" w:cs="Arial"/>
        </w:rPr>
        <w:t>2. troškove prijevoza otpada</w:t>
      </w:r>
    </w:p>
    <w:p w14:paraId="5C92505F" w14:textId="77777777" w:rsidR="00F9675C" w:rsidRPr="00F9675C" w:rsidRDefault="00F9675C" w:rsidP="00F9675C">
      <w:pPr>
        <w:pStyle w:val="Bezproreda"/>
        <w:jc w:val="both"/>
        <w:rPr>
          <w:rFonts w:ascii="Arial" w:hAnsi="Arial" w:cs="Arial"/>
        </w:rPr>
      </w:pPr>
      <w:r w:rsidRPr="00F9675C">
        <w:rPr>
          <w:rFonts w:ascii="Arial" w:hAnsi="Arial" w:cs="Arial"/>
        </w:rPr>
        <w:t>3. troškove obrade miješanog komunalnog otpada i biootpada</w:t>
      </w:r>
    </w:p>
    <w:p w14:paraId="742222E7" w14:textId="77777777" w:rsidR="00F9675C" w:rsidRPr="00F9675C" w:rsidRDefault="00F9675C" w:rsidP="00F9675C">
      <w:pPr>
        <w:pStyle w:val="Bezproreda"/>
        <w:jc w:val="both"/>
        <w:rPr>
          <w:rFonts w:ascii="Arial" w:hAnsi="Arial" w:cs="Arial"/>
        </w:rPr>
      </w:pPr>
      <w:r w:rsidRPr="00F9675C">
        <w:rPr>
          <w:rFonts w:ascii="Arial" w:hAnsi="Arial" w:cs="Arial"/>
        </w:rPr>
        <w:t xml:space="preserve">4. troškove koji su nastali radom </w:t>
      </w:r>
      <w:proofErr w:type="spellStart"/>
      <w:r w:rsidRPr="00F9675C">
        <w:rPr>
          <w:rFonts w:ascii="Arial" w:hAnsi="Arial" w:cs="Arial"/>
        </w:rPr>
        <w:t>reciklažnog</w:t>
      </w:r>
      <w:proofErr w:type="spellEnd"/>
      <w:r w:rsidRPr="00F9675C">
        <w:rPr>
          <w:rFonts w:ascii="Arial" w:hAnsi="Arial" w:cs="Arial"/>
        </w:rPr>
        <w:t xml:space="preserve"> dvorišta i mobilnog </w:t>
      </w:r>
      <w:proofErr w:type="spellStart"/>
      <w:r w:rsidRPr="00F9675C">
        <w:rPr>
          <w:rFonts w:ascii="Arial" w:hAnsi="Arial" w:cs="Arial"/>
        </w:rPr>
        <w:t>reciklažnog</w:t>
      </w:r>
      <w:proofErr w:type="spellEnd"/>
      <w:r w:rsidRPr="00F9675C">
        <w:rPr>
          <w:rFonts w:ascii="Arial" w:hAnsi="Arial" w:cs="Arial"/>
        </w:rPr>
        <w:t xml:space="preserve"> dvorišta zaprimanjem bez naknade otpada nastalog u kućanstvu na području jedinice lokalne samouprave za koje je uspostavljeno </w:t>
      </w:r>
      <w:proofErr w:type="spellStart"/>
      <w:r w:rsidRPr="00F9675C">
        <w:rPr>
          <w:rFonts w:ascii="Arial" w:hAnsi="Arial" w:cs="Arial"/>
        </w:rPr>
        <w:t>reciklažno</w:t>
      </w:r>
      <w:proofErr w:type="spellEnd"/>
      <w:r w:rsidRPr="00F9675C">
        <w:rPr>
          <w:rFonts w:ascii="Arial" w:hAnsi="Arial" w:cs="Arial"/>
        </w:rPr>
        <w:t xml:space="preserve"> dvorište</w:t>
      </w:r>
    </w:p>
    <w:p w14:paraId="5CA1E251" w14:textId="77777777" w:rsidR="00F9675C" w:rsidRPr="00F9675C" w:rsidRDefault="00F9675C" w:rsidP="00F9675C">
      <w:pPr>
        <w:pStyle w:val="Bezproreda"/>
        <w:jc w:val="both"/>
        <w:rPr>
          <w:rFonts w:ascii="Arial" w:hAnsi="Arial" w:cs="Arial"/>
        </w:rPr>
      </w:pPr>
      <w:r w:rsidRPr="00F9675C">
        <w:rPr>
          <w:rFonts w:ascii="Arial" w:hAnsi="Arial" w:cs="Arial"/>
        </w:rPr>
        <w:t>5. troškove prijevoza i obrade glomaznog otpada koji se prikuplja u okviru javne usluge i</w:t>
      </w:r>
    </w:p>
    <w:p w14:paraId="4C3A465B" w14:textId="49741491" w:rsidR="00981080" w:rsidRDefault="00F9675C" w:rsidP="00F9675C">
      <w:pPr>
        <w:pStyle w:val="Bezproreda"/>
        <w:jc w:val="both"/>
        <w:rPr>
          <w:rFonts w:ascii="Arial" w:hAnsi="Arial" w:cs="Arial"/>
        </w:rPr>
      </w:pPr>
      <w:r w:rsidRPr="00F9675C">
        <w:rPr>
          <w:rFonts w:ascii="Arial" w:hAnsi="Arial" w:cs="Arial"/>
        </w:rPr>
        <w:t>6. troškove vođenja propisanih evidencija i izvješćivanja u svezi s javnom uslugom.</w:t>
      </w:r>
    </w:p>
    <w:p w14:paraId="25C91C5E" w14:textId="77777777" w:rsidR="00800272" w:rsidRDefault="00800272" w:rsidP="00F9675C">
      <w:pPr>
        <w:pStyle w:val="Bezproreda"/>
        <w:jc w:val="both"/>
        <w:rPr>
          <w:rFonts w:ascii="Arial" w:hAnsi="Arial" w:cs="Arial"/>
        </w:rPr>
      </w:pPr>
    </w:p>
    <w:p w14:paraId="380F5145" w14:textId="77777777" w:rsidR="00800272" w:rsidRDefault="00800272" w:rsidP="00F9675C">
      <w:pPr>
        <w:pStyle w:val="Bezproreda"/>
        <w:jc w:val="both"/>
        <w:rPr>
          <w:rFonts w:ascii="Arial" w:hAnsi="Arial" w:cs="Arial"/>
        </w:rPr>
      </w:pPr>
    </w:p>
    <w:p w14:paraId="3DFAA095" w14:textId="6A479A1B" w:rsidR="00F9675C" w:rsidRDefault="00F9675C" w:rsidP="00F9675C">
      <w:pPr>
        <w:pStyle w:val="Bezproreda"/>
        <w:jc w:val="both"/>
        <w:rPr>
          <w:rFonts w:ascii="Arial" w:hAnsi="Arial" w:cs="Arial"/>
        </w:rPr>
      </w:pPr>
      <w:r w:rsidRPr="00F9675C">
        <w:rPr>
          <w:rFonts w:ascii="Arial" w:hAnsi="Arial" w:cs="Arial"/>
        </w:rPr>
        <w:t xml:space="preserve">Člankom 65. st. 2. Zakona propisano je da Fond za zaštitu okoliša i energetsku učinkovitost financira troškove usluga prikupljanja na obračunskom mjestu korisnika usluge </w:t>
      </w:r>
      <w:proofErr w:type="spellStart"/>
      <w:r w:rsidRPr="00F9675C">
        <w:rPr>
          <w:rFonts w:ascii="Arial" w:hAnsi="Arial" w:cs="Arial"/>
        </w:rPr>
        <w:t>reciklabilnog</w:t>
      </w:r>
      <w:proofErr w:type="spellEnd"/>
      <w:r w:rsidRPr="00F9675C">
        <w:rPr>
          <w:rFonts w:ascii="Arial" w:hAnsi="Arial" w:cs="Arial"/>
        </w:rPr>
        <w:t xml:space="preserve"> komunalnog otpada i usluge preuzimanja otpada u </w:t>
      </w:r>
      <w:proofErr w:type="spellStart"/>
      <w:r w:rsidRPr="00F9675C">
        <w:rPr>
          <w:rFonts w:ascii="Arial" w:hAnsi="Arial" w:cs="Arial"/>
        </w:rPr>
        <w:t>reciklažnom</w:t>
      </w:r>
      <w:proofErr w:type="spellEnd"/>
      <w:r w:rsidRPr="00F9675C">
        <w:rPr>
          <w:rFonts w:ascii="Arial" w:hAnsi="Arial" w:cs="Arial"/>
        </w:rPr>
        <w:t xml:space="preserve"> dvorištu, za tokove otpada koj</w:t>
      </w:r>
      <w:r w:rsidR="00F37BE9">
        <w:rPr>
          <w:rFonts w:ascii="Arial" w:hAnsi="Arial" w:cs="Arial"/>
        </w:rPr>
        <w:t>i</w:t>
      </w:r>
      <w:r w:rsidRPr="00F9675C">
        <w:rPr>
          <w:rFonts w:ascii="Arial" w:hAnsi="Arial" w:cs="Arial"/>
        </w:rPr>
        <w:t xml:space="preserve"> se sastoje pretežito od otpadne ambalaže.</w:t>
      </w:r>
    </w:p>
    <w:p w14:paraId="2C222B4C" w14:textId="77777777" w:rsidR="00800272" w:rsidRPr="00F9675C" w:rsidRDefault="00800272" w:rsidP="00F9675C">
      <w:pPr>
        <w:pStyle w:val="Bezproreda"/>
        <w:jc w:val="both"/>
        <w:rPr>
          <w:rFonts w:ascii="Arial" w:hAnsi="Arial" w:cs="Arial"/>
        </w:rPr>
      </w:pPr>
    </w:p>
    <w:p w14:paraId="3EAD177E" w14:textId="43176548" w:rsidR="00800272" w:rsidRDefault="00A47A16" w:rsidP="00F9675C">
      <w:pPr>
        <w:pStyle w:val="Bezproreda"/>
        <w:jc w:val="both"/>
        <w:rPr>
          <w:rFonts w:ascii="Arial" w:hAnsi="Arial" w:cs="Arial"/>
        </w:rPr>
      </w:pPr>
      <w:r>
        <w:rPr>
          <w:rFonts w:ascii="Arial" w:hAnsi="Arial" w:cs="Arial"/>
        </w:rPr>
        <w:t xml:space="preserve">Do sada </w:t>
      </w:r>
      <w:r w:rsidR="00F9675C" w:rsidRPr="00F9675C">
        <w:rPr>
          <w:rFonts w:ascii="Arial" w:hAnsi="Arial" w:cs="Arial"/>
        </w:rPr>
        <w:t xml:space="preserve">Fond </w:t>
      </w:r>
      <w:r w:rsidR="00B11ADC">
        <w:rPr>
          <w:rFonts w:ascii="Arial" w:hAnsi="Arial" w:cs="Arial"/>
        </w:rPr>
        <w:t xml:space="preserve">još nije </w:t>
      </w:r>
      <w:r>
        <w:rPr>
          <w:rFonts w:ascii="Arial" w:hAnsi="Arial" w:cs="Arial"/>
        </w:rPr>
        <w:t xml:space="preserve">ni </w:t>
      </w:r>
      <w:r w:rsidR="00B11ADC">
        <w:rPr>
          <w:rFonts w:ascii="Arial" w:hAnsi="Arial" w:cs="Arial"/>
        </w:rPr>
        <w:t>započeo proceduru za sklapanje sporazuma s davateljima javne usluge</w:t>
      </w:r>
      <w:r w:rsidR="00CE5244">
        <w:rPr>
          <w:rFonts w:ascii="Arial" w:hAnsi="Arial" w:cs="Arial"/>
        </w:rPr>
        <w:t xml:space="preserve">, te je trenutno otvoren </w:t>
      </w:r>
      <w:r w:rsidR="00E238F8">
        <w:rPr>
          <w:rFonts w:ascii="Arial" w:hAnsi="Arial" w:cs="Arial"/>
        </w:rPr>
        <w:t xml:space="preserve">samo </w:t>
      </w:r>
      <w:r w:rsidR="00CE5244">
        <w:rPr>
          <w:rFonts w:ascii="Arial" w:hAnsi="Arial" w:cs="Arial"/>
        </w:rPr>
        <w:t xml:space="preserve">javni poziv za odabir obrađivača </w:t>
      </w:r>
      <w:proofErr w:type="spellStart"/>
      <w:r w:rsidR="00CE5244">
        <w:rPr>
          <w:rFonts w:ascii="Arial" w:hAnsi="Arial" w:cs="Arial"/>
        </w:rPr>
        <w:t>reciklabilnog</w:t>
      </w:r>
      <w:proofErr w:type="spellEnd"/>
      <w:r w:rsidR="00CE5244">
        <w:rPr>
          <w:rFonts w:ascii="Arial" w:hAnsi="Arial" w:cs="Arial"/>
        </w:rPr>
        <w:t xml:space="preserve"> komunalnog otpada čiji se tokovi sastoje od otpadne ambalaže koj</w:t>
      </w:r>
      <w:r w:rsidR="00B11ADC">
        <w:rPr>
          <w:rFonts w:ascii="Arial" w:hAnsi="Arial" w:cs="Arial"/>
        </w:rPr>
        <w:t>u</w:t>
      </w:r>
      <w:r w:rsidR="00CE5244">
        <w:rPr>
          <w:rFonts w:ascii="Arial" w:hAnsi="Arial" w:cs="Arial"/>
        </w:rPr>
        <w:t xml:space="preserve"> prikupljaju davatelji javne usluge</w:t>
      </w:r>
      <w:r w:rsidR="00800272">
        <w:rPr>
          <w:rFonts w:ascii="Arial" w:hAnsi="Arial" w:cs="Arial"/>
        </w:rPr>
        <w:t>.</w:t>
      </w:r>
    </w:p>
    <w:p w14:paraId="50E57E05" w14:textId="77777777" w:rsidR="00800272" w:rsidRDefault="00800272" w:rsidP="00F9675C">
      <w:pPr>
        <w:pStyle w:val="Bezproreda"/>
        <w:jc w:val="both"/>
        <w:rPr>
          <w:rFonts w:ascii="Arial" w:hAnsi="Arial" w:cs="Arial"/>
        </w:rPr>
      </w:pPr>
    </w:p>
    <w:p w14:paraId="498655D6" w14:textId="3D325669" w:rsidR="00F9675C" w:rsidRDefault="00800272" w:rsidP="00F9675C">
      <w:pPr>
        <w:pStyle w:val="Bezproreda"/>
        <w:jc w:val="both"/>
        <w:rPr>
          <w:rFonts w:ascii="Arial" w:hAnsi="Arial" w:cs="Arial"/>
        </w:rPr>
      </w:pPr>
      <w:r>
        <w:rPr>
          <w:rFonts w:ascii="Arial" w:hAnsi="Arial" w:cs="Arial"/>
        </w:rPr>
        <w:t xml:space="preserve">Slijedom navedenog razvidno je da </w:t>
      </w:r>
      <w:r w:rsidR="003351B6">
        <w:rPr>
          <w:rFonts w:ascii="Arial" w:hAnsi="Arial" w:cs="Arial"/>
        </w:rPr>
        <w:t xml:space="preserve">čitav </w:t>
      </w:r>
      <w:r w:rsidR="00F9675C" w:rsidRPr="00F9675C">
        <w:rPr>
          <w:rFonts w:ascii="Arial" w:hAnsi="Arial" w:cs="Arial"/>
        </w:rPr>
        <w:t xml:space="preserve">trošak gospodarenja </w:t>
      </w:r>
      <w:proofErr w:type="spellStart"/>
      <w:r w:rsidR="00F9675C" w:rsidRPr="00F9675C">
        <w:rPr>
          <w:rFonts w:ascii="Arial" w:hAnsi="Arial" w:cs="Arial"/>
        </w:rPr>
        <w:t>reciklabilnim</w:t>
      </w:r>
      <w:proofErr w:type="spellEnd"/>
      <w:r w:rsidR="00F9675C" w:rsidRPr="00F9675C">
        <w:rPr>
          <w:rFonts w:ascii="Arial" w:hAnsi="Arial" w:cs="Arial"/>
        </w:rPr>
        <w:t xml:space="preserve"> otpadom </w:t>
      </w:r>
      <w:r w:rsidR="003351B6">
        <w:rPr>
          <w:rFonts w:ascii="Arial" w:hAnsi="Arial" w:cs="Arial"/>
        </w:rPr>
        <w:t xml:space="preserve">mora i </w:t>
      </w:r>
      <w:r w:rsidR="00F9675C" w:rsidRPr="00F9675C">
        <w:rPr>
          <w:rFonts w:ascii="Arial" w:hAnsi="Arial" w:cs="Arial"/>
        </w:rPr>
        <w:t>dalje tereti</w:t>
      </w:r>
      <w:r w:rsidR="003351B6">
        <w:rPr>
          <w:rFonts w:ascii="Arial" w:hAnsi="Arial" w:cs="Arial"/>
        </w:rPr>
        <w:t>ti</w:t>
      </w:r>
      <w:r w:rsidR="00F9675C" w:rsidRPr="00F9675C">
        <w:rPr>
          <w:rFonts w:ascii="Arial" w:hAnsi="Arial" w:cs="Arial"/>
        </w:rPr>
        <w:t xml:space="preserve"> cijenu javne usluge (cijenu minimalne javne usluge) iako bi te troškove temeljem Zakona trebao financirati Fond</w:t>
      </w:r>
      <w:r>
        <w:rPr>
          <w:rFonts w:ascii="Arial" w:hAnsi="Arial" w:cs="Arial"/>
        </w:rPr>
        <w:t>, i ti troškovi ne bi trebali ulaziti u cijenu minimalne javne usluge.</w:t>
      </w:r>
    </w:p>
    <w:p w14:paraId="32B30F23" w14:textId="460DA4F6" w:rsidR="00186C89" w:rsidRPr="00B11ADC" w:rsidRDefault="000E1D75" w:rsidP="00186C89">
      <w:pPr>
        <w:pStyle w:val="Bezproreda"/>
        <w:spacing w:before="240"/>
        <w:jc w:val="both"/>
        <w:rPr>
          <w:rFonts w:ascii="Arial" w:hAnsi="Arial" w:cs="Arial"/>
          <w:color w:val="000000" w:themeColor="text1"/>
        </w:rPr>
      </w:pPr>
      <w:r>
        <w:rPr>
          <w:rFonts w:ascii="Arial" w:hAnsi="Arial" w:cs="Arial"/>
        </w:rPr>
        <w:t>Zbog navedenog t</w:t>
      </w:r>
      <w:r w:rsidR="00186C89">
        <w:rPr>
          <w:rFonts w:ascii="Arial" w:hAnsi="Arial" w:cs="Arial"/>
        </w:rPr>
        <w:t xml:space="preserve">roškovi rada </w:t>
      </w:r>
      <w:proofErr w:type="spellStart"/>
      <w:r w:rsidR="00186C89">
        <w:rPr>
          <w:rFonts w:ascii="Arial" w:hAnsi="Arial" w:cs="Arial"/>
        </w:rPr>
        <w:t>reciklažnih</w:t>
      </w:r>
      <w:proofErr w:type="spellEnd"/>
      <w:r w:rsidR="00186C89">
        <w:rPr>
          <w:rFonts w:ascii="Arial" w:hAnsi="Arial" w:cs="Arial"/>
        </w:rPr>
        <w:t xml:space="preserve"> dvorišta, odnosno rada i zbrinjavanja </w:t>
      </w:r>
      <w:proofErr w:type="spellStart"/>
      <w:r w:rsidR="00186C89">
        <w:rPr>
          <w:rFonts w:ascii="Arial" w:hAnsi="Arial" w:cs="Arial"/>
        </w:rPr>
        <w:t>reciklabilnog</w:t>
      </w:r>
      <w:proofErr w:type="spellEnd"/>
      <w:r w:rsidR="00186C89">
        <w:rPr>
          <w:rFonts w:ascii="Arial" w:hAnsi="Arial" w:cs="Arial"/>
        </w:rPr>
        <w:t xml:space="preserve"> otpada </w:t>
      </w:r>
      <w:r w:rsidR="00923AD8">
        <w:rPr>
          <w:rFonts w:ascii="Arial" w:hAnsi="Arial" w:cs="Arial"/>
        </w:rPr>
        <w:t xml:space="preserve">u takvoj situaciji </w:t>
      </w:r>
      <w:r w:rsidR="00186C89">
        <w:rPr>
          <w:rFonts w:ascii="Arial" w:hAnsi="Arial" w:cs="Arial"/>
        </w:rPr>
        <w:t xml:space="preserve">rezultiraju dodatnim troškom </w:t>
      </w:r>
      <w:r w:rsidR="00186C89" w:rsidRPr="00B11ADC">
        <w:rPr>
          <w:rFonts w:ascii="Arial" w:hAnsi="Arial" w:cs="Arial"/>
          <w:color w:val="000000" w:themeColor="text1"/>
        </w:rPr>
        <w:t xml:space="preserve">od </w:t>
      </w:r>
      <w:r w:rsidR="00186C89" w:rsidRPr="00B11ADC">
        <w:rPr>
          <w:rFonts w:ascii="Arial" w:hAnsi="Arial" w:cs="Arial"/>
          <w:bCs/>
          <w:color w:val="000000" w:themeColor="text1"/>
        </w:rPr>
        <w:t>90.000 EUR-a</w:t>
      </w:r>
      <w:r w:rsidR="00186C89" w:rsidRPr="00B11ADC">
        <w:rPr>
          <w:rFonts w:ascii="Arial" w:hAnsi="Arial" w:cs="Arial"/>
          <w:b/>
          <w:color w:val="000000" w:themeColor="text1"/>
        </w:rPr>
        <w:t>.</w:t>
      </w:r>
      <w:r w:rsidR="00186C89" w:rsidRPr="00B11ADC">
        <w:rPr>
          <w:rFonts w:ascii="Arial" w:hAnsi="Arial" w:cs="Arial"/>
          <w:color w:val="000000" w:themeColor="text1"/>
        </w:rPr>
        <w:t xml:space="preserve"> </w:t>
      </w:r>
    </w:p>
    <w:p w14:paraId="073B2F3B" w14:textId="77777777" w:rsidR="00F9675C" w:rsidRDefault="00F9675C" w:rsidP="00F9675C">
      <w:pPr>
        <w:pStyle w:val="Bezproreda"/>
        <w:jc w:val="both"/>
        <w:rPr>
          <w:rFonts w:ascii="Arial" w:hAnsi="Arial" w:cs="Arial"/>
        </w:rPr>
      </w:pPr>
    </w:p>
    <w:p w14:paraId="72A9EC52" w14:textId="77777777" w:rsidR="00981080" w:rsidRDefault="00981080" w:rsidP="00981080">
      <w:pPr>
        <w:pStyle w:val="Bezproreda"/>
        <w:jc w:val="both"/>
        <w:rPr>
          <w:rFonts w:ascii="Arial" w:hAnsi="Arial" w:cs="Arial"/>
        </w:rPr>
      </w:pPr>
      <w:r>
        <w:rPr>
          <w:rFonts w:ascii="Arial" w:hAnsi="Arial" w:cs="Arial"/>
        </w:rPr>
        <w:t xml:space="preserve">Trošak zbrinjavanja glomaznog otpada 300-350 tona godišnje rezultira troškovima u iznosu od 350 tona x 275 EUR = 96.250,00 EUR. U odnosu na trošak zbrinjavanja na vlastitom odlagalištu povećanje troškova iznosi </w:t>
      </w:r>
      <w:r>
        <w:rPr>
          <w:rFonts w:ascii="Arial" w:hAnsi="Arial" w:cs="Arial"/>
          <w:bCs/>
        </w:rPr>
        <w:t>72.000,00 EUR</w:t>
      </w:r>
      <w:r>
        <w:rPr>
          <w:rFonts w:ascii="Arial" w:hAnsi="Arial" w:cs="Arial"/>
        </w:rPr>
        <w:t xml:space="preserve">. Radi „smanjenja opterećenja kapaciteta odlagališta“ glomazni se otpad predaje ovlaštenom </w:t>
      </w:r>
      <w:proofErr w:type="spellStart"/>
      <w:r>
        <w:rPr>
          <w:rFonts w:ascii="Arial" w:hAnsi="Arial" w:cs="Arial"/>
        </w:rPr>
        <w:t>oporabitelju</w:t>
      </w:r>
      <w:proofErr w:type="spellEnd"/>
      <w:r>
        <w:rPr>
          <w:rFonts w:ascii="Arial" w:hAnsi="Arial" w:cs="Arial"/>
        </w:rPr>
        <w:t xml:space="preserve"> što znatno povećava troškove.</w:t>
      </w:r>
    </w:p>
    <w:p w14:paraId="7BDBE8C4" w14:textId="77777777" w:rsidR="00981080" w:rsidRDefault="00981080" w:rsidP="00981080">
      <w:pPr>
        <w:pStyle w:val="Bezproreda"/>
        <w:spacing w:before="240"/>
        <w:jc w:val="both"/>
        <w:rPr>
          <w:rFonts w:ascii="Arial" w:hAnsi="Arial" w:cs="Arial"/>
        </w:rPr>
      </w:pPr>
      <w:r>
        <w:rPr>
          <w:rFonts w:ascii="Arial" w:hAnsi="Arial" w:cs="Arial"/>
        </w:rPr>
        <w:t xml:space="preserve">Predaja </w:t>
      </w:r>
      <w:proofErr w:type="spellStart"/>
      <w:r>
        <w:rPr>
          <w:rFonts w:ascii="Arial" w:hAnsi="Arial" w:cs="Arial"/>
        </w:rPr>
        <w:t>oporabitelju</w:t>
      </w:r>
      <w:proofErr w:type="spellEnd"/>
      <w:r>
        <w:rPr>
          <w:rFonts w:ascii="Arial" w:hAnsi="Arial" w:cs="Arial"/>
        </w:rPr>
        <w:t xml:space="preserve"> biootpada po cijeni od 110,00 EUR/toni dodatno opterećuje poslovanje sa 350 tona x 110,00 EUR = 38.500,00 EUR.</w:t>
      </w:r>
    </w:p>
    <w:p w14:paraId="754155E3" w14:textId="3BCAE111" w:rsidR="00981080" w:rsidRDefault="00E97823" w:rsidP="00981080">
      <w:pPr>
        <w:pStyle w:val="Bezproreda"/>
        <w:spacing w:before="240"/>
        <w:jc w:val="both"/>
        <w:rPr>
          <w:rFonts w:ascii="Arial" w:hAnsi="Arial" w:cs="Arial"/>
        </w:rPr>
      </w:pPr>
      <w:r>
        <w:rPr>
          <w:rFonts w:ascii="Arial" w:hAnsi="Arial" w:cs="Arial"/>
        </w:rPr>
        <w:t>Dodatni t</w:t>
      </w:r>
      <w:r w:rsidR="00981080">
        <w:rPr>
          <w:rFonts w:ascii="Arial" w:hAnsi="Arial" w:cs="Arial"/>
        </w:rPr>
        <w:t xml:space="preserve">roškovi </w:t>
      </w:r>
      <w:r>
        <w:rPr>
          <w:rFonts w:ascii="Arial" w:hAnsi="Arial" w:cs="Arial"/>
        </w:rPr>
        <w:t>koji utječu na formiranje cijene javne usluge su i troškovi rada (</w:t>
      </w:r>
      <w:r w:rsidR="00981080">
        <w:rPr>
          <w:rFonts w:ascii="Arial" w:hAnsi="Arial" w:cs="Arial"/>
        </w:rPr>
        <w:t>u 2024.</w:t>
      </w:r>
      <w:r>
        <w:rPr>
          <w:rFonts w:ascii="Arial" w:hAnsi="Arial" w:cs="Arial"/>
        </w:rPr>
        <w:t xml:space="preserve"> minimalna bruto plaća </w:t>
      </w:r>
      <w:r w:rsidR="00981080">
        <w:rPr>
          <w:rFonts w:ascii="Arial" w:hAnsi="Arial" w:cs="Arial"/>
        </w:rPr>
        <w:t xml:space="preserve"> 840,00 EUR, u 2025. godini</w:t>
      </w:r>
      <w:r w:rsidR="005A4B08">
        <w:rPr>
          <w:rFonts w:ascii="Arial" w:hAnsi="Arial" w:cs="Arial"/>
        </w:rPr>
        <w:t xml:space="preserve"> ista iznosi</w:t>
      </w:r>
      <w:r w:rsidR="00981080">
        <w:rPr>
          <w:rFonts w:ascii="Arial" w:hAnsi="Arial" w:cs="Arial"/>
        </w:rPr>
        <w:t xml:space="preserve"> 970,00 EUR, a za 2026. očekuje se porast min 10%) što </w:t>
      </w:r>
      <w:r w:rsidR="005A4B08">
        <w:rPr>
          <w:rFonts w:ascii="Arial" w:hAnsi="Arial" w:cs="Arial"/>
        </w:rPr>
        <w:t>stvara</w:t>
      </w:r>
      <w:r w:rsidR="00981080">
        <w:rPr>
          <w:rFonts w:ascii="Arial" w:hAnsi="Arial" w:cs="Arial"/>
        </w:rPr>
        <w:t xml:space="preserve"> dodatni trošak</w:t>
      </w:r>
      <w:r w:rsidR="00055876">
        <w:rPr>
          <w:rFonts w:ascii="Arial" w:hAnsi="Arial" w:cs="Arial"/>
        </w:rPr>
        <w:t xml:space="preserve"> poslovanja</w:t>
      </w:r>
      <w:r w:rsidR="00981080">
        <w:rPr>
          <w:rFonts w:ascii="Arial" w:hAnsi="Arial" w:cs="Arial"/>
        </w:rPr>
        <w:t xml:space="preserve"> od </w:t>
      </w:r>
      <w:r w:rsidR="00981080">
        <w:rPr>
          <w:rFonts w:ascii="Arial" w:hAnsi="Arial" w:cs="Arial"/>
          <w:bCs/>
        </w:rPr>
        <w:t>80.000 EUR</w:t>
      </w:r>
      <w:r w:rsidR="00981080">
        <w:rPr>
          <w:rFonts w:ascii="Arial" w:hAnsi="Arial" w:cs="Arial"/>
        </w:rPr>
        <w:t>/godišnje.</w:t>
      </w:r>
    </w:p>
    <w:p w14:paraId="5B8E5C16" w14:textId="77777777" w:rsidR="00981080" w:rsidRDefault="00981080" w:rsidP="00981080">
      <w:pPr>
        <w:pStyle w:val="Bezproreda"/>
        <w:jc w:val="both"/>
        <w:rPr>
          <w:rFonts w:ascii="Arial" w:hAnsi="Arial" w:cs="Arial"/>
          <w:b/>
        </w:rPr>
      </w:pPr>
    </w:p>
    <w:p w14:paraId="7F6FA05D" w14:textId="1786F83E" w:rsidR="00981080" w:rsidRDefault="00981080" w:rsidP="00981080">
      <w:pPr>
        <w:pStyle w:val="Bezproreda"/>
        <w:jc w:val="both"/>
        <w:rPr>
          <w:rFonts w:ascii="Arial" w:hAnsi="Arial" w:cs="Arial"/>
          <w:bCs/>
        </w:rPr>
      </w:pPr>
      <w:r>
        <w:rPr>
          <w:rFonts w:ascii="Arial" w:hAnsi="Arial" w:cs="Arial"/>
        </w:rPr>
        <w:t xml:space="preserve">Temeljem predloženih cijena javne usluge sakupljanja komunalnog otpada, prosječni račun korisnika iz </w:t>
      </w:r>
      <w:r>
        <w:rPr>
          <w:rFonts w:ascii="Arial" w:hAnsi="Arial" w:cs="Arial"/>
          <w:bCs/>
        </w:rPr>
        <w:t xml:space="preserve">kategorije kućanstvo umjesto dosadašnjeg iznosa 11,49 EUR s PDV-om (za </w:t>
      </w:r>
      <w:r>
        <w:rPr>
          <w:rFonts w:ascii="Arial" w:hAnsi="Arial" w:cs="Arial"/>
          <w:bCs/>
        </w:rPr>
        <w:lastRenderedPageBreak/>
        <w:t xml:space="preserve">korisnike koji su dali izjavu da obavljaju kućno kompostiranje s umanjenjem za 2,65 EUR) za jedno preuzimanje/pražnjenje spremnika u narednom razdoblju bi iznosio 17,35 EUR ili povećanje od 51%. Za dva pražnjenja spremnika 120 L iznos mjesečnog računa bio bi 21,31 EUR. </w:t>
      </w:r>
      <w:r>
        <w:rPr>
          <w:rFonts w:ascii="Arial" w:hAnsi="Arial" w:cs="Arial"/>
        </w:rPr>
        <w:t xml:space="preserve">Iznos računa za korisnika koji nije kućanstvo  za jedno preuzimanje spremnika od 120 L iznosio bi </w:t>
      </w:r>
      <w:r>
        <w:rPr>
          <w:rFonts w:ascii="Arial" w:hAnsi="Arial" w:cs="Arial"/>
          <w:bCs/>
        </w:rPr>
        <w:t>26,39 EUR-a ili povećanje 45%.</w:t>
      </w:r>
    </w:p>
    <w:p w14:paraId="786810F5" w14:textId="77777777" w:rsidR="00981080" w:rsidRDefault="00981080" w:rsidP="00981080">
      <w:pPr>
        <w:pStyle w:val="Bezproreda"/>
        <w:rPr>
          <w:rFonts w:ascii="Arial" w:hAnsi="Arial" w:cs="Arial"/>
        </w:rPr>
      </w:pPr>
    </w:p>
    <w:p w14:paraId="4B5F8CE7" w14:textId="77777777" w:rsidR="00981080" w:rsidRDefault="00981080" w:rsidP="00981080">
      <w:pPr>
        <w:pStyle w:val="Bezproreda"/>
        <w:jc w:val="both"/>
        <w:rPr>
          <w:rFonts w:ascii="Arial" w:hAnsi="Arial" w:cs="Arial"/>
        </w:rPr>
      </w:pPr>
      <w:r>
        <w:rPr>
          <w:rFonts w:ascii="Arial" w:hAnsi="Arial" w:cs="Arial"/>
        </w:rPr>
        <w:t xml:space="preserve">Slijedom svega navedenog evidentna je potreba korekcije cijene javne usluge kako bi se osigurala </w:t>
      </w:r>
      <w:r w:rsidRPr="00B11ADC">
        <w:rPr>
          <w:rFonts w:ascii="Arial" w:hAnsi="Arial" w:cs="Arial"/>
          <w:b/>
          <w:bCs/>
        </w:rPr>
        <w:t>održivost poslovanja davatelja usluge uslijed brojnih poremećaja tržišta</w:t>
      </w:r>
      <w:r>
        <w:rPr>
          <w:rFonts w:ascii="Arial" w:hAnsi="Arial" w:cs="Arial"/>
        </w:rPr>
        <w:t xml:space="preserve"> u domeni zbrinjavanja komunalnog otpada.</w:t>
      </w:r>
    </w:p>
    <w:p w14:paraId="2BAD442C" w14:textId="77777777" w:rsidR="00981080" w:rsidRDefault="00981080" w:rsidP="00981080">
      <w:pPr>
        <w:pStyle w:val="Bezproreda"/>
        <w:jc w:val="both"/>
        <w:rPr>
          <w:rFonts w:ascii="Arial" w:hAnsi="Arial" w:cs="Arial"/>
        </w:rPr>
      </w:pPr>
    </w:p>
    <w:p w14:paraId="311D260D" w14:textId="1447CE9C" w:rsidR="00981080" w:rsidRDefault="00981080" w:rsidP="00981080">
      <w:pPr>
        <w:pStyle w:val="Bezproreda"/>
        <w:jc w:val="both"/>
        <w:rPr>
          <w:rFonts w:ascii="Arial" w:hAnsi="Arial" w:cs="Arial"/>
        </w:rPr>
      </w:pPr>
      <w:r>
        <w:rPr>
          <w:rFonts w:ascii="Arial" w:hAnsi="Arial" w:cs="Arial"/>
        </w:rPr>
        <w:t>Ujedno,</w:t>
      </w:r>
      <w:r>
        <w:t xml:space="preserve"> </w:t>
      </w:r>
      <w:r>
        <w:rPr>
          <w:rFonts w:ascii="Arial" w:hAnsi="Arial" w:cs="Arial"/>
        </w:rPr>
        <w:t xml:space="preserve">člankom 64. st. 4. Zakona o gospodarenju otpadom  propisano je da je </w:t>
      </w:r>
      <w:r w:rsidRPr="00D85D20">
        <w:rPr>
          <w:rFonts w:ascii="Arial" w:hAnsi="Arial" w:cs="Arial"/>
          <w:b/>
          <w:bCs/>
        </w:rPr>
        <w:t>izvršno tijelo</w:t>
      </w:r>
      <w:r>
        <w:rPr>
          <w:rFonts w:ascii="Arial" w:hAnsi="Arial" w:cs="Arial"/>
        </w:rPr>
        <w:t xml:space="preserve"> jedinice lokalne samouprave dužno na svom području osigurati </w:t>
      </w:r>
      <w:r w:rsidR="00D85D20">
        <w:rPr>
          <w:rFonts w:ascii="Arial" w:hAnsi="Arial" w:cs="Arial"/>
        </w:rPr>
        <w:t xml:space="preserve">uvjete i provedbu propisanih mjera gospodarenja otpadom, kao i </w:t>
      </w:r>
      <w:r>
        <w:rPr>
          <w:rFonts w:ascii="Arial" w:hAnsi="Arial" w:cs="Arial"/>
        </w:rPr>
        <w:t xml:space="preserve">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biootpada iz kućanstava, </w:t>
      </w:r>
      <w:proofErr w:type="spellStart"/>
      <w:r>
        <w:rPr>
          <w:rFonts w:ascii="Arial" w:hAnsi="Arial" w:cs="Arial"/>
        </w:rPr>
        <w:t>reciklabilnog</w:t>
      </w:r>
      <w:proofErr w:type="spellEnd"/>
      <w:r>
        <w:rPr>
          <w:rFonts w:ascii="Arial" w:hAnsi="Arial" w:cs="Arial"/>
        </w:rPr>
        <w:t xml:space="preserve"> komunalnog otpada, opasnog komunalnog otpada i glomaznog otpada iz kućanstava.</w:t>
      </w:r>
    </w:p>
    <w:p w14:paraId="464980F0" w14:textId="59F06245" w:rsidR="00981080" w:rsidRDefault="00D85D20" w:rsidP="00981080">
      <w:pPr>
        <w:pStyle w:val="Bezproreda"/>
        <w:jc w:val="both"/>
        <w:rPr>
          <w:rFonts w:ascii="Arial" w:hAnsi="Arial" w:cs="Arial"/>
        </w:rPr>
      </w:pPr>
      <w:r>
        <w:rPr>
          <w:rFonts w:ascii="Roboto" w:hAnsi="Roboto"/>
          <w:color w:val="2A2D30"/>
          <w:sz w:val="27"/>
          <w:szCs w:val="27"/>
        </w:rPr>
        <w:t> </w:t>
      </w:r>
    </w:p>
    <w:p w14:paraId="0CE44438" w14:textId="77777777" w:rsidR="00981080" w:rsidRDefault="00981080" w:rsidP="00981080">
      <w:pPr>
        <w:pStyle w:val="Bezproreda"/>
        <w:jc w:val="both"/>
        <w:rPr>
          <w:rFonts w:ascii="Arial" w:hAnsi="Arial" w:cs="Arial"/>
        </w:rPr>
      </w:pPr>
      <w:r>
        <w:rPr>
          <w:rFonts w:ascii="Arial" w:hAnsi="Arial" w:cs="Arial"/>
        </w:rPr>
        <w:t>Obzirom da je sukladno navedenom zakonska obveza Grada Ivanca da osigura pretpostavke za kontinuirano i kvalitetno obavljanje javne usluge sakupljanja komunalnog otpada,</w:t>
      </w:r>
      <w:r>
        <w:t xml:space="preserve"> </w:t>
      </w:r>
      <w:r>
        <w:rPr>
          <w:rFonts w:ascii="Arial" w:hAnsi="Arial" w:cs="Arial"/>
        </w:rPr>
        <w:t>ovime se daje prijedlog Odluke o izmjenama Odluke o načinu pružanja javne usluge sakupljanja komunalnog otpada, te se predlaže Gradskom vijeću prihvaćanje i donošenje Odluke kao u prijedlogu.</w:t>
      </w:r>
    </w:p>
    <w:p w14:paraId="2C19C155" w14:textId="77777777" w:rsidR="00981080" w:rsidRDefault="00981080" w:rsidP="00981080">
      <w:pPr>
        <w:pStyle w:val="Bezproreda"/>
        <w:jc w:val="both"/>
        <w:rPr>
          <w:rFonts w:ascii="Arial" w:hAnsi="Arial" w:cs="Arial"/>
        </w:rPr>
      </w:pPr>
    </w:p>
    <w:p w14:paraId="731A9B10" w14:textId="77777777" w:rsidR="00981080" w:rsidRDefault="00981080" w:rsidP="00981080">
      <w:pPr>
        <w:pStyle w:val="Bezproreda"/>
        <w:rPr>
          <w:rFonts w:ascii="Arial" w:hAnsi="Arial" w:cs="Arial"/>
        </w:rPr>
      </w:pPr>
    </w:p>
    <w:p w14:paraId="5EBBB610" w14:textId="77777777" w:rsidR="00981080" w:rsidRDefault="00981080" w:rsidP="00981080">
      <w:pPr>
        <w:spacing w:after="0"/>
        <w:jc w:val="right"/>
        <w:rPr>
          <w:rFonts w:ascii="Arial" w:hAnsi="Arial" w:cs="Arial"/>
        </w:rPr>
      </w:pPr>
      <w:r>
        <w:rPr>
          <w:rFonts w:ascii="Arial" w:hAnsi="Arial" w:cs="Arial"/>
        </w:rPr>
        <w:t xml:space="preserve">Upravni odjel za urbanizam, </w:t>
      </w:r>
    </w:p>
    <w:p w14:paraId="62446A63" w14:textId="77777777" w:rsidR="00981080" w:rsidRDefault="00981080" w:rsidP="00981080">
      <w:pPr>
        <w:spacing w:after="0"/>
        <w:jc w:val="right"/>
        <w:rPr>
          <w:rFonts w:ascii="Arial" w:hAnsi="Arial" w:cs="Arial"/>
        </w:rPr>
      </w:pPr>
      <w:r>
        <w:rPr>
          <w:rFonts w:ascii="Arial" w:hAnsi="Arial" w:cs="Arial"/>
        </w:rPr>
        <w:t>komunalne poslove i zaštitu okoliša</w:t>
      </w:r>
    </w:p>
    <w:p w14:paraId="24295EA5" w14:textId="77777777" w:rsidR="00636F31" w:rsidRDefault="00636F31"/>
    <w:sectPr w:rsidR="00636F31">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3D55" w14:textId="77777777" w:rsidR="00910239" w:rsidRDefault="00910239" w:rsidP="00E21249">
      <w:pPr>
        <w:spacing w:after="0" w:line="240" w:lineRule="auto"/>
      </w:pPr>
      <w:r>
        <w:separator/>
      </w:r>
    </w:p>
  </w:endnote>
  <w:endnote w:type="continuationSeparator" w:id="0">
    <w:p w14:paraId="42983655" w14:textId="77777777" w:rsidR="00910239" w:rsidRDefault="00910239" w:rsidP="00E21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052723"/>
      <w:docPartObj>
        <w:docPartGallery w:val="Page Numbers (Bottom of Page)"/>
        <w:docPartUnique/>
      </w:docPartObj>
    </w:sdtPr>
    <w:sdtContent>
      <w:p w14:paraId="301354E4" w14:textId="2506E52D" w:rsidR="00E21249" w:rsidRDefault="00E21249">
        <w:pPr>
          <w:pStyle w:val="Podnoje"/>
          <w:jc w:val="right"/>
        </w:pPr>
        <w:r>
          <w:fldChar w:fldCharType="begin"/>
        </w:r>
        <w:r>
          <w:instrText>PAGE   \* MERGEFORMAT</w:instrText>
        </w:r>
        <w:r>
          <w:fldChar w:fldCharType="separate"/>
        </w:r>
        <w:r>
          <w:t>2</w:t>
        </w:r>
        <w:r>
          <w:fldChar w:fldCharType="end"/>
        </w:r>
      </w:p>
    </w:sdtContent>
  </w:sdt>
  <w:p w14:paraId="7B039DCE" w14:textId="77777777" w:rsidR="00E21249" w:rsidRDefault="00E2124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02AD8" w14:textId="77777777" w:rsidR="00910239" w:rsidRDefault="00910239" w:rsidP="00E21249">
      <w:pPr>
        <w:spacing w:after="0" w:line="240" w:lineRule="auto"/>
      </w:pPr>
      <w:r>
        <w:separator/>
      </w:r>
    </w:p>
  </w:footnote>
  <w:footnote w:type="continuationSeparator" w:id="0">
    <w:p w14:paraId="715F624C" w14:textId="77777777" w:rsidR="00910239" w:rsidRDefault="00910239" w:rsidP="00E212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80"/>
    <w:rsid w:val="00055876"/>
    <w:rsid w:val="000721A7"/>
    <w:rsid w:val="000C60DF"/>
    <w:rsid w:val="000E1D75"/>
    <w:rsid w:val="00102695"/>
    <w:rsid w:val="00186C89"/>
    <w:rsid w:val="001A3041"/>
    <w:rsid w:val="002042E4"/>
    <w:rsid w:val="00293C44"/>
    <w:rsid w:val="003309B3"/>
    <w:rsid w:val="003351B6"/>
    <w:rsid w:val="00427A1C"/>
    <w:rsid w:val="004322FF"/>
    <w:rsid w:val="00473B20"/>
    <w:rsid w:val="0054110D"/>
    <w:rsid w:val="005A4B08"/>
    <w:rsid w:val="005B38D6"/>
    <w:rsid w:val="005D001A"/>
    <w:rsid w:val="005E4246"/>
    <w:rsid w:val="005F1C6A"/>
    <w:rsid w:val="00636F31"/>
    <w:rsid w:val="006447DD"/>
    <w:rsid w:val="0067774B"/>
    <w:rsid w:val="006B6C4F"/>
    <w:rsid w:val="006C14E4"/>
    <w:rsid w:val="00757621"/>
    <w:rsid w:val="00800272"/>
    <w:rsid w:val="0083503A"/>
    <w:rsid w:val="008378F8"/>
    <w:rsid w:val="00910239"/>
    <w:rsid w:val="00923AD8"/>
    <w:rsid w:val="00931EA2"/>
    <w:rsid w:val="00952596"/>
    <w:rsid w:val="00965095"/>
    <w:rsid w:val="00975D9E"/>
    <w:rsid w:val="00981080"/>
    <w:rsid w:val="009E6E38"/>
    <w:rsid w:val="00A47A16"/>
    <w:rsid w:val="00A57B10"/>
    <w:rsid w:val="00AB59C1"/>
    <w:rsid w:val="00B07969"/>
    <w:rsid w:val="00B11ADC"/>
    <w:rsid w:val="00B13240"/>
    <w:rsid w:val="00B511C8"/>
    <w:rsid w:val="00CE5244"/>
    <w:rsid w:val="00D05502"/>
    <w:rsid w:val="00D2172C"/>
    <w:rsid w:val="00D60C03"/>
    <w:rsid w:val="00D85D20"/>
    <w:rsid w:val="00D92639"/>
    <w:rsid w:val="00E21249"/>
    <w:rsid w:val="00E238F8"/>
    <w:rsid w:val="00E76CFE"/>
    <w:rsid w:val="00E97823"/>
    <w:rsid w:val="00EF2E11"/>
    <w:rsid w:val="00F22573"/>
    <w:rsid w:val="00F37BE9"/>
    <w:rsid w:val="00F83C4D"/>
    <w:rsid w:val="00F9675C"/>
    <w:rsid w:val="00FA04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81C3"/>
  <w15:chartTrackingRefBased/>
  <w15:docId w15:val="{7A11DB1A-650B-4089-B76A-C40D4EC55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80"/>
    <w:pPr>
      <w:spacing w:line="256" w:lineRule="auto"/>
    </w:pPr>
    <w:rPr>
      <w:kern w:val="0"/>
      <w14:ligatures w14:val="none"/>
    </w:rPr>
  </w:style>
  <w:style w:type="paragraph" w:styleId="Naslov1">
    <w:name w:val="heading 1"/>
    <w:basedOn w:val="Normal"/>
    <w:next w:val="Normal"/>
    <w:link w:val="Naslov1Char"/>
    <w:uiPriority w:val="9"/>
    <w:qFormat/>
    <w:rsid w:val="0098108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slov2">
    <w:name w:val="heading 2"/>
    <w:basedOn w:val="Normal"/>
    <w:next w:val="Normal"/>
    <w:link w:val="Naslov2Char"/>
    <w:uiPriority w:val="9"/>
    <w:semiHidden/>
    <w:unhideWhenUsed/>
    <w:qFormat/>
    <w:rsid w:val="0098108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slov3">
    <w:name w:val="heading 3"/>
    <w:basedOn w:val="Normal"/>
    <w:next w:val="Normal"/>
    <w:link w:val="Naslov3Char"/>
    <w:uiPriority w:val="9"/>
    <w:semiHidden/>
    <w:unhideWhenUsed/>
    <w:qFormat/>
    <w:rsid w:val="00981080"/>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Naslov4">
    <w:name w:val="heading 4"/>
    <w:basedOn w:val="Normal"/>
    <w:next w:val="Normal"/>
    <w:link w:val="Naslov4Char"/>
    <w:uiPriority w:val="9"/>
    <w:semiHidden/>
    <w:unhideWhenUsed/>
    <w:qFormat/>
    <w:rsid w:val="00981080"/>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Naslov5">
    <w:name w:val="heading 5"/>
    <w:basedOn w:val="Normal"/>
    <w:next w:val="Normal"/>
    <w:link w:val="Naslov5Char"/>
    <w:uiPriority w:val="9"/>
    <w:semiHidden/>
    <w:unhideWhenUsed/>
    <w:qFormat/>
    <w:rsid w:val="00981080"/>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Naslov6">
    <w:name w:val="heading 6"/>
    <w:basedOn w:val="Normal"/>
    <w:next w:val="Normal"/>
    <w:link w:val="Naslov6Char"/>
    <w:uiPriority w:val="9"/>
    <w:semiHidden/>
    <w:unhideWhenUsed/>
    <w:qFormat/>
    <w:rsid w:val="00981080"/>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Naslov7">
    <w:name w:val="heading 7"/>
    <w:basedOn w:val="Normal"/>
    <w:next w:val="Normal"/>
    <w:link w:val="Naslov7Char"/>
    <w:uiPriority w:val="9"/>
    <w:semiHidden/>
    <w:unhideWhenUsed/>
    <w:qFormat/>
    <w:rsid w:val="00981080"/>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Naslov8">
    <w:name w:val="heading 8"/>
    <w:basedOn w:val="Normal"/>
    <w:next w:val="Normal"/>
    <w:link w:val="Naslov8Char"/>
    <w:uiPriority w:val="9"/>
    <w:semiHidden/>
    <w:unhideWhenUsed/>
    <w:qFormat/>
    <w:rsid w:val="00981080"/>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Naslov9">
    <w:name w:val="heading 9"/>
    <w:basedOn w:val="Normal"/>
    <w:next w:val="Normal"/>
    <w:link w:val="Naslov9Char"/>
    <w:uiPriority w:val="9"/>
    <w:semiHidden/>
    <w:unhideWhenUsed/>
    <w:qFormat/>
    <w:rsid w:val="00981080"/>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81080"/>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981080"/>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981080"/>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981080"/>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981080"/>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981080"/>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981080"/>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981080"/>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981080"/>
    <w:rPr>
      <w:rFonts w:eastAsiaTheme="majorEastAsia" w:cstheme="majorBidi"/>
      <w:color w:val="272727" w:themeColor="text1" w:themeTint="D8"/>
    </w:rPr>
  </w:style>
  <w:style w:type="paragraph" w:styleId="Naslov">
    <w:name w:val="Title"/>
    <w:basedOn w:val="Normal"/>
    <w:next w:val="Normal"/>
    <w:link w:val="NaslovChar"/>
    <w:uiPriority w:val="10"/>
    <w:qFormat/>
    <w:rsid w:val="0098108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aslovChar">
    <w:name w:val="Naslov Char"/>
    <w:basedOn w:val="Zadanifontodlomka"/>
    <w:link w:val="Naslov"/>
    <w:uiPriority w:val="10"/>
    <w:rsid w:val="00981080"/>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981080"/>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odnaslovChar">
    <w:name w:val="Podnaslov Char"/>
    <w:basedOn w:val="Zadanifontodlomka"/>
    <w:link w:val="Podnaslov"/>
    <w:uiPriority w:val="11"/>
    <w:rsid w:val="00981080"/>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81080"/>
    <w:pPr>
      <w:spacing w:before="160" w:line="259" w:lineRule="auto"/>
      <w:jc w:val="center"/>
    </w:pPr>
    <w:rPr>
      <w:i/>
      <w:iCs/>
      <w:color w:val="404040" w:themeColor="text1" w:themeTint="BF"/>
      <w:kern w:val="2"/>
      <w14:ligatures w14:val="standardContextual"/>
    </w:rPr>
  </w:style>
  <w:style w:type="character" w:customStyle="1" w:styleId="CitatChar">
    <w:name w:val="Citat Char"/>
    <w:basedOn w:val="Zadanifontodlomka"/>
    <w:link w:val="Citat"/>
    <w:uiPriority w:val="29"/>
    <w:rsid w:val="00981080"/>
    <w:rPr>
      <w:i/>
      <w:iCs/>
      <w:color w:val="404040" w:themeColor="text1" w:themeTint="BF"/>
    </w:rPr>
  </w:style>
  <w:style w:type="paragraph" w:styleId="Odlomakpopisa">
    <w:name w:val="List Paragraph"/>
    <w:basedOn w:val="Normal"/>
    <w:uiPriority w:val="34"/>
    <w:qFormat/>
    <w:rsid w:val="00981080"/>
    <w:pPr>
      <w:spacing w:line="259" w:lineRule="auto"/>
      <w:ind w:left="720"/>
      <w:contextualSpacing/>
    </w:pPr>
    <w:rPr>
      <w:kern w:val="2"/>
      <w14:ligatures w14:val="standardContextual"/>
    </w:rPr>
  </w:style>
  <w:style w:type="character" w:styleId="Jakoisticanje">
    <w:name w:val="Intense Emphasis"/>
    <w:basedOn w:val="Zadanifontodlomka"/>
    <w:uiPriority w:val="21"/>
    <w:qFormat/>
    <w:rsid w:val="00981080"/>
    <w:rPr>
      <w:i/>
      <w:iCs/>
      <w:color w:val="2F5496" w:themeColor="accent1" w:themeShade="BF"/>
    </w:rPr>
  </w:style>
  <w:style w:type="paragraph" w:styleId="Naglaencitat">
    <w:name w:val="Intense Quote"/>
    <w:basedOn w:val="Normal"/>
    <w:next w:val="Normal"/>
    <w:link w:val="NaglaencitatChar"/>
    <w:uiPriority w:val="30"/>
    <w:qFormat/>
    <w:rsid w:val="00981080"/>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NaglaencitatChar">
    <w:name w:val="Naglašen citat Char"/>
    <w:basedOn w:val="Zadanifontodlomka"/>
    <w:link w:val="Naglaencitat"/>
    <w:uiPriority w:val="30"/>
    <w:rsid w:val="00981080"/>
    <w:rPr>
      <w:i/>
      <w:iCs/>
      <w:color w:val="2F5496" w:themeColor="accent1" w:themeShade="BF"/>
    </w:rPr>
  </w:style>
  <w:style w:type="character" w:styleId="Istaknutareferenca">
    <w:name w:val="Intense Reference"/>
    <w:basedOn w:val="Zadanifontodlomka"/>
    <w:uiPriority w:val="32"/>
    <w:qFormat/>
    <w:rsid w:val="00981080"/>
    <w:rPr>
      <w:b/>
      <w:bCs/>
      <w:smallCaps/>
      <w:color w:val="2F5496" w:themeColor="accent1" w:themeShade="BF"/>
      <w:spacing w:val="5"/>
    </w:rPr>
  </w:style>
  <w:style w:type="paragraph" w:styleId="Bezproreda">
    <w:name w:val="No Spacing"/>
    <w:qFormat/>
    <w:rsid w:val="00981080"/>
    <w:pPr>
      <w:suppressAutoHyphens/>
      <w:autoSpaceDN w:val="0"/>
      <w:spacing w:after="0" w:line="240" w:lineRule="auto"/>
    </w:pPr>
    <w:rPr>
      <w:rFonts w:ascii="Calibri" w:eastAsia="Calibri" w:hAnsi="Calibri" w:cs="Times New Roman"/>
      <w:kern w:val="0"/>
      <w14:ligatures w14:val="none"/>
    </w:rPr>
  </w:style>
  <w:style w:type="character" w:styleId="Naglaeno">
    <w:name w:val="Strong"/>
    <w:basedOn w:val="Zadanifontodlomka"/>
    <w:uiPriority w:val="22"/>
    <w:qFormat/>
    <w:rsid w:val="00D85D20"/>
    <w:rPr>
      <w:b/>
      <w:bCs/>
    </w:rPr>
  </w:style>
  <w:style w:type="character" w:styleId="Istaknuto">
    <w:name w:val="Emphasis"/>
    <w:basedOn w:val="Zadanifontodlomka"/>
    <w:uiPriority w:val="20"/>
    <w:qFormat/>
    <w:rsid w:val="00D85D20"/>
    <w:rPr>
      <w:i/>
      <w:iCs/>
    </w:rPr>
  </w:style>
  <w:style w:type="paragraph" w:styleId="Zaglavlje">
    <w:name w:val="header"/>
    <w:basedOn w:val="Normal"/>
    <w:link w:val="ZaglavljeChar"/>
    <w:uiPriority w:val="99"/>
    <w:unhideWhenUsed/>
    <w:rsid w:val="00E21249"/>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21249"/>
    <w:rPr>
      <w:kern w:val="0"/>
      <w14:ligatures w14:val="none"/>
    </w:rPr>
  </w:style>
  <w:style w:type="paragraph" w:styleId="Podnoje">
    <w:name w:val="footer"/>
    <w:basedOn w:val="Normal"/>
    <w:link w:val="PodnojeChar"/>
    <w:uiPriority w:val="99"/>
    <w:unhideWhenUsed/>
    <w:rsid w:val="00E2124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21249"/>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1318</Words>
  <Characters>7514</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Stjepan Vincek</cp:lastModifiedBy>
  <cp:revision>12</cp:revision>
  <cp:lastPrinted>2025-09-17T09:51:00Z</cp:lastPrinted>
  <dcterms:created xsi:type="dcterms:W3CDTF">2025-09-18T10:30:00Z</dcterms:created>
  <dcterms:modified xsi:type="dcterms:W3CDTF">2025-09-18T10:34:00Z</dcterms:modified>
</cp:coreProperties>
</file>