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12070D" w14:textId="77777777" w:rsidR="00DE5D2C" w:rsidRPr="00C56058" w:rsidRDefault="00DE5D2C" w:rsidP="00DE5D2C">
      <w:pPr>
        <w:tabs>
          <w:tab w:val="left" w:pos="7560"/>
        </w:tabs>
        <w:jc w:val="center"/>
        <w:rPr>
          <w:rFonts w:ascii="Arial" w:hAnsi="Arial" w:cs="Arial"/>
          <w:b/>
          <w:bCs/>
          <w:szCs w:val="22"/>
        </w:rPr>
      </w:pPr>
    </w:p>
    <w:p w14:paraId="3AA56BDE" w14:textId="77777777" w:rsidR="00DE5D2C" w:rsidRPr="00C56058" w:rsidRDefault="00DE5D2C" w:rsidP="00073500">
      <w:pPr>
        <w:tabs>
          <w:tab w:val="left" w:pos="7560"/>
        </w:tabs>
        <w:spacing w:line="276" w:lineRule="auto"/>
        <w:jc w:val="center"/>
        <w:rPr>
          <w:rFonts w:ascii="Arial" w:hAnsi="Arial" w:cs="Arial"/>
          <w:b/>
          <w:bCs/>
          <w:szCs w:val="22"/>
        </w:rPr>
      </w:pPr>
      <w:r w:rsidRPr="00C56058">
        <w:rPr>
          <w:rFonts w:ascii="Arial" w:hAnsi="Arial" w:cs="Arial"/>
          <w:b/>
          <w:bCs/>
          <w:szCs w:val="22"/>
        </w:rPr>
        <w:t>O b r a z l o ž e nj e</w:t>
      </w:r>
    </w:p>
    <w:p w14:paraId="7727FDEF" w14:textId="0796788C" w:rsidR="00DE5D2C" w:rsidRPr="00C56058" w:rsidRDefault="00DE5D2C" w:rsidP="00073500">
      <w:pPr>
        <w:tabs>
          <w:tab w:val="left" w:pos="7560"/>
        </w:tabs>
        <w:spacing w:line="276" w:lineRule="auto"/>
        <w:jc w:val="center"/>
        <w:rPr>
          <w:rFonts w:ascii="Arial" w:hAnsi="Arial" w:cs="Arial"/>
          <w:b/>
          <w:bCs/>
          <w:szCs w:val="22"/>
        </w:rPr>
      </w:pPr>
      <w:r w:rsidRPr="00C56058">
        <w:rPr>
          <w:rFonts w:ascii="Arial" w:hAnsi="Arial" w:cs="Arial"/>
          <w:b/>
          <w:bCs/>
          <w:szCs w:val="22"/>
        </w:rPr>
        <w:t xml:space="preserve">uz </w:t>
      </w:r>
      <w:r w:rsidR="00822B63">
        <w:rPr>
          <w:rFonts w:ascii="Arial" w:hAnsi="Arial" w:cs="Arial"/>
          <w:b/>
          <w:bCs/>
          <w:szCs w:val="22"/>
        </w:rPr>
        <w:t xml:space="preserve">nacrt prijedloga </w:t>
      </w:r>
      <w:r w:rsidRPr="00C56058">
        <w:rPr>
          <w:rFonts w:ascii="Arial" w:hAnsi="Arial" w:cs="Arial"/>
          <w:b/>
          <w:bCs/>
          <w:szCs w:val="22"/>
        </w:rPr>
        <w:t>Program</w:t>
      </w:r>
      <w:r w:rsidR="00822B63">
        <w:rPr>
          <w:rFonts w:ascii="Arial" w:hAnsi="Arial" w:cs="Arial"/>
          <w:b/>
          <w:bCs/>
          <w:szCs w:val="22"/>
        </w:rPr>
        <w:t>a</w:t>
      </w:r>
      <w:r w:rsidRPr="00C56058">
        <w:rPr>
          <w:rFonts w:ascii="Arial" w:hAnsi="Arial" w:cs="Arial"/>
          <w:b/>
          <w:bCs/>
          <w:szCs w:val="22"/>
        </w:rPr>
        <w:t xml:space="preserve"> javnih potreba u kulturi Grada Ivanc</w:t>
      </w:r>
      <w:r w:rsidR="00B9273D" w:rsidRPr="00C56058">
        <w:rPr>
          <w:rFonts w:ascii="Arial" w:hAnsi="Arial" w:cs="Arial"/>
          <w:b/>
          <w:bCs/>
          <w:szCs w:val="22"/>
        </w:rPr>
        <w:t xml:space="preserve">a za </w:t>
      </w:r>
      <w:r w:rsidR="00AF7370" w:rsidRPr="00C56058">
        <w:rPr>
          <w:rFonts w:ascii="Arial" w:hAnsi="Arial" w:cs="Arial"/>
          <w:b/>
          <w:bCs/>
          <w:szCs w:val="22"/>
        </w:rPr>
        <w:t>202</w:t>
      </w:r>
      <w:r w:rsidR="00DC6B74">
        <w:rPr>
          <w:rFonts w:ascii="Arial" w:hAnsi="Arial" w:cs="Arial"/>
          <w:b/>
          <w:bCs/>
          <w:szCs w:val="22"/>
        </w:rPr>
        <w:t>6</w:t>
      </w:r>
      <w:r w:rsidRPr="00C56058">
        <w:rPr>
          <w:rFonts w:ascii="Arial" w:hAnsi="Arial" w:cs="Arial"/>
          <w:b/>
          <w:bCs/>
          <w:szCs w:val="22"/>
        </w:rPr>
        <w:t>. godinu</w:t>
      </w:r>
    </w:p>
    <w:p w14:paraId="5445B54E" w14:textId="77777777" w:rsidR="00A619DA" w:rsidRPr="00C56058" w:rsidRDefault="00A619DA" w:rsidP="00073500">
      <w:pPr>
        <w:tabs>
          <w:tab w:val="left" w:pos="7560"/>
        </w:tabs>
        <w:spacing w:line="276" w:lineRule="auto"/>
        <w:jc w:val="center"/>
        <w:rPr>
          <w:rFonts w:ascii="Arial" w:hAnsi="Arial" w:cs="Arial"/>
          <w:szCs w:val="22"/>
        </w:rPr>
      </w:pPr>
    </w:p>
    <w:p w14:paraId="1149585E" w14:textId="77777777" w:rsidR="00DE5D2C" w:rsidRPr="00C56058" w:rsidRDefault="00DE5D2C" w:rsidP="00073500">
      <w:pPr>
        <w:tabs>
          <w:tab w:val="left" w:pos="7560"/>
        </w:tabs>
        <w:spacing w:line="276" w:lineRule="auto"/>
        <w:jc w:val="center"/>
        <w:rPr>
          <w:rFonts w:ascii="Arial" w:hAnsi="Arial" w:cs="Arial"/>
          <w:szCs w:val="22"/>
        </w:rPr>
      </w:pPr>
    </w:p>
    <w:p w14:paraId="4CDC98F6" w14:textId="3A8D5660" w:rsidR="00B9273D" w:rsidRPr="00B70E7F" w:rsidRDefault="00B9273D" w:rsidP="00073500">
      <w:pPr>
        <w:tabs>
          <w:tab w:val="left" w:pos="7560"/>
        </w:tabs>
        <w:spacing w:line="276" w:lineRule="auto"/>
        <w:jc w:val="both"/>
        <w:rPr>
          <w:rFonts w:ascii="Arial" w:hAnsi="Arial" w:cs="Arial"/>
          <w:szCs w:val="22"/>
          <w:u w:val="single"/>
        </w:rPr>
      </w:pPr>
      <w:bookmarkStart w:id="0" w:name="_Hlk57703440"/>
      <w:r w:rsidRPr="00B70E7F">
        <w:rPr>
          <w:rFonts w:ascii="Arial" w:hAnsi="Arial" w:cs="Arial"/>
          <w:szCs w:val="22"/>
          <w:u w:val="single"/>
        </w:rPr>
        <w:t>I. ZAKONSKA OSNOVA ZA DONOŠENJE PROGRAMA JAVNIH POTREBA U</w:t>
      </w:r>
      <w:r w:rsidR="00C56058" w:rsidRPr="00B70E7F">
        <w:rPr>
          <w:rFonts w:ascii="Arial" w:hAnsi="Arial" w:cs="Arial"/>
          <w:szCs w:val="22"/>
          <w:u w:val="single"/>
        </w:rPr>
        <w:t xml:space="preserve"> </w:t>
      </w:r>
      <w:r w:rsidRPr="00B70E7F">
        <w:rPr>
          <w:rFonts w:ascii="Arial" w:hAnsi="Arial" w:cs="Arial"/>
          <w:szCs w:val="22"/>
          <w:u w:val="single"/>
        </w:rPr>
        <w:t>KULTURI GRADA IVANCA</w:t>
      </w:r>
    </w:p>
    <w:p w14:paraId="45E4FF2A" w14:textId="77777777" w:rsidR="00A619DA" w:rsidRPr="00C56058" w:rsidRDefault="00A619DA" w:rsidP="00073500">
      <w:pPr>
        <w:tabs>
          <w:tab w:val="left" w:pos="7560"/>
        </w:tabs>
        <w:spacing w:line="276" w:lineRule="auto"/>
        <w:jc w:val="both"/>
        <w:rPr>
          <w:rFonts w:ascii="Arial" w:hAnsi="Arial" w:cs="Arial"/>
          <w:szCs w:val="22"/>
        </w:rPr>
      </w:pPr>
    </w:p>
    <w:p w14:paraId="7436DB07" w14:textId="03364DC4" w:rsidR="00C56058" w:rsidRPr="00C56058" w:rsidRDefault="00B9273D" w:rsidP="00C56058">
      <w:pPr>
        <w:tabs>
          <w:tab w:val="left" w:pos="7560"/>
        </w:tabs>
        <w:spacing w:line="276" w:lineRule="auto"/>
        <w:jc w:val="both"/>
        <w:rPr>
          <w:rFonts w:ascii="Arial" w:hAnsi="Arial" w:cs="Arial"/>
          <w:szCs w:val="22"/>
        </w:rPr>
      </w:pPr>
      <w:r w:rsidRPr="00C56058">
        <w:rPr>
          <w:rFonts w:ascii="Arial" w:hAnsi="Arial" w:cs="Arial"/>
          <w:szCs w:val="22"/>
        </w:rPr>
        <w:t xml:space="preserve">Zakon o </w:t>
      </w:r>
      <w:r w:rsidR="00C56058">
        <w:rPr>
          <w:rFonts w:ascii="Arial" w:hAnsi="Arial" w:cs="Arial"/>
          <w:szCs w:val="22"/>
        </w:rPr>
        <w:t xml:space="preserve">kulturnim vijećima i </w:t>
      </w:r>
      <w:r w:rsidR="00C56058" w:rsidRPr="00C56058">
        <w:rPr>
          <w:rFonts w:ascii="Arial" w:hAnsi="Arial" w:cs="Arial"/>
          <w:szCs w:val="22"/>
        </w:rPr>
        <w:t>financiranju javnih potreba u kulturi</w:t>
      </w:r>
      <w:r w:rsidRPr="00C56058">
        <w:rPr>
          <w:rFonts w:ascii="Arial" w:hAnsi="Arial" w:cs="Arial"/>
          <w:szCs w:val="22"/>
        </w:rPr>
        <w:t xml:space="preserve"> (</w:t>
      </w:r>
      <w:r w:rsidR="00073500" w:rsidRPr="00C56058">
        <w:rPr>
          <w:rFonts w:ascii="Arial" w:hAnsi="Arial" w:cs="Arial"/>
          <w:szCs w:val="22"/>
        </w:rPr>
        <w:t>„</w:t>
      </w:r>
      <w:r w:rsidRPr="00C56058">
        <w:rPr>
          <w:rFonts w:ascii="Arial" w:hAnsi="Arial" w:cs="Arial"/>
          <w:szCs w:val="22"/>
        </w:rPr>
        <w:t>Narodne novine</w:t>
      </w:r>
      <w:r w:rsidR="00073500" w:rsidRPr="00C56058">
        <w:rPr>
          <w:rFonts w:ascii="Arial" w:hAnsi="Arial" w:cs="Arial"/>
          <w:szCs w:val="22"/>
        </w:rPr>
        <w:t>“</w:t>
      </w:r>
      <w:r w:rsidRPr="00C56058">
        <w:rPr>
          <w:rFonts w:ascii="Arial" w:hAnsi="Arial" w:cs="Arial"/>
          <w:szCs w:val="22"/>
        </w:rPr>
        <w:t xml:space="preserve"> br. </w:t>
      </w:r>
      <w:r w:rsidR="00C56058" w:rsidRPr="00C56058">
        <w:rPr>
          <w:rFonts w:ascii="Arial" w:hAnsi="Arial" w:cs="Arial"/>
          <w:szCs w:val="22"/>
        </w:rPr>
        <w:t>83/22</w:t>
      </w:r>
      <w:r w:rsidRPr="00C56058">
        <w:rPr>
          <w:rFonts w:ascii="Arial" w:hAnsi="Arial" w:cs="Arial"/>
          <w:szCs w:val="22"/>
        </w:rPr>
        <w:t xml:space="preserve">), </w:t>
      </w:r>
      <w:r w:rsidR="003922E2" w:rsidRPr="00C56058">
        <w:rPr>
          <w:rFonts w:ascii="Arial" w:hAnsi="Arial" w:cs="Arial"/>
          <w:szCs w:val="22"/>
        </w:rPr>
        <w:t xml:space="preserve">članak </w:t>
      </w:r>
      <w:r w:rsidR="00C56058" w:rsidRPr="00C56058">
        <w:rPr>
          <w:rFonts w:ascii="Arial" w:hAnsi="Arial" w:cs="Arial"/>
          <w:szCs w:val="22"/>
        </w:rPr>
        <w:t xml:space="preserve">5. stavak 1. </w:t>
      </w:r>
      <w:r w:rsidR="003922E2" w:rsidRPr="00C56058">
        <w:rPr>
          <w:rFonts w:ascii="Arial" w:hAnsi="Arial" w:cs="Arial"/>
          <w:szCs w:val="22"/>
        </w:rPr>
        <w:t>definira ovlast</w:t>
      </w:r>
      <w:r w:rsidRPr="00C56058">
        <w:rPr>
          <w:rFonts w:ascii="Arial" w:hAnsi="Arial" w:cs="Arial"/>
          <w:szCs w:val="22"/>
        </w:rPr>
        <w:t xml:space="preserve"> predstavničko</w:t>
      </w:r>
      <w:r w:rsidR="003922E2" w:rsidRPr="00C56058">
        <w:rPr>
          <w:rFonts w:ascii="Arial" w:hAnsi="Arial" w:cs="Arial"/>
          <w:szCs w:val="22"/>
        </w:rPr>
        <w:t>g tijela</w:t>
      </w:r>
      <w:r w:rsidRPr="00C56058">
        <w:rPr>
          <w:rFonts w:ascii="Arial" w:hAnsi="Arial" w:cs="Arial"/>
          <w:szCs w:val="22"/>
        </w:rPr>
        <w:t xml:space="preserve"> </w:t>
      </w:r>
      <w:r w:rsidR="00C56058" w:rsidRPr="00C56058">
        <w:rPr>
          <w:rFonts w:ascii="Arial" w:hAnsi="Arial" w:cs="Arial"/>
        </w:rPr>
        <w:t>jedinice lokalne samouprave da programom utvrđuje javne potrebe u kulturi na temelju svojih interesa te u skladu s člankom 4.</w:t>
      </w:r>
      <w:r w:rsidR="00C56058">
        <w:rPr>
          <w:rFonts w:ascii="Arial" w:hAnsi="Arial" w:cs="Arial"/>
        </w:rPr>
        <w:t xml:space="preserve"> Zakona, a kojim je propisano da se j</w:t>
      </w:r>
      <w:r w:rsidR="00C56058" w:rsidRPr="00C56058">
        <w:rPr>
          <w:rFonts w:ascii="Arial" w:hAnsi="Arial" w:cs="Arial"/>
        </w:rPr>
        <w:t>avne potrebe u kulturi, za koje se sredstva osiguravaju u državnom proračunu Republike Hrvatske, odnose na ustanove u kulturi, umjetničke organizacije, umjetnike, udruge, druge fizičke i pravne osobe te jedinice lokalne i područne (regionalne) samouprave u sljedećim djelatnostima i područjima - kulturne djelatnosti: arhivska djelatnost, muzejska djelatnost, knjižnična djelatnost, nakladnička i knjižarska djelatnost, audiovizualna djelatnost / kulturno-umjetničko stvaralaštvo: dramska i plesna umjetnost, glazbena i glazbeno-scenska umjetnost, književnost, vizualne umjetnosti, dizajn i arhitektura, interdisciplinarne i nove umjetničke i kulturne prakse, digitalna umjetnost, kulturno-umjetnički amaterizam / djelatnost zaštite, očuvanja i održivog upravljanja kulturnom baštinom / transverzalna područja: međunarodna kulturna suradnja i mobilnost, dostupnost, pristup i sudjelovanje u kulturi, raznolikost kulturnih izričaja, poduzetništvo u kulturnim i kreativnim industrijama, digitalizacija u području kulture.</w:t>
      </w:r>
    </w:p>
    <w:p w14:paraId="7D4F9932" w14:textId="77777777" w:rsidR="00B9273D" w:rsidRPr="00B70E7F" w:rsidRDefault="00B9273D" w:rsidP="00073500">
      <w:pPr>
        <w:tabs>
          <w:tab w:val="left" w:pos="7560"/>
        </w:tabs>
        <w:spacing w:line="276" w:lineRule="auto"/>
        <w:jc w:val="both"/>
        <w:rPr>
          <w:rFonts w:ascii="Arial" w:hAnsi="Arial" w:cs="Arial"/>
          <w:szCs w:val="22"/>
          <w:u w:val="single"/>
        </w:rPr>
      </w:pPr>
    </w:p>
    <w:p w14:paraId="71B50AF9" w14:textId="77777777" w:rsidR="00B9273D" w:rsidRPr="00B70E7F" w:rsidRDefault="00B9273D" w:rsidP="00073500">
      <w:pPr>
        <w:tabs>
          <w:tab w:val="left" w:pos="7560"/>
        </w:tabs>
        <w:spacing w:line="276" w:lineRule="auto"/>
        <w:jc w:val="both"/>
        <w:rPr>
          <w:rFonts w:ascii="Arial" w:hAnsi="Arial" w:cs="Arial"/>
          <w:szCs w:val="22"/>
          <w:u w:val="single"/>
        </w:rPr>
      </w:pPr>
      <w:r w:rsidRPr="00B70E7F">
        <w:rPr>
          <w:rFonts w:ascii="Arial" w:hAnsi="Arial" w:cs="Arial"/>
          <w:szCs w:val="22"/>
          <w:u w:val="single"/>
        </w:rPr>
        <w:t>II. OCJENA STANJA I OSNOVNA PITANJA KOJA SE UREĐUJU  PROGRAMOM</w:t>
      </w:r>
    </w:p>
    <w:p w14:paraId="4972DD61" w14:textId="77777777" w:rsidR="00A619DA" w:rsidRPr="00C56058" w:rsidRDefault="00A619DA" w:rsidP="00073500">
      <w:pPr>
        <w:tabs>
          <w:tab w:val="left" w:pos="7560"/>
        </w:tabs>
        <w:spacing w:line="276" w:lineRule="auto"/>
        <w:jc w:val="both"/>
        <w:rPr>
          <w:rFonts w:ascii="Arial" w:hAnsi="Arial" w:cs="Arial"/>
          <w:szCs w:val="22"/>
        </w:rPr>
      </w:pPr>
    </w:p>
    <w:p w14:paraId="56A3B3DE" w14:textId="77777777" w:rsidR="00DE5D2C" w:rsidRPr="00C56058" w:rsidRDefault="00DE5D2C" w:rsidP="00073500">
      <w:pPr>
        <w:tabs>
          <w:tab w:val="left" w:pos="7560"/>
        </w:tabs>
        <w:spacing w:line="276" w:lineRule="auto"/>
        <w:jc w:val="both"/>
        <w:rPr>
          <w:rFonts w:ascii="Arial" w:hAnsi="Arial" w:cs="Arial"/>
          <w:szCs w:val="22"/>
        </w:rPr>
      </w:pPr>
      <w:r w:rsidRPr="00C56058">
        <w:rPr>
          <w:rFonts w:ascii="Arial" w:hAnsi="Arial" w:cs="Arial"/>
          <w:szCs w:val="22"/>
        </w:rPr>
        <w:t xml:space="preserve">Programom javnih potreba u kulturi osiguravaju se, odnosno raspoređuju sredstva Proračuna Grada Ivanca namijenjena za obavljanje kulturnih djelatnosti sukladno posebnim Zakonima, </w:t>
      </w:r>
      <w:r w:rsidR="00B9273D" w:rsidRPr="00C56058">
        <w:rPr>
          <w:rFonts w:ascii="Arial" w:hAnsi="Arial" w:cs="Arial"/>
          <w:szCs w:val="22"/>
        </w:rPr>
        <w:t>te osobito:</w:t>
      </w:r>
    </w:p>
    <w:p w14:paraId="61383F7C" w14:textId="77777777" w:rsidR="00B9273D" w:rsidRPr="00C56058" w:rsidRDefault="00B9273D" w:rsidP="00073500">
      <w:pPr>
        <w:numPr>
          <w:ilvl w:val="0"/>
          <w:numId w:val="4"/>
        </w:numPr>
        <w:spacing w:line="276" w:lineRule="auto"/>
        <w:rPr>
          <w:rFonts w:ascii="Arial" w:hAnsi="Arial" w:cs="Arial"/>
          <w:szCs w:val="22"/>
        </w:rPr>
      </w:pPr>
      <w:r w:rsidRPr="00C56058">
        <w:rPr>
          <w:rFonts w:ascii="Arial" w:hAnsi="Arial" w:cs="Arial"/>
          <w:szCs w:val="22"/>
        </w:rPr>
        <w:t>djelatnost i poslovi ustanova kulture, udruženja i drugih organizacija u kulturi, kao i pomaganje i poticanje umjetničkog i kulturnog stvaralaštva,</w:t>
      </w:r>
    </w:p>
    <w:p w14:paraId="45E87135" w14:textId="77777777" w:rsidR="00B9273D" w:rsidRPr="00C56058" w:rsidRDefault="00B9273D" w:rsidP="00073500">
      <w:pPr>
        <w:numPr>
          <w:ilvl w:val="0"/>
          <w:numId w:val="4"/>
        </w:numPr>
        <w:spacing w:line="276" w:lineRule="auto"/>
        <w:rPr>
          <w:rFonts w:ascii="Arial" w:hAnsi="Arial" w:cs="Arial"/>
          <w:szCs w:val="22"/>
        </w:rPr>
      </w:pPr>
      <w:r w:rsidRPr="00C56058">
        <w:rPr>
          <w:rFonts w:ascii="Arial" w:hAnsi="Arial" w:cs="Arial"/>
          <w:szCs w:val="22"/>
        </w:rPr>
        <w:t>akcije i manifestacije u kulturi što pridonose razvitku i promicanju kulturnog života,</w:t>
      </w:r>
    </w:p>
    <w:p w14:paraId="014BCD15" w14:textId="77777777" w:rsidR="00B9273D" w:rsidRPr="00C56058" w:rsidRDefault="00B9273D" w:rsidP="00073500">
      <w:pPr>
        <w:numPr>
          <w:ilvl w:val="0"/>
          <w:numId w:val="4"/>
        </w:numPr>
        <w:spacing w:line="276" w:lineRule="auto"/>
        <w:rPr>
          <w:rFonts w:ascii="Arial" w:hAnsi="Arial" w:cs="Arial"/>
          <w:szCs w:val="22"/>
        </w:rPr>
      </w:pPr>
      <w:r w:rsidRPr="00C56058">
        <w:rPr>
          <w:rFonts w:ascii="Arial" w:hAnsi="Arial" w:cs="Arial"/>
          <w:szCs w:val="22"/>
        </w:rPr>
        <w:t>investicijsko održavanje, adaptacije i prijeko potrebni zahvati na objektima kulture</w:t>
      </w:r>
      <w:r w:rsidR="00EF228B" w:rsidRPr="00C56058">
        <w:rPr>
          <w:rFonts w:ascii="Arial" w:hAnsi="Arial" w:cs="Arial"/>
          <w:szCs w:val="22"/>
        </w:rPr>
        <w:t xml:space="preserve">. </w:t>
      </w:r>
    </w:p>
    <w:p w14:paraId="54075567" w14:textId="77777777" w:rsidR="00B9273D" w:rsidRPr="00C56058" w:rsidRDefault="00B9273D" w:rsidP="00073500">
      <w:pPr>
        <w:spacing w:line="276" w:lineRule="auto"/>
        <w:rPr>
          <w:rFonts w:ascii="Arial" w:hAnsi="Arial" w:cs="Arial"/>
          <w:szCs w:val="22"/>
        </w:rPr>
      </w:pPr>
    </w:p>
    <w:p w14:paraId="386421CB" w14:textId="77777777" w:rsidR="00B9273D" w:rsidRPr="00B70E7F" w:rsidRDefault="00B9273D" w:rsidP="00073500">
      <w:pPr>
        <w:spacing w:line="276" w:lineRule="auto"/>
        <w:rPr>
          <w:rFonts w:ascii="Arial" w:hAnsi="Arial" w:cs="Arial"/>
          <w:szCs w:val="22"/>
          <w:u w:val="single"/>
        </w:rPr>
      </w:pPr>
      <w:r w:rsidRPr="00B70E7F">
        <w:rPr>
          <w:rFonts w:ascii="Arial" w:hAnsi="Arial" w:cs="Arial"/>
          <w:szCs w:val="22"/>
          <w:u w:val="single"/>
        </w:rPr>
        <w:t>III. OCJENA SREDSTAVA POTREBNIH ZA PROVEDBU PROGRAMA</w:t>
      </w:r>
    </w:p>
    <w:p w14:paraId="747131B9" w14:textId="77777777" w:rsidR="00B9273D" w:rsidRPr="00C56058" w:rsidRDefault="00B9273D" w:rsidP="00073500">
      <w:pPr>
        <w:spacing w:line="276" w:lineRule="auto"/>
        <w:rPr>
          <w:rFonts w:ascii="Arial" w:hAnsi="Arial" w:cs="Arial"/>
          <w:szCs w:val="22"/>
        </w:rPr>
      </w:pPr>
    </w:p>
    <w:p w14:paraId="358D8343" w14:textId="2021ADD1" w:rsidR="00B9273D" w:rsidRPr="00C56058" w:rsidRDefault="00B9273D" w:rsidP="00C56058">
      <w:pPr>
        <w:spacing w:line="276" w:lineRule="auto"/>
        <w:jc w:val="both"/>
        <w:rPr>
          <w:rFonts w:ascii="Arial" w:hAnsi="Arial" w:cs="Arial"/>
          <w:szCs w:val="22"/>
        </w:rPr>
      </w:pPr>
      <w:r w:rsidRPr="00C56058">
        <w:rPr>
          <w:rFonts w:ascii="Arial" w:hAnsi="Arial" w:cs="Arial"/>
          <w:szCs w:val="22"/>
        </w:rPr>
        <w:t xml:space="preserve">Sredstva za provedbu ovog Programa koji se donosi za proračunsku godinu planiraju se i osiguravaju u Proračunu Grada Ivanca za </w:t>
      </w:r>
      <w:r w:rsidR="00AF7370" w:rsidRPr="00C56058">
        <w:rPr>
          <w:rFonts w:ascii="Arial" w:hAnsi="Arial" w:cs="Arial"/>
          <w:szCs w:val="22"/>
        </w:rPr>
        <w:t>202</w:t>
      </w:r>
      <w:r w:rsidR="00FB4991">
        <w:rPr>
          <w:rFonts w:ascii="Arial" w:hAnsi="Arial" w:cs="Arial"/>
          <w:szCs w:val="22"/>
        </w:rPr>
        <w:t>6</w:t>
      </w:r>
      <w:r w:rsidRPr="00C56058">
        <w:rPr>
          <w:rFonts w:ascii="Arial" w:hAnsi="Arial" w:cs="Arial"/>
          <w:szCs w:val="22"/>
        </w:rPr>
        <w:t>.</w:t>
      </w:r>
      <w:r w:rsidR="00EF228B" w:rsidRPr="00C56058">
        <w:rPr>
          <w:rFonts w:ascii="Arial" w:hAnsi="Arial" w:cs="Arial"/>
          <w:szCs w:val="22"/>
        </w:rPr>
        <w:t xml:space="preserve"> </w:t>
      </w:r>
      <w:r w:rsidRPr="00C56058">
        <w:rPr>
          <w:rFonts w:ascii="Arial" w:hAnsi="Arial" w:cs="Arial"/>
          <w:szCs w:val="22"/>
        </w:rPr>
        <w:t>g</w:t>
      </w:r>
      <w:r w:rsidR="00EF228B" w:rsidRPr="00C56058">
        <w:rPr>
          <w:rFonts w:ascii="Arial" w:hAnsi="Arial" w:cs="Arial"/>
          <w:szCs w:val="22"/>
        </w:rPr>
        <w:t>odinu</w:t>
      </w:r>
      <w:r w:rsidRPr="00C56058">
        <w:rPr>
          <w:rFonts w:ascii="Arial" w:hAnsi="Arial" w:cs="Arial"/>
          <w:szCs w:val="22"/>
        </w:rPr>
        <w:t xml:space="preserve"> na poziciji: „Javne potrebe u kulturi“ u ukupn</w:t>
      </w:r>
      <w:r w:rsidR="00B10FDB" w:rsidRPr="00C56058">
        <w:rPr>
          <w:rFonts w:ascii="Arial" w:hAnsi="Arial" w:cs="Arial"/>
          <w:szCs w:val="22"/>
        </w:rPr>
        <w:t xml:space="preserve">om iznosu od </w:t>
      </w:r>
      <w:r w:rsidR="00E00FCB">
        <w:rPr>
          <w:rFonts w:ascii="Arial" w:hAnsi="Arial" w:cs="Arial"/>
          <w:szCs w:val="22"/>
        </w:rPr>
        <w:t>1</w:t>
      </w:r>
      <w:r w:rsidR="00FB4991">
        <w:rPr>
          <w:rFonts w:ascii="Arial" w:hAnsi="Arial" w:cs="Arial"/>
          <w:szCs w:val="22"/>
        </w:rPr>
        <w:t>.197.540,00</w:t>
      </w:r>
      <w:r w:rsidR="00C73194">
        <w:rPr>
          <w:rFonts w:ascii="Arial" w:hAnsi="Arial" w:cs="Arial"/>
          <w:szCs w:val="22"/>
        </w:rPr>
        <w:t xml:space="preserve"> </w:t>
      </w:r>
      <w:r w:rsidR="00E00FCB">
        <w:rPr>
          <w:rFonts w:ascii="Arial" w:hAnsi="Arial" w:cs="Arial"/>
          <w:szCs w:val="22"/>
        </w:rPr>
        <w:t>eura</w:t>
      </w:r>
      <w:r w:rsidRPr="00C56058">
        <w:rPr>
          <w:rFonts w:ascii="Arial" w:hAnsi="Arial" w:cs="Arial"/>
          <w:szCs w:val="22"/>
        </w:rPr>
        <w:t>, a izvršavaju se sukladno Programu.</w:t>
      </w:r>
    </w:p>
    <w:p w14:paraId="10F18154" w14:textId="77777777" w:rsidR="00DE5D2C" w:rsidRPr="00C56058" w:rsidRDefault="00DE5D2C" w:rsidP="00073500">
      <w:pPr>
        <w:autoSpaceDE w:val="0"/>
        <w:autoSpaceDN w:val="0"/>
        <w:adjustRightInd w:val="0"/>
        <w:spacing w:line="276" w:lineRule="auto"/>
        <w:jc w:val="both"/>
        <w:rPr>
          <w:rFonts w:ascii="Arial" w:hAnsi="Arial" w:cs="Arial"/>
          <w:szCs w:val="22"/>
        </w:rPr>
      </w:pPr>
    </w:p>
    <w:p w14:paraId="1BFB1AC8" w14:textId="77777777" w:rsidR="001C686E" w:rsidRPr="00B70E7F" w:rsidRDefault="00B9273D" w:rsidP="00073500">
      <w:pPr>
        <w:tabs>
          <w:tab w:val="left" w:pos="7560"/>
        </w:tabs>
        <w:spacing w:line="276" w:lineRule="auto"/>
        <w:jc w:val="both"/>
        <w:rPr>
          <w:rFonts w:ascii="Arial" w:hAnsi="Arial" w:cs="Arial"/>
          <w:szCs w:val="22"/>
          <w:u w:val="single"/>
        </w:rPr>
      </w:pPr>
      <w:r w:rsidRPr="00B70E7F">
        <w:rPr>
          <w:rFonts w:ascii="Arial" w:hAnsi="Arial" w:cs="Arial"/>
          <w:szCs w:val="22"/>
          <w:u w:val="single"/>
        </w:rPr>
        <w:t>IV</w:t>
      </w:r>
      <w:r w:rsidR="00DE5D2C" w:rsidRPr="00B70E7F">
        <w:rPr>
          <w:rFonts w:ascii="Arial" w:hAnsi="Arial" w:cs="Arial"/>
          <w:szCs w:val="22"/>
          <w:u w:val="single"/>
        </w:rPr>
        <w:t>.</w:t>
      </w:r>
      <w:r w:rsidR="001846D4" w:rsidRPr="00B70E7F">
        <w:rPr>
          <w:rFonts w:ascii="Arial" w:hAnsi="Arial" w:cs="Arial"/>
          <w:szCs w:val="22"/>
          <w:u w:val="single"/>
        </w:rPr>
        <w:t xml:space="preserve"> </w:t>
      </w:r>
      <w:r w:rsidR="001C686E" w:rsidRPr="00B70E7F">
        <w:rPr>
          <w:rFonts w:ascii="Arial" w:hAnsi="Arial" w:cs="Arial"/>
          <w:szCs w:val="22"/>
          <w:u w:val="single"/>
        </w:rPr>
        <w:t>OBRAZLOŽENJE PROGRAMA</w:t>
      </w:r>
    </w:p>
    <w:p w14:paraId="0B3F2507" w14:textId="77777777" w:rsidR="004E331C" w:rsidRPr="00C56058" w:rsidRDefault="004E331C" w:rsidP="00073500">
      <w:pPr>
        <w:tabs>
          <w:tab w:val="left" w:pos="7560"/>
        </w:tabs>
        <w:spacing w:line="276" w:lineRule="auto"/>
        <w:jc w:val="both"/>
        <w:rPr>
          <w:rFonts w:ascii="Arial" w:hAnsi="Arial" w:cs="Arial"/>
          <w:szCs w:val="22"/>
        </w:rPr>
      </w:pPr>
    </w:p>
    <w:p w14:paraId="107C4421" w14:textId="77777777" w:rsidR="00DE5D2C" w:rsidRPr="00667274" w:rsidRDefault="00530F28" w:rsidP="00073500">
      <w:pPr>
        <w:tabs>
          <w:tab w:val="left" w:pos="7560"/>
        </w:tabs>
        <w:spacing w:line="276" w:lineRule="auto"/>
        <w:jc w:val="both"/>
        <w:rPr>
          <w:rFonts w:ascii="Arial" w:hAnsi="Arial" w:cs="Arial"/>
          <w:b/>
          <w:bCs/>
          <w:szCs w:val="22"/>
          <w:u w:val="single"/>
        </w:rPr>
      </w:pPr>
      <w:r w:rsidRPr="00667274">
        <w:rPr>
          <w:rFonts w:ascii="Arial" w:hAnsi="Arial" w:cs="Arial"/>
          <w:b/>
          <w:bCs/>
          <w:szCs w:val="22"/>
        </w:rPr>
        <w:t xml:space="preserve">1. </w:t>
      </w:r>
      <w:r w:rsidR="00DE5D2C" w:rsidRPr="00667274">
        <w:rPr>
          <w:rFonts w:ascii="Arial" w:hAnsi="Arial" w:cs="Arial"/>
          <w:b/>
          <w:bCs/>
          <w:szCs w:val="22"/>
        </w:rPr>
        <w:t>DJELATNOST USTANOVA U KULTURI</w:t>
      </w:r>
      <w:r w:rsidR="00DE5D2C" w:rsidRPr="00667274">
        <w:rPr>
          <w:rFonts w:ascii="Arial" w:hAnsi="Arial" w:cs="Arial"/>
          <w:b/>
          <w:bCs/>
          <w:szCs w:val="22"/>
          <w:u w:val="single"/>
        </w:rPr>
        <w:t xml:space="preserve"> </w:t>
      </w:r>
    </w:p>
    <w:p w14:paraId="0A4E5D84" w14:textId="77777777" w:rsidR="00DE5D2C" w:rsidRPr="00C56058" w:rsidRDefault="00DE5D2C" w:rsidP="00073500">
      <w:pPr>
        <w:tabs>
          <w:tab w:val="left" w:pos="7560"/>
        </w:tabs>
        <w:spacing w:line="276" w:lineRule="auto"/>
        <w:jc w:val="both"/>
        <w:rPr>
          <w:rFonts w:ascii="Arial" w:hAnsi="Arial" w:cs="Arial"/>
          <w:szCs w:val="22"/>
        </w:rPr>
      </w:pPr>
    </w:p>
    <w:tbl>
      <w:tblPr>
        <w:tblW w:w="9299" w:type="dxa"/>
        <w:tblLook w:val="01E0" w:firstRow="1" w:lastRow="1" w:firstColumn="1" w:lastColumn="1" w:noHBand="0" w:noVBand="0"/>
      </w:tblPr>
      <w:tblGrid>
        <w:gridCol w:w="45"/>
        <w:gridCol w:w="948"/>
        <w:gridCol w:w="2409"/>
        <w:gridCol w:w="1675"/>
        <w:gridCol w:w="1559"/>
        <w:gridCol w:w="1417"/>
        <w:gridCol w:w="1182"/>
        <w:gridCol w:w="64"/>
      </w:tblGrid>
      <w:tr w:rsidR="00DE5D2C" w:rsidRPr="00C56058" w14:paraId="58957F1D" w14:textId="77777777" w:rsidTr="00AB6D8A">
        <w:tc>
          <w:tcPr>
            <w:tcW w:w="9299" w:type="dxa"/>
            <w:gridSpan w:val="8"/>
          </w:tcPr>
          <w:p w14:paraId="7B6634EA" w14:textId="77777777" w:rsidR="00DE5D2C" w:rsidRPr="00D40F6B" w:rsidRDefault="00DE5D2C" w:rsidP="00D40F6B">
            <w:pPr>
              <w:pStyle w:val="Odlomakpopisa"/>
              <w:numPr>
                <w:ilvl w:val="0"/>
                <w:numId w:val="5"/>
              </w:numPr>
              <w:tabs>
                <w:tab w:val="left" w:pos="284"/>
                <w:tab w:val="left" w:pos="360"/>
                <w:tab w:val="right" w:pos="8640"/>
                <w:tab w:val="right" w:pos="11482"/>
                <w:tab w:val="right" w:pos="12900"/>
              </w:tabs>
              <w:spacing w:line="276" w:lineRule="auto"/>
              <w:jc w:val="both"/>
              <w:rPr>
                <w:rFonts w:ascii="Arial" w:hAnsi="Arial" w:cs="Arial"/>
                <w:szCs w:val="22"/>
                <w:u w:val="single"/>
              </w:rPr>
            </w:pPr>
            <w:r w:rsidRPr="00D40F6B">
              <w:rPr>
                <w:rFonts w:ascii="Arial" w:hAnsi="Arial" w:cs="Arial"/>
                <w:szCs w:val="22"/>
                <w:u w:val="single"/>
              </w:rPr>
              <w:t xml:space="preserve">GRADSKA KNJIŽNICA I ČITAONICA „GUSTAV KRKLEC“ IVANEC  </w:t>
            </w:r>
          </w:p>
          <w:p w14:paraId="1B08FC68" w14:textId="77777777" w:rsidR="00DE5D2C" w:rsidRPr="00C56058" w:rsidRDefault="00DE5D2C" w:rsidP="00073500">
            <w:pPr>
              <w:tabs>
                <w:tab w:val="left" w:pos="284"/>
                <w:tab w:val="left" w:pos="360"/>
                <w:tab w:val="right" w:pos="8640"/>
                <w:tab w:val="right" w:pos="11482"/>
                <w:tab w:val="right" w:pos="12900"/>
              </w:tabs>
              <w:spacing w:line="276" w:lineRule="auto"/>
              <w:jc w:val="both"/>
              <w:rPr>
                <w:rFonts w:ascii="Arial" w:hAnsi="Arial" w:cs="Arial"/>
                <w:szCs w:val="22"/>
              </w:rPr>
            </w:pPr>
            <w:r w:rsidRPr="00C56058">
              <w:rPr>
                <w:rFonts w:ascii="Arial" w:hAnsi="Arial" w:cs="Arial"/>
                <w:szCs w:val="22"/>
              </w:rPr>
              <w:t xml:space="preserve">   </w:t>
            </w:r>
          </w:p>
          <w:p w14:paraId="42C7DDF3" w14:textId="2F285F34" w:rsidR="00DE5D2C" w:rsidRPr="00C56058" w:rsidRDefault="00DE5D2C" w:rsidP="00073500">
            <w:pPr>
              <w:spacing w:line="276" w:lineRule="auto"/>
              <w:jc w:val="both"/>
              <w:rPr>
                <w:rFonts w:ascii="Arial" w:hAnsi="Arial" w:cs="Arial"/>
                <w:szCs w:val="22"/>
              </w:rPr>
            </w:pPr>
            <w:r w:rsidRPr="00C56058">
              <w:rPr>
                <w:rFonts w:ascii="Arial" w:hAnsi="Arial" w:cs="Arial"/>
                <w:szCs w:val="22"/>
                <w:u w:val="single"/>
              </w:rPr>
              <w:t>Cilj</w:t>
            </w:r>
            <w:r w:rsidRPr="00C56058">
              <w:rPr>
                <w:rFonts w:ascii="Arial" w:hAnsi="Arial" w:cs="Arial"/>
                <w:szCs w:val="22"/>
              </w:rPr>
              <w:t xml:space="preserve">: </w:t>
            </w:r>
            <w:r w:rsidR="00B70E7F">
              <w:rPr>
                <w:rFonts w:ascii="Arial" w:hAnsi="Arial" w:cs="Arial"/>
                <w:szCs w:val="22"/>
              </w:rPr>
              <w:t>S</w:t>
            </w:r>
            <w:r w:rsidRPr="00C56058">
              <w:rPr>
                <w:rFonts w:ascii="Arial" w:hAnsi="Arial" w:cs="Arial"/>
                <w:szCs w:val="22"/>
              </w:rPr>
              <w:t>vim građanima Ivanca osigurati jednaku dostupnost svim vrstama informacija, širokom spektru znanja, svjetskoj i nacionalnoj kulturnoj baštini i raznovrsnim oblicima kulturne razonode kao osnovama za učenje kroz cijeli život, neovisno odlučivanje i kulturni razvitak pojedinaca i društvenih skupina.</w:t>
            </w:r>
          </w:p>
          <w:p w14:paraId="089A87A6" w14:textId="77777777" w:rsidR="00DE5D2C" w:rsidRPr="00C56058" w:rsidRDefault="00DE5D2C" w:rsidP="00073500">
            <w:pPr>
              <w:tabs>
                <w:tab w:val="left" w:pos="284"/>
                <w:tab w:val="left" w:pos="360"/>
                <w:tab w:val="right" w:pos="8640"/>
                <w:tab w:val="right" w:pos="11482"/>
                <w:tab w:val="right" w:pos="12900"/>
              </w:tabs>
              <w:spacing w:line="276" w:lineRule="auto"/>
              <w:jc w:val="both"/>
              <w:rPr>
                <w:rFonts w:ascii="Arial" w:hAnsi="Arial" w:cs="Arial"/>
                <w:szCs w:val="22"/>
              </w:rPr>
            </w:pPr>
          </w:p>
          <w:p w14:paraId="2B52B303" w14:textId="13B54CA7" w:rsidR="006E1B7D" w:rsidRPr="00C56058" w:rsidRDefault="00DE5D2C" w:rsidP="00073500">
            <w:pPr>
              <w:shd w:val="clear" w:color="auto" w:fill="FFFFFF"/>
              <w:spacing w:line="276" w:lineRule="auto"/>
              <w:jc w:val="both"/>
              <w:rPr>
                <w:rFonts w:ascii="Arial" w:hAnsi="Arial" w:cs="Arial"/>
                <w:szCs w:val="22"/>
              </w:rPr>
            </w:pPr>
            <w:r w:rsidRPr="00C56058">
              <w:rPr>
                <w:rFonts w:ascii="Arial" w:hAnsi="Arial" w:cs="Arial"/>
                <w:szCs w:val="22"/>
                <w:u w:val="single"/>
              </w:rPr>
              <w:t>Zakonska osnova</w:t>
            </w:r>
            <w:r w:rsidRPr="00C56058">
              <w:rPr>
                <w:rFonts w:ascii="Arial" w:hAnsi="Arial" w:cs="Arial"/>
                <w:szCs w:val="22"/>
              </w:rPr>
              <w:t>: Zakon o knjižnicama</w:t>
            </w:r>
            <w:r w:rsidR="000E3A89" w:rsidRPr="00C56058">
              <w:rPr>
                <w:rFonts w:ascii="Arial" w:hAnsi="Arial" w:cs="Arial"/>
                <w:szCs w:val="22"/>
              </w:rPr>
              <w:t xml:space="preserve"> i knjižničnoj </w:t>
            </w:r>
            <w:r w:rsidR="00985481" w:rsidRPr="00C56058">
              <w:rPr>
                <w:rFonts w:ascii="Arial" w:hAnsi="Arial" w:cs="Arial"/>
                <w:szCs w:val="22"/>
              </w:rPr>
              <w:t>djelatnosti</w:t>
            </w:r>
            <w:r w:rsidRPr="00C56058">
              <w:rPr>
                <w:rFonts w:ascii="Arial" w:hAnsi="Arial" w:cs="Arial"/>
                <w:szCs w:val="22"/>
              </w:rPr>
              <w:t xml:space="preserve"> (</w:t>
            </w:r>
            <w:r w:rsidR="001846D4" w:rsidRPr="00C56058">
              <w:rPr>
                <w:rFonts w:ascii="Arial" w:hAnsi="Arial" w:cs="Arial"/>
                <w:szCs w:val="22"/>
              </w:rPr>
              <w:t>„</w:t>
            </w:r>
            <w:r w:rsidRPr="00C56058">
              <w:rPr>
                <w:rFonts w:ascii="Arial" w:hAnsi="Arial" w:cs="Arial"/>
                <w:szCs w:val="22"/>
              </w:rPr>
              <w:t>Narodne novine</w:t>
            </w:r>
            <w:r w:rsidR="001846D4" w:rsidRPr="00C56058">
              <w:rPr>
                <w:rFonts w:ascii="Arial" w:hAnsi="Arial" w:cs="Arial"/>
                <w:szCs w:val="22"/>
              </w:rPr>
              <w:t>“</w:t>
            </w:r>
            <w:r w:rsidRPr="00C56058">
              <w:rPr>
                <w:rFonts w:ascii="Arial" w:hAnsi="Arial" w:cs="Arial"/>
                <w:szCs w:val="22"/>
              </w:rPr>
              <w:t xml:space="preserve"> br</w:t>
            </w:r>
            <w:r w:rsidR="001846D4" w:rsidRPr="00C56058">
              <w:rPr>
                <w:rFonts w:ascii="Arial" w:hAnsi="Arial" w:cs="Arial"/>
                <w:szCs w:val="22"/>
              </w:rPr>
              <w:t xml:space="preserve">. </w:t>
            </w:r>
            <w:r w:rsidR="000E3A89" w:rsidRPr="00C56058">
              <w:rPr>
                <w:rFonts w:ascii="Arial" w:hAnsi="Arial" w:cs="Arial"/>
                <w:szCs w:val="22"/>
              </w:rPr>
              <w:t>17/19, 98/19</w:t>
            </w:r>
            <w:r w:rsidR="00D7738F">
              <w:rPr>
                <w:rFonts w:ascii="Arial" w:hAnsi="Arial" w:cs="Arial"/>
                <w:szCs w:val="22"/>
              </w:rPr>
              <w:t>, 114/22</w:t>
            </w:r>
            <w:r w:rsidR="00FB4991">
              <w:rPr>
                <w:rFonts w:ascii="Arial" w:hAnsi="Arial" w:cs="Arial"/>
                <w:szCs w:val="22"/>
              </w:rPr>
              <w:t>, 36/24</w:t>
            </w:r>
            <w:r w:rsidRPr="00C56058">
              <w:rPr>
                <w:rFonts w:ascii="Arial" w:hAnsi="Arial" w:cs="Arial"/>
                <w:szCs w:val="22"/>
              </w:rPr>
              <w:t>)</w:t>
            </w:r>
            <w:r w:rsidR="006E1B7D" w:rsidRPr="00C56058">
              <w:rPr>
                <w:rFonts w:ascii="Arial" w:hAnsi="Arial" w:cs="Arial"/>
                <w:szCs w:val="22"/>
              </w:rPr>
              <w:t>.</w:t>
            </w:r>
          </w:p>
          <w:p w14:paraId="74A086FA" w14:textId="5131C3EE" w:rsidR="000E3A89" w:rsidRPr="00C56058" w:rsidRDefault="000E3A89" w:rsidP="00073500">
            <w:pPr>
              <w:shd w:val="clear" w:color="auto" w:fill="FFFFFF"/>
              <w:spacing w:line="276" w:lineRule="auto"/>
              <w:jc w:val="both"/>
              <w:rPr>
                <w:rFonts w:ascii="Arial" w:hAnsi="Arial" w:cs="Arial"/>
                <w:szCs w:val="22"/>
              </w:rPr>
            </w:pPr>
            <w:r w:rsidRPr="00C56058">
              <w:rPr>
                <w:rFonts w:ascii="Arial" w:hAnsi="Arial" w:cs="Arial"/>
                <w:szCs w:val="22"/>
              </w:rPr>
              <w:lastRenderedPageBreak/>
              <w:t>Javna knjižnica</w:t>
            </w:r>
            <w:r w:rsidRPr="00C56058">
              <w:rPr>
                <w:rFonts w:ascii="Arial" w:hAnsi="Arial" w:cs="Arial"/>
                <w:i/>
                <w:iCs/>
                <w:szCs w:val="22"/>
              </w:rPr>
              <w:t xml:space="preserve"> </w:t>
            </w:r>
            <w:r w:rsidRPr="00C56058">
              <w:rPr>
                <w:rFonts w:ascii="Arial" w:hAnsi="Arial" w:cs="Arial"/>
                <w:szCs w:val="22"/>
              </w:rPr>
              <w:t>je neprofitna pravna osoba koja obavlja knjižničnu djelatnost sukladno ovom Zakonu, a kojoj je osnivač Republika Hrvatska, jedinice lokalne i područne (regionalne) samouprave, pravna osoba u pretežitom vlasništvu Republike Hrvatske ili jedinice lokalne i područne (regionalne) samouprave odnosno zajedno s njima druga pravna i fizička osoba</w:t>
            </w:r>
          </w:p>
          <w:p w14:paraId="06688E63" w14:textId="3DFED790" w:rsidR="00DE5D2C" w:rsidRPr="00C56058" w:rsidRDefault="00DE5D2C" w:rsidP="00073500">
            <w:pPr>
              <w:shd w:val="clear" w:color="auto" w:fill="FFFFFF"/>
              <w:spacing w:line="276" w:lineRule="auto"/>
              <w:jc w:val="both"/>
              <w:rPr>
                <w:rFonts w:ascii="Arial" w:hAnsi="Arial" w:cs="Arial"/>
                <w:szCs w:val="22"/>
              </w:rPr>
            </w:pPr>
            <w:r w:rsidRPr="00C56058">
              <w:rPr>
                <w:rFonts w:ascii="Arial" w:hAnsi="Arial" w:cs="Arial"/>
                <w:szCs w:val="22"/>
              </w:rPr>
              <w:t xml:space="preserve">Knjižnična djelatnost obuhvaća osobito: </w:t>
            </w:r>
          </w:p>
          <w:p w14:paraId="4DB9C0C5" w14:textId="77777777" w:rsidR="000E3A89" w:rsidRPr="00C56058" w:rsidRDefault="000E3A89" w:rsidP="00D7738F">
            <w:pPr>
              <w:shd w:val="clear" w:color="auto" w:fill="FFFFFF"/>
              <w:spacing w:line="276" w:lineRule="auto"/>
              <w:jc w:val="both"/>
              <w:rPr>
                <w:rFonts w:ascii="Arial" w:hAnsi="Arial" w:cs="Arial"/>
                <w:szCs w:val="22"/>
              </w:rPr>
            </w:pPr>
            <w:r w:rsidRPr="00C56058">
              <w:rPr>
                <w:rFonts w:ascii="Arial" w:hAnsi="Arial" w:cs="Arial"/>
                <w:szCs w:val="22"/>
              </w:rPr>
              <w:t>- nabavu knjižnične građe i izgradnju knjižničnih zbirki</w:t>
            </w:r>
          </w:p>
          <w:p w14:paraId="6A252CF7" w14:textId="77777777" w:rsidR="000E3A89" w:rsidRPr="00C56058" w:rsidRDefault="000E3A89" w:rsidP="00D7738F">
            <w:pPr>
              <w:shd w:val="clear" w:color="auto" w:fill="FFFFFF"/>
              <w:spacing w:line="276" w:lineRule="auto"/>
              <w:jc w:val="both"/>
              <w:rPr>
                <w:rFonts w:ascii="Arial" w:hAnsi="Arial" w:cs="Arial"/>
                <w:szCs w:val="22"/>
              </w:rPr>
            </w:pPr>
            <w:r w:rsidRPr="00C56058">
              <w:rPr>
                <w:rFonts w:ascii="Arial" w:hAnsi="Arial" w:cs="Arial"/>
                <w:szCs w:val="22"/>
              </w:rPr>
              <w:t>- stručnu obradu knjižnične građe prema stručnim standardima, što uključuje izradu informacijskih pomagala u tiskanom i/ili elektroničkom obliku</w:t>
            </w:r>
          </w:p>
          <w:p w14:paraId="2F3AF30C" w14:textId="77777777" w:rsidR="000E3A89" w:rsidRPr="00C56058" w:rsidRDefault="000E3A89" w:rsidP="00D7738F">
            <w:pPr>
              <w:shd w:val="clear" w:color="auto" w:fill="FFFFFF"/>
              <w:spacing w:line="276" w:lineRule="auto"/>
              <w:jc w:val="both"/>
              <w:rPr>
                <w:rFonts w:ascii="Arial" w:hAnsi="Arial" w:cs="Arial"/>
                <w:szCs w:val="22"/>
              </w:rPr>
            </w:pPr>
            <w:r w:rsidRPr="00C56058">
              <w:rPr>
                <w:rFonts w:ascii="Arial" w:hAnsi="Arial" w:cs="Arial"/>
                <w:szCs w:val="22"/>
              </w:rPr>
              <w:t>- pohranu, čuvanje i zaštitu knjižnične građe te provođenje mjera zaštite knjižnične građe koja je kulturno dobro</w:t>
            </w:r>
          </w:p>
          <w:p w14:paraId="038ADBBE" w14:textId="77777777" w:rsidR="000E3A89" w:rsidRPr="00C56058" w:rsidRDefault="000E3A89" w:rsidP="00D7738F">
            <w:pPr>
              <w:shd w:val="clear" w:color="auto" w:fill="FFFFFF"/>
              <w:spacing w:line="276" w:lineRule="auto"/>
              <w:jc w:val="both"/>
              <w:rPr>
                <w:rFonts w:ascii="Arial" w:hAnsi="Arial" w:cs="Arial"/>
                <w:szCs w:val="22"/>
              </w:rPr>
            </w:pPr>
            <w:r w:rsidRPr="00C56058">
              <w:rPr>
                <w:rFonts w:ascii="Arial" w:hAnsi="Arial" w:cs="Arial"/>
                <w:szCs w:val="22"/>
              </w:rPr>
              <w:t xml:space="preserve">- pružanje informacijskih usluga, posudbu i davanje na korištenje knjižnične građe, uključujući </w:t>
            </w:r>
            <w:proofErr w:type="spellStart"/>
            <w:r w:rsidRPr="00C56058">
              <w:rPr>
                <w:rFonts w:ascii="Arial" w:hAnsi="Arial" w:cs="Arial"/>
                <w:szCs w:val="22"/>
              </w:rPr>
              <w:t>međuknjižničnu</w:t>
            </w:r>
            <w:proofErr w:type="spellEnd"/>
            <w:r w:rsidRPr="00C56058">
              <w:rPr>
                <w:rFonts w:ascii="Arial" w:hAnsi="Arial" w:cs="Arial"/>
                <w:szCs w:val="22"/>
              </w:rPr>
              <w:t xml:space="preserve"> posudbu</w:t>
            </w:r>
          </w:p>
          <w:p w14:paraId="011CCD56" w14:textId="77777777" w:rsidR="000E3A89" w:rsidRPr="00C56058" w:rsidRDefault="000E3A89" w:rsidP="00D7738F">
            <w:pPr>
              <w:shd w:val="clear" w:color="auto" w:fill="FFFFFF"/>
              <w:spacing w:line="276" w:lineRule="auto"/>
              <w:jc w:val="both"/>
              <w:rPr>
                <w:rFonts w:ascii="Arial" w:hAnsi="Arial" w:cs="Arial"/>
                <w:szCs w:val="22"/>
              </w:rPr>
            </w:pPr>
            <w:r w:rsidRPr="00C56058">
              <w:rPr>
                <w:rFonts w:ascii="Arial" w:hAnsi="Arial" w:cs="Arial"/>
                <w:szCs w:val="22"/>
              </w:rPr>
              <w:t>- digitalizaciju knjižnične građe</w:t>
            </w:r>
          </w:p>
          <w:p w14:paraId="48FE1064" w14:textId="77777777" w:rsidR="000E3A89" w:rsidRPr="00C56058" w:rsidRDefault="000E3A89" w:rsidP="00D7738F">
            <w:pPr>
              <w:shd w:val="clear" w:color="auto" w:fill="FFFFFF"/>
              <w:spacing w:line="276" w:lineRule="auto"/>
              <w:jc w:val="both"/>
              <w:rPr>
                <w:rFonts w:ascii="Arial" w:hAnsi="Arial" w:cs="Arial"/>
                <w:szCs w:val="22"/>
              </w:rPr>
            </w:pPr>
            <w:r w:rsidRPr="00C56058">
              <w:rPr>
                <w:rFonts w:ascii="Arial" w:hAnsi="Arial" w:cs="Arial"/>
                <w:szCs w:val="22"/>
              </w:rPr>
              <w:t>- usmjeravanje i podučavanje korisnika pri izboru i korištenju knjižnične građe, informacijskih pomagala i drugih izvora</w:t>
            </w:r>
          </w:p>
          <w:p w14:paraId="55C7B65A" w14:textId="77777777" w:rsidR="000E3A89" w:rsidRPr="00C56058" w:rsidRDefault="000E3A89" w:rsidP="00D7738F">
            <w:pPr>
              <w:shd w:val="clear" w:color="auto" w:fill="FFFFFF"/>
              <w:spacing w:line="276" w:lineRule="auto"/>
              <w:jc w:val="both"/>
              <w:rPr>
                <w:rFonts w:ascii="Arial" w:hAnsi="Arial" w:cs="Arial"/>
                <w:szCs w:val="22"/>
              </w:rPr>
            </w:pPr>
            <w:r w:rsidRPr="00C56058">
              <w:rPr>
                <w:rFonts w:ascii="Arial" w:hAnsi="Arial" w:cs="Arial"/>
                <w:szCs w:val="22"/>
              </w:rPr>
              <w:t>- vođenje dokumentacije i prikupljanje statističkih podataka o poslovanju, knjižničnoj građi, korisnicima i o korištenju usluga knjižnice</w:t>
            </w:r>
          </w:p>
          <w:p w14:paraId="69AB80D2" w14:textId="77777777" w:rsidR="000E3A89" w:rsidRPr="00C56058" w:rsidRDefault="000E3A89" w:rsidP="00D7738F">
            <w:pPr>
              <w:shd w:val="clear" w:color="auto" w:fill="FFFFFF"/>
              <w:spacing w:line="276" w:lineRule="auto"/>
              <w:jc w:val="both"/>
              <w:rPr>
                <w:rFonts w:ascii="Arial" w:hAnsi="Arial" w:cs="Arial"/>
                <w:szCs w:val="22"/>
              </w:rPr>
            </w:pPr>
            <w:r w:rsidRPr="00C56058">
              <w:rPr>
                <w:rFonts w:ascii="Arial" w:hAnsi="Arial" w:cs="Arial"/>
                <w:szCs w:val="22"/>
              </w:rPr>
              <w:t>- prikupljanje statističkih podataka vezanih uz provedbu propisa kojima se uređuju autorska i srodna prava</w:t>
            </w:r>
          </w:p>
          <w:p w14:paraId="7379E83B" w14:textId="77777777" w:rsidR="000E3A89" w:rsidRPr="00C56058" w:rsidRDefault="000E3A89" w:rsidP="00D7738F">
            <w:pPr>
              <w:shd w:val="clear" w:color="auto" w:fill="FFFFFF"/>
              <w:spacing w:line="276" w:lineRule="auto"/>
              <w:jc w:val="both"/>
              <w:rPr>
                <w:rFonts w:ascii="Arial" w:hAnsi="Arial" w:cs="Arial"/>
                <w:szCs w:val="22"/>
              </w:rPr>
            </w:pPr>
            <w:r w:rsidRPr="00C56058">
              <w:rPr>
                <w:rFonts w:ascii="Arial" w:hAnsi="Arial" w:cs="Arial"/>
                <w:szCs w:val="22"/>
              </w:rPr>
              <w:t>- pripremanje kulturnih, informacijskih, obrazovnih i znanstvenih sadržaja i programa te</w:t>
            </w:r>
          </w:p>
          <w:p w14:paraId="26CF0783" w14:textId="77777777" w:rsidR="000E3A89" w:rsidRPr="00C56058" w:rsidRDefault="000E3A89" w:rsidP="00D7738F">
            <w:pPr>
              <w:shd w:val="clear" w:color="auto" w:fill="FFFFFF"/>
              <w:spacing w:line="276" w:lineRule="auto"/>
              <w:jc w:val="both"/>
              <w:rPr>
                <w:rFonts w:ascii="Arial" w:hAnsi="Arial" w:cs="Arial"/>
                <w:szCs w:val="22"/>
              </w:rPr>
            </w:pPr>
            <w:r w:rsidRPr="00C56058">
              <w:rPr>
                <w:rFonts w:ascii="Arial" w:hAnsi="Arial" w:cs="Arial"/>
                <w:szCs w:val="22"/>
              </w:rPr>
              <w:t>- obavljanje i drugih poslova sukladno ovom Zakonu i drugim propisima.</w:t>
            </w:r>
          </w:p>
          <w:p w14:paraId="1AA8F5DC" w14:textId="77777777" w:rsidR="00C826B1" w:rsidRPr="00C56058" w:rsidRDefault="00C826B1" w:rsidP="00D7738F">
            <w:pPr>
              <w:shd w:val="clear" w:color="auto" w:fill="FFFFFF"/>
              <w:spacing w:line="276" w:lineRule="auto"/>
              <w:ind w:left="720"/>
              <w:jc w:val="both"/>
              <w:rPr>
                <w:rFonts w:ascii="Arial" w:hAnsi="Arial" w:cs="Arial"/>
                <w:szCs w:val="22"/>
              </w:rPr>
            </w:pPr>
          </w:p>
          <w:p w14:paraId="33161950" w14:textId="77777777" w:rsidR="00B70E7F" w:rsidRDefault="00C826B1" w:rsidP="00D7738F">
            <w:pPr>
              <w:tabs>
                <w:tab w:val="left" w:pos="284"/>
                <w:tab w:val="left" w:pos="360"/>
                <w:tab w:val="right" w:pos="8640"/>
                <w:tab w:val="right" w:pos="11482"/>
                <w:tab w:val="right" w:pos="12900"/>
              </w:tabs>
              <w:spacing w:line="276" w:lineRule="auto"/>
              <w:jc w:val="both"/>
              <w:rPr>
                <w:rFonts w:ascii="Arial" w:hAnsi="Arial" w:cs="Arial"/>
                <w:szCs w:val="22"/>
              </w:rPr>
            </w:pPr>
            <w:r w:rsidRPr="00C56058">
              <w:rPr>
                <w:rFonts w:ascii="Arial" w:hAnsi="Arial" w:cs="Arial"/>
                <w:szCs w:val="22"/>
                <w:u w:val="single"/>
              </w:rPr>
              <w:t>Opis</w:t>
            </w:r>
            <w:r w:rsidRPr="00C56058">
              <w:rPr>
                <w:rFonts w:ascii="Arial" w:hAnsi="Arial" w:cs="Arial"/>
                <w:szCs w:val="22"/>
              </w:rPr>
              <w:t>: Gradska knjižnica i čitaonica „Gustav Krklec“ Ivanec, ima status narodne knjižnice</w:t>
            </w:r>
            <w:r w:rsidR="006E1B7D" w:rsidRPr="00C56058">
              <w:rPr>
                <w:rFonts w:ascii="Arial" w:hAnsi="Arial" w:cs="Arial"/>
                <w:szCs w:val="22"/>
              </w:rPr>
              <w:t>, a osnovana</w:t>
            </w:r>
            <w:r w:rsidRPr="00C56058">
              <w:rPr>
                <w:rFonts w:ascii="Arial" w:hAnsi="Arial" w:cs="Arial"/>
                <w:szCs w:val="22"/>
              </w:rPr>
              <w:t xml:space="preserve"> </w:t>
            </w:r>
            <w:r w:rsidR="006E1B7D" w:rsidRPr="00C56058">
              <w:rPr>
                <w:rFonts w:ascii="Arial" w:hAnsi="Arial" w:cs="Arial"/>
                <w:szCs w:val="22"/>
              </w:rPr>
              <w:t xml:space="preserve">je </w:t>
            </w:r>
            <w:r w:rsidRPr="00C56058">
              <w:rPr>
                <w:rFonts w:ascii="Arial" w:hAnsi="Arial" w:cs="Arial"/>
                <w:szCs w:val="22"/>
              </w:rPr>
              <w:t>kao ustanova te djeluje prema Zakonu o ustanovama i Zakonu o knjižnicama</w:t>
            </w:r>
            <w:r w:rsidR="000E3A89" w:rsidRPr="00C56058">
              <w:rPr>
                <w:rFonts w:ascii="Arial" w:hAnsi="Arial" w:cs="Arial"/>
                <w:szCs w:val="22"/>
              </w:rPr>
              <w:t xml:space="preserve"> i knjižničnoj djelatnosti</w:t>
            </w:r>
            <w:r w:rsidRPr="00C56058">
              <w:rPr>
                <w:rFonts w:ascii="Arial" w:hAnsi="Arial" w:cs="Arial"/>
                <w:szCs w:val="22"/>
              </w:rPr>
              <w:t xml:space="preserve">. </w:t>
            </w:r>
          </w:p>
          <w:p w14:paraId="5EECA98C" w14:textId="3AD90809" w:rsidR="00C826B1" w:rsidRPr="00C56058" w:rsidRDefault="00C826B1" w:rsidP="00D7738F">
            <w:pPr>
              <w:tabs>
                <w:tab w:val="left" w:pos="284"/>
                <w:tab w:val="left" w:pos="360"/>
                <w:tab w:val="right" w:pos="8640"/>
                <w:tab w:val="right" w:pos="11482"/>
                <w:tab w:val="right" w:pos="12900"/>
              </w:tabs>
              <w:spacing w:line="276" w:lineRule="auto"/>
              <w:jc w:val="both"/>
              <w:rPr>
                <w:rFonts w:ascii="Arial" w:hAnsi="Arial" w:cs="Arial"/>
                <w:szCs w:val="22"/>
              </w:rPr>
            </w:pPr>
            <w:r w:rsidRPr="00C56058">
              <w:rPr>
                <w:rFonts w:ascii="Arial" w:hAnsi="Arial" w:cs="Arial"/>
                <w:szCs w:val="22"/>
              </w:rPr>
              <w:t>Knjižnica svojim korisnicima stvara i jača čitalačke navike</w:t>
            </w:r>
            <w:r w:rsidR="006E1B7D" w:rsidRPr="00C56058">
              <w:rPr>
                <w:rFonts w:ascii="Arial" w:hAnsi="Arial" w:cs="Arial"/>
                <w:szCs w:val="22"/>
              </w:rPr>
              <w:t>, posebice kod</w:t>
            </w:r>
            <w:r w:rsidRPr="00C56058">
              <w:rPr>
                <w:rFonts w:ascii="Arial" w:hAnsi="Arial" w:cs="Arial"/>
                <w:szCs w:val="22"/>
              </w:rPr>
              <w:t xml:space="preserve"> djece i mladih, potiče kreativnost, promiče svijest o kulturnom naslijeđu, zastupa kulturne različitosti i osigurava pristup kulturnim izvedbama svih izvođačkih umjetnost</w:t>
            </w:r>
            <w:r w:rsidR="006E1B7D" w:rsidRPr="00C56058">
              <w:rPr>
                <w:rFonts w:ascii="Arial" w:hAnsi="Arial" w:cs="Arial"/>
                <w:szCs w:val="22"/>
              </w:rPr>
              <w:t>i</w:t>
            </w:r>
            <w:r w:rsidRPr="00C56058">
              <w:rPr>
                <w:rFonts w:ascii="Arial" w:hAnsi="Arial" w:cs="Arial"/>
                <w:szCs w:val="22"/>
              </w:rPr>
              <w:t>.</w:t>
            </w:r>
            <w:r w:rsidR="00D7738F">
              <w:rPr>
                <w:rFonts w:ascii="Arial" w:hAnsi="Arial" w:cs="Arial"/>
                <w:szCs w:val="22"/>
              </w:rPr>
              <w:t xml:space="preserve"> </w:t>
            </w:r>
            <w:r w:rsidRPr="00C56058">
              <w:rPr>
                <w:rFonts w:ascii="Arial" w:hAnsi="Arial" w:cs="Arial"/>
                <w:szCs w:val="22"/>
              </w:rPr>
              <w:t xml:space="preserve">Knjižnica sudjeluje u izgradnji  društva jer pruža usluge kojima nastoji zadovoljiti obrazovne i informativne potrebe pojedinca te mu pružiti razonodu u slobodno vrijeme. Važan je javni prostor i mjesto okupljanja, a posebno u </w:t>
            </w:r>
            <w:r w:rsidR="006E1B7D" w:rsidRPr="00C56058">
              <w:rPr>
                <w:rFonts w:ascii="Arial" w:hAnsi="Arial" w:cs="Arial"/>
                <w:szCs w:val="22"/>
              </w:rPr>
              <w:t>g</w:t>
            </w:r>
            <w:r w:rsidRPr="00C56058">
              <w:rPr>
                <w:rFonts w:ascii="Arial" w:hAnsi="Arial" w:cs="Arial"/>
                <w:szCs w:val="22"/>
              </w:rPr>
              <w:t xml:space="preserve">radu Ivancu jer se u prostorima knjižnice odvijaju mnoge značajne kulturne manifestacije i </w:t>
            </w:r>
            <w:r w:rsidR="006E1B7D" w:rsidRPr="00C56058">
              <w:rPr>
                <w:rFonts w:ascii="Arial" w:hAnsi="Arial" w:cs="Arial"/>
                <w:szCs w:val="22"/>
              </w:rPr>
              <w:t xml:space="preserve">društvene </w:t>
            </w:r>
            <w:r w:rsidRPr="00C56058">
              <w:rPr>
                <w:rFonts w:ascii="Arial" w:hAnsi="Arial" w:cs="Arial"/>
                <w:szCs w:val="22"/>
              </w:rPr>
              <w:t>aktivnosti.</w:t>
            </w:r>
          </w:p>
          <w:p w14:paraId="38315BA4" w14:textId="77777777" w:rsidR="00DE5D2C" w:rsidRPr="00C56058" w:rsidRDefault="00DE5D2C" w:rsidP="00073500">
            <w:pPr>
              <w:tabs>
                <w:tab w:val="left" w:pos="284"/>
                <w:tab w:val="left" w:pos="360"/>
                <w:tab w:val="right" w:pos="8640"/>
                <w:tab w:val="right" w:pos="11482"/>
                <w:tab w:val="right" w:pos="12900"/>
              </w:tabs>
              <w:spacing w:line="276" w:lineRule="auto"/>
              <w:jc w:val="both"/>
              <w:rPr>
                <w:rFonts w:ascii="Arial" w:hAnsi="Arial" w:cs="Arial"/>
                <w:szCs w:val="22"/>
              </w:rPr>
            </w:pPr>
          </w:p>
        </w:tc>
      </w:tr>
      <w:tr w:rsidR="009D134F" w:rsidRPr="00C56058" w14:paraId="2CED8FEF" w14:textId="77777777" w:rsidTr="009063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Ex>
        <w:trPr>
          <w:gridBefore w:val="1"/>
          <w:gridAfter w:val="1"/>
          <w:wBefore w:w="45" w:type="dxa"/>
          <w:wAfter w:w="64" w:type="dxa"/>
          <w:cantSplit/>
        </w:trPr>
        <w:tc>
          <w:tcPr>
            <w:tcW w:w="948" w:type="dxa"/>
            <w:tcBorders>
              <w:top w:val="single" w:sz="4" w:space="0" w:color="auto"/>
              <w:left w:val="single" w:sz="4" w:space="0" w:color="auto"/>
              <w:bottom w:val="single" w:sz="4" w:space="0" w:color="auto"/>
              <w:right w:val="single" w:sz="4" w:space="0" w:color="auto"/>
            </w:tcBorders>
            <w:vAlign w:val="center"/>
          </w:tcPr>
          <w:p w14:paraId="7A3A61E2" w14:textId="77777777" w:rsidR="009D134F" w:rsidRPr="00C56058" w:rsidRDefault="009D134F" w:rsidP="00073500">
            <w:pPr>
              <w:adjustRightInd w:val="0"/>
              <w:spacing w:line="276" w:lineRule="auto"/>
              <w:ind w:left="108" w:right="108"/>
              <w:jc w:val="center"/>
              <w:rPr>
                <w:rFonts w:ascii="Arial" w:hAnsi="Arial" w:cs="Arial"/>
                <w:b/>
                <w:bCs/>
                <w:szCs w:val="22"/>
              </w:rPr>
            </w:pPr>
            <w:r w:rsidRPr="00C56058">
              <w:rPr>
                <w:rFonts w:ascii="Arial" w:hAnsi="Arial" w:cs="Arial"/>
                <w:b/>
                <w:bCs/>
                <w:szCs w:val="22"/>
              </w:rPr>
              <w:lastRenderedPageBreak/>
              <w:t>Redni broj</w:t>
            </w:r>
          </w:p>
        </w:tc>
        <w:tc>
          <w:tcPr>
            <w:tcW w:w="2409" w:type="dxa"/>
            <w:tcBorders>
              <w:top w:val="single" w:sz="4" w:space="0" w:color="auto"/>
              <w:left w:val="single" w:sz="4" w:space="0" w:color="auto"/>
              <w:bottom w:val="single" w:sz="4" w:space="0" w:color="auto"/>
              <w:right w:val="single" w:sz="4" w:space="0" w:color="auto"/>
            </w:tcBorders>
            <w:vAlign w:val="center"/>
          </w:tcPr>
          <w:p w14:paraId="2CCA1FF3" w14:textId="77777777" w:rsidR="009D134F" w:rsidRPr="00C56058" w:rsidRDefault="009D134F" w:rsidP="00073500">
            <w:pPr>
              <w:adjustRightInd w:val="0"/>
              <w:spacing w:line="276" w:lineRule="auto"/>
              <w:ind w:left="108" w:right="108"/>
              <w:jc w:val="center"/>
              <w:rPr>
                <w:rFonts w:ascii="Arial" w:hAnsi="Arial" w:cs="Arial"/>
                <w:b/>
                <w:bCs/>
                <w:szCs w:val="22"/>
              </w:rPr>
            </w:pPr>
            <w:r w:rsidRPr="00C56058">
              <w:rPr>
                <w:rFonts w:ascii="Arial" w:hAnsi="Arial" w:cs="Arial"/>
                <w:b/>
                <w:bCs/>
                <w:szCs w:val="22"/>
              </w:rPr>
              <w:t>Naziv programa</w:t>
            </w:r>
          </w:p>
        </w:tc>
        <w:tc>
          <w:tcPr>
            <w:tcW w:w="1675" w:type="dxa"/>
            <w:tcBorders>
              <w:top w:val="single" w:sz="4" w:space="0" w:color="auto"/>
              <w:left w:val="single" w:sz="4" w:space="0" w:color="auto"/>
              <w:bottom w:val="single" w:sz="4" w:space="0" w:color="auto"/>
              <w:right w:val="single" w:sz="4" w:space="0" w:color="auto"/>
            </w:tcBorders>
            <w:vAlign w:val="center"/>
          </w:tcPr>
          <w:p w14:paraId="61388910" w14:textId="77777777" w:rsidR="009D134F" w:rsidRPr="00C56058" w:rsidRDefault="009D134F" w:rsidP="00073500">
            <w:pPr>
              <w:adjustRightInd w:val="0"/>
              <w:spacing w:line="276" w:lineRule="auto"/>
              <w:ind w:left="108" w:right="108"/>
              <w:jc w:val="center"/>
              <w:rPr>
                <w:rFonts w:ascii="Arial" w:hAnsi="Arial" w:cs="Arial"/>
                <w:b/>
                <w:bCs/>
                <w:szCs w:val="22"/>
              </w:rPr>
            </w:pPr>
            <w:r w:rsidRPr="00C56058">
              <w:rPr>
                <w:rFonts w:ascii="Arial" w:hAnsi="Arial" w:cs="Arial"/>
                <w:b/>
                <w:bCs/>
                <w:szCs w:val="22"/>
              </w:rPr>
              <w:t xml:space="preserve">Vrsta </w:t>
            </w:r>
          </w:p>
        </w:tc>
        <w:tc>
          <w:tcPr>
            <w:tcW w:w="1559" w:type="dxa"/>
            <w:tcBorders>
              <w:top w:val="single" w:sz="4" w:space="0" w:color="auto"/>
              <w:left w:val="single" w:sz="4" w:space="0" w:color="auto"/>
              <w:bottom w:val="single" w:sz="4" w:space="0" w:color="auto"/>
              <w:right w:val="single" w:sz="4" w:space="0" w:color="auto"/>
            </w:tcBorders>
            <w:vAlign w:val="center"/>
          </w:tcPr>
          <w:p w14:paraId="227A12E8" w14:textId="1BA8EF25" w:rsidR="00D7738F" w:rsidRDefault="009D134F" w:rsidP="00D7738F">
            <w:pPr>
              <w:adjustRightInd w:val="0"/>
              <w:spacing w:line="276" w:lineRule="auto"/>
              <w:jc w:val="center"/>
              <w:rPr>
                <w:rFonts w:ascii="Arial" w:hAnsi="Arial" w:cs="Arial"/>
                <w:b/>
                <w:bCs/>
                <w:szCs w:val="22"/>
              </w:rPr>
            </w:pPr>
            <w:r w:rsidRPr="00C56058">
              <w:rPr>
                <w:rFonts w:ascii="Arial" w:hAnsi="Arial" w:cs="Arial"/>
                <w:b/>
                <w:bCs/>
                <w:szCs w:val="22"/>
              </w:rPr>
              <w:t>Procjena troškova</w:t>
            </w:r>
            <w:r w:rsidR="008461CD" w:rsidRPr="00C56058">
              <w:rPr>
                <w:rFonts w:ascii="Arial" w:hAnsi="Arial" w:cs="Arial"/>
                <w:b/>
                <w:bCs/>
                <w:szCs w:val="22"/>
              </w:rPr>
              <w:t xml:space="preserve"> </w:t>
            </w:r>
            <w:r w:rsidR="00AF7370" w:rsidRPr="00C56058">
              <w:rPr>
                <w:rFonts w:ascii="Arial" w:hAnsi="Arial" w:cs="Arial"/>
                <w:b/>
                <w:bCs/>
                <w:szCs w:val="22"/>
              </w:rPr>
              <w:t>202</w:t>
            </w:r>
            <w:r w:rsidR="00FB4991">
              <w:rPr>
                <w:rFonts w:ascii="Arial" w:hAnsi="Arial" w:cs="Arial"/>
                <w:b/>
                <w:bCs/>
                <w:szCs w:val="22"/>
              </w:rPr>
              <w:t>6</w:t>
            </w:r>
            <w:r w:rsidR="008461CD" w:rsidRPr="00C56058">
              <w:rPr>
                <w:rFonts w:ascii="Arial" w:hAnsi="Arial" w:cs="Arial"/>
                <w:b/>
                <w:bCs/>
                <w:szCs w:val="22"/>
              </w:rPr>
              <w:t>.</w:t>
            </w:r>
            <w:r w:rsidR="00D7738F">
              <w:rPr>
                <w:rFonts w:ascii="Arial" w:hAnsi="Arial" w:cs="Arial"/>
                <w:b/>
                <w:bCs/>
                <w:szCs w:val="22"/>
              </w:rPr>
              <w:t xml:space="preserve">g. </w:t>
            </w:r>
          </w:p>
          <w:p w14:paraId="50EF1835" w14:textId="6F1C0F0B" w:rsidR="009D134F" w:rsidRPr="00C56058" w:rsidRDefault="00D7738F" w:rsidP="00D7738F">
            <w:pPr>
              <w:adjustRightInd w:val="0"/>
              <w:spacing w:line="276" w:lineRule="auto"/>
              <w:jc w:val="center"/>
              <w:rPr>
                <w:rFonts w:ascii="Arial" w:hAnsi="Arial" w:cs="Arial"/>
                <w:b/>
                <w:bCs/>
                <w:szCs w:val="22"/>
              </w:rPr>
            </w:pPr>
            <w:r>
              <w:rPr>
                <w:rFonts w:ascii="Arial" w:hAnsi="Arial" w:cs="Arial"/>
                <w:b/>
                <w:bCs/>
                <w:szCs w:val="22"/>
              </w:rPr>
              <w:t>(EUR)</w:t>
            </w:r>
          </w:p>
        </w:tc>
        <w:tc>
          <w:tcPr>
            <w:tcW w:w="1417" w:type="dxa"/>
            <w:tcBorders>
              <w:top w:val="single" w:sz="4" w:space="0" w:color="auto"/>
              <w:left w:val="single" w:sz="4" w:space="0" w:color="auto"/>
              <w:bottom w:val="single" w:sz="4" w:space="0" w:color="auto"/>
              <w:right w:val="single" w:sz="4" w:space="0" w:color="auto"/>
            </w:tcBorders>
            <w:vAlign w:val="center"/>
          </w:tcPr>
          <w:p w14:paraId="7F808A95" w14:textId="69C75743" w:rsidR="009D134F" w:rsidRPr="00C56058" w:rsidRDefault="00A079D4" w:rsidP="00073500">
            <w:pPr>
              <w:adjustRightInd w:val="0"/>
              <w:spacing w:before="100" w:beforeAutospacing="1" w:after="100" w:afterAutospacing="1" w:line="276" w:lineRule="auto"/>
              <w:jc w:val="center"/>
              <w:rPr>
                <w:rFonts w:ascii="Arial" w:hAnsi="Arial" w:cs="Arial"/>
                <w:b/>
                <w:bCs/>
                <w:szCs w:val="22"/>
              </w:rPr>
            </w:pPr>
            <w:r w:rsidRPr="00C56058">
              <w:rPr>
                <w:rFonts w:ascii="Arial" w:hAnsi="Arial" w:cs="Arial"/>
                <w:b/>
                <w:bCs/>
                <w:szCs w:val="22"/>
              </w:rPr>
              <w:t xml:space="preserve">Projekcija </w:t>
            </w:r>
            <w:r w:rsidR="00AF7370" w:rsidRPr="00C56058">
              <w:rPr>
                <w:rFonts w:ascii="Arial" w:hAnsi="Arial" w:cs="Arial"/>
                <w:b/>
                <w:bCs/>
                <w:szCs w:val="22"/>
              </w:rPr>
              <w:t>202</w:t>
            </w:r>
            <w:r w:rsidR="00FB4991">
              <w:rPr>
                <w:rFonts w:ascii="Arial" w:hAnsi="Arial" w:cs="Arial"/>
                <w:b/>
                <w:bCs/>
                <w:szCs w:val="22"/>
              </w:rPr>
              <w:t>7</w:t>
            </w:r>
            <w:r w:rsidR="009D134F" w:rsidRPr="00C56058">
              <w:rPr>
                <w:rFonts w:ascii="Arial" w:hAnsi="Arial" w:cs="Arial"/>
                <w:b/>
                <w:bCs/>
                <w:szCs w:val="22"/>
              </w:rPr>
              <w:t>.g.</w:t>
            </w:r>
            <w:r w:rsidR="00D7738F">
              <w:rPr>
                <w:rFonts w:ascii="Arial" w:hAnsi="Arial" w:cs="Arial"/>
                <w:b/>
                <w:bCs/>
                <w:szCs w:val="22"/>
              </w:rPr>
              <w:t xml:space="preserve"> (EUR)</w:t>
            </w:r>
          </w:p>
        </w:tc>
        <w:tc>
          <w:tcPr>
            <w:tcW w:w="1182" w:type="dxa"/>
            <w:tcBorders>
              <w:top w:val="single" w:sz="4" w:space="0" w:color="auto"/>
              <w:left w:val="single" w:sz="4" w:space="0" w:color="auto"/>
              <w:bottom w:val="single" w:sz="4" w:space="0" w:color="auto"/>
              <w:right w:val="single" w:sz="4" w:space="0" w:color="auto"/>
            </w:tcBorders>
            <w:vAlign w:val="center"/>
          </w:tcPr>
          <w:p w14:paraId="01517476" w14:textId="7C67BD72" w:rsidR="009D134F" w:rsidRPr="00C56058" w:rsidRDefault="000F2CD8" w:rsidP="00073500">
            <w:pPr>
              <w:adjustRightInd w:val="0"/>
              <w:spacing w:before="100" w:beforeAutospacing="1" w:after="100" w:afterAutospacing="1" w:line="276" w:lineRule="auto"/>
              <w:jc w:val="center"/>
              <w:rPr>
                <w:rFonts w:ascii="Arial" w:hAnsi="Arial" w:cs="Arial"/>
                <w:b/>
                <w:bCs/>
                <w:szCs w:val="22"/>
              </w:rPr>
            </w:pPr>
            <w:r w:rsidRPr="00C56058">
              <w:rPr>
                <w:rFonts w:ascii="Arial" w:hAnsi="Arial" w:cs="Arial"/>
                <w:b/>
                <w:bCs/>
                <w:szCs w:val="22"/>
              </w:rPr>
              <w:t xml:space="preserve">Projekcija </w:t>
            </w:r>
            <w:r w:rsidR="00AF7370" w:rsidRPr="00C56058">
              <w:rPr>
                <w:rFonts w:ascii="Arial" w:hAnsi="Arial" w:cs="Arial"/>
                <w:b/>
                <w:bCs/>
                <w:szCs w:val="22"/>
              </w:rPr>
              <w:t>202</w:t>
            </w:r>
            <w:r w:rsidR="00FB4991">
              <w:rPr>
                <w:rFonts w:ascii="Arial" w:hAnsi="Arial" w:cs="Arial"/>
                <w:b/>
                <w:bCs/>
                <w:szCs w:val="22"/>
              </w:rPr>
              <w:t>8</w:t>
            </w:r>
            <w:r w:rsidR="009D134F" w:rsidRPr="00C56058">
              <w:rPr>
                <w:rFonts w:ascii="Arial" w:hAnsi="Arial" w:cs="Arial"/>
                <w:b/>
                <w:bCs/>
                <w:szCs w:val="22"/>
              </w:rPr>
              <w:t>.g.</w:t>
            </w:r>
            <w:r w:rsidR="00D7738F">
              <w:rPr>
                <w:rFonts w:ascii="Arial" w:hAnsi="Arial" w:cs="Arial"/>
                <w:b/>
                <w:bCs/>
                <w:szCs w:val="22"/>
              </w:rPr>
              <w:t xml:space="preserve"> (EUR)</w:t>
            </w:r>
          </w:p>
        </w:tc>
      </w:tr>
      <w:tr w:rsidR="009D134F" w:rsidRPr="00C56058" w14:paraId="670B4FA3" w14:textId="77777777" w:rsidTr="002F4A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Ex>
        <w:trPr>
          <w:gridBefore w:val="1"/>
          <w:gridAfter w:val="1"/>
          <w:wBefore w:w="45" w:type="dxa"/>
          <w:wAfter w:w="64" w:type="dxa"/>
          <w:cantSplit/>
          <w:trHeight w:val="658"/>
        </w:trPr>
        <w:tc>
          <w:tcPr>
            <w:tcW w:w="948" w:type="dxa"/>
            <w:tcBorders>
              <w:top w:val="single" w:sz="4" w:space="0" w:color="auto"/>
              <w:left w:val="single" w:sz="4" w:space="0" w:color="auto"/>
              <w:right w:val="single" w:sz="4" w:space="0" w:color="auto"/>
            </w:tcBorders>
            <w:vAlign w:val="center"/>
          </w:tcPr>
          <w:p w14:paraId="30B79F17" w14:textId="77777777" w:rsidR="009D134F" w:rsidRPr="00C56058" w:rsidRDefault="009D134F" w:rsidP="00073500">
            <w:pPr>
              <w:adjustRightInd w:val="0"/>
              <w:spacing w:line="276" w:lineRule="auto"/>
              <w:ind w:right="108"/>
              <w:jc w:val="center"/>
              <w:rPr>
                <w:rFonts w:ascii="Arial" w:hAnsi="Arial" w:cs="Arial"/>
                <w:szCs w:val="22"/>
              </w:rPr>
            </w:pPr>
            <w:r w:rsidRPr="00C56058">
              <w:rPr>
                <w:rFonts w:ascii="Arial" w:hAnsi="Arial" w:cs="Arial"/>
                <w:szCs w:val="22"/>
              </w:rPr>
              <w:t>1.</w:t>
            </w:r>
          </w:p>
        </w:tc>
        <w:tc>
          <w:tcPr>
            <w:tcW w:w="2409" w:type="dxa"/>
            <w:tcBorders>
              <w:top w:val="single" w:sz="4" w:space="0" w:color="auto"/>
              <w:left w:val="single" w:sz="4" w:space="0" w:color="auto"/>
              <w:right w:val="single" w:sz="4" w:space="0" w:color="auto"/>
            </w:tcBorders>
            <w:vAlign w:val="center"/>
          </w:tcPr>
          <w:p w14:paraId="0F5EFD7A" w14:textId="77777777" w:rsidR="009D134F" w:rsidRPr="00C56058" w:rsidRDefault="009D134F" w:rsidP="009A5EFD">
            <w:pPr>
              <w:adjustRightInd w:val="0"/>
              <w:spacing w:line="276" w:lineRule="auto"/>
              <w:ind w:right="108"/>
              <w:rPr>
                <w:rFonts w:ascii="Arial" w:hAnsi="Arial" w:cs="Arial"/>
                <w:szCs w:val="22"/>
              </w:rPr>
            </w:pPr>
            <w:r w:rsidRPr="00C56058">
              <w:rPr>
                <w:rFonts w:ascii="Arial" w:hAnsi="Arial" w:cs="Arial"/>
                <w:szCs w:val="22"/>
              </w:rPr>
              <w:t>Gradska knjižnica i čitaonica "Gustav Krklec" Ivanec</w:t>
            </w:r>
          </w:p>
        </w:tc>
        <w:tc>
          <w:tcPr>
            <w:tcW w:w="1675" w:type="dxa"/>
            <w:tcBorders>
              <w:top w:val="single" w:sz="4" w:space="0" w:color="auto"/>
              <w:left w:val="single" w:sz="4" w:space="0" w:color="auto"/>
              <w:right w:val="single" w:sz="4" w:space="0" w:color="auto"/>
            </w:tcBorders>
            <w:vAlign w:val="center"/>
          </w:tcPr>
          <w:p w14:paraId="4A2EF16C" w14:textId="5CAC7AC7" w:rsidR="009D134F" w:rsidRPr="00C56058" w:rsidRDefault="001974D8" w:rsidP="009A5EFD">
            <w:pPr>
              <w:adjustRightInd w:val="0"/>
              <w:spacing w:line="276" w:lineRule="auto"/>
              <w:ind w:right="108"/>
              <w:jc w:val="center"/>
              <w:rPr>
                <w:rFonts w:ascii="Arial" w:hAnsi="Arial" w:cs="Arial"/>
                <w:szCs w:val="22"/>
              </w:rPr>
            </w:pPr>
            <w:r>
              <w:rPr>
                <w:rFonts w:ascii="Arial" w:hAnsi="Arial" w:cs="Arial"/>
                <w:szCs w:val="22"/>
              </w:rPr>
              <w:t>Redovna djelatnost</w:t>
            </w:r>
          </w:p>
        </w:tc>
        <w:tc>
          <w:tcPr>
            <w:tcW w:w="1559" w:type="dxa"/>
            <w:tcBorders>
              <w:top w:val="single" w:sz="4" w:space="0" w:color="auto"/>
              <w:left w:val="single" w:sz="4" w:space="0" w:color="auto"/>
              <w:right w:val="single" w:sz="4" w:space="0" w:color="auto"/>
            </w:tcBorders>
            <w:vAlign w:val="center"/>
          </w:tcPr>
          <w:p w14:paraId="7BB74DAF" w14:textId="26F77BB1" w:rsidR="009D134F" w:rsidRPr="00C56058" w:rsidRDefault="00FB4991" w:rsidP="002F4A17">
            <w:pPr>
              <w:spacing w:line="276" w:lineRule="auto"/>
              <w:jc w:val="right"/>
              <w:rPr>
                <w:rFonts w:ascii="Arial" w:hAnsi="Arial" w:cs="Arial"/>
                <w:szCs w:val="22"/>
              </w:rPr>
            </w:pPr>
            <w:r>
              <w:rPr>
                <w:rFonts w:ascii="Arial" w:hAnsi="Arial" w:cs="Arial"/>
                <w:szCs w:val="22"/>
              </w:rPr>
              <w:t>226.680,00</w:t>
            </w:r>
          </w:p>
        </w:tc>
        <w:tc>
          <w:tcPr>
            <w:tcW w:w="1417" w:type="dxa"/>
            <w:tcBorders>
              <w:top w:val="single" w:sz="4" w:space="0" w:color="auto"/>
              <w:left w:val="single" w:sz="4" w:space="0" w:color="auto"/>
              <w:right w:val="single" w:sz="4" w:space="0" w:color="auto"/>
            </w:tcBorders>
            <w:vAlign w:val="center"/>
          </w:tcPr>
          <w:p w14:paraId="422C23F1" w14:textId="70C8100A" w:rsidR="00E023B2" w:rsidRPr="00C56058" w:rsidRDefault="00FB4991" w:rsidP="002F4A17">
            <w:pPr>
              <w:spacing w:line="276" w:lineRule="auto"/>
              <w:jc w:val="right"/>
              <w:rPr>
                <w:rFonts w:ascii="Arial" w:hAnsi="Arial" w:cs="Arial"/>
                <w:szCs w:val="22"/>
              </w:rPr>
            </w:pPr>
            <w:r w:rsidRPr="00FB4991">
              <w:rPr>
                <w:rFonts w:ascii="Arial" w:hAnsi="Arial" w:cs="Arial"/>
                <w:szCs w:val="22"/>
              </w:rPr>
              <w:t>226.680,00</w:t>
            </w:r>
          </w:p>
        </w:tc>
        <w:tc>
          <w:tcPr>
            <w:tcW w:w="1182" w:type="dxa"/>
            <w:tcBorders>
              <w:top w:val="single" w:sz="4" w:space="0" w:color="auto"/>
              <w:left w:val="single" w:sz="4" w:space="0" w:color="auto"/>
              <w:right w:val="single" w:sz="4" w:space="0" w:color="auto"/>
            </w:tcBorders>
            <w:vAlign w:val="center"/>
          </w:tcPr>
          <w:p w14:paraId="326BA7A6" w14:textId="7237EB9C" w:rsidR="009D134F" w:rsidRPr="00C56058" w:rsidRDefault="00FB4991" w:rsidP="00E00FCB">
            <w:pPr>
              <w:spacing w:line="276" w:lineRule="auto"/>
              <w:jc w:val="center"/>
              <w:rPr>
                <w:rFonts w:ascii="Arial" w:hAnsi="Arial" w:cs="Arial"/>
                <w:szCs w:val="22"/>
              </w:rPr>
            </w:pPr>
            <w:r w:rsidRPr="00FB4991">
              <w:rPr>
                <w:rFonts w:ascii="Arial" w:hAnsi="Arial" w:cs="Arial"/>
                <w:szCs w:val="22"/>
              </w:rPr>
              <w:t>226.680,00</w:t>
            </w:r>
          </w:p>
        </w:tc>
      </w:tr>
      <w:tr w:rsidR="00FB4991" w:rsidRPr="00C56058" w14:paraId="1AB0C21D" w14:textId="77777777" w:rsidTr="002F4A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Ex>
        <w:trPr>
          <w:gridBefore w:val="1"/>
          <w:gridAfter w:val="1"/>
          <w:wBefore w:w="45" w:type="dxa"/>
          <w:wAfter w:w="64" w:type="dxa"/>
          <w:cantSplit/>
          <w:trHeight w:val="397"/>
        </w:trPr>
        <w:tc>
          <w:tcPr>
            <w:tcW w:w="5032" w:type="dxa"/>
            <w:gridSpan w:val="3"/>
            <w:tcBorders>
              <w:top w:val="single" w:sz="4" w:space="0" w:color="auto"/>
              <w:left w:val="single" w:sz="4" w:space="0" w:color="auto"/>
              <w:bottom w:val="single" w:sz="4" w:space="0" w:color="auto"/>
              <w:right w:val="single" w:sz="4" w:space="0" w:color="auto"/>
            </w:tcBorders>
            <w:vAlign w:val="center"/>
          </w:tcPr>
          <w:p w14:paraId="37FB133B" w14:textId="77777777" w:rsidR="00FB4991" w:rsidRPr="00C56058" w:rsidRDefault="00FB4991" w:rsidP="00FB4991">
            <w:pPr>
              <w:adjustRightInd w:val="0"/>
              <w:spacing w:line="276" w:lineRule="auto"/>
              <w:ind w:left="15"/>
              <w:jc w:val="right"/>
              <w:rPr>
                <w:rFonts w:ascii="Arial" w:hAnsi="Arial" w:cs="Arial"/>
                <w:b/>
                <w:bCs/>
                <w:szCs w:val="22"/>
              </w:rPr>
            </w:pPr>
            <w:r w:rsidRPr="00C56058">
              <w:rPr>
                <w:rFonts w:ascii="Arial" w:hAnsi="Arial" w:cs="Arial"/>
                <w:b/>
                <w:bCs/>
                <w:szCs w:val="22"/>
              </w:rPr>
              <w:t>U K U P N O:</w:t>
            </w:r>
          </w:p>
        </w:tc>
        <w:tc>
          <w:tcPr>
            <w:tcW w:w="1559" w:type="dxa"/>
            <w:tcBorders>
              <w:top w:val="single" w:sz="4" w:space="0" w:color="auto"/>
              <w:left w:val="single" w:sz="4" w:space="0" w:color="auto"/>
              <w:bottom w:val="single" w:sz="4" w:space="0" w:color="auto"/>
              <w:right w:val="single" w:sz="4" w:space="0" w:color="auto"/>
            </w:tcBorders>
            <w:vAlign w:val="center"/>
          </w:tcPr>
          <w:p w14:paraId="361D914E" w14:textId="268A6997" w:rsidR="00FB4991" w:rsidRPr="00FB4991" w:rsidRDefault="00FB4991" w:rsidP="00FB4991">
            <w:pPr>
              <w:adjustRightInd w:val="0"/>
              <w:spacing w:before="100" w:beforeAutospacing="1" w:after="100" w:afterAutospacing="1" w:line="276" w:lineRule="auto"/>
              <w:jc w:val="right"/>
              <w:rPr>
                <w:rFonts w:ascii="Arial" w:hAnsi="Arial" w:cs="Arial"/>
                <w:b/>
                <w:bCs/>
                <w:szCs w:val="22"/>
              </w:rPr>
            </w:pPr>
            <w:r w:rsidRPr="00FB4991">
              <w:rPr>
                <w:rFonts w:ascii="Arial" w:hAnsi="Arial" w:cs="Arial"/>
                <w:b/>
                <w:bCs/>
                <w:szCs w:val="22"/>
              </w:rPr>
              <w:t>226.680,00</w:t>
            </w:r>
          </w:p>
        </w:tc>
        <w:tc>
          <w:tcPr>
            <w:tcW w:w="1417" w:type="dxa"/>
            <w:tcBorders>
              <w:top w:val="single" w:sz="4" w:space="0" w:color="auto"/>
              <w:left w:val="single" w:sz="4" w:space="0" w:color="auto"/>
              <w:bottom w:val="single" w:sz="4" w:space="0" w:color="auto"/>
              <w:right w:val="single" w:sz="4" w:space="0" w:color="auto"/>
            </w:tcBorders>
            <w:vAlign w:val="center"/>
          </w:tcPr>
          <w:p w14:paraId="275C3321" w14:textId="38E06DCF" w:rsidR="00FB4991" w:rsidRPr="00C56058" w:rsidRDefault="00FB4991" w:rsidP="00FB4991">
            <w:pPr>
              <w:adjustRightInd w:val="0"/>
              <w:spacing w:before="100" w:beforeAutospacing="1" w:after="100" w:afterAutospacing="1" w:line="276" w:lineRule="auto"/>
              <w:jc w:val="right"/>
              <w:rPr>
                <w:rFonts w:ascii="Arial" w:hAnsi="Arial" w:cs="Arial"/>
                <w:b/>
                <w:bCs/>
                <w:szCs w:val="22"/>
              </w:rPr>
            </w:pPr>
            <w:r w:rsidRPr="00FB4991">
              <w:rPr>
                <w:rFonts w:ascii="Arial" w:hAnsi="Arial" w:cs="Arial"/>
                <w:b/>
                <w:bCs/>
                <w:szCs w:val="22"/>
              </w:rPr>
              <w:t>226.680,00</w:t>
            </w:r>
          </w:p>
        </w:tc>
        <w:tc>
          <w:tcPr>
            <w:tcW w:w="1182" w:type="dxa"/>
            <w:tcBorders>
              <w:top w:val="single" w:sz="4" w:space="0" w:color="auto"/>
              <w:left w:val="single" w:sz="4" w:space="0" w:color="auto"/>
              <w:bottom w:val="single" w:sz="4" w:space="0" w:color="auto"/>
              <w:right w:val="single" w:sz="4" w:space="0" w:color="auto"/>
            </w:tcBorders>
            <w:vAlign w:val="center"/>
          </w:tcPr>
          <w:p w14:paraId="17225202" w14:textId="75A79AEC" w:rsidR="00FB4991" w:rsidRPr="00C56058" w:rsidRDefault="00FB4991" w:rsidP="00FB4991">
            <w:pPr>
              <w:adjustRightInd w:val="0"/>
              <w:spacing w:before="100" w:beforeAutospacing="1" w:after="100" w:afterAutospacing="1" w:line="276" w:lineRule="auto"/>
              <w:jc w:val="right"/>
              <w:rPr>
                <w:rFonts w:ascii="Arial" w:hAnsi="Arial" w:cs="Arial"/>
                <w:szCs w:val="22"/>
              </w:rPr>
            </w:pPr>
            <w:r w:rsidRPr="00FB4991">
              <w:rPr>
                <w:rFonts w:ascii="Arial" w:hAnsi="Arial" w:cs="Arial"/>
                <w:b/>
                <w:bCs/>
                <w:szCs w:val="22"/>
              </w:rPr>
              <w:t>226.680,00</w:t>
            </w:r>
          </w:p>
        </w:tc>
      </w:tr>
      <w:tr w:rsidR="00DE5D2C" w:rsidRPr="00C56058" w14:paraId="2D82D1BA" w14:textId="77777777" w:rsidTr="00AB6D8A">
        <w:tc>
          <w:tcPr>
            <w:tcW w:w="9299" w:type="dxa"/>
            <w:gridSpan w:val="8"/>
          </w:tcPr>
          <w:p w14:paraId="337D947C" w14:textId="77777777" w:rsidR="00B70E7F" w:rsidRPr="00C56058" w:rsidRDefault="00B70E7F" w:rsidP="00073500">
            <w:pPr>
              <w:tabs>
                <w:tab w:val="left" w:pos="284"/>
                <w:tab w:val="left" w:pos="360"/>
                <w:tab w:val="right" w:pos="8640"/>
                <w:tab w:val="right" w:pos="11482"/>
                <w:tab w:val="right" w:pos="12900"/>
              </w:tabs>
              <w:spacing w:line="276" w:lineRule="auto"/>
              <w:jc w:val="both"/>
              <w:rPr>
                <w:rFonts w:ascii="Arial" w:hAnsi="Arial" w:cs="Arial"/>
                <w:szCs w:val="22"/>
              </w:rPr>
            </w:pPr>
          </w:p>
          <w:p w14:paraId="73BDFED7" w14:textId="77777777" w:rsidR="00055621" w:rsidRPr="00C56058" w:rsidRDefault="00055621" w:rsidP="00073500">
            <w:pPr>
              <w:tabs>
                <w:tab w:val="left" w:pos="284"/>
                <w:tab w:val="left" w:pos="360"/>
                <w:tab w:val="left" w:pos="7380"/>
                <w:tab w:val="right" w:pos="7655"/>
                <w:tab w:val="right" w:pos="8640"/>
                <w:tab w:val="right" w:pos="9923"/>
                <w:tab w:val="right" w:pos="11482"/>
                <w:tab w:val="right" w:pos="12900"/>
              </w:tabs>
              <w:spacing w:line="276" w:lineRule="auto"/>
              <w:jc w:val="both"/>
              <w:rPr>
                <w:rFonts w:ascii="Arial" w:hAnsi="Arial" w:cs="Arial"/>
                <w:szCs w:val="22"/>
              </w:rPr>
            </w:pPr>
          </w:p>
          <w:p w14:paraId="0ED571FE" w14:textId="77777777" w:rsidR="00DE5D2C" w:rsidRPr="00D40F6B" w:rsidRDefault="00DE5D2C" w:rsidP="00D40F6B">
            <w:pPr>
              <w:pStyle w:val="Odlomakpopisa"/>
              <w:numPr>
                <w:ilvl w:val="0"/>
                <w:numId w:val="5"/>
              </w:numPr>
              <w:tabs>
                <w:tab w:val="left" w:pos="284"/>
                <w:tab w:val="left" w:pos="360"/>
                <w:tab w:val="left" w:pos="7380"/>
                <w:tab w:val="right" w:pos="7655"/>
                <w:tab w:val="right" w:pos="8640"/>
                <w:tab w:val="right" w:pos="9923"/>
                <w:tab w:val="right" w:pos="11482"/>
                <w:tab w:val="right" w:pos="12900"/>
              </w:tabs>
              <w:spacing w:line="276" w:lineRule="auto"/>
              <w:jc w:val="both"/>
              <w:rPr>
                <w:rFonts w:ascii="Arial" w:hAnsi="Arial" w:cs="Arial"/>
                <w:szCs w:val="22"/>
                <w:u w:val="single"/>
              </w:rPr>
            </w:pPr>
            <w:r w:rsidRPr="00D40F6B">
              <w:rPr>
                <w:rFonts w:ascii="Arial" w:hAnsi="Arial" w:cs="Arial"/>
                <w:szCs w:val="22"/>
                <w:u w:val="single"/>
              </w:rPr>
              <w:t xml:space="preserve">PUČKO OTVORENO UČILIŠTE  „ĐURO ARNOLD“ IVANEC   </w:t>
            </w:r>
          </w:p>
        </w:tc>
      </w:tr>
      <w:tr w:rsidR="00DE5D2C" w:rsidRPr="00C56058" w14:paraId="63E25528" w14:textId="77777777" w:rsidTr="00AB6D8A">
        <w:tc>
          <w:tcPr>
            <w:tcW w:w="9299" w:type="dxa"/>
            <w:gridSpan w:val="8"/>
          </w:tcPr>
          <w:p w14:paraId="0EB485BE" w14:textId="77777777" w:rsidR="00DE5D2C" w:rsidRPr="00C56058" w:rsidRDefault="00DE5D2C" w:rsidP="00073500">
            <w:pPr>
              <w:spacing w:line="276" w:lineRule="auto"/>
              <w:jc w:val="both"/>
              <w:rPr>
                <w:rFonts w:ascii="Arial" w:hAnsi="Arial" w:cs="Arial"/>
                <w:szCs w:val="22"/>
              </w:rPr>
            </w:pPr>
          </w:p>
          <w:p w14:paraId="3E7B9434" w14:textId="77777777" w:rsidR="00DE5D2C" w:rsidRPr="00C56058" w:rsidRDefault="00DE5D2C" w:rsidP="00073500">
            <w:pPr>
              <w:spacing w:line="276" w:lineRule="auto"/>
              <w:jc w:val="both"/>
              <w:rPr>
                <w:rFonts w:ascii="Arial" w:hAnsi="Arial" w:cs="Arial"/>
                <w:szCs w:val="22"/>
              </w:rPr>
            </w:pPr>
            <w:r w:rsidRPr="00C56058">
              <w:rPr>
                <w:rFonts w:ascii="Arial" w:hAnsi="Arial" w:cs="Arial"/>
                <w:szCs w:val="22"/>
                <w:u w:val="single"/>
              </w:rPr>
              <w:t>Cilj</w:t>
            </w:r>
            <w:r w:rsidRPr="00C56058">
              <w:rPr>
                <w:rFonts w:ascii="Arial" w:hAnsi="Arial" w:cs="Arial"/>
                <w:szCs w:val="22"/>
              </w:rPr>
              <w:t>: Podizanje kulturnih aktivnosti Grada Ivanca na višu razinu, kroz pružanje mogućnosti  građanima i kulturnim djelatnicima za stvaranje inicijativa za oblikovanje novih kulturnih sadržaja, kao i razvoj i povećani intenzitet postojećih.</w:t>
            </w:r>
          </w:p>
          <w:p w14:paraId="25F161FD" w14:textId="77777777" w:rsidR="00DE5D2C" w:rsidRPr="00C56058" w:rsidRDefault="00DE5D2C" w:rsidP="00073500">
            <w:pPr>
              <w:tabs>
                <w:tab w:val="left" w:pos="284"/>
                <w:tab w:val="left" w:pos="360"/>
                <w:tab w:val="left" w:pos="7380"/>
                <w:tab w:val="right" w:pos="7655"/>
                <w:tab w:val="right" w:pos="8640"/>
                <w:tab w:val="right" w:pos="9923"/>
                <w:tab w:val="right" w:pos="11482"/>
                <w:tab w:val="right" w:pos="12900"/>
              </w:tabs>
              <w:spacing w:line="276" w:lineRule="auto"/>
              <w:jc w:val="both"/>
              <w:rPr>
                <w:rFonts w:ascii="Arial" w:hAnsi="Arial" w:cs="Arial"/>
                <w:szCs w:val="22"/>
              </w:rPr>
            </w:pPr>
          </w:p>
          <w:p w14:paraId="3848EB3F" w14:textId="77777777" w:rsidR="00DE5D2C" w:rsidRPr="00C56058" w:rsidRDefault="00DE5D2C" w:rsidP="00073500">
            <w:pPr>
              <w:pStyle w:val="Naslov2"/>
              <w:spacing w:line="276" w:lineRule="auto"/>
              <w:ind w:firstLine="0"/>
              <w:rPr>
                <w:rFonts w:cs="Arial"/>
                <w:b w:val="0"/>
                <w:sz w:val="22"/>
                <w:szCs w:val="22"/>
              </w:rPr>
            </w:pPr>
            <w:r w:rsidRPr="00C56058">
              <w:rPr>
                <w:rFonts w:cs="Arial"/>
                <w:b w:val="0"/>
                <w:sz w:val="22"/>
                <w:szCs w:val="22"/>
                <w:u w:val="single"/>
              </w:rPr>
              <w:lastRenderedPageBreak/>
              <w:t>Zakonska osnova:</w:t>
            </w:r>
            <w:r w:rsidRPr="00C56058">
              <w:rPr>
                <w:rFonts w:cs="Arial"/>
                <w:b w:val="0"/>
                <w:sz w:val="22"/>
                <w:szCs w:val="22"/>
              </w:rPr>
              <w:t xml:space="preserve"> Zakon o pučkim otvorenim učilištima (</w:t>
            </w:r>
            <w:r w:rsidR="00906310" w:rsidRPr="00C56058">
              <w:rPr>
                <w:rFonts w:cs="Arial"/>
                <w:b w:val="0"/>
                <w:sz w:val="22"/>
                <w:szCs w:val="22"/>
              </w:rPr>
              <w:t>„Narodne novine“ br.</w:t>
            </w:r>
            <w:r w:rsidRPr="00C56058">
              <w:rPr>
                <w:rFonts w:cs="Arial"/>
                <w:b w:val="0"/>
                <w:sz w:val="22"/>
                <w:szCs w:val="22"/>
              </w:rPr>
              <w:t xml:space="preserve"> 54/97, 5/98, 109/99, 139/10)</w:t>
            </w:r>
            <w:r w:rsidR="00906310" w:rsidRPr="00C56058">
              <w:rPr>
                <w:rFonts w:cs="Arial"/>
                <w:b w:val="0"/>
                <w:sz w:val="22"/>
                <w:szCs w:val="22"/>
              </w:rPr>
              <w:t xml:space="preserve">. </w:t>
            </w:r>
          </w:p>
          <w:p w14:paraId="60759C89" w14:textId="7DE8BA79" w:rsidR="00DE5D2C" w:rsidRPr="00C56058" w:rsidRDefault="00DE5D2C" w:rsidP="00073500">
            <w:pPr>
              <w:spacing w:after="74" w:line="276" w:lineRule="auto"/>
              <w:jc w:val="both"/>
              <w:rPr>
                <w:rFonts w:ascii="Arial" w:hAnsi="Arial" w:cs="Arial"/>
                <w:szCs w:val="22"/>
              </w:rPr>
            </w:pPr>
            <w:r w:rsidRPr="00C56058">
              <w:rPr>
                <w:rFonts w:ascii="Arial" w:hAnsi="Arial" w:cs="Arial"/>
                <w:szCs w:val="22"/>
              </w:rPr>
              <w:t>Radi obavljanja djelatnosti u svezi s osposobljavanjem, usavršavanjem i prekvalifikacijom mladeži i odraslih izvan sustava redovite naobrazbe, jedinice lokalne samouprave i domaće fizičke i pravne osobe mogu osnivati javne ustanove za trajnu naobrazbu i kulturu pod nazivom pučka otvorena učilišta.</w:t>
            </w:r>
            <w:r w:rsidR="00B70E7F">
              <w:rPr>
                <w:rFonts w:ascii="Arial" w:hAnsi="Arial" w:cs="Arial"/>
                <w:szCs w:val="22"/>
              </w:rPr>
              <w:t xml:space="preserve"> </w:t>
            </w:r>
            <w:r w:rsidRPr="00C56058">
              <w:rPr>
                <w:rFonts w:ascii="Arial" w:hAnsi="Arial" w:cs="Arial"/>
                <w:szCs w:val="22"/>
              </w:rPr>
              <w:t xml:space="preserve">Javne ustanove za trajnu naobrazbu - pučka otvorena učilišta djelatnosti obavljaju kao javnu službu, te se ovim </w:t>
            </w:r>
            <w:r w:rsidR="000F2CD8" w:rsidRPr="00C56058">
              <w:rPr>
                <w:rFonts w:ascii="Arial" w:hAnsi="Arial" w:cs="Arial"/>
                <w:szCs w:val="22"/>
              </w:rPr>
              <w:t>programom potiče navedena djelatnost.</w:t>
            </w:r>
          </w:p>
          <w:p w14:paraId="1B032D02" w14:textId="77777777" w:rsidR="00DE5D2C" w:rsidRPr="00C56058" w:rsidRDefault="00DE5D2C" w:rsidP="00073500">
            <w:pPr>
              <w:pStyle w:val="Naslov2"/>
              <w:spacing w:line="276" w:lineRule="auto"/>
              <w:rPr>
                <w:rFonts w:cs="Arial"/>
                <w:b w:val="0"/>
                <w:sz w:val="22"/>
                <w:szCs w:val="22"/>
              </w:rPr>
            </w:pPr>
            <w:r w:rsidRPr="00C56058">
              <w:rPr>
                <w:rFonts w:cs="Arial"/>
                <w:b w:val="0"/>
                <w:sz w:val="22"/>
                <w:szCs w:val="22"/>
              </w:rPr>
              <w:t xml:space="preserve"> </w:t>
            </w:r>
          </w:p>
        </w:tc>
      </w:tr>
    </w:tbl>
    <w:p w14:paraId="7CE9B88B" w14:textId="496807CC" w:rsidR="00DE5D2C" w:rsidRPr="00C56058" w:rsidRDefault="00DE5D2C" w:rsidP="00073500">
      <w:pPr>
        <w:spacing w:line="276" w:lineRule="auto"/>
        <w:jc w:val="both"/>
        <w:rPr>
          <w:rFonts w:ascii="Arial" w:hAnsi="Arial" w:cs="Arial"/>
          <w:szCs w:val="22"/>
        </w:rPr>
      </w:pPr>
      <w:r w:rsidRPr="00C56058">
        <w:rPr>
          <w:rFonts w:ascii="Arial" w:hAnsi="Arial" w:cs="Arial"/>
          <w:szCs w:val="22"/>
          <w:u w:val="single"/>
        </w:rPr>
        <w:lastRenderedPageBreak/>
        <w:t>Opis:</w:t>
      </w:r>
      <w:r w:rsidRPr="00C56058">
        <w:rPr>
          <w:rFonts w:ascii="Arial" w:hAnsi="Arial" w:cs="Arial"/>
          <w:szCs w:val="22"/>
        </w:rPr>
        <w:t xml:space="preserve"> Kao javna potreba u kulturi za Grad Ivanec utvrđuje se poslovanje i redovna djelatnost ustanova u kulturi</w:t>
      </w:r>
      <w:r w:rsidR="0063466A" w:rsidRPr="00C56058">
        <w:rPr>
          <w:rFonts w:ascii="Arial" w:hAnsi="Arial" w:cs="Arial"/>
          <w:szCs w:val="22"/>
        </w:rPr>
        <w:t xml:space="preserve">. </w:t>
      </w:r>
      <w:r w:rsidRPr="00C56058">
        <w:rPr>
          <w:rFonts w:ascii="Arial" w:hAnsi="Arial" w:cs="Arial"/>
          <w:szCs w:val="22"/>
        </w:rPr>
        <w:t>Iz tog razloga, a na temelju utvrđene javne potrebe iz ovog Programa,  osigurani</w:t>
      </w:r>
      <w:r w:rsidR="000F2CD8" w:rsidRPr="00C56058">
        <w:rPr>
          <w:rFonts w:ascii="Arial" w:hAnsi="Arial" w:cs="Arial"/>
          <w:szCs w:val="22"/>
        </w:rPr>
        <w:t xml:space="preserve">m proračunskim sredstvima u </w:t>
      </w:r>
      <w:r w:rsidR="00AF7370" w:rsidRPr="00C56058">
        <w:rPr>
          <w:rFonts w:ascii="Arial" w:hAnsi="Arial" w:cs="Arial"/>
          <w:szCs w:val="22"/>
        </w:rPr>
        <w:t>202</w:t>
      </w:r>
      <w:r w:rsidR="00FB4991">
        <w:rPr>
          <w:rFonts w:ascii="Arial" w:hAnsi="Arial" w:cs="Arial"/>
          <w:szCs w:val="22"/>
        </w:rPr>
        <w:t>6</w:t>
      </w:r>
      <w:r w:rsidRPr="00C56058">
        <w:rPr>
          <w:rFonts w:ascii="Arial" w:hAnsi="Arial" w:cs="Arial"/>
          <w:szCs w:val="22"/>
        </w:rPr>
        <w:t>. godini, financirat će se redovna djelatnost Pučkog otvorenog učilišta „Đuro Arnold“ Ivanec, i to prvenstveno u dijelu kapitaln</w:t>
      </w:r>
      <w:r w:rsidR="00E706E9" w:rsidRPr="00C56058">
        <w:rPr>
          <w:rFonts w:ascii="Arial" w:hAnsi="Arial" w:cs="Arial"/>
          <w:szCs w:val="22"/>
        </w:rPr>
        <w:t>og</w:t>
      </w:r>
      <w:r w:rsidRPr="00C56058">
        <w:rPr>
          <w:rFonts w:ascii="Arial" w:hAnsi="Arial" w:cs="Arial"/>
          <w:szCs w:val="22"/>
        </w:rPr>
        <w:t xml:space="preserve"> projekata</w:t>
      </w:r>
      <w:r w:rsidR="000F2CD8" w:rsidRPr="00C56058">
        <w:rPr>
          <w:rFonts w:ascii="Arial" w:hAnsi="Arial" w:cs="Arial"/>
          <w:szCs w:val="22"/>
        </w:rPr>
        <w:t xml:space="preserve"> projektu rekonstrukcije i modernizacije kino dvorane, te sufinanciranju audiovizualne djelatnosti, kao kulturne djelatnosti od značaja za građane grada Ivanca</w:t>
      </w:r>
      <w:r w:rsidR="00F97726" w:rsidRPr="00C56058">
        <w:rPr>
          <w:rFonts w:ascii="Arial" w:hAnsi="Arial" w:cs="Arial"/>
          <w:szCs w:val="22"/>
        </w:rPr>
        <w:t xml:space="preserve">. </w:t>
      </w:r>
    </w:p>
    <w:p w14:paraId="2D59A49C" w14:textId="77777777" w:rsidR="00C826B1" w:rsidRPr="00C56058" w:rsidRDefault="00C826B1" w:rsidP="00073500">
      <w:pPr>
        <w:spacing w:line="276" w:lineRule="auto"/>
        <w:jc w:val="both"/>
        <w:rPr>
          <w:rFonts w:ascii="Arial" w:hAnsi="Arial" w:cs="Arial"/>
          <w:szCs w:val="22"/>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908"/>
        <w:gridCol w:w="2657"/>
        <w:gridCol w:w="1552"/>
        <w:gridCol w:w="1556"/>
        <w:gridCol w:w="1182"/>
        <w:gridCol w:w="1212"/>
      </w:tblGrid>
      <w:tr w:rsidR="00C826B1" w:rsidRPr="00C56058" w14:paraId="16DAB1C1" w14:textId="77777777" w:rsidTr="00E00FCB">
        <w:trPr>
          <w:cantSplit/>
        </w:trPr>
        <w:tc>
          <w:tcPr>
            <w:tcW w:w="908" w:type="dxa"/>
            <w:tcBorders>
              <w:top w:val="single" w:sz="4" w:space="0" w:color="auto"/>
              <w:left w:val="single" w:sz="4" w:space="0" w:color="auto"/>
              <w:bottom w:val="single" w:sz="4" w:space="0" w:color="auto"/>
              <w:right w:val="single" w:sz="4" w:space="0" w:color="auto"/>
            </w:tcBorders>
            <w:vAlign w:val="center"/>
          </w:tcPr>
          <w:p w14:paraId="630CAEBD" w14:textId="77777777" w:rsidR="00C826B1" w:rsidRPr="00C56058" w:rsidRDefault="00C826B1" w:rsidP="00073500">
            <w:pPr>
              <w:adjustRightInd w:val="0"/>
              <w:spacing w:line="276" w:lineRule="auto"/>
              <w:ind w:left="108" w:right="108"/>
              <w:jc w:val="center"/>
              <w:rPr>
                <w:rFonts w:ascii="Arial" w:hAnsi="Arial" w:cs="Arial"/>
                <w:b/>
                <w:bCs/>
                <w:szCs w:val="22"/>
              </w:rPr>
            </w:pPr>
            <w:r w:rsidRPr="00C56058">
              <w:rPr>
                <w:rFonts w:ascii="Arial" w:hAnsi="Arial" w:cs="Arial"/>
                <w:b/>
                <w:bCs/>
                <w:szCs w:val="22"/>
              </w:rPr>
              <w:t>Redni broj</w:t>
            </w:r>
          </w:p>
        </w:tc>
        <w:tc>
          <w:tcPr>
            <w:tcW w:w="2657" w:type="dxa"/>
            <w:tcBorders>
              <w:top w:val="single" w:sz="4" w:space="0" w:color="auto"/>
              <w:left w:val="single" w:sz="4" w:space="0" w:color="auto"/>
              <w:bottom w:val="single" w:sz="4" w:space="0" w:color="auto"/>
              <w:right w:val="single" w:sz="4" w:space="0" w:color="auto"/>
            </w:tcBorders>
            <w:vAlign w:val="center"/>
          </w:tcPr>
          <w:p w14:paraId="78988018" w14:textId="77777777" w:rsidR="00C826B1" w:rsidRPr="00C56058" w:rsidRDefault="00C826B1" w:rsidP="00073500">
            <w:pPr>
              <w:adjustRightInd w:val="0"/>
              <w:spacing w:line="276" w:lineRule="auto"/>
              <w:ind w:left="108" w:right="108"/>
              <w:jc w:val="center"/>
              <w:rPr>
                <w:rFonts w:ascii="Arial" w:hAnsi="Arial" w:cs="Arial"/>
                <w:b/>
                <w:bCs/>
                <w:szCs w:val="22"/>
              </w:rPr>
            </w:pPr>
            <w:r w:rsidRPr="00C56058">
              <w:rPr>
                <w:rFonts w:ascii="Arial" w:hAnsi="Arial" w:cs="Arial"/>
                <w:b/>
                <w:bCs/>
                <w:szCs w:val="22"/>
              </w:rPr>
              <w:t>Naziv programa</w:t>
            </w:r>
          </w:p>
        </w:tc>
        <w:tc>
          <w:tcPr>
            <w:tcW w:w="1552" w:type="dxa"/>
            <w:tcBorders>
              <w:top w:val="single" w:sz="4" w:space="0" w:color="auto"/>
              <w:left w:val="single" w:sz="4" w:space="0" w:color="auto"/>
              <w:bottom w:val="single" w:sz="4" w:space="0" w:color="auto"/>
              <w:right w:val="single" w:sz="4" w:space="0" w:color="auto"/>
            </w:tcBorders>
            <w:vAlign w:val="center"/>
          </w:tcPr>
          <w:p w14:paraId="0D770717" w14:textId="77777777" w:rsidR="00C826B1" w:rsidRPr="00C56058" w:rsidRDefault="00C826B1" w:rsidP="00073500">
            <w:pPr>
              <w:adjustRightInd w:val="0"/>
              <w:spacing w:line="276" w:lineRule="auto"/>
              <w:ind w:left="108" w:right="108"/>
              <w:jc w:val="center"/>
              <w:rPr>
                <w:rFonts w:ascii="Arial" w:hAnsi="Arial" w:cs="Arial"/>
                <w:b/>
                <w:bCs/>
                <w:szCs w:val="22"/>
              </w:rPr>
            </w:pPr>
            <w:r w:rsidRPr="00C56058">
              <w:rPr>
                <w:rFonts w:ascii="Arial" w:hAnsi="Arial" w:cs="Arial"/>
                <w:b/>
                <w:bCs/>
                <w:szCs w:val="22"/>
              </w:rPr>
              <w:t xml:space="preserve">Vrsta </w:t>
            </w:r>
          </w:p>
        </w:tc>
        <w:tc>
          <w:tcPr>
            <w:tcW w:w="1556" w:type="dxa"/>
            <w:tcBorders>
              <w:top w:val="single" w:sz="4" w:space="0" w:color="auto"/>
              <w:left w:val="single" w:sz="4" w:space="0" w:color="auto"/>
              <w:bottom w:val="single" w:sz="4" w:space="0" w:color="auto"/>
              <w:right w:val="single" w:sz="4" w:space="0" w:color="auto"/>
            </w:tcBorders>
            <w:vAlign w:val="center"/>
          </w:tcPr>
          <w:p w14:paraId="599AA782" w14:textId="1774BA23" w:rsidR="003505D1" w:rsidRDefault="00C826B1" w:rsidP="003505D1">
            <w:pPr>
              <w:adjustRightInd w:val="0"/>
              <w:spacing w:line="276" w:lineRule="auto"/>
              <w:jc w:val="center"/>
              <w:rPr>
                <w:rFonts w:ascii="Arial" w:hAnsi="Arial" w:cs="Arial"/>
                <w:b/>
                <w:bCs/>
                <w:szCs w:val="22"/>
              </w:rPr>
            </w:pPr>
            <w:r w:rsidRPr="00C56058">
              <w:rPr>
                <w:rFonts w:ascii="Arial" w:hAnsi="Arial" w:cs="Arial"/>
                <w:b/>
                <w:bCs/>
                <w:szCs w:val="22"/>
              </w:rPr>
              <w:t>Procjena troškova</w:t>
            </w:r>
            <w:r w:rsidR="008461CD" w:rsidRPr="00C56058">
              <w:rPr>
                <w:rFonts w:ascii="Arial" w:hAnsi="Arial" w:cs="Arial"/>
                <w:b/>
                <w:bCs/>
                <w:szCs w:val="22"/>
              </w:rPr>
              <w:t xml:space="preserve"> </w:t>
            </w:r>
            <w:r w:rsidR="00AF7370" w:rsidRPr="00C56058">
              <w:rPr>
                <w:rFonts w:ascii="Arial" w:hAnsi="Arial" w:cs="Arial"/>
                <w:b/>
                <w:bCs/>
                <w:szCs w:val="22"/>
              </w:rPr>
              <w:t>202</w:t>
            </w:r>
            <w:r w:rsidR="00FB4991">
              <w:rPr>
                <w:rFonts w:ascii="Arial" w:hAnsi="Arial" w:cs="Arial"/>
                <w:b/>
                <w:bCs/>
                <w:szCs w:val="22"/>
              </w:rPr>
              <w:t>6</w:t>
            </w:r>
            <w:r w:rsidR="008461CD" w:rsidRPr="00C56058">
              <w:rPr>
                <w:rFonts w:ascii="Arial" w:hAnsi="Arial" w:cs="Arial"/>
                <w:b/>
                <w:bCs/>
                <w:szCs w:val="22"/>
              </w:rPr>
              <w:t>.</w:t>
            </w:r>
            <w:r w:rsidR="00D7738F">
              <w:rPr>
                <w:rFonts w:ascii="Arial" w:hAnsi="Arial" w:cs="Arial"/>
                <w:b/>
                <w:bCs/>
                <w:szCs w:val="22"/>
              </w:rPr>
              <w:t xml:space="preserve">g. </w:t>
            </w:r>
          </w:p>
          <w:p w14:paraId="2A57C643" w14:textId="0D463638" w:rsidR="00C826B1" w:rsidRPr="00C56058" w:rsidRDefault="00D7738F" w:rsidP="003505D1">
            <w:pPr>
              <w:adjustRightInd w:val="0"/>
              <w:spacing w:line="276" w:lineRule="auto"/>
              <w:jc w:val="center"/>
              <w:rPr>
                <w:rFonts w:ascii="Arial" w:hAnsi="Arial" w:cs="Arial"/>
                <w:b/>
                <w:bCs/>
                <w:szCs w:val="22"/>
              </w:rPr>
            </w:pPr>
            <w:r>
              <w:rPr>
                <w:rFonts w:ascii="Arial" w:hAnsi="Arial" w:cs="Arial"/>
                <w:b/>
                <w:bCs/>
                <w:szCs w:val="22"/>
              </w:rPr>
              <w:t>(EUR)</w:t>
            </w:r>
          </w:p>
        </w:tc>
        <w:tc>
          <w:tcPr>
            <w:tcW w:w="1182" w:type="dxa"/>
            <w:tcBorders>
              <w:top w:val="single" w:sz="4" w:space="0" w:color="auto"/>
              <w:left w:val="single" w:sz="4" w:space="0" w:color="auto"/>
              <w:bottom w:val="single" w:sz="4" w:space="0" w:color="auto"/>
              <w:right w:val="single" w:sz="4" w:space="0" w:color="auto"/>
            </w:tcBorders>
            <w:vAlign w:val="center"/>
          </w:tcPr>
          <w:p w14:paraId="045DC811" w14:textId="7BB8F839" w:rsidR="00C826B1" w:rsidRPr="00C56058" w:rsidRDefault="00A7482F" w:rsidP="00073500">
            <w:pPr>
              <w:adjustRightInd w:val="0"/>
              <w:spacing w:before="100" w:beforeAutospacing="1" w:after="100" w:afterAutospacing="1" w:line="276" w:lineRule="auto"/>
              <w:jc w:val="center"/>
              <w:rPr>
                <w:rFonts w:ascii="Arial" w:hAnsi="Arial" w:cs="Arial"/>
                <w:b/>
                <w:bCs/>
                <w:szCs w:val="22"/>
              </w:rPr>
            </w:pPr>
            <w:r w:rsidRPr="00C56058">
              <w:rPr>
                <w:rFonts w:ascii="Arial" w:hAnsi="Arial" w:cs="Arial"/>
                <w:b/>
                <w:bCs/>
                <w:szCs w:val="22"/>
              </w:rPr>
              <w:t xml:space="preserve">Projekcija </w:t>
            </w:r>
            <w:r w:rsidR="00AF7370" w:rsidRPr="00C56058">
              <w:rPr>
                <w:rFonts w:ascii="Arial" w:hAnsi="Arial" w:cs="Arial"/>
                <w:b/>
                <w:bCs/>
                <w:szCs w:val="22"/>
              </w:rPr>
              <w:t>202</w:t>
            </w:r>
            <w:r w:rsidR="00FB4991">
              <w:rPr>
                <w:rFonts w:ascii="Arial" w:hAnsi="Arial" w:cs="Arial"/>
                <w:b/>
                <w:bCs/>
                <w:szCs w:val="22"/>
              </w:rPr>
              <w:t>7</w:t>
            </w:r>
            <w:r w:rsidR="00C826B1" w:rsidRPr="00C56058">
              <w:rPr>
                <w:rFonts w:ascii="Arial" w:hAnsi="Arial" w:cs="Arial"/>
                <w:b/>
                <w:bCs/>
                <w:szCs w:val="22"/>
              </w:rPr>
              <w:t>.g.</w:t>
            </w:r>
            <w:r w:rsidR="00D7738F">
              <w:rPr>
                <w:rFonts w:ascii="Arial" w:hAnsi="Arial" w:cs="Arial"/>
                <w:b/>
                <w:bCs/>
                <w:szCs w:val="22"/>
              </w:rPr>
              <w:t xml:space="preserve"> (EUR)</w:t>
            </w:r>
          </w:p>
        </w:tc>
        <w:tc>
          <w:tcPr>
            <w:tcW w:w="1212" w:type="dxa"/>
            <w:tcBorders>
              <w:top w:val="single" w:sz="4" w:space="0" w:color="auto"/>
              <w:left w:val="single" w:sz="4" w:space="0" w:color="auto"/>
              <w:bottom w:val="single" w:sz="4" w:space="0" w:color="auto"/>
              <w:right w:val="single" w:sz="4" w:space="0" w:color="auto"/>
            </w:tcBorders>
            <w:vAlign w:val="center"/>
          </w:tcPr>
          <w:p w14:paraId="1CD0F1D8" w14:textId="602212C5" w:rsidR="00C826B1" w:rsidRPr="00C56058" w:rsidRDefault="00A7482F" w:rsidP="00073500">
            <w:pPr>
              <w:adjustRightInd w:val="0"/>
              <w:spacing w:before="100" w:beforeAutospacing="1" w:after="100" w:afterAutospacing="1" w:line="276" w:lineRule="auto"/>
              <w:jc w:val="center"/>
              <w:rPr>
                <w:rFonts w:ascii="Arial" w:hAnsi="Arial" w:cs="Arial"/>
                <w:b/>
                <w:bCs/>
                <w:szCs w:val="22"/>
              </w:rPr>
            </w:pPr>
            <w:r w:rsidRPr="00C56058">
              <w:rPr>
                <w:rFonts w:ascii="Arial" w:hAnsi="Arial" w:cs="Arial"/>
                <w:b/>
                <w:bCs/>
                <w:szCs w:val="22"/>
              </w:rPr>
              <w:t xml:space="preserve">Projekcija </w:t>
            </w:r>
            <w:r w:rsidR="00AF7370" w:rsidRPr="00C56058">
              <w:rPr>
                <w:rFonts w:ascii="Arial" w:hAnsi="Arial" w:cs="Arial"/>
                <w:b/>
                <w:bCs/>
                <w:szCs w:val="22"/>
              </w:rPr>
              <w:t>202</w:t>
            </w:r>
            <w:r w:rsidR="00FB4991">
              <w:rPr>
                <w:rFonts w:ascii="Arial" w:hAnsi="Arial" w:cs="Arial"/>
                <w:b/>
                <w:bCs/>
                <w:szCs w:val="22"/>
              </w:rPr>
              <w:t>8</w:t>
            </w:r>
            <w:r w:rsidR="00C826B1" w:rsidRPr="00C56058">
              <w:rPr>
                <w:rFonts w:ascii="Arial" w:hAnsi="Arial" w:cs="Arial"/>
                <w:b/>
                <w:bCs/>
                <w:szCs w:val="22"/>
              </w:rPr>
              <w:t>.g.</w:t>
            </w:r>
            <w:r w:rsidR="00D7738F">
              <w:rPr>
                <w:rFonts w:ascii="Arial" w:hAnsi="Arial" w:cs="Arial"/>
                <w:b/>
                <w:bCs/>
                <w:szCs w:val="22"/>
              </w:rPr>
              <w:t xml:space="preserve"> (EUR)</w:t>
            </w:r>
          </w:p>
        </w:tc>
      </w:tr>
      <w:tr w:rsidR="003F16DD" w:rsidRPr="00C56058" w14:paraId="15B30EFA" w14:textId="77777777" w:rsidTr="00E00FCB">
        <w:trPr>
          <w:cantSplit/>
          <w:trHeight w:val="414"/>
        </w:trPr>
        <w:tc>
          <w:tcPr>
            <w:tcW w:w="908" w:type="dxa"/>
            <w:tcBorders>
              <w:top w:val="single" w:sz="4" w:space="0" w:color="auto"/>
              <w:left w:val="single" w:sz="4" w:space="0" w:color="auto"/>
              <w:right w:val="single" w:sz="4" w:space="0" w:color="auto"/>
            </w:tcBorders>
            <w:vAlign w:val="center"/>
          </w:tcPr>
          <w:p w14:paraId="36DC39E0" w14:textId="4D4CC8F0" w:rsidR="003F16DD" w:rsidRPr="00C56058" w:rsidRDefault="00C73194" w:rsidP="00073500">
            <w:pPr>
              <w:adjustRightInd w:val="0"/>
              <w:spacing w:line="276" w:lineRule="auto"/>
              <w:ind w:right="108"/>
              <w:jc w:val="center"/>
              <w:rPr>
                <w:rFonts w:ascii="Arial" w:hAnsi="Arial" w:cs="Arial"/>
                <w:szCs w:val="22"/>
              </w:rPr>
            </w:pPr>
            <w:r>
              <w:rPr>
                <w:rFonts w:ascii="Arial" w:hAnsi="Arial" w:cs="Arial"/>
                <w:szCs w:val="22"/>
              </w:rPr>
              <w:t>1</w:t>
            </w:r>
            <w:r w:rsidR="003F16DD" w:rsidRPr="00C56058">
              <w:rPr>
                <w:rFonts w:ascii="Arial" w:hAnsi="Arial" w:cs="Arial"/>
                <w:szCs w:val="22"/>
              </w:rPr>
              <w:t>.</w:t>
            </w:r>
          </w:p>
        </w:tc>
        <w:tc>
          <w:tcPr>
            <w:tcW w:w="2657" w:type="dxa"/>
            <w:tcBorders>
              <w:top w:val="single" w:sz="4" w:space="0" w:color="auto"/>
              <w:left w:val="single" w:sz="4" w:space="0" w:color="auto"/>
              <w:right w:val="single" w:sz="4" w:space="0" w:color="auto"/>
            </w:tcBorders>
            <w:vAlign w:val="center"/>
          </w:tcPr>
          <w:p w14:paraId="39A51C2B" w14:textId="77777777" w:rsidR="003F16DD" w:rsidRPr="00C56058" w:rsidRDefault="003F16DD" w:rsidP="00F97726">
            <w:pPr>
              <w:adjustRightInd w:val="0"/>
              <w:spacing w:line="276" w:lineRule="auto"/>
              <w:ind w:right="108"/>
              <w:rPr>
                <w:rFonts w:ascii="Arial" w:hAnsi="Arial" w:cs="Arial"/>
                <w:szCs w:val="22"/>
              </w:rPr>
            </w:pPr>
            <w:r w:rsidRPr="00C56058">
              <w:rPr>
                <w:rFonts w:ascii="Arial" w:hAnsi="Arial" w:cs="Arial"/>
                <w:szCs w:val="22"/>
              </w:rPr>
              <w:t xml:space="preserve">Djelatnost učilišta </w:t>
            </w:r>
          </w:p>
        </w:tc>
        <w:tc>
          <w:tcPr>
            <w:tcW w:w="1552" w:type="dxa"/>
            <w:tcBorders>
              <w:top w:val="single" w:sz="4" w:space="0" w:color="auto"/>
              <w:left w:val="single" w:sz="4" w:space="0" w:color="auto"/>
              <w:right w:val="single" w:sz="4" w:space="0" w:color="auto"/>
            </w:tcBorders>
            <w:vAlign w:val="center"/>
          </w:tcPr>
          <w:p w14:paraId="0E3676A4" w14:textId="77777777" w:rsidR="003F16DD" w:rsidRPr="00C56058" w:rsidRDefault="003F16DD" w:rsidP="00F97726">
            <w:pPr>
              <w:adjustRightInd w:val="0"/>
              <w:spacing w:line="276" w:lineRule="auto"/>
              <w:ind w:right="108"/>
              <w:jc w:val="center"/>
              <w:rPr>
                <w:rFonts w:ascii="Arial" w:hAnsi="Arial" w:cs="Arial"/>
                <w:bCs/>
                <w:szCs w:val="22"/>
              </w:rPr>
            </w:pPr>
            <w:r w:rsidRPr="00C56058">
              <w:rPr>
                <w:rFonts w:ascii="Arial" w:hAnsi="Arial" w:cs="Arial"/>
                <w:bCs/>
                <w:szCs w:val="22"/>
              </w:rPr>
              <w:t>Tekuća donacija</w:t>
            </w:r>
          </w:p>
        </w:tc>
        <w:tc>
          <w:tcPr>
            <w:tcW w:w="1556" w:type="dxa"/>
            <w:tcBorders>
              <w:top w:val="single" w:sz="4" w:space="0" w:color="auto"/>
              <w:left w:val="single" w:sz="4" w:space="0" w:color="auto"/>
              <w:right w:val="single" w:sz="4" w:space="0" w:color="auto"/>
            </w:tcBorders>
            <w:vAlign w:val="center"/>
          </w:tcPr>
          <w:p w14:paraId="5A721CF6" w14:textId="3C8007E5" w:rsidR="003F16DD" w:rsidRPr="00C56058" w:rsidRDefault="00E00FCB" w:rsidP="00E00FCB">
            <w:pPr>
              <w:adjustRightInd w:val="0"/>
              <w:spacing w:before="100" w:beforeAutospacing="1" w:after="100" w:afterAutospacing="1" w:line="276" w:lineRule="auto"/>
              <w:jc w:val="center"/>
              <w:rPr>
                <w:rFonts w:ascii="Arial" w:hAnsi="Arial" w:cs="Arial"/>
                <w:szCs w:val="22"/>
              </w:rPr>
            </w:pPr>
            <w:r>
              <w:rPr>
                <w:rFonts w:ascii="Arial" w:hAnsi="Arial" w:cs="Arial"/>
                <w:szCs w:val="22"/>
              </w:rPr>
              <w:t xml:space="preserve">     1</w:t>
            </w:r>
            <w:r w:rsidR="00FB4991">
              <w:rPr>
                <w:rFonts w:ascii="Arial" w:hAnsi="Arial" w:cs="Arial"/>
                <w:szCs w:val="22"/>
              </w:rPr>
              <w:t>29</w:t>
            </w:r>
            <w:r>
              <w:rPr>
                <w:rFonts w:ascii="Arial" w:hAnsi="Arial" w:cs="Arial"/>
                <w:szCs w:val="22"/>
              </w:rPr>
              <w:t>.000,00</w:t>
            </w:r>
          </w:p>
        </w:tc>
        <w:tc>
          <w:tcPr>
            <w:tcW w:w="1182" w:type="dxa"/>
            <w:tcBorders>
              <w:top w:val="single" w:sz="4" w:space="0" w:color="auto"/>
              <w:left w:val="single" w:sz="4" w:space="0" w:color="auto"/>
              <w:right w:val="single" w:sz="4" w:space="0" w:color="auto"/>
            </w:tcBorders>
            <w:vAlign w:val="center"/>
          </w:tcPr>
          <w:p w14:paraId="66CDE9B9" w14:textId="3359C170" w:rsidR="003F16DD" w:rsidRPr="00C56058" w:rsidRDefault="00FB4991" w:rsidP="002F4A17">
            <w:pPr>
              <w:adjustRightInd w:val="0"/>
              <w:spacing w:before="100" w:beforeAutospacing="1" w:after="100" w:afterAutospacing="1" w:line="276" w:lineRule="auto"/>
              <w:jc w:val="right"/>
              <w:rPr>
                <w:rFonts w:ascii="Arial" w:hAnsi="Arial" w:cs="Arial"/>
                <w:szCs w:val="22"/>
              </w:rPr>
            </w:pPr>
            <w:r>
              <w:rPr>
                <w:rFonts w:ascii="Arial" w:hAnsi="Arial" w:cs="Arial"/>
                <w:szCs w:val="22"/>
              </w:rPr>
              <w:t>129</w:t>
            </w:r>
            <w:r w:rsidR="00E00FCB">
              <w:rPr>
                <w:rFonts w:ascii="Arial" w:hAnsi="Arial" w:cs="Arial"/>
                <w:szCs w:val="22"/>
              </w:rPr>
              <w:t>.000</w:t>
            </w:r>
            <w:r w:rsidR="00D14E45">
              <w:rPr>
                <w:rFonts w:ascii="Arial" w:hAnsi="Arial" w:cs="Arial"/>
                <w:szCs w:val="22"/>
              </w:rPr>
              <w:t>,00</w:t>
            </w:r>
          </w:p>
        </w:tc>
        <w:tc>
          <w:tcPr>
            <w:tcW w:w="1212" w:type="dxa"/>
            <w:tcBorders>
              <w:top w:val="single" w:sz="4" w:space="0" w:color="auto"/>
              <w:left w:val="single" w:sz="4" w:space="0" w:color="auto"/>
              <w:right w:val="single" w:sz="4" w:space="0" w:color="auto"/>
            </w:tcBorders>
            <w:vAlign w:val="center"/>
          </w:tcPr>
          <w:p w14:paraId="048C4EAE" w14:textId="6A12A1C0" w:rsidR="003F16DD" w:rsidRPr="00C56058" w:rsidRDefault="00E00FCB" w:rsidP="002F4A17">
            <w:pPr>
              <w:adjustRightInd w:val="0"/>
              <w:spacing w:before="100" w:beforeAutospacing="1" w:after="100" w:afterAutospacing="1" w:line="276" w:lineRule="auto"/>
              <w:jc w:val="right"/>
              <w:rPr>
                <w:rFonts w:ascii="Arial" w:hAnsi="Arial" w:cs="Arial"/>
                <w:szCs w:val="22"/>
              </w:rPr>
            </w:pPr>
            <w:r>
              <w:rPr>
                <w:rFonts w:ascii="Arial" w:hAnsi="Arial" w:cs="Arial"/>
                <w:szCs w:val="22"/>
              </w:rPr>
              <w:t>1</w:t>
            </w:r>
            <w:r w:rsidR="00FB4991">
              <w:rPr>
                <w:rFonts w:ascii="Arial" w:hAnsi="Arial" w:cs="Arial"/>
                <w:szCs w:val="22"/>
              </w:rPr>
              <w:t>29</w:t>
            </w:r>
            <w:r>
              <w:rPr>
                <w:rFonts w:ascii="Arial" w:hAnsi="Arial" w:cs="Arial"/>
                <w:szCs w:val="22"/>
              </w:rPr>
              <w:t>.000,</w:t>
            </w:r>
            <w:r w:rsidR="00D14E45">
              <w:rPr>
                <w:rFonts w:ascii="Arial" w:hAnsi="Arial" w:cs="Arial"/>
                <w:szCs w:val="22"/>
              </w:rPr>
              <w:t>00</w:t>
            </w:r>
          </w:p>
        </w:tc>
      </w:tr>
      <w:tr w:rsidR="00C73194" w:rsidRPr="00C56058" w14:paraId="105EFFB3" w14:textId="77777777" w:rsidTr="00E00FCB">
        <w:trPr>
          <w:cantSplit/>
          <w:trHeight w:val="414"/>
        </w:trPr>
        <w:tc>
          <w:tcPr>
            <w:tcW w:w="908" w:type="dxa"/>
            <w:tcBorders>
              <w:top w:val="single" w:sz="4" w:space="0" w:color="auto"/>
              <w:left w:val="single" w:sz="4" w:space="0" w:color="auto"/>
              <w:right w:val="single" w:sz="4" w:space="0" w:color="auto"/>
            </w:tcBorders>
            <w:vAlign w:val="center"/>
          </w:tcPr>
          <w:p w14:paraId="776004BF" w14:textId="5AA7C940" w:rsidR="00C73194" w:rsidRPr="00C56058" w:rsidRDefault="00C73194" w:rsidP="00073500">
            <w:pPr>
              <w:adjustRightInd w:val="0"/>
              <w:spacing w:line="276" w:lineRule="auto"/>
              <w:ind w:right="108"/>
              <w:jc w:val="center"/>
              <w:rPr>
                <w:rFonts w:ascii="Arial" w:hAnsi="Arial" w:cs="Arial"/>
                <w:szCs w:val="22"/>
              </w:rPr>
            </w:pPr>
            <w:r>
              <w:rPr>
                <w:rFonts w:ascii="Arial" w:hAnsi="Arial" w:cs="Arial"/>
                <w:szCs w:val="22"/>
              </w:rPr>
              <w:t>2.</w:t>
            </w:r>
          </w:p>
        </w:tc>
        <w:tc>
          <w:tcPr>
            <w:tcW w:w="2657" w:type="dxa"/>
            <w:tcBorders>
              <w:top w:val="single" w:sz="4" w:space="0" w:color="auto"/>
              <w:left w:val="single" w:sz="4" w:space="0" w:color="auto"/>
              <w:right w:val="single" w:sz="4" w:space="0" w:color="auto"/>
            </w:tcBorders>
            <w:vAlign w:val="center"/>
          </w:tcPr>
          <w:p w14:paraId="39A2FD09" w14:textId="04F7E391" w:rsidR="00C73194" w:rsidRPr="00C56058" w:rsidRDefault="00C73194" w:rsidP="00F97726">
            <w:pPr>
              <w:adjustRightInd w:val="0"/>
              <w:spacing w:line="276" w:lineRule="auto"/>
              <w:ind w:right="108"/>
              <w:rPr>
                <w:rFonts w:ascii="Arial" w:hAnsi="Arial" w:cs="Arial"/>
                <w:szCs w:val="22"/>
              </w:rPr>
            </w:pPr>
            <w:r w:rsidRPr="00C73194">
              <w:rPr>
                <w:rFonts w:ascii="Arial" w:hAnsi="Arial" w:cs="Arial"/>
                <w:szCs w:val="22"/>
              </w:rPr>
              <w:t>Audio vizualna djelatnost (kino dvorana)</w:t>
            </w:r>
          </w:p>
        </w:tc>
        <w:tc>
          <w:tcPr>
            <w:tcW w:w="1552" w:type="dxa"/>
            <w:tcBorders>
              <w:top w:val="single" w:sz="4" w:space="0" w:color="auto"/>
              <w:left w:val="single" w:sz="4" w:space="0" w:color="auto"/>
              <w:right w:val="single" w:sz="4" w:space="0" w:color="auto"/>
            </w:tcBorders>
            <w:vAlign w:val="center"/>
          </w:tcPr>
          <w:p w14:paraId="3CD2209B" w14:textId="665BF45D" w:rsidR="00C73194" w:rsidRPr="00C56058" w:rsidRDefault="00C73194" w:rsidP="00F97726">
            <w:pPr>
              <w:adjustRightInd w:val="0"/>
              <w:spacing w:line="276" w:lineRule="auto"/>
              <w:ind w:right="108"/>
              <w:jc w:val="center"/>
              <w:rPr>
                <w:rFonts w:ascii="Arial" w:hAnsi="Arial" w:cs="Arial"/>
                <w:bCs/>
                <w:szCs w:val="22"/>
              </w:rPr>
            </w:pPr>
            <w:r w:rsidRPr="00C73194">
              <w:rPr>
                <w:rFonts w:ascii="Arial" w:hAnsi="Arial" w:cs="Arial"/>
                <w:bCs/>
                <w:szCs w:val="22"/>
              </w:rPr>
              <w:t>Kapitalna donacija</w:t>
            </w:r>
          </w:p>
        </w:tc>
        <w:tc>
          <w:tcPr>
            <w:tcW w:w="1556" w:type="dxa"/>
            <w:tcBorders>
              <w:top w:val="single" w:sz="4" w:space="0" w:color="auto"/>
              <w:left w:val="single" w:sz="4" w:space="0" w:color="auto"/>
              <w:right w:val="single" w:sz="4" w:space="0" w:color="auto"/>
            </w:tcBorders>
            <w:vAlign w:val="center"/>
          </w:tcPr>
          <w:p w14:paraId="6439A815" w14:textId="52E5F5A9" w:rsidR="00C73194" w:rsidRPr="00C73194" w:rsidRDefault="00567378" w:rsidP="002F4A17">
            <w:pPr>
              <w:adjustRightInd w:val="0"/>
              <w:spacing w:before="100" w:beforeAutospacing="1" w:after="100" w:afterAutospacing="1" w:line="276" w:lineRule="auto"/>
              <w:jc w:val="right"/>
              <w:rPr>
                <w:rFonts w:ascii="Arial" w:hAnsi="Arial" w:cs="Arial"/>
                <w:szCs w:val="22"/>
              </w:rPr>
            </w:pPr>
            <w:r>
              <w:rPr>
                <w:rFonts w:ascii="Arial" w:hAnsi="Arial" w:cs="Arial"/>
                <w:szCs w:val="22"/>
              </w:rPr>
              <w:t>5</w:t>
            </w:r>
            <w:r w:rsidR="00FB4991">
              <w:rPr>
                <w:rFonts w:ascii="Arial" w:hAnsi="Arial" w:cs="Arial"/>
                <w:szCs w:val="22"/>
              </w:rPr>
              <w:t>1</w:t>
            </w:r>
            <w:r w:rsidR="00E00FCB">
              <w:rPr>
                <w:rFonts w:ascii="Arial" w:hAnsi="Arial" w:cs="Arial"/>
                <w:szCs w:val="22"/>
              </w:rPr>
              <w:t>.000,00</w:t>
            </w:r>
          </w:p>
        </w:tc>
        <w:tc>
          <w:tcPr>
            <w:tcW w:w="1182" w:type="dxa"/>
            <w:tcBorders>
              <w:top w:val="single" w:sz="4" w:space="0" w:color="auto"/>
              <w:left w:val="single" w:sz="4" w:space="0" w:color="auto"/>
              <w:right w:val="single" w:sz="4" w:space="0" w:color="auto"/>
            </w:tcBorders>
            <w:vAlign w:val="center"/>
          </w:tcPr>
          <w:p w14:paraId="12F21C4D" w14:textId="6595E73B" w:rsidR="00C73194" w:rsidRPr="00C73194" w:rsidRDefault="00FB4991" w:rsidP="002F4A17">
            <w:pPr>
              <w:adjustRightInd w:val="0"/>
              <w:spacing w:before="100" w:beforeAutospacing="1" w:after="100" w:afterAutospacing="1" w:line="276" w:lineRule="auto"/>
              <w:jc w:val="right"/>
              <w:rPr>
                <w:rFonts w:ascii="Arial" w:hAnsi="Arial" w:cs="Arial"/>
                <w:szCs w:val="22"/>
              </w:rPr>
            </w:pPr>
            <w:r>
              <w:rPr>
                <w:rFonts w:ascii="Arial" w:hAnsi="Arial" w:cs="Arial"/>
                <w:szCs w:val="22"/>
              </w:rPr>
              <w:t>48</w:t>
            </w:r>
            <w:r w:rsidR="00E00FCB">
              <w:rPr>
                <w:rFonts w:ascii="Arial" w:hAnsi="Arial" w:cs="Arial"/>
                <w:szCs w:val="22"/>
              </w:rPr>
              <w:t>.000,00</w:t>
            </w:r>
          </w:p>
        </w:tc>
        <w:tc>
          <w:tcPr>
            <w:tcW w:w="1212" w:type="dxa"/>
            <w:tcBorders>
              <w:top w:val="single" w:sz="4" w:space="0" w:color="auto"/>
              <w:left w:val="single" w:sz="4" w:space="0" w:color="auto"/>
              <w:right w:val="single" w:sz="4" w:space="0" w:color="auto"/>
            </w:tcBorders>
            <w:vAlign w:val="center"/>
          </w:tcPr>
          <w:p w14:paraId="6D347450" w14:textId="664FF91D" w:rsidR="00C73194" w:rsidRPr="00C73194" w:rsidRDefault="00FB4991" w:rsidP="002F4A17">
            <w:pPr>
              <w:adjustRightInd w:val="0"/>
              <w:spacing w:before="100" w:beforeAutospacing="1" w:after="100" w:afterAutospacing="1" w:line="276" w:lineRule="auto"/>
              <w:jc w:val="right"/>
              <w:rPr>
                <w:rFonts w:ascii="Arial" w:hAnsi="Arial" w:cs="Arial"/>
                <w:szCs w:val="22"/>
              </w:rPr>
            </w:pPr>
            <w:r>
              <w:rPr>
                <w:rFonts w:ascii="Arial" w:hAnsi="Arial" w:cs="Arial"/>
                <w:szCs w:val="22"/>
              </w:rPr>
              <w:t>29</w:t>
            </w:r>
            <w:r w:rsidR="00E00FCB">
              <w:rPr>
                <w:rFonts w:ascii="Arial" w:hAnsi="Arial" w:cs="Arial"/>
                <w:szCs w:val="22"/>
              </w:rPr>
              <w:t>.000,00</w:t>
            </w:r>
          </w:p>
        </w:tc>
      </w:tr>
      <w:tr w:rsidR="003F16DD" w:rsidRPr="00C56058" w14:paraId="6BC4F010" w14:textId="77777777" w:rsidTr="00E00FCB">
        <w:trPr>
          <w:cantSplit/>
          <w:trHeight w:val="397"/>
        </w:trPr>
        <w:tc>
          <w:tcPr>
            <w:tcW w:w="5117" w:type="dxa"/>
            <w:gridSpan w:val="3"/>
            <w:tcBorders>
              <w:top w:val="single" w:sz="4" w:space="0" w:color="auto"/>
              <w:left w:val="single" w:sz="4" w:space="0" w:color="auto"/>
              <w:bottom w:val="single" w:sz="4" w:space="0" w:color="auto"/>
              <w:right w:val="single" w:sz="4" w:space="0" w:color="auto"/>
            </w:tcBorders>
            <w:vAlign w:val="center"/>
          </w:tcPr>
          <w:p w14:paraId="11525547" w14:textId="77777777" w:rsidR="003F16DD" w:rsidRPr="00C56058" w:rsidRDefault="003F16DD" w:rsidP="00073500">
            <w:pPr>
              <w:adjustRightInd w:val="0"/>
              <w:spacing w:line="276" w:lineRule="auto"/>
              <w:ind w:left="15"/>
              <w:jc w:val="right"/>
              <w:rPr>
                <w:rFonts w:ascii="Arial" w:hAnsi="Arial" w:cs="Arial"/>
                <w:b/>
                <w:bCs/>
                <w:szCs w:val="22"/>
              </w:rPr>
            </w:pPr>
            <w:r w:rsidRPr="00C56058">
              <w:rPr>
                <w:rFonts w:ascii="Arial" w:hAnsi="Arial" w:cs="Arial"/>
                <w:b/>
                <w:bCs/>
                <w:szCs w:val="22"/>
              </w:rPr>
              <w:t>U K U P N O:</w:t>
            </w:r>
          </w:p>
        </w:tc>
        <w:tc>
          <w:tcPr>
            <w:tcW w:w="1556" w:type="dxa"/>
            <w:tcBorders>
              <w:top w:val="single" w:sz="4" w:space="0" w:color="auto"/>
              <w:left w:val="single" w:sz="4" w:space="0" w:color="auto"/>
              <w:bottom w:val="single" w:sz="4" w:space="0" w:color="auto"/>
              <w:right w:val="single" w:sz="4" w:space="0" w:color="auto"/>
            </w:tcBorders>
            <w:vAlign w:val="center"/>
          </w:tcPr>
          <w:p w14:paraId="1E9E5113" w14:textId="7894E437" w:rsidR="003F16DD" w:rsidRPr="00C56058" w:rsidRDefault="00E00FCB" w:rsidP="002F4A17">
            <w:pPr>
              <w:adjustRightInd w:val="0"/>
              <w:spacing w:before="100" w:beforeAutospacing="1" w:after="100" w:afterAutospacing="1" w:line="276" w:lineRule="auto"/>
              <w:jc w:val="right"/>
              <w:rPr>
                <w:rFonts w:ascii="Arial" w:hAnsi="Arial" w:cs="Arial"/>
                <w:b/>
                <w:bCs/>
                <w:szCs w:val="22"/>
              </w:rPr>
            </w:pPr>
            <w:r>
              <w:rPr>
                <w:rFonts w:ascii="Arial" w:hAnsi="Arial" w:cs="Arial"/>
                <w:b/>
                <w:bCs/>
                <w:szCs w:val="22"/>
              </w:rPr>
              <w:t>1</w:t>
            </w:r>
            <w:r w:rsidR="00FB4991">
              <w:rPr>
                <w:rFonts w:ascii="Arial" w:hAnsi="Arial" w:cs="Arial"/>
                <w:b/>
                <w:bCs/>
                <w:szCs w:val="22"/>
              </w:rPr>
              <w:t>80</w:t>
            </w:r>
            <w:r>
              <w:rPr>
                <w:rFonts w:ascii="Arial" w:hAnsi="Arial" w:cs="Arial"/>
                <w:b/>
                <w:bCs/>
                <w:szCs w:val="22"/>
              </w:rPr>
              <w:t>.000,00</w:t>
            </w:r>
          </w:p>
        </w:tc>
        <w:tc>
          <w:tcPr>
            <w:tcW w:w="1182" w:type="dxa"/>
            <w:tcBorders>
              <w:top w:val="single" w:sz="4" w:space="0" w:color="auto"/>
              <w:left w:val="single" w:sz="4" w:space="0" w:color="auto"/>
              <w:bottom w:val="single" w:sz="4" w:space="0" w:color="auto"/>
              <w:right w:val="single" w:sz="4" w:space="0" w:color="auto"/>
            </w:tcBorders>
            <w:vAlign w:val="center"/>
          </w:tcPr>
          <w:p w14:paraId="3A98F5EF" w14:textId="3DBEEB68" w:rsidR="003F16DD" w:rsidRPr="00C56058" w:rsidRDefault="00FB4991" w:rsidP="002F4A17">
            <w:pPr>
              <w:adjustRightInd w:val="0"/>
              <w:spacing w:before="100" w:beforeAutospacing="1" w:after="100" w:afterAutospacing="1" w:line="276" w:lineRule="auto"/>
              <w:jc w:val="right"/>
              <w:rPr>
                <w:rFonts w:ascii="Arial" w:hAnsi="Arial" w:cs="Arial"/>
                <w:b/>
                <w:bCs/>
                <w:szCs w:val="22"/>
              </w:rPr>
            </w:pPr>
            <w:r>
              <w:rPr>
                <w:rFonts w:ascii="Arial" w:hAnsi="Arial" w:cs="Arial"/>
                <w:b/>
                <w:bCs/>
                <w:szCs w:val="22"/>
              </w:rPr>
              <w:t>177</w:t>
            </w:r>
            <w:r w:rsidR="00E00FCB">
              <w:rPr>
                <w:rFonts w:ascii="Arial" w:hAnsi="Arial" w:cs="Arial"/>
                <w:b/>
                <w:bCs/>
                <w:szCs w:val="22"/>
              </w:rPr>
              <w:t>.000,00</w:t>
            </w:r>
          </w:p>
        </w:tc>
        <w:tc>
          <w:tcPr>
            <w:tcW w:w="1212" w:type="dxa"/>
            <w:tcBorders>
              <w:top w:val="single" w:sz="4" w:space="0" w:color="auto"/>
              <w:left w:val="single" w:sz="4" w:space="0" w:color="auto"/>
              <w:bottom w:val="single" w:sz="4" w:space="0" w:color="auto"/>
              <w:right w:val="single" w:sz="4" w:space="0" w:color="auto"/>
            </w:tcBorders>
            <w:vAlign w:val="center"/>
          </w:tcPr>
          <w:p w14:paraId="191F95DD" w14:textId="2CAE373E" w:rsidR="003F16DD" w:rsidRPr="00C56058" w:rsidRDefault="00FB4991" w:rsidP="002F4A17">
            <w:pPr>
              <w:adjustRightInd w:val="0"/>
              <w:spacing w:before="100" w:beforeAutospacing="1" w:after="100" w:afterAutospacing="1" w:line="276" w:lineRule="auto"/>
              <w:jc w:val="right"/>
              <w:rPr>
                <w:rFonts w:ascii="Arial" w:hAnsi="Arial" w:cs="Arial"/>
                <w:b/>
                <w:bCs/>
                <w:szCs w:val="22"/>
              </w:rPr>
            </w:pPr>
            <w:r>
              <w:rPr>
                <w:rFonts w:ascii="Arial" w:hAnsi="Arial" w:cs="Arial"/>
                <w:b/>
                <w:bCs/>
                <w:szCs w:val="22"/>
              </w:rPr>
              <w:t>158</w:t>
            </w:r>
            <w:r w:rsidR="00E00FCB">
              <w:rPr>
                <w:rFonts w:ascii="Arial" w:hAnsi="Arial" w:cs="Arial"/>
                <w:b/>
                <w:bCs/>
                <w:szCs w:val="22"/>
              </w:rPr>
              <w:t>.000,00</w:t>
            </w:r>
          </w:p>
        </w:tc>
      </w:tr>
    </w:tbl>
    <w:p w14:paraId="4E06D3F1" w14:textId="77777777" w:rsidR="00C826B1" w:rsidRDefault="00C826B1" w:rsidP="00073500">
      <w:pPr>
        <w:spacing w:line="276" w:lineRule="auto"/>
        <w:jc w:val="both"/>
        <w:rPr>
          <w:rFonts w:ascii="Arial" w:hAnsi="Arial" w:cs="Arial"/>
          <w:szCs w:val="22"/>
        </w:rPr>
      </w:pPr>
    </w:p>
    <w:p w14:paraId="0CC482B3" w14:textId="77777777" w:rsidR="00314585" w:rsidRDefault="00314585" w:rsidP="00073500">
      <w:pPr>
        <w:spacing w:line="276" w:lineRule="auto"/>
        <w:jc w:val="both"/>
        <w:rPr>
          <w:rFonts w:ascii="Arial" w:hAnsi="Arial" w:cs="Arial"/>
          <w:szCs w:val="22"/>
        </w:rPr>
      </w:pPr>
    </w:p>
    <w:p w14:paraId="448717DA" w14:textId="106CF929" w:rsidR="00314585" w:rsidRPr="00D40F6B" w:rsidRDefault="00314585" w:rsidP="00D40F6B">
      <w:pPr>
        <w:pStyle w:val="Odlomakpopisa"/>
        <w:numPr>
          <w:ilvl w:val="0"/>
          <w:numId w:val="5"/>
        </w:numPr>
        <w:spacing w:line="276" w:lineRule="auto"/>
        <w:jc w:val="both"/>
        <w:rPr>
          <w:rFonts w:ascii="Arial" w:hAnsi="Arial" w:cs="Arial"/>
          <w:szCs w:val="22"/>
          <w:u w:val="single"/>
        </w:rPr>
      </w:pPr>
      <w:r w:rsidRPr="00D40F6B">
        <w:rPr>
          <w:rFonts w:ascii="Arial" w:hAnsi="Arial" w:cs="Arial"/>
          <w:szCs w:val="22"/>
          <w:u w:val="single"/>
        </w:rPr>
        <w:t>MUZEJ PLANINARSTVA</w:t>
      </w:r>
    </w:p>
    <w:p w14:paraId="5C0956F6" w14:textId="77777777" w:rsidR="00314585" w:rsidRDefault="00314585" w:rsidP="00073500">
      <w:pPr>
        <w:spacing w:line="276" w:lineRule="auto"/>
        <w:jc w:val="both"/>
        <w:rPr>
          <w:rFonts w:ascii="Arial" w:hAnsi="Arial" w:cs="Arial"/>
          <w:szCs w:val="22"/>
        </w:rPr>
      </w:pPr>
    </w:p>
    <w:p w14:paraId="70C75D88" w14:textId="77777777" w:rsidR="00314585" w:rsidRPr="00C56058" w:rsidRDefault="00314585" w:rsidP="00314585">
      <w:pPr>
        <w:spacing w:line="276" w:lineRule="auto"/>
        <w:jc w:val="both"/>
        <w:rPr>
          <w:rFonts w:ascii="Arial" w:hAnsi="Arial" w:cs="Arial"/>
          <w:szCs w:val="22"/>
        </w:rPr>
      </w:pPr>
      <w:r w:rsidRPr="00C56058">
        <w:rPr>
          <w:rFonts w:ascii="Arial" w:hAnsi="Arial" w:cs="Arial"/>
          <w:szCs w:val="22"/>
          <w:u w:val="single"/>
        </w:rPr>
        <w:t>Cilj:</w:t>
      </w:r>
      <w:r w:rsidRPr="00C56058">
        <w:rPr>
          <w:rFonts w:ascii="Arial" w:hAnsi="Arial" w:cs="Arial"/>
          <w:szCs w:val="22"/>
        </w:rPr>
        <w:t xml:space="preserve"> Podizanje kulturnih aktivnosti Grada Ivanca na višu razinu kroz pružanje mogućnosti kulturnim djelatnicima za stvaranje inicijativa za oblikovanje novih kulturnih sadržaja.</w:t>
      </w:r>
    </w:p>
    <w:p w14:paraId="2B5C1E3F" w14:textId="77777777" w:rsidR="00314585" w:rsidRDefault="00314585" w:rsidP="00314585">
      <w:pPr>
        <w:spacing w:line="276" w:lineRule="auto"/>
        <w:jc w:val="both"/>
        <w:rPr>
          <w:rFonts w:ascii="Arial" w:hAnsi="Arial" w:cs="Arial"/>
          <w:szCs w:val="22"/>
          <w:u w:val="single"/>
        </w:rPr>
      </w:pPr>
    </w:p>
    <w:p w14:paraId="080129D6" w14:textId="77777777" w:rsidR="00314585" w:rsidRDefault="00314585" w:rsidP="00314585">
      <w:pPr>
        <w:tabs>
          <w:tab w:val="left" w:pos="284"/>
          <w:tab w:val="left" w:pos="360"/>
          <w:tab w:val="left" w:pos="7560"/>
          <w:tab w:val="right" w:pos="7655"/>
          <w:tab w:val="right" w:pos="8364"/>
          <w:tab w:val="right" w:pos="8640"/>
          <w:tab w:val="right" w:pos="9923"/>
          <w:tab w:val="right" w:pos="11482"/>
          <w:tab w:val="right" w:pos="12900"/>
        </w:tabs>
        <w:spacing w:line="276" w:lineRule="auto"/>
        <w:jc w:val="both"/>
        <w:rPr>
          <w:rFonts w:ascii="Arial" w:hAnsi="Arial" w:cs="Arial"/>
          <w:szCs w:val="22"/>
        </w:rPr>
      </w:pPr>
      <w:r w:rsidRPr="00C56058">
        <w:rPr>
          <w:rFonts w:ascii="Arial" w:hAnsi="Arial" w:cs="Arial"/>
          <w:szCs w:val="22"/>
          <w:u w:val="single"/>
        </w:rPr>
        <w:t>Zakonska osnova:</w:t>
      </w:r>
      <w:r w:rsidRPr="00C56058">
        <w:rPr>
          <w:rFonts w:ascii="Arial" w:hAnsi="Arial" w:cs="Arial"/>
          <w:szCs w:val="22"/>
        </w:rPr>
        <w:t xml:space="preserve"> </w:t>
      </w:r>
    </w:p>
    <w:p w14:paraId="2FAEAD24" w14:textId="4FBEC817" w:rsidR="00314585" w:rsidRPr="00C56058" w:rsidRDefault="00314585" w:rsidP="00314585">
      <w:pPr>
        <w:tabs>
          <w:tab w:val="left" w:pos="284"/>
          <w:tab w:val="left" w:pos="360"/>
          <w:tab w:val="left" w:pos="7560"/>
          <w:tab w:val="right" w:pos="7655"/>
          <w:tab w:val="right" w:pos="8364"/>
          <w:tab w:val="right" w:pos="8640"/>
          <w:tab w:val="right" w:pos="9923"/>
          <w:tab w:val="right" w:pos="11482"/>
          <w:tab w:val="right" w:pos="12900"/>
        </w:tabs>
        <w:spacing w:line="276" w:lineRule="auto"/>
        <w:jc w:val="both"/>
        <w:rPr>
          <w:rFonts w:ascii="Arial" w:hAnsi="Arial" w:cs="Arial"/>
          <w:szCs w:val="22"/>
        </w:rPr>
      </w:pPr>
      <w:r>
        <w:rPr>
          <w:rFonts w:ascii="Arial" w:hAnsi="Arial" w:cs="Arial"/>
          <w:szCs w:val="22"/>
        </w:rPr>
        <w:t>Zakon o muzejima</w:t>
      </w:r>
      <w:r w:rsidRPr="00DB0259">
        <w:rPr>
          <w:rFonts w:ascii="Arial" w:hAnsi="Arial" w:cs="Arial"/>
          <w:szCs w:val="22"/>
        </w:rPr>
        <w:t xml:space="preserve"> </w:t>
      </w:r>
      <w:r>
        <w:rPr>
          <w:rFonts w:ascii="Arial" w:hAnsi="Arial" w:cs="Arial"/>
          <w:szCs w:val="22"/>
        </w:rPr>
        <w:t xml:space="preserve">(„Narodne novine“ br. </w:t>
      </w:r>
      <w:r w:rsidRPr="00DB0259">
        <w:rPr>
          <w:rFonts w:ascii="Arial" w:hAnsi="Arial" w:cs="Arial"/>
          <w:szCs w:val="22"/>
        </w:rPr>
        <w:t>61/18, 98/19, 114/22</w:t>
      </w:r>
      <w:r w:rsidR="00FB4991">
        <w:rPr>
          <w:rFonts w:ascii="Arial" w:hAnsi="Arial" w:cs="Arial"/>
          <w:szCs w:val="22"/>
        </w:rPr>
        <w:t>, 36/24</w:t>
      </w:r>
      <w:r>
        <w:rPr>
          <w:rFonts w:ascii="Arial" w:hAnsi="Arial" w:cs="Arial"/>
          <w:szCs w:val="22"/>
        </w:rPr>
        <w:t xml:space="preserve">), Zakon o ustanovama („Narodne novine“ br. </w:t>
      </w:r>
      <w:r w:rsidRPr="00DB0259">
        <w:rPr>
          <w:rFonts w:ascii="Arial" w:hAnsi="Arial" w:cs="Arial"/>
          <w:szCs w:val="22"/>
        </w:rPr>
        <w:t>76/93, 29/97, 47/99, 35/08, 127/19</w:t>
      </w:r>
      <w:r>
        <w:rPr>
          <w:rFonts w:ascii="Arial" w:hAnsi="Arial" w:cs="Arial"/>
          <w:szCs w:val="22"/>
        </w:rPr>
        <w:t xml:space="preserve">, 151/22), </w:t>
      </w:r>
      <w:r w:rsidRPr="00C56058">
        <w:rPr>
          <w:rFonts w:ascii="Arial" w:hAnsi="Arial" w:cs="Arial"/>
          <w:szCs w:val="22"/>
        </w:rPr>
        <w:t>Program javnih potreba u kulturi Grada Ivanca</w:t>
      </w:r>
    </w:p>
    <w:p w14:paraId="5B3512F8" w14:textId="77777777" w:rsidR="00314585" w:rsidRDefault="00314585" w:rsidP="00314585">
      <w:pPr>
        <w:spacing w:line="276" w:lineRule="auto"/>
        <w:jc w:val="both"/>
        <w:rPr>
          <w:rFonts w:ascii="Arial" w:hAnsi="Arial" w:cs="Arial"/>
          <w:szCs w:val="22"/>
          <w:u w:val="single"/>
        </w:rPr>
      </w:pPr>
    </w:p>
    <w:p w14:paraId="4F481E4A" w14:textId="5AFF7A67" w:rsidR="00ED4A64" w:rsidRPr="00327B42" w:rsidRDefault="00314585" w:rsidP="00ED4A64">
      <w:pPr>
        <w:spacing w:line="276" w:lineRule="auto"/>
        <w:jc w:val="both"/>
        <w:rPr>
          <w:rFonts w:ascii="Arial" w:hAnsi="Arial" w:cs="Arial"/>
        </w:rPr>
      </w:pPr>
      <w:r w:rsidRPr="00C56058">
        <w:rPr>
          <w:rFonts w:ascii="Arial" w:hAnsi="Arial" w:cs="Arial"/>
          <w:szCs w:val="22"/>
          <w:u w:val="single"/>
        </w:rPr>
        <w:t>Opis:</w:t>
      </w:r>
      <w:r w:rsidRPr="00C56058">
        <w:rPr>
          <w:rFonts w:ascii="Arial" w:hAnsi="Arial" w:cs="Arial"/>
          <w:szCs w:val="22"/>
        </w:rPr>
        <w:t xml:space="preserve"> Projekt je započet 2014. godine izradom idejnog rješenja, ishođenjem potrebnih dozvola te izvođenjem I. Faze radova na rekonstrukciji zgrade „stare škole“ u Ivancu.</w:t>
      </w:r>
      <w:r w:rsidR="00327B42" w:rsidRPr="00327B42">
        <w:t xml:space="preserve"> </w:t>
      </w:r>
      <w:r w:rsidR="00327B42" w:rsidRPr="00327B42">
        <w:rPr>
          <w:rFonts w:ascii="Arial" w:hAnsi="Arial" w:cs="Arial"/>
        </w:rPr>
        <w:t xml:space="preserve">Naime, Muzej je smješten u zgradi u kojoj se nalazila prva ivanečka osnovna škola. Prilikom njezine obnove i revitalizacije nastojalo se sačuvati osnovne elemente izvornog arhitektonskog oblikovanja školske zgrade. </w:t>
      </w:r>
      <w:r w:rsidRPr="00C56058">
        <w:rPr>
          <w:rFonts w:ascii="Arial" w:hAnsi="Arial" w:cs="Arial"/>
          <w:szCs w:val="22"/>
        </w:rPr>
        <w:t xml:space="preserve">Isti ispunjava cilj u dijelu prezentacije kulturnih sadržaja široj javnosti, kao i cilj prema kojem će se na jednom mjestu osmisliti veći dio kulturnih sadržaja, prezentirati kulturna i povijesna baština grada Ivanca, održavati izložbe umjetnika, posebice mladih autora svih profila, prezentacije starih zanata te omogućiti razvoj društveno odgovornog ponašanja, kao i upoznavanje s bogatom i dugotrajnom prošlošću Ivanca i okolice. </w:t>
      </w:r>
    </w:p>
    <w:p w14:paraId="3BF60EFF" w14:textId="69AA1670" w:rsidR="00327B42" w:rsidRPr="00327B42" w:rsidRDefault="00327B42" w:rsidP="00ED4A64">
      <w:pPr>
        <w:spacing w:line="276" w:lineRule="auto"/>
        <w:jc w:val="both"/>
        <w:rPr>
          <w:rFonts w:ascii="Arial" w:hAnsi="Arial" w:cs="Arial"/>
          <w:szCs w:val="22"/>
        </w:rPr>
      </w:pPr>
      <w:r w:rsidRPr="00327B42">
        <w:rPr>
          <w:rFonts w:ascii="Arial" w:hAnsi="Arial" w:cs="Arial"/>
          <w:szCs w:val="22"/>
        </w:rPr>
        <w:t>Muzej promiče planinarstvo kao način života, u čijem se središtu nalazi planina Ivanščica kao veza čovjeka i prirode. Misija Muzeja ostvaruje se u istraživanju, čuvanju i prezentaciji kulturno-povijesne baštine ivanečkoga kraja te suvremenih umjetničkih stremljenja. Muzejske su zbirke: Povijesna zbirka, Zbirka planinarstva, Etnografska zbirka, Zbirka fotografija Petra Jagetića te novoustrojena Arheološka zbirka</w:t>
      </w:r>
      <w:r>
        <w:rPr>
          <w:rFonts w:ascii="Arial" w:hAnsi="Arial" w:cs="Arial"/>
          <w:szCs w:val="22"/>
        </w:rPr>
        <w:t>.</w:t>
      </w:r>
    </w:p>
    <w:p w14:paraId="4B84C555" w14:textId="034596B7" w:rsidR="00327B42" w:rsidRDefault="00ED4A64" w:rsidP="00ED4A64">
      <w:pPr>
        <w:suppressAutoHyphens/>
        <w:spacing w:line="276" w:lineRule="auto"/>
        <w:jc w:val="both"/>
        <w:rPr>
          <w:rFonts w:ascii="Arial" w:hAnsi="Arial" w:cs="Arial"/>
          <w:szCs w:val="22"/>
        </w:rPr>
      </w:pPr>
      <w:r w:rsidRPr="00ED4A64">
        <w:rPr>
          <w:rFonts w:ascii="Arial" w:hAnsi="Arial" w:cs="Arial"/>
          <w:szCs w:val="22"/>
        </w:rPr>
        <w:lastRenderedPageBreak/>
        <w:t>Izgradnja Muzeja planinarstva Ivanec, tematikom jedinstvenog u Republici Hrvatskoj, predstavlja kapitalni</w:t>
      </w:r>
      <w:r>
        <w:rPr>
          <w:rFonts w:ascii="Arial" w:hAnsi="Arial" w:cs="Arial"/>
          <w:szCs w:val="22"/>
        </w:rPr>
        <w:t xml:space="preserve"> </w:t>
      </w:r>
      <w:r w:rsidRPr="00ED4A64">
        <w:rPr>
          <w:rFonts w:ascii="Arial" w:hAnsi="Arial" w:cs="Arial"/>
          <w:szCs w:val="22"/>
        </w:rPr>
        <w:t>projekt Grada Ivanca. Prva faza uređenja muzejskog prostora dovršena je u veljači 2017. godine te je manji dio</w:t>
      </w:r>
      <w:r>
        <w:rPr>
          <w:rFonts w:ascii="Arial" w:hAnsi="Arial" w:cs="Arial"/>
          <w:szCs w:val="22"/>
        </w:rPr>
        <w:t xml:space="preserve"> </w:t>
      </w:r>
      <w:r w:rsidRPr="00ED4A64">
        <w:rPr>
          <w:rFonts w:ascii="Arial" w:hAnsi="Arial" w:cs="Arial"/>
          <w:szCs w:val="22"/>
        </w:rPr>
        <w:t>muzejskog prostora stavljen u funkciju.</w:t>
      </w:r>
      <w:r w:rsidR="00327B42" w:rsidRPr="00327B42">
        <w:rPr>
          <w:rFonts w:ascii="Arial" w:hAnsi="Arial" w:cs="Arial"/>
          <w:szCs w:val="22"/>
        </w:rPr>
        <w:t xml:space="preserve"> Iste je godine muzejska zgrada prepoznata i zaštićena kao lokalno kulturno dobro zbog svoje izuzetne vrijednosti i povijesnog značaja za razvoj školstva u Ivancu</w:t>
      </w:r>
      <w:r w:rsidR="00327B42">
        <w:rPr>
          <w:rFonts w:ascii="Arial" w:hAnsi="Arial" w:cs="Arial"/>
          <w:szCs w:val="22"/>
        </w:rPr>
        <w:t>.</w:t>
      </w:r>
    </w:p>
    <w:p w14:paraId="18722540" w14:textId="01524098" w:rsidR="00222BB1" w:rsidRDefault="00ED4A64" w:rsidP="00ED4A64">
      <w:pPr>
        <w:suppressAutoHyphens/>
        <w:spacing w:line="276" w:lineRule="auto"/>
        <w:jc w:val="both"/>
        <w:rPr>
          <w:rFonts w:ascii="Arial" w:hAnsi="Arial" w:cs="Arial"/>
          <w:szCs w:val="22"/>
        </w:rPr>
      </w:pPr>
      <w:r w:rsidRPr="00ED4A64">
        <w:rPr>
          <w:rFonts w:ascii="Arial" w:hAnsi="Arial" w:cs="Arial"/>
          <w:szCs w:val="22"/>
        </w:rPr>
        <w:t>Ovaj projekt obuhvaća nastavak radova na dovršetku II. faze izgradnje</w:t>
      </w:r>
      <w:r>
        <w:rPr>
          <w:rFonts w:ascii="Arial" w:hAnsi="Arial" w:cs="Arial"/>
          <w:szCs w:val="22"/>
        </w:rPr>
        <w:t xml:space="preserve"> </w:t>
      </w:r>
      <w:r w:rsidRPr="00ED4A64">
        <w:rPr>
          <w:rFonts w:ascii="Arial" w:hAnsi="Arial" w:cs="Arial"/>
          <w:szCs w:val="22"/>
        </w:rPr>
        <w:t>Muzeja planinarstva u Ivancu. S početkom radova na II. fazi Muzeja planinarstva Grad Ivanec započeo je 2017.</w:t>
      </w:r>
      <w:r>
        <w:rPr>
          <w:rFonts w:ascii="Arial" w:hAnsi="Arial" w:cs="Arial"/>
          <w:szCs w:val="22"/>
        </w:rPr>
        <w:t xml:space="preserve"> </w:t>
      </w:r>
      <w:r w:rsidRPr="00ED4A64">
        <w:rPr>
          <w:rFonts w:ascii="Arial" w:hAnsi="Arial" w:cs="Arial"/>
          <w:szCs w:val="22"/>
        </w:rPr>
        <w:t xml:space="preserve">godine, a po završetku II. faze građevina će </w:t>
      </w:r>
      <w:r w:rsidR="00222BB1">
        <w:rPr>
          <w:rFonts w:ascii="Arial" w:hAnsi="Arial" w:cs="Arial"/>
          <w:szCs w:val="22"/>
        </w:rPr>
        <w:t>se kao cjeloviti objekt staviti u potpunosti u funkciju.</w:t>
      </w:r>
    </w:p>
    <w:p w14:paraId="38B4DC33" w14:textId="7EE0A763" w:rsidR="00314585" w:rsidRPr="00C56058" w:rsidRDefault="00ED4A64" w:rsidP="00D86C03">
      <w:pPr>
        <w:suppressAutoHyphens/>
        <w:spacing w:line="276" w:lineRule="auto"/>
        <w:jc w:val="both"/>
        <w:rPr>
          <w:rFonts w:ascii="Arial" w:hAnsi="Arial" w:cs="Arial"/>
          <w:szCs w:val="22"/>
        </w:rPr>
      </w:pPr>
      <w:r w:rsidRPr="00ED4A64">
        <w:rPr>
          <w:rFonts w:ascii="Arial" w:hAnsi="Arial" w:cs="Arial"/>
          <w:szCs w:val="22"/>
        </w:rPr>
        <w:t>Muzej ima višestruko pozitivne i korisne</w:t>
      </w:r>
      <w:r>
        <w:rPr>
          <w:rFonts w:ascii="Arial" w:hAnsi="Arial" w:cs="Arial"/>
          <w:szCs w:val="22"/>
        </w:rPr>
        <w:t xml:space="preserve"> </w:t>
      </w:r>
      <w:r w:rsidRPr="00ED4A64">
        <w:rPr>
          <w:rFonts w:ascii="Arial" w:hAnsi="Arial" w:cs="Arial"/>
          <w:szCs w:val="22"/>
        </w:rPr>
        <w:t>učinke</w:t>
      </w:r>
      <w:r>
        <w:rPr>
          <w:rFonts w:ascii="Arial" w:hAnsi="Arial" w:cs="Arial"/>
          <w:szCs w:val="22"/>
        </w:rPr>
        <w:t xml:space="preserve"> </w:t>
      </w:r>
      <w:r w:rsidRPr="00ED4A64">
        <w:rPr>
          <w:rFonts w:ascii="Arial" w:hAnsi="Arial" w:cs="Arial"/>
          <w:szCs w:val="22"/>
        </w:rPr>
        <w:t>na društveni i gospodarski život lokalnog stanovništva. Izgradnjom i opremanjem zgrade Muzeja grad Ivanec</w:t>
      </w:r>
      <w:r>
        <w:rPr>
          <w:rFonts w:ascii="Arial" w:hAnsi="Arial" w:cs="Arial"/>
          <w:szCs w:val="22"/>
        </w:rPr>
        <w:t xml:space="preserve"> </w:t>
      </w:r>
      <w:r w:rsidRPr="00ED4A64">
        <w:rPr>
          <w:rFonts w:ascii="Arial" w:hAnsi="Arial" w:cs="Arial"/>
          <w:szCs w:val="22"/>
        </w:rPr>
        <w:t>dobiva multifunkcionalan prostor za odvijanje kulturnih,</w:t>
      </w:r>
      <w:r>
        <w:rPr>
          <w:rFonts w:ascii="Arial" w:hAnsi="Arial" w:cs="Arial"/>
          <w:szCs w:val="22"/>
        </w:rPr>
        <w:t xml:space="preserve"> </w:t>
      </w:r>
      <w:r w:rsidRPr="00ED4A64">
        <w:rPr>
          <w:rFonts w:ascii="Arial" w:hAnsi="Arial" w:cs="Arial"/>
          <w:szCs w:val="22"/>
        </w:rPr>
        <w:t>edukativnih i inih sadržaja, a koji je gradu potreban kako</w:t>
      </w:r>
      <w:r>
        <w:rPr>
          <w:rFonts w:ascii="Arial" w:hAnsi="Arial" w:cs="Arial"/>
          <w:szCs w:val="22"/>
        </w:rPr>
        <w:t xml:space="preserve"> </w:t>
      </w:r>
      <w:r w:rsidRPr="00ED4A64">
        <w:rPr>
          <w:rFonts w:ascii="Arial" w:hAnsi="Arial" w:cs="Arial"/>
          <w:szCs w:val="22"/>
        </w:rPr>
        <w:t>bi lokalnom stanovništvu osigurao veću kvalitetu društvenog života. Stvaranjem prostora u kojem će se generirati</w:t>
      </w:r>
      <w:r>
        <w:rPr>
          <w:rFonts w:ascii="Arial" w:hAnsi="Arial" w:cs="Arial"/>
          <w:szCs w:val="22"/>
        </w:rPr>
        <w:t xml:space="preserve"> </w:t>
      </w:r>
      <w:r w:rsidRPr="00ED4A64">
        <w:rPr>
          <w:rFonts w:ascii="Arial" w:hAnsi="Arial" w:cs="Arial"/>
          <w:szCs w:val="22"/>
        </w:rPr>
        <w:t>sadržaji vezani uz planinarstvo i tradiciju planinarstva šira javnost, ali i znanstvena zajednica osvijestit će značaj</w:t>
      </w:r>
      <w:r>
        <w:rPr>
          <w:rFonts w:ascii="Arial" w:hAnsi="Arial" w:cs="Arial"/>
          <w:szCs w:val="22"/>
        </w:rPr>
        <w:t xml:space="preserve"> </w:t>
      </w:r>
      <w:r w:rsidRPr="00ED4A64">
        <w:rPr>
          <w:rFonts w:ascii="Arial" w:hAnsi="Arial" w:cs="Arial"/>
          <w:szCs w:val="22"/>
        </w:rPr>
        <w:t xml:space="preserve">Ivanca </w:t>
      </w:r>
      <w:proofErr w:type="spellStart"/>
      <w:r w:rsidRPr="00ED4A64">
        <w:rPr>
          <w:rFonts w:ascii="Arial" w:hAnsi="Arial" w:cs="Arial"/>
          <w:szCs w:val="22"/>
        </w:rPr>
        <w:t>brendiranog</w:t>
      </w:r>
      <w:proofErr w:type="spellEnd"/>
      <w:r w:rsidRPr="00ED4A64">
        <w:rPr>
          <w:rFonts w:ascii="Arial" w:hAnsi="Arial" w:cs="Arial"/>
          <w:szCs w:val="22"/>
        </w:rPr>
        <w:t xml:space="preserve"> kao »planinarskog grada« na nacionalnoj razin</w:t>
      </w:r>
      <w:r>
        <w:rPr>
          <w:rFonts w:ascii="Arial" w:hAnsi="Arial" w:cs="Arial"/>
          <w:szCs w:val="22"/>
        </w:rPr>
        <w:t>i.</w:t>
      </w:r>
    </w:p>
    <w:p w14:paraId="46330D54" w14:textId="0B828C43" w:rsidR="000B6DD1" w:rsidRDefault="00314585" w:rsidP="00314585">
      <w:pPr>
        <w:spacing w:line="276" w:lineRule="auto"/>
        <w:jc w:val="both"/>
        <w:rPr>
          <w:rFonts w:ascii="Arial" w:hAnsi="Arial" w:cs="Arial"/>
          <w:szCs w:val="22"/>
        </w:rPr>
      </w:pPr>
      <w:r w:rsidRPr="00C56058">
        <w:rPr>
          <w:rFonts w:ascii="Arial" w:hAnsi="Arial" w:cs="Arial"/>
          <w:szCs w:val="22"/>
        </w:rPr>
        <w:t>Osnivanjem muzeja doprinosi se razvoju civilizacijskih, kulturnih i društvenih normi, a što će imati pozitivne učinke i na podizanje turističke atraktivnosti cijele destinacije.</w:t>
      </w:r>
      <w:r w:rsidR="000B6DD1">
        <w:rPr>
          <w:rFonts w:ascii="Arial" w:hAnsi="Arial" w:cs="Arial"/>
          <w:szCs w:val="22"/>
        </w:rPr>
        <w:t xml:space="preserve"> </w:t>
      </w:r>
    </w:p>
    <w:p w14:paraId="6EB9B420" w14:textId="3AC58B11" w:rsidR="00222BB1" w:rsidRDefault="00327B42" w:rsidP="00314585">
      <w:pPr>
        <w:spacing w:line="276" w:lineRule="auto"/>
        <w:jc w:val="both"/>
        <w:rPr>
          <w:rFonts w:ascii="Arial" w:hAnsi="Arial" w:cs="Arial"/>
          <w:szCs w:val="22"/>
        </w:rPr>
      </w:pPr>
      <w:r w:rsidRPr="00327B42">
        <w:rPr>
          <w:rFonts w:ascii="Arial" w:hAnsi="Arial" w:cs="Arial"/>
          <w:szCs w:val="22"/>
        </w:rPr>
        <w:t xml:space="preserve">Muzejska suvenirnica čini novi i primamljiv dio sadržaja Muzeja planinarstva. Smještena je u prizemlju muzejske zgrade, u upečatljivom prostoru koji prožima tradicijska arhitektura nekadašnje „stare škole“. U ponudi suvenirnice su različiti proizvodi </w:t>
      </w:r>
      <w:proofErr w:type="spellStart"/>
      <w:r w:rsidRPr="00327B42">
        <w:rPr>
          <w:rFonts w:ascii="Arial" w:hAnsi="Arial" w:cs="Arial"/>
          <w:szCs w:val="22"/>
        </w:rPr>
        <w:t>brendirani</w:t>
      </w:r>
      <w:proofErr w:type="spellEnd"/>
      <w:r w:rsidRPr="00327B42">
        <w:rPr>
          <w:rFonts w:ascii="Arial" w:hAnsi="Arial" w:cs="Arial"/>
          <w:szCs w:val="22"/>
        </w:rPr>
        <w:t xml:space="preserve"> logom Ivanec – Planinarski grad. Među korisnim i praktičnim predmetima, koji će poslužiti svim planinarima i izletnicima, su vjetrovke,</w:t>
      </w:r>
      <w:r w:rsidR="00C20FF1">
        <w:rPr>
          <w:rFonts w:ascii="Arial" w:hAnsi="Arial" w:cs="Arial"/>
          <w:szCs w:val="22"/>
        </w:rPr>
        <w:t xml:space="preserve"> majice, </w:t>
      </w:r>
      <w:proofErr w:type="spellStart"/>
      <w:r w:rsidR="00C20FF1">
        <w:rPr>
          <w:rFonts w:ascii="Arial" w:hAnsi="Arial" w:cs="Arial"/>
          <w:szCs w:val="22"/>
        </w:rPr>
        <w:t>hoodice</w:t>
      </w:r>
      <w:proofErr w:type="spellEnd"/>
      <w:r w:rsidR="00C20FF1">
        <w:rPr>
          <w:rFonts w:ascii="Arial" w:hAnsi="Arial" w:cs="Arial"/>
          <w:szCs w:val="22"/>
        </w:rPr>
        <w:t xml:space="preserve"> planinarski grad,</w:t>
      </w:r>
      <w:r w:rsidRPr="00327B42">
        <w:rPr>
          <w:rFonts w:ascii="Arial" w:hAnsi="Arial" w:cs="Arial"/>
          <w:szCs w:val="22"/>
        </w:rPr>
        <w:t xml:space="preserve"> torbe, metalne pljoske i staklene boce za vodu. Svojim dizajnom i izgledom izdvajaju se planinarske šalice s </w:t>
      </w:r>
      <w:proofErr w:type="spellStart"/>
      <w:r w:rsidRPr="00327B42">
        <w:rPr>
          <w:rFonts w:ascii="Arial" w:hAnsi="Arial" w:cs="Arial"/>
          <w:szCs w:val="22"/>
        </w:rPr>
        <w:t>kar</w:t>
      </w:r>
      <w:r w:rsidR="00D86C03">
        <w:rPr>
          <w:rFonts w:ascii="Arial" w:hAnsi="Arial" w:cs="Arial"/>
          <w:szCs w:val="22"/>
        </w:rPr>
        <w:t>a</w:t>
      </w:r>
      <w:r w:rsidRPr="00327B42">
        <w:rPr>
          <w:rFonts w:ascii="Arial" w:hAnsi="Arial" w:cs="Arial"/>
          <w:szCs w:val="22"/>
        </w:rPr>
        <w:t>binerom</w:t>
      </w:r>
      <w:proofErr w:type="spellEnd"/>
      <w:r w:rsidRPr="00327B42">
        <w:rPr>
          <w:rFonts w:ascii="Arial" w:hAnsi="Arial" w:cs="Arial"/>
          <w:szCs w:val="22"/>
        </w:rPr>
        <w:t xml:space="preserve"> koje se mogu lako zakačiti za ruksak prilikom planinarenja. Jedinstveni su suveniri značke s grbom Grada Ivanca i bakrene medalje s likom planinara, dizajn autorice Jelene Varge </w:t>
      </w:r>
      <w:proofErr w:type="spellStart"/>
      <w:r w:rsidRPr="00327B42">
        <w:rPr>
          <w:rFonts w:ascii="Arial" w:hAnsi="Arial" w:cs="Arial"/>
          <w:szCs w:val="22"/>
        </w:rPr>
        <w:t>Mavrić</w:t>
      </w:r>
      <w:proofErr w:type="spellEnd"/>
      <w:r w:rsidRPr="00327B42">
        <w:rPr>
          <w:rFonts w:ascii="Arial" w:hAnsi="Arial" w:cs="Arial"/>
          <w:szCs w:val="22"/>
        </w:rPr>
        <w:t xml:space="preserve">, mag. art. </w:t>
      </w:r>
    </w:p>
    <w:p w14:paraId="3E4930EC" w14:textId="77777777" w:rsidR="00DC6DA1" w:rsidRDefault="00DC6DA1" w:rsidP="00314585">
      <w:pPr>
        <w:spacing w:line="276" w:lineRule="auto"/>
        <w:jc w:val="both"/>
        <w:rPr>
          <w:rFonts w:ascii="Arial" w:hAnsi="Arial" w:cs="Arial"/>
          <w:szCs w:val="22"/>
        </w:rPr>
      </w:pPr>
    </w:p>
    <w:p w14:paraId="7012248E" w14:textId="21DAD2B1" w:rsidR="00D86C03" w:rsidRDefault="00DC6DA1" w:rsidP="00DC6DA1">
      <w:pPr>
        <w:pStyle w:val="Bezproreda"/>
        <w:spacing w:line="276" w:lineRule="auto"/>
        <w:jc w:val="both"/>
        <w:rPr>
          <w:rFonts w:ascii="Arial" w:hAnsi="Arial" w:cs="Arial"/>
        </w:rPr>
      </w:pPr>
      <w:r>
        <w:rPr>
          <w:rFonts w:ascii="Arial" w:hAnsi="Arial" w:cs="Arial"/>
        </w:rPr>
        <w:t xml:space="preserve">Planirana sredstva, osim financijskih sredstava za obavljanje djelatnosti Muzeja, uključuju financijsko ulaganje u </w:t>
      </w:r>
      <w:r w:rsidR="00C776A7">
        <w:rPr>
          <w:rFonts w:ascii="Arial" w:hAnsi="Arial" w:cs="Arial"/>
          <w:iCs/>
        </w:rPr>
        <w:t>unutarnje opremanje</w:t>
      </w:r>
      <w:r w:rsidRPr="00DC6DA1">
        <w:rPr>
          <w:rFonts w:ascii="Arial" w:hAnsi="Arial" w:cs="Arial"/>
          <w:iCs/>
        </w:rPr>
        <w:t xml:space="preserve"> zgrade Muzeja</w:t>
      </w:r>
      <w:r>
        <w:rPr>
          <w:rFonts w:ascii="Arial" w:hAnsi="Arial" w:cs="Arial"/>
          <w:iCs/>
        </w:rPr>
        <w:t xml:space="preserve"> – </w:t>
      </w:r>
      <w:r w:rsidR="00C776A7">
        <w:rPr>
          <w:rFonts w:ascii="Arial" w:hAnsi="Arial" w:cs="Arial"/>
          <w:iCs/>
        </w:rPr>
        <w:t>stari i novi</w:t>
      </w:r>
      <w:r>
        <w:rPr>
          <w:rFonts w:ascii="Arial" w:hAnsi="Arial" w:cs="Arial"/>
          <w:iCs/>
        </w:rPr>
        <w:t xml:space="preserve"> dio</w:t>
      </w:r>
      <w:r w:rsidRPr="00DC6DA1">
        <w:rPr>
          <w:rFonts w:ascii="Arial" w:hAnsi="Arial" w:cs="Arial"/>
          <w:iCs/>
        </w:rPr>
        <w:t xml:space="preserve"> (</w:t>
      </w:r>
      <w:r w:rsidR="00C776A7">
        <w:rPr>
          <w:rFonts w:ascii="Arial" w:hAnsi="Arial" w:cs="Arial"/>
          <w:iCs/>
        </w:rPr>
        <w:t>nabava opreme za skladištenje eksponata, investicijsko održavanje interijera</w:t>
      </w:r>
      <w:r w:rsidRPr="00DC6DA1">
        <w:rPr>
          <w:rFonts w:ascii="Arial" w:hAnsi="Arial" w:cs="Arial"/>
          <w:iCs/>
        </w:rPr>
        <w:t>).</w:t>
      </w:r>
    </w:p>
    <w:p w14:paraId="17A928C4" w14:textId="77777777" w:rsidR="00314585" w:rsidRPr="00C56058" w:rsidRDefault="00314585" w:rsidP="00314585">
      <w:pPr>
        <w:tabs>
          <w:tab w:val="left" w:pos="7560"/>
        </w:tabs>
        <w:spacing w:line="276" w:lineRule="auto"/>
        <w:jc w:val="both"/>
        <w:rPr>
          <w:rFonts w:ascii="Arial" w:hAnsi="Arial" w:cs="Arial"/>
          <w:szCs w:val="22"/>
        </w:rPr>
      </w:pPr>
    </w:p>
    <w:tbl>
      <w:tblPr>
        <w:tblW w:w="9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908"/>
        <w:gridCol w:w="2646"/>
        <w:gridCol w:w="1543"/>
        <w:gridCol w:w="1552"/>
        <w:gridCol w:w="1182"/>
        <w:gridCol w:w="1304"/>
      </w:tblGrid>
      <w:tr w:rsidR="00314585" w:rsidRPr="00C56058" w14:paraId="5B256988" w14:textId="77777777" w:rsidTr="00D14E45">
        <w:trPr>
          <w:cantSplit/>
        </w:trPr>
        <w:tc>
          <w:tcPr>
            <w:tcW w:w="908" w:type="dxa"/>
            <w:tcBorders>
              <w:top w:val="single" w:sz="4" w:space="0" w:color="auto"/>
              <w:left w:val="single" w:sz="4" w:space="0" w:color="auto"/>
              <w:bottom w:val="single" w:sz="4" w:space="0" w:color="auto"/>
              <w:right w:val="single" w:sz="4" w:space="0" w:color="auto"/>
            </w:tcBorders>
            <w:vAlign w:val="center"/>
          </w:tcPr>
          <w:p w14:paraId="4F8DAA6A" w14:textId="77777777" w:rsidR="00314585" w:rsidRPr="00C56058" w:rsidRDefault="00314585" w:rsidP="00887BED">
            <w:pPr>
              <w:adjustRightInd w:val="0"/>
              <w:spacing w:line="276" w:lineRule="auto"/>
              <w:ind w:left="108" w:right="108"/>
              <w:jc w:val="center"/>
              <w:rPr>
                <w:rFonts w:ascii="Arial" w:hAnsi="Arial" w:cs="Arial"/>
                <w:b/>
                <w:bCs/>
                <w:szCs w:val="22"/>
              </w:rPr>
            </w:pPr>
            <w:r w:rsidRPr="00C56058">
              <w:rPr>
                <w:rFonts w:ascii="Arial" w:hAnsi="Arial" w:cs="Arial"/>
                <w:b/>
                <w:bCs/>
                <w:szCs w:val="22"/>
              </w:rPr>
              <w:t>Redni broj</w:t>
            </w:r>
          </w:p>
        </w:tc>
        <w:tc>
          <w:tcPr>
            <w:tcW w:w="2646" w:type="dxa"/>
            <w:tcBorders>
              <w:top w:val="single" w:sz="4" w:space="0" w:color="auto"/>
              <w:left w:val="single" w:sz="4" w:space="0" w:color="auto"/>
              <w:bottom w:val="single" w:sz="4" w:space="0" w:color="auto"/>
              <w:right w:val="single" w:sz="4" w:space="0" w:color="auto"/>
            </w:tcBorders>
            <w:vAlign w:val="center"/>
          </w:tcPr>
          <w:p w14:paraId="08CF7BBA" w14:textId="77777777" w:rsidR="00314585" w:rsidRPr="00C56058" w:rsidRDefault="00314585" w:rsidP="00887BED">
            <w:pPr>
              <w:adjustRightInd w:val="0"/>
              <w:spacing w:line="276" w:lineRule="auto"/>
              <w:ind w:left="108" w:right="108"/>
              <w:jc w:val="center"/>
              <w:rPr>
                <w:rFonts w:ascii="Arial" w:hAnsi="Arial" w:cs="Arial"/>
                <w:b/>
                <w:bCs/>
                <w:szCs w:val="22"/>
              </w:rPr>
            </w:pPr>
            <w:r w:rsidRPr="00C56058">
              <w:rPr>
                <w:rFonts w:ascii="Arial" w:hAnsi="Arial" w:cs="Arial"/>
                <w:b/>
                <w:bCs/>
                <w:szCs w:val="22"/>
              </w:rPr>
              <w:t>Naziv programa</w:t>
            </w:r>
          </w:p>
        </w:tc>
        <w:tc>
          <w:tcPr>
            <w:tcW w:w="1543" w:type="dxa"/>
            <w:tcBorders>
              <w:top w:val="single" w:sz="4" w:space="0" w:color="auto"/>
              <w:left w:val="single" w:sz="4" w:space="0" w:color="auto"/>
              <w:bottom w:val="single" w:sz="4" w:space="0" w:color="auto"/>
              <w:right w:val="single" w:sz="4" w:space="0" w:color="auto"/>
            </w:tcBorders>
            <w:vAlign w:val="center"/>
          </w:tcPr>
          <w:p w14:paraId="1ACA5288" w14:textId="77777777" w:rsidR="00314585" w:rsidRPr="00C56058" w:rsidRDefault="00314585" w:rsidP="00887BED">
            <w:pPr>
              <w:adjustRightInd w:val="0"/>
              <w:spacing w:line="276" w:lineRule="auto"/>
              <w:ind w:left="108" w:right="108"/>
              <w:jc w:val="center"/>
              <w:rPr>
                <w:rFonts w:ascii="Arial" w:hAnsi="Arial" w:cs="Arial"/>
                <w:b/>
                <w:bCs/>
                <w:szCs w:val="22"/>
              </w:rPr>
            </w:pPr>
            <w:r w:rsidRPr="00C56058">
              <w:rPr>
                <w:rFonts w:ascii="Arial" w:hAnsi="Arial" w:cs="Arial"/>
                <w:b/>
                <w:bCs/>
                <w:szCs w:val="22"/>
              </w:rPr>
              <w:t xml:space="preserve">Vrsta </w:t>
            </w:r>
          </w:p>
        </w:tc>
        <w:tc>
          <w:tcPr>
            <w:tcW w:w="1552" w:type="dxa"/>
            <w:tcBorders>
              <w:top w:val="single" w:sz="4" w:space="0" w:color="auto"/>
              <w:left w:val="single" w:sz="4" w:space="0" w:color="auto"/>
              <w:bottom w:val="single" w:sz="4" w:space="0" w:color="auto"/>
              <w:right w:val="single" w:sz="4" w:space="0" w:color="auto"/>
            </w:tcBorders>
            <w:vAlign w:val="center"/>
          </w:tcPr>
          <w:p w14:paraId="5ECCFB94" w14:textId="0ABAC854" w:rsidR="00314585" w:rsidRDefault="00314585" w:rsidP="00887BED">
            <w:pPr>
              <w:adjustRightInd w:val="0"/>
              <w:spacing w:line="276" w:lineRule="auto"/>
              <w:jc w:val="center"/>
              <w:rPr>
                <w:rFonts w:ascii="Arial" w:hAnsi="Arial" w:cs="Arial"/>
                <w:b/>
                <w:bCs/>
                <w:szCs w:val="22"/>
              </w:rPr>
            </w:pPr>
            <w:r w:rsidRPr="00C56058">
              <w:rPr>
                <w:rFonts w:ascii="Arial" w:hAnsi="Arial" w:cs="Arial"/>
                <w:b/>
                <w:bCs/>
                <w:szCs w:val="22"/>
              </w:rPr>
              <w:t>Procjena troškova 202</w:t>
            </w:r>
            <w:r w:rsidR="00FB4991">
              <w:rPr>
                <w:rFonts w:ascii="Arial" w:hAnsi="Arial" w:cs="Arial"/>
                <w:b/>
                <w:bCs/>
                <w:szCs w:val="22"/>
              </w:rPr>
              <w:t>6</w:t>
            </w:r>
            <w:r w:rsidRPr="00C56058">
              <w:rPr>
                <w:rFonts w:ascii="Arial" w:hAnsi="Arial" w:cs="Arial"/>
                <w:b/>
                <w:bCs/>
                <w:szCs w:val="22"/>
              </w:rPr>
              <w:t>.</w:t>
            </w:r>
            <w:r>
              <w:rPr>
                <w:rFonts w:ascii="Arial" w:hAnsi="Arial" w:cs="Arial"/>
                <w:b/>
                <w:bCs/>
                <w:szCs w:val="22"/>
              </w:rPr>
              <w:t xml:space="preserve">g. </w:t>
            </w:r>
          </w:p>
          <w:p w14:paraId="78DC443D" w14:textId="77777777" w:rsidR="00314585" w:rsidRPr="00C56058" w:rsidRDefault="00314585" w:rsidP="00887BED">
            <w:pPr>
              <w:adjustRightInd w:val="0"/>
              <w:spacing w:line="276" w:lineRule="auto"/>
              <w:jc w:val="center"/>
              <w:rPr>
                <w:rFonts w:ascii="Arial" w:hAnsi="Arial" w:cs="Arial"/>
                <w:b/>
                <w:bCs/>
                <w:szCs w:val="22"/>
              </w:rPr>
            </w:pPr>
            <w:r>
              <w:rPr>
                <w:rFonts w:ascii="Arial" w:hAnsi="Arial" w:cs="Arial"/>
                <w:b/>
                <w:bCs/>
                <w:szCs w:val="22"/>
              </w:rPr>
              <w:t>(EUR)</w:t>
            </w:r>
          </w:p>
        </w:tc>
        <w:tc>
          <w:tcPr>
            <w:tcW w:w="1182" w:type="dxa"/>
            <w:tcBorders>
              <w:top w:val="single" w:sz="4" w:space="0" w:color="auto"/>
              <w:left w:val="single" w:sz="4" w:space="0" w:color="auto"/>
              <w:bottom w:val="single" w:sz="4" w:space="0" w:color="auto"/>
              <w:right w:val="single" w:sz="4" w:space="0" w:color="auto"/>
            </w:tcBorders>
            <w:vAlign w:val="center"/>
          </w:tcPr>
          <w:p w14:paraId="3532D272" w14:textId="40FCF2A0" w:rsidR="00314585" w:rsidRPr="00C56058" w:rsidRDefault="00314585" w:rsidP="00887BED">
            <w:pPr>
              <w:adjustRightInd w:val="0"/>
              <w:spacing w:before="100" w:beforeAutospacing="1" w:after="100" w:afterAutospacing="1" w:line="276" w:lineRule="auto"/>
              <w:jc w:val="center"/>
              <w:rPr>
                <w:rFonts w:ascii="Arial" w:hAnsi="Arial" w:cs="Arial"/>
                <w:b/>
                <w:bCs/>
                <w:szCs w:val="22"/>
              </w:rPr>
            </w:pPr>
            <w:r w:rsidRPr="00C56058">
              <w:rPr>
                <w:rFonts w:ascii="Arial" w:hAnsi="Arial" w:cs="Arial"/>
                <w:b/>
                <w:bCs/>
                <w:szCs w:val="22"/>
              </w:rPr>
              <w:t>Projekcija 202</w:t>
            </w:r>
            <w:r w:rsidR="00FB4991">
              <w:rPr>
                <w:rFonts w:ascii="Arial" w:hAnsi="Arial" w:cs="Arial"/>
                <w:b/>
                <w:bCs/>
                <w:szCs w:val="22"/>
              </w:rPr>
              <w:t>7</w:t>
            </w:r>
            <w:r w:rsidR="00D86C03">
              <w:rPr>
                <w:rFonts w:ascii="Arial" w:hAnsi="Arial" w:cs="Arial"/>
                <w:b/>
                <w:bCs/>
                <w:szCs w:val="22"/>
              </w:rPr>
              <w:t>.</w:t>
            </w:r>
            <w:r w:rsidRPr="00C56058">
              <w:rPr>
                <w:rFonts w:ascii="Arial" w:hAnsi="Arial" w:cs="Arial"/>
                <w:b/>
                <w:bCs/>
                <w:szCs w:val="22"/>
              </w:rPr>
              <w:t>g.</w:t>
            </w:r>
            <w:r>
              <w:rPr>
                <w:rFonts w:ascii="Arial" w:hAnsi="Arial" w:cs="Arial"/>
                <w:b/>
                <w:bCs/>
                <w:szCs w:val="22"/>
              </w:rPr>
              <w:t xml:space="preserve"> (EUR)</w:t>
            </w:r>
          </w:p>
        </w:tc>
        <w:tc>
          <w:tcPr>
            <w:tcW w:w="1304" w:type="dxa"/>
            <w:tcBorders>
              <w:top w:val="single" w:sz="4" w:space="0" w:color="auto"/>
              <w:left w:val="single" w:sz="4" w:space="0" w:color="auto"/>
              <w:bottom w:val="single" w:sz="4" w:space="0" w:color="auto"/>
              <w:right w:val="single" w:sz="4" w:space="0" w:color="auto"/>
            </w:tcBorders>
            <w:vAlign w:val="center"/>
          </w:tcPr>
          <w:p w14:paraId="79C023AC" w14:textId="3F1201F8" w:rsidR="00314585" w:rsidRPr="00C56058" w:rsidRDefault="00314585" w:rsidP="00887BED">
            <w:pPr>
              <w:adjustRightInd w:val="0"/>
              <w:spacing w:before="100" w:beforeAutospacing="1" w:after="100" w:afterAutospacing="1" w:line="276" w:lineRule="auto"/>
              <w:jc w:val="center"/>
              <w:rPr>
                <w:rFonts w:ascii="Arial" w:hAnsi="Arial" w:cs="Arial"/>
                <w:b/>
                <w:bCs/>
                <w:szCs w:val="22"/>
              </w:rPr>
            </w:pPr>
            <w:r w:rsidRPr="00C56058">
              <w:rPr>
                <w:rFonts w:ascii="Arial" w:hAnsi="Arial" w:cs="Arial"/>
                <w:b/>
                <w:bCs/>
                <w:szCs w:val="22"/>
              </w:rPr>
              <w:t>Projekcija 202</w:t>
            </w:r>
            <w:r w:rsidR="00FB4991">
              <w:rPr>
                <w:rFonts w:ascii="Arial" w:hAnsi="Arial" w:cs="Arial"/>
                <w:b/>
                <w:bCs/>
                <w:szCs w:val="22"/>
              </w:rPr>
              <w:t>8</w:t>
            </w:r>
            <w:r w:rsidRPr="00C56058">
              <w:rPr>
                <w:rFonts w:ascii="Arial" w:hAnsi="Arial" w:cs="Arial"/>
                <w:b/>
                <w:bCs/>
                <w:szCs w:val="22"/>
              </w:rPr>
              <w:t>.g.</w:t>
            </w:r>
            <w:r>
              <w:rPr>
                <w:rFonts w:ascii="Arial" w:hAnsi="Arial" w:cs="Arial"/>
                <w:b/>
                <w:bCs/>
                <w:szCs w:val="22"/>
              </w:rPr>
              <w:t xml:space="preserve"> (EUR)</w:t>
            </w:r>
          </w:p>
        </w:tc>
      </w:tr>
      <w:tr w:rsidR="00314585" w:rsidRPr="00C56058" w14:paraId="047D98D7" w14:textId="77777777" w:rsidTr="00D14E45">
        <w:trPr>
          <w:cantSplit/>
          <w:trHeight w:val="414"/>
        </w:trPr>
        <w:tc>
          <w:tcPr>
            <w:tcW w:w="908" w:type="dxa"/>
            <w:tcBorders>
              <w:top w:val="single" w:sz="4" w:space="0" w:color="auto"/>
              <w:left w:val="single" w:sz="4" w:space="0" w:color="auto"/>
              <w:right w:val="single" w:sz="4" w:space="0" w:color="auto"/>
            </w:tcBorders>
            <w:vAlign w:val="center"/>
          </w:tcPr>
          <w:p w14:paraId="454E5D8C" w14:textId="77777777" w:rsidR="00314585" w:rsidRPr="00C56058" w:rsidRDefault="00314585" w:rsidP="00887BED">
            <w:pPr>
              <w:adjustRightInd w:val="0"/>
              <w:spacing w:line="276" w:lineRule="auto"/>
              <w:ind w:right="108"/>
              <w:rPr>
                <w:rFonts w:ascii="Arial" w:hAnsi="Arial" w:cs="Arial"/>
                <w:szCs w:val="22"/>
              </w:rPr>
            </w:pPr>
            <w:r w:rsidRPr="00C56058">
              <w:rPr>
                <w:rFonts w:ascii="Arial" w:hAnsi="Arial" w:cs="Arial"/>
                <w:szCs w:val="22"/>
              </w:rPr>
              <w:t>1.</w:t>
            </w:r>
          </w:p>
        </w:tc>
        <w:tc>
          <w:tcPr>
            <w:tcW w:w="2646" w:type="dxa"/>
            <w:tcBorders>
              <w:top w:val="single" w:sz="4" w:space="0" w:color="auto"/>
              <w:left w:val="single" w:sz="4" w:space="0" w:color="auto"/>
              <w:right w:val="single" w:sz="4" w:space="0" w:color="auto"/>
            </w:tcBorders>
            <w:vAlign w:val="center"/>
          </w:tcPr>
          <w:p w14:paraId="6A67A736" w14:textId="77777777" w:rsidR="00314585" w:rsidRPr="00C56058" w:rsidRDefault="00314585" w:rsidP="00887BED">
            <w:pPr>
              <w:adjustRightInd w:val="0"/>
              <w:spacing w:line="276" w:lineRule="auto"/>
              <w:ind w:right="108"/>
              <w:rPr>
                <w:rFonts w:ascii="Arial" w:hAnsi="Arial" w:cs="Arial"/>
                <w:szCs w:val="22"/>
              </w:rPr>
            </w:pPr>
            <w:r>
              <w:rPr>
                <w:rFonts w:ascii="Arial" w:hAnsi="Arial" w:cs="Arial"/>
                <w:szCs w:val="22"/>
              </w:rPr>
              <w:t>Djelatnost muzeja</w:t>
            </w:r>
          </w:p>
        </w:tc>
        <w:tc>
          <w:tcPr>
            <w:tcW w:w="1543" w:type="dxa"/>
            <w:tcBorders>
              <w:top w:val="single" w:sz="4" w:space="0" w:color="auto"/>
              <w:left w:val="single" w:sz="4" w:space="0" w:color="auto"/>
              <w:right w:val="single" w:sz="4" w:space="0" w:color="auto"/>
            </w:tcBorders>
            <w:vAlign w:val="center"/>
          </w:tcPr>
          <w:p w14:paraId="2586BD47" w14:textId="612FAB61" w:rsidR="00314585" w:rsidRPr="00C56058" w:rsidRDefault="00D14E45" w:rsidP="00887BED">
            <w:pPr>
              <w:adjustRightInd w:val="0"/>
              <w:spacing w:line="276" w:lineRule="auto"/>
              <w:ind w:right="108"/>
              <w:jc w:val="center"/>
              <w:rPr>
                <w:rFonts w:ascii="Arial" w:hAnsi="Arial" w:cs="Arial"/>
                <w:bCs/>
                <w:szCs w:val="22"/>
              </w:rPr>
            </w:pPr>
            <w:r>
              <w:rPr>
                <w:rFonts w:ascii="Arial" w:hAnsi="Arial" w:cs="Arial"/>
                <w:bCs/>
                <w:szCs w:val="22"/>
              </w:rPr>
              <w:t>Redovna djelatnost</w:t>
            </w:r>
          </w:p>
        </w:tc>
        <w:tc>
          <w:tcPr>
            <w:tcW w:w="1552" w:type="dxa"/>
            <w:tcBorders>
              <w:top w:val="single" w:sz="4" w:space="0" w:color="auto"/>
              <w:left w:val="single" w:sz="4" w:space="0" w:color="auto"/>
              <w:right w:val="single" w:sz="4" w:space="0" w:color="auto"/>
            </w:tcBorders>
            <w:vAlign w:val="center"/>
          </w:tcPr>
          <w:p w14:paraId="3D180D88" w14:textId="14CAAB5C" w:rsidR="00314585" w:rsidRPr="00595C86" w:rsidRDefault="00C776A7" w:rsidP="00887BED">
            <w:pPr>
              <w:adjustRightInd w:val="0"/>
              <w:spacing w:before="100" w:beforeAutospacing="1" w:after="100" w:afterAutospacing="1" w:line="276" w:lineRule="auto"/>
              <w:jc w:val="right"/>
              <w:rPr>
                <w:rFonts w:ascii="Arial" w:hAnsi="Arial" w:cs="Arial"/>
                <w:szCs w:val="22"/>
              </w:rPr>
            </w:pPr>
            <w:r>
              <w:rPr>
                <w:rFonts w:ascii="Arial" w:hAnsi="Arial" w:cs="Arial"/>
                <w:szCs w:val="22"/>
              </w:rPr>
              <w:t>187.500,00</w:t>
            </w:r>
          </w:p>
        </w:tc>
        <w:tc>
          <w:tcPr>
            <w:tcW w:w="1182" w:type="dxa"/>
            <w:tcBorders>
              <w:top w:val="single" w:sz="4" w:space="0" w:color="auto"/>
              <w:left w:val="single" w:sz="4" w:space="0" w:color="auto"/>
              <w:right w:val="single" w:sz="4" w:space="0" w:color="auto"/>
            </w:tcBorders>
            <w:vAlign w:val="center"/>
          </w:tcPr>
          <w:p w14:paraId="5ECBF1D9" w14:textId="2F294182" w:rsidR="00314585" w:rsidRPr="00595C86" w:rsidRDefault="00C776A7" w:rsidP="00887BED">
            <w:pPr>
              <w:adjustRightInd w:val="0"/>
              <w:spacing w:before="100" w:beforeAutospacing="1" w:after="100" w:afterAutospacing="1" w:line="276" w:lineRule="auto"/>
              <w:jc w:val="right"/>
              <w:rPr>
                <w:rFonts w:ascii="Arial" w:hAnsi="Arial" w:cs="Arial"/>
                <w:szCs w:val="22"/>
              </w:rPr>
            </w:pPr>
            <w:r w:rsidRPr="00C776A7">
              <w:rPr>
                <w:rFonts w:ascii="Arial" w:hAnsi="Arial" w:cs="Arial"/>
              </w:rPr>
              <w:t>187.500,00</w:t>
            </w:r>
          </w:p>
        </w:tc>
        <w:tc>
          <w:tcPr>
            <w:tcW w:w="1304" w:type="dxa"/>
            <w:tcBorders>
              <w:top w:val="single" w:sz="4" w:space="0" w:color="auto"/>
              <w:left w:val="single" w:sz="4" w:space="0" w:color="auto"/>
              <w:right w:val="single" w:sz="4" w:space="0" w:color="auto"/>
            </w:tcBorders>
            <w:vAlign w:val="center"/>
          </w:tcPr>
          <w:p w14:paraId="5109EAB2" w14:textId="0AF0FCF0" w:rsidR="00314585" w:rsidRPr="00595C86" w:rsidRDefault="00C776A7" w:rsidP="00887BED">
            <w:pPr>
              <w:adjustRightInd w:val="0"/>
              <w:spacing w:before="100" w:beforeAutospacing="1" w:after="100" w:afterAutospacing="1" w:line="276" w:lineRule="auto"/>
              <w:jc w:val="right"/>
              <w:rPr>
                <w:rFonts w:ascii="Arial" w:hAnsi="Arial" w:cs="Arial"/>
                <w:szCs w:val="22"/>
              </w:rPr>
            </w:pPr>
            <w:r w:rsidRPr="00C776A7">
              <w:rPr>
                <w:rFonts w:ascii="Arial" w:hAnsi="Arial" w:cs="Arial"/>
              </w:rPr>
              <w:t>187.500,00</w:t>
            </w:r>
          </w:p>
        </w:tc>
      </w:tr>
      <w:tr w:rsidR="00C776A7" w:rsidRPr="00C56058" w14:paraId="3B768A64" w14:textId="77777777" w:rsidTr="00D14E45">
        <w:trPr>
          <w:cantSplit/>
          <w:trHeight w:val="397"/>
        </w:trPr>
        <w:tc>
          <w:tcPr>
            <w:tcW w:w="5097" w:type="dxa"/>
            <w:gridSpan w:val="3"/>
            <w:tcBorders>
              <w:top w:val="single" w:sz="4" w:space="0" w:color="auto"/>
              <w:left w:val="single" w:sz="4" w:space="0" w:color="auto"/>
              <w:bottom w:val="single" w:sz="4" w:space="0" w:color="auto"/>
              <w:right w:val="single" w:sz="4" w:space="0" w:color="auto"/>
            </w:tcBorders>
            <w:vAlign w:val="center"/>
          </w:tcPr>
          <w:p w14:paraId="7F1F257A" w14:textId="77777777" w:rsidR="00C776A7" w:rsidRPr="00C56058" w:rsidRDefault="00C776A7" w:rsidP="00C776A7">
            <w:pPr>
              <w:adjustRightInd w:val="0"/>
              <w:spacing w:line="276" w:lineRule="auto"/>
              <w:ind w:left="15"/>
              <w:jc w:val="right"/>
              <w:rPr>
                <w:rFonts w:ascii="Arial" w:hAnsi="Arial" w:cs="Arial"/>
                <w:b/>
                <w:bCs/>
                <w:szCs w:val="22"/>
              </w:rPr>
            </w:pPr>
            <w:r w:rsidRPr="00C56058">
              <w:rPr>
                <w:rFonts w:ascii="Arial" w:hAnsi="Arial" w:cs="Arial"/>
                <w:b/>
                <w:bCs/>
                <w:szCs w:val="22"/>
              </w:rPr>
              <w:t>U K U P N O:</w:t>
            </w:r>
          </w:p>
        </w:tc>
        <w:tc>
          <w:tcPr>
            <w:tcW w:w="1552" w:type="dxa"/>
            <w:tcBorders>
              <w:top w:val="single" w:sz="4" w:space="0" w:color="auto"/>
              <w:left w:val="single" w:sz="4" w:space="0" w:color="auto"/>
              <w:bottom w:val="single" w:sz="4" w:space="0" w:color="auto"/>
              <w:right w:val="single" w:sz="4" w:space="0" w:color="auto"/>
            </w:tcBorders>
            <w:vAlign w:val="center"/>
          </w:tcPr>
          <w:p w14:paraId="68EDB34D" w14:textId="49CFD2A3" w:rsidR="00C776A7" w:rsidRPr="00C776A7" w:rsidRDefault="00C776A7" w:rsidP="00C776A7">
            <w:pPr>
              <w:adjustRightInd w:val="0"/>
              <w:spacing w:before="100" w:beforeAutospacing="1" w:after="100" w:afterAutospacing="1" w:line="276" w:lineRule="auto"/>
              <w:jc w:val="right"/>
              <w:rPr>
                <w:rFonts w:ascii="Arial" w:hAnsi="Arial" w:cs="Arial"/>
                <w:b/>
                <w:bCs/>
                <w:szCs w:val="22"/>
              </w:rPr>
            </w:pPr>
            <w:r w:rsidRPr="00C776A7">
              <w:rPr>
                <w:rFonts w:ascii="Arial" w:hAnsi="Arial" w:cs="Arial"/>
                <w:b/>
                <w:bCs/>
                <w:szCs w:val="22"/>
              </w:rPr>
              <w:t>187.500,00</w:t>
            </w:r>
          </w:p>
        </w:tc>
        <w:tc>
          <w:tcPr>
            <w:tcW w:w="1182" w:type="dxa"/>
            <w:tcBorders>
              <w:top w:val="single" w:sz="4" w:space="0" w:color="auto"/>
              <w:left w:val="single" w:sz="4" w:space="0" w:color="auto"/>
              <w:bottom w:val="single" w:sz="4" w:space="0" w:color="auto"/>
              <w:right w:val="single" w:sz="4" w:space="0" w:color="auto"/>
            </w:tcBorders>
            <w:vAlign w:val="center"/>
          </w:tcPr>
          <w:p w14:paraId="02048617" w14:textId="006BAB60" w:rsidR="00C776A7" w:rsidRPr="00C776A7" w:rsidRDefault="00C776A7" w:rsidP="00C776A7">
            <w:pPr>
              <w:adjustRightInd w:val="0"/>
              <w:spacing w:before="100" w:beforeAutospacing="1" w:after="100" w:afterAutospacing="1" w:line="276" w:lineRule="auto"/>
              <w:jc w:val="right"/>
              <w:rPr>
                <w:rFonts w:ascii="Arial" w:hAnsi="Arial" w:cs="Arial"/>
                <w:b/>
                <w:bCs/>
                <w:szCs w:val="22"/>
              </w:rPr>
            </w:pPr>
            <w:r w:rsidRPr="00C776A7">
              <w:rPr>
                <w:rFonts w:ascii="Arial" w:hAnsi="Arial" w:cs="Arial"/>
                <w:b/>
                <w:bCs/>
                <w:szCs w:val="22"/>
              </w:rPr>
              <w:t>187.500,00</w:t>
            </w:r>
          </w:p>
        </w:tc>
        <w:tc>
          <w:tcPr>
            <w:tcW w:w="1304" w:type="dxa"/>
            <w:tcBorders>
              <w:top w:val="single" w:sz="4" w:space="0" w:color="auto"/>
              <w:left w:val="single" w:sz="4" w:space="0" w:color="auto"/>
              <w:bottom w:val="single" w:sz="4" w:space="0" w:color="auto"/>
              <w:right w:val="single" w:sz="4" w:space="0" w:color="auto"/>
            </w:tcBorders>
            <w:vAlign w:val="center"/>
          </w:tcPr>
          <w:p w14:paraId="0298D02A" w14:textId="654E15AD" w:rsidR="00C776A7" w:rsidRPr="00C776A7" w:rsidRDefault="00C776A7" w:rsidP="00C776A7">
            <w:pPr>
              <w:adjustRightInd w:val="0"/>
              <w:spacing w:before="100" w:beforeAutospacing="1" w:after="100" w:afterAutospacing="1" w:line="276" w:lineRule="auto"/>
              <w:jc w:val="right"/>
              <w:rPr>
                <w:rFonts w:ascii="Arial" w:hAnsi="Arial" w:cs="Arial"/>
                <w:b/>
                <w:bCs/>
                <w:szCs w:val="22"/>
              </w:rPr>
            </w:pPr>
            <w:r w:rsidRPr="00C776A7">
              <w:rPr>
                <w:rFonts w:ascii="Arial" w:hAnsi="Arial" w:cs="Arial"/>
                <w:b/>
                <w:bCs/>
                <w:szCs w:val="22"/>
              </w:rPr>
              <w:t>187.500,00</w:t>
            </w:r>
          </w:p>
        </w:tc>
      </w:tr>
    </w:tbl>
    <w:p w14:paraId="76FDB4CA" w14:textId="77777777" w:rsidR="00DE5D2C" w:rsidRDefault="00DE5D2C" w:rsidP="00314585">
      <w:pPr>
        <w:tabs>
          <w:tab w:val="left" w:pos="284"/>
          <w:tab w:val="left" w:pos="360"/>
          <w:tab w:val="left" w:pos="7380"/>
          <w:tab w:val="right" w:pos="7655"/>
          <w:tab w:val="right" w:pos="8640"/>
          <w:tab w:val="right" w:pos="9923"/>
          <w:tab w:val="right" w:pos="11482"/>
          <w:tab w:val="right" w:pos="12900"/>
        </w:tabs>
        <w:spacing w:line="276" w:lineRule="auto"/>
        <w:jc w:val="both"/>
        <w:rPr>
          <w:rFonts w:ascii="Arial" w:hAnsi="Arial" w:cs="Arial"/>
          <w:szCs w:val="22"/>
        </w:rPr>
      </w:pPr>
    </w:p>
    <w:p w14:paraId="2FAABDB8" w14:textId="77777777" w:rsidR="00314585" w:rsidRPr="00C56058" w:rsidRDefault="00314585" w:rsidP="00314585">
      <w:pPr>
        <w:tabs>
          <w:tab w:val="left" w:pos="284"/>
          <w:tab w:val="left" w:pos="360"/>
          <w:tab w:val="left" w:pos="7380"/>
          <w:tab w:val="right" w:pos="7655"/>
          <w:tab w:val="right" w:pos="8640"/>
          <w:tab w:val="right" w:pos="9923"/>
          <w:tab w:val="right" w:pos="11482"/>
          <w:tab w:val="right" w:pos="12900"/>
        </w:tabs>
        <w:spacing w:line="276" w:lineRule="auto"/>
        <w:jc w:val="both"/>
        <w:rPr>
          <w:rFonts w:ascii="Arial" w:hAnsi="Arial" w:cs="Arial"/>
          <w:szCs w:val="22"/>
        </w:rPr>
      </w:pPr>
    </w:p>
    <w:p w14:paraId="7E0DAD54" w14:textId="77777777" w:rsidR="00DE5D2C" w:rsidRPr="00667274" w:rsidRDefault="00530F28" w:rsidP="00073500">
      <w:pPr>
        <w:tabs>
          <w:tab w:val="left" w:pos="7560"/>
        </w:tabs>
        <w:spacing w:line="276" w:lineRule="auto"/>
        <w:jc w:val="both"/>
        <w:rPr>
          <w:rFonts w:ascii="Arial" w:hAnsi="Arial" w:cs="Arial"/>
          <w:b/>
          <w:bCs/>
          <w:szCs w:val="22"/>
        </w:rPr>
      </w:pPr>
      <w:r w:rsidRPr="00667274">
        <w:rPr>
          <w:rFonts w:ascii="Arial" w:hAnsi="Arial" w:cs="Arial"/>
          <w:b/>
          <w:bCs/>
          <w:szCs w:val="22"/>
        </w:rPr>
        <w:t>2</w:t>
      </w:r>
      <w:r w:rsidR="00DE5D2C" w:rsidRPr="00667274">
        <w:rPr>
          <w:rFonts w:ascii="Arial" w:hAnsi="Arial" w:cs="Arial"/>
          <w:b/>
          <w:bCs/>
          <w:szCs w:val="22"/>
        </w:rPr>
        <w:t>. KULTURNO UMJETNIČKI AMATERIZAM</w:t>
      </w:r>
    </w:p>
    <w:p w14:paraId="6DBF6AC5" w14:textId="77777777" w:rsidR="00DE5D2C" w:rsidRPr="00C56058" w:rsidRDefault="00DE5D2C" w:rsidP="00073500">
      <w:pPr>
        <w:tabs>
          <w:tab w:val="left" w:pos="7560"/>
        </w:tabs>
        <w:spacing w:line="276" w:lineRule="auto"/>
        <w:jc w:val="both"/>
        <w:rPr>
          <w:rFonts w:ascii="Arial" w:hAnsi="Arial" w:cs="Arial"/>
          <w:szCs w:val="22"/>
        </w:rPr>
      </w:pPr>
    </w:p>
    <w:p w14:paraId="63700020" w14:textId="0275B6BD" w:rsidR="00DE5D2C" w:rsidRPr="00C56058" w:rsidRDefault="00DE5D2C" w:rsidP="00073500">
      <w:pPr>
        <w:spacing w:line="276" w:lineRule="auto"/>
        <w:jc w:val="both"/>
        <w:rPr>
          <w:rFonts w:ascii="Arial" w:hAnsi="Arial" w:cs="Arial"/>
          <w:szCs w:val="22"/>
        </w:rPr>
      </w:pPr>
      <w:r w:rsidRPr="00C56058">
        <w:rPr>
          <w:rFonts w:ascii="Arial" w:hAnsi="Arial" w:cs="Arial"/>
          <w:szCs w:val="22"/>
          <w:u w:val="single"/>
        </w:rPr>
        <w:t>Cilj:</w:t>
      </w:r>
      <w:r w:rsidRPr="00C56058">
        <w:rPr>
          <w:rFonts w:ascii="Arial" w:hAnsi="Arial" w:cs="Arial"/>
          <w:szCs w:val="22"/>
        </w:rPr>
        <w:t xml:space="preserve"> Udruge koje se bave raznim oblicima kulturnih djelatnosti</w:t>
      </w:r>
      <w:r w:rsidR="00A97470">
        <w:rPr>
          <w:rFonts w:ascii="Arial" w:hAnsi="Arial" w:cs="Arial"/>
          <w:szCs w:val="22"/>
        </w:rPr>
        <w:t>5</w:t>
      </w:r>
      <w:r w:rsidRPr="00C56058">
        <w:rPr>
          <w:rFonts w:ascii="Arial" w:hAnsi="Arial" w:cs="Arial"/>
          <w:szCs w:val="22"/>
        </w:rPr>
        <w:t>izravno utječu na svijest  građana, naročito mlađih populacija prigradskih sredina te ujedno predstavljaju izravne korisnike navedenih sredstava</w:t>
      </w:r>
      <w:r w:rsidR="00A34912" w:rsidRPr="00C56058">
        <w:rPr>
          <w:rFonts w:ascii="Arial" w:hAnsi="Arial" w:cs="Arial"/>
          <w:szCs w:val="22"/>
        </w:rPr>
        <w:t xml:space="preserve">, dok su </w:t>
      </w:r>
      <w:r w:rsidRPr="00C56058">
        <w:rPr>
          <w:rFonts w:ascii="Arial" w:hAnsi="Arial" w:cs="Arial"/>
          <w:szCs w:val="22"/>
        </w:rPr>
        <w:t xml:space="preserve">indirektni korisnici svi stanovnici </w:t>
      </w:r>
      <w:r w:rsidR="00A34912" w:rsidRPr="00C56058">
        <w:rPr>
          <w:rFonts w:ascii="Arial" w:hAnsi="Arial" w:cs="Arial"/>
          <w:szCs w:val="22"/>
        </w:rPr>
        <w:t>g</w:t>
      </w:r>
      <w:r w:rsidRPr="00C56058">
        <w:rPr>
          <w:rFonts w:ascii="Arial" w:hAnsi="Arial" w:cs="Arial"/>
          <w:szCs w:val="22"/>
        </w:rPr>
        <w:t>rada Ivanca  koji iskazuju interes za aktivnim ili pasivnim sudjelovanjem u</w:t>
      </w:r>
      <w:r w:rsidR="00A34912" w:rsidRPr="00C56058">
        <w:rPr>
          <w:rFonts w:ascii="Arial" w:hAnsi="Arial" w:cs="Arial"/>
          <w:szCs w:val="22"/>
        </w:rPr>
        <w:t xml:space="preserve"> </w:t>
      </w:r>
      <w:r w:rsidRPr="00C56058">
        <w:rPr>
          <w:rFonts w:ascii="Arial" w:hAnsi="Arial" w:cs="Arial"/>
          <w:szCs w:val="22"/>
        </w:rPr>
        <w:t>sadržajima, programima  i manifestacijama koje nude kroz svoje programe.</w:t>
      </w:r>
    </w:p>
    <w:p w14:paraId="5AC1AF81" w14:textId="77777777" w:rsidR="00DE5D2C" w:rsidRPr="00C56058" w:rsidRDefault="00DE5D2C" w:rsidP="00073500">
      <w:pPr>
        <w:tabs>
          <w:tab w:val="left" w:pos="7560"/>
        </w:tabs>
        <w:spacing w:line="276" w:lineRule="auto"/>
        <w:jc w:val="both"/>
        <w:rPr>
          <w:rFonts w:ascii="Arial" w:hAnsi="Arial" w:cs="Arial"/>
          <w:szCs w:val="22"/>
        </w:rPr>
      </w:pPr>
    </w:p>
    <w:p w14:paraId="111E278A" w14:textId="77777777" w:rsidR="00C776A7" w:rsidRDefault="00DE5D2C" w:rsidP="00073500">
      <w:pPr>
        <w:tabs>
          <w:tab w:val="left" w:pos="7560"/>
        </w:tabs>
        <w:spacing w:line="276" w:lineRule="auto"/>
        <w:jc w:val="both"/>
        <w:rPr>
          <w:rFonts w:ascii="Arial" w:hAnsi="Arial" w:cs="Arial"/>
          <w:szCs w:val="22"/>
        </w:rPr>
      </w:pPr>
      <w:r w:rsidRPr="00C56058">
        <w:rPr>
          <w:rFonts w:ascii="Arial" w:hAnsi="Arial" w:cs="Arial"/>
          <w:szCs w:val="22"/>
          <w:u w:val="single"/>
        </w:rPr>
        <w:t>Zakonska osnova</w:t>
      </w:r>
      <w:r w:rsidRPr="00C56058">
        <w:rPr>
          <w:rFonts w:ascii="Arial" w:hAnsi="Arial" w:cs="Arial"/>
          <w:szCs w:val="22"/>
        </w:rPr>
        <w:t xml:space="preserve">: </w:t>
      </w:r>
      <w:r w:rsidR="00C776A7" w:rsidRPr="00C776A7">
        <w:rPr>
          <w:rFonts w:ascii="Arial" w:hAnsi="Arial" w:cs="Arial"/>
          <w:szCs w:val="22"/>
        </w:rPr>
        <w:t>Zakon o kulturnim vijećima i financiranju javnih potreba u kulturi („Narodne novine“ br. 83/22)</w:t>
      </w:r>
      <w:r w:rsidR="00C776A7">
        <w:rPr>
          <w:rFonts w:ascii="Arial" w:hAnsi="Arial" w:cs="Arial"/>
          <w:szCs w:val="22"/>
        </w:rPr>
        <w:t>.</w:t>
      </w:r>
    </w:p>
    <w:p w14:paraId="0EACBFA9" w14:textId="11F22265" w:rsidR="00DE5D2C" w:rsidRPr="00C56058" w:rsidRDefault="00DE5D2C" w:rsidP="00073500">
      <w:pPr>
        <w:tabs>
          <w:tab w:val="left" w:pos="7560"/>
        </w:tabs>
        <w:spacing w:line="276" w:lineRule="auto"/>
        <w:jc w:val="both"/>
        <w:rPr>
          <w:rFonts w:ascii="Arial" w:hAnsi="Arial" w:cs="Arial"/>
          <w:szCs w:val="22"/>
        </w:rPr>
      </w:pPr>
      <w:r w:rsidRPr="00C56058">
        <w:rPr>
          <w:rFonts w:ascii="Arial" w:hAnsi="Arial" w:cs="Arial"/>
          <w:szCs w:val="22"/>
        </w:rPr>
        <w:t xml:space="preserve">Republika Hrvatska, županije, Grad Zagreb, općine i gradovi donose programe javnih potreba u kulturi, te za njihovo provođenje osiguravaju sredstva iz svojih proračuna, u skladu sa zakonom. Programom javnih potreba u kulturi obuhvaćaju se svi oblici poticanja i promicanja kulture i kulturnih </w:t>
      </w:r>
      <w:r w:rsidRPr="00C56058">
        <w:rPr>
          <w:rFonts w:ascii="Arial" w:hAnsi="Arial" w:cs="Arial"/>
          <w:szCs w:val="22"/>
        </w:rPr>
        <w:lastRenderedPageBreak/>
        <w:t>djelatnosti što pridonose razvitku i unapređivanju svekolikog kulturnog života u Republici Hrvatskoj. Pri utvrđivanju programa javnih potreba u kulturi polazi se od potreba i postignutog stupnja razvitka kulture i kulturnih djelatnosti.</w:t>
      </w:r>
    </w:p>
    <w:p w14:paraId="14416A19" w14:textId="77777777" w:rsidR="00DE5D2C" w:rsidRPr="00C56058" w:rsidRDefault="00DE5D2C" w:rsidP="00073500">
      <w:pPr>
        <w:tabs>
          <w:tab w:val="left" w:pos="7560"/>
        </w:tabs>
        <w:spacing w:line="276" w:lineRule="auto"/>
        <w:jc w:val="both"/>
        <w:rPr>
          <w:rFonts w:ascii="Arial" w:hAnsi="Arial" w:cs="Arial"/>
          <w:szCs w:val="22"/>
        </w:rPr>
      </w:pPr>
    </w:p>
    <w:p w14:paraId="2C90014C" w14:textId="08BDB389" w:rsidR="00DE5D2C" w:rsidRDefault="00DE5D2C" w:rsidP="00073500">
      <w:pPr>
        <w:spacing w:line="276" w:lineRule="auto"/>
        <w:jc w:val="both"/>
        <w:rPr>
          <w:rFonts w:ascii="Arial" w:hAnsi="Arial" w:cs="Arial"/>
          <w:szCs w:val="22"/>
        </w:rPr>
      </w:pPr>
      <w:r w:rsidRPr="00C56058">
        <w:rPr>
          <w:rFonts w:ascii="Arial" w:hAnsi="Arial" w:cs="Arial"/>
          <w:szCs w:val="22"/>
          <w:u w:val="single"/>
        </w:rPr>
        <w:t>Opis</w:t>
      </w:r>
      <w:r w:rsidRPr="00C56058">
        <w:rPr>
          <w:rFonts w:ascii="Arial" w:hAnsi="Arial" w:cs="Arial"/>
          <w:szCs w:val="22"/>
        </w:rPr>
        <w:t xml:space="preserve">: Kulturno umjetnički amaterizam predstavlja slobodno i organizirano okupljanje građana oko određenih zajedničkih interesa, programa i programskih ciljeva. Njegova je funkcija kreativno korištenje slobodnog vremena </w:t>
      </w:r>
      <w:r w:rsidR="00A34912" w:rsidRPr="00C56058">
        <w:rPr>
          <w:rFonts w:ascii="Arial" w:hAnsi="Arial" w:cs="Arial"/>
          <w:szCs w:val="22"/>
        </w:rPr>
        <w:t>kroz bavljenje</w:t>
      </w:r>
      <w:r w:rsidRPr="00C56058">
        <w:rPr>
          <w:rFonts w:ascii="Arial" w:hAnsi="Arial" w:cs="Arial"/>
          <w:szCs w:val="22"/>
        </w:rPr>
        <w:t xml:space="preserve"> određenim kulturnim djelatnostima (folklor, zborno pjevanje, dramska sekcija i druge aktivnosti) uz pomoć stručnih voditelja. </w:t>
      </w:r>
      <w:r w:rsidR="00486010" w:rsidRPr="00C56058">
        <w:rPr>
          <w:rFonts w:ascii="Arial" w:hAnsi="Arial" w:cs="Arial"/>
          <w:szCs w:val="22"/>
        </w:rPr>
        <w:t>Udruge će svoje aktivnosti prilagoditi epidemiološkoj situaciji.</w:t>
      </w:r>
    </w:p>
    <w:p w14:paraId="2C738129" w14:textId="77777777" w:rsidR="003070C9" w:rsidRPr="00C56058" w:rsidRDefault="003070C9" w:rsidP="00073500">
      <w:pPr>
        <w:spacing w:line="276" w:lineRule="auto"/>
        <w:jc w:val="both"/>
        <w:rPr>
          <w:rFonts w:ascii="Arial" w:hAnsi="Arial" w:cs="Arial"/>
          <w:szCs w:val="22"/>
        </w:rPr>
      </w:pPr>
    </w:p>
    <w:p w14:paraId="39675D36" w14:textId="3F8CE240" w:rsidR="003070C9" w:rsidRPr="003070C9" w:rsidRDefault="003070C9" w:rsidP="003070C9">
      <w:pPr>
        <w:spacing w:line="276" w:lineRule="auto"/>
        <w:jc w:val="both"/>
        <w:rPr>
          <w:rFonts w:ascii="Arial" w:hAnsi="Arial" w:cs="Arial"/>
          <w:szCs w:val="22"/>
        </w:rPr>
      </w:pPr>
      <w:r>
        <w:rPr>
          <w:rFonts w:ascii="Arial" w:hAnsi="Arial" w:cs="Arial"/>
          <w:szCs w:val="22"/>
        </w:rPr>
        <w:t xml:space="preserve">            </w:t>
      </w:r>
      <w:r w:rsidRPr="003070C9">
        <w:rPr>
          <w:rFonts w:ascii="Arial" w:hAnsi="Arial" w:cs="Arial"/>
          <w:szCs w:val="22"/>
        </w:rPr>
        <w:t xml:space="preserve">Sukladno Pravilniku o financiranju javnih potreba Grada Ivanca koji se temelji na Zakonu o udrugama i Uredbi o kriterijima, mjerilima i postupcima financiranja i ugovaranja programa i projekata od interesa za opće dobro koje provode udruge (“Narodne novine” broj 26/15, 37/21) (u daljnjem tekstu: Uredba) moguće je financijska sredstva proračuna Grada dodijeliti bez objavljivanja natječaja, odnosno izravno, samo u iznimnim slučajevima: </w:t>
      </w:r>
    </w:p>
    <w:p w14:paraId="4D6FB463" w14:textId="77777777" w:rsidR="003070C9" w:rsidRPr="003070C9" w:rsidRDefault="003070C9" w:rsidP="003070C9">
      <w:pPr>
        <w:spacing w:line="276" w:lineRule="auto"/>
        <w:jc w:val="both"/>
        <w:rPr>
          <w:rFonts w:ascii="Arial" w:hAnsi="Arial" w:cs="Arial"/>
          <w:szCs w:val="22"/>
        </w:rPr>
      </w:pPr>
      <w:r w:rsidRPr="003070C9">
        <w:rPr>
          <w:rFonts w:ascii="Arial" w:hAnsi="Arial" w:cs="Arial"/>
          <w:szCs w:val="22"/>
        </w:rPr>
        <w:t>•</w:t>
      </w:r>
      <w:r w:rsidRPr="003070C9">
        <w:rPr>
          <w:rFonts w:ascii="Arial" w:hAnsi="Arial" w:cs="Arial"/>
          <w:szCs w:val="22"/>
        </w:rPr>
        <w:tab/>
        <w:t>kada nepredviđeni događaji obvezuju davatelja financijskih sredstava da u suradnji s udrugama žurno djeluje u rokovima  u kojima nije moguće provesti standardnu natječajnu proceduru i problem je moguće riješiti samo izravnom dodjelom bespovratnih financijskih sredstava,</w:t>
      </w:r>
    </w:p>
    <w:p w14:paraId="516816A7" w14:textId="77777777" w:rsidR="003070C9" w:rsidRPr="003070C9" w:rsidRDefault="003070C9" w:rsidP="003070C9">
      <w:pPr>
        <w:spacing w:line="276" w:lineRule="auto"/>
        <w:jc w:val="both"/>
        <w:rPr>
          <w:rFonts w:ascii="Arial" w:hAnsi="Arial" w:cs="Arial"/>
          <w:szCs w:val="22"/>
        </w:rPr>
      </w:pPr>
      <w:r w:rsidRPr="003070C9">
        <w:rPr>
          <w:rFonts w:ascii="Arial" w:hAnsi="Arial" w:cs="Arial"/>
          <w:szCs w:val="22"/>
        </w:rPr>
        <w:t>•</w:t>
      </w:r>
      <w:r w:rsidRPr="003070C9">
        <w:rPr>
          <w:rFonts w:ascii="Arial" w:hAnsi="Arial" w:cs="Arial"/>
          <w:szCs w:val="22"/>
        </w:rPr>
        <w:tab/>
        <w:t>kada se financijska sredstva dodjeljuju udruzi ili skupini udruga koje imaju isključivu nadležnost u području djelovanja i/ili zemljopisnog područja za koje se financijska sredstva dodjeljuju, ili je udruga jedina organizacija operativno sposobna za rad na području djelovanja i/ili zemljopisnom području na kojem se financirane aktivnosti provode,</w:t>
      </w:r>
    </w:p>
    <w:p w14:paraId="2139D298" w14:textId="34CEE638" w:rsidR="003070C9" w:rsidRPr="003070C9" w:rsidRDefault="003070C9" w:rsidP="003070C9">
      <w:pPr>
        <w:spacing w:line="276" w:lineRule="auto"/>
        <w:jc w:val="both"/>
        <w:rPr>
          <w:rFonts w:ascii="Arial" w:hAnsi="Arial" w:cs="Arial"/>
          <w:szCs w:val="22"/>
        </w:rPr>
      </w:pPr>
      <w:r w:rsidRPr="003070C9">
        <w:rPr>
          <w:rFonts w:ascii="Arial" w:hAnsi="Arial" w:cs="Arial"/>
          <w:szCs w:val="22"/>
        </w:rPr>
        <w:t>•</w:t>
      </w:r>
      <w:r w:rsidRPr="003070C9">
        <w:rPr>
          <w:rFonts w:ascii="Arial" w:hAnsi="Arial" w:cs="Arial"/>
          <w:szCs w:val="22"/>
        </w:rPr>
        <w:tab/>
        <w:t>kada se financijska sredstva dodjeljuju udruzi kojoj su zakonom, drugim propisom  ili aktom  dodijeljene određene javne ovlasti,</w:t>
      </w:r>
    </w:p>
    <w:p w14:paraId="4250E776" w14:textId="54893110" w:rsidR="003070C9" w:rsidRPr="003070C9" w:rsidRDefault="003070C9" w:rsidP="003070C9">
      <w:pPr>
        <w:spacing w:line="276" w:lineRule="auto"/>
        <w:jc w:val="both"/>
        <w:rPr>
          <w:rFonts w:ascii="Arial" w:hAnsi="Arial" w:cs="Arial"/>
          <w:szCs w:val="22"/>
        </w:rPr>
      </w:pPr>
      <w:r w:rsidRPr="003070C9">
        <w:rPr>
          <w:rFonts w:ascii="Arial" w:hAnsi="Arial" w:cs="Arial"/>
          <w:szCs w:val="22"/>
        </w:rPr>
        <w:t>•</w:t>
      </w:r>
      <w:r w:rsidRPr="003070C9">
        <w:rPr>
          <w:rFonts w:ascii="Arial" w:hAnsi="Arial" w:cs="Arial"/>
          <w:szCs w:val="22"/>
        </w:rPr>
        <w:tab/>
        <w:t xml:space="preserve">kada se prema mišljenju Povjerenstva, u čijem radu sudjeluju predstavnici nadležnog Upravnog odjela Grada, jednokratno dodjeljuju financijska sredstva do 664,00 </w:t>
      </w:r>
      <w:r>
        <w:rPr>
          <w:rFonts w:ascii="Arial" w:hAnsi="Arial" w:cs="Arial"/>
          <w:szCs w:val="22"/>
        </w:rPr>
        <w:t>eura</w:t>
      </w:r>
      <w:r w:rsidRPr="003070C9">
        <w:rPr>
          <w:rFonts w:ascii="Arial" w:hAnsi="Arial" w:cs="Arial"/>
          <w:szCs w:val="22"/>
        </w:rPr>
        <w:t xml:space="preserve"> za aktivnosti koje iz opravdanih razloga nisu mogle biti planirane u godišnjem planu udruge, a ukupan iznos tako dodijeljenih sredstava iznosi najviše 5% svih sredstava planiranih u proračunu za financiranje svih programa i projekata udruga.</w:t>
      </w:r>
    </w:p>
    <w:p w14:paraId="2B8E8DA3" w14:textId="34CC7654" w:rsidR="00A7482F" w:rsidRPr="00C56058" w:rsidRDefault="003070C9" w:rsidP="003070C9">
      <w:pPr>
        <w:spacing w:line="276" w:lineRule="auto"/>
        <w:jc w:val="both"/>
        <w:rPr>
          <w:rFonts w:ascii="Arial" w:hAnsi="Arial" w:cs="Arial"/>
          <w:szCs w:val="22"/>
        </w:rPr>
      </w:pPr>
      <w:r w:rsidRPr="003070C9">
        <w:rPr>
          <w:rFonts w:ascii="Arial" w:hAnsi="Arial" w:cs="Arial"/>
          <w:szCs w:val="22"/>
        </w:rPr>
        <w:t>Sukladno prethodno navedenom, zaključno konstatiramo da niže naznačeni planirani iznos predstavlja 5% sredstava planiranih u proračunu, odnosno predmetnom programu za financiranje programa predmetne djelatnosti udruga.</w:t>
      </w:r>
    </w:p>
    <w:p w14:paraId="16DC7591" w14:textId="77777777" w:rsidR="00DE5D2C" w:rsidRPr="00C56058" w:rsidRDefault="00DE5D2C" w:rsidP="00073500">
      <w:pPr>
        <w:spacing w:line="276" w:lineRule="auto"/>
        <w:jc w:val="both"/>
        <w:rPr>
          <w:rFonts w:ascii="Arial" w:hAnsi="Arial" w:cs="Arial"/>
          <w:szCs w:val="22"/>
        </w:rPr>
      </w:pPr>
    </w:p>
    <w:tbl>
      <w:tblPr>
        <w:tblW w:w="9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908"/>
        <w:gridCol w:w="2658"/>
        <w:gridCol w:w="1551"/>
        <w:gridCol w:w="1556"/>
        <w:gridCol w:w="1182"/>
        <w:gridCol w:w="1280"/>
      </w:tblGrid>
      <w:tr w:rsidR="00A1710D" w:rsidRPr="00C56058" w14:paraId="6C3ED95C" w14:textId="77777777" w:rsidTr="00466BE8">
        <w:trPr>
          <w:cantSplit/>
        </w:trPr>
        <w:tc>
          <w:tcPr>
            <w:tcW w:w="908" w:type="dxa"/>
            <w:tcBorders>
              <w:top w:val="single" w:sz="4" w:space="0" w:color="auto"/>
              <w:left w:val="single" w:sz="4" w:space="0" w:color="auto"/>
              <w:bottom w:val="single" w:sz="4" w:space="0" w:color="auto"/>
              <w:right w:val="single" w:sz="4" w:space="0" w:color="auto"/>
            </w:tcBorders>
            <w:vAlign w:val="center"/>
          </w:tcPr>
          <w:p w14:paraId="2296FCDE" w14:textId="77777777" w:rsidR="00A1710D" w:rsidRPr="00C56058" w:rsidRDefault="00A1710D" w:rsidP="00073500">
            <w:pPr>
              <w:adjustRightInd w:val="0"/>
              <w:spacing w:line="276" w:lineRule="auto"/>
              <w:ind w:left="108" w:right="108"/>
              <w:jc w:val="center"/>
              <w:rPr>
                <w:rFonts w:ascii="Arial" w:hAnsi="Arial" w:cs="Arial"/>
                <w:b/>
                <w:bCs/>
                <w:szCs w:val="22"/>
              </w:rPr>
            </w:pPr>
            <w:r w:rsidRPr="00C56058">
              <w:rPr>
                <w:rFonts w:ascii="Arial" w:hAnsi="Arial" w:cs="Arial"/>
                <w:b/>
                <w:bCs/>
                <w:szCs w:val="22"/>
              </w:rPr>
              <w:t>Redni broj</w:t>
            </w:r>
          </w:p>
        </w:tc>
        <w:tc>
          <w:tcPr>
            <w:tcW w:w="2658" w:type="dxa"/>
            <w:tcBorders>
              <w:top w:val="single" w:sz="4" w:space="0" w:color="auto"/>
              <w:left w:val="single" w:sz="4" w:space="0" w:color="auto"/>
              <w:bottom w:val="single" w:sz="4" w:space="0" w:color="auto"/>
              <w:right w:val="single" w:sz="4" w:space="0" w:color="auto"/>
            </w:tcBorders>
            <w:vAlign w:val="center"/>
          </w:tcPr>
          <w:p w14:paraId="156F852D" w14:textId="77777777" w:rsidR="00A1710D" w:rsidRPr="00C56058" w:rsidRDefault="00A1710D" w:rsidP="00073500">
            <w:pPr>
              <w:adjustRightInd w:val="0"/>
              <w:spacing w:line="276" w:lineRule="auto"/>
              <w:ind w:left="108" w:right="108"/>
              <w:jc w:val="center"/>
              <w:rPr>
                <w:rFonts w:ascii="Arial" w:hAnsi="Arial" w:cs="Arial"/>
                <w:b/>
                <w:bCs/>
                <w:szCs w:val="22"/>
              </w:rPr>
            </w:pPr>
            <w:r w:rsidRPr="00C56058">
              <w:rPr>
                <w:rFonts w:ascii="Arial" w:hAnsi="Arial" w:cs="Arial"/>
                <w:b/>
                <w:bCs/>
                <w:szCs w:val="22"/>
              </w:rPr>
              <w:t>Naziv programa</w:t>
            </w:r>
          </w:p>
        </w:tc>
        <w:tc>
          <w:tcPr>
            <w:tcW w:w="1551" w:type="dxa"/>
            <w:tcBorders>
              <w:top w:val="single" w:sz="4" w:space="0" w:color="auto"/>
              <w:left w:val="single" w:sz="4" w:space="0" w:color="auto"/>
              <w:bottom w:val="single" w:sz="4" w:space="0" w:color="auto"/>
              <w:right w:val="single" w:sz="4" w:space="0" w:color="auto"/>
            </w:tcBorders>
            <w:vAlign w:val="center"/>
          </w:tcPr>
          <w:p w14:paraId="7254CF7C" w14:textId="77777777" w:rsidR="00A1710D" w:rsidRPr="00C56058" w:rsidRDefault="00A1710D" w:rsidP="00073500">
            <w:pPr>
              <w:adjustRightInd w:val="0"/>
              <w:spacing w:line="276" w:lineRule="auto"/>
              <w:ind w:left="108" w:right="108"/>
              <w:jc w:val="center"/>
              <w:rPr>
                <w:rFonts w:ascii="Arial" w:hAnsi="Arial" w:cs="Arial"/>
                <w:b/>
                <w:bCs/>
                <w:szCs w:val="22"/>
              </w:rPr>
            </w:pPr>
            <w:r w:rsidRPr="00C56058">
              <w:rPr>
                <w:rFonts w:ascii="Arial" w:hAnsi="Arial" w:cs="Arial"/>
                <w:b/>
                <w:bCs/>
                <w:szCs w:val="22"/>
              </w:rPr>
              <w:t xml:space="preserve">Vrsta </w:t>
            </w:r>
          </w:p>
        </w:tc>
        <w:tc>
          <w:tcPr>
            <w:tcW w:w="1556" w:type="dxa"/>
            <w:tcBorders>
              <w:top w:val="single" w:sz="4" w:space="0" w:color="auto"/>
              <w:left w:val="single" w:sz="4" w:space="0" w:color="auto"/>
              <w:bottom w:val="single" w:sz="4" w:space="0" w:color="auto"/>
              <w:right w:val="single" w:sz="4" w:space="0" w:color="auto"/>
            </w:tcBorders>
            <w:vAlign w:val="center"/>
          </w:tcPr>
          <w:p w14:paraId="3E3C0FBF" w14:textId="3A976683" w:rsidR="00173938" w:rsidRDefault="00A1710D" w:rsidP="00173938">
            <w:pPr>
              <w:adjustRightInd w:val="0"/>
              <w:spacing w:line="276" w:lineRule="auto"/>
              <w:jc w:val="center"/>
              <w:rPr>
                <w:rFonts w:ascii="Arial" w:hAnsi="Arial" w:cs="Arial"/>
                <w:b/>
                <w:bCs/>
                <w:szCs w:val="22"/>
              </w:rPr>
            </w:pPr>
            <w:r w:rsidRPr="00C56058">
              <w:rPr>
                <w:rFonts w:ascii="Arial" w:hAnsi="Arial" w:cs="Arial"/>
                <w:b/>
                <w:bCs/>
                <w:szCs w:val="22"/>
              </w:rPr>
              <w:t>Procjena troškova</w:t>
            </w:r>
            <w:r w:rsidR="008461CD" w:rsidRPr="00C56058">
              <w:rPr>
                <w:rFonts w:ascii="Arial" w:hAnsi="Arial" w:cs="Arial"/>
                <w:b/>
                <w:bCs/>
                <w:szCs w:val="22"/>
              </w:rPr>
              <w:t xml:space="preserve"> </w:t>
            </w:r>
            <w:r w:rsidR="00AF7370" w:rsidRPr="00C56058">
              <w:rPr>
                <w:rFonts w:ascii="Arial" w:hAnsi="Arial" w:cs="Arial"/>
                <w:b/>
                <w:bCs/>
                <w:szCs w:val="22"/>
              </w:rPr>
              <w:t>202</w:t>
            </w:r>
            <w:r w:rsidR="00C776A7">
              <w:rPr>
                <w:rFonts w:ascii="Arial" w:hAnsi="Arial" w:cs="Arial"/>
                <w:b/>
                <w:bCs/>
                <w:szCs w:val="22"/>
              </w:rPr>
              <w:t>6</w:t>
            </w:r>
            <w:r w:rsidR="008461CD" w:rsidRPr="00C56058">
              <w:rPr>
                <w:rFonts w:ascii="Arial" w:hAnsi="Arial" w:cs="Arial"/>
                <w:b/>
                <w:bCs/>
                <w:szCs w:val="22"/>
              </w:rPr>
              <w:t>.</w:t>
            </w:r>
            <w:r w:rsidR="00173938">
              <w:rPr>
                <w:rFonts w:ascii="Arial" w:hAnsi="Arial" w:cs="Arial"/>
                <w:b/>
                <w:bCs/>
                <w:szCs w:val="22"/>
              </w:rPr>
              <w:t xml:space="preserve">g. </w:t>
            </w:r>
          </w:p>
          <w:p w14:paraId="3AA8B478" w14:textId="34FF390A" w:rsidR="00A1710D" w:rsidRPr="00C56058" w:rsidRDefault="00173938" w:rsidP="00173938">
            <w:pPr>
              <w:adjustRightInd w:val="0"/>
              <w:spacing w:line="276" w:lineRule="auto"/>
              <w:jc w:val="center"/>
              <w:rPr>
                <w:rFonts w:ascii="Arial" w:hAnsi="Arial" w:cs="Arial"/>
                <w:b/>
                <w:bCs/>
                <w:szCs w:val="22"/>
              </w:rPr>
            </w:pPr>
            <w:r>
              <w:rPr>
                <w:rFonts w:ascii="Arial" w:hAnsi="Arial" w:cs="Arial"/>
                <w:b/>
                <w:bCs/>
                <w:szCs w:val="22"/>
              </w:rPr>
              <w:t>(EUR)</w:t>
            </w:r>
          </w:p>
        </w:tc>
        <w:tc>
          <w:tcPr>
            <w:tcW w:w="1182" w:type="dxa"/>
            <w:tcBorders>
              <w:top w:val="single" w:sz="4" w:space="0" w:color="auto"/>
              <w:left w:val="single" w:sz="4" w:space="0" w:color="auto"/>
              <w:bottom w:val="single" w:sz="4" w:space="0" w:color="auto"/>
              <w:right w:val="single" w:sz="4" w:space="0" w:color="auto"/>
            </w:tcBorders>
            <w:vAlign w:val="center"/>
          </w:tcPr>
          <w:p w14:paraId="75203323" w14:textId="28C9591A" w:rsidR="00A1710D" w:rsidRPr="00C56058" w:rsidRDefault="00546C41" w:rsidP="00073500">
            <w:pPr>
              <w:adjustRightInd w:val="0"/>
              <w:spacing w:before="100" w:beforeAutospacing="1" w:after="100" w:afterAutospacing="1" w:line="276" w:lineRule="auto"/>
              <w:jc w:val="center"/>
              <w:rPr>
                <w:rFonts w:ascii="Arial" w:hAnsi="Arial" w:cs="Arial"/>
                <w:b/>
                <w:bCs/>
                <w:szCs w:val="22"/>
              </w:rPr>
            </w:pPr>
            <w:r w:rsidRPr="00C56058">
              <w:rPr>
                <w:rFonts w:ascii="Arial" w:hAnsi="Arial" w:cs="Arial"/>
                <w:b/>
                <w:bCs/>
                <w:szCs w:val="22"/>
              </w:rPr>
              <w:t xml:space="preserve">Projekcija </w:t>
            </w:r>
            <w:r w:rsidR="00AF7370" w:rsidRPr="00C56058">
              <w:rPr>
                <w:rFonts w:ascii="Arial" w:hAnsi="Arial" w:cs="Arial"/>
                <w:b/>
                <w:bCs/>
                <w:szCs w:val="22"/>
              </w:rPr>
              <w:t>202</w:t>
            </w:r>
            <w:r w:rsidR="00C776A7">
              <w:rPr>
                <w:rFonts w:ascii="Arial" w:hAnsi="Arial" w:cs="Arial"/>
                <w:b/>
                <w:bCs/>
                <w:szCs w:val="22"/>
              </w:rPr>
              <w:t>7</w:t>
            </w:r>
            <w:r w:rsidR="00A1710D" w:rsidRPr="00C56058">
              <w:rPr>
                <w:rFonts w:ascii="Arial" w:hAnsi="Arial" w:cs="Arial"/>
                <w:b/>
                <w:bCs/>
                <w:szCs w:val="22"/>
              </w:rPr>
              <w:t>.g.</w:t>
            </w:r>
            <w:r w:rsidR="00173938">
              <w:rPr>
                <w:rFonts w:ascii="Arial" w:hAnsi="Arial" w:cs="Arial"/>
                <w:b/>
                <w:bCs/>
                <w:szCs w:val="22"/>
              </w:rPr>
              <w:t xml:space="preserve"> (EUR)</w:t>
            </w:r>
          </w:p>
        </w:tc>
        <w:tc>
          <w:tcPr>
            <w:tcW w:w="1280" w:type="dxa"/>
            <w:tcBorders>
              <w:top w:val="single" w:sz="4" w:space="0" w:color="auto"/>
              <w:left w:val="single" w:sz="4" w:space="0" w:color="auto"/>
              <w:bottom w:val="single" w:sz="4" w:space="0" w:color="auto"/>
              <w:right w:val="single" w:sz="4" w:space="0" w:color="auto"/>
            </w:tcBorders>
            <w:vAlign w:val="center"/>
          </w:tcPr>
          <w:p w14:paraId="6F56B3DB" w14:textId="7CA4309B" w:rsidR="00A1710D" w:rsidRPr="00C56058" w:rsidRDefault="00546C41" w:rsidP="00073500">
            <w:pPr>
              <w:adjustRightInd w:val="0"/>
              <w:spacing w:before="100" w:beforeAutospacing="1" w:after="100" w:afterAutospacing="1" w:line="276" w:lineRule="auto"/>
              <w:jc w:val="center"/>
              <w:rPr>
                <w:rFonts w:ascii="Arial" w:hAnsi="Arial" w:cs="Arial"/>
                <w:b/>
                <w:bCs/>
                <w:szCs w:val="22"/>
              </w:rPr>
            </w:pPr>
            <w:r w:rsidRPr="00C56058">
              <w:rPr>
                <w:rFonts w:ascii="Arial" w:hAnsi="Arial" w:cs="Arial"/>
                <w:b/>
                <w:bCs/>
                <w:szCs w:val="22"/>
              </w:rPr>
              <w:t xml:space="preserve">Projekcija </w:t>
            </w:r>
            <w:r w:rsidR="00AF7370" w:rsidRPr="00C56058">
              <w:rPr>
                <w:rFonts w:ascii="Arial" w:hAnsi="Arial" w:cs="Arial"/>
                <w:b/>
                <w:bCs/>
                <w:szCs w:val="22"/>
              </w:rPr>
              <w:t>202</w:t>
            </w:r>
            <w:r w:rsidR="00C776A7">
              <w:rPr>
                <w:rFonts w:ascii="Arial" w:hAnsi="Arial" w:cs="Arial"/>
                <w:b/>
                <w:bCs/>
                <w:szCs w:val="22"/>
              </w:rPr>
              <w:t>8</w:t>
            </w:r>
            <w:r w:rsidR="00A1710D" w:rsidRPr="00C56058">
              <w:rPr>
                <w:rFonts w:ascii="Arial" w:hAnsi="Arial" w:cs="Arial"/>
                <w:b/>
                <w:bCs/>
                <w:szCs w:val="22"/>
              </w:rPr>
              <w:t>.g.</w:t>
            </w:r>
            <w:r w:rsidR="00173938">
              <w:rPr>
                <w:rFonts w:ascii="Arial" w:hAnsi="Arial" w:cs="Arial"/>
                <w:b/>
                <w:bCs/>
                <w:szCs w:val="22"/>
              </w:rPr>
              <w:t xml:space="preserve"> (EUR)</w:t>
            </w:r>
          </w:p>
        </w:tc>
      </w:tr>
      <w:tr w:rsidR="00A1710D" w:rsidRPr="00C56058" w14:paraId="58748CD9" w14:textId="77777777" w:rsidTr="00466BE8">
        <w:trPr>
          <w:cantSplit/>
          <w:trHeight w:val="414"/>
        </w:trPr>
        <w:tc>
          <w:tcPr>
            <w:tcW w:w="908" w:type="dxa"/>
            <w:tcBorders>
              <w:top w:val="single" w:sz="4" w:space="0" w:color="auto"/>
              <w:left w:val="single" w:sz="4" w:space="0" w:color="auto"/>
              <w:right w:val="single" w:sz="4" w:space="0" w:color="auto"/>
            </w:tcBorders>
            <w:vAlign w:val="center"/>
          </w:tcPr>
          <w:p w14:paraId="4225818D" w14:textId="77777777" w:rsidR="00A1710D" w:rsidRPr="00C56058" w:rsidRDefault="00A1710D" w:rsidP="00073500">
            <w:pPr>
              <w:adjustRightInd w:val="0"/>
              <w:spacing w:line="276" w:lineRule="auto"/>
              <w:ind w:right="108"/>
              <w:rPr>
                <w:rFonts w:ascii="Arial" w:hAnsi="Arial" w:cs="Arial"/>
                <w:szCs w:val="22"/>
              </w:rPr>
            </w:pPr>
            <w:r w:rsidRPr="00C56058">
              <w:rPr>
                <w:rFonts w:ascii="Arial" w:hAnsi="Arial" w:cs="Arial"/>
                <w:szCs w:val="22"/>
              </w:rPr>
              <w:t>1.</w:t>
            </w:r>
          </w:p>
        </w:tc>
        <w:tc>
          <w:tcPr>
            <w:tcW w:w="2658" w:type="dxa"/>
            <w:tcBorders>
              <w:top w:val="single" w:sz="4" w:space="0" w:color="auto"/>
              <w:left w:val="single" w:sz="4" w:space="0" w:color="auto"/>
              <w:right w:val="single" w:sz="4" w:space="0" w:color="auto"/>
            </w:tcBorders>
            <w:vAlign w:val="center"/>
          </w:tcPr>
          <w:p w14:paraId="33E7E40D" w14:textId="77777777" w:rsidR="00A1710D" w:rsidRPr="00C56058" w:rsidRDefault="00A1710D" w:rsidP="00073500">
            <w:pPr>
              <w:adjustRightInd w:val="0"/>
              <w:spacing w:line="276" w:lineRule="auto"/>
              <w:ind w:right="108"/>
              <w:rPr>
                <w:rFonts w:ascii="Arial" w:hAnsi="Arial" w:cs="Arial"/>
                <w:szCs w:val="22"/>
              </w:rPr>
            </w:pPr>
            <w:r w:rsidRPr="00C56058">
              <w:rPr>
                <w:rFonts w:ascii="Arial" w:hAnsi="Arial" w:cs="Arial"/>
                <w:szCs w:val="22"/>
              </w:rPr>
              <w:t>Kulturno umjetnički amaterizam</w:t>
            </w:r>
            <w:r w:rsidR="004E331C" w:rsidRPr="00C56058">
              <w:rPr>
                <w:rFonts w:ascii="Arial" w:hAnsi="Arial" w:cs="Arial"/>
                <w:szCs w:val="22"/>
              </w:rPr>
              <w:t xml:space="preserve"> – programi</w:t>
            </w:r>
          </w:p>
        </w:tc>
        <w:tc>
          <w:tcPr>
            <w:tcW w:w="1551" w:type="dxa"/>
            <w:tcBorders>
              <w:top w:val="single" w:sz="4" w:space="0" w:color="auto"/>
              <w:left w:val="single" w:sz="4" w:space="0" w:color="auto"/>
              <w:right w:val="single" w:sz="4" w:space="0" w:color="auto"/>
            </w:tcBorders>
            <w:vAlign w:val="center"/>
          </w:tcPr>
          <w:p w14:paraId="62249ACA" w14:textId="77777777" w:rsidR="00A1710D" w:rsidRPr="00C56058" w:rsidRDefault="00A1710D" w:rsidP="00466BE8">
            <w:pPr>
              <w:adjustRightInd w:val="0"/>
              <w:spacing w:line="276" w:lineRule="auto"/>
              <w:ind w:right="108"/>
              <w:jc w:val="center"/>
              <w:rPr>
                <w:rFonts w:ascii="Arial" w:hAnsi="Arial" w:cs="Arial"/>
                <w:bCs/>
                <w:szCs w:val="22"/>
              </w:rPr>
            </w:pPr>
            <w:r w:rsidRPr="00C56058">
              <w:rPr>
                <w:rFonts w:ascii="Arial" w:hAnsi="Arial" w:cs="Arial"/>
                <w:bCs/>
                <w:szCs w:val="22"/>
              </w:rPr>
              <w:t>Programi udruga građana</w:t>
            </w:r>
          </w:p>
        </w:tc>
        <w:tc>
          <w:tcPr>
            <w:tcW w:w="1556" w:type="dxa"/>
            <w:tcBorders>
              <w:top w:val="single" w:sz="4" w:space="0" w:color="auto"/>
              <w:left w:val="single" w:sz="4" w:space="0" w:color="auto"/>
              <w:right w:val="single" w:sz="4" w:space="0" w:color="auto"/>
            </w:tcBorders>
            <w:vAlign w:val="center"/>
          </w:tcPr>
          <w:p w14:paraId="31532FF2" w14:textId="3D86E698" w:rsidR="00A1710D" w:rsidRPr="00C56058" w:rsidRDefault="004E22E7" w:rsidP="00073500">
            <w:pPr>
              <w:adjustRightInd w:val="0"/>
              <w:spacing w:before="100" w:beforeAutospacing="1" w:after="100" w:afterAutospacing="1" w:line="276" w:lineRule="auto"/>
              <w:jc w:val="right"/>
              <w:rPr>
                <w:rFonts w:ascii="Arial" w:hAnsi="Arial" w:cs="Arial"/>
                <w:szCs w:val="22"/>
              </w:rPr>
            </w:pPr>
            <w:r>
              <w:rPr>
                <w:rFonts w:ascii="Arial" w:hAnsi="Arial" w:cs="Arial"/>
                <w:szCs w:val="22"/>
              </w:rPr>
              <w:t>4</w:t>
            </w:r>
            <w:r w:rsidR="00C776A7">
              <w:rPr>
                <w:rFonts w:ascii="Arial" w:hAnsi="Arial" w:cs="Arial"/>
                <w:szCs w:val="22"/>
              </w:rPr>
              <w:t>4</w:t>
            </w:r>
            <w:r>
              <w:rPr>
                <w:rFonts w:ascii="Arial" w:hAnsi="Arial" w:cs="Arial"/>
                <w:szCs w:val="22"/>
              </w:rPr>
              <w:t>.000,00</w:t>
            </w:r>
          </w:p>
        </w:tc>
        <w:tc>
          <w:tcPr>
            <w:tcW w:w="1182" w:type="dxa"/>
            <w:tcBorders>
              <w:top w:val="single" w:sz="4" w:space="0" w:color="auto"/>
              <w:left w:val="single" w:sz="4" w:space="0" w:color="auto"/>
              <w:right w:val="single" w:sz="4" w:space="0" w:color="auto"/>
            </w:tcBorders>
            <w:vAlign w:val="center"/>
          </w:tcPr>
          <w:p w14:paraId="5F63145B" w14:textId="412F092A" w:rsidR="00A1710D" w:rsidRPr="00C56058" w:rsidRDefault="004E22E7" w:rsidP="00073500">
            <w:pPr>
              <w:adjustRightInd w:val="0"/>
              <w:spacing w:before="100" w:beforeAutospacing="1" w:after="100" w:afterAutospacing="1" w:line="276" w:lineRule="auto"/>
              <w:jc w:val="right"/>
              <w:rPr>
                <w:rFonts w:ascii="Arial" w:hAnsi="Arial" w:cs="Arial"/>
                <w:szCs w:val="22"/>
              </w:rPr>
            </w:pPr>
            <w:r w:rsidRPr="004E22E7">
              <w:rPr>
                <w:rFonts w:ascii="Arial" w:hAnsi="Arial" w:cs="Arial"/>
                <w:szCs w:val="22"/>
              </w:rPr>
              <w:t>4</w:t>
            </w:r>
            <w:r w:rsidR="00C776A7">
              <w:rPr>
                <w:rFonts w:ascii="Arial" w:hAnsi="Arial" w:cs="Arial"/>
                <w:szCs w:val="22"/>
              </w:rPr>
              <w:t>4</w:t>
            </w:r>
            <w:r w:rsidRPr="004E22E7">
              <w:rPr>
                <w:rFonts w:ascii="Arial" w:hAnsi="Arial" w:cs="Arial"/>
                <w:szCs w:val="22"/>
              </w:rPr>
              <w:t>.000,00</w:t>
            </w:r>
          </w:p>
        </w:tc>
        <w:tc>
          <w:tcPr>
            <w:tcW w:w="1280" w:type="dxa"/>
            <w:tcBorders>
              <w:top w:val="single" w:sz="4" w:space="0" w:color="auto"/>
              <w:left w:val="single" w:sz="4" w:space="0" w:color="auto"/>
              <w:right w:val="single" w:sz="4" w:space="0" w:color="auto"/>
            </w:tcBorders>
            <w:vAlign w:val="center"/>
          </w:tcPr>
          <w:p w14:paraId="7710BECC" w14:textId="681E86DB" w:rsidR="00A1710D" w:rsidRPr="00C56058" w:rsidRDefault="00A97470" w:rsidP="00073500">
            <w:pPr>
              <w:adjustRightInd w:val="0"/>
              <w:spacing w:before="100" w:beforeAutospacing="1" w:after="100" w:afterAutospacing="1" w:line="276" w:lineRule="auto"/>
              <w:jc w:val="right"/>
              <w:rPr>
                <w:rFonts w:ascii="Arial" w:hAnsi="Arial" w:cs="Arial"/>
                <w:szCs w:val="22"/>
              </w:rPr>
            </w:pPr>
            <w:r>
              <w:rPr>
                <w:rFonts w:ascii="Arial" w:hAnsi="Arial" w:cs="Arial"/>
                <w:szCs w:val="22"/>
              </w:rPr>
              <w:t>4</w:t>
            </w:r>
            <w:r w:rsidR="00C776A7">
              <w:rPr>
                <w:rFonts w:ascii="Arial" w:hAnsi="Arial" w:cs="Arial"/>
                <w:szCs w:val="22"/>
              </w:rPr>
              <w:t>4</w:t>
            </w:r>
            <w:r w:rsidR="004E22E7" w:rsidRPr="004E22E7">
              <w:rPr>
                <w:rFonts w:ascii="Arial" w:hAnsi="Arial" w:cs="Arial"/>
                <w:szCs w:val="22"/>
              </w:rPr>
              <w:t>.000,00</w:t>
            </w:r>
          </w:p>
        </w:tc>
      </w:tr>
      <w:tr w:rsidR="004E331C" w:rsidRPr="00C56058" w14:paraId="284C9A1F" w14:textId="77777777" w:rsidTr="00466BE8">
        <w:trPr>
          <w:cantSplit/>
          <w:trHeight w:val="414"/>
        </w:trPr>
        <w:tc>
          <w:tcPr>
            <w:tcW w:w="908" w:type="dxa"/>
            <w:tcBorders>
              <w:top w:val="single" w:sz="4" w:space="0" w:color="auto"/>
              <w:left w:val="single" w:sz="4" w:space="0" w:color="auto"/>
              <w:right w:val="single" w:sz="4" w:space="0" w:color="auto"/>
            </w:tcBorders>
            <w:vAlign w:val="center"/>
          </w:tcPr>
          <w:p w14:paraId="0A4C3AAD" w14:textId="77777777" w:rsidR="004E331C" w:rsidRPr="00C56058" w:rsidRDefault="004E331C" w:rsidP="00073500">
            <w:pPr>
              <w:adjustRightInd w:val="0"/>
              <w:spacing w:line="276" w:lineRule="auto"/>
              <w:ind w:right="108"/>
              <w:rPr>
                <w:rFonts w:ascii="Arial" w:hAnsi="Arial" w:cs="Arial"/>
                <w:szCs w:val="22"/>
              </w:rPr>
            </w:pPr>
            <w:r w:rsidRPr="00C56058">
              <w:rPr>
                <w:rFonts w:ascii="Arial" w:hAnsi="Arial" w:cs="Arial"/>
                <w:szCs w:val="22"/>
              </w:rPr>
              <w:t>2.</w:t>
            </w:r>
          </w:p>
        </w:tc>
        <w:tc>
          <w:tcPr>
            <w:tcW w:w="2658" w:type="dxa"/>
            <w:tcBorders>
              <w:top w:val="single" w:sz="4" w:space="0" w:color="auto"/>
              <w:left w:val="single" w:sz="4" w:space="0" w:color="auto"/>
              <w:right w:val="single" w:sz="4" w:space="0" w:color="auto"/>
            </w:tcBorders>
            <w:vAlign w:val="center"/>
          </w:tcPr>
          <w:p w14:paraId="2973AA28" w14:textId="77777777" w:rsidR="004E331C" w:rsidRPr="00C56058" w:rsidRDefault="004E331C" w:rsidP="00073500">
            <w:pPr>
              <w:adjustRightInd w:val="0"/>
              <w:spacing w:line="276" w:lineRule="auto"/>
              <w:ind w:right="108"/>
              <w:rPr>
                <w:rFonts w:ascii="Arial" w:hAnsi="Arial" w:cs="Arial"/>
                <w:szCs w:val="22"/>
              </w:rPr>
            </w:pPr>
            <w:r w:rsidRPr="00C56058">
              <w:rPr>
                <w:rFonts w:ascii="Arial" w:hAnsi="Arial" w:cs="Arial"/>
                <w:szCs w:val="22"/>
              </w:rPr>
              <w:t>Kulturno umjetnički amaterizam – izravna dodjela</w:t>
            </w:r>
          </w:p>
        </w:tc>
        <w:tc>
          <w:tcPr>
            <w:tcW w:w="1551" w:type="dxa"/>
            <w:tcBorders>
              <w:top w:val="single" w:sz="4" w:space="0" w:color="auto"/>
              <w:left w:val="single" w:sz="4" w:space="0" w:color="auto"/>
              <w:right w:val="single" w:sz="4" w:space="0" w:color="auto"/>
            </w:tcBorders>
            <w:vAlign w:val="center"/>
          </w:tcPr>
          <w:p w14:paraId="555399EB" w14:textId="77777777" w:rsidR="004E331C" w:rsidRPr="00C56058" w:rsidRDefault="004E331C" w:rsidP="00466BE8">
            <w:pPr>
              <w:adjustRightInd w:val="0"/>
              <w:spacing w:line="276" w:lineRule="auto"/>
              <w:ind w:right="108"/>
              <w:jc w:val="center"/>
              <w:rPr>
                <w:rFonts w:ascii="Arial" w:hAnsi="Arial" w:cs="Arial"/>
                <w:bCs/>
                <w:szCs w:val="22"/>
              </w:rPr>
            </w:pPr>
            <w:r w:rsidRPr="00C56058">
              <w:rPr>
                <w:rFonts w:ascii="Arial" w:hAnsi="Arial" w:cs="Arial"/>
                <w:bCs/>
                <w:szCs w:val="22"/>
              </w:rPr>
              <w:t>Izravna dodjela</w:t>
            </w:r>
          </w:p>
        </w:tc>
        <w:tc>
          <w:tcPr>
            <w:tcW w:w="1556" w:type="dxa"/>
            <w:tcBorders>
              <w:top w:val="single" w:sz="4" w:space="0" w:color="auto"/>
              <w:left w:val="single" w:sz="4" w:space="0" w:color="auto"/>
              <w:right w:val="single" w:sz="4" w:space="0" w:color="auto"/>
            </w:tcBorders>
            <w:vAlign w:val="center"/>
          </w:tcPr>
          <w:p w14:paraId="0344C0F7" w14:textId="5143BD62" w:rsidR="004E331C" w:rsidRPr="00C56058" w:rsidRDefault="00C776A7" w:rsidP="00073500">
            <w:pPr>
              <w:adjustRightInd w:val="0"/>
              <w:spacing w:before="100" w:beforeAutospacing="1" w:after="100" w:afterAutospacing="1" w:line="276" w:lineRule="auto"/>
              <w:jc w:val="right"/>
              <w:rPr>
                <w:rFonts w:ascii="Arial" w:hAnsi="Arial" w:cs="Arial"/>
                <w:szCs w:val="22"/>
              </w:rPr>
            </w:pPr>
            <w:r>
              <w:rPr>
                <w:rFonts w:ascii="Arial" w:hAnsi="Arial" w:cs="Arial"/>
                <w:szCs w:val="22"/>
              </w:rPr>
              <w:t>2.2</w:t>
            </w:r>
            <w:r w:rsidR="004E22E7">
              <w:rPr>
                <w:rFonts w:ascii="Arial" w:hAnsi="Arial" w:cs="Arial"/>
                <w:szCs w:val="22"/>
              </w:rPr>
              <w:t>00,00</w:t>
            </w:r>
          </w:p>
        </w:tc>
        <w:tc>
          <w:tcPr>
            <w:tcW w:w="1182" w:type="dxa"/>
            <w:tcBorders>
              <w:top w:val="single" w:sz="4" w:space="0" w:color="auto"/>
              <w:left w:val="single" w:sz="4" w:space="0" w:color="auto"/>
              <w:right w:val="single" w:sz="4" w:space="0" w:color="auto"/>
            </w:tcBorders>
            <w:vAlign w:val="center"/>
          </w:tcPr>
          <w:p w14:paraId="7FAB691E" w14:textId="7B5396F0" w:rsidR="004E331C" w:rsidRPr="00C56058" w:rsidRDefault="00C776A7" w:rsidP="00073500">
            <w:pPr>
              <w:adjustRightInd w:val="0"/>
              <w:spacing w:before="100" w:beforeAutospacing="1" w:after="100" w:afterAutospacing="1" w:line="276" w:lineRule="auto"/>
              <w:jc w:val="right"/>
              <w:rPr>
                <w:rFonts w:ascii="Arial" w:hAnsi="Arial" w:cs="Arial"/>
                <w:szCs w:val="22"/>
              </w:rPr>
            </w:pPr>
            <w:r>
              <w:rPr>
                <w:rFonts w:ascii="Arial" w:hAnsi="Arial" w:cs="Arial"/>
                <w:szCs w:val="22"/>
              </w:rPr>
              <w:t>2.20</w:t>
            </w:r>
            <w:r w:rsidR="004E22E7" w:rsidRPr="004E22E7">
              <w:rPr>
                <w:rFonts w:ascii="Arial" w:hAnsi="Arial" w:cs="Arial"/>
                <w:szCs w:val="22"/>
              </w:rPr>
              <w:t>0,00</w:t>
            </w:r>
          </w:p>
        </w:tc>
        <w:tc>
          <w:tcPr>
            <w:tcW w:w="1280" w:type="dxa"/>
            <w:tcBorders>
              <w:top w:val="single" w:sz="4" w:space="0" w:color="auto"/>
              <w:left w:val="single" w:sz="4" w:space="0" w:color="auto"/>
              <w:right w:val="single" w:sz="4" w:space="0" w:color="auto"/>
            </w:tcBorders>
            <w:vAlign w:val="center"/>
          </w:tcPr>
          <w:p w14:paraId="6DEC963D" w14:textId="46050361" w:rsidR="004E331C" w:rsidRPr="00C56058" w:rsidRDefault="00C776A7" w:rsidP="00073500">
            <w:pPr>
              <w:adjustRightInd w:val="0"/>
              <w:spacing w:before="100" w:beforeAutospacing="1" w:after="100" w:afterAutospacing="1" w:line="276" w:lineRule="auto"/>
              <w:jc w:val="right"/>
              <w:rPr>
                <w:rFonts w:ascii="Arial" w:hAnsi="Arial" w:cs="Arial"/>
                <w:szCs w:val="22"/>
              </w:rPr>
            </w:pPr>
            <w:r>
              <w:rPr>
                <w:rFonts w:ascii="Arial" w:hAnsi="Arial" w:cs="Arial"/>
                <w:szCs w:val="22"/>
              </w:rPr>
              <w:t>2.2</w:t>
            </w:r>
            <w:r w:rsidR="004E22E7" w:rsidRPr="004E22E7">
              <w:rPr>
                <w:rFonts w:ascii="Arial" w:hAnsi="Arial" w:cs="Arial"/>
                <w:szCs w:val="22"/>
              </w:rPr>
              <w:t>00,00</w:t>
            </w:r>
          </w:p>
        </w:tc>
      </w:tr>
      <w:tr w:rsidR="00C776A7" w:rsidRPr="00C56058" w14:paraId="5670A8C3" w14:textId="77777777" w:rsidTr="00466BE8">
        <w:trPr>
          <w:cantSplit/>
          <w:trHeight w:val="397"/>
        </w:trPr>
        <w:tc>
          <w:tcPr>
            <w:tcW w:w="5117" w:type="dxa"/>
            <w:gridSpan w:val="3"/>
            <w:tcBorders>
              <w:top w:val="single" w:sz="4" w:space="0" w:color="auto"/>
              <w:left w:val="single" w:sz="4" w:space="0" w:color="auto"/>
              <w:bottom w:val="single" w:sz="4" w:space="0" w:color="auto"/>
              <w:right w:val="single" w:sz="4" w:space="0" w:color="auto"/>
            </w:tcBorders>
            <w:vAlign w:val="center"/>
          </w:tcPr>
          <w:p w14:paraId="1DC169C3" w14:textId="77777777" w:rsidR="00C776A7" w:rsidRPr="00C56058" w:rsidRDefault="00C776A7" w:rsidP="00C776A7">
            <w:pPr>
              <w:adjustRightInd w:val="0"/>
              <w:spacing w:line="276" w:lineRule="auto"/>
              <w:ind w:left="15"/>
              <w:jc w:val="right"/>
              <w:rPr>
                <w:rFonts w:ascii="Arial" w:hAnsi="Arial" w:cs="Arial"/>
                <w:b/>
                <w:bCs/>
                <w:szCs w:val="22"/>
              </w:rPr>
            </w:pPr>
            <w:r w:rsidRPr="00C56058">
              <w:rPr>
                <w:rFonts w:ascii="Arial" w:hAnsi="Arial" w:cs="Arial"/>
                <w:b/>
                <w:bCs/>
                <w:szCs w:val="22"/>
              </w:rPr>
              <w:t>U K U P N O:</w:t>
            </w:r>
          </w:p>
        </w:tc>
        <w:tc>
          <w:tcPr>
            <w:tcW w:w="1556" w:type="dxa"/>
            <w:tcBorders>
              <w:top w:val="single" w:sz="4" w:space="0" w:color="auto"/>
              <w:left w:val="single" w:sz="4" w:space="0" w:color="auto"/>
              <w:bottom w:val="single" w:sz="4" w:space="0" w:color="auto"/>
              <w:right w:val="single" w:sz="4" w:space="0" w:color="auto"/>
            </w:tcBorders>
            <w:vAlign w:val="center"/>
          </w:tcPr>
          <w:p w14:paraId="200310CB" w14:textId="5D14C56C" w:rsidR="00C776A7" w:rsidRPr="00C56058" w:rsidRDefault="00C776A7" w:rsidP="00C776A7">
            <w:pPr>
              <w:adjustRightInd w:val="0"/>
              <w:spacing w:before="100" w:beforeAutospacing="1" w:after="100" w:afterAutospacing="1" w:line="276" w:lineRule="auto"/>
              <w:jc w:val="right"/>
              <w:rPr>
                <w:rFonts w:ascii="Arial" w:hAnsi="Arial" w:cs="Arial"/>
                <w:b/>
                <w:bCs/>
                <w:szCs w:val="22"/>
              </w:rPr>
            </w:pPr>
            <w:r>
              <w:rPr>
                <w:rFonts w:ascii="Arial" w:hAnsi="Arial" w:cs="Arial"/>
                <w:b/>
                <w:bCs/>
                <w:szCs w:val="22"/>
              </w:rPr>
              <w:t>46.200,00</w:t>
            </w:r>
          </w:p>
        </w:tc>
        <w:tc>
          <w:tcPr>
            <w:tcW w:w="1182" w:type="dxa"/>
            <w:tcBorders>
              <w:top w:val="single" w:sz="4" w:space="0" w:color="auto"/>
              <w:left w:val="single" w:sz="4" w:space="0" w:color="auto"/>
              <w:bottom w:val="single" w:sz="4" w:space="0" w:color="auto"/>
              <w:right w:val="single" w:sz="4" w:space="0" w:color="auto"/>
            </w:tcBorders>
            <w:vAlign w:val="center"/>
          </w:tcPr>
          <w:p w14:paraId="30A80301" w14:textId="1DBDA099" w:rsidR="00C776A7" w:rsidRPr="00C56058" w:rsidRDefault="00C776A7" w:rsidP="00C776A7">
            <w:pPr>
              <w:adjustRightInd w:val="0"/>
              <w:spacing w:before="100" w:beforeAutospacing="1" w:after="100" w:afterAutospacing="1" w:line="276" w:lineRule="auto"/>
              <w:jc w:val="right"/>
              <w:rPr>
                <w:rFonts w:ascii="Arial" w:hAnsi="Arial" w:cs="Arial"/>
                <w:b/>
                <w:bCs/>
                <w:szCs w:val="22"/>
              </w:rPr>
            </w:pPr>
            <w:r>
              <w:rPr>
                <w:rFonts w:ascii="Arial" w:hAnsi="Arial" w:cs="Arial"/>
                <w:b/>
                <w:bCs/>
                <w:szCs w:val="22"/>
              </w:rPr>
              <w:t>46.200,00</w:t>
            </w:r>
          </w:p>
        </w:tc>
        <w:tc>
          <w:tcPr>
            <w:tcW w:w="1280" w:type="dxa"/>
            <w:tcBorders>
              <w:top w:val="single" w:sz="4" w:space="0" w:color="auto"/>
              <w:left w:val="single" w:sz="4" w:space="0" w:color="auto"/>
              <w:bottom w:val="single" w:sz="4" w:space="0" w:color="auto"/>
              <w:right w:val="single" w:sz="4" w:space="0" w:color="auto"/>
            </w:tcBorders>
            <w:vAlign w:val="center"/>
          </w:tcPr>
          <w:p w14:paraId="38880D3D" w14:textId="7C58FCA8" w:rsidR="00C776A7" w:rsidRPr="00C56058" w:rsidRDefault="00C776A7" w:rsidP="00C776A7">
            <w:pPr>
              <w:adjustRightInd w:val="0"/>
              <w:spacing w:before="100" w:beforeAutospacing="1" w:after="100" w:afterAutospacing="1" w:line="276" w:lineRule="auto"/>
              <w:jc w:val="right"/>
              <w:rPr>
                <w:rFonts w:ascii="Arial" w:hAnsi="Arial" w:cs="Arial"/>
                <w:szCs w:val="22"/>
              </w:rPr>
            </w:pPr>
            <w:r>
              <w:rPr>
                <w:rFonts w:ascii="Arial" w:hAnsi="Arial" w:cs="Arial"/>
                <w:b/>
                <w:bCs/>
                <w:szCs w:val="22"/>
              </w:rPr>
              <w:t>46.200,00</w:t>
            </w:r>
          </w:p>
        </w:tc>
      </w:tr>
    </w:tbl>
    <w:p w14:paraId="68063ED2" w14:textId="2D21D877" w:rsidR="00A31B14" w:rsidRPr="00C56058" w:rsidRDefault="00A31B14" w:rsidP="00073500">
      <w:pPr>
        <w:tabs>
          <w:tab w:val="left" w:pos="284"/>
          <w:tab w:val="left" w:pos="360"/>
          <w:tab w:val="left" w:pos="7560"/>
          <w:tab w:val="right" w:pos="7655"/>
          <w:tab w:val="right" w:pos="8640"/>
          <w:tab w:val="right" w:pos="9923"/>
          <w:tab w:val="right" w:pos="11482"/>
          <w:tab w:val="right" w:pos="12900"/>
        </w:tabs>
        <w:spacing w:line="276" w:lineRule="auto"/>
        <w:jc w:val="both"/>
        <w:rPr>
          <w:rFonts w:ascii="Arial" w:hAnsi="Arial" w:cs="Arial"/>
          <w:szCs w:val="22"/>
          <w:u w:val="single"/>
        </w:rPr>
      </w:pPr>
    </w:p>
    <w:p w14:paraId="68B31F15" w14:textId="77777777" w:rsidR="003070C9" w:rsidRPr="00C56058" w:rsidRDefault="003070C9" w:rsidP="00073500">
      <w:pPr>
        <w:tabs>
          <w:tab w:val="left" w:pos="284"/>
          <w:tab w:val="left" w:pos="360"/>
          <w:tab w:val="left" w:pos="7560"/>
          <w:tab w:val="right" w:pos="7655"/>
          <w:tab w:val="right" w:pos="8640"/>
          <w:tab w:val="right" w:pos="9923"/>
          <w:tab w:val="right" w:pos="11482"/>
          <w:tab w:val="right" w:pos="12900"/>
        </w:tabs>
        <w:spacing w:line="276" w:lineRule="auto"/>
        <w:jc w:val="both"/>
        <w:rPr>
          <w:rFonts w:ascii="Arial" w:hAnsi="Arial" w:cs="Arial"/>
          <w:szCs w:val="22"/>
          <w:u w:val="single"/>
        </w:rPr>
      </w:pPr>
    </w:p>
    <w:p w14:paraId="13F7692B" w14:textId="77777777" w:rsidR="00DE5D2C" w:rsidRPr="00667274" w:rsidRDefault="00530F28" w:rsidP="00073500">
      <w:pPr>
        <w:tabs>
          <w:tab w:val="left" w:pos="284"/>
          <w:tab w:val="left" w:pos="360"/>
          <w:tab w:val="left" w:pos="7560"/>
          <w:tab w:val="right" w:pos="7655"/>
          <w:tab w:val="right" w:pos="8640"/>
          <w:tab w:val="right" w:pos="9923"/>
          <w:tab w:val="right" w:pos="11482"/>
          <w:tab w:val="right" w:pos="12900"/>
        </w:tabs>
        <w:spacing w:line="276" w:lineRule="auto"/>
        <w:jc w:val="both"/>
        <w:rPr>
          <w:rFonts w:ascii="Arial" w:hAnsi="Arial" w:cs="Arial"/>
          <w:b/>
          <w:bCs/>
          <w:szCs w:val="22"/>
        </w:rPr>
      </w:pPr>
      <w:r w:rsidRPr="00667274">
        <w:rPr>
          <w:rFonts w:ascii="Arial" w:hAnsi="Arial" w:cs="Arial"/>
          <w:b/>
          <w:bCs/>
          <w:szCs w:val="22"/>
        </w:rPr>
        <w:t>3</w:t>
      </w:r>
      <w:r w:rsidR="00DE5D2C" w:rsidRPr="00667274">
        <w:rPr>
          <w:rFonts w:ascii="Arial" w:hAnsi="Arial" w:cs="Arial"/>
          <w:b/>
          <w:bCs/>
          <w:szCs w:val="22"/>
        </w:rPr>
        <w:t>. KNJIŽEVNE I KULTURNE MANIFESTACIJE</w:t>
      </w:r>
    </w:p>
    <w:p w14:paraId="158A57D0" w14:textId="77777777" w:rsidR="00DE5D2C" w:rsidRPr="00C56058" w:rsidRDefault="00DE5D2C" w:rsidP="00073500">
      <w:pPr>
        <w:tabs>
          <w:tab w:val="left" w:pos="284"/>
          <w:tab w:val="left" w:pos="360"/>
          <w:tab w:val="left" w:pos="7560"/>
          <w:tab w:val="right" w:pos="7655"/>
          <w:tab w:val="right" w:pos="8364"/>
          <w:tab w:val="right" w:pos="8640"/>
          <w:tab w:val="right" w:pos="9923"/>
          <w:tab w:val="right" w:pos="11482"/>
          <w:tab w:val="right" w:pos="12900"/>
        </w:tabs>
        <w:spacing w:line="276" w:lineRule="auto"/>
        <w:jc w:val="both"/>
        <w:rPr>
          <w:rFonts w:ascii="Arial" w:hAnsi="Arial" w:cs="Arial"/>
          <w:szCs w:val="22"/>
        </w:rPr>
      </w:pPr>
    </w:p>
    <w:p w14:paraId="77577B16" w14:textId="2FAF9069" w:rsidR="00DE5D2C" w:rsidRPr="00C56058" w:rsidRDefault="00DE5D2C" w:rsidP="00073500">
      <w:pPr>
        <w:tabs>
          <w:tab w:val="left" w:pos="284"/>
          <w:tab w:val="left" w:pos="360"/>
          <w:tab w:val="left" w:pos="7560"/>
          <w:tab w:val="right" w:pos="7655"/>
          <w:tab w:val="right" w:pos="8364"/>
          <w:tab w:val="right" w:pos="8640"/>
          <w:tab w:val="right" w:pos="9923"/>
          <w:tab w:val="right" w:pos="11482"/>
          <w:tab w:val="right" w:pos="12900"/>
        </w:tabs>
        <w:spacing w:line="276" w:lineRule="auto"/>
        <w:jc w:val="both"/>
        <w:rPr>
          <w:rFonts w:ascii="Arial" w:hAnsi="Arial" w:cs="Arial"/>
          <w:szCs w:val="22"/>
        </w:rPr>
      </w:pPr>
      <w:r w:rsidRPr="00C56058">
        <w:rPr>
          <w:rFonts w:ascii="Arial" w:hAnsi="Arial" w:cs="Arial"/>
          <w:szCs w:val="22"/>
          <w:u w:val="single"/>
        </w:rPr>
        <w:t>Cilj:</w:t>
      </w:r>
      <w:r w:rsidRPr="00C56058">
        <w:rPr>
          <w:rFonts w:ascii="Arial" w:hAnsi="Arial" w:cs="Arial"/>
          <w:szCs w:val="22"/>
        </w:rPr>
        <w:t xml:space="preserve"> Obilježavanje blagdana i održavanje manifestacija sukladno programu javnih potreba u kulturi</w:t>
      </w:r>
      <w:r w:rsidR="002F4A17">
        <w:rPr>
          <w:rFonts w:ascii="Arial" w:hAnsi="Arial" w:cs="Arial"/>
          <w:szCs w:val="22"/>
        </w:rPr>
        <w:t>.</w:t>
      </w:r>
    </w:p>
    <w:p w14:paraId="7219E17E" w14:textId="77777777" w:rsidR="00466BE8" w:rsidRPr="00C56058" w:rsidRDefault="00466BE8" w:rsidP="00073500">
      <w:pPr>
        <w:tabs>
          <w:tab w:val="left" w:pos="284"/>
          <w:tab w:val="left" w:pos="360"/>
          <w:tab w:val="left" w:pos="7560"/>
          <w:tab w:val="right" w:pos="7655"/>
          <w:tab w:val="right" w:pos="8364"/>
          <w:tab w:val="right" w:pos="8640"/>
          <w:tab w:val="right" w:pos="9923"/>
          <w:tab w:val="right" w:pos="11482"/>
          <w:tab w:val="right" w:pos="12900"/>
        </w:tabs>
        <w:spacing w:line="276" w:lineRule="auto"/>
        <w:jc w:val="both"/>
        <w:rPr>
          <w:rFonts w:ascii="Arial" w:hAnsi="Arial" w:cs="Arial"/>
          <w:szCs w:val="22"/>
        </w:rPr>
      </w:pPr>
    </w:p>
    <w:p w14:paraId="65EC8B31" w14:textId="2C765082" w:rsidR="00DE5D2C" w:rsidRPr="00C56058" w:rsidRDefault="00DE5D2C" w:rsidP="00073500">
      <w:pPr>
        <w:tabs>
          <w:tab w:val="left" w:pos="284"/>
          <w:tab w:val="left" w:pos="360"/>
          <w:tab w:val="left" w:pos="7560"/>
          <w:tab w:val="right" w:pos="7655"/>
          <w:tab w:val="right" w:pos="8364"/>
          <w:tab w:val="right" w:pos="8640"/>
          <w:tab w:val="right" w:pos="9923"/>
          <w:tab w:val="right" w:pos="11482"/>
          <w:tab w:val="right" w:pos="12900"/>
        </w:tabs>
        <w:spacing w:line="276" w:lineRule="auto"/>
        <w:jc w:val="both"/>
        <w:rPr>
          <w:rFonts w:ascii="Arial" w:hAnsi="Arial" w:cs="Arial"/>
          <w:szCs w:val="22"/>
        </w:rPr>
      </w:pPr>
      <w:r w:rsidRPr="00C56058">
        <w:rPr>
          <w:rFonts w:ascii="Arial" w:hAnsi="Arial" w:cs="Arial"/>
          <w:szCs w:val="22"/>
          <w:u w:val="single"/>
        </w:rPr>
        <w:t>Zakonska osnova:</w:t>
      </w:r>
      <w:r w:rsidRPr="00C56058">
        <w:rPr>
          <w:rFonts w:ascii="Arial" w:hAnsi="Arial" w:cs="Arial"/>
          <w:szCs w:val="22"/>
        </w:rPr>
        <w:t xml:space="preserve"> Program javnih potreba u kulturi Grada Ivanca</w:t>
      </w:r>
      <w:r w:rsidR="002F4A17">
        <w:rPr>
          <w:rFonts w:ascii="Arial" w:hAnsi="Arial" w:cs="Arial"/>
          <w:szCs w:val="22"/>
        </w:rPr>
        <w:t>.</w:t>
      </w:r>
    </w:p>
    <w:p w14:paraId="3EA4D0B6" w14:textId="77777777" w:rsidR="00DE5D2C" w:rsidRPr="00C56058" w:rsidRDefault="00DE5D2C" w:rsidP="00073500">
      <w:pPr>
        <w:tabs>
          <w:tab w:val="left" w:pos="284"/>
          <w:tab w:val="left" w:pos="360"/>
          <w:tab w:val="left" w:pos="7560"/>
          <w:tab w:val="right" w:pos="7655"/>
          <w:tab w:val="right" w:pos="8364"/>
          <w:tab w:val="right" w:pos="8640"/>
          <w:tab w:val="right" w:pos="9923"/>
          <w:tab w:val="right" w:pos="11482"/>
          <w:tab w:val="right" w:pos="12900"/>
        </w:tabs>
        <w:spacing w:line="276" w:lineRule="auto"/>
        <w:jc w:val="both"/>
        <w:rPr>
          <w:rFonts w:ascii="Arial" w:hAnsi="Arial" w:cs="Arial"/>
          <w:szCs w:val="22"/>
        </w:rPr>
      </w:pPr>
    </w:p>
    <w:p w14:paraId="53E79DE6" w14:textId="77777777" w:rsidR="00DE5D2C" w:rsidRDefault="00DE5D2C" w:rsidP="00073500">
      <w:pPr>
        <w:tabs>
          <w:tab w:val="left" w:pos="284"/>
          <w:tab w:val="left" w:pos="360"/>
          <w:tab w:val="left" w:pos="7560"/>
          <w:tab w:val="right" w:pos="7655"/>
          <w:tab w:val="right" w:pos="8364"/>
          <w:tab w:val="right" w:pos="8640"/>
          <w:tab w:val="right" w:pos="9923"/>
          <w:tab w:val="right" w:pos="11482"/>
          <w:tab w:val="right" w:pos="12900"/>
        </w:tabs>
        <w:spacing w:line="276" w:lineRule="auto"/>
        <w:jc w:val="both"/>
        <w:rPr>
          <w:rFonts w:ascii="Arial" w:hAnsi="Arial" w:cs="Arial"/>
          <w:szCs w:val="22"/>
        </w:rPr>
      </w:pPr>
      <w:r w:rsidRPr="00C56058">
        <w:rPr>
          <w:rFonts w:ascii="Arial" w:hAnsi="Arial" w:cs="Arial"/>
          <w:szCs w:val="22"/>
          <w:u w:val="single"/>
        </w:rPr>
        <w:t>Opis</w:t>
      </w:r>
      <w:r w:rsidRPr="00C56058">
        <w:rPr>
          <w:rFonts w:ascii="Arial" w:hAnsi="Arial" w:cs="Arial"/>
          <w:szCs w:val="22"/>
        </w:rPr>
        <w:t>: Manifestacije određene ovim programom održavat će se uz pomoć minimalnih sredstava proračuna.</w:t>
      </w:r>
    </w:p>
    <w:p w14:paraId="0BD705FE" w14:textId="5B3487D9" w:rsidR="005406AA" w:rsidRPr="00C56058" w:rsidRDefault="005406AA" w:rsidP="00073500">
      <w:pPr>
        <w:tabs>
          <w:tab w:val="left" w:pos="284"/>
          <w:tab w:val="left" w:pos="360"/>
          <w:tab w:val="left" w:pos="7560"/>
          <w:tab w:val="right" w:pos="7655"/>
          <w:tab w:val="right" w:pos="8364"/>
          <w:tab w:val="right" w:pos="8640"/>
          <w:tab w:val="right" w:pos="9923"/>
          <w:tab w:val="right" w:pos="11482"/>
          <w:tab w:val="right" w:pos="12900"/>
        </w:tabs>
        <w:spacing w:line="276" w:lineRule="auto"/>
        <w:jc w:val="both"/>
        <w:rPr>
          <w:rFonts w:ascii="Arial" w:hAnsi="Arial" w:cs="Arial"/>
          <w:szCs w:val="22"/>
        </w:rPr>
      </w:pPr>
      <w:r>
        <w:rPr>
          <w:rFonts w:ascii="Arial" w:hAnsi="Arial" w:cs="Arial"/>
          <w:szCs w:val="22"/>
        </w:rPr>
        <w:t>Konstatira se da projekcijama za 2027. i 2028. godinu nije planiran trošak na ime programa Kulturne i zabavne manifestacije te Advent u Ivancu iz razloga što organizacija predmetnih manifestacij</w:t>
      </w:r>
      <w:r w:rsidR="00D30B85">
        <w:rPr>
          <w:rFonts w:ascii="Arial" w:hAnsi="Arial" w:cs="Arial"/>
          <w:szCs w:val="22"/>
        </w:rPr>
        <w:t>a</w:t>
      </w:r>
      <w:r>
        <w:rPr>
          <w:rFonts w:ascii="Arial" w:hAnsi="Arial" w:cs="Arial"/>
          <w:szCs w:val="22"/>
        </w:rPr>
        <w:t xml:space="preserve"> u cijelosti prelazi u obavljanje </w:t>
      </w:r>
      <w:r w:rsidR="00A80C86">
        <w:rPr>
          <w:rFonts w:ascii="Arial" w:hAnsi="Arial" w:cs="Arial"/>
          <w:szCs w:val="22"/>
        </w:rPr>
        <w:t xml:space="preserve">redovne </w:t>
      </w:r>
      <w:r>
        <w:rPr>
          <w:rFonts w:ascii="Arial" w:hAnsi="Arial" w:cs="Arial"/>
          <w:szCs w:val="22"/>
        </w:rPr>
        <w:t>djelatnosti Turističke zajednice Grada Ivanca.</w:t>
      </w:r>
    </w:p>
    <w:p w14:paraId="77A15AD7" w14:textId="77777777" w:rsidR="00466BE8" w:rsidRPr="00C56058" w:rsidRDefault="00466BE8" w:rsidP="00073500">
      <w:pPr>
        <w:tabs>
          <w:tab w:val="left" w:pos="284"/>
          <w:tab w:val="left" w:pos="360"/>
          <w:tab w:val="left" w:pos="7560"/>
          <w:tab w:val="right" w:pos="7655"/>
          <w:tab w:val="right" w:pos="8364"/>
          <w:tab w:val="right" w:pos="8640"/>
          <w:tab w:val="right" w:pos="9923"/>
          <w:tab w:val="right" w:pos="11482"/>
          <w:tab w:val="right" w:pos="12900"/>
        </w:tabs>
        <w:spacing w:line="276" w:lineRule="auto"/>
        <w:jc w:val="both"/>
        <w:rPr>
          <w:rFonts w:ascii="Arial" w:hAnsi="Arial" w:cs="Arial"/>
          <w:szCs w:val="22"/>
        </w:rPr>
      </w:pPr>
    </w:p>
    <w:tbl>
      <w:tblPr>
        <w:tblW w:w="9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908"/>
        <w:gridCol w:w="2650"/>
        <w:gridCol w:w="1565"/>
        <w:gridCol w:w="1551"/>
        <w:gridCol w:w="1182"/>
        <w:gridCol w:w="1279"/>
      </w:tblGrid>
      <w:tr w:rsidR="00BB1907" w:rsidRPr="00C56058" w14:paraId="16EFD03C" w14:textId="77777777" w:rsidTr="002F4A17">
        <w:trPr>
          <w:cantSplit/>
        </w:trPr>
        <w:tc>
          <w:tcPr>
            <w:tcW w:w="908" w:type="dxa"/>
            <w:tcBorders>
              <w:top w:val="single" w:sz="4" w:space="0" w:color="auto"/>
              <w:left w:val="single" w:sz="4" w:space="0" w:color="auto"/>
              <w:bottom w:val="single" w:sz="4" w:space="0" w:color="auto"/>
              <w:right w:val="single" w:sz="4" w:space="0" w:color="auto"/>
            </w:tcBorders>
            <w:vAlign w:val="center"/>
          </w:tcPr>
          <w:p w14:paraId="0426E597" w14:textId="77777777" w:rsidR="00BB1907" w:rsidRPr="00C56058" w:rsidRDefault="00BB1907" w:rsidP="00073500">
            <w:pPr>
              <w:adjustRightInd w:val="0"/>
              <w:spacing w:line="276" w:lineRule="auto"/>
              <w:ind w:left="108" w:right="108"/>
              <w:jc w:val="center"/>
              <w:rPr>
                <w:rFonts w:ascii="Arial" w:hAnsi="Arial" w:cs="Arial"/>
                <w:b/>
                <w:bCs/>
                <w:szCs w:val="22"/>
              </w:rPr>
            </w:pPr>
            <w:r w:rsidRPr="00C56058">
              <w:rPr>
                <w:rFonts w:ascii="Arial" w:hAnsi="Arial" w:cs="Arial"/>
                <w:b/>
                <w:bCs/>
                <w:szCs w:val="22"/>
              </w:rPr>
              <w:t>Redni broj</w:t>
            </w:r>
          </w:p>
        </w:tc>
        <w:tc>
          <w:tcPr>
            <w:tcW w:w="2650" w:type="dxa"/>
            <w:tcBorders>
              <w:top w:val="single" w:sz="4" w:space="0" w:color="auto"/>
              <w:left w:val="single" w:sz="4" w:space="0" w:color="auto"/>
              <w:bottom w:val="single" w:sz="4" w:space="0" w:color="auto"/>
              <w:right w:val="single" w:sz="4" w:space="0" w:color="auto"/>
            </w:tcBorders>
            <w:vAlign w:val="center"/>
          </w:tcPr>
          <w:p w14:paraId="63429284" w14:textId="77777777" w:rsidR="00BB1907" w:rsidRPr="00C56058" w:rsidRDefault="00BB1907" w:rsidP="00073500">
            <w:pPr>
              <w:adjustRightInd w:val="0"/>
              <w:spacing w:line="276" w:lineRule="auto"/>
              <w:ind w:left="108" w:right="108"/>
              <w:jc w:val="center"/>
              <w:rPr>
                <w:rFonts w:ascii="Arial" w:hAnsi="Arial" w:cs="Arial"/>
                <w:b/>
                <w:bCs/>
                <w:szCs w:val="22"/>
              </w:rPr>
            </w:pPr>
            <w:r w:rsidRPr="00C56058">
              <w:rPr>
                <w:rFonts w:ascii="Arial" w:hAnsi="Arial" w:cs="Arial"/>
                <w:b/>
                <w:bCs/>
                <w:szCs w:val="22"/>
              </w:rPr>
              <w:t>Naziv programa</w:t>
            </w:r>
          </w:p>
        </w:tc>
        <w:tc>
          <w:tcPr>
            <w:tcW w:w="1565" w:type="dxa"/>
            <w:tcBorders>
              <w:top w:val="single" w:sz="4" w:space="0" w:color="auto"/>
              <w:left w:val="single" w:sz="4" w:space="0" w:color="auto"/>
              <w:bottom w:val="single" w:sz="4" w:space="0" w:color="auto"/>
              <w:right w:val="single" w:sz="4" w:space="0" w:color="auto"/>
            </w:tcBorders>
            <w:vAlign w:val="center"/>
          </w:tcPr>
          <w:p w14:paraId="0BFBC8CB" w14:textId="77777777" w:rsidR="00BB1907" w:rsidRPr="00C56058" w:rsidRDefault="00BB1907" w:rsidP="00073500">
            <w:pPr>
              <w:adjustRightInd w:val="0"/>
              <w:spacing w:line="276" w:lineRule="auto"/>
              <w:ind w:left="108" w:right="108"/>
              <w:jc w:val="center"/>
              <w:rPr>
                <w:rFonts w:ascii="Arial" w:hAnsi="Arial" w:cs="Arial"/>
                <w:b/>
                <w:bCs/>
                <w:szCs w:val="22"/>
              </w:rPr>
            </w:pPr>
            <w:r w:rsidRPr="00C56058">
              <w:rPr>
                <w:rFonts w:ascii="Arial" w:hAnsi="Arial" w:cs="Arial"/>
                <w:b/>
                <w:bCs/>
                <w:szCs w:val="22"/>
              </w:rPr>
              <w:t xml:space="preserve">Vrsta </w:t>
            </w:r>
          </w:p>
        </w:tc>
        <w:tc>
          <w:tcPr>
            <w:tcW w:w="1551" w:type="dxa"/>
            <w:tcBorders>
              <w:top w:val="single" w:sz="4" w:space="0" w:color="auto"/>
              <w:left w:val="single" w:sz="4" w:space="0" w:color="auto"/>
              <w:bottom w:val="single" w:sz="4" w:space="0" w:color="auto"/>
              <w:right w:val="single" w:sz="4" w:space="0" w:color="auto"/>
            </w:tcBorders>
            <w:vAlign w:val="center"/>
          </w:tcPr>
          <w:p w14:paraId="3843E220" w14:textId="64C1A4F8" w:rsidR="002F4A17" w:rsidRDefault="00BB1907" w:rsidP="002F4A17">
            <w:pPr>
              <w:adjustRightInd w:val="0"/>
              <w:spacing w:line="276" w:lineRule="auto"/>
              <w:jc w:val="center"/>
              <w:rPr>
                <w:rFonts w:ascii="Arial" w:hAnsi="Arial" w:cs="Arial"/>
                <w:b/>
                <w:bCs/>
                <w:szCs w:val="22"/>
              </w:rPr>
            </w:pPr>
            <w:r w:rsidRPr="00C56058">
              <w:rPr>
                <w:rFonts w:ascii="Arial" w:hAnsi="Arial" w:cs="Arial"/>
                <w:b/>
                <w:bCs/>
                <w:szCs w:val="22"/>
              </w:rPr>
              <w:t>Procjena troškova</w:t>
            </w:r>
            <w:r w:rsidR="008461CD" w:rsidRPr="00C56058">
              <w:rPr>
                <w:rFonts w:ascii="Arial" w:hAnsi="Arial" w:cs="Arial"/>
                <w:b/>
                <w:bCs/>
                <w:szCs w:val="22"/>
              </w:rPr>
              <w:t xml:space="preserve"> </w:t>
            </w:r>
            <w:r w:rsidR="00AF7370" w:rsidRPr="00C56058">
              <w:rPr>
                <w:rFonts w:ascii="Arial" w:hAnsi="Arial" w:cs="Arial"/>
                <w:b/>
                <w:bCs/>
                <w:szCs w:val="22"/>
              </w:rPr>
              <w:t>202</w:t>
            </w:r>
            <w:r w:rsidR="003070C9">
              <w:rPr>
                <w:rFonts w:ascii="Arial" w:hAnsi="Arial" w:cs="Arial"/>
                <w:b/>
                <w:bCs/>
                <w:szCs w:val="22"/>
              </w:rPr>
              <w:t>6</w:t>
            </w:r>
            <w:r w:rsidR="008461CD" w:rsidRPr="00C56058">
              <w:rPr>
                <w:rFonts w:ascii="Arial" w:hAnsi="Arial" w:cs="Arial"/>
                <w:b/>
                <w:bCs/>
                <w:szCs w:val="22"/>
              </w:rPr>
              <w:t>.</w:t>
            </w:r>
            <w:r w:rsidR="002F4A17">
              <w:rPr>
                <w:rFonts w:ascii="Arial" w:hAnsi="Arial" w:cs="Arial"/>
                <w:b/>
                <w:bCs/>
                <w:szCs w:val="22"/>
              </w:rPr>
              <w:t xml:space="preserve">g. </w:t>
            </w:r>
          </w:p>
          <w:p w14:paraId="5552CA5E" w14:textId="58CFD5A4" w:rsidR="00BB1907" w:rsidRPr="00C56058" w:rsidRDefault="002F4A17" w:rsidP="002F4A17">
            <w:pPr>
              <w:adjustRightInd w:val="0"/>
              <w:spacing w:line="276" w:lineRule="auto"/>
              <w:jc w:val="center"/>
              <w:rPr>
                <w:rFonts w:ascii="Arial" w:hAnsi="Arial" w:cs="Arial"/>
                <w:b/>
                <w:bCs/>
                <w:szCs w:val="22"/>
              </w:rPr>
            </w:pPr>
            <w:r>
              <w:rPr>
                <w:rFonts w:ascii="Arial" w:hAnsi="Arial" w:cs="Arial"/>
                <w:b/>
                <w:bCs/>
                <w:szCs w:val="22"/>
              </w:rPr>
              <w:t>(EUR)</w:t>
            </w:r>
          </w:p>
        </w:tc>
        <w:tc>
          <w:tcPr>
            <w:tcW w:w="1182" w:type="dxa"/>
            <w:tcBorders>
              <w:top w:val="single" w:sz="4" w:space="0" w:color="auto"/>
              <w:left w:val="single" w:sz="4" w:space="0" w:color="auto"/>
              <w:bottom w:val="single" w:sz="4" w:space="0" w:color="auto"/>
              <w:right w:val="single" w:sz="4" w:space="0" w:color="auto"/>
            </w:tcBorders>
            <w:vAlign w:val="center"/>
          </w:tcPr>
          <w:p w14:paraId="642A61F2" w14:textId="56F41D1B" w:rsidR="00BB1907" w:rsidRPr="00C56058" w:rsidRDefault="00546C41" w:rsidP="00073500">
            <w:pPr>
              <w:adjustRightInd w:val="0"/>
              <w:spacing w:before="100" w:beforeAutospacing="1" w:after="100" w:afterAutospacing="1" w:line="276" w:lineRule="auto"/>
              <w:jc w:val="center"/>
              <w:rPr>
                <w:rFonts w:ascii="Arial" w:hAnsi="Arial" w:cs="Arial"/>
                <w:b/>
                <w:bCs/>
                <w:szCs w:val="22"/>
              </w:rPr>
            </w:pPr>
            <w:r w:rsidRPr="00C56058">
              <w:rPr>
                <w:rFonts w:ascii="Arial" w:hAnsi="Arial" w:cs="Arial"/>
                <w:b/>
                <w:bCs/>
                <w:szCs w:val="22"/>
              </w:rPr>
              <w:t xml:space="preserve">Projekcija </w:t>
            </w:r>
            <w:r w:rsidR="00AF7370" w:rsidRPr="00C56058">
              <w:rPr>
                <w:rFonts w:ascii="Arial" w:hAnsi="Arial" w:cs="Arial"/>
                <w:b/>
                <w:bCs/>
                <w:szCs w:val="22"/>
              </w:rPr>
              <w:t>202</w:t>
            </w:r>
            <w:r w:rsidR="003070C9">
              <w:rPr>
                <w:rFonts w:ascii="Arial" w:hAnsi="Arial" w:cs="Arial"/>
                <w:b/>
                <w:bCs/>
                <w:szCs w:val="22"/>
              </w:rPr>
              <w:t>7</w:t>
            </w:r>
            <w:r w:rsidR="00BB1907" w:rsidRPr="00C56058">
              <w:rPr>
                <w:rFonts w:ascii="Arial" w:hAnsi="Arial" w:cs="Arial"/>
                <w:b/>
                <w:bCs/>
                <w:szCs w:val="22"/>
              </w:rPr>
              <w:t>.g.</w:t>
            </w:r>
            <w:r w:rsidR="002F4A17">
              <w:rPr>
                <w:rFonts w:ascii="Arial" w:hAnsi="Arial" w:cs="Arial"/>
                <w:b/>
                <w:bCs/>
                <w:szCs w:val="22"/>
              </w:rPr>
              <w:t xml:space="preserve"> (EUR)</w:t>
            </w:r>
          </w:p>
        </w:tc>
        <w:tc>
          <w:tcPr>
            <w:tcW w:w="1279" w:type="dxa"/>
            <w:tcBorders>
              <w:top w:val="single" w:sz="4" w:space="0" w:color="auto"/>
              <w:left w:val="single" w:sz="4" w:space="0" w:color="auto"/>
              <w:bottom w:val="single" w:sz="4" w:space="0" w:color="auto"/>
              <w:right w:val="single" w:sz="4" w:space="0" w:color="auto"/>
            </w:tcBorders>
            <w:vAlign w:val="center"/>
          </w:tcPr>
          <w:p w14:paraId="48FC6D09" w14:textId="1831BBC0" w:rsidR="00BB1907" w:rsidRPr="00C56058" w:rsidRDefault="00546C41" w:rsidP="00073500">
            <w:pPr>
              <w:adjustRightInd w:val="0"/>
              <w:spacing w:before="100" w:beforeAutospacing="1" w:after="100" w:afterAutospacing="1" w:line="276" w:lineRule="auto"/>
              <w:jc w:val="center"/>
              <w:rPr>
                <w:rFonts w:ascii="Arial" w:hAnsi="Arial" w:cs="Arial"/>
                <w:b/>
                <w:bCs/>
                <w:szCs w:val="22"/>
              </w:rPr>
            </w:pPr>
            <w:r w:rsidRPr="00C56058">
              <w:rPr>
                <w:rFonts w:ascii="Arial" w:hAnsi="Arial" w:cs="Arial"/>
                <w:b/>
                <w:bCs/>
                <w:szCs w:val="22"/>
              </w:rPr>
              <w:t xml:space="preserve">Projekcija </w:t>
            </w:r>
            <w:r w:rsidR="00AF7370" w:rsidRPr="00C56058">
              <w:rPr>
                <w:rFonts w:ascii="Arial" w:hAnsi="Arial" w:cs="Arial"/>
                <w:b/>
                <w:bCs/>
                <w:szCs w:val="22"/>
              </w:rPr>
              <w:t>202</w:t>
            </w:r>
            <w:r w:rsidR="003070C9">
              <w:rPr>
                <w:rFonts w:ascii="Arial" w:hAnsi="Arial" w:cs="Arial"/>
                <w:b/>
                <w:bCs/>
                <w:szCs w:val="22"/>
              </w:rPr>
              <w:t>8</w:t>
            </w:r>
            <w:r w:rsidR="00BB1907" w:rsidRPr="00C56058">
              <w:rPr>
                <w:rFonts w:ascii="Arial" w:hAnsi="Arial" w:cs="Arial"/>
                <w:b/>
                <w:bCs/>
                <w:szCs w:val="22"/>
              </w:rPr>
              <w:t>.g.</w:t>
            </w:r>
            <w:r w:rsidR="002F4A17">
              <w:rPr>
                <w:rFonts w:ascii="Arial" w:hAnsi="Arial" w:cs="Arial"/>
                <w:b/>
                <w:bCs/>
                <w:szCs w:val="22"/>
              </w:rPr>
              <w:t xml:space="preserve"> (EUR)</w:t>
            </w:r>
          </w:p>
        </w:tc>
      </w:tr>
      <w:tr w:rsidR="002F4A17" w:rsidRPr="00C56058" w14:paraId="65F99658" w14:textId="77777777" w:rsidTr="002F4A17">
        <w:trPr>
          <w:cantSplit/>
          <w:trHeight w:val="414"/>
        </w:trPr>
        <w:tc>
          <w:tcPr>
            <w:tcW w:w="908" w:type="dxa"/>
            <w:tcBorders>
              <w:top w:val="single" w:sz="4" w:space="0" w:color="auto"/>
              <w:left w:val="single" w:sz="4" w:space="0" w:color="auto"/>
              <w:right w:val="single" w:sz="4" w:space="0" w:color="auto"/>
            </w:tcBorders>
            <w:vAlign w:val="center"/>
          </w:tcPr>
          <w:p w14:paraId="091438BC" w14:textId="77777777" w:rsidR="002F4A17" w:rsidRPr="00C56058" w:rsidRDefault="002F4A17" w:rsidP="002F4A17">
            <w:pPr>
              <w:adjustRightInd w:val="0"/>
              <w:spacing w:line="276" w:lineRule="auto"/>
              <w:ind w:right="108"/>
              <w:rPr>
                <w:rFonts w:ascii="Arial" w:hAnsi="Arial" w:cs="Arial"/>
                <w:szCs w:val="22"/>
              </w:rPr>
            </w:pPr>
            <w:r w:rsidRPr="00C56058">
              <w:rPr>
                <w:rFonts w:ascii="Arial" w:hAnsi="Arial" w:cs="Arial"/>
                <w:szCs w:val="22"/>
              </w:rPr>
              <w:t>1.</w:t>
            </w:r>
          </w:p>
        </w:tc>
        <w:tc>
          <w:tcPr>
            <w:tcW w:w="2650" w:type="dxa"/>
            <w:tcBorders>
              <w:top w:val="single" w:sz="4" w:space="0" w:color="auto"/>
              <w:left w:val="single" w:sz="4" w:space="0" w:color="auto"/>
              <w:right w:val="single" w:sz="4" w:space="0" w:color="auto"/>
            </w:tcBorders>
            <w:vAlign w:val="center"/>
          </w:tcPr>
          <w:p w14:paraId="67D13AD8" w14:textId="77777777" w:rsidR="002F4A17" w:rsidRPr="00C56058" w:rsidRDefault="002F4A17" w:rsidP="002F4A17">
            <w:pPr>
              <w:adjustRightInd w:val="0"/>
              <w:spacing w:line="276" w:lineRule="auto"/>
              <w:ind w:right="108"/>
              <w:rPr>
                <w:rFonts w:ascii="Arial" w:hAnsi="Arial" w:cs="Arial"/>
                <w:szCs w:val="22"/>
              </w:rPr>
            </w:pPr>
            <w:r w:rsidRPr="00C56058">
              <w:rPr>
                <w:rFonts w:ascii="Arial" w:hAnsi="Arial" w:cs="Arial"/>
                <w:szCs w:val="22"/>
              </w:rPr>
              <w:t>Dani Grada</w:t>
            </w:r>
          </w:p>
        </w:tc>
        <w:tc>
          <w:tcPr>
            <w:tcW w:w="1565" w:type="dxa"/>
            <w:tcBorders>
              <w:top w:val="single" w:sz="4" w:space="0" w:color="auto"/>
              <w:left w:val="single" w:sz="4" w:space="0" w:color="auto"/>
              <w:right w:val="single" w:sz="4" w:space="0" w:color="auto"/>
            </w:tcBorders>
            <w:vAlign w:val="center"/>
          </w:tcPr>
          <w:p w14:paraId="60CB534C" w14:textId="77777777" w:rsidR="002F4A17" w:rsidRPr="00C56058" w:rsidRDefault="002F4A17" w:rsidP="002F4A17">
            <w:pPr>
              <w:adjustRightInd w:val="0"/>
              <w:spacing w:line="276" w:lineRule="auto"/>
              <w:ind w:right="108"/>
              <w:rPr>
                <w:rFonts w:ascii="Arial" w:hAnsi="Arial" w:cs="Arial"/>
                <w:bCs/>
                <w:szCs w:val="22"/>
              </w:rPr>
            </w:pPr>
            <w:r w:rsidRPr="00C56058">
              <w:rPr>
                <w:rFonts w:ascii="Arial" w:hAnsi="Arial" w:cs="Arial"/>
                <w:bCs/>
                <w:szCs w:val="22"/>
              </w:rPr>
              <w:t>Manifestacija</w:t>
            </w:r>
          </w:p>
        </w:tc>
        <w:tc>
          <w:tcPr>
            <w:tcW w:w="1551" w:type="dxa"/>
            <w:tcBorders>
              <w:top w:val="single" w:sz="4" w:space="0" w:color="auto"/>
              <w:left w:val="single" w:sz="4" w:space="0" w:color="auto"/>
              <w:right w:val="single" w:sz="4" w:space="0" w:color="auto"/>
            </w:tcBorders>
            <w:vAlign w:val="center"/>
          </w:tcPr>
          <w:p w14:paraId="73477AD9" w14:textId="307EAEB0" w:rsidR="002F4A17" w:rsidRPr="00C56058" w:rsidRDefault="004E22E7" w:rsidP="002F4A17">
            <w:pPr>
              <w:adjustRightInd w:val="0"/>
              <w:spacing w:before="100" w:beforeAutospacing="1" w:after="100" w:afterAutospacing="1" w:line="276" w:lineRule="auto"/>
              <w:jc w:val="right"/>
              <w:rPr>
                <w:rFonts w:ascii="Arial" w:hAnsi="Arial" w:cs="Arial"/>
                <w:szCs w:val="22"/>
              </w:rPr>
            </w:pPr>
            <w:r>
              <w:rPr>
                <w:rFonts w:ascii="Arial" w:hAnsi="Arial" w:cs="Arial"/>
                <w:szCs w:val="22"/>
              </w:rPr>
              <w:t>1</w:t>
            </w:r>
            <w:r w:rsidR="003070C9">
              <w:rPr>
                <w:rFonts w:ascii="Arial" w:hAnsi="Arial" w:cs="Arial"/>
                <w:szCs w:val="22"/>
              </w:rPr>
              <w:t>65</w:t>
            </w:r>
            <w:r>
              <w:rPr>
                <w:rFonts w:ascii="Arial" w:hAnsi="Arial" w:cs="Arial"/>
                <w:szCs w:val="22"/>
              </w:rPr>
              <w:t>.000,00</w:t>
            </w:r>
          </w:p>
        </w:tc>
        <w:tc>
          <w:tcPr>
            <w:tcW w:w="1182" w:type="dxa"/>
            <w:tcBorders>
              <w:top w:val="single" w:sz="4" w:space="0" w:color="auto"/>
              <w:left w:val="single" w:sz="4" w:space="0" w:color="auto"/>
              <w:right w:val="single" w:sz="4" w:space="0" w:color="auto"/>
            </w:tcBorders>
            <w:vAlign w:val="center"/>
          </w:tcPr>
          <w:p w14:paraId="1840DAC9" w14:textId="7FA51651" w:rsidR="002F4A17" w:rsidRPr="00C56058" w:rsidRDefault="004E22E7" w:rsidP="002F4A17">
            <w:pPr>
              <w:adjustRightInd w:val="0"/>
              <w:spacing w:before="100" w:beforeAutospacing="1" w:after="100" w:afterAutospacing="1" w:line="276" w:lineRule="auto"/>
              <w:jc w:val="right"/>
              <w:rPr>
                <w:rFonts w:ascii="Arial" w:hAnsi="Arial" w:cs="Arial"/>
                <w:szCs w:val="22"/>
              </w:rPr>
            </w:pPr>
            <w:r>
              <w:rPr>
                <w:rFonts w:ascii="Arial" w:hAnsi="Arial" w:cs="Arial"/>
                <w:szCs w:val="22"/>
              </w:rPr>
              <w:t>1</w:t>
            </w:r>
            <w:r w:rsidR="003070C9">
              <w:rPr>
                <w:rFonts w:ascii="Arial" w:hAnsi="Arial" w:cs="Arial"/>
                <w:szCs w:val="22"/>
              </w:rPr>
              <w:t>65</w:t>
            </w:r>
            <w:r>
              <w:rPr>
                <w:rFonts w:ascii="Arial" w:hAnsi="Arial" w:cs="Arial"/>
                <w:szCs w:val="22"/>
              </w:rPr>
              <w:t>.000,00</w:t>
            </w:r>
          </w:p>
        </w:tc>
        <w:tc>
          <w:tcPr>
            <w:tcW w:w="1279" w:type="dxa"/>
            <w:tcBorders>
              <w:top w:val="single" w:sz="4" w:space="0" w:color="auto"/>
              <w:left w:val="single" w:sz="4" w:space="0" w:color="auto"/>
              <w:right w:val="single" w:sz="4" w:space="0" w:color="auto"/>
            </w:tcBorders>
            <w:vAlign w:val="center"/>
          </w:tcPr>
          <w:p w14:paraId="0B15FF8E" w14:textId="2894841B" w:rsidR="002F4A17" w:rsidRPr="00C56058" w:rsidRDefault="004E22E7" w:rsidP="002F4A17">
            <w:pPr>
              <w:adjustRightInd w:val="0"/>
              <w:spacing w:before="100" w:beforeAutospacing="1" w:after="100" w:afterAutospacing="1" w:line="276" w:lineRule="auto"/>
              <w:jc w:val="right"/>
              <w:rPr>
                <w:rFonts w:ascii="Arial" w:hAnsi="Arial" w:cs="Arial"/>
                <w:szCs w:val="22"/>
              </w:rPr>
            </w:pPr>
            <w:r>
              <w:rPr>
                <w:rFonts w:ascii="Arial" w:hAnsi="Arial" w:cs="Arial"/>
                <w:szCs w:val="22"/>
              </w:rPr>
              <w:t>1</w:t>
            </w:r>
            <w:r w:rsidR="003070C9">
              <w:rPr>
                <w:rFonts w:ascii="Arial" w:hAnsi="Arial" w:cs="Arial"/>
                <w:szCs w:val="22"/>
              </w:rPr>
              <w:t>65</w:t>
            </w:r>
            <w:r>
              <w:rPr>
                <w:rFonts w:ascii="Arial" w:hAnsi="Arial" w:cs="Arial"/>
                <w:szCs w:val="22"/>
              </w:rPr>
              <w:t>.000,00</w:t>
            </w:r>
          </w:p>
        </w:tc>
      </w:tr>
      <w:tr w:rsidR="002F4A17" w:rsidRPr="00C56058" w14:paraId="23E56196" w14:textId="77777777" w:rsidTr="002F4A17">
        <w:trPr>
          <w:cantSplit/>
          <w:trHeight w:val="414"/>
        </w:trPr>
        <w:tc>
          <w:tcPr>
            <w:tcW w:w="908" w:type="dxa"/>
            <w:tcBorders>
              <w:top w:val="single" w:sz="4" w:space="0" w:color="auto"/>
              <w:left w:val="single" w:sz="4" w:space="0" w:color="auto"/>
              <w:right w:val="single" w:sz="4" w:space="0" w:color="auto"/>
            </w:tcBorders>
            <w:vAlign w:val="center"/>
          </w:tcPr>
          <w:p w14:paraId="33098ACE" w14:textId="77777777" w:rsidR="002F4A17" w:rsidRPr="00C56058" w:rsidRDefault="002F4A17" w:rsidP="002F4A17">
            <w:pPr>
              <w:adjustRightInd w:val="0"/>
              <w:spacing w:line="276" w:lineRule="auto"/>
              <w:ind w:right="108"/>
              <w:rPr>
                <w:rFonts w:ascii="Arial" w:hAnsi="Arial" w:cs="Arial"/>
                <w:szCs w:val="22"/>
              </w:rPr>
            </w:pPr>
            <w:r w:rsidRPr="00C56058">
              <w:rPr>
                <w:rFonts w:ascii="Arial" w:hAnsi="Arial" w:cs="Arial"/>
                <w:szCs w:val="22"/>
              </w:rPr>
              <w:t xml:space="preserve">2. </w:t>
            </w:r>
          </w:p>
        </w:tc>
        <w:tc>
          <w:tcPr>
            <w:tcW w:w="2650" w:type="dxa"/>
            <w:tcBorders>
              <w:top w:val="single" w:sz="4" w:space="0" w:color="auto"/>
              <w:left w:val="single" w:sz="4" w:space="0" w:color="auto"/>
              <w:right w:val="single" w:sz="4" w:space="0" w:color="auto"/>
            </w:tcBorders>
            <w:vAlign w:val="center"/>
          </w:tcPr>
          <w:p w14:paraId="101EDCB4" w14:textId="77777777" w:rsidR="002F4A17" w:rsidRPr="00C56058" w:rsidRDefault="002F4A17" w:rsidP="002F4A17">
            <w:pPr>
              <w:adjustRightInd w:val="0"/>
              <w:spacing w:line="276" w:lineRule="auto"/>
              <w:ind w:right="108"/>
              <w:rPr>
                <w:rFonts w:ascii="Arial" w:hAnsi="Arial" w:cs="Arial"/>
                <w:szCs w:val="22"/>
              </w:rPr>
            </w:pPr>
            <w:r w:rsidRPr="00C56058">
              <w:rPr>
                <w:rFonts w:ascii="Arial" w:hAnsi="Arial" w:cs="Arial"/>
                <w:szCs w:val="22"/>
              </w:rPr>
              <w:t>Kulturne i zabavne manifestacije</w:t>
            </w:r>
          </w:p>
        </w:tc>
        <w:tc>
          <w:tcPr>
            <w:tcW w:w="1565" w:type="dxa"/>
            <w:tcBorders>
              <w:top w:val="single" w:sz="4" w:space="0" w:color="auto"/>
              <w:left w:val="single" w:sz="4" w:space="0" w:color="auto"/>
              <w:right w:val="single" w:sz="4" w:space="0" w:color="auto"/>
            </w:tcBorders>
            <w:vAlign w:val="center"/>
          </w:tcPr>
          <w:p w14:paraId="0B058D08" w14:textId="77777777" w:rsidR="002F4A17" w:rsidRPr="00C56058" w:rsidRDefault="002F4A17" w:rsidP="002F4A17">
            <w:pPr>
              <w:adjustRightInd w:val="0"/>
              <w:spacing w:line="276" w:lineRule="auto"/>
              <w:ind w:right="108"/>
              <w:rPr>
                <w:rFonts w:ascii="Arial" w:hAnsi="Arial" w:cs="Arial"/>
                <w:bCs/>
                <w:szCs w:val="22"/>
              </w:rPr>
            </w:pPr>
            <w:r w:rsidRPr="00C56058">
              <w:rPr>
                <w:rFonts w:ascii="Arial" w:hAnsi="Arial" w:cs="Arial"/>
                <w:bCs/>
                <w:szCs w:val="22"/>
              </w:rPr>
              <w:t>Manifestacije</w:t>
            </w:r>
          </w:p>
        </w:tc>
        <w:tc>
          <w:tcPr>
            <w:tcW w:w="1551" w:type="dxa"/>
            <w:tcBorders>
              <w:top w:val="single" w:sz="4" w:space="0" w:color="auto"/>
              <w:left w:val="single" w:sz="4" w:space="0" w:color="auto"/>
              <w:right w:val="single" w:sz="4" w:space="0" w:color="auto"/>
            </w:tcBorders>
            <w:vAlign w:val="center"/>
          </w:tcPr>
          <w:p w14:paraId="6F0022C0" w14:textId="6FE962E4" w:rsidR="002F4A17" w:rsidRPr="00C56058" w:rsidRDefault="003070C9" w:rsidP="002F4A17">
            <w:pPr>
              <w:adjustRightInd w:val="0"/>
              <w:spacing w:before="100" w:beforeAutospacing="1" w:after="100" w:afterAutospacing="1" w:line="276" w:lineRule="auto"/>
              <w:jc w:val="right"/>
              <w:rPr>
                <w:rFonts w:ascii="Arial" w:hAnsi="Arial" w:cs="Arial"/>
                <w:szCs w:val="22"/>
              </w:rPr>
            </w:pPr>
            <w:r>
              <w:rPr>
                <w:rFonts w:ascii="Arial" w:hAnsi="Arial" w:cs="Arial"/>
                <w:szCs w:val="22"/>
              </w:rPr>
              <w:t>6</w:t>
            </w:r>
            <w:r w:rsidR="004E22E7">
              <w:rPr>
                <w:rFonts w:ascii="Arial" w:hAnsi="Arial" w:cs="Arial"/>
                <w:szCs w:val="22"/>
              </w:rPr>
              <w:t>2.000,00</w:t>
            </w:r>
          </w:p>
        </w:tc>
        <w:tc>
          <w:tcPr>
            <w:tcW w:w="1182" w:type="dxa"/>
            <w:tcBorders>
              <w:top w:val="single" w:sz="4" w:space="0" w:color="auto"/>
              <w:left w:val="single" w:sz="4" w:space="0" w:color="auto"/>
              <w:right w:val="single" w:sz="4" w:space="0" w:color="auto"/>
            </w:tcBorders>
            <w:vAlign w:val="center"/>
          </w:tcPr>
          <w:p w14:paraId="73421E73" w14:textId="26769DBC" w:rsidR="002F4A17" w:rsidRPr="00C56058" w:rsidRDefault="004E22E7" w:rsidP="002F4A17">
            <w:pPr>
              <w:adjustRightInd w:val="0"/>
              <w:spacing w:before="100" w:beforeAutospacing="1" w:after="100" w:afterAutospacing="1" w:line="276" w:lineRule="auto"/>
              <w:jc w:val="right"/>
              <w:rPr>
                <w:rFonts w:ascii="Arial" w:hAnsi="Arial" w:cs="Arial"/>
                <w:szCs w:val="22"/>
              </w:rPr>
            </w:pPr>
            <w:r>
              <w:rPr>
                <w:rFonts w:ascii="Arial" w:hAnsi="Arial" w:cs="Arial"/>
                <w:szCs w:val="22"/>
              </w:rPr>
              <w:t>0,00</w:t>
            </w:r>
          </w:p>
        </w:tc>
        <w:tc>
          <w:tcPr>
            <w:tcW w:w="1279" w:type="dxa"/>
            <w:tcBorders>
              <w:top w:val="single" w:sz="4" w:space="0" w:color="auto"/>
              <w:left w:val="single" w:sz="4" w:space="0" w:color="auto"/>
              <w:right w:val="single" w:sz="4" w:space="0" w:color="auto"/>
            </w:tcBorders>
            <w:vAlign w:val="center"/>
          </w:tcPr>
          <w:p w14:paraId="4A9727F9" w14:textId="7D3D59A1" w:rsidR="002F4A17" w:rsidRPr="00C56058" w:rsidRDefault="004E22E7" w:rsidP="002F4A17">
            <w:pPr>
              <w:adjustRightInd w:val="0"/>
              <w:spacing w:before="100" w:beforeAutospacing="1" w:after="100" w:afterAutospacing="1" w:line="276" w:lineRule="auto"/>
              <w:jc w:val="right"/>
              <w:rPr>
                <w:rFonts w:ascii="Arial" w:hAnsi="Arial" w:cs="Arial"/>
                <w:szCs w:val="22"/>
              </w:rPr>
            </w:pPr>
            <w:r>
              <w:rPr>
                <w:rFonts w:ascii="Arial" w:hAnsi="Arial" w:cs="Arial"/>
                <w:szCs w:val="22"/>
              </w:rPr>
              <w:t>0,00</w:t>
            </w:r>
          </w:p>
        </w:tc>
      </w:tr>
      <w:tr w:rsidR="002F4A17" w:rsidRPr="00C56058" w14:paraId="791D6807" w14:textId="77777777" w:rsidTr="002F4A17">
        <w:trPr>
          <w:cantSplit/>
          <w:trHeight w:val="414"/>
        </w:trPr>
        <w:tc>
          <w:tcPr>
            <w:tcW w:w="908" w:type="dxa"/>
            <w:tcBorders>
              <w:top w:val="single" w:sz="4" w:space="0" w:color="auto"/>
              <w:left w:val="single" w:sz="4" w:space="0" w:color="auto"/>
              <w:right w:val="single" w:sz="4" w:space="0" w:color="auto"/>
            </w:tcBorders>
            <w:vAlign w:val="center"/>
          </w:tcPr>
          <w:p w14:paraId="31DD8113" w14:textId="77777777" w:rsidR="002F4A17" w:rsidRPr="00C56058" w:rsidRDefault="002F4A17" w:rsidP="002F4A17">
            <w:pPr>
              <w:adjustRightInd w:val="0"/>
              <w:spacing w:line="276" w:lineRule="auto"/>
              <w:ind w:right="108"/>
              <w:rPr>
                <w:rFonts w:ascii="Arial" w:hAnsi="Arial" w:cs="Arial"/>
                <w:szCs w:val="22"/>
              </w:rPr>
            </w:pPr>
            <w:r w:rsidRPr="00C56058">
              <w:rPr>
                <w:rFonts w:ascii="Arial" w:hAnsi="Arial" w:cs="Arial"/>
                <w:szCs w:val="22"/>
              </w:rPr>
              <w:t>3.</w:t>
            </w:r>
          </w:p>
        </w:tc>
        <w:tc>
          <w:tcPr>
            <w:tcW w:w="2650" w:type="dxa"/>
            <w:tcBorders>
              <w:top w:val="single" w:sz="4" w:space="0" w:color="auto"/>
              <w:left w:val="single" w:sz="4" w:space="0" w:color="auto"/>
              <w:right w:val="single" w:sz="4" w:space="0" w:color="auto"/>
            </w:tcBorders>
            <w:vAlign w:val="center"/>
          </w:tcPr>
          <w:p w14:paraId="19AD779E" w14:textId="77777777" w:rsidR="002F4A17" w:rsidRPr="00C56058" w:rsidRDefault="002F4A17" w:rsidP="002F4A17">
            <w:pPr>
              <w:adjustRightInd w:val="0"/>
              <w:spacing w:line="276" w:lineRule="auto"/>
              <w:ind w:right="108"/>
              <w:rPr>
                <w:rFonts w:ascii="Arial" w:hAnsi="Arial" w:cs="Arial"/>
                <w:szCs w:val="22"/>
              </w:rPr>
            </w:pPr>
            <w:r w:rsidRPr="00C56058">
              <w:rPr>
                <w:rFonts w:ascii="Arial" w:hAnsi="Arial" w:cs="Arial"/>
                <w:szCs w:val="22"/>
              </w:rPr>
              <w:t>Advent u Ivancu</w:t>
            </w:r>
          </w:p>
        </w:tc>
        <w:tc>
          <w:tcPr>
            <w:tcW w:w="1565" w:type="dxa"/>
            <w:tcBorders>
              <w:top w:val="single" w:sz="4" w:space="0" w:color="auto"/>
              <w:left w:val="single" w:sz="4" w:space="0" w:color="auto"/>
              <w:right w:val="single" w:sz="4" w:space="0" w:color="auto"/>
            </w:tcBorders>
            <w:vAlign w:val="center"/>
          </w:tcPr>
          <w:p w14:paraId="2ED2A757" w14:textId="21BAE22A" w:rsidR="002F4A17" w:rsidRPr="00C56058" w:rsidRDefault="002F4A17" w:rsidP="002F4A17">
            <w:pPr>
              <w:adjustRightInd w:val="0"/>
              <w:spacing w:line="276" w:lineRule="auto"/>
              <w:ind w:right="108"/>
              <w:rPr>
                <w:rFonts w:ascii="Arial" w:hAnsi="Arial" w:cs="Arial"/>
                <w:bCs/>
                <w:szCs w:val="22"/>
              </w:rPr>
            </w:pPr>
            <w:r w:rsidRPr="00C56058">
              <w:rPr>
                <w:rFonts w:ascii="Arial" w:hAnsi="Arial" w:cs="Arial"/>
                <w:bCs/>
                <w:szCs w:val="22"/>
              </w:rPr>
              <w:t>Manifestacij</w:t>
            </w:r>
            <w:r w:rsidR="00B70E7F">
              <w:rPr>
                <w:rFonts w:ascii="Arial" w:hAnsi="Arial" w:cs="Arial"/>
                <w:bCs/>
                <w:szCs w:val="22"/>
              </w:rPr>
              <w:t>a</w:t>
            </w:r>
          </w:p>
        </w:tc>
        <w:tc>
          <w:tcPr>
            <w:tcW w:w="1551" w:type="dxa"/>
            <w:tcBorders>
              <w:top w:val="single" w:sz="4" w:space="0" w:color="auto"/>
              <w:left w:val="single" w:sz="4" w:space="0" w:color="auto"/>
              <w:right w:val="single" w:sz="4" w:space="0" w:color="auto"/>
            </w:tcBorders>
            <w:vAlign w:val="center"/>
          </w:tcPr>
          <w:p w14:paraId="626A7E42" w14:textId="34CEDBB9" w:rsidR="002F4A17" w:rsidRPr="00C56058" w:rsidRDefault="003070C9" w:rsidP="00A97470">
            <w:pPr>
              <w:adjustRightInd w:val="0"/>
              <w:spacing w:before="100" w:beforeAutospacing="1" w:after="100" w:afterAutospacing="1" w:line="276" w:lineRule="auto"/>
              <w:jc w:val="center"/>
              <w:rPr>
                <w:rFonts w:ascii="Arial" w:hAnsi="Arial" w:cs="Arial"/>
                <w:szCs w:val="22"/>
              </w:rPr>
            </w:pPr>
            <w:r>
              <w:rPr>
                <w:rFonts w:ascii="Arial" w:hAnsi="Arial" w:cs="Arial"/>
                <w:szCs w:val="22"/>
              </w:rPr>
              <w:t xml:space="preserve">        9</w:t>
            </w:r>
            <w:r w:rsidR="004E22E7">
              <w:rPr>
                <w:rFonts w:ascii="Arial" w:hAnsi="Arial" w:cs="Arial"/>
                <w:szCs w:val="22"/>
              </w:rPr>
              <w:t>0.000,00</w:t>
            </w:r>
          </w:p>
        </w:tc>
        <w:tc>
          <w:tcPr>
            <w:tcW w:w="1182" w:type="dxa"/>
            <w:tcBorders>
              <w:top w:val="single" w:sz="4" w:space="0" w:color="auto"/>
              <w:left w:val="single" w:sz="4" w:space="0" w:color="auto"/>
              <w:right w:val="single" w:sz="4" w:space="0" w:color="auto"/>
            </w:tcBorders>
            <w:vAlign w:val="center"/>
          </w:tcPr>
          <w:p w14:paraId="2A7A9906" w14:textId="05F4FADF" w:rsidR="002F4A17" w:rsidRPr="002F4A17" w:rsidRDefault="004E22E7" w:rsidP="002F4A17">
            <w:pPr>
              <w:adjustRightInd w:val="0"/>
              <w:spacing w:before="100" w:beforeAutospacing="1" w:after="100" w:afterAutospacing="1" w:line="276" w:lineRule="auto"/>
              <w:jc w:val="right"/>
              <w:rPr>
                <w:rFonts w:ascii="Arial" w:hAnsi="Arial" w:cs="Arial"/>
                <w:szCs w:val="22"/>
              </w:rPr>
            </w:pPr>
            <w:r>
              <w:rPr>
                <w:rFonts w:ascii="Arial" w:hAnsi="Arial" w:cs="Arial"/>
              </w:rPr>
              <w:t>0,00</w:t>
            </w:r>
          </w:p>
        </w:tc>
        <w:tc>
          <w:tcPr>
            <w:tcW w:w="1279" w:type="dxa"/>
            <w:tcBorders>
              <w:top w:val="single" w:sz="4" w:space="0" w:color="auto"/>
              <w:left w:val="single" w:sz="4" w:space="0" w:color="auto"/>
              <w:right w:val="single" w:sz="4" w:space="0" w:color="auto"/>
            </w:tcBorders>
            <w:vAlign w:val="center"/>
          </w:tcPr>
          <w:p w14:paraId="3C4D3600" w14:textId="1BD7209B" w:rsidR="002F4A17" w:rsidRPr="002F4A17" w:rsidRDefault="004E22E7" w:rsidP="002F4A17">
            <w:pPr>
              <w:adjustRightInd w:val="0"/>
              <w:spacing w:before="100" w:beforeAutospacing="1" w:after="100" w:afterAutospacing="1" w:line="276" w:lineRule="auto"/>
              <w:jc w:val="right"/>
              <w:rPr>
                <w:rFonts w:ascii="Arial" w:hAnsi="Arial" w:cs="Arial"/>
                <w:szCs w:val="22"/>
              </w:rPr>
            </w:pPr>
            <w:r>
              <w:rPr>
                <w:rFonts w:ascii="Arial" w:hAnsi="Arial" w:cs="Arial"/>
              </w:rPr>
              <w:t>0,00</w:t>
            </w:r>
          </w:p>
        </w:tc>
      </w:tr>
      <w:tr w:rsidR="002F4A17" w:rsidRPr="00C56058" w14:paraId="72115FE1" w14:textId="77777777" w:rsidTr="002F4A17">
        <w:trPr>
          <w:cantSplit/>
          <w:trHeight w:val="397"/>
        </w:trPr>
        <w:tc>
          <w:tcPr>
            <w:tcW w:w="5123" w:type="dxa"/>
            <w:gridSpan w:val="3"/>
            <w:tcBorders>
              <w:top w:val="single" w:sz="4" w:space="0" w:color="auto"/>
              <w:left w:val="single" w:sz="4" w:space="0" w:color="auto"/>
              <w:bottom w:val="single" w:sz="4" w:space="0" w:color="auto"/>
              <w:right w:val="single" w:sz="4" w:space="0" w:color="auto"/>
            </w:tcBorders>
            <w:vAlign w:val="center"/>
          </w:tcPr>
          <w:p w14:paraId="782CC010" w14:textId="77777777" w:rsidR="002F4A17" w:rsidRPr="00C56058" w:rsidRDefault="002F4A17" w:rsidP="002F4A17">
            <w:pPr>
              <w:adjustRightInd w:val="0"/>
              <w:spacing w:line="276" w:lineRule="auto"/>
              <w:ind w:left="15"/>
              <w:jc w:val="right"/>
              <w:rPr>
                <w:rFonts w:ascii="Arial" w:hAnsi="Arial" w:cs="Arial"/>
                <w:b/>
                <w:bCs/>
                <w:szCs w:val="22"/>
              </w:rPr>
            </w:pPr>
            <w:r w:rsidRPr="00C56058">
              <w:rPr>
                <w:rFonts w:ascii="Arial" w:hAnsi="Arial" w:cs="Arial"/>
                <w:b/>
                <w:bCs/>
                <w:szCs w:val="22"/>
              </w:rPr>
              <w:t xml:space="preserve"> S V E UK U P N O:</w:t>
            </w:r>
          </w:p>
        </w:tc>
        <w:tc>
          <w:tcPr>
            <w:tcW w:w="1551" w:type="dxa"/>
            <w:tcBorders>
              <w:top w:val="single" w:sz="4" w:space="0" w:color="auto"/>
              <w:left w:val="single" w:sz="4" w:space="0" w:color="auto"/>
              <w:bottom w:val="single" w:sz="4" w:space="0" w:color="auto"/>
              <w:right w:val="single" w:sz="4" w:space="0" w:color="auto"/>
            </w:tcBorders>
            <w:vAlign w:val="center"/>
          </w:tcPr>
          <w:p w14:paraId="67D118D3" w14:textId="3F71B35D" w:rsidR="002F4A17" w:rsidRPr="00C56058" w:rsidRDefault="00B74414" w:rsidP="002F4A17">
            <w:pPr>
              <w:adjustRightInd w:val="0"/>
              <w:spacing w:before="100" w:beforeAutospacing="1" w:after="100" w:afterAutospacing="1" w:line="276" w:lineRule="auto"/>
              <w:jc w:val="right"/>
              <w:rPr>
                <w:rFonts w:ascii="Arial" w:hAnsi="Arial" w:cs="Arial"/>
                <w:b/>
                <w:bCs/>
                <w:szCs w:val="22"/>
              </w:rPr>
            </w:pPr>
            <w:r>
              <w:rPr>
                <w:rFonts w:ascii="Arial" w:hAnsi="Arial" w:cs="Arial"/>
                <w:b/>
                <w:bCs/>
                <w:szCs w:val="22"/>
              </w:rPr>
              <w:t>317</w:t>
            </w:r>
            <w:r w:rsidR="004E22E7">
              <w:rPr>
                <w:rFonts w:ascii="Arial" w:hAnsi="Arial" w:cs="Arial"/>
                <w:b/>
                <w:bCs/>
                <w:szCs w:val="22"/>
              </w:rPr>
              <w:t>.000,00</w:t>
            </w:r>
          </w:p>
        </w:tc>
        <w:tc>
          <w:tcPr>
            <w:tcW w:w="1182" w:type="dxa"/>
            <w:tcBorders>
              <w:top w:val="single" w:sz="4" w:space="0" w:color="auto"/>
              <w:left w:val="single" w:sz="4" w:space="0" w:color="auto"/>
              <w:bottom w:val="single" w:sz="4" w:space="0" w:color="auto"/>
              <w:right w:val="single" w:sz="4" w:space="0" w:color="auto"/>
            </w:tcBorders>
            <w:vAlign w:val="center"/>
          </w:tcPr>
          <w:p w14:paraId="5BB24FF6" w14:textId="062A6800" w:rsidR="002F4A17" w:rsidRPr="00C56058" w:rsidRDefault="003070C9" w:rsidP="002F4A17">
            <w:pPr>
              <w:adjustRightInd w:val="0"/>
              <w:spacing w:before="100" w:beforeAutospacing="1" w:after="100" w:afterAutospacing="1" w:line="276" w:lineRule="auto"/>
              <w:jc w:val="right"/>
              <w:rPr>
                <w:rFonts w:ascii="Arial" w:hAnsi="Arial" w:cs="Arial"/>
                <w:b/>
                <w:bCs/>
                <w:szCs w:val="22"/>
              </w:rPr>
            </w:pPr>
            <w:r>
              <w:rPr>
                <w:rFonts w:ascii="Arial" w:hAnsi="Arial" w:cs="Arial"/>
                <w:b/>
                <w:bCs/>
                <w:szCs w:val="22"/>
              </w:rPr>
              <w:t>165</w:t>
            </w:r>
            <w:r w:rsidR="004E22E7">
              <w:rPr>
                <w:rFonts w:ascii="Arial" w:hAnsi="Arial" w:cs="Arial"/>
                <w:b/>
                <w:bCs/>
                <w:szCs w:val="22"/>
              </w:rPr>
              <w:t>.000,00</w:t>
            </w:r>
          </w:p>
        </w:tc>
        <w:tc>
          <w:tcPr>
            <w:tcW w:w="1279" w:type="dxa"/>
            <w:tcBorders>
              <w:top w:val="single" w:sz="4" w:space="0" w:color="auto"/>
              <w:left w:val="single" w:sz="4" w:space="0" w:color="auto"/>
              <w:bottom w:val="single" w:sz="4" w:space="0" w:color="auto"/>
              <w:right w:val="single" w:sz="4" w:space="0" w:color="auto"/>
            </w:tcBorders>
            <w:vAlign w:val="center"/>
          </w:tcPr>
          <w:p w14:paraId="62B26D20" w14:textId="1E62BA8B" w:rsidR="002F4A17" w:rsidRPr="00C56058" w:rsidRDefault="003070C9" w:rsidP="002F4A17">
            <w:pPr>
              <w:adjustRightInd w:val="0"/>
              <w:spacing w:before="100" w:beforeAutospacing="1" w:after="100" w:afterAutospacing="1" w:line="276" w:lineRule="auto"/>
              <w:jc w:val="right"/>
              <w:rPr>
                <w:rFonts w:ascii="Arial" w:hAnsi="Arial" w:cs="Arial"/>
                <w:b/>
                <w:bCs/>
                <w:szCs w:val="22"/>
              </w:rPr>
            </w:pPr>
            <w:r>
              <w:rPr>
                <w:rFonts w:ascii="Arial" w:hAnsi="Arial" w:cs="Arial"/>
                <w:b/>
                <w:bCs/>
                <w:szCs w:val="22"/>
              </w:rPr>
              <w:t>165</w:t>
            </w:r>
            <w:r w:rsidR="004E22E7">
              <w:rPr>
                <w:rFonts w:ascii="Arial" w:hAnsi="Arial" w:cs="Arial"/>
                <w:b/>
                <w:bCs/>
                <w:szCs w:val="22"/>
              </w:rPr>
              <w:t>.000,00</w:t>
            </w:r>
          </w:p>
        </w:tc>
      </w:tr>
      <w:bookmarkEnd w:id="0"/>
    </w:tbl>
    <w:p w14:paraId="5512CA80" w14:textId="77777777" w:rsidR="00F025F1" w:rsidRDefault="00F025F1" w:rsidP="00567378">
      <w:pPr>
        <w:tabs>
          <w:tab w:val="left" w:pos="540"/>
          <w:tab w:val="left" w:pos="7560"/>
        </w:tabs>
        <w:spacing w:line="276" w:lineRule="auto"/>
        <w:rPr>
          <w:rFonts w:ascii="Arial" w:hAnsi="Arial" w:cs="Arial"/>
          <w:b/>
          <w:bCs/>
          <w:szCs w:val="22"/>
        </w:rPr>
      </w:pPr>
    </w:p>
    <w:p w14:paraId="31C0555E" w14:textId="77777777" w:rsidR="00DC6DA1" w:rsidRPr="00946078" w:rsidRDefault="00DC6DA1" w:rsidP="00567378">
      <w:pPr>
        <w:tabs>
          <w:tab w:val="left" w:pos="540"/>
          <w:tab w:val="left" w:pos="7560"/>
        </w:tabs>
        <w:spacing w:line="276" w:lineRule="auto"/>
        <w:rPr>
          <w:rFonts w:ascii="Arial" w:hAnsi="Arial" w:cs="Arial"/>
          <w:b/>
          <w:bCs/>
          <w:szCs w:val="22"/>
        </w:rPr>
      </w:pPr>
    </w:p>
    <w:p w14:paraId="60E4C3AD" w14:textId="181C9A29" w:rsidR="00946078" w:rsidRDefault="003070C9" w:rsidP="00567378">
      <w:pPr>
        <w:tabs>
          <w:tab w:val="left" w:pos="540"/>
          <w:tab w:val="left" w:pos="7560"/>
        </w:tabs>
        <w:spacing w:line="276" w:lineRule="auto"/>
        <w:rPr>
          <w:rFonts w:ascii="Arial" w:hAnsi="Arial" w:cs="Arial"/>
          <w:b/>
          <w:bCs/>
          <w:szCs w:val="22"/>
        </w:rPr>
      </w:pPr>
      <w:r>
        <w:rPr>
          <w:rFonts w:ascii="Arial" w:hAnsi="Arial" w:cs="Arial"/>
          <w:b/>
          <w:bCs/>
          <w:szCs w:val="22"/>
        </w:rPr>
        <w:t>4</w:t>
      </w:r>
      <w:r w:rsidR="00946078" w:rsidRPr="00946078">
        <w:rPr>
          <w:rFonts w:ascii="Arial" w:hAnsi="Arial" w:cs="Arial"/>
          <w:b/>
          <w:bCs/>
          <w:szCs w:val="22"/>
        </w:rPr>
        <w:t>. IZGRADNJA POMOĆNOG OBJEKTA KOD ETNO KUĆE</w:t>
      </w:r>
      <w:r w:rsidR="00F025F1">
        <w:rPr>
          <w:rFonts w:ascii="Arial" w:hAnsi="Arial" w:cs="Arial"/>
          <w:b/>
          <w:bCs/>
          <w:szCs w:val="22"/>
        </w:rPr>
        <w:t xml:space="preserve"> </w:t>
      </w:r>
      <w:r w:rsidR="00946078" w:rsidRPr="00946078">
        <w:rPr>
          <w:rFonts w:ascii="Arial" w:hAnsi="Arial" w:cs="Arial"/>
          <w:b/>
          <w:bCs/>
          <w:szCs w:val="22"/>
        </w:rPr>
        <w:t>BEDE</w:t>
      </w:r>
      <w:r w:rsidR="00F025F1">
        <w:rPr>
          <w:rFonts w:ascii="Arial" w:hAnsi="Arial" w:cs="Arial"/>
          <w:b/>
          <w:bCs/>
          <w:szCs w:val="22"/>
        </w:rPr>
        <w:t>NEC</w:t>
      </w:r>
    </w:p>
    <w:p w14:paraId="06AA98A2" w14:textId="77777777" w:rsidR="00946078" w:rsidRDefault="00946078" w:rsidP="00567378">
      <w:pPr>
        <w:tabs>
          <w:tab w:val="left" w:pos="540"/>
          <w:tab w:val="left" w:pos="7560"/>
        </w:tabs>
        <w:spacing w:line="276" w:lineRule="auto"/>
        <w:rPr>
          <w:rFonts w:ascii="Arial" w:hAnsi="Arial" w:cs="Arial"/>
          <w:b/>
          <w:bCs/>
          <w:szCs w:val="22"/>
        </w:rPr>
      </w:pPr>
    </w:p>
    <w:p w14:paraId="285EBE2B" w14:textId="7CCA153D" w:rsidR="0037200F" w:rsidRPr="0037200F" w:rsidRDefault="00946078" w:rsidP="0037200F">
      <w:pPr>
        <w:tabs>
          <w:tab w:val="left" w:pos="540"/>
          <w:tab w:val="left" w:pos="7560"/>
        </w:tabs>
        <w:spacing w:line="276" w:lineRule="auto"/>
        <w:jc w:val="both"/>
        <w:rPr>
          <w:rFonts w:ascii="Arial" w:hAnsi="Arial" w:cs="Arial"/>
          <w:szCs w:val="22"/>
        </w:rPr>
      </w:pPr>
      <w:r w:rsidRPr="00946078">
        <w:rPr>
          <w:rFonts w:ascii="Arial" w:hAnsi="Arial" w:cs="Arial"/>
          <w:szCs w:val="22"/>
          <w:u w:val="single"/>
        </w:rPr>
        <w:t>Cilj:</w:t>
      </w:r>
      <w:r w:rsidRPr="00946078">
        <w:rPr>
          <w:rFonts w:ascii="Arial" w:hAnsi="Arial" w:cs="Arial"/>
          <w:szCs w:val="22"/>
        </w:rPr>
        <w:t xml:space="preserve"> </w:t>
      </w:r>
      <w:r>
        <w:rPr>
          <w:rFonts w:ascii="Arial" w:hAnsi="Arial" w:cs="Arial"/>
          <w:szCs w:val="22"/>
        </w:rPr>
        <w:t xml:space="preserve">Planirani su radovi </w:t>
      </w:r>
      <w:r w:rsidR="007749D9">
        <w:rPr>
          <w:rFonts w:ascii="Arial" w:hAnsi="Arial" w:cs="Arial"/>
          <w:szCs w:val="22"/>
        </w:rPr>
        <w:t xml:space="preserve">dovršetka </w:t>
      </w:r>
      <w:r w:rsidR="001224D4">
        <w:rPr>
          <w:rFonts w:ascii="Arial" w:hAnsi="Arial" w:cs="Arial"/>
          <w:szCs w:val="22"/>
        </w:rPr>
        <w:t xml:space="preserve">izgradnje </w:t>
      </w:r>
      <w:r w:rsidR="00A97470">
        <w:rPr>
          <w:rFonts w:ascii="Arial" w:hAnsi="Arial" w:cs="Arial"/>
          <w:szCs w:val="22"/>
        </w:rPr>
        <w:t xml:space="preserve">i opremanja </w:t>
      </w:r>
      <w:r w:rsidR="001224D4">
        <w:rPr>
          <w:rFonts w:ascii="Arial" w:hAnsi="Arial" w:cs="Arial"/>
          <w:szCs w:val="22"/>
        </w:rPr>
        <w:t>pomoćnog objekta</w:t>
      </w:r>
      <w:r w:rsidR="0037200F">
        <w:rPr>
          <w:rFonts w:ascii="Arial" w:hAnsi="Arial" w:cs="Arial"/>
          <w:szCs w:val="22"/>
        </w:rPr>
        <w:t xml:space="preserve"> uz postojeću zgradu </w:t>
      </w:r>
      <w:r w:rsidR="001224D4">
        <w:rPr>
          <w:rFonts w:ascii="Arial" w:hAnsi="Arial" w:cs="Arial"/>
          <w:szCs w:val="22"/>
        </w:rPr>
        <w:t xml:space="preserve">Etno kuće </w:t>
      </w:r>
      <w:r w:rsidR="0037200F">
        <w:rPr>
          <w:rFonts w:ascii="Arial" w:hAnsi="Arial" w:cs="Arial"/>
          <w:szCs w:val="22"/>
        </w:rPr>
        <w:t xml:space="preserve">u </w:t>
      </w:r>
      <w:proofErr w:type="spellStart"/>
      <w:r w:rsidR="001224D4">
        <w:rPr>
          <w:rFonts w:ascii="Arial" w:hAnsi="Arial" w:cs="Arial"/>
          <w:szCs w:val="22"/>
        </w:rPr>
        <w:t>Bedencu</w:t>
      </w:r>
      <w:proofErr w:type="spellEnd"/>
      <w:r w:rsidR="001224D4">
        <w:rPr>
          <w:rFonts w:ascii="Arial" w:hAnsi="Arial" w:cs="Arial"/>
          <w:szCs w:val="22"/>
        </w:rPr>
        <w:t xml:space="preserve"> u vlasništvu Grada Ivanca. Osnovna građevina Etno kuća legalizirana je temeljem Rješenja o izvedenom stanju 2015. godine</w:t>
      </w:r>
      <w:r w:rsidR="0037200F">
        <w:rPr>
          <w:rFonts w:ascii="Arial" w:hAnsi="Arial" w:cs="Arial"/>
          <w:szCs w:val="22"/>
        </w:rPr>
        <w:t xml:space="preserve">. </w:t>
      </w:r>
      <w:r w:rsidR="0037200F" w:rsidRPr="0037200F">
        <w:rPr>
          <w:rFonts w:ascii="Arial" w:hAnsi="Arial" w:cs="Arial"/>
          <w:szCs w:val="22"/>
        </w:rPr>
        <w:t xml:space="preserve">Pomoćna zgrada bit će višenamjenska, a u funkciji osnovne zgrade i u skladu s etnološkim arhitektonskim nasljeđem. Fokus je na prezentaciji i očuvanju tradicionalne vještine </w:t>
      </w:r>
      <w:proofErr w:type="spellStart"/>
      <w:r w:rsidR="0037200F" w:rsidRPr="0037200F">
        <w:rPr>
          <w:rFonts w:ascii="Arial" w:hAnsi="Arial" w:cs="Arial"/>
          <w:szCs w:val="22"/>
        </w:rPr>
        <w:t>bedenske</w:t>
      </w:r>
      <w:proofErr w:type="spellEnd"/>
      <w:r w:rsidR="0037200F" w:rsidRPr="0037200F">
        <w:rPr>
          <w:rFonts w:ascii="Arial" w:hAnsi="Arial" w:cs="Arial"/>
          <w:szCs w:val="22"/>
        </w:rPr>
        <w:t xml:space="preserve"> lončarije, zaštićenog nematerijalnog kulturnog dobra kojem prijeti izumiranje. </w:t>
      </w:r>
    </w:p>
    <w:p w14:paraId="34D769E9" w14:textId="77777777" w:rsidR="00946078" w:rsidRPr="00946078" w:rsidRDefault="00946078" w:rsidP="00567378">
      <w:pPr>
        <w:tabs>
          <w:tab w:val="left" w:pos="540"/>
          <w:tab w:val="left" w:pos="7560"/>
        </w:tabs>
        <w:spacing w:line="276" w:lineRule="auto"/>
        <w:rPr>
          <w:rFonts w:ascii="Arial" w:hAnsi="Arial" w:cs="Arial"/>
          <w:b/>
          <w:bCs/>
          <w:szCs w:val="22"/>
        </w:rPr>
      </w:pPr>
    </w:p>
    <w:p w14:paraId="4D305216" w14:textId="77777777" w:rsidR="00946078" w:rsidRDefault="00946078" w:rsidP="00946078">
      <w:pPr>
        <w:spacing w:line="276" w:lineRule="auto"/>
        <w:jc w:val="both"/>
        <w:rPr>
          <w:rFonts w:ascii="Arial" w:hAnsi="Arial" w:cs="Arial"/>
          <w:color w:val="00B0F0"/>
          <w:szCs w:val="22"/>
        </w:rPr>
      </w:pPr>
      <w:r w:rsidRPr="00C56058">
        <w:rPr>
          <w:rFonts w:ascii="Arial" w:hAnsi="Arial" w:cs="Arial"/>
          <w:szCs w:val="22"/>
          <w:u w:val="single"/>
        </w:rPr>
        <w:t>Zakonska osnova:</w:t>
      </w:r>
      <w:r w:rsidRPr="00C56058">
        <w:rPr>
          <w:rFonts w:ascii="Arial" w:hAnsi="Arial" w:cs="Arial"/>
          <w:szCs w:val="22"/>
        </w:rPr>
        <w:t xml:space="preserve"> Program javnih potreba u kulturi Grada Ivanca</w:t>
      </w:r>
    </w:p>
    <w:p w14:paraId="472C38B0" w14:textId="77777777" w:rsidR="002C5E37" w:rsidRDefault="002C5E37" w:rsidP="002C5E37">
      <w:pPr>
        <w:tabs>
          <w:tab w:val="left" w:pos="540"/>
          <w:tab w:val="left" w:pos="7560"/>
        </w:tabs>
        <w:spacing w:line="276" w:lineRule="auto"/>
        <w:jc w:val="both"/>
        <w:rPr>
          <w:rFonts w:ascii="Arial" w:hAnsi="Arial" w:cs="Arial"/>
          <w:szCs w:val="22"/>
        </w:rPr>
      </w:pPr>
    </w:p>
    <w:p w14:paraId="6A184F4F" w14:textId="7E04C430" w:rsidR="0037200F" w:rsidRDefault="002C5E37" w:rsidP="0037200F">
      <w:pPr>
        <w:tabs>
          <w:tab w:val="left" w:pos="540"/>
          <w:tab w:val="left" w:pos="7560"/>
        </w:tabs>
        <w:spacing w:line="276" w:lineRule="auto"/>
        <w:jc w:val="both"/>
        <w:rPr>
          <w:rFonts w:ascii="Arial" w:hAnsi="Arial" w:cs="Arial"/>
          <w:szCs w:val="22"/>
        </w:rPr>
      </w:pPr>
      <w:r w:rsidRPr="002C5E37">
        <w:rPr>
          <w:rFonts w:ascii="Arial" w:hAnsi="Arial" w:cs="Arial"/>
          <w:szCs w:val="22"/>
          <w:u w:val="single"/>
        </w:rPr>
        <w:t>Opis:</w:t>
      </w:r>
      <w:r>
        <w:rPr>
          <w:rFonts w:ascii="Arial" w:hAnsi="Arial" w:cs="Arial"/>
          <w:szCs w:val="22"/>
        </w:rPr>
        <w:t xml:space="preserve"> Rad</w:t>
      </w:r>
      <w:r w:rsidR="00B74414">
        <w:rPr>
          <w:rFonts w:ascii="Arial" w:hAnsi="Arial" w:cs="Arial"/>
          <w:szCs w:val="22"/>
        </w:rPr>
        <w:t>i</w:t>
      </w:r>
      <w:r>
        <w:rPr>
          <w:rFonts w:ascii="Arial" w:hAnsi="Arial" w:cs="Arial"/>
          <w:szCs w:val="22"/>
        </w:rPr>
        <w:t xml:space="preserve"> se o starinskom prostoru sa svrhom zaštite tradicije. Prostor </w:t>
      </w:r>
      <w:r w:rsidR="00B74414">
        <w:rPr>
          <w:rFonts w:ascii="Arial" w:hAnsi="Arial" w:cs="Arial"/>
          <w:szCs w:val="22"/>
        </w:rPr>
        <w:t>će biti</w:t>
      </w:r>
      <w:r>
        <w:rPr>
          <w:rFonts w:ascii="Arial" w:hAnsi="Arial" w:cs="Arial"/>
          <w:szCs w:val="22"/>
        </w:rPr>
        <w:t xml:space="preserve"> u funkciji izlagačkog prostora, prostora za edukacije, prezentacije, radionice, kolonije lončara, odnosno multif</w:t>
      </w:r>
      <w:r w:rsidR="00AD2BE6">
        <w:rPr>
          <w:rFonts w:ascii="Arial" w:hAnsi="Arial" w:cs="Arial"/>
          <w:szCs w:val="22"/>
        </w:rPr>
        <w:t xml:space="preserve">unkcionalne namjene u svrhu očuvanja vještine </w:t>
      </w:r>
      <w:proofErr w:type="spellStart"/>
      <w:r w:rsidR="00AD2BE6">
        <w:rPr>
          <w:rFonts w:ascii="Arial" w:hAnsi="Arial" w:cs="Arial"/>
          <w:szCs w:val="22"/>
        </w:rPr>
        <w:t>lončarenja</w:t>
      </w:r>
      <w:proofErr w:type="spellEnd"/>
      <w:r w:rsidR="00AD2BE6">
        <w:rPr>
          <w:rFonts w:ascii="Arial" w:hAnsi="Arial" w:cs="Arial"/>
          <w:szCs w:val="22"/>
        </w:rPr>
        <w:t xml:space="preserve">. Naime, tradicijsko lončarstvo na području sjeverozapadne Hrvatske u </w:t>
      </w:r>
      <w:proofErr w:type="spellStart"/>
      <w:r w:rsidR="00AD2BE6">
        <w:rPr>
          <w:rFonts w:ascii="Arial" w:hAnsi="Arial" w:cs="Arial"/>
          <w:szCs w:val="22"/>
        </w:rPr>
        <w:t>Bedencu</w:t>
      </w:r>
      <w:proofErr w:type="spellEnd"/>
      <w:r w:rsidR="00AD2BE6">
        <w:rPr>
          <w:rFonts w:ascii="Arial" w:hAnsi="Arial" w:cs="Arial"/>
          <w:szCs w:val="22"/>
        </w:rPr>
        <w:t xml:space="preserve"> predstavlja zaštićeno nematerijalno kulturno dobro te je isto upisano u Registar kulturnih dobara Republike Hrvatske.</w:t>
      </w:r>
      <w:r w:rsidR="0037200F">
        <w:rPr>
          <w:rFonts w:ascii="Arial" w:hAnsi="Arial" w:cs="Arial"/>
          <w:szCs w:val="22"/>
        </w:rPr>
        <w:t xml:space="preserve"> </w:t>
      </w:r>
      <w:r w:rsidR="0037200F" w:rsidRPr="0037200F">
        <w:rPr>
          <w:rFonts w:ascii="Arial" w:hAnsi="Arial" w:cs="Arial"/>
          <w:szCs w:val="22"/>
        </w:rPr>
        <w:t xml:space="preserve">Novi prostor omogućit će prezentaciju uporabnih i ukrasnih predmeta izrađenih jedinstvenom tehnikom </w:t>
      </w:r>
      <w:proofErr w:type="spellStart"/>
      <w:r w:rsidR="0037200F" w:rsidRPr="0037200F">
        <w:rPr>
          <w:rFonts w:ascii="Arial" w:hAnsi="Arial" w:cs="Arial"/>
          <w:szCs w:val="22"/>
        </w:rPr>
        <w:t>bedenske</w:t>
      </w:r>
      <w:proofErr w:type="spellEnd"/>
      <w:r w:rsidR="0037200F" w:rsidRPr="0037200F">
        <w:rPr>
          <w:rFonts w:ascii="Arial" w:hAnsi="Arial" w:cs="Arial"/>
          <w:szCs w:val="22"/>
        </w:rPr>
        <w:t xml:space="preserve"> lončarije, opremanjem prostora inventarom za izložbeni postav te osigurati njezinu opstojnost, opremanjem za održavanje lončarskih radionica (lončarsko kolo, peć za keramiku i sl.). Kraj je poznat i po drugom tradicijom obrtu – kovanju, pa će se dio prostora posvetiti i prezentaciji povezanih sadržaja, restauracijom sklopa stare kovačnice i sklapanjem unutar građevine. Povezano s lončarijom, koja predviđa korištenje masne gline, planirano je i zidanje tradicionalne peći od opeke. Prostor će biti prikladan i za održavanje raznih kulturnih događanja.</w:t>
      </w:r>
    </w:p>
    <w:p w14:paraId="7C0AD3A7" w14:textId="494018FE" w:rsidR="003070C9" w:rsidRPr="0026015D" w:rsidRDefault="007749D9" w:rsidP="002C5E37">
      <w:pPr>
        <w:tabs>
          <w:tab w:val="left" w:pos="540"/>
          <w:tab w:val="left" w:pos="7560"/>
        </w:tabs>
        <w:spacing w:line="276" w:lineRule="auto"/>
        <w:jc w:val="both"/>
        <w:rPr>
          <w:rFonts w:ascii="Arial" w:hAnsi="Arial" w:cs="Arial"/>
          <w:szCs w:val="22"/>
        </w:rPr>
      </w:pPr>
      <w:r>
        <w:rPr>
          <w:rFonts w:ascii="Arial" w:hAnsi="Arial" w:cs="Arial"/>
          <w:szCs w:val="22"/>
        </w:rPr>
        <w:t>Konstatira se da je početak izgradnje</w:t>
      </w:r>
      <w:r w:rsidRPr="007749D9">
        <w:rPr>
          <w:rFonts w:ascii="Arial" w:hAnsi="Arial" w:cs="Arial"/>
          <w:szCs w:val="22"/>
        </w:rPr>
        <w:t xml:space="preserve"> I. faze predmetnog objekta</w:t>
      </w:r>
      <w:r>
        <w:rPr>
          <w:rFonts w:ascii="Arial" w:hAnsi="Arial" w:cs="Arial"/>
          <w:szCs w:val="22"/>
        </w:rPr>
        <w:t xml:space="preserve"> počeo u drugoj polovici 2025. godine</w:t>
      </w:r>
      <w:r w:rsidRPr="007749D9">
        <w:rPr>
          <w:rFonts w:ascii="Arial" w:hAnsi="Arial" w:cs="Arial"/>
          <w:szCs w:val="22"/>
        </w:rPr>
        <w:t>, a koji troškovi obuhvaćaju trošak izvođenja radova te trošak stručnog nadzora</w:t>
      </w:r>
      <w:r>
        <w:rPr>
          <w:rFonts w:ascii="Arial" w:hAnsi="Arial" w:cs="Arial"/>
          <w:szCs w:val="22"/>
        </w:rPr>
        <w:t>. Obzirom da su radovi</w:t>
      </w:r>
      <w:r w:rsidRPr="007749D9">
        <w:t xml:space="preserve"> </w:t>
      </w:r>
      <w:r w:rsidRPr="007749D9">
        <w:rPr>
          <w:rFonts w:ascii="Arial" w:hAnsi="Arial" w:cs="Arial"/>
          <w:szCs w:val="22"/>
        </w:rPr>
        <w:t>počeli kasnije od planiranog</w:t>
      </w:r>
      <w:r>
        <w:rPr>
          <w:rFonts w:ascii="Arial" w:hAnsi="Arial" w:cs="Arial"/>
          <w:szCs w:val="22"/>
        </w:rPr>
        <w:t>,</w:t>
      </w:r>
      <w:r w:rsidRPr="007749D9">
        <w:t xml:space="preserve"> </w:t>
      </w:r>
      <w:r w:rsidRPr="007749D9">
        <w:rPr>
          <w:rFonts w:ascii="Arial" w:hAnsi="Arial" w:cs="Arial"/>
          <w:szCs w:val="22"/>
        </w:rPr>
        <w:t>radi</w:t>
      </w:r>
      <w:r>
        <w:rPr>
          <w:rFonts w:ascii="Arial" w:hAnsi="Arial" w:cs="Arial"/>
          <w:szCs w:val="22"/>
        </w:rPr>
        <w:t xml:space="preserve"> ponovljenog postupka</w:t>
      </w:r>
      <w:r w:rsidRPr="007749D9">
        <w:rPr>
          <w:rFonts w:ascii="Arial" w:hAnsi="Arial" w:cs="Arial"/>
          <w:szCs w:val="22"/>
        </w:rPr>
        <w:t xml:space="preserve"> </w:t>
      </w:r>
      <w:r>
        <w:rPr>
          <w:rFonts w:ascii="Arial" w:hAnsi="Arial" w:cs="Arial"/>
          <w:szCs w:val="22"/>
        </w:rPr>
        <w:t xml:space="preserve">javne </w:t>
      </w:r>
      <w:r w:rsidRPr="007749D9">
        <w:rPr>
          <w:rFonts w:ascii="Arial" w:hAnsi="Arial" w:cs="Arial"/>
          <w:szCs w:val="22"/>
        </w:rPr>
        <w:t>nabave</w:t>
      </w:r>
      <w:r>
        <w:rPr>
          <w:rFonts w:ascii="Arial" w:hAnsi="Arial" w:cs="Arial"/>
          <w:szCs w:val="22"/>
        </w:rPr>
        <w:t>,</w:t>
      </w:r>
      <w:r w:rsidRPr="007749D9">
        <w:t xml:space="preserve"> </w:t>
      </w:r>
      <w:r w:rsidRPr="007749D9">
        <w:rPr>
          <w:rFonts w:ascii="Arial" w:hAnsi="Arial" w:cs="Arial"/>
          <w:szCs w:val="22"/>
        </w:rPr>
        <w:t>jedan se dio radova, koji su uključeni u I. fazu izgradnje, neće stići realizirati do kraja 2025. godine. Radi navedenog, dovršetak 1. faze izgradnje nastavit će se i početkom 2026. godine</w:t>
      </w:r>
      <w:r>
        <w:rPr>
          <w:rFonts w:ascii="Arial" w:hAnsi="Arial" w:cs="Arial"/>
          <w:szCs w:val="22"/>
        </w:rPr>
        <w:t>.</w:t>
      </w:r>
      <w:r w:rsidR="003A25AC">
        <w:rPr>
          <w:rFonts w:ascii="Arial" w:hAnsi="Arial" w:cs="Arial"/>
          <w:szCs w:val="22"/>
        </w:rPr>
        <w:t xml:space="preserve"> Isto tako, u procjenu troškova za 2026. godinu uključen je i iznos za izvođenje radova te popratnu uslugu stručnog nadzora za 2. fazu, a nakon koje izvedbe bi objekt bio u cijelosti završen i spreman za opremanje. </w:t>
      </w:r>
      <w:r w:rsidR="0026015D">
        <w:rPr>
          <w:rFonts w:ascii="Arial" w:hAnsi="Arial" w:cs="Arial"/>
          <w:szCs w:val="22"/>
        </w:rPr>
        <w:t xml:space="preserve">Opremanje objekta podrazumijeva trošak koji se odnosi na nabavu inventara za izložbeni postav i lončarske radionice te trošak postava kovačnice i </w:t>
      </w:r>
      <w:r w:rsidR="0026015D" w:rsidRPr="0026015D">
        <w:rPr>
          <w:rFonts w:ascii="Arial" w:hAnsi="Arial" w:cs="Arial"/>
          <w:szCs w:val="22"/>
        </w:rPr>
        <w:t>nabavu peći za glinu.</w:t>
      </w:r>
    </w:p>
    <w:p w14:paraId="71D31911" w14:textId="315D4C39" w:rsidR="003A25AC" w:rsidRDefault="0026015D" w:rsidP="002C5E37">
      <w:pPr>
        <w:tabs>
          <w:tab w:val="left" w:pos="540"/>
          <w:tab w:val="left" w:pos="7560"/>
        </w:tabs>
        <w:spacing w:line="276" w:lineRule="auto"/>
        <w:jc w:val="both"/>
        <w:rPr>
          <w:rFonts w:ascii="Arial" w:hAnsi="Arial" w:cs="Arial"/>
          <w:szCs w:val="22"/>
        </w:rPr>
      </w:pPr>
      <w:r w:rsidRPr="0026015D">
        <w:rPr>
          <w:rFonts w:ascii="Arial" w:hAnsi="Arial" w:cs="Arial"/>
          <w:szCs w:val="22"/>
        </w:rPr>
        <w:lastRenderedPageBreak/>
        <w:t>Grad Ivanec podnio je na, Javni poziv Ministarstva kulture i medija za predlaganje javnih potreba u kulturi RH za 2026. godinu, zahtjev za sufinanciranjem programa pod nazivom „</w:t>
      </w:r>
      <w:r w:rsidRPr="0026015D">
        <w:rPr>
          <w:rFonts w:ascii="Arial" w:hAnsi="Arial" w:cs="Arial"/>
          <w:i/>
          <w:iCs/>
          <w:szCs w:val="22"/>
        </w:rPr>
        <w:t xml:space="preserve">Opremanje multifunkcionalnog prostora za prezentaciju i očuvanje tradicije izrade </w:t>
      </w:r>
      <w:proofErr w:type="spellStart"/>
      <w:r w:rsidRPr="0026015D">
        <w:rPr>
          <w:rFonts w:ascii="Arial" w:hAnsi="Arial" w:cs="Arial"/>
          <w:i/>
          <w:iCs/>
          <w:szCs w:val="22"/>
        </w:rPr>
        <w:t>bedenske</w:t>
      </w:r>
      <w:proofErr w:type="spellEnd"/>
      <w:r w:rsidRPr="0026015D">
        <w:rPr>
          <w:rFonts w:ascii="Arial" w:hAnsi="Arial" w:cs="Arial"/>
          <w:i/>
          <w:iCs/>
          <w:szCs w:val="22"/>
        </w:rPr>
        <w:t xml:space="preserve"> lončarije“</w:t>
      </w:r>
      <w:r w:rsidRPr="0026015D">
        <w:rPr>
          <w:rFonts w:ascii="Arial" w:hAnsi="Arial" w:cs="Arial"/>
          <w:szCs w:val="22"/>
        </w:rPr>
        <w:t>, koji se odnosi na sufinanciranje nabave opreme za izloženi postav i lončarske radionice, dok je opremanje prostora kovačnice te nabava peći za glinu planirano kao vlastito učešće u provedbi programa</w:t>
      </w:r>
      <w:r>
        <w:rPr>
          <w:rFonts w:ascii="Calibri" w:hAnsi="Calibri" w:cs="Calibri"/>
          <w:szCs w:val="22"/>
        </w:rPr>
        <w:t>.</w:t>
      </w:r>
    </w:p>
    <w:p w14:paraId="6CB20C1F" w14:textId="77777777" w:rsidR="00AD2BE6" w:rsidRDefault="00AD2BE6" w:rsidP="002C5E37">
      <w:pPr>
        <w:tabs>
          <w:tab w:val="left" w:pos="540"/>
          <w:tab w:val="left" w:pos="7560"/>
        </w:tabs>
        <w:spacing w:line="276" w:lineRule="auto"/>
        <w:jc w:val="both"/>
        <w:rPr>
          <w:rFonts w:ascii="Arial" w:hAnsi="Arial" w:cs="Arial"/>
          <w:szCs w:val="22"/>
        </w:rPr>
      </w:pPr>
    </w:p>
    <w:tbl>
      <w:tblPr>
        <w:tblW w:w="9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856"/>
        <w:gridCol w:w="2712"/>
        <w:gridCol w:w="1570"/>
        <w:gridCol w:w="1571"/>
        <w:gridCol w:w="1142"/>
        <w:gridCol w:w="1284"/>
      </w:tblGrid>
      <w:tr w:rsidR="00AD2BE6" w:rsidRPr="00AD2BE6" w14:paraId="7124A2DC" w14:textId="77777777" w:rsidTr="000425F0">
        <w:trPr>
          <w:cantSplit/>
        </w:trPr>
        <w:tc>
          <w:tcPr>
            <w:tcW w:w="856" w:type="dxa"/>
            <w:tcBorders>
              <w:top w:val="single" w:sz="4" w:space="0" w:color="auto"/>
              <w:left w:val="single" w:sz="4" w:space="0" w:color="auto"/>
              <w:bottom w:val="single" w:sz="4" w:space="0" w:color="auto"/>
              <w:right w:val="single" w:sz="4" w:space="0" w:color="auto"/>
            </w:tcBorders>
            <w:vAlign w:val="center"/>
          </w:tcPr>
          <w:p w14:paraId="40FC75C6" w14:textId="77777777" w:rsidR="00AD2BE6" w:rsidRPr="00AD2BE6" w:rsidRDefault="00AD2BE6" w:rsidP="00F025F1">
            <w:pPr>
              <w:tabs>
                <w:tab w:val="left" w:pos="540"/>
                <w:tab w:val="left" w:pos="7560"/>
              </w:tabs>
              <w:spacing w:line="276" w:lineRule="auto"/>
              <w:jc w:val="center"/>
              <w:rPr>
                <w:rFonts w:ascii="Arial" w:hAnsi="Arial" w:cs="Arial"/>
                <w:b/>
                <w:bCs/>
                <w:szCs w:val="22"/>
              </w:rPr>
            </w:pPr>
            <w:r w:rsidRPr="00AD2BE6">
              <w:rPr>
                <w:rFonts w:ascii="Arial" w:hAnsi="Arial" w:cs="Arial"/>
                <w:b/>
                <w:bCs/>
                <w:szCs w:val="22"/>
              </w:rPr>
              <w:t>Redni broj</w:t>
            </w:r>
          </w:p>
        </w:tc>
        <w:tc>
          <w:tcPr>
            <w:tcW w:w="2712" w:type="dxa"/>
            <w:tcBorders>
              <w:top w:val="single" w:sz="4" w:space="0" w:color="auto"/>
              <w:left w:val="single" w:sz="4" w:space="0" w:color="auto"/>
              <w:bottom w:val="single" w:sz="4" w:space="0" w:color="auto"/>
              <w:right w:val="single" w:sz="4" w:space="0" w:color="auto"/>
            </w:tcBorders>
            <w:vAlign w:val="center"/>
          </w:tcPr>
          <w:p w14:paraId="303F118F" w14:textId="77777777" w:rsidR="00AD2BE6" w:rsidRPr="00AD2BE6" w:rsidRDefault="00AD2BE6" w:rsidP="00F025F1">
            <w:pPr>
              <w:tabs>
                <w:tab w:val="left" w:pos="540"/>
                <w:tab w:val="left" w:pos="7560"/>
              </w:tabs>
              <w:spacing w:line="276" w:lineRule="auto"/>
              <w:jc w:val="center"/>
              <w:rPr>
                <w:rFonts w:ascii="Arial" w:hAnsi="Arial" w:cs="Arial"/>
                <w:b/>
                <w:bCs/>
                <w:szCs w:val="22"/>
              </w:rPr>
            </w:pPr>
            <w:r w:rsidRPr="00AD2BE6">
              <w:rPr>
                <w:rFonts w:ascii="Arial" w:hAnsi="Arial" w:cs="Arial"/>
                <w:b/>
                <w:bCs/>
                <w:szCs w:val="22"/>
              </w:rPr>
              <w:t>Naziv programa</w:t>
            </w:r>
          </w:p>
        </w:tc>
        <w:tc>
          <w:tcPr>
            <w:tcW w:w="1570" w:type="dxa"/>
            <w:tcBorders>
              <w:top w:val="single" w:sz="4" w:space="0" w:color="auto"/>
              <w:left w:val="single" w:sz="4" w:space="0" w:color="auto"/>
              <w:bottom w:val="single" w:sz="4" w:space="0" w:color="auto"/>
              <w:right w:val="single" w:sz="4" w:space="0" w:color="auto"/>
            </w:tcBorders>
            <w:vAlign w:val="center"/>
          </w:tcPr>
          <w:p w14:paraId="7E91729D" w14:textId="179B1B5D" w:rsidR="00AD2BE6" w:rsidRPr="00AD2BE6" w:rsidRDefault="00AD2BE6" w:rsidP="00F025F1">
            <w:pPr>
              <w:tabs>
                <w:tab w:val="left" w:pos="540"/>
                <w:tab w:val="left" w:pos="7560"/>
              </w:tabs>
              <w:spacing w:line="276" w:lineRule="auto"/>
              <w:jc w:val="center"/>
              <w:rPr>
                <w:rFonts w:ascii="Arial" w:hAnsi="Arial" w:cs="Arial"/>
                <w:b/>
                <w:bCs/>
                <w:szCs w:val="22"/>
              </w:rPr>
            </w:pPr>
            <w:r w:rsidRPr="00AD2BE6">
              <w:rPr>
                <w:rFonts w:ascii="Arial" w:hAnsi="Arial" w:cs="Arial"/>
                <w:b/>
                <w:bCs/>
                <w:szCs w:val="22"/>
              </w:rPr>
              <w:t>Vrsta</w:t>
            </w:r>
          </w:p>
        </w:tc>
        <w:tc>
          <w:tcPr>
            <w:tcW w:w="1571" w:type="dxa"/>
            <w:tcBorders>
              <w:top w:val="single" w:sz="4" w:space="0" w:color="auto"/>
              <w:left w:val="single" w:sz="4" w:space="0" w:color="auto"/>
              <w:bottom w:val="single" w:sz="4" w:space="0" w:color="auto"/>
              <w:right w:val="single" w:sz="4" w:space="0" w:color="auto"/>
            </w:tcBorders>
            <w:vAlign w:val="center"/>
          </w:tcPr>
          <w:p w14:paraId="2CE6DECE" w14:textId="0DB897E2" w:rsidR="00AD2BE6" w:rsidRPr="00AD2BE6" w:rsidRDefault="00AD2BE6" w:rsidP="00F025F1">
            <w:pPr>
              <w:tabs>
                <w:tab w:val="left" w:pos="540"/>
                <w:tab w:val="left" w:pos="7560"/>
              </w:tabs>
              <w:spacing w:line="276" w:lineRule="auto"/>
              <w:jc w:val="center"/>
              <w:rPr>
                <w:rFonts w:ascii="Arial" w:hAnsi="Arial" w:cs="Arial"/>
                <w:b/>
                <w:bCs/>
                <w:szCs w:val="22"/>
              </w:rPr>
            </w:pPr>
            <w:r w:rsidRPr="00AD2BE6">
              <w:rPr>
                <w:rFonts w:ascii="Arial" w:hAnsi="Arial" w:cs="Arial"/>
                <w:b/>
                <w:bCs/>
                <w:szCs w:val="22"/>
              </w:rPr>
              <w:t>Procjena troškova 202</w:t>
            </w:r>
            <w:r w:rsidR="003070C9">
              <w:rPr>
                <w:rFonts w:ascii="Arial" w:hAnsi="Arial" w:cs="Arial"/>
                <w:b/>
                <w:bCs/>
                <w:szCs w:val="22"/>
              </w:rPr>
              <w:t>6</w:t>
            </w:r>
            <w:r w:rsidRPr="00AD2BE6">
              <w:rPr>
                <w:rFonts w:ascii="Arial" w:hAnsi="Arial" w:cs="Arial"/>
                <w:b/>
                <w:bCs/>
                <w:szCs w:val="22"/>
              </w:rPr>
              <w:t>.g.</w:t>
            </w:r>
          </w:p>
          <w:p w14:paraId="2FFE62B9" w14:textId="77777777" w:rsidR="00AD2BE6" w:rsidRPr="00AD2BE6" w:rsidRDefault="00AD2BE6" w:rsidP="00F025F1">
            <w:pPr>
              <w:tabs>
                <w:tab w:val="left" w:pos="540"/>
                <w:tab w:val="left" w:pos="7560"/>
              </w:tabs>
              <w:spacing w:line="276" w:lineRule="auto"/>
              <w:jc w:val="center"/>
              <w:rPr>
                <w:rFonts w:ascii="Arial" w:hAnsi="Arial" w:cs="Arial"/>
                <w:b/>
                <w:bCs/>
                <w:szCs w:val="22"/>
              </w:rPr>
            </w:pPr>
            <w:r w:rsidRPr="00AD2BE6">
              <w:rPr>
                <w:rFonts w:ascii="Arial" w:hAnsi="Arial" w:cs="Arial"/>
                <w:b/>
                <w:bCs/>
                <w:szCs w:val="22"/>
              </w:rPr>
              <w:t>(EUR)</w:t>
            </w:r>
          </w:p>
        </w:tc>
        <w:tc>
          <w:tcPr>
            <w:tcW w:w="1142" w:type="dxa"/>
            <w:tcBorders>
              <w:top w:val="single" w:sz="4" w:space="0" w:color="auto"/>
              <w:left w:val="single" w:sz="4" w:space="0" w:color="auto"/>
              <w:bottom w:val="single" w:sz="4" w:space="0" w:color="auto"/>
              <w:right w:val="single" w:sz="4" w:space="0" w:color="auto"/>
            </w:tcBorders>
            <w:vAlign w:val="center"/>
          </w:tcPr>
          <w:p w14:paraId="4D1E1D89" w14:textId="19456F3A" w:rsidR="00AD2BE6" w:rsidRPr="00AD2BE6" w:rsidRDefault="00AD2BE6" w:rsidP="00F025F1">
            <w:pPr>
              <w:tabs>
                <w:tab w:val="left" w:pos="540"/>
                <w:tab w:val="left" w:pos="7560"/>
              </w:tabs>
              <w:spacing w:line="276" w:lineRule="auto"/>
              <w:jc w:val="center"/>
              <w:rPr>
                <w:rFonts w:ascii="Arial" w:hAnsi="Arial" w:cs="Arial"/>
                <w:b/>
                <w:bCs/>
                <w:szCs w:val="22"/>
              </w:rPr>
            </w:pPr>
            <w:r w:rsidRPr="00AD2BE6">
              <w:rPr>
                <w:rFonts w:ascii="Arial" w:hAnsi="Arial" w:cs="Arial"/>
                <w:b/>
                <w:bCs/>
                <w:szCs w:val="22"/>
              </w:rPr>
              <w:t>Projekcija 202</w:t>
            </w:r>
            <w:r w:rsidR="003070C9">
              <w:rPr>
                <w:rFonts w:ascii="Arial" w:hAnsi="Arial" w:cs="Arial"/>
                <w:b/>
                <w:bCs/>
                <w:szCs w:val="22"/>
              </w:rPr>
              <w:t>7</w:t>
            </w:r>
            <w:r w:rsidRPr="00AD2BE6">
              <w:rPr>
                <w:rFonts w:ascii="Arial" w:hAnsi="Arial" w:cs="Arial"/>
                <w:b/>
                <w:bCs/>
                <w:szCs w:val="22"/>
              </w:rPr>
              <w:t>.g. (EUR)</w:t>
            </w:r>
          </w:p>
        </w:tc>
        <w:tc>
          <w:tcPr>
            <w:tcW w:w="1284" w:type="dxa"/>
            <w:tcBorders>
              <w:top w:val="single" w:sz="4" w:space="0" w:color="auto"/>
              <w:left w:val="single" w:sz="4" w:space="0" w:color="auto"/>
              <w:bottom w:val="single" w:sz="4" w:space="0" w:color="auto"/>
              <w:right w:val="single" w:sz="4" w:space="0" w:color="auto"/>
            </w:tcBorders>
            <w:vAlign w:val="center"/>
          </w:tcPr>
          <w:p w14:paraId="175FF1CE" w14:textId="0CA8EB57" w:rsidR="00AD2BE6" w:rsidRPr="00AD2BE6" w:rsidRDefault="00AD2BE6" w:rsidP="00F025F1">
            <w:pPr>
              <w:tabs>
                <w:tab w:val="left" w:pos="540"/>
                <w:tab w:val="left" w:pos="7560"/>
              </w:tabs>
              <w:spacing w:line="276" w:lineRule="auto"/>
              <w:jc w:val="center"/>
              <w:rPr>
                <w:rFonts w:ascii="Arial" w:hAnsi="Arial" w:cs="Arial"/>
                <w:b/>
                <w:bCs/>
                <w:szCs w:val="22"/>
              </w:rPr>
            </w:pPr>
            <w:r w:rsidRPr="00AD2BE6">
              <w:rPr>
                <w:rFonts w:ascii="Arial" w:hAnsi="Arial" w:cs="Arial"/>
                <w:b/>
                <w:bCs/>
                <w:szCs w:val="22"/>
              </w:rPr>
              <w:t>Projekcija 202</w:t>
            </w:r>
            <w:r w:rsidR="003070C9">
              <w:rPr>
                <w:rFonts w:ascii="Arial" w:hAnsi="Arial" w:cs="Arial"/>
                <w:b/>
                <w:bCs/>
                <w:szCs w:val="22"/>
              </w:rPr>
              <w:t>8</w:t>
            </w:r>
            <w:r w:rsidRPr="00AD2BE6">
              <w:rPr>
                <w:rFonts w:ascii="Arial" w:hAnsi="Arial" w:cs="Arial"/>
                <w:b/>
                <w:bCs/>
                <w:szCs w:val="22"/>
              </w:rPr>
              <w:t>.g.</w:t>
            </w:r>
          </w:p>
          <w:p w14:paraId="56CC27ED" w14:textId="77777777" w:rsidR="00AD2BE6" w:rsidRPr="00AD2BE6" w:rsidRDefault="00AD2BE6" w:rsidP="00F025F1">
            <w:pPr>
              <w:tabs>
                <w:tab w:val="left" w:pos="540"/>
                <w:tab w:val="left" w:pos="7560"/>
              </w:tabs>
              <w:spacing w:line="276" w:lineRule="auto"/>
              <w:jc w:val="center"/>
              <w:rPr>
                <w:rFonts w:ascii="Arial" w:hAnsi="Arial" w:cs="Arial"/>
                <w:b/>
                <w:bCs/>
                <w:szCs w:val="22"/>
              </w:rPr>
            </w:pPr>
            <w:r w:rsidRPr="00AD2BE6">
              <w:rPr>
                <w:rFonts w:ascii="Arial" w:hAnsi="Arial" w:cs="Arial"/>
                <w:b/>
                <w:bCs/>
                <w:szCs w:val="22"/>
              </w:rPr>
              <w:t>(EUR)</w:t>
            </w:r>
          </w:p>
        </w:tc>
      </w:tr>
      <w:tr w:rsidR="00AD2BE6" w:rsidRPr="00AD2BE6" w14:paraId="4361307D" w14:textId="77777777" w:rsidTr="000425F0">
        <w:trPr>
          <w:cantSplit/>
          <w:trHeight w:val="414"/>
        </w:trPr>
        <w:tc>
          <w:tcPr>
            <w:tcW w:w="856" w:type="dxa"/>
            <w:tcBorders>
              <w:top w:val="single" w:sz="4" w:space="0" w:color="auto"/>
              <w:left w:val="single" w:sz="4" w:space="0" w:color="auto"/>
              <w:right w:val="single" w:sz="4" w:space="0" w:color="auto"/>
            </w:tcBorders>
            <w:vAlign w:val="center"/>
          </w:tcPr>
          <w:p w14:paraId="2588C41D" w14:textId="77777777" w:rsidR="00AD2BE6" w:rsidRPr="00AD2BE6" w:rsidRDefault="00AD2BE6" w:rsidP="00AD2BE6">
            <w:pPr>
              <w:tabs>
                <w:tab w:val="left" w:pos="540"/>
                <w:tab w:val="left" w:pos="7560"/>
              </w:tabs>
              <w:spacing w:line="276" w:lineRule="auto"/>
              <w:jc w:val="both"/>
              <w:rPr>
                <w:rFonts w:ascii="Arial" w:hAnsi="Arial" w:cs="Arial"/>
                <w:szCs w:val="22"/>
              </w:rPr>
            </w:pPr>
            <w:r w:rsidRPr="00AD2BE6">
              <w:rPr>
                <w:rFonts w:ascii="Arial" w:hAnsi="Arial" w:cs="Arial"/>
                <w:szCs w:val="22"/>
              </w:rPr>
              <w:t>1.</w:t>
            </w:r>
          </w:p>
        </w:tc>
        <w:tc>
          <w:tcPr>
            <w:tcW w:w="2712" w:type="dxa"/>
            <w:tcBorders>
              <w:top w:val="single" w:sz="4" w:space="0" w:color="auto"/>
              <w:left w:val="single" w:sz="4" w:space="0" w:color="auto"/>
              <w:right w:val="single" w:sz="4" w:space="0" w:color="auto"/>
            </w:tcBorders>
            <w:vAlign w:val="center"/>
          </w:tcPr>
          <w:p w14:paraId="0AD85F7C" w14:textId="2C079AFC" w:rsidR="00AD2BE6" w:rsidRPr="00AD2BE6" w:rsidRDefault="00AD2BE6" w:rsidP="00AD2BE6">
            <w:pPr>
              <w:tabs>
                <w:tab w:val="left" w:pos="540"/>
                <w:tab w:val="left" w:pos="7560"/>
              </w:tabs>
              <w:spacing w:line="276" w:lineRule="auto"/>
              <w:jc w:val="both"/>
              <w:rPr>
                <w:rFonts w:ascii="Arial" w:hAnsi="Arial" w:cs="Arial"/>
                <w:szCs w:val="22"/>
              </w:rPr>
            </w:pPr>
            <w:r>
              <w:rPr>
                <w:rFonts w:ascii="Arial" w:hAnsi="Arial" w:cs="Arial"/>
                <w:szCs w:val="22"/>
              </w:rPr>
              <w:t>Izgradnja pomoćnog objekta kod Etno kuće</w:t>
            </w:r>
            <w:r w:rsidR="00F025F1">
              <w:rPr>
                <w:rFonts w:ascii="Arial" w:hAnsi="Arial" w:cs="Arial"/>
                <w:szCs w:val="22"/>
              </w:rPr>
              <w:t xml:space="preserve"> </w:t>
            </w:r>
            <w:proofErr w:type="spellStart"/>
            <w:r>
              <w:rPr>
                <w:rFonts w:ascii="Arial" w:hAnsi="Arial" w:cs="Arial"/>
                <w:szCs w:val="22"/>
              </w:rPr>
              <w:t>Beden</w:t>
            </w:r>
            <w:r w:rsidR="00F025F1">
              <w:rPr>
                <w:rFonts w:ascii="Arial" w:hAnsi="Arial" w:cs="Arial"/>
                <w:szCs w:val="22"/>
              </w:rPr>
              <w:t>ec</w:t>
            </w:r>
            <w:proofErr w:type="spellEnd"/>
          </w:p>
        </w:tc>
        <w:tc>
          <w:tcPr>
            <w:tcW w:w="1570" w:type="dxa"/>
            <w:tcBorders>
              <w:top w:val="single" w:sz="4" w:space="0" w:color="auto"/>
              <w:left w:val="single" w:sz="4" w:space="0" w:color="auto"/>
              <w:right w:val="single" w:sz="4" w:space="0" w:color="auto"/>
            </w:tcBorders>
            <w:vAlign w:val="center"/>
          </w:tcPr>
          <w:p w14:paraId="29D3CE72" w14:textId="360EDBE1" w:rsidR="00AD2BE6" w:rsidRPr="00AD2BE6" w:rsidRDefault="00F025F1" w:rsidP="00F025F1">
            <w:pPr>
              <w:tabs>
                <w:tab w:val="left" w:pos="540"/>
                <w:tab w:val="left" w:pos="7560"/>
              </w:tabs>
              <w:spacing w:line="276" w:lineRule="auto"/>
              <w:jc w:val="center"/>
              <w:rPr>
                <w:rFonts w:ascii="Arial" w:hAnsi="Arial" w:cs="Arial"/>
                <w:bCs/>
                <w:szCs w:val="22"/>
              </w:rPr>
            </w:pPr>
            <w:r>
              <w:rPr>
                <w:rFonts w:ascii="Arial" w:hAnsi="Arial" w:cs="Arial"/>
                <w:bCs/>
                <w:szCs w:val="22"/>
              </w:rPr>
              <w:t>Investicija</w:t>
            </w:r>
          </w:p>
        </w:tc>
        <w:tc>
          <w:tcPr>
            <w:tcW w:w="1571" w:type="dxa"/>
            <w:tcBorders>
              <w:top w:val="single" w:sz="4" w:space="0" w:color="auto"/>
              <w:left w:val="single" w:sz="4" w:space="0" w:color="auto"/>
              <w:right w:val="single" w:sz="4" w:space="0" w:color="auto"/>
            </w:tcBorders>
            <w:vAlign w:val="center"/>
          </w:tcPr>
          <w:p w14:paraId="3DA3C04F" w14:textId="65B6ED94" w:rsidR="00AD2BE6" w:rsidRPr="00AD2BE6" w:rsidRDefault="003070C9" w:rsidP="00AD2BE6">
            <w:pPr>
              <w:tabs>
                <w:tab w:val="left" w:pos="540"/>
                <w:tab w:val="left" w:pos="7560"/>
              </w:tabs>
              <w:spacing w:line="276" w:lineRule="auto"/>
              <w:jc w:val="both"/>
              <w:rPr>
                <w:rFonts w:ascii="Arial" w:hAnsi="Arial" w:cs="Arial"/>
                <w:szCs w:val="22"/>
              </w:rPr>
            </w:pPr>
            <w:r>
              <w:rPr>
                <w:rFonts w:ascii="Arial" w:hAnsi="Arial" w:cs="Arial"/>
                <w:szCs w:val="22"/>
              </w:rPr>
              <w:t>235.000,00</w:t>
            </w:r>
          </w:p>
        </w:tc>
        <w:tc>
          <w:tcPr>
            <w:tcW w:w="1142" w:type="dxa"/>
            <w:tcBorders>
              <w:top w:val="single" w:sz="4" w:space="0" w:color="auto"/>
              <w:left w:val="single" w:sz="4" w:space="0" w:color="auto"/>
              <w:right w:val="single" w:sz="4" w:space="0" w:color="auto"/>
            </w:tcBorders>
            <w:vAlign w:val="center"/>
          </w:tcPr>
          <w:p w14:paraId="4E1568D2" w14:textId="446E5A17" w:rsidR="00AD2BE6" w:rsidRPr="00AD2BE6" w:rsidRDefault="003070C9" w:rsidP="00AD2BE6">
            <w:pPr>
              <w:tabs>
                <w:tab w:val="left" w:pos="540"/>
                <w:tab w:val="left" w:pos="7560"/>
              </w:tabs>
              <w:spacing w:line="276" w:lineRule="auto"/>
              <w:jc w:val="both"/>
              <w:rPr>
                <w:rFonts w:ascii="Arial" w:hAnsi="Arial" w:cs="Arial"/>
                <w:szCs w:val="22"/>
              </w:rPr>
            </w:pPr>
            <w:r>
              <w:rPr>
                <w:rFonts w:ascii="Arial" w:hAnsi="Arial" w:cs="Arial"/>
                <w:szCs w:val="22"/>
              </w:rPr>
              <w:t>30.000</w:t>
            </w:r>
            <w:r w:rsidR="00AD2BE6" w:rsidRPr="00AD2BE6">
              <w:rPr>
                <w:rFonts w:ascii="Arial" w:hAnsi="Arial" w:cs="Arial"/>
                <w:szCs w:val="22"/>
              </w:rPr>
              <w:t>,00</w:t>
            </w:r>
          </w:p>
        </w:tc>
        <w:tc>
          <w:tcPr>
            <w:tcW w:w="1284" w:type="dxa"/>
            <w:tcBorders>
              <w:top w:val="single" w:sz="4" w:space="0" w:color="auto"/>
              <w:left w:val="single" w:sz="4" w:space="0" w:color="auto"/>
              <w:right w:val="single" w:sz="4" w:space="0" w:color="auto"/>
            </w:tcBorders>
            <w:vAlign w:val="center"/>
          </w:tcPr>
          <w:p w14:paraId="26631D21" w14:textId="10037C65" w:rsidR="00AD2BE6" w:rsidRPr="00AD2BE6" w:rsidRDefault="003070C9" w:rsidP="00AD2BE6">
            <w:pPr>
              <w:tabs>
                <w:tab w:val="left" w:pos="540"/>
                <w:tab w:val="left" w:pos="7560"/>
              </w:tabs>
              <w:spacing w:line="276" w:lineRule="auto"/>
              <w:jc w:val="both"/>
              <w:rPr>
                <w:rFonts w:ascii="Arial" w:hAnsi="Arial" w:cs="Arial"/>
                <w:szCs w:val="22"/>
              </w:rPr>
            </w:pPr>
            <w:r>
              <w:rPr>
                <w:rFonts w:ascii="Arial" w:hAnsi="Arial" w:cs="Arial"/>
                <w:szCs w:val="22"/>
              </w:rPr>
              <w:t>30.000</w:t>
            </w:r>
            <w:r w:rsidR="00AD2BE6" w:rsidRPr="00AD2BE6">
              <w:rPr>
                <w:rFonts w:ascii="Arial" w:hAnsi="Arial" w:cs="Arial"/>
                <w:szCs w:val="22"/>
              </w:rPr>
              <w:t>,00</w:t>
            </w:r>
          </w:p>
        </w:tc>
      </w:tr>
      <w:tr w:rsidR="00AD2BE6" w:rsidRPr="00AD2BE6" w14:paraId="0E90E3F2" w14:textId="77777777" w:rsidTr="000425F0">
        <w:trPr>
          <w:cantSplit/>
          <w:trHeight w:val="397"/>
        </w:trPr>
        <w:tc>
          <w:tcPr>
            <w:tcW w:w="5138" w:type="dxa"/>
            <w:gridSpan w:val="3"/>
            <w:tcBorders>
              <w:top w:val="single" w:sz="4" w:space="0" w:color="auto"/>
              <w:left w:val="single" w:sz="4" w:space="0" w:color="auto"/>
              <w:bottom w:val="single" w:sz="4" w:space="0" w:color="auto"/>
              <w:right w:val="single" w:sz="4" w:space="0" w:color="auto"/>
            </w:tcBorders>
            <w:vAlign w:val="center"/>
          </w:tcPr>
          <w:p w14:paraId="028DF96A" w14:textId="77777777" w:rsidR="00AD2BE6" w:rsidRPr="00AD2BE6" w:rsidRDefault="00AD2BE6" w:rsidP="00AD2BE6">
            <w:pPr>
              <w:tabs>
                <w:tab w:val="left" w:pos="540"/>
                <w:tab w:val="left" w:pos="7560"/>
              </w:tabs>
              <w:spacing w:line="276" w:lineRule="auto"/>
              <w:jc w:val="both"/>
              <w:rPr>
                <w:rFonts w:ascii="Arial" w:hAnsi="Arial" w:cs="Arial"/>
                <w:b/>
                <w:bCs/>
                <w:szCs w:val="22"/>
              </w:rPr>
            </w:pPr>
            <w:r w:rsidRPr="00AD2BE6">
              <w:rPr>
                <w:rFonts w:ascii="Arial" w:hAnsi="Arial" w:cs="Arial"/>
                <w:b/>
                <w:bCs/>
                <w:szCs w:val="22"/>
              </w:rPr>
              <w:t>U K U P N O:</w:t>
            </w:r>
          </w:p>
        </w:tc>
        <w:tc>
          <w:tcPr>
            <w:tcW w:w="1571" w:type="dxa"/>
            <w:tcBorders>
              <w:top w:val="single" w:sz="4" w:space="0" w:color="auto"/>
              <w:left w:val="single" w:sz="4" w:space="0" w:color="auto"/>
              <w:bottom w:val="single" w:sz="4" w:space="0" w:color="auto"/>
              <w:right w:val="single" w:sz="4" w:space="0" w:color="auto"/>
            </w:tcBorders>
            <w:vAlign w:val="center"/>
          </w:tcPr>
          <w:p w14:paraId="1BA60E5C" w14:textId="3ACF3A65" w:rsidR="00AD2BE6" w:rsidRPr="00AD2BE6" w:rsidRDefault="003070C9" w:rsidP="00AD2BE6">
            <w:pPr>
              <w:tabs>
                <w:tab w:val="left" w:pos="540"/>
                <w:tab w:val="left" w:pos="7560"/>
              </w:tabs>
              <w:spacing w:line="276" w:lineRule="auto"/>
              <w:jc w:val="both"/>
              <w:rPr>
                <w:rFonts w:ascii="Arial" w:hAnsi="Arial" w:cs="Arial"/>
                <w:b/>
                <w:bCs/>
                <w:szCs w:val="22"/>
              </w:rPr>
            </w:pPr>
            <w:r>
              <w:rPr>
                <w:rFonts w:ascii="Arial" w:hAnsi="Arial" w:cs="Arial"/>
                <w:b/>
                <w:bCs/>
                <w:szCs w:val="22"/>
              </w:rPr>
              <w:t>235.000,00</w:t>
            </w:r>
          </w:p>
        </w:tc>
        <w:tc>
          <w:tcPr>
            <w:tcW w:w="1142" w:type="dxa"/>
            <w:tcBorders>
              <w:top w:val="single" w:sz="4" w:space="0" w:color="auto"/>
              <w:left w:val="single" w:sz="4" w:space="0" w:color="auto"/>
              <w:bottom w:val="single" w:sz="4" w:space="0" w:color="auto"/>
              <w:right w:val="single" w:sz="4" w:space="0" w:color="auto"/>
            </w:tcBorders>
            <w:vAlign w:val="center"/>
          </w:tcPr>
          <w:p w14:paraId="4C819167" w14:textId="20FC01B1" w:rsidR="00AD2BE6" w:rsidRPr="00AD2BE6" w:rsidRDefault="003070C9" w:rsidP="00AD2BE6">
            <w:pPr>
              <w:tabs>
                <w:tab w:val="left" w:pos="540"/>
                <w:tab w:val="left" w:pos="7560"/>
              </w:tabs>
              <w:spacing w:line="276" w:lineRule="auto"/>
              <w:jc w:val="both"/>
              <w:rPr>
                <w:rFonts w:ascii="Arial" w:hAnsi="Arial" w:cs="Arial"/>
                <w:b/>
                <w:bCs/>
                <w:szCs w:val="22"/>
              </w:rPr>
            </w:pPr>
            <w:r>
              <w:rPr>
                <w:rFonts w:ascii="Arial" w:hAnsi="Arial" w:cs="Arial"/>
                <w:b/>
                <w:bCs/>
                <w:szCs w:val="22"/>
              </w:rPr>
              <w:t>30.000,</w:t>
            </w:r>
            <w:r w:rsidR="00AD2BE6" w:rsidRPr="00AD2BE6">
              <w:rPr>
                <w:rFonts w:ascii="Arial" w:hAnsi="Arial" w:cs="Arial"/>
                <w:b/>
                <w:bCs/>
                <w:szCs w:val="22"/>
              </w:rPr>
              <w:t>00</w:t>
            </w:r>
          </w:p>
        </w:tc>
        <w:tc>
          <w:tcPr>
            <w:tcW w:w="1284" w:type="dxa"/>
            <w:tcBorders>
              <w:top w:val="single" w:sz="4" w:space="0" w:color="auto"/>
              <w:left w:val="single" w:sz="4" w:space="0" w:color="auto"/>
              <w:bottom w:val="single" w:sz="4" w:space="0" w:color="auto"/>
              <w:right w:val="single" w:sz="4" w:space="0" w:color="auto"/>
            </w:tcBorders>
            <w:vAlign w:val="center"/>
          </w:tcPr>
          <w:p w14:paraId="21B3ECD1" w14:textId="215FF6C2" w:rsidR="00AD2BE6" w:rsidRPr="00AD2BE6" w:rsidRDefault="003070C9" w:rsidP="00AD2BE6">
            <w:pPr>
              <w:tabs>
                <w:tab w:val="left" w:pos="540"/>
                <w:tab w:val="left" w:pos="7560"/>
              </w:tabs>
              <w:spacing w:line="276" w:lineRule="auto"/>
              <w:jc w:val="both"/>
              <w:rPr>
                <w:rFonts w:ascii="Arial" w:hAnsi="Arial" w:cs="Arial"/>
                <w:b/>
                <w:bCs/>
                <w:szCs w:val="22"/>
              </w:rPr>
            </w:pPr>
            <w:r>
              <w:rPr>
                <w:rFonts w:ascii="Arial" w:hAnsi="Arial" w:cs="Arial"/>
                <w:b/>
                <w:bCs/>
                <w:szCs w:val="22"/>
              </w:rPr>
              <w:t>30.00</w:t>
            </w:r>
            <w:r w:rsidR="00AD2BE6" w:rsidRPr="00AD2BE6">
              <w:rPr>
                <w:rFonts w:ascii="Arial" w:hAnsi="Arial" w:cs="Arial"/>
                <w:b/>
                <w:bCs/>
                <w:szCs w:val="22"/>
              </w:rPr>
              <w:t>0,00</w:t>
            </w:r>
          </w:p>
        </w:tc>
      </w:tr>
    </w:tbl>
    <w:p w14:paraId="17DF68C3" w14:textId="77777777" w:rsidR="002C5E37" w:rsidRDefault="002C5E37" w:rsidP="002C5E37">
      <w:pPr>
        <w:tabs>
          <w:tab w:val="left" w:pos="540"/>
          <w:tab w:val="left" w:pos="7560"/>
        </w:tabs>
        <w:spacing w:line="276" w:lineRule="auto"/>
        <w:jc w:val="both"/>
        <w:rPr>
          <w:rFonts w:ascii="Arial" w:hAnsi="Arial" w:cs="Arial"/>
          <w:szCs w:val="22"/>
        </w:rPr>
      </w:pPr>
    </w:p>
    <w:p w14:paraId="3FE280AA" w14:textId="77777777" w:rsidR="00946078" w:rsidRDefault="00946078" w:rsidP="00567378">
      <w:pPr>
        <w:tabs>
          <w:tab w:val="left" w:pos="540"/>
          <w:tab w:val="left" w:pos="7560"/>
        </w:tabs>
        <w:spacing w:line="276" w:lineRule="auto"/>
        <w:rPr>
          <w:rFonts w:ascii="Arial" w:hAnsi="Arial" w:cs="Arial"/>
          <w:color w:val="FF0000"/>
          <w:szCs w:val="22"/>
        </w:rPr>
      </w:pPr>
    </w:p>
    <w:p w14:paraId="448CBDBE" w14:textId="2C09C127" w:rsidR="007749D9" w:rsidRPr="00667274" w:rsidRDefault="00F94959" w:rsidP="007749D9">
      <w:pPr>
        <w:tabs>
          <w:tab w:val="left" w:pos="540"/>
          <w:tab w:val="left" w:pos="7560"/>
        </w:tabs>
        <w:spacing w:line="276" w:lineRule="auto"/>
        <w:rPr>
          <w:rFonts w:ascii="Arial" w:hAnsi="Arial" w:cs="Arial"/>
          <w:b/>
          <w:bCs/>
          <w:szCs w:val="22"/>
        </w:rPr>
      </w:pPr>
      <w:r>
        <w:rPr>
          <w:rFonts w:ascii="Arial" w:hAnsi="Arial" w:cs="Arial"/>
          <w:b/>
          <w:bCs/>
          <w:szCs w:val="22"/>
        </w:rPr>
        <w:t>5</w:t>
      </w:r>
      <w:r w:rsidR="003408FA" w:rsidRPr="003408FA">
        <w:rPr>
          <w:rFonts w:ascii="Arial" w:hAnsi="Arial" w:cs="Arial"/>
          <w:b/>
          <w:bCs/>
          <w:szCs w:val="22"/>
        </w:rPr>
        <w:t xml:space="preserve">. </w:t>
      </w:r>
      <w:r w:rsidR="007749D9">
        <w:rPr>
          <w:rFonts w:ascii="Arial" w:hAnsi="Arial" w:cs="Arial"/>
          <w:b/>
          <w:bCs/>
          <w:szCs w:val="22"/>
        </w:rPr>
        <w:t>RADIONICE BEDENSKE LONČARIJE</w:t>
      </w:r>
    </w:p>
    <w:p w14:paraId="6657F425" w14:textId="77777777" w:rsidR="007749D9" w:rsidRDefault="007749D9" w:rsidP="007749D9">
      <w:pPr>
        <w:tabs>
          <w:tab w:val="left" w:pos="540"/>
          <w:tab w:val="left" w:pos="7560"/>
        </w:tabs>
        <w:spacing w:line="276" w:lineRule="auto"/>
        <w:rPr>
          <w:rFonts w:ascii="Arial" w:hAnsi="Arial" w:cs="Arial"/>
          <w:color w:val="FF0000"/>
          <w:szCs w:val="22"/>
        </w:rPr>
      </w:pPr>
    </w:p>
    <w:p w14:paraId="682BA36C" w14:textId="7A497D37" w:rsidR="003A25AC" w:rsidRPr="00065F1D" w:rsidRDefault="007749D9" w:rsidP="003A25AC">
      <w:pPr>
        <w:spacing w:line="276" w:lineRule="auto"/>
        <w:jc w:val="both"/>
        <w:rPr>
          <w:rFonts w:ascii="Arial" w:hAnsi="Arial" w:cs="Arial"/>
          <w:szCs w:val="22"/>
        </w:rPr>
      </w:pPr>
      <w:r w:rsidRPr="00C56058">
        <w:rPr>
          <w:rFonts w:ascii="Arial" w:hAnsi="Arial" w:cs="Arial"/>
          <w:szCs w:val="22"/>
          <w:u w:val="single"/>
        </w:rPr>
        <w:t>Cilj</w:t>
      </w:r>
      <w:r w:rsidR="00065F1D">
        <w:rPr>
          <w:rFonts w:ascii="Arial" w:hAnsi="Arial" w:cs="Arial"/>
          <w:szCs w:val="22"/>
          <w:u w:val="single"/>
        </w:rPr>
        <w:t>:</w:t>
      </w:r>
      <w:r w:rsidR="00065F1D" w:rsidRPr="00065F1D">
        <w:rPr>
          <w:rFonts w:ascii="Arial" w:hAnsi="Arial" w:cs="Arial"/>
          <w:szCs w:val="22"/>
        </w:rPr>
        <w:t xml:space="preserve"> </w:t>
      </w:r>
      <w:proofErr w:type="spellStart"/>
      <w:r w:rsidR="00065F1D" w:rsidRPr="00065F1D">
        <w:rPr>
          <w:rFonts w:ascii="Arial" w:hAnsi="Arial" w:cs="Arial"/>
          <w:szCs w:val="22"/>
        </w:rPr>
        <w:t>Bedenska</w:t>
      </w:r>
      <w:proofErr w:type="spellEnd"/>
      <w:r w:rsidR="00065F1D" w:rsidRPr="00065F1D">
        <w:rPr>
          <w:rFonts w:ascii="Arial" w:hAnsi="Arial" w:cs="Arial"/>
          <w:szCs w:val="22"/>
        </w:rPr>
        <w:t xml:space="preserve"> lončarija predstavlja zaštićeno nematerijalno kulturno dobro (Tradicijsko lončarstvo na području sjeverozapadne Hrvatske; Lista zaštićenih kulturnih dobara, Z-3618). Riječ je o jednom od nekolicine kulturnih dobara na lokalnom području koje imaju formalnu zaštitu i od neizmjerne je važnosti za lokalnu zajednicu. </w:t>
      </w:r>
      <w:proofErr w:type="spellStart"/>
      <w:r w:rsidR="00065F1D" w:rsidRPr="00065F1D">
        <w:rPr>
          <w:rFonts w:ascii="Arial" w:hAnsi="Arial" w:cs="Arial"/>
          <w:szCs w:val="22"/>
        </w:rPr>
        <w:t>Bedenska</w:t>
      </w:r>
      <w:proofErr w:type="spellEnd"/>
      <w:r w:rsidR="00065F1D" w:rsidRPr="00065F1D">
        <w:rPr>
          <w:rFonts w:ascii="Arial" w:hAnsi="Arial" w:cs="Arial"/>
          <w:szCs w:val="22"/>
        </w:rPr>
        <w:t xml:space="preserve"> lončarija specifična za navedeno područje te gotovo da nema kuće koja nije na neki način povezana s tradicijom, no nažalost, tradicionalni način izrade predmeta od gline nije izdržao test vremena, te se danas aktivno na tradicionalni način lončarijom bave samo dva lončara.</w:t>
      </w:r>
      <w:r w:rsidR="00065F1D" w:rsidRPr="00065F1D">
        <w:t xml:space="preserve"> </w:t>
      </w:r>
      <w:r w:rsidR="00065F1D" w:rsidRPr="00065F1D">
        <w:rPr>
          <w:rFonts w:ascii="Arial" w:hAnsi="Arial" w:cs="Arial"/>
          <w:szCs w:val="22"/>
        </w:rPr>
        <w:t>S obzirom da je riječ o osobama starije životne dobi, jasno je kako je opstanak ove tradicije i vještine ozbiljno ugrožen</w:t>
      </w:r>
      <w:r w:rsidR="00065F1D">
        <w:rPr>
          <w:rFonts w:ascii="Arial" w:hAnsi="Arial" w:cs="Arial"/>
          <w:szCs w:val="22"/>
        </w:rPr>
        <w:t>.</w:t>
      </w:r>
      <w:r w:rsidR="00065F1D" w:rsidRPr="00065F1D">
        <w:rPr>
          <w:rFonts w:ascii="Arial" w:hAnsi="Arial" w:cs="Arial"/>
          <w:szCs w:val="22"/>
        </w:rPr>
        <w:t xml:space="preserve"> Očuvanje tradicije važno je za sve građane Grada Ivanca, to predstavlja posebnost na kojoj se mogu graditi buduće priče i tradicije. Osim društvene i kulturne važnost, </w:t>
      </w:r>
      <w:proofErr w:type="spellStart"/>
      <w:r w:rsidR="00065F1D" w:rsidRPr="00065F1D">
        <w:rPr>
          <w:rFonts w:ascii="Arial" w:hAnsi="Arial" w:cs="Arial"/>
          <w:szCs w:val="22"/>
        </w:rPr>
        <w:t>bedenska</w:t>
      </w:r>
      <w:proofErr w:type="spellEnd"/>
      <w:r w:rsidR="00065F1D" w:rsidRPr="00065F1D">
        <w:rPr>
          <w:rFonts w:ascii="Arial" w:hAnsi="Arial" w:cs="Arial"/>
          <w:szCs w:val="22"/>
        </w:rPr>
        <w:t xml:space="preserve"> lončarija ima potencijal postati važan segment turističke ponude.</w:t>
      </w:r>
      <w:r w:rsidR="005406AA">
        <w:rPr>
          <w:rFonts w:ascii="Arial" w:hAnsi="Arial" w:cs="Arial"/>
          <w:szCs w:val="22"/>
        </w:rPr>
        <w:t xml:space="preserve"> </w:t>
      </w:r>
      <w:r w:rsidR="00065F1D" w:rsidRPr="00065F1D">
        <w:rPr>
          <w:rFonts w:ascii="Arial" w:hAnsi="Arial" w:cs="Arial"/>
          <w:szCs w:val="22"/>
        </w:rPr>
        <w:t>U tijeku je značajno ulaganje u infrastrukturu koja će pridonijeti očuvanju tradicije lončarstva –</w:t>
      </w:r>
      <w:r w:rsidR="009C72E0">
        <w:rPr>
          <w:rFonts w:ascii="Arial" w:hAnsi="Arial" w:cs="Arial"/>
          <w:szCs w:val="22"/>
        </w:rPr>
        <w:t xml:space="preserve"> </w:t>
      </w:r>
      <w:r w:rsidR="00065F1D">
        <w:rPr>
          <w:rFonts w:ascii="Arial" w:hAnsi="Arial" w:cs="Arial"/>
          <w:szCs w:val="22"/>
        </w:rPr>
        <w:t>pomoćni objekt</w:t>
      </w:r>
      <w:r w:rsidR="00065F1D" w:rsidRPr="00065F1D">
        <w:rPr>
          <w:rFonts w:ascii="Arial" w:hAnsi="Arial" w:cs="Arial"/>
          <w:szCs w:val="22"/>
        </w:rPr>
        <w:t xml:space="preserve"> uz postojeću Etno kuću </w:t>
      </w:r>
      <w:proofErr w:type="spellStart"/>
      <w:r w:rsidR="00065F1D" w:rsidRPr="00065F1D">
        <w:rPr>
          <w:rFonts w:ascii="Arial" w:hAnsi="Arial" w:cs="Arial"/>
          <w:szCs w:val="22"/>
        </w:rPr>
        <w:t>Bedenec</w:t>
      </w:r>
      <w:proofErr w:type="spellEnd"/>
      <w:r w:rsidR="00065F1D" w:rsidRPr="00065F1D">
        <w:rPr>
          <w:rFonts w:ascii="Arial" w:hAnsi="Arial" w:cs="Arial"/>
          <w:szCs w:val="22"/>
        </w:rPr>
        <w:t>, koji će služiti za prezentaciju i očuvanje tradicije. Osim izložbenog dijela, sadržavat će i prostor za radionice, kako bi se znanje i vještine moglo prenositi na buduće generacije lončara. Očekuje se da će zahvaljujući multi</w:t>
      </w:r>
      <w:r w:rsidR="009C72E0">
        <w:rPr>
          <w:rFonts w:ascii="Arial" w:hAnsi="Arial" w:cs="Arial"/>
          <w:szCs w:val="22"/>
        </w:rPr>
        <w:t xml:space="preserve"> </w:t>
      </w:r>
      <w:r w:rsidR="00065F1D" w:rsidRPr="00065F1D">
        <w:rPr>
          <w:rFonts w:ascii="Arial" w:hAnsi="Arial" w:cs="Arial"/>
          <w:szCs w:val="22"/>
        </w:rPr>
        <w:t>funkcionalnosti prostora on postati središte društvenog i kulturnog života u lokalnoj zajednici, što će dodatno doprinijeti očuvanju tradicije koja je pred izumiranjem</w:t>
      </w:r>
      <w:r w:rsidR="005406AA">
        <w:rPr>
          <w:rFonts w:ascii="Arial" w:hAnsi="Arial" w:cs="Arial"/>
          <w:szCs w:val="22"/>
        </w:rPr>
        <w:t>.</w:t>
      </w:r>
    </w:p>
    <w:p w14:paraId="0BE8321F" w14:textId="77777777" w:rsidR="007749D9" w:rsidRDefault="007749D9" w:rsidP="007749D9">
      <w:pPr>
        <w:spacing w:line="276" w:lineRule="auto"/>
        <w:jc w:val="both"/>
        <w:rPr>
          <w:rFonts w:ascii="Arial" w:hAnsi="Arial" w:cs="Arial"/>
          <w:szCs w:val="22"/>
        </w:rPr>
      </w:pPr>
    </w:p>
    <w:p w14:paraId="65D7983D" w14:textId="77777777" w:rsidR="007749D9" w:rsidRDefault="007749D9" w:rsidP="007749D9">
      <w:pPr>
        <w:spacing w:line="276" w:lineRule="auto"/>
        <w:jc w:val="both"/>
        <w:rPr>
          <w:rFonts w:ascii="Arial" w:hAnsi="Arial" w:cs="Arial"/>
          <w:szCs w:val="22"/>
        </w:rPr>
      </w:pPr>
      <w:r w:rsidRPr="00651028">
        <w:rPr>
          <w:rFonts w:ascii="Arial" w:hAnsi="Arial" w:cs="Arial"/>
          <w:szCs w:val="22"/>
          <w:u w:val="single"/>
        </w:rPr>
        <w:t>Zakonska osnova</w:t>
      </w:r>
      <w:r w:rsidRPr="00651028">
        <w:rPr>
          <w:rFonts w:ascii="Arial" w:hAnsi="Arial" w:cs="Arial"/>
          <w:szCs w:val="22"/>
        </w:rPr>
        <w:t>: Program javnih potreba u kulturi Grada Ivanca.</w:t>
      </w:r>
    </w:p>
    <w:p w14:paraId="1AF85938" w14:textId="77777777" w:rsidR="007749D9" w:rsidRPr="00C56058" w:rsidRDefault="007749D9" w:rsidP="007749D9">
      <w:pPr>
        <w:spacing w:line="276" w:lineRule="auto"/>
        <w:jc w:val="both"/>
        <w:rPr>
          <w:rFonts w:ascii="Arial" w:hAnsi="Arial" w:cs="Arial"/>
          <w:szCs w:val="22"/>
        </w:rPr>
      </w:pPr>
    </w:p>
    <w:p w14:paraId="3044A7D3" w14:textId="1846209E" w:rsidR="001E0A78" w:rsidRPr="001E0A78" w:rsidRDefault="007749D9" w:rsidP="001E0A78">
      <w:pPr>
        <w:spacing w:line="276" w:lineRule="auto"/>
        <w:jc w:val="both"/>
        <w:rPr>
          <w:rFonts w:ascii="Arial" w:hAnsi="Arial" w:cs="Arial"/>
          <w:szCs w:val="22"/>
        </w:rPr>
      </w:pPr>
      <w:r w:rsidRPr="00C56058">
        <w:rPr>
          <w:rFonts w:ascii="Arial" w:hAnsi="Arial" w:cs="Arial"/>
          <w:szCs w:val="22"/>
          <w:u w:val="single"/>
        </w:rPr>
        <w:t>Opis:</w:t>
      </w:r>
      <w:r w:rsidR="001E0A78">
        <w:rPr>
          <w:rFonts w:ascii="Arial" w:hAnsi="Arial" w:cs="Arial"/>
          <w:szCs w:val="22"/>
        </w:rPr>
        <w:t xml:space="preserve"> Projektom je planirano održavanje ciklusa radionica na temu </w:t>
      </w:r>
      <w:proofErr w:type="spellStart"/>
      <w:r w:rsidR="001E0A78">
        <w:rPr>
          <w:rFonts w:ascii="Arial" w:hAnsi="Arial" w:cs="Arial"/>
          <w:szCs w:val="22"/>
        </w:rPr>
        <w:t>bedenske</w:t>
      </w:r>
      <w:proofErr w:type="spellEnd"/>
      <w:r w:rsidR="001E0A78">
        <w:rPr>
          <w:rFonts w:ascii="Arial" w:hAnsi="Arial" w:cs="Arial"/>
          <w:szCs w:val="22"/>
        </w:rPr>
        <w:t xml:space="preserve"> lončarije.</w:t>
      </w:r>
      <w:r w:rsidR="001E0A78" w:rsidRPr="001E0A78">
        <w:t xml:space="preserve"> </w:t>
      </w:r>
      <w:r w:rsidR="001E0A78" w:rsidRPr="001E0A78">
        <w:rPr>
          <w:rFonts w:ascii="Arial" w:hAnsi="Arial" w:cs="Arial"/>
          <w:szCs w:val="22"/>
        </w:rPr>
        <w:t>Kako bi se tradicija održala, potrebno je znanje i vještine prenijeti na nove generacije potencijalnih lončara, zbog čega su planirane aktivnosti održavanja radionica keramike za djecu.</w:t>
      </w:r>
      <w:r w:rsidR="001E0A78" w:rsidRPr="001E0A78">
        <w:t xml:space="preserve"> </w:t>
      </w:r>
      <w:r w:rsidR="001E0A78" w:rsidRPr="001E0A78">
        <w:rPr>
          <w:rFonts w:ascii="Arial" w:hAnsi="Arial" w:cs="Arial"/>
          <w:szCs w:val="22"/>
        </w:rPr>
        <w:t>Radionice će se održavati u novom objektu, počevši od rujna 2026., kada je planiran dovršetak izgradnje i opremanja, odnosno stavljanja objekta u funkciju.</w:t>
      </w:r>
      <w:r w:rsidR="001E0A78" w:rsidRPr="001E0A78">
        <w:t xml:space="preserve"> </w:t>
      </w:r>
      <w:r w:rsidR="001E0A78" w:rsidRPr="001E0A78">
        <w:rPr>
          <w:rFonts w:ascii="Arial" w:hAnsi="Arial" w:cs="Arial"/>
          <w:szCs w:val="22"/>
        </w:rPr>
        <w:t>Radionice će se odvijati u ciklusima, čime jedan ciklus obuhvaća 4 radionice, svaka na različitu temu. Radionice su tematski namijenjene djeci osnovnoškolske dobi, te jednu grupu čini 10 djece. Svakog od njih će na radionici pratiti roditelj, odnosno jedna polaznička grupa će imati ukupno 20 članova. Planirana su 2 ciklusa radionica, čime će se uključiti 20 djece, odnosno ukupno 40 polaznika.</w:t>
      </w:r>
      <w:r w:rsidR="001E0A78" w:rsidRPr="001E0A78">
        <w:t xml:space="preserve"> </w:t>
      </w:r>
      <w:r w:rsidR="001E0A78" w:rsidRPr="001E0A78">
        <w:rPr>
          <w:rFonts w:ascii="Arial" w:hAnsi="Arial" w:cs="Arial"/>
          <w:szCs w:val="22"/>
        </w:rPr>
        <w:t>Pošto radionice keramike zahtijevaju velik i često jedan – na – jedan angažman voditelja, definirane su manje grupe. Djeca će na svakoj radionici izraditi neki predmet od gline, koji će se zatim ispeći, ukrasiti i glazirati, te u konačnici ostati njima za uspomenu.</w:t>
      </w:r>
    </w:p>
    <w:p w14:paraId="54E70418" w14:textId="77777777" w:rsidR="001E0A78" w:rsidRPr="001E0A78" w:rsidRDefault="001E0A78" w:rsidP="001E0A78">
      <w:pPr>
        <w:spacing w:line="276" w:lineRule="auto"/>
        <w:jc w:val="both"/>
        <w:rPr>
          <w:rFonts w:ascii="Arial" w:hAnsi="Arial" w:cs="Arial"/>
          <w:szCs w:val="22"/>
        </w:rPr>
      </w:pPr>
      <w:r w:rsidRPr="001E0A78">
        <w:rPr>
          <w:rFonts w:ascii="Arial" w:hAnsi="Arial" w:cs="Arial"/>
          <w:szCs w:val="22"/>
        </w:rPr>
        <w:t xml:space="preserve">Za provedbu radionica angažirat će se stručnjak odgovarajućeg iskustva u izradi keramike, ali i u provođenju radionica i radu s djecom. </w:t>
      </w:r>
    </w:p>
    <w:p w14:paraId="61F59028" w14:textId="77777777" w:rsidR="001E0A78" w:rsidRPr="001E0A78" w:rsidRDefault="001E0A78" w:rsidP="001E0A78">
      <w:pPr>
        <w:spacing w:line="276" w:lineRule="auto"/>
        <w:jc w:val="both"/>
        <w:rPr>
          <w:rFonts w:ascii="Arial" w:hAnsi="Arial" w:cs="Arial"/>
        </w:rPr>
      </w:pPr>
      <w:r w:rsidRPr="001E0A78">
        <w:rPr>
          <w:rFonts w:ascii="Arial" w:hAnsi="Arial" w:cs="Arial"/>
        </w:rPr>
        <w:lastRenderedPageBreak/>
        <w:t xml:space="preserve">Za Grad Ivanec, poticanje interesa za lončariju kod mlađih generacija važan je korak za očuvanje tradicije zaštićenog nematerijalnog kulturnog dobra. Ulaganje u očuvanje i razvoj kulture strateško je opredjeljenje aktualnog vodstva Grada Ivanca,  a osim očuvanja tradicije, jedan od glavnih ciljeva je osigurati dostupnost kulturnih sadržaja za sve građane. </w:t>
      </w:r>
    </w:p>
    <w:p w14:paraId="3C8CE009" w14:textId="24A84A77" w:rsidR="007749D9" w:rsidRDefault="001E0A78" w:rsidP="001E0A78">
      <w:pPr>
        <w:spacing w:line="276" w:lineRule="auto"/>
        <w:jc w:val="both"/>
        <w:rPr>
          <w:rFonts w:ascii="Arial" w:hAnsi="Arial" w:cs="Arial"/>
        </w:rPr>
      </w:pPr>
      <w:r w:rsidRPr="001E0A78">
        <w:rPr>
          <w:rFonts w:ascii="Arial" w:hAnsi="Arial" w:cs="Arial"/>
        </w:rPr>
        <w:t>Za djecu, ovo je prilika da usvoje nova znanja i vještine, uče o lokalnoj tradiciji i baštini, razvijaju motoriku i koncentraciju te potiču maštu. Sudjelovanje će im također omogućiti da prošire socijalnu mrežu i kvalitetno provode slobodno vrijeme, s vršnjacima i roditeljima.</w:t>
      </w:r>
    </w:p>
    <w:p w14:paraId="7FDE4E06" w14:textId="77777777" w:rsidR="003A25AC" w:rsidRDefault="003A25AC" w:rsidP="007749D9">
      <w:pPr>
        <w:spacing w:line="276" w:lineRule="auto"/>
        <w:jc w:val="both"/>
        <w:rPr>
          <w:rFonts w:ascii="Arial" w:hAnsi="Arial" w:cs="Arial"/>
          <w:szCs w:val="22"/>
        </w:rPr>
      </w:pPr>
    </w:p>
    <w:p w14:paraId="037B8F37" w14:textId="7BFB9B37" w:rsidR="007749D9" w:rsidRPr="00C56058" w:rsidRDefault="007749D9" w:rsidP="007749D9">
      <w:pPr>
        <w:spacing w:line="276" w:lineRule="auto"/>
        <w:jc w:val="both"/>
        <w:rPr>
          <w:rFonts w:ascii="Arial" w:hAnsi="Arial" w:cs="Arial"/>
          <w:iCs/>
          <w:szCs w:val="22"/>
        </w:rPr>
      </w:pPr>
      <w:r w:rsidRPr="00C56058">
        <w:rPr>
          <w:rFonts w:ascii="Arial" w:hAnsi="Arial" w:cs="Arial"/>
          <w:szCs w:val="22"/>
        </w:rPr>
        <w:t>Pro</w:t>
      </w:r>
      <w:r w:rsidR="005B2967">
        <w:rPr>
          <w:rFonts w:ascii="Arial" w:hAnsi="Arial" w:cs="Arial"/>
          <w:szCs w:val="22"/>
        </w:rPr>
        <w:t xml:space="preserve">gram </w:t>
      </w:r>
      <w:r w:rsidRPr="00C56058">
        <w:rPr>
          <w:rFonts w:ascii="Arial" w:hAnsi="Arial" w:cs="Arial"/>
          <w:szCs w:val="22"/>
        </w:rPr>
        <w:t>je prijavljen na javni poziv</w:t>
      </w:r>
      <w:r>
        <w:rPr>
          <w:rFonts w:ascii="Arial" w:hAnsi="Arial" w:cs="Arial"/>
          <w:szCs w:val="22"/>
        </w:rPr>
        <w:t xml:space="preserve"> za predlaganje javnih potreba u kulturi Republike Hrvatske za 202</w:t>
      </w:r>
      <w:r w:rsidR="0026015D">
        <w:rPr>
          <w:rFonts w:ascii="Arial" w:hAnsi="Arial" w:cs="Arial"/>
          <w:szCs w:val="22"/>
        </w:rPr>
        <w:t>6</w:t>
      </w:r>
      <w:r>
        <w:rPr>
          <w:rFonts w:ascii="Arial" w:hAnsi="Arial" w:cs="Arial"/>
          <w:szCs w:val="22"/>
        </w:rPr>
        <w:t xml:space="preserve">. godinu, raspisan od strane </w:t>
      </w:r>
      <w:r w:rsidRPr="00C56058">
        <w:rPr>
          <w:rFonts w:ascii="Arial" w:hAnsi="Arial" w:cs="Arial"/>
          <w:szCs w:val="22"/>
        </w:rPr>
        <w:t>Ministarstva kulture i medija</w:t>
      </w:r>
      <w:r>
        <w:rPr>
          <w:rFonts w:ascii="Arial" w:hAnsi="Arial" w:cs="Arial"/>
          <w:szCs w:val="22"/>
        </w:rPr>
        <w:t>, a za područje „</w:t>
      </w:r>
      <w:r w:rsidR="00065F1D">
        <w:rPr>
          <w:rFonts w:ascii="Arial" w:hAnsi="Arial" w:cs="Arial"/>
          <w:szCs w:val="22"/>
        </w:rPr>
        <w:t>zaštite i očuvanja nematerijalnih kulturnih dobara</w:t>
      </w:r>
      <w:r>
        <w:rPr>
          <w:rFonts w:ascii="Arial" w:hAnsi="Arial" w:cs="Arial"/>
          <w:szCs w:val="22"/>
        </w:rPr>
        <w:t>“.</w:t>
      </w:r>
    </w:p>
    <w:p w14:paraId="3631F192" w14:textId="77777777" w:rsidR="007749D9" w:rsidRPr="00C56058" w:rsidRDefault="007749D9" w:rsidP="007749D9">
      <w:pPr>
        <w:tabs>
          <w:tab w:val="left" w:pos="7560"/>
        </w:tabs>
        <w:spacing w:line="276" w:lineRule="auto"/>
        <w:jc w:val="both"/>
        <w:rPr>
          <w:rFonts w:ascii="Arial" w:hAnsi="Arial" w:cs="Arial"/>
          <w:szCs w:val="22"/>
        </w:rPr>
      </w:pPr>
    </w:p>
    <w:tbl>
      <w:tblPr>
        <w:tblW w:w="9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908"/>
        <w:gridCol w:w="2682"/>
        <w:gridCol w:w="1562"/>
        <w:gridCol w:w="1560"/>
        <w:gridCol w:w="1142"/>
        <w:gridCol w:w="1281"/>
      </w:tblGrid>
      <w:tr w:rsidR="007749D9" w:rsidRPr="00C56058" w14:paraId="5B5C40A0" w14:textId="77777777" w:rsidTr="009A0C5E">
        <w:trPr>
          <w:cantSplit/>
        </w:trPr>
        <w:tc>
          <w:tcPr>
            <w:tcW w:w="856" w:type="dxa"/>
            <w:tcBorders>
              <w:top w:val="single" w:sz="4" w:space="0" w:color="auto"/>
              <w:left w:val="single" w:sz="4" w:space="0" w:color="auto"/>
              <w:bottom w:val="single" w:sz="4" w:space="0" w:color="auto"/>
              <w:right w:val="single" w:sz="4" w:space="0" w:color="auto"/>
            </w:tcBorders>
            <w:vAlign w:val="center"/>
          </w:tcPr>
          <w:p w14:paraId="350D378B" w14:textId="77777777" w:rsidR="007749D9" w:rsidRPr="00C56058" w:rsidRDefault="007749D9" w:rsidP="009A0C5E">
            <w:pPr>
              <w:adjustRightInd w:val="0"/>
              <w:spacing w:line="276" w:lineRule="auto"/>
              <w:ind w:left="108" w:right="108"/>
              <w:jc w:val="center"/>
              <w:rPr>
                <w:rFonts w:ascii="Arial" w:hAnsi="Arial" w:cs="Arial"/>
                <w:b/>
                <w:bCs/>
                <w:szCs w:val="22"/>
              </w:rPr>
            </w:pPr>
            <w:r w:rsidRPr="00C56058">
              <w:rPr>
                <w:rFonts w:ascii="Arial" w:hAnsi="Arial" w:cs="Arial"/>
                <w:b/>
                <w:bCs/>
                <w:szCs w:val="22"/>
              </w:rPr>
              <w:t>Redni broj</w:t>
            </w:r>
          </w:p>
        </w:tc>
        <w:tc>
          <w:tcPr>
            <w:tcW w:w="2712" w:type="dxa"/>
            <w:tcBorders>
              <w:top w:val="single" w:sz="4" w:space="0" w:color="auto"/>
              <w:left w:val="single" w:sz="4" w:space="0" w:color="auto"/>
              <w:bottom w:val="single" w:sz="4" w:space="0" w:color="auto"/>
              <w:right w:val="single" w:sz="4" w:space="0" w:color="auto"/>
            </w:tcBorders>
            <w:vAlign w:val="center"/>
          </w:tcPr>
          <w:p w14:paraId="5718B09A" w14:textId="77777777" w:rsidR="007749D9" w:rsidRPr="00C56058" w:rsidRDefault="007749D9" w:rsidP="009A0C5E">
            <w:pPr>
              <w:adjustRightInd w:val="0"/>
              <w:spacing w:line="276" w:lineRule="auto"/>
              <w:ind w:left="108" w:right="108"/>
              <w:jc w:val="center"/>
              <w:rPr>
                <w:rFonts w:ascii="Arial" w:hAnsi="Arial" w:cs="Arial"/>
                <w:b/>
                <w:bCs/>
                <w:szCs w:val="22"/>
              </w:rPr>
            </w:pPr>
            <w:r w:rsidRPr="00C56058">
              <w:rPr>
                <w:rFonts w:ascii="Arial" w:hAnsi="Arial" w:cs="Arial"/>
                <w:b/>
                <w:bCs/>
                <w:szCs w:val="22"/>
              </w:rPr>
              <w:t>Naziv programa</w:t>
            </w:r>
          </w:p>
        </w:tc>
        <w:tc>
          <w:tcPr>
            <w:tcW w:w="1570" w:type="dxa"/>
            <w:tcBorders>
              <w:top w:val="single" w:sz="4" w:space="0" w:color="auto"/>
              <w:left w:val="single" w:sz="4" w:space="0" w:color="auto"/>
              <w:bottom w:val="single" w:sz="4" w:space="0" w:color="auto"/>
              <w:right w:val="single" w:sz="4" w:space="0" w:color="auto"/>
            </w:tcBorders>
            <w:vAlign w:val="center"/>
          </w:tcPr>
          <w:p w14:paraId="693BED5E" w14:textId="77777777" w:rsidR="007749D9" w:rsidRPr="00C56058" w:rsidRDefault="007749D9" w:rsidP="009A0C5E">
            <w:pPr>
              <w:adjustRightInd w:val="0"/>
              <w:spacing w:line="276" w:lineRule="auto"/>
              <w:ind w:left="108" w:right="108"/>
              <w:jc w:val="center"/>
              <w:rPr>
                <w:rFonts w:ascii="Arial" w:hAnsi="Arial" w:cs="Arial"/>
                <w:b/>
                <w:bCs/>
                <w:szCs w:val="22"/>
              </w:rPr>
            </w:pPr>
            <w:r w:rsidRPr="00C56058">
              <w:rPr>
                <w:rFonts w:ascii="Arial" w:hAnsi="Arial" w:cs="Arial"/>
                <w:b/>
                <w:bCs/>
                <w:szCs w:val="22"/>
              </w:rPr>
              <w:t xml:space="preserve">Vrsta </w:t>
            </w:r>
          </w:p>
        </w:tc>
        <w:tc>
          <w:tcPr>
            <w:tcW w:w="1571" w:type="dxa"/>
            <w:tcBorders>
              <w:top w:val="single" w:sz="4" w:space="0" w:color="auto"/>
              <w:left w:val="single" w:sz="4" w:space="0" w:color="auto"/>
              <w:bottom w:val="single" w:sz="4" w:space="0" w:color="auto"/>
              <w:right w:val="single" w:sz="4" w:space="0" w:color="auto"/>
            </w:tcBorders>
            <w:vAlign w:val="center"/>
          </w:tcPr>
          <w:p w14:paraId="3B0E1ECB" w14:textId="12F4B783" w:rsidR="007749D9" w:rsidRDefault="007749D9" w:rsidP="009A0C5E">
            <w:pPr>
              <w:adjustRightInd w:val="0"/>
              <w:spacing w:line="276" w:lineRule="auto"/>
              <w:jc w:val="center"/>
              <w:rPr>
                <w:rFonts w:ascii="Arial" w:hAnsi="Arial" w:cs="Arial"/>
                <w:b/>
                <w:bCs/>
                <w:szCs w:val="22"/>
              </w:rPr>
            </w:pPr>
            <w:r w:rsidRPr="00C56058">
              <w:rPr>
                <w:rFonts w:ascii="Arial" w:hAnsi="Arial" w:cs="Arial"/>
                <w:b/>
                <w:bCs/>
                <w:szCs w:val="22"/>
              </w:rPr>
              <w:t>Procjena troškova</w:t>
            </w:r>
            <w:r>
              <w:rPr>
                <w:rFonts w:ascii="Arial" w:hAnsi="Arial" w:cs="Arial"/>
                <w:b/>
                <w:bCs/>
                <w:szCs w:val="22"/>
              </w:rPr>
              <w:t xml:space="preserve"> 2026.g.</w:t>
            </w:r>
          </w:p>
          <w:p w14:paraId="27C01DF3" w14:textId="77777777" w:rsidR="007749D9" w:rsidRPr="00C56058" w:rsidRDefault="007749D9" w:rsidP="009A0C5E">
            <w:pPr>
              <w:adjustRightInd w:val="0"/>
              <w:spacing w:line="276" w:lineRule="auto"/>
              <w:jc w:val="center"/>
              <w:rPr>
                <w:rFonts w:ascii="Arial" w:hAnsi="Arial" w:cs="Arial"/>
                <w:b/>
                <w:bCs/>
                <w:szCs w:val="22"/>
              </w:rPr>
            </w:pPr>
            <w:r>
              <w:rPr>
                <w:rFonts w:ascii="Arial" w:hAnsi="Arial" w:cs="Arial"/>
                <w:b/>
                <w:bCs/>
                <w:szCs w:val="22"/>
              </w:rPr>
              <w:t xml:space="preserve"> (EUR)</w:t>
            </w:r>
          </w:p>
        </w:tc>
        <w:tc>
          <w:tcPr>
            <w:tcW w:w="1142" w:type="dxa"/>
            <w:tcBorders>
              <w:top w:val="single" w:sz="4" w:space="0" w:color="auto"/>
              <w:left w:val="single" w:sz="4" w:space="0" w:color="auto"/>
              <w:bottom w:val="single" w:sz="4" w:space="0" w:color="auto"/>
              <w:right w:val="single" w:sz="4" w:space="0" w:color="auto"/>
            </w:tcBorders>
            <w:vAlign w:val="center"/>
          </w:tcPr>
          <w:p w14:paraId="1049C2B4" w14:textId="5ACA3567" w:rsidR="007749D9" w:rsidRPr="00C56058" w:rsidRDefault="007749D9" w:rsidP="009A0C5E">
            <w:pPr>
              <w:adjustRightInd w:val="0"/>
              <w:spacing w:before="100" w:beforeAutospacing="1" w:after="100" w:afterAutospacing="1" w:line="276" w:lineRule="auto"/>
              <w:jc w:val="center"/>
              <w:rPr>
                <w:rFonts w:ascii="Arial" w:hAnsi="Arial" w:cs="Arial"/>
                <w:b/>
                <w:bCs/>
                <w:szCs w:val="22"/>
              </w:rPr>
            </w:pPr>
            <w:r w:rsidRPr="00C56058">
              <w:rPr>
                <w:rFonts w:ascii="Arial" w:hAnsi="Arial" w:cs="Arial"/>
                <w:b/>
                <w:bCs/>
                <w:szCs w:val="22"/>
              </w:rPr>
              <w:t>Projekcija 202</w:t>
            </w:r>
            <w:r>
              <w:rPr>
                <w:rFonts w:ascii="Arial" w:hAnsi="Arial" w:cs="Arial"/>
                <w:b/>
                <w:bCs/>
                <w:szCs w:val="22"/>
              </w:rPr>
              <w:t>7</w:t>
            </w:r>
            <w:r w:rsidRPr="00C56058">
              <w:rPr>
                <w:rFonts w:ascii="Arial" w:hAnsi="Arial" w:cs="Arial"/>
                <w:b/>
                <w:bCs/>
                <w:szCs w:val="22"/>
              </w:rPr>
              <w:t>.g.</w:t>
            </w:r>
            <w:r>
              <w:rPr>
                <w:rFonts w:ascii="Arial" w:hAnsi="Arial" w:cs="Arial"/>
                <w:b/>
                <w:bCs/>
                <w:szCs w:val="22"/>
              </w:rPr>
              <w:t xml:space="preserve"> (EUR)</w:t>
            </w:r>
          </w:p>
        </w:tc>
        <w:tc>
          <w:tcPr>
            <w:tcW w:w="1284" w:type="dxa"/>
            <w:tcBorders>
              <w:top w:val="single" w:sz="4" w:space="0" w:color="auto"/>
              <w:left w:val="single" w:sz="4" w:space="0" w:color="auto"/>
              <w:bottom w:val="single" w:sz="4" w:space="0" w:color="auto"/>
              <w:right w:val="single" w:sz="4" w:space="0" w:color="auto"/>
            </w:tcBorders>
            <w:vAlign w:val="center"/>
          </w:tcPr>
          <w:p w14:paraId="78BF3B8B" w14:textId="4808CA41" w:rsidR="007749D9" w:rsidRPr="00C56058" w:rsidRDefault="007749D9" w:rsidP="009A0C5E">
            <w:pPr>
              <w:adjustRightInd w:val="0"/>
              <w:spacing w:before="100" w:beforeAutospacing="1" w:after="100" w:afterAutospacing="1" w:line="276" w:lineRule="auto"/>
              <w:jc w:val="center"/>
              <w:rPr>
                <w:rFonts w:ascii="Arial" w:hAnsi="Arial" w:cs="Arial"/>
                <w:b/>
                <w:bCs/>
                <w:szCs w:val="22"/>
              </w:rPr>
            </w:pPr>
            <w:r w:rsidRPr="00C56058">
              <w:rPr>
                <w:rFonts w:ascii="Arial" w:hAnsi="Arial" w:cs="Arial"/>
                <w:b/>
                <w:bCs/>
                <w:szCs w:val="22"/>
              </w:rPr>
              <w:t>Projekcija 202</w:t>
            </w:r>
            <w:r>
              <w:rPr>
                <w:rFonts w:ascii="Arial" w:hAnsi="Arial" w:cs="Arial"/>
                <w:b/>
                <w:bCs/>
                <w:szCs w:val="22"/>
              </w:rPr>
              <w:t>8</w:t>
            </w:r>
            <w:r w:rsidRPr="00C56058">
              <w:rPr>
                <w:rFonts w:ascii="Arial" w:hAnsi="Arial" w:cs="Arial"/>
                <w:b/>
                <w:bCs/>
                <w:szCs w:val="22"/>
              </w:rPr>
              <w:t>.g.</w:t>
            </w:r>
            <w:r>
              <w:rPr>
                <w:rFonts w:ascii="Arial" w:hAnsi="Arial" w:cs="Arial"/>
                <w:b/>
                <w:bCs/>
                <w:szCs w:val="22"/>
              </w:rPr>
              <w:t xml:space="preserve"> (EUR)</w:t>
            </w:r>
          </w:p>
        </w:tc>
      </w:tr>
      <w:tr w:rsidR="007749D9" w:rsidRPr="00C56058" w14:paraId="53CE754A" w14:textId="77777777" w:rsidTr="009A0C5E">
        <w:trPr>
          <w:cantSplit/>
          <w:trHeight w:val="414"/>
        </w:trPr>
        <w:tc>
          <w:tcPr>
            <w:tcW w:w="856" w:type="dxa"/>
            <w:tcBorders>
              <w:top w:val="single" w:sz="4" w:space="0" w:color="auto"/>
              <w:left w:val="single" w:sz="4" w:space="0" w:color="auto"/>
              <w:right w:val="single" w:sz="4" w:space="0" w:color="auto"/>
            </w:tcBorders>
            <w:vAlign w:val="center"/>
          </w:tcPr>
          <w:p w14:paraId="7D282126" w14:textId="77777777" w:rsidR="007749D9" w:rsidRPr="00C56058" w:rsidRDefault="007749D9" w:rsidP="009A0C5E">
            <w:pPr>
              <w:adjustRightInd w:val="0"/>
              <w:spacing w:line="276" w:lineRule="auto"/>
              <w:ind w:right="108"/>
              <w:rPr>
                <w:rFonts w:ascii="Arial" w:hAnsi="Arial" w:cs="Arial"/>
                <w:szCs w:val="22"/>
              </w:rPr>
            </w:pPr>
            <w:r w:rsidRPr="00C56058">
              <w:rPr>
                <w:rFonts w:ascii="Arial" w:hAnsi="Arial" w:cs="Arial"/>
                <w:szCs w:val="22"/>
              </w:rPr>
              <w:t>1.</w:t>
            </w:r>
          </w:p>
        </w:tc>
        <w:tc>
          <w:tcPr>
            <w:tcW w:w="2712" w:type="dxa"/>
            <w:tcBorders>
              <w:top w:val="single" w:sz="4" w:space="0" w:color="auto"/>
              <w:left w:val="single" w:sz="4" w:space="0" w:color="auto"/>
              <w:right w:val="single" w:sz="4" w:space="0" w:color="auto"/>
            </w:tcBorders>
            <w:vAlign w:val="center"/>
          </w:tcPr>
          <w:p w14:paraId="078CA5A5" w14:textId="1E04A9F7" w:rsidR="007749D9" w:rsidRPr="00C56058" w:rsidRDefault="005406AA" w:rsidP="009A0C5E">
            <w:pPr>
              <w:adjustRightInd w:val="0"/>
              <w:spacing w:line="276" w:lineRule="auto"/>
              <w:ind w:right="108"/>
              <w:rPr>
                <w:rFonts w:ascii="Arial" w:hAnsi="Arial" w:cs="Arial"/>
                <w:szCs w:val="22"/>
              </w:rPr>
            </w:pPr>
            <w:r>
              <w:rPr>
                <w:rFonts w:ascii="Arial" w:hAnsi="Arial" w:cs="Arial"/>
                <w:szCs w:val="22"/>
              </w:rPr>
              <w:t xml:space="preserve">Radionice </w:t>
            </w:r>
            <w:proofErr w:type="spellStart"/>
            <w:r>
              <w:rPr>
                <w:rFonts w:ascii="Arial" w:hAnsi="Arial" w:cs="Arial"/>
                <w:szCs w:val="22"/>
              </w:rPr>
              <w:t>bedenske</w:t>
            </w:r>
            <w:proofErr w:type="spellEnd"/>
            <w:r>
              <w:rPr>
                <w:rFonts w:ascii="Arial" w:hAnsi="Arial" w:cs="Arial"/>
                <w:szCs w:val="22"/>
              </w:rPr>
              <w:t xml:space="preserve"> lončarije</w:t>
            </w:r>
          </w:p>
        </w:tc>
        <w:tc>
          <w:tcPr>
            <w:tcW w:w="1570" w:type="dxa"/>
            <w:tcBorders>
              <w:top w:val="single" w:sz="4" w:space="0" w:color="auto"/>
              <w:left w:val="single" w:sz="4" w:space="0" w:color="auto"/>
              <w:right w:val="single" w:sz="4" w:space="0" w:color="auto"/>
            </w:tcBorders>
            <w:vAlign w:val="center"/>
          </w:tcPr>
          <w:p w14:paraId="39BB61B7" w14:textId="5BFAB476" w:rsidR="007749D9" w:rsidRPr="00C56058" w:rsidRDefault="005406AA" w:rsidP="009A0C5E">
            <w:pPr>
              <w:adjustRightInd w:val="0"/>
              <w:spacing w:line="276" w:lineRule="auto"/>
              <w:ind w:right="108"/>
              <w:jc w:val="center"/>
              <w:rPr>
                <w:rFonts w:ascii="Arial" w:hAnsi="Arial" w:cs="Arial"/>
                <w:bCs/>
                <w:szCs w:val="22"/>
              </w:rPr>
            </w:pPr>
            <w:r>
              <w:rPr>
                <w:rFonts w:ascii="Arial" w:hAnsi="Arial" w:cs="Arial"/>
                <w:bCs/>
                <w:szCs w:val="22"/>
              </w:rPr>
              <w:t>R</w:t>
            </w:r>
            <w:r w:rsidR="007749D9">
              <w:rPr>
                <w:rFonts w:ascii="Arial" w:hAnsi="Arial" w:cs="Arial"/>
                <w:bCs/>
                <w:szCs w:val="22"/>
              </w:rPr>
              <w:t>adionice</w:t>
            </w:r>
          </w:p>
        </w:tc>
        <w:tc>
          <w:tcPr>
            <w:tcW w:w="1571" w:type="dxa"/>
            <w:tcBorders>
              <w:top w:val="single" w:sz="4" w:space="0" w:color="auto"/>
              <w:left w:val="single" w:sz="4" w:space="0" w:color="auto"/>
              <w:right w:val="single" w:sz="4" w:space="0" w:color="auto"/>
            </w:tcBorders>
            <w:vAlign w:val="center"/>
          </w:tcPr>
          <w:p w14:paraId="64A07ADA" w14:textId="3FD4D815" w:rsidR="007749D9" w:rsidRPr="00C56058" w:rsidRDefault="005406AA" w:rsidP="009A0C5E">
            <w:pPr>
              <w:adjustRightInd w:val="0"/>
              <w:spacing w:before="100" w:beforeAutospacing="1" w:after="100" w:afterAutospacing="1" w:line="276" w:lineRule="auto"/>
              <w:jc w:val="center"/>
              <w:rPr>
                <w:rFonts w:ascii="Arial" w:hAnsi="Arial" w:cs="Arial"/>
                <w:szCs w:val="22"/>
              </w:rPr>
            </w:pPr>
            <w:r>
              <w:rPr>
                <w:rFonts w:ascii="Arial" w:hAnsi="Arial" w:cs="Arial"/>
                <w:szCs w:val="22"/>
              </w:rPr>
              <w:t>5.160,00</w:t>
            </w:r>
          </w:p>
        </w:tc>
        <w:tc>
          <w:tcPr>
            <w:tcW w:w="1142" w:type="dxa"/>
            <w:tcBorders>
              <w:top w:val="single" w:sz="4" w:space="0" w:color="auto"/>
              <w:left w:val="single" w:sz="4" w:space="0" w:color="auto"/>
              <w:right w:val="single" w:sz="4" w:space="0" w:color="auto"/>
            </w:tcBorders>
            <w:vAlign w:val="center"/>
          </w:tcPr>
          <w:p w14:paraId="7B95E112" w14:textId="20500F91" w:rsidR="007749D9" w:rsidRPr="00C56058" w:rsidRDefault="009C72E0" w:rsidP="009A0C5E">
            <w:pPr>
              <w:adjustRightInd w:val="0"/>
              <w:spacing w:before="100" w:beforeAutospacing="1" w:after="100" w:afterAutospacing="1" w:line="276" w:lineRule="auto"/>
              <w:jc w:val="center"/>
              <w:rPr>
                <w:rFonts w:ascii="Arial" w:hAnsi="Arial" w:cs="Arial"/>
                <w:szCs w:val="22"/>
              </w:rPr>
            </w:pPr>
            <w:r>
              <w:rPr>
                <w:rFonts w:ascii="Arial" w:hAnsi="Arial" w:cs="Arial"/>
                <w:szCs w:val="22"/>
              </w:rPr>
              <w:t xml:space="preserve">         </w:t>
            </w:r>
            <w:r w:rsidR="007749D9" w:rsidRPr="00C56058">
              <w:rPr>
                <w:rFonts w:ascii="Arial" w:hAnsi="Arial" w:cs="Arial"/>
                <w:szCs w:val="22"/>
              </w:rPr>
              <w:t>0,00</w:t>
            </w:r>
          </w:p>
        </w:tc>
        <w:tc>
          <w:tcPr>
            <w:tcW w:w="1284" w:type="dxa"/>
            <w:tcBorders>
              <w:top w:val="single" w:sz="4" w:space="0" w:color="auto"/>
              <w:left w:val="single" w:sz="4" w:space="0" w:color="auto"/>
              <w:right w:val="single" w:sz="4" w:space="0" w:color="auto"/>
            </w:tcBorders>
            <w:vAlign w:val="center"/>
          </w:tcPr>
          <w:p w14:paraId="3FE8749D" w14:textId="4571EA16" w:rsidR="007749D9" w:rsidRPr="00C56058" w:rsidRDefault="009C72E0" w:rsidP="009A0C5E">
            <w:pPr>
              <w:adjustRightInd w:val="0"/>
              <w:spacing w:before="100" w:beforeAutospacing="1" w:after="100" w:afterAutospacing="1" w:line="276" w:lineRule="auto"/>
              <w:jc w:val="center"/>
              <w:rPr>
                <w:rFonts w:ascii="Arial" w:hAnsi="Arial" w:cs="Arial"/>
                <w:szCs w:val="22"/>
              </w:rPr>
            </w:pPr>
            <w:r>
              <w:rPr>
                <w:rFonts w:ascii="Arial" w:hAnsi="Arial" w:cs="Arial"/>
                <w:szCs w:val="22"/>
              </w:rPr>
              <w:t xml:space="preserve">           </w:t>
            </w:r>
            <w:r w:rsidR="007749D9" w:rsidRPr="00C56058">
              <w:rPr>
                <w:rFonts w:ascii="Arial" w:hAnsi="Arial" w:cs="Arial"/>
                <w:szCs w:val="22"/>
              </w:rPr>
              <w:t>0,00</w:t>
            </w:r>
          </w:p>
        </w:tc>
      </w:tr>
      <w:tr w:rsidR="007749D9" w:rsidRPr="00C56058" w14:paraId="7A4B1BD6" w14:textId="77777777" w:rsidTr="009A0C5E">
        <w:trPr>
          <w:cantSplit/>
          <w:trHeight w:val="397"/>
        </w:trPr>
        <w:tc>
          <w:tcPr>
            <w:tcW w:w="5138" w:type="dxa"/>
            <w:gridSpan w:val="3"/>
            <w:tcBorders>
              <w:top w:val="single" w:sz="4" w:space="0" w:color="auto"/>
              <w:left w:val="single" w:sz="4" w:space="0" w:color="auto"/>
              <w:bottom w:val="single" w:sz="4" w:space="0" w:color="auto"/>
              <w:right w:val="single" w:sz="4" w:space="0" w:color="auto"/>
            </w:tcBorders>
            <w:vAlign w:val="center"/>
          </w:tcPr>
          <w:p w14:paraId="327671F3" w14:textId="77777777" w:rsidR="007749D9" w:rsidRPr="00C56058" w:rsidRDefault="007749D9" w:rsidP="009A0C5E">
            <w:pPr>
              <w:adjustRightInd w:val="0"/>
              <w:spacing w:line="276" w:lineRule="auto"/>
              <w:ind w:left="15"/>
              <w:jc w:val="right"/>
              <w:rPr>
                <w:rFonts w:ascii="Arial" w:hAnsi="Arial" w:cs="Arial"/>
                <w:b/>
                <w:bCs/>
                <w:szCs w:val="22"/>
              </w:rPr>
            </w:pPr>
            <w:r w:rsidRPr="00C56058">
              <w:rPr>
                <w:rFonts w:ascii="Arial" w:hAnsi="Arial" w:cs="Arial"/>
                <w:b/>
                <w:bCs/>
                <w:szCs w:val="22"/>
              </w:rPr>
              <w:t>U K U P N O:</w:t>
            </w:r>
          </w:p>
        </w:tc>
        <w:tc>
          <w:tcPr>
            <w:tcW w:w="1571" w:type="dxa"/>
            <w:tcBorders>
              <w:top w:val="single" w:sz="4" w:space="0" w:color="auto"/>
              <w:left w:val="single" w:sz="4" w:space="0" w:color="auto"/>
              <w:bottom w:val="single" w:sz="4" w:space="0" w:color="auto"/>
              <w:right w:val="single" w:sz="4" w:space="0" w:color="auto"/>
            </w:tcBorders>
            <w:vAlign w:val="center"/>
          </w:tcPr>
          <w:p w14:paraId="04FE377F" w14:textId="5F2D6FCD" w:rsidR="007749D9" w:rsidRPr="00C56058" w:rsidRDefault="005406AA" w:rsidP="009A0C5E">
            <w:pPr>
              <w:adjustRightInd w:val="0"/>
              <w:spacing w:before="100" w:beforeAutospacing="1" w:after="100" w:afterAutospacing="1" w:line="276" w:lineRule="auto"/>
              <w:jc w:val="center"/>
              <w:rPr>
                <w:rFonts w:ascii="Arial" w:hAnsi="Arial" w:cs="Arial"/>
                <w:b/>
                <w:bCs/>
                <w:szCs w:val="22"/>
              </w:rPr>
            </w:pPr>
            <w:r>
              <w:rPr>
                <w:rFonts w:ascii="Arial" w:hAnsi="Arial" w:cs="Arial"/>
                <w:b/>
                <w:bCs/>
                <w:szCs w:val="22"/>
              </w:rPr>
              <w:t>5.160,00</w:t>
            </w:r>
          </w:p>
        </w:tc>
        <w:tc>
          <w:tcPr>
            <w:tcW w:w="1142" w:type="dxa"/>
            <w:tcBorders>
              <w:top w:val="single" w:sz="4" w:space="0" w:color="auto"/>
              <w:left w:val="single" w:sz="4" w:space="0" w:color="auto"/>
              <w:bottom w:val="single" w:sz="4" w:space="0" w:color="auto"/>
              <w:right w:val="single" w:sz="4" w:space="0" w:color="auto"/>
            </w:tcBorders>
            <w:vAlign w:val="center"/>
          </w:tcPr>
          <w:p w14:paraId="27A3A9CD" w14:textId="20A7DA78" w:rsidR="007749D9" w:rsidRPr="00C56058" w:rsidRDefault="001E0A78" w:rsidP="009A0C5E">
            <w:pPr>
              <w:adjustRightInd w:val="0"/>
              <w:spacing w:before="100" w:beforeAutospacing="1" w:after="100" w:afterAutospacing="1" w:line="276" w:lineRule="auto"/>
              <w:jc w:val="right"/>
              <w:rPr>
                <w:rFonts w:ascii="Arial" w:hAnsi="Arial" w:cs="Arial"/>
                <w:b/>
                <w:bCs/>
                <w:szCs w:val="22"/>
              </w:rPr>
            </w:pPr>
            <w:r>
              <w:rPr>
                <w:rFonts w:ascii="Arial" w:hAnsi="Arial" w:cs="Arial"/>
                <w:b/>
                <w:bCs/>
                <w:szCs w:val="22"/>
              </w:rPr>
              <w:t>0,00</w:t>
            </w:r>
          </w:p>
        </w:tc>
        <w:tc>
          <w:tcPr>
            <w:tcW w:w="1284" w:type="dxa"/>
            <w:tcBorders>
              <w:top w:val="single" w:sz="4" w:space="0" w:color="auto"/>
              <w:left w:val="single" w:sz="4" w:space="0" w:color="auto"/>
              <w:bottom w:val="single" w:sz="4" w:space="0" w:color="auto"/>
              <w:right w:val="single" w:sz="4" w:space="0" w:color="auto"/>
            </w:tcBorders>
            <w:vAlign w:val="center"/>
          </w:tcPr>
          <w:p w14:paraId="4CB5ECD2" w14:textId="515AFF3F" w:rsidR="007749D9" w:rsidRPr="00C56058" w:rsidRDefault="001E0A78" w:rsidP="009A0C5E">
            <w:pPr>
              <w:adjustRightInd w:val="0"/>
              <w:spacing w:before="100" w:beforeAutospacing="1" w:after="100" w:afterAutospacing="1" w:line="276" w:lineRule="auto"/>
              <w:jc w:val="right"/>
              <w:rPr>
                <w:rFonts w:ascii="Arial" w:hAnsi="Arial" w:cs="Arial"/>
                <w:b/>
                <w:bCs/>
                <w:szCs w:val="22"/>
              </w:rPr>
            </w:pPr>
            <w:r>
              <w:rPr>
                <w:rFonts w:ascii="Arial" w:hAnsi="Arial" w:cs="Arial"/>
                <w:b/>
                <w:bCs/>
                <w:szCs w:val="22"/>
              </w:rPr>
              <w:t>0,00</w:t>
            </w:r>
          </w:p>
        </w:tc>
      </w:tr>
    </w:tbl>
    <w:p w14:paraId="2E77E1FF" w14:textId="77777777" w:rsidR="007749D9" w:rsidRDefault="007749D9" w:rsidP="007749D9">
      <w:pPr>
        <w:tabs>
          <w:tab w:val="left" w:pos="540"/>
          <w:tab w:val="left" w:pos="7560"/>
        </w:tabs>
        <w:spacing w:line="276" w:lineRule="auto"/>
        <w:rPr>
          <w:rFonts w:ascii="Arial" w:hAnsi="Arial" w:cs="Arial"/>
          <w:color w:val="FF0000"/>
          <w:szCs w:val="22"/>
        </w:rPr>
      </w:pPr>
    </w:p>
    <w:p w14:paraId="1DAB2707" w14:textId="1DA43719" w:rsidR="00651028" w:rsidRPr="003408FA" w:rsidRDefault="00985481" w:rsidP="00567378">
      <w:pPr>
        <w:tabs>
          <w:tab w:val="left" w:pos="540"/>
          <w:tab w:val="left" w:pos="7560"/>
        </w:tabs>
        <w:spacing w:line="276" w:lineRule="auto"/>
        <w:rPr>
          <w:rFonts w:ascii="Arial" w:hAnsi="Arial" w:cs="Arial"/>
          <w:color w:val="FF0000"/>
          <w:szCs w:val="22"/>
        </w:rPr>
      </w:pPr>
      <w:r w:rsidRPr="003408FA">
        <w:rPr>
          <w:rFonts w:ascii="Arial" w:hAnsi="Arial" w:cs="Arial"/>
          <w:color w:val="FF0000"/>
          <w:szCs w:val="22"/>
        </w:rPr>
        <w:t xml:space="preserve">                         </w:t>
      </w:r>
      <w:r w:rsidR="00651028" w:rsidRPr="003408FA">
        <w:rPr>
          <w:rFonts w:ascii="Arial" w:hAnsi="Arial" w:cs="Arial"/>
          <w:color w:val="FF0000"/>
          <w:szCs w:val="22"/>
        </w:rPr>
        <w:t xml:space="preserve">     </w:t>
      </w:r>
    </w:p>
    <w:p w14:paraId="023AE391" w14:textId="1BE4EF29" w:rsidR="00985481" w:rsidRPr="003408FA" w:rsidRDefault="00651028" w:rsidP="00651028">
      <w:pPr>
        <w:tabs>
          <w:tab w:val="left" w:pos="540"/>
          <w:tab w:val="left" w:pos="7560"/>
        </w:tabs>
        <w:spacing w:line="276" w:lineRule="auto"/>
        <w:jc w:val="right"/>
        <w:rPr>
          <w:rFonts w:ascii="Arial" w:hAnsi="Arial" w:cs="Arial"/>
          <w:color w:val="FF0000"/>
          <w:szCs w:val="22"/>
        </w:rPr>
      </w:pPr>
      <w:r w:rsidRPr="003408FA">
        <w:rPr>
          <w:rFonts w:ascii="Arial" w:hAnsi="Arial" w:cs="Arial"/>
          <w:szCs w:val="22"/>
        </w:rPr>
        <w:t xml:space="preserve">                                                           Upravni odjel za lokalnu samoupravu i imovinu</w:t>
      </w:r>
      <w:r w:rsidR="00985481" w:rsidRPr="003408FA">
        <w:rPr>
          <w:rFonts w:ascii="Arial" w:hAnsi="Arial" w:cs="Arial"/>
          <w:szCs w:val="22"/>
        </w:rPr>
        <w:tab/>
      </w:r>
      <w:r w:rsidR="00985481" w:rsidRPr="003408FA">
        <w:rPr>
          <w:rFonts w:ascii="Arial" w:hAnsi="Arial" w:cs="Arial"/>
          <w:color w:val="FF0000"/>
          <w:szCs w:val="22"/>
        </w:rPr>
        <w:tab/>
      </w:r>
      <w:r w:rsidR="00985481" w:rsidRPr="003408FA">
        <w:rPr>
          <w:rFonts w:ascii="Arial" w:hAnsi="Arial" w:cs="Arial"/>
          <w:color w:val="FF0000"/>
          <w:szCs w:val="22"/>
        </w:rPr>
        <w:tab/>
      </w:r>
    </w:p>
    <w:sectPr w:rsidR="00985481" w:rsidRPr="003408FA" w:rsidSect="0092223E">
      <w:footerReference w:type="default" r:id="rId7"/>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800ECE" w14:textId="77777777" w:rsidR="00F165EA" w:rsidRDefault="00F165EA" w:rsidP="00BE2496">
      <w:r>
        <w:separator/>
      </w:r>
    </w:p>
  </w:endnote>
  <w:endnote w:type="continuationSeparator" w:id="0">
    <w:p w14:paraId="03088B36" w14:textId="77777777" w:rsidR="00F165EA" w:rsidRDefault="00F165EA" w:rsidP="00BE24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266426"/>
      <w:docPartObj>
        <w:docPartGallery w:val="Page Numbers (Bottom of Page)"/>
        <w:docPartUnique/>
      </w:docPartObj>
    </w:sdtPr>
    <w:sdtContent>
      <w:p w14:paraId="3D6EEC2B" w14:textId="77777777" w:rsidR="003F16DD" w:rsidRDefault="003F4A8A">
        <w:pPr>
          <w:pStyle w:val="Podnoje"/>
          <w:jc w:val="center"/>
        </w:pPr>
        <w:r>
          <w:rPr>
            <w:noProof/>
          </w:rPr>
          <w:fldChar w:fldCharType="begin"/>
        </w:r>
        <w:r>
          <w:rPr>
            <w:noProof/>
          </w:rPr>
          <w:instrText>PAGE   \* MERGEFORMAT</w:instrText>
        </w:r>
        <w:r>
          <w:rPr>
            <w:noProof/>
          </w:rPr>
          <w:fldChar w:fldCharType="separate"/>
        </w:r>
        <w:r w:rsidR="00DD257D">
          <w:rPr>
            <w:noProof/>
          </w:rPr>
          <w:t>6</w:t>
        </w:r>
        <w:r>
          <w:rPr>
            <w:noProof/>
          </w:rPr>
          <w:fldChar w:fldCharType="end"/>
        </w:r>
      </w:p>
    </w:sdtContent>
  </w:sdt>
  <w:p w14:paraId="63670A01" w14:textId="77777777" w:rsidR="003F16DD" w:rsidRDefault="003F16DD">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18D5A2" w14:textId="77777777" w:rsidR="00F165EA" w:rsidRDefault="00F165EA" w:rsidP="00BE2496">
      <w:r>
        <w:separator/>
      </w:r>
    </w:p>
  </w:footnote>
  <w:footnote w:type="continuationSeparator" w:id="0">
    <w:p w14:paraId="254A4156" w14:textId="77777777" w:rsidR="00F165EA" w:rsidRDefault="00F165EA" w:rsidP="00BE249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singleLevel"/>
    <w:tmpl w:val="00000004"/>
    <w:name w:val="WW8Num3"/>
    <w:lvl w:ilvl="0">
      <w:start w:val="1"/>
      <w:numFmt w:val="bullet"/>
      <w:lvlText w:val=""/>
      <w:lvlJc w:val="left"/>
      <w:pPr>
        <w:tabs>
          <w:tab w:val="num" w:pos="0"/>
        </w:tabs>
        <w:ind w:left="720" w:hanging="360"/>
      </w:pPr>
      <w:rPr>
        <w:rFonts w:ascii="Wingdings" w:hAnsi="Wingdings"/>
      </w:rPr>
    </w:lvl>
  </w:abstractNum>
  <w:abstractNum w:abstractNumId="1" w15:restartNumberingAfterBreak="0">
    <w:nsid w:val="01DB4F66"/>
    <w:multiLevelType w:val="hybridMultilevel"/>
    <w:tmpl w:val="7542D1E4"/>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3F2940B8"/>
    <w:multiLevelType w:val="hybridMultilevel"/>
    <w:tmpl w:val="41AA7AF4"/>
    <w:lvl w:ilvl="0" w:tplc="845C6138">
      <w:start w:val="6"/>
      <w:numFmt w:val="bullet"/>
      <w:lvlText w:val="-"/>
      <w:lvlJc w:val="left"/>
      <w:pPr>
        <w:tabs>
          <w:tab w:val="num" w:pos="900"/>
        </w:tabs>
        <w:ind w:left="900" w:hanging="360"/>
      </w:pPr>
      <w:rPr>
        <w:rFonts w:ascii="Times New Roman" w:eastAsia="Times New Roman" w:hAnsi="Times New Roman" w:cs="Times New Roman" w:hint="default"/>
      </w:rPr>
    </w:lvl>
    <w:lvl w:ilvl="1" w:tplc="AAE49B3E">
      <w:start w:val="1"/>
      <w:numFmt w:val="bullet"/>
      <w:lvlText w:val=""/>
      <w:lvlJc w:val="left"/>
      <w:pPr>
        <w:tabs>
          <w:tab w:val="num" w:pos="1620"/>
        </w:tabs>
        <w:ind w:left="1620" w:hanging="360"/>
      </w:pPr>
      <w:rPr>
        <w:rFonts w:ascii="Symbol" w:hAnsi="Symbol" w:hint="default"/>
      </w:rPr>
    </w:lvl>
    <w:lvl w:ilvl="2" w:tplc="041A0005" w:tentative="1">
      <w:start w:val="1"/>
      <w:numFmt w:val="bullet"/>
      <w:lvlText w:val=""/>
      <w:lvlJc w:val="left"/>
      <w:pPr>
        <w:tabs>
          <w:tab w:val="num" w:pos="2340"/>
        </w:tabs>
        <w:ind w:left="2340" w:hanging="360"/>
      </w:pPr>
      <w:rPr>
        <w:rFonts w:ascii="Wingdings" w:hAnsi="Wingdings" w:hint="default"/>
      </w:rPr>
    </w:lvl>
    <w:lvl w:ilvl="3" w:tplc="041A0001" w:tentative="1">
      <w:start w:val="1"/>
      <w:numFmt w:val="bullet"/>
      <w:lvlText w:val=""/>
      <w:lvlJc w:val="left"/>
      <w:pPr>
        <w:tabs>
          <w:tab w:val="num" w:pos="3060"/>
        </w:tabs>
        <w:ind w:left="3060" w:hanging="360"/>
      </w:pPr>
      <w:rPr>
        <w:rFonts w:ascii="Symbol" w:hAnsi="Symbol" w:hint="default"/>
      </w:rPr>
    </w:lvl>
    <w:lvl w:ilvl="4" w:tplc="041A0003" w:tentative="1">
      <w:start w:val="1"/>
      <w:numFmt w:val="bullet"/>
      <w:lvlText w:val="o"/>
      <w:lvlJc w:val="left"/>
      <w:pPr>
        <w:tabs>
          <w:tab w:val="num" w:pos="3780"/>
        </w:tabs>
        <w:ind w:left="3780" w:hanging="360"/>
      </w:pPr>
      <w:rPr>
        <w:rFonts w:ascii="Courier New" w:hAnsi="Courier New" w:cs="Courier New" w:hint="default"/>
      </w:rPr>
    </w:lvl>
    <w:lvl w:ilvl="5" w:tplc="041A0005" w:tentative="1">
      <w:start w:val="1"/>
      <w:numFmt w:val="bullet"/>
      <w:lvlText w:val=""/>
      <w:lvlJc w:val="left"/>
      <w:pPr>
        <w:tabs>
          <w:tab w:val="num" w:pos="4500"/>
        </w:tabs>
        <w:ind w:left="4500" w:hanging="360"/>
      </w:pPr>
      <w:rPr>
        <w:rFonts w:ascii="Wingdings" w:hAnsi="Wingdings" w:hint="default"/>
      </w:rPr>
    </w:lvl>
    <w:lvl w:ilvl="6" w:tplc="041A0001" w:tentative="1">
      <w:start w:val="1"/>
      <w:numFmt w:val="bullet"/>
      <w:lvlText w:val=""/>
      <w:lvlJc w:val="left"/>
      <w:pPr>
        <w:tabs>
          <w:tab w:val="num" w:pos="5220"/>
        </w:tabs>
        <w:ind w:left="5220" w:hanging="360"/>
      </w:pPr>
      <w:rPr>
        <w:rFonts w:ascii="Symbol" w:hAnsi="Symbol" w:hint="default"/>
      </w:rPr>
    </w:lvl>
    <w:lvl w:ilvl="7" w:tplc="041A0003" w:tentative="1">
      <w:start w:val="1"/>
      <w:numFmt w:val="bullet"/>
      <w:lvlText w:val="o"/>
      <w:lvlJc w:val="left"/>
      <w:pPr>
        <w:tabs>
          <w:tab w:val="num" w:pos="5940"/>
        </w:tabs>
        <w:ind w:left="5940" w:hanging="360"/>
      </w:pPr>
      <w:rPr>
        <w:rFonts w:ascii="Courier New" w:hAnsi="Courier New" w:cs="Courier New" w:hint="default"/>
      </w:rPr>
    </w:lvl>
    <w:lvl w:ilvl="8" w:tplc="041A0005" w:tentative="1">
      <w:start w:val="1"/>
      <w:numFmt w:val="bullet"/>
      <w:lvlText w:val=""/>
      <w:lvlJc w:val="left"/>
      <w:pPr>
        <w:tabs>
          <w:tab w:val="num" w:pos="6660"/>
        </w:tabs>
        <w:ind w:left="6660" w:hanging="360"/>
      </w:pPr>
      <w:rPr>
        <w:rFonts w:ascii="Wingdings" w:hAnsi="Wingdings" w:hint="default"/>
      </w:rPr>
    </w:lvl>
  </w:abstractNum>
  <w:abstractNum w:abstractNumId="3" w15:restartNumberingAfterBreak="0">
    <w:nsid w:val="486A3D4C"/>
    <w:multiLevelType w:val="hybridMultilevel"/>
    <w:tmpl w:val="A0EE45DE"/>
    <w:lvl w:ilvl="0" w:tplc="73A87F3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6E101CF2"/>
    <w:multiLevelType w:val="hybridMultilevel"/>
    <w:tmpl w:val="188048C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227307035">
    <w:abstractNumId w:val="2"/>
  </w:num>
  <w:num w:numId="2" w16cid:durableId="68430312">
    <w:abstractNumId w:val="1"/>
  </w:num>
  <w:num w:numId="3" w16cid:durableId="861749361">
    <w:abstractNumId w:val="0"/>
  </w:num>
  <w:num w:numId="4" w16cid:durableId="1293515653">
    <w:abstractNumId w:val="3"/>
  </w:num>
  <w:num w:numId="5" w16cid:durableId="15646407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0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5D2C"/>
    <w:rsid w:val="000011C4"/>
    <w:rsid w:val="00025175"/>
    <w:rsid w:val="00046C86"/>
    <w:rsid w:val="00052562"/>
    <w:rsid w:val="00055621"/>
    <w:rsid w:val="00065F1D"/>
    <w:rsid w:val="00073500"/>
    <w:rsid w:val="00084625"/>
    <w:rsid w:val="000872CD"/>
    <w:rsid w:val="00096A26"/>
    <w:rsid w:val="000B1C92"/>
    <w:rsid w:val="000B1F58"/>
    <w:rsid w:val="000B6DD1"/>
    <w:rsid w:val="000C432A"/>
    <w:rsid w:val="000D5885"/>
    <w:rsid w:val="000E3A89"/>
    <w:rsid w:val="000F2CD8"/>
    <w:rsid w:val="000F3967"/>
    <w:rsid w:val="000F6A62"/>
    <w:rsid w:val="00104DE4"/>
    <w:rsid w:val="0011429C"/>
    <w:rsid w:val="00121B50"/>
    <w:rsid w:val="001224D4"/>
    <w:rsid w:val="00125259"/>
    <w:rsid w:val="001306A6"/>
    <w:rsid w:val="0014264D"/>
    <w:rsid w:val="00142A25"/>
    <w:rsid w:val="00142FDD"/>
    <w:rsid w:val="0016259C"/>
    <w:rsid w:val="001670A1"/>
    <w:rsid w:val="00173938"/>
    <w:rsid w:val="00181E76"/>
    <w:rsid w:val="001846D4"/>
    <w:rsid w:val="001974D8"/>
    <w:rsid w:val="001A1DCE"/>
    <w:rsid w:val="001B4C23"/>
    <w:rsid w:val="001C2DB8"/>
    <w:rsid w:val="001C312E"/>
    <w:rsid w:val="001C686E"/>
    <w:rsid w:val="001D39BD"/>
    <w:rsid w:val="001E0A78"/>
    <w:rsid w:val="00200A06"/>
    <w:rsid w:val="002016E5"/>
    <w:rsid w:val="002032D7"/>
    <w:rsid w:val="00212AA0"/>
    <w:rsid w:val="00213170"/>
    <w:rsid w:val="00213599"/>
    <w:rsid w:val="00215958"/>
    <w:rsid w:val="00222BB1"/>
    <w:rsid w:val="0026015D"/>
    <w:rsid w:val="00267CA4"/>
    <w:rsid w:val="00276B0E"/>
    <w:rsid w:val="0027704F"/>
    <w:rsid w:val="00287D53"/>
    <w:rsid w:val="00290367"/>
    <w:rsid w:val="00290C52"/>
    <w:rsid w:val="002A3E85"/>
    <w:rsid w:val="002B3146"/>
    <w:rsid w:val="002C0A04"/>
    <w:rsid w:val="002C5CB5"/>
    <w:rsid w:val="002C5E37"/>
    <w:rsid w:val="002C7B3D"/>
    <w:rsid w:val="002D120A"/>
    <w:rsid w:val="002D48B5"/>
    <w:rsid w:val="002E10DD"/>
    <w:rsid w:val="002F4A17"/>
    <w:rsid w:val="00302861"/>
    <w:rsid w:val="003070C9"/>
    <w:rsid w:val="0031187A"/>
    <w:rsid w:val="00314585"/>
    <w:rsid w:val="00314903"/>
    <w:rsid w:val="00325708"/>
    <w:rsid w:val="00327B42"/>
    <w:rsid w:val="00332136"/>
    <w:rsid w:val="003408FA"/>
    <w:rsid w:val="003505D1"/>
    <w:rsid w:val="003555B2"/>
    <w:rsid w:val="0037200F"/>
    <w:rsid w:val="00373F13"/>
    <w:rsid w:val="00384868"/>
    <w:rsid w:val="003922E2"/>
    <w:rsid w:val="003A25AC"/>
    <w:rsid w:val="003B21DF"/>
    <w:rsid w:val="003B40BE"/>
    <w:rsid w:val="003B732A"/>
    <w:rsid w:val="003C42D4"/>
    <w:rsid w:val="003F16DD"/>
    <w:rsid w:val="003F4A8A"/>
    <w:rsid w:val="004179F8"/>
    <w:rsid w:val="00427E8F"/>
    <w:rsid w:val="0043062D"/>
    <w:rsid w:val="00450D74"/>
    <w:rsid w:val="00466BE8"/>
    <w:rsid w:val="00486010"/>
    <w:rsid w:val="004A040F"/>
    <w:rsid w:val="004B38CE"/>
    <w:rsid w:val="004C3374"/>
    <w:rsid w:val="004C4949"/>
    <w:rsid w:val="004C7ED6"/>
    <w:rsid w:val="004D48A2"/>
    <w:rsid w:val="004D76F1"/>
    <w:rsid w:val="004E18D6"/>
    <w:rsid w:val="004E22E7"/>
    <w:rsid w:val="004E3220"/>
    <w:rsid w:val="004E331C"/>
    <w:rsid w:val="004F21C2"/>
    <w:rsid w:val="004F5882"/>
    <w:rsid w:val="00525490"/>
    <w:rsid w:val="00526120"/>
    <w:rsid w:val="00530F28"/>
    <w:rsid w:val="0053193C"/>
    <w:rsid w:val="00531E2B"/>
    <w:rsid w:val="005348C6"/>
    <w:rsid w:val="005406AA"/>
    <w:rsid w:val="00542E2C"/>
    <w:rsid w:val="00546C41"/>
    <w:rsid w:val="00567378"/>
    <w:rsid w:val="00587F54"/>
    <w:rsid w:val="00595C86"/>
    <w:rsid w:val="005B2967"/>
    <w:rsid w:val="005B54E1"/>
    <w:rsid w:val="005D4091"/>
    <w:rsid w:val="005E0C44"/>
    <w:rsid w:val="005E23E2"/>
    <w:rsid w:val="005E581B"/>
    <w:rsid w:val="005E5C74"/>
    <w:rsid w:val="005F5C7D"/>
    <w:rsid w:val="005F6463"/>
    <w:rsid w:val="00605741"/>
    <w:rsid w:val="0063466A"/>
    <w:rsid w:val="0064397E"/>
    <w:rsid w:val="006455DA"/>
    <w:rsid w:val="00647C73"/>
    <w:rsid w:val="00651028"/>
    <w:rsid w:val="0065590B"/>
    <w:rsid w:val="00667274"/>
    <w:rsid w:val="00670D9C"/>
    <w:rsid w:val="00671241"/>
    <w:rsid w:val="00676CA7"/>
    <w:rsid w:val="00684E97"/>
    <w:rsid w:val="006B769F"/>
    <w:rsid w:val="006D52A4"/>
    <w:rsid w:val="006E1B7D"/>
    <w:rsid w:val="006E7046"/>
    <w:rsid w:val="006E7876"/>
    <w:rsid w:val="00710977"/>
    <w:rsid w:val="00721676"/>
    <w:rsid w:val="007357E0"/>
    <w:rsid w:val="00745FFD"/>
    <w:rsid w:val="007550A3"/>
    <w:rsid w:val="007749D9"/>
    <w:rsid w:val="007808A2"/>
    <w:rsid w:val="00787420"/>
    <w:rsid w:val="0079186F"/>
    <w:rsid w:val="00791B5C"/>
    <w:rsid w:val="007D2265"/>
    <w:rsid w:val="007D3FC2"/>
    <w:rsid w:val="007D7816"/>
    <w:rsid w:val="007E2275"/>
    <w:rsid w:val="007F2C08"/>
    <w:rsid w:val="00812934"/>
    <w:rsid w:val="00820CD1"/>
    <w:rsid w:val="00822B63"/>
    <w:rsid w:val="00834A09"/>
    <w:rsid w:val="00836755"/>
    <w:rsid w:val="008461CD"/>
    <w:rsid w:val="00846D64"/>
    <w:rsid w:val="00847B67"/>
    <w:rsid w:val="00861B79"/>
    <w:rsid w:val="008736E9"/>
    <w:rsid w:val="008A4544"/>
    <w:rsid w:val="008A60D3"/>
    <w:rsid w:val="008C42B0"/>
    <w:rsid w:val="008D2487"/>
    <w:rsid w:val="008D3D62"/>
    <w:rsid w:val="008E1504"/>
    <w:rsid w:val="008F6C2E"/>
    <w:rsid w:val="009043F8"/>
    <w:rsid w:val="00906310"/>
    <w:rsid w:val="009119C6"/>
    <w:rsid w:val="00915CDB"/>
    <w:rsid w:val="0092223E"/>
    <w:rsid w:val="00941B27"/>
    <w:rsid w:val="00946078"/>
    <w:rsid w:val="00952EA0"/>
    <w:rsid w:val="00970530"/>
    <w:rsid w:val="00970C01"/>
    <w:rsid w:val="00971BA1"/>
    <w:rsid w:val="0098353D"/>
    <w:rsid w:val="00985481"/>
    <w:rsid w:val="009A5EFD"/>
    <w:rsid w:val="009C257F"/>
    <w:rsid w:val="009C4D92"/>
    <w:rsid w:val="009C72E0"/>
    <w:rsid w:val="009D134F"/>
    <w:rsid w:val="009D21DE"/>
    <w:rsid w:val="009D336E"/>
    <w:rsid w:val="009D3E99"/>
    <w:rsid w:val="009E304A"/>
    <w:rsid w:val="009E466E"/>
    <w:rsid w:val="00A079D4"/>
    <w:rsid w:val="00A1710D"/>
    <w:rsid w:val="00A209A2"/>
    <w:rsid w:val="00A260C2"/>
    <w:rsid w:val="00A31B14"/>
    <w:rsid w:val="00A34912"/>
    <w:rsid w:val="00A46F8A"/>
    <w:rsid w:val="00A619DA"/>
    <w:rsid w:val="00A7482F"/>
    <w:rsid w:val="00A80C86"/>
    <w:rsid w:val="00A82A81"/>
    <w:rsid w:val="00A912F8"/>
    <w:rsid w:val="00A97470"/>
    <w:rsid w:val="00AA461D"/>
    <w:rsid w:val="00AA7730"/>
    <w:rsid w:val="00AB6D8A"/>
    <w:rsid w:val="00AB700F"/>
    <w:rsid w:val="00AC0BAB"/>
    <w:rsid w:val="00AC1446"/>
    <w:rsid w:val="00AC28E2"/>
    <w:rsid w:val="00AD2BE6"/>
    <w:rsid w:val="00AF01E3"/>
    <w:rsid w:val="00AF7370"/>
    <w:rsid w:val="00B10FDB"/>
    <w:rsid w:val="00B131B3"/>
    <w:rsid w:val="00B16FBC"/>
    <w:rsid w:val="00B2153F"/>
    <w:rsid w:val="00B50B03"/>
    <w:rsid w:val="00B70E7F"/>
    <w:rsid w:val="00B74414"/>
    <w:rsid w:val="00B74D6E"/>
    <w:rsid w:val="00B9273D"/>
    <w:rsid w:val="00BA5613"/>
    <w:rsid w:val="00BB1907"/>
    <w:rsid w:val="00BE08F5"/>
    <w:rsid w:val="00BE117C"/>
    <w:rsid w:val="00BE2496"/>
    <w:rsid w:val="00C03092"/>
    <w:rsid w:val="00C11B37"/>
    <w:rsid w:val="00C1361B"/>
    <w:rsid w:val="00C20FF1"/>
    <w:rsid w:val="00C2795E"/>
    <w:rsid w:val="00C41CE3"/>
    <w:rsid w:val="00C44088"/>
    <w:rsid w:val="00C56058"/>
    <w:rsid w:val="00C73194"/>
    <w:rsid w:val="00C776A7"/>
    <w:rsid w:val="00C826B1"/>
    <w:rsid w:val="00C97D70"/>
    <w:rsid w:val="00CB4254"/>
    <w:rsid w:val="00CD1D22"/>
    <w:rsid w:val="00D14E45"/>
    <w:rsid w:val="00D223EF"/>
    <w:rsid w:val="00D241BF"/>
    <w:rsid w:val="00D256C3"/>
    <w:rsid w:val="00D30B85"/>
    <w:rsid w:val="00D40F6B"/>
    <w:rsid w:val="00D43CD0"/>
    <w:rsid w:val="00D7738F"/>
    <w:rsid w:val="00D86C03"/>
    <w:rsid w:val="00D90C33"/>
    <w:rsid w:val="00D97FF7"/>
    <w:rsid w:val="00DA0FDF"/>
    <w:rsid w:val="00DA2847"/>
    <w:rsid w:val="00DB0259"/>
    <w:rsid w:val="00DC28DF"/>
    <w:rsid w:val="00DC6B74"/>
    <w:rsid w:val="00DC6DA1"/>
    <w:rsid w:val="00DD1E2E"/>
    <w:rsid w:val="00DD257D"/>
    <w:rsid w:val="00DD50C2"/>
    <w:rsid w:val="00DE5D2C"/>
    <w:rsid w:val="00E00FCB"/>
    <w:rsid w:val="00E023B2"/>
    <w:rsid w:val="00E10499"/>
    <w:rsid w:val="00E615DE"/>
    <w:rsid w:val="00E706E9"/>
    <w:rsid w:val="00E97AAA"/>
    <w:rsid w:val="00ED4A64"/>
    <w:rsid w:val="00EE00FA"/>
    <w:rsid w:val="00EE03AD"/>
    <w:rsid w:val="00EE0E44"/>
    <w:rsid w:val="00EF228B"/>
    <w:rsid w:val="00F01F49"/>
    <w:rsid w:val="00F025F1"/>
    <w:rsid w:val="00F165EA"/>
    <w:rsid w:val="00F21300"/>
    <w:rsid w:val="00F25CE4"/>
    <w:rsid w:val="00F2649E"/>
    <w:rsid w:val="00F27BE3"/>
    <w:rsid w:val="00F37048"/>
    <w:rsid w:val="00F437A4"/>
    <w:rsid w:val="00F438EE"/>
    <w:rsid w:val="00F66261"/>
    <w:rsid w:val="00F82898"/>
    <w:rsid w:val="00F84308"/>
    <w:rsid w:val="00F94959"/>
    <w:rsid w:val="00F971DC"/>
    <w:rsid w:val="00F97726"/>
    <w:rsid w:val="00FB4991"/>
    <w:rsid w:val="00FB56B1"/>
    <w:rsid w:val="00FE5932"/>
    <w:rsid w:val="00FF2F6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8E91A8"/>
  <w15:docId w15:val="{3618204B-CCE0-493A-BBD6-6B1F8109A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2BE6"/>
    <w:pPr>
      <w:spacing w:after="0" w:line="240" w:lineRule="auto"/>
    </w:pPr>
    <w:rPr>
      <w:rFonts w:ascii="Times New Roman" w:eastAsia="Times New Roman" w:hAnsi="Times New Roman" w:cs="Times New Roman"/>
      <w:szCs w:val="20"/>
      <w:lang w:eastAsia="hr-HR"/>
    </w:rPr>
  </w:style>
  <w:style w:type="paragraph" w:styleId="Naslov1">
    <w:name w:val="heading 1"/>
    <w:basedOn w:val="Normal"/>
    <w:next w:val="Normal"/>
    <w:link w:val="Naslov1Char"/>
    <w:uiPriority w:val="9"/>
    <w:qFormat/>
    <w:rsid w:val="0037200F"/>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Naslov2">
    <w:name w:val="heading 2"/>
    <w:basedOn w:val="Normal"/>
    <w:next w:val="Normal"/>
    <w:link w:val="Naslov2Char"/>
    <w:qFormat/>
    <w:rsid w:val="00DE5D2C"/>
    <w:pPr>
      <w:keepNext/>
      <w:ind w:firstLine="720"/>
      <w:jc w:val="both"/>
      <w:outlineLvl w:val="1"/>
    </w:pPr>
    <w:rPr>
      <w:rFonts w:ascii="Arial" w:hAnsi="Arial"/>
      <w:b/>
      <w:sz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2Char">
    <w:name w:val="Naslov 2 Char"/>
    <w:basedOn w:val="Zadanifontodlomka"/>
    <w:link w:val="Naslov2"/>
    <w:rsid w:val="00DE5D2C"/>
    <w:rPr>
      <w:rFonts w:ascii="Arial" w:eastAsia="Times New Roman" w:hAnsi="Arial" w:cs="Times New Roman"/>
      <w:b/>
      <w:sz w:val="24"/>
      <w:szCs w:val="20"/>
    </w:rPr>
  </w:style>
  <w:style w:type="paragraph" w:styleId="Podnoje">
    <w:name w:val="footer"/>
    <w:basedOn w:val="Normal"/>
    <w:link w:val="PodnojeChar"/>
    <w:uiPriority w:val="99"/>
    <w:rsid w:val="00DE5D2C"/>
    <w:pPr>
      <w:tabs>
        <w:tab w:val="center" w:pos="4153"/>
        <w:tab w:val="right" w:pos="8306"/>
      </w:tabs>
      <w:ind w:firstLine="720"/>
    </w:pPr>
    <w:rPr>
      <w:sz w:val="24"/>
      <w:lang w:eastAsia="en-US"/>
    </w:rPr>
  </w:style>
  <w:style w:type="character" w:customStyle="1" w:styleId="PodnojeChar">
    <w:name w:val="Podnožje Char"/>
    <w:basedOn w:val="Zadanifontodlomka"/>
    <w:link w:val="Podnoje"/>
    <w:uiPriority w:val="99"/>
    <w:rsid w:val="00DE5D2C"/>
    <w:rPr>
      <w:rFonts w:ascii="Times New Roman" w:eastAsia="Times New Roman" w:hAnsi="Times New Roman" w:cs="Times New Roman"/>
      <w:sz w:val="24"/>
      <w:szCs w:val="20"/>
    </w:rPr>
  </w:style>
  <w:style w:type="character" w:styleId="Hiperveza">
    <w:name w:val="Hyperlink"/>
    <w:uiPriority w:val="99"/>
    <w:rsid w:val="00DE5D2C"/>
    <w:rPr>
      <w:color w:val="0000FF"/>
      <w:u w:val="single"/>
    </w:rPr>
  </w:style>
  <w:style w:type="paragraph" w:styleId="StandardWeb">
    <w:name w:val="Normal (Web)"/>
    <w:basedOn w:val="Normal"/>
    <w:uiPriority w:val="99"/>
    <w:rsid w:val="00DE5D2C"/>
    <w:pPr>
      <w:spacing w:before="100" w:beforeAutospacing="1" w:after="100" w:afterAutospacing="1"/>
    </w:pPr>
    <w:rPr>
      <w:sz w:val="24"/>
      <w:szCs w:val="24"/>
    </w:rPr>
  </w:style>
  <w:style w:type="character" w:styleId="Naglaeno">
    <w:name w:val="Strong"/>
    <w:uiPriority w:val="22"/>
    <w:qFormat/>
    <w:rsid w:val="00DE5D2C"/>
    <w:rPr>
      <w:b/>
      <w:bCs/>
    </w:rPr>
  </w:style>
  <w:style w:type="paragraph" w:styleId="Odlomakpopisa">
    <w:name w:val="List Paragraph"/>
    <w:basedOn w:val="Normal"/>
    <w:qFormat/>
    <w:rsid w:val="00DE5D2C"/>
    <w:pPr>
      <w:ind w:left="708"/>
    </w:pPr>
    <w:rPr>
      <w:sz w:val="24"/>
      <w:szCs w:val="24"/>
      <w:lang w:eastAsia="en-US"/>
    </w:rPr>
  </w:style>
  <w:style w:type="paragraph" w:styleId="Zaglavlje">
    <w:name w:val="header"/>
    <w:basedOn w:val="Normal"/>
    <w:link w:val="ZaglavljeChar"/>
    <w:uiPriority w:val="99"/>
    <w:unhideWhenUsed/>
    <w:rsid w:val="00BE2496"/>
    <w:pPr>
      <w:tabs>
        <w:tab w:val="center" w:pos="4536"/>
        <w:tab w:val="right" w:pos="9072"/>
      </w:tabs>
    </w:pPr>
  </w:style>
  <w:style w:type="character" w:customStyle="1" w:styleId="ZaglavljeChar">
    <w:name w:val="Zaglavlje Char"/>
    <w:basedOn w:val="Zadanifontodlomka"/>
    <w:link w:val="Zaglavlje"/>
    <w:uiPriority w:val="99"/>
    <w:rsid w:val="00BE2496"/>
    <w:rPr>
      <w:rFonts w:ascii="Times New Roman" w:eastAsia="Times New Roman" w:hAnsi="Times New Roman" w:cs="Times New Roman"/>
      <w:szCs w:val="20"/>
      <w:lang w:eastAsia="hr-HR"/>
    </w:rPr>
  </w:style>
  <w:style w:type="character" w:styleId="Nerijeenospominjanje">
    <w:name w:val="Unresolved Mention"/>
    <w:basedOn w:val="Zadanifontodlomka"/>
    <w:uiPriority w:val="99"/>
    <w:semiHidden/>
    <w:unhideWhenUsed/>
    <w:rsid w:val="000F3967"/>
    <w:rPr>
      <w:color w:val="605E5C"/>
      <w:shd w:val="clear" w:color="auto" w:fill="E1DFDD"/>
    </w:rPr>
  </w:style>
  <w:style w:type="character" w:customStyle="1" w:styleId="Naslov1Char">
    <w:name w:val="Naslov 1 Char"/>
    <w:basedOn w:val="Zadanifontodlomka"/>
    <w:link w:val="Naslov1"/>
    <w:uiPriority w:val="9"/>
    <w:rsid w:val="0037200F"/>
    <w:rPr>
      <w:rFonts w:asciiTheme="majorHAnsi" w:eastAsiaTheme="majorEastAsia" w:hAnsiTheme="majorHAnsi" w:cstheme="majorBidi"/>
      <w:color w:val="365F91" w:themeColor="accent1" w:themeShade="BF"/>
      <w:sz w:val="32"/>
      <w:szCs w:val="32"/>
      <w:lang w:eastAsia="hr-HR"/>
    </w:rPr>
  </w:style>
  <w:style w:type="paragraph" w:styleId="Bezproreda">
    <w:name w:val="No Spacing"/>
    <w:uiPriority w:val="1"/>
    <w:qFormat/>
    <w:rsid w:val="00DC6DA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757888">
      <w:bodyDiv w:val="1"/>
      <w:marLeft w:val="0"/>
      <w:marRight w:val="0"/>
      <w:marTop w:val="0"/>
      <w:marBottom w:val="0"/>
      <w:divBdr>
        <w:top w:val="none" w:sz="0" w:space="0" w:color="auto"/>
        <w:left w:val="none" w:sz="0" w:space="0" w:color="auto"/>
        <w:bottom w:val="none" w:sz="0" w:space="0" w:color="auto"/>
        <w:right w:val="none" w:sz="0" w:space="0" w:color="auto"/>
      </w:divBdr>
    </w:div>
    <w:div w:id="464542252">
      <w:bodyDiv w:val="1"/>
      <w:marLeft w:val="0"/>
      <w:marRight w:val="0"/>
      <w:marTop w:val="0"/>
      <w:marBottom w:val="0"/>
      <w:divBdr>
        <w:top w:val="none" w:sz="0" w:space="0" w:color="auto"/>
        <w:left w:val="none" w:sz="0" w:space="0" w:color="auto"/>
        <w:bottom w:val="none" w:sz="0" w:space="0" w:color="auto"/>
        <w:right w:val="none" w:sz="0" w:space="0" w:color="auto"/>
      </w:divBdr>
    </w:div>
    <w:div w:id="851528387">
      <w:bodyDiv w:val="1"/>
      <w:marLeft w:val="0"/>
      <w:marRight w:val="0"/>
      <w:marTop w:val="0"/>
      <w:marBottom w:val="0"/>
      <w:divBdr>
        <w:top w:val="none" w:sz="0" w:space="0" w:color="auto"/>
        <w:left w:val="none" w:sz="0" w:space="0" w:color="auto"/>
        <w:bottom w:val="none" w:sz="0" w:space="0" w:color="auto"/>
        <w:right w:val="none" w:sz="0" w:space="0" w:color="auto"/>
      </w:divBdr>
      <w:divsChild>
        <w:div w:id="333806561">
          <w:marLeft w:val="-225"/>
          <w:marRight w:val="-225"/>
          <w:marTop w:val="0"/>
          <w:marBottom w:val="0"/>
          <w:divBdr>
            <w:top w:val="none" w:sz="0" w:space="0" w:color="auto"/>
            <w:left w:val="none" w:sz="0" w:space="0" w:color="auto"/>
            <w:bottom w:val="none" w:sz="0" w:space="0" w:color="auto"/>
            <w:right w:val="none" w:sz="0" w:space="0" w:color="auto"/>
          </w:divBdr>
        </w:div>
        <w:div w:id="174538132">
          <w:marLeft w:val="-225"/>
          <w:marRight w:val="-225"/>
          <w:marTop w:val="0"/>
          <w:marBottom w:val="0"/>
          <w:divBdr>
            <w:top w:val="none" w:sz="0" w:space="0" w:color="auto"/>
            <w:left w:val="none" w:sz="0" w:space="0" w:color="auto"/>
            <w:bottom w:val="none" w:sz="0" w:space="0" w:color="auto"/>
            <w:right w:val="none" w:sz="0" w:space="0" w:color="auto"/>
          </w:divBdr>
        </w:div>
        <w:div w:id="18435287">
          <w:marLeft w:val="-225"/>
          <w:marRight w:val="-225"/>
          <w:marTop w:val="0"/>
          <w:marBottom w:val="0"/>
          <w:divBdr>
            <w:top w:val="none" w:sz="0" w:space="0" w:color="auto"/>
            <w:left w:val="none" w:sz="0" w:space="0" w:color="auto"/>
            <w:bottom w:val="none" w:sz="0" w:space="0" w:color="auto"/>
            <w:right w:val="none" w:sz="0" w:space="0" w:color="auto"/>
          </w:divBdr>
        </w:div>
        <w:div w:id="1650937324">
          <w:marLeft w:val="-225"/>
          <w:marRight w:val="-225"/>
          <w:marTop w:val="0"/>
          <w:marBottom w:val="0"/>
          <w:divBdr>
            <w:top w:val="none" w:sz="0" w:space="0" w:color="auto"/>
            <w:left w:val="none" w:sz="0" w:space="0" w:color="auto"/>
            <w:bottom w:val="none" w:sz="0" w:space="0" w:color="auto"/>
            <w:right w:val="none" w:sz="0" w:space="0" w:color="auto"/>
          </w:divBdr>
        </w:div>
        <w:div w:id="1936204812">
          <w:marLeft w:val="-225"/>
          <w:marRight w:val="-225"/>
          <w:marTop w:val="0"/>
          <w:marBottom w:val="0"/>
          <w:divBdr>
            <w:top w:val="none" w:sz="0" w:space="0" w:color="auto"/>
            <w:left w:val="none" w:sz="0" w:space="0" w:color="auto"/>
            <w:bottom w:val="none" w:sz="0" w:space="0" w:color="auto"/>
            <w:right w:val="none" w:sz="0" w:space="0" w:color="auto"/>
          </w:divBdr>
        </w:div>
        <w:div w:id="1642878507">
          <w:marLeft w:val="-225"/>
          <w:marRight w:val="-225"/>
          <w:marTop w:val="0"/>
          <w:marBottom w:val="0"/>
          <w:divBdr>
            <w:top w:val="none" w:sz="0" w:space="0" w:color="auto"/>
            <w:left w:val="none" w:sz="0" w:space="0" w:color="auto"/>
            <w:bottom w:val="none" w:sz="0" w:space="0" w:color="auto"/>
            <w:right w:val="none" w:sz="0" w:space="0" w:color="auto"/>
          </w:divBdr>
        </w:div>
        <w:div w:id="1108231702">
          <w:marLeft w:val="-225"/>
          <w:marRight w:val="-225"/>
          <w:marTop w:val="0"/>
          <w:marBottom w:val="0"/>
          <w:divBdr>
            <w:top w:val="none" w:sz="0" w:space="0" w:color="auto"/>
            <w:left w:val="none" w:sz="0" w:space="0" w:color="auto"/>
            <w:bottom w:val="none" w:sz="0" w:space="0" w:color="auto"/>
            <w:right w:val="none" w:sz="0" w:space="0" w:color="auto"/>
          </w:divBdr>
        </w:div>
        <w:div w:id="1639795433">
          <w:marLeft w:val="-225"/>
          <w:marRight w:val="-225"/>
          <w:marTop w:val="0"/>
          <w:marBottom w:val="0"/>
          <w:divBdr>
            <w:top w:val="none" w:sz="0" w:space="0" w:color="auto"/>
            <w:left w:val="none" w:sz="0" w:space="0" w:color="auto"/>
            <w:bottom w:val="none" w:sz="0" w:space="0" w:color="auto"/>
            <w:right w:val="none" w:sz="0" w:space="0" w:color="auto"/>
          </w:divBdr>
        </w:div>
        <w:div w:id="1533346535">
          <w:marLeft w:val="-225"/>
          <w:marRight w:val="-225"/>
          <w:marTop w:val="0"/>
          <w:marBottom w:val="0"/>
          <w:divBdr>
            <w:top w:val="none" w:sz="0" w:space="0" w:color="auto"/>
            <w:left w:val="none" w:sz="0" w:space="0" w:color="auto"/>
            <w:bottom w:val="none" w:sz="0" w:space="0" w:color="auto"/>
            <w:right w:val="none" w:sz="0" w:space="0" w:color="auto"/>
          </w:divBdr>
        </w:div>
        <w:div w:id="1340304156">
          <w:marLeft w:val="-225"/>
          <w:marRight w:val="-225"/>
          <w:marTop w:val="0"/>
          <w:marBottom w:val="0"/>
          <w:divBdr>
            <w:top w:val="none" w:sz="0" w:space="0" w:color="auto"/>
            <w:left w:val="none" w:sz="0" w:space="0" w:color="auto"/>
            <w:bottom w:val="none" w:sz="0" w:space="0" w:color="auto"/>
            <w:right w:val="none" w:sz="0" w:space="0" w:color="auto"/>
          </w:divBdr>
        </w:div>
      </w:divsChild>
    </w:div>
    <w:div w:id="907694626">
      <w:bodyDiv w:val="1"/>
      <w:marLeft w:val="0"/>
      <w:marRight w:val="0"/>
      <w:marTop w:val="0"/>
      <w:marBottom w:val="0"/>
      <w:divBdr>
        <w:top w:val="none" w:sz="0" w:space="0" w:color="auto"/>
        <w:left w:val="none" w:sz="0" w:space="0" w:color="auto"/>
        <w:bottom w:val="none" w:sz="0" w:space="0" w:color="auto"/>
        <w:right w:val="none" w:sz="0" w:space="0" w:color="auto"/>
      </w:divBdr>
    </w:div>
    <w:div w:id="993875904">
      <w:bodyDiv w:val="1"/>
      <w:marLeft w:val="0"/>
      <w:marRight w:val="0"/>
      <w:marTop w:val="0"/>
      <w:marBottom w:val="0"/>
      <w:divBdr>
        <w:top w:val="none" w:sz="0" w:space="0" w:color="auto"/>
        <w:left w:val="none" w:sz="0" w:space="0" w:color="auto"/>
        <w:bottom w:val="none" w:sz="0" w:space="0" w:color="auto"/>
        <w:right w:val="none" w:sz="0" w:space="0" w:color="auto"/>
      </w:divBdr>
    </w:div>
    <w:div w:id="1781797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TotalTime>
  <Pages>8</Pages>
  <Words>3513</Words>
  <Characters>20030</Characters>
  <Application>Microsoft Office Word</Application>
  <DocSecurity>0</DocSecurity>
  <Lines>166</Lines>
  <Paragraphs>46</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23497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Marina Držaić</dc:creator>
  <cp:lastModifiedBy>Irena Romanić</cp:lastModifiedBy>
  <cp:revision>19</cp:revision>
  <cp:lastPrinted>2025-11-13T15:19:00Z</cp:lastPrinted>
  <dcterms:created xsi:type="dcterms:W3CDTF">2025-11-13T08:39:00Z</dcterms:created>
  <dcterms:modified xsi:type="dcterms:W3CDTF">2025-11-13T15:19:00Z</dcterms:modified>
</cp:coreProperties>
</file>