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08F" w:rsidRPr="00E466CA" w:rsidRDefault="0026208F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 xml:space="preserve">            </w:t>
      </w:r>
      <w:r w:rsidR="002D4EB0" w:rsidRPr="00E466CA">
        <w:rPr>
          <w:noProof/>
          <w:sz w:val="22"/>
          <w:szCs w:val="22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66CA">
        <w:rPr>
          <w:sz w:val="22"/>
          <w:szCs w:val="22"/>
        </w:rPr>
        <w:tab/>
      </w:r>
    </w:p>
    <w:p w:rsidR="0026208F" w:rsidRPr="00E466CA" w:rsidRDefault="0026208F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 xml:space="preserve"> REPUBLIKA HRVATSKA</w:t>
      </w:r>
    </w:p>
    <w:p w:rsidR="0026208F" w:rsidRPr="00E466CA" w:rsidRDefault="0026208F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 xml:space="preserve">VARAŽDINSKA ŽUPANIJA </w:t>
      </w:r>
    </w:p>
    <w:p w:rsidR="0026208F" w:rsidRPr="00E466CA" w:rsidRDefault="0026208F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 xml:space="preserve">        GRAD IVANEC</w:t>
      </w:r>
    </w:p>
    <w:p w:rsidR="00FD5947" w:rsidRPr="00E466CA" w:rsidRDefault="00FD5947" w:rsidP="0026208F">
      <w:pPr>
        <w:rPr>
          <w:sz w:val="22"/>
          <w:szCs w:val="22"/>
        </w:rPr>
      </w:pPr>
    </w:p>
    <w:p w:rsidR="0026208F" w:rsidRPr="00E466CA" w:rsidRDefault="0026208F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 xml:space="preserve">    GRADSKO VIJEĆE</w:t>
      </w:r>
    </w:p>
    <w:p w:rsidR="0026208F" w:rsidRPr="00E466CA" w:rsidRDefault="0026208F" w:rsidP="0026208F">
      <w:pPr>
        <w:rPr>
          <w:sz w:val="22"/>
          <w:szCs w:val="22"/>
        </w:rPr>
      </w:pPr>
    </w:p>
    <w:p w:rsidR="0026208F" w:rsidRPr="00E466CA" w:rsidRDefault="008D0BFA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>KLASA</w:t>
      </w:r>
      <w:r w:rsidR="006B14B6" w:rsidRPr="00E466CA">
        <w:rPr>
          <w:sz w:val="22"/>
          <w:szCs w:val="22"/>
        </w:rPr>
        <w:t>: 023-01/12-50/01</w:t>
      </w:r>
    </w:p>
    <w:p w:rsidR="0026208F" w:rsidRPr="00E466CA" w:rsidRDefault="008D0BFA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>URBROJ</w:t>
      </w:r>
      <w:r w:rsidR="006B14B6" w:rsidRPr="00E466CA">
        <w:rPr>
          <w:sz w:val="22"/>
          <w:szCs w:val="22"/>
        </w:rPr>
        <w:t>: 2186/12-02/02-12-1</w:t>
      </w:r>
    </w:p>
    <w:p w:rsidR="0026208F" w:rsidRPr="00E466CA" w:rsidRDefault="0026208F" w:rsidP="0026208F">
      <w:pPr>
        <w:rPr>
          <w:sz w:val="22"/>
          <w:szCs w:val="22"/>
        </w:rPr>
      </w:pPr>
    </w:p>
    <w:p w:rsidR="0026208F" w:rsidRPr="00E466CA" w:rsidRDefault="0026208F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>Ivanec,</w:t>
      </w:r>
      <w:r w:rsidR="006B14B6" w:rsidRPr="00E466CA">
        <w:rPr>
          <w:sz w:val="22"/>
          <w:szCs w:val="22"/>
        </w:rPr>
        <w:t xml:space="preserve"> </w:t>
      </w:r>
      <w:r w:rsidR="00746EBE">
        <w:rPr>
          <w:sz w:val="22"/>
          <w:szCs w:val="22"/>
        </w:rPr>
        <w:t xml:space="preserve"> 21. prosinca </w:t>
      </w:r>
      <w:r w:rsidR="006B14B6" w:rsidRPr="00E466CA">
        <w:rPr>
          <w:sz w:val="22"/>
          <w:szCs w:val="22"/>
        </w:rPr>
        <w:t xml:space="preserve"> 2012.</w:t>
      </w:r>
    </w:p>
    <w:p w:rsidR="0026208F" w:rsidRPr="00E466CA" w:rsidRDefault="0026208F" w:rsidP="0026208F">
      <w:pPr>
        <w:rPr>
          <w:sz w:val="22"/>
          <w:szCs w:val="22"/>
        </w:rPr>
      </w:pPr>
    </w:p>
    <w:p w:rsidR="00FD5947" w:rsidRPr="00E466CA" w:rsidRDefault="0026208F" w:rsidP="00C3189C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ab/>
        <w:t>Na temelju članka 53. Zakona o lokalnoj i podru</w:t>
      </w:r>
      <w:r w:rsidR="00746EBE">
        <w:rPr>
          <w:sz w:val="22"/>
          <w:szCs w:val="22"/>
        </w:rPr>
        <w:t>čnoj (regionalnoj) samoupravi („</w:t>
      </w:r>
      <w:r w:rsidRPr="00E466CA">
        <w:rPr>
          <w:sz w:val="22"/>
          <w:szCs w:val="22"/>
        </w:rPr>
        <w:t>Narodne</w:t>
      </w:r>
      <w:r w:rsidR="00746EBE">
        <w:rPr>
          <w:sz w:val="22"/>
          <w:szCs w:val="22"/>
        </w:rPr>
        <w:t xml:space="preserve"> novine” br. 33/01, 60/01,</w:t>
      </w:r>
      <w:r w:rsidRPr="00E466CA">
        <w:rPr>
          <w:sz w:val="22"/>
          <w:szCs w:val="22"/>
        </w:rPr>
        <w:t xml:space="preserve"> 129/05,10</w:t>
      </w:r>
      <w:r w:rsidR="00CB40F6" w:rsidRPr="00E466CA">
        <w:rPr>
          <w:sz w:val="22"/>
          <w:szCs w:val="22"/>
        </w:rPr>
        <w:t xml:space="preserve">9/07 i 125/08) </w:t>
      </w:r>
      <w:r w:rsidR="00746EBE">
        <w:rPr>
          <w:sz w:val="22"/>
          <w:szCs w:val="22"/>
        </w:rPr>
        <w:t xml:space="preserve"> </w:t>
      </w:r>
      <w:r w:rsidR="00CB40F6" w:rsidRPr="00E466CA">
        <w:rPr>
          <w:sz w:val="22"/>
          <w:szCs w:val="22"/>
        </w:rPr>
        <w:t>i članka 35</w:t>
      </w:r>
      <w:r w:rsidR="00746EBE">
        <w:rPr>
          <w:sz w:val="22"/>
          <w:szCs w:val="22"/>
        </w:rPr>
        <w:t>. Statuta Grada Ivanca („</w:t>
      </w:r>
      <w:r w:rsidRPr="00E466CA">
        <w:rPr>
          <w:sz w:val="22"/>
          <w:szCs w:val="22"/>
        </w:rPr>
        <w:t xml:space="preserve">Službeni vjesnik Varaždinske </w:t>
      </w:r>
      <w:r w:rsidR="00CB40F6" w:rsidRPr="00E466CA">
        <w:rPr>
          <w:sz w:val="22"/>
          <w:szCs w:val="22"/>
        </w:rPr>
        <w:t>županije” br. 21/09</w:t>
      </w:r>
      <w:r w:rsidRPr="00E466CA">
        <w:rPr>
          <w:sz w:val="22"/>
          <w:szCs w:val="22"/>
        </w:rPr>
        <w:t xml:space="preserve">), Gradsko vijeće </w:t>
      </w:r>
      <w:r w:rsidR="00FD5947" w:rsidRPr="00E466CA">
        <w:rPr>
          <w:sz w:val="22"/>
          <w:szCs w:val="22"/>
        </w:rPr>
        <w:t xml:space="preserve">Grada </w:t>
      </w:r>
      <w:r w:rsidRPr="00E466CA">
        <w:rPr>
          <w:sz w:val="22"/>
          <w:szCs w:val="22"/>
        </w:rPr>
        <w:t>Ivanc</w:t>
      </w:r>
      <w:r w:rsidR="00FD5947" w:rsidRPr="00E466CA">
        <w:rPr>
          <w:sz w:val="22"/>
          <w:szCs w:val="22"/>
        </w:rPr>
        <w:t>a</w:t>
      </w:r>
      <w:r w:rsidRPr="00E466CA">
        <w:rPr>
          <w:sz w:val="22"/>
          <w:szCs w:val="22"/>
        </w:rPr>
        <w:t xml:space="preserve"> na</w:t>
      </w:r>
      <w:r w:rsidR="006B14B6" w:rsidRPr="00E466CA">
        <w:rPr>
          <w:sz w:val="22"/>
          <w:szCs w:val="22"/>
        </w:rPr>
        <w:t xml:space="preserve"> </w:t>
      </w:r>
      <w:r w:rsidR="00746EBE">
        <w:rPr>
          <w:sz w:val="22"/>
          <w:szCs w:val="22"/>
        </w:rPr>
        <w:t>32</w:t>
      </w:r>
      <w:r w:rsidR="00AE120B" w:rsidRPr="00E466CA">
        <w:rPr>
          <w:sz w:val="22"/>
          <w:szCs w:val="22"/>
        </w:rPr>
        <w:t>.</w:t>
      </w:r>
      <w:r w:rsidR="006B14B6" w:rsidRPr="00E466CA">
        <w:rPr>
          <w:sz w:val="22"/>
          <w:szCs w:val="22"/>
        </w:rPr>
        <w:t xml:space="preserve"> sjednici održanoj                   </w:t>
      </w:r>
      <w:r w:rsidR="00AE120B" w:rsidRPr="00E466CA">
        <w:rPr>
          <w:sz w:val="22"/>
          <w:szCs w:val="22"/>
        </w:rPr>
        <w:t xml:space="preserve"> </w:t>
      </w:r>
      <w:r w:rsidR="00746EBE">
        <w:rPr>
          <w:sz w:val="22"/>
          <w:szCs w:val="22"/>
        </w:rPr>
        <w:t xml:space="preserve">21. prosinca </w:t>
      </w:r>
      <w:r w:rsidR="006B14B6" w:rsidRPr="00E466CA">
        <w:rPr>
          <w:sz w:val="22"/>
          <w:szCs w:val="22"/>
        </w:rPr>
        <w:t>2012</w:t>
      </w:r>
      <w:r w:rsidRPr="00E466CA">
        <w:rPr>
          <w:sz w:val="22"/>
          <w:szCs w:val="22"/>
        </w:rPr>
        <w:t xml:space="preserve">. godine, donosi     </w:t>
      </w:r>
    </w:p>
    <w:p w:rsidR="00FD5947" w:rsidRPr="00E466CA" w:rsidRDefault="0026208F" w:rsidP="00C3189C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26208F" w:rsidRPr="00E466CA" w:rsidRDefault="0026208F" w:rsidP="00C3189C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                                      </w:t>
      </w:r>
      <w:r w:rsidR="00065D2D" w:rsidRPr="00E466CA">
        <w:rPr>
          <w:sz w:val="22"/>
          <w:szCs w:val="22"/>
        </w:rPr>
        <w:t xml:space="preserve">               </w:t>
      </w:r>
      <w:r w:rsidR="00746EBE">
        <w:rPr>
          <w:sz w:val="22"/>
          <w:szCs w:val="22"/>
        </w:rPr>
        <w:t xml:space="preserve">      </w:t>
      </w:r>
      <w:r w:rsidRPr="00E466CA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:rsidR="0026208F" w:rsidRPr="00746EBE" w:rsidRDefault="0026208F" w:rsidP="0026208F">
      <w:pPr>
        <w:jc w:val="center"/>
        <w:rPr>
          <w:b/>
        </w:rPr>
      </w:pPr>
      <w:r w:rsidRPr="00746EBE">
        <w:rPr>
          <w:b/>
        </w:rPr>
        <w:t>O D L U K U</w:t>
      </w:r>
    </w:p>
    <w:p w:rsidR="00CB40F6" w:rsidRPr="00746EBE" w:rsidRDefault="00CB40F6" w:rsidP="0026208F">
      <w:pPr>
        <w:jc w:val="center"/>
        <w:rPr>
          <w:b/>
        </w:rPr>
      </w:pPr>
      <w:r w:rsidRPr="00746EBE">
        <w:rPr>
          <w:b/>
        </w:rPr>
        <w:t>o izmjenama i dopunama Odluke</w:t>
      </w:r>
    </w:p>
    <w:p w:rsidR="0026208F" w:rsidRPr="00746EBE" w:rsidRDefault="0026208F" w:rsidP="0026208F">
      <w:pPr>
        <w:jc w:val="center"/>
        <w:rPr>
          <w:b/>
        </w:rPr>
      </w:pPr>
      <w:r w:rsidRPr="00746EBE">
        <w:rPr>
          <w:b/>
        </w:rPr>
        <w:t>o upravnim tijelima Grada Ivanca</w:t>
      </w:r>
    </w:p>
    <w:p w:rsidR="0026208F" w:rsidRDefault="0026208F" w:rsidP="0026208F">
      <w:pPr>
        <w:rPr>
          <w:sz w:val="22"/>
          <w:szCs w:val="22"/>
        </w:rPr>
      </w:pPr>
    </w:p>
    <w:p w:rsidR="00AD1A91" w:rsidRPr="00E466CA" w:rsidRDefault="00AD1A91" w:rsidP="0026208F">
      <w:pPr>
        <w:rPr>
          <w:sz w:val="22"/>
          <w:szCs w:val="22"/>
        </w:rPr>
      </w:pPr>
    </w:p>
    <w:p w:rsidR="00CB40F6" w:rsidRPr="00E466CA" w:rsidRDefault="00FD5947" w:rsidP="00C3189C">
      <w:pPr>
        <w:jc w:val="center"/>
        <w:rPr>
          <w:sz w:val="22"/>
          <w:szCs w:val="22"/>
        </w:rPr>
      </w:pPr>
      <w:r w:rsidRPr="00E466CA">
        <w:rPr>
          <w:sz w:val="22"/>
          <w:szCs w:val="22"/>
        </w:rPr>
        <w:t>Č</w:t>
      </w:r>
      <w:r w:rsidR="00CB40F6" w:rsidRPr="00E466CA">
        <w:rPr>
          <w:sz w:val="22"/>
          <w:szCs w:val="22"/>
        </w:rPr>
        <w:t>lanak 1.</w:t>
      </w:r>
    </w:p>
    <w:p w:rsidR="00FD5947" w:rsidRPr="00E466CA" w:rsidRDefault="00FD5947" w:rsidP="00C3189C">
      <w:pPr>
        <w:jc w:val="center"/>
        <w:rPr>
          <w:sz w:val="22"/>
          <w:szCs w:val="22"/>
        </w:rPr>
      </w:pPr>
    </w:p>
    <w:p w:rsidR="0026208F" w:rsidRPr="00E466CA" w:rsidRDefault="00CB40F6" w:rsidP="00E31954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U Odluci o upravnim tijelima Grada Ivanca („Služeni vjesnik Varaždinske županije“ br. </w:t>
      </w:r>
      <w:r w:rsidR="00FD5947" w:rsidRPr="00E466CA">
        <w:rPr>
          <w:sz w:val="22"/>
          <w:szCs w:val="22"/>
        </w:rPr>
        <w:t>36/08</w:t>
      </w:r>
      <w:r w:rsidR="00746EBE">
        <w:rPr>
          <w:sz w:val="22"/>
          <w:szCs w:val="22"/>
        </w:rPr>
        <w:t xml:space="preserve"> i </w:t>
      </w:r>
      <w:r w:rsidR="00E5451D" w:rsidRPr="00E466CA">
        <w:rPr>
          <w:sz w:val="22"/>
          <w:szCs w:val="22"/>
        </w:rPr>
        <w:t>44/11</w:t>
      </w:r>
      <w:r w:rsidR="00FD5947" w:rsidRPr="00E466CA">
        <w:rPr>
          <w:sz w:val="22"/>
          <w:szCs w:val="22"/>
        </w:rPr>
        <w:t xml:space="preserve">), </w:t>
      </w:r>
      <w:r w:rsidRPr="00E466CA">
        <w:rPr>
          <w:sz w:val="22"/>
          <w:szCs w:val="22"/>
        </w:rPr>
        <w:t xml:space="preserve">članak 3. mijenja se i glasi: </w:t>
      </w:r>
    </w:p>
    <w:p w:rsidR="0026208F" w:rsidRPr="00E466CA" w:rsidRDefault="0026208F" w:rsidP="0026208F">
      <w:pPr>
        <w:rPr>
          <w:sz w:val="22"/>
          <w:szCs w:val="22"/>
        </w:rPr>
      </w:pPr>
    </w:p>
    <w:p w:rsidR="0026208F" w:rsidRPr="00E466CA" w:rsidRDefault="00CB40F6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>„</w:t>
      </w:r>
      <w:r w:rsidR="0026208F" w:rsidRPr="00E466CA">
        <w:rPr>
          <w:sz w:val="22"/>
          <w:szCs w:val="22"/>
        </w:rPr>
        <w:t xml:space="preserve"> II. UPRAVNA TIJELA</w:t>
      </w:r>
    </w:p>
    <w:p w:rsidR="00E31954" w:rsidRPr="00E466CA" w:rsidRDefault="00E31954" w:rsidP="0026208F">
      <w:pPr>
        <w:rPr>
          <w:sz w:val="22"/>
          <w:szCs w:val="22"/>
        </w:rPr>
      </w:pPr>
    </w:p>
    <w:p w:rsidR="0026208F" w:rsidRPr="00E466CA" w:rsidRDefault="0026208F" w:rsidP="00AE120B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Za obavljanje poslova iz samoupravnog djelokruga Grada te prenijetih poslova državne uprave ustrojavaju se upravna tijela:</w:t>
      </w:r>
    </w:p>
    <w:p w:rsidR="0026208F" w:rsidRPr="00E466CA" w:rsidRDefault="0026208F" w:rsidP="0026208F">
      <w:pPr>
        <w:jc w:val="both"/>
        <w:rPr>
          <w:sz w:val="22"/>
          <w:szCs w:val="22"/>
        </w:rPr>
      </w:pPr>
    </w:p>
    <w:p w:rsidR="0026208F" w:rsidRPr="00E466CA" w:rsidRDefault="0026208F" w:rsidP="00E5451D">
      <w:pPr>
        <w:numPr>
          <w:ilvl w:val="0"/>
          <w:numId w:val="10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Upravni odjel za opće poslove i društvene djelatnosti,</w:t>
      </w:r>
    </w:p>
    <w:p w:rsidR="0026208F" w:rsidRPr="00E466CA" w:rsidRDefault="0026208F" w:rsidP="00E5451D">
      <w:pPr>
        <w:numPr>
          <w:ilvl w:val="0"/>
          <w:numId w:val="10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Upravni odjel za urbanizam, komunalne poslove i zaštitu okoliša,</w:t>
      </w:r>
    </w:p>
    <w:p w:rsidR="00CB40F6" w:rsidRPr="00E466CA" w:rsidRDefault="0026208F" w:rsidP="00E5451D">
      <w:pPr>
        <w:numPr>
          <w:ilvl w:val="0"/>
          <w:numId w:val="10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Upravni </w:t>
      </w:r>
      <w:r w:rsidR="00082867" w:rsidRPr="00E466CA">
        <w:rPr>
          <w:sz w:val="22"/>
          <w:szCs w:val="22"/>
        </w:rPr>
        <w:t xml:space="preserve">odjel </w:t>
      </w:r>
      <w:r w:rsidRPr="00E466CA">
        <w:rPr>
          <w:sz w:val="22"/>
          <w:szCs w:val="22"/>
        </w:rPr>
        <w:t>za pr</w:t>
      </w:r>
      <w:r w:rsidR="00E5451D" w:rsidRPr="00E466CA">
        <w:rPr>
          <w:sz w:val="22"/>
          <w:szCs w:val="22"/>
        </w:rPr>
        <w:t xml:space="preserve">oračun, </w:t>
      </w:r>
      <w:r w:rsidR="00CB40F6" w:rsidRPr="00E466CA">
        <w:rPr>
          <w:sz w:val="22"/>
          <w:szCs w:val="22"/>
        </w:rPr>
        <w:t>financije</w:t>
      </w:r>
      <w:r w:rsidR="00E5451D" w:rsidRPr="00E466CA">
        <w:rPr>
          <w:sz w:val="22"/>
          <w:szCs w:val="22"/>
        </w:rPr>
        <w:t xml:space="preserve"> i gospodarstvo </w:t>
      </w:r>
    </w:p>
    <w:p w:rsidR="0026208F" w:rsidRPr="00E466CA" w:rsidRDefault="0026208F" w:rsidP="00E5451D">
      <w:pPr>
        <w:numPr>
          <w:ilvl w:val="0"/>
          <w:numId w:val="10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Ured Grada</w:t>
      </w:r>
      <w:r w:rsidR="00E31954" w:rsidRPr="00E466CA">
        <w:rPr>
          <w:sz w:val="22"/>
          <w:szCs w:val="22"/>
        </w:rPr>
        <w:t>.</w:t>
      </w:r>
    </w:p>
    <w:p w:rsidR="0026208F" w:rsidRPr="00E466CA" w:rsidRDefault="0026208F" w:rsidP="0026208F">
      <w:pPr>
        <w:rPr>
          <w:sz w:val="22"/>
          <w:szCs w:val="22"/>
        </w:rPr>
      </w:pPr>
    </w:p>
    <w:p w:rsidR="0026208F" w:rsidRPr="00E466CA" w:rsidRDefault="0026208F" w:rsidP="00AE120B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U upravnim tijelima  iz članka 3.</w:t>
      </w:r>
      <w:r w:rsidR="00E31954" w:rsidRPr="00E466CA">
        <w:rPr>
          <w:sz w:val="22"/>
          <w:szCs w:val="22"/>
        </w:rPr>
        <w:t xml:space="preserve"> </w:t>
      </w:r>
      <w:r w:rsidRPr="00E466CA">
        <w:rPr>
          <w:sz w:val="22"/>
          <w:szCs w:val="22"/>
        </w:rPr>
        <w:t>ove Odluke obavljaju se upravni i stručni poslovi iz samoupravnog djelokruga Grada kao jedinice lokalne samouprave, sukladno zakonima i drugim propisima, Statutu Grada Ivanca, općim aktima Grada i odlukama nadležnih tijela Grada.</w:t>
      </w:r>
      <w:r w:rsidR="00C3189C" w:rsidRPr="00E466CA">
        <w:rPr>
          <w:sz w:val="22"/>
          <w:szCs w:val="22"/>
        </w:rPr>
        <w:t>“</w:t>
      </w:r>
    </w:p>
    <w:p w:rsidR="00CB40F6" w:rsidRPr="00E466CA" w:rsidRDefault="00CB40F6" w:rsidP="00AE120B">
      <w:pPr>
        <w:jc w:val="both"/>
        <w:rPr>
          <w:sz w:val="22"/>
          <w:szCs w:val="22"/>
        </w:rPr>
      </w:pPr>
    </w:p>
    <w:p w:rsidR="00CB40F6" w:rsidRPr="00E466CA" w:rsidRDefault="00E31954" w:rsidP="008D0BFA">
      <w:pPr>
        <w:jc w:val="center"/>
        <w:rPr>
          <w:sz w:val="22"/>
          <w:szCs w:val="22"/>
        </w:rPr>
      </w:pPr>
      <w:r w:rsidRPr="00E466CA">
        <w:rPr>
          <w:sz w:val="22"/>
          <w:szCs w:val="22"/>
        </w:rPr>
        <w:t>Č</w:t>
      </w:r>
      <w:r w:rsidR="00CB40F6" w:rsidRPr="00E466CA">
        <w:rPr>
          <w:sz w:val="22"/>
          <w:szCs w:val="22"/>
        </w:rPr>
        <w:t>lanak 2.</w:t>
      </w:r>
    </w:p>
    <w:p w:rsidR="0026208F" w:rsidRPr="00E466CA" w:rsidRDefault="00CB40F6" w:rsidP="00AE120B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Članak 7. mijenja se i glasi: </w:t>
      </w:r>
      <w:r w:rsidR="0026208F" w:rsidRPr="00E466CA">
        <w:rPr>
          <w:sz w:val="22"/>
          <w:szCs w:val="22"/>
        </w:rPr>
        <w:t xml:space="preserve">     </w:t>
      </w:r>
    </w:p>
    <w:p w:rsidR="00E31954" w:rsidRPr="00E466CA" w:rsidRDefault="00E31954" w:rsidP="00AE120B">
      <w:pPr>
        <w:jc w:val="both"/>
        <w:rPr>
          <w:sz w:val="22"/>
          <w:szCs w:val="22"/>
        </w:rPr>
      </w:pPr>
    </w:p>
    <w:p w:rsidR="00806F78" w:rsidRPr="00E466CA" w:rsidRDefault="0026208F" w:rsidP="00C3189C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     </w:t>
      </w:r>
      <w:r w:rsidR="00CB40F6" w:rsidRPr="00E466CA">
        <w:rPr>
          <w:sz w:val="22"/>
          <w:szCs w:val="22"/>
        </w:rPr>
        <w:t xml:space="preserve">„ </w:t>
      </w:r>
      <w:r w:rsidRPr="00E466CA">
        <w:rPr>
          <w:sz w:val="22"/>
          <w:szCs w:val="22"/>
        </w:rPr>
        <w:t>3. Upravni odjel  za proračun</w:t>
      </w:r>
      <w:r w:rsidR="00E5451D" w:rsidRPr="00E466CA">
        <w:rPr>
          <w:sz w:val="22"/>
          <w:szCs w:val="22"/>
        </w:rPr>
        <w:t>,</w:t>
      </w:r>
      <w:r w:rsidR="00CB40F6" w:rsidRPr="00E466CA">
        <w:rPr>
          <w:sz w:val="22"/>
          <w:szCs w:val="22"/>
        </w:rPr>
        <w:t xml:space="preserve"> financije</w:t>
      </w:r>
      <w:r w:rsidRPr="00E466CA">
        <w:rPr>
          <w:sz w:val="22"/>
          <w:szCs w:val="22"/>
        </w:rPr>
        <w:t xml:space="preserve">  </w:t>
      </w:r>
      <w:r w:rsidR="00E5451D" w:rsidRPr="00E466CA">
        <w:rPr>
          <w:sz w:val="22"/>
          <w:szCs w:val="22"/>
        </w:rPr>
        <w:t>i gospodarstvo</w:t>
      </w:r>
      <w:r w:rsidRPr="00E466CA">
        <w:rPr>
          <w:sz w:val="22"/>
          <w:szCs w:val="22"/>
        </w:rPr>
        <w:t xml:space="preserve">    </w:t>
      </w:r>
    </w:p>
    <w:p w:rsidR="0026208F" w:rsidRPr="00E466CA" w:rsidRDefault="0026208F" w:rsidP="00C3189C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   </w:t>
      </w:r>
    </w:p>
    <w:p w:rsidR="0026208F" w:rsidRPr="00E466CA" w:rsidRDefault="006A5825" w:rsidP="00AE120B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     </w:t>
      </w:r>
      <w:r w:rsidR="0026208F" w:rsidRPr="00E466CA">
        <w:rPr>
          <w:sz w:val="22"/>
          <w:szCs w:val="22"/>
        </w:rPr>
        <w:t>Upravni odjel za pr</w:t>
      </w:r>
      <w:r w:rsidR="00B30BDE" w:rsidRPr="00E466CA">
        <w:rPr>
          <w:sz w:val="22"/>
          <w:szCs w:val="22"/>
        </w:rPr>
        <w:t>oračun,</w:t>
      </w:r>
      <w:r w:rsidR="00DE14A0" w:rsidRPr="00E466CA">
        <w:rPr>
          <w:sz w:val="22"/>
          <w:szCs w:val="22"/>
        </w:rPr>
        <w:t xml:space="preserve"> financije</w:t>
      </w:r>
      <w:r w:rsidR="0026208F" w:rsidRPr="00E466CA">
        <w:rPr>
          <w:sz w:val="22"/>
          <w:szCs w:val="22"/>
        </w:rPr>
        <w:t xml:space="preserve"> </w:t>
      </w:r>
      <w:r w:rsidR="00B30BDE" w:rsidRPr="00E466CA">
        <w:rPr>
          <w:sz w:val="22"/>
          <w:szCs w:val="22"/>
        </w:rPr>
        <w:t xml:space="preserve">i gospodarstvo </w:t>
      </w:r>
      <w:r w:rsidR="0026208F" w:rsidRPr="00E466CA">
        <w:rPr>
          <w:sz w:val="22"/>
          <w:szCs w:val="22"/>
        </w:rPr>
        <w:t>obavlja poslove:</w:t>
      </w:r>
    </w:p>
    <w:p w:rsidR="0026208F" w:rsidRPr="00E466CA" w:rsidRDefault="0026208F" w:rsidP="00AE120B">
      <w:pPr>
        <w:ind w:firstLine="285"/>
        <w:jc w:val="both"/>
        <w:rPr>
          <w:sz w:val="22"/>
          <w:szCs w:val="22"/>
        </w:rPr>
      </w:pPr>
    </w:p>
    <w:p w:rsidR="0026208F" w:rsidRPr="00E466CA" w:rsidRDefault="0026208F" w:rsidP="00AE120B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iz samoupravnog djelokruga Grada u oblasti proračuna</w:t>
      </w:r>
      <w:r w:rsidR="00CB40F6" w:rsidRPr="00E466CA">
        <w:rPr>
          <w:sz w:val="22"/>
          <w:szCs w:val="22"/>
        </w:rPr>
        <w:t xml:space="preserve"> i financija</w:t>
      </w:r>
      <w:r w:rsidR="00E31954" w:rsidRPr="00E466CA">
        <w:rPr>
          <w:sz w:val="22"/>
          <w:szCs w:val="22"/>
        </w:rPr>
        <w:t>,</w:t>
      </w:r>
    </w:p>
    <w:p w:rsidR="0026208F" w:rsidRPr="00E466CA" w:rsidRDefault="0026208F" w:rsidP="00E31954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vodi poslove proračuna, računovodstveno-knjigovodstvene poslove, poslove</w:t>
      </w:r>
      <w:r w:rsidR="00E31954" w:rsidRPr="00E466CA">
        <w:rPr>
          <w:sz w:val="22"/>
          <w:szCs w:val="22"/>
        </w:rPr>
        <w:t xml:space="preserve"> </w:t>
      </w:r>
      <w:r w:rsidRPr="00E466CA">
        <w:rPr>
          <w:sz w:val="22"/>
          <w:szCs w:val="22"/>
        </w:rPr>
        <w:t>obračuna plaća i ekonomata,</w:t>
      </w:r>
    </w:p>
    <w:p w:rsidR="0026208F" w:rsidRPr="00E466CA" w:rsidRDefault="0026208F" w:rsidP="00AE120B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prati i poduzima mjere naplate te vrši naplatu prihoda Grada,</w:t>
      </w:r>
    </w:p>
    <w:p w:rsidR="0026208F" w:rsidRPr="00E466CA" w:rsidRDefault="0026208F" w:rsidP="00AE120B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vrši izradu svih akata potrebnih za rad Odjela,</w:t>
      </w:r>
    </w:p>
    <w:p w:rsidR="0026208F" w:rsidRPr="00E466CA" w:rsidRDefault="0026208F" w:rsidP="00AE120B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lastRenderedPageBreak/>
        <w:t>obavlja stručno administrativno-tehničke poslove u svezi s pripremom sjednic</w:t>
      </w:r>
      <w:r w:rsidR="00EA17BD" w:rsidRPr="00E466CA">
        <w:rPr>
          <w:sz w:val="22"/>
          <w:szCs w:val="22"/>
        </w:rPr>
        <w:t>a Gradskog vijeća  i</w:t>
      </w:r>
      <w:r w:rsidRPr="00E466CA">
        <w:rPr>
          <w:sz w:val="22"/>
          <w:szCs w:val="22"/>
        </w:rPr>
        <w:t xml:space="preserve"> njihovih radnih tijela iz oblasti Odjela,</w:t>
      </w:r>
    </w:p>
    <w:p w:rsidR="0026208F" w:rsidRPr="00E466CA" w:rsidRDefault="0026208F" w:rsidP="00AE120B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obavlja poslove i priprema nacrte akata iz oblasti Odjela za proračun, financije i gospodarstvo, koji su Zakonom stavljeni u nadležnost Gradskog vijeća,</w:t>
      </w:r>
    </w:p>
    <w:p w:rsidR="0026208F" w:rsidRPr="00E466CA" w:rsidRDefault="0026208F" w:rsidP="00AE120B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organizira suradnju s mjesnim odborima u okviru djelatnosti Odjela,</w:t>
      </w:r>
    </w:p>
    <w:p w:rsidR="00E31954" w:rsidRPr="00E466CA" w:rsidRDefault="00C3189C" w:rsidP="00E5451D">
      <w:pPr>
        <w:numPr>
          <w:ilvl w:val="0"/>
          <w:numId w:val="5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predlaganje prioriteta u pripremi i realizaciji strateg</w:t>
      </w:r>
      <w:r w:rsidR="00E31954" w:rsidRPr="00E466CA">
        <w:rPr>
          <w:sz w:val="22"/>
          <w:szCs w:val="22"/>
        </w:rPr>
        <w:t>ijskih projekata razvoja Grada,</w:t>
      </w:r>
    </w:p>
    <w:p w:rsidR="00C3189C" w:rsidRPr="00E466CA" w:rsidRDefault="00C3189C" w:rsidP="00E31954">
      <w:pPr>
        <w:pStyle w:val="Odlomakpopisa"/>
        <w:numPr>
          <w:ilvl w:val="0"/>
          <w:numId w:val="8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predlaganje strategijskih odluka o razvoj</w:t>
      </w:r>
      <w:r w:rsidR="00E31954" w:rsidRPr="00E466CA">
        <w:rPr>
          <w:sz w:val="22"/>
          <w:szCs w:val="22"/>
        </w:rPr>
        <w:t>u Grada, predlaganje suradnje s</w:t>
      </w:r>
      <w:r w:rsidRPr="00E466CA">
        <w:rPr>
          <w:sz w:val="22"/>
          <w:szCs w:val="22"/>
        </w:rPr>
        <w:t xml:space="preserve"> institucijama i pravnim tijelima nadležnim za strategijsko planiranje i upravljanje s posebnim naglaskom na mobilnost, okoliš i urbanu obnovu, definiranje kriterija i davanje smjernica za njihovu realizaciju,</w:t>
      </w:r>
    </w:p>
    <w:p w:rsidR="00C3189C" w:rsidRPr="00E466CA" w:rsidRDefault="00C3189C" w:rsidP="00065D2D">
      <w:pPr>
        <w:pStyle w:val="Odlomakpopisa"/>
        <w:numPr>
          <w:ilvl w:val="0"/>
          <w:numId w:val="8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predlaganje suradnje s domaćim i stranim javnim partnerima, te privatnim investitorima, obavljanje poslova u vezi s pripremom i provedbom regionalnih i međunarodnih razvojnih projekata, predlaganje suradnje s hrvatskim i europskim regijama, te gradovima, sustavno zastupajući javni interes Grada, </w:t>
      </w:r>
    </w:p>
    <w:p w:rsidR="00C3189C" w:rsidRPr="00E466CA" w:rsidRDefault="00C3189C" w:rsidP="00065D2D">
      <w:pPr>
        <w:numPr>
          <w:ilvl w:val="0"/>
          <w:numId w:val="9"/>
        </w:num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obavljanje poslova iz oblasti gospodarstva, trgo</w:t>
      </w:r>
      <w:r w:rsidR="00065D2D" w:rsidRPr="00E466CA">
        <w:rPr>
          <w:sz w:val="22"/>
          <w:szCs w:val="22"/>
        </w:rPr>
        <w:t>vine, turizma i ugostiteljstva, p</w:t>
      </w:r>
      <w:r w:rsidRPr="00E466CA">
        <w:rPr>
          <w:sz w:val="22"/>
          <w:szCs w:val="22"/>
        </w:rPr>
        <w:t>oljoprivrede, šumarstva i vodoprivrede,</w:t>
      </w:r>
    </w:p>
    <w:p w:rsidR="00B30BDE" w:rsidRPr="00E466CA" w:rsidRDefault="00C3189C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 w:rsidRPr="00E466CA">
        <w:rPr>
          <w:rFonts w:eastAsia="Times New Roman"/>
          <w:sz w:val="22"/>
          <w:szCs w:val="22"/>
          <w:lang w:eastAsia="hr-HR"/>
        </w:rPr>
        <w:t>obavljanje poslova vezanih uz ulaganja i investicije, poticanje razvoja obrta, malog i srednjeg poduzetništva, turizma i razvoja turističke djelatnosti, ugostiteljstva, trgovine, restrukturiranja i privatizacije trgovačkih društava u vlasništvu Grada,</w:t>
      </w:r>
      <w:r w:rsidR="00065D2D" w:rsidRPr="00E466CA">
        <w:rPr>
          <w:rFonts w:eastAsia="Times New Roman"/>
          <w:sz w:val="22"/>
          <w:szCs w:val="22"/>
          <w:lang w:eastAsia="hr-HR"/>
        </w:rPr>
        <w:t xml:space="preserve"> </w:t>
      </w:r>
      <w:r w:rsidRPr="00E466CA">
        <w:rPr>
          <w:rFonts w:eastAsia="Times New Roman"/>
          <w:sz w:val="22"/>
          <w:szCs w:val="22"/>
          <w:lang w:eastAsia="hr-HR"/>
        </w:rPr>
        <w:t>komunalnih djelatnosti, kao i poslova na otklanjanju šteta od elementarnih nepogoda,</w:t>
      </w:r>
    </w:p>
    <w:p w:rsidR="00E466CA" w:rsidRDefault="00E466CA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 w:rsidRPr="00E466CA">
        <w:rPr>
          <w:sz w:val="22"/>
          <w:szCs w:val="22"/>
        </w:rPr>
        <w:t>aktivno sudjeluje u procesu strateškog planiranja ekonomskog razvoja</w:t>
      </w:r>
      <w:r w:rsidR="00746EBE">
        <w:rPr>
          <w:sz w:val="22"/>
          <w:szCs w:val="22"/>
        </w:rPr>
        <w:t>,</w:t>
      </w:r>
    </w:p>
    <w:p w:rsidR="00E466CA" w:rsidRDefault="00E466CA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 w:rsidRPr="00E466CA">
        <w:rPr>
          <w:color w:val="000000"/>
          <w:sz w:val="22"/>
          <w:szCs w:val="22"/>
        </w:rPr>
        <w:t>priprema i nadgleda provođenje razvojnih projekata</w:t>
      </w:r>
      <w:r w:rsidR="00746EBE">
        <w:rPr>
          <w:color w:val="000000"/>
          <w:sz w:val="22"/>
          <w:szCs w:val="22"/>
        </w:rPr>
        <w:t>,</w:t>
      </w:r>
      <w:r w:rsidRPr="00E466CA">
        <w:rPr>
          <w:color w:val="000000"/>
          <w:sz w:val="22"/>
          <w:szCs w:val="22"/>
        </w:rPr>
        <w:t xml:space="preserve"> </w:t>
      </w:r>
      <w:r w:rsidRPr="00E466CA">
        <w:rPr>
          <w:sz w:val="22"/>
          <w:szCs w:val="22"/>
        </w:rPr>
        <w:t xml:space="preserve"> </w:t>
      </w:r>
    </w:p>
    <w:p w:rsidR="00E466CA" w:rsidRPr="00E466CA" w:rsidRDefault="00E466CA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 w:rsidRPr="00E466CA">
        <w:rPr>
          <w:color w:val="000000"/>
          <w:sz w:val="22"/>
          <w:szCs w:val="22"/>
        </w:rPr>
        <w:t>održava kontakte i pruža podršku lokalnoj poslovnoj zajednici</w:t>
      </w:r>
      <w:r w:rsidR="00746EBE">
        <w:rPr>
          <w:color w:val="000000"/>
          <w:sz w:val="22"/>
          <w:szCs w:val="22"/>
        </w:rPr>
        <w:t>,</w:t>
      </w:r>
    </w:p>
    <w:p w:rsidR="00E466CA" w:rsidRPr="00E466CA" w:rsidRDefault="00E466CA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obavlja </w:t>
      </w:r>
      <w:r w:rsidRPr="00E466CA">
        <w:rPr>
          <w:color w:val="000000"/>
          <w:sz w:val="22"/>
          <w:szCs w:val="22"/>
        </w:rPr>
        <w:t>komunikaciju sa potencijalnim investitorima (stranim i domaćim)</w:t>
      </w:r>
      <w:r w:rsidR="00746EBE">
        <w:rPr>
          <w:color w:val="000000"/>
          <w:sz w:val="22"/>
          <w:szCs w:val="22"/>
        </w:rPr>
        <w:t>,</w:t>
      </w:r>
    </w:p>
    <w:p w:rsidR="00E466CA" w:rsidRPr="00801016" w:rsidRDefault="00E466CA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 w:rsidRPr="00E466CA">
        <w:rPr>
          <w:color w:val="000000"/>
          <w:sz w:val="22"/>
          <w:szCs w:val="22"/>
        </w:rPr>
        <w:t>bavi</w:t>
      </w:r>
      <w:r>
        <w:rPr>
          <w:color w:val="000000"/>
          <w:sz w:val="22"/>
          <w:szCs w:val="22"/>
        </w:rPr>
        <w:t xml:space="preserve"> se</w:t>
      </w:r>
      <w:r w:rsidRPr="00E466CA">
        <w:rPr>
          <w:color w:val="000000"/>
          <w:sz w:val="22"/>
          <w:szCs w:val="22"/>
        </w:rPr>
        <w:t xml:space="preserve"> pripremom promotivnih materijala</w:t>
      </w:r>
      <w:r w:rsidR="00746EBE">
        <w:rPr>
          <w:color w:val="000000"/>
          <w:sz w:val="22"/>
          <w:szCs w:val="22"/>
        </w:rPr>
        <w:t>,</w:t>
      </w:r>
    </w:p>
    <w:p w:rsidR="00801016" w:rsidRPr="00801016" w:rsidRDefault="00801016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izrađuje</w:t>
      </w:r>
      <w:r w:rsidRPr="00E466CA">
        <w:rPr>
          <w:color w:val="000000"/>
          <w:sz w:val="22"/>
          <w:szCs w:val="22"/>
        </w:rPr>
        <w:t>, održava i koristi vlastite baze podataka</w:t>
      </w:r>
      <w:r>
        <w:rPr>
          <w:color w:val="000000"/>
          <w:sz w:val="22"/>
          <w:szCs w:val="22"/>
        </w:rPr>
        <w:t xml:space="preserve"> o investitorima, investicijama i svim poslovnim subjektima grada</w:t>
      </w:r>
      <w:r w:rsidR="00746EBE">
        <w:rPr>
          <w:color w:val="000000"/>
          <w:sz w:val="22"/>
          <w:szCs w:val="22"/>
        </w:rPr>
        <w:t>,</w:t>
      </w:r>
    </w:p>
    <w:p w:rsidR="00801016" w:rsidRPr="00801016" w:rsidRDefault="00801016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 w:rsidRPr="00E466CA">
        <w:rPr>
          <w:color w:val="000000"/>
          <w:sz w:val="22"/>
          <w:szCs w:val="22"/>
        </w:rPr>
        <w:t xml:space="preserve">aktivno surađuje sa </w:t>
      </w:r>
      <w:r>
        <w:rPr>
          <w:color w:val="000000"/>
          <w:sz w:val="22"/>
          <w:szCs w:val="22"/>
        </w:rPr>
        <w:t>županijskim i državnim tijelima i državnik institucijama</w:t>
      </w:r>
      <w:r w:rsidR="00746EBE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</w:t>
      </w:r>
    </w:p>
    <w:p w:rsidR="00D9513D" w:rsidRPr="00E466CA" w:rsidRDefault="00D9513D" w:rsidP="00D9513D">
      <w:pPr>
        <w:pStyle w:val="Odlomakpopisa"/>
        <w:widowControl/>
        <w:numPr>
          <w:ilvl w:val="0"/>
          <w:numId w:val="5"/>
        </w:numPr>
        <w:suppressAutoHyphens w:val="0"/>
        <w:spacing w:after="120" w:line="160" w:lineRule="atLeast"/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pored navedenih poslova, Odjel obavlja i druge poslove iz nadležnosti Grada, koji po svojoj prirodi spadaju u djelokrug rada ovog Odjela, kao i poslove koje mu povjere Gradsko vijeće i gradonačelnik.“ </w:t>
      </w:r>
    </w:p>
    <w:p w:rsidR="00065D2D" w:rsidRPr="00E466CA" w:rsidRDefault="00C3189C" w:rsidP="00E27835">
      <w:pPr>
        <w:spacing w:after="120" w:line="160" w:lineRule="atLeast"/>
        <w:rPr>
          <w:sz w:val="22"/>
          <w:szCs w:val="22"/>
        </w:rPr>
      </w:pPr>
      <w:r w:rsidRPr="00E466CA">
        <w:rPr>
          <w:sz w:val="22"/>
          <w:szCs w:val="22"/>
        </w:rPr>
        <w:t xml:space="preserve"> </w:t>
      </w:r>
    </w:p>
    <w:p w:rsidR="00DE14A0" w:rsidRPr="00E466CA" w:rsidRDefault="00065D2D" w:rsidP="008D0BFA">
      <w:pPr>
        <w:pStyle w:val="Odlomakpopisa"/>
        <w:ind w:left="0"/>
        <w:jc w:val="center"/>
        <w:rPr>
          <w:sz w:val="22"/>
          <w:szCs w:val="22"/>
        </w:rPr>
      </w:pPr>
      <w:r w:rsidRPr="00E466CA">
        <w:rPr>
          <w:sz w:val="22"/>
          <w:szCs w:val="22"/>
        </w:rPr>
        <w:t>Č</w:t>
      </w:r>
      <w:r w:rsidR="00941EB1" w:rsidRPr="00E466CA">
        <w:rPr>
          <w:sz w:val="22"/>
          <w:szCs w:val="22"/>
        </w:rPr>
        <w:t>lanak 3</w:t>
      </w:r>
      <w:r w:rsidR="00DE14A0" w:rsidRPr="00E466CA">
        <w:rPr>
          <w:sz w:val="22"/>
          <w:szCs w:val="22"/>
        </w:rPr>
        <w:t>.</w:t>
      </w:r>
    </w:p>
    <w:p w:rsidR="00D9513D" w:rsidRPr="00E466CA" w:rsidRDefault="00D9513D" w:rsidP="008D0BFA">
      <w:pPr>
        <w:pStyle w:val="Odlomakpopisa"/>
        <w:ind w:left="0"/>
        <w:jc w:val="center"/>
        <w:rPr>
          <w:sz w:val="22"/>
          <w:szCs w:val="22"/>
        </w:rPr>
      </w:pPr>
    </w:p>
    <w:p w:rsidR="00D9513D" w:rsidRPr="00E466CA" w:rsidRDefault="00D9513D" w:rsidP="00D9513D">
      <w:pPr>
        <w:pStyle w:val="Odlomakpopisa"/>
        <w:ind w:left="0"/>
        <w:rPr>
          <w:sz w:val="22"/>
          <w:szCs w:val="22"/>
        </w:rPr>
      </w:pPr>
      <w:r w:rsidRPr="00E466CA">
        <w:rPr>
          <w:sz w:val="22"/>
          <w:szCs w:val="22"/>
        </w:rPr>
        <w:t xml:space="preserve">Članak 7.a. </w:t>
      </w:r>
      <w:r w:rsidR="00746EBE">
        <w:rPr>
          <w:sz w:val="22"/>
          <w:szCs w:val="22"/>
        </w:rPr>
        <w:t xml:space="preserve"> </w:t>
      </w:r>
      <w:r w:rsidRPr="00E466CA">
        <w:rPr>
          <w:sz w:val="22"/>
          <w:szCs w:val="22"/>
        </w:rPr>
        <w:t>briše se.</w:t>
      </w:r>
    </w:p>
    <w:p w:rsidR="00D9513D" w:rsidRPr="00E466CA" w:rsidRDefault="00D9513D" w:rsidP="00D9513D">
      <w:pPr>
        <w:pStyle w:val="Odlomakpopisa"/>
        <w:ind w:left="0"/>
        <w:rPr>
          <w:sz w:val="22"/>
          <w:szCs w:val="22"/>
        </w:rPr>
      </w:pPr>
    </w:p>
    <w:p w:rsidR="00D9513D" w:rsidRPr="00E466CA" w:rsidRDefault="00D9513D" w:rsidP="00D9513D">
      <w:pPr>
        <w:pStyle w:val="Odlomakpopisa"/>
        <w:ind w:left="0"/>
        <w:jc w:val="center"/>
        <w:rPr>
          <w:sz w:val="22"/>
          <w:szCs w:val="22"/>
        </w:rPr>
      </w:pPr>
      <w:r w:rsidRPr="00E466CA">
        <w:rPr>
          <w:sz w:val="22"/>
          <w:szCs w:val="22"/>
        </w:rPr>
        <w:t xml:space="preserve">Članak </w:t>
      </w:r>
      <w:r w:rsidR="00941EB1" w:rsidRPr="00E466CA">
        <w:rPr>
          <w:sz w:val="22"/>
          <w:szCs w:val="22"/>
        </w:rPr>
        <w:t>4</w:t>
      </w:r>
      <w:r w:rsidRPr="00E466CA">
        <w:rPr>
          <w:sz w:val="22"/>
          <w:szCs w:val="22"/>
        </w:rPr>
        <w:t>.</w:t>
      </w:r>
    </w:p>
    <w:p w:rsidR="00941EB1" w:rsidRPr="00E466CA" w:rsidRDefault="00941EB1" w:rsidP="00D9513D">
      <w:pPr>
        <w:pStyle w:val="Odlomakpopisa"/>
        <w:ind w:left="0"/>
        <w:jc w:val="center"/>
        <w:rPr>
          <w:sz w:val="22"/>
          <w:szCs w:val="22"/>
        </w:rPr>
      </w:pPr>
    </w:p>
    <w:p w:rsidR="00941EB1" w:rsidRDefault="00941EB1" w:rsidP="00DE14A0">
      <w:pPr>
        <w:pStyle w:val="Odlomakpopisa"/>
        <w:ind w:left="0"/>
        <w:rPr>
          <w:bCs/>
          <w:sz w:val="22"/>
          <w:szCs w:val="22"/>
        </w:rPr>
      </w:pPr>
      <w:r w:rsidRPr="00E466CA">
        <w:rPr>
          <w:bCs/>
          <w:sz w:val="22"/>
          <w:szCs w:val="22"/>
        </w:rPr>
        <w:t>U članku 10. Dodaje se novi stavak 2. koji glasi:</w:t>
      </w:r>
    </w:p>
    <w:p w:rsidR="00746EBE" w:rsidRPr="00E466CA" w:rsidRDefault="00746EBE" w:rsidP="00DE14A0">
      <w:pPr>
        <w:pStyle w:val="Odlomakpopisa"/>
        <w:ind w:left="0"/>
        <w:rPr>
          <w:bCs/>
          <w:sz w:val="22"/>
          <w:szCs w:val="22"/>
        </w:rPr>
      </w:pPr>
    </w:p>
    <w:p w:rsidR="00DE14A0" w:rsidRPr="00E466CA" w:rsidRDefault="00941EB1" w:rsidP="00DE14A0">
      <w:pPr>
        <w:pStyle w:val="Odlomakpopisa"/>
        <w:ind w:left="0"/>
        <w:rPr>
          <w:bCs/>
          <w:sz w:val="22"/>
          <w:szCs w:val="22"/>
        </w:rPr>
      </w:pPr>
      <w:r w:rsidRPr="00E466CA">
        <w:rPr>
          <w:bCs/>
          <w:sz w:val="22"/>
          <w:szCs w:val="22"/>
        </w:rPr>
        <w:t>„</w:t>
      </w:r>
      <w:r w:rsidR="00D9513D" w:rsidRPr="00E466CA">
        <w:rPr>
          <w:bCs/>
          <w:sz w:val="22"/>
          <w:szCs w:val="22"/>
        </w:rPr>
        <w:t xml:space="preserve">Pravilnikom o unutarnjem redu u upravnim tijelima se mogu ustrojiti unutarnje ustrojstvene jedinice upravnih odjela iz članka 3. ove Odluke. </w:t>
      </w:r>
    </w:p>
    <w:p w:rsidR="00D9513D" w:rsidRPr="00E466CA" w:rsidRDefault="00D9513D" w:rsidP="00DE14A0">
      <w:pPr>
        <w:pStyle w:val="Odlomakpopisa"/>
        <w:ind w:left="0"/>
        <w:rPr>
          <w:bCs/>
          <w:sz w:val="22"/>
          <w:szCs w:val="22"/>
        </w:rPr>
      </w:pPr>
      <w:r w:rsidRPr="00E466CA">
        <w:rPr>
          <w:bCs/>
          <w:sz w:val="22"/>
          <w:szCs w:val="22"/>
        </w:rPr>
        <w:t>Unutarnje ustrojstvene jedinice mogu se u skladu s potrebama pojedinog uprav</w:t>
      </w:r>
      <w:r w:rsidR="00B30BDE" w:rsidRPr="00E466CA">
        <w:rPr>
          <w:bCs/>
          <w:sz w:val="22"/>
          <w:szCs w:val="22"/>
        </w:rPr>
        <w:t>nog odjela ustrojiti kao službe</w:t>
      </w:r>
      <w:r w:rsidRPr="00E466CA">
        <w:rPr>
          <w:bCs/>
          <w:sz w:val="22"/>
          <w:szCs w:val="22"/>
        </w:rPr>
        <w:t xml:space="preserve"> i referade.</w:t>
      </w:r>
      <w:r w:rsidR="00941EB1" w:rsidRPr="00E466CA">
        <w:rPr>
          <w:bCs/>
          <w:sz w:val="22"/>
          <w:szCs w:val="22"/>
        </w:rPr>
        <w:t>“</w:t>
      </w:r>
    </w:p>
    <w:p w:rsidR="00941EB1" w:rsidRPr="00E466CA" w:rsidRDefault="00941EB1" w:rsidP="00DE14A0">
      <w:pPr>
        <w:pStyle w:val="Odlomakpopisa"/>
        <w:ind w:left="0"/>
        <w:rPr>
          <w:bCs/>
          <w:sz w:val="22"/>
          <w:szCs w:val="22"/>
        </w:rPr>
      </w:pPr>
    </w:p>
    <w:p w:rsidR="00941EB1" w:rsidRPr="00E466CA" w:rsidRDefault="00941EB1" w:rsidP="00DE14A0">
      <w:pPr>
        <w:pStyle w:val="Odlomakpopisa"/>
        <w:ind w:left="0"/>
        <w:rPr>
          <w:sz w:val="22"/>
          <w:szCs w:val="22"/>
        </w:rPr>
      </w:pPr>
      <w:r w:rsidRPr="00E466CA">
        <w:rPr>
          <w:bCs/>
          <w:sz w:val="22"/>
          <w:szCs w:val="22"/>
        </w:rPr>
        <w:t>Dosadašnji stavak 2.</w:t>
      </w:r>
      <w:r w:rsidR="00746EBE">
        <w:rPr>
          <w:bCs/>
          <w:sz w:val="22"/>
          <w:szCs w:val="22"/>
        </w:rPr>
        <w:t xml:space="preserve"> </w:t>
      </w:r>
      <w:r w:rsidRPr="00E466CA">
        <w:rPr>
          <w:bCs/>
          <w:sz w:val="22"/>
          <w:szCs w:val="22"/>
        </w:rPr>
        <w:t xml:space="preserve"> </w:t>
      </w:r>
      <w:r w:rsidR="00746EBE">
        <w:rPr>
          <w:bCs/>
          <w:sz w:val="22"/>
          <w:szCs w:val="22"/>
        </w:rPr>
        <w:t>p</w:t>
      </w:r>
      <w:r w:rsidRPr="00E466CA">
        <w:rPr>
          <w:bCs/>
          <w:sz w:val="22"/>
          <w:szCs w:val="22"/>
        </w:rPr>
        <w:t>ostaje stavak.</w:t>
      </w:r>
      <w:r w:rsidR="00746EBE">
        <w:rPr>
          <w:bCs/>
          <w:sz w:val="22"/>
          <w:szCs w:val="22"/>
        </w:rPr>
        <w:t xml:space="preserve"> </w:t>
      </w:r>
      <w:r w:rsidRPr="00E466CA">
        <w:rPr>
          <w:bCs/>
          <w:sz w:val="22"/>
          <w:szCs w:val="22"/>
        </w:rPr>
        <w:t>3.</w:t>
      </w:r>
    </w:p>
    <w:p w:rsidR="00CB40F6" w:rsidRPr="00E466CA" w:rsidRDefault="00CB40F6" w:rsidP="00BC7631">
      <w:pPr>
        <w:rPr>
          <w:sz w:val="22"/>
          <w:szCs w:val="22"/>
        </w:rPr>
      </w:pPr>
    </w:p>
    <w:p w:rsidR="00065D2D" w:rsidRPr="00E466CA" w:rsidRDefault="00065D2D" w:rsidP="00BC7631">
      <w:pPr>
        <w:rPr>
          <w:sz w:val="22"/>
          <w:szCs w:val="22"/>
        </w:rPr>
      </w:pPr>
    </w:p>
    <w:p w:rsidR="0026208F" w:rsidRPr="00E466CA" w:rsidRDefault="005242E0" w:rsidP="00C3189C">
      <w:pPr>
        <w:jc w:val="center"/>
        <w:rPr>
          <w:sz w:val="22"/>
          <w:szCs w:val="22"/>
        </w:rPr>
      </w:pPr>
      <w:r w:rsidRPr="00E466CA">
        <w:rPr>
          <w:sz w:val="22"/>
          <w:szCs w:val="22"/>
        </w:rPr>
        <w:t xml:space="preserve">Članak </w:t>
      </w:r>
      <w:r w:rsidR="00941EB1" w:rsidRPr="00E466CA">
        <w:rPr>
          <w:sz w:val="22"/>
          <w:szCs w:val="22"/>
        </w:rPr>
        <w:t>5</w:t>
      </w:r>
      <w:r w:rsidR="0026208F" w:rsidRPr="00E466CA">
        <w:rPr>
          <w:sz w:val="22"/>
          <w:szCs w:val="22"/>
        </w:rPr>
        <w:t>.</w:t>
      </w:r>
    </w:p>
    <w:p w:rsidR="0026208F" w:rsidRPr="00E466CA" w:rsidRDefault="00E27835" w:rsidP="0026208F">
      <w:pPr>
        <w:rPr>
          <w:sz w:val="22"/>
          <w:szCs w:val="22"/>
        </w:rPr>
      </w:pPr>
      <w:r w:rsidRPr="00E466CA">
        <w:rPr>
          <w:sz w:val="22"/>
          <w:szCs w:val="22"/>
        </w:rPr>
        <w:t xml:space="preserve">Članak 11. </w:t>
      </w:r>
      <w:r w:rsidR="00746EBE">
        <w:rPr>
          <w:sz w:val="22"/>
          <w:szCs w:val="22"/>
        </w:rPr>
        <w:t xml:space="preserve"> </w:t>
      </w:r>
      <w:r w:rsidRPr="00E466CA">
        <w:rPr>
          <w:sz w:val="22"/>
          <w:szCs w:val="22"/>
        </w:rPr>
        <w:t>mijenja se i glasi:</w:t>
      </w:r>
    </w:p>
    <w:p w:rsidR="00E27835" w:rsidRPr="00E466CA" w:rsidRDefault="00E27835" w:rsidP="00E27835">
      <w:pPr>
        <w:rPr>
          <w:sz w:val="22"/>
          <w:szCs w:val="22"/>
        </w:rPr>
      </w:pPr>
    </w:p>
    <w:p w:rsidR="00E27835" w:rsidRPr="00E466CA" w:rsidRDefault="00746EBE" w:rsidP="00E27835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="00E27835" w:rsidRPr="00E466CA">
        <w:rPr>
          <w:sz w:val="22"/>
          <w:szCs w:val="22"/>
        </w:rPr>
        <w:t>Upravnim odjelima rukovode pročelnici.</w:t>
      </w:r>
    </w:p>
    <w:p w:rsidR="00E27835" w:rsidRPr="00E466CA" w:rsidRDefault="00E27835" w:rsidP="00E27835">
      <w:pPr>
        <w:rPr>
          <w:sz w:val="22"/>
          <w:szCs w:val="22"/>
        </w:rPr>
      </w:pPr>
      <w:r w:rsidRPr="00E466CA">
        <w:rPr>
          <w:sz w:val="22"/>
          <w:szCs w:val="22"/>
        </w:rPr>
        <w:t>Uredom Grada rukovodi predstojnik Ureda.</w:t>
      </w:r>
    </w:p>
    <w:p w:rsidR="00E27835" w:rsidRPr="00E466CA" w:rsidRDefault="00E27835" w:rsidP="00E27835">
      <w:pPr>
        <w:rPr>
          <w:sz w:val="22"/>
          <w:szCs w:val="22"/>
        </w:rPr>
      </w:pPr>
    </w:p>
    <w:p w:rsidR="00E27835" w:rsidRPr="00E466CA" w:rsidRDefault="00E27835" w:rsidP="00E27835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>Pročelnici Upravnih odjela i predstojnik Ureda Grada imenuju u skladu s odredbama posebnog zakona.</w:t>
      </w:r>
      <w:r w:rsidR="00746EBE">
        <w:rPr>
          <w:sz w:val="22"/>
          <w:szCs w:val="22"/>
        </w:rPr>
        <w:t>“</w:t>
      </w:r>
      <w:r w:rsidRPr="00E466CA">
        <w:rPr>
          <w:sz w:val="22"/>
          <w:szCs w:val="22"/>
        </w:rPr>
        <w:t xml:space="preserve"> </w:t>
      </w:r>
    </w:p>
    <w:p w:rsidR="00E27835" w:rsidRPr="00E466CA" w:rsidRDefault="00E27835" w:rsidP="00E27835">
      <w:pPr>
        <w:jc w:val="both"/>
        <w:rPr>
          <w:sz w:val="22"/>
          <w:szCs w:val="22"/>
        </w:rPr>
      </w:pPr>
    </w:p>
    <w:p w:rsidR="00C04011" w:rsidRPr="00E466CA" w:rsidRDefault="00C04011" w:rsidP="00C04011">
      <w:pPr>
        <w:jc w:val="center"/>
        <w:rPr>
          <w:sz w:val="22"/>
          <w:szCs w:val="22"/>
        </w:rPr>
      </w:pPr>
      <w:r w:rsidRPr="00E466CA">
        <w:rPr>
          <w:sz w:val="22"/>
          <w:szCs w:val="22"/>
        </w:rPr>
        <w:t>Članak 6.</w:t>
      </w:r>
    </w:p>
    <w:p w:rsidR="00C04011" w:rsidRPr="00E466CA" w:rsidRDefault="00C04011" w:rsidP="00C04011">
      <w:pPr>
        <w:rPr>
          <w:sz w:val="22"/>
          <w:szCs w:val="22"/>
        </w:rPr>
      </w:pPr>
    </w:p>
    <w:p w:rsidR="00C04011" w:rsidRPr="00E466CA" w:rsidRDefault="00C04011" w:rsidP="00C04011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Do donošenja posebnih odluka  kojima će se urediti rad Upravnih tijela u skladu s ovom Odlukom, primjenjivati će se odredbe Odluke o upravnim tijelima Grada Ivanca („Službeni vjesnik </w:t>
      </w:r>
      <w:r w:rsidR="00746EBE">
        <w:rPr>
          <w:sz w:val="22"/>
          <w:szCs w:val="22"/>
        </w:rPr>
        <w:t xml:space="preserve">Varaždinske županije br. 36/08  i </w:t>
      </w:r>
      <w:r w:rsidRPr="00E466CA">
        <w:rPr>
          <w:sz w:val="22"/>
          <w:szCs w:val="22"/>
        </w:rPr>
        <w:t>44/11), te akti koji su donijeti na temelju navedene odluke glede unutarnjeg ustroja upravih tijela.</w:t>
      </w:r>
    </w:p>
    <w:p w:rsidR="00C04011" w:rsidRPr="00E466CA" w:rsidRDefault="00C04011" w:rsidP="00E27835">
      <w:pPr>
        <w:jc w:val="both"/>
        <w:rPr>
          <w:sz w:val="22"/>
          <w:szCs w:val="22"/>
        </w:rPr>
      </w:pPr>
    </w:p>
    <w:p w:rsidR="00E27835" w:rsidRDefault="00C04011" w:rsidP="006B14B6">
      <w:pPr>
        <w:jc w:val="center"/>
        <w:rPr>
          <w:sz w:val="22"/>
          <w:szCs w:val="22"/>
        </w:rPr>
      </w:pPr>
      <w:r w:rsidRPr="00E466CA">
        <w:rPr>
          <w:sz w:val="22"/>
          <w:szCs w:val="22"/>
        </w:rPr>
        <w:t>Članak 7</w:t>
      </w:r>
      <w:r w:rsidR="00E27835" w:rsidRPr="00E466CA">
        <w:rPr>
          <w:sz w:val="22"/>
          <w:szCs w:val="22"/>
        </w:rPr>
        <w:t>.</w:t>
      </w:r>
    </w:p>
    <w:p w:rsidR="000B0516" w:rsidRPr="00E466CA" w:rsidRDefault="000B0516" w:rsidP="006B14B6">
      <w:pPr>
        <w:jc w:val="center"/>
        <w:rPr>
          <w:sz w:val="22"/>
          <w:szCs w:val="22"/>
        </w:rPr>
      </w:pPr>
    </w:p>
    <w:p w:rsidR="0026208F" w:rsidRPr="00E466CA" w:rsidRDefault="0026208F" w:rsidP="00065D2D">
      <w:pPr>
        <w:jc w:val="both"/>
        <w:rPr>
          <w:sz w:val="22"/>
          <w:szCs w:val="22"/>
        </w:rPr>
      </w:pPr>
      <w:r w:rsidRPr="00E466CA">
        <w:rPr>
          <w:sz w:val="22"/>
          <w:szCs w:val="22"/>
        </w:rPr>
        <w:t xml:space="preserve">Ova Odluka stupa na snagu </w:t>
      </w:r>
      <w:r w:rsidR="005242E0" w:rsidRPr="00E466CA">
        <w:rPr>
          <w:sz w:val="22"/>
          <w:szCs w:val="22"/>
        </w:rPr>
        <w:t xml:space="preserve">osam dana nakon </w:t>
      </w:r>
      <w:r w:rsidRPr="00E466CA">
        <w:rPr>
          <w:sz w:val="22"/>
          <w:szCs w:val="22"/>
        </w:rPr>
        <w:t>objave u Službenom vjesniku Varaždinske županije.</w:t>
      </w:r>
    </w:p>
    <w:p w:rsidR="0026208F" w:rsidRDefault="0026208F" w:rsidP="0026208F">
      <w:pPr>
        <w:rPr>
          <w:sz w:val="22"/>
          <w:szCs w:val="22"/>
        </w:rPr>
      </w:pPr>
    </w:p>
    <w:p w:rsidR="00AD1A91" w:rsidRPr="00E466CA" w:rsidRDefault="00AD1A91" w:rsidP="0026208F">
      <w:pPr>
        <w:rPr>
          <w:sz w:val="22"/>
          <w:szCs w:val="22"/>
        </w:rPr>
      </w:pPr>
      <w:bookmarkStart w:id="0" w:name="_GoBack"/>
      <w:bookmarkEnd w:id="0"/>
    </w:p>
    <w:p w:rsidR="0026208F" w:rsidRPr="00E466CA" w:rsidRDefault="0026208F" w:rsidP="006A5825">
      <w:pPr>
        <w:jc w:val="right"/>
        <w:rPr>
          <w:sz w:val="22"/>
          <w:szCs w:val="22"/>
        </w:rPr>
      </w:pPr>
      <w:r w:rsidRPr="00E466CA">
        <w:rPr>
          <w:sz w:val="22"/>
          <w:szCs w:val="22"/>
        </w:rPr>
        <w:t>PREDSJEDNIK GRADSKOG</w:t>
      </w:r>
    </w:p>
    <w:p w:rsidR="0026208F" w:rsidRPr="00E466CA" w:rsidRDefault="0026208F" w:rsidP="006A5825">
      <w:pPr>
        <w:jc w:val="right"/>
        <w:rPr>
          <w:sz w:val="22"/>
          <w:szCs w:val="22"/>
        </w:rPr>
      </w:pPr>
      <w:r w:rsidRPr="00E466CA">
        <w:rPr>
          <w:sz w:val="22"/>
          <w:szCs w:val="22"/>
        </w:rPr>
        <w:t>VIJEĆA</w:t>
      </w:r>
      <w:r w:rsidR="00CF2CDF" w:rsidRPr="00E466CA">
        <w:rPr>
          <w:sz w:val="22"/>
          <w:szCs w:val="22"/>
        </w:rPr>
        <w:t xml:space="preserve"> GRADA  IVANCA</w:t>
      </w:r>
      <w:r w:rsidRPr="00E466CA">
        <w:rPr>
          <w:sz w:val="22"/>
          <w:szCs w:val="22"/>
        </w:rPr>
        <w:t>:</w:t>
      </w:r>
    </w:p>
    <w:p w:rsidR="0026208F" w:rsidRPr="00E466CA" w:rsidRDefault="0026208F" w:rsidP="006A5825">
      <w:pPr>
        <w:jc w:val="right"/>
        <w:rPr>
          <w:sz w:val="22"/>
          <w:szCs w:val="22"/>
        </w:rPr>
      </w:pPr>
      <w:r w:rsidRPr="00E466CA">
        <w:rPr>
          <w:sz w:val="22"/>
          <w:szCs w:val="22"/>
        </w:rPr>
        <w:t>Čedomir Bračko</w:t>
      </w: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FC6ECE" w:rsidP="00FC6ECE">
      <w:pPr>
        <w:tabs>
          <w:tab w:val="left" w:pos="54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Default="00B522D0" w:rsidP="006A5825">
      <w:pPr>
        <w:jc w:val="right"/>
        <w:rPr>
          <w:sz w:val="22"/>
          <w:szCs w:val="22"/>
        </w:rPr>
      </w:pPr>
    </w:p>
    <w:p w:rsidR="00E466CA" w:rsidRDefault="00E466CA" w:rsidP="006A5825">
      <w:pPr>
        <w:jc w:val="right"/>
        <w:rPr>
          <w:sz w:val="22"/>
          <w:szCs w:val="22"/>
        </w:rPr>
      </w:pPr>
    </w:p>
    <w:p w:rsidR="00E466CA" w:rsidRPr="00E466CA" w:rsidRDefault="00E466CA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p w:rsidR="00B522D0" w:rsidRPr="00E466CA" w:rsidRDefault="00B522D0" w:rsidP="006A5825">
      <w:pPr>
        <w:jc w:val="right"/>
        <w:rPr>
          <w:sz w:val="22"/>
          <w:szCs w:val="22"/>
        </w:rPr>
      </w:pPr>
    </w:p>
    <w:sectPr w:rsidR="00B522D0" w:rsidRPr="00E466CA" w:rsidSect="00065D2D">
      <w:footerReference w:type="even" r:id="rId10"/>
      <w:footerReference w:type="default" r:id="rId11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7EE" w:rsidRDefault="00BA67EE">
      <w:r>
        <w:separator/>
      </w:r>
    </w:p>
  </w:endnote>
  <w:endnote w:type="continuationSeparator" w:id="0">
    <w:p w:rsidR="00BA67EE" w:rsidRDefault="00BA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8F" w:rsidRDefault="007E78FD" w:rsidP="00DC5A4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26208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08F" w:rsidRDefault="0026208F" w:rsidP="0026208F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5028504"/>
      <w:docPartObj>
        <w:docPartGallery w:val="Page Numbers (Bottom of Page)"/>
        <w:docPartUnique/>
      </w:docPartObj>
    </w:sdtPr>
    <w:sdtEndPr/>
    <w:sdtContent>
      <w:p w:rsidR="00065D2D" w:rsidRDefault="007E78FD">
        <w:pPr>
          <w:pStyle w:val="Podnoje"/>
          <w:jc w:val="center"/>
        </w:pPr>
        <w:r>
          <w:fldChar w:fldCharType="begin"/>
        </w:r>
        <w:r w:rsidR="00065D2D">
          <w:instrText>PAGE   \* MERGEFORMAT</w:instrText>
        </w:r>
        <w:r>
          <w:fldChar w:fldCharType="separate"/>
        </w:r>
        <w:r w:rsidR="00AD1A91">
          <w:rPr>
            <w:noProof/>
          </w:rPr>
          <w:t>2</w:t>
        </w:r>
        <w:r>
          <w:fldChar w:fldCharType="end"/>
        </w:r>
      </w:p>
    </w:sdtContent>
  </w:sdt>
  <w:p w:rsidR="0026208F" w:rsidRDefault="0026208F" w:rsidP="0026208F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7EE" w:rsidRDefault="00BA67EE">
      <w:r>
        <w:separator/>
      </w:r>
    </w:p>
  </w:footnote>
  <w:footnote w:type="continuationSeparator" w:id="0">
    <w:p w:rsidR="00BA67EE" w:rsidRDefault="00BA6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838"/>
    <w:multiLevelType w:val="hybridMultilevel"/>
    <w:tmpl w:val="2D0809DC"/>
    <w:lvl w:ilvl="0" w:tplc="B628A84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566E78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153B218F"/>
    <w:multiLevelType w:val="hybridMultilevel"/>
    <w:tmpl w:val="63087E38"/>
    <w:lvl w:ilvl="0" w:tplc="E0C8E880">
      <w:numFmt w:val="bullet"/>
      <w:lvlText w:val="-"/>
      <w:lvlJc w:val="left"/>
      <w:pPr>
        <w:ind w:left="360" w:hanging="360"/>
      </w:pPr>
      <w:rPr>
        <w:rFonts w:ascii="Garamond" w:eastAsia="Calibri" w:hAnsi="Garamond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0D50E9"/>
    <w:multiLevelType w:val="multilevel"/>
    <w:tmpl w:val="041A001D"/>
    <w:numStyleLink w:val="Stil1"/>
  </w:abstractNum>
  <w:abstractNum w:abstractNumId="4">
    <w:nsid w:val="27FD4836"/>
    <w:multiLevelType w:val="hybridMultilevel"/>
    <w:tmpl w:val="0A36274E"/>
    <w:lvl w:ilvl="0" w:tplc="B562FEF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E05439"/>
    <w:multiLevelType w:val="hybridMultilevel"/>
    <w:tmpl w:val="8EFA94E4"/>
    <w:lvl w:ilvl="0" w:tplc="E0C8E880">
      <w:numFmt w:val="bullet"/>
      <w:lvlText w:val="-"/>
      <w:lvlJc w:val="left"/>
      <w:pPr>
        <w:ind w:left="360" w:hanging="360"/>
      </w:pPr>
      <w:rPr>
        <w:rFonts w:ascii="Garamond" w:eastAsia="Calibri" w:hAnsi="Garamond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8696624"/>
    <w:multiLevelType w:val="hybridMultilevel"/>
    <w:tmpl w:val="87F8A5AC"/>
    <w:lvl w:ilvl="0" w:tplc="E98C58A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1C30C2"/>
    <w:multiLevelType w:val="hybridMultilevel"/>
    <w:tmpl w:val="744C10D2"/>
    <w:lvl w:ilvl="0" w:tplc="4CD60F9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405D81"/>
    <w:multiLevelType w:val="hybridMultilevel"/>
    <w:tmpl w:val="7F401C4A"/>
    <w:lvl w:ilvl="0" w:tplc="E41EDEDE"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B742E89"/>
    <w:multiLevelType w:val="hybridMultilevel"/>
    <w:tmpl w:val="4DC02F6C"/>
    <w:lvl w:ilvl="0" w:tplc="E0C8E880">
      <w:numFmt w:val="bullet"/>
      <w:lvlText w:val="-"/>
      <w:lvlJc w:val="left"/>
      <w:pPr>
        <w:ind w:left="360" w:hanging="360"/>
      </w:pPr>
      <w:rPr>
        <w:rFonts w:ascii="Garamond" w:eastAsia="Calibri" w:hAnsi="Garamond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2145DE2"/>
    <w:multiLevelType w:val="hybridMultilevel"/>
    <w:tmpl w:val="EC088BAC"/>
    <w:lvl w:ilvl="0" w:tplc="E98C58A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85F57D6"/>
    <w:multiLevelType w:val="multilevel"/>
    <w:tmpl w:val="CCA467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6D5641C0"/>
    <w:multiLevelType w:val="multilevel"/>
    <w:tmpl w:val="041A001D"/>
    <w:styleLink w:val="Stil1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27D0157"/>
    <w:multiLevelType w:val="hybridMultilevel"/>
    <w:tmpl w:val="36FE15CE"/>
    <w:lvl w:ilvl="0" w:tplc="E0C8E880">
      <w:numFmt w:val="bullet"/>
      <w:lvlText w:val="-"/>
      <w:lvlJc w:val="left"/>
      <w:pPr>
        <w:ind w:left="360" w:hanging="360"/>
      </w:pPr>
      <w:rPr>
        <w:rFonts w:ascii="Garamond" w:eastAsia="Calibri" w:hAnsi="Garamond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DB192C"/>
    <w:multiLevelType w:val="hybridMultilevel"/>
    <w:tmpl w:val="14C2AEA2"/>
    <w:lvl w:ilvl="0" w:tplc="E0C8E880">
      <w:numFmt w:val="bullet"/>
      <w:lvlText w:val="-"/>
      <w:lvlJc w:val="left"/>
      <w:pPr>
        <w:ind w:left="360" w:hanging="360"/>
      </w:pPr>
      <w:rPr>
        <w:rFonts w:ascii="Garamond" w:eastAsia="Calibri" w:hAnsi="Garamond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5DE15F2"/>
    <w:multiLevelType w:val="hybridMultilevel"/>
    <w:tmpl w:val="443AB100"/>
    <w:lvl w:ilvl="0" w:tplc="E0C8E880">
      <w:numFmt w:val="bullet"/>
      <w:lvlText w:val="-"/>
      <w:lvlJc w:val="left"/>
      <w:pPr>
        <w:ind w:left="360" w:hanging="360"/>
      </w:pPr>
      <w:rPr>
        <w:rFonts w:ascii="Garamond" w:eastAsia="Calibri" w:hAnsi="Garamond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3734BE"/>
    <w:multiLevelType w:val="hybridMultilevel"/>
    <w:tmpl w:val="20689BCE"/>
    <w:lvl w:ilvl="0" w:tplc="CD50068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6"/>
  </w:num>
  <w:num w:numId="5">
    <w:abstractNumId w:val="4"/>
  </w:num>
  <w:num w:numId="6">
    <w:abstractNumId w:val="7"/>
  </w:num>
  <w:num w:numId="7">
    <w:abstractNumId w:val="6"/>
  </w:num>
  <w:num w:numId="8">
    <w:abstractNumId w:val="6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12"/>
  </w:num>
  <w:num w:numId="13">
    <w:abstractNumId w:val="3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5"/>
  </w:num>
  <w:num w:numId="18">
    <w:abstractNumId w:val="14"/>
  </w:num>
  <w:num w:numId="19">
    <w:abstractNumId w:val="13"/>
  </w:num>
  <w:num w:numId="20">
    <w:abstractNumId w:val="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8F"/>
    <w:rsid w:val="000068CD"/>
    <w:rsid w:val="0001668C"/>
    <w:rsid w:val="00065D2D"/>
    <w:rsid w:val="00082867"/>
    <w:rsid w:val="000B0516"/>
    <w:rsid w:val="00103333"/>
    <w:rsid w:val="00172D9B"/>
    <w:rsid w:val="00177F40"/>
    <w:rsid w:val="001E0795"/>
    <w:rsid w:val="001E4060"/>
    <w:rsid w:val="0026208F"/>
    <w:rsid w:val="0026515A"/>
    <w:rsid w:val="002A4E0E"/>
    <w:rsid w:val="002D3B27"/>
    <w:rsid w:val="002D4EB0"/>
    <w:rsid w:val="00327258"/>
    <w:rsid w:val="003A3432"/>
    <w:rsid w:val="003F720A"/>
    <w:rsid w:val="0041747B"/>
    <w:rsid w:val="004915C5"/>
    <w:rsid w:val="004C0F38"/>
    <w:rsid w:val="004F0938"/>
    <w:rsid w:val="004F21CF"/>
    <w:rsid w:val="005242E0"/>
    <w:rsid w:val="005447E9"/>
    <w:rsid w:val="00547890"/>
    <w:rsid w:val="005525AB"/>
    <w:rsid w:val="0056560B"/>
    <w:rsid w:val="005938CB"/>
    <w:rsid w:val="00677EA2"/>
    <w:rsid w:val="006A5825"/>
    <w:rsid w:val="006B14B6"/>
    <w:rsid w:val="006E58F3"/>
    <w:rsid w:val="00746EBE"/>
    <w:rsid w:val="007A205B"/>
    <w:rsid w:val="007E206B"/>
    <w:rsid w:val="007E78FD"/>
    <w:rsid w:val="00801016"/>
    <w:rsid w:val="008018CA"/>
    <w:rsid w:val="00806F78"/>
    <w:rsid w:val="00884F40"/>
    <w:rsid w:val="008D0BFA"/>
    <w:rsid w:val="008D5370"/>
    <w:rsid w:val="009207EB"/>
    <w:rsid w:val="009254FF"/>
    <w:rsid w:val="00931D07"/>
    <w:rsid w:val="00941EB1"/>
    <w:rsid w:val="009B1AB9"/>
    <w:rsid w:val="00A20276"/>
    <w:rsid w:val="00A47625"/>
    <w:rsid w:val="00A63600"/>
    <w:rsid w:val="00AD1A91"/>
    <w:rsid w:val="00AD5A5B"/>
    <w:rsid w:val="00AE120B"/>
    <w:rsid w:val="00B0760D"/>
    <w:rsid w:val="00B15633"/>
    <w:rsid w:val="00B30BDE"/>
    <w:rsid w:val="00B522D0"/>
    <w:rsid w:val="00B72730"/>
    <w:rsid w:val="00BA67EE"/>
    <w:rsid w:val="00BB353A"/>
    <w:rsid w:val="00BC7631"/>
    <w:rsid w:val="00BF1868"/>
    <w:rsid w:val="00C04011"/>
    <w:rsid w:val="00C151CF"/>
    <w:rsid w:val="00C22410"/>
    <w:rsid w:val="00C3189C"/>
    <w:rsid w:val="00C37B62"/>
    <w:rsid w:val="00C81BE5"/>
    <w:rsid w:val="00C90BC3"/>
    <w:rsid w:val="00C95547"/>
    <w:rsid w:val="00CB40F6"/>
    <w:rsid w:val="00CF0E6F"/>
    <w:rsid w:val="00CF2CDF"/>
    <w:rsid w:val="00D01F37"/>
    <w:rsid w:val="00D9513D"/>
    <w:rsid w:val="00DC008B"/>
    <w:rsid w:val="00DC24A3"/>
    <w:rsid w:val="00DC5A42"/>
    <w:rsid w:val="00DC5F40"/>
    <w:rsid w:val="00DE14A0"/>
    <w:rsid w:val="00E27835"/>
    <w:rsid w:val="00E31954"/>
    <w:rsid w:val="00E466CA"/>
    <w:rsid w:val="00E5042E"/>
    <w:rsid w:val="00E5451D"/>
    <w:rsid w:val="00E60A79"/>
    <w:rsid w:val="00EA17BD"/>
    <w:rsid w:val="00EB22AD"/>
    <w:rsid w:val="00F05DC1"/>
    <w:rsid w:val="00F50278"/>
    <w:rsid w:val="00F9596F"/>
    <w:rsid w:val="00FC6ECE"/>
    <w:rsid w:val="00FD5947"/>
    <w:rsid w:val="00FE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26208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26208F"/>
  </w:style>
  <w:style w:type="paragraph" w:styleId="Odlomakpopisa">
    <w:name w:val="List Paragraph"/>
    <w:basedOn w:val="Normal"/>
    <w:uiPriority w:val="34"/>
    <w:qFormat/>
    <w:rsid w:val="00CB40F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styleId="Tekstbalonia">
    <w:name w:val="Balloon Text"/>
    <w:basedOn w:val="Normal"/>
    <w:link w:val="TekstbaloniaChar"/>
    <w:rsid w:val="00FD594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D5947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065D2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65D2D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065D2D"/>
    <w:rPr>
      <w:sz w:val="24"/>
      <w:szCs w:val="24"/>
    </w:rPr>
  </w:style>
  <w:style w:type="numbering" w:customStyle="1" w:styleId="Stil1">
    <w:name w:val="Stil1"/>
    <w:uiPriority w:val="99"/>
    <w:pPr>
      <w:numPr>
        <w:numId w:val="12"/>
      </w:numPr>
    </w:pPr>
  </w:style>
  <w:style w:type="paragraph" w:customStyle="1" w:styleId="T-98-2">
    <w:name w:val="T-9/8-2"/>
    <w:rsid w:val="00B522D0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26208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26208F"/>
  </w:style>
  <w:style w:type="paragraph" w:styleId="Odlomakpopisa">
    <w:name w:val="List Paragraph"/>
    <w:basedOn w:val="Normal"/>
    <w:uiPriority w:val="34"/>
    <w:qFormat/>
    <w:rsid w:val="00CB40F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styleId="Tekstbalonia">
    <w:name w:val="Balloon Text"/>
    <w:basedOn w:val="Normal"/>
    <w:link w:val="TekstbaloniaChar"/>
    <w:rsid w:val="00FD594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D5947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065D2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65D2D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065D2D"/>
    <w:rPr>
      <w:sz w:val="24"/>
      <w:szCs w:val="24"/>
    </w:rPr>
  </w:style>
  <w:style w:type="numbering" w:customStyle="1" w:styleId="Stil1">
    <w:name w:val="Stil1"/>
    <w:uiPriority w:val="99"/>
    <w:pPr>
      <w:numPr>
        <w:numId w:val="12"/>
      </w:numPr>
    </w:pPr>
  </w:style>
  <w:style w:type="paragraph" w:customStyle="1" w:styleId="T-98-2">
    <w:name w:val="T-9/8-2"/>
    <w:rsid w:val="00B522D0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DA317-B139-4D55-BFD9-CD50D8AF8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5</cp:revision>
  <cp:lastPrinted>2012-12-14T09:58:00Z</cp:lastPrinted>
  <dcterms:created xsi:type="dcterms:W3CDTF">2012-12-27T09:34:00Z</dcterms:created>
  <dcterms:modified xsi:type="dcterms:W3CDTF">2012-12-27T09:57:00Z</dcterms:modified>
</cp:coreProperties>
</file>