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400-05/13-01/12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F24BFA">
        <w:rPr>
          <w:rFonts w:ascii="Arial" w:hAnsi="Arial" w:cs="Arial"/>
          <w:sz w:val="24"/>
          <w:szCs w:val="24"/>
        </w:rPr>
        <w:t>21/09, 12/13 i 23/1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3A1769">
        <w:rPr>
          <w:rFonts w:ascii="Arial" w:hAnsi="Arial" w:cs="Arial"/>
          <w:sz w:val="24"/>
          <w:szCs w:val="24"/>
        </w:rPr>
        <w:t>Godišnjeg izvješća trgovačkog društva Varkom d.d. Varaždin za razdoblje 1.1. – 31.12.2012.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3A1769">
        <w:rPr>
          <w:rFonts w:ascii="Arial" w:hAnsi="Arial" w:cs="Arial"/>
          <w:sz w:val="24"/>
          <w:szCs w:val="24"/>
        </w:rPr>
        <w:t>Godišnje izvješće trgovačkog društva Varkom d.d. Varaždin za razdoblje 1.1. – 31.12.2012. godine.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3A1769" w:rsidRDefault="003A1769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Varkom d.d. Varaždin</w:t>
      </w:r>
    </w:p>
    <w:p w:rsidR="003A1769" w:rsidRDefault="003A1769" w:rsidP="003A1769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bana Jelačića 15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F24BFA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A1769"/>
    <w:rsid w:val="003E1AB9"/>
    <w:rsid w:val="00640C0C"/>
    <w:rsid w:val="00767A0B"/>
    <w:rsid w:val="007839D7"/>
    <w:rsid w:val="008645E0"/>
    <w:rsid w:val="009C4A08"/>
    <w:rsid w:val="009F7E44"/>
    <w:rsid w:val="00A16B59"/>
    <w:rsid w:val="00A51B30"/>
    <w:rsid w:val="00D03A81"/>
    <w:rsid w:val="00DB7314"/>
    <w:rsid w:val="00E13452"/>
    <w:rsid w:val="00F24BFA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2013-09-24T11:34:00Z</cp:lastPrinted>
  <dcterms:created xsi:type="dcterms:W3CDTF">2013-09-24T11:28:00Z</dcterms:created>
  <dcterms:modified xsi:type="dcterms:W3CDTF">2013-09-24T12:40:00Z</dcterms:modified>
</cp:coreProperties>
</file>