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4A1" w:rsidRPr="00DC317E" w:rsidRDefault="00DC317E" w:rsidP="007E74A1">
      <w:pPr>
        <w:rPr>
          <w:rFonts w:ascii="Times New Roman" w:hAnsi="Times New Roman" w:cs="Times New Roman"/>
          <w:sz w:val="24"/>
          <w:szCs w:val="24"/>
        </w:rPr>
      </w:pPr>
      <w:r>
        <w:rPr>
          <w:rFonts w:ascii="Times New Roman" w:hAnsi="Times New Roman" w:cs="Times New Roman"/>
          <w:sz w:val="24"/>
          <w:szCs w:val="24"/>
        </w:rPr>
        <w:t>Grad Ivanec</w:t>
      </w:r>
      <w:r w:rsidR="007E74A1" w:rsidRPr="00DC317E">
        <w:rPr>
          <w:rFonts w:ascii="Times New Roman" w:hAnsi="Times New Roman" w:cs="Times New Roman"/>
          <w:sz w:val="24"/>
          <w:szCs w:val="24"/>
        </w:rPr>
        <w:t xml:space="preserve"> otvara  savjetovanje o  </w:t>
      </w:r>
      <w:r w:rsidR="007E74A1" w:rsidRPr="00DC317E">
        <w:rPr>
          <w:rFonts w:ascii="Times New Roman" w:hAnsi="Times New Roman" w:cs="Times New Roman"/>
          <w:bCs/>
          <w:sz w:val="24"/>
          <w:szCs w:val="24"/>
        </w:rPr>
        <w:t>NACRTU PRIJEDLOGA  IZMJENA I</w:t>
      </w:r>
      <w:r w:rsidR="00EF02D5" w:rsidRPr="00DC317E">
        <w:rPr>
          <w:rFonts w:ascii="Times New Roman" w:hAnsi="Times New Roman" w:cs="Times New Roman"/>
          <w:bCs/>
          <w:sz w:val="24"/>
          <w:szCs w:val="24"/>
        </w:rPr>
        <w:t xml:space="preserve"> DOPUNA STATUTA GRADA IVANCA</w:t>
      </w:r>
    </w:p>
    <w:p w:rsidR="007E74A1" w:rsidRPr="00DC317E" w:rsidRDefault="007E74A1" w:rsidP="007E74A1">
      <w:pPr>
        <w:pStyle w:val="StandardWeb"/>
        <w:jc w:val="both"/>
      </w:pPr>
      <w:r w:rsidRPr="00DC317E">
        <w:t xml:space="preserve">Ovim izmjenama i </w:t>
      </w:r>
      <w:r w:rsidR="00C80867">
        <w:t>dopunama Statut Grada Ivanca,</w:t>
      </w:r>
      <w:r w:rsidRPr="00DC317E">
        <w:t xml:space="preserve"> usklađuju se sa Zakonom o izmjenama i dopunama Zakona o lokalnoj i područnoj (regionalnoj) samoupravi (NN 123/17). </w:t>
      </w:r>
    </w:p>
    <w:p w:rsidR="007E74A1" w:rsidRPr="00DC317E" w:rsidRDefault="00EF02D5" w:rsidP="00B10124">
      <w:pPr>
        <w:pStyle w:val="StandardWeb"/>
        <w:jc w:val="both"/>
      </w:pPr>
      <w:r w:rsidRPr="00DC317E">
        <w:t>Javno savjetovanje</w:t>
      </w:r>
      <w:r w:rsidR="0075143D">
        <w:t xml:space="preserve"> traje od 02.veljače 2018. do 09</w:t>
      </w:r>
      <w:r w:rsidRPr="00DC317E">
        <w:t>. veljače</w:t>
      </w:r>
      <w:r w:rsidR="007E74A1" w:rsidRPr="00DC317E">
        <w:t xml:space="preserve"> 2018., a primjedbe i prijedlozi se mogu poslati do na nav</w:t>
      </w:r>
      <w:r w:rsidRPr="00DC317E">
        <w:t>edenog roka na grad@ivanec.hr</w:t>
      </w:r>
    </w:p>
    <w:p w:rsidR="007E74A1" w:rsidRPr="00DC317E" w:rsidRDefault="007E74A1" w:rsidP="00887D3B">
      <w:pPr>
        <w:rPr>
          <w:rFonts w:ascii="Times New Roman" w:hAnsi="Times New Roman" w:cs="Times New Roman"/>
          <w:sz w:val="24"/>
          <w:szCs w:val="24"/>
        </w:rPr>
      </w:pPr>
    </w:p>
    <w:p w:rsidR="00887D3B" w:rsidRPr="00DC317E" w:rsidRDefault="00887D3B" w:rsidP="00DC317E">
      <w:pPr>
        <w:jc w:val="center"/>
        <w:rPr>
          <w:rFonts w:ascii="Times New Roman" w:hAnsi="Times New Roman" w:cs="Times New Roman"/>
          <w:sz w:val="24"/>
          <w:szCs w:val="24"/>
        </w:rPr>
      </w:pPr>
      <w:bookmarkStart w:id="0" w:name="_Hlk504390934"/>
      <w:r w:rsidRPr="00DC317E">
        <w:rPr>
          <w:rFonts w:ascii="Times New Roman" w:hAnsi="Times New Roman" w:cs="Times New Roman"/>
          <w:bCs/>
          <w:sz w:val="24"/>
          <w:szCs w:val="24"/>
        </w:rPr>
        <w:t>NACRTA PRIJEDLOGA  IZMJENA I</w:t>
      </w:r>
      <w:r w:rsidR="00EF02D5" w:rsidRPr="00DC317E">
        <w:rPr>
          <w:rFonts w:ascii="Times New Roman" w:hAnsi="Times New Roman" w:cs="Times New Roman"/>
          <w:bCs/>
          <w:sz w:val="24"/>
          <w:szCs w:val="24"/>
        </w:rPr>
        <w:t xml:space="preserve"> DOPUNA STATUTA GRADA IVANCA</w:t>
      </w:r>
    </w:p>
    <w:bookmarkEnd w:id="0"/>
    <w:p w:rsidR="007E74A1" w:rsidRPr="00DC317E" w:rsidRDefault="007E74A1" w:rsidP="00887D3B">
      <w:pPr>
        <w:jc w:val="center"/>
        <w:rPr>
          <w:rFonts w:ascii="Times New Roman" w:hAnsi="Times New Roman" w:cs="Times New Roman"/>
          <w:bCs/>
          <w:sz w:val="24"/>
          <w:szCs w:val="24"/>
        </w:rPr>
      </w:pPr>
    </w:p>
    <w:p w:rsidR="00887D3B" w:rsidRPr="00DC317E" w:rsidRDefault="00887D3B" w:rsidP="00887D3B">
      <w:pPr>
        <w:jc w:val="center"/>
        <w:rPr>
          <w:rFonts w:ascii="Times New Roman" w:hAnsi="Times New Roman" w:cs="Times New Roman"/>
          <w:sz w:val="24"/>
          <w:szCs w:val="24"/>
        </w:rPr>
      </w:pPr>
      <w:r w:rsidRPr="00DC317E">
        <w:rPr>
          <w:rFonts w:ascii="Times New Roman" w:hAnsi="Times New Roman" w:cs="Times New Roman"/>
          <w:bCs/>
          <w:sz w:val="24"/>
          <w:szCs w:val="24"/>
        </w:rPr>
        <w:t>OBRAZLOŽENJE</w:t>
      </w:r>
    </w:p>
    <w:p w:rsidR="00887D3B" w:rsidRPr="00DC317E" w:rsidRDefault="00887D3B" w:rsidP="00887D3B">
      <w:pPr>
        <w:jc w:val="center"/>
        <w:rPr>
          <w:rFonts w:ascii="Times New Roman" w:hAnsi="Times New Roman" w:cs="Times New Roman"/>
        </w:rPr>
      </w:pPr>
    </w:p>
    <w:p w:rsidR="00887D3B" w:rsidRPr="00DC317E" w:rsidRDefault="00887D3B" w:rsidP="00887D3B">
      <w:pPr>
        <w:rPr>
          <w:rFonts w:ascii="Times New Roman" w:hAnsi="Times New Roman" w:cs="Times New Roman"/>
        </w:rPr>
      </w:pPr>
      <w:r w:rsidRPr="00DC317E">
        <w:rPr>
          <w:rFonts w:ascii="Times New Roman" w:hAnsi="Times New Roman" w:cs="Times New Roman"/>
          <w:bCs/>
        </w:rPr>
        <w:t xml:space="preserve">I. RAZLOZI ZBOG KOJIH SE ODLUKA DONOSI </w:t>
      </w:r>
    </w:p>
    <w:p w:rsidR="00887D3B" w:rsidRPr="00DC317E" w:rsidRDefault="00887D3B" w:rsidP="00887D3B">
      <w:pPr>
        <w:jc w:val="both"/>
        <w:rPr>
          <w:rFonts w:ascii="Times New Roman" w:hAnsi="Times New Roman" w:cs="Times New Roman"/>
        </w:rPr>
      </w:pPr>
      <w:r w:rsidRPr="00DC317E">
        <w:rPr>
          <w:rFonts w:ascii="Times New Roman" w:hAnsi="Times New Roman" w:cs="Times New Roman"/>
        </w:rPr>
        <w:t xml:space="preserve">Završnom odredbom Zakona o izmjenama i dopunama Zakona o lokalnoj i područnoj (regionalnoj) samoupravi (Narodne novine 123/17) (u daljnjem tekstu Zakon) propisana je obveza jedinica lokalne i područne (regionalne) samouprave da u roku od 60 dana od dana stupanja na snagu zakona usklade svoje statute i druge opće akte s odredbama zakona. Zakon je stupio na snagu 13. prosinca 2017. godine. </w:t>
      </w:r>
    </w:p>
    <w:p w:rsidR="007E74A1" w:rsidRPr="00DC317E" w:rsidRDefault="007E74A1" w:rsidP="007E74A1">
      <w:pPr>
        <w:jc w:val="both"/>
        <w:rPr>
          <w:rFonts w:ascii="Times New Roman" w:hAnsi="Times New Roman" w:cs="Times New Roman"/>
        </w:rPr>
      </w:pPr>
    </w:p>
    <w:p w:rsidR="007E74A1" w:rsidRPr="00DC317E" w:rsidRDefault="007E74A1" w:rsidP="007E74A1">
      <w:pPr>
        <w:jc w:val="both"/>
        <w:rPr>
          <w:rFonts w:ascii="Times New Roman" w:hAnsi="Times New Roman" w:cs="Times New Roman"/>
        </w:rPr>
      </w:pPr>
    </w:p>
    <w:p w:rsidR="007E74A1" w:rsidRPr="00DC317E" w:rsidRDefault="007E74A1" w:rsidP="007E74A1">
      <w:pPr>
        <w:jc w:val="both"/>
        <w:rPr>
          <w:rFonts w:ascii="Times New Roman" w:hAnsi="Times New Roman" w:cs="Times New Roman"/>
        </w:rPr>
      </w:pPr>
      <w:r w:rsidRPr="00DC317E">
        <w:rPr>
          <w:rFonts w:ascii="Times New Roman" w:hAnsi="Times New Roman" w:cs="Times New Roman"/>
        </w:rPr>
        <w:t xml:space="preserve">- NACRT PRIJEDLOGA   </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Na temelju članaka 8. i 35. Zakona o lokalnoj i područnoj (regionalnoj) samoupravi (»Narodne novine« broj 33/01., 60/01.-vjerodostojno tumačenje, 129/05., 109/07., 125/08., 36/09., 150/11., 144/12., 19/13., 137/15. i 123/17.) i članka 35. i 52. st.2. Statuta Grada Ivanca (»Službeni vjesnik Varaždinske  županije“« broj 21/09,12/13,23/13-pročišćeni tekst) Gradsko vijeće Grada Ivanca, na sjednici održanoj ………… 2018. godine, donijelo</w:t>
      </w:r>
    </w:p>
    <w:p w:rsidR="0075143D" w:rsidRPr="00FB6501" w:rsidRDefault="0075143D" w:rsidP="0075143D">
      <w:pPr>
        <w:spacing w:line="256" w:lineRule="auto"/>
        <w:jc w:val="center"/>
        <w:rPr>
          <w:rFonts w:ascii="Times New Roman" w:hAnsi="Times New Roman" w:cs="Times New Roman"/>
          <w:sz w:val="24"/>
          <w:szCs w:val="24"/>
        </w:rPr>
      </w:pPr>
      <w:bookmarkStart w:id="1" w:name="_Hlk504129025"/>
      <w:r w:rsidRPr="00FB6501">
        <w:rPr>
          <w:rFonts w:ascii="Times New Roman" w:hAnsi="Times New Roman" w:cs="Times New Roman"/>
          <w:bCs/>
          <w:sz w:val="24"/>
          <w:szCs w:val="24"/>
        </w:rPr>
        <w:t xml:space="preserve"> IZMJENE I DOPUNE</w:t>
      </w:r>
    </w:p>
    <w:p w:rsidR="0075143D" w:rsidRPr="00FB6501" w:rsidRDefault="0075143D" w:rsidP="0075143D">
      <w:pPr>
        <w:spacing w:line="256" w:lineRule="auto"/>
        <w:jc w:val="center"/>
        <w:rPr>
          <w:rFonts w:ascii="Times New Roman" w:hAnsi="Times New Roman" w:cs="Times New Roman"/>
          <w:bCs/>
          <w:sz w:val="24"/>
          <w:szCs w:val="24"/>
        </w:rPr>
      </w:pPr>
      <w:r w:rsidRPr="00FB6501">
        <w:rPr>
          <w:rFonts w:ascii="Times New Roman" w:hAnsi="Times New Roman" w:cs="Times New Roman"/>
          <w:bCs/>
          <w:sz w:val="24"/>
          <w:szCs w:val="24"/>
        </w:rPr>
        <w:t xml:space="preserve">STATUT GRADA </w:t>
      </w:r>
      <w:bookmarkEnd w:id="1"/>
      <w:r w:rsidRPr="00FB6501">
        <w:rPr>
          <w:rFonts w:ascii="Times New Roman" w:hAnsi="Times New Roman" w:cs="Times New Roman"/>
          <w:bCs/>
          <w:sz w:val="24"/>
          <w:szCs w:val="24"/>
        </w:rPr>
        <w:t>IVANCA</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U Statutu Grada Ivanca („Službene vjesnik Varaždinske županije</w:t>
      </w:r>
      <w:r>
        <w:rPr>
          <w:rFonts w:ascii="Times New Roman" w:hAnsi="Times New Roman" w:cs="Times New Roman"/>
          <w:sz w:val="24"/>
          <w:szCs w:val="24"/>
        </w:rPr>
        <w:t xml:space="preserve"> </w:t>
      </w:r>
      <w:r w:rsidRPr="00FB6501">
        <w:rPr>
          <w:rFonts w:ascii="Times New Roman" w:hAnsi="Times New Roman" w:cs="Times New Roman"/>
          <w:sz w:val="24"/>
          <w:szCs w:val="24"/>
        </w:rPr>
        <w:t xml:space="preserve">br. 21/09,12/13,23/13-pročišćeni tekst) u članku 13. dodaje se stavak 2. koji glasi: "Grad Ivanec može sa drugim jedinicama lokalne samouprave, obavljanje pojedinih poslova iz samoupravnog djelokruga organizirati zajednički, osobito u svrhu pripreme projekata za povlačenje sredstava iz fondova Europske umije" </w:t>
      </w:r>
    </w:p>
    <w:p w:rsidR="0075143D" w:rsidRPr="00FB6501" w:rsidRDefault="0075143D" w:rsidP="0075143D">
      <w:pPr>
        <w:spacing w:line="276" w:lineRule="auto"/>
        <w:jc w:val="center"/>
        <w:rPr>
          <w:rFonts w:ascii="Times New Roman" w:hAnsi="Times New Roman" w:cs="Times New Roman"/>
          <w:sz w:val="24"/>
          <w:szCs w:val="24"/>
        </w:rPr>
      </w:pPr>
      <w:r w:rsidRPr="00FB6501">
        <w:rPr>
          <w:rFonts w:ascii="Times New Roman" w:hAnsi="Times New Roman" w:cs="Times New Roman"/>
          <w:sz w:val="24"/>
          <w:szCs w:val="24"/>
        </w:rPr>
        <w:t>Članak 2.</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xml:space="preserve">Članak 37. mijenja se i glasi: </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lastRenderedPageBreak/>
        <w:t xml:space="preserve">"Mandat članova Gradskog vijeća izabranih na redovnim izborima </w:t>
      </w:r>
      <w:r w:rsidRPr="00FB6501">
        <w:rPr>
          <w:rFonts w:ascii="Times New Roman" w:hAnsi="Times New Roman" w:cs="Times New Roman"/>
          <w:iCs/>
          <w:sz w:val="24"/>
          <w:szCs w:val="24"/>
        </w:rPr>
        <w:t xml:space="preserve">počinje danom konstituiranja Gradskog vijeća i </w:t>
      </w:r>
      <w:r w:rsidRPr="00FB6501">
        <w:rPr>
          <w:rFonts w:ascii="Times New Roman" w:hAnsi="Times New Roman" w:cs="Times New Roman"/>
          <w:sz w:val="24"/>
          <w:szCs w:val="24"/>
        </w:rPr>
        <w:t>traje do dana stupanja na snagu odluke Vlade Republike Hrvatske o raspisivanju sljedećih redovnih izbora koji se održavaju svake četvrte godine sukladno odredbama zakona kojim se uređuju lokalni izbori, odnosno do dana stupanja na snagu odluke Vlade Republike Hrvatske o raspuštanju Gradskog vijeća sukladno odredbama  Zakona.</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spacing w:line="276" w:lineRule="auto"/>
        <w:jc w:val="both"/>
        <w:rPr>
          <w:rFonts w:ascii="Times New Roman" w:hAnsi="Times New Roman" w:cs="Times New Roman"/>
          <w:sz w:val="24"/>
          <w:szCs w:val="24"/>
        </w:rPr>
      </w:pPr>
      <w:r w:rsidRPr="00FB6501">
        <w:rPr>
          <w:rFonts w:ascii="Times New Roman" w:hAnsi="Times New Roman" w:cs="Times New Roman"/>
          <w:sz w:val="24"/>
          <w:szCs w:val="24"/>
        </w:rPr>
        <w:t>Mandat članova  Gradskog vijeća  izabranih na prijevremenim izborima traje do isteka tekućeg mandata Gradskog vijeća izabranog na redovnim izborima koji se održavaju svake četvrte godine sukladno odredbama zakona kojim se uređuju lokalni izbori, odnosno do dana stupanja na snagu odluke Vlade Republike Hrvatske o raspuštanju Gradskog vijeća sukladno odredbama Zakona.“</w:t>
      </w:r>
    </w:p>
    <w:p w:rsidR="0075143D" w:rsidRPr="00FB6501" w:rsidRDefault="0075143D" w:rsidP="0075143D">
      <w:pPr>
        <w:spacing w:line="256" w:lineRule="auto"/>
        <w:jc w:val="center"/>
        <w:rPr>
          <w:rFonts w:ascii="Times New Roman" w:hAnsi="Times New Roman" w:cs="Times New Roman"/>
          <w:sz w:val="24"/>
          <w:szCs w:val="24"/>
        </w:rPr>
      </w:pP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3.</w:t>
      </w:r>
    </w:p>
    <w:p w:rsidR="0075143D" w:rsidRPr="00FB6501" w:rsidRDefault="0075143D" w:rsidP="0075143D">
      <w:pPr>
        <w:spacing w:line="256" w:lineRule="auto"/>
        <w:jc w:val="both"/>
        <w:rPr>
          <w:rFonts w:ascii="Times New Roman" w:hAnsi="Times New Roman" w:cs="Times New Roman"/>
          <w:iCs/>
          <w:sz w:val="24"/>
          <w:szCs w:val="24"/>
        </w:rPr>
      </w:pPr>
      <w:r w:rsidRPr="00FB6501">
        <w:rPr>
          <w:rFonts w:ascii="Times New Roman" w:hAnsi="Times New Roman" w:cs="Times New Roman"/>
          <w:sz w:val="24"/>
          <w:szCs w:val="24"/>
        </w:rPr>
        <w:t>U članku 41. dodaje se novi stavak 2. koji glasi: „</w:t>
      </w:r>
      <w:r w:rsidRPr="00FB6501">
        <w:rPr>
          <w:rFonts w:ascii="Times New Roman" w:hAnsi="Times New Roman" w:cs="Times New Roman"/>
          <w:iCs/>
          <w:sz w:val="24"/>
          <w:szCs w:val="24"/>
        </w:rPr>
        <w:t>Vijećnici imaju pravo na opravdani neplaćeni izostanak s posla radi sudjelovanja u radu Gradskog vijeća i njegovih radnih tijela. "</w:t>
      </w:r>
    </w:p>
    <w:p w:rsidR="0075143D" w:rsidRPr="00FB6501" w:rsidRDefault="0075143D" w:rsidP="0075143D">
      <w:pPr>
        <w:spacing w:line="256" w:lineRule="auto"/>
        <w:jc w:val="both"/>
        <w:rPr>
          <w:rFonts w:ascii="Times New Roman" w:hAnsi="Times New Roman" w:cs="Times New Roman"/>
          <w:iCs/>
          <w:sz w:val="24"/>
          <w:szCs w:val="24"/>
        </w:rPr>
      </w:pPr>
      <w:r w:rsidRPr="00FB6501">
        <w:rPr>
          <w:rFonts w:ascii="Times New Roman" w:hAnsi="Times New Roman" w:cs="Times New Roman"/>
          <w:iCs/>
          <w:sz w:val="24"/>
          <w:szCs w:val="24"/>
        </w:rPr>
        <w:t>Dosadašnji stavak 2. postaje stavak 3.</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4.</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 xml:space="preserve">U članku 64. stavku 2.  riječi </w:t>
      </w:r>
      <w:r w:rsidRPr="00FB6501">
        <w:rPr>
          <w:rFonts w:ascii="Times New Roman" w:hAnsi="Times New Roman" w:cs="Times New Roman"/>
          <w:iCs/>
          <w:sz w:val="24"/>
          <w:szCs w:val="24"/>
        </w:rPr>
        <w:t>„i raspolaganju ostalom imovinom</w:t>
      </w:r>
      <w:r w:rsidRPr="00FB6501">
        <w:rPr>
          <w:rFonts w:ascii="Times New Roman" w:hAnsi="Times New Roman" w:cs="Times New Roman"/>
          <w:sz w:val="24"/>
          <w:szCs w:val="24"/>
        </w:rPr>
        <w:t xml:space="preserve">“ zamjenjuju se riječima </w:t>
      </w:r>
      <w:r w:rsidRPr="00FB6501">
        <w:rPr>
          <w:rFonts w:ascii="Times New Roman" w:hAnsi="Times New Roman" w:cs="Times New Roman"/>
          <w:iCs/>
          <w:sz w:val="24"/>
          <w:szCs w:val="24"/>
        </w:rPr>
        <w:t xml:space="preserve">„i drugom raspolaganju imovinom“. </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 xml:space="preserve">Stavak  3. mijenja se i glasi: </w:t>
      </w:r>
    </w:p>
    <w:p w:rsidR="0075143D" w:rsidRPr="00FB6501" w:rsidRDefault="0075143D" w:rsidP="0075143D">
      <w:pPr>
        <w:spacing w:line="256" w:lineRule="auto"/>
        <w:jc w:val="both"/>
        <w:rPr>
          <w:rFonts w:ascii="Times New Roman" w:hAnsi="Times New Roman" w:cs="Times New Roman"/>
          <w:iCs/>
          <w:sz w:val="24"/>
          <w:szCs w:val="24"/>
        </w:rPr>
      </w:pPr>
      <w:r w:rsidRPr="00FB6501">
        <w:rPr>
          <w:rFonts w:ascii="Times New Roman" w:hAnsi="Times New Roman" w:cs="Times New Roman"/>
          <w:iCs/>
          <w:sz w:val="24"/>
          <w:szCs w:val="24"/>
        </w:rPr>
        <w:t xml:space="preserve">„Gradonačelnik je dužan objaviti odluku o imenovanju i razrješenju iz stavka 1. podstavka 12. ovog članka u prvom broju „Službenog vjesnika Varaždinske županije“ koji slijedi nakon donošenja te odluke.“ </w:t>
      </w:r>
    </w:p>
    <w:p w:rsidR="0075143D" w:rsidRPr="00FB6501" w:rsidRDefault="0075143D" w:rsidP="0075143D">
      <w:pPr>
        <w:spacing w:line="256" w:lineRule="auto"/>
        <w:jc w:val="center"/>
        <w:rPr>
          <w:rFonts w:ascii="Times New Roman" w:hAnsi="Times New Roman" w:cs="Times New Roman"/>
          <w:iCs/>
          <w:sz w:val="24"/>
          <w:szCs w:val="24"/>
        </w:rPr>
      </w:pPr>
      <w:r w:rsidRPr="00FB6501">
        <w:rPr>
          <w:rFonts w:ascii="Times New Roman" w:hAnsi="Times New Roman" w:cs="Times New Roman"/>
          <w:iCs/>
          <w:sz w:val="24"/>
          <w:szCs w:val="24"/>
        </w:rPr>
        <w:t>Članak 5.</w:t>
      </w:r>
    </w:p>
    <w:p w:rsidR="0075143D" w:rsidRPr="00FB6501" w:rsidRDefault="0075143D" w:rsidP="0075143D">
      <w:pPr>
        <w:spacing w:line="256" w:lineRule="auto"/>
        <w:jc w:val="both"/>
        <w:rPr>
          <w:rFonts w:ascii="Times New Roman" w:hAnsi="Times New Roman" w:cs="Times New Roman"/>
          <w:iCs/>
          <w:sz w:val="24"/>
          <w:szCs w:val="24"/>
        </w:rPr>
      </w:pPr>
      <w:r w:rsidRPr="00FB6501">
        <w:rPr>
          <w:rFonts w:ascii="Times New Roman" w:hAnsi="Times New Roman" w:cs="Times New Roman"/>
          <w:iCs/>
          <w:sz w:val="24"/>
          <w:szCs w:val="24"/>
        </w:rPr>
        <w:t>U članku 58. stavak 5. mijenja se i glasi:</w:t>
      </w:r>
    </w:p>
    <w:p w:rsidR="0075143D" w:rsidRPr="00FB6501" w:rsidRDefault="0075143D" w:rsidP="0075143D">
      <w:pPr>
        <w:tabs>
          <w:tab w:val="left" w:pos="709"/>
        </w:tabs>
        <w:spacing w:line="276" w:lineRule="auto"/>
        <w:jc w:val="both"/>
        <w:rPr>
          <w:rFonts w:ascii="Times New Roman" w:hAnsi="Times New Roman" w:cs="Times New Roman"/>
          <w:sz w:val="24"/>
          <w:szCs w:val="24"/>
        </w:rPr>
      </w:pPr>
      <w:r w:rsidRPr="00FB6501">
        <w:rPr>
          <w:rFonts w:ascii="Times New Roman" w:hAnsi="Times New Roman" w:cs="Times New Roman"/>
          <w:sz w:val="24"/>
          <w:szCs w:val="24"/>
        </w:rPr>
        <w:t>"Gradonačelnik i njegovi zamjenici mogu promijeniti način obavljanja dužnosti u tijeku mandata, dostavom pisane obavijesti o promjeni načina obavljanja dužnosti nadležnom upravnom tijelu Grada, ali osobe koje dužnost obnašaju volonterski ne mogu promijeniti način obnašanja dužnosti u godini održavanja redovitih lokalnih izbora"</w:t>
      </w:r>
    </w:p>
    <w:p w:rsidR="0075143D" w:rsidRPr="00FB6501" w:rsidRDefault="0075143D" w:rsidP="0075143D">
      <w:pPr>
        <w:spacing w:line="256" w:lineRule="auto"/>
        <w:jc w:val="center"/>
        <w:rPr>
          <w:rFonts w:ascii="Times New Roman" w:hAnsi="Times New Roman" w:cs="Times New Roman"/>
          <w:iCs/>
          <w:sz w:val="24"/>
          <w:szCs w:val="24"/>
        </w:rPr>
      </w:pPr>
      <w:r w:rsidRPr="00FB6501">
        <w:rPr>
          <w:rFonts w:ascii="Times New Roman" w:hAnsi="Times New Roman" w:cs="Times New Roman"/>
          <w:iCs/>
          <w:sz w:val="24"/>
          <w:szCs w:val="24"/>
        </w:rPr>
        <w:t>Članak 6.</w:t>
      </w:r>
    </w:p>
    <w:p w:rsidR="0075143D" w:rsidRDefault="0075143D" w:rsidP="0075143D">
      <w:pPr>
        <w:spacing w:line="276" w:lineRule="auto"/>
        <w:jc w:val="both"/>
        <w:rPr>
          <w:rFonts w:ascii="Times New Roman" w:hAnsi="Times New Roman" w:cs="Times New Roman"/>
          <w:iCs/>
          <w:sz w:val="24"/>
          <w:szCs w:val="24"/>
        </w:rPr>
      </w:pPr>
      <w:r w:rsidRPr="00FB6501">
        <w:rPr>
          <w:rFonts w:ascii="Times New Roman" w:hAnsi="Times New Roman" w:cs="Times New Roman"/>
          <w:iCs/>
          <w:sz w:val="24"/>
          <w:szCs w:val="24"/>
        </w:rPr>
        <w:t>U članku 70. stavak 1. dodaje se točka 7. koja glasi: "Gradonačelniku i njegovim zamjenicima prava na temelju obavljanja dužnosti prestaju danom stupanja na dužnost novog gradonačelnika i njegovih zamjenika odnosno danom stupanja na snagu rješenja Vlade Republike Hrvatske za obavljanje poslova iz nadležnosti gradonačelnika"</w:t>
      </w:r>
    </w:p>
    <w:p w:rsidR="0075143D" w:rsidRDefault="0075143D" w:rsidP="0075143D">
      <w:pPr>
        <w:spacing w:line="276" w:lineRule="auto"/>
        <w:jc w:val="both"/>
        <w:rPr>
          <w:rFonts w:ascii="Times New Roman" w:hAnsi="Times New Roman" w:cs="Times New Roman"/>
          <w:iCs/>
          <w:sz w:val="24"/>
          <w:szCs w:val="24"/>
        </w:rPr>
      </w:pPr>
    </w:p>
    <w:p w:rsidR="0075143D" w:rsidRPr="00FB6501" w:rsidRDefault="0075143D" w:rsidP="0075143D">
      <w:pPr>
        <w:spacing w:line="276" w:lineRule="auto"/>
        <w:jc w:val="both"/>
        <w:rPr>
          <w:rFonts w:ascii="Times New Roman" w:hAnsi="Times New Roman" w:cs="Times New Roman"/>
          <w:iCs/>
          <w:sz w:val="24"/>
          <w:szCs w:val="24"/>
        </w:rPr>
      </w:pPr>
    </w:p>
    <w:p w:rsidR="0075143D" w:rsidRPr="00FB6501" w:rsidRDefault="0075143D" w:rsidP="0075143D">
      <w:pPr>
        <w:spacing w:line="256" w:lineRule="auto"/>
        <w:jc w:val="center"/>
        <w:rPr>
          <w:rFonts w:ascii="Times New Roman" w:hAnsi="Times New Roman" w:cs="Times New Roman"/>
          <w:iCs/>
          <w:sz w:val="24"/>
          <w:szCs w:val="24"/>
        </w:rPr>
      </w:pPr>
      <w:r w:rsidRPr="00FB6501">
        <w:rPr>
          <w:rFonts w:ascii="Times New Roman" w:hAnsi="Times New Roman" w:cs="Times New Roman"/>
          <w:iCs/>
          <w:sz w:val="24"/>
          <w:szCs w:val="24"/>
        </w:rPr>
        <w:lastRenderedPageBreak/>
        <w:t>Članak 7.</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Članak 71. mijenja se i glasi: "Gradonačelnika i njegove zamjenike koji su izabrani zajedno s njim mogu se opozvati putem referenduma.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Raspisivanje referenduma za opoziv gradonačelnika i njegove zamjenike koji su izabrani zajedno s njim može predložiti 20% ukupnog broja birača upisanih u  popis birača Grada Ivanca i 2/3 članova Gradskog vijeća.</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Ako je raspisivanje referenduma za opoziv gradonačelnika predložilo 2/3 vijećnika, odluku o raspisivanju referenduma donosi Gradsko vijeće dvotrećinskom većinom  glasova svih vijećnika.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Ako je raspisivanje referenduma predložilo 20% ukupnog broja birača upisanih u popis birača, predsjednik predstavničkog tijela dužan je dostaviti zaprimljeni prijedlog središnjem tijelu za lokalnu i područnu ( regionalnu ) samoupravu u roku od 30 dana od dana zaprimanja prijedloga.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xml:space="preserve">Ako središnje tijelo državne uprave nadležno za lokalnu i područnu ( regionalnu ) samoupravu u roku od 60 dana od dostave utvrdi ispravnost podnesenog prijedloga, Gradsko vijeće raspisuje referendum u rok od 30 dana od dana zaprimanja Odluke središnjeg tijela državne uprave. </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Ako se na referendumu donese odluka o opozivu gradonačelnika i njegovih zamjenika, mandat im prestaje na dan stupanja na snagu rješenje o imenovanju povjerenika Vlade za obavljanje poslova iz nadležnosti gradonačelnika.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Referendum za opoziv ne može se raspisati samo za zamjenika gradonačelnika.</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Referendum za opoziv gradonačelnika i njegove zamjenike koji su izabrani zajedno s njim ne smije se raspisati prije proteka roka od 6 mjeseci od održanih izbora ni ranije održanog referenduma za opoziv, kao ni u godini u kojoj se održavaju redovni izbori za gradonačelnika"</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8.</w:t>
      </w:r>
    </w:p>
    <w:p w:rsidR="0075143D" w:rsidRPr="00FB6501" w:rsidRDefault="0075143D" w:rsidP="0075143D">
      <w:pPr>
        <w:spacing w:line="276" w:lineRule="auto"/>
        <w:jc w:val="both"/>
        <w:rPr>
          <w:rFonts w:ascii="Times New Roman" w:hAnsi="Times New Roman" w:cs="Times New Roman"/>
          <w:sz w:val="24"/>
          <w:szCs w:val="24"/>
        </w:rPr>
      </w:pPr>
      <w:r w:rsidRPr="00FB6501">
        <w:rPr>
          <w:rFonts w:ascii="Times New Roman" w:hAnsi="Times New Roman" w:cs="Times New Roman"/>
          <w:sz w:val="24"/>
          <w:szCs w:val="24"/>
        </w:rPr>
        <w:t>Članak 73 mijenja se i glasi:" Upravna tijela u oblastima za koja su osnovana i u okviru svog djelokruga utvrđenog posebnom odlukom neposredno izvršavaju provođenje općih akata tijela Vijeća i akata koje sukladno posebnim propisima donosi Gradonačelnik"</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9.</w:t>
      </w:r>
    </w:p>
    <w:p w:rsidR="0075143D" w:rsidRPr="00FB6501" w:rsidRDefault="0075143D" w:rsidP="0075143D">
      <w:pPr>
        <w:spacing w:line="276" w:lineRule="auto"/>
        <w:jc w:val="both"/>
        <w:rPr>
          <w:rFonts w:ascii="Times New Roman" w:hAnsi="Times New Roman" w:cs="Times New Roman"/>
          <w:sz w:val="24"/>
          <w:szCs w:val="24"/>
        </w:rPr>
      </w:pPr>
      <w:r w:rsidRPr="00FB6501">
        <w:rPr>
          <w:rFonts w:ascii="Times New Roman" w:hAnsi="Times New Roman" w:cs="Times New Roman"/>
          <w:sz w:val="24"/>
          <w:szCs w:val="24"/>
        </w:rPr>
        <w:t>U članku 75. iza riječi "Ivanca" stavlja se zarez i dodaju se riječi "a u oblastima za koje su ustrojena posebno  odlukom neposredno izvršavaju provođenje općih i pojedinačnih akata Grada Ivanca.</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10.</w:t>
      </w:r>
    </w:p>
    <w:p w:rsidR="0075143D" w:rsidRDefault="0075143D" w:rsidP="0075143D">
      <w:pPr>
        <w:spacing w:line="276" w:lineRule="auto"/>
        <w:jc w:val="both"/>
        <w:rPr>
          <w:rFonts w:ascii="Times New Roman" w:hAnsi="Times New Roman" w:cs="Times New Roman"/>
          <w:sz w:val="24"/>
          <w:szCs w:val="24"/>
        </w:rPr>
      </w:pPr>
      <w:r w:rsidRPr="00FB6501">
        <w:rPr>
          <w:rFonts w:ascii="Times New Roman" w:hAnsi="Times New Roman" w:cs="Times New Roman"/>
          <w:sz w:val="24"/>
          <w:szCs w:val="24"/>
        </w:rPr>
        <w:t>U članku 81. dodaje se novi stavak 2. koji glasi: " Akti iz stavka 1. ovog članka stupaju na snagu osmog dana od dana objave u službenom glasilu, osim ako nije zbog opravdanih razloga općim aktom propisano da stupa na snagu prvog dana od dana objave"</w:t>
      </w:r>
    </w:p>
    <w:p w:rsidR="0075143D" w:rsidRPr="00FB6501" w:rsidRDefault="0075143D" w:rsidP="0075143D">
      <w:pPr>
        <w:spacing w:line="276" w:lineRule="auto"/>
        <w:jc w:val="both"/>
        <w:rPr>
          <w:rFonts w:ascii="Times New Roman" w:hAnsi="Times New Roman" w:cs="Times New Roman"/>
          <w:sz w:val="24"/>
          <w:szCs w:val="24"/>
        </w:rPr>
      </w:pP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11.</w:t>
      </w:r>
    </w:p>
    <w:p w:rsidR="0075143D" w:rsidRPr="00FB6501" w:rsidRDefault="0075143D" w:rsidP="0075143D">
      <w:pPr>
        <w:spacing w:line="256" w:lineRule="auto"/>
        <w:jc w:val="both"/>
        <w:rPr>
          <w:rFonts w:ascii="Times New Roman" w:hAnsi="Times New Roman" w:cs="Times New Roman"/>
          <w:iCs/>
          <w:sz w:val="24"/>
          <w:szCs w:val="24"/>
        </w:rPr>
      </w:pPr>
      <w:r w:rsidRPr="00FB6501">
        <w:rPr>
          <w:rFonts w:ascii="Times New Roman" w:hAnsi="Times New Roman" w:cs="Times New Roman"/>
          <w:sz w:val="24"/>
          <w:szCs w:val="24"/>
        </w:rPr>
        <w:t xml:space="preserve">U članku 86. riječi </w:t>
      </w:r>
      <w:r w:rsidRPr="00FB6501">
        <w:rPr>
          <w:rFonts w:ascii="Times New Roman" w:hAnsi="Times New Roman" w:cs="Times New Roman"/>
          <w:iCs/>
          <w:sz w:val="24"/>
          <w:szCs w:val="24"/>
        </w:rPr>
        <w:t xml:space="preserve">„te obavlja nadzor nad zakonitošću“ </w:t>
      </w:r>
      <w:r w:rsidRPr="00FB6501">
        <w:rPr>
          <w:rFonts w:ascii="Times New Roman" w:hAnsi="Times New Roman" w:cs="Times New Roman"/>
          <w:sz w:val="24"/>
          <w:szCs w:val="24"/>
        </w:rPr>
        <w:t xml:space="preserve">zamjenjuju se riječima </w:t>
      </w:r>
      <w:r w:rsidRPr="00FB6501">
        <w:rPr>
          <w:rFonts w:ascii="Times New Roman" w:hAnsi="Times New Roman" w:cs="Times New Roman"/>
          <w:iCs/>
          <w:sz w:val="24"/>
          <w:szCs w:val="24"/>
        </w:rPr>
        <w:t xml:space="preserve">„te nadzire zakonitost“. </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12.</w:t>
      </w:r>
    </w:p>
    <w:p w:rsidR="0075143D" w:rsidRPr="00FB6501" w:rsidRDefault="0075143D" w:rsidP="0075143D">
      <w:pPr>
        <w:spacing w:line="256" w:lineRule="auto"/>
        <w:rPr>
          <w:rFonts w:ascii="Times New Roman" w:hAnsi="Times New Roman" w:cs="Times New Roman"/>
          <w:iCs/>
          <w:sz w:val="24"/>
          <w:szCs w:val="24"/>
        </w:rPr>
      </w:pPr>
      <w:r w:rsidRPr="00FB6501">
        <w:rPr>
          <w:rFonts w:ascii="Times New Roman" w:hAnsi="Times New Roman" w:cs="Times New Roman"/>
          <w:sz w:val="24"/>
          <w:szCs w:val="24"/>
        </w:rPr>
        <w:t xml:space="preserve">U članku 91. stavku 2. riječ </w:t>
      </w:r>
      <w:r w:rsidRPr="00FB6501">
        <w:rPr>
          <w:rFonts w:ascii="Times New Roman" w:hAnsi="Times New Roman" w:cs="Times New Roman"/>
          <w:iCs/>
          <w:sz w:val="24"/>
          <w:szCs w:val="24"/>
        </w:rPr>
        <w:t xml:space="preserve">„domaćina“ </w:t>
      </w:r>
      <w:r w:rsidRPr="00FB6501">
        <w:rPr>
          <w:rFonts w:ascii="Times New Roman" w:hAnsi="Times New Roman" w:cs="Times New Roman"/>
          <w:sz w:val="24"/>
          <w:szCs w:val="24"/>
        </w:rPr>
        <w:t xml:space="preserve">zamjenjuje se riječju </w:t>
      </w:r>
      <w:r w:rsidRPr="00FB6501">
        <w:rPr>
          <w:rFonts w:ascii="Times New Roman" w:hAnsi="Times New Roman" w:cs="Times New Roman"/>
          <w:iCs/>
          <w:sz w:val="24"/>
          <w:szCs w:val="24"/>
        </w:rPr>
        <w:t xml:space="preserve">„gospodara“. </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13.</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 xml:space="preserve">U članku 94. stavku 2. podstavku 4. mijenja se i glasi  „prihodi od naknada za koncesije“ </w:t>
      </w:r>
    </w:p>
    <w:p w:rsidR="0075143D" w:rsidRPr="00FB6501" w:rsidRDefault="0075143D" w:rsidP="0075143D">
      <w:pPr>
        <w:spacing w:line="256" w:lineRule="auto"/>
        <w:rPr>
          <w:rFonts w:ascii="Times New Roman" w:hAnsi="Times New Roman" w:cs="Times New Roman"/>
          <w:sz w:val="24"/>
          <w:szCs w:val="24"/>
        </w:rPr>
      </w:pPr>
      <w:r w:rsidRPr="00FB6501">
        <w:rPr>
          <w:rFonts w:ascii="Times New Roman" w:hAnsi="Times New Roman" w:cs="Times New Roman"/>
          <w:sz w:val="24"/>
          <w:szCs w:val="24"/>
        </w:rPr>
        <w:t xml:space="preserve">Podstavak 6. mijenja se i glasi: </w:t>
      </w:r>
    </w:p>
    <w:p w:rsidR="0075143D" w:rsidRPr="00FB6501" w:rsidRDefault="0075143D" w:rsidP="0075143D">
      <w:pPr>
        <w:spacing w:line="256" w:lineRule="auto"/>
        <w:rPr>
          <w:rFonts w:ascii="Times New Roman" w:hAnsi="Times New Roman" w:cs="Times New Roman"/>
          <w:sz w:val="24"/>
          <w:szCs w:val="24"/>
        </w:rPr>
      </w:pPr>
      <w:r w:rsidRPr="00FB6501">
        <w:rPr>
          <w:rFonts w:ascii="Times New Roman" w:hAnsi="Times New Roman" w:cs="Times New Roman"/>
          <w:iCs/>
          <w:sz w:val="24"/>
          <w:szCs w:val="24"/>
        </w:rPr>
        <w:t xml:space="preserve">„- udio u zajedničkom porezu“ </w:t>
      </w:r>
    </w:p>
    <w:p w:rsidR="0075143D" w:rsidRPr="00FB6501" w:rsidRDefault="0075143D" w:rsidP="0075143D">
      <w:pPr>
        <w:spacing w:line="256" w:lineRule="auto"/>
        <w:rPr>
          <w:rFonts w:ascii="Times New Roman" w:hAnsi="Times New Roman" w:cs="Times New Roman"/>
          <w:sz w:val="24"/>
          <w:szCs w:val="24"/>
        </w:rPr>
      </w:pPr>
      <w:r w:rsidRPr="00FB6501">
        <w:rPr>
          <w:rFonts w:ascii="Times New Roman" w:hAnsi="Times New Roman" w:cs="Times New Roman"/>
          <w:sz w:val="24"/>
          <w:szCs w:val="24"/>
        </w:rPr>
        <w:t xml:space="preserve">U podstavku 7. riječi </w:t>
      </w:r>
      <w:r w:rsidRPr="00FB6501">
        <w:rPr>
          <w:rFonts w:ascii="Times New Roman" w:hAnsi="Times New Roman" w:cs="Times New Roman"/>
          <w:iCs/>
          <w:sz w:val="24"/>
          <w:szCs w:val="24"/>
        </w:rPr>
        <w:t xml:space="preserve">„i dotacije“ </w:t>
      </w:r>
      <w:r w:rsidRPr="00FB6501">
        <w:rPr>
          <w:rFonts w:ascii="Times New Roman" w:hAnsi="Times New Roman" w:cs="Times New Roman"/>
          <w:sz w:val="24"/>
          <w:szCs w:val="24"/>
        </w:rPr>
        <w:t xml:space="preserve">briše se. </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14.</w:t>
      </w: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r w:rsidRPr="00FB6501">
        <w:rPr>
          <w:rFonts w:ascii="Times New Roman" w:hAnsi="Times New Roman" w:cs="Times New Roman"/>
          <w:sz w:val="24"/>
          <w:szCs w:val="24"/>
        </w:rPr>
        <w:t>Članak 95. mijenja se i glasi:</w:t>
      </w:r>
      <w:bookmarkStart w:id="2" w:name="_GoBack"/>
      <w:bookmarkEnd w:id="2"/>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r w:rsidRPr="00FB6501">
        <w:rPr>
          <w:rFonts w:ascii="Times New Roman" w:hAnsi="Times New Roman" w:cs="Times New Roman"/>
          <w:sz w:val="24"/>
          <w:szCs w:val="24"/>
        </w:rPr>
        <w:t>„Temeljni financijski akt Grada Ivanca je proračun.</w:t>
      </w: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r w:rsidRPr="00FB6501">
        <w:rPr>
          <w:rFonts w:ascii="Times New Roman" w:hAnsi="Times New Roman" w:cs="Times New Roman"/>
          <w:sz w:val="24"/>
          <w:szCs w:val="24"/>
        </w:rPr>
        <w:t>Gradonačelnik kao jedini ovlašteni predlagatelj, dužan je utvrditi prijedlog proračuna i podnijeti ga predstavničkom tijelu na donošenje u roku utvrđenom posebnim zakonom.</w:t>
      </w: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r w:rsidRPr="00FB6501">
        <w:rPr>
          <w:rFonts w:ascii="Times New Roman" w:hAnsi="Times New Roman" w:cs="Times New Roman"/>
          <w:sz w:val="24"/>
          <w:szCs w:val="24"/>
        </w:rPr>
        <w:t>Proračun se donosi natpolovičnom većinom svih vijećnika."</w:t>
      </w:r>
    </w:p>
    <w:p w:rsidR="0075143D" w:rsidRPr="00FB6501" w:rsidRDefault="0075143D" w:rsidP="0075143D">
      <w:pPr>
        <w:autoSpaceDE w:val="0"/>
        <w:autoSpaceDN w:val="0"/>
        <w:adjustRightInd w:val="0"/>
        <w:spacing w:after="0" w:line="240" w:lineRule="auto"/>
        <w:jc w:val="center"/>
        <w:rPr>
          <w:rFonts w:ascii="Times New Roman" w:hAnsi="Times New Roman" w:cs="Times New Roman"/>
          <w:sz w:val="24"/>
          <w:szCs w:val="24"/>
        </w:rPr>
      </w:pPr>
    </w:p>
    <w:p w:rsidR="0075143D" w:rsidRPr="00FB6501" w:rsidRDefault="0075143D" w:rsidP="0075143D">
      <w:pPr>
        <w:autoSpaceDE w:val="0"/>
        <w:autoSpaceDN w:val="0"/>
        <w:adjustRightInd w:val="0"/>
        <w:spacing w:after="0" w:line="240" w:lineRule="auto"/>
        <w:jc w:val="center"/>
        <w:rPr>
          <w:rFonts w:ascii="Times New Roman" w:hAnsi="Times New Roman" w:cs="Times New Roman"/>
          <w:bCs/>
          <w:sz w:val="24"/>
          <w:szCs w:val="24"/>
        </w:rPr>
      </w:pPr>
      <w:r w:rsidRPr="00FB6501">
        <w:rPr>
          <w:rFonts w:ascii="Times New Roman" w:hAnsi="Times New Roman" w:cs="Times New Roman"/>
          <w:bCs/>
          <w:sz w:val="24"/>
          <w:szCs w:val="24"/>
        </w:rPr>
        <w:t>Članak 15.</w:t>
      </w:r>
    </w:p>
    <w:p w:rsidR="0075143D" w:rsidRPr="00FB6501" w:rsidRDefault="0075143D" w:rsidP="0075143D">
      <w:pPr>
        <w:autoSpaceDE w:val="0"/>
        <w:autoSpaceDN w:val="0"/>
        <w:adjustRightInd w:val="0"/>
        <w:spacing w:after="0" w:line="240" w:lineRule="auto"/>
        <w:jc w:val="both"/>
        <w:rPr>
          <w:rFonts w:ascii="Times New Roman" w:hAnsi="Times New Roman" w:cs="Times New Roman"/>
          <w:bCs/>
          <w:sz w:val="24"/>
          <w:szCs w:val="24"/>
        </w:rPr>
      </w:pPr>
    </w:p>
    <w:p w:rsidR="0075143D" w:rsidRPr="00FB6501" w:rsidRDefault="0075143D" w:rsidP="0075143D">
      <w:pPr>
        <w:autoSpaceDE w:val="0"/>
        <w:autoSpaceDN w:val="0"/>
        <w:adjustRightInd w:val="0"/>
        <w:spacing w:after="0" w:line="240" w:lineRule="auto"/>
        <w:jc w:val="both"/>
        <w:rPr>
          <w:rFonts w:ascii="Times New Roman" w:hAnsi="Times New Roman" w:cs="Times New Roman"/>
          <w:bCs/>
          <w:sz w:val="24"/>
          <w:szCs w:val="24"/>
        </w:rPr>
      </w:pPr>
      <w:r w:rsidRPr="00FB6501">
        <w:rPr>
          <w:rFonts w:ascii="Times New Roman" w:hAnsi="Times New Roman" w:cs="Times New Roman"/>
          <w:bCs/>
          <w:sz w:val="24"/>
          <w:szCs w:val="24"/>
        </w:rPr>
        <w:t>Članak 96. mijenja se i glasi:</w:t>
      </w:r>
    </w:p>
    <w:p w:rsidR="0075143D" w:rsidRPr="00FB6501" w:rsidRDefault="0075143D" w:rsidP="0075143D">
      <w:pPr>
        <w:autoSpaceDE w:val="0"/>
        <w:autoSpaceDN w:val="0"/>
        <w:adjustRightInd w:val="0"/>
        <w:spacing w:after="0" w:line="240" w:lineRule="auto"/>
        <w:jc w:val="both"/>
        <w:rPr>
          <w:rFonts w:ascii="Times New Roman" w:hAnsi="Times New Roman" w:cs="Times New Roman"/>
          <w:bCs/>
          <w:sz w:val="24"/>
          <w:szCs w:val="24"/>
        </w:rPr>
      </w:pP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“Ako gradonačelnik ne predloži proračun Gradskom vijeću ili povuče prijedlog prije glasovanja o proračunu u cjelini te ne predloži novi prijedlog proračuna u roku koji omogućuje njegovo donošenje, Vlada Republike Hrvatske će na prijedlog središnjeg tijela državne uprave nadležnog za lokalnu i područnu (regionalnu) samoupravu razriješiti gradonačelnika i njegove zamjenike izabrane zajedno s njime te sukladno zakonu imenovati povjerenika Vlade Republike Hrvatske.</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Novoizabrani gradonačelnik dužan je predložiti Gradskom vijeću Grada Ivanca proračun u roku od 45 dana od dana na stupanja na dužnost.</w:t>
      </w:r>
      <w:r>
        <w:rPr>
          <w:rFonts w:ascii="Times New Roman" w:hAnsi="Times New Roman" w:cs="Times New Roman"/>
          <w:sz w:val="24"/>
          <w:szCs w:val="24"/>
        </w:rPr>
        <w:t xml:space="preserve"> </w:t>
      </w:r>
      <w:r w:rsidRPr="00FB6501">
        <w:rPr>
          <w:rFonts w:ascii="Times New Roman" w:hAnsi="Times New Roman" w:cs="Times New Roman"/>
          <w:sz w:val="24"/>
          <w:szCs w:val="24"/>
        </w:rPr>
        <w:t>Gradsko vijeće nakon toga mora donijeti proračun u roku od 45 dana od kada ga je gradonačelnik predložio Gradskom vijeću.</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Ako Gradsko vijeće ne donese proračun prije početka proračunske godine privremeno se, a najduže za prva tri mjeseca proračunske godine, na osnovi odluke o privremenom financiranju, nastavlja financiranje poslova, funkcija i programa tijela Grada Ivanca i drugih proračunskih korisnika u skladu sa posebnim zakonom.</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lastRenderedPageBreak/>
        <w:t>Odluku o privremenom financiranju donosi do 31. prosinca Gradsko vijeće u</w:t>
      </w:r>
      <w:r>
        <w:rPr>
          <w:rFonts w:ascii="Times New Roman" w:hAnsi="Times New Roman" w:cs="Times New Roman"/>
          <w:sz w:val="24"/>
          <w:szCs w:val="24"/>
        </w:rPr>
        <w:t xml:space="preserve"> </w:t>
      </w:r>
      <w:r w:rsidRPr="00FB6501">
        <w:rPr>
          <w:rFonts w:ascii="Times New Roman" w:hAnsi="Times New Roman" w:cs="Times New Roman"/>
          <w:sz w:val="24"/>
          <w:szCs w:val="24"/>
        </w:rPr>
        <w:t>skladu sa posebnim zakonom na prijedlog gradonačelnika odnosno povjerenika Vlade Republike Hrvatske.</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U slučaju kada je raspušteno samo Gradsko vijeće, a gradonačelnik nije</w:t>
      </w:r>
      <w:r>
        <w:rPr>
          <w:rFonts w:ascii="Times New Roman" w:hAnsi="Times New Roman" w:cs="Times New Roman"/>
          <w:sz w:val="24"/>
          <w:szCs w:val="24"/>
        </w:rPr>
        <w:t xml:space="preserve"> </w:t>
      </w:r>
      <w:r w:rsidRPr="00FB6501">
        <w:rPr>
          <w:rFonts w:ascii="Times New Roman" w:hAnsi="Times New Roman" w:cs="Times New Roman"/>
          <w:sz w:val="24"/>
          <w:szCs w:val="24"/>
        </w:rPr>
        <w:t>razriješen, do imenovanja povjerenika Vlade Republike Hrvatske, financiranje se obavlja izvršavanjem redovnih i nužnih rashoda i izdataka temeljem odluke o financiranju nužnih rashoda i izdataka koju donosi gradonačelnik.</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Po imenovanju povjerenika Vlade Republike Hrvatske, gradonačelnik predlaže povjereniku novu odluku o financiranju nužnih rashoda i izdataka u koju su uključeni ostvareni prihodi i primici te izvršeni rashodi i izdaci u vremenu do dolaska povjerenika.</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Ako se do 31. ožujka ne donese proračun, povjerenik donosi odluku o</w:t>
      </w:r>
      <w:r>
        <w:rPr>
          <w:rFonts w:ascii="Times New Roman" w:hAnsi="Times New Roman" w:cs="Times New Roman"/>
          <w:sz w:val="24"/>
          <w:szCs w:val="24"/>
        </w:rPr>
        <w:t xml:space="preserve"> </w:t>
      </w:r>
      <w:r w:rsidRPr="00FB6501">
        <w:rPr>
          <w:rFonts w:ascii="Times New Roman" w:hAnsi="Times New Roman" w:cs="Times New Roman"/>
          <w:sz w:val="24"/>
          <w:szCs w:val="24"/>
        </w:rPr>
        <w:t>financiranju nužnih rashoda i izdataka za razdoblje do donošenja proračuna.</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Na prijedlog središnjeg tijela državne uprave nadležnog za lokalnu i područnu</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r w:rsidRPr="00FB6501">
        <w:rPr>
          <w:rFonts w:ascii="Times New Roman" w:hAnsi="Times New Roman" w:cs="Times New Roman"/>
          <w:sz w:val="24"/>
          <w:szCs w:val="24"/>
        </w:rPr>
        <w:t>(regionalnu) samoupravu, Vlada Republike Hrvatske raspustiti će Gradsko vijeće Grada Ivanca i razriješiti gradonačelnika i njegove zamjenike u slučajevima utvrđenim zakonom.</w:t>
      </w:r>
    </w:p>
    <w:p w:rsidR="0075143D" w:rsidRPr="00FB6501" w:rsidRDefault="0075143D" w:rsidP="0075143D">
      <w:pPr>
        <w:autoSpaceDE w:val="0"/>
        <w:autoSpaceDN w:val="0"/>
        <w:adjustRightInd w:val="0"/>
        <w:spacing w:after="0" w:line="276" w:lineRule="auto"/>
        <w:jc w:val="both"/>
        <w:rPr>
          <w:rFonts w:ascii="Times New Roman" w:hAnsi="Times New Roman" w:cs="Times New Roman"/>
          <w:sz w:val="24"/>
          <w:szCs w:val="24"/>
        </w:rPr>
      </w:pPr>
    </w:p>
    <w:p w:rsidR="0075143D" w:rsidRPr="00FB6501" w:rsidRDefault="0075143D" w:rsidP="0075143D">
      <w:pPr>
        <w:autoSpaceDE w:val="0"/>
        <w:autoSpaceDN w:val="0"/>
        <w:adjustRightInd w:val="0"/>
        <w:spacing w:after="0" w:line="240" w:lineRule="auto"/>
        <w:jc w:val="both"/>
        <w:rPr>
          <w:rFonts w:ascii="Times New Roman" w:hAnsi="Times New Roman" w:cs="Times New Roman"/>
          <w:sz w:val="24"/>
          <w:szCs w:val="24"/>
        </w:rPr>
      </w:pP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16.</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U članku 105. stavak 1. mijenja se i glasi: "Inicijativu i prijedlog za osnivanje novog mjesnog odbora, koji u odnosu na ostale dijelove čini zasebnu razgraničenu cjelinu (dio naselja), mogu dati 1/3 članova Gradskog vijeća, najmanje 10% birača s područja postojećeg mjesnog odbora i gradonačelnik.</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Prijedlog sadrži podatke o:</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podnositelju inicijative odnosno predlagatelju,</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imenu mjesnog odbora,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području i granicama mjesnog odbora,</w:t>
      </w:r>
    </w:p>
    <w:p w:rsidR="0075143D" w:rsidRPr="00FB6501" w:rsidRDefault="0075143D" w:rsidP="0075143D">
      <w:pPr>
        <w:spacing w:line="276" w:lineRule="auto"/>
        <w:rPr>
          <w:rFonts w:ascii="Times New Roman" w:hAnsi="Times New Roman" w:cs="Times New Roman"/>
          <w:sz w:val="24"/>
          <w:szCs w:val="24"/>
        </w:rPr>
      </w:pPr>
      <w:r w:rsidRPr="00FB6501">
        <w:rPr>
          <w:rFonts w:ascii="Times New Roman" w:hAnsi="Times New Roman" w:cs="Times New Roman"/>
          <w:sz w:val="24"/>
          <w:szCs w:val="24"/>
        </w:rPr>
        <w:t>- sjedištu mjesnog odbora.</w:t>
      </w:r>
    </w:p>
    <w:p w:rsidR="0075143D" w:rsidRPr="00FB6501" w:rsidRDefault="0075143D" w:rsidP="0075143D">
      <w:pPr>
        <w:spacing w:line="256" w:lineRule="auto"/>
        <w:jc w:val="center"/>
        <w:rPr>
          <w:rFonts w:ascii="Times New Roman" w:hAnsi="Times New Roman" w:cs="Times New Roman"/>
          <w:iCs/>
          <w:sz w:val="24"/>
          <w:szCs w:val="24"/>
        </w:rPr>
      </w:pPr>
      <w:r w:rsidRPr="00FB6501">
        <w:rPr>
          <w:rFonts w:ascii="Times New Roman" w:hAnsi="Times New Roman" w:cs="Times New Roman"/>
          <w:iCs/>
          <w:sz w:val="24"/>
          <w:szCs w:val="24"/>
        </w:rPr>
        <w:t>Članak 17.</w:t>
      </w:r>
    </w:p>
    <w:p w:rsidR="0075143D" w:rsidRPr="00FB6501" w:rsidRDefault="0075143D" w:rsidP="0075143D">
      <w:pPr>
        <w:spacing w:line="256" w:lineRule="auto"/>
        <w:rPr>
          <w:rFonts w:ascii="Times New Roman" w:hAnsi="Times New Roman" w:cs="Times New Roman"/>
          <w:iCs/>
          <w:sz w:val="24"/>
          <w:szCs w:val="24"/>
        </w:rPr>
      </w:pPr>
      <w:r w:rsidRPr="00FB6501">
        <w:rPr>
          <w:rFonts w:ascii="Times New Roman" w:hAnsi="Times New Roman" w:cs="Times New Roman"/>
          <w:iCs/>
          <w:sz w:val="24"/>
          <w:szCs w:val="24"/>
        </w:rPr>
        <w:t>U članku 112. dodaje se novi stavak 2. koji glasi:</w:t>
      </w:r>
    </w:p>
    <w:p w:rsidR="0075143D" w:rsidRPr="00FB6501" w:rsidRDefault="0075143D" w:rsidP="0075143D">
      <w:pPr>
        <w:spacing w:line="276" w:lineRule="auto"/>
        <w:rPr>
          <w:rFonts w:ascii="Times New Roman" w:hAnsi="Times New Roman" w:cs="Times New Roman"/>
          <w:iCs/>
          <w:sz w:val="24"/>
          <w:szCs w:val="24"/>
        </w:rPr>
      </w:pPr>
      <w:r w:rsidRPr="00FB6501">
        <w:rPr>
          <w:rFonts w:ascii="Times New Roman" w:hAnsi="Times New Roman" w:cs="Times New Roman"/>
          <w:iCs/>
          <w:sz w:val="24"/>
          <w:szCs w:val="24"/>
        </w:rPr>
        <w:t>Sjednice Vijeća mjesnog odbora saziva predsjednik Vijeća mjesnog odbora. Sjednicu vijeća mjesnog odbora predsjednik je dužan sazvati i na zahtjev natpolovične većine članova vijeća mjesnog odbora ili gradonačelnika u roku od 15 dana, a ukoliko to ne učini sjednicu je ovlašten sazvati gradonačelnik.</w:t>
      </w:r>
    </w:p>
    <w:p w:rsidR="0075143D" w:rsidRPr="00FB6501" w:rsidRDefault="0075143D" w:rsidP="0075143D">
      <w:pPr>
        <w:spacing w:line="256" w:lineRule="auto"/>
        <w:rPr>
          <w:rFonts w:ascii="Times New Roman" w:hAnsi="Times New Roman" w:cs="Times New Roman"/>
          <w:iCs/>
          <w:sz w:val="24"/>
          <w:szCs w:val="24"/>
        </w:rPr>
      </w:pPr>
      <w:r w:rsidRPr="00FB6501">
        <w:rPr>
          <w:rFonts w:ascii="Times New Roman" w:hAnsi="Times New Roman" w:cs="Times New Roman"/>
          <w:iCs/>
          <w:sz w:val="24"/>
          <w:szCs w:val="24"/>
        </w:rPr>
        <w:t xml:space="preserve">Dosadašnji stavci 2. i 3.postaju stavak 3. i 4. </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18.</w:t>
      </w:r>
    </w:p>
    <w:p w:rsidR="0075143D" w:rsidRDefault="0075143D" w:rsidP="0075143D">
      <w:pPr>
        <w:spacing w:line="256" w:lineRule="auto"/>
        <w:rPr>
          <w:rFonts w:ascii="Times New Roman" w:hAnsi="Times New Roman" w:cs="Times New Roman"/>
          <w:iCs/>
          <w:sz w:val="24"/>
          <w:szCs w:val="24"/>
        </w:rPr>
      </w:pPr>
      <w:r>
        <w:rPr>
          <w:rFonts w:ascii="Times New Roman" w:hAnsi="Times New Roman" w:cs="Times New Roman"/>
          <w:sz w:val="24"/>
          <w:szCs w:val="24"/>
        </w:rPr>
        <w:lastRenderedPageBreak/>
        <w:t>U članku 121. stavak</w:t>
      </w:r>
      <w:r w:rsidRPr="00FB6501">
        <w:rPr>
          <w:rFonts w:ascii="Times New Roman" w:hAnsi="Times New Roman" w:cs="Times New Roman"/>
          <w:sz w:val="24"/>
          <w:szCs w:val="24"/>
        </w:rPr>
        <w:t xml:space="preserve"> </w:t>
      </w:r>
      <w:r w:rsidRPr="00FB6501">
        <w:rPr>
          <w:rFonts w:ascii="Times New Roman" w:hAnsi="Times New Roman" w:cs="Times New Roman"/>
          <w:iCs/>
          <w:sz w:val="24"/>
          <w:szCs w:val="24"/>
        </w:rPr>
        <w:t xml:space="preserve">4. mijenja se i glasi; „Gradsko vijeće može na prijedlog gradonačelnika raspustiti vijeće mjesnog odbora, ako ono učestalo krši ovaj Statut, pravila mjesnog odbora i ne izvršava povjerene mu poslove.“ </w:t>
      </w:r>
    </w:p>
    <w:p w:rsidR="0075143D" w:rsidRPr="00FB6501" w:rsidRDefault="0075143D" w:rsidP="0075143D">
      <w:pPr>
        <w:spacing w:line="256" w:lineRule="auto"/>
        <w:rPr>
          <w:rFonts w:ascii="Times New Roman" w:hAnsi="Times New Roman" w:cs="Times New Roman"/>
          <w:sz w:val="24"/>
          <w:szCs w:val="24"/>
        </w:rPr>
      </w:pP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19.</w:t>
      </w:r>
    </w:p>
    <w:p w:rsidR="0075143D" w:rsidRPr="00FB6501"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Ovlašćuje se Odbor za statut, poslovnik i normativnu djelatnost da utvrdi i izda pročišćeni tekst Statuta Grada Ivanca.</w:t>
      </w:r>
    </w:p>
    <w:p w:rsidR="0075143D" w:rsidRPr="00FB6501" w:rsidRDefault="0075143D" w:rsidP="0075143D">
      <w:pPr>
        <w:spacing w:line="256" w:lineRule="auto"/>
        <w:jc w:val="center"/>
        <w:rPr>
          <w:rFonts w:ascii="Times New Roman" w:hAnsi="Times New Roman" w:cs="Times New Roman"/>
          <w:sz w:val="24"/>
          <w:szCs w:val="24"/>
        </w:rPr>
      </w:pPr>
      <w:r w:rsidRPr="00FB6501">
        <w:rPr>
          <w:rFonts w:ascii="Times New Roman" w:hAnsi="Times New Roman" w:cs="Times New Roman"/>
          <w:sz w:val="24"/>
          <w:szCs w:val="24"/>
        </w:rPr>
        <w:t>Članak 20.</w:t>
      </w:r>
    </w:p>
    <w:p w:rsidR="0075143D" w:rsidRDefault="0075143D" w:rsidP="0075143D">
      <w:pPr>
        <w:spacing w:line="256" w:lineRule="auto"/>
        <w:jc w:val="both"/>
        <w:rPr>
          <w:rFonts w:ascii="Times New Roman" w:hAnsi="Times New Roman" w:cs="Times New Roman"/>
          <w:sz w:val="24"/>
          <w:szCs w:val="24"/>
        </w:rPr>
      </w:pPr>
      <w:r w:rsidRPr="00FB6501">
        <w:rPr>
          <w:rFonts w:ascii="Times New Roman" w:hAnsi="Times New Roman" w:cs="Times New Roman"/>
          <w:sz w:val="24"/>
          <w:szCs w:val="24"/>
        </w:rPr>
        <w:t>Ove Izmjene i dopune Statuta stupaju na snagu osmog dana od dana objave u „Službenom vjesniku Varaždinske županije"</w:t>
      </w:r>
    </w:p>
    <w:p w:rsidR="0075143D" w:rsidRPr="00FB6501" w:rsidRDefault="0075143D" w:rsidP="0075143D">
      <w:pPr>
        <w:spacing w:line="256" w:lineRule="auto"/>
        <w:jc w:val="both"/>
        <w:rPr>
          <w:rFonts w:ascii="Times New Roman" w:hAnsi="Times New Roman" w:cs="Times New Roman"/>
          <w:sz w:val="24"/>
          <w:szCs w:val="24"/>
        </w:rPr>
      </w:pPr>
    </w:p>
    <w:p w:rsidR="0075143D" w:rsidRPr="00FB6501" w:rsidRDefault="0075143D" w:rsidP="0075143D">
      <w:pPr>
        <w:spacing w:after="0" w:line="256" w:lineRule="auto"/>
        <w:jc w:val="right"/>
        <w:rPr>
          <w:rFonts w:ascii="Times New Roman" w:hAnsi="Times New Roman" w:cs="Times New Roman"/>
          <w:sz w:val="24"/>
          <w:szCs w:val="24"/>
        </w:rPr>
      </w:pPr>
      <w:r w:rsidRPr="00FB6501">
        <w:rPr>
          <w:rFonts w:ascii="Times New Roman" w:hAnsi="Times New Roman" w:cs="Times New Roman"/>
          <w:sz w:val="24"/>
          <w:szCs w:val="24"/>
        </w:rPr>
        <w:t>PREDSJEDNICA GRADSKOG VIJEĆA</w:t>
      </w:r>
    </w:p>
    <w:p w:rsidR="0075143D" w:rsidRPr="00FB6501" w:rsidRDefault="0075143D" w:rsidP="0075143D">
      <w:pPr>
        <w:spacing w:after="0" w:line="256" w:lineRule="auto"/>
        <w:jc w:val="right"/>
        <w:rPr>
          <w:rFonts w:ascii="Times New Roman" w:hAnsi="Times New Roman" w:cs="Times New Roman"/>
          <w:sz w:val="24"/>
          <w:szCs w:val="24"/>
        </w:rPr>
      </w:pPr>
      <w:r w:rsidRPr="00FB6501">
        <w:rPr>
          <w:rFonts w:ascii="Times New Roman" w:hAnsi="Times New Roman" w:cs="Times New Roman"/>
          <w:sz w:val="24"/>
          <w:szCs w:val="24"/>
        </w:rPr>
        <w:t>GRADA IVANCA</w:t>
      </w:r>
    </w:p>
    <w:p w:rsidR="0075143D" w:rsidRPr="00FB6501" w:rsidRDefault="0075143D" w:rsidP="0075143D">
      <w:pPr>
        <w:spacing w:after="0" w:line="256" w:lineRule="auto"/>
        <w:jc w:val="right"/>
        <w:rPr>
          <w:rFonts w:ascii="Times New Roman" w:hAnsi="Times New Roman" w:cs="Times New Roman"/>
        </w:rPr>
      </w:pPr>
      <w:r w:rsidRPr="00FB6501">
        <w:rPr>
          <w:rFonts w:ascii="Times New Roman" w:hAnsi="Times New Roman" w:cs="Times New Roman"/>
          <w:sz w:val="24"/>
          <w:szCs w:val="24"/>
        </w:rPr>
        <w:t xml:space="preserve">Ksenija Sedlar </w:t>
      </w:r>
      <w:proofErr w:type="spellStart"/>
      <w:r w:rsidRPr="00FB6501">
        <w:rPr>
          <w:rFonts w:ascii="Times New Roman" w:hAnsi="Times New Roman" w:cs="Times New Roman"/>
          <w:sz w:val="24"/>
          <w:szCs w:val="24"/>
        </w:rPr>
        <w:t>Đunđek</w:t>
      </w:r>
      <w:proofErr w:type="spellEnd"/>
    </w:p>
    <w:p w:rsidR="004508AC" w:rsidRPr="00DC317E" w:rsidRDefault="004508AC" w:rsidP="0075143D">
      <w:pPr>
        <w:spacing w:line="256" w:lineRule="auto"/>
        <w:jc w:val="both"/>
        <w:rPr>
          <w:rFonts w:ascii="Times New Roman" w:hAnsi="Times New Roman" w:cs="Times New Roman"/>
        </w:rPr>
      </w:pPr>
    </w:p>
    <w:sectPr w:rsidR="004508AC" w:rsidRPr="00DC317E" w:rsidSect="006E57E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87D3B"/>
    <w:rsid w:val="000959F7"/>
    <w:rsid w:val="000C66AC"/>
    <w:rsid w:val="001215A2"/>
    <w:rsid w:val="00187C37"/>
    <w:rsid w:val="00261A94"/>
    <w:rsid w:val="002C3164"/>
    <w:rsid w:val="002D4E6F"/>
    <w:rsid w:val="002E3638"/>
    <w:rsid w:val="00306E4A"/>
    <w:rsid w:val="004508AC"/>
    <w:rsid w:val="004F3902"/>
    <w:rsid w:val="00544CA8"/>
    <w:rsid w:val="006E57EC"/>
    <w:rsid w:val="0074636D"/>
    <w:rsid w:val="0075143D"/>
    <w:rsid w:val="0076578E"/>
    <w:rsid w:val="007E74A1"/>
    <w:rsid w:val="00887D3B"/>
    <w:rsid w:val="00985DB2"/>
    <w:rsid w:val="009F384F"/>
    <w:rsid w:val="00A73AE5"/>
    <w:rsid w:val="00AB71EF"/>
    <w:rsid w:val="00B10124"/>
    <w:rsid w:val="00B13F51"/>
    <w:rsid w:val="00B56E9A"/>
    <w:rsid w:val="00BA00D5"/>
    <w:rsid w:val="00C24F08"/>
    <w:rsid w:val="00C80867"/>
    <w:rsid w:val="00CB78CF"/>
    <w:rsid w:val="00D54542"/>
    <w:rsid w:val="00DC317E"/>
    <w:rsid w:val="00E01352"/>
    <w:rsid w:val="00E86674"/>
    <w:rsid w:val="00EC57B6"/>
    <w:rsid w:val="00EF02D5"/>
    <w:rsid w:val="00EF76B2"/>
    <w:rsid w:val="00F3652D"/>
    <w:rsid w:val="00F47997"/>
    <w:rsid w:val="00F80519"/>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D3B"/>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7E74A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7E74A1"/>
    <w:rPr>
      <w:color w:val="0000FF"/>
      <w:u w:val="single"/>
    </w:rPr>
  </w:style>
  <w:style w:type="paragraph" w:styleId="Tekstbalonia">
    <w:name w:val="Balloon Text"/>
    <w:basedOn w:val="Normal"/>
    <w:link w:val="TekstbaloniaChar"/>
    <w:uiPriority w:val="99"/>
    <w:semiHidden/>
    <w:unhideWhenUsed/>
    <w:rsid w:val="007E74A1"/>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E74A1"/>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756239398">
      <w:bodyDiv w:val="1"/>
      <w:marLeft w:val="0"/>
      <w:marRight w:val="0"/>
      <w:marTop w:val="0"/>
      <w:marBottom w:val="0"/>
      <w:divBdr>
        <w:top w:val="none" w:sz="0" w:space="0" w:color="auto"/>
        <w:left w:val="none" w:sz="0" w:space="0" w:color="auto"/>
        <w:bottom w:val="none" w:sz="0" w:space="0" w:color="auto"/>
        <w:right w:val="none" w:sz="0" w:space="0" w:color="auto"/>
      </w:divBdr>
      <w:divsChild>
        <w:div w:id="1822889591">
          <w:marLeft w:val="0"/>
          <w:marRight w:val="0"/>
          <w:marTop w:val="0"/>
          <w:marBottom w:val="0"/>
          <w:divBdr>
            <w:top w:val="none" w:sz="0" w:space="0" w:color="auto"/>
            <w:left w:val="none" w:sz="0" w:space="0" w:color="auto"/>
            <w:bottom w:val="none" w:sz="0" w:space="0" w:color="auto"/>
            <w:right w:val="none" w:sz="0" w:space="0" w:color="auto"/>
          </w:divBdr>
          <w:divsChild>
            <w:div w:id="226455316">
              <w:marLeft w:val="0"/>
              <w:marRight w:val="0"/>
              <w:marTop w:val="0"/>
              <w:marBottom w:val="0"/>
              <w:divBdr>
                <w:top w:val="none" w:sz="0" w:space="0" w:color="auto"/>
                <w:left w:val="none" w:sz="0" w:space="0" w:color="auto"/>
                <w:bottom w:val="none" w:sz="0" w:space="0" w:color="auto"/>
                <w:right w:val="none" w:sz="0" w:space="0" w:color="auto"/>
              </w:divBdr>
              <w:divsChild>
                <w:div w:id="892232061">
                  <w:marLeft w:val="0"/>
                  <w:marRight w:val="0"/>
                  <w:marTop w:val="0"/>
                  <w:marBottom w:val="0"/>
                  <w:divBdr>
                    <w:top w:val="none" w:sz="0" w:space="0" w:color="auto"/>
                    <w:left w:val="none" w:sz="0" w:space="0" w:color="auto"/>
                    <w:bottom w:val="none" w:sz="0" w:space="0" w:color="auto"/>
                    <w:right w:val="none" w:sz="0" w:space="0" w:color="auto"/>
                  </w:divBdr>
                  <w:divsChild>
                    <w:div w:id="401678323">
                      <w:marLeft w:val="0"/>
                      <w:marRight w:val="0"/>
                      <w:marTop w:val="0"/>
                      <w:marBottom w:val="0"/>
                      <w:divBdr>
                        <w:top w:val="none" w:sz="0" w:space="0" w:color="auto"/>
                        <w:left w:val="none" w:sz="0" w:space="0" w:color="auto"/>
                        <w:bottom w:val="none" w:sz="0" w:space="0" w:color="auto"/>
                        <w:right w:val="none" w:sz="0" w:space="0" w:color="auto"/>
                      </w:divBdr>
                      <w:divsChild>
                        <w:div w:id="531915446">
                          <w:marLeft w:val="0"/>
                          <w:marRight w:val="0"/>
                          <w:marTop w:val="0"/>
                          <w:marBottom w:val="0"/>
                          <w:divBdr>
                            <w:top w:val="none" w:sz="0" w:space="0" w:color="auto"/>
                            <w:left w:val="none" w:sz="0" w:space="0" w:color="auto"/>
                            <w:bottom w:val="none" w:sz="0" w:space="0" w:color="auto"/>
                            <w:right w:val="none" w:sz="0" w:space="0" w:color="auto"/>
                          </w:divBdr>
                          <w:divsChild>
                            <w:div w:id="300774966">
                              <w:marLeft w:val="0"/>
                              <w:marRight w:val="0"/>
                              <w:marTop w:val="0"/>
                              <w:marBottom w:val="0"/>
                              <w:divBdr>
                                <w:top w:val="none" w:sz="0" w:space="0" w:color="auto"/>
                                <w:left w:val="none" w:sz="0" w:space="0" w:color="auto"/>
                                <w:bottom w:val="none" w:sz="0" w:space="0" w:color="auto"/>
                                <w:right w:val="none" w:sz="0" w:space="0" w:color="auto"/>
                              </w:divBdr>
                              <w:divsChild>
                                <w:div w:id="1190416103">
                                  <w:marLeft w:val="0"/>
                                  <w:marRight w:val="-255"/>
                                  <w:marTop w:val="0"/>
                                  <w:marBottom w:val="0"/>
                                  <w:divBdr>
                                    <w:top w:val="none" w:sz="0" w:space="0" w:color="auto"/>
                                    <w:left w:val="none" w:sz="0" w:space="0" w:color="auto"/>
                                    <w:bottom w:val="none" w:sz="0" w:space="0" w:color="auto"/>
                                    <w:right w:val="none" w:sz="0" w:space="0" w:color="auto"/>
                                  </w:divBdr>
                                  <w:divsChild>
                                    <w:div w:id="1885285231">
                                      <w:marLeft w:val="0"/>
                                      <w:marRight w:val="0"/>
                                      <w:marTop w:val="0"/>
                                      <w:marBottom w:val="0"/>
                                      <w:divBdr>
                                        <w:top w:val="none" w:sz="0" w:space="0" w:color="auto"/>
                                        <w:left w:val="none" w:sz="0" w:space="0" w:color="auto"/>
                                        <w:bottom w:val="none" w:sz="0" w:space="0" w:color="auto"/>
                                        <w:right w:val="none" w:sz="0" w:space="0" w:color="auto"/>
                                      </w:divBdr>
                                      <w:divsChild>
                                        <w:div w:id="21062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1606</Words>
  <Characters>9157</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Melanija Milat Ružić</dc:creator>
  <cp:lastModifiedBy>marinad</cp:lastModifiedBy>
  <cp:revision>2</cp:revision>
  <cp:lastPrinted>2018-02-05T06:04:00Z</cp:lastPrinted>
  <dcterms:created xsi:type="dcterms:W3CDTF">2018-02-05T12:59:00Z</dcterms:created>
  <dcterms:modified xsi:type="dcterms:W3CDTF">2018-02-05T12:59:00Z</dcterms:modified>
</cp:coreProperties>
</file>