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bookmarkStart w:id="0" w:name="_GoBack"/>
      <w:bookmarkEnd w:id="0"/>
      <w:r w:rsidRPr="00A554AC">
        <w:rPr>
          <w:szCs w:val="22"/>
        </w:rPr>
        <w:t xml:space="preserve">        </w:t>
      </w:r>
      <w:r w:rsidR="00851B60" w:rsidRPr="00A554AC">
        <w:rPr>
          <w:szCs w:val="22"/>
        </w:rPr>
        <w:t xml:space="preserve">   </w:t>
      </w:r>
      <w:r w:rsidRPr="00A554AC">
        <w:rPr>
          <w:szCs w:val="22"/>
        </w:rPr>
        <w:t xml:space="preserve">   </w:t>
      </w:r>
      <w:r w:rsidR="004222C8">
        <w:rPr>
          <w:noProof/>
          <w:szCs w:val="22"/>
        </w:rPr>
        <w:drawing>
          <wp:inline distT="0" distB="0" distL="0" distR="0">
            <wp:extent cx="50292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4AC">
        <w:rPr>
          <w:szCs w:val="22"/>
        </w:rPr>
        <w:tab/>
      </w:r>
      <w:r w:rsidRPr="00A554AC">
        <w:rPr>
          <w:szCs w:val="22"/>
        </w:rPr>
        <w:tab/>
      </w:r>
      <w:r w:rsidRPr="00A554AC">
        <w:rPr>
          <w:szCs w:val="22"/>
        </w:rPr>
        <w:tab/>
        <w:t xml:space="preserve">      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 REPUBLIKA HRVATSKA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VARAŽDINSKA ŽUPANIJA 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        GRAD IVANEC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     GRADSKO VIJEĆE</w:t>
      </w:r>
    </w:p>
    <w:p w:rsidR="002148EB" w:rsidRPr="00A554AC" w:rsidRDefault="003C7406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KLASA</w:t>
      </w:r>
      <w:r w:rsidR="00C84D4E" w:rsidRPr="00A554AC">
        <w:rPr>
          <w:szCs w:val="22"/>
        </w:rPr>
        <w:t>: 61</w:t>
      </w:r>
      <w:r w:rsidR="004A6F8C" w:rsidRPr="00A554AC">
        <w:rPr>
          <w:szCs w:val="22"/>
        </w:rPr>
        <w:t>0-01/</w:t>
      </w:r>
      <w:r w:rsidR="00D70F47" w:rsidRPr="00A554AC">
        <w:rPr>
          <w:szCs w:val="22"/>
        </w:rPr>
        <w:t>13-01/31</w:t>
      </w:r>
    </w:p>
    <w:p w:rsidR="002148EB" w:rsidRPr="00A554AC" w:rsidRDefault="003C7406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URBROJ</w:t>
      </w:r>
      <w:r w:rsidR="004A6F8C" w:rsidRPr="00A554AC">
        <w:rPr>
          <w:szCs w:val="22"/>
        </w:rPr>
        <w:t>: 2186/0</w:t>
      </w:r>
      <w:r w:rsidR="00255C12" w:rsidRPr="00A554AC">
        <w:rPr>
          <w:szCs w:val="22"/>
        </w:rPr>
        <w:t>12</w:t>
      </w:r>
      <w:r w:rsidR="007C04A1" w:rsidRPr="00A554AC">
        <w:rPr>
          <w:szCs w:val="22"/>
        </w:rPr>
        <w:t>-</w:t>
      </w:r>
      <w:r w:rsidR="00D70F47" w:rsidRPr="00A554AC">
        <w:rPr>
          <w:szCs w:val="22"/>
        </w:rPr>
        <w:t>02/02-13-1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</w:p>
    <w:p w:rsidR="008D5C82" w:rsidRPr="00A554AC" w:rsidRDefault="004A6F8C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Ivanec, </w:t>
      </w:r>
      <w:r w:rsidR="00851B60" w:rsidRPr="00A554AC">
        <w:rPr>
          <w:szCs w:val="22"/>
        </w:rPr>
        <w:t xml:space="preserve">    </w:t>
      </w:r>
      <w:r w:rsidRPr="00A554AC">
        <w:rPr>
          <w:szCs w:val="22"/>
        </w:rPr>
        <w:t xml:space="preserve"> </w:t>
      </w:r>
      <w:r w:rsidR="007C04A1" w:rsidRPr="00A554AC">
        <w:rPr>
          <w:szCs w:val="22"/>
        </w:rPr>
        <w:t>2013</w:t>
      </w:r>
      <w:r w:rsidR="002148EB" w:rsidRPr="00A554AC">
        <w:rPr>
          <w:szCs w:val="22"/>
        </w:rPr>
        <w:t>.</w:t>
      </w:r>
    </w:p>
    <w:p w:rsidR="008D5C82" w:rsidRPr="00A554AC" w:rsidRDefault="008D5C82" w:rsidP="007C585C">
      <w:pPr>
        <w:tabs>
          <w:tab w:val="left" w:pos="7560"/>
        </w:tabs>
        <w:jc w:val="both"/>
        <w:rPr>
          <w:szCs w:val="22"/>
        </w:rPr>
      </w:pPr>
    </w:p>
    <w:p w:rsidR="008D5C82" w:rsidRPr="00A554AC" w:rsidRDefault="008D5C82" w:rsidP="007C585C">
      <w:pPr>
        <w:tabs>
          <w:tab w:val="left" w:pos="7560"/>
        </w:tabs>
        <w:jc w:val="both"/>
        <w:rPr>
          <w:szCs w:val="22"/>
        </w:rPr>
      </w:pP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Na temelju članka 6. Zakona o financiranju javnih potreba u kulturi (“Narodne novine”</w:t>
      </w:r>
      <w:r w:rsidR="001C5554" w:rsidRPr="00A554AC">
        <w:rPr>
          <w:szCs w:val="22"/>
        </w:rPr>
        <w:t xml:space="preserve"> br.</w:t>
      </w:r>
      <w:r w:rsidR="00D570B1" w:rsidRPr="00A554AC">
        <w:rPr>
          <w:szCs w:val="22"/>
        </w:rPr>
        <w:t xml:space="preserve"> 47</w:t>
      </w:r>
      <w:r w:rsidR="00851B60" w:rsidRPr="00A554AC">
        <w:rPr>
          <w:szCs w:val="22"/>
        </w:rPr>
        <w:t xml:space="preserve">/90 , </w:t>
      </w:r>
      <w:r w:rsidR="00D570B1" w:rsidRPr="00A554AC">
        <w:rPr>
          <w:szCs w:val="22"/>
        </w:rPr>
        <w:t>27/93</w:t>
      </w:r>
      <w:r w:rsidR="00E16B00" w:rsidRPr="00A554AC">
        <w:rPr>
          <w:szCs w:val="22"/>
        </w:rPr>
        <w:t xml:space="preserve"> i 38</w:t>
      </w:r>
      <w:r w:rsidR="00851B60" w:rsidRPr="00A554AC">
        <w:rPr>
          <w:szCs w:val="22"/>
        </w:rPr>
        <w:t>/09</w:t>
      </w:r>
      <w:r w:rsidR="00D570B1" w:rsidRPr="00A554AC">
        <w:rPr>
          <w:szCs w:val="22"/>
        </w:rPr>
        <w:t xml:space="preserve">) i članka 35. </w:t>
      </w:r>
      <w:r w:rsidRPr="00A554AC">
        <w:rPr>
          <w:szCs w:val="22"/>
        </w:rPr>
        <w:t>Statuta Grada Ivanca (“Službeni vjesnik Varaždinske žup</w:t>
      </w:r>
      <w:r w:rsidR="001C5554" w:rsidRPr="00A554AC">
        <w:rPr>
          <w:szCs w:val="22"/>
        </w:rPr>
        <w:t>anije” br. 21/09</w:t>
      </w:r>
      <w:r w:rsidR="007C04A1" w:rsidRPr="00A554AC">
        <w:rPr>
          <w:szCs w:val="22"/>
        </w:rPr>
        <w:t>,12/13,23/13-pročišćeni tekst</w:t>
      </w:r>
      <w:r w:rsidR="00255C12" w:rsidRPr="00A554AC">
        <w:rPr>
          <w:szCs w:val="22"/>
        </w:rPr>
        <w:t xml:space="preserve">), Gradsko vijeće Ivanec na  </w:t>
      </w:r>
      <w:r w:rsidRPr="00A554AC">
        <w:rPr>
          <w:szCs w:val="22"/>
        </w:rPr>
        <w:t>sjedni</w:t>
      </w:r>
      <w:r w:rsidR="004A6F8C" w:rsidRPr="00A554AC">
        <w:rPr>
          <w:szCs w:val="22"/>
        </w:rPr>
        <w:t xml:space="preserve">ci održanoj </w:t>
      </w:r>
      <w:r w:rsidR="0085588D" w:rsidRPr="00A554AC">
        <w:rPr>
          <w:szCs w:val="22"/>
        </w:rPr>
        <w:t xml:space="preserve">      </w:t>
      </w:r>
      <w:r w:rsidR="00255C12" w:rsidRPr="00A554AC">
        <w:rPr>
          <w:szCs w:val="22"/>
        </w:rPr>
        <w:t xml:space="preserve"> </w:t>
      </w:r>
      <w:r w:rsidR="007C04A1" w:rsidRPr="00A554AC">
        <w:rPr>
          <w:szCs w:val="22"/>
        </w:rPr>
        <w:t>2013</w:t>
      </w:r>
      <w:r w:rsidR="0085588D" w:rsidRPr="00A554AC">
        <w:rPr>
          <w:szCs w:val="22"/>
        </w:rPr>
        <w:t>.</w:t>
      </w:r>
      <w:r w:rsidRPr="00A554AC">
        <w:rPr>
          <w:szCs w:val="22"/>
        </w:rPr>
        <w:t xml:space="preserve"> godine, donosi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</w:p>
    <w:p w:rsidR="00851B60" w:rsidRPr="00A554AC" w:rsidRDefault="00851B60" w:rsidP="007C585C">
      <w:pPr>
        <w:tabs>
          <w:tab w:val="left" w:pos="7560"/>
        </w:tabs>
        <w:jc w:val="both"/>
        <w:rPr>
          <w:szCs w:val="22"/>
        </w:rPr>
      </w:pPr>
    </w:p>
    <w:p w:rsidR="002148EB" w:rsidRPr="00A554AC" w:rsidRDefault="002148EB" w:rsidP="007C585C">
      <w:pPr>
        <w:tabs>
          <w:tab w:val="left" w:pos="7560"/>
        </w:tabs>
        <w:jc w:val="center"/>
        <w:rPr>
          <w:b/>
          <w:szCs w:val="22"/>
        </w:rPr>
      </w:pPr>
      <w:r w:rsidRPr="00A554AC">
        <w:rPr>
          <w:b/>
          <w:szCs w:val="22"/>
        </w:rPr>
        <w:t xml:space="preserve">P R O G R A M </w:t>
      </w:r>
    </w:p>
    <w:p w:rsidR="002148EB" w:rsidRPr="00A554AC" w:rsidRDefault="002148EB" w:rsidP="007C585C">
      <w:pPr>
        <w:tabs>
          <w:tab w:val="left" w:pos="7560"/>
        </w:tabs>
        <w:jc w:val="center"/>
        <w:rPr>
          <w:b/>
          <w:szCs w:val="22"/>
        </w:rPr>
      </w:pPr>
      <w:r w:rsidRPr="00A554AC">
        <w:rPr>
          <w:b/>
          <w:szCs w:val="22"/>
        </w:rPr>
        <w:t>javnih potreba u kulturi</w:t>
      </w:r>
    </w:p>
    <w:p w:rsidR="002148EB" w:rsidRPr="00A554AC" w:rsidRDefault="004A6F8C" w:rsidP="007C585C">
      <w:pPr>
        <w:tabs>
          <w:tab w:val="left" w:pos="7560"/>
        </w:tabs>
        <w:jc w:val="center"/>
        <w:rPr>
          <w:b/>
          <w:szCs w:val="22"/>
        </w:rPr>
      </w:pPr>
      <w:r w:rsidRPr="00A554AC">
        <w:rPr>
          <w:b/>
          <w:szCs w:val="22"/>
        </w:rPr>
        <w:t>Grada Ivanca za 20</w:t>
      </w:r>
      <w:r w:rsidR="007C04A1" w:rsidRPr="00A554AC">
        <w:rPr>
          <w:b/>
          <w:szCs w:val="22"/>
        </w:rPr>
        <w:t>14</w:t>
      </w:r>
      <w:r w:rsidR="002148EB" w:rsidRPr="00A554AC">
        <w:rPr>
          <w:b/>
          <w:szCs w:val="22"/>
        </w:rPr>
        <w:t>. godinu</w:t>
      </w:r>
    </w:p>
    <w:p w:rsidR="002148EB" w:rsidRPr="00A554AC" w:rsidRDefault="002148EB" w:rsidP="007C0871">
      <w:pPr>
        <w:tabs>
          <w:tab w:val="left" w:pos="7560"/>
        </w:tabs>
        <w:jc w:val="center"/>
        <w:rPr>
          <w:b/>
          <w:szCs w:val="22"/>
        </w:rPr>
      </w:pPr>
    </w:p>
    <w:p w:rsidR="007C0871" w:rsidRPr="00A554AC" w:rsidRDefault="007C0871" w:rsidP="007C0871">
      <w:pPr>
        <w:jc w:val="center"/>
        <w:rPr>
          <w:b/>
          <w:szCs w:val="22"/>
        </w:rPr>
      </w:pPr>
      <w:r w:rsidRPr="00A554AC">
        <w:rPr>
          <w:b/>
          <w:szCs w:val="22"/>
        </w:rPr>
        <w:t>I.</w:t>
      </w:r>
    </w:p>
    <w:p w:rsidR="007C0871" w:rsidRPr="00A554AC" w:rsidRDefault="007C0871" w:rsidP="007C0871">
      <w:pPr>
        <w:jc w:val="center"/>
        <w:rPr>
          <w:szCs w:val="22"/>
        </w:rPr>
      </w:pPr>
    </w:p>
    <w:p w:rsidR="007C0871" w:rsidRPr="00A554AC" w:rsidRDefault="007C0871" w:rsidP="007C0871">
      <w:pPr>
        <w:jc w:val="both"/>
        <w:rPr>
          <w:szCs w:val="22"/>
        </w:rPr>
      </w:pPr>
      <w:r w:rsidRPr="00A554AC">
        <w:rPr>
          <w:szCs w:val="22"/>
        </w:rPr>
        <w:tab/>
        <w:t>Javne potrebe u kulturi Grada Ivanca</w:t>
      </w:r>
      <w:r w:rsidR="007C04A1" w:rsidRPr="00A554AC">
        <w:rPr>
          <w:szCs w:val="22"/>
        </w:rPr>
        <w:t xml:space="preserve"> za 2014</w:t>
      </w:r>
      <w:r w:rsidRPr="00A554AC">
        <w:rPr>
          <w:szCs w:val="22"/>
        </w:rPr>
        <w:t>. obuhvaćaju programe, akcije i manifestacije u kulturi koje su od interesa za Grad Ivanec.</w:t>
      </w:r>
    </w:p>
    <w:p w:rsidR="007C0871" w:rsidRPr="00A554AC" w:rsidRDefault="007C0871" w:rsidP="007C0871">
      <w:pPr>
        <w:jc w:val="both"/>
        <w:rPr>
          <w:szCs w:val="22"/>
        </w:rPr>
      </w:pPr>
    </w:p>
    <w:p w:rsidR="007C0871" w:rsidRPr="00A554AC" w:rsidRDefault="007C0871" w:rsidP="007C0871">
      <w:pPr>
        <w:jc w:val="center"/>
        <w:rPr>
          <w:szCs w:val="22"/>
        </w:rPr>
      </w:pPr>
    </w:p>
    <w:p w:rsidR="007C0871" w:rsidRPr="00A554AC" w:rsidRDefault="007C0871" w:rsidP="007C0871">
      <w:pPr>
        <w:jc w:val="both"/>
        <w:rPr>
          <w:szCs w:val="22"/>
        </w:rPr>
      </w:pPr>
      <w:r w:rsidRPr="00A554AC">
        <w:rPr>
          <w:szCs w:val="22"/>
        </w:rPr>
        <w:tab/>
        <w:t xml:space="preserve">Programom </w:t>
      </w:r>
      <w:r w:rsidR="007C04A1" w:rsidRPr="00A554AC">
        <w:rPr>
          <w:szCs w:val="22"/>
        </w:rPr>
        <w:t>javnih potreba u kulturi za 2014</w:t>
      </w:r>
      <w:r w:rsidRPr="00A554AC">
        <w:rPr>
          <w:szCs w:val="22"/>
        </w:rPr>
        <w:t>. godinu obuhvaća se:</w:t>
      </w:r>
    </w:p>
    <w:p w:rsidR="007C0871" w:rsidRPr="00A554AC" w:rsidRDefault="007C0871" w:rsidP="007C0871">
      <w:pPr>
        <w:jc w:val="both"/>
        <w:rPr>
          <w:szCs w:val="22"/>
        </w:rPr>
      </w:pPr>
    </w:p>
    <w:p w:rsidR="007C0871" w:rsidRPr="00A554AC" w:rsidRDefault="007C0871" w:rsidP="007C0871">
      <w:pPr>
        <w:numPr>
          <w:ilvl w:val="0"/>
          <w:numId w:val="10"/>
        </w:numPr>
        <w:jc w:val="both"/>
        <w:rPr>
          <w:szCs w:val="22"/>
        </w:rPr>
      </w:pPr>
      <w:r w:rsidRPr="00A554AC">
        <w:rPr>
          <w:szCs w:val="22"/>
        </w:rPr>
        <w:t xml:space="preserve">Redovna djelatnost i programi ustanova u kulturi kojima je osnivač Grad Ivanec </w:t>
      </w:r>
    </w:p>
    <w:p w:rsidR="007C0871" w:rsidRPr="00A554AC" w:rsidRDefault="007C0871" w:rsidP="007C0871">
      <w:pPr>
        <w:numPr>
          <w:ilvl w:val="0"/>
          <w:numId w:val="10"/>
        </w:numPr>
        <w:jc w:val="both"/>
        <w:rPr>
          <w:szCs w:val="22"/>
        </w:rPr>
      </w:pPr>
      <w:r w:rsidRPr="00A554AC">
        <w:rPr>
          <w:szCs w:val="22"/>
        </w:rPr>
        <w:t>Programi od posebnog značenja za Grad Ivanec</w:t>
      </w:r>
    </w:p>
    <w:p w:rsidR="007C0871" w:rsidRPr="00A554AC" w:rsidRDefault="007C0871" w:rsidP="007C0871">
      <w:pPr>
        <w:numPr>
          <w:ilvl w:val="0"/>
          <w:numId w:val="10"/>
        </w:numPr>
        <w:jc w:val="both"/>
        <w:rPr>
          <w:szCs w:val="22"/>
        </w:rPr>
      </w:pPr>
      <w:r w:rsidRPr="00A554AC">
        <w:rPr>
          <w:szCs w:val="22"/>
        </w:rPr>
        <w:t>Programska djelatnost udruga i ostalih korisnika:</w:t>
      </w:r>
    </w:p>
    <w:p w:rsidR="007C0871" w:rsidRPr="00A554AC" w:rsidRDefault="007C0871" w:rsidP="007C0871">
      <w:pPr>
        <w:numPr>
          <w:ilvl w:val="0"/>
          <w:numId w:val="10"/>
        </w:numPr>
        <w:jc w:val="both"/>
        <w:rPr>
          <w:szCs w:val="22"/>
        </w:rPr>
      </w:pPr>
      <w:r w:rsidRPr="00A554AC">
        <w:rPr>
          <w:szCs w:val="22"/>
        </w:rPr>
        <w:t>Zaštita i očuvanje kulturne baštine,</w:t>
      </w:r>
    </w:p>
    <w:p w:rsidR="007C0871" w:rsidRPr="00A554AC" w:rsidRDefault="007C0871" w:rsidP="007C0871">
      <w:pPr>
        <w:numPr>
          <w:ilvl w:val="0"/>
          <w:numId w:val="10"/>
        </w:numPr>
        <w:jc w:val="both"/>
        <w:rPr>
          <w:szCs w:val="22"/>
        </w:rPr>
      </w:pPr>
      <w:r w:rsidRPr="00A554AC">
        <w:rPr>
          <w:szCs w:val="22"/>
        </w:rPr>
        <w:t>Knjižna i nakladnička djelatnost,</w:t>
      </w:r>
    </w:p>
    <w:p w:rsidR="007C0871" w:rsidRPr="00A554AC" w:rsidRDefault="007C0871" w:rsidP="007C0871">
      <w:pPr>
        <w:numPr>
          <w:ilvl w:val="0"/>
          <w:numId w:val="10"/>
        </w:numPr>
        <w:jc w:val="both"/>
        <w:rPr>
          <w:szCs w:val="22"/>
        </w:rPr>
      </w:pPr>
      <w:r w:rsidRPr="00A554AC">
        <w:rPr>
          <w:szCs w:val="22"/>
        </w:rPr>
        <w:t>Glazbena i glazbeno- scenska djelatnost,</w:t>
      </w:r>
    </w:p>
    <w:p w:rsidR="007C0871" w:rsidRPr="00A554AC" w:rsidRDefault="007C0871" w:rsidP="007C0871">
      <w:pPr>
        <w:numPr>
          <w:ilvl w:val="0"/>
          <w:numId w:val="10"/>
        </w:numPr>
        <w:jc w:val="both"/>
        <w:rPr>
          <w:szCs w:val="22"/>
        </w:rPr>
      </w:pPr>
      <w:r w:rsidRPr="00A554AC">
        <w:rPr>
          <w:szCs w:val="22"/>
        </w:rPr>
        <w:t xml:space="preserve">Kinoprikazivačka -filmska djelatnost </w:t>
      </w:r>
    </w:p>
    <w:p w:rsidR="007C0871" w:rsidRPr="00A554AC" w:rsidRDefault="007C0871" w:rsidP="007C0871">
      <w:pPr>
        <w:numPr>
          <w:ilvl w:val="0"/>
          <w:numId w:val="10"/>
        </w:numPr>
        <w:jc w:val="both"/>
        <w:rPr>
          <w:szCs w:val="22"/>
        </w:rPr>
      </w:pPr>
      <w:r w:rsidRPr="00A554AC">
        <w:rPr>
          <w:szCs w:val="22"/>
        </w:rPr>
        <w:t>Kultura mladih i novomedijska kultura,</w:t>
      </w:r>
    </w:p>
    <w:p w:rsidR="007C0871" w:rsidRPr="00A554AC" w:rsidRDefault="007C04A1" w:rsidP="007C0871">
      <w:pPr>
        <w:numPr>
          <w:ilvl w:val="0"/>
          <w:numId w:val="10"/>
        </w:numPr>
        <w:autoSpaceDE w:val="0"/>
        <w:autoSpaceDN w:val="0"/>
        <w:adjustRightInd w:val="0"/>
        <w:rPr>
          <w:szCs w:val="22"/>
        </w:rPr>
      </w:pPr>
      <w:r w:rsidRPr="00A554AC">
        <w:rPr>
          <w:szCs w:val="22"/>
        </w:rPr>
        <w:t>A</w:t>
      </w:r>
      <w:r w:rsidR="007C0871" w:rsidRPr="00A554AC">
        <w:rPr>
          <w:szCs w:val="22"/>
        </w:rPr>
        <w:t>kcije i manifestacije u kulturi što pridonose razvitku i promicanju kulturnog života,</w:t>
      </w:r>
    </w:p>
    <w:p w:rsidR="007C0871" w:rsidRPr="00A554AC" w:rsidRDefault="007C04A1" w:rsidP="007C0871">
      <w:pPr>
        <w:numPr>
          <w:ilvl w:val="0"/>
          <w:numId w:val="10"/>
        </w:numPr>
        <w:autoSpaceDE w:val="0"/>
        <w:autoSpaceDN w:val="0"/>
        <w:adjustRightInd w:val="0"/>
        <w:rPr>
          <w:szCs w:val="22"/>
        </w:rPr>
      </w:pPr>
      <w:r w:rsidRPr="00A554AC">
        <w:rPr>
          <w:szCs w:val="22"/>
        </w:rPr>
        <w:t>I</w:t>
      </w:r>
      <w:r w:rsidR="007C0871" w:rsidRPr="00A554AC">
        <w:rPr>
          <w:szCs w:val="22"/>
        </w:rPr>
        <w:t>nvesticijsko održavanje, adaptacije i prijeko potrebni zahvati na objektima kulture.</w:t>
      </w:r>
    </w:p>
    <w:p w:rsidR="007C0871" w:rsidRPr="00A554AC" w:rsidRDefault="007C0871" w:rsidP="007C0871">
      <w:pPr>
        <w:ind w:left="360"/>
        <w:jc w:val="both"/>
        <w:rPr>
          <w:szCs w:val="22"/>
        </w:rPr>
      </w:pPr>
    </w:p>
    <w:p w:rsidR="007C0871" w:rsidRPr="00A554AC" w:rsidRDefault="007C0871" w:rsidP="007C0871">
      <w:pPr>
        <w:jc w:val="both"/>
        <w:rPr>
          <w:szCs w:val="22"/>
        </w:rPr>
      </w:pPr>
    </w:p>
    <w:p w:rsidR="007C0871" w:rsidRPr="00A554AC" w:rsidRDefault="007C0871" w:rsidP="00A80678">
      <w:pPr>
        <w:pStyle w:val="Uvuenotijeloteksta"/>
        <w:ind w:left="0"/>
        <w:jc w:val="both"/>
        <w:rPr>
          <w:noProof/>
          <w:szCs w:val="22"/>
        </w:rPr>
      </w:pPr>
      <w:r w:rsidRPr="00A554AC">
        <w:rPr>
          <w:noProof/>
          <w:szCs w:val="22"/>
        </w:rPr>
        <w:t>Na navedenim će se osnovama</w:t>
      </w:r>
      <w:r w:rsidR="007C04A1" w:rsidRPr="00A554AC">
        <w:rPr>
          <w:noProof/>
          <w:szCs w:val="22"/>
        </w:rPr>
        <w:t xml:space="preserve"> u 2014</w:t>
      </w:r>
      <w:r w:rsidRPr="00A554AC">
        <w:rPr>
          <w:noProof/>
          <w:szCs w:val="22"/>
        </w:rPr>
        <w:t xml:space="preserve">. godini poticati, odnosno promicati kulturna i umjetnička djelatnost radi stvaranja jedinstvene kulturne politike grada Ivanca. </w:t>
      </w:r>
    </w:p>
    <w:p w:rsidR="007C0871" w:rsidRPr="00A554AC" w:rsidRDefault="007C0871" w:rsidP="007C0871">
      <w:pPr>
        <w:pStyle w:val="Tijeloteksta-uvlaka2"/>
        <w:spacing w:line="240" w:lineRule="auto"/>
        <w:ind w:left="0"/>
        <w:rPr>
          <w:noProof/>
          <w:szCs w:val="22"/>
        </w:rPr>
      </w:pPr>
      <w:r w:rsidRPr="00A554AC">
        <w:rPr>
          <w:noProof/>
          <w:szCs w:val="22"/>
        </w:rPr>
        <w:t>Kulturna politika zasniva se na programima ustanova kulture u vlasništvu Grada, ali i onih koje to nisu, te na djelatnostima udruga građana i radu individualnih stvaratelja u kulturi.</w:t>
      </w:r>
    </w:p>
    <w:p w:rsidR="007C0871" w:rsidRPr="00A554AC" w:rsidRDefault="007C0871" w:rsidP="007C04A1">
      <w:pPr>
        <w:spacing w:after="120"/>
        <w:jc w:val="both"/>
        <w:rPr>
          <w:szCs w:val="22"/>
        </w:rPr>
      </w:pPr>
      <w:r w:rsidRPr="00A554AC">
        <w:rPr>
          <w:szCs w:val="22"/>
        </w:rPr>
        <w:t xml:space="preserve"> Ovaj program javnih potreba izrađen je sukladno Zakonu o financiranju javnih potreba u kulturi i materijalnim mogućnostima Proračuna Grada </w:t>
      </w:r>
      <w:r w:rsidR="0025271E" w:rsidRPr="00A554AC">
        <w:rPr>
          <w:szCs w:val="22"/>
        </w:rPr>
        <w:t>Ivanca za 2014</w:t>
      </w:r>
      <w:r w:rsidRPr="00A554AC">
        <w:rPr>
          <w:szCs w:val="22"/>
        </w:rPr>
        <w:t xml:space="preserve">. godinu. Ukupno planirana sredstva iznose </w:t>
      </w:r>
      <w:r w:rsidR="00B76FDC" w:rsidRPr="00A554AC">
        <w:rPr>
          <w:szCs w:val="22"/>
        </w:rPr>
        <w:t>1.</w:t>
      </w:r>
      <w:r w:rsidR="008F22F8" w:rsidRPr="00A554AC">
        <w:rPr>
          <w:szCs w:val="22"/>
        </w:rPr>
        <w:t>618.190,00</w:t>
      </w:r>
      <w:r w:rsidR="00A80678" w:rsidRPr="00A554AC">
        <w:rPr>
          <w:szCs w:val="22"/>
        </w:rPr>
        <w:t xml:space="preserve"> </w:t>
      </w:r>
      <w:r w:rsidRPr="00A554AC">
        <w:rPr>
          <w:szCs w:val="22"/>
        </w:rPr>
        <w:t>kn.</w:t>
      </w:r>
    </w:p>
    <w:p w:rsidR="00566E6D" w:rsidRPr="00A554AC" w:rsidRDefault="00566E6D" w:rsidP="00566E6D">
      <w:pPr>
        <w:autoSpaceDE w:val="0"/>
        <w:autoSpaceDN w:val="0"/>
        <w:adjustRightInd w:val="0"/>
        <w:rPr>
          <w:szCs w:val="22"/>
        </w:rPr>
      </w:pPr>
    </w:p>
    <w:p w:rsidR="008D5C82" w:rsidRPr="00A554AC" w:rsidRDefault="00051033" w:rsidP="008D5C82">
      <w:pPr>
        <w:autoSpaceDE w:val="0"/>
        <w:autoSpaceDN w:val="0"/>
        <w:adjustRightInd w:val="0"/>
        <w:jc w:val="center"/>
        <w:rPr>
          <w:szCs w:val="22"/>
        </w:rPr>
      </w:pPr>
      <w:r w:rsidRPr="00A554AC">
        <w:rPr>
          <w:szCs w:val="22"/>
        </w:rPr>
        <w:t>II.</w:t>
      </w:r>
    </w:p>
    <w:p w:rsidR="00851B60" w:rsidRPr="00A554AC" w:rsidRDefault="00851B60" w:rsidP="008D5C82">
      <w:pPr>
        <w:autoSpaceDE w:val="0"/>
        <w:autoSpaceDN w:val="0"/>
        <w:adjustRightInd w:val="0"/>
        <w:jc w:val="center"/>
        <w:rPr>
          <w:szCs w:val="22"/>
        </w:rPr>
      </w:pPr>
    </w:p>
    <w:p w:rsidR="00397B7C" w:rsidRPr="00A554AC" w:rsidRDefault="00397B7C" w:rsidP="00397B7C">
      <w:p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Ovim programom određuju se manifestacije od značaja za Grad Ivanec:</w:t>
      </w:r>
    </w:p>
    <w:p w:rsidR="00BD594B" w:rsidRPr="00A554AC" w:rsidRDefault="00BD594B" w:rsidP="00BD594B">
      <w:pPr>
        <w:numPr>
          <w:ilvl w:val="0"/>
          <w:numId w:val="6"/>
        </w:num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Dani grada Ivanca/ Gospodarski sajam</w:t>
      </w:r>
    </w:p>
    <w:p w:rsidR="00397B7C" w:rsidRPr="00A554AC" w:rsidRDefault="00397B7C" w:rsidP="00397B7C">
      <w:pPr>
        <w:numPr>
          <w:ilvl w:val="0"/>
          <w:numId w:val="6"/>
        </w:num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Kajkavski književni natječaj “Draga domača rieč”,</w:t>
      </w:r>
    </w:p>
    <w:p w:rsidR="00397B7C" w:rsidRPr="00A554AC" w:rsidRDefault="00397B7C" w:rsidP="00397B7C">
      <w:pPr>
        <w:numPr>
          <w:ilvl w:val="0"/>
          <w:numId w:val="6"/>
        </w:num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Rudarski dani </w:t>
      </w:r>
    </w:p>
    <w:p w:rsidR="00397B7C" w:rsidRPr="00A554AC" w:rsidRDefault="00397B7C" w:rsidP="00397B7C">
      <w:pPr>
        <w:numPr>
          <w:ilvl w:val="0"/>
          <w:numId w:val="6"/>
        </w:num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Nikolinje</w:t>
      </w:r>
    </w:p>
    <w:p w:rsidR="00397B7C" w:rsidRPr="00A554AC" w:rsidRDefault="00397B7C" w:rsidP="00397B7C">
      <w:pPr>
        <w:numPr>
          <w:ilvl w:val="0"/>
          <w:numId w:val="6"/>
        </w:num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Ivonjski fašnik</w:t>
      </w:r>
    </w:p>
    <w:p w:rsidR="00397B7C" w:rsidRPr="00A554AC" w:rsidRDefault="00397B7C" w:rsidP="00397B7C">
      <w:pPr>
        <w:numPr>
          <w:ilvl w:val="0"/>
          <w:numId w:val="6"/>
        </w:num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Trebitva kuruze</w:t>
      </w:r>
    </w:p>
    <w:p w:rsidR="00397B7C" w:rsidRPr="00A554AC" w:rsidRDefault="00397B7C" w:rsidP="00397B7C">
      <w:pPr>
        <w:numPr>
          <w:ilvl w:val="0"/>
          <w:numId w:val="6"/>
        </w:num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Seoske igre Salinovec</w:t>
      </w:r>
    </w:p>
    <w:p w:rsidR="00397B7C" w:rsidRPr="00A554AC" w:rsidRDefault="00397B7C" w:rsidP="00397B7C">
      <w:pPr>
        <w:numPr>
          <w:ilvl w:val="0"/>
          <w:numId w:val="6"/>
        </w:num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Margetje u Margečanu</w:t>
      </w:r>
    </w:p>
    <w:p w:rsidR="00397B7C" w:rsidRPr="00A554AC" w:rsidRDefault="00397B7C" w:rsidP="008D5C82">
      <w:pPr>
        <w:autoSpaceDE w:val="0"/>
        <w:autoSpaceDN w:val="0"/>
        <w:adjustRightInd w:val="0"/>
        <w:rPr>
          <w:szCs w:val="22"/>
        </w:rPr>
      </w:pPr>
    </w:p>
    <w:p w:rsidR="00566E6D" w:rsidRPr="00A554AC" w:rsidRDefault="00566E6D" w:rsidP="00566E6D">
      <w:pPr>
        <w:autoSpaceDE w:val="0"/>
        <w:autoSpaceDN w:val="0"/>
        <w:adjustRightInd w:val="0"/>
        <w:jc w:val="center"/>
        <w:rPr>
          <w:szCs w:val="22"/>
        </w:rPr>
      </w:pPr>
      <w:r w:rsidRPr="00A554AC">
        <w:rPr>
          <w:szCs w:val="22"/>
        </w:rPr>
        <w:t>III.</w:t>
      </w:r>
    </w:p>
    <w:p w:rsidR="00397B7C" w:rsidRPr="00A554AC" w:rsidRDefault="00397B7C" w:rsidP="00397B7C">
      <w:pPr>
        <w:autoSpaceDE w:val="0"/>
        <w:autoSpaceDN w:val="0"/>
        <w:adjustRightInd w:val="0"/>
        <w:rPr>
          <w:szCs w:val="22"/>
        </w:rPr>
      </w:pPr>
      <w:r w:rsidRPr="00A554AC">
        <w:rPr>
          <w:szCs w:val="22"/>
        </w:rPr>
        <w:t>Ovim Programom donosi</w:t>
      </w:r>
      <w:r w:rsidR="00D70F47" w:rsidRPr="00A554AC">
        <w:rPr>
          <w:szCs w:val="22"/>
        </w:rPr>
        <w:t xml:space="preserve"> se plan izvršavanja i raspored</w:t>
      </w:r>
      <w:r w:rsidRPr="00A554AC">
        <w:rPr>
          <w:szCs w:val="22"/>
        </w:rPr>
        <w:t xml:space="preserve"> sredstav</w:t>
      </w:r>
      <w:r w:rsidR="007C04A1" w:rsidRPr="00A554AC">
        <w:rPr>
          <w:szCs w:val="22"/>
        </w:rPr>
        <w:t>a proračuna Grada Ivanca za 2014</w:t>
      </w:r>
      <w:r w:rsidRPr="00A554AC">
        <w:rPr>
          <w:szCs w:val="22"/>
        </w:rPr>
        <w:t>.g. u dijelu javnih potreba u kulturi koji se odnosi na financiranje djelatnosti iz točke I. ovog programa.</w:t>
      </w:r>
    </w:p>
    <w:p w:rsidR="00851B60" w:rsidRPr="00A554AC" w:rsidRDefault="00851B60" w:rsidP="00566E6D">
      <w:pPr>
        <w:autoSpaceDE w:val="0"/>
        <w:autoSpaceDN w:val="0"/>
        <w:adjustRightInd w:val="0"/>
        <w:jc w:val="center"/>
        <w:rPr>
          <w:szCs w:val="22"/>
        </w:rPr>
      </w:pPr>
    </w:p>
    <w:p w:rsidR="00566E6D" w:rsidRPr="00A554AC" w:rsidRDefault="00566E6D" w:rsidP="00566E6D">
      <w:pPr>
        <w:rPr>
          <w:szCs w:val="22"/>
        </w:rPr>
      </w:pPr>
      <w:r w:rsidRPr="00A554AC">
        <w:rPr>
          <w:szCs w:val="22"/>
        </w:rPr>
        <w:t xml:space="preserve">U Proračunu Grada </w:t>
      </w:r>
      <w:r w:rsidR="007C04A1" w:rsidRPr="00A554AC">
        <w:rPr>
          <w:szCs w:val="22"/>
        </w:rPr>
        <w:t>Ivanca za 2014</w:t>
      </w:r>
      <w:r w:rsidRPr="00A554AC">
        <w:rPr>
          <w:szCs w:val="22"/>
        </w:rPr>
        <w:t>.g</w:t>
      </w:r>
      <w:r w:rsidR="00CE1A2D" w:rsidRPr="00A554AC">
        <w:rPr>
          <w:szCs w:val="22"/>
        </w:rPr>
        <w:t xml:space="preserve">. u razdjelu </w:t>
      </w:r>
      <w:r w:rsidRPr="00A554AC">
        <w:rPr>
          <w:szCs w:val="22"/>
        </w:rPr>
        <w:t xml:space="preserve"> - Programska djela</w:t>
      </w:r>
      <w:r w:rsidR="00BD594B" w:rsidRPr="00A554AC">
        <w:rPr>
          <w:szCs w:val="22"/>
        </w:rPr>
        <w:t>tnost : J</w:t>
      </w:r>
      <w:r w:rsidRPr="00A554AC">
        <w:rPr>
          <w:szCs w:val="22"/>
        </w:rPr>
        <w:t>avne potrebe u kulturi,</w:t>
      </w:r>
      <w:r w:rsidRPr="00A554AC">
        <w:rPr>
          <w:b/>
          <w:bCs/>
          <w:szCs w:val="22"/>
        </w:rPr>
        <w:t xml:space="preserve"> </w:t>
      </w:r>
      <w:r w:rsidRPr="00A554AC">
        <w:rPr>
          <w:szCs w:val="22"/>
        </w:rPr>
        <w:t>izvršavat će</w:t>
      </w:r>
      <w:r w:rsidR="003A2871" w:rsidRPr="00A554AC">
        <w:rPr>
          <w:szCs w:val="22"/>
        </w:rPr>
        <w:t xml:space="preserve"> se i raspoređivati tijekom 2014</w:t>
      </w:r>
      <w:r w:rsidRPr="00A554AC">
        <w:rPr>
          <w:szCs w:val="22"/>
        </w:rPr>
        <w:t>. godine prema slijedećem:</w:t>
      </w:r>
    </w:p>
    <w:p w:rsidR="002148EB" w:rsidRPr="00A554AC" w:rsidRDefault="002148EB" w:rsidP="007C585C">
      <w:pPr>
        <w:tabs>
          <w:tab w:val="left" w:pos="7560"/>
        </w:tabs>
        <w:rPr>
          <w:szCs w:val="22"/>
        </w:rPr>
      </w:pPr>
    </w:p>
    <w:tbl>
      <w:tblPr>
        <w:tblW w:w="0" w:type="auto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564"/>
        <w:gridCol w:w="1476"/>
      </w:tblGrid>
      <w:tr w:rsidR="00F747D2" w:rsidRPr="00A554AC" w:rsidTr="00A554AC">
        <w:tc>
          <w:tcPr>
            <w:tcW w:w="543" w:type="dxa"/>
            <w:shd w:val="clear" w:color="auto" w:fill="auto"/>
          </w:tcPr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Cs w:val="22"/>
              </w:rPr>
            </w:pPr>
          </w:p>
        </w:tc>
        <w:tc>
          <w:tcPr>
            <w:tcW w:w="7564" w:type="dxa"/>
            <w:shd w:val="clear" w:color="auto" w:fill="auto"/>
          </w:tcPr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szCs w:val="22"/>
              </w:rPr>
            </w:pPr>
          </w:p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jc w:val="center"/>
              <w:rPr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F747D2" w:rsidRPr="00A554AC" w:rsidRDefault="00F747D2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>SREDSTVA</w:t>
            </w:r>
          </w:p>
          <w:p w:rsidR="00F747D2" w:rsidRPr="00A554AC" w:rsidRDefault="008D5C8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  <w:r w:rsidR="00BD594B" w:rsidRPr="00A554AC">
              <w:rPr>
                <w:szCs w:val="22"/>
              </w:rPr>
              <w:t xml:space="preserve">   </w:t>
            </w:r>
            <w:r w:rsidRPr="00A554AC">
              <w:rPr>
                <w:szCs w:val="22"/>
              </w:rPr>
              <w:t>( kn)</w:t>
            </w:r>
          </w:p>
        </w:tc>
      </w:tr>
      <w:tr w:rsidR="00F747D2" w:rsidRPr="00A554AC" w:rsidTr="00A554AC">
        <w:tc>
          <w:tcPr>
            <w:tcW w:w="543" w:type="dxa"/>
            <w:shd w:val="clear" w:color="auto" w:fill="auto"/>
          </w:tcPr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szCs w:val="22"/>
              </w:rPr>
            </w:pPr>
            <w:r w:rsidRPr="00A554AC">
              <w:rPr>
                <w:szCs w:val="22"/>
              </w:rPr>
              <w:t>1.</w:t>
            </w:r>
          </w:p>
        </w:tc>
        <w:tc>
          <w:tcPr>
            <w:tcW w:w="7564" w:type="dxa"/>
            <w:shd w:val="clear" w:color="auto" w:fill="auto"/>
          </w:tcPr>
          <w:p w:rsidR="00F747D2" w:rsidRPr="00A554AC" w:rsidRDefault="00F747D2" w:rsidP="00A554AC">
            <w:pPr>
              <w:tabs>
                <w:tab w:val="left" w:pos="360"/>
                <w:tab w:val="left" w:pos="7560"/>
                <w:tab w:val="right" w:pos="8640"/>
                <w:tab w:val="left" w:pos="11482"/>
              </w:tabs>
              <w:rPr>
                <w:i/>
                <w:szCs w:val="22"/>
              </w:rPr>
            </w:pPr>
            <w:r w:rsidRPr="00A554AC">
              <w:rPr>
                <w:b/>
                <w:szCs w:val="22"/>
              </w:rPr>
              <w:t>REDOVNA DJELATNOST USTANOVA U KULTURI</w:t>
            </w:r>
            <w:r w:rsidRPr="00A554AC">
              <w:rPr>
                <w:szCs w:val="22"/>
              </w:rPr>
              <w:t xml:space="preserve">                            </w:t>
            </w:r>
            <w:r w:rsidRPr="00A554AC">
              <w:rPr>
                <w:szCs w:val="22"/>
              </w:rPr>
              <w:tab/>
            </w:r>
            <w:r w:rsidRPr="00A554AC">
              <w:rPr>
                <w:szCs w:val="22"/>
              </w:rPr>
              <w:tab/>
              <w:t xml:space="preserve">1. REDOVNA DJELATNOST USTANOVA U KULTURI                            </w:t>
            </w:r>
            <w:r w:rsidRPr="00A554AC">
              <w:rPr>
                <w:i/>
                <w:szCs w:val="22"/>
              </w:rPr>
              <w:tab/>
            </w:r>
          </w:p>
        </w:tc>
        <w:tc>
          <w:tcPr>
            <w:tcW w:w="1476" w:type="dxa"/>
            <w:shd w:val="clear" w:color="auto" w:fill="auto"/>
          </w:tcPr>
          <w:p w:rsidR="00F747D2" w:rsidRPr="00A554AC" w:rsidRDefault="007C04A1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left" w:pos="11482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579.240,00</w:t>
            </w:r>
          </w:p>
        </w:tc>
      </w:tr>
      <w:tr w:rsidR="00681C7B" w:rsidRPr="00A554AC" w:rsidTr="00D70F47">
        <w:tc>
          <w:tcPr>
            <w:tcW w:w="543" w:type="dxa"/>
            <w:vMerge w:val="restart"/>
            <w:shd w:val="clear" w:color="auto" w:fill="auto"/>
          </w:tcPr>
          <w:p w:rsidR="00681C7B" w:rsidRPr="00A554AC" w:rsidRDefault="007C04A1" w:rsidP="00A554AC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</w:p>
        </w:tc>
        <w:tc>
          <w:tcPr>
            <w:tcW w:w="7564" w:type="dxa"/>
          </w:tcPr>
          <w:p w:rsidR="00681C7B" w:rsidRPr="00A554AC" w:rsidRDefault="00681C7B" w:rsidP="00A554AC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Gradska knjižnica i čitaonica „Gustav Krklec“ Ivanec     </w:t>
            </w:r>
          </w:p>
          <w:p w:rsidR="00681C7B" w:rsidRPr="00A554AC" w:rsidRDefault="00681C7B" w:rsidP="00A554AC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                     </w:t>
            </w:r>
            <w:r w:rsidRPr="00A554AC">
              <w:rPr>
                <w:szCs w:val="22"/>
              </w:rPr>
              <w:tab/>
            </w:r>
          </w:p>
        </w:tc>
        <w:tc>
          <w:tcPr>
            <w:tcW w:w="1476" w:type="dxa"/>
          </w:tcPr>
          <w:p w:rsidR="00681C7B" w:rsidRPr="00A554AC" w:rsidRDefault="007C04A1" w:rsidP="00A554AC">
            <w:pPr>
              <w:tabs>
                <w:tab w:val="left" w:pos="284"/>
                <w:tab w:val="left" w:pos="360"/>
                <w:tab w:val="right" w:pos="6237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48</w:t>
            </w:r>
            <w:r w:rsidR="00B76FDC" w:rsidRPr="00A554AC">
              <w:rPr>
                <w:b/>
                <w:szCs w:val="22"/>
              </w:rPr>
              <w:t>9.240,00</w:t>
            </w:r>
          </w:p>
        </w:tc>
      </w:tr>
      <w:tr w:rsidR="00681C7B" w:rsidRPr="00A554AC" w:rsidTr="00D70F47">
        <w:trPr>
          <w:trHeight w:val="288"/>
        </w:trPr>
        <w:tc>
          <w:tcPr>
            <w:tcW w:w="543" w:type="dxa"/>
            <w:vMerge/>
            <w:shd w:val="clear" w:color="auto" w:fill="auto"/>
          </w:tcPr>
          <w:p w:rsidR="00681C7B" w:rsidRPr="00A554AC" w:rsidRDefault="00681C7B" w:rsidP="00A554AC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  <w:tcBorders>
              <w:right w:val="single" w:sz="4" w:space="0" w:color="auto"/>
            </w:tcBorders>
          </w:tcPr>
          <w:p w:rsidR="00681C7B" w:rsidRPr="00A554AC" w:rsidRDefault="00681C7B" w:rsidP="00A554AC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szCs w:val="22"/>
              </w:rPr>
              <w:t xml:space="preserve">Pučko otvoreno učilište  „Đuro Arnold“ Ivanec  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681C7B" w:rsidRPr="00A554AC" w:rsidRDefault="007C04A1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9</w:t>
            </w:r>
            <w:r w:rsidR="00C70F4A" w:rsidRPr="00A554AC">
              <w:rPr>
                <w:b/>
                <w:szCs w:val="22"/>
              </w:rPr>
              <w:t>0</w:t>
            </w:r>
            <w:r w:rsidR="00681C7B" w:rsidRPr="00A554AC">
              <w:rPr>
                <w:b/>
                <w:szCs w:val="22"/>
              </w:rPr>
              <w:t>.000,00</w:t>
            </w:r>
          </w:p>
        </w:tc>
      </w:tr>
      <w:tr w:rsidR="00681C7B" w:rsidRPr="00A554AC" w:rsidTr="00D70F47">
        <w:trPr>
          <w:trHeight w:val="468"/>
        </w:trPr>
        <w:tc>
          <w:tcPr>
            <w:tcW w:w="543" w:type="dxa"/>
            <w:vMerge/>
            <w:shd w:val="clear" w:color="auto" w:fill="auto"/>
          </w:tcPr>
          <w:p w:rsidR="00681C7B" w:rsidRPr="00A554AC" w:rsidRDefault="00681C7B" w:rsidP="00A554AC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  <w:tcBorders>
              <w:bottom w:val="nil"/>
              <w:right w:val="single" w:sz="4" w:space="0" w:color="auto"/>
            </w:tcBorders>
          </w:tcPr>
          <w:p w:rsidR="00851B60" w:rsidRPr="00A554AC" w:rsidRDefault="00851B60" w:rsidP="00A554AC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kinoprikazivačka djelatnost</w:t>
            </w:r>
          </w:p>
          <w:p w:rsidR="00681C7B" w:rsidRPr="00A554AC" w:rsidRDefault="00851B60" w:rsidP="00A554AC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glazbena škola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681C7B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6</w:t>
            </w:r>
            <w:r w:rsidR="007C04A1" w:rsidRPr="00A554AC">
              <w:rPr>
                <w:szCs w:val="22"/>
              </w:rPr>
              <w:t>0.000,00</w:t>
            </w:r>
          </w:p>
          <w:p w:rsidR="00681C7B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3</w:t>
            </w:r>
            <w:r w:rsidR="007C04A1" w:rsidRPr="00A554AC">
              <w:rPr>
                <w:szCs w:val="22"/>
              </w:rPr>
              <w:t>0.000,00</w:t>
            </w:r>
          </w:p>
        </w:tc>
      </w:tr>
      <w:tr w:rsidR="005701B2" w:rsidRPr="00A554AC" w:rsidTr="00A554AC">
        <w:trPr>
          <w:trHeight w:val="353"/>
        </w:trPr>
        <w:tc>
          <w:tcPr>
            <w:tcW w:w="543" w:type="dxa"/>
            <w:shd w:val="clear" w:color="auto" w:fill="auto"/>
          </w:tcPr>
          <w:p w:rsidR="008A6A5C" w:rsidRPr="00A554AC" w:rsidRDefault="008A6A5C" w:rsidP="00A554AC">
            <w:pPr>
              <w:rPr>
                <w:szCs w:val="22"/>
              </w:rPr>
            </w:pPr>
            <w:r w:rsidRPr="00A554AC">
              <w:rPr>
                <w:b/>
                <w:szCs w:val="22"/>
              </w:rPr>
              <w:t>2</w:t>
            </w:r>
            <w:r w:rsidRPr="00A554AC">
              <w:rPr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5701B2" w:rsidRPr="00A554AC" w:rsidRDefault="003017EB" w:rsidP="00A554AC">
            <w:pPr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POSEBNI PROGRAMI USTANOVA U KULTURI</w:t>
            </w:r>
            <w:r w:rsidR="005701B2" w:rsidRPr="00A554AC">
              <w:rPr>
                <w:b/>
                <w:szCs w:val="22"/>
              </w:rPr>
              <w:t xml:space="preserve">                                                                    </w:t>
            </w:r>
            <w:r w:rsidR="005701B2" w:rsidRPr="00A554AC">
              <w:rPr>
                <w:b/>
                <w:szCs w:val="22"/>
              </w:rPr>
              <w:tab/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5701B2" w:rsidRPr="00A554AC" w:rsidRDefault="005701B2" w:rsidP="00A554AC">
            <w:pPr>
              <w:rPr>
                <w:b/>
                <w:szCs w:val="22"/>
              </w:rPr>
            </w:pPr>
            <w:r w:rsidRPr="00A554AC">
              <w:rPr>
                <w:szCs w:val="22"/>
              </w:rPr>
              <w:t xml:space="preserve">       </w:t>
            </w:r>
            <w:r w:rsidR="007C04A1" w:rsidRPr="00A554AC">
              <w:rPr>
                <w:b/>
                <w:szCs w:val="22"/>
              </w:rPr>
              <w:t>1</w:t>
            </w:r>
            <w:r w:rsidR="00A1186D" w:rsidRPr="00A554AC">
              <w:rPr>
                <w:b/>
                <w:szCs w:val="22"/>
              </w:rPr>
              <w:t>0.000,00</w:t>
            </w:r>
            <w:r w:rsidRPr="00A554AC">
              <w:rPr>
                <w:b/>
                <w:szCs w:val="22"/>
              </w:rPr>
              <w:t xml:space="preserve">    </w:t>
            </w:r>
          </w:p>
        </w:tc>
      </w:tr>
      <w:tr w:rsidR="005701B2" w:rsidRPr="00A554AC" w:rsidTr="00D70F47">
        <w:trPr>
          <w:trHeight w:val="641"/>
        </w:trPr>
        <w:tc>
          <w:tcPr>
            <w:tcW w:w="543" w:type="dxa"/>
            <w:shd w:val="clear" w:color="auto" w:fill="auto"/>
          </w:tcPr>
          <w:p w:rsidR="005701B2" w:rsidRPr="00A554AC" w:rsidRDefault="005701B2" w:rsidP="00A554AC">
            <w:pPr>
              <w:rPr>
                <w:szCs w:val="22"/>
              </w:rPr>
            </w:pPr>
          </w:p>
        </w:tc>
        <w:tc>
          <w:tcPr>
            <w:tcW w:w="7564" w:type="dxa"/>
          </w:tcPr>
          <w:p w:rsidR="005701B2" w:rsidRPr="00A554AC" w:rsidRDefault="005701B2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>Pučko otvoreno učilište</w:t>
            </w:r>
          </w:p>
          <w:p w:rsidR="005701B2" w:rsidRPr="00A554AC" w:rsidRDefault="005701B2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>program obnove tradicijskog lončarstva</w:t>
            </w:r>
          </w:p>
          <w:p w:rsidR="005701B2" w:rsidRPr="00A554AC" w:rsidRDefault="005701B2" w:rsidP="00A554AC">
            <w:pPr>
              <w:rPr>
                <w:szCs w:val="22"/>
              </w:rPr>
            </w:pPr>
          </w:p>
        </w:tc>
        <w:tc>
          <w:tcPr>
            <w:tcW w:w="1476" w:type="dxa"/>
          </w:tcPr>
          <w:p w:rsidR="00371A20" w:rsidRPr="00A554AC" w:rsidRDefault="00EE3763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</w:p>
          <w:p w:rsidR="009D75CB" w:rsidRPr="00A554AC" w:rsidRDefault="009D75CB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 xml:space="preserve">  10.000,00</w:t>
            </w:r>
          </w:p>
          <w:p w:rsidR="009D75CB" w:rsidRPr="00A554AC" w:rsidRDefault="009D75CB" w:rsidP="00A554AC">
            <w:pPr>
              <w:rPr>
                <w:szCs w:val="22"/>
              </w:rPr>
            </w:pPr>
          </w:p>
        </w:tc>
      </w:tr>
      <w:tr w:rsidR="005701B2" w:rsidRPr="00A554AC" w:rsidTr="00A554AC">
        <w:tc>
          <w:tcPr>
            <w:tcW w:w="543" w:type="dxa"/>
            <w:shd w:val="clear" w:color="auto" w:fill="auto"/>
          </w:tcPr>
          <w:p w:rsidR="008A6A5C" w:rsidRPr="00A554AC" w:rsidRDefault="008A6A5C" w:rsidP="00A554AC">
            <w:pPr>
              <w:rPr>
                <w:szCs w:val="22"/>
              </w:rPr>
            </w:pPr>
            <w:r w:rsidRPr="00A554AC">
              <w:rPr>
                <w:b/>
                <w:szCs w:val="22"/>
              </w:rPr>
              <w:t>3</w:t>
            </w:r>
            <w:r w:rsidRPr="00A554AC">
              <w:rPr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5701B2" w:rsidRPr="00A554AC" w:rsidRDefault="005701B2" w:rsidP="00A554AC">
            <w:pPr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KULTURNO-UMJETNIČKI AMATERIZAM                                             </w:t>
            </w:r>
            <w:r w:rsidRPr="00A554AC">
              <w:rPr>
                <w:b/>
                <w:szCs w:val="22"/>
              </w:rPr>
              <w:tab/>
              <w:t xml:space="preserve"> </w:t>
            </w:r>
          </w:p>
        </w:tc>
        <w:tc>
          <w:tcPr>
            <w:tcW w:w="1476" w:type="dxa"/>
            <w:shd w:val="clear" w:color="auto" w:fill="auto"/>
          </w:tcPr>
          <w:p w:rsidR="00A1186D" w:rsidRPr="00A554AC" w:rsidRDefault="004F6B77" w:rsidP="00A554AC">
            <w:pPr>
              <w:rPr>
                <w:szCs w:val="22"/>
              </w:rPr>
            </w:pPr>
            <w:r w:rsidRPr="00A554AC">
              <w:rPr>
                <w:szCs w:val="22"/>
              </w:rPr>
              <w:t xml:space="preserve"> </w:t>
            </w:r>
            <w:r w:rsidR="00A1186D" w:rsidRPr="00A554AC">
              <w:rPr>
                <w:szCs w:val="22"/>
              </w:rPr>
              <w:t>140.000,00</w:t>
            </w:r>
          </w:p>
        </w:tc>
      </w:tr>
      <w:tr w:rsidR="005701B2" w:rsidRPr="00A554AC" w:rsidTr="00A554AC">
        <w:tc>
          <w:tcPr>
            <w:tcW w:w="543" w:type="dxa"/>
            <w:shd w:val="clear" w:color="auto" w:fill="auto"/>
          </w:tcPr>
          <w:p w:rsidR="005701B2" w:rsidRPr="00A554AC" w:rsidRDefault="008A6A5C" w:rsidP="00A554AC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4.</w:t>
            </w:r>
          </w:p>
        </w:tc>
        <w:tc>
          <w:tcPr>
            <w:tcW w:w="7564" w:type="dxa"/>
            <w:shd w:val="clear" w:color="auto" w:fill="auto"/>
          </w:tcPr>
          <w:p w:rsidR="005701B2" w:rsidRPr="00A554AC" w:rsidRDefault="005701B2" w:rsidP="00A554AC">
            <w:pPr>
              <w:tabs>
                <w:tab w:val="left" w:pos="284"/>
                <w:tab w:val="left" w:pos="360"/>
                <w:tab w:val="right" w:pos="6237"/>
                <w:tab w:val="right" w:pos="6946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KNJIŽEVNE I KULTURNE MANIFESTACIJE</w:t>
            </w:r>
            <w:r w:rsidRPr="00A554AC">
              <w:rPr>
                <w:b/>
                <w:i/>
                <w:szCs w:val="22"/>
              </w:rPr>
              <w:t xml:space="preserve"> </w:t>
            </w:r>
            <w:r w:rsidRPr="00A554AC">
              <w:rPr>
                <w:b/>
                <w:szCs w:val="22"/>
              </w:rPr>
              <w:t xml:space="preserve">                                         </w:t>
            </w:r>
          </w:p>
        </w:tc>
        <w:tc>
          <w:tcPr>
            <w:tcW w:w="1476" w:type="dxa"/>
            <w:shd w:val="clear" w:color="auto" w:fill="auto"/>
          </w:tcPr>
          <w:p w:rsidR="005701B2" w:rsidRPr="00A554AC" w:rsidRDefault="004F6B7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8820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</w:t>
            </w:r>
            <w:r w:rsidR="007C04A1" w:rsidRPr="00A554AC">
              <w:rPr>
                <w:b/>
                <w:szCs w:val="22"/>
              </w:rPr>
              <w:t xml:space="preserve"> 70</w:t>
            </w:r>
            <w:r w:rsidR="00B76FDC" w:rsidRPr="00A554AC">
              <w:rPr>
                <w:b/>
                <w:szCs w:val="22"/>
              </w:rPr>
              <w:t>.000,00</w:t>
            </w:r>
          </w:p>
        </w:tc>
      </w:tr>
      <w:tr w:rsidR="002A0F57" w:rsidRPr="00A554AC" w:rsidTr="00D70F47">
        <w:trPr>
          <w:trHeight w:val="1485"/>
        </w:trPr>
        <w:tc>
          <w:tcPr>
            <w:tcW w:w="543" w:type="dxa"/>
            <w:shd w:val="clear" w:color="auto" w:fill="auto"/>
          </w:tcPr>
          <w:p w:rsidR="002A0F57" w:rsidRPr="00A554AC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</w:tcPr>
          <w:p w:rsidR="002A0F57" w:rsidRPr="00A554AC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Obilježavanje blagdana i održavanje kulturno zabavnih manifestacija</w:t>
            </w:r>
          </w:p>
          <w:p w:rsidR="002A0F57" w:rsidRPr="00A554AC" w:rsidRDefault="002A0F57" w:rsidP="00A554AC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Draga domača rieč </w:t>
            </w:r>
          </w:p>
          <w:p w:rsidR="002A0F57" w:rsidRPr="00A554AC" w:rsidRDefault="00397653" w:rsidP="00A554AC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Obilježavanje Dana Grada</w:t>
            </w:r>
          </w:p>
          <w:p w:rsidR="00397653" w:rsidRPr="00A554AC" w:rsidRDefault="00397653" w:rsidP="00A554AC">
            <w:pPr>
              <w:numPr>
                <w:ilvl w:val="0"/>
                <w:numId w:val="2"/>
              </w:num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Obilježavanje blagdana i održavanje kulturno zabavnih manifestacija</w:t>
            </w:r>
          </w:p>
        </w:tc>
        <w:tc>
          <w:tcPr>
            <w:tcW w:w="1476" w:type="dxa"/>
          </w:tcPr>
          <w:p w:rsidR="002A0F57" w:rsidRPr="00A554AC" w:rsidRDefault="002A0F57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  <w:p w:rsidR="002A0F57" w:rsidRPr="00A554AC" w:rsidRDefault="00397653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  1</w:t>
            </w:r>
            <w:r w:rsidR="00681C7B" w:rsidRPr="00A554AC">
              <w:rPr>
                <w:szCs w:val="22"/>
              </w:rPr>
              <w:t>0</w:t>
            </w:r>
            <w:r w:rsidR="002A0F57" w:rsidRPr="00A554AC">
              <w:rPr>
                <w:szCs w:val="22"/>
              </w:rPr>
              <w:t>.000,00</w:t>
            </w:r>
          </w:p>
          <w:p w:rsidR="002A0F57" w:rsidRPr="00A554AC" w:rsidRDefault="003017EB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  <w:r w:rsidR="007C04A1" w:rsidRPr="00A554AC">
              <w:rPr>
                <w:szCs w:val="22"/>
              </w:rPr>
              <w:t xml:space="preserve">  20</w:t>
            </w:r>
            <w:r w:rsidR="00C70F4A" w:rsidRPr="00A554AC">
              <w:rPr>
                <w:szCs w:val="22"/>
              </w:rPr>
              <w:t>.000,00</w:t>
            </w:r>
          </w:p>
          <w:p w:rsidR="00397653" w:rsidRPr="00A554AC" w:rsidRDefault="007C04A1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364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   40</w:t>
            </w:r>
            <w:r w:rsidR="00C70F4A" w:rsidRPr="00A554AC">
              <w:rPr>
                <w:szCs w:val="22"/>
              </w:rPr>
              <w:t xml:space="preserve">.000,00     </w:t>
            </w:r>
          </w:p>
        </w:tc>
      </w:tr>
      <w:tr w:rsidR="00F47B8C" w:rsidRPr="00A554AC" w:rsidTr="00A554AC">
        <w:tc>
          <w:tcPr>
            <w:tcW w:w="543" w:type="dxa"/>
            <w:shd w:val="clear" w:color="auto" w:fill="auto"/>
          </w:tcPr>
          <w:p w:rsidR="00F47B8C" w:rsidRPr="00A554AC" w:rsidRDefault="003017EB" w:rsidP="00A554AC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5</w:t>
            </w:r>
            <w:r w:rsidR="00F47B8C" w:rsidRPr="00A554AC">
              <w:rPr>
                <w:b/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7C04A1" w:rsidP="00A554AC">
            <w:pPr>
              <w:tabs>
                <w:tab w:val="left" w:pos="284"/>
                <w:tab w:val="left" w:pos="360"/>
                <w:tab w:val="right" w:pos="723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ETNO MUZEJ GRADA IVANCA</w:t>
            </w:r>
          </w:p>
        </w:tc>
        <w:tc>
          <w:tcPr>
            <w:tcW w:w="1476" w:type="dxa"/>
            <w:shd w:val="clear" w:color="auto" w:fill="auto"/>
          </w:tcPr>
          <w:p w:rsidR="00F47B8C" w:rsidRPr="00A554AC" w:rsidRDefault="0025271E" w:rsidP="00A554AC">
            <w:pPr>
              <w:tabs>
                <w:tab w:val="left" w:pos="284"/>
                <w:tab w:val="left" w:pos="360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7</w:t>
            </w:r>
            <w:r w:rsidR="00C70F4A" w:rsidRPr="00A554AC">
              <w:rPr>
                <w:b/>
                <w:szCs w:val="22"/>
              </w:rPr>
              <w:t>0</w:t>
            </w:r>
            <w:r w:rsidR="003017EB" w:rsidRPr="00A554AC">
              <w:rPr>
                <w:b/>
                <w:szCs w:val="22"/>
              </w:rPr>
              <w:t>0.000,00</w:t>
            </w:r>
          </w:p>
        </w:tc>
      </w:tr>
      <w:tr w:rsidR="00F47B8C" w:rsidRPr="00A554AC" w:rsidTr="00D70F47">
        <w:tc>
          <w:tcPr>
            <w:tcW w:w="543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</w:tcPr>
          <w:p w:rsidR="00F47B8C" w:rsidRPr="00A554AC" w:rsidRDefault="00C70F4A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szCs w:val="22"/>
              </w:rPr>
            </w:pPr>
            <w:r w:rsidRPr="00A554AC">
              <w:rPr>
                <w:szCs w:val="22"/>
              </w:rPr>
              <w:t>Izvori financiranja</w:t>
            </w:r>
          </w:p>
          <w:p w:rsidR="00C70F4A" w:rsidRPr="00A554AC" w:rsidRDefault="00C70F4A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szCs w:val="22"/>
              </w:rPr>
            </w:pPr>
            <w:r w:rsidRPr="00A554AC">
              <w:rPr>
                <w:szCs w:val="22"/>
              </w:rPr>
              <w:t>- Grad Ivanec</w:t>
            </w:r>
          </w:p>
          <w:p w:rsidR="00C70F4A" w:rsidRPr="00A554AC" w:rsidRDefault="00C70F4A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/>
              <w:rPr>
                <w:szCs w:val="22"/>
              </w:rPr>
            </w:pPr>
            <w:r w:rsidRPr="00A554AC">
              <w:rPr>
                <w:szCs w:val="22"/>
              </w:rPr>
              <w:t>- Državni proračun</w:t>
            </w:r>
          </w:p>
        </w:tc>
        <w:tc>
          <w:tcPr>
            <w:tcW w:w="1476" w:type="dxa"/>
          </w:tcPr>
          <w:p w:rsidR="00C70F4A" w:rsidRPr="00A554AC" w:rsidRDefault="00A1186D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</w:t>
            </w:r>
          </w:p>
          <w:p w:rsidR="00C70F4A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4</w:t>
            </w:r>
            <w:r w:rsidR="00C70F4A" w:rsidRPr="00A554AC">
              <w:rPr>
                <w:szCs w:val="22"/>
              </w:rPr>
              <w:t>00.000,00</w:t>
            </w:r>
          </w:p>
          <w:p w:rsidR="00F47B8C" w:rsidRPr="00A554AC" w:rsidRDefault="00C70F4A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 xml:space="preserve"> 300.000,00</w:t>
            </w:r>
            <w:r w:rsidR="00A1186D" w:rsidRPr="00A554AC">
              <w:rPr>
                <w:szCs w:val="22"/>
              </w:rPr>
              <w:t xml:space="preserve">   </w:t>
            </w:r>
          </w:p>
        </w:tc>
      </w:tr>
      <w:tr w:rsidR="008F22F8" w:rsidRPr="00A554AC" w:rsidTr="00A554AC">
        <w:tc>
          <w:tcPr>
            <w:tcW w:w="543" w:type="dxa"/>
            <w:shd w:val="clear" w:color="auto" w:fill="auto"/>
          </w:tcPr>
          <w:p w:rsidR="008F22F8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6.</w:t>
            </w:r>
          </w:p>
        </w:tc>
        <w:tc>
          <w:tcPr>
            <w:tcW w:w="7564" w:type="dxa"/>
            <w:shd w:val="clear" w:color="auto" w:fill="auto"/>
          </w:tcPr>
          <w:p w:rsidR="008F22F8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ind w:left="900" w:hanging="900"/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ETNO KUĆA U BEDENCU</w:t>
            </w:r>
          </w:p>
        </w:tc>
        <w:tc>
          <w:tcPr>
            <w:tcW w:w="1476" w:type="dxa"/>
          </w:tcPr>
          <w:p w:rsidR="008F22F8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szCs w:val="22"/>
              </w:rPr>
              <w:t xml:space="preserve">  </w:t>
            </w:r>
            <w:r w:rsidRPr="00A554AC">
              <w:rPr>
                <w:b/>
                <w:szCs w:val="22"/>
              </w:rPr>
              <w:t>10.000,00</w:t>
            </w:r>
          </w:p>
        </w:tc>
      </w:tr>
      <w:tr w:rsidR="00F47B8C" w:rsidRPr="00A554AC" w:rsidTr="00A554AC">
        <w:trPr>
          <w:trHeight w:val="225"/>
        </w:trPr>
        <w:tc>
          <w:tcPr>
            <w:tcW w:w="543" w:type="dxa"/>
            <w:shd w:val="clear" w:color="auto" w:fill="auto"/>
          </w:tcPr>
          <w:p w:rsidR="00F47B8C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7</w:t>
            </w:r>
            <w:r w:rsidR="00F47B8C" w:rsidRPr="00A554AC">
              <w:rPr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RETROSPEKTIVNA IZLOŽBA FOTOGRAFIJA PETRA JAGETIĆA</w:t>
            </w:r>
          </w:p>
        </w:tc>
        <w:tc>
          <w:tcPr>
            <w:tcW w:w="1476" w:type="dxa"/>
            <w:shd w:val="clear" w:color="auto" w:fill="auto"/>
          </w:tcPr>
          <w:p w:rsidR="00F47B8C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60.300</w:t>
            </w:r>
            <w:r w:rsidR="00F47B8C" w:rsidRPr="00A554AC">
              <w:rPr>
                <w:b/>
                <w:szCs w:val="22"/>
              </w:rPr>
              <w:t>,00</w:t>
            </w:r>
          </w:p>
        </w:tc>
      </w:tr>
      <w:tr w:rsidR="0025271E" w:rsidRPr="00A554AC" w:rsidTr="00D70F47">
        <w:trPr>
          <w:trHeight w:val="225"/>
        </w:trPr>
        <w:tc>
          <w:tcPr>
            <w:tcW w:w="543" w:type="dxa"/>
            <w:shd w:val="clear" w:color="auto" w:fill="auto"/>
          </w:tcPr>
          <w:p w:rsidR="0025271E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  <w:shd w:val="clear" w:color="auto" w:fill="auto"/>
          </w:tcPr>
          <w:p w:rsidR="0025271E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Izvori financiranja</w:t>
            </w:r>
          </w:p>
          <w:p w:rsidR="0025271E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b/>
                <w:szCs w:val="22"/>
              </w:rPr>
              <w:t xml:space="preserve">- </w:t>
            </w:r>
            <w:r w:rsidRPr="00A554AC">
              <w:rPr>
                <w:szCs w:val="22"/>
              </w:rPr>
              <w:t>Grad Ivanec – 16.300,00</w:t>
            </w:r>
          </w:p>
          <w:p w:rsidR="0025271E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  <w:r w:rsidRPr="00A554AC">
              <w:rPr>
                <w:szCs w:val="22"/>
              </w:rPr>
              <w:t>- Državni proračun 44.000,00</w:t>
            </w:r>
          </w:p>
        </w:tc>
        <w:tc>
          <w:tcPr>
            <w:tcW w:w="1476" w:type="dxa"/>
            <w:shd w:val="clear" w:color="auto" w:fill="auto"/>
          </w:tcPr>
          <w:p w:rsidR="0025271E" w:rsidRPr="00A554AC" w:rsidRDefault="0025271E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</w:p>
        </w:tc>
      </w:tr>
      <w:tr w:rsidR="00F47B8C" w:rsidRPr="00A554AC" w:rsidTr="00A554AC">
        <w:trPr>
          <w:trHeight w:val="225"/>
        </w:trPr>
        <w:tc>
          <w:tcPr>
            <w:tcW w:w="543" w:type="dxa"/>
            <w:shd w:val="clear" w:color="auto" w:fill="auto"/>
          </w:tcPr>
          <w:p w:rsidR="00F47B8C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lastRenderedPageBreak/>
              <w:t>8</w:t>
            </w:r>
            <w:r w:rsidR="00F47B8C" w:rsidRPr="00A554AC">
              <w:rPr>
                <w:b/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KAPITALNE DONACIJE VJERSKIM ZAJEDNICAMA</w:t>
            </w:r>
          </w:p>
        </w:tc>
        <w:tc>
          <w:tcPr>
            <w:tcW w:w="1476" w:type="dxa"/>
            <w:shd w:val="clear" w:color="auto" w:fill="auto"/>
          </w:tcPr>
          <w:p w:rsidR="00F47B8C" w:rsidRPr="00A554AC" w:rsidRDefault="003017EB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 35</w:t>
            </w:r>
            <w:r w:rsidR="00F47B8C" w:rsidRPr="00A554AC">
              <w:rPr>
                <w:b/>
                <w:szCs w:val="22"/>
              </w:rPr>
              <w:t>.000,00</w:t>
            </w:r>
          </w:p>
        </w:tc>
      </w:tr>
      <w:tr w:rsidR="00F47B8C" w:rsidRPr="00A554AC" w:rsidTr="00A554AC">
        <w:trPr>
          <w:trHeight w:val="203"/>
        </w:trPr>
        <w:tc>
          <w:tcPr>
            <w:tcW w:w="543" w:type="dxa"/>
            <w:shd w:val="clear" w:color="auto" w:fill="auto"/>
          </w:tcPr>
          <w:p w:rsidR="00F47B8C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9</w:t>
            </w:r>
            <w:r w:rsidR="00F47B8C" w:rsidRPr="00A554AC">
              <w:rPr>
                <w:b/>
                <w:szCs w:val="22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ZAŠTITA I ODRŽAVANJE SPOMENIKA</w:t>
            </w:r>
          </w:p>
        </w:tc>
        <w:tc>
          <w:tcPr>
            <w:tcW w:w="1476" w:type="dxa"/>
            <w:shd w:val="clear" w:color="auto" w:fill="auto"/>
          </w:tcPr>
          <w:p w:rsidR="00F47B8C" w:rsidRPr="00A554AC" w:rsidRDefault="00A1186D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 1</w:t>
            </w:r>
            <w:r w:rsidR="00F47B8C" w:rsidRPr="00A554AC">
              <w:rPr>
                <w:b/>
                <w:szCs w:val="22"/>
              </w:rPr>
              <w:t>0.000,00</w:t>
            </w:r>
          </w:p>
        </w:tc>
      </w:tr>
      <w:tr w:rsidR="00F47B8C" w:rsidRPr="00A554AC" w:rsidTr="00A554AC">
        <w:tc>
          <w:tcPr>
            <w:tcW w:w="543" w:type="dxa"/>
            <w:shd w:val="clear" w:color="auto" w:fill="auto"/>
          </w:tcPr>
          <w:p w:rsidR="00F47B8C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 w:val="20"/>
              </w:rPr>
            </w:pPr>
            <w:r w:rsidRPr="00A554AC">
              <w:rPr>
                <w:b/>
                <w:sz w:val="20"/>
              </w:rPr>
              <w:t>10</w:t>
            </w:r>
            <w:r w:rsidR="00F47B8C" w:rsidRPr="00A554AC">
              <w:rPr>
                <w:b/>
                <w:sz w:val="20"/>
              </w:rPr>
              <w:t>.</w:t>
            </w:r>
          </w:p>
        </w:tc>
        <w:tc>
          <w:tcPr>
            <w:tcW w:w="7564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DRŽAVNI POVIJESNI ARHIV</w:t>
            </w:r>
          </w:p>
        </w:tc>
        <w:tc>
          <w:tcPr>
            <w:tcW w:w="1476" w:type="dxa"/>
            <w:shd w:val="clear" w:color="auto" w:fill="auto"/>
          </w:tcPr>
          <w:p w:rsidR="00F47B8C" w:rsidRPr="00A554AC" w:rsidRDefault="00F47B8C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     3.650,00</w:t>
            </w:r>
          </w:p>
        </w:tc>
      </w:tr>
      <w:tr w:rsidR="00695072" w:rsidRPr="00A554AC" w:rsidTr="00D70F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A554AC" w:rsidRDefault="0069507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szCs w:val="22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A554AC" w:rsidRDefault="00695072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 xml:space="preserve">UKUPNO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72" w:rsidRPr="00A554AC" w:rsidRDefault="008F22F8" w:rsidP="00A554AC">
            <w:pPr>
              <w:tabs>
                <w:tab w:val="left" w:pos="284"/>
                <w:tab w:val="left" w:pos="360"/>
                <w:tab w:val="left" w:pos="7560"/>
                <w:tab w:val="right" w:pos="7655"/>
                <w:tab w:val="right" w:pos="8505"/>
                <w:tab w:val="right" w:pos="8640"/>
                <w:tab w:val="right" w:pos="9923"/>
                <w:tab w:val="right" w:pos="11482"/>
                <w:tab w:val="right" w:pos="12900"/>
              </w:tabs>
              <w:rPr>
                <w:b/>
                <w:szCs w:val="22"/>
              </w:rPr>
            </w:pPr>
            <w:r w:rsidRPr="00A554AC">
              <w:rPr>
                <w:b/>
                <w:szCs w:val="22"/>
              </w:rPr>
              <w:t>1.618.190,00</w:t>
            </w:r>
          </w:p>
        </w:tc>
      </w:tr>
    </w:tbl>
    <w:p w:rsidR="002148EB" w:rsidRPr="00A554AC" w:rsidRDefault="002148EB" w:rsidP="00A554AC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jc w:val="center"/>
        <w:rPr>
          <w:szCs w:val="22"/>
        </w:rPr>
      </w:pPr>
    </w:p>
    <w:p w:rsidR="002A364E" w:rsidRPr="00A554AC" w:rsidRDefault="002A364E" w:rsidP="002A364E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jc w:val="center"/>
        <w:rPr>
          <w:szCs w:val="22"/>
        </w:rPr>
      </w:pPr>
      <w:r w:rsidRPr="00A554AC">
        <w:rPr>
          <w:szCs w:val="22"/>
        </w:rPr>
        <w:t>IV.</w:t>
      </w:r>
    </w:p>
    <w:p w:rsidR="003C7406" w:rsidRPr="00A554AC" w:rsidRDefault="003C7406" w:rsidP="002A364E">
      <w:pPr>
        <w:tabs>
          <w:tab w:val="left" w:pos="284"/>
          <w:tab w:val="left" w:pos="7560"/>
          <w:tab w:val="right" w:pos="8460"/>
          <w:tab w:val="right" w:pos="8505"/>
          <w:tab w:val="right" w:pos="9923"/>
          <w:tab w:val="right" w:pos="11482"/>
          <w:tab w:val="right" w:pos="12900"/>
        </w:tabs>
        <w:jc w:val="center"/>
        <w:rPr>
          <w:szCs w:val="22"/>
        </w:rPr>
      </w:pP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Proračunska sredstva</w:t>
      </w:r>
      <w:r w:rsidR="00A240EE" w:rsidRPr="00A554AC">
        <w:rPr>
          <w:szCs w:val="22"/>
        </w:rPr>
        <w:t xml:space="preserve"> za redovnu djelatnost ustanova u kulturi </w:t>
      </w:r>
      <w:r w:rsidRPr="00A554AC">
        <w:rPr>
          <w:szCs w:val="22"/>
        </w:rPr>
        <w:t xml:space="preserve"> </w:t>
      </w:r>
      <w:r w:rsidR="00A240EE" w:rsidRPr="00A554AC">
        <w:rPr>
          <w:szCs w:val="22"/>
        </w:rPr>
        <w:t>iz točke II</w:t>
      </w:r>
      <w:r w:rsidR="002A364E" w:rsidRPr="00A554AC">
        <w:rPr>
          <w:szCs w:val="22"/>
        </w:rPr>
        <w:t>I</w:t>
      </w:r>
      <w:r w:rsidR="00A240EE" w:rsidRPr="00A554AC">
        <w:rPr>
          <w:szCs w:val="22"/>
        </w:rPr>
        <w:t xml:space="preserve">. </w:t>
      </w:r>
      <w:r w:rsidR="002A364E" w:rsidRPr="00A554AC">
        <w:rPr>
          <w:szCs w:val="22"/>
        </w:rPr>
        <w:t xml:space="preserve"> 1. </w:t>
      </w:r>
      <w:r w:rsidR="00A240EE" w:rsidRPr="00A554AC">
        <w:rPr>
          <w:szCs w:val="22"/>
        </w:rPr>
        <w:t xml:space="preserve">ovog Programa, </w:t>
      </w:r>
      <w:r w:rsidRPr="00A554AC">
        <w:rPr>
          <w:szCs w:val="22"/>
        </w:rPr>
        <w:t>u iznosima utvrđenim ovim Programom doznačivati će se ustanovama u kulturi mjesečno</w:t>
      </w:r>
      <w:r w:rsidR="00E75138" w:rsidRPr="00A554AC">
        <w:rPr>
          <w:szCs w:val="22"/>
        </w:rPr>
        <w:t>.</w:t>
      </w:r>
    </w:p>
    <w:p w:rsidR="00A240EE" w:rsidRPr="00A554AC" w:rsidRDefault="00A240EE" w:rsidP="007C585C">
      <w:pPr>
        <w:tabs>
          <w:tab w:val="left" w:pos="7560"/>
        </w:tabs>
        <w:jc w:val="both"/>
        <w:rPr>
          <w:szCs w:val="22"/>
        </w:rPr>
      </w:pP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Sredstva određene ovim programom za investicijske potpore</w:t>
      </w:r>
      <w:r w:rsidR="002A364E" w:rsidRPr="00A554AC">
        <w:rPr>
          <w:szCs w:val="22"/>
        </w:rPr>
        <w:t xml:space="preserve"> iz točke III. 2. </w:t>
      </w:r>
      <w:r w:rsidR="00D70F47" w:rsidRPr="00A554AC">
        <w:rPr>
          <w:szCs w:val="22"/>
        </w:rPr>
        <w:t xml:space="preserve"> isplatiti će se ustanovi</w:t>
      </w:r>
      <w:r w:rsidRPr="00A554AC">
        <w:rPr>
          <w:szCs w:val="22"/>
        </w:rPr>
        <w:t xml:space="preserve"> temeljem dokaza o </w:t>
      </w:r>
      <w:r w:rsidR="00D70F47" w:rsidRPr="00A554AC">
        <w:rPr>
          <w:szCs w:val="22"/>
        </w:rPr>
        <w:t>izvršenom programu.</w:t>
      </w:r>
    </w:p>
    <w:p w:rsidR="00AE5E3C" w:rsidRPr="00A554AC" w:rsidRDefault="00AE5E3C" w:rsidP="007C585C">
      <w:pPr>
        <w:tabs>
          <w:tab w:val="left" w:pos="7560"/>
        </w:tabs>
        <w:jc w:val="both"/>
        <w:rPr>
          <w:szCs w:val="22"/>
        </w:rPr>
      </w:pPr>
    </w:p>
    <w:p w:rsidR="00AE5E3C" w:rsidRPr="00A554AC" w:rsidRDefault="00AE5E3C" w:rsidP="00AE5E3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Sredstva namijenjena za kulturno u</w:t>
      </w:r>
      <w:r w:rsidR="002A364E" w:rsidRPr="00A554AC">
        <w:rPr>
          <w:szCs w:val="22"/>
        </w:rPr>
        <w:t>mjetnički amaterizam iz točke III</w:t>
      </w:r>
      <w:r w:rsidRPr="00A554AC">
        <w:rPr>
          <w:szCs w:val="22"/>
        </w:rPr>
        <w:t>.</w:t>
      </w:r>
      <w:r w:rsidR="002A364E" w:rsidRPr="00A554AC">
        <w:rPr>
          <w:szCs w:val="22"/>
        </w:rPr>
        <w:t>3.</w:t>
      </w:r>
      <w:r w:rsidRPr="00A554AC">
        <w:rPr>
          <w:szCs w:val="22"/>
        </w:rPr>
        <w:t xml:space="preserve"> isplaćivati će se prema posebnom zaključku Gradonačelnik na prijedlog </w:t>
      </w:r>
      <w:r w:rsidR="003A2871" w:rsidRPr="00A554AC">
        <w:rPr>
          <w:szCs w:val="22"/>
        </w:rPr>
        <w:t>Povjerenstva za udruge.</w:t>
      </w:r>
    </w:p>
    <w:p w:rsidR="002148EB" w:rsidRPr="00A554AC" w:rsidRDefault="002148EB" w:rsidP="007C585C">
      <w:pPr>
        <w:tabs>
          <w:tab w:val="left" w:pos="7560"/>
        </w:tabs>
        <w:jc w:val="both"/>
        <w:rPr>
          <w:szCs w:val="22"/>
        </w:rPr>
      </w:pPr>
    </w:p>
    <w:p w:rsidR="00FE36EF" w:rsidRPr="00A554AC" w:rsidRDefault="00FE36EF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S</w:t>
      </w:r>
      <w:r w:rsidR="00853A80" w:rsidRPr="00A554AC">
        <w:rPr>
          <w:szCs w:val="22"/>
        </w:rPr>
        <w:t>redstva za programe</w:t>
      </w:r>
      <w:r w:rsidR="00726444">
        <w:rPr>
          <w:szCs w:val="22"/>
        </w:rPr>
        <w:t xml:space="preserve"> iz točke III. točka 4. z</w:t>
      </w:r>
      <w:r w:rsidR="002A364E" w:rsidRPr="00A554AC">
        <w:rPr>
          <w:szCs w:val="22"/>
        </w:rPr>
        <w:t xml:space="preserve">a književne i kulturne manifestacije, </w:t>
      </w:r>
      <w:r w:rsidR="00434303" w:rsidRPr="00A554AC">
        <w:rPr>
          <w:szCs w:val="22"/>
        </w:rPr>
        <w:t xml:space="preserve">isplaćivati će se temeljem zaključka gradonačelnika ili Upravnog odjela </w:t>
      </w:r>
      <w:r w:rsidR="00AE5E3C" w:rsidRPr="00A554AC">
        <w:rPr>
          <w:szCs w:val="22"/>
        </w:rPr>
        <w:t xml:space="preserve">za opće poslove i društvene djelatnosti, </w:t>
      </w:r>
      <w:r w:rsidR="00434303" w:rsidRPr="00A554AC">
        <w:rPr>
          <w:szCs w:val="22"/>
        </w:rPr>
        <w:t>udrugama u kulturi</w:t>
      </w:r>
      <w:r w:rsidR="00051033" w:rsidRPr="00A554AC">
        <w:rPr>
          <w:szCs w:val="22"/>
        </w:rPr>
        <w:t xml:space="preserve"> te </w:t>
      </w:r>
      <w:r w:rsidR="00D70F47" w:rsidRPr="00A554AC">
        <w:rPr>
          <w:szCs w:val="22"/>
        </w:rPr>
        <w:t>ostalim sudionicima u programu,</w:t>
      </w:r>
      <w:r w:rsidR="00434303" w:rsidRPr="00A554AC">
        <w:rPr>
          <w:szCs w:val="22"/>
        </w:rPr>
        <w:t xml:space="preserve"> plaćanjem pojedinačnih računa za potrebe organi</w:t>
      </w:r>
      <w:r w:rsidR="00D70F47" w:rsidRPr="00A554AC">
        <w:rPr>
          <w:szCs w:val="22"/>
        </w:rPr>
        <w:t>ziranja pojedinih manifestacija, odnosno sukladno odlukama nadležnih tijela Grada.</w:t>
      </w:r>
    </w:p>
    <w:p w:rsidR="002148EB" w:rsidRPr="00A554AC" w:rsidRDefault="00CE1A2D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     </w:t>
      </w:r>
    </w:p>
    <w:p w:rsidR="00CE1A2D" w:rsidRPr="00A554AC" w:rsidRDefault="00CE1A2D" w:rsidP="00CE1A2D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rPr>
          <w:szCs w:val="22"/>
        </w:rPr>
      </w:pPr>
      <w:r w:rsidRPr="00A554AC">
        <w:rPr>
          <w:szCs w:val="22"/>
        </w:rPr>
        <w:t>Sredstva iz programa osigurana u točki III.</w:t>
      </w:r>
      <w:r w:rsidR="00051033" w:rsidRPr="00A554AC">
        <w:rPr>
          <w:szCs w:val="22"/>
        </w:rPr>
        <w:t>5,</w:t>
      </w:r>
      <w:r w:rsidRPr="00A554AC">
        <w:rPr>
          <w:szCs w:val="22"/>
        </w:rPr>
        <w:t xml:space="preserve"> 6. i 7. namijenjena za kapitalne projekte Grada Ivanca plaćati će se sukladno zaključenim ugovorima za izvođenje radova, nabavu roba ili usluga u skladu sa posebnim propisima.</w:t>
      </w:r>
    </w:p>
    <w:p w:rsidR="00CE1A2D" w:rsidRPr="00A554AC" w:rsidRDefault="00CE1A2D" w:rsidP="007C585C">
      <w:pPr>
        <w:tabs>
          <w:tab w:val="left" w:pos="7560"/>
        </w:tabs>
        <w:jc w:val="both"/>
        <w:rPr>
          <w:szCs w:val="22"/>
        </w:rPr>
      </w:pPr>
    </w:p>
    <w:p w:rsidR="00AE5E3C" w:rsidRPr="00A554AC" w:rsidRDefault="00AE5E3C" w:rsidP="007C585C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Sredstva namijenjena za programe  </w:t>
      </w:r>
      <w:r w:rsidR="006D0337" w:rsidRPr="00A554AC">
        <w:rPr>
          <w:szCs w:val="22"/>
        </w:rPr>
        <w:t xml:space="preserve">iz točke </w:t>
      </w:r>
      <w:r w:rsidR="003A2871" w:rsidRPr="00A554AC">
        <w:rPr>
          <w:szCs w:val="22"/>
        </w:rPr>
        <w:t>III.  7</w:t>
      </w:r>
      <w:r w:rsidR="00051033" w:rsidRPr="00A554AC">
        <w:rPr>
          <w:szCs w:val="22"/>
        </w:rPr>
        <w:t>,</w:t>
      </w:r>
      <w:r w:rsidR="00CA5CBA" w:rsidRPr="00A554AC">
        <w:rPr>
          <w:szCs w:val="22"/>
        </w:rPr>
        <w:t xml:space="preserve"> </w:t>
      </w:r>
      <w:r w:rsidR="00D70F47" w:rsidRPr="00A554AC">
        <w:rPr>
          <w:szCs w:val="22"/>
        </w:rPr>
        <w:t xml:space="preserve">8 , </w:t>
      </w:r>
      <w:r w:rsidR="003A2871" w:rsidRPr="00A554AC">
        <w:rPr>
          <w:szCs w:val="22"/>
        </w:rPr>
        <w:t>9</w:t>
      </w:r>
      <w:r w:rsidR="00D70F47" w:rsidRPr="00A554AC">
        <w:rPr>
          <w:szCs w:val="22"/>
        </w:rPr>
        <w:t xml:space="preserve"> i 10.</w:t>
      </w:r>
      <w:r w:rsidRPr="00A554AC">
        <w:rPr>
          <w:szCs w:val="22"/>
        </w:rPr>
        <w:t xml:space="preserve"> ovog Programa isplaćivati će se temeljem za</w:t>
      </w:r>
      <w:r w:rsidR="002A364E" w:rsidRPr="00A554AC">
        <w:rPr>
          <w:szCs w:val="22"/>
        </w:rPr>
        <w:t>ključka gradonačelnika</w:t>
      </w:r>
      <w:r w:rsidR="00D046DD" w:rsidRPr="00A554AC">
        <w:rPr>
          <w:szCs w:val="22"/>
        </w:rPr>
        <w:t xml:space="preserve"> ili nadležnog Upravnog odjela</w:t>
      </w:r>
      <w:r w:rsidR="003A2871" w:rsidRPr="00A554AC">
        <w:rPr>
          <w:szCs w:val="22"/>
        </w:rPr>
        <w:t>, te i</w:t>
      </w:r>
      <w:r w:rsidR="002A364E" w:rsidRPr="00A554AC">
        <w:rPr>
          <w:szCs w:val="22"/>
        </w:rPr>
        <w:t xml:space="preserve"> na  zahtjev</w:t>
      </w:r>
      <w:r w:rsidRPr="00A554AC">
        <w:rPr>
          <w:szCs w:val="22"/>
        </w:rPr>
        <w:t xml:space="preserve"> pojedinih korisnika Programa</w:t>
      </w:r>
      <w:r w:rsidR="006D0337" w:rsidRPr="00A554AC">
        <w:rPr>
          <w:szCs w:val="22"/>
        </w:rPr>
        <w:t xml:space="preserve"> </w:t>
      </w:r>
      <w:r w:rsidR="00CA5CBA" w:rsidRPr="00A554AC">
        <w:rPr>
          <w:szCs w:val="22"/>
        </w:rPr>
        <w:t>za kapitalne donacije,</w:t>
      </w:r>
      <w:r w:rsidRPr="00A554AC">
        <w:rPr>
          <w:szCs w:val="22"/>
        </w:rPr>
        <w:t xml:space="preserve">uz predočenje dokumentacije za određenom isplatom, sve sukladno </w:t>
      </w:r>
      <w:r w:rsidR="006D0337" w:rsidRPr="00A554AC">
        <w:rPr>
          <w:szCs w:val="22"/>
        </w:rPr>
        <w:t>mogućnostima Proračuna Grada Ivanca.</w:t>
      </w:r>
    </w:p>
    <w:p w:rsidR="00CE1A2D" w:rsidRPr="00A554AC" w:rsidRDefault="00CE1A2D" w:rsidP="007C585C">
      <w:pPr>
        <w:tabs>
          <w:tab w:val="left" w:pos="7560"/>
        </w:tabs>
        <w:jc w:val="both"/>
        <w:rPr>
          <w:szCs w:val="22"/>
        </w:rPr>
      </w:pPr>
    </w:p>
    <w:p w:rsidR="00051033" w:rsidRPr="00A554AC" w:rsidRDefault="00051033" w:rsidP="00051033">
      <w:pPr>
        <w:pStyle w:val="Tijeloteksta"/>
        <w:rPr>
          <w:noProof/>
          <w:szCs w:val="22"/>
          <w:lang w:val="hr-HR"/>
        </w:rPr>
      </w:pPr>
      <w:r w:rsidRPr="00A554AC">
        <w:rPr>
          <w:noProof/>
          <w:szCs w:val="22"/>
          <w:lang w:val="hr-HR"/>
        </w:rPr>
        <w:t>Grad Ivanec</w:t>
      </w:r>
      <w:r w:rsidR="00CA5CBA" w:rsidRPr="00A554AC">
        <w:rPr>
          <w:noProof/>
          <w:szCs w:val="22"/>
          <w:lang w:val="hr-HR"/>
        </w:rPr>
        <w:t>,</w:t>
      </w:r>
      <w:r w:rsidRPr="00A554AC">
        <w:rPr>
          <w:noProof/>
          <w:szCs w:val="22"/>
          <w:lang w:val="hr-HR"/>
        </w:rPr>
        <w:t xml:space="preserve"> s korisnicima sredstava, osim </w:t>
      </w:r>
      <w:r w:rsidR="00D70F47" w:rsidRPr="00A554AC">
        <w:rPr>
          <w:noProof/>
          <w:szCs w:val="22"/>
          <w:lang w:val="hr-HR"/>
        </w:rPr>
        <w:t xml:space="preserve">za redovnu djelatnost </w:t>
      </w:r>
      <w:r w:rsidRPr="00A554AC">
        <w:rPr>
          <w:noProof/>
          <w:szCs w:val="22"/>
          <w:lang w:val="hr-HR"/>
        </w:rPr>
        <w:t>ustanova kojih je Grad osnivač, u iznosu većem od 70.000,00 kuna / bez poreza na dodanu vrijednost/ zaključuje ugovor o korištenju sredstava za provedbu programa javnih potreba u kulturi Grada Ivanca</w:t>
      </w:r>
    </w:p>
    <w:p w:rsidR="00051033" w:rsidRPr="00A554AC" w:rsidRDefault="00051033" w:rsidP="00051033">
      <w:pPr>
        <w:pStyle w:val="Tijeloteksta"/>
        <w:rPr>
          <w:noProof/>
          <w:szCs w:val="22"/>
          <w:lang w:val="hr-HR"/>
        </w:rPr>
      </w:pPr>
      <w:r w:rsidRPr="00A554AC">
        <w:rPr>
          <w:noProof/>
          <w:szCs w:val="22"/>
          <w:lang w:val="hr-HR"/>
        </w:rPr>
        <w:t>Ugovorom se utvrđuje  način isplate i kontrola korištenja sredstava, postupak izvještavanja o utrošenim sredstvima, povrat sredstava u slučaju neizvršenja programa  i druga pitanja.</w:t>
      </w:r>
    </w:p>
    <w:p w:rsidR="003C7406" w:rsidRPr="00A554AC" w:rsidRDefault="003C7406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rPr>
          <w:szCs w:val="22"/>
        </w:rPr>
      </w:pPr>
    </w:p>
    <w:p w:rsidR="002A364E" w:rsidRPr="00A554AC" w:rsidRDefault="003C7406" w:rsidP="003C7406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center"/>
        <w:rPr>
          <w:szCs w:val="22"/>
        </w:rPr>
      </w:pPr>
      <w:r w:rsidRPr="00A554AC">
        <w:rPr>
          <w:szCs w:val="22"/>
        </w:rPr>
        <w:t>V.</w:t>
      </w:r>
    </w:p>
    <w:p w:rsidR="003C7406" w:rsidRPr="00A554AC" w:rsidRDefault="003C7406" w:rsidP="003C7406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center"/>
        <w:rPr>
          <w:szCs w:val="22"/>
        </w:rPr>
      </w:pPr>
    </w:p>
    <w:p w:rsidR="002148EB" w:rsidRPr="00A554AC" w:rsidRDefault="007147A3" w:rsidP="007C585C">
      <w:pPr>
        <w:pStyle w:val="Zaglavlje"/>
        <w:tabs>
          <w:tab w:val="clear" w:pos="4320"/>
          <w:tab w:val="clear" w:pos="8640"/>
          <w:tab w:val="left" w:pos="284"/>
          <w:tab w:val="right" w:pos="5529"/>
          <w:tab w:val="right" w:pos="7230"/>
          <w:tab w:val="left" w:pos="7560"/>
          <w:tab w:val="right" w:pos="8505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</w:rPr>
        <w:t>Ovaj</w:t>
      </w:r>
      <w:r w:rsidR="002148EB" w:rsidRPr="00A554AC">
        <w:rPr>
          <w:szCs w:val="22"/>
        </w:rPr>
        <w:t xml:space="preserve"> Program objavit će se u Službenom vjesnik</w:t>
      </w:r>
      <w:r w:rsidR="003C7406" w:rsidRPr="00A554AC">
        <w:rPr>
          <w:szCs w:val="22"/>
        </w:rPr>
        <w:t>u Varaždinske županije</w:t>
      </w:r>
      <w:r w:rsidR="003A2871" w:rsidRPr="00A554AC">
        <w:rPr>
          <w:szCs w:val="22"/>
        </w:rPr>
        <w:t>, a primjenjuje se od 01.01.2014</w:t>
      </w:r>
      <w:r w:rsidR="003C7406" w:rsidRPr="00A554AC">
        <w:rPr>
          <w:szCs w:val="22"/>
        </w:rPr>
        <w:t>.</w:t>
      </w:r>
    </w:p>
    <w:p w:rsidR="002148EB" w:rsidRPr="00A554AC" w:rsidRDefault="002148EB" w:rsidP="006D3665">
      <w:pPr>
        <w:tabs>
          <w:tab w:val="right" w:pos="5529"/>
          <w:tab w:val="left" w:pos="7560"/>
        </w:tabs>
        <w:jc w:val="right"/>
        <w:rPr>
          <w:szCs w:val="22"/>
        </w:rPr>
      </w:pPr>
      <w:r w:rsidRPr="00A554AC">
        <w:rPr>
          <w:szCs w:val="22"/>
        </w:rPr>
        <w:t xml:space="preserve">      </w:t>
      </w:r>
      <w:r w:rsidRPr="00A554AC">
        <w:rPr>
          <w:szCs w:val="22"/>
        </w:rPr>
        <w:tab/>
      </w:r>
      <w:r w:rsidRPr="00A554AC">
        <w:rPr>
          <w:szCs w:val="22"/>
        </w:rPr>
        <w:tab/>
        <w:t>PREDSJEDNIKGRADSKOG</w:t>
      </w:r>
    </w:p>
    <w:p w:rsidR="002148EB" w:rsidRPr="00A554AC" w:rsidRDefault="002148EB" w:rsidP="006D3665">
      <w:pPr>
        <w:tabs>
          <w:tab w:val="right" w:pos="5529"/>
          <w:tab w:val="left" w:pos="7560"/>
        </w:tabs>
        <w:jc w:val="right"/>
        <w:rPr>
          <w:szCs w:val="22"/>
        </w:rPr>
      </w:pPr>
      <w:r w:rsidRPr="00A554AC">
        <w:rPr>
          <w:szCs w:val="22"/>
        </w:rPr>
        <w:t xml:space="preserve">                                                               </w:t>
      </w:r>
      <w:r w:rsidR="006D3665" w:rsidRPr="00A554AC">
        <w:rPr>
          <w:szCs w:val="22"/>
        </w:rPr>
        <w:t xml:space="preserve">                                 </w:t>
      </w:r>
      <w:r w:rsidR="00E74AAD" w:rsidRPr="00A554AC">
        <w:rPr>
          <w:szCs w:val="22"/>
        </w:rPr>
        <w:t>VIJEĆA IVANEC</w:t>
      </w:r>
      <w:r w:rsidRPr="00A554AC">
        <w:rPr>
          <w:szCs w:val="22"/>
        </w:rPr>
        <w:tab/>
      </w:r>
    </w:p>
    <w:p w:rsidR="002A6FB3" w:rsidRPr="00A554AC" w:rsidRDefault="002148EB" w:rsidP="00397B7C">
      <w:pPr>
        <w:tabs>
          <w:tab w:val="left" w:pos="7560"/>
        </w:tabs>
        <w:rPr>
          <w:szCs w:val="22"/>
        </w:rPr>
      </w:pPr>
      <w:r w:rsidRPr="00A554AC">
        <w:rPr>
          <w:szCs w:val="22"/>
        </w:rPr>
        <w:t xml:space="preserve">                                                                                </w:t>
      </w:r>
      <w:r w:rsidR="003277EA" w:rsidRPr="00A554AC">
        <w:rPr>
          <w:szCs w:val="22"/>
        </w:rPr>
        <w:t xml:space="preserve">                                       </w:t>
      </w:r>
      <w:r w:rsidR="00397B7C" w:rsidRPr="00A554AC">
        <w:rPr>
          <w:szCs w:val="22"/>
        </w:rPr>
        <w:t xml:space="preserve">           </w:t>
      </w:r>
      <w:r w:rsidR="0036669F">
        <w:rPr>
          <w:szCs w:val="22"/>
        </w:rPr>
        <w:t xml:space="preserve">  Edo Rajh, dipl.oec.</w:t>
      </w:r>
    </w:p>
    <w:p w:rsidR="00D570B1" w:rsidRPr="00A554AC" w:rsidRDefault="00D570B1" w:rsidP="002A6FB3">
      <w:pPr>
        <w:tabs>
          <w:tab w:val="left" w:pos="7560"/>
        </w:tabs>
        <w:jc w:val="center"/>
        <w:rPr>
          <w:szCs w:val="22"/>
        </w:rPr>
      </w:pPr>
    </w:p>
    <w:p w:rsidR="000E234F" w:rsidRPr="00A554AC" w:rsidRDefault="000E234F" w:rsidP="002A6FB3">
      <w:pPr>
        <w:tabs>
          <w:tab w:val="left" w:pos="7560"/>
        </w:tabs>
        <w:jc w:val="center"/>
        <w:rPr>
          <w:szCs w:val="22"/>
        </w:rPr>
      </w:pPr>
    </w:p>
    <w:p w:rsidR="000E234F" w:rsidRPr="00A554AC" w:rsidRDefault="000E234F" w:rsidP="002A6FB3">
      <w:pPr>
        <w:tabs>
          <w:tab w:val="left" w:pos="7560"/>
        </w:tabs>
        <w:jc w:val="center"/>
        <w:rPr>
          <w:szCs w:val="22"/>
        </w:rPr>
      </w:pPr>
    </w:p>
    <w:p w:rsidR="00A554AC" w:rsidRPr="00A554AC" w:rsidRDefault="00A554AC" w:rsidP="002A6FB3">
      <w:pPr>
        <w:tabs>
          <w:tab w:val="left" w:pos="7560"/>
        </w:tabs>
        <w:jc w:val="center"/>
        <w:rPr>
          <w:szCs w:val="22"/>
        </w:rPr>
      </w:pPr>
    </w:p>
    <w:p w:rsidR="00A554AC" w:rsidRPr="00A554AC" w:rsidRDefault="00A554AC" w:rsidP="002A6FB3">
      <w:pPr>
        <w:tabs>
          <w:tab w:val="left" w:pos="7560"/>
        </w:tabs>
        <w:jc w:val="center"/>
        <w:rPr>
          <w:szCs w:val="22"/>
        </w:rPr>
      </w:pPr>
    </w:p>
    <w:p w:rsidR="000E234F" w:rsidRPr="00A554AC" w:rsidRDefault="000E234F" w:rsidP="002A6FB3">
      <w:pPr>
        <w:tabs>
          <w:tab w:val="left" w:pos="7560"/>
        </w:tabs>
        <w:jc w:val="center"/>
        <w:rPr>
          <w:szCs w:val="22"/>
        </w:rPr>
      </w:pPr>
    </w:p>
    <w:p w:rsidR="000E234F" w:rsidRPr="00A554AC" w:rsidRDefault="000E234F" w:rsidP="002A6FB3">
      <w:pPr>
        <w:tabs>
          <w:tab w:val="left" w:pos="7560"/>
        </w:tabs>
        <w:jc w:val="center"/>
        <w:rPr>
          <w:szCs w:val="22"/>
        </w:rPr>
      </w:pPr>
    </w:p>
    <w:p w:rsidR="000E234F" w:rsidRPr="00A554AC" w:rsidRDefault="000E234F" w:rsidP="002A6FB3">
      <w:pPr>
        <w:tabs>
          <w:tab w:val="left" w:pos="7560"/>
        </w:tabs>
        <w:jc w:val="center"/>
        <w:rPr>
          <w:szCs w:val="22"/>
        </w:rPr>
      </w:pPr>
    </w:p>
    <w:p w:rsidR="002A6FB3" w:rsidRPr="00A554AC" w:rsidRDefault="002A6FB3" w:rsidP="002A6FB3">
      <w:pPr>
        <w:tabs>
          <w:tab w:val="left" w:pos="7560"/>
        </w:tabs>
        <w:jc w:val="center"/>
        <w:rPr>
          <w:b/>
          <w:szCs w:val="22"/>
        </w:rPr>
      </w:pPr>
      <w:r w:rsidRPr="00A554AC">
        <w:rPr>
          <w:b/>
          <w:szCs w:val="22"/>
        </w:rPr>
        <w:lastRenderedPageBreak/>
        <w:t>O b r a z l o ž e nj e</w:t>
      </w:r>
    </w:p>
    <w:p w:rsidR="002A6FB3" w:rsidRPr="00A554AC" w:rsidRDefault="002A6FB3" w:rsidP="002A6FB3">
      <w:pPr>
        <w:tabs>
          <w:tab w:val="left" w:pos="7560"/>
        </w:tabs>
        <w:jc w:val="center"/>
        <w:rPr>
          <w:szCs w:val="22"/>
        </w:rPr>
      </w:pPr>
      <w:r w:rsidRPr="00A554AC">
        <w:rPr>
          <w:szCs w:val="22"/>
        </w:rPr>
        <w:t>uz Program javnih potreb</w:t>
      </w:r>
      <w:r w:rsidR="00CA5CBA" w:rsidRPr="00A554AC">
        <w:rPr>
          <w:szCs w:val="22"/>
        </w:rPr>
        <w:t>a u kulturi Grada Ivanc</w:t>
      </w:r>
      <w:r w:rsidR="008F22F8" w:rsidRPr="00A554AC">
        <w:rPr>
          <w:szCs w:val="22"/>
        </w:rPr>
        <w:t>a za 2014</w:t>
      </w:r>
      <w:r w:rsidRPr="00A554AC">
        <w:rPr>
          <w:szCs w:val="22"/>
        </w:rPr>
        <w:t>. godinu</w:t>
      </w:r>
    </w:p>
    <w:p w:rsidR="002A6FB3" w:rsidRPr="00A554AC" w:rsidRDefault="002A6FB3" w:rsidP="002A6FB3">
      <w:pPr>
        <w:tabs>
          <w:tab w:val="left" w:pos="7560"/>
        </w:tabs>
        <w:jc w:val="center"/>
        <w:rPr>
          <w:szCs w:val="22"/>
        </w:rPr>
      </w:pP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Programom javnih potreba u kulturi osiguravaju se, odnosno raspoređuju sredstva Proračuna Grada Ivanca namijenjena za obavljanje kulturnih djelatnosti sukladno posebnim Zakonima, a posebice Zakonom o financiranju javnih potreba u kulturi.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Proračunom su planirana s</w:t>
      </w:r>
      <w:r w:rsidR="008F22F8" w:rsidRPr="00A554AC">
        <w:rPr>
          <w:szCs w:val="22"/>
        </w:rPr>
        <w:t>redstva u iznosu od 1.618.1</w:t>
      </w:r>
      <w:r w:rsidR="00B76FDC" w:rsidRPr="00A554AC">
        <w:rPr>
          <w:szCs w:val="22"/>
        </w:rPr>
        <w:t>90,00</w:t>
      </w:r>
      <w:r w:rsidRPr="00A554AC">
        <w:rPr>
          <w:szCs w:val="22"/>
        </w:rPr>
        <w:t xml:space="preserve"> kuna.</w:t>
      </w:r>
    </w:p>
    <w:p w:rsidR="0019687E" w:rsidRPr="00A554AC" w:rsidRDefault="0019687E" w:rsidP="0019687E">
      <w:pPr>
        <w:jc w:val="both"/>
        <w:rPr>
          <w:szCs w:val="22"/>
        </w:rPr>
      </w:pPr>
    </w:p>
    <w:p w:rsidR="0019687E" w:rsidRPr="00A554AC" w:rsidRDefault="0019687E" w:rsidP="0019687E">
      <w:pPr>
        <w:autoSpaceDE w:val="0"/>
        <w:autoSpaceDN w:val="0"/>
        <w:adjustRightInd w:val="0"/>
        <w:jc w:val="both"/>
        <w:rPr>
          <w:szCs w:val="22"/>
        </w:rPr>
      </w:pPr>
    </w:p>
    <w:p w:rsidR="0019687E" w:rsidRPr="00A554AC" w:rsidRDefault="008F22F8" w:rsidP="0019687E">
      <w:pPr>
        <w:tabs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 xml:space="preserve">1. REDOVNA </w:t>
      </w:r>
      <w:r w:rsidR="0019687E" w:rsidRPr="00A554AC">
        <w:rPr>
          <w:szCs w:val="22"/>
          <w:u w:val="single"/>
        </w:rPr>
        <w:t>DJELATNOST USTANOVA</w:t>
      </w:r>
      <w:r w:rsidRPr="00A554AC">
        <w:rPr>
          <w:szCs w:val="22"/>
          <w:u w:val="single"/>
        </w:rPr>
        <w:t xml:space="preserve"> U KULTURI</w:t>
      </w:r>
      <w:r w:rsidR="0019687E" w:rsidRPr="00A554AC">
        <w:rPr>
          <w:szCs w:val="22"/>
          <w:u w:val="single"/>
        </w:rPr>
        <w:t xml:space="preserve"> 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9687E" w:rsidRPr="00A554AC" w:rsidTr="00E30998">
        <w:tc>
          <w:tcPr>
            <w:tcW w:w="9464" w:type="dxa"/>
          </w:tcPr>
          <w:p w:rsidR="0019687E" w:rsidRPr="00A554AC" w:rsidRDefault="0019687E" w:rsidP="00E30998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GRADSKA KNJIŽNICA I ČITAONICA „GUSTAV KRKLEC“ IVANEC  </w:t>
            </w: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   </w:t>
            </w:r>
          </w:p>
          <w:p w:rsidR="0019687E" w:rsidRPr="00A554AC" w:rsidRDefault="0019687E" w:rsidP="00E30998">
            <w:pPr>
              <w:jc w:val="both"/>
              <w:rPr>
                <w:szCs w:val="22"/>
              </w:rPr>
            </w:pPr>
            <w:r w:rsidRPr="00A554AC">
              <w:rPr>
                <w:szCs w:val="22"/>
                <w:u w:val="single"/>
              </w:rPr>
              <w:t>Cilj</w:t>
            </w:r>
            <w:r w:rsidRPr="00A554AC">
              <w:rPr>
                <w:szCs w:val="22"/>
              </w:rPr>
              <w:t>: svim građanima Ivanca  osigurati jednaku dostupnost svim vrstama informacija, širokom spektru znanja, svjetskoj i nacionalnoj kulturnoj baštini i raznovrsnim oblicima kulturne razonode kao osnovama za učenje kroz cijeli život, neovisno odlučivanje i kulturni razvitak pojedinaca i društvenih skupina.</w:t>
            </w: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</w:p>
          <w:p w:rsidR="0019687E" w:rsidRPr="00A554AC" w:rsidRDefault="0019687E" w:rsidP="00E30998">
            <w:p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  <w:u w:val="single"/>
              </w:rPr>
              <w:t>Zakonska osnova</w:t>
            </w:r>
            <w:r w:rsidRPr="00A554AC">
              <w:rPr>
                <w:szCs w:val="22"/>
              </w:rPr>
              <w:t xml:space="preserve">: Zakon o knjižnicama (Narodne novine» broj 105/97, 5/98, 104/00, 87/08 i 69/09) Samostalne knjižnice kao javne ustanove mogu osnovati Republika Hrvatska, županije, Grad Zagreb, gradovi i općine. </w:t>
            </w:r>
          </w:p>
          <w:p w:rsidR="0019687E" w:rsidRPr="00A554AC" w:rsidRDefault="0019687E" w:rsidP="00E30998">
            <w:p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Knjižnična djelatnost obuhvaća osobito: </w:t>
            </w:r>
          </w:p>
          <w:p w:rsidR="0019687E" w:rsidRPr="00A554AC" w:rsidRDefault="0019687E" w:rsidP="0019687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nabavu knjižnične građe, </w:t>
            </w:r>
          </w:p>
          <w:p w:rsidR="0019687E" w:rsidRPr="00A554AC" w:rsidRDefault="0019687E" w:rsidP="0019687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stručnu obradu, čuvanje i zaštitu knjižnične građe, te provođenje mjera zaštite knjižnične građe koja je kulturno dobro, </w:t>
            </w:r>
          </w:p>
          <w:p w:rsidR="0019687E" w:rsidRPr="00A554AC" w:rsidRDefault="0019687E" w:rsidP="0019687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izradu biltena, kataloga, bibliografija i drugih informacijskih pomagala, </w:t>
            </w:r>
          </w:p>
          <w:p w:rsidR="0019687E" w:rsidRPr="00A554AC" w:rsidRDefault="0019687E" w:rsidP="0019687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sudjelovanje u izradi skupnih kataloga i baza podataka, </w:t>
            </w:r>
          </w:p>
          <w:p w:rsidR="0019687E" w:rsidRPr="00A554AC" w:rsidRDefault="0019687E" w:rsidP="0019687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omogućavanje pristupačnosti knjižnične građe i informacija korisnicima prema njihovim potrebama i zahtjevima, </w:t>
            </w:r>
          </w:p>
          <w:p w:rsidR="0019687E" w:rsidRPr="00A554AC" w:rsidRDefault="0019687E" w:rsidP="0019687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osiguravanje korištenja i posudbe knjižnične građe, te protok informacija, </w:t>
            </w:r>
          </w:p>
          <w:p w:rsidR="0019687E" w:rsidRPr="00A554AC" w:rsidRDefault="0019687E" w:rsidP="0019687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poticanje i pomoć korisnicima pri izboru i korištenju knjižnične građe, informacijskih pomagala i izvora, te </w:t>
            </w:r>
          </w:p>
          <w:p w:rsidR="0019687E" w:rsidRPr="00A554AC" w:rsidRDefault="0019687E" w:rsidP="0019687E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>vođenje dokumentacije o građi i korisnicima</w:t>
            </w: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</w:p>
        </w:tc>
      </w:tr>
      <w:tr w:rsidR="0019687E" w:rsidRPr="00A554AC" w:rsidTr="00E30998">
        <w:tc>
          <w:tcPr>
            <w:tcW w:w="9464" w:type="dxa"/>
          </w:tcPr>
          <w:p w:rsidR="0019687E" w:rsidRPr="00A554AC" w:rsidRDefault="0019687E" w:rsidP="00E30998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  <w:r w:rsidRPr="00A554AC">
              <w:rPr>
                <w:szCs w:val="22"/>
                <w:u w:val="single"/>
              </w:rPr>
              <w:t>Opis</w:t>
            </w:r>
            <w:r w:rsidRPr="00A554AC">
              <w:rPr>
                <w:szCs w:val="22"/>
              </w:rPr>
              <w:t>: Gradska knjižnica i čitaonica „Gustav Krklec“ Ivanec, ima status narodne knjižnice, a osnovana je kao ustanova, te djeluje prema Zakonu o ustanovama i Zakonu o knjižnicama. Knjižnica svojim korisnicima stvara i jača čitalačke navike djece i mladih, potiče kreativnost, promiče svijest o kulturnom naslijeđu, zastupa kulturne različitosti i osigurava pristup kulturnim izvedbama svih izvođačkih umjetnost.  Knjižnica sudjeluje u izgradnji  društva jer pruža usluge kojima nastoji zadovoljiti obrazovne i informativne potrebe pojedinca te mu pružiti razonodu u slobodno vrijeme. Važan je javni prostor i mjesto okupljanja, a posebno u Gradu Ivancu jer se u prostorima knjižnice odvijaju mnoge značajne kulturne manifestacije i aktivnosti.</w:t>
            </w: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right" w:pos="8640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jc w:val="both"/>
              <w:rPr>
                <w:szCs w:val="22"/>
                <w:u w:val="single"/>
              </w:rPr>
            </w:pPr>
            <w:r w:rsidRPr="00A554AC">
              <w:rPr>
                <w:szCs w:val="22"/>
                <w:u w:val="single"/>
              </w:rPr>
              <w:t>Planirana sredstva</w:t>
            </w: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Ovime se planiraju sredstva za redovnu djelatnost ustanove u iznosu od </w:t>
            </w:r>
            <w:r w:rsidR="008F22F8" w:rsidRPr="00A554AC">
              <w:rPr>
                <w:szCs w:val="22"/>
              </w:rPr>
              <w:t>48</w:t>
            </w:r>
            <w:r w:rsidR="00B76FDC" w:rsidRPr="00A554AC">
              <w:rPr>
                <w:szCs w:val="22"/>
              </w:rPr>
              <w:t>9.240,00</w:t>
            </w:r>
            <w:r w:rsidR="008F22F8" w:rsidRPr="00A554AC">
              <w:rPr>
                <w:szCs w:val="22"/>
              </w:rPr>
              <w:t xml:space="preserve"> kuna, te se za narednu 2015. i 2016</w:t>
            </w:r>
            <w:r w:rsidRPr="00A554AC">
              <w:rPr>
                <w:szCs w:val="22"/>
              </w:rPr>
              <w:t>. godinu planiraju sredstva u istom iznosu obzirom da se radi o sredstvima kojima se osigurava funkcioniranje i redovna djelatnost ustanove.</w:t>
            </w: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  <w:r w:rsidRPr="00A554AC">
              <w:rPr>
                <w:szCs w:val="22"/>
              </w:rPr>
              <w:t xml:space="preserve">PUČKO OTVORENO UČILIŠTE  „ĐURO ARNOLD“ IVANEC   </w:t>
            </w:r>
          </w:p>
        </w:tc>
      </w:tr>
      <w:tr w:rsidR="0019687E" w:rsidRPr="00A554AC" w:rsidTr="00E30998">
        <w:tc>
          <w:tcPr>
            <w:tcW w:w="9464" w:type="dxa"/>
          </w:tcPr>
          <w:p w:rsidR="0019687E" w:rsidRPr="00A554AC" w:rsidRDefault="0019687E" w:rsidP="00E30998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  <w:r w:rsidRPr="00A554AC">
              <w:rPr>
                <w:szCs w:val="22"/>
              </w:rPr>
              <w:t>kinoprikazivačka djelatnost</w:t>
            </w:r>
          </w:p>
          <w:p w:rsidR="0019687E" w:rsidRPr="00A554AC" w:rsidRDefault="0019687E" w:rsidP="00E30998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  <w:r w:rsidRPr="00A554AC">
              <w:rPr>
                <w:szCs w:val="22"/>
              </w:rPr>
              <w:t>glazbena škola</w:t>
            </w:r>
          </w:p>
          <w:p w:rsidR="0019687E" w:rsidRPr="00A554AC" w:rsidRDefault="0019687E" w:rsidP="00E30998">
            <w:pPr>
              <w:jc w:val="both"/>
              <w:rPr>
                <w:szCs w:val="22"/>
              </w:rPr>
            </w:pPr>
          </w:p>
          <w:p w:rsidR="0019687E" w:rsidRPr="00A554AC" w:rsidRDefault="0019687E" w:rsidP="00E30998">
            <w:pPr>
              <w:jc w:val="both"/>
              <w:rPr>
                <w:szCs w:val="22"/>
              </w:rPr>
            </w:pPr>
            <w:r w:rsidRPr="00A554AC">
              <w:rPr>
                <w:szCs w:val="22"/>
                <w:u w:val="single"/>
              </w:rPr>
              <w:lastRenderedPageBreak/>
              <w:t>Cilj</w:t>
            </w:r>
            <w:r w:rsidRPr="00A554AC">
              <w:rPr>
                <w:szCs w:val="22"/>
              </w:rPr>
              <w:t>: Podizanje kulturnih aktivnosti Grada Ivanca na višu razinu, kroz pružanje mogućnosti  građanima i kulturnim djelatnicima za stvaranje inicijativa za oblikovanje novih kulturnih sadržaja, kao i razvoj i povećani intenzitet postojećih.</w:t>
            </w:r>
          </w:p>
          <w:p w:rsidR="0019687E" w:rsidRPr="00A554AC" w:rsidRDefault="0019687E" w:rsidP="00E30998">
            <w:pPr>
              <w:tabs>
                <w:tab w:val="left" w:pos="284"/>
                <w:tab w:val="left" w:pos="360"/>
                <w:tab w:val="left" w:pos="7380"/>
                <w:tab w:val="right" w:pos="7655"/>
                <w:tab w:val="right" w:pos="8640"/>
                <w:tab w:val="right" w:pos="9923"/>
                <w:tab w:val="right" w:pos="11482"/>
                <w:tab w:val="right" w:pos="12900"/>
              </w:tabs>
              <w:jc w:val="both"/>
              <w:rPr>
                <w:szCs w:val="22"/>
              </w:rPr>
            </w:pPr>
          </w:p>
          <w:p w:rsidR="0019687E" w:rsidRPr="00A554AC" w:rsidRDefault="0019687E" w:rsidP="007A3BC1">
            <w:pPr>
              <w:pStyle w:val="Naslov2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554AC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Zakonska osnova:</w:t>
            </w:r>
            <w:r w:rsidRPr="00A554AC">
              <w:rPr>
                <w:rFonts w:ascii="Times New Roman" w:hAnsi="Times New Roman"/>
                <w:b w:val="0"/>
                <w:sz w:val="22"/>
                <w:szCs w:val="22"/>
              </w:rPr>
              <w:t xml:space="preserve"> Zakon o pučkim otvorenim učilištima (  NN 54/97, 5/98, 109/99, 139/10) </w:t>
            </w:r>
          </w:p>
          <w:p w:rsidR="0019687E" w:rsidRPr="00A554AC" w:rsidRDefault="0019687E" w:rsidP="00E30998">
            <w:pPr>
              <w:spacing w:after="74"/>
              <w:jc w:val="both"/>
              <w:rPr>
                <w:szCs w:val="22"/>
              </w:rPr>
            </w:pPr>
            <w:r w:rsidRPr="00A554AC">
              <w:rPr>
                <w:szCs w:val="22"/>
              </w:rPr>
              <w:t>Radi obavljanja djelatnosti osnovnoškolske i srednjoškolske naobrazbe odraslih, djelatnosti glazbenih i srodnih škola izvan redovitoga školskog susta</w:t>
            </w:r>
            <w:r w:rsidR="00D70F47" w:rsidRPr="00A554AC">
              <w:rPr>
                <w:szCs w:val="22"/>
              </w:rPr>
              <w:t>va,</w:t>
            </w:r>
            <w:r w:rsidRPr="00A554AC">
              <w:rPr>
                <w:szCs w:val="22"/>
              </w:rPr>
              <w:t xml:space="preserve"> novinsko-nakladničke djelatnosti, radijske i televizijske djelatnosti te obavljanja djelatnosti u svezi s osposobljavanjem, usavršavanjem i prekvalifikacijom mladeži i odraslih izvan sustava redovite naobrazbe, jedinice lokalne samouprave i domaće fizičke i pravne osobe mogu osnivati javne ustanove za trajnu naobrazbu i kulturu pod nazivom pučka otvorena učilišta.  Javne ustanove za trajnu naobrazbu - pučka otvorena učilišta djelatnosti  obavljaju kao javnu službu.</w:t>
            </w:r>
          </w:p>
          <w:p w:rsidR="0019687E" w:rsidRPr="00A554AC" w:rsidRDefault="0019687E" w:rsidP="00E30998">
            <w:pPr>
              <w:pStyle w:val="Naslov2"/>
              <w:rPr>
                <w:rFonts w:ascii="Times New Roman" w:hAnsi="Times New Roman"/>
                <w:sz w:val="22"/>
                <w:szCs w:val="22"/>
              </w:rPr>
            </w:pPr>
            <w:r w:rsidRPr="00A554A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:rsidR="0019687E" w:rsidRPr="00A554AC" w:rsidRDefault="0019687E" w:rsidP="0019687E">
      <w:pPr>
        <w:jc w:val="both"/>
        <w:rPr>
          <w:szCs w:val="22"/>
        </w:rPr>
      </w:pPr>
      <w:r w:rsidRPr="00A554AC">
        <w:rPr>
          <w:szCs w:val="22"/>
          <w:u w:val="single"/>
        </w:rPr>
        <w:lastRenderedPageBreak/>
        <w:t>Opis:</w:t>
      </w:r>
      <w:r w:rsidRPr="00A554AC">
        <w:rPr>
          <w:szCs w:val="22"/>
        </w:rPr>
        <w:t xml:space="preserve"> Kao javna potreba u kulturi za Grad Ivanec utvrđuje se poslovanje i redovna djelatnost ustanova u kulturi: Iz tog razloga, a na temelju utvrđene javne potrebe i</w:t>
      </w:r>
      <w:r w:rsidR="00D70F47" w:rsidRPr="00A554AC">
        <w:rPr>
          <w:szCs w:val="22"/>
        </w:rPr>
        <w:t>z</w:t>
      </w:r>
      <w:r w:rsidRPr="00A554AC">
        <w:rPr>
          <w:szCs w:val="22"/>
        </w:rPr>
        <w:t xml:space="preserve"> ovog Programa,  osigurani</w:t>
      </w:r>
      <w:r w:rsidR="00D70F47" w:rsidRPr="00A554AC">
        <w:rPr>
          <w:szCs w:val="22"/>
        </w:rPr>
        <w:t>m proračunskim sredstvima u 2014</w:t>
      </w:r>
      <w:r w:rsidRPr="00A554AC">
        <w:rPr>
          <w:szCs w:val="22"/>
        </w:rPr>
        <w:t>. godini, financirat će se redovna djelatnost Pučkog otvorenog učilišta „Đuro Arnold“ Ivanec, i to prvenstveno u dijelu kinoprikazivačke djelatnosti i dijelu glazbene škole..</w:t>
      </w:r>
    </w:p>
    <w:p w:rsidR="0019687E" w:rsidRPr="00A554AC" w:rsidRDefault="0019687E" w:rsidP="0019687E">
      <w:pPr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38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>Planirana sredstva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38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</w:rPr>
        <w:t xml:space="preserve">Ovime se planiraju sredstva za redovnu djelatnost ustanove u iznosu od </w:t>
      </w:r>
      <w:r w:rsidR="008F22F8" w:rsidRPr="00A554AC">
        <w:rPr>
          <w:szCs w:val="22"/>
        </w:rPr>
        <w:t>9</w:t>
      </w:r>
      <w:r w:rsidR="00B76FDC" w:rsidRPr="00A554AC">
        <w:rPr>
          <w:szCs w:val="22"/>
        </w:rPr>
        <w:t>0</w:t>
      </w:r>
      <w:r w:rsidRPr="00A554AC">
        <w:rPr>
          <w:szCs w:val="22"/>
        </w:rPr>
        <w:t>.000,00</w:t>
      </w:r>
      <w:r w:rsidR="007A3BC1" w:rsidRPr="00A554AC">
        <w:rPr>
          <w:szCs w:val="22"/>
        </w:rPr>
        <w:t xml:space="preserve"> ku</w:t>
      </w:r>
      <w:r w:rsidR="008F22F8" w:rsidRPr="00A554AC">
        <w:rPr>
          <w:szCs w:val="22"/>
        </w:rPr>
        <w:t>na za 2014. godinu, te se za narednu 2015. i 2016</w:t>
      </w:r>
      <w:r w:rsidRPr="00A554AC">
        <w:rPr>
          <w:szCs w:val="22"/>
        </w:rPr>
        <w:t>. godinu planiraju sredstva</w:t>
      </w:r>
      <w:r w:rsidR="00726444">
        <w:rPr>
          <w:szCs w:val="22"/>
        </w:rPr>
        <w:t xml:space="preserve"> od 9</w:t>
      </w:r>
      <w:r w:rsidR="008F22F8" w:rsidRPr="00A554AC">
        <w:rPr>
          <w:szCs w:val="22"/>
        </w:rPr>
        <w:t>0.000,00 obzirom da će se djelatnost glazbene škole izdvajati iz Pučkog otvorenog učilišta.</w:t>
      </w:r>
      <w:r w:rsidRPr="00A554AC">
        <w:rPr>
          <w:szCs w:val="22"/>
        </w:rPr>
        <w:t>.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380"/>
          <w:tab w:val="right" w:pos="7655"/>
          <w:tab w:val="right" w:pos="8640"/>
          <w:tab w:val="right" w:pos="9923"/>
          <w:tab w:val="right" w:pos="11482"/>
          <w:tab w:val="right" w:pos="12900"/>
        </w:tabs>
        <w:ind w:left="720"/>
        <w:jc w:val="both"/>
        <w:rPr>
          <w:szCs w:val="22"/>
        </w:rPr>
      </w:pPr>
    </w:p>
    <w:p w:rsidR="0019687E" w:rsidRPr="00A554AC" w:rsidRDefault="008F22F8" w:rsidP="0019687E">
      <w:pPr>
        <w:tabs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 xml:space="preserve">2. </w:t>
      </w:r>
      <w:r w:rsidR="0019687E" w:rsidRPr="00A554AC">
        <w:rPr>
          <w:szCs w:val="22"/>
          <w:u w:val="single"/>
        </w:rPr>
        <w:t>POSEBNI PROGRAMI USTANOVA U KULTURI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p w:rsidR="0019687E" w:rsidRPr="00A554AC" w:rsidRDefault="007A3BC1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</w:rPr>
        <w:t>a</w:t>
      </w:r>
      <w:r w:rsidR="0019687E" w:rsidRPr="00A554AC">
        <w:rPr>
          <w:szCs w:val="22"/>
        </w:rPr>
        <w:t>) Program obnove tradicijskog lončarstva</w:t>
      </w:r>
    </w:p>
    <w:p w:rsidR="0019687E" w:rsidRPr="00A554AC" w:rsidRDefault="0019687E" w:rsidP="0019687E">
      <w:pPr>
        <w:pStyle w:val="StandardWeb"/>
        <w:jc w:val="both"/>
        <w:rPr>
          <w:sz w:val="22"/>
          <w:szCs w:val="22"/>
        </w:rPr>
      </w:pPr>
      <w:r w:rsidRPr="00A554AC">
        <w:rPr>
          <w:sz w:val="22"/>
          <w:szCs w:val="22"/>
          <w:u w:val="single"/>
        </w:rPr>
        <w:t>Cilj</w:t>
      </w:r>
      <w:r w:rsidRPr="00A554AC">
        <w:rPr>
          <w:sz w:val="22"/>
          <w:szCs w:val="22"/>
        </w:rPr>
        <w:t>: Ovim njegovanjem i oživljavanjem starih zanata k</w:t>
      </w:r>
      <w:r w:rsidR="00D70F47" w:rsidRPr="00A554AC">
        <w:rPr>
          <w:sz w:val="22"/>
          <w:szCs w:val="22"/>
        </w:rPr>
        <w:t>roz tečajeve i radionice  želi se</w:t>
      </w:r>
      <w:r w:rsidRPr="00A554AC">
        <w:rPr>
          <w:sz w:val="22"/>
          <w:szCs w:val="22"/>
        </w:rPr>
        <w:t xml:space="preserve"> doprinijeti originalnosti suvenirne ponude ivanečkog kraja i potaknuti pojedince na bavljenje kućnom radinosti, te ima za cilj oživiti i očuvati tradiciju  podneblja ali i osmišljavanje kreativnih i korisnih zanimanja. Motivirati mlade  da obogate  svoj standard  koristeći postojeće  prirodno bogatstvo  i znanje o tradicijskim zanatima, da obogate kulturni sadržaj  grada kroz stalne tečajeve  u svrhu turističke ponude  u manifestacijama .</w:t>
      </w:r>
      <w:r w:rsidRPr="00A554AC">
        <w:rPr>
          <w:rStyle w:val="Naglaeno"/>
          <w:b w:val="0"/>
          <w:sz w:val="22"/>
          <w:szCs w:val="22"/>
        </w:rPr>
        <w:t xml:space="preserve"> 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38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Zakonska osnova</w:t>
      </w:r>
      <w:r w:rsidRPr="00A554AC">
        <w:rPr>
          <w:szCs w:val="22"/>
        </w:rPr>
        <w:t>: Program javnih potreba u kulturi grada Ivanca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Opis:</w:t>
      </w:r>
      <w:r w:rsidRPr="00A554AC">
        <w:rPr>
          <w:szCs w:val="22"/>
        </w:rPr>
        <w:t xml:space="preserve"> Tečaj lončarstva, se održava u lončarskom obrtu "Mecena" u Jerovcu, pod stručnim vodstvom mentora. </w:t>
      </w:r>
    </w:p>
    <w:p w:rsidR="00D70F47" w:rsidRPr="00A554AC" w:rsidRDefault="00D70F47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 xml:space="preserve">Planirana sredstva: </w:t>
      </w:r>
    </w:p>
    <w:p w:rsidR="0019687E" w:rsidRPr="00A554AC" w:rsidRDefault="008F22F8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</w:rPr>
        <w:t>2014</w:t>
      </w:r>
      <w:r w:rsidR="0019687E" w:rsidRPr="00A554AC">
        <w:rPr>
          <w:szCs w:val="22"/>
        </w:rPr>
        <w:t>. go</w:t>
      </w:r>
      <w:r w:rsidRPr="00A554AC">
        <w:rPr>
          <w:szCs w:val="22"/>
        </w:rPr>
        <w:t>dina – 10.000,00 kuna, a za 2015. i 2016</w:t>
      </w:r>
      <w:r w:rsidR="0019687E" w:rsidRPr="00A554AC">
        <w:rPr>
          <w:szCs w:val="22"/>
        </w:rPr>
        <w:t>. godinu sredstva će se planirati u istim iznosima, a sukladno programima javnih potreba.</w:t>
      </w:r>
    </w:p>
    <w:p w:rsidR="00B76FDC" w:rsidRPr="00A554AC" w:rsidRDefault="00B76FDC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8F22F8" w:rsidP="0019687E">
      <w:pPr>
        <w:tabs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>3. KULTURNO UMJETNIČKI AMATERIZAM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p w:rsidR="0019687E" w:rsidRPr="00A554AC" w:rsidRDefault="0019687E" w:rsidP="0019687E">
      <w:pPr>
        <w:jc w:val="both"/>
        <w:rPr>
          <w:szCs w:val="22"/>
        </w:rPr>
      </w:pPr>
      <w:r w:rsidRPr="00A554AC">
        <w:rPr>
          <w:szCs w:val="22"/>
          <w:u w:val="single"/>
        </w:rPr>
        <w:t>Cilj:</w:t>
      </w:r>
      <w:r w:rsidRPr="00A554AC">
        <w:rPr>
          <w:szCs w:val="22"/>
        </w:rPr>
        <w:t xml:space="preserve"> Udruge koje se bave raznim oblicima kulturnih djelatnosti izravno utječu na svijest  građana, naročito mlađih populacija prigradskih sredina te ujedno predstavljaju izravne korisnike navedenih sredstava a , indirektni korisnici su svi stanovnici Grada Ivanca  koji iskazuju interes za aktivnim ili pasivnim sudjelovanjem u  sadržajima, programima  i manifestacijama koje nude kroz svoje programe.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  <w:u w:val="single"/>
        </w:rPr>
        <w:lastRenderedPageBreak/>
        <w:t>Zakonska osnova</w:t>
      </w:r>
      <w:r w:rsidRPr="00A554AC">
        <w:rPr>
          <w:szCs w:val="22"/>
        </w:rPr>
        <w:t xml:space="preserve">: Zakon o financiranju javnih potreba u kulturi (NN br. </w:t>
      </w:r>
      <w:hyperlink r:id="rId10" w:tgtFrame="_blank" w:history="1">
        <w:r w:rsidRPr="00A554AC">
          <w:rPr>
            <w:rStyle w:val="Hiperveza"/>
            <w:color w:val="auto"/>
            <w:szCs w:val="22"/>
          </w:rPr>
          <w:t>NN 47/90 </w:t>
        </w:r>
      </w:hyperlink>
      <w:r w:rsidRPr="00A554AC">
        <w:rPr>
          <w:szCs w:val="22"/>
        </w:rPr>
        <w:t xml:space="preserve"> ,</w:t>
      </w:r>
      <w:hyperlink r:id="rId11" w:tgtFrame="_blank" w:history="1">
        <w:r w:rsidRPr="00A554AC">
          <w:rPr>
            <w:rStyle w:val="Hiperveza"/>
            <w:color w:val="auto"/>
            <w:szCs w:val="22"/>
          </w:rPr>
          <w:t>NN 27/93</w:t>
        </w:r>
      </w:hyperlink>
      <w:r w:rsidRPr="00A554AC">
        <w:rPr>
          <w:szCs w:val="22"/>
        </w:rPr>
        <w:t xml:space="preserve">, </w:t>
      </w:r>
      <w:hyperlink r:id="rId12" w:tgtFrame="_blank" w:history="1">
        <w:r w:rsidRPr="00A554AC">
          <w:rPr>
            <w:rStyle w:val="Hiperveza"/>
            <w:color w:val="auto"/>
            <w:szCs w:val="22"/>
          </w:rPr>
          <w:t>NN 38/09</w:t>
        </w:r>
      </w:hyperlink>
      <w:r w:rsidRPr="00A554AC">
        <w:rPr>
          <w:szCs w:val="22"/>
        </w:rPr>
        <w:t xml:space="preserve">), Republika Hrvatska, županije, Grad Zagreb, općine i gradovi donose programe javnih potreba u kulturi, te za njihovo </w:t>
      </w:r>
      <w:r w:rsidR="00B76FDC" w:rsidRPr="00A554AC">
        <w:rPr>
          <w:szCs w:val="22"/>
        </w:rPr>
        <w:t>provođenje</w:t>
      </w:r>
      <w:r w:rsidRPr="00A554AC">
        <w:rPr>
          <w:szCs w:val="22"/>
        </w:rPr>
        <w:t xml:space="preserve"> osiguravaju sredstva iz svojih proračuna, u skladu sa zakonom. Programom javnih potreba u kulturi obuhvaćaju se svi oblici poticanja i promicanja kulture i kulturnih djelatnosti što pridonose razvitku i unapređivanju svekolikog kulturnog života u Republici Hrvatskoj. Pri utvrđivanju programa javnih potreba u kulturi polazi se od potreba i postignutog stupnja razvitka kulture i kulturnih djelatnosti.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p w:rsidR="0019687E" w:rsidRPr="00A554AC" w:rsidRDefault="0019687E" w:rsidP="0019687E">
      <w:pPr>
        <w:jc w:val="both"/>
        <w:rPr>
          <w:szCs w:val="22"/>
        </w:rPr>
      </w:pPr>
      <w:r w:rsidRPr="00A554AC">
        <w:rPr>
          <w:szCs w:val="22"/>
          <w:u w:val="single"/>
        </w:rPr>
        <w:t>Opis</w:t>
      </w:r>
      <w:r w:rsidRPr="00A554AC">
        <w:rPr>
          <w:szCs w:val="22"/>
        </w:rPr>
        <w:t xml:space="preserve">: Kulturno umjetnički amaterizam predstavlja slobodno i organizirano okupljanje građana oko određenih zajedničkih interesa, programa i programskih ciljeva. Njegova je funkcija kreativno korištenje slobodnog vremena bavljenjem određenim kulturnim djelatnostima (folklor, zborno pjevanje, dramska sekcija i druge </w:t>
      </w:r>
      <w:r w:rsidR="00D70F47" w:rsidRPr="00A554AC">
        <w:rPr>
          <w:szCs w:val="22"/>
        </w:rPr>
        <w:t>aktivnosti</w:t>
      </w:r>
      <w:r w:rsidRPr="00A554AC">
        <w:rPr>
          <w:szCs w:val="22"/>
        </w:rPr>
        <w:t xml:space="preserve">) uz pomoć stručnih voditelja. </w:t>
      </w:r>
    </w:p>
    <w:p w:rsidR="0019687E" w:rsidRPr="00A554AC" w:rsidRDefault="0019687E" w:rsidP="0019687E">
      <w:pPr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Planirana sredstva:</w:t>
      </w:r>
      <w:r w:rsidR="00726444">
        <w:rPr>
          <w:szCs w:val="22"/>
        </w:rPr>
        <w:t xml:space="preserve"> - 2014</w:t>
      </w:r>
      <w:r w:rsidRPr="00A554AC">
        <w:rPr>
          <w:szCs w:val="22"/>
        </w:rPr>
        <w:t xml:space="preserve">. godina – 140.000,00 kuna, </w:t>
      </w:r>
      <w:r w:rsidR="008F22F8" w:rsidRPr="00A554AC">
        <w:rPr>
          <w:szCs w:val="22"/>
        </w:rPr>
        <w:t>a za 2015. i 2016</w:t>
      </w:r>
      <w:r w:rsidRPr="00A554AC">
        <w:rPr>
          <w:szCs w:val="22"/>
        </w:rPr>
        <w:t xml:space="preserve">. godinu </w:t>
      </w:r>
      <w:r w:rsidR="007A3BC1" w:rsidRPr="00A554AC">
        <w:rPr>
          <w:szCs w:val="22"/>
        </w:rPr>
        <w:t xml:space="preserve">sredstva će se planirati u istim iznosima </w:t>
      </w:r>
      <w:r w:rsidRPr="00A554AC">
        <w:rPr>
          <w:szCs w:val="22"/>
        </w:rPr>
        <w:t>sukladno programima javnih potreba.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  <w:u w:val="single"/>
        </w:rPr>
      </w:pPr>
    </w:p>
    <w:p w:rsidR="0019687E" w:rsidRPr="00A554AC" w:rsidRDefault="00B818C9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 xml:space="preserve">4. </w:t>
      </w:r>
      <w:r w:rsidR="0019687E" w:rsidRPr="00A554AC">
        <w:rPr>
          <w:szCs w:val="22"/>
          <w:u w:val="single"/>
        </w:rPr>
        <w:t>KNJIŽEVNE I KULTURNE MANIFESTACIJE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  <w:u w:val="single"/>
        </w:rPr>
        <w:t>Cilj:</w:t>
      </w:r>
      <w:r w:rsidRPr="00A554AC">
        <w:rPr>
          <w:szCs w:val="22"/>
        </w:rPr>
        <w:t xml:space="preserve"> Poticati književno i pjesničko stvaralaštvo, pisanu riječ na izvornom ivanečkom govoru, odnosno kajkavštini koja je karakteristična za ivanečko područje. Očuvanje govora i pisma, a samim time i povijesti, kulturne bašti</w:t>
      </w:r>
      <w:r w:rsidR="00D70F47" w:rsidRPr="00A554AC">
        <w:rPr>
          <w:szCs w:val="22"/>
        </w:rPr>
        <w:t>ne i njegovanje domaćeg izričaja</w:t>
      </w:r>
      <w:r w:rsidRPr="00A554AC">
        <w:rPr>
          <w:szCs w:val="22"/>
        </w:rPr>
        <w:t xml:space="preserve"> pruža zadovoljstvo velikom krugu natjecatelja i gostiju na završnoj večeri natječaja. Rezultat  je pisani zbornik radova u kojem se tiskaju radovi nagrađenih autora, koji ostaje kao trajni trag kulture jednog doba.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38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Zakonska osnova</w:t>
      </w:r>
      <w:r w:rsidRPr="00A554AC">
        <w:rPr>
          <w:szCs w:val="22"/>
        </w:rPr>
        <w:t>: Program javnih potreba u kulturi grada Ivanca.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Opis:</w:t>
      </w:r>
      <w:r w:rsidRPr="00A554AC">
        <w:rPr>
          <w:szCs w:val="22"/>
        </w:rPr>
        <w:t xml:space="preserve"> Obilježavanje blagdana i održavanje kulturno zabavnih manifestacija</w:t>
      </w:r>
    </w:p>
    <w:p w:rsidR="0019687E" w:rsidRPr="00A554AC" w:rsidRDefault="0019687E" w:rsidP="0019687E">
      <w:pPr>
        <w:numPr>
          <w:ilvl w:val="0"/>
          <w:numId w:val="2"/>
        </w:num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i/>
          <w:szCs w:val="22"/>
        </w:rPr>
      </w:pPr>
      <w:r w:rsidRPr="00A554AC">
        <w:rPr>
          <w:i/>
          <w:szCs w:val="22"/>
        </w:rPr>
        <w:t xml:space="preserve">Draga domača rieč 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Tradicionalni kajkavski književni natj</w:t>
      </w:r>
      <w:r w:rsidR="00D70F47" w:rsidRPr="00A554AC">
        <w:rPr>
          <w:szCs w:val="22"/>
        </w:rPr>
        <w:t xml:space="preserve">ečaj “Draga domača rieč”, </w:t>
      </w:r>
      <w:r w:rsidRPr="00A554AC">
        <w:rPr>
          <w:szCs w:val="22"/>
        </w:rPr>
        <w:t>.jedna je od kapitalnih gradskih kulturnih manifestacija koja se podupire sredstvima iz gradskog proračuna. Tijekom  tri desetljeća ta književna priredba svojim značenjem premašila granice šireg ivanečkog područja. U manifestaciji sudjeluju odrasli autori koji su životom, djelatnosti ili zavičajnošću vezani uz ivanečki kraj, kao i učenici osnovnih škola s istim motivima.</w:t>
      </w:r>
    </w:p>
    <w:p w:rsidR="007A3BC1" w:rsidRPr="00A554AC" w:rsidRDefault="007A3BC1" w:rsidP="0019687E">
      <w:pPr>
        <w:tabs>
          <w:tab w:val="left" w:pos="7560"/>
        </w:tabs>
        <w:jc w:val="both"/>
        <w:rPr>
          <w:szCs w:val="22"/>
        </w:rPr>
      </w:pPr>
    </w:p>
    <w:p w:rsidR="007A3BC1" w:rsidRPr="00A554AC" w:rsidRDefault="008F22F8" w:rsidP="007A3BC1">
      <w:pPr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</w:rPr>
        <w:t>Planirana sredstva: 2014</w:t>
      </w:r>
      <w:r w:rsidR="007A3BC1" w:rsidRPr="00A554AC">
        <w:rPr>
          <w:szCs w:val="22"/>
        </w:rPr>
        <w:t>. – 10.000,00 kuna a za 20</w:t>
      </w:r>
      <w:r w:rsidRPr="00A554AC">
        <w:rPr>
          <w:szCs w:val="22"/>
        </w:rPr>
        <w:t>15. i 2016</w:t>
      </w:r>
      <w:r w:rsidR="007A3BC1" w:rsidRPr="00A554AC">
        <w:rPr>
          <w:szCs w:val="22"/>
        </w:rPr>
        <w:t>. godinu sredstva će se planirati u istom iznosu sukladno programima javnih potreba.</w:t>
      </w:r>
    </w:p>
    <w:p w:rsidR="0019687E" w:rsidRPr="00A554AC" w:rsidRDefault="0019687E" w:rsidP="007A3BC1">
      <w:pPr>
        <w:tabs>
          <w:tab w:val="left" w:pos="7560"/>
        </w:tabs>
        <w:jc w:val="both"/>
        <w:rPr>
          <w:szCs w:val="22"/>
        </w:rPr>
      </w:pPr>
    </w:p>
    <w:p w:rsidR="0019687E" w:rsidRPr="00A554AC" w:rsidRDefault="00B818C9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</w:rPr>
        <w:t xml:space="preserve">            - </w:t>
      </w:r>
      <w:r w:rsidRPr="00A554AC">
        <w:rPr>
          <w:i/>
          <w:szCs w:val="22"/>
        </w:rPr>
        <w:t>Dan grada Ivanca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Cilj:</w:t>
      </w:r>
      <w:r w:rsidR="00B818C9" w:rsidRPr="00A554AC">
        <w:rPr>
          <w:szCs w:val="22"/>
        </w:rPr>
        <w:t xml:space="preserve"> Obilježavanje </w:t>
      </w:r>
      <w:r w:rsidRPr="00A554AC">
        <w:rPr>
          <w:szCs w:val="22"/>
        </w:rPr>
        <w:t xml:space="preserve">Dana grada koji je vezan uz dan prvog pisanog spomena </w:t>
      </w:r>
      <w:r w:rsidR="00B818C9" w:rsidRPr="00A554AC">
        <w:rPr>
          <w:szCs w:val="22"/>
        </w:rPr>
        <w:t>grada Ivanca.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Zakonska osnova:</w:t>
      </w:r>
      <w:r w:rsidRPr="00A554AC">
        <w:rPr>
          <w:szCs w:val="22"/>
        </w:rPr>
        <w:t xml:space="preserve"> Program javnih potreba u kulturi Grada Ivanca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Opis</w:t>
      </w:r>
      <w:r w:rsidRPr="00A554AC">
        <w:rPr>
          <w:szCs w:val="22"/>
        </w:rPr>
        <w:t>:Statutom Grada Ivanca 24. lipnja određen je kao Dan grada te se tom prigodom već tradicionalno od 19</w:t>
      </w:r>
      <w:r w:rsidR="00B818C9" w:rsidRPr="00A554AC">
        <w:rPr>
          <w:szCs w:val="22"/>
        </w:rPr>
        <w:t>96. godine obilježava Dan Grada. U 2014. godini sve u skladu sa proračunskim mogućnostima Dan grada obilježiti će se održavanjem svečane sjednice sa dodjelom nagrade grada, bez održavanje pop</w:t>
      </w:r>
      <w:r w:rsidR="00726444">
        <w:rPr>
          <w:szCs w:val="22"/>
        </w:rPr>
        <w:t>ratnih manifestacija i sadržaja, kojima bi Grad bio financijski pokrovitelj.</w:t>
      </w: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 xml:space="preserve">Planirana sredstva: 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Ukupna sredstv</w:t>
      </w:r>
      <w:r w:rsidR="008F22F8" w:rsidRPr="00A554AC">
        <w:rPr>
          <w:szCs w:val="22"/>
        </w:rPr>
        <w:t>a za 2014</w:t>
      </w:r>
      <w:r w:rsidR="00B818C9" w:rsidRPr="00A554AC">
        <w:rPr>
          <w:szCs w:val="22"/>
        </w:rPr>
        <w:t>. godinu iznose 20.000,00, u 2015</w:t>
      </w:r>
      <w:r w:rsidRPr="00A554AC">
        <w:rPr>
          <w:szCs w:val="22"/>
        </w:rPr>
        <w:t>.</w:t>
      </w:r>
      <w:r w:rsidR="00B818C9" w:rsidRPr="00A554AC">
        <w:rPr>
          <w:szCs w:val="22"/>
        </w:rPr>
        <w:t xml:space="preserve"> i 2016. godini</w:t>
      </w:r>
      <w:r w:rsidRPr="00A554AC">
        <w:rPr>
          <w:szCs w:val="22"/>
        </w:rPr>
        <w:t xml:space="preserve"> potrebno je p</w:t>
      </w:r>
      <w:r w:rsidR="007A3BC1" w:rsidRPr="00A554AC">
        <w:rPr>
          <w:szCs w:val="22"/>
        </w:rPr>
        <w:t xml:space="preserve">lanirati </w:t>
      </w:r>
      <w:r w:rsidR="00B818C9" w:rsidRPr="00A554AC">
        <w:rPr>
          <w:szCs w:val="22"/>
        </w:rPr>
        <w:t>2</w:t>
      </w:r>
      <w:r w:rsidR="00B76FDC" w:rsidRPr="00A554AC">
        <w:rPr>
          <w:szCs w:val="22"/>
        </w:rPr>
        <w:t>0</w:t>
      </w:r>
      <w:r w:rsidR="007A3BC1" w:rsidRPr="00A554AC">
        <w:rPr>
          <w:szCs w:val="22"/>
        </w:rPr>
        <w:t>.000,00</w:t>
      </w:r>
      <w:r w:rsidR="00B818C9" w:rsidRPr="00A554AC">
        <w:rPr>
          <w:szCs w:val="22"/>
        </w:rPr>
        <w:t xml:space="preserve"> </w:t>
      </w:r>
      <w:r w:rsidRPr="00A554AC">
        <w:rPr>
          <w:szCs w:val="22"/>
        </w:rPr>
        <w:t>kuna za navedene namjene.</w:t>
      </w:r>
    </w:p>
    <w:p w:rsidR="008F22F8" w:rsidRPr="00A554AC" w:rsidRDefault="008F22F8" w:rsidP="008F22F8">
      <w:pPr>
        <w:tabs>
          <w:tab w:val="left" w:pos="7560"/>
        </w:tabs>
        <w:jc w:val="both"/>
        <w:rPr>
          <w:szCs w:val="22"/>
        </w:rPr>
      </w:pPr>
    </w:p>
    <w:p w:rsidR="008F22F8" w:rsidRPr="00A554AC" w:rsidRDefault="00B818C9" w:rsidP="008F22F8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b/>
          <w:szCs w:val="22"/>
        </w:rPr>
      </w:pPr>
      <w:r w:rsidRPr="00A554AC">
        <w:rPr>
          <w:b/>
          <w:szCs w:val="22"/>
        </w:rPr>
        <w:lastRenderedPageBreak/>
        <w:tab/>
        <w:t xml:space="preserve">- </w:t>
      </w:r>
      <w:r w:rsidR="008F22F8" w:rsidRPr="00A554AC">
        <w:rPr>
          <w:i/>
          <w:szCs w:val="22"/>
        </w:rPr>
        <w:t xml:space="preserve">Obilježavanje </w:t>
      </w:r>
      <w:r w:rsidRPr="00A554AC">
        <w:rPr>
          <w:i/>
          <w:szCs w:val="22"/>
        </w:rPr>
        <w:t xml:space="preserve">ostalih </w:t>
      </w:r>
      <w:r w:rsidR="008F22F8" w:rsidRPr="00A554AC">
        <w:rPr>
          <w:i/>
          <w:szCs w:val="22"/>
        </w:rPr>
        <w:t>blagdana i održavanje kulturno zabavnih manifestacija</w:t>
      </w:r>
    </w:p>
    <w:p w:rsidR="00B818C9" w:rsidRPr="00A554AC" w:rsidRDefault="00B818C9" w:rsidP="008F22F8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b/>
          <w:szCs w:val="22"/>
        </w:rPr>
      </w:pPr>
    </w:p>
    <w:p w:rsidR="00B818C9" w:rsidRPr="00A554AC" w:rsidRDefault="00B818C9" w:rsidP="00B818C9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Cilj:</w:t>
      </w:r>
      <w:r w:rsidRPr="00A554AC">
        <w:rPr>
          <w:szCs w:val="22"/>
        </w:rPr>
        <w:t xml:space="preserve"> Obilježavanje blagda</w:t>
      </w:r>
      <w:r w:rsidR="00D70F47" w:rsidRPr="00A554AC">
        <w:rPr>
          <w:szCs w:val="22"/>
        </w:rPr>
        <w:t xml:space="preserve">na i održavanje manifestacija </w:t>
      </w:r>
      <w:r w:rsidRPr="00A554AC">
        <w:rPr>
          <w:szCs w:val="22"/>
        </w:rPr>
        <w:t>sukladno programu javnih potreba u kulturi.</w:t>
      </w:r>
    </w:p>
    <w:p w:rsidR="00B818C9" w:rsidRPr="00A554AC" w:rsidRDefault="00B818C9" w:rsidP="00B818C9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Zakonska osnova:</w:t>
      </w:r>
      <w:r w:rsidRPr="00A554AC">
        <w:rPr>
          <w:szCs w:val="22"/>
        </w:rPr>
        <w:t xml:space="preserve"> Program javnih potreba u kulturi Grada Ivanca</w:t>
      </w:r>
    </w:p>
    <w:p w:rsidR="00B818C9" w:rsidRPr="00A554AC" w:rsidRDefault="00B818C9" w:rsidP="00B818C9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B818C9" w:rsidRPr="00A554AC" w:rsidRDefault="00B818C9" w:rsidP="00B818C9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Opis</w:t>
      </w:r>
      <w:r w:rsidRPr="00A554AC">
        <w:rPr>
          <w:szCs w:val="22"/>
        </w:rPr>
        <w:t>: Manifestacije određene ovim programom održavati će se uz pomoć minimalnih sredstava proračuna.</w:t>
      </w:r>
    </w:p>
    <w:p w:rsidR="00B818C9" w:rsidRPr="00A554AC" w:rsidRDefault="00B818C9" w:rsidP="00B818C9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</w:p>
    <w:p w:rsidR="00B818C9" w:rsidRPr="00A554AC" w:rsidRDefault="00B818C9" w:rsidP="00B818C9">
      <w:pPr>
        <w:tabs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 xml:space="preserve">Planirana sredstva: </w:t>
      </w:r>
    </w:p>
    <w:p w:rsidR="00B818C9" w:rsidRPr="00A554AC" w:rsidRDefault="00B818C9" w:rsidP="00B818C9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Ukupna sredstva za 2014. godinu iznose 40.000,00 kuna a za 2015. i 20</w:t>
      </w:r>
      <w:r w:rsidR="00726444">
        <w:rPr>
          <w:szCs w:val="22"/>
        </w:rPr>
        <w:t>16. g. potrebno je planirati 40</w:t>
      </w:r>
      <w:r w:rsidRPr="00A554AC">
        <w:rPr>
          <w:szCs w:val="22"/>
        </w:rPr>
        <w:t>.000,00 kuna za navedene namjene.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p w:rsidR="0019687E" w:rsidRPr="00A554AC" w:rsidRDefault="00B818C9" w:rsidP="0019687E">
      <w:pPr>
        <w:tabs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>5. ETNO MUZEJ GRADA IVANCA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p w:rsidR="00490A77" w:rsidRPr="00A554AC" w:rsidRDefault="0019687E" w:rsidP="00490A77">
      <w:pPr>
        <w:jc w:val="both"/>
        <w:rPr>
          <w:szCs w:val="22"/>
        </w:rPr>
      </w:pPr>
      <w:r w:rsidRPr="00A554AC">
        <w:rPr>
          <w:szCs w:val="22"/>
          <w:u w:val="single"/>
        </w:rPr>
        <w:t>Cilj:</w:t>
      </w:r>
      <w:r w:rsidRPr="00A554AC">
        <w:rPr>
          <w:szCs w:val="22"/>
        </w:rPr>
        <w:t xml:space="preserve"> </w:t>
      </w:r>
      <w:r w:rsidR="00490A77" w:rsidRPr="00A554AC">
        <w:rPr>
          <w:szCs w:val="22"/>
        </w:rPr>
        <w:t>Podizanje kulturnih aktivnosti Grada Ivanca na višu razinu, kroz pružanje mogućnosti kulturnim djelatnicima za stvaranje inicijativa za oblikovanje novih kulturnih sadržaja.</w:t>
      </w:r>
    </w:p>
    <w:p w:rsidR="00490A77" w:rsidRPr="00A554AC" w:rsidRDefault="00490A77" w:rsidP="00490A77">
      <w:pPr>
        <w:jc w:val="both"/>
        <w:rPr>
          <w:szCs w:val="22"/>
        </w:rPr>
      </w:pPr>
    </w:p>
    <w:p w:rsidR="00490A77" w:rsidRPr="00A554AC" w:rsidRDefault="00490A77" w:rsidP="00490A77">
      <w:pPr>
        <w:jc w:val="both"/>
        <w:rPr>
          <w:szCs w:val="22"/>
        </w:rPr>
      </w:pPr>
      <w:r w:rsidRPr="00A554AC">
        <w:rPr>
          <w:szCs w:val="22"/>
          <w:u w:val="single"/>
        </w:rPr>
        <w:t>Opis:</w:t>
      </w:r>
      <w:r w:rsidRPr="00A554AC">
        <w:rPr>
          <w:szCs w:val="22"/>
        </w:rPr>
        <w:t xml:space="preserve"> Projekt ispunjava cilj u dijelu prezentacije kulturnih sadržaja široj javnosti, kao i cilj prema kojem će se na jednom mjestu osmisliti veći dio kulture i</w:t>
      </w:r>
      <w:r w:rsidR="00D70F47" w:rsidRPr="00A554AC">
        <w:rPr>
          <w:szCs w:val="22"/>
        </w:rPr>
        <w:t xml:space="preserve"> kulturne i povijesne baština  g</w:t>
      </w:r>
      <w:r w:rsidRPr="00A554AC">
        <w:rPr>
          <w:szCs w:val="22"/>
        </w:rPr>
        <w:t>rada Ivanca, izložbe izvornih umjetnika, prezentacije starih zanata, te  omogućiti razvoj društveno odgovornog ponašanja, kao i upoznavanje sa bogatom i dugotrajnom prošlošću Ivanca i okolice</w:t>
      </w:r>
    </w:p>
    <w:p w:rsidR="00490A77" w:rsidRPr="00A554AC" w:rsidRDefault="00490A77" w:rsidP="00490A77">
      <w:pPr>
        <w:jc w:val="both"/>
        <w:rPr>
          <w:szCs w:val="22"/>
        </w:rPr>
      </w:pPr>
      <w:r w:rsidRPr="00A554AC">
        <w:rPr>
          <w:szCs w:val="22"/>
        </w:rPr>
        <w:t xml:space="preserve">Spominjemo da i Strategija razvoja Grada Ivanca identificira problem na način: </w:t>
      </w:r>
    </w:p>
    <w:p w:rsidR="00490A77" w:rsidRPr="00A554AC" w:rsidRDefault="00490A77" w:rsidP="00490A77">
      <w:pPr>
        <w:pStyle w:val="Odlomakpopisa"/>
        <w:numPr>
          <w:ilvl w:val="0"/>
          <w:numId w:val="14"/>
        </w:numPr>
        <w:suppressAutoHyphens/>
        <w:rPr>
          <w:sz w:val="22"/>
          <w:szCs w:val="22"/>
        </w:rPr>
      </w:pPr>
      <w:r w:rsidRPr="00A554AC">
        <w:rPr>
          <w:sz w:val="22"/>
          <w:szCs w:val="22"/>
        </w:rPr>
        <w:t>nepostojanje primjerenih uvjeta (kulturni objekti, infrastruktura) za rad ustanova kulture i odvijanje kulturnih sadržaja na području grada</w:t>
      </w:r>
    </w:p>
    <w:p w:rsidR="00490A77" w:rsidRPr="00A554AC" w:rsidRDefault="00490A77" w:rsidP="00490A77">
      <w:pPr>
        <w:jc w:val="both"/>
        <w:rPr>
          <w:szCs w:val="22"/>
        </w:rPr>
      </w:pPr>
    </w:p>
    <w:p w:rsidR="008D2524" w:rsidRPr="00A554AC" w:rsidRDefault="00490A77" w:rsidP="00490A77">
      <w:pPr>
        <w:jc w:val="both"/>
        <w:rPr>
          <w:szCs w:val="22"/>
        </w:rPr>
      </w:pPr>
      <w:r w:rsidRPr="00A554AC">
        <w:rPr>
          <w:szCs w:val="22"/>
        </w:rPr>
        <w:t>Osnivanjem muzeja doprinosi se razvoju civilizacijskih, kulturnih i društvenih normi, a odrazio bi se na podizanje turističke atraktivnosti cijele destinacije</w:t>
      </w:r>
      <w:r w:rsidR="008D2524" w:rsidRPr="00A554AC">
        <w:rPr>
          <w:szCs w:val="22"/>
        </w:rPr>
        <w:t>.</w:t>
      </w:r>
    </w:p>
    <w:p w:rsidR="0019687E" w:rsidRPr="00A554AC" w:rsidRDefault="0019687E" w:rsidP="00490A77">
      <w:pPr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284"/>
          <w:tab w:val="left" w:pos="360"/>
          <w:tab w:val="left" w:pos="7560"/>
          <w:tab w:val="right" w:pos="7655"/>
          <w:tab w:val="right" w:pos="8364"/>
          <w:tab w:val="right" w:pos="8640"/>
          <w:tab w:val="right" w:pos="9923"/>
          <w:tab w:val="right" w:pos="11482"/>
          <w:tab w:val="right" w:pos="12900"/>
        </w:tabs>
        <w:jc w:val="both"/>
        <w:rPr>
          <w:szCs w:val="22"/>
        </w:rPr>
      </w:pPr>
      <w:r w:rsidRPr="00A554AC">
        <w:rPr>
          <w:szCs w:val="22"/>
          <w:u w:val="single"/>
        </w:rPr>
        <w:t>Zakonska osnova:</w:t>
      </w:r>
      <w:r w:rsidRPr="00A554AC">
        <w:rPr>
          <w:szCs w:val="22"/>
        </w:rPr>
        <w:t xml:space="preserve"> Program javnih potreba u kulturi Grada Ivanca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  <w:r w:rsidRPr="00A554AC">
        <w:rPr>
          <w:szCs w:val="22"/>
          <w:u w:val="single"/>
        </w:rPr>
        <w:t>Planirana sr</w:t>
      </w:r>
      <w:r w:rsidR="00490A77" w:rsidRPr="00A554AC">
        <w:rPr>
          <w:szCs w:val="22"/>
          <w:u w:val="single"/>
        </w:rPr>
        <w:t>edstva</w:t>
      </w:r>
      <w:r w:rsidR="00490A77" w:rsidRPr="00A554AC">
        <w:rPr>
          <w:szCs w:val="22"/>
        </w:rPr>
        <w:t xml:space="preserve"> za 2014</w:t>
      </w:r>
      <w:r w:rsidR="008E410B" w:rsidRPr="00A554AC">
        <w:rPr>
          <w:szCs w:val="22"/>
        </w:rPr>
        <w:t>. godin</w:t>
      </w:r>
      <w:r w:rsidR="00490A77" w:rsidRPr="00A554AC">
        <w:rPr>
          <w:szCs w:val="22"/>
        </w:rPr>
        <w:t>u iznose 700.000,00 kuna. U 2014</w:t>
      </w:r>
      <w:r w:rsidRPr="00A554AC">
        <w:rPr>
          <w:szCs w:val="22"/>
        </w:rPr>
        <w:t>. godi</w:t>
      </w:r>
      <w:r w:rsidR="00490A77" w:rsidRPr="00A554AC">
        <w:rPr>
          <w:szCs w:val="22"/>
        </w:rPr>
        <w:t>ni predviđa se I. faza izvođenje građevinskih radova na objektu</w:t>
      </w:r>
      <w:r w:rsidR="008E410B" w:rsidRPr="00A554AC">
        <w:rPr>
          <w:szCs w:val="22"/>
        </w:rPr>
        <w:t xml:space="preserve">, </w:t>
      </w:r>
      <w:r w:rsidR="00490A77" w:rsidRPr="00A554AC">
        <w:rPr>
          <w:szCs w:val="22"/>
        </w:rPr>
        <w:t>a 2015. godine završni radovi i unutrašnje uređenje. Ukupna procijenjena vrijednost radova iznosi 1.542.965,62 kn.</w:t>
      </w:r>
    </w:p>
    <w:p w:rsidR="0019687E" w:rsidRPr="00A554AC" w:rsidRDefault="0019687E" w:rsidP="0019687E">
      <w:pPr>
        <w:tabs>
          <w:tab w:val="left" w:pos="7560"/>
        </w:tabs>
        <w:jc w:val="both"/>
        <w:rPr>
          <w:szCs w:val="22"/>
        </w:rPr>
      </w:pPr>
    </w:p>
    <w:p w:rsidR="00490A77" w:rsidRPr="00A554AC" w:rsidRDefault="00490A77" w:rsidP="00490A77">
      <w:pPr>
        <w:tabs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>6. ETNO KUĆA U BEDENCU</w:t>
      </w:r>
    </w:p>
    <w:p w:rsidR="00490A77" w:rsidRPr="00A554AC" w:rsidRDefault="00490A77" w:rsidP="00490A77">
      <w:pPr>
        <w:pStyle w:val="StandardWeb"/>
        <w:jc w:val="both"/>
        <w:rPr>
          <w:sz w:val="22"/>
          <w:szCs w:val="22"/>
        </w:rPr>
      </w:pPr>
      <w:r w:rsidRPr="00A554AC">
        <w:rPr>
          <w:iCs/>
          <w:sz w:val="22"/>
          <w:szCs w:val="22"/>
          <w:u w:val="single"/>
        </w:rPr>
        <w:t>Cilj:</w:t>
      </w:r>
      <w:r w:rsidRPr="00A554AC">
        <w:rPr>
          <w:iCs/>
          <w:sz w:val="22"/>
          <w:szCs w:val="22"/>
        </w:rPr>
        <w:t xml:space="preserve">  </w:t>
      </w:r>
      <w:r w:rsidRPr="00A554AC">
        <w:rPr>
          <w:bCs/>
          <w:sz w:val="22"/>
          <w:szCs w:val="22"/>
        </w:rPr>
        <w:t>Stvoriti prostor u kojem bi bili</w:t>
      </w:r>
      <w:r w:rsidRPr="00A554AC">
        <w:rPr>
          <w:sz w:val="22"/>
          <w:szCs w:val="22"/>
        </w:rPr>
        <w:t xml:space="preserve">  izloženi predmeti koji su se nekada u njoj  upotrebljavali, postavljeni onako kako su bili  postavljeni dok se u njoj živjelo s ciljem očuvanja etno baštine ivanečkog kraja.</w:t>
      </w:r>
    </w:p>
    <w:p w:rsidR="00490A77" w:rsidRPr="00A554AC" w:rsidRDefault="00490A77" w:rsidP="00490A77">
      <w:pPr>
        <w:pStyle w:val="StandardWeb"/>
        <w:jc w:val="both"/>
        <w:rPr>
          <w:sz w:val="22"/>
          <w:szCs w:val="22"/>
        </w:rPr>
      </w:pPr>
      <w:r w:rsidRPr="00A554AC">
        <w:rPr>
          <w:sz w:val="22"/>
          <w:szCs w:val="22"/>
          <w:u w:val="single"/>
        </w:rPr>
        <w:t>Zakonska osnova</w:t>
      </w:r>
      <w:r w:rsidRPr="00A554AC">
        <w:rPr>
          <w:sz w:val="22"/>
          <w:szCs w:val="22"/>
        </w:rPr>
        <w:t xml:space="preserve">: Program javnih potreba u kulturi Grada Ivanca / Zakon o financiranju javnih potreba u kulturi. </w:t>
      </w:r>
    </w:p>
    <w:p w:rsidR="00490A77" w:rsidRPr="00A554AC" w:rsidRDefault="00490A77" w:rsidP="00490A77">
      <w:p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iCs/>
          <w:szCs w:val="22"/>
          <w:u w:val="single"/>
        </w:rPr>
        <w:t>Opis</w:t>
      </w:r>
      <w:r w:rsidRPr="00A554AC">
        <w:rPr>
          <w:iCs/>
          <w:szCs w:val="22"/>
        </w:rPr>
        <w:t xml:space="preserve">: Dovršetkom izgradnje „ zagorske hiže“ -  kuće koja se nalazi u Bedencu ,  sve u skladu sa izdanom lokacijskom dozvolom te projektnom dokumentacijom, čuva se prošlost ivanečkog kraja.  Izvornom građom i izgledom , </w:t>
      </w:r>
      <w:r w:rsidR="00D70F47" w:rsidRPr="00A554AC">
        <w:rPr>
          <w:iCs/>
          <w:szCs w:val="22"/>
        </w:rPr>
        <w:t xml:space="preserve"> na živopisan način svjedoč</w:t>
      </w:r>
      <w:r w:rsidRPr="00A554AC">
        <w:rPr>
          <w:iCs/>
          <w:szCs w:val="22"/>
        </w:rPr>
        <w:t xml:space="preserve">i se, o ne tako davnim vremenima života na selu. </w:t>
      </w:r>
      <w:r w:rsidRPr="00A554AC">
        <w:rPr>
          <w:szCs w:val="22"/>
        </w:rPr>
        <w:t>Ista aktivnost usmjerena je k očuvanju etno i kulturne baštine šireg ivanečkog kraja</w:t>
      </w:r>
      <w:r w:rsidR="00D70F47" w:rsidRPr="00A554AC">
        <w:rPr>
          <w:szCs w:val="22"/>
        </w:rPr>
        <w:t>.</w:t>
      </w:r>
      <w:r w:rsidR="003E2C9C" w:rsidRPr="00A554AC">
        <w:rPr>
          <w:szCs w:val="22"/>
        </w:rPr>
        <w:t xml:space="preserve">  Ovim programom p</w:t>
      </w:r>
      <w:r w:rsidRPr="00A554AC">
        <w:rPr>
          <w:szCs w:val="22"/>
        </w:rPr>
        <w:t>otrebno je osigurati sredstva za završne radove na unutrašnjem uređenju i postav.</w:t>
      </w:r>
    </w:p>
    <w:p w:rsidR="00490A77" w:rsidRPr="00A554AC" w:rsidRDefault="00490A77" w:rsidP="00490A77">
      <w:pPr>
        <w:tabs>
          <w:tab w:val="left" w:pos="540"/>
          <w:tab w:val="left" w:pos="7560"/>
        </w:tabs>
        <w:jc w:val="both"/>
        <w:rPr>
          <w:szCs w:val="22"/>
        </w:rPr>
      </w:pPr>
    </w:p>
    <w:p w:rsidR="00490A77" w:rsidRPr="00A554AC" w:rsidRDefault="00490A77" w:rsidP="00490A77">
      <w:pPr>
        <w:tabs>
          <w:tab w:val="left" w:pos="540"/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>Planirana sredstva</w:t>
      </w:r>
    </w:p>
    <w:p w:rsidR="00490A77" w:rsidRPr="00A554AC" w:rsidRDefault="00490A77" w:rsidP="00490A77">
      <w:p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>U 2014. godini planirana sredstva iznose 10.000</w:t>
      </w:r>
      <w:r w:rsidR="00726444">
        <w:rPr>
          <w:szCs w:val="22"/>
        </w:rPr>
        <w:t>,00 kuna za dovršetak projekta.</w:t>
      </w:r>
    </w:p>
    <w:p w:rsidR="00BF36AF" w:rsidRDefault="00BF36AF" w:rsidP="0019687E">
      <w:pPr>
        <w:tabs>
          <w:tab w:val="left" w:pos="7560"/>
        </w:tabs>
        <w:jc w:val="both"/>
        <w:rPr>
          <w:szCs w:val="22"/>
        </w:rPr>
      </w:pPr>
    </w:p>
    <w:p w:rsidR="00726444" w:rsidRPr="00A554AC" w:rsidRDefault="00726444" w:rsidP="0019687E">
      <w:pPr>
        <w:tabs>
          <w:tab w:val="left" w:pos="7560"/>
        </w:tabs>
        <w:jc w:val="both"/>
        <w:rPr>
          <w:szCs w:val="22"/>
        </w:rPr>
      </w:pPr>
    </w:p>
    <w:p w:rsidR="00CD0FA5" w:rsidRPr="00A554AC" w:rsidRDefault="00CD0FA5" w:rsidP="0019687E">
      <w:pPr>
        <w:tabs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lastRenderedPageBreak/>
        <w:t>7. RETROSPEKTIVNA IZLOŽBA FOTOGRAFIJA PETRA JAGETIĆA</w:t>
      </w:r>
    </w:p>
    <w:p w:rsidR="00CD0FA5" w:rsidRPr="00A554AC" w:rsidRDefault="00CD0FA5" w:rsidP="0019687E">
      <w:pPr>
        <w:tabs>
          <w:tab w:val="left" w:pos="7560"/>
        </w:tabs>
        <w:jc w:val="both"/>
        <w:rPr>
          <w:szCs w:val="22"/>
        </w:rPr>
      </w:pPr>
    </w:p>
    <w:p w:rsidR="00BF36AF" w:rsidRPr="00A554AC" w:rsidRDefault="00BF36AF" w:rsidP="00BF36AF">
      <w:pPr>
        <w:jc w:val="both"/>
        <w:rPr>
          <w:szCs w:val="22"/>
        </w:rPr>
      </w:pPr>
      <w:r w:rsidRPr="00A554AC">
        <w:rPr>
          <w:iCs/>
          <w:szCs w:val="22"/>
          <w:u w:val="single"/>
        </w:rPr>
        <w:t>Cilj:</w:t>
      </w:r>
      <w:r w:rsidRPr="00A554AC">
        <w:rPr>
          <w:iCs/>
          <w:szCs w:val="22"/>
        </w:rPr>
        <w:t xml:space="preserve">  </w:t>
      </w:r>
      <w:r w:rsidRPr="00A554AC">
        <w:rPr>
          <w:szCs w:val="22"/>
        </w:rPr>
        <w:t>U Ivancu posebno impresionira  fotografska ostavština P. Jagetića, to više što je on bio začetnik reklamne fotografije u bivšoj državi. U cilju upoznavanja šire javnosti s njegovim radom, postavila bi se retrospektivna izložbu njegovih fotografija u jednom od zagrebačkih muzeja.</w:t>
      </w:r>
    </w:p>
    <w:p w:rsidR="00BF36AF" w:rsidRPr="00A554AC" w:rsidRDefault="00BF36AF" w:rsidP="00BF36AF">
      <w:pPr>
        <w:jc w:val="both"/>
        <w:rPr>
          <w:szCs w:val="22"/>
        </w:rPr>
      </w:pPr>
      <w:r w:rsidRPr="00A554AC">
        <w:rPr>
          <w:szCs w:val="22"/>
        </w:rPr>
        <w:t>Ovakva izložba bila bi od neprocjenjive važnosti za promidžbu samog Ivanca i njegove kulture te poticaj mnogim umjetnicima koji žive i stvaraju na našem području, na koji način bi se pokazalo da se njihovo stvaralaštvo cijeni i izvan lokalnih okvira.</w:t>
      </w:r>
    </w:p>
    <w:p w:rsidR="00BF36AF" w:rsidRPr="00A554AC" w:rsidRDefault="00BF36AF" w:rsidP="00BF36AF">
      <w:pPr>
        <w:pStyle w:val="StandardWeb"/>
        <w:jc w:val="both"/>
        <w:rPr>
          <w:sz w:val="22"/>
          <w:szCs w:val="22"/>
        </w:rPr>
      </w:pPr>
      <w:r w:rsidRPr="00A554AC">
        <w:rPr>
          <w:sz w:val="22"/>
          <w:szCs w:val="22"/>
        </w:rPr>
        <w:t xml:space="preserve">Upoznavanje šire hrvatske javnosti s </w:t>
      </w:r>
      <w:r w:rsidR="003E2C9C" w:rsidRPr="00A554AC">
        <w:rPr>
          <w:sz w:val="22"/>
          <w:szCs w:val="22"/>
        </w:rPr>
        <w:t>radovima začetnika</w:t>
      </w:r>
      <w:r w:rsidRPr="00A554AC">
        <w:rPr>
          <w:sz w:val="22"/>
          <w:szCs w:val="22"/>
        </w:rPr>
        <w:t xml:space="preserve"> reklamne fotografije na području bivše države.</w:t>
      </w:r>
    </w:p>
    <w:p w:rsidR="00BF36AF" w:rsidRPr="00A554AC" w:rsidRDefault="00BF36AF" w:rsidP="00BF36AF">
      <w:pPr>
        <w:pStyle w:val="StandardWeb"/>
        <w:jc w:val="both"/>
        <w:rPr>
          <w:sz w:val="22"/>
          <w:szCs w:val="22"/>
        </w:rPr>
      </w:pPr>
      <w:r w:rsidRPr="00A554AC">
        <w:rPr>
          <w:sz w:val="22"/>
          <w:szCs w:val="22"/>
          <w:u w:val="single"/>
        </w:rPr>
        <w:t>Zakonska osnova</w:t>
      </w:r>
      <w:r w:rsidRPr="00A554AC">
        <w:rPr>
          <w:sz w:val="22"/>
          <w:szCs w:val="22"/>
        </w:rPr>
        <w:t xml:space="preserve">: Program javnih potreba u kulturi Grada Ivanca / Zakon o financiranju javnih potreba u kulturi. </w:t>
      </w:r>
    </w:p>
    <w:p w:rsidR="00BF36AF" w:rsidRPr="00A554AC" w:rsidRDefault="00BF36AF" w:rsidP="00BF36AF">
      <w:pPr>
        <w:jc w:val="both"/>
        <w:rPr>
          <w:szCs w:val="22"/>
        </w:rPr>
      </w:pPr>
      <w:r w:rsidRPr="00A554AC">
        <w:rPr>
          <w:iCs/>
          <w:szCs w:val="22"/>
          <w:u w:val="single"/>
        </w:rPr>
        <w:t>Opis</w:t>
      </w:r>
      <w:r w:rsidRPr="00A554AC">
        <w:rPr>
          <w:iCs/>
          <w:szCs w:val="22"/>
        </w:rPr>
        <w:t xml:space="preserve">: </w:t>
      </w:r>
      <w:r w:rsidRPr="00A554AC">
        <w:rPr>
          <w:szCs w:val="22"/>
        </w:rPr>
        <w:t xml:space="preserve">Pokojni ivanečki fotograf Petar Jagetić ( 1917-1998) , smatra se začetnikom reklamne fotografije na području bivše Jugoslavije, a za njegov umjetnički opus značajni su fotografije kojima je reklamirao tadašnja velika poduzeća poput tvornice čokolade , bombona i keksa "Josip Kraš", kozmetika "Neva" , "Kalnik",  "Ghetaldus" i dr. </w:t>
      </w:r>
    </w:p>
    <w:p w:rsidR="00BF36AF" w:rsidRPr="00A554AC" w:rsidRDefault="00BF36AF" w:rsidP="00BF36AF">
      <w:pPr>
        <w:jc w:val="both"/>
        <w:rPr>
          <w:szCs w:val="22"/>
        </w:rPr>
      </w:pPr>
    </w:p>
    <w:p w:rsidR="00BF36AF" w:rsidRPr="00A554AC" w:rsidRDefault="00BF36AF" w:rsidP="00BF36AF">
      <w:pPr>
        <w:jc w:val="both"/>
        <w:rPr>
          <w:szCs w:val="22"/>
        </w:rPr>
      </w:pPr>
      <w:r w:rsidRPr="00A554AC">
        <w:rPr>
          <w:szCs w:val="22"/>
        </w:rPr>
        <w:t>Bio je cijenjen majstor jugoslavenske reklamne fotografije. Također u njegovom fundusu ostale su sačuvane desetine fotografija rudara, rudarskih okana, i drugih motiva iz nekadašnjih ivanečkih ugljenokopa, kao i stotine fotografija tematski vezanih uz Trakošćan, ivanečko-lepoglavski kraj i druga naselja varaždinskog područja.</w:t>
      </w:r>
    </w:p>
    <w:p w:rsidR="00BF36AF" w:rsidRPr="00A554AC" w:rsidRDefault="00BF36AF" w:rsidP="00BF36AF">
      <w:pPr>
        <w:jc w:val="both"/>
        <w:rPr>
          <w:szCs w:val="22"/>
        </w:rPr>
      </w:pPr>
    </w:p>
    <w:p w:rsidR="00BF36AF" w:rsidRPr="00A554AC" w:rsidRDefault="00BF36AF" w:rsidP="00BF36AF">
      <w:pPr>
        <w:jc w:val="both"/>
        <w:rPr>
          <w:szCs w:val="22"/>
        </w:rPr>
      </w:pPr>
      <w:r w:rsidRPr="00A554AC">
        <w:rPr>
          <w:szCs w:val="22"/>
        </w:rPr>
        <w:t>Uz to svojim je foto aparatom ovjekovječio i cijeli niz starih obrta i drugih prizora vezanih uz zagorsku svakodnevicu.</w:t>
      </w:r>
    </w:p>
    <w:p w:rsidR="00BF36AF" w:rsidRPr="00A554AC" w:rsidRDefault="00BF36AF" w:rsidP="00BF36AF">
      <w:pPr>
        <w:jc w:val="both"/>
        <w:rPr>
          <w:szCs w:val="22"/>
        </w:rPr>
      </w:pPr>
    </w:p>
    <w:p w:rsidR="00BF36AF" w:rsidRPr="00A554AC" w:rsidRDefault="00BF36AF" w:rsidP="00BF36AF">
      <w:pPr>
        <w:jc w:val="both"/>
        <w:rPr>
          <w:szCs w:val="22"/>
        </w:rPr>
      </w:pPr>
      <w:r w:rsidRPr="00A554AC">
        <w:rPr>
          <w:szCs w:val="22"/>
        </w:rPr>
        <w:t>Ovakva izložba bila bi od neprocjenjive važnosti za promidžbu samog Ivanca i njegove kulture te poticaj mnogim umjetnicima koji žive i stvaraju na našem području, na koji način bi se pokazalo da se njihovo stvaralaštvo cijeni i izvan lokalnih okvira.</w:t>
      </w:r>
    </w:p>
    <w:p w:rsidR="00BF36AF" w:rsidRPr="00A554AC" w:rsidRDefault="00BF36AF" w:rsidP="00BF36AF">
      <w:pPr>
        <w:tabs>
          <w:tab w:val="left" w:pos="540"/>
          <w:tab w:val="left" w:pos="7560"/>
        </w:tabs>
        <w:jc w:val="both"/>
        <w:rPr>
          <w:szCs w:val="22"/>
        </w:rPr>
      </w:pPr>
    </w:p>
    <w:p w:rsidR="00BF36AF" w:rsidRPr="00A554AC" w:rsidRDefault="00BF36AF" w:rsidP="00BF36AF">
      <w:pPr>
        <w:tabs>
          <w:tab w:val="left" w:pos="540"/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>Planirana sredstva</w:t>
      </w:r>
    </w:p>
    <w:p w:rsidR="00BF36AF" w:rsidRPr="00A554AC" w:rsidRDefault="00BF36AF" w:rsidP="00BF36AF">
      <w:p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</w:rPr>
        <w:t xml:space="preserve">U 2014. godini planirana sredstva iznose 60.300,00 kuna od čega se očekuju sredstva iz </w:t>
      </w:r>
      <w:r w:rsidR="00726444" w:rsidRPr="00A554AC">
        <w:rPr>
          <w:szCs w:val="22"/>
        </w:rPr>
        <w:t>Javnog</w:t>
      </w:r>
      <w:r w:rsidRPr="00A554AC">
        <w:rPr>
          <w:szCs w:val="22"/>
        </w:rPr>
        <w:t xml:space="preserve"> poziva za predlaganje javnih potreba u kulturi RH u visini od 44.000,00 kn.</w:t>
      </w:r>
    </w:p>
    <w:p w:rsidR="00CD0FA5" w:rsidRPr="00A554AC" w:rsidRDefault="00CD0FA5" w:rsidP="00CD0FA5">
      <w:pPr>
        <w:tabs>
          <w:tab w:val="left" w:pos="540"/>
          <w:tab w:val="left" w:pos="7560"/>
        </w:tabs>
        <w:jc w:val="both"/>
        <w:rPr>
          <w:szCs w:val="22"/>
        </w:rPr>
      </w:pPr>
    </w:p>
    <w:p w:rsidR="00CD0FA5" w:rsidRPr="00A554AC" w:rsidRDefault="00CD0FA5" w:rsidP="00CD0FA5">
      <w:pPr>
        <w:tabs>
          <w:tab w:val="left" w:pos="540"/>
          <w:tab w:val="left" w:pos="7560"/>
        </w:tabs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 xml:space="preserve">8. ZAŠTITA I ODRŽAVANJE SPOMENIKA </w:t>
      </w:r>
    </w:p>
    <w:p w:rsidR="00CD0FA5" w:rsidRPr="00A554AC" w:rsidRDefault="00CD0FA5" w:rsidP="00CD0FA5">
      <w:pPr>
        <w:tabs>
          <w:tab w:val="left" w:pos="540"/>
          <w:tab w:val="left" w:pos="7560"/>
        </w:tabs>
        <w:jc w:val="both"/>
        <w:rPr>
          <w:szCs w:val="22"/>
          <w:u w:val="single"/>
        </w:rPr>
      </w:pPr>
    </w:p>
    <w:p w:rsidR="00CD0FA5" w:rsidRPr="00A554AC" w:rsidRDefault="00CD0FA5" w:rsidP="00CD0FA5">
      <w:p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  <w:u w:val="single"/>
        </w:rPr>
        <w:t>Cilj</w:t>
      </w:r>
      <w:r w:rsidRPr="00A554AC">
        <w:rPr>
          <w:szCs w:val="22"/>
        </w:rPr>
        <w:t>:Zaštita i očuvanje spomenika.</w:t>
      </w:r>
    </w:p>
    <w:p w:rsidR="00CD0FA5" w:rsidRPr="00A554AC" w:rsidRDefault="00CD0FA5" w:rsidP="00CD0FA5">
      <w:pPr>
        <w:pStyle w:val="StandardWeb"/>
        <w:rPr>
          <w:sz w:val="22"/>
          <w:szCs w:val="22"/>
        </w:rPr>
      </w:pPr>
      <w:r w:rsidRPr="00A554AC">
        <w:rPr>
          <w:sz w:val="22"/>
          <w:szCs w:val="22"/>
          <w:u w:val="single"/>
        </w:rPr>
        <w:t>Zakonska osnova</w:t>
      </w:r>
      <w:r w:rsidRPr="00A554AC">
        <w:rPr>
          <w:sz w:val="22"/>
          <w:szCs w:val="22"/>
        </w:rPr>
        <w:t>: Program javnih potreba u kulturi grada Ivanca</w:t>
      </w:r>
    </w:p>
    <w:p w:rsidR="00CD0FA5" w:rsidRPr="00A554AC" w:rsidRDefault="00CD0FA5" w:rsidP="00CD0FA5">
      <w:pPr>
        <w:tabs>
          <w:tab w:val="left" w:pos="540"/>
          <w:tab w:val="left" w:pos="7560"/>
        </w:tabs>
        <w:jc w:val="both"/>
        <w:rPr>
          <w:szCs w:val="22"/>
        </w:rPr>
      </w:pPr>
      <w:r w:rsidRPr="00A554AC">
        <w:rPr>
          <w:szCs w:val="22"/>
          <w:u w:val="single"/>
        </w:rPr>
        <w:t>Opis:</w:t>
      </w:r>
      <w:r w:rsidRPr="00A554AC">
        <w:rPr>
          <w:szCs w:val="22"/>
        </w:rPr>
        <w:t xml:space="preserve"> Sredstvima za zaštitu i održavanje postojećih spomenika na području Grada Ivanca potrebno je sačuvati od propadanja spomenike bez obzira kojem vremenu,  kulturi ili politici pripadali. Sredstva  se osiguravaju se za zaštitu i održavanje postojećih spomenika na području Grada Ivanca. Na području grada Ivanca postoji niz spomenika koje je potrebno urediti i obnoviti  te ih na taj način sačuvati od devastacije ili propadanja.</w:t>
      </w:r>
    </w:p>
    <w:p w:rsidR="00CD0FA5" w:rsidRPr="00A554AC" w:rsidRDefault="00CD0FA5" w:rsidP="00CD0FA5">
      <w:pPr>
        <w:tabs>
          <w:tab w:val="left" w:pos="540"/>
          <w:tab w:val="left" w:pos="7560"/>
        </w:tabs>
        <w:jc w:val="both"/>
        <w:rPr>
          <w:szCs w:val="22"/>
        </w:rPr>
      </w:pPr>
    </w:p>
    <w:p w:rsidR="00CD0FA5" w:rsidRPr="00A554AC" w:rsidRDefault="00CD0FA5" w:rsidP="00CD0FA5">
      <w:pPr>
        <w:framePr w:hSpace="180" w:wrap="around" w:vAnchor="text" w:hAnchor="margin" w:y="192"/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rPr>
          <w:szCs w:val="22"/>
          <w:u w:val="single"/>
        </w:rPr>
      </w:pPr>
      <w:r w:rsidRPr="00A554AC">
        <w:rPr>
          <w:szCs w:val="22"/>
          <w:u w:val="single"/>
        </w:rPr>
        <w:t>Planirana sredstva</w:t>
      </w:r>
    </w:p>
    <w:p w:rsidR="00CD0FA5" w:rsidRPr="00A554AC" w:rsidRDefault="00CD0FA5" w:rsidP="00CD0FA5">
      <w:pPr>
        <w:framePr w:hSpace="180" w:wrap="around" w:vAnchor="text" w:hAnchor="margin" w:y="192"/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rPr>
          <w:szCs w:val="22"/>
          <w:u w:val="single"/>
        </w:rPr>
      </w:pPr>
    </w:p>
    <w:p w:rsidR="00CD0FA5" w:rsidRPr="00A554AC" w:rsidRDefault="00CD0FA5" w:rsidP="00CD0FA5">
      <w:pPr>
        <w:framePr w:hSpace="180" w:wrap="around" w:vAnchor="text" w:hAnchor="margin" w:y="192"/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rPr>
          <w:szCs w:val="22"/>
        </w:rPr>
      </w:pPr>
      <w:r w:rsidRPr="00A554AC">
        <w:rPr>
          <w:szCs w:val="22"/>
        </w:rPr>
        <w:t>U 2014.. godini planirano je 10.000,00 kuna za redovito održavanje spomenika.</w:t>
      </w:r>
    </w:p>
    <w:p w:rsidR="008E410B" w:rsidRPr="00A554AC" w:rsidRDefault="008E410B" w:rsidP="0019687E">
      <w:pPr>
        <w:jc w:val="both"/>
        <w:rPr>
          <w:szCs w:val="22"/>
        </w:rPr>
      </w:pPr>
    </w:p>
    <w:p w:rsidR="00CD0FA5" w:rsidRPr="00A554AC" w:rsidRDefault="00CD0FA5" w:rsidP="0019687E">
      <w:pPr>
        <w:jc w:val="both"/>
        <w:rPr>
          <w:szCs w:val="22"/>
          <w:u w:val="single"/>
        </w:rPr>
      </w:pPr>
      <w:r w:rsidRPr="00A554AC">
        <w:rPr>
          <w:szCs w:val="22"/>
          <w:u w:val="single"/>
        </w:rPr>
        <w:t>9. KAPITALNE DONACIJE VJERSKIM ZAJEDNICAMA</w:t>
      </w:r>
    </w:p>
    <w:p w:rsidR="00B446CD" w:rsidRPr="00A554AC" w:rsidRDefault="00B446CD" w:rsidP="0019687E">
      <w:pPr>
        <w:jc w:val="both"/>
        <w:rPr>
          <w:szCs w:val="22"/>
        </w:rPr>
      </w:pPr>
    </w:p>
    <w:p w:rsidR="00CD0FA5" w:rsidRPr="00A554AC" w:rsidRDefault="00CD0FA5" w:rsidP="00CD0FA5">
      <w:pPr>
        <w:rPr>
          <w:szCs w:val="22"/>
        </w:rPr>
      </w:pPr>
      <w:r w:rsidRPr="00A554AC">
        <w:rPr>
          <w:szCs w:val="22"/>
          <w:u w:val="single"/>
        </w:rPr>
        <w:t>Cilj</w:t>
      </w:r>
      <w:r w:rsidRPr="00A554AC">
        <w:rPr>
          <w:szCs w:val="22"/>
        </w:rPr>
        <w:t xml:space="preserve">:Omogućiti zaštitu sakralnih objekata i onemogućiti njihovo propadanje kao veliku kulturnu i povijesnu vrijednost. </w:t>
      </w:r>
    </w:p>
    <w:p w:rsidR="00CD0FA5" w:rsidRPr="00A554AC" w:rsidRDefault="00CD0FA5" w:rsidP="00CD0FA5">
      <w:pPr>
        <w:rPr>
          <w:szCs w:val="22"/>
        </w:rPr>
      </w:pPr>
    </w:p>
    <w:p w:rsidR="00CD0FA5" w:rsidRPr="00A554AC" w:rsidRDefault="00CD0FA5" w:rsidP="00CD0FA5">
      <w:pPr>
        <w:rPr>
          <w:szCs w:val="22"/>
        </w:rPr>
      </w:pPr>
      <w:r w:rsidRPr="00A554AC">
        <w:rPr>
          <w:szCs w:val="22"/>
          <w:u w:val="single"/>
        </w:rPr>
        <w:t>Zakonska osnova:</w:t>
      </w:r>
      <w:r w:rsidRPr="00A554AC">
        <w:rPr>
          <w:szCs w:val="22"/>
        </w:rPr>
        <w:t xml:space="preserve"> Program javnih potreba u kulturi grada Ivanca</w:t>
      </w:r>
    </w:p>
    <w:p w:rsidR="00CD0FA5" w:rsidRPr="00A554AC" w:rsidRDefault="00CD0FA5" w:rsidP="00CD0FA5">
      <w:pPr>
        <w:rPr>
          <w:szCs w:val="22"/>
        </w:rPr>
      </w:pPr>
    </w:p>
    <w:p w:rsidR="00CD0FA5" w:rsidRPr="00A554AC" w:rsidRDefault="00CD0FA5" w:rsidP="00CD0FA5">
      <w:pPr>
        <w:rPr>
          <w:szCs w:val="22"/>
        </w:rPr>
      </w:pPr>
      <w:r w:rsidRPr="00A554AC">
        <w:rPr>
          <w:szCs w:val="22"/>
          <w:u w:val="single"/>
        </w:rPr>
        <w:t>Opis:</w:t>
      </w:r>
      <w:r w:rsidRPr="00A554AC">
        <w:rPr>
          <w:szCs w:val="22"/>
        </w:rPr>
        <w:t xml:space="preserve"> Kapitalnim donacijama vjerskim zajednicama na području grada Ivanca dijelom se omogućuje zaštita sakralnih objekata u župnim crkvama na području Grada.</w:t>
      </w:r>
    </w:p>
    <w:p w:rsidR="00CD0FA5" w:rsidRPr="00A554AC" w:rsidRDefault="00CD0FA5" w:rsidP="00CD0FA5">
      <w:pPr>
        <w:rPr>
          <w:szCs w:val="22"/>
        </w:rPr>
      </w:pPr>
    </w:p>
    <w:p w:rsidR="00CD0FA5" w:rsidRPr="00A554AC" w:rsidRDefault="00CD0FA5" w:rsidP="00CD0FA5">
      <w:pPr>
        <w:rPr>
          <w:szCs w:val="22"/>
        </w:rPr>
      </w:pPr>
      <w:r w:rsidRPr="00A554AC">
        <w:rPr>
          <w:szCs w:val="22"/>
        </w:rPr>
        <w:t>Planirana sredstva iznose 35.000,00 kuna kojima se osiguravaju sredstva za kapitalne donacije vjerskim zajednicama sukladno njihovim programima koji imaju svrhu i cilj očuvanja baštine.</w:t>
      </w:r>
    </w:p>
    <w:p w:rsidR="00B76FDC" w:rsidRPr="00A554AC" w:rsidRDefault="00B76FDC" w:rsidP="0019687E">
      <w:pPr>
        <w:tabs>
          <w:tab w:val="left" w:pos="540"/>
          <w:tab w:val="left" w:pos="7560"/>
        </w:tabs>
        <w:jc w:val="both"/>
        <w:rPr>
          <w:szCs w:val="22"/>
        </w:rPr>
      </w:pPr>
    </w:p>
    <w:p w:rsidR="00CD0FA5" w:rsidRPr="00A554AC" w:rsidRDefault="00CD0FA5" w:rsidP="00CD0FA5">
      <w:pPr>
        <w:framePr w:hSpace="180" w:wrap="around" w:vAnchor="text" w:hAnchor="margin" w:y="192"/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rPr>
          <w:szCs w:val="22"/>
          <w:u w:val="single"/>
        </w:rPr>
      </w:pPr>
      <w:r w:rsidRPr="00A554AC">
        <w:rPr>
          <w:szCs w:val="22"/>
          <w:u w:val="single"/>
        </w:rPr>
        <w:t>10. DRŽAVNI POVIJESNI ARHIV</w:t>
      </w:r>
    </w:p>
    <w:p w:rsidR="00CD0FA5" w:rsidRPr="00A554AC" w:rsidRDefault="00CD0FA5" w:rsidP="00CD0FA5">
      <w:pPr>
        <w:framePr w:hSpace="180" w:wrap="around" w:vAnchor="text" w:hAnchor="margin" w:y="192"/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rPr>
          <w:szCs w:val="22"/>
        </w:rPr>
      </w:pPr>
    </w:p>
    <w:p w:rsidR="00CD0FA5" w:rsidRPr="00A554AC" w:rsidRDefault="00CD0FA5" w:rsidP="00CD0FA5">
      <w:pPr>
        <w:framePr w:hSpace="180" w:wrap="around" w:vAnchor="text" w:hAnchor="margin" w:y="192"/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rPr>
          <w:szCs w:val="22"/>
        </w:rPr>
      </w:pPr>
      <w:r w:rsidRPr="00A554AC">
        <w:rPr>
          <w:szCs w:val="22"/>
          <w:u w:val="single"/>
        </w:rPr>
        <w:t>Cilj:</w:t>
      </w:r>
      <w:r w:rsidRPr="00A554AC">
        <w:rPr>
          <w:szCs w:val="22"/>
        </w:rPr>
        <w:t xml:space="preserve"> Arhivsko gradivo pohranjeno u Arhivu prvorazredni je izvor za raznovrstan znanstveno-istraživački rad, ali i osnova za rješavanje administrativno-pravnih poslova građana/rad sa strankama.</w:t>
      </w:r>
    </w:p>
    <w:p w:rsidR="00CD0FA5" w:rsidRPr="00A554AC" w:rsidRDefault="00CD0FA5" w:rsidP="00CD0FA5">
      <w:pPr>
        <w:framePr w:hSpace="180" w:wrap="around" w:vAnchor="text" w:hAnchor="margin" w:y="192"/>
        <w:tabs>
          <w:tab w:val="left" w:pos="284"/>
          <w:tab w:val="left" w:pos="360"/>
          <w:tab w:val="left" w:pos="7560"/>
          <w:tab w:val="right" w:pos="7655"/>
          <w:tab w:val="right" w:pos="8640"/>
          <w:tab w:val="right" w:pos="9923"/>
          <w:tab w:val="right" w:pos="11482"/>
          <w:tab w:val="right" w:pos="12900"/>
        </w:tabs>
        <w:rPr>
          <w:szCs w:val="22"/>
        </w:rPr>
      </w:pPr>
    </w:p>
    <w:p w:rsidR="00CD0FA5" w:rsidRPr="00A554AC" w:rsidRDefault="00CD0FA5" w:rsidP="00CD0FA5">
      <w:pPr>
        <w:pStyle w:val="Podnoje"/>
        <w:ind w:firstLine="0"/>
        <w:rPr>
          <w:sz w:val="22"/>
          <w:szCs w:val="22"/>
        </w:rPr>
      </w:pPr>
      <w:r w:rsidRPr="00A554AC">
        <w:rPr>
          <w:sz w:val="22"/>
          <w:szCs w:val="22"/>
          <w:u w:val="single"/>
        </w:rPr>
        <w:t xml:space="preserve">Zakonska osnova: </w:t>
      </w:r>
      <w:r w:rsidRPr="00A554AC">
        <w:rPr>
          <w:sz w:val="22"/>
          <w:szCs w:val="22"/>
        </w:rPr>
        <w:t>Zakon o arhivskom gradivu i arhivima (NN 105/97, 64/00, 65/09)</w:t>
      </w:r>
    </w:p>
    <w:p w:rsidR="00CD0FA5" w:rsidRPr="00A554AC" w:rsidRDefault="00CD0FA5" w:rsidP="00CD0FA5">
      <w:pPr>
        <w:pStyle w:val="Podnoje"/>
        <w:ind w:firstLine="0"/>
        <w:rPr>
          <w:sz w:val="22"/>
          <w:szCs w:val="22"/>
        </w:rPr>
      </w:pPr>
    </w:p>
    <w:p w:rsidR="00CD0FA5" w:rsidRPr="00A554AC" w:rsidRDefault="00CD0FA5" w:rsidP="00CD0FA5">
      <w:pPr>
        <w:tabs>
          <w:tab w:val="left" w:pos="0"/>
          <w:tab w:val="left" w:pos="7560"/>
        </w:tabs>
        <w:rPr>
          <w:szCs w:val="22"/>
        </w:rPr>
      </w:pPr>
      <w:r w:rsidRPr="00A554AC">
        <w:rPr>
          <w:szCs w:val="22"/>
          <w:u w:val="single"/>
        </w:rPr>
        <w:t>Opis:</w:t>
      </w:r>
      <w:r w:rsidRPr="00A554AC">
        <w:rPr>
          <w:szCs w:val="22"/>
        </w:rPr>
        <w:t xml:space="preserve"> Tekuće donacije Državnom povijesnom arhivu: Državni arhiv u  obavlja poslove čuvanja, zaštite i obrade arhivskog gradiva, te na taj način stvara uvjete za njegovo korištenje radi postizanja i zaštite osobnih prava, u službene svrhe, za znanstvena istraživanja, kulturno-prosvjetno djelovanje i sl. </w:t>
      </w:r>
    </w:p>
    <w:p w:rsidR="00CD0FA5" w:rsidRPr="00A554AC" w:rsidRDefault="00CD0FA5" w:rsidP="00CD0FA5">
      <w:pPr>
        <w:tabs>
          <w:tab w:val="left" w:pos="7560"/>
        </w:tabs>
        <w:rPr>
          <w:szCs w:val="22"/>
        </w:rPr>
      </w:pPr>
    </w:p>
    <w:p w:rsidR="00CD0FA5" w:rsidRPr="00A554AC" w:rsidRDefault="00CD0FA5" w:rsidP="00CD0FA5">
      <w:pPr>
        <w:tabs>
          <w:tab w:val="left" w:pos="7560"/>
        </w:tabs>
        <w:rPr>
          <w:szCs w:val="22"/>
        </w:rPr>
      </w:pPr>
      <w:r w:rsidRPr="00A554AC">
        <w:rPr>
          <w:szCs w:val="22"/>
        </w:rPr>
        <w:t>Planirana sredstva iznose 3.650,00 kuna.</w:t>
      </w:r>
    </w:p>
    <w:p w:rsidR="00CD0FA5" w:rsidRPr="00A554AC" w:rsidRDefault="00CD0FA5" w:rsidP="0019687E">
      <w:pPr>
        <w:tabs>
          <w:tab w:val="left" w:pos="540"/>
          <w:tab w:val="left" w:pos="7560"/>
        </w:tabs>
        <w:jc w:val="both"/>
        <w:rPr>
          <w:szCs w:val="22"/>
        </w:rPr>
      </w:pPr>
    </w:p>
    <w:p w:rsidR="00B76FDC" w:rsidRPr="00A554AC" w:rsidRDefault="00B76FDC" w:rsidP="00B76FDC">
      <w:pPr>
        <w:tabs>
          <w:tab w:val="left" w:pos="540"/>
          <w:tab w:val="left" w:pos="7560"/>
        </w:tabs>
        <w:jc w:val="right"/>
        <w:rPr>
          <w:szCs w:val="22"/>
        </w:rPr>
      </w:pPr>
      <w:r w:rsidRPr="00A554AC">
        <w:rPr>
          <w:szCs w:val="22"/>
        </w:rPr>
        <w:t>Upravni odjel za opće poslove</w:t>
      </w:r>
    </w:p>
    <w:p w:rsidR="00B76FDC" w:rsidRPr="00A554AC" w:rsidRDefault="00B76FDC" w:rsidP="00B76FDC">
      <w:pPr>
        <w:tabs>
          <w:tab w:val="left" w:pos="540"/>
          <w:tab w:val="left" w:pos="7560"/>
        </w:tabs>
        <w:jc w:val="right"/>
        <w:rPr>
          <w:szCs w:val="22"/>
        </w:rPr>
      </w:pPr>
      <w:r w:rsidRPr="00A554AC">
        <w:rPr>
          <w:szCs w:val="22"/>
        </w:rPr>
        <w:t>i društvene djelatnosti</w:t>
      </w:r>
    </w:p>
    <w:sectPr w:rsidR="00B76FDC" w:rsidRPr="00A554AC" w:rsidSect="008D5C82">
      <w:headerReference w:type="even" r:id="rId13"/>
      <w:headerReference w:type="default" r:id="rId14"/>
      <w:footerReference w:type="first" r:id="rId15"/>
      <w:pgSz w:w="12240" w:h="15840" w:code="1"/>
      <w:pgMar w:top="1418" w:right="136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CF" w:rsidRDefault="00C648CF">
      <w:r>
        <w:separator/>
      </w:r>
    </w:p>
  </w:endnote>
  <w:endnote w:type="continuationSeparator" w:id="0">
    <w:p w:rsidR="00C648CF" w:rsidRDefault="00C6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59" w:rsidRDefault="00D9775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2C8">
      <w:rPr>
        <w:noProof/>
      </w:rPr>
      <w:t>1</w:t>
    </w:r>
    <w:r>
      <w:fldChar w:fldCharType="end"/>
    </w:r>
  </w:p>
  <w:p w:rsidR="00C42D93" w:rsidRDefault="00C42D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CF" w:rsidRDefault="00C648CF">
      <w:r>
        <w:separator/>
      </w:r>
    </w:p>
  </w:footnote>
  <w:footnote w:type="continuationSeparator" w:id="0">
    <w:p w:rsidR="00C648CF" w:rsidRDefault="00C6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148EB" w:rsidRDefault="002148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B" w:rsidRDefault="002148E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222C8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2148EB" w:rsidRPr="00B446CD" w:rsidRDefault="00B446CD" w:rsidP="00B446CD">
    <w:pPr>
      <w:pStyle w:val="Zaglavlje"/>
      <w:tabs>
        <w:tab w:val="clear" w:pos="4320"/>
        <w:tab w:val="clear" w:pos="8640"/>
        <w:tab w:val="left" w:pos="1400"/>
        <w:tab w:val="center" w:pos="4730"/>
      </w:tabs>
    </w:pPr>
    <w:r w:rsidRPr="00B446CD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1DB4F66"/>
    <w:multiLevelType w:val="hybridMultilevel"/>
    <w:tmpl w:val="7542D1E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68E3"/>
    <w:multiLevelType w:val="hybridMultilevel"/>
    <w:tmpl w:val="3E3E48E4"/>
    <w:lvl w:ilvl="0" w:tplc="6E1CA6D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E6E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544392"/>
    <w:multiLevelType w:val="hybridMultilevel"/>
    <w:tmpl w:val="D284901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287"/>
    <w:multiLevelType w:val="hybridMultilevel"/>
    <w:tmpl w:val="02746232"/>
    <w:lvl w:ilvl="0" w:tplc="A05C90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27A23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2854A76"/>
    <w:multiLevelType w:val="hybridMultilevel"/>
    <w:tmpl w:val="0920717E"/>
    <w:lvl w:ilvl="0" w:tplc="881623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940B8"/>
    <w:multiLevelType w:val="hybridMultilevel"/>
    <w:tmpl w:val="41AA7AF4"/>
    <w:lvl w:ilvl="0" w:tplc="845C6138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AE49B3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F607A66"/>
    <w:multiLevelType w:val="multilevel"/>
    <w:tmpl w:val="C92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B024AB"/>
    <w:multiLevelType w:val="hybridMultilevel"/>
    <w:tmpl w:val="FF680260"/>
    <w:lvl w:ilvl="0" w:tplc="F0021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CE29BC"/>
    <w:multiLevelType w:val="hybridMultilevel"/>
    <w:tmpl w:val="AD08C290"/>
    <w:lvl w:ilvl="0" w:tplc="5336B90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B7E07"/>
    <w:multiLevelType w:val="hybridMultilevel"/>
    <w:tmpl w:val="401E0D0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E6440"/>
    <w:multiLevelType w:val="hybridMultilevel"/>
    <w:tmpl w:val="3948E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B"/>
    <w:rsid w:val="000061F0"/>
    <w:rsid w:val="000065EF"/>
    <w:rsid w:val="00020046"/>
    <w:rsid w:val="0002652E"/>
    <w:rsid w:val="00042A08"/>
    <w:rsid w:val="00051033"/>
    <w:rsid w:val="00057409"/>
    <w:rsid w:val="00061F9F"/>
    <w:rsid w:val="0006547D"/>
    <w:rsid w:val="000717C1"/>
    <w:rsid w:val="0007760B"/>
    <w:rsid w:val="00084F61"/>
    <w:rsid w:val="00097053"/>
    <w:rsid w:val="000A00BA"/>
    <w:rsid w:val="000B299E"/>
    <w:rsid w:val="000C3911"/>
    <w:rsid w:val="000D6592"/>
    <w:rsid w:val="000E234F"/>
    <w:rsid w:val="000E4C39"/>
    <w:rsid w:val="000F4F95"/>
    <w:rsid w:val="001147BB"/>
    <w:rsid w:val="00117299"/>
    <w:rsid w:val="001225B5"/>
    <w:rsid w:val="00137528"/>
    <w:rsid w:val="00140603"/>
    <w:rsid w:val="00152619"/>
    <w:rsid w:val="001539DD"/>
    <w:rsid w:val="00167250"/>
    <w:rsid w:val="00171A78"/>
    <w:rsid w:val="0019687E"/>
    <w:rsid w:val="001B24F1"/>
    <w:rsid w:val="001C18EA"/>
    <w:rsid w:val="001C5554"/>
    <w:rsid w:val="00211730"/>
    <w:rsid w:val="002148EB"/>
    <w:rsid w:val="00237D50"/>
    <w:rsid w:val="00252041"/>
    <w:rsid w:val="0025271E"/>
    <w:rsid w:val="00255727"/>
    <w:rsid w:val="00255C12"/>
    <w:rsid w:val="00273257"/>
    <w:rsid w:val="002734B0"/>
    <w:rsid w:val="002834F2"/>
    <w:rsid w:val="00293EF3"/>
    <w:rsid w:val="002A0F57"/>
    <w:rsid w:val="002A364E"/>
    <w:rsid w:val="002A4CCF"/>
    <w:rsid w:val="002A5E4B"/>
    <w:rsid w:val="002A6FB3"/>
    <w:rsid w:val="002B019B"/>
    <w:rsid w:val="002B02D7"/>
    <w:rsid w:val="002C6EF6"/>
    <w:rsid w:val="002D36B3"/>
    <w:rsid w:val="002E0C84"/>
    <w:rsid w:val="002E0DB9"/>
    <w:rsid w:val="003017EB"/>
    <w:rsid w:val="0030376D"/>
    <w:rsid w:val="00307C79"/>
    <w:rsid w:val="00324CEC"/>
    <w:rsid w:val="00325356"/>
    <w:rsid w:val="003277EA"/>
    <w:rsid w:val="00327869"/>
    <w:rsid w:val="00336DDC"/>
    <w:rsid w:val="00337849"/>
    <w:rsid w:val="00356730"/>
    <w:rsid w:val="00364564"/>
    <w:rsid w:val="003661F9"/>
    <w:rsid w:val="0036669F"/>
    <w:rsid w:val="00371A20"/>
    <w:rsid w:val="003813A0"/>
    <w:rsid w:val="00393EB3"/>
    <w:rsid w:val="00395778"/>
    <w:rsid w:val="00397653"/>
    <w:rsid w:val="00397B7C"/>
    <w:rsid w:val="003A2871"/>
    <w:rsid w:val="003A5C68"/>
    <w:rsid w:val="003B18C2"/>
    <w:rsid w:val="003B6054"/>
    <w:rsid w:val="003C2F9D"/>
    <w:rsid w:val="003C4A93"/>
    <w:rsid w:val="003C7406"/>
    <w:rsid w:val="003E2C9C"/>
    <w:rsid w:val="003E608A"/>
    <w:rsid w:val="003F4BD1"/>
    <w:rsid w:val="004151E1"/>
    <w:rsid w:val="004222C8"/>
    <w:rsid w:val="00427499"/>
    <w:rsid w:val="0043289E"/>
    <w:rsid w:val="00433AD5"/>
    <w:rsid w:val="00434303"/>
    <w:rsid w:val="00444867"/>
    <w:rsid w:val="004503BF"/>
    <w:rsid w:val="004503CB"/>
    <w:rsid w:val="004517B3"/>
    <w:rsid w:val="00475B73"/>
    <w:rsid w:val="00490A77"/>
    <w:rsid w:val="00496B6E"/>
    <w:rsid w:val="004A3EBE"/>
    <w:rsid w:val="004A6F8C"/>
    <w:rsid w:val="004D4ED1"/>
    <w:rsid w:val="004E3129"/>
    <w:rsid w:val="004F6B77"/>
    <w:rsid w:val="0050592B"/>
    <w:rsid w:val="0051404C"/>
    <w:rsid w:val="00517413"/>
    <w:rsid w:val="0052212D"/>
    <w:rsid w:val="00523EBB"/>
    <w:rsid w:val="00536A90"/>
    <w:rsid w:val="00543D38"/>
    <w:rsid w:val="00551CC5"/>
    <w:rsid w:val="005623F8"/>
    <w:rsid w:val="0056659F"/>
    <w:rsid w:val="00566E6D"/>
    <w:rsid w:val="005701B2"/>
    <w:rsid w:val="00574009"/>
    <w:rsid w:val="0058286E"/>
    <w:rsid w:val="005A0F7C"/>
    <w:rsid w:val="005A59B4"/>
    <w:rsid w:val="005B5150"/>
    <w:rsid w:val="005D61FD"/>
    <w:rsid w:val="005E14B6"/>
    <w:rsid w:val="005F25AB"/>
    <w:rsid w:val="005F6038"/>
    <w:rsid w:val="00613A5B"/>
    <w:rsid w:val="00614226"/>
    <w:rsid w:val="00626581"/>
    <w:rsid w:val="00633CAC"/>
    <w:rsid w:val="006662BA"/>
    <w:rsid w:val="00666F22"/>
    <w:rsid w:val="00677B3A"/>
    <w:rsid w:val="00681C7B"/>
    <w:rsid w:val="00695072"/>
    <w:rsid w:val="006A1FD7"/>
    <w:rsid w:val="006A456D"/>
    <w:rsid w:val="006B116D"/>
    <w:rsid w:val="006D0337"/>
    <w:rsid w:val="006D3665"/>
    <w:rsid w:val="006D3DF9"/>
    <w:rsid w:val="006D4F02"/>
    <w:rsid w:val="006E5AD5"/>
    <w:rsid w:val="006F1DD9"/>
    <w:rsid w:val="006F5021"/>
    <w:rsid w:val="007147A3"/>
    <w:rsid w:val="00717FFA"/>
    <w:rsid w:val="0072321E"/>
    <w:rsid w:val="00726444"/>
    <w:rsid w:val="00732C86"/>
    <w:rsid w:val="00733E25"/>
    <w:rsid w:val="00742B51"/>
    <w:rsid w:val="0075618C"/>
    <w:rsid w:val="00756B87"/>
    <w:rsid w:val="00761A59"/>
    <w:rsid w:val="00766F6A"/>
    <w:rsid w:val="00770F8C"/>
    <w:rsid w:val="007720E3"/>
    <w:rsid w:val="00790038"/>
    <w:rsid w:val="00790902"/>
    <w:rsid w:val="007A3BC1"/>
    <w:rsid w:val="007A5D99"/>
    <w:rsid w:val="007C04A1"/>
    <w:rsid w:val="007C0871"/>
    <w:rsid w:val="007C3405"/>
    <w:rsid w:val="007C585C"/>
    <w:rsid w:val="007D011B"/>
    <w:rsid w:val="007F0042"/>
    <w:rsid w:val="007F2B07"/>
    <w:rsid w:val="007F3923"/>
    <w:rsid w:val="007F41A2"/>
    <w:rsid w:val="00802633"/>
    <w:rsid w:val="00815AA2"/>
    <w:rsid w:val="008338B6"/>
    <w:rsid w:val="00833E9B"/>
    <w:rsid w:val="00835B5C"/>
    <w:rsid w:val="008503F3"/>
    <w:rsid w:val="00851B60"/>
    <w:rsid w:val="00853A80"/>
    <w:rsid w:val="0085588D"/>
    <w:rsid w:val="00865F69"/>
    <w:rsid w:val="00867873"/>
    <w:rsid w:val="00867B81"/>
    <w:rsid w:val="0087363C"/>
    <w:rsid w:val="00877182"/>
    <w:rsid w:val="008A6A5C"/>
    <w:rsid w:val="008B577E"/>
    <w:rsid w:val="008D2524"/>
    <w:rsid w:val="008D5C82"/>
    <w:rsid w:val="008E1638"/>
    <w:rsid w:val="008E410B"/>
    <w:rsid w:val="008F1DAD"/>
    <w:rsid w:val="008F22F8"/>
    <w:rsid w:val="008F2690"/>
    <w:rsid w:val="00900E51"/>
    <w:rsid w:val="00904052"/>
    <w:rsid w:val="00926DB1"/>
    <w:rsid w:val="0093470A"/>
    <w:rsid w:val="00941444"/>
    <w:rsid w:val="00953188"/>
    <w:rsid w:val="00972CE0"/>
    <w:rsid w:val="00972F42"/>
    <w:rsid w:val="00993258"/>
    <w:rsid w:val="009A406B"/>
    <w:rsid w:val="009D75CB"/>
    <w:rsid w:val="009F1E2B"/>
    <w:rsid w:val="00A05087"/>
    <w:rsid w:val="00A11138"/>
    <w:rsid w:val="00A1186D"/>
    <w:rsid w:val="00A240EE"/>
    <w:rsid w:val="00A5065C"/>
    <w:rsid w:val="00A523A7"/>
    <w:rsid w:val="00A554AC"/>
    <w:rsid w:val="00A55F30"/>
    <w:rsid w:val="00A80678"/>
    <w:rsid w:val="00AB30BC"/>
    <w:rsid w:val="00AB340F"/>
    <w:rsid w:val="00AE2F73"/>
    <w:rsid w:val="00AE5E3C"/>
    <w:rsid w:val="00AF26A1"/>
    <w:rsid w:val="00B20FBC"/>
    <w:rsid w:val="00B368EA"/>
    <w:rsid w:val="00B37FEB"/>
    <w:rsid w:val="00B446CD"/>
    <w:rsid w:val="00B544F7"/>
    <w:rsid w:val="00B608BF"/>
    <w:rsid w:val="00B73C5F"/>
    <w:rsid w:val="00B76FDC"/>
    <w:rsid w:val="00B80801"/>
    <w:rsid w:val="00B818C9"/>
    <w:rsid w:val="00B85407"/>
    <w:rsid w:val="00BC07E7"/>
    <w:rsid w:val="00BD23CE"/>
    <w:rsid w:val="00BD2CB8"/>
    <w:rsid w:val="00BD594B"/>
    <w:rsid w:val="00BF02C0"/>
    <w:rsid w:val="00BF2415"/>
    <w:rsid w:val="00BF36AF"/>
    <w:rsid w:val="00C05A66"/>
    <w:rsid w:val="00C17F3F"/>
    <w:rsid w:val="00C24265"/>
    <w:rsid w:val="00C31008"/>
    <w:rsid w:val="00C363B6"/>
    <w:rsid w:val="00C42D93"/>
    <w:rsid w:val="00C45015"/>
    <w:rsid w:val="00C507EB"/>
    <w:rsid w:val="00C648CF"/>
    <w:rsid w:val="00C70F4A"/>
    <w:rsid w:val="00C80122"/>
    <w:rsid w:val="00C84D4E"/>
    <w:rsid w:val="00C85A4C"/>
    <w:rsid w:val="00CA5CBA"/>
    <w:rsid w:val="00CB3284"/>
    <w:rsid w:val="00CC3EBE"/>
    <w:rsid w:val="00CC783D"/>
    <w:rsid w:val="00CD0FA5"/>
    <w:rsid w:val="00CE17DE"/>
    <w:rsid w:val="00CE1A2D"/>
    <w:rsid w:val="00CE4331"/>
    <w:rsid w:val="00D02F72"/>
    <w:rsid w:val="00D046DD"/>
    <w:rsid w:val="00D13A08"/>
    <w:rsid w:val="00D570B1"/>
    <w:rsid w:val="00D70F47"/>
    <w:rsid w:val="00D75C1E"/>
    <w:rsid w:val="00D92C54"/>
    <w:rsid w:val="00D95209"/>
    <w:rsid w:val="00D97759"/>
    <w:rsid w:val="00DA2B12"/>
    <w:rsid w:val="00DB2EFB"/>
    <w:rsid w:val="00DC09A6"/>
    <w:rsid w:val="00DC358F"/>
    <w:rsid w:val="00DE3589"/>
    <w:rsid w:val="00DF390B"/>
    <w:rsid w:val="00DF41E7"/>
    <w:rsid w:val="00DF67B7"/>
    <w:rsid w:val="00E04B40"/>
    <w:rsid w:val="00E16B00"/>
    <w:rsid w:val="00E30998"/>
    <w:rsid w:val="00E43346"/>
    <w:rsid w:val="00E43C98"/>
    <w:rsid w:val="00E4651F"/>
    <w:rsid w:val="00E47A27"/>
    <w:rsid w:val="00E534B3"/>
    <w:rsid w:val="00E616B4"/>
    <w:rsid w:val="00E64380"/>
    <w:rsid w:val="00E74AAD"/>
    <w:rsid w:val="00E75138"/>
    <w:rsid w:val="00E76C63"/>
    <w:rsid w:val="00E81E8B"/>
    <w:rsid w:val="00E856BC"/>
    <w:rsid w:val="00EA71E7"/>
    <w:rsid w:val="00EE2C62"/>
    <w:rsid w:val="00EE3763"/>
    <w:rsid w:val="00EF4701"/>
    <w:rsid w:val="00F10A56"/>
    <w:rsid w:val="00F10E66"/>
    <w:rsid w:val="00F11B0F"/>
    <w:rsid w:val="00F47B8C"/>
    <w:rsid w:val="00F52131"/>
    <w:rsid w:val="00F57054"/>
    <w:rsid w:val="00F65889"/>
    <w:rsid w:val="00F747D2"/>
    <w:rsid w:val="00F82867"/>
    <w:rsid w:val="00FA5643"/>
    <w:rsid w:val="00FB5177"/>
    <w:rsid w:val="00FB5C7B"/>
    <w:rsid w:val="00FB70FF"/>
    <w:rsid w:val="00FC47E5"/>
    <w:rsid w:val="00FD6F5A"/>
    <w:rsid w:val="00FE139A"/>
    <w:rsid w:val="00FE36EF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C0871"/>
    <w:rPr>
      <w:sz w:val="22"/>
    </w:rPr>
  </w:style>
  <w:style w:type="character" w:customStyle="1" w:styleId="Naslov2Char">
    <w:name w:val="Naslov 2 Char"/>
    <w:basedOn w:val="Zadanifontodlomka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basedOn w:val="Zadanifontodlomka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EB"/>
    <w:rPr>
      <w:sz w:val="22"/>
    </w:rPr>
  </w:style>
  <w:style w:type="paragraph" w:styleId="Naslov1">
    <w:name w:val="heading 1"/>
    <w:basedOn w:val="Normal"/>
    <w:next w:val="Normal"/>
    <w:qFormat/>
    <w:rsid w:val="002148E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qFormat/>
    <w:rsid w:val="002148E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Naslov4">
    <w:name w:val="heading 4"/>
    <w:basedOn w:val="Normal"/>
    <w:next w:val="Normal"/>
    <w:qFormat/>
    <w:rsid w:val="002148EB"/>
    <w:pPr>
      <w:keepNext/>
      <w:outlineLvl w:val="3"/>
    </w:pPr>
    <w:rPr>
      <w:rFonts w:ascii="Arial" w:hAnsi="Arial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">
    <w:name w:val="Stil1"/>
    <w:basedOn w:val="Normal"/>
    <w:rsid w:val="00171A78"/>
  </w:style>
  <w:style w:type="paragraph" w:styleId="Tijeloteksta">
    <w:name w:val="Body Text"/>
    <w:basedOn w:val="Normal"/>
    <w:rsid w:val="002148EB"/>
    <w:pPr>
      <w:widowControl w:val="0"/>
      <w:jc w:val="both"/>
    </w:pPr>
    <w:rPr>
      <w:lang w:val="en-US"/>
    </w:rPr>
  </w:style>
  <w:style w:type="paragraph" w:styleId="Zaglavlje">
    <w:name w:val="header"/>
    <w:basedOn w:val="Normal"/>
    <w:rsid w:val="002148E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2148EB"/>
  </w:style>
  <w:style w:type="paragraph" w:styleId="Tijeloteksta-uvlaka3">
    <w:name w:val="Body Text Indent 3"/>
    <w:aliases w:val=" uvlaka 3"/>
    <w:basedOn w:val="Normal"/>
    <w:rsid w:val="002148EB"/>
    <w:pPr>
      <w:tabs>
        <w:tab w:val="left" w:pos="426"/>
      </w:tabs>
      <w:ind w:left="360" w:hanging="360"/>
      <w:jc w:val="both"/>
    </w:pPr>
    <w:rPr>
      <w:rFonts w:ascii="Arial" w:hAnsi="Arial"/>
      <w:sz w:val="24"/>
    </w:rPr>
  </w:style>
  <w:style w:type="paragraph" w:customStyle="1" w:styleId="Heading9">
    <w:name w:val="Heading9"/>
    <w:basedOn w:val="Normal"/>
    <w:rsid w:val="002148EB"/>
    <w:pPr>
      <w:autoSpaceDE w:val="0"/>
      <w:autoSpaceDN w:val="0"/>
      <w:adjustRightInd w:val="0"/>
      <w:outlineLvl w:val="8"/>
    </w:pPr>
    <w:rPr>
      <w:rFonts w:ascii="Arial" w:hAnsi="Arial" w:cs="Arial"/>
      <w:color w:val="000000"/>
      <w:szCs w:val="22"/>
    </w:rPr>
  </w:style>
  <w:style w:type="character" w:customStyle="1" w:styleId="DefaultParagraphFont">
    <w:name w:val="DefaultParagraphFont"/>
    <w:rsid w:val="00C363B6"/>
  </w:style>
  <w:style w:type="paragraph" w:customStyle="1" w:styleId="PodNaslov">
    <w:name w:val="Pod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customStyle="1" w:styleId="TableNaslov">
    <w:name w:val="TableNaslov"/>
    <w:basedOn w:val="Normal"/>
    <w:rsid w:val="00C363B6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paragraph" w:customStyle="1" w:styleId="PageNumber">
    <w:name w:val="PageNumber"/>
    <w:basedOn w:val="Normal"/>
    <w:rsid w:val="00C363B6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F82867"/>
    <w:pPr>
      <w:tabs>
        <w:tab w:val="center" w:pos="4153"/>
        <w:tab w:val="right" w:pos="8306"/>
      </w:tabs>
      <w:ind w:firstLine="720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rsid w:val="00900E51"/>
    <w:rPr>
      <w:color w:val="0000FF"/>
      <w:u w:val="single"/>
    </w:rPr>
  </w:style>
  <w:style w:type="paragraph" w:styleId="StandardWeb">
    <w:name w:val="Normal (Web)"/>
    <w:basedOn w:val="Normal"/>
    <w:uiPriority w:val="99"/>
    <w:rsid w:val="004503CB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A1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E6D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7C087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C0871"/>
    <w:rPr>
      <w:sz w:val="22"/>
    </w:rPr>
  </w:style>
  <w:style w:type="paragraph" w:styleId="Tijeloteksta-uvlaka2">
    <w:name w:val="Body Text Indent 2"/>
    <w:basedOn w:val="Normal"/>
    <w:link w:val="Tijeloteksta-uvlaka2Char"/>
    <w:rsid w:val="007C087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7C0871"/>
    <w:rPr>
      <w:sz w:val="22"/>
    </w:rPr>
  </w:style>
  <w:style w:type="character" w:customStyle="1" w:styleId="Naslov2Char">
    <w:name w:val="Naslov 2 Char"/>
    <w:basedOn w:val="Zadanifontodlomka"/>
    <w:link w:val="Naslov2"/>
    <w:rsid w:val="00CA5CBA"/>
    <w:rPr>
      <w:rFonts w:ascii="Arial" w:hAnsi="Arial"/>
      <w:b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CA5CBA"/>
    <w:rPr>
      <w:sz w:val="24"/>
      <w:lang w:eastAsia="en-US"/>
    </w:rPr>
  </w:style>
  <w:style w:type="character" w:customStyle="1" w:styleId="st1">
    <w:name w:val="st1"/>
    <w:basedOn w:val="Zadanifontodlomka"/>
    <w:rsid w:val="00CA5CBA"/>
  </w:style>
  <w:style w:type="character" w:styleId="Naglaeno">
    <w:name w:val="Strong"/>
    <w:basedOn w:val="Zadanifontodlomka"/>
    <w:uiPriority w:val="22"/>
    <w:qFormat/>
    <w:rsid w:val="00CA5CBA"/>
    <w:rPr>
      <w:b/>
      <w:bCs/>
    </w:rPr>
  </w:style>
  <w:style w:type="paragraph" w:styleId="Odlomakpopisa">
    <w:name w:val="List Paragraph"/>
    <w:basedOn w:val="Normal"/>
    <w:qFormat/>
    <w:rsid w:val="00490A77"/>
    <w:pPr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rodne-novine.nn.hr/clanci/sluzbeni/2009_03_38_84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.hr/clanci/sluzbeno/1993/0468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n.hr/clanci/sluzbeno/1990/0866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5A5D-8E96-4C72-873D-5E2B7FA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Grad Ivanec</Company>
  <LinksUpToDate>false</LinksUpToDate>
  <CharactersWithSpaces>22143</CharactersWithSpaces>
  <SharedDoc>false</SharedDoc>
  <HLinks>
    <vt:vector size="18" baseType="variant">
      <vt:variant>
        <vt:i4>6094893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http://narodne-novine.nn.hr/clanci/sluzbeni/2009_03_38_847.html</vt:lpwstr>
      </vt:variant>
      <vt:variant>
        <vt:lpwstr/>
      </vt:variant>
      <vt:variant>
        <vt:i4>6619233</vt:i4>
      </vt:variant>
      <vt:variant>
        <vt:i4>3</vt:i4>
      </vt:variant>
      <vt:variant>
        <vt:i4>0</vt:i4>
      </vt:variant>
      <vt:variant>
        <vt:i4>5</vt:i4>
      </vt:variant>
      <vt:variant>
        <vt:lpwstr>http://www.nn.hr/clanci/sluzbeno/1993/0468.htm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http://www.nn.hr/clanci/sluzbeno/1990/0866.htm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2</cp:revision>
  <cp:lastPrinted>2013-12-16T13:32:00Z</cp:lastPrinted>
  <dcterms:created xsi:type="dcterms:W3CDTF">2013-12-18T10:53:00Z</dcterms:created>
  <dcterms:modified xsi:type="dcterms:W3CDTF">2013-12-18T10:53:00Z</dcterms:modified>
</cp:coreProperties>
</file>