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89" w:type="dxa"/>
        <w:jc w:val="center"/>
        <w:tblLayout w:type="fixed"/>
        <w:tblCellMar>
          <w:left w:w="56" w:type="dxa"/>
          <w:right w:w="56" w:type="dxa"/>
        </w:tblCellMar>
        <w:tblLook w:val="0000" w:firstRow="0" w:lastRow="0" w:firstColumn="0" w:lastColumn="0" w:noHBand="0" w:noVBand="0"/>
      </w:tblPr>
      <w:tblGrid>
        <w:gridCol w:w="11114"/>
        <w:gridCol w:w="175"/>
      </w:tblGrid>
      <w:tr w:rsidR="00750C7E" w:rsidRPr="00750C7E" w:rsidTr="00386C23">
        <w:trPr>
          <w:cantSplit/>
          <w:trHeight w:val="93"/>
          <w:jc w:val="center"/>
        </w:trPr>
        <w:tc>
          <w:tcPr>
            <w:tcW w:w="11114" w:type="dxa"/>
            <w:tcBorders>
              <w:bottom w:val="single" w:sz="4" w:space="0" w:color="auto"/>
            </w:tcBorders>
            <w:shd w:val="clear" w:color="auto" w:fill="FFFFFF" w:themeFill="background1"/>
          </w:tcPr>
          <w:p w:rsidR="0070754C" w:rsidRDefault="0047290B" w:rsidP="00386C23">
            <w:pPr>
              <w:pStyle w:val="youthaf0part"/>
              <w:tabs>
                <w:tab w:val="clear" w:pos="284"/>
                <w:tab w:val="left" w:pos="6234"/>
              </w:tabs>
              <w:jc w:val="center"/>
              <w:rPr>
                <w:rFonts w:ascii="Times New Roman" w:hAnsi="Times New Roman"/>
                <w:noProof w:val="0"/>
                <w:sz w:val="20"/>
              </w:rPr>
            </w:pPr>
            <w:r>
              <w:rPr>
                <w:lang w:val="hr-HR" w:eastAsia="hr-HR"/>
              </w:rPr>
              <w:drawing>
                <wp:inline distT="0" distB="0" distL="0" distR="0" wp14:anchorId="58DC4943" wp14:editId="15F36D61">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750C7E" w:rsidRDefault="002B241B" w:rsidP="00386C23">
            <w:pPr>
              <w:pStyle w:val="youthaf0part"/>
              <w:tabs>
                <w:tab w:val="clear" w:pos="284"/>
                <w:tab w:val="left" w:pos="6234"/>
              </w:tabs>
              <w:jc w:val="center"/>
              <w:rPr>
                <w:rFonts w:ascii="Times New Roman" w:hAnsi="Times New Roman"/>
                <w:noProof w:val="0"/>
                <w:sz w:val="20"/>
              </w:rPr>
            </w:pPr>
          </w:p>
        </w:tc>
        <w:tc>
          <w:tcPr>
            <w:tcW w:w="175" w:type="dxa"/>
            <w:tcBorders>
              <w:bottom w:val="single" w:sz="4" w:space="0" w:color="auto"/>
            </w:tcBorders>
            <w:shd w:val="clear" w:color="auto" w:fill="FFFFFF" w:themeFill="background1"/>
          </w:tcPr>
          <w:p w:rsidR="001232BD" w:rsidRPr="00750C7E" w:rsidRDefault="001232BD" w:rsidP="00B15B82">
            <w:pPr>
              <w:pStyle w:val="youthaf0part"/>
              <w:rPr>
                <w:rFonts w:ascii="Times New Roman" w:hAnsi="Times New Roman"/>
                <w:noProof w:val="0"/>
                <w:sz w:val="20"/>
              </w:rPr>
            </w:pPr>
          </w:p>
        </w:tc>
      </w:tr>
      <w:tr w:rsidR="00750C7E" w:rsidRPr="00E718B9"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3B52C0" w:rsidRDefault="005B68BE" w:rsidP="008C1ABB">
            <w:pPr>
              <w:jc w:val="center"/>
              <w:rPr>
                <w:rFonts w:ascii="Arial" w:hAnsi="Arial" w:cs="Arial"/>
                <w:b/>
                <w:sz w:val="32"/>
                <w:szCs w:val="32"/>
              </w:rPr>
            </w:pPr>
            <w:r w:rsidRPr="003B52C0">
              <w:rPr>
                <w:rFonts w:ascii="Arial" w:hAnsi="Arial" w:cs="Arial"/>
                <w:b/>
                <w:sz w:val="32"/>
                <w:szCs w:val="32"/>
              </w:rPr>
              <w:t xml:space="preserve">The project </w:t>
            </w:r>
            <w:r w:rsidR="008C1ABB" w:rsidRPr="008C1ABB">
              <w:rPr>
                <w:rFonts w:ascii="Arial" w:hAnsi="Arial" w:cs="Arial"/>
                <w:b/>
                <w:sz w:val="32"/>
                <w:szCs w:val="32"/>
              </w:rPr>
              <w:t xml:space="preserve">"PRO EU </w:t>
            </w:r>
            <w:r w:rsidR="008C1ABB">
              <w:rPr>
                <w:rFonts w:ascii="Arial" w:hAnsi="Arial" w:cs="Arial"/>
                <w:b/>
                <w:sz w:val="32"/>
                <w:szCs w:val="32"/>
              </w:rPr>
              <w:t>–</w:t>
            </w:r>
            <w:r w:rsidR="008C1ABB" w:rsidRPr="008C1ABB">
              <w:rPr>
                <w:rFonts w:ascii="Arial" w:hAnsi="Arial" w:cs="Arial"/>
                <w:b/>
                <w:sz w:val="32"/>
                <w:szCs w:val="32"/>
              </w:rPr>
              <w:t xml:space="preserve"> </w:t>
            </w:r>
            <w:r w:rsidR="008C1ABB">
              <w:rPr>
                <w:rFonts w:ascii="Arial" w:hAnsi="Arial" w:cs="Arial"/>
                <w:b/>
                <w:sz w:val="32"/>
                <w:szCs w:val="32"/>
              </w:rPr>
              <w:t>Promoting European way of life, building solidarity and intercultural dialog</w:t>
            </w:r>
            <w:r w:rsidR="008C1ABB" w:rsidRPr="008C1ABB">
              <w:rPr>
                <w:rFonts w:ascii="Arial" w:hAnsi="Arial" w:cs="Arial"/>
                <w:b/>
                <w:sz w:val="32"/>
                <w:szCs w:val="32"/>
              </w:rPr>
              <w:t xml:space="preserve">" </w:t>
            </w:r>
            <w:r w:rsidR="001F460B" w:rsidRPr="003B52C0">
              <w:rPr>
                <w:rFonts w:ascii="Arial" w:hAnsi="Arial" w:cs="Arial"/>
                <w:b/>
                <w:sz w:val="32"/>
                <w:szCs w:val="32"/>
              </w:rPr>
              <w:t>was</w:t>
            </w:r>
            <w:r w:rsidR="00E718B9" w:rsidRPr="003B52C0">
              <w:rPr>
                <w:rFonts w:ascii="Arial" w:hAnsi="Arial" w:cs="Arial"/>
                <w:b/>
                <w:sz w:val="32"/>
                <w:szCs w:val="32"/>
              </w:rPr>
              <w:t xml:space="preserve"> funded </w:t>
            </w:r>
            <w:r w:rsidR="0066404E" w:rsidRPr="003B52C0">
              <w:rPr>
                <w:rFonts w:ascii="Arial" w:hAnsi="Arial" w:cs="Arial"/>
                <w:b/>
                <w:sz w:val="32"/>
                <w:szCs w:val="32"/>
              </w:rPr>
              <w:t xml:space="preserve">with the support of the </w:t>
            </w:r>
            <w:r w:rsidR="00E718B9" w:rsidRPr="003B52C0">
              <w:rPr>
                <w:rFonts w:ascii="Arial" w:hAnsi="Arial" w:cs="Arial"/>
                <w:b/>
                <w:sz w:val="32"/>
                <w:szCs w:val="32"/>
              </w:rPr>
              <w:t xml:space="preserve">European </w:t>
            </w:r>
            <w:r w:rsidR="001F460B" w:rsidRPr="003B52C0">
              <w:rPr>
                <w:rFonts w:ascii="Arial" w:hAnsi="Arial" w:cs="Arial"/>
                <w:b/>
                <w:sz w:val="32"/>
                <w:szCs w:val="32"/>
              </w:rPr>
              <w:t xml:space="preserve">Union </w:t>
            </w:r>
            <w:r w:rsidR="00E718B9" w:rsidRPr="003B52C0">
              <w:rPr>
                <w:rFonts w:ascii="Arial" w:hAnsi="Arial" w:cs="Arial"/>
                <w:b/>
                <w:sz w:val="32"/>
                <w:szCs w:val="32"/>
              </w:rPr>
              <w:t>under the</w:t>
            </w:r>
            <w:r w:rsidR="0066404E" w:rsidRPr="003B52C0">
              <w:rPr>
                <w:rFonts w:ascii="Arial" w:hAnsi="Arial" w:cs="Arial"/>
                <w:b/>
                <w:sz w:val="32"/>
                <w:szCs w:val="32"/>
              </w:rPr>
              <w:t xml:space="preserve"> Programme</w:t>
            </w:r>
            <w:r w:rsidR="00E718B9" w:rsidRPr="003B52C0">
              <w:rPr>
                <w:rFonts w:ascii="Arial" w:hAnsi="Arial" w:cs="Arial"/>
                <w:b/>
                <w:sz w:val="32"/>
                <w:szCs w:val="32"/>
              </w:rPr>
              <w:t xml:space="preserve"> "Europe for Citizens</w:t>
            </w:r>
            <w:r w:rsidR="00734904" w:rsidRPr="003B52C0">
              <w:rPr>
                <w:rFonts w:ascii="Arial" w:hAnsi="Arial" w:cs="Arial"/>
                <w:b/>
                <w:sz w:val="32"/>
                <w:szCs w:val="32"/>
              </w:rPr>
              <w:t>"</w:t>
            </w:r>
          </w:p>
        </w:tc>
        <w:tc>
          <w:tcPr>
            <w:tcW w:w="175" w:type="dxa"/>
            <w:tcBorders>
              <w:top w:val="single" w:sz="4" w:space="0" w:color="auto"/>
              <w:bottom w:val="single" w:sz="4" w:space="0" w:color="auto"/>
              <w:right w:val="single" w:sz="4" w:space="0" w:color="auto"/>
            </w:tcBorders>
            <w:shd w:val="pct20" w:color="auto" w:fill="auto"/>
          </w:tcPr>
          <w:p w:rsidR="008442A8" w:rsidRPr="003B52C0" w:rsidRDefault="008442A8" w:rsidP="00B15B82">
            <w:pPr>
              <w:pStyle w:val="youthaf0part"/>
              <w:rPr>
                <w:rFonts w:ascii="Times New Roman" w:hAnsi="Times New Roman"/>
                <w:noProof w:val="0"/>
                <w:sz w:val="32"/>
                <w:szCs w:val="32"/>
              </w:rPr>
            </w:pPr>
          </w:p>
        </w:tc>
      </w:tr>
      <w:tr w:rsidR="00750C7E" w:rsidRPr="00FB7DBF"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012" w:rsidRPr="003B52C0" w:rsidRDefault="00C73995" w:rsidP="0047675E">
            <w:pPr>
              <w:spacing w:before="120"/>
              <w:jc w:val="center"/>
              <w:textAlignment w:val="top"/>
              <w:rPr>
                <w:rFonts w:ascii="Arial" w:hAnsi="Arial" w:cs="Arial"/>
                <w:b/>
                <w:sz w:val="24"/>
                <w:szCs w:val="24"/>
                <w:lang w:eastAsia="en-GB"/>
              </w:rPr>
            </w:pPr>
            <w:r w:rsidRPr="00B00EA5">
              <w:rPr>
                <w:rFonts w:ascii="Arial" w:hAnsi="Arial" w:cs="Arial"/>
                <w:b/>
                <w:sz w:val="24"/>
                <w:szCs w:val="24"/>
              </w:rPr>
              <w:t xml:space="preserve">Applicable </w:t>
            </w:r>
            <w:r w:rsidR="00FB7DBF" w:rsidRPr="00B00EA5">
              <w:rPr>
                <w:rFonts w:ascii="Arial" w:hAnsi="Arial" w:cs="Arial"/>
                <w:b/>
                <w:sz w:val="24"/>
                <w:szCs w:val="24"/>
              </w:rPr>
              <w:t xml:space="preserve">to the </w:t>
            </w:r>
            <w:r w:rsidR="001837A3" w:rsidRPr="00B00EA5">
              <w:rPr>
                <w:rFonts w:ascii="Arial" w:hAnsi="Arial" w:cs="Arial"/>
                <w:b/>
                <w:sz w:val="24"/>
                <w:szCs w:val="24"/>
              </w:rPr>
              <w:t>Strand 2</w:t>
            </w:r>
            <w:r w:rsidR="0047675E" w:rsidRPr="00B00EA5">
              <w:rPr>
                <w:rFonts w:ascii="Arial" w:hAnsi="Arial" w:cs="Arial"/>
                <w:b/>
                <w:sz w:val="24"/>
                <w:szCs w:val="24"/>
              </w:rPr>
              <w:t xml:space="preserve"> – Measure </w:t>
            </w:r>
            <w:r w:rsidR="001837A3" w:rsidRPr="00B00EA5">
              <w:rPr>
                <w:rFonts w:ascii="Arial" w:hAnsi="Arial" w:cs="Arial"/>
                <w:b/>
                <w:sz w:val="24"/>
                <w:szCs w:val="24"/>
              </w:rPr>
              <w:t>2</w:t>
            </w:r>
            <w:r w:rsidRPr="00B00EA5">
              <w:rPr>
                <w:rFonts w:ascii="Arial" w:hAnsi="Arial" w:cs="Arial"/>
                <w:b/>
                <w:sz w:val="24"/>
                <w:szCs w:val="24"/>
              </w:rPr>
              <w:t>.1</w:t>
            </w:r>
            <w:r w:rsidR="0047675E" w:rsidRPr="00B00EA5">
              <w:rPr>
                <w:rFonts w:ascii="Arial" w:hAnsi="Arial" w:cs="Arial"/>
                <w:b/>
                <w:sz w:val="24"/>
                <w:szCs w:val="24"/>
              </w:rPr>
              <w:t xml:space="preserve"> </w:t>
            </w:r>
            <w:r w:rsidRPr="00B00EA5">
              <w:rPr>
                <w:rFonts w:ascii="Arial" w:hAnsi="Arial" w:cs="Arial"/>
                <w:b/>
                <w:i/>
                <w:sz w:val="24"/>
                <w:szCs w:val="24"/>
              </w:rPr>
              <w:t>"</w:t>
            </w:r>
            <w:r w:rsidR="00FB7DBF" w:rsidRPr="00B00EA5">
              <w:rPr>
                <w:rFonts w:ascii="Arial" w:hAnsi="Arial" w:cs="Arial"/>
                <w:b/>
                <w:i/>
                <w:sz w:val="24"/>
                <w:szCs w:val="24"/>
              </w:rPr>
              <w:t>Town</w:t>
            </w:r>
            <w:r w:rsidR="001837A3" w:rsidRPr="00B00EA5">
              <w:rPr>
                <w:rFonts w:ascii="Arial" w:hAnsi="Arial" w:cs="Arial"/>
                <w:b/>
                <w:i/>
                <w:sz w:val="24"/>
                <w:szCs w:val="24"/>
              </w:rPr>
              <w:t>-</w:t>
            </w:r>
            <w:r w:rsidR="00FB7DBF" w:rsidRPr="00B00EA5">
              <w:rPr>
                <w:rFonts w:ascii="Arial" w:hAnsi="Arial" w:cs="Arial"/>
                <w:b/>
                <w:i/>
                <w:sz w:val="24"/>
                <w:szCs w:val="24"/>
              </w:rPr>
              <w:t>Twinning</w:t>
            </w:r>
            <w:r w:rsidRPr="00B00EA5">
              <w:rPr>
                <w:rFonts w:ascii="Arial" w:hAnsi="Arial" w:cs="Arial"/>
                <w:b/>
                <w:i/>
                <w:sz w:val="24"/>
                <w:szCs w:val="24"/>
              </w:rPr>
              <w:t>”</w:t>
            </w:r>
          </w:p>
        </w:tc>
      </w:tr>
      <w:tr w:rsidR="00750C7E" w:rsidRPr="000D12A0"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2540" w:rsidRPr="00D00DA1" w:rsidRDefault="000D12A0" w:rsidP="000D12A0">
            <w:pPr>
              <w:rPr>
                <w:rFonts w:ascii="Arial" w:hAnsi="Arial" w:cs="Arial"/>
                <w:sz w:val="22"/>
                <w:szCs w:val="22"/>
                <w:lang w:val="en"/>
              </w:rPr>
            </w:pPr>
            <w:r w:rsidRPr="00D00DA1">
              <w:rPr>
                <w:rStyle w:val="hps"/>
                <w:rFonts w:ascii="Arial" w:hAnsi="Arial" w:cs="Arial"/>
                <w:b/>
                <w:sz w:val="22"/>
                <w:szCs w:val="22"/>
                <w:lang w:val="en"/>
              </w:rPr>
              <w:t>Participation</w:t>
            </w:r>
            <w:r w:rsidRPr="00D00DA1">
              <w:rPr>
                <w:rFonts w:ascii="Arial" w:hAnsi="Arial" w:cs="Arial"/>
                <w:b/>
                <w:sz w:val="22"/>
                <w:szCs w:val="22"/>
                <w:lang w:val="en"/>
              </w:rPr>
              <w:t>:</w:t>
            </w:r>
            <w:r w:rsidRPr="00D00DA1">
              <w:rPr>
                <w:rFonts w:ascii="Arial" w:hAnsi="Arial" w:cs="Arial"/>
                <w:sz w:val="22"/>
                <w:szCs w:val="22"/>
                <w:lang w:val="en"/>
              </w:rPr>
              <w:t xml:space="preserve"> The project </w:t>
            </w:r>
            <w:r w:rsidR="00060FE2" w:rsidRPr="00D00DA1">
              <w:rPr>
                <w:rFonts w:ascii="Arial" w:hAnsi="Arial" w:cs="Arial"/>
                <w:sz w:val="22"/>
                <w:szCs w:val="22"/>
                <w:lang w:val="en"/>
              </w:rPr>
              <w:t xml:space="preserve">involved </w:t>
            </w:r>
            <w:r w:rsidR="00212540" w:rsidRPr="00D00DA1">
              <w:rPr>
                <w:rFonts w:ascii="Arial" w:hAnsi="Arial" w:cs="Arial"/>
                <w:sz w:val="22"/>
                <w:szCs w:val="22"/>
                <w:lang w:val="en"/>
              </w:rPr>
              <w:t xml:space="preserve"> </w:t>
            </w:r>
            <w:r w:rsidR="008C1ABB" w:rsidRPr="00D00DA1">
              <w:rPr>
                <w:rFonts w:ascii="Arial" w:hAnsi="Arial" w:cs="Arial"/>
                <w:sz w:val="22"/>
                <w:szCs w:val="22"/>
                <w:lang w:val="en"/>
              </w:rPr>
              <w:t>3</w:t>
            </w:r>
            <w:r w:rsidR="00735B88" w:rsidRPr="00D00DA1">
              <w:rPr>
                <w:rFonts w:ascii="Arial" w:hAnsi="Arial" w:cs="Arial"/>
                <w:sz w:val="22"/>
                <w:szCs w:val="22"/>
                <w:lang w:val="en"/>
              </w:rPr>
              <w:t xml:space="preserve">50 </w:t>
            </w:r>
            <w:r w:rsidR="00524C4A" w:rsidRPr="00D00DA1">
              <w:rPr>
                <w:rStyle w:val="hps"/>
                <w:rFonts w:ascii="Arial" w:hAnsi="Arial" w:cs="Arial"/>
                <w:sz w:val="22"/>
                <w:szCs w:val="22"/>
                <w:lang w:val="en"/>
              </w:rPr>
              <w:t>citizens, notably</w:t>
            </w:r>
            <w:r w:rsidR="00072B52" w:rsidRPr="00D00DA1">
              <w:rPr>
                <w:rStyle w:val="hps"/>
                <w:rFonts w:ascii="Arial" w:hAnsi="Arial" w:cs="Arial"/>
                <w:sz w:val="22"/>
                <w:szCs w:val="22"/>
                <w:lang w:val="en"/>
              </w:rPr>
              <w:t xml:space="preserve"> </w:t>
            </w:r>
            <w:r w:rsidR="00072B52" w:rsidRPr="00D00DA1">
              <w:rPr>
                <w:rStyle w:val="hps"/>
                <w:rFonts w:ascii="Arial" w:hAnsi="Arial" w:cs="Arial"/>
                <w:sz w:val="22"/>
                <w:szCs w:val="22"/>
                <w:lang w:val="sl-SI"/>
              </w:rPr>
              <w:t>170</w:t>
            </w:r>
            <w:r w:rsidR="00524C4A" w:rsidRPr="00D00DA1">
              <w:rPr>
                <w:rStyle w:val="hps"/>
                <w:rFonts w:ascii="Arial" w:hAnsi="Arial" w:cs="Arial"/>
                <w:sz w:val="22"/>
                <w:szCs w:val="22"/>
                <w:lang w:val="en"/>
              </w:rPr>
              <w:t xml:space="preserve"> </w:t>
            </w:r>
            <w:r w:rsidR="00212540" w:rsidRPr="00D00DA1">
              <w:rPr>
                <w:rStyle w:val="hps"/>
                <w:rFonts w:ascii="Arial" w:hAnsi="Arial" w:cs="Arial"/>
                <w:sz w:val="22"/>
                <w:szCs w:val="22"/>
                <w:lang w:val="en"/>
              </w:rPr>
              <w:t>participants</w:t>
            </w:r>
            <w:r w:rsidRPr="00D00DA1">
              <w:rPr>
                <w:rFonts w:ascii="Arial" w:hAnsi="Arial" w:cs="Arial"/>
                <w:sz w:val="22"/>
                <w:szCs w:val="22"/>
                <w:lang w:val="en"/>
              </w:rPr>
              <w:t xml:space="preserve"> </w:t>
            </w:r>
            <w:r w:rsidRPr="00D00DA1">
              <w:rPr>
                <w:rStyle w:val="hps"/>
                <w:rFonts w:ascii="Arial" w:hAnsi="Arial" w:cs="Arial"/>
                <w:sz w:val="22"/>
                <w:szCs w:val="22"/>
                <w:lang w:val="en"/>
              </w:rPr>
              <w:t>from</w:t>
            </w:r>
            <w:r w:rsidRPr="00D00DA1">
              <w:rPr>
                <w:rFonts w:ascii="Arial" w:hAnsi="Arial" w:cs="Arial"/>
                <w:sz w:val="22"/>
                <w:szCs w:val="22"/>
                <w:lang w:val="en"/>
              </w:rPr>
              <w:t xml:space="preserve"> </w:t>
            </w:r>
            <w:r w:rsidR="00524C4A" w:rsidRPr="00D00DA1">
              <w:rPr>
                <w:rStyle w:val="hps"/>
                <w:rFonts w:ascii="Arial" w:hAnsi="Arial" w:cs="Arial"/>
                <w:sz w:val="22"/>
                <w:szCs w:val="22"/>
                <w:lang w:val="en"/>
              </w:rPr>
              <w:t>the c</w:t>
            </w:r>
            <w:r w:rsidRPr="00D00DA1">
              <w:rPr>
                <w:rStyle w:val="hps"/>
                <w:rFonts w:ascii="Arial" w:hAnsi="Arial" w:cs="Arial"/>
                <w:sz w:val="22"/>
                <w:szCs w:val="22"/>
                <w:lang w:val="en"/>
              </w:rPr>
              <w:t>ity of</w:t>
            </w:r>
            <w:r w:rsidR="00212540" w:rsidRPr="00D00DA1">
              <w:rPr>
                <w:rStyle w:val="hps"/>
                <w:rFonts w:ascii="Arial" w:hAnsi="Arial" w:cs="Arial"/>
                <w:sz w:val="22"/>
                <w:szCs w:val="22"/>
                <w:lang w:val="en"/>
              </w:rPr>
              <w:t xml:space="preserve"> </w:t>
            </w:r>
            <w:r w:rsidR="00735B88" w:rsidRPr="00D00DA1">
              <w:rPr>
                <w:rFonts w:ascii="Arial" w:hAnsi="Arial" w:cs="Arial"/>
                <w:sz w:val="22"/>
                <w:szCs w:val="22"/>
                <w:lang w:val="en"/>
              </w:rPr>
              <w:t xml:space="preserve"> Ormož</w:t>
            </w:r>
            <w:r w:rsidR="00735B88" w:rsidRPr="00D00DA1">
              <w:rPr>
                <w:rStyle w:val="hps"/>
                <w:rFonts w:ascii="Arial" w:hAnsi="Arial" w:cs="Arial"/>
                <w:sz w:val="22"/>
                <w:szCs w:val="22"/>
                <w:lang w:val="en"/>
              </w:rPr>
              <w:t xml:space="preserve"> (Slovenia</w:t>
            </w:r>
            <w:r w:rsidRPr="00D00DA1">
              <w:rPr>
                <w:rFonts w:ascii="Arial" w:hAnsi="Arial" w:cs="Arial"/>
                <w:sz w:val="22"/>
                <w:szCs w:val="22"/>
                <w:lang w:val="en"/>
              </w:rPr>
              <w:t>)</w:t>
            </w:r>
            <w:r w:rsidR="00524C4A" w:rsidRPr="00D00DA1">
              <w:rPr>
                <w:rFonts w:ascii="Arial" w:hAnsi="Arial" w:cs="Arial"/>
                <w:sz w:val="22"/>
                <w:szCs w:val="22"/>
                <w:lang w:val="en"/>
              </w:rPr>
              <w:t>,</w:t>
            </w:r>
            <w:r w:rsidR="00212540" w:rsidRPr="00D00DA1">
              <w:rPr>
                <w:rFonts w:ascii="Arial" w:hAnsi="Arial" w:cs="Arial"/>
                <w:sz w:val="22"/>
                <w:szCs w:val="22"/>
                <w:lang w:val="en"/>
              </w:rPr>
              <w:t xml:space="preserve"> </w:t>
            </w:r>
            <w:r w:rsidR="00524C4A" w:rsidRPr="00D00DA1">
              <w:rPr>
                <w:rFonts w:ascii="Arial" w:hAnsi="Arial" w:cs="Arial"/>
                <w:sz w:val="22"/>
                <w:szCs w:val="22"/>
                <w:lang w:val="en"/>
              </w:rPr>
              <w:t xml:space="preserve"> </w:t>
            </w:r>
          </w:p>
          <w:p w:rsidR="00072B52" w:rsidRPr="00D00DA1" w:rsidRDefault="00072B52" w:rsidP="00072B52">
            <w:pPr>
              <w:rPr>
                <w:rFonts w:ascii="Arial" w:hAnsi="Arial" w:cs="Arial"/>
                <w:sz w:val="22"/>
                <w:szCs w:val="22"/>
                <w:lang w:val="en"/>
              </w:rPr>
            </w:pPr>
            <w:r w:rsidRPr="00D00DA1">
              <w:rPr>
                <w:rFonts w:ascii="Arial" w:hAnsi="Arial" w:cs="Arial"/>
                <w:sz w:val="22"/>
                <w:szCs w:val="22"/>
                <w:shd w:val="clear" w:color="auto" w:fill="FFFFFF"/>
                <w:lang w:val="sl-SI"/>
              </w:rPr>
              <w:t xml:space="preserve">100 </w:t>
            </w:r>
            <w:r w:rsidR="00212540" w:rsidRPr="00D00DA1">
              <w:rPr>
                <w:rFonts w:ascii="Arial" w:hAnsi="Arial" w:cs="Arial"/>
                <w:sz w:val="22"/>
                <w:szCs w:val="22"/>
                <w:lang w:val="en"/>
              </w:rPr>
              <w:t xml:space="preserve">participants </w:t>
            </w:r>
            <w:r w:rsidR="00524C4A" w:rsidRPr="00D00DA1">
              <w:rPr>
                <w:rFonts w:ascii="Arial" w:hAnsi="Arial" w:cs="Arial"/>
                <w:sz w:val="22"/>
                <w:szCs w:val="22"/>
                <w:lang w:val="en"/>
              </w:rPr>
              <w:t>from the c</w:t>
            </w:r>
            <w:r w:rsidR="000D12A0" w:rsidRPr="00D00DA1">
              <w:rPr>
                <w:rStyle w:val="hps"/>
                <w:rFonts w:ascii="Arial" w:hAnsi="Arial" w:cs="Arial"/>
                <w:sz w:val="22"/>
                <w:szCs w:val="22"/>
                <w:lang w:val="en"/>
              </w:rPr>
              <w:t>ity</w:t>
            </w:r>
            <w:r w:rsidR="000D12A0" w:rsidRPr="00D00DA1">
              <w:rPr>
                <w:rFonts w:ascii="Arial" w:hAnsi="Arial" w:cs="Arial"/>
                <w:sz w:val="22"/>
                <w:szCs w:val="22"/>
                <w:lang w:val="en"/>
              </w:rPr>
              <w:t xml:space="preserve"> </w:t>
            </w:r>
            <w:r w:rsidR="00524C4A" w:rsidRPr="00D00DA1">
              <w:rPr>
                <w:rFonts w:ascii="Arial" w:hAnsi="Arial" w:cs="Arial"/>
                <w:sz w:val="22"/>
                <w:szCs w:val="22"/>
                <w:lang w:val="en"/>
              </w:rPr>
              <w:t xml:space="preserve">of </w:t>
            </w:r>
            <w:r w:rsidRPr="00D00DA1">
              <w:rPr>
                <w:rStyle w:val="hps"/>
                <w:rFonts w:ascii="Arial" w:hAnsi="Arial" w:cs="Arial"/>
                <w:sz w:val="22"/>
                <w:szCs w:val="22"/>
              </w:rPr>
              <w:t xml:space="preserve">Ivanec </w:t>
            </w:r>
            <w:r w:rsidR="000D12A0" w:rsidRPr="00D00DA1">
              <w:rPr>
                <w:rStyle w:val="hps"/>
                <w:rFonts w:ascii="Arial" w:hAnsi="Arial" w:cs="Arial"/>
                <w:sz w:val="22"/>
                <w:szCs w:val="22"/>
                <w:lang w:val="en"/>
              </w:rPr>
              <w:t>(</w:t>
            </w:r>
            <w:r w:rsidRPr="00D00DA1">
              <w:rPr>
                <w:rStyle w:val="hps"/>
                <w:rFonts w:ascii="Arial" w:hAnsi="Arial" w:cs="Arial"/>
                <w:sz w:val="22"/>
                <w:szCs w:val="22"/>
                <w:lang w:val="en"/>
              </w:rPr>
              <w:t>Croatia</w:t>
            </w:r>
            <w:r w:rsidR="000D12A0" w:rsidRPr="00D00DA1">
              <w:rPr>
                <w:rStyle w:val="hps"/>
                <w:rFonts w:ascii="Arial" w:hAnsi="Arial" w:cs="Arial"/>
                <w:sz w:val="22"/>
                <w:szCs w:val="22"/>
                <w:lang w:val="en"/>
              </w:rPr>
              <w:t>)</w:t>
            </w:r>
            <w:r w:rsidRPr="00D00DA1">
              <w:rPr>
                <w:rFonts w:ascii="Arial" w:hAnsi="Arial" w:cs="Arial"/>
                <w:sz w:val="22"/>
                <w:szCs w:val="22"/>
                <w:lang w:val="en"/>
              </w:rPr>
              <w:t xml:space="preserve">, </w:t>
            </w:r>
            <w:r w:rsidRPr="00D00DA1">
              <w:rPr>
                <w:rFonts w:ascii="Arial" w:hAnsi="Arial" w:cs="Arial"/>
                <w:sz w:val="22"/>
                <w:szCs w:val="22"/>
                <w:shd w:val="clear" w:color="auto" w:fill="FFFFFF"/>
                <w:lang w:val="sl-SI"/>
              </w:rPr>
              <w:t xml:space="preserve">25  </w:t>
            </w:r>
            <w:r w:rsidRPr="00D00DA1">
              <w:rPr>
                <w:rFonts w:ascii="Arial" w:hAnsi="Arial" w:cs="Arial"/>
                <w:sz w:val="22"/>
                <w:szCs w:val="22"/>
                <w:lang w:val="en"/>
              </w:rPr>
              <w:t>participants from the c</w:t>
            </w:r>
            <w:r w:rsidRPr="00D00DA1">
              <w:rPr>
                <w:rStyle w:val="hps"/>
                <w:rFonts w:ascii="Arial" w:hAnsi="Arial" w:cs="Arial"/>
                <w:sz w:val="22"/>
                <w:szCs w:val="22"/>
                <w:lang w:val="en"/>
              </w:rPr>
              <w:t>ity</w:t>
            </w:r>
            <w:r w:rsidRPr="00D00DA1">
              <w:rPr>
                <w:rFonts w:ascii="Arial" w:hAnsi="Arial" w:cs="Arial"/>
                <w:sz w:val="22"/>
                <w:szCs w:val="22"/>
                <w:lang w:val="en"/>
              </w:rPr>
              <w:t xml:space="preserve"> of </w:t>
            </w:r>
            <w:r w:rsidRPr="00D00DA1">
              <w:rPr>
                <w:rStyle w:val="hps"/>
                <w:rFonts w:ascii="Arial" w:hAnsi="Arial" w:cs="Arial"/>
                <w:sz w:val="22"/>
                <w:szCs w:val="22"/>
              </w:rPr>
              <w:t xml:space="preserve">Bytom </w:t>
            </w:r>
            <w:r w:rsidRPr="00D00DA1">
              <w:rPr>
                <w:rStyle w:val="hps"/>
                <w:rFonts w:ascii="Arial" w:hAnsi="Arial" w:cs="Arial"/>
                <w:sz w:val="22"/>
                <w:szCs w:val="22"/>
                <w:lang w:val="en"/>
              </w:rPr>
              <w:t>(Poland)</w:t>
            </w:r>
            <w:r w:rsidRPr="00D00DA1">
              <w:rPr>
                <w:rFonts w:ascii="Arial" w:hAnsi="Arial" w:cs="Arial"/>
                <w:sz w:val="22"/>
                <w:szCs w:val="22"/>
                <w:lang w:val="en"/>
              </w:rPr>
              <w:t xml:space="preserve">, </w:t>
            </w:r>
            <w:r w:rsidRPr="00D00DA1">
              <w:rPr>
                <w:rFonts w:ascii="Arial" w:hAnsi="Arial" w:cs="Arial"/>
                <w:sz w:val="22"/>
                <w:szCs w:val="22"/>
                <w:shd w:val="clear" w:color="auto" w:fill="FFFFFF"/>
                <w:lang w:val="sl-SI"/>
              </w:rPr>
              <w:t xml:space="preserve">25  </w:t>
            </w:r>
            <w:r w:rsidRPr="00D00DA1">
              <w:rPr>
                <w:rFonts w:ascii="Arial" w:hAnsi="Arial" w:cs="Arial"/>
                <w:sz w:val="22"/>
                <w:szCs w:val="22"/>
                <w:lang w:val="en"/>
              </w:rPr>
              <w:t>participants from the c</w:t>
            </w:r>
            <w:r w:rsidRPr="00D00DA1">
              <w:rPr>
                <w:rStyle w:val="hps"/>
                <w:rFonts w:ascii="Arial" w:hAnsi="Arial" w:cs="Arial"/>
                <w:sz w:val="22"/>
                <w:szCs w:val="22"/>
                <w:lang w:val="en"/>
              </w:rPr>
              <w:t>ity</w:t>
            </w:r>
            <w:r w:rsidRPr="00D00DA1">
              <w:rPr>
                <w:rFonts w:ascii="Arial" w:hAnsi="Arial" w:cs="Arial"/>
                <w:sz w:val="22"/>
                <w:szCs w:val="22"/>
                <w:lang w:val="en"/>
              </w:rPr>
              <w:t xml:space="preserve"> of </w:t>
            </w:r>
            <w:r w:rsidRPr="00D00DA1">
              <w:rPr>
                <w:rFonts w:ascii="Arial" w:hAnsi="Arial" w:cs="Arial"/>
                <w:sz w:val="22"/>
                <w:szCs w:val="22"/>
                <w:shd w:val="clear" w:color="auto" w:fill="FFFFFF"/>
                <w:lang w:val="sl-SI"/>
              </w:rPr>
              <w:t xml:space="preserve">Tășnad </w:t>
            </w:r>
            <w:r w:rsidRPr="00D00DA1">
              <w:rPr>
                <w:rStyle w:val="hps"/>
                <w:rFonts w:ascii="Arial" w:hAnsi="Arial" w:cs="Arial"/>
                <w:sz w:val="22"/>
                <w:szCs w:val="22"/>
                <w:lang w:val="en"/>
              </w:rPr>
              <w:t xml:space="preserve">(Romania), </w:t>
            </w:r>
            <w:r w:rsidRPr="00D00DA1">
              <w:rPr>
                <w:rFonts w:ascii="Arial" w:hAnsi="Arial" w:cs="Arial"/>
                <w:sz w:val="22"/>
                <w:szCs w:val="22"/>
                <w:shd w:val="clear" w:color="auto" w:fill="FFFFFF"/>
                <w:lang w:val="sl-SI"/>
              </w:rPr>
              <w:t xml:space="preserve">25  </w:t>
            </w:r>
            <w:r w:rsidRPr="00D00DA1">
              <w:rPr>
                <w:rFonts w:ascii="Arial" w:hAnsi="Arial" w:cs="Arial"/>
                <w:sz w:val="22"/>
                <w:szCs w:val="22"/>
                <w:lang w:val="en"/>
              </w:rPr>
              <w:t>participants from the c</w:t>
            </w:r>
            <w:r w:rsidRPr="00D00DA1">
              <w:rPr>
                <w:rStyle w:val="hps"/>
                <w:rFonts w:ascii="Arial" w:hAnsi="Arial" w:cs="Arial"/>
                <w:sz w:val="22"/>
                <w:szCs w:val="22"/>
                <w:lang w:val="en"/>
              </w:rPr>
              <w:t>ity</w:t>
            </w:r>
            <w:r w:rsidRPr="00D00DA1">
              <w:rPr>
                <w:rFonts w:ascii="Arial" w:hAnsi="Arial" w:cs="Arial"/>
                <w:sz w:val="22"/>
                <w:szCs w:val="22"/>
                <w:lang w:val="en"/>
              </w:rPr>
              <w:t xml:space="preserve"> of </w:t>
            </w:r>
            <w:r w:rsidRPr="00D00DA1">
              <w:rPr>
                <w:rStyle w:val="hps"/>
                <w:rFonts w:ascii="Arial" w:hAnsi="Arial" w:cs="Arial"/>
                <w:sz w:val="22"/>
                <w:szCs w:val="22"/>
              </w:rPr>
              <w:t xml:space="preserve">Irig </w:t>
            </w:r>
            <w:r w:rsidRPr="00D00DA1">
              <w:rPr>
                <w:rStyle w:val="hps"/>
                <w:rFonts w:ascii="Arial" w:hAnsi="Arial" w:cs="Arial"/>
                <w:sz w:val="22"/>
                <w:szCs w:val="22"/>
                <w:lang w:val="en"/>
              </w:rPr>
              <w:t>(Serbia)</w:t>
            </w:r>
          </w:p>
          <w:p w:rsidR="003B52C0" w:rsidRPr="00D00DA1" w:rsidRDefault="003B52C0" w:rsidP="000D12A0">
            <w:pPr>
              <w:rPr>
                <w:rFonts w:ascii="Arial" w:hAnsi="Arial" w:cs="Arial"/>
                <w:sz w:val="22"/>
                <w:szCs w:val="22"/>
                <w:lang w:val="en"/>
              </w:rPr>
            </w:pPr>
          </w:p>
          <w:p w:rsidR="003B52C0" w:rsidRPr="00D00DA1" w:rsidRDefault="000D12A0" w:rsidP="000D12A0">
            <w:pPr>
              <w:rPr>
                <w:rStyle w:val="hps"/>
                <w:rFonts w:ascii="Arial" w:hAnsi="Arial" w:cs="Arial"/>
                <w:b/>
                <w:sz w:val="22"/>
                <w:szCs w:val="22"/>
                <w:lang w:val="en"/>
              </w:rPr>
            </w:pPr>
            <w:r w:rsidRPr="00D00DA1">
              <w:rPr>
                <w:rFonts w:ascii="Arial" w:hAnsi="Arial" w:cs="Arial"/>
                <w:sz w:val="22"/>
                <w:szCs w:val="22"/>
                <w:lang w:val="en"/>
              </w:rPr>
              <w:br/>
            </w:r>
            <w:r w:rsidRPr="00D00DA1">
              <w:rPr>
                <w:rStyle w:val="hps"/>
                <w:rFonts w:ascii="Arial" w:hAnsi="Arial" w:cs="Arial"/>
                <w:b/>
                <w:sz w:val="22"/>
                <w:szCs w:val="22"/>
                <w:lang w:val="en"/>
              </w:rPr>
              <w:t>Location/ Dates</w:t>
            </w:r>
            <w:r w:rsidRPr="00D00DA1">
              <w:rPr>
                <w:rFonts w:ascii="Arial" w:hAnsi="Arial" w:cs="Arial"/>
                <w:b/>
                <w:sz w:val="22"/>
                <w:szCs w:val="22"/>
                <w:lang w:val="en"/>
              </w:rPr>
              <w:t>:</w:t>
            </w:r>
            <w:r w:rsidRPr="00D00DA1">
              <w:rPr>
                <w:rFonts w:ascii="Arial" w:hAnsi="Arial" w:cs="Arial"/>
                <w:sz w:val="22"/>
                <w:szCs w:val="22"/>
                <w:lang w:val="en"/>
              </w:rPr>
              <w:t xml:space="preserve"> The event </w:t>
            </w:r>
            <w:r w:rsidR="00524C4A" w:rsidRPr="00D00DA1">
              <w:rPr>
                <w:rStyle w:val="hps"/>
                <w:rFonts w:ascii="Arial" w:hAnsi="Arial" w:cs="Arial"/>
                <w:sz w:val="22"/>
                <w:szCs w:val="22"/>
                <w:lang w:val="en"/>
              </w:rPr>
              <w:t xml:space="preserve">took place </w:t>
            </w:r>
            <w:r w:rsidRPr="00D00DA1">
              <w:rPr>
                <w:rStyle w:val="hps"/>
                <w:rFonts w:ascii="Arial" w:hAnsi="Arial" w:cs="Arial"/>
                <w:sz w:val="22"/>
                <w:szCs w:val="22"/>
                <w:lang w:val="en"/>
              </w:rPr>
              <w:t>in</w:t>
            </w:r>
            <w:r w:rsidR="00072B52" w:rsidRPr="00D00DA1">
              <w:rPr>
                <w:rStyle w:val="hps"/>
                <w:rFonts w:ascii="Arial" w:hAnsi="Arial" w:cs="Arial"/>
                <w:sz w:val="22"/>
                <w:szCs w:val="22"/>
                <w:lang w:val="en"/>
              </w:rPr>
              <w:t xml:space="preserve"> Ormož </w:t>
            </w:r>
            <w:r w:rsidR="00072B52" w:rsidRPr="00D00DA1">
              <w:rPr>
                <w:rFonts w:ascii="Arial" w:hAnsi="Arial" w:cs="Arial"/>
                <w:sz w:val="22"/>
                <w:szCs w:val="22"/>
                <w:lang w:val="en"/>
              </w:rPr>
              <w:t xml:space="preserve">(Slovenia) from </w:t>
            </w:r>
            <w:r w:rsidR="00072B52" w:rsidRPr="00D00DA1">
              <w:rPr>
                <w:rFonts w:ascii="Arial" w:hAnsi="Arial" w:cs="Arial"/>
                <w:sz w:val="22"/>
                <w:szCs w:val="22"/>
                <w:shd w:val="clear" w:color="auto" w:fill="FFFFFF"/>
                <w:lang w:val="sl-SI"/>
              </w:rPr>
              <w:t xml:space="preserve">17. 1. 2020 </w:t>
            </w:r>
            <w:r w:rsidRPr="00D00DA1">
              <w:rPr>
                <w:rStyle w:val="hps"/>
                <w:rFonts w:ascii="Arial" w:hAnsi="Arial" w:cs="Arial"/>
                <w:sz w:val="22"/>
                <w:szCs w:val="22"/>
                <w:lang w:val="en"/>
              </w:rPr>
              <w:t xml:space="preserve">to </w:t>
            </w:r>
            <w:r w:rsidR="00072B52" w:rsidRPr="00D00DA1">
              <w:rPr>
                <w:rStyle w:val="hps"/>
                <w:rFonts w:ascii="Arial" w:hAnsi="Arial" w:cs="Arial"/>
                <w:sz w:val="22"/>
                <w:szCs w:val="22"/>
                <w:lang w:val="en"/>
              </w:rPr>
              <w:t>19. 1. 2020.</w:t>
            </w:r>
            <w:r w:rsidRPr="00D00DA1">
              <w:rPr>
                <w:rFonts w:ascii="Arial" w:hAnsi="Arial" w:cs="Arial"/>
                <w:sz w:val="22"/>
                <w:szCs w:val="22"/>
                <w:lang w:val="en"/>
              </w:rPr>
              <w:br/>
            </w:r>
          </w:p>
          <w:p w:rsidR="00212540" w:rsidRPr="00D00DA1" w:rsidRDefault="000D12A0" w:rsidP="000D12A0">
            <w:pPr>
              <w:rPr>
                <w:rStyle w:val="hps"/>
                <w:rFonts w:ascii="Arial" w:hAnsi="Arial" w:cs="Arial"/>
                <w:sz w:val="22"/>
                <w:szCs w:val="22"/>
                <w:lang w:val="en"/>
              </w:rPr>
            </w:pPr>
            <w:r w:rsidRPr="00D00DA1">
              <w:rPr>
                <w:rStyle w:val="hps"/>
                <w:rFonts w:ascii="Arial" w:hAnsi="Arial" w:cs="Arial"/>
                <w:b/>
                <w:sz w:val="22"/>
                <w:szCs w:val="22"/>
                <w:lang w:val="en"/>
              </w:rPr>
              <w:t>Short description:</w:t>
            </w:r>
            <w:r w:rsidR="00F428C6" w:rsidRPr="00D00DA1">
              <w:rPr>
                <w:rStyle w:val="hps"/>
                <w:rFonts w:ascii="Arial" w:hAnsi="Arial" w:cs="Arial"/>
                <w:sz w:val="22"/>
                <w:szCs w:val="22"/>
                <w:lang w:val="en"/>
              </w:rPr>
              <w:t xml:space="preserve">  </w:t>
            </w:r>
          </w:p>
          <w:p w:rsidR="003366BF" w:rsidRPr="00D00DA1" w:rsidRDefault="00072B52" w:rsidP="000D12A0">
            <w:pPr>
              <w:rPr>
                <w:rStyle w:val="hps"/>
                <w:rFonts w:ascii="Arial" w:hAnsi="Arial" w:cs="Arial"/>
                <w:sz w:val="22"/>
                <w:szCs w:val="22"/>
              </w:rPr>
            </w:pPr>
            <w:r w:rsidRPr="00D00DA1">
              <w:rPr>
                <w:rStyle w:val="hps"/>
                <w:rFonts w:ascii="Arial" w:hAnsi="Arial" w:cs="Arial"/>
                <w:sz w:val="22"/>
                <w:szCs w:val="22"/>
              </w:rPr>
              <w:t>On Friday, January 17, the project began with the opening ceremony at the Cultural Center in Ormož. At the opening ceremony, the participating par</w:t>
            </w:r>
            <w:r w:rsidR="00851F0A">
              <w:rPr>
                <w:rStyle w:val="hps"/>
                <w:rFonts w:ascii="Arial" w:hAnsi="Arial" w:cs="Arial"/>
                <w:sz w:val="22"/>
                <w:szCs w:val="22"/>
              </w:rPr>
              <w:t>tners presented themselves with</w:t>
            </w:r>
            <w:r w:rsidRPr="00D00DA1">
              <w:rPr>
                <w:rStyle w:val="hps"/>
                <w:rFonts w:ascii="Arial" w:hAnsi="Arial" w:cs="Arial"/>
                <w:sz w:val="22"/>
                <w:szCs w:val="22"/>
              </w:rPr>
              <w:t xml:space="preserve"> short promotional videos, then</w:t>
            </w:r>
            <w:r w:rsidR="00851F0A">
              <w:rPr>
                <w:rStyle w:val="hps"/>
                <w:rFonts w:ascii="Arial" w:hAnsi="Arial" w:cs="Arial"/>
                <w:sz w:val="22"/>
                <w:szCs w:val="22"/>
              </w:rPr>
              <w:t xml:space="preserve"> the main representatives of each organization</w:t>
            </w:r>
            <w:r w:rsidRPr="00D00DA1">
              <w:rPr>
                <w:rStyle w:val="hps"/>
                <w:rFonts w:ascii="Arial" w:hAnsi="Arial" w:cs="Arial"/>
                <w:sz w:val="22"/>
                <w:szCs w:val="22"/>
              </w:rPr>
              <w:t xml:space="preserve"> introduced </w:t>
            </w:r>
            <w:r w:rsidR="009A165C">
              <w:rPr>
                <w:rStyle w:val="hps"/>
                <w:rFonts w:ascii="Arial" w:hAnsi="Arial" w:cs="Arial"/>
                <w:sz w:val="22"/>
                <w:szCs w:val="22"/>
              </w:rPr>
              <w:t>their</w:t>
            </w:r>
            <w:r w:rsidRPr="00D00DA1">
              <w:rPr>
                <w:rStyle w:val="hps"/>
                <w:rFonts w:ascii="Arial" w:hAnsi="Arial" w:cs="Arial"/>
                <w:sz w:val="22"/>
                <w:szCs w:val="22"/>
              </w:rPr>
              <w:t xml:space="preserve"> partner organizations. The ceremony was primarily aimed at getting to know each partner organizations</w:t>
            </w:r>
            <w:r w:rsidR="0069787E" w:rsidRPr="00D00DA1">
              <w:rPr>
                <w:rStyle w:val="hps"/>
                <w:rFonts w:ascii="Arial" w:hAnsi="Arial" w:cs="Arial"/>
                <w:sz w:val="22"/>
                <w:szCs w:val="22"/>
              </w:rPr>
              <w:t xml:space="preserve"> and building solidarity.</w:t>
            </w:r>
            <w:r w:rsidRPr="00D00DA1">
              <w:rPr>
                <w:rStyle w:val="hps"/>
                <w:rFonts w:ascii="Arial" w:hAnsi="Arial" w:cs="Arial"/>
                <w:sz w:val="22"/>
                <w:szCs w:val="22"/>
              </w:rPr>
              <w:t xml:space="preserve"> The cultural program featured students from the Ormož School of Music with </w:t>
            </w:r>
            <w:r w:rsidR="00851F0A">
              <w:rPr>
                <w:rStyle w:val="hps"/>
                <w:rFonts w:ascii="Arial" w:hAnsi="Arial" w:cs="Arial"/>
                <w:sz w:val="22"/>
                <w:szCs w:val="22"/>
              </w:rPr>
              <w:t xml:space="preserve">traditional </w:t>
            </w:r>
            <w:r w:rsidRPr="00D00DA1">
              <w:rPr>
                <w:rStyle w:val="hps"/>
                <w:rFonts w:ascii="Arial" w:hAnsi="Arial" w:cs="Arial"/>
                <w:sz w:val="22"/>
                <w:szCs w:val="22"/>
              </w:rPr>
              <w:t>songs from all participating countries.</w:t>
            </w:r>
          </w:p>
          <w:p w:rsidR="003366BF" w:rsidRPr="00D00DA1" w:rsidRDefault="003366BF" w:rsidP="003366BF">
            <w:pPr>
              <w:rPr>
                <w:rFonts w:ascii="Arial" w:hAnsi="Arial" w:cs="Arial"/>
                <w:sz w:val="22"/>
                <w:szCs w:val="22"/>
                <w:lang w:val="en"/>
              </w:rPr>
            </w:pPr>
            <w:r w:rsidRPr="00D00DA1">
              <w:rPr>
                <w:rFonts w:ascii="Arial" w:hAnsi="Arial" w:cs="Arial"/>
                <w:sz w:val="22"/>
                <w:szCs w:val="22"/>
                <w:lang w:val="en"/>
              </w:rPr>
              <w:t>After the opening ceremony, representatives of the partner organization</w:t>
            </w:r>
            <w:r w:rsidR="009A165C">
              <w:rPr>
                <w:rFonts w:ascii="Arial" w:hAnsi="Arial" w:cs="Arial"/>
                <w:sz w:val="22"/>
                <w:szCs w:val="22"/>
                <w:lang w:val="en"/>
              </w:rPr>
              <w:t>s</w:t>
            </w:r>
            <w:r w:rsidRPr="00D00DA1">
              <w:rPr>
                <w:rFonts w:ascii="Arial" w:hAnsi="Arial" w:cs="Arial"/>
                <w:sz w:val="22"/>
                <w:szCs w:val="22"/>
                <w:lang w:val="en"/>
              </w:rPr>
              <w:t xml:space="preserve"> attended a meeting with the Mayor of Municipality of Ormož, Danijel Vrbnjak, and discussed options for further cooperation.</w:t>
            </w:r>
          </w:p>
          <w:p w:rsidR="00212540" w:rsidRPr="00D00DA1" w:rsidRDefault="003366BF" w:rsidP="003366BF">
            <w:pPr>
              <w:rPr>
                <w:rFonts w:ascii="Arial" w:hAnsi="Arial" w:cs="Arial"/>
                <w:sz w:val="22"/>
                <w:szCs w:val="22"/>
                <w:lang w:val="en"/>
              </w:rPr>
            </w:pPr>
            <w:r w:rsidRPr="00D00DA1">
              <w:rPr>
                <w:rFonts w:ascii="Arial" w:hAnsi="Arial" w:cs="Arial"/>
                <w:sz w:val="22"/>
                <w:szCs w:val="22"/>
                <w:lang w:val="en"/>
              </w:rPr>
              <w:t xml:space="preserve">Later, they joined other participants, who took part in workshops of traditional handcraft that took place </w:t>
            </w:r>
            <w:r w:rsidR="009A165C">
              <w:rPr>
                <w:rFonts w:ascii="Arial" w:hAnsi="Arial" w:cs="Arial"/>
                <w:sz w:val="22"/>
                <w:szCs w:val="22"/>
                <w:lang w:val="en"/>
              </w:rPr>
              <w:t xml:space="preserve">in </w:t>
            </w:r>
            <w:r w:rsidRPr="00D00DA1">
              <w:rPr>
                <w:rFonts w:ascii="Arial" w:hAnsi="Arial" w:cs="Arial"/>
                <w:sz w:val="22"/>
                <w:szCs w:val="22"/>
                <w:lang w:val="en"/>
              </w:rPr>
              <w:t>Ormož castle and museum. Five workshops were conducted at the same time; each workshop was taken over by one of the partners. Adult Education Center Ormož provided a crepe paper</w:t>
            </w:r>
            <w:r w:rsidR="009A165C">
              <w:rPr>
                <w:rFonts w:ascii="Arial" w:hAnsi="Arial" w:cs="Arial"/>
                <w:sz w:val="22"/>
                <w:szCs w:val="22"/>
                <w:lang w:val="en"/>
              </w:rPr>
              <w:t xml:space="preserve"> flowers</w:t>
            </w:r>
            <w:r w:rsidRPr="00D00DA1">
              <w:rPr>
                <w:rFonts w:ascii="Arial" w:hAnsi="Arial" w:cs="Arial"/>
                <w:sz w:val="22"/>
                <w:szCs w:val="22"/>
                <w:lang w:val="en"/>
              </w:rPr>
              <w:t xml:space="preserve"> workshop, partners from Poland provided a mosaic flower workshop, partners from Croatia prepared a gingerbread workshop, partners from Romania made bracelets in their traditional colors, partners from Serbia conducted a candle decorating workshop and presented their tradition of knitting and crocheting. The participants attended the workshops in groups consisting of all participating cities, the groups rotated during the whole time so that </w:t>
            </w:r>
            <w:r w:rsidR="00851F0A">
              <w:rPr>
                <w:rFonts w:ascii="Arial" w:hAnsi="Arial" w:cs="Arial"/>
                <w:sz w:val="22"/>
                <w:szCs w:val="22"/>
                <w:lang w:val="en"/>
              </w:rPr>
              <w:t>all</w:t>
            </w:r>
            <w:r w:rsidRPr="00D00DA1">
              <w:rPr>
                <w:rFonts w:ascii="Arial" w:hAnsi="Arial" w:cs="Arial"/>
                <w:sz w:val="22"/>
                <w:szCs w:val="22"/>
                <w:lang w:val="en"/>
              </w:rPr>
              <w:t xml:space="preserve"> participants attended every workshops. Upon registration, they also received a bag in which they could store the souvenirs they made. At the same tim</w:t>
            </w:r>
            <w:r w:rsidR="00851F0A">
              <w:rPr>
                <w:rFonts w:ascii="Arial" w:hAnsi="Arial" w:cs="Arial"/>
                <w:sz w:val="22"/>
                <w:szCs w:val="22"/>
                <w:lang w:val="en"/>
              </w:rPr>
              <w:t xml:space="preserve">e, a small exhibition </w:t>
            </w:r>
            <w:r w:rsidR="009A165C">
              <w:rPr>
                <w:rFonts w:ascii="Arial" w:hAnsi="Arial" w:cs="Arial"/>
                <w:sz w:val="22"/>
                <w:szCs w:val="22"/>
                <w:lang w:val="en"/>
              </w:rPr>
              <w:t xml:space="preserve">of </w:t>
            </w:r>
            <w:r w:rsidR="009A165C" w:rsidRPr="00D00DA1">
              <w:rPr>
                <w:rFonts w:ascii="Arial" w:hAnsi="Arial" w:cs="Arial"/>
                <w:sz w:val="22"/>
                <w:szCs w:val="22"/>
                <w:lang w:val="en"/>
              </w:rPr>
              <w:t>traditional products from every individual partner</w:t>
            </w:r>
            <w:r w:rsidR="009A165C">
              <w:rPr>
                <w:rFonts w:ascii="Arial" w:hAnsi="Arial" w:cs="Arial"/>
                <w:sz w:val="22"/>
                <w:szCs w:val="22"/>
                <w:lang w:val="en"/>
              </w:rPr>
              <w:t xml:space="preserve"> </w:t>
            </w:r>
            <w:r w:rsidR="00851F0A">
              <w:rPr>
                <w:rFonts w:ascii="Arial" w:hAnsi="Arial" w:cs="Arial"/>
                <w:sz w:val="22"/>
                <w:szCs w:val="22"/>
                <w:lang w:val="en"/>
              </w:rPr>
              <w:t xml:space="preserve">was held </w:t>
            </w:r>
            <w:r w:rsidR="009A165C">
              <w:rPr>
                <w:rFonts w:ascii="Arial" w:hAnsi="Arial" w:cs="Arial"/>
                <w:sz w:val="22"/>
                <w:szCs w:val="22"/>
                <w:lang w:val="en"/>
              </w:rPr>
              <w:t>in the hall</w:t>
            </w:r>
            <w:r w:rsidRPr="00D00DA1">
              <w:rPr>
                <w:rFonts w:ascii="Arial" w:hAnsi="Arial" w:cs="Arial"/>
                <w:sz w:val="22"/>
                <w:szCs w:val="22"/>
                <w:lang w:val="en"/>
              </w:rPr>
              <w:t xml:space="preserve"> of the </w:t>
            </w:r>
            <w:r w:rsidR="009A165C">
              <w:rPr>
                <w:rFonts w:ascii="Arial" w:hAnsi="Arial" w:cs="Arial"/>
                <w:sz w:val="22"/>
                <w:szCs w:val="22"/>
                <w:lang w:val="en"/>
              </w:rPr>
              <w:t xml:space="preserve">Regional </w:t>
            </w:r>
            <w:r w:rsidRPr="00D00DA1">
              <w:rPr>
                <w:rFonts w:ascii="Arial" w:hAnsi="Arial" w:cs="Arial"/>
                <w:sz w:val="22"/>
                <w:szCs w:val="22"/>
                <w:lang w:val="en"/>
              </w:rPr>
              <w:t>Museum</w:t>
            </w:r>
            <w:r w:rsidR="009A165C">
              <w:rPr>
                <w:rFonts w:ascii="Arial" w:hAnsi="Arial" w:cs="Arial"/>
                <w:sz w:val="22"/>
                <w:szCs w:val="22"/>
                <w:lang w:val="en"/>
              </w:rPr>
              <w:t xml:space="preserve"> Ptuj-Ormož. </w:t>
            </w:r>
            <w:r w:rsidRPr="00D00DA1">
              <w:rPr>
                <w:rFonts w:ascii="Arial" w:hAnsi="Arial" w:cs="Arial"/>
                <w:sz w:val="22"/>
                <w:szCs w:val="22"/>
                <w:lang w:val="en"/>
              </w:rPr>
              <w:t>The purpose of the workshop and the exhibition was to connect all participants, to promote intercultural dialogue, to get to know and accept differ</w:t>
            </w:r>
            <w:r w:rsidR="009A165C">
              <w:rPr>
                <w:rFonts w:ascii="Arial" w:hAnsi="Arial" w:cs="Arial"/>
                <w:sz w:val="22"/>
                <w:szCs w:val="22"/>
                <w:lang w:val="en"/>
              </w:rPr>
              <w:t xml:space="preserve">ent cultures and traditions and </w:t>
            </w:r>
            <w:r w:rsidRPr="00D00DA1">
              <w:rPr>
                <w:rFonts w:ascii="Arial" w:hAnsi="Arial" w:cs="Arial"/>
                <w:sz w:val="22"/>
                <w:szCs w:val="22"/>
                <w:lang w:val="en"/>
              </w:rPr>
              <w:t>to strengthen solidarity.</w:t>
            </w:r>
          </w:p>
          <w:p w:rsidR="003366BF" w:rsidRPr="00D00DA1" w:rsidRDefault="003366BF" w:rsidP="003366BF">
            <w:pPr>
              <w:tabs>
                <w:tab w:val="left" w:pos="9371"/>
              </w:tabs>
              <w:rPr>
                <w:rFonts w:ascii="Arial" w:hAnsi="Arial" w:cs="Arial"/>
                <w:sz w:val="22"/>
                <w:szCs w:val="22"/>
              </w:rPr>
            </w:pPr>
            <w:r w:rsidRPr="00D00DA1">
              <w:rPr>
                <w:rFonts w:ascii="Arial" w:hAnsi="Arial" w:cs="Arial"/>
                <w:sz w:val="22"/>
                <w:szCs w:val="22"/>
              </w:rPr>
              <w:t>On Saturday, 18 January, we continued with the presentation of the Eu</w:t>
            </w:r>
            <w:r w:rsidR="00EB113E" w:rsidRPr="00D00DA1">
              <w:rPr>
                <w:rFonts w:ascii="Arial" w:hAnsi="Arial" w:cs="Arial"/>
                <w:sz w:val="22"/>
                <w:szCs w:val="22"/>
              </w:rPr>
              <w:t xml:space="preserve">ropean Solidarity Unit program. The Adult Education Center Ormož has been implementing ESC (former EVS) project for three years in a row, </w:t>
            </w:r>
            <w:r w:rsidRPr="00D00DA1">
              <w:rPr>
                <w:rFonts w:ascii="Arial" w:hAnsi="Arial" w:cs="Arial"/>
                <w:sz w:val="22"/>
                <w:szCs w:val="22"/>
              </w:rPr>
              <w:t>hosting volunteers from different</w:t>
            </w:r>
            <w:r w:rsidR="00EB113E" w:rsidRPr="00D00DA1">
              <w:rPr>
                <w:rFonts w:ascii="Arial" w:hAnsi="Arial" w:cs="Arial"/>
                <w:sz w:val="22"/>
                <w:szCs w:val="22"/>
              </w:rPr>
              <w:t xml:space="preserve"> European countries. </w:t>
            </w:r>
            <w:r w:rsidRPr="00D00DA1">
              <w:rPr>
                <w:rFonts w:ascii="Arial" w:hAnsi="Arial" w:cs="Arial"/>
                <w:sz w:val="22"/>
                <w:szCs w:val="22"/>
              </w:rPr>
              <w:t xml:space="preserve">The purpose of the presentation was to present the program to other partners and highlight the importance and positive effects of volunteering. A panel discussion followed, where volunteers got involved by presenting their own projects. Thus, the participating organizations were given the opportunity to gain insight into the range of projects that the partners are implementing and to consider the possibility of participating in new projects. The activities were aimed at promoting greater involvement of local and European initiative participants and greater cooperation at </w:t>
            </w:r>
            <w:r w:rsidR="0069787E" w:rsidRPr="00D00DA1">
              <w:rPr>
                <w:rFonts w:ascii="Arial" w:hAnsi="Arial" w:cs="Arial"/>
                <w:sz w:val="22"/>
                <w:szCs w:val="22"/>
              </w:rPr>
              <w:t>EU level. After the morning activities</w:t>
            </w:r>
            <w:r w:rsidRPr="00D00DA1">
              <w:rPr>
                <w:rFonts w:ascii="Arial" w:hAnsi="Arial" w:cs="Arial"/>
                <w:sz w:val="22"/>
                <w:szCs w:val="22"/>
              </w:rPr>
              <w:t xml:space="preserve">, the participants had the opportunity to take a guided tour through the town of Ormož or the </w:t>
            </w:r>
            <w:r w:rsidR="0069787E" w:rsidRPr="00D00DA1">
              <w:rPr>
                <w:rFonts w:ascii="Arial" w:hAnsi="Arial" w:cs="Arial"/>
                <w:sz w:val="22"/>
                <w:szCs w:val="22"/>
              </w:rPr>
              <w:t>Regional</w:t>
            </w:r>
            <w:r w:rsidRPr="00D00DA1">
              <w:rPr>
                <w:rFonts w:ascii="Arial" w:hAnsi="Arial" w:cs="Arial"/>
                <w:sz w:val="22"/>
                <w:szCs w:val="22"/>
              </w:rPr>
              <w:t xml:space="preserve"> Museum Ptuj-Ormož. At the request of the participants, we also organized a visit to the local elementary school and kindergarten.</w:t>
            </w:r>
          </w:p>
          <w:p w:rsidR="00212540" w:rsidRPr="00D00DA1" w:rsidRDefault="003366BF" w:rsidP="003366BF">
            <w:pPr>
              <w:tabs>
                <w:tab w:val="left" w:pos="9371"/>
              </w:tabs>
              <w:rPr>
                <w:rFonts w:ascii="Arial" w:hAnsi="Arial" w:cs="Arial"/>
                <w:sz w:val="22"/>
                <w:szCs w:val="22"/>
              </w:rPr>
            </w:pPr>
            <w:r w:rsidRPr="00D00DA1">
              <w:rPr>
                <w:rFonts w:ascii="Arial" w:hAnsi="Arial" w:cs="Arial"/>
                <w:sz w:val="22"/>
                <w:szCs w:val="22"/>
              </w:rPr>
              <w:t xml:space="preserve">To conclude the day, we conducted an intercultural quiz with questions related to </w:t>
            </w:r>
            <w:r w:rsidR="00FF08D4">
              <w:rPr>
                <w:rFonts w:ascii="Arial" w:hAnsi="Arial" w:cs="Arial"/>
                <w:sz w:val="22"/>
                <w:szCs w:val="22"/>
              </w:rPr>
              <w:t xml:space="preserve">stereotypes of </w:t>
            </w:r>
            <w:r w:rsidRPr="00D00DA1">
              <w:rPr>
                <w:rFonts w:ascii="Arial" w:hAnsi="Arial" w:cs="Arial"/>
                <w:sz w:val="22"/>
                <w:szCs w:val="22"/>
              </w:rPr>
              <w:t>partner countries. Each partner prepared five questions that the quiz participants had to answer later. We formed mixed teams, each with one representative from each organization. The quiz further contributed to increased participant engagement, intercultur</w:t>
            </w:r>
            <w:r w:rsidR="0069787E" w:rsidRPr="00D00DA1">
              <w:rPr>
                <w:rFonts w:ascii="Arial" w:hAnsi="Arial" w:cs="Arial"/>
                <w:sz w:val="22"/>
                <w:szCs w:val="22"/>
              </w:rPr>
              <w:t>al dialogue</w:t>
            </w:r>
            <w:r w:rsidRPr="00D00DA1">
              <w:rPr>
                <w:rFonts w:ascii="Arial" w:hAnsi="Arial" w:cs="Arial"/>
                <w:sz w:val="22"/>
                <w:szCs w:val="22"/>
              </w:rPr>
              <w:t>, overcoming stereotypes, and provided a more relaxed atmosphere.</w:t>
            </w:r>
          </w:p>
          <w:p w:rsidR="0069787E" w:rsidRPr="00D00DA1" w:rsidRDefault="0069787E" w:rsidP="0069787E">
            <w:pPr>
              <w:tabs>
                <w:tab w:val="left" w:pos="9371"/>
              </w:tabs>
              <w:rPr>
                <w:rFonts w:ascii="Arial" w:hAnsi="Arial" w:cs="Arial"/>
                <w:sz w:val="22"/>
                <w:szCs w:val="22"/>
              </w:rPr>
            </w:pPr>
            <w:r w:rsidRPr="00D00DA1">
              <w:rPr>
                <w:rFonts w:ascii="Arial" w:hAnsi="Arial" w:cs="Arial"/>
                <w:sz w:val="22"/>
                <w:szCs w:val="22"/>
              </w:rPr>
              <w:t>On Sunday, January 19, we also conducted an evaluation of the project with the representatives of partner</w:t>
            </w:r>
            <w:r w:rsidR="00D00DA1" w:rsidRPr="00D00DA1">
              <w:rPr>
                <w:rFonts w:ascii="Arial" w:hAnsi="Arial" w:cs="Arial"/>
                <w:sz w:val="22"/>
                <w:szCs w:val="22"/>
              </w:rPr>
              <w:t xml:space="preserve"> organizations. We discussed the </w:t>
            </w:r>
            <w:r w:rsidRPr="00D00DA1">
              <w:rPr>
                <w:rFonts w:ascii="Arial" w:hAnsi="Arial" w:cs="Arial"/>
                <w:sz w:val="22"/>
                <w:szCs w:val="22"/>
              </w:rPr>
              <w:t xml:space="preserve">success of the project and </w:t>
            </w:r>
            <w:r w:rsidR="00D00DA1" w:rsidRPr="00D00DA1">
              <w:rPr>
                <w:rFonts w:ascii="Arial" w:hAnsi="Arial" w:cs="Arial"/>
                <w:sz w:val="22"/>
                <w:szCs w:val="22"/>
              </w:rPr>
              <w:t>examined</w:t>
            </w:r>
            <w:r w:rsidR="009A165C">
              <w:rPr>
                <w:rFonts w:ascii="Arial" w:hAnsi="Arial" w:cs="Arial"/>
                <w:sz w:val="22"/>
                <w:szCs w:val="22"/>
              </w:rPr>
              <w:t xml:space="preserve"> </w:t>
            </w:r>
            <w:r w:rsidRPr="00D00DA1">
              <w:rPr>
                <w:rFonts w:ascii="Arial" w:hAnsi="Arial" w:cs="Arial"/>
                <w:sz w:val="22"/>
                <w:szCs w:val="22"/>
              </w:rPr>
              <w:t>further measures to promote solidarity, volunteering and intercultural dialogue.</w:t>
            </w:r>
          </w:p>
          <w:p w:rsidR="00734904" w:rsidRPr="00D00DA1" w:rsidRDefault="0069787E" w:rsidP="00D00DA1">
            <w:pPr>
              <w:tabs>
                <w:tab w:val="left" w:pos="9371"/>
              </w:tabs>
              <w:rPr>
                <w:rFonts w:ascii="Arial" w:hAnsi="Arial" w:cs="Arial"/>
                <w:sz w:val="22"/>
                <w:szCs w:val="22"/>
              </w:rPr>
            </w:pPr>
            <w:r w:rsidRPr="00D00DA1">
              <w:rPr>
                <w:rFonts w:ascii="Arial" w:hAnsi="Arial" w:cs="Arial"/>
                <w:sz w:val="22"/>
                <w:szCs w:val="22"/>
              </w:rPr>
              <w:t xml:space="preserve">Preparatory workshops were held in partner countries before the activities in </w:t>
            </w:r>
            <w:r w:rsidR="00D00DA1" w:rsidRPr="00D00DA1">
              <w:rPr>
                <w:rFonts w:ascii="Arial" w:hAnsi="Arial" w:cs="Arial"/>
                <w:sz w:val="22"/>
                <w:szCs w:val="22"/>
              </w:rPr>
              <w:t>Ormož. Workshops were organized for the preparation of</w:t>
            </w:r>
            <w:r w:rsidRPr="00D00DA1">
              <w:rPr>
                <w:rFonts w:ascii="Arial" w:hAnsi="Arial" w:cs="Arial"/>
                <w:sz w:val="22"/>
                <w:szCs w:val="22"/>
              </w:rPr>
              <w:t xml:space="preserve"> </w:t>
            </w:r>
            <w:r w:rsidR="00D00DA1" w:rsidRPr="00D00DA1">
              <w:rPr>
                <w:rFonts w:ascii="Arial" w:hAnsi="Arial" w:cs="Arial"/>
                <w:sz w:val="22"/>
                <w:szCs w:val="22"/>
              </w:rPr>
              <w:t>workshops of traditional handcraft</w:t>
            </w:r>
            <w:r w:rsidRPr="00D00DA1">
              <w:rPr>
                <w:rFonts w:ascii="Arial" w:hAnsi="Arial" w:cs="Arial"/>
                <w:sz w:val="22"/>
                <w:szCs w:val="22"/>
              </w:rPr>
              <w:t xml:space="preserve">, </w:t>
            </w:r>
            <w:r w:rsidR="00D00DA1" w:rsidRPr="00D00DA1">
              <w:rPr>
                <w:rFonts w:ascii="Arial" w:hAnsi="Arial" w:cs="Arial"/>
                <w:sz w:val="22"/>
                <w:szCs w:val="22"/>
              </w:rPr>
              <w:t>opening</w:t>
            </w:r>
            <w:r w:rsidRPr="00D00DA1">
              <w:rPr>
                <w:rFonts w:ascii="Arial" w:hAnsi="Arial" w:cs="Arial"/>
                <w:sz w:val="22"/>
                <w:szCs w:val="22"/>
              </w:rPr>
              <w:t xml:space="preserve"> presentations of individual organizations, key starting points for </w:t>
            </w:r>
            <w:r w:rsidR="00D00DA1" w:rsidRPr="00D00DA1">
              <w:rPr>
                <w:rFonts w:ascii="Arial" w:hAnsi="Arial" w:cs="Arial"/>
                <w:sz w:val="22"/>
                <w:szCs w:val="22"/>
              </w:rPr>
              <w:t xml:space="preserve">the panel </w:t>
            </w:r>
            <w:r w:rsidRPr="00D00DA1">
              <w:rPr>
                <w:rFonts w:ascii="Arial" w:hAnsi="Arial" w:cs="Arial"/>
                <w:sz w:val="22"/>
                <w:szCs w:val="22"/>
              </w:rPr>
              <w:t>discussion, and to formulate quiz questions for the delegations involved.</w:t>
            </w:r>
          </w:p>
        </w:tc>
      </w:tr>
    </w:tbl>
    <w:p w:rsidR="008C1ABB" w:rsidRPr="008C1ABB" w:rsidRDefault="008C1ABB">
      <w:pPr>
        <w:spacing w:after="200" w:line="276" w:lineRule="auto"/>
        <w:rPr>
          <w:rFonts w:ascii="Arial" w:eastAsiaTheme="minorHAnsi" w:hAnsi="Arial" w:cs="Arial"/>
          <w:sz w:val="18"/>
          <w:szCs w:val="18"/>
        </w:rPr>
      </w:pPr>
    </w:p>
    <w:tbl>
      <w:tblPr>
        <w:tblpPr w:leftFromText="141" w:rightFromText="141" w:vertAnchor="page" w:horzAnchor="margin" w:tblpXSpec="center" w:tblpY="1426"/>
        <w:tblW w:w="11289" w:type="dxa"/>
        <w:tblLayout w:type="fixed"/>
        <w:tblCellMar>
          <w:left w:w="56" w:type="dxa"/>
          <w:right w:w="56" w:type="dxa"/>
        </w:tblCellMar>
        <w:tblLook w:val="0000" w:firstRow="0" w:lastRow="0" w:firstColumn="0" w:lastColumn="0" w:noHBand="0" w:noVBand="0"/>
      </w:tblPr>
      <w:tblGrid>
        <w:gridCol w:w="11114"/>
        <w:gridCol w:w="175"/>
      </w:tblGrid>
      <w:tr w:rsidR="00072B52" w:rsidRPr="008C1ABB" w:rsidTr="00072B52">
        <w:trPr>
          <w:cantSplit/>
          <w:trHeight w:val="1350"/>
        </w:trPr>
        <w:tc>
          <w:tcPr>
            <w:tcW w:w="11114" w:type="dxa"/>
            <w:tcBorders>
              <w:top w:val="single" w:sz="4" w:space="0" w:color="auto"/>
              <w:left w:val="single" w:sz="4" w:space="0" w:color="auto"/>
              <w:bottom w:val="single" w:sz="4" w:space="0" w:color="auto"/>
            </w:tcBorders>
            <w:shd w:val="pct20" w:color="auto" w:fill="auto"/>
            <w:vAlign w:val="center"/>
          </w:tcPr>
          <w:p w:rsidR="001A5DAE" w:rsidRPr="001A5DAE" w:rsidRDefault="00072B52" w:rsidP="001A5DAE">
            <w:pPr>
              <w:rPr>
                <w:sz w:val="28"/>
                <w:szCs w:val="28"/>
              </w:rPr>
            </w:pPr>
            <w:r w:rsidRPr="001A5DAE">
              <w:rPr>
                <w:rFonts w:ascii="Arial" w:hAnsi="Arial" w:cs="Arial"/>
                <w:sz w:val="32"/>
                <w:szCs w:val="32"/>
                <w:lang w:val="sl-SI"/>
              </w:rPr>
              <w:lastRenderedPageBreak/>
              <w:t xml:space="preserve">Projekt </w:t>
            </w:r>
            <w:r w:rsidR="001A5DAE" w:rsidRPr="001A5DAE">
              <w:rPr>
                <w:rFonts w:ascii="Arial" w:hAnsi="Arial" w:cs="Arial"/>
                <w:sz w:val="32"/>
                <w:szCs w:val="32"/>
                <w:lang w:val="sl-SI"/>
              </w:rPr>
              <w:t xml:space="preserve"> </w:t>
            </w:r>
            <w:r w:rsidRPr="001A5DAE">
              <w:rPr>
                <w:rFonts w:ascii="Arial" w:hAnsi="Arial" w:cs="Arial"/>
                <w:sz w:val="28"/>
                <w:szCs w:val="28"/>
                <w:lang w:val="sl-SI"/>
              </w:rPr>
              <w:t>"</w:t>
            </w:r>
            <w:r w:rsidR="001A5DAE" w:rsidRPr="001A5DAE">
              <w:rPr>
                <w:rFonts w:ascii="Helvetica" w:hAnsi="Helvetica" w:cs="Helvetica"/>
                <w:color w:val="1C1E21"/>
                <w:sz w:val="28"/>
                <w:szCs w:val="28"/>
                <w:shd w:val="clear" w:color="auto" w:fill="FFFFFF"/>
              </w:rPr>
              <w:t>"Promicanje europskog načina života, izgradnja solidarnosti i interkulturnog dijaloga (PRO EU)"</w:t>
            </w:r>
          </w:p>
          <w:p w:rsidR="00072B52" w:rsidRPr="008C1ABB" w:rsidRDefault="00072B52" w:rsidP="001A5DAE">
            <w:pPr>
              <w:jc w:val="center"/>
              <w:rPr>
                <w:rFonts w:ascii="Arial" w:hAnsi="Arial" w:cs="Arial"/>
                <w:b/>
                <w:sz w:val="32"/>
                <w:szCs w:val="32"/>
                <w:lang w:val="sl-SI"/>
              </w:rPr>
            </w:pPr>
          </w:p>
        </w:tc>
        <w:tc>
          <w:tcPr>
            <w:tcW w:w="175" w:type="dxa"/>
            <w:tcBorders>
              <w:top w:val="single" w:sz="4" w:space="0" w:color="auto"/>
              <w:bottom w:val="single" w:sz="4" w:space="0" w:color="auto"/>
              <w:right w:val="single" w:sz="4" w:space="0" w:color="auto"/>
            </w:tcBorders>
            <w:shd w:val="pct20" w:color="auto" w:fill="auto"/>
          </w:tcPr>
          <w:p w:rsidR="00072B52" w:rsidRPr="008C1ABB" w:rsidRDefault="00072B52" w:rsidP="00072B52">
            <w:pPr>
              <w:pStyle w:val="youthaf0part"/>
              <w:rPr>
                <w:rFonts w:cs="Arial"/>
                <w:noProof w:val="0"/>
                <w:sz w:val="32"/>
                <w:szCs w:val="32"/>
              </w:rPr>
            </w:pPr>
          </w:p>
        </w:tc>
      </w:tr>
      <w:tr w:rsidR="00072B52" w:rsidRPr="003B52C0" w:rsidTr="00072B52">
        <w:trPr>
          <w:cantSplit/>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2B52" w:rsidRPr="008C1ABB" w:rsidRDefault="001A5DAE" w:rsidP="00072B52">
            <w:pPr>
              <w:spacing w:before="120"/>
              <w:jc w:val="center"/>
              <w:textAlignment w:val="top"/>
              <w:rPr>
                <w:rFonts w:ascii="Arial" w:hAnsi="Arial" w:cs="Arial"/>
                <w:b/>
                <w:sz w:val="24"/>
                <w:szCs w:val="24"/>
                <w:lang w:val="sl-SI" w:eastAsia="en-GB"/>
              </w:rPr>
            </w:pPr>
            <w:r>
              <w:rPr>
                <w:rFonts w:ascii="Arial" w:hAnsi="Arial" w:cs="Arial"/>
                <w:b/>
                <w:sz w:val="24"/>
                <w:szCs w:val="24"/>
                <w:lang w:val="sl-SI"/>
              </w:rPr>
              <w:t xml:space="preserve"> </w:t>
            </w:r>
          </w:p>
        </w:tc>
      </w:tr>
      <w:tr w:rsidR="00072B52" w:rsidRPr="003B52C0" w:rsidTr="00072B52">
        <w:trPr>
          <w:cantSplit/>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A5DAE" w:rsidRPr="001A5DAE" w:rsidRDefault="001A5DAE" w:rsidP="001A5DAE">
            <w:pPr>
              <w:rPr>
                <w:rFonts w:ascii="Arial" w:hAnsi="Arial" w:cs="Arial"/>
                <w:sz w:val="22"/>
                <w:szCs w:val="22"/>
                <w:shd w:val="clear" w:color="auto" w:fill="FFFFFF"/>
                <w:lang w:val="sl-SI"/>
              </w:rPr>
            </w:pPr>
            <w:r>
              <w:rPr>
                <w:rStyle w:val="hps"/>
                <w:rFonts w:ascii="Arial" w:hAnsi="Arial" w:cs="Arial"/>
                <w:b/>
                <w:sz w:val="22"/>
                <w:szCs w:val="22"/>
                <w:lang w:val="sl-SI"/>
              </w:rPr>
              <w:t xml:space="preserve"> </w:t>
            </w:r>
            <w:r>
              <w:t>U projektu je sudjelovalo 350 građana, među kojima je 170 sudionika bilo iz Ormoža (Slovenija), 100 sudionika  iz Ivanca (Hrvatska), 25 sudionika iz Bytoma (Poljska), 25 sudionika iz Tșșnade (Rumunjska) i 30 sudionika iz Iriga (Srbija).</w:t>
            </w:r>
          </w:p>
          <w:p w:rsidR="001A5DAE" w:rsidRDefault="001A5DAE" w:rsidP="001A5DAE">
            <w:r>
              <w:t>Lokacija / datum: Glavne aktivnosti projekta odvijale su se u Ormožu (Slovenija) od 17. siječnja 2020. do 19. siječnja 2020. godine.</w:t>
            </w:r>
          </w:p>
          <w:p w:rsidR="001A5DAE" w:rsidRDefault="001A5DAE" w:rsidP="001A5DAE"/>
          <w:p w:rsidR="001A5DAE" w:rsidRDefault="001A5DAE" w:rsidP="001A5DAE">
            <w:r>
              <w:t>Kratka prezentacija:</w:t>
            </w:r>
          </w:p>
          <w:p w:rsidR="001A5DAE" w:rsidRDefault="001A5DAE" w:rsidP="001A5DAE">
            <w:r>
              <w:t>U petak, 17. siječnja, projekt je započeo svečanim otvaranjem u Domu kulture u Ormožu. Partneri su se predstavili kratkim promotivnim video uradkom svojih gradova, a predstavnici partnerskih organizacija dodatno su predstavili svoje organizacije.  Ceremonija se prvenstveno odnosila na upoznavanje partnerske organizacije i promicanje solidarnosti. U kulturnom programu nastupili su učenici Glazbene škole Ormož s pjesmama iz svih zemalja sudionica.</w:t>
            </w:r>
          </w:p>
          <w:p w:rsidR="001A5DAE" w:rsidRDefault="001A5DAE" w:rsidP="001A5DAE">
            <w:r>
              <w:t>Nakon svečanog otvaranja predstavnici partnera prisustvovali su sastanku s gradonačelnikom Ormoža Danijelom Regrutimom i razgovarali su o mogućnostima daljnje suradnje.</w:t>
            </w:r>
          </w:p>
          <w:p w:rsidR="001A5DAE" w:rsidRDefault="001A5DAE" w:rsidP="001A5DAE">
            <w:r>
              <w:t>Kasnije su im se pridružili i ostali sudionici, koji su sudjelovali u radionicama izrade tradicionalnih proizvoda održanima u prostorijama dvorca Ormož i muzeja Ormož. Istodobno je vođeno pet radionica, a svaku  radionica vodio je jedan od partnera. Narodno sveučilište Ormož organiziralo je radionicu za izradu krep papira, partneri iz Poljske vodili su radionicu izrade keramičkog cvijeća u obliku mozaika, partneri iz Hrvatske pripremili su radionicu izrade srca s predavanja, partneri iz Rumunjske izrađivali su narukvice na njihov tradicionalni način , a partneri iz Srbije vodili su radionicu izrade svijeća i predstavili su svoju tradiciju pletenja.  Sudionici su prisustvovali radionicama u skupinama, a iste su činili pripadnici svih zemalja partnera. Grupe su se izmjenjivale tako da su svi sudionici prisustvovali svim radionicama. Pri registraciji su primili i torbu u u koju su mogli pohraniti suvenire koje su napravili. Istovremeno je u prostorijama Muzeja Ormož organizirana  manja izložba s tradicionalnim proizvodima iz pojedinih zemalja. Svrha radionice i izložbe bilo je povezivanje svih sudionika, promicanje interkulturalnog dijaloga, upoznavanje i prihvaćanje različitih kultura, tradicije i solidarnosti.</w:t>
            </w:r>
          </w:p>
          <w:p w:rsidR="001A5DAE" w:rsidRDefault="001A5DAE" w:rsidP="001A5DAE">
            <w:r>
              <w:t>U subotu, 18. siječnja, nastavili smo s predstavljanjem programa Europske snage solidarnosti.  Svrha prezentacije bila je predstavljanje programa ostalim partnerima te istaknuti važnost i pozitivne učinke volontiranja.</w:t>
            </w:r>
          </w:p>
          <w:p w:rsidR="001A5DAE" w:rsidRDefault="001A5DAE" w:rsidP="001A5DAE">
            <w:r>
              <w:t xml:space="preserve">Uslijedila je panel diskusija u koju su se uključili volonteri predstavljajući vlastite projekte. Tako su sudionici imali  priliku vidjeti  niz projekata koje partneri provode i razmotriti mogućnosti izrade novih projekata. </w:t>
            </w:r>
            <w:r w:rsidRPr="008E7725">
              <w:rPr>
                <w:u w:val="single"/>
              </w:rPr>
              <w:t>Cilj  je potaknuti veće uključivanje lokalnih sudionika i europska inicijativa i veća suradnju na razini EU.</w:t>
            </w:r>
            <w:r>
              <w:t xml:space="preserve"> Nakon jutarnjeg rada, polaznici su imali priliku razgledati  grad Ormož ili Pokrajinski muzej Ptuj-Ormož. Neki od sudionika posjetili su osnovnu školu i dječji vrtić.  </w:t>
            </w:r>
          </w:p>
          <w:p w:rsidR="001A5DAE" w:rsidRDefault="001A5DAE" w:rsidP="001A5DAE">
            <w:r>
              <w:t xml:space="preserve">Za kraj dana, organiziran je  interkulturalni kviz s pitanjima koja se odnose na stereotipe zemalja partnera. Svaki partner pripremio je pet pitanja na koja su odgovarali sudionici. Bili su formirani mješoviti timovi, na način da je u svakom timu sudjelovao po jedan predstavnik. Kvizom je potaknuto sudjelovanje predstavnika organizacija, međukulturalni dijalog, upoznavanje, prevladavanje stereotipa i bolja atmosfera. </w:t>
            </w:r>
          </w:p>
          <w:p w:rsidR="001A5DAE" w:rsidRDefault="001A5DAE" w:rsidP="001A5DAE">
            <w:r>
              <w:t>U nedjelju, 19. siječnja, provedena je evaluacija projekta s predstavnicima partnerskih organizacija u obliku intervjua. Evaluacijom se peocijenilo da je projekt bio uspješan i raspravljalo se o daljnjim koracima ka promicanju solidarnosti, volontiranja i interkulturalnog dijaloga.</w:t>
            </w:r>
          </w:p>
          <w:p w:rsidR="001A5DAE" w:rsidRDefault="001A5DAE" w:rsidP="001A5DAE">
            <w:r>
              <w:t xml:space="preserve">Prije aktivnosti u Ormožu održane su pripremne radionice u partnerskim zemljama  gdje su se kreirala pitanja za interkulturalni kviz. </w:t>
            </w:r>
          </w:p>
          <w:p w:rsidR="00072B52" w:rsidRPr="003B52C0" w:rsidRDefault="00072B52" w:rsidP="00072B52">
            <w:pPr>
              <w:jc w:val="both"/>
              <w:rPr>
                <w:i/>
                <w:lang w:eastAsia="en-GB"/>
              </w:rPr>
            </w:pPr>
          </w:p>
        </w:tc>
      </w:tr>
    </w:tbl>
    <w:p w:rsidR="00D0280B" w:rsidRPr="0066404E" w:rsidRDefault="00072B52" w:rsidP="00E25BEF">
      <w:pPr>
        <w:pStyle w:val="Default"/>
        <w:spacing w:before="240"/>
        <w:jc w:val="both"/>
        <w:rPr>
          <w:color w:val="auto"/>
          <w:sz w:val="18"/>
          <w:szCs w:val="18"/>
        </w:rPr>
      </w:pPr>
      <w:bookmarkStart w:id="0" w:name="_GoBack"/>
      <w:bookmarkEnd w:id="0"/>
      <w:r>
        <w:rPr>
          <w:noProof/>
          <w:lang w:val="hr-HR" w:eastAsia="hr-HR"/>
        </w:rPr>
        <w:drawing>
          <wp:anchor distT="0" distB="0" distL="114300" distR="114300" simplePos="0" relativeHeight="251658240" behindDoc="0" locked="0" layoutInCell="1" allowOverlap="1">
            <wp:simplePos x="0" y="0"/>
            <wp:positionH relativeFrom="margin">
              <wp:align>center</wp:align>
            </wp:positionH>
            <wp:positionV relativeFrom="paragraph">
              <wp:posOffset>-116840</wp:posOffset>
            </wp:positionV>
            <wp:extent cx="2060575" cy="601980"/>
            <wp:effectExtent l="0" t="0" r="0" b="7620"/>
            <wp:wrapNone/>
            <wp:docPr id="1"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D0280B" w:rsidRPr="0066404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6A0" w:rsidRDefault="003036A0" w:rsidP="00E81594">
      <w:r>
        <w:separator/>
      </w:r>
    </w:p>
  </w:endnote>
  <w:endnote w:type="continuationSeparator" w:id="0">
    <w:p w:rsidR="003036A0" w:rsidRDefault="003036A0"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6A0" w:rsidRDefault="003036A0" w:rsidP="00E81594">
      <w:r>
        <w:separator/>
      </w:r>
    </w:p>
  </w:footnote>
  <w:footnote w:type="continuationSeparator" w:id="0">
    <w:p w:rsidR="003036A0" w:rsidRDefault="003036A0" w:rsidP="00E81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15:restartNumberingAfterBreak="0">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D333D"/>
    <w:multiLevelType w:val="hybridMultilevel"/>
    <w:tmpl w:val="EA6AAD02"/>
    <w:lvl w:ilvl="0" w:tplc="7A2A124A">
      <w:start w:val="17"/>
      <w:numFmt w:val="bullet"/>
      <w:lvlText w:val=""/>
      <w:lvlJc w:val="left"/>
      <w:pPr>
        <w:ind w:left="720" w:hanging="360"/>
      </w:pPr>
      <w:rPr>
        <w:rFonts w:ascii="Symbol" w:eastAsia="Times New Roman" w:hAnsi="Symbo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0" w15:restartNumberingAfterBreak="0">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783EA0"/>
    <w:multiLevelType w:val="hybridMultilevel"/>
    <w:tmpl w:val="06B6F186"/>
    <w:lvl w:ilvl="0" w:tplc="E6B07D94">
      <w:start w:val="17"/>
      <w:numFmt w:val="bullet"/>
      <w:lvlText w:val=""/>
      <w:lvlJc w:val="left"/>
      <w:pPr>
        <w:ind w:left="720" w:hanging="360"/>
      </w:pPr>
      <w:rPr>
        <w:rFonts w:ascii="Symbol" w:eastAsia="Times New Roman" w:hAnsi="Symbo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5" w15:restartNumberingAfterBreak="0">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7" w15:restartNumberingAfterBreak="0">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9"/>
  </w:num>
  <w:num w:numId="4">
    <w:abstractNumId w:val="14"/>
  </w:num>
  <w:num w:numId="5">
    <w:abstractNumId w:val="16"/>
  </w:num>
  <w:num w:numId="6">
    <w:abstractNumId w:val="11"/>
  </w:num>
  <w:num w:numId="7">
    <w:abstractNumId w:val="2"/>
  </w:num>
  <w:num w:numId="8">
    <w:abstractNumId w:val="0"/>
  </w:num>
  <w:num w:numId="9">
    <w:abstractNumId w:val="3"/>
  </w:num>
  <w:num w:numId="10">
    <w:abstractNumId w:val="6"/>
  </w:num>
  <w:num w:numId="11">
    <w:abstractNumId w:val="10"/>
  </w:num>
  <w:num w:numId="12">
    <w:abstractNumId w:val="15"/>
  </w:num>
  <w:num w:numId="13">
    <w:abstractNumId w:val="17"/>
  </w:num>
  <w:num w:numId="14">
    <w:abstractNumId w:val="7"/>
  </w:num>
  <w:num w:numId="15">
    <w:abstractNumId w:val="12"/>
  </w:num>
  <w:num w:numId="16">
    <w:abstractNumId w:val="1"/>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1D"/>
    <w:rsid w:val="000023BD"/>
    <w:rsid w:val="00013C3C"/>
    <w:rsid w:val="0001719C"/>
    <w:rsid w:val="00020FCF"/>
    <w:rsid w:val="00025FB9"/>
    <w:rsid w:val="00027463"/>
    <w:rsid w:val="0003432C"/>
    <w:rsid w:val="00034C2E"/>
    <w:rsid w:val="000419C3"/>
    <w:rsid w:val="0004252C"/>
    <w:rsid w:val="00060FE2"/>
    <w:rsid w:val="000651D7"/>
    <w:rsid w:val="00065A96"/>
    <w:rsid w:val="00072B52"/>
    <w:rsid w:val="00082262"/>
    <w:rsid w:val="00092A12"/>
    <w:rsid w:val="00096FF4"/>
    <w:rsid w:val="000B12DB"/>
    <w:rsid w:val="000B6F6E"/>
    <w:rsid w:val="000C27A0"/>
    <w:rsid w:val="000C2B88"/>
    <w:rsid w:val="000D12A0"/>
    <w:rsid w:val="000F07C0"/>
    <w:rsid w:val="000F28BE"/>
    <w:rsid w:val="00103460"/>
    <w:rsid w:val="00103CF7"/>
    <w:rsid w:val="00116942"/>
    <w:rsid w:val="001232BD"/>
    <w:rsid w:val="001253D2"/>
    <w:rsid w:val="00141A67"/>
    <w:rsid w:val="001471AE"/>
    <w:rsid w:val="00157DC9"/>
    <w:rsid w:val="00163CEE"/>
    <w:rsid w:val="00170851"/>
    <w:rsid w:val="001721E4"/>
    <w:rsid w:val="001803CC"/>
    <w:rsid w:val="0018053C"/>
    <w:rsid w:val="001830BD"/>
    <w:rsid w:val="001837A3"/>
    <w:rsid w:val="0019315A"/>
    <w:rsid w:val="001947D1"/>
    <w:rsid w:val="001A089D"/>
    <w:rsid w:val="001A1D26"/>
    <w:rsid w:val="001A5DAE"/>
    <w:rsid w:val="001C0B37"/>
    <w:rsid w:val="001C6EA8"/>
    <w:rsid w:val="001D2455"/>
    <w:rsid w:val="001D400B"/>
    <w:rsid w:val="001E0BFE"/>
    <w:rsid w:val="001E4D92"/>
    <w:rsid w:val="001F460B"/>
    <w:rsid w:val="001F5A99"/>
    <w:rsid w:val="002020E4"/>
    <w:rsid w:val="0020728B"/>
    <w:rsid w:val="00212540"/>
    <w:rsid w:val="002139A7"/>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241B"/>
    <w:rsid w:val="002B257C"/>
    <w:rsid w:val="002D4FEA"/>
    <w:rsid w:val="002E172C"/>
    <w:rsid w:val="002E3056"/>
    <w:rsid w:val="002E5724"/>
    <w:rsid w:val="003036A0"/>
    <w:rsid w:val="00307BAE"/>
    <w:rsid w:val="00307E40"/>
    <w:rsid w:val="00320C0E"/>
    <w:rsid w:val="003366BF"/>
    <w:rsid w:val="00336751"/>
    <w:rsid w:val="00351737"/>
    <w:rsid w:val="0035507A"/>
    <w:rsid w:val="003636C8"/>
    <w:rsid w:val="00363B85"/>
    <w:rsid w:val="00372942"/>
    <w:rsid w:val="0037333B"/>
    <w:rsid w:val="00374621"/>
    <w:rsid w:val="00381CE2"/>
    <w:rsid w:val="00385FEB"/>
    <w:rsid w:val="00386C23"/>
    <w:rsid w:val="003B418E"/>
    <w:rsid w:val="003B4326"/>
    <w:rsid w:val="003B52C0"/>
    <w:rsid w:val="003B69DE"/>
    <w:rsid w:val="003D084C"/>
    <w:rsid w:val="003E3A7C"/>
    <w:rsid w:val="003E75B6"/>
    <w:rsid w:val="003E7BE7"/>
    <w:rsid w:val="00403352"/>
    <w:rsid w:val="0042540B"/>
    <w:rsid w:val="004323E8"/>
    <w:rsid w:val="00440DA5"/>
    <w:rsid w:val="00453191"/>
    <w:rsid w:val="004553A9"/>
    <w:rsid w:val="00461CE1"/>
    <w:rsid w:val="00470D20"/>
    <w:rsid w:val="0047290B"/>
    <w:rsid w:val="00472D4F"/>
    <w:rsid w:val="0047675E"/>
    <w:rsid w:val="004771F4"/>
    <w:rsid w:val="00484C51"/>
    <w:rsid w:val="004927B0"/>
    <w:rsid w:val="004B1C7F"/>
    <w:rsid w:val="004B2E9D"/>
    <w:rsid w:val="004B652B"/>
    <w:rsid w:val="004C5833"/>
    <w:rsid w:val="004C680F"/>
    <w:rsid w:val="004C6C71"/>
    <w:rsid w:val="004C7D25"/>
    <w:rsid w:val="00516F6C"/>
    <w:rsid w:val="00524C4A"/>
    <w:rsid w:val="00524DB5"/>
    <w:rsid w:val="0053518D"/>
    <w:rsid w:val="00546789"/>
    <w:rsid w:val="00551267"/>
    <w:rsid w:val="005719AD"/>
    <w:rsid w:val="00573E9B"/>
    <w:rsid w:val="00592674"/>
    <w:rsid w:val="005A250E"/>
    <w:rsid w:val="005B2DC9"/>
    <w:rsid w:val="005B347D"/>
    <w:rsid w:val="005B357E"/>
    <w:rsid w:val="005B68BE"/>
    <w:rsid w:val="005C3A9F"/>
    <w:rsid w:val="005D17BA"/>
    <w:rsid w:val="006028E1"/>
    <w:rsid w:val="006053CA"/>
    <w:rsid w:val="00606208"/>
    <w:rsid w:val="006064C4"/>
    <w:rsid w:val="00610103"/>
    <w:rsid w:val="00612B60"/>
    <w:rsid w:val="00620DD5"/>
    <w:rsid w:val="00632464"/>
    <w:rsid w:val="00641917"/>
    <w:rsid w:val="00654728"/>
    <w:rsid w:val="0066404E"/>
    <w:rsid w:val="00672F51"/>
    <w:rsid w:val="00682E3A"/>
    <w:rsid w:val="00691A2E"/>
    <w:rsid w:val="0069787E"/>
    <w:rsid w:val="006A1A55"/>
    <w:rsid w:val="006A5753"/>
    <w:rsid w:val="006A7A66"/>
    <w:rsid w:val="006B1285"/>
    <w:rsid w:val="006B5E34"/>
    <w:rsid w:val="006E433F"/>
    <w:rsid w:val="006F21F2"/>
    <w:rsid w:val="006F5D9E"/>
    <w:rsid w:val="007004FB"/>
    <w:rsid w:val="0070754C"/>
    <w:rsid w:val="00717639"/>
    <w:rsid w:val="00734904"/>
    <w:rsid w:val="00735B88"/>
    <w:rsid w:val="00742030"/>
    <w:rsid w:val="00742189"/>
    <w:rsid w:val="00743A6D"/>
    <w:rsid w:val="00750599"/>
    <w:rsid w:val="00750C7E"/>
    <w:rsid w:val="007516E1"/>
    <w:rsid w:val="00754707"/>
    <w:rsid w:val="00760D0C"/>
    <w:rsid w:val="00762CEF"/>
    <w:rsid w:val="00763788"/>
    <w:rsid w:val="00766E0A"/>
    <w:rsid w:val="00770CEA"/>
    <w:rsid w:val="00777BA6"/>
    <w:rsid w:val="007853FF"/>
    <w:rsid w:val="007902C1"/>
    <w:rsid w:val="007A0D89"/>
    <w:rsid w:val="007B5708"/>
    <w:rsid w:val="007C562D"/>
    <w:rsid w:val="007E16EC"/>
    <w:rsid w:val="007E587C"/>
    <w:rsid w:val="007F3C13"/>
    <w:rsid w:val="007F4F39"/>
    <w:rsid w:val="007F5D3D"/>
    <w:rsid w:val="008442A8"/>
    <w:rsid w:val="00851F0A"/>
    <w:rsid w:val="0085762E"/>
    <w:rsid w:val="008621CC"/>
    <w:rsid w:val="00864042"/>
    <w:rsid w:val="0087366A"/>
    <w:rsid w:val="008805FC"/>
    <w:rsid w:val="00883765"/>
    <w:rsid w:val="00893B51"/>
    <w:rsid w:val="00897970"/>
    <w:rsid w:val="008A5268"/>
    <w:rsid w:val="008B5037"/>
    <w:rsid w:val="008C1ABB"/>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A165C"/>
    <w:rsid w:val="009B3EF6"/>
    <w:rsid w:val="009C3E2B"/>
    <w:rsid w:val="009C4248"/>
    <w:rsid w:val="009E0CBB"/>
    <w:rsid w:val="009E7AAF"/>
    <w:rsid w:val="00A012FB"/>
    <w:rsid w:val="00A05232"/>
    <w:rsid w:val="00A05D65"/>
    <w:rsid w:val="00A16CA1"/>
    <w:rsid w:val="00A4441F"/>
    <w:rsid w:val="00A45D10"/>
    <w:rsid w:val="00A4761C"/>
    <w:rsid w:val="00A615FF"/>
    <w:rsid w:val="00A6596F"/>
    <w:rsid w:val="00A75C25"/>
    <w:rsid w:val="00A923EF"/>
    <w:rsid w:val="00AB2E6B"/>
    <w:rsid w:val="00AB4097"/>
    <w:rsid w:val="00AC4A55"/>
    <w:rsid w:val="00AC7AC8"/>
    <w:rsid w:val="00AD0322"/>
    <w:rsid w:val="00AD2B54"/>
    <w:rsid w:val="00B00EA5"/>
    <w:rsid w:val="00B13CE9"/>
    <w:rsid w:val="00B14891"/>
    <w:rsid w:val="00B15B82"/>
    <w:rsid w:val="00B27A5D"/>
    <w:rsid w:val="00B303A6"/>
    <w:rsid w:val="00B30E01"/>
    <w:rsid w:val="00B31E4C"/>
    <w:rsid w:val="00B406BF"/>
    <w:rsid w:val="00B41D6A"/>
    <w:rsid w:val="00B5310C"/>
    <w:rsid w:val="00B65F8D"/>
    <w:rsid w:val="00B66F49"/>
    <w:rsid w:val="00B732AE"/>
    <w:rsid w:val="00B750CA"/>
    <w:rsid w:val="00B76E42"/>
    <w:rsid w:val="00B82911"/>
    <w:rsid w:val="00B84D04"/>
    <w:rsid w:val="00B86D26"/>
    <w:rsid w:val="00B91D63"/>
    <w:rsid w:val="00B938A7"/>
    <w:rsid w:val="00BB59D3"/>
    <w:rsid w:val="00BC2AB9"/>
    <w:rsid w:val="00BD12FC"/>
    <w:rsid w:val="00C02547"/>
    <w:rsid w:val="00C108DB"/>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363D"/>
    <w:rsid w:val="00CC4EBA"/>
    <w:rsid w:val="00CF0391"/>
    <w:rsid w:val="00CF0568"/>
    <w:rsid w:val="00D00DA1"/>
    <w:rsid w:val="00D0280B"/>
    <w:rsid w:val="00D03AFA"/>
    <w:rsid w:val="00D076AF"/>
    <w:rsid w:val="00D15D3B"/>
    <w:rsid w:val="00D23B40"/>
    <w:rsid w:val="00D343EC"/>
    <w:rsid w:val="00D35624"/>
    <w:rsid w:val="00D43D63"/>
    <w:rsid w:val="00D47013"/>
    <w:rsid w:val="00D52A04"/>
    <w:rsid w:val="00D66190"/>
    <w:rsid w:val="00D7227F"/>
    <w:rsid w:val="00D83C55"/>
    <w:rsid w:val="00D84AD5"/>
    <w:rsid w:val="00DC33C7"/>
    <w:rsid w:val="00DD0906"/>
    <w:rsid w:val="00DD7AC2"/>
    <w:rsid w:val="00DE01C2"/>
    <w:rsid w:val="00DE4207"/>
    <w:rsid w:val="00E0735A"/>
    <w:rsid w:val="00E143D9"/>
    <w:rsid w:val="00E25BEF"/>
    <w:rsid w:val="00E336C8"/>
    <w:rsid w:val="00E4275E"/>
    <w:rsid w:val="00E64D12"/>
    <w:rsid w:val="00E718B9"/>
    <w:rsid w:val="00E72073"/>
    <w:rsid w:val="00E72364"/>
    <w:rsid w:val="00E81594"/>
    <w:rsid w:val="00E91999"/>
    <w:rsid w:val="00E94394"/>
    <w:rsid w:val="00EA049A"/>
    <w:rsid w:val="00EA5B7C"/>
    <w:rsid w:val="00EA6E6F"/>
    <w:rsid w:val="00EB113E"/>
    <w:rsid w:val="00ED4FF8"/>
    <w:rsid w:val="00EF297B"/>
    <w:rsid w:val="00F05DD8"/>
    <w:rsid w:val="00F06ED9"/>
    <w:rsid w:val="00F10B6D"/>
    <w:rsid w:val="00F14D0E"/>
    <w:rsid w:val="00F1527A"/>
    <w:rsid w:val="00F202A4"/>
    <w:rsid w:val="00F35941"/>
    <w:rsid w:val="00F428C6"/>
    <w:rsid w:val="00F56BAA"/>
    <w:rsid w:val="00F65030"/>
    <w:rsid w:val="00F7144D"/>
    <w:rsid w:val="00F90989"/>
    <w:rsid w:val="00F91E2A"/>
    <w:rsid w:val="00F979E9"/>
    <w:rsid w:val="00FA353E"/>
    <w:rsid w:val="00FB39B9"/>
    <w:rsid w:val="00FB4EAF"/>
    <w:rsid w:val="00FB7C2F"/>
    <w:rsid w:val="00FB7DBF"/>
    <w:rsid w:val="00FC6CE2"/>
    <w:rsid w:val="00FD2A7C"/>
    <w:rsid w:val="00FD2AE8"/>
    <w:rsid w:val="00FE2853"/>
    <w:rsid w:val="00FE4F68"/>
    <w:rsid w:val="00FE757C"/>
    <w:rsid w:val="00FF08D4"/>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BC049"/>
  <w15:docId w15:val="{087531C2-1B1C-4A45-AC7B-55991637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91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outhaf0part">
    <w:name w:val="youth.af.0.part"/>
    <w:basedOn w:val="Norma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al"/>
    <w:rsid w:val="00C7191D"/>
    <w:pPr>
      <w:keepNext/>
      <w:tabs>
        <w:tab w:val="left" w:pos="284"/>
      </w:tabs>
      <w:spacing w:before="60" w:after="60"/>
    </w:pPr>
    <w:rPr>
      <w:rFonts w:ascii="Arial" w:hAnsi="Arial"/>
      <w:noProof/>
    </w:rPr>
  </w:style>
  <w:style w:type="paragraph" w:customStyle="1" w:styleId="youthaf2subtopic">
    <w:name w:val="youth.af.2.subtopic"/>
    <w:basedOn w:val="Normal"/>
    <w:rsid w:val="00C7191D"/>
    <w:pPr>
      <w:keepNext/>
      <w:tabs>
        <w:tab w:val="left" w:pos="284"/>
      </w:tabs>
      <w:spacing w:before="80" w:after="60"/>
    </w:pPr>
    <w:rPr>
      <w:rFonts w:ascii="Arial" w:hAnsi="Arial"/>
      <w:b/>
      <w:i/>
      <w:noProof/>
    </w:rPr>
  </w:style>
  <w:style w:type="paragraph" w:customStyle="1" w:styleId="youthaftcomment">
    <w:name w:val="youth.af.t.comment"/>
    <w:basedOn w:val="Norma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link">
    <w:name w:val="Hyperlink"/>
    <w:basedOn w:val="DefaultParagraphFont"/>
    <w:rsid w:val="00C7191D"/>
    <w:rPr>
      <w:color w:val="0000FF"/>
      <w:u w:val="single"/>
    </w:rPr>
  </w:style>
  <w:style w:type="paragraph" w:styleId="BalloonText">
    <w:name w:val="Balloon Text"/>
    <w:basedOn w:val="Normal"/>
    <w:link w:val="BalloonTextChar"/>
    <w:uiPriority w:val="99"/>
    <w:semiHidden/>
    <w:unhideWhenUsed/>
    <w:rsid w:val="002A26F7"/>
    <w:rPr>
      <w:rFonts w:ascii="Tahoma" w:hAnsi="Tahoma" w:cs="Tahoma"/>
      <w:sz w:val="16"/>
      <w:szCs w:val="16"/>
    </w:rPr>
  </w:style>
  <w:style w:type="character" w:customStyle="1" w:styleId="BalloonTextChar">
    <w:name w:val="Balloon Text Char"/>
    <w:basedOn w:val="DefaultParagraphFont"/>
    <w:link w:val="BalloonText"/>
    <w:uiPriority w:val="99"/>
    <w:semiHidden/>
    <w:rsid w:val="002A26F7"/>
    <w:rPr>
      <w:rFonts w:ascii="Tahoma" w:eastAsia="Times New Roman" w:hAnsi="Tahoma" w:cs="Tahoma"/>
      <w:sz w:val="16"/>
      <w:szCs w:val="16"/>
    </w:rPr>
  </w:style>
  <w:style w:type="paragraph" w:styleId="FootnoteText">
    <w:name w:val="footnote text"/>
    <w:basedOn w:val="Normal"/>
    <w:link w:val="FootnoteTextChar"/>
    <w:uiPriority w:val="99"/>
    <w:semiHidden/>
    <w:rsid w:val="00E81594"/>
    <w:pPr>
      <w:widowControl w:val="0"/>
      <w:autoSpaceDE w:val="0"/>
      <w:autoSpaceDN w:val="0"/>
      <w:adjustRightInd w:val="0"/>
    </w:pPr>
    <w:rPr>
      <w:lang w:eastAsia="en-GB"/>
    </w:rPr>
  </w:style>
  <w:style w:type="character" w:customStyle="1" w:styleId="FootnoteTextChar">
    <w:name w:val="Footnote Text Char"/>
    <w:basedOn w:val="DefaultParagraphFont"/>
    <w:link w:val="FootnoteText"/>
    <w:uiPriority w:val="99"/>
    <w:semiHidden/>
    <w:rsid w:val="00E8159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rsid w:val="00E81594"/>
    <w:rPr>
      <w:rFonts w:cs="Times New Roman"/>
      <w:vertAlign w:val="superscript"/>
    </w:rPr>
  </w:style>
  <w:style w:type="paragraph" w:styleId="NormalWeb">
    <w:name w:val="Normal (Web)"/>
    <w:basedOn w:val="Normal"/>
    <w:uiPriority w:val="99"/>
    <w:rsid w:val="00E81594"/>
    <w:pPr>
      <w:spacing w:before="100" w:beforeAutospacing="1" w:after="100" w:afterAutospacing="1"/>
    </w:pPr>
    <w:rPr>
      <w:sz w:val="24"/>
      <w:szCs w:val="24"/>
      <w:lang w:eastAsia="en-GB"/>
    </w:rPr>
  </w:style>
  <w:style w:type="character" w:styleId="Strong">
    <w:name w:val="Strong"/>
    <w:basedOn w:val="DefaultParagraphFont"/>
    <w:uiPriority w:val="22"/>
    <w:qFormat/>
    <w:rsid w:val="00E81594"/>
    <w:rPr>
      <w:rFonts w:cs="Times New Roman"/>
      <w:b/>
      <w:bCs/>
    </w:rPr>
  </w:style>
  <w:style w:type="character" w:styleId="FollowedHyperlink">
    <w:name w:val="FollowedHyperlink"/>
    <w:basedOn w:val="DefaultParagraphFont"/>
    <w:uiPriority w:val="99"/>
    <w:semiHidden/>
    <w:unhideWhenUsed/>
    <w:rsid w:val="00770CEA"/>
    <w:rPr>
      <w:color w:val="800080" w:themeColor="followedHyperlink"/>
      <w:u w:val="single"/>
    </w:rPr>
  </w:style>
  <w:style w:type="paragraph" w:styleId="ListParagraph">
    <w:name w:val="List Paragraph"/>
    <w:basedOn w:val="Normal"/>
    <w:uiPriority w:val="34"/>
    <w:qFormat/>
    <w:rsid w:val="00D23B40"/>
    <w:pPr>
      <w:ind w:left="720"/>
      <w:contextualSpacing/>
    </w:pPr>
  </w:style>
  <w:style w:type="paragraph" w:styleId="Header">
    <w:name w:val="header"/>
    <w:basedOn w:val="Normal"/>
    <w:link w:val="HeaderChar"/>
    <w:uiPriority w:val="99"/>
    <w:unhideWhenUsed/>
    <w:rsid w:val="00610103"/>
    <w:pPr>
      <w:tabs>
        <w:tab w:val="center" w:pos="4513"/>
        <w:tab w:val="right" w:pos="9026"/>
      </w:tabs>
    </w:pPr>
  </w:style>
  <w:style w:type="character" w:customStyle="1" w:styleId="HeaderChar">
    <w:name w:val="Header Char"/>
    <w:basedOn w:val="DefaultParagraphFont"/>
    <w:link w:val="Header"/>
    <w:uiPriority w:val="99"/>
    <w:rsid w:val="0061010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0103"/>
    <w:pPr>
      <w:tabs>
        <w:tab w:val="center" w:pos="4513"/>
        <w:tab w:val="right" w:pos="9026"/>
      </w:tabs>
    </w:pPr>
  </w:style>
  <w:style w:type="character" w:customStyle="1" w:styleId="FooterChar">
    <w:name w:val="Footer Char"/>
    <w:basedOn w:val="DefaultParagraphFont"/>
    <w:link w:val="Footer"/>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DefaultParagraphFont"/>
    <w:rsid w:val="00927012"/>
  </w:style>
  <w:style w:type="character" w:customStyle="1" w:styleId="hps">
    <w:name w:val="hps"/>
    <w:basedOn w:val="DefaultParagraphFont"/>
    <w:rsid w:val="00927012"/>
  </w:style>
  <w:style w:type="paragraph" w:styleId="NoSpacing">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2063504">
      <w:bodyDiv w:val="1"/>
      <w:marLeft w:val="0"/>
      <w:marRight w:val="0"/>
      <w:marTop w:val="0"/>
      <w:marBottom w:val="0"/>
      <w:divBdr>
        <w:top w:val="none" w:sz="0" w:space="0" w:color="auto"/>
        <w:left w:val="none" w:sz="0" w:space="0" w:color="auto"/>
        <w:bottom w:val="none" w:sz="0" w:space="0" w:color="auto"/>
        <w:right w:val="none" w:sz="0" w:space="0" w:color="auto"/>
      </w:divBdr>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36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351DB-1992-45AA-A4A8-399BC5605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1296</Words>
  <Characters>7389</Characters>
  <Application>Microsoft Office Word</Application>
  <DocSecurity>0</DocSecurity>
  <Lines>61</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European Commission - EACEA</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mondicl</dc:creator>
  <cp:lastModifiedBy>Nada</cp:lastModifiedBy>
  <cp:revision>11</cp:revision>
  <cp:lastPrinted>2014-09-30T09:42:00Z</cp:lastPrinted>
  <dcterms:created xsi:type="dcterms:W3CDTF">2020-01-21T13:39:00Z</dcterms:created>
  <dcterms:modified xsi:type="dcterms:W3CDTF">2020-01-24T09:30:00Z</dcterms:modified>
</cp:coreProperties>
</file>